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44E" w:rsidRDefault="00312A59" w:rsidP="00367E41">
      <w:pPr>
        <w:pStyle w:val="ab"/>
        <w:spacing w:beforeLines="50" w:afterLines="50" w:line="240" w:lineRule="exact"/>
        <w:rPr>
          <w:rFonts w:eastAsia="宋体" w:cs="Arial"/>
          <w:lang w:eastAsia="zh-CN"/>
        </w:rPr>
      </w:pPr>
      <w:r>
        <w:rPr>
          <w:rFonts w:cs="Arial"/>
        </w:rPr>
        <w:t xml:space="preserve">3GPP TSG RAN WG1 </w:t>
      </w:r>
      <w:r>
        <w:rPr>
          <w:rFonts w:eastAsia="宋体" w:cs="Arial" w:hint="eastAsia"/>
          <w:lang w:eastAsia="zh-CN"/>
        </w:rPr>
        <w:t>#96</w:t>
      </w:r>
      <w:r>
        <w:rPr>
          <w:rFonts w:cs="Arial"/>
        </w:rPr>
        <w:t xml:space="preserve">                          </w:t>
      </w:r>
      <w:r>
        <w:rPr>
          <w:rFonts w:cs="Arial"/>
        </w:rPr>
        <w:tab/>
      </w:r>
      <w:r>
        <w:rPr>
          <w:rFonts w:ascii="宋体" w:eastAsia="宋体" w:hAnsi="宋体" w:cs="Arial" w:hint="eastAsia"/>
          <w:lang w:eastAsia="zh-CN"/>
        </w:rPr>
        <w:t xml:space="preserve">                                    </w:t>
      </w:r>
      <w:r w:rsidRPr="000B71B0">
        <w:rPr>
          <w:rFonts w:cs="Arial"/>
        </w:rPr>
        <w:t>R1-</w:t>
      </w:r>
      <w:r w:rsidRPr="000B71B0">
        <w:rPr>
          <w:rFonts w:eastAsia="宋体" w:cs="Arial" w:hint="eastAsia"/>
          <w:lang w:eastAsia="zh-CN"/>
        </w:rPr>
        <w:t>19</w:t>
      </w:r>
      <w:r w:rsidR="000B68C0" w:rsidRPr="000B71B0">
        <w:rPr>
          <w:rFonts w:eastAsia="宋体" w:cs="Arial" w:hint="eastAsia"/>
          <w:lang w:eastAsia="zh-CN"/>
        </w:rPr>
        <w:t>02327</w:t>
      </w:r>
    </w:p>
    <w:p w:rsidR="004C7953" w:rsidRDefault="00312A59" w:rsidP="00367E41">
      <w:pPr>
        <w:pStyle w:val="ab"/>
        <w:spacing w:beforeLines="50" w:afterLines="50" w:line="240" w:lineRule="exact"/>
        <w:rPr>
          <w:rFonts w:cs="Arial"/>
        </w:rPr>
      </w:pPr>
      <w:r>
        <w:rPr>
          <w:rFonts w:eastAsia="宋体" w:cs="Arial" w:hint="eastAsia"/>
          <w:lang w:eastAsia="zh-CN"/>
        </w:rPr>
        <w:t xml:space="preserve">Athens, Greece, 25th February </w:t>
      </w:r>
      <w:r>
        <w:rPr>
          <w:rFonts w:eastAsia="宋体" w:cs="Arial" w:hint="eastAsia"/>
          <w:lang w:eastAsia="zh-CN"/>
        </w:rPr>
        <w:t>–</w:t>
      </w:r>
      <w:r>
        <w:rPr>
          <w:rFonts w:eastAsia="宋体" w:cs="Arial" w:hint="eastAsia"/>
          <w:lang w:eastAsia="zh-CN"/>
        </w:rPr>
        <w:t xml:space="preserve"> 1st March, 2019</w:t>
      </w:r>
    </w:p>
    <w:p w:rsidR="004C7953" w:rsidRDefault="00312A59" w:rsidP="00367E41">
      <w:pPr>
        <w:pStyle w:val="ab"/>
        <w:tabs>
          <w:tab w:val="left" w:pos="1800"/>
        </w:tabs>
        <w:spacing w:beforeLines="50" w:afterLines="50" w:line="240" w:lineRule="exact"/>
        <w:ind w:left="1800" w:hanging="1800"/>
        <w:rPr>
          <w:rFonts w:cs="Arial"/>
        </w:rPr>
      </w:pPr>
      <w:r>
        <w:rPr>
          <w:rFonts w:cs="Arial"/>
        </w:rPr>
        <w:t>Source:</w:t>
      </w:r>
      <w:r>
        <w:rPr>
          <w:rFonts w:cs="Arial"/>
        </w:rPr>
        <w:tab/>
        <w:t>CMCC</w:t>
      </w:r>
    </w:p>
    <w:p w:rsidR="004C7953" w:rsidRDefault="00312A59" w:rsidP="00367E41">
      <w:pPr>
        <w:pStyle w:val="ab"/>
        <w:tabs>
          <w:tab w:val="left" w:pos="1800"/>
        </w:tabs>
        <w:spacing w:beforeLines="50" w:afterLines="50" w:line="240" w:lineRule="exact"/>
        <w:rPr>
          <w:rFonts w:eastAsia="宋体" w:cs="Arial"/>
          <w:lang w:eastAsia="zh-CN"/>
        </w:rPr>
      </w:pPr>
      <w:r>
        <w:rPr>
          <w:rFonts w:cs="Arial"/>
        </w:rPr>
        <w:t>Title:</w:t>
      </w:r>
      <w:r>
        <w:rPr>
          <w:rFonts w:cs="Arial"/>
        </w:rPr>
        <w:tab/>
      </w:r>
      <w:bookmarkStart w:id="0" w:name="OLE_LINK2"/>
      <w:bookmarkStart w:id="1" w:name="OLE_LINK1"/>
      <w:r>
        <w:rPr>
          <w:rFonts w:eastAsia="宋体" w:cs="Arial"/>
          <w:lang w:eastAsia="zh-CN"/>
        </w:rPr>
        <w:t xml:space="preserve">Discussion on </w:t>
      </w:r>
      <w:bookmarkEnd w:id="0"/>
      <w:bookmarkEnd w:id="1"/>
      <w:r w:rsidR="00367E41">
        <w:rPr>
          <w:rFonts w:eastAsia="宋体" w:cs="Arial" w:hint="eastAsia"/>
          <w:lang w:eastAsia="zh-CN"/>
        </w:rPr>
        <w:t>p</w:t>
      </w:r>
      <w:r w:rsidR="00AB1B53">
        <w:rPr>
          <w:rFonts w:eastAsia="宋体" w:cs="Arial" w:hint="eastAsia"/>
          <w:lang w:eastAsia="zh-CN"/>
        </w:rPr>
        <w:t>rocedure</w:t>
      </w:r>
      <w:r w:rsidR="00367E41">
        <w:rPr>
          <w:rFonts w:eastAsia="宋体" w:cs="Arial" w:hint="eastAsia"/>
          <w:lang w:eastAsia="zh-CN"/>
        </w:rPr>
        <w:t xml:space="preserve"> for t</w:t>
      </w:r>
      <w:r w:rsidR="000B71B0">
        <w:rPr>
          <w:rFonts w:eastAsia="宋体" w:cs="Arial" w:hint="eastAsia"/>
          <w:lang w:eastAsia="zh-CN"/>
        </w:rPr>
        <w:t>wo-</w:t>
      </w:r>
      <w:r w:rsidR="00367E41">
        <w:rPr>
          <w:rFonts w:eastAsia="宋体" w:cs="Arial" w:hint="eastAsia"/>
          <w:lang w:eastAsia="zh-CN"/>
        </w:rPr>
        <w:t>s</w:t>
      </w:r>
      <w:r w:rsidR="003A1466">
        <w:rPr>
          <w:rFonts w:eastAsia="宋体" w:cs="Arial" w:hint="eastAsia"/>
          <w:lang w:eastAsia="zh-CN"/>
        </w:rPr>
        <w:t>tep RACH</w:t>
      </w:r>
    </w:p>
    <w:p w:rsidR="004C7953" w:rsidRDefault="00312A59" w:rsidP="00367E41">
      <w:pPr>
        <w:pStyle w:val="ab"/>
        <w:tabs>
          <w:tab w:val="left" w:pos="1800"/>
        </w:tabs>
        <w:spacing w:beforeLines="50" w:afterLines="50" w:line="240" w:lineRule="exact"/>
        <w:ind w:left="1800" w:hanging="1800"/>
        <w:rPr>
          <w:rFonts w:eastAsia="宋体" w:cs="Arial"/>
          <w:lang w:eastAsia="zh-CN"/>
        </w:rPr>
      </w:pPr>
      <w:r>
        <w:rPr>
          <w:rFonts w:cs="Arial"/>
        </w:rPr>
        <w:t>Agenda Item:</w:t>
      </w:r>
      <w:r>
        <w:rPr>
          <w:rFonts w:cs="Arial"/>
        </w:rPr>
        <w:tab/>
      </w:r>
      <w:r w:rsidR="003A1466">
        <w:rPr>
          <w:rFonts w:eastAsia="宋体" w:cs="Arial" w:hint="eastAsia"/>
          <w:bCs/>
          <w:lang w:eastAsia="zh-CN"/>
        </w:rPr>
        <w:t>7.2.1</w:t>
      </w:r>
      <w:r w:rsidR="000330F4">
        <w:rPr>
          <w:rFonts w:eastAsia="宋体" w:cs="Arial" w:hint="eastAsia"/>
          <w:bCs/>
          <w:lang w:eastAsia="zh-CN"/>
        </w:rPr>
        <w:t>.2</w:t>
      </w:r>
    </w:p>
    <w:p w:rsidR="004C7953" w:rsidRDefault="00312A59" w:rsidP="00367E41">
      <w:pPr>
        <w:pStyle w:val="ab"/>
        <w:tabs>
          <w:tab w:val="left" w:pos="1800"/>
        </w:tabs>
        <w:spacing w:beforeLines="50" w:afterLines="50" w:line="240" w:lineRule="exact"/>
        <w:rPr>
          <w:rFonts w:ascii="Times New Roman" w:eastAsia="MS Mincho" w:hAnsi="Times New Roman"/>
          <w:bCs/>
          <w:sz w:val="22"/>
          <w:szCs w:val="22"/>
          <w:lang w:eastAsia="ja-JP"/>
        </w:rPr>
      </w:pPr>
      <w:r>
        <w:rPr>
          <w:rFonts w:cs="Arial"/>
        </w:rPr>
        <w:t>Document for:</w:t>
      </w:r>
      <w:r>
        <w:rPr>
          <w:rFonts w:cs="Arial"/>
        </w:rPr>
        <w:tab/>
        <w:t>Discussion</w:t>
      </w:r>
      <w:r>
        <w:rPr>
          <w:rFonts w:eastAsia="宋体" w:cs="Arial"/>
          <w:lang w:eastAsia="zh-CN"/>
        </w:rPr>
        <w:t xml:space="preserve"> and Decision</w:t>
      </w:r>
    </w:p>
    <w:p w:rsidR="004C7953" w:rsidRDefault="00312A59" w:rsidP="00367E41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afterLines="50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/>
          <w:sz w:val="32"/>
          <w:szCs w:val="20"/>
          <w:lang w:eastAsia="zh-CN"/>
        </w:rPr>
        <w:t>Introduction</w:t>
      </w:r>
    </w:p>
    <w:p w:rsidR="003A1466" w:rsidRPr="009C2E01" w:rsidRDefault="003A1466" w:rsidP="00E03227">
      <w:pPr>
        <w:spacing w:before="120" w:after="120"/>
        <w:ind w:firstLineChars="200" w:firstLine="400"/>
        <w:jc w:val="both"/>
        <w:rPr>
          <w:rFonts w:eastAsiaTheme="minorEastAsia"/>
          <w:kern w:val="2"/>
          <w:sz w:val="20"/>
          <w:szCs w:val="20"/>
          <w:lang w:eastAsia="zh-CN"/>
        </w:rPr>
      </w:pPr>
      <w:r w:rsidRPr="009C2E01">
        <w:rPr>
          <w:rFonts w:eastAsia="MS Mincho"/>
          <w:sz w:val="20"/>
          <w:szCs w:val="20"/>
          <w:lang w:eastAsia="ja-JP"/>
        </w:rPr>
        <w:t xml:space="preserve">In RAN#82 a new work item on “2-step RACH for NR” was agreed </w:t>
      </w:r>
      <w:fldSimple w:instr=" REF _Ref534726084 \r \h  \* MERGEFORMAT ">
        <w:r w:rsidRPr="009C2E01">
          <w:rPr>
            <w:rFonts w:eastAsia="MS Mincho"/>
            <w:sz w:val="20"/>
            <w:szCs w:val="20"/>
            <w:lang w:eastAsia="ja-JP"/>
          </w:rPr>
          <w:t>[1]</w:t>
        </w:r>
      </w:fldSimple>
      <w:r w:rsidRPr="009C2E01">
        <w:rPr>
          <w:rFonts w:eastAsia="MS Mincho"/>
          <w:sz w:val="20"/>
          <w:szCs w:val="20"/>
          <w:lang w:eastAsia="ja-JP"/>
        </w:rPr>
        <w:t xml:space="preserve">. 2-step RACH has also been considered during the study item phase on NR-based access to unlicensed spectrum </w:t>
      </w:r>
      <w:fldSimple w:instr=" REF _Ref534962049 \r \h  \* MERGEFORMAT ">
        <w:r w:rsidRPr="009C2E01">
          <w:rPr>
            <w:rFonts w:eastAsia="MS Mincho"/>
            <w:sz w:val="20"/>
            <w:szCs w:val="20"/>
            <w:lang w:eastAsia="ja-JP"/>
          </w:rPr>
          <w:t>[</w:t>
        </w:r>
        <w:r w:rsidRPr="009C2E01">
          <w:rPr>
            <w:rFonts w:eastAsia="MS Mincho" w:hint="eastAsia"/>
            <w:sz w:val="20"/>
            <w:szCs w:val="20"/>
            <w:lang w:eastAsia="ja-JP"/>
          </w:rPr>
          <w:t>2</w:t>
        </w:r>
        <w:r w:rsidRPr="009C2E01">
          <w:rPr>
            <w:rFonts w:eastAsia="MS Mincho"/>
            <w:sz w:val="20"/>
            <w:szCs w:val="20"/>
            <w:lang w:eastAsia="ja-JP"/>
          </w:rPr>
          <w:t>]</w:t>
        </w:r>
      </w:fldSimple>
      <w:r w:rsidRPr="009C2E01">
        <w:rPr>
          <w:rFonts w:eastAsia="MS Mincho"/>
          <w:sz w:val="20"/>
          <w:szCs w:val="20"/>
          <w:lang w:eastAsia="ja-JP"/>
        </w:rPr>
        <w:t>.</w:t>
      </w:r>
      <w:r w:rsidR="00E03227" w:rsidRPr="009C2E01">
        <w:rPr>
          <w:rFonts w:eastAsia="MS Mincho" w:hint="eastAsia"/>
          <w:sz w:val="20"/>
          <w:szCs w:val="20"/>
          <w:lang w:eastAsia="ja-JP"/>
        </w:rPr>
        <w:t xml:space="preserve"> In this contribution, </w:t>
      </w:r>
      <w:r w:rsidR="00E03227" w:rsidRPr="009C2E01">
        <w:rPr>
          <w:rFonts w:eastAsia="MS Mincho"/>
          <w:sz w:val="20"/>
          <w:szCs w:val="20"/>
          <w:lang w:eastAsia="ja-JP"/>
        </w:rPr>
        <w:t xml:space="preserve">we discuss the </w:t>
      </w:r>
      <w:r w:rsidR="00AB1B53" w:rsidRPr="009C2E01">
        <w:rPr>
          <w:rFonts w:eastAsiaTheme="minorEastAsia" w:hint="eastAsia"/>
          <w:sz w:val="20"/>
          <w:szCs w:val="20"/>
          <w:lang w:eastAsia="zh-CN"/>
        </w:rPr>
        <w:t>procedure</w:t>
      </w:r>
      <w:r w:rsidR="00E03227" w:rsidRPr="009C2E01">
        <w:rPr>
          <w:rFonts w:eastAsia="MS Mincho" w:hint="eastAsia"/>
          <w:sz w:val="20"/>
          <w:szCs w:val="20"/>
          <w:lang w:eastAsia="ja-JP"/>
        </w:rPr>
        <w:t xml:space="preserve"> for </w:t>
      </w:r>
      <w:r w:rsidR="00E03227" w:rsidRPr="009C2E01">
        <w:rPr>
          <w:rFonts w:eastAsia="MS Mincho"/>
          <w:sz w:val="20"/>
          <w:szCs w:val="20"/>
          <w:lang w:eastAsia="ja-JP"/>
        </w:rPr>
        <w:t>2-step RACH</w:t>
      </w:r>
      <w:r w:rsidR="00E03227" w:rsidRPr="009C2E01">
        <w:rPr>
          <w:rFonts w:eastAsiaTheme="minorEastAsia" w:hint="eastAsia"/>
          <w:sz w:val="20"/>
          <w:szCs w:val="20"/>
          <w:lang w:eastAsia="zh-CN"/>
        </w:rPr>
        <w:t xml:space="preserve">. The scope of  </w:t>
      </w:r>
      <w:r w:rsidR="00E03227" w:rsidRPr="009C2E01">
        <w:rPr>
          <w:rFonts w:eastAsia="MS Mincho"/>
          <w:sz w:val="20"/>
          <w:szCs w:val="20"/>
          <w:lang w:eastAsia="ja-JP"/>
        </w:rPr>
        <w:t>2-step RACH</w:t>
      </w:r>
      <w:r w:rsidR="00E03227" w:rsidRPr="009C2E01">
        <w:rPr>
          <w:rFonts w:eastAsiaTheme="minorEastAsia" w:hint="eastAsia"/>
          <w:sz w:val="20"/>
          <w:szCs w:val="20"/>
          <w:lang w:eastAsia="zh-CN"/>
        </w:rPr>
        <w:t xml:space="preserve">  is presented as follows:</w:t>
      </w:r>
    </w:p>
    <w:p w:rsidR="00AB1B53" w:rsidRPr="0037657A" w:rsidRDefault="00AB1B53" w:rsidP="0037657A">
      <w:pPr>
        <w:overflowPunct w:val="0"/>
        <w:autoSpaceDE w:val="0"/>
        <w:autoSpaceDN w:val="0"/>
        <w:adjustRightInd w:val="0"/>
        <w:ind w:left="360"/>
        <w:textAlignment w:val="baseline"/>
        <w:rPr>
          <w:bCs/>
          <w:sz w:val="20"/>
          <w:szCs w:val="20"/>
          <w:lang w:eastAsia="zh-CN"/>
        </w:rPr>
      </w:pPr>
      <w:bookmarkStart w:id="2" w:name="OLE_LINK14"/>
      <w:bookmarkStart w:id="3" w:name="OLE_LINK13"/>
      <w:r w:rsidRPr="0037657A">
        <w:rPr>
          <w:bCs/>
          <w:sz w:val="20"/>
          <w:szCs w:val="20"/>
          <w:lang w:eastAsia="zh-CN"/>
        </w:rPr>
        <w:t>2</w:t>
      </w:r>
      <w:r w:rsidRPr="0037657A">
        <w:rPr>
          <w:rFonts w:hint="eastAsia"/>
          <w:bCs/>
          <w:sz w:val="20"/>
          <w:szCs w:val="20"/>
          <w:lang w:eastAsia="zh-CN"/>
        </w:rPr>
        <w:t>-step RACH</w:t>
      </w:r>
      <w:r w:rsidRPr="0037657A">
        <w:rPr>
          <w:bCs/>
          <w:sz w:val="20"/>
          <w:szCs w:val="20"/>
          <w:lang w:eastAsia="zh-CN"/>
        </w:rPr>
        <w:t xml:space="preserve"> </w:t>
      </w:r>
      <w:r w:rsidRPr="0037657A">
        <w:rPr>
          <w:rFonts w:hint="eastAsia"/>
          <w:bCs/>
          <w:sz w:val="20"/>
          <w:szCs w:val="20"/>
          <w:lang w:eastAsia="zh-CN"/>
        </w:rPr>
        <w:t>[RAN1, RAN2]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2-step RACH shall be able operate regardless of whether the UE has valid TA or not.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2-step RACH is applicable to any cell size supported in Rel-15 NR;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2-step RACH is applied for RRC_INACTIVE , RRC_CONNECTED and RRC_IDLE state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Specify contention-based 2-step RACH procedure (RAN2)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rFonts w:hint="eastAsia"/>
          <w:bCs/>
          <w:sz w:val="20"/>
          <w:szCs w:val="20"/>
          <w:lang w:eastAsia="zh-CN"/>
        </w:rPr>
        <w:t>Channel structure</w:t>
      </w:r>
      <w:r w:rsidRPr="009C2E01">
        <w:rPr>
          <w:bCs/>
          <w:sz w:val="20"/>
          <w:szCs w:val="20"/>
          <w:lang w:eastAsia="zh-CN"/>
        </w:rPr>
        <w:t xml:space="preserve"> of msgA is Preamble and PUSCH carrying payload (RAN1)</w:t>
      </w:r>
    </w:p>
    <w:p w:rsidR="00AB1B53" w:rsidRPr="009C2E01" w:rsidRDefault="00AB1B53" w:rsidP="00AB1B53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 xml:space="preserve">Only reuse the Rel-15 NR PRACH Preambles design. </w:t>
      </w:r>
    </w:p>
    <w:p w:rsidR="00AB1B53" w:rsidRPr="009C2E01" w:rsidRDefault="00AB1B53" w:rsidP="00AB1B53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Only reuse the Rel-15 NR PUSCH including Rel-15 DMRS for transmission of payload of msgA)</w:t>
      </w:r>
    </w:p>
    <w:p w:rsidR="00AB1B53" w:rsidRPr="009C2E01" w:rsidRDefault="00AB1B53" w:rsidP="00AB1B53">
      <w:pPr>
        <w:numPr>
          <w:ilvl w:val="2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No new CP length and no sub-PRB guard subcarrier(s)</w:t>
      </w:r>
    </w:p>
    <w:p w:rsidR="00AB1B53" w:rsidRPr="009C2E01" w:rsidRDefault="00AB1B53" w:rsidP="00AB1B53">
      <w:pPr>
        <w:ind w:left="1418" w:firstLine="22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Note 1: The above sub-bullet is to ensure that signal structure optimizations for any specific cell size (e.g. cells with RTT larger than Rel-15 PUSCH CP duration) are not pursued.</w:t>
      </w:r>
    </w:p>
    <w:p w:rsidR="00AB1B53" w:rsidRPr="009C2E01" w:rsidRDefault="00AB1B53" w:rsidP="00AB1B53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Specify the mapping between the PRACH preamble and the time-frequency resource of PUSCH in msgA+ DMRS</w:t>
      </w:r>
    </w:p>
    <w:p w:rsidR="00AB1B53" w:rsidRPr="009C2E01" w:rsidRDefault="00AB1B53" w:rsidP="00AB1B53">
      <w:pPr>
        <w:numPr>
          <w:ilvl w:val="2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PRACH Preamble and PUSCH in a msgA is TDMed</w:t>
      </w:r>
    </w:p>
    <w:p w:rsidR="00AB1B53" w:rsidRPr="009C2E01" w:rsidRDefault="00AB1B53" w:rsidP="00AB1B53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Specify the supported MCS(s) and time-frequency resource size(s) of PUSCH in msgA</w:t>
      </w:r>
    </w:p>
    <w:p w:rsidR="00AB1B53" w:rsidRPr="009C2E01" w:rsidRDefault="00AB1B53" w:rsidP="00AB1B53">
      <w:pPr>
        <w:numPr>
          <w:ilvl w:val="2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 xml:space="preserve">Consider the msgA payload </w:t>
      </w:r>
      <w:r w:rsidRPr="009C2E01">
        <w:rPr>
          <w:rFonts w:hint="eastAsia"/>
          <w:bCs/>
          <w:sz w:val="20"/>
          <w:szCs w:val="20"/>
          <w:lang w:eastAsia="zh-CN"/>
        </w:rPr>
        <w:t>contents</w:t>
      </w:r>
      <w:r w:rsidRPr="009C2E01">
        <w:rPr>
          <w:bCs/>
          <w:sz w:val="20"/>
          <w:szCs w:val="20"/>
          <w:lang w:eastAsia="zh-CN"/>
        </w:rPr>
        <w:t xml:space="preserve"> determined by RAN2</w:t>
      </w:r>
    </w:p>
    <w:p w:rsidR="00AB1B53" w:rsidRPr="009C2E01" w:rsidRDefault="00AB1B53" w:rsidP="00AB1B53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Specify power control of PUSCH of msgA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Specify msgA’s</w:t>
      </w:r>
      <w:r w:rsidRPr="009C2E01">
        <w:rPr>
          <w:bCs/>
          <w:i/>
          <w:sz w:val="20"/>
          <w:szCs w:val="20"/>
          <w:lang w:eastAsia="zh-CN"/>
        </w:rPr>
        <w:t xml:space="preserve"> </w:t>
      </w:r>
      <w:r w:rsidRPr="009C2E01">
        <w:rPr>
          <w:bCs/>
          <w:sz w:val="20"/>
          <w:szCs w:val="20"/>
          <w:lang w:eastAsia="zh-CN"/>
        </w:rPr>
        <w:t xml:space="preserve">content: </w:t>
      </w:r>
      <w:r w:rsidRPr="009C2E01">
        <w:rPr>
          <w:rFonts w:hint="eastAsia"/>
          <w:bCs/>
          <w:sz w:val="20"/>
          <w:szCs w:val="20"/>
          <w:lang w:eastAsia="zh-CN"/>
        </w:rPr>
        <w:t xml:space="preserve">to include the equivalent contents of msg3 of </w:t>
      </w:r>
      <w:r w:rsidRPr="009C2E01">
        <w:rPr>
          <w:bCs/>
          <w:sz w:val="20"/>
          <w:szCs w:val="20"/>
          <w:lang w:eastAsia="zh-CN"/>
        </w:rPr>
        <w:t>4-step RACH (RAN2/RAN1)</w:t>
      </w:r>
    </w:p>
    <w:p w:rsidR="00AB1B53" w:rsidRPr="009C2E01" w:rsidRDefault="00AB1B53" w:rsidP="00AB1B53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Inclusion of UCI in msgA is not precluded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Specify msgB’s</w:t>
      </w:r>
      <w:r w:rsidRPr="009C2E01">
        <w:rPr>
          <w:bCs/>
          <w:i/>
          <w:sz w:val="20"/>
          <w:szCs w:val="20"/>
          <w:lang w:eastAsia="zh-CN"/>
        </w:rPr>
        <w:t xml:space="preserve"> </w:t>
      </w:r>
      <w:r w:rsidRPr="009C2E01">
        <w:rPr>
          <w:bCs/>
          <w:sz w:val="20"/>
          <w:szCs w:val="20"/>
          <w:lang w:eastAsia="zh-CN"/>
        </w:rPr>
        <w:t>content: to include the equivalent contents of msg2 and msg4 of 4-step RACH (RAN1/RAN2)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Contention resolution for 2-step RACH (RAN2)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Design of RNTI for msgB of 2-step RACH (RAN2)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Specify the fall back procedure from 2-step RACH to 4-step RACH (RAN2/RAN1)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All triggers for Rel-15 NR 4-step RACH are applied for 2-step RACH except for SI Request and BFR which are up to RAN2 discussion</w:t>
      </w:r>
    </w:p>
    <w:p w:rsidR="00AB1B53" w:rsidRPr="009C2E01" w:rsidRDefault="00AB1B53" w:rsidP="00AB1B53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No new triggers for 2 step RACH</w:t>
      </w:r>
    </w:p>
    <w:p w:rsidR="00AB1B53" w:rsidRPr="009C2E01" w:rsidRDefault="00AB1B53" w:rsidP="00AB1B53">
      <w:pPr>
        <w:rPr>
          <w:bCs/>
          <w:sz w:val="20"/>
          <w:szCs w:val="20"/>
          <w:lang w:eastAsia="zh-CN"/>
        </w:rPr>
      </w:pPr>
      <w:r w:rsidRPr="009C2E01">
        <w:rPr>
          <w:rFonts w:hint="eastAsia"/>
          <w:bCs/>
          <w:sz w:val="20"/>
          <w:szCs w:val="20"/>
          <w:lang w:eastAsia="zh-CN"/>
        </w:rPr>
        <w:t>F</w:t>
      </w:r>
      <w:r w:rsidRPr="009C2E01">
        <w:rPr>
          <w:bCs/>
          <w:sz w:val="20"/>
          <w:szCs w:val="20"/>
          <w:lang w:eastAsia="zh-CN"/>
        </w:rPr>
        <w:t>or unlicensed operation:</w:t>
      </w:r>
    </w:p>
    <w:p w:rsidR="00AB1B53" w:rsidRPr="009C2E01" w:rsidRDefault="00AB1B53" w:rsidP="00AB1B5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szCs w:val="20"/>
          <w:lang w:eastAsia="zh-CN"/>
        </w:rPr>
      </w:pPr>
      <w:r w:rsidRPr="009C2E01">
        <w:rPr>
          <w:bCs/>
          <w:sz w:val="20"/>
          <w:szCs w:val="20"/>
          <w:lang w:eastAsia="zh-CN"/>
        </w:rPr>
        <w:t>After PRACH and PUSCH design enhancements are completed for NR-U in the Rel-16 NR-U WI, identify and specify the necessary modification of 2-step RACH design for its application in NR-U(RAN1/RAN2)</w:t>
      </w:r>
    </w:p>
    <w:p w:rsidR="004C7953" w:rsidRDefault="00AB1B53" w:rsidP="00367E41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afterLines="50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lastRenderedPageBreak/>
        <w:t>Procedure for two step RACH</w:t>
      </w:r>
    </w:p>
    <w:p w:rsidR="00C9413F" w:rsidRPr="00C9413F" w:rsidRDefault="000C2B13" w:rsidP="00367E41">
      <w:pPr>
        <w:pStyle w:val="a0"/>
        <w:spacing w:beforeLines="50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2.1</w:t>
      </w:r>
      <w:r w:rsid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7829AB">
        <w:rPr>
          <w:rFonts w:hint="eastAsia"/>
          <w:b/>
          <w:bCs/>
          <w:sz w:val="24"/>
          <w:szCs w:val="28"/>
          <w:lang w:eastAsia="zh-CN"/>
        </w:rPr>
        <w:t xml:space="preserve">Timing adjustment and RAR </w:t>
      </w:r>
      <w:r w:rsidR="00A272B3">
        <w:rPr>
          <w:rFonts w:hint="eastAsia"/>
          <w:b/>
          <w:bCs/>
          <w:sz w:val="24"/>
          <w:szCs w:val="28"/>
          <w:lang w:eastAsia="zh-CN"/>
        </w:rPr>
        <w:t xml:space="preserve">monitoring </w:t>
      </w:r>
      <w:r w:rsidR="007829AB">
        <w:rPr>
          <w:rFonts w:hint="eastAsia"/>
          <w:b/>
          <w:bCs/>
          <w:sz w:val="24"/>
          <w:szCs w:val="28"/>
          <w:lang w:eastAsia="zh-CN"/>
        </w:rPr>
        <w:t>window</w:t>
      </w:r>
    </w:p>
    <w:p w:rsidR="00D046D6" w:rsidRDefault="003546DD" w:rsidP="00A272B3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3546DD">
        <w:rPr>
          <w:sz w:val="20"/>
          <w:lang w:eastAsia="zh-CN"/>
        </w:rPr>
        <w:t xml:space="preserve">In two-step RACH, MsgA </w:t>
      </w:r>
      <w:r>
        <w:rPr>
          <w:rFonts w:eastAsiaTheme="minorEastAsia" w:hint="eastAsia"/>
          <w:sz w:val="20"/>
          <w:lang w:eastAsia="zh-CN"/>
        </w:rPr>
        <w:t>include</w:t>
      </w:r>
      <w:r w:rsidRPr="003546DD">
        <w:rPr>
          <w:sz w:val="20"/>
          <w:lang w:eastAsia="zh-CN"/>
        </w:rPr>
        <w:t>s the</w:t>
      </w:r>
      <w:r>
        <w:rPr>
          <w:sz w:val="20"/>
          <w:lang w:eastAsia="zh-CN"/>
        </w:rPr>
        <w:t xml:space="preserve"> preamble</w:t>
      </w:r>
      <w:r w:rsidRPr="003546DD">
        <w:rPr>
          <w:sz w:val="20"/>
          <w:lang w:eastAsia="zh-CN"/>
        </w:rPr>
        <w:t xml:space="preserve"> (Msg1) and the data signal (Msg3), and MsgB combines the random access response (Msg2) and the contention resolution (Msg4)</w:t>
      </w:r>
      <w:r w:rsidR="008A3C6C">
        <w:rPr>
          <w:rFonts w:eastAsiaTheme="minorEastAsia" w:hint="eastAsia"/>
          <w:sz w:val="20"/>
          <w:lang w:eastAsia="zh-CN"/>
        </w:rPr>
        <w:t>, as shown in Fig.1</w:t>
      </w:r>
      <w:r w:rsidRPr="003546DD">
        <w:rPr>
          <w:sz w:val="20"/>
          <w:lang w:eastAsia="zh-CN"/>
        </w:rPr>
        <w:t>.</w:t>
      </w:r>
      <w:r w:rsidR="00D046D6">
        <w:rPr>
          <w:rFonts w:eastAsiaTheme="minorEastAsia" w:hint="eastAsia"/>
          <w:sz w:val="20"/>
          <w:lang w:eastAsia="zh-CN"/>
        </w:rPr>
        <w:t xml:space="preserve"> </w:t>
      </w:r>
    </w:p>
    <w:p w:rsidR="003546DD" w:rsidRPr="00A272B3" w:rsidRDefault="0087621D" w:rsidP="003546DD">
      <w:pPr>
        <w:keepNext/>
        <w:adjustRightInd w:val="0"/>
        <w:snapToGrid w:val="0"/>
        <w:jc w:val="center"/>
        <w:rPr>
          <w:rFonts w:eastAsiaTheme="minorEastAsia"/>
        </w:rPr>
      </w:pPr>
      <w:r w:rsidRPr="0087621D">
        <w:t xml:space="preserve"> </w:t>
      </w:r>
      <w:r>
        <w:rPr>
          <w:rFonts w:hint="eastAsia"/>
          <w:lang w:eastAsia="zh-CN"/>
        </w:rPr>
        <w:t xml:space="preserve">   </w:t>
      </w:r>
      <w:r w:rsidR="00F343F3">
        <w:rPr>
          <w:lang w:eastAsia="zh-CN"/>
        </w:rPr>
        <w:object w:dxaOrig="4181" w:dyaOrig="30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7pt;height:133.7pt" o:ole="">
            <v:imagedata r:id="rId9" o:title=""/>
          </v:shape>
          <o:OLEObject Type="Embed" ProgID="Visio.Drawing.11" ShapeID="_x0000_i1025" DrawAspect="Content" ObjectID="_1611777054" r:id="rId10"/>
        </w:object>
      </w:r>
    </w:p>
    <w:p w:rsidR="00C9413F" w:rsidRPr="00A272B3" w:rsidRDefault="003546DD" w:rsidP="00A272B3">
      <w:pPr>
        <w:pStyle w:val="a6"/>
        <w:jc w:val="center"/>
        <w:rPr>
          <w:rFonts w:eastAsiaTheme="minorEastAsia"/>
          <w:b w:val="0"/>
          <w:bCs w:val="0"/>
          <w:szCs w:val="28"/>
          <w:lang w:eastAsia="zh-CN"/>
        </w:rPr>
      </w:pPr>
      <w:bookmarkStart w:id="4" w:name="_Ref534728109"/>
      <w:r w:rsidRPr="00F5710F">
        <w:rPr>
          <w:bCs w:val="0"/>
          <w:szCs w:val="28"/>
          <w:lang w:eastAsia="zh-CN"/>
        </w:rPr>
        <w:t xml:space="preserve">Figure </w:t>
      </w:r>
      <w:bookmarkEnd w:id="4"/>
      <w:r>
        <w:rPr>
          <w:rFonts w:eastAsiaTheme="minorEastAsia" w:hint="eastAsia"/>
          <w:bCs w:val="0"/>
          <w:szCs w:val="28"/>
          <w:lang w:eastAsia="zh-CN"/>
        </w:rPr>
        <w:t>1</w:t>
      </w:r>
      <w:r w:rsidRPr="00F5710F">
        <w:rPr>
          <w:b w:val="0"/>
          <w:bCs w:val="0"/>
          <w:szCs w:val="28"/>
          <w:lang w:eastAsia="zh-CN"/>
        </w:rPr>
        <w:t xml:space="preserve"> 2-Step RACH procedure.</w:t>
      </w:r>
    </w:p>
    <w:p w:rsidR="00CD7011" w:rsidRDefault="00CD7011" w:rsidP="002C62ED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For MsgA, one problem issued by 2-step RACH is how to adjust the timing for the PUSCH, especially for the idle or the in-active state. One way i</w:t>
      </w:r>
      <w:r w:rsidR="00562166">
        <w:rPr>
          <w:rFonts w:eastAsiaTheme="minorEastAsia" w:hint="eastAsia"/>
          <w:sz w:val="20"/>
          <w:lang w:eastAsia="zh-CN"/>
        </w:rPr>
        <w:t>s</w:t>
      </w:r>
      <w:r w:rsidR="000B68C0">
        <w:rPr>
          <w:rFonts w:eastAsiaTheme="minorEastAsia" w:hint="eastAsia"/>
          <w:sz w:val="20"/>
          <w:lang w:eastAsia="zh-CN"/>
        </w:rPr>
        <w:t xml:space="preserve"> to</w:t>
      </w:r>
      <w:r w:rsidR="00562166">
        <w:rPr>
          <w:rFonts w:eastAsiaTheme="minorEastAsia" w:hint="eastAsia"/>
          <w:sz w:val="20"/>
          <w:lang w:eastAsia="zh-CN"/>
        </w:rPr>
        <w:t xml:space="preserve"> set </w:t>
      </w:r>
      <w:r w:rsidR="00D42A85">
        <w:rPr>
          <w:rFonts w:eastAsiaTheme="minorEastAsia" w:hint="eastAsia"/>
          <w:sz w:val="20"/>
          <w:lang w:eastAsia="zh-CN"/>
        </w:rPr>
        <w:t xml:space="preserve">one </w:t>
      </w:r>
      <w:r w:rsidR="00562166">
        <w:rPr>
          <w:rFonts w:eastAsiaTheme="minorEastAsia" w:hint="eastAsia"/>
          <w:sz w:val="20"/>
          <w:lang w:eastAsia="zh-CN"/>
        </w:rPr>
        <w:t>symbol</w:t>
      </w:r>
      <w:r w:rsidR="002C62ED">
        <w:rPr>
          <w:rFonts w:eastAsiaTheme="minorEastAsia" w:hint="eastAsia"/>
          <w:sz w:val="20"/>
          <w:lang w:eastAsia="zh-CN"/>
        </w:rPr>
        <w:t xml:space="preserve"> next to the PUSCH </w:t>
      </w:r>
      <w:r w:rsidR="00562166">
        <w:rPr>
          <w:rFonts w:eastAsiaTheme="minorEastAsia" w:hint="eastAsia"/>
          <w:sz w:val="20"/>
          <w:lang w:eastAsia="zh-CN"/>
        </w:rPr>
        <w:t xml:space="preserve"> as blank by configuration</w:t>
      </w:r>
      <w:r>
        <w:rPr>
          <w:rFonts w:eastAsiaTheme="minorEastAsia" w:hint="eastAsia"/>
          <w:sz w:val="20"/>
          <w:lang w:eastAsia="zh-CN"/>
        </w:rPr>
        <w:t>, as shown in Fig.2. Then, the UE can transmit the msg</w:t>
      </w:r>
      <w:r w:rsidR="00DD7397">
        <w:rPr>
          <w:rFonts w:eastAsiaTheme="minorEastAsia" w:hint="eastAsia"/>
          <w:sz w:val="20"/>
          <w:lang w:eastAsia="zh-CN"/>
        </w:rPr>
        <w:t xml:space="preserve">A in PUSCH without any timing </w:t>
      </w:r>
      <w:r w:rsidR="00DD7397">
        <w:rPr>
          <w:rFonts w:eastAsiaTheme="minorEastAsia"/>
          <w:sz w:val="20"/>
          <w:lang w:eastAsia="zh-CN"/>
        </w:rPr>
        <w:t>adjustment</w:t>
      </w:r>
      <w:r w:rsidR="00DD7397">
        <w:rPr>
          <w:rFonts w:eastAsiaTheme="minorEastAsia" w:hint="eastAsia"/>
          <w:sz w:val="20"/>
          <w:lang w:eastAsia="zh-CN"/>
        </w:rPr>
        <w:t xml:space="preserve"> operation. </w:t>
      </w:r>
      <w:r w:rsidR="00D42A85">
        <w:rPr>
          <w:rFonts w:eastAsiaTheme="minorEastAsia" w:hint="eastAsia"/>
          <w:sz w:val="20"/>
          <w:lang w:eastAsia="zh-CN"/>
        </w:rPr>
        <w:t xml:space="preserve">And the gNB could receive this PUSCH with the timing info from the preamble. </w:t>
      </w:r>
      <w:r w:rsidR="00453D26">
        <w:rPr>
          <w:rFonts w:eastAsiaTheme="minorEastAsia" w:hint="eastAsia"/>
          <w:sz w:val="20"/>
          <w:lang w:eastAsia="zh-CN"/>
        </w:rPr>
        <w:t xml:space="preserve">Note that some resource in </w:t>
      </w:r>
      <w:r w:rsidR="004419CE">
        <w:rPr>
          <w:rFonts w:eastAsiaTheme="minorEastAsia"/>
          <w:sz w:val="20"/>
          <w:lang w:eastAsia="zh-CN"/>
        </w:rPr>
        <w:t>adjacent</w:t>
      </w:r>
      <w:r w:rsidR="004419CE">
        <w:rPr>
          <w:rFonts w:eastAsiaTheme="minorEastAsia" w:hint="eastAsia"/>
          <w:sz w:val="20"/>
          <w:lang w:eastAsia="zh-CN"/>
        </w:rPr>
        <w:t xml:space="preserve"> </w:t>
      </w:r>
      <w:r w:rsidR="00453D26">
        <w:rPr>
          <w:rFonts w:eastAsiaTheme="minorEastAsia"/>
          <w:sz w:val="20"/>
          <w:lang w:eastAsia="zh-CN"/>
        </w:rPr>
        <w:t>frequency</w:t>
      </w:r>
      <w:r w:rsidR="00453D26">
        <w:rPr>
          <w:rFonts w:eastAsiaTheme="minorEastAsia" w:hint="eastAsia"/>
          <w:sz w:val="20"/>
          <w:lang w:eastAsia="zh-CN"/>
        </w:rPr>
        <w:t xml:space="preserve"> domain may also be needed to avoid interference. </w:t>
      </w:r>
      <w:r w:rsidR="004419CE">
        <w:rPr>
          <w:rFonts w:eastAsiaTheme="minorEastAsia" w:hint="eastAsia"/>
          <w:sz w:val="20"/>
          <w:lang w:eastAsia="zh-CN"/>
        </w:rPr>
        <w:t>Alternatively</w:t>
      </w:r>
      <w:r w:rsidR="00A86DAD">
        <w:rPr>
          <w:rFonts w:eastAsiaTheme="minorEastAsia"/>
          <w:sz w:val="20"/>
          <w:lang w:eastAsia="zh-CN"/>
        </w:rPr>
        <w:t>, the</w:t>
      </w:r>
      <w:r w:rsidR="004419CE">
        <w:rPr>
          <w:rFonts w:eastAsiaTheme="minorEastAsia" w:hint="eastAsia"/>
          <w:sz w:val="20"/>
          <w:lang w:eastAsia="zh-CN"/>
        </w:rPr>
        <w:t xml:space="preserve"> TA adjustment can be implemented at the UE side without gNB</w:t>
      </w:r>
      <w:r w:rsidR="004419CE">
        <w:rPr>
          <w:rFonts w:eastAsiaTheme="minorEastAsia"/>
          <w:sz w:val="20"/>
          <w:lang w:eastAsia="zh-CN"/>
        </w:rPr>
        <w:t>’</w:t>
      </w:r>
      <w:r w:rsidR="004419CE">
        <w:rPr>
          <w:rFonts w:eastAsiaTheme="minorEastAsia" w:hint="eastAsia"/>
          <w:sz w:val="20"/>
          <w:lang w:eastAsia="zh-CN"/>
        </w:rPr>
        <w:t xml:space="preserve">s assistance. Specifically, UE needs to estimate the TA value from DL RS, e.g., based on SINR. Then the UE can select a quantized TA value </w:t>
      </w:r>
      <w:r w:rsidR="004419CE">
        <w:rPr>
          <w:rFonts w:eastAsiaTheme="minorEastAsia"/>
          <w:sz w:val="20"/>
          <w:lang w:eastAsia="zh-CN"/>
        </w:rPr>
        <w:t>corresponding</w:t>
      </w:r>
      <w:r w:rsidR="004419CE">
        <w:rPr>
          <w:rFonts w:eastAsiaTheme="minorEastAsia" w:hint="eastAsia"/>
          <w:sz w:val="20"/>
          <w:lang w:eastAsia="zh-CN"/>
        </w:rPr>
        <w:t xml:space="preserve"> to this SINR value from a pre-defined table. It would save some UL </w:t>
      </w:r>
      <w:r w:rsidR="004419CE">
        <w:rPr>
          <w:rFonts w:eastAsiaTheme="minorEastAsia"/>
          <w:sz w:val="20"/>
          <w:lang w:eastAsia="zh-CN"/>
        </w:rPr>
        <w:t>resource</w:t>
      </w:r>
      <w:r w:rsidR="004419CE">
        <w:rPr>
          <w:rFonts w:eastAsiaTheme="minorEastAsia" w:hint="eastAsia"/>
          <w:sz w:val="20"/>
          <w:lang w:eastAsia="zh-CN"/>
        </w:rPr>
        <w:t xml:space="preserve"> but incur some timing errors inevitably. </w:t>
      </w:r>
      <w:r w:rsidR="003116DA">
        <w:rPr>
          <w:rFonts w:eastAsiaTheme="minorEastAsia" w:hint="eastAsia"/>
          <w:sz w:val="20"/>
          <w:lang w:eastAsia="zh-CN"/>
        </w:rPr>
        <w:t>Also, above two schemes can be considered together to solve this problem.</w:t>
      </w:r>
    </w:p>
    <w:p w:rsidR="00CD7011" w:rsidRDefault="00F343F3" w:rsidP="00CD7011">
      <w:pPr>
        <w:ind w:firstLineChars="200" w:firstLine="480"/>
        <w:jc w:val="center"/>
        <w:rPr>
          <w:rFonts w:eastAsiaTheme="minorEastAsia"/>
          <w:lang w:eastAsia="zh-CN"/>
        </w:rPr>
      </w:pPr>
      <w:r>
        <w:object w:dxaOrig="4761" w:dyaOrig="2606">
          <v:shape id="_x0000_i1026" type="#_x0000_t75" style="width:202.7pt;height:111pt" o:ole="">
            <v:imagedata r:id="rId11" o:title=""/>
          </v:shape>
          <o:OLEObject Type="Embed" ProgID="Visio.Drawing.11" ShapeID="_x0000_i1026" DrawAspect="Content" ObjectID="_1611777055" r:id="rId12"/>
        </w:object>
      </w:r>
    </w:p>
    <w:p w:rsidR="00CD7011" w:rsidRPr="00540D38" w:rsidRDefault="00CD7011" w:rsidP="00540D38">
      <w:pPr>
        <w:pStyle w:val="a6"/>
        <w:jc w:val="center"/>
        <w:rPr>
          <w:rFonts w:eastAsiaTheme="minorEastAsia"/>
          <w:b w:val="0"/>
          <w:bCs w:val="0"/>
          <w:szCs w:val="28"/>
          <w:lang w:eastAsia="zh-CN"/>
        </w:rPr>
      </w:pPr>
      <w:r w:rsidRPr="00F5710F">
        <w:rPr>
          <w:bCs w:val="0"/>
          <w:szCs w:val="28"/>
          <w:lang w:eastAsia="zh-CN"/>
        </w:rPr>
        <w:t xml:space="preserve">Figure </w:t>
      </w:r>
      <w:r>
        <w:rPr>
          <w:rFonts w:eastAsiaTheme="minorEastAsia" w:hint="eastAsia"/>
          <w:bCs w:val="0"/>
          <w:szCs w:val="28"/>
          <w:lang w:eastAsia="zh-CN"/>
        </w:rPr>
        <w:t>2</w:t>
      </w:r>
      <w:r w:rsidR="006B522C">
        <w:rPr>
          <w:rFonts w:eastAsiaTheme="minorEastAsia" w:hint="eastAsia"/>
          <w:b w:val="0"/>
          <w:bCs w:val="0"/>
          <w:szCs w:val="28"/>
          <w:lang w:eastAsia="zh-CN"/>
        </w:rPr>
        <w:t xml:space="preserve"> Timing adjustment solution by gNB scheduling</w:t>
      </w:r>
    </w:p>
    <w:p w:rsidR="009313E3" w:rsidRPr="009313E3" w:rsidRDefault="006B522C" w:rsidP="006B522C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</w:t>
      </w:r>
      <w:r w:rsidRPr="006B522C">
        <w:rPr>
          <w:rFonts w:eastAsiaTheme="minorEastAsia"/>
          <w:sz w:val="20"/>
          <w:lang w:eastAsia="zh-CN"/>
        </w:rPr>
        <w:t>o response a PRACH transmission</w:t>
      </w:r>
      <w:r>
        <w:rPr>
          <w:rFonts w:eastAsiaTheme="minorEastAsia" w:hint="eastAsia"/>
          <w:sz w:val="20"/>
          <w:lang w:eastAsia="zh-CN"/>
        </w:rPr>
        <w:t xml:space="preserve"> in 4-step RACH</w:t>
      </w:r>
      <w:r w:rsidRPr="006B522C">
        <w:rPr>
          <w:rFonts w:eastAsiaTheme="minorEastAsia"/>
          <w:sz w:val="20"/>
          <w:lang w:eastAsia="zh-CN"/>
        </w:rPr>
        <w:t xml:space="preserve">, a UE attempts to detect a DCI </w:t>
      </w:r>
      <w:r w:rsidR="0037657A" w:rsidRPr="0037657A">
        <w:rPr>
          <w:rFonts w:eastAsiaTheme="minorEastAsia"/>
          <w:sz w:val="20"/>
          <w:lang w:eastAsia="zh-CN"/>
        </w:rPr>
        <w:t xml:space="preserve">format 1_0 with CRC scrambled by a corresponding RA-RNTI </w:t>
      </w:r>
      <w:r w:rsidRPr="006B522C">
        <w:rPr>
          <w:rFonts w:eastAsiaTheme="minorEastAsia"/>
          <w:sz w:val="20"/>
          <w:lang w:eastAsia="zh-CN"/>
        </w:rPr>
        <w:t>during a window controlled by higher layers. The window starts at the first symbol of the earliest control resource set the UE is configured to receive PDCCH for Ty</w:t>
      </w:r>
      <w:r>
        <w:rPr>
          <w:rFonts w:eastAsiaTheme="minorEastAsia"/>
          <w:sz w:val="20"/>
          <w:lang w:eastAsia="zh-CN"/>
        </w:rPr>
        <w:t xml:space="preserve">pe1-PDCCH common search </w:t>
      </w:r>
      <w:r w:rsidR="00932D23">
        <w:rPr>
          <w:rFonts w:eastAsiaTheme="minorEastAsia"/>
          <w:sz w:val="20"/>
          <w:lang w:eastAsia="zh-CN"/>
        </w:rPr>
        <w:t>space</w:t>
      </w:r>
      <w:r w:rsidR="00932D23" w:rsidRPr="006B522C">
        <w:rPr>
          <w:rFonts w:eastAsiaTheme="minorEastAsia"/>
          <w:sz w:val="20"/>
          <w:lang w:eastAsia="zh-CN"/>
        </w:rPr>
        <w:t xml:space="preserve"> that</w:t>
      </w:r>
      <w:r w:rsidRPr="006B522C">
        <w:rPr>
          <w:rFonts w:eastAsiaTheme="minorEastAsia"/>
          <w:sz w:val="20"/>
          <w:lang w:eastAsia="zh-CN"/>
        </w:rPr>
        <w:t xml:space="preserve"> is at least one symbol, after the last symbol of the PRACH occasion corresponding to the</w:t>
      </w:r>
      <w:r>
        <w:rPr>
          <w:rFonts w:eastAsiaTheme="minorEastAsia"/>
          <w:sz w:val="20"/>
          <w:lang w:eastAsia="zh-CN"/>
        </w:rPr>
        <w:t xml:space="preserve"> PRACH transmission</w:t>
      </w:r>
      <w:r w:rsidRPr="006B522C">
        <w:rPr>
          <w:rFonts w:eastAsiaTheme="minorEastAsia"/>
          <w:sz w:val="20"/>
          <w:lang w:eastAsia="zh-CN"/>
        </w:rPr>
        <w:t xml:space="preserve">. </w:t>
      </w:r>
      <w:r>
        <w:rPr>
          <w:rFonts w:eastAsiaTheme="minorEastAsia" w:hint="eastAsia"/>
          <w:sz w:val="20"/>
          <w:lang w:eastAsia="zh-CN"/>
        </w:rPr>
        <w:t xml:space="preserve">In 2-step RACH, one minor modification would be that the window starts at the earliest control resource set </w:t>
      </w:r>
      <w:r w:rsidRPr="006B522C">
        <w:rPr>
          <w:rFonts w:eastAsiaTheme="minorEastAsia"/>
          <w:i/>
          <w:sz w:val="20"/>
          <w:lang w:eastAsia="zh-CN"/>
        </w:rPr>
        <w:t xml:space="preserve">after the last symbol of </w:t>
      </w:r>
      <w:r w:rsidRPr="006B522C">
        <w:rPr>
          <w:rFonts w:eastAsiaTheme="minorEastAsia" w:hint="eastAsia"/>
          <w:i/>
          <w:sz w:val="20"/>
          <w:lang w:eastAsia="zh-CN"/>
        </w:rPr>
        <w:t xml:space="preserve">the transmission </w:t>
      </w:r>
      <w:r w:rsidR="00F343F3">
        <w:rPr>
          <w:rFonts w:eastAsiaTheme="minorEastAsia" w:hint="eastAsia"/>
          <w:i/>
          <w:sz w:val="20"/>
          <w:lang w:eastAsia="zh-CN"/>
        </w:rPr>
        <w:t xml:space="preserve">of </w:t>
      </w:r>
      <w:r w:rsidRPr="006B522C">
        <w:rPr>
          <w:rFonts w:eastAsiaTheme="minorEastAsia" w:hint="eastAsia"/>
          <w:i/>
          <w:sz w:val="20"/>
          <w:lang w:eastAsia="zh-CN"/>
        </w:rPr>
        <w:t>msgA</w:t>
      </w:r>
      <w:r>
        <w:rPr>
          <w:rFonts w:eastAsiaTheme="minorEastAsia" w:hint="eastAsia"/>
          <w:sz w:val="20"/>
          <w:lang w:eastAsia="zh-CN"/>
        </w:rPr>
        <w:t xml:space="preserve">. </w:t>
      </w:r>
      <w:r w:rsidR="00F343F3">
        <w:rPr>
          <w:rFonts w:eastAsiaTheme="minorEastAsia" w:hint="eastAsia"/>
          <w:sz w:val="20"/>
          <w:lang w:eastAsia="zh-CN"/>
        </w:rPr>
        <w:t xml:space="preserve">Furthermore, </w:t>
      </w:r>
      <w:r>
        <w:rPr>
          <w:rFonts w:eastAsiaTheme="minorEastAsia" w:hint="eastAsia"/>
          <w:sz w:val="20"/>
          <w:lang w:eastAsia="zh-CN"/>
        </w:rPr>
        <w:t>considering the processing time for detecting the msgA</w:t>
      </w:r>
      <w:r w:rsidR="00F343F3">
        <w:rPr>
          <w:rFonts w:eastAsiaTheme="minorEastAsia" w:hint="eastAsia"/>
          <w:sz w:val="20"/>
          <w:lang w:eastAsia="zh-CN"/>
        </w:rPr>
        <w:t>, whether a gap is needed or not</w:t>
      </w:r>
      <w:r w:rsidR="005C4365">
        <w:rPr>
          <w:rFonts w:eastAsiaTheme="minorEastAsia" w:hint="eastAsia"/>
          <w:sz w:val="20"/>
          <w:lang w:eastAsia="zh-CN"/>
        </w:rPr>
        <w:t xml:space="preserve"> needs </w:t>
      </w:r>
      <w:r w:rsidR="007775FE">
        <w:rPr>
          <w:rFonts w:eastAsiaTheme="minorEastAsia" w:hint="eastAsia"/>
          <w:sz w:val="20"/>
          <w:lang w:eastAsia="zh-CN"/>
        </w:rPr>
        <w:t>further</w:t>
      </w:r>
      <w:r w:rsidR="005C4365">
        <w:rPr>
          <w:rFonts w:eastAsiaTheme="minorEastAsia" w:hint="eastAsia"/>
          <w:sz w:val="20"/>
          <w:lang w:eastAsia="zh-CN"/>
        </w:rPr>
        <w:t xml:space="preserve"> study</w:t>
      </w:r>
      <w:r w:rsidR="00F343F3">
        <w:rPr>
          <w:rFonts w:eastAsiaTheme="minorEastAsia" w:hint="eastAsia"/>
          <w:sz w:val="20"/>
          <w:lang w:eastAsia="zh-CN"/>
        </w:rPr>
        <w:t>.</w:t>
      </w:r>
    </w:p>
    <w:p w:rsidR="00F343F3" w:rsidRDefault="005A45CF" w:rsidP="00367E41">
      <w:pPr>
        <w:pStyle w:val="a0"/>
        <w:spacing w:beforeLines="50" w:afterLines="50"/>
        <w:rPr>
          <w:rFonts w:eastAsiaTheme="minorEastAsia"/>
          <w:i/>
          <w:lang w:eastAsia="zh-CN"/>
        </w:rPr>
      </w:pPr>
      <w:r w:rsidRPr="0037657A">
        <w:rPr>
          <w:rFonts w:hint="eastAsia"/>
          <w:b/>
          <w:lang w:eastAsia="zh-CN"/>
        </w:rPr>
        <w:t>Proposal 1:</w:t>
      </w:r>
      <w:r w:rsidR="00F37C75" w:rsidRPr="0037657A">
        <w:rPr>
          <w:rFonts w:hint="eastAsia"/>
          <w:b/>
          <w:lang w:eastAsia="zh-CN"/>
        </w:rPr>
        <w:t xml:space="preserve"> </w:t>
      </w:r>
      <w:r w:rsidR="00540D38">
        <w:rPr>
          <w:rFonts w:eastAsiaTheme="minorEastAsia" w:hint="eastAsia"/>
          <w:i/>
          <w:lang w:eastAsia="zh-CN"/>
        </w:rPr>
        <w:t xml:space="preserve">FFS timing adjustment </w:t>
      </w:r>
      <w:r w:rsidR="0037657A">
        <w:rPr>
          <w:rFonts w:eastAsiaTheme="minorEastAsia"/>
          <w:i/>
          <w:lang w:eastAsia="zh-CN"/>
        </w:rPr>
        <w:t>solution</w:t>
      </w:r>
      <w:r w:rsidR="0037657A">
        <w:rPr>
          <w:rFonts w:eastAsiaTheme="minorEastAsia" w:hint="eastAsia"/>
          <w:i/>
          <w:lang w:eastAsia="zh-CN"/>
        </w:rPr>
        <w:t xml:space="preserve"> </w:t>
      </w:r>
      <w:r w:rsidR="00540D38">
        <w:rPr>
          <w:rFonts w:eastAsiaTheme="minorEastAsia" w:hint="eastAsia"/>
          <w:i/>
          <w:lang w:eastAsia="zh-CN"/>
        </w:rPr>
        <w:t>for PUSCH of msgA</w:t>
      </w:r>
      <w:r w:rsidR="002D5A6E">
        <w:rPr>
          <w:rFonts w:eastAsiaTheme="minorEastAsia" w:hint="eastAsia"/>
          <w:i/>
          <w:lang w:eastAsia="zh-CN"/>
        </w:rPr>
        <w:t xml:space="preserve"> w/ or w/o gNB assistance</w:t>
      </w:r>
      <w:r w:rsidR="0042040B">
        <w:rPr>
          <w:rFonts w:eastAsiaTheme="minorEastAsia" w:hint="eastAsia"/>
          <w:i/>
          <w:lang w:eastAsia="zh-CN"/>
        </w:rPr>
        <w:t>.</w:t>
      </w:r>
    </w:p>
    <w:p w:rsidR="0047744E" w:rsidRDefault="0037657A" w:rsidP="00367E41">
      <w:pPr>
        <w:pStyle w:val="a0"/>
        <w:spacing w:beforeLines="50" w:afterLines="50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lastRenderedPageBreak/>
        <w:t>Proposal 2</w:t>
      </w:r>
      <w:r w:rsidRPr="0037657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880291">
        <w:rPr>
          <w:rFonts w:eastAsiaTheme="minorEastAsia" w:hint="eastAsia"/>
          <w:i/>
          <w:lang w:eastAsia="zh-CN"/>
        </w:rPr>
        <w:t>T</w:t>
      </w:r>
      <w:r w:rsidRPr="0037657A">
        <w:rPr>
          <w:rFonts w:eastAsiaTheme="minorEastAsia" w:hint="eastAsia"/>
          <w:i/>
          <w:lang w:eastAsia="zh-CN"/>
        </w:rPr>
        <w:t xml:space="preserve">he RAR monitoring window start at the earliest control resource set </w:t>
      </w:r>
      <w:r>
        <w:rPr>
          <w:rFonts w:eastAsiaTheme="minorEastAsia"/>
          <w:i/>
          <w:lang w:eastAsia="zh-CN"/>
        </w:rPr>
        <w:t>after the last symbol of</w:t>
      </w:r>
      <w:r>
        <w:rPr>
          <w:rFonts w:eastAsiaTheme="minorEastAsia" w:hint="eastAsia"/>
          <w:i/>
          <w:lang w:eastAsia="zh-CN"/>
        </w:rPr>
        <w:t xml:space="preserve"> </w:t>
      </w:r>
      <w:r w:rsidRPr="006B522C">
        <w:rPr>
          <w:rFonts w:eastAsiaTheme="minorEastAsia" w:hint="eastAsia"/>
          <w:i/>
          <w:lang w:eastAsia="zh-CN"/>
        </w:rPr>
        <w:t xml:space="preserve">the transmission </w:t>
      </w:r>
      <w:r>
        <w:rPr>
          <w:rFonts w:eastAsiaTheme="minorEastAsia" w:hint="eastAsia"/>
          <w:i/>
          <w:lang w:eastAsia="zh-CN"/>
        </w:rPr>
        <w:t xml:space="preserve">of </w:t>
      </w:r>
      <w:r w:rsidRPr="006B522C">
        <w:rPr>
          <w:rFonts w:eastAsiaTheme="minorEastAsia" w:hint="eastAsia"/>
          <w:i/>
          <w:lang w:eastAsia="zh-CN"/>
        </w:rPr>
        <w:t>msg</w:t>
      </w:r>
      <w:r w:rsidR="00880291">
        <w:rPr>
          <w:rFonts w:eastAsiaTheme="minorEastAsia" w:hint="eastAsia"/>
          <w:i/>
          <w:lang w:eastAsia="zh-CN"/>
        </w:rPr>
        <w:t xml:space="preserve">, FFS </w:t>
      </w:r>
      <w:r w:rsidR="004C7953" w:rsidRPr="004C7953">
        <w:rPr>
          <w:rFonts w:eastAsiaTheme="minorEastAsia"/>
          <w:i/>
          <w:lang w:eastAsia="zh-CN"/>
        </w:rPr>
        <w:t>whether a gap is needed or not.</w:t>
      </w:r>
    </w:p>
    <w:p w:rsidR="004C7953" w:rsidRDefault="00E03227" w:rsidP="00367E41">
      <w:pPr>
        <w:pStyle w:val="a0"/>
        <w:spacing w:beforeLines="50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</w:t>
      </w:r>
      <w:r w:rsidR="000C2B13">
        <w:rPr>
          <w:rFonts w:hint="eastAsia"/>
          <w:b/>
          <w:bCs/>
          <w:sz w:val="24"/>
          <w:szCs w:val="28"/>
          <w:lang w:eastAsia="zh-CN"/>
        </w:rPr>
        <w:t>2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3546DD" w:rsidRPr="00AB1B53">
        <w:rPr>
          <w:b/>
          <w:bCs/>
          <w:sz w:val="24"/>
          <w:szCs w:val="28"/>
          <w:lang w:eastAsia="zh-CN"/>
        </w:rPr>
        <w:t>RACH</w:t>
      </w:r>
      <w:r w:rsidR="003546DD" w:rsidRPr="00AB1B53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AB1B53" w:rsidRPr="00AB1B53">
        <w:rPr>
          <w:rFonts w:hint="eastAsia"/>
          <w:b/>
          <w:bCs/>
          <w:sz w:val="24"/>
          <w:szCs w:val="28"/>
          <w:lang w:eastAsia="zh-CN"/>
        </w:rPr>
        <w:t>F</w:t>
      </w:r>
      <w:r w:rsidR="00AB1B53" w:rsidRPr="00AB1B53">
        <w:rPr>
          <w:b/>
          <w:bCs/>
          <w:sz w:val="24"/>
          <w:szCs w:val="28"/>
          <w:lang w:eastAsia="zh-CN"/>
        </w:rPr>
        <w:t>all back procedure</w:t>
      </w:r>
    </w:p>
    <w:p w:rsidR="00A323CD" w:rsidRDefault="009A2E7D" w:rsidP="009A2E7D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9A2E7D">
        <w:rPr>
          <w:rFonts w:eastAsiaTheme="minorEastAsia"/>
          <w:sz w:val="20"/>
          <w:lang w:eastAsia="zh-CN"/>
        </w:rPr>
        <w:t xml:space="preserve">For 2-step RACH procedure, due to </w:t>
      </w:r>
      <w:r w:rsidR="00EE6A19">
        <w:rPr>
          <w:rFonts w:eastAsiaTheme="minorEastAsia" w:hint="eastAsia"/>
          <w:sz w:val="20"/>
          <w:lang w:eastAsia="zh-CN"/>
        </w:rPr>
        <w:t xml:space="preserve">potential </w:t>
      </w:r>
      <w:r>
        <w:rPr>
          <w:rFonts w:eastAsiaTheme="minorEastAsia" w:hint="eastAsia"/>
          <w:sz w:val="20"/>
          <w:lang w:eastAsia="zh-CN"/>
        </w:rPr>
        <w:t>lower detection success probability for</w:t>
      </w:r>
      <w:r w:rsidRPr="009A2E7D">
        <w:rPr>
          <w:rFonts w:eastAsiaTheme="minorEastAsia"/>
          <w:sz w:val="20"/>
          <w:lang w:eastAsia="zh-CN"/>
        </w:rPr>
        <w:t xml:space="preserve"> MsgA, it is beneficial to allow fall back to the 4-step RACH procedure. For example, the gNB detects a preamble, but is unable to decode the MsgA data.</w:t>
      </w:r>
      <w:r>
        <w:rPr>
          <w:rFonts w:eastAsiaTheme="minorEastAsia" w:hint="eastAsia"/>
          <w:sz w:val="20"/>
          <w:lang w:eastAsia="zh-CN"/>
        </w:rPr>
        <w:t xml:space="preserve"> Then the procedure of 4-step RACH could continue. </w:t>
      </w:r>
    </w:p>
    <w:p w:rsidR="009A2E7D" w:rsidRDefault="009A2E7D" w:rsidP="00A323CD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The procedure from </w:t>
      </w:r>
      <w:r w:rsidRPr="009A2E7D">
        <w:rPr>
          <w:rFonts w:eastAsiaTheme="minorEastAsia"/>
          <w:sz w:val="20"/>
          <w:lang w:eastAsia="zh-CN"/>
        </w:rPr>
        <w:t>2-step fall bac</w:t>
      </w:r>
      <w:r w:rsidR="00A323CD">
        <w:rPr>
          <w:rFonts w:eastAsiaTheme="minorEastAsia"/>
          <w:sz w:val="20"/>
          <w:lang w:eastAsia="zh-CN"/>
        </w:rPr>
        <w:t xml:space="preserve">k mechanisms can be considered. </w:t>
      </w:r>
      <w:r w:rsidRPr="009A2E7D">
        <w:rPr>
          <w:rFonts w:eastAsiaTheme="minorEastAsia"/>
          <w:sz w:val="20"/>
          <w:lang w:eastAsia="zh-CN"/>
        </w:rPr>
        <w:t xml:space="preserve">From the gNB point of view, the MsgA preamble detected in this 2-step RACH procedure is actually the same as that in 4-step RACH, where only the preamble is transmitted and detected. The gNB can then use 4-step RACH in the following steps, and send </w:t>
      </w:r>
      <w:r w:rsidR="00EE6A19" w:rsidRPr="009A2E7D">
        <w:rPr>
          <w:rFonts w:eastAsiaTheme="minorEastAsia"/>
          <w:sz w:val="20"/>
          <w:lang w:eastAsia="zh-CN"/>
        </w:rPr>
        <w:t>Msg</w:t>
      </w:r>
      <w:r w:rsidR="00EE6A19">
        <w:rPr>
          <w:rFonts w:eastAsiaTheme="minorEastAsia" w:hint="eastAsia"/>
          <w:sz w:val="20"/>
          <w:lang w:eastAsia="zh-CN"/>
        </w:rPr>
        <w:t xml:space="preserve">2 </w:t>
      </w:r>
      <w:r w:rsidRPr="009A2E7D">
        <w:rPr>
          <w:rFonts w:eastAsiaTheme="minorEastAsia"/>
          <w:sz w:val="20"/>
          <w:lang w:eastAsia="zh-CN"/>
        </w:rPr>
        <w:t>to the UE, indicating the detected preamble ID, the allocated temporary UE-ID, and timing advance (if needed). Msg3 and Msg4 will follow the regular 4-step RACH procedure.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9A2E7D">
        <w:rPr>
          <w:rFonts w:eastAsiaTheme="minorEastAsia"/>
          <w:sz w:val="20"/>
          <w:lang w:eastAsia="zh-CN"/>
        </w:rPr>
        <w:t xml:space="preserve">Alternatively, the gNB can indicate to the UE to start a 4-step RACH procedure, by sending </w:t>
      </w:r>
      <w:r w:rsidR="00A37BA0">
        <w:rPr>
          <w:rFonts w:eastAsiaTheme="minorEastAsia" w:hint="eastAsia"/>
          <w:sz w:val="20"/>
          <w:lang w:eastAsia="zh-CN"/>
        </w:rPr>
        <w:t>a dedicated signaling.</w:t>
      </w:r>
    </w:p>
    <w:p w:rsidR="00A323CD" w:rsidRPr="009A2E7D" w:rsidRDefault="00881037" w:rsidP="00A323CD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Another question is </w:t>
      </w:r>
      <w:r w:rsidR="009A0AA5">
        <w:rPr>
          <w:rFonts w:eastAsiaTheme="minorEastAsia" w:hint="eastAsia"/>
          <w:sz w:val="20"/>
          <w:lang w:eastAsia="zh-CN"/>
        </w:rPr>
        <w:t xml:space="preserve">whether </w:t>
      </w:r>
      <w:r>
        <w:rPr>
          <w:rFonts w:eastAsiaTheme="minorEastAsia" w:hint="eastAsia"/>
          <w:sz w:val="20"/>
          <w:lang w:eastAsia="zh-CN"/>
        </w:rPr>
        <w:t xml:space="preserve">the 2-step RACH and 4-step RACH </w:t>
      </w:r>
      <w:r>
        <w:rPr>
          <w:rFonts w:eastAsiaTheme="minorEastAsia"/>
          <w:sz w:val="20"/>
          <w:lang w:eastAsia="zh-CN"/>
        </w:rPr>
        <w:t>could</w:t>
      </w:r>
      <w:r>
        <w:rPr>
          <w:rFonts w:eastAsiaTheme="minorEastAsia" w:hint="eastAsia"/>
          <w:sz w:val="20"/>
          <w:lang w:eastAsia="zh-CN"/>
        </w:rPr>
        <w:t xml:space="preserve"> share the same </w:t>
      </w:r>
      <w:r w:rsidR="00B82AC2">
        <w:rPr>
          <w:rFonts w:eastAsiaTheme="minorEastAsia" w:hint="eastAsia"/>
          <w:sz w:val="20"/>
          <w:lang w:eastAsia="zh-CN"/>
        </w:rPr>
        <w:t>resource for</w:t>
      </w:r>
      <w:r>
        <w:rPr>
          <w:rFonts w:eastAsiaTheme="minorEastAsia" w:hint="eastAsia"/>
          <w:sz w:val="20"/>
          <w:lang w:eastAsia="zh-CN"/>
        </w:rPr>
        <w:t xml:space="preserve"> the RACH occasion. The advantage is obvious that</w:t>
      </w:r>
      <w:r w:rsidR="00E71BD3">
        <w:rPr>
          <w:rFonts w:eastAsiaTheme="minorEastAsia" w:hint="eastAsia"/>
          <w:sz w:val="20"/>
          <w:lang w:eastAsia="zh-CN"/>
        </w:rPr>
        <w:t xml:space="preserve"> much resource for the RACH </w:t>
      </w:r>
      <w:r w:rsidR="00E71BD3">
        <w:rPr>
          <w:rFonts w:eastAsiaTheme="minorEastAsia"/>
          <w:sz w:val="20"/>
          <w:lang w:eastAsia="zh-CN"/>
        </w:rPr>
        <w:t>occasion</w:t>
      </w:r>
      <w:r w:rsidR="00E71BD3">
        <w:rPr>
          <w:rFonts w:eastAsiaTheme="minorEastAsia" w:hint="eastAsia"/>
          <w:sz w:val="20"/>
          <w:lang w:eastAsia="zh-CN"/>
        </w:rPr>
        <w:t xml:space="preserve"> could be saved. Also,</w:t>
      </w:r>
      <w:r>
        <w:rPr>
          <w:rFonts w:eastAsiaTheme="minorEastAsia" w:hint="eastAsia"/>
          <w:sz w:val="20"/>
          <w:lang w:eastAsia="zh-CN"/>
        </w:rPr>
        <w:t xml:space="preserve"> the</w:t>
      </w:r>
      <w:r w:rsidR="004F4D75">
        <w:rPr>
          <w:rFonts w:eastAsiaTheme="minorEastAsia" w:hint="eastAsia"/>
          <w:sz w:val="20"/>
          <w:lang w:eastAsia="zh-CN"/>
        </w:rPr>
        <w:t xml:space="preserve"> </w:t>
      </w:r>
      <w:r w:rsidR="004F4D75">
        <w:rPr>
          <w:rFonts w:eastAsiaTheme="minorEastAsia"/>
          <w:sz w:val="20"/>
          <w:lang w:eastAsia="zh-CN"/>
        </w:rPr>
        <w:t>fallback</w:t>
      </w:r>
      <w:r w:rsidR="004F4D75">
        <w:rPr>
          <w:rFonts w:eastAsiaTheme="minorEastAsia" w:hint="eastAsia"/>
          <w:sz w:val="20"/>
          <w:lang w:eastAsia="zh-CN"/>
        </w:rPr>
        <w:t xml:space="preserve"> procedure is nature and minimize</w:t>
      </w:r>
      <w:r w:rsidR="00E71BD3">
        <w:rPr>
          <w:rFonts w:eastAsiaTheme="minorEastAsia" w:hint="eastAsia"/>
          <w:sz w:val="20"/>
          <w:lang w:eastAsia="zh-CN"/>
        </w:rPr>
        <w:t>s</w:t>
      </w:r>
      <w:r w:rsidR="004F4D75">
        <w:rPr>
          <w:rFonts w:eastAsiaTheme="minorEastAsia" w:hint="eastAsia"/>
          <w:sz w:val="20"/>
          <w:lang w:eastAsia="zh-CN"/>
        </w:rPr>
        <w:t xml:space="preserve"> the spec impacts.</w:t>
      </w:r>
      <w:r w:rsidR="00E71BD3">
        <w:rPr>
          <w:rFonts w:eastAsiaTheme="minorEastAsia" w:hint="eastAsia"/>
          <w:sz w:val="20"/>
          <w:lang w:eastAsia="zh-CN"/>
        </w:rPr>
        <w:t xml:space="preserve"> W</w:t>
      </w:r>
      <w:r>
        <w:rPr>
          <w:rFonts w:eastAsiaTheme="minorEastAsia" w:hint="eastAsia"/>
          <w:sz w:val="20"/>
          <w:lang w:eastAsia="zh-CN"/>
        </w:rPr>
        <w:t>hile the disadvantage is that the access delay would be large as the gNB could</w:t>
      </w:r>
      <w:r w:rsidR="004F4D75">
        <w:rPr>
          <w:rFonts w:eastAsiaTheme="minorEastAsia" w:hint="eastAsia"/>
          <w:sz w:val="20"/>
          <w:lang w:eastAsia="zh-CN"/>
        </w:rPr>
        <w:t xml:space="preserve"> not</w:t>
      </w:r>
      <w:r>
        <w:rPr>
          <w:rFonts w:eastAsiaTheme="minorEastAsia" w:hint="eastAsia"/>
          <w:sz w:val="20"/>
          <w:lang w:eastAsia="zh-CN"/>
        </w:rPr>
        <w:t xml:space="preserve"> distinguish 2-step RACH fro</w:t>
      </w:r>
      <w:r w:rsidR="004F4D75">
        <w:rPr>
          <w:rFonts w:eastAsiaTheme="minorEastAsia" w:hint="eastAsia"/>
          <w:sz w:val="20"/>
          <w:lang w:eastAsia="zh-CN"/>
        </w:rPr>
        <w:t>m 4-step RACH</w:t>
      </w:r>
      <w:r w:rsidR="00E71BD3">
        <w:rPr>
          <w:rFonts w:eastAsiaTheme="minorEastAsia" w:hint="eastAsia"/>
          <w:sz w:val="20"/>
          <w:lang w:eastAsia="zh-CN"/>
        </w:rPr>
        <w:t>,</w:t>
      </w:r>
      <w:r w:rsidR="004F4D75">
        <w:rPr>
          <w:rFonts w:eastAsiaTheme="minorEastAsia" w:hint="eastAsia"/>
          <w:sz w:val="20"/>
          <w:lang w:eastAsia="zh-CN"/>
        </w:rPr>
        <w:t xml:space="preserve"> and all the RAR would be</w:t>
      </w:r>
      <w:r>
        <w:rPr>
          <w:rFonts w:eastAsiaTheme="minorEastAsia" w:hint="eastAsia"/>
          <w:sz w:val="20"/>
          <w:lang w:eastAsia="zh-CN"/>
        </w:rPr>
        <w:t xml:space="preserve"> transmitted after the detection of the corresponding PUSCH. </w:t>
      </w:r>
    </w:p>
    <w:p w:rsidR="004C7953" w:rsidRDefault="0037657A" w:rsidP="00367E41">
      <w:pPr>
        <w:pStyle w:val="a0"/>
        <w:spacing w:beforeLines="50" w:afterLines="50"/>
        <w:rPr>
          <w:i/>
          <w:lang w:eastAsia="zh-CN"/>
        </w:rPr>
      </w:pPr>
      <w:r>
        <w:rPr>
          <w:rFonts w:hint="eastAsia"/>
          <w:b/>
          <w:lang w:eastAsia="zh-CN"/>
        </w:rPr>
        <w:t>Proposal 3</w:t>
      </w:r>
      <w:r w:rsidR="00312A59">
        <w:rPr>
          <w:rFonts w:hint="eastAsia"/>
          <w:b/>
          <w:lang w:eastAsia="zh-CN"/>
        </w:rPr>
        <w:t xml:space="preserve">: </w:t>
      </w:r>
      <w:r w:rsidRPr="00AB5027">
        <w:rPr>
          <w:rFonts w:eastAsiaTheme="minorEastAsia" w:hint="eastAsia"/>
          <w:i/>
          <w:lang w:eastAsia="zh-CN"/>
        </w:rPr>
        <w:t xml:space="preserve">If </w:t>
      </w:r>
      <w:r w:rsidRPr="00AB5027">
        <w:rPr>
          <w:rFonts w:eastAsiaTheme="minorEastAsia"/>
          <w:i/>
          <w:lang w:eastAsia="zh-CN"/>
        </w:rPr>
        <w:t>the gNB detects a preamble, but is unable to decode the MsgA data</w:t>
      </w:r>
      <w:r w:rsidRPr="00AB5027">
        <w:rPr>
          <w:rFonts w:eastAsiaTheme="minorEastAsia" w:hint="eastAsia"/>
          <w:i/>
          <w:lang w:eastAsia="zh-CN"/>
        </w:rPr>
        <w:t>, then the gNB transmit the RAR following the 4-step RACH directly.</w:t>
      </w:r>
      <w:r w:rsidRPr="00AB5027">
        <w:rPr>
          <w:rFonts w:hint="eastAsia"/>
          <w:i/>
          <w:lang w:eastAsia="zh-CN"/>
        </w:rPr>
        <w:t xml:space="preserve"> </w:t>
      </w:r>
      <w:r w:rsidR="00B82AC2" w:rsidRPr="00AB5027">
        <w:rPr>
          <w:rFonts w:hint="eastAsia"/>
          <w:i/>
          <w:lang w:eastAsia="zh-CN"/>
        </w:rPr>
        <w:t xml:space="preserve">FFS if </w:t>
      </w:r>
      <w:r w:rsidR="00B82AC2" w:rsidRPr="00AB5027">
        <w:rPr>
          <w:rFonts w:eastAsiaTheme="minorEastAsia" w:hint="eastAsia"/>
          <w:i/>
          <w:lang w:eastAsia="zh-CN"/>
        </w:rPr>
        <w:t xml:space="preserve"> 2-step RACH and 4-step RACH </w:t>
      </w:r>
      <w:r w:rsidR="00B82AC2" w:rsidRPr="00AB5027">
        <w:rPr>
          <w:rFonts w:eastAsiaTheme="minorEastAsia"/>
          <w:i/>
          <w:lang w:eastAsia="zh-CN"/>
        </w:rPr>
        <w:t>could</w:t>
      </w:r>
      <w:r w:rsidR="00B82AC2" w:rsidRPr="00AB5027">
        <w:rPr>
          <w:rFonts w:eastAsiaTheme="minorEastAsia" w:hint="eastAsia"/>
          <w:i/>
          <w:lang w:eastAsia="zh-CN"/>
        </w:rPr>
        <w:t xml:space="preserve"> share the same resource for the RACH occasio</w:t>
      </w:r>
      <w:r w:rsidRPr="00AB5027">
        <w:rPr>
          <w:rFonts w:eastAsiaTheme="minorEastAsia" w:hint="eastAsia"/>
          <w:i/>
          <w:lang w:eastAsia="zh-CN"/>
        </w:rPr>
        <w:t>n</w:t>
      </w:r>
      <w:r w:rsidR="00AB5027">
        <w:rPr>
          <w:rFonts w:eastAsiaTheme="minorEastAsia" w:hint="eastAsia"/>
          <w:i/>
          <w:lang w:eastAsia="zh-CN"/>
        </w:rPr>
        <w:t xml:space="preserve"> or not</w:t>
      </w:r>
      <w:r w:rsidRPr="00AB5027">
        <w:rPr>
          <w:rFonts w:eastAsiaTheme="minorEastAsia" w:hint="eastAsia"/>
          <w:i/>
          <w:lang w:eastAsia="zh-CN"/>
        </w:rPr>
        <w:t>.</w:t>
      </w:r>
    </w:p>
    <w:p w:rsidR="004C7953" w:rsidRDefault="00312A59" w:rsidP="00367E41">
      <w:pPr>
        <w:pStyle w:val="1"/>
        <w:keepLines/>
        <w:numPr>
          <w:ilvl w:val="0"/>
          <w:numId w:val="6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napToGrid w:val="0"/>
        <w:spacing w:beforeLines="50" w:afterLines="50" w:line="36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Conclusion</w:t>
      </w:r>
    </w:p>
    <w:p w:rsidR="004C7953" w:rsidRDefault="00312A59" w:rsidP="00367E41">
      <w:pPr>
        <w:pStyle w:val="a0"/>
        <w:spacing w:beforeLines="50" w:afterLines="50"/>
        <w:rPr>
          <w:lang w:eastAsia="zh-CN"/>
        </w:rPr>
      </w:pPr>
      <w:r>
        <w:rPr>
          <w:lang w:eastAsia="zh-CN"/>
        </w:rPr>
        <w:t xml:space="preserve">In this contribution, we have </w:t>
      </w:r>
      <w:r w:rsidR="00CA5D59">
        <w:rPr>
          <w:rFonts w:hint="eastAsia"/>
          <w:lang w:eastAsia="zh-CN"/>
        </w:rPr>
        <w:t xml:space="preserve">discussed the </w:t>
      </w:r>
      <w:r w:rsidR="0037657A">
        <w:rPr>
          <w:rFonts w:hint="eastAsia"/>
          <w:lang w:eastAsia="zh-CN"/>
        </w:rPr>
        <w:t>procedure</w:t>
      </w:r>
      <w:r w:rsidR="00CA5D59">
        <w:rPr>
          <w:rFonts w:hint="eastAsia"/>
          <w:lang w:eastAsia="zh-CN"/>
        </w:rPr>
        <w:t xml:space="preserve"> </w:t>
      </w:r>
      <w:r w:rsidR="00CA5D59">
        <w:rPr>
          <w:rFonts w:cs="Arial" w:hint="eastAsia"/>
          <w:lang w:eastAsia="zh-CN"/>
        </w:rPr>
        <w:t>for 2-step RACH</w:t>
      </w:r>
      <w:r>
        <w:rPr>
          <w:rFonts w:hint="eastAsia"/>
          <w:lang w:eastAsia="zh-CN"/>
        </w:rPr>
        <w:t>. The following proposals are given:</w:t>
      </w:r>
    </w:p>
    <w:p w:rsidR="004C7953" w:rsidRDefault="00AB5027" w:rsidP="00367E41">
      <w:pPr>
        <w:pStyle w:val="a0"/>
        <w:spacing w:beforeLines="50" w:afterLines="50"/>
        <w:rPr>
          <w:rFonts w:eastAsiaTheme="minorEastAsia"/>
          <w:i/>
          <w:lang w:eastAsia="zh-CN"/>
        </w:rPr>
      </w:pPr>
      <w:bookmarkStart w:id="5" w:name="OLE_LINK9"/>
      <w:bookmarkStart w:id="6" w:name="OLE_LINK10"/>
      <w:r w:rsidRPr="0037657A">
        <w:rPr>
          <w:rFonts w:hint="eastAsia"/>
          <w:b/>
          <w:lang w:eastAsia="zh-CN"/>
        </w:rPr>
        <w:t xml:space="preserve">Proposal 1: </w:t>
      </w:r>
      <w:r>
        <w:rPr>
          <w:rFonts w:eastAsiaTheme="minorEastAsia" w:hint="eastAsia"/>
          <w:i/>
          <w:lang w:eastAsia="zh-CN"/>
        </w:rPr>
        <w:t xml:space="preserve">FFS timing adjustment </w:t>
      </w:r>
      <w:r>
        <w:rPr>
          <w:rFonts w:eastAsiaTheme="minorEastAsia"/>
          <w:i/>
          <w:lang w:eastAsia="zh-CN"/>
        </w:rPr>
        <w:t>solution</w:t>
      </w:r>
      <w:r>
        <w:rPr>
          <w:rFonts w:eastAsiaTheme="minorEastAsia" w:hint="eastAsia"/>
          <w:i/>
          <w:lang w:eastAsia="zh-CN"/>
        </w:rPr>
        <w:t xml:space="preserve"> for PUSCH of msgA w/ or w/o gNB assistance.</w:t>
      </w:r>
    </w:p>
    <w:p w:rsidR="0047744E" w:rsidRDefault="00F17A63" w:rsidP="00367E41">
      <w:pPr>
        <w:pStyle w:val="a0"/>
        <w:spacing w:beforeLines="50" w:afterLines="50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2</w:t>
      </w:r>
      <w:r w:rsidRPr="0037657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T</w:t>
      </w:r>
      <w:r w:rsidRPr="0037657A">
        <w:rPr>
          <w:rFonts w:eastAsiaTheme="minorEastAsia" w:hint="eastAsia"/>
          <w:i/>
          <w:lang w:eastAsia="zh-CN"/>
        </w:rPr>
        <w:t xml:space="preserve">he RAR monitoring window start at the earliest control resource set </w:t>
      </w:r>
      <w:r>
        <w:rPr>
          <w:rFonts w:eastAsiaTheme="minorEastAsia"/>
          <w:i/>
          <w:lang w:eastAsia="zh-CN"/>
        </w:rPr>
        <w:t>after the last symbol of</w:t>
      </w:r>
      <w:r>
        <w:rPr>
          <w:rFonts w:eastAsiaTheme="minorEastAsia" w:hint="eastAsia"/>
          <w:i/>
          <w:lang w:eastAsia="zh-CN"/>
        </w:rPr>
        <w:t xml:space="preserve"> </w:t>
      </w:r>
      <w:r w:rsidRPr="006B522C">
        <w:rPr>
          <w:rFonts w:eastAsiaTheme="minorEastAsia" w:hint="eastAsia"/>
          <w:i/>
          <w:lang w:eastAsia="zh-CN"/>
        </w:rPr>
        <w:t xml:space="preserve">the transmission </w:t>
      </w:r>
      <w:r>
        <w:rPr>
          <w:rFonts w:eastAsiaTheme="minorEastAsia" w:hint="eastAsia"/>
          <w:i/>
          <w:lang w:eastAsia="zh-CN"/>
        </w:rPr>
        <w:t xml:space="preserve">of </w:t>
      </w:r>
      <w:r w:rsidRPr="006B522C">
        <w:rPr>
          <w:rFonts w:eastAsiaTheme="minorEastAsia" w:hint="eastAsia"/>
          <w:i/>
          <w:lang w:eastAsia="zh-CN"/>
        </w:rPr>
        <w:t>msg</w:t>
      </w:r>
      <w:r>
        <w:rPr>
          <w:rFonts w:eastAsiaTheme="minorEastAsia" w:hint="eastAsia"/>
          <w:i/>
          <w:lang w:eastAsia="zh-CN"/>
        </w:rPr>
        <w:t xml:space="preserve">, FFS </w:t>
      </w:r>
      <w:r w:rsidRPr="00880291">
        <w:rPr>
          <w:rFonts w:eastAsiaTheme="minorEastAsia" w:hint="eastAsia"/>
          <w:i/>
          <w:lang w:eastAsia="zh-CN"/>
        </w:rPr>
        <w:t>whether a gap is needed or not.</w:t>
      </w:r>
    </w:p>
    <w:p w:rsidR="004C7953" w:rsidRDefault="00AB5027" w:rsidP="00367E41">
      <w:pPr>
        <w:pStyle w:val="a0"/>
        <w:spacing w:beforeLines="50" w:afterLines="50"/>
        <w:rPr>
          <w:i/>
          <w:lang w:eastAsia="zh-CN"/>
        </w:rPr>
      </w:pPr>
      <w:r>
        <w:rPr>
          <w:rFonts w:hint="eastAsia"/>
          <w:b/>
          <w:lang w:eastAsia="zh-CN"/>
        </w:rPr>
        <w:t xml:space="preserve">Proposal 3: </w:t>
      </w:r>
      <w:r w:rsidRPr="00AB5027">
        <w:rPr>
          <w:rFonts w:eastAsiaTheme="minorEastAsia" w:hint="eastAsia"/>
          <w:i/>
          <w:lang w:eastAsia="zh-CN"/>
        </w:rPr>
        <w:t xml:space="preserve">If </w:t>
      </w:r>
      <w:r w:rsidRPr="00AB5027">
        <w:rPr>
          <w:rFonts w:eastAsiaTheme="minorEastAsia"/>
          <w:i/>
          <w:lang w:eastAsia="zh-CN"/>
        </w:rPr>
        <w:t>the gNB detects a preamble, but is unable to decode the MsgA data</w:t>
      </w:r>
      <w:r w:rsidRPr="00AB5027">
        <w:rPr>
          <w:rFonts w:eastAsiaTheme="minorEastAsia" w:hint="eastAsia"/>
          <w:i/>
          <w:lang w:eastAsia="zh-CN"/>
        </w:rPr>
        <w:t>, then the gNB transmit the RAR following the 4-step RACH directly.</w:t>
      </w:r>
      <w:r w:rsidRPr="00AB5027">
        <w:rPr>
          <w:rFonts w:hint="eastAsia"/>
          <w:i/>
          <w:lang w:eastAsia="zh-CN"/>
        </w:rPr>
        <w:t xml:space="preserve"> FFS if </w:t>
      </w:r>
      <w:r w:rsidRPr="00AB5027">
        <w:rPr>
          <w:rFonts w:eastAsiaTheme="minorEastAsia" w:hint="eastAsia"/>
          <w:i/>
          <w:lang w:eastAsia="zh-CN"/>
        </w:rPr>
        <w:t xml:space="preserve"> 2-step RACH and 4-step RACH </w:t>
      </w:r>
      <w:r w:rsidRPr="00AB5027">
        <w:rPr>
          <w:rFonts w:eastAsiaTheme="minorEastAsia"/>
          <w:i/>
          <w:lang w:eastAsia="zh-CN"/>
        </w:rPr>
        <w:t>could</w:t>
      </w:r>
      <w:r w:rsidRPr="00AB5027">
        <w:rPr>
          <w:rFonts w:eastAsiaTheme="minorEastAsia" w:hint="eastAsia"/>
          <w:i/>
          <w:lang w:eastAsia="zh-CN"/>
        </w:rPr>
        <w:t xml:space="preserve"> share the same resource for the RACH occasion</w:t>
      </w:r>
      <w:r>
        <w:rPr>
          <w:rFonts w:eastAsiaTheme="minorEastAsia" w:hint="eastAsia"/>
          <w:i/>
          <w:lang w:eastAsia="zh-CN"/>
        </w:rPr>
        <w:t xml:space="preserve"> or not</w:t>
      </w:r>
      <w:r w:rsidRPr="00AB5027">
        <w:rPr>
          <w:rFonts w:eastAsiaTheme="minorEastAsia" w:hint="eastAsia"/>
          <w:i/>
          <w:lang w:eastAsia="zh-CN"/>
        </w:rPr>
        <w:t>.</w:t>
      </w:r>
      <w:r w:rsidR="00312A59" w:rsidRPr="00C947D7">
        <w:rPr>
          <w:rFonts w:hint="eastAsia"/>
          <w:i/>
          <w:iCs/>
          <w:lang w:eastAsia="zh-CN"/>
        </w:rPr>
        <w:t xml:space="preserve"> </w:t>
      </w:r>
    </w:p>
    <w:bookmarkEnd w:id="5"/>
    <w:bookmarkEnd w:id="6"/>
    <w:p w:rsidR="004C7953" w:rsidRDefault="00312A59" w:rsidP="00367E4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afterLines="50" w:line="32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 w:rsidRPr="00C947D7">
        <w:rPr>
          <w:rFonts w:ascii="Times New Roman" w:eastAsia="宋体" w:hAnsi="Times New Roman"/>
          <w:sz w:val="32"/>
          <w:szCs w:val="20"/>
          <w:lang w:eastAsia="zh-CN"/>
        </w:rPr>
        <w:t>References</w:t>
      </w:r>
    </w:p>
    <w:p w:rsidR="00E03227" w:rsidRPr="00E03227" w:rsidRDefault="00E03227" w:rsidP="00E0322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7" w:name="_Ref534726084"/>
      <w:bookmarkEnd w:id="2"/>
      <w:bookmarkEnd w:id="3"/>
      <w:r w:rsidRPr="00E03227">
        <w:rPr>
          <w:sz w:val="20"/>
          <w:szCs w:val="20"/>
        </w:rPr>
        <w:t>RP-182894, “New work item: 2-step RACH for NR</w:t>
      </w:r>
      <w:r>
        <w:rPr>
          <w:sz w:val="20"/>
          <w:szCs w:val="20"/>
        </w:rPr>
        <w:t xml:space="preserve">”, </w:t>
      </w:r>
      <w:r w:rsidRPr="00E03227">
        <w:rPr>
          <w:sz w:val="20"/>
          <w:szCs w:val="20"/>
        </w:rPr>
        <w:t>3GPP R</w:t>
      </w:r>
      <w:r w:rsidR="00127F22">
        <w:rPr>
          <w:rFonts w:eastAsiaTheme="minorEastAsia" w:hint="eastAsia"/>
          <w:sz w:val="20"/>
          <w:szCs w:val="20"/>
          <w:lang w:eastAsia="zh-CN"/>
        </w:rPr>
        <w:t>A</w:t>
      </w:r>
      <w:r w:rsidRPr="00E03227">
        <w:rPr>
          <w:sz w:val="20"/>
          <w:szCs w:val="20"/>
        </w:rPr>
        <w:t>N#89</w:t>
      </w:r>
      <w:bookmarkEnd w:id="7"/>
    </w:p>
    <w:p w:rsidR="00E03227" w:rsidRPr="00DB21F6" w:rsidRDefault="00E03227" w:rsidP="00E0322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8" w:name="_Ref534962049"/>
      <w:r w:rsidRPr="00E03227">
        <w:rPr>
          <w:sz w:val="20"/>
          <w:szCs w:val="20"/>
        </w:rPr>
        <w:t>RP-172021, “New SID on NR-based Access to Unlicensed Spectrum”</w:t>
      </w:r>
      <w:bookmarkEnd w:id="8"/>
    </w:p>
    <w:p w:rsidR="00F74E3C" w:rsidRDefault="00F74E3C" w:rsidP="00367E41">
      <w:pPr>
        <w:pStyle w:val="a0"/>
        <w:spacing w:beforeLines="50" w:afterLines="50" w:line="240" w:lineRule="exact"/>
        <w:ind w:left="420"/>
        <w:jc w:val="left"/>
        <w:rPr>
          <w:lang w:eastAsia="zh-CN"/>
        </w:rPr>
      </w:pPr>
    </w:p>
    <w:p w:rsidR="00F74E3C" w:rsidRDefault="00F74E3C" w:rsidP="00622D4F">
      <w:pPr>
        <w:pStyle w:val="a0"/>
        <w:spacing w:beforeLines="50" w:afterLines="50" w:line="240" w:lineRule="exact"/>
        <w:jc w:val="left"/>
        <w:rPr>
          <w:lang w:eastAsia="zh-CN"/>
        </w:rPr>
      </w:pPr>
    </w:p>
    <w:sectPr w:rsidR="00F74E3C" w:rsidSect="00F74E3C">
      <w:footerReference w:type="default" r:id="rId13"/>
      <w:pgSz w:w="11909" w:h="16834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77C" w:rsidRDefault="0090577C" w:rsidP="00F74E3C">
      <w:r>
        <w:separator/>
      </w:r>
    </w:p>
  </w:endnote>
  <w:endnote w:type="continuationSeparator" w:id="0">
    <w:p w:rsidR="0090577C" w:rsidRDefault="0090577C" w:rsidP="00F74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E3C" w:rsidRDefault="00622D4F">
    <w:pPr>
      <w:pStyle w:val="aa"/>
      <w:jc w:val="center"/>
    </w:pPr>
    <w:r>
      <w:rPr>
        <w:rStyle w:val="af0"/>
      </w:rPr>
      <w:fldChar w:fldCharType="begin"/>
    </w:r>
    <w:r w:rsidR="00312A59"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67E41">
      <w:rPr>
        <w:rStyle w:val="af0"/>
        <w:noProof/>
      </w:rPr>
      <w:t>1</w:t>
    </w:r>
    <w:r>
      <w:rPr>
        <w:rStyle w:val="af0"/>
      </w:rPr>
      <w:fldChar w:fldCharType="end"/>
    </w:r>
    <w:r w:rsidR="00312A59"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 w:rsidR="00312A59"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67E41">
      <w:rPr>
        <w:rStyle w:val="af0"/>
        <w:noProof/>
      </w:rPr>
      <w:t>3</w:t>
    </w:r>
    <w:r>
      <w:rPr>
        <w:rStyle w:val="af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77C" w:rsidRDefault="0090577C" w:rsidP="00F74E3C">
      <w:r>
        <w:separator/>
      </w:r>
    </w:p>
  </w:footnote>
  <w:footnote w:type="continuationSeparator" w:id="0">
    <w:p w:rsidR="0090577C" w:rsidRDefault="0090577C" w:rsidP="00F74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5107657"/>
    <w:multiLevelType w:val="multilevel"/>
    <w:tmpl w:val="05107657"/>
    <w:lvl w:ilvl="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B1E3806"/>
    <w:multiLevelType w:val="hybridMultilevel"/>
    <w:tmpl w:val="0260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FF3124"/>
    <w:multiLevelType w:val="multilevel"/>
    <w:tmpl w:val="3CFF312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5B10C3"/>
    <w:multiLevelType w:val="multilevel"/>
    <w:tmpl w:val="785B10C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0"/>
  </w:num>
  <w:num w:numId="4">
    <w:abstractNumId w:val="15"/>
  </w:num>
  <w:num w:numId="5">
    <w:abstractNumId w:val="8"/>
  </w:num>
  <w:num w:numId="6">
    <w:abstractNumId w:val="12"/>
  </w:num>
  <w:num w:numId="7">
    <w:abstractNumId w:val="1"/>
  </w:num>
  <w:num w:numId="8">
    <w:abstractNumId w:val="14"/>
  </w:num>
  <w:num w:numId="9">
    <w:abstractNumId w:val="5"/>
  </w:num>
  <w:num w:numId="10">
    <w:abstractNumId w:val="11"/>
  </w:num>
  <w:num w:numId="11">
    <w:abstractNumId w:val="4"/>
  </w:num>
  <w:num w:numId="12">
    <w:abstractNumId w:val="10"/>
  </w:num>
  <w:num w:numId="13">
    <w:abstractNumId w:val="6"/>
  </w:num>
  <w:num w:numId="14">
    <w:abstractNumId w:val="7"/>
  </w:num>
  <w:num w:numId="15">
    <w:abstractNumId w:val="2"/>
  </w:num>
  <w:num w:numId="16">
    <w:abstractNumId w:val="13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08"/>
  <w:hyphenationZone w:val="425"/>
  <w:drawingGridHorizontalSpacing w:val="120"/>
  <w:drawingGridVerticalSpacing w:val="163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7B0733"/>
    <w:rsid w:val="00000A48"/>
    <w:rsid w:val="00000CBB"/>
    <w:rsid w:val="00000D4F"/>
    <w:rsid w:val="00001105"/>
    <w:rsid w:val="00001148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FC1"/>
    <w:rsid w:val="000100A6"/>
    <w:rsid w:val="000100CC"/>
    <w:rsid w:val="0001055F"/>
    <w:rsid w:val="0001077F"/>
    <w:rsid w:val="000108B2"/>
    <w:rsid w:val="0001116D"/>
    <w:rsid w:val="0001146D"/>
    <w:rsid w:val="0001149C"/>
    <w:rsid w:val="00011CD9"/>
    <w:rsid w:val="00011DFD"/>
    <w:rsid w:val="00011E65"/>
    <w:rsid w:val="00012376"/>
    <w:rsid w:val="0001267E"/>
    <w:rsid w:val="00012911"/>
    <w:rsid w:val="00012C7F"/>
    <w:rsid w:val="00012DAF"/>
    <w:rsid w:val="00012FD3"/>
    <w:rsid w:val="0001317E"/>
    <w:rsid w:val="0001337D"/>
    <w:rsid w:val="0001346A"/>
    <w:rsid w:val="000138FD"/>
    <w:rsid w:val="00013F82"/>
    <w:rsid w:val="00014788"/>
    <w:rsid w:val="00015937"/>
    <w:rsid w:val="00015B84"/>
    <w:rsid w:val="00015BA1"/>
    <w:rsid w:val="00015E44"/>
    <w:rsid w:val="00016367"/>
    <w:rsid w:val="0001638F"/>
    <w:rsid w:val="0001656C"/>
    <w:rsid w:val="0001668C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146"/>
    <w:rsid w:val="000202E8"/>
    <w:rsid w:val="00020632"/>
    <w:rsid w:val="00020B30"/>
    <w:rsid w:val="00020D93"/>
    <w:rsid w:val="000214E8"/>
    <w:rsid w:val="00021941"/>
    <w:rsid w:val="00021BA6"/>
    <w:rsid w:val="00021D29"/>
    <w:rsid w:val="00021FCA"/>
    <w:rsid w:val="00022A13"/>
    <w:rsid w:val="00022CB4"/>
    <w:rsid w:val="000235DE"/>
    <w:rsid w:val="000244B8"/>
    <w:rsid w:val="0002462D"/>
    <w:rsid w:val="00024A15"/>
    <w:rsid w:val="0002602D"/>
    <w:rsid w:val="00026313"/>
    <w:rsid w:val="000267E0"/>
    <w:rsid w:val="000271EE"/>
    <w:rsid w:val="000273FD"/>
    <w:rsid w:val="0002759A"/>
    <w:rsid w:val="0002784B"/>
    <w:rsid w:val="00027B91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2238"/>
    <w:rsid w:val="000324E2"/>
    <w:rsid w:val="00032856"/>
    <w:rsid w:val="00032E36"/>
    <w:rsid w:val="000330F4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73"/>
    <w:rsid w:val="00034F03"/>
    <w:rsid w:val="00035034"/>
    <w:rsid w:val="00035043"/>
    <w:rsid w:val="0003504A"/>
    <w:rsid w:val="0003545A"/>
    <w:rsid w:val="00035BF6"/>
    <w:rsid w:val="00035CAE"/>
    <w:rsid w:val="00035E0E"/>
    <w:rsid w:val="00035E12"/>
    <w:rsid w:val="00035EA6"/>
    <w:rsid w:val="000361D1"/>
    <w:rsid w:val="000363D4"/>
    <w:rsid w:val="00036773"/>
    <w:rsid w:val="00036A3D"/>
    <w:rsid w:val="00036CA7"/>
    <w:rsid w:val="00036D2E"/>
    <w:rsid w:val="000373BF"/>
    <w:rsid w:val="00037506"/>
    <w:rsid w:val="000377D9"/>
    <w:rsid w:val="00037A75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F1B"/>
    <w:rsid w:val="00046452"/>
    <w:rsid w:val="00046C5A"/>
    <w:rsid w:val="00046F83"/>
    <w:rsid w:val="00046F9D"/>
    <w:rsid w:val="00047932"/>
    <w:rsid w:val="000479B9"/>
    <w:rsid w:val="00047C61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2402"/>
    <w:rsid w:val="00052629"/>
    <w:rsid w:val="000526CE"/>
    <w:rsid w:val="000528A1"/>
    <w:rsid w:val="00052996"/>
    <w:rsid w:val="00052E75"/>
    <w:rsid w:val="00053027"/>
    <w:rsid w:val="00053BCA"/>
    <w:rsid w:val="00053C0F"/>
    <w:rsid w:val="00054548"/>
    <w:rsid w:val="000547F7"/>
    <w:rsid w:val="000549C4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BD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5E2"/>
    <w:rsid w:val="0006274C"/>
    <w:rsid w:val="00062783"/>
    <w:rsid w:val="000628B3"/>
    <w:rsid w:val="00062C16"/>
    <w:rsid w:val="00062D12"/>
    <w:rsid w:val="00062D7E"/>
    <w:rsid w:val="00062DC9"/>
    <w:rsid w:val="000632F9"/>
    <w:rsid w:val="000636C4"/>
    <w:rsid w:val="00063A1B"/>
    <w:rsid w:val="00063BA1"/>
    <w:rsid w:val="00063E56"/>
    <w:rsid w:val="00063ED1"/>
    <w:rsid w:val="00063FAA"/>
    <w:rsid w:val="000647B4"/>
    <w:rsid w:val="0006492E"/>
    <w:rsid w:val="00064EA2"/>
    <w:rsid w:val="00064EA6"/>
    <w:rsid w:val="00065848"/>
    <w:rsid w:val="00065E1E"/>
    <w:rsid w:val="00065F07"/>
    <w:rsid w:val="000664A4"/>
    <w:rsid w:val="00066C02"/>
    <w:rsid w:val="00066D6B"/>
    <w:rsid w:val="00066EA9"/>
    <w:rsid w:val="00067532"/>
    <w:rsid w:val="0006768F"/>
    <w:rsid w:val="00067AAA"/>
    <w:rsid w:val="00067C7D"/>
    <w:rsid w:val="00067F7B"/>
    <w:rsid w:val="00070E6A"/>
    <w:rsid w:val="000710DF"/>
    <w:rsid w:val="0007134A"/>
    <w:rsid w:val="00071824"/>
    <w:rsid w:val="00071C80"/>
    <w:rsid w:val="00071EFC"/>
    <w:rsid w:val="00072298"/>
    <w:rsid w:val="0007261A"/>
    <w:rsid w:val="00072B01"/>
    <w:rsid w:val="00072D3B"/>
    <w:rsid w:val="00073B27"/>
    <w:rsid w:val="00073FEC"/>
    <w:rsid w:val="00074060"/>
    <w:rsid w:val="0007463F"/>
    <w:rsid w:val="00074C4A"/>
    <w:rsid w:val="0007504F"/>
    <w:rsid w:val="00075D01"/>
    <w:rsid w:val="00075EFB"/>
    <w:rsid w:val="0007602B"/>
    <w:rsid w:val="00076207"/>
    <w:rsid w:val="0007633C"/>
    <w:rsid w:val="00076340"/>
    <w:rsid w:val="00076503"/>
    <w:rsid w:val="00076571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80030"/>
    <w:rsid w:val="0008013B"/>
    <w:rsid w:val="00080149"/>
    <w:rsid w:val="00080219"/>
    <w:rsid w:val="0008048E"/>
    <w:rsid w:val="00080662"/>
    <w:rsid w:val="00080804"/>
    <w:rsid w:val="00080A64"/>
    <w:rsid w:val="00080F98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A52"/>
    <w:rsid w:val="00083C5B"/>
    <w:rsid w:val="00083DAA"/>
    <w:rsid w:val="000845D8"/>
    <w:rsid w:val="000846E6"/>
    <w:rsid w:val="0008485F"/>
    <w:rsid w:val="00084C8B"/>
    <w:rsid w:val="00084CC2"/>
    <w:rsid w:val="00084ECE"/>
    <w:rsid w:val="000850A1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4BF"/>
    <w:rsid w:val="000876C9"/>
    <w:rsid w:val="00087B77"/>
    <w:rsid w:val="00090420"/>
    <w:rsid w:val="00090601"/>
    <w:rsid w:val="00090DB8"/>
    <w:rsid w:val="00090E9B"/>
    <w:rsid w:val="000911CD"/>
    <w:rsid w:val="0009143A"/>
    <w:rsid w:val="000917E9"/>
    <w:rsid w:val="000919A4"/>
    <w:rsid w:val="00091C89"/>
    <w:rsid w:val="00092370"/>
    <w:rsid w:val="0009250A"/>
    <w:rsid w:val="000929F8"/>
    <w:rsid w:val="000929FE"/>
    <w:rsid w:val="00092B65"/>
    <w:rsid w:val="00092CA6"/>
    <w:rsid w:val="00093096"/>
    <w:rsid w:val="000932AD"/>
    <w:rsid w:val="0009345A"/>
    <w:rsid w:val="000937CA"/>
    <w:rsid w:val="00093829"/>
    <w:rsid w:val="00094467"/>
    <w:rsid w:val="00094531"/>
    <w:rsid w:val="00095318"/>
    <w:rsid w:val="00095620"/>
    <w:rsid w:val="000958B4"/>
    <w:rsid w:val="00095BBB"/>
    <w:rsid w:val="00095E4C"/>
    <w:rsid w:val="000969C4"/>
    <w:rsid w:val="00096CBF"/>
    <w:rsid w:val="00096DAC"/>
    <w:rsid w:val="00096E5A"/>
    <w:rsid w:val="00097231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CAC"/>
    <w:rsid w:val="000A1E08"/>
    <w:rsid w:val="000A1E74"/>
    <w:rsid w:val="000A267D"/>
    <w:rsid w:val="000A3AF3"/>
    <w:rsid w:val="000A411C"/>
    <w:rsid w:val="000A41AB"/>
    <w:rsid w:val="000A41F3"/>
    <w:rsid w:val="000A50CF"/>
    <w:rsid w:val="000A55DA"/>
    <w:rsid w:val="000A5966"/>
    <w:rsid w:val="000A5A32"/>
    <w:rsid w:val="000A6175"/>
    <w:rsid w:val="000A621F"/>
    <w:rsid w:val="000A62A9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E28"/>
    <w:rsid w:val="000A7ED0"/>
    <w:rsid w:val="000B01B5"/>
    <w:rsid w:val="000B0757"/>
    <w:rsid w:val="000B0B02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31CF"/>
    <w:rsid w:val="000B32D7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8C0"/>
    <w:rsid w:val="000B6C01"/>
    <w:rsid w:val="000B71B0"/>
    <w:rsid w:val="000B76C2"/>
    <w:rsid w:val="000B7BDF"/>
    <w:rsid w:val="000B7D79"/>
    <w:rsid w:val="000C0016"/>
    <w:rsid w:val="000C0048"/>
    <w:rsid w:val="000C03E2"/>
    <w:rsid w:val="000C0746"/>
    <w:rsid w:val="000C08FE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B13"/>
    <w:rsid w:val="000C2C02"/>
    <w:rsid w:val="000C2C9C"/>
    <w:rsid w:val="000C35F6"/>
    <w:rsid w:val="000C3948"/>
    <w:rsid w:val="000C3A78"/>
    <w:rsid w:val="000C3C0D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6B8E"/>
    <w:rsid w:val="000C6C83"/>
    <w:rsid w:val="000D0210"/>
    <w:rsid w:val="000D0A5A"/>
    <w:rsid w:val="000D1944"/>
    <w:rsid w:val="000D1DCC"/>
    <w:rsid w:val="000D1EF0"/>
    <w:rsid w:val="000D2047"/>
    <w:rsid w:val="000D272A"/>
    <w:rsid w:val="000D2918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E0C"/>
    <w:rsid w:val="000D5F73"/>
    <w:rsid w:val="000D6044"/>
    <w:rsid w:val="000D6837"/>
    <w:rsid w:val="000D6CA5"/>
    <w:rsid w:val="000D6F08"/>
    <w:rsid w:val="000D7313"/>
    <w:rsid w:val="000D751F"/>
    <w:rsid w:val="000D7B80"/>
    <w:rsid w:val="000D7F0F"/>
    <w:rsid w:val="000E01FC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C15"/>
    <w:rsid w:val="000E4F83"/>
    <w:rsid w:val="000E5306"/>
    <w:rsid w:val="000E549E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F0565"/>
    <w:rsid w:val="000F0DB3"/>
    <w:rsid w:val="000F124F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5307"/>
    <w:rsid w:val="000F5534"/>
    <w:rsid w:val="000F5825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79"/>
    <w:rsid w:val="000F6FBF"/>
    <w:rsid w:val="000F74EE"/>
    <w:rsid w:val="000F7C2E"/>
    <w:rsid w:val="000F7E9E"/>
    <w:rsid w:val="000F7EC1"/>
    <w:rsid w:val="001002CC"/>
    <w:rsid w:val="001005BE"/>
    <w:rsid w:val="0010065D"/>
    <w:rsid w:val="00100712"/>
    <w:rsid w:val="001009C1"/>
    <w:rsid w:val="00100B96"/>
    <w:rsid w:val="00100D5F"/>
    <w:rsid w:val="00100E55"/>
    <w:rsid w:val="0010135D"/>
    <w:rsid w:val="00102669"/>
    <w:rsid w:val="0010266C"/>
    <w:rsid w:val="0010271C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34F"/>
    <w:rsid w:val="001075C0"/>
    <w:rsid w:val="001077B8"/>
    <w:rsid w:val="00107AB6"/>
    <w:rsid w:val="00107CC3"/>
    <w:rsid w:val="00110328"/>
    <w:rsid w:val="001103E3"/>
    <w:rsid w:val="001103F8"/>
    <w:rsid w:val="00110948"/>
    <w:rsid w:val="00110BDC"/>
    <w:rsid w:val="00110DA4"/>
    <w:rsid w:val="00110E71"/>
    <w:rsid w:val="00111312"/>
    <w:rsid w:val="00111F7E"/>
    <w:rsid w:val="001125D6"/>
    <w:rsid w:val="001129BE"/>
    <w:rsid w:val="00112A29"/>
    <w:rsid w:val="00112AB0"/>
    <w:rsid w:val="00112C61"/>
    <w:rsid w:val="00113D6E"/>
    <w:rsid w:val="00114348"/>
    <w:rsid w:val="00114B53"/>
    <w:rsid w:val="00114DEB"/>
    <w:rsid w:val="0011547C"/>
    <w:rsid w:val="00115673"/>
    <w:rsid w:val="001158AC"/>
    <w:rsid w:val="00115BB0"/>
    <w:rsid w:val="00116066"/>
    <w:rsid w:val="001160BF"/>
    <w:rsid w:val="0011627E"/>
    <w:rsid w:val="00116B13"/>
    <w:rsid w:val="00116DDA"/>
    <w:rsid w:val="00117E69"/>
    <w:rsid w:val="001200BF"/>
    <w:rsid w:val="00120458"/>
    <w:rsid w:val="00120C5E"/>
    <w:rsid w:val="001214ED"/>
    <w:rsid w:val="00122293"/>
    <w:rsid w:val="001229F7"/>
    <w:rsid w:val="00122DC7"/>
    <w:rsid w:val="00123457"/>
    <w:rsid w:val="00123FA2"/>
    <w:rsid w:val="001241EA"/>
    <w:rsid w:val="00124C59"/>
    <w:rsid w:val="00125103"/>
    <w:rsid w:val="001256FC"/>
    <w:rsid w:val="00125882"/>
    <w:rsid w:val="001258BD"/>
    <w:rsid w:val="001259C2"/>
    <w:rsid w:val="0012653A"/>
    <w:rsid w:val="0012672A"/>
    <w:rsid w:val="00126A15"/>
    <w:rsid w:val="00126CCE"/>
    <w:rsid w:val="0012748A"/>
    <w:rsid w:val="001276EE"/>
    <w:rsid w:val="001279A4"/>
    <w:rsid w:val="00127E57"/>
    <w:rsid w:val="00127F22"/>
    <w:rsid w:val="00130006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9B5"/>
    <w:rsid w:val="00135E08"/>
    <w:rsid w:val="00136AD0"/>
    <w:rsid w:val="00137096"/>
    <w:rsid w:val="00137131"/>
    <w:rsid w:val="0013754D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759"/>
    <w:rsid w:val="00143BA5"/>
    <w:rsid w:val="00143D3A"/>
    <w:rsid w:val="00144286"/>
    <w:rsid w:val="001456E4"/>
    <w:rsid w:val="00145D32"/>
    <w:rsid w:val="00145F69"/>
    <w:rsid w:val="001460A1"/>
    <w:rsid w:val="00146501"/>
    <w:rsid w:val="00146812"/>
    <w:rsid w:val="00146F76"/>
    <w:rsid w:val="0014735D"/>
    <w:rsid w:val="0014762B"/>
    <w:rsid w:val="00147706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86"/>
    <w:rsid w:val="001565F5"/>
    <w:rsid w:val="001566DE"/>
    <w:rsid w:val="001566FA"/>
    <w:rsid w:val="00156771"/>
    <w:rsid w:val="00156CEA"/>
    <w:rsid w:val="00156D02"/>
    <w:rsid w:val="00156DB4"/>
    <w:rsid w:val="001572F8"/>
    <w:rsid w:val="001573F6"/>
    <w:rsid w:val="0015759F"/>
    <w:rsid w:val="00157605"/>
    <w:rsid w:val="00157888"/>
    <w:rsid w:val="00157A5C"/>
    <w:rsid w:val="00157CBF"/>
    <w:rsid w:val="00157D37"/>
    <w:rsid w:val="0016006F"/>
    <w:rsid w:val="00160868"/>
    <w:rsid w:val="00160933"/>
    <w:rsid w:val="00160FD1"/>
    <w:rsid w:val="0016120A"/>
    <w:rsid w:val="00161514"/>
    <w:rsid w:val="001615CC"/>
    <w:rsid w:val="0016176C"/>
    <w:rsid w:val="0016180C"/>
    <w:rsid w:val="00161B07"/>
    <w:rsid w:val="00161FC2"/>
    <w:rsid w:val="001623E7"/>
    <w:rsid w:val="00162631"/>
    <w:rsid w:val="00162DEF"/>
    <w:rsid w:val="00163035"/>
    <w:rsid w:val="0016340E"/>
    <w:rsid w:val="001634F2"/>
    <w:rsid w:val="00163716"/>
    <w:rsid w:val="001637B0"/>
    <w:rsid w:val="00163C18"/>
    <w:rsid w:val="0016405D"/>
    <w:rsid w:val="0016413D"/>
    <w:rsid w:val="00164484"/>
    <w:rsid w:val="0016473D"/>
    <w:rsid w:val="0016480D"/>
    <w:rsid w:val="00164F04"/>
    <w:rsid w:val="00164F62"/>
    <w:rsid w:val="0016559E"/>
    <w:rsid w:val="00165798"/>
    <w:rsid w:val="001659CE"/>
    <w:rsid w:val="00165ABE"/>
    <w:rsid w:val="00165DA7"/>
    <w:rsid w:val="00165DF2"/>
    <w:rsid w:val="00165F03"/>
    <w:rsid w:val="00166229"/>
    <w:rsid w:val="0016627A"/>
    <w:rsid w:val="00166A5E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1099"/>
    <w:rsid w:val="00171298"/>
    <w:rsid w:val="001714FF"/>
    <w:rsid w:val="00171D94"/>
    <w:rsid w:val="00171FB7"/>
    <w:rsid w:val="001722F6"/>
    <w:rsid w:val="00172948"/>
    <w:rsid w:val="001729A1"/>
    <w:rsid w:val="00173200"/>
    <w:rsid w:val="0017331A"/>
    <w:rsid w:val="0017353A"/>
    <w:rsid w:val="001735E7"/>
    <w:rsid w:val="001739C4"/>
    <w:rsid w:val="00173C41"/>
    <w:rsid w:val="00173D94"/>
    <w:rsid w:val="00174170"/>
    <w:rsid w:val="0017424D"/>
    <w:rsid w:val="00174642"/>
    <w:rsid w:val="00174729"/>
    <w:rsid w:val="00174A98"/>
    <w:rsid w:val="00174BA1"/>
    <w:rsid w:val="00174BE8"/>
    <w:rsid w:val="00174CC2"/>
    <w:rsid w:val="00175015"/>
    <w:rsid w:val="00175AAB"/>
    <w:rsid w:val="00175AFC"/>
    <w:rsid w:val="001769A4"/>
    <w:rsid w:val="00176CF6"/>
    <w:rsid w:val="00176EB4"/>
    <w:rsid w:val="001772F1"/>
    <w:rsid w:val="00177452"/>
    <w:rsid w:val="00177773"/>
    <w:rsid w:val="00177B6B"/>
    <w:rsid w:val="001805EF"/>
    <w:rsid w:val="001806BC"/>
    <w:rsid w:val="001812D1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B92"/>
    <w:rsid w:val="00185F26"/>
    <w:rsid w:val="00186274"/>
    <w:rsid w:val="00186448"/>
    <w:rsid w:val="001869EA"/>
    <w:rsid w:val="001876E3"/>
    <w:rsid w:val="00187938"/>
    <w:rsid w:val="00187F30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607"/>
    <w:rsid w:val="001A06DE"/>
    <w:rsid w:val="001A0FEA"/>
    <w:rsid w:val="001A11EF"/>
    <w:rsid w:val="001A1303"/>
    <w:rsid w:val="001A1727"/>
    <w:rsid w:val="001A1FB0"/>
    <w:rsid w:val="001A20A5"/>
    <w:rsid w:val="001A2239"/>
    <w:rsid w:val="001A2291"/>
    <w:rsid w:val="001A254A"/>
    <w:rsid w:val="001A2D41"/>
    <w:rsid w:val="001A3365"/>
    <w:rsid w:val="001A36D9"/>
    <w:rsid w:val="001A3E90"/>
    <w:rsid w:val="001A3F72"/>
    <w:rsid w:val="001A4161"/>
    <w:rsid w:val="001A41B5"/>
    <w:rsid w:val="001A43B6"/>
    <w:rsid w:val="001A462F"/>
    <w:rsid w:val="001A4679"/>
    <w:rsid w:val="001A47DB"/>
    <w:rsid w:val="001A4A87"/>
    <w:rsid w:val="001A4B6E"/>
    <w:rsid w:val="001A4C3F"/>
    <w:rsid w:val="001A4E28"/>
    <w:rsid w:val="001A4E81"/>
    <w:rsid w:val="001A57AC"/>
    <w:rsid w:val="001A59B9"/>
    <w:rsid w:val="001A5B2D"/>
    <w:rsid w:val="001A5DDF"/>
    <w:rsid w:val="001A618B"/>
    <w:rsid w:val="001A6272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B80"/>
    <w:rsid w:val="001A7C4F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D56"/>
    <w:rsid w:val="001B4212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E1E"/>
    <w:rsid w:val="001B63A5"/>
    <w:rsid w:val="001B6A6B"/>
    <w:rsid w:val="001C0270"/>
    <w:rsid w:val="001C05F3"/>
    <w:rsid w:val="001C0A95"/>
    <w:rsid w:val="001C0CD3"/>
    <w:rsid w:val="001C0E81"/>
    <w:rsid w:val="001C12D8"/>
    <w:rsid w:val="001C1358"/>
    <w:rsid w:val="001C1508"/>
    <w:rsid w:val="001C178B"/>
    <w:rsid w:val="001C19D8"/>
    <w:rsid w:val="001C1A6D"/>
    <w:rsid w:val="001C1B0B"/>
    <w:rsid w:val="001C1F81"/>
    <w:rsid w:val="001C1FD5"/>
    <w:rsid w:val="001C2109"/>
    <w:rsid w:val="001C2127"/>
    <w:rsid w:val="001C2481"/>
    <w:rsid w:val="001C2535"/>
    <w:rsid w:val="001C2815"/>
    <w:rsid w:val="001C29D8"/>
    <w:rsid w:val="001C29E8"/>
    <w:rsid w:val="001C2A15"/>
    <w:rsid w:val="001C2CDB"/>
    <w:rsid w:val="001C2D6E"/>
    <w:rsid w:val="001C2EB9"/>
    <w:rsid w:val="001C3075"/>
    <w:rsid w:val="001C352F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781"/>
    <w:rsid w:val="001C59DC"/>
    <w:rsid w:val="001C5D7A"/>
    <w:rsid w:val="001C65E4"/>
    <w:rsid w:val="001C6D06"/>
    <w:rsid w:val="001C6E5F"/>
    <w:rsid w:val="001C6F50"/>
    <w:rsid w:val="001C72E1"/>
    <w:rsid w:val="001C74B1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F10"/>
    <w:rsid w:val="001D5F54"/>
    <w:rsid w:val="001D609B"/>
    <w:rsid w:val="001D673C"/>
    <w:rsid w:val="001D68AB"/>
    <w:rsid w:val="001D690C"/>
    <w:rsid w:val="001D694A"/>
    <w:rsid w:val="001D6B18"/>
    <w:rsid w:val="001D6C22"/>
    <w:rsid w:val="001D6CB5"/>
    <w:rsid w:val="001D72FA"/>
    <w:rsid w:val="001D7598"/>
    <w:rsid w:val="001D7738"/>
    <w:rsid w:val="001D79F6"/>
    <w:rsid w:val="001D7A31"/>
    <w:rsid w:val="001E0390"/>
    <w:rsid w:val="001E06B3"/>
    <w:rsid w:val="001E06DF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E11"/>
    <w:rsid w:val="001E3363"/>
    <w:rsid w:val="001E34CB"/>
    <w:rsid w:val="001E3559"/>
    <w:rsid w:val="001E3735"/>
    <w:rsid w:val="001E376F"/>
    <w:rsid w:val="001E3A95"/>
    <w:rsid w:val="001E3E02"/>
    <w:rsid w:val="001E3FF2"/>
    <w:rsid w:val="001E4F1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4D4"/>
    <w:rsid w:val="001E74DE"/>
    <w:rsid w:val="001E7507"/>
    <w:rsid w:val="001E7788"/>
    <w:rsid w:val="001E7791"/>
    <w:rsid w:val="001E7A9C"/>
    <w:rsid w:val="001E7B9E"/>
    <w:rsid w:val="001E7DAF"/>
    <w:rsid w:val="001E7F02"/>
    <w:rsid w:val="001E7F3C"/>
    <w:rsid w:val="001F0B80"/>
    <w:rsid w:val="001F0B81"/>
    <w:rsid w:val="001F0EE0"/>
    <w:rsid w:val="001F1323"/>
    <w:rsid w:val="001F15D6"/>
    <w:rsid w:val="001F1DB4"/>
    <w:rsid w:val="001F20D7"/>
    <w:rsid w:val="001F2167"/>
    <w:rsid w:val="001F2397"/>
    <w:rsid w:val="001F23F0"/>
    <w:rsid w:val="001F245D"/>
    <w:rsid w:val="001F2B7A"/>
    <w:rsid w:val="001F2C2A"/>
    <w:rsid w:val="001F2C80"/>
    <w:rsid w:val="001F2F14"/>
    <w:rsid w:val="001F31EB"/>
    <w:rsid w:val="001F323C"/>
    <w:rsid w:val="001F34FD"/>
    <w:rsid w:val="001F37AB"/>
    <w:rsid w:val="001F3AF6"/>
    <w:rsid w:val="001F3EF5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481"/>
    <w:rsid w:val="002014FA"/>
    <w:rsid w:val="002016AF"/>
    <w:rsid w:val="00201908"/>
    <w:rsid w:val="00201A0E"/>
    <w:rsid w:val="0020321A"/>
    <w:rsid w:val="00203755"/>
    <w:rsid w:val="002037C5"/>
    <w:rsid w:val="00203D94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E17"/>
    <w:rsid w:val="00205F4E"/>
    <w:rsid w:val="002061F8"/>
    <w:rsid w:val="00206254"/>
    <w:rsid w:val="00206494"/>
    <w:rsid w:val="00206AD2"/>
    <w:rsid w:val="00206F46"/>
    <w:rsid w:val="00207048"/>
    <w:rsid w:val="00207141"/>
    <w:rsid w:val="002072B4"/>
    <w:rsid w:val="0020753D"/>
    <w:rsid w:val="002075CD"/>
    <w:rsid w:val="002077B0"/>
    <w:rsid w:val="002077CA"/>
    <w:rsid w:val="002106A8"/>
    <w:rsid w:val="00210883"/>
    <w:rsid w:val="002109C9"/>
    <w:rsid w:val="00210ADF"/>
    <w:rsid w:val="00211138"/>
    <w:rsid w:val="0021136E"/>
    <w:rsid w:val="00211589"/>
    <w:rsid w:val="002115E3"/>
    <w:rsid w:val="00211846"/>
    <w:rsid w:val="00211EE0"/>
    <w:rsid w:val="00211FDD"/>
    <w:rsid w:val="00212011"/>
    <w:rsid w:val="0021248D"/>
    <w:rsid w:val="002128E5"/>
    <w:rsid w:val="00212971"/>
    <w:rsid w:val="002129B0"/>
    <w:rsid w:val="002129DF"/>
    <w:rsid w:val="00212D23"/>
    <w:rsid w:val="00212FF6"/>
    <w:rsid w:val="002130BE"/>
    <w:rsid w:val="0021326D"/>
    <w:rsid w:val="00213C5C"/>
    <w:rsid w:val="00213E28"/>
    <w:rsid w:val="00213F3A"/>
    <w:rsid w:val="00214162"/>
    <w:rsid w:val="0021439E"/>
    <w:rsid w:val="00214565"/>
    <w:rsid w:val="00214874"/>
    <w:rsid w:val="00214AF1"/>
    <w:rsid w:val="002152FF"/>
    <w:rsid w:val="002153C3"/>
    <w:rsid w:val="00215450"/>
    <w:rsid w:val="0021549F"/>
    <w:rsid w:val="0021595F"/>
    <w:rsid w:val="00215A8B"/>
    <w:rsid w:val="00215A93"/>
    <w:rsid w:val="00216144"/>
    <w:rsid w:val="00216544"/>
    <w:rsid w:val="00217C0F"/>
    <w:rsid w:val="00217FE4"/>
    <w:rsid w:val="00220381"/>
    <w:rsid w:val="002205D8"/>
    <w:rsid w:val="00220636"/>
    <w:rsid w:val="002206D3"/>
    <w:rsid w:val="002207CD"/>
    <w:rsid w:val="00220E0C"/>
    <w:rsid w:val="00220E7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D3F"/>
    <w:rsid w:val="002223DD"/>
    <w:rsid w:val="00222BD2"/>
    <w:rsid w:val="00222CBF"/>
    <w:rsid w:val="00222E3F"/>
    <w:rsid w:val="002239C8"/>
    <w:rsid w:val="00223A0F"/>
    <w:rsid w:val="00223B9A"/>
    <w:rsid w:val="00223C22"/>
    <w:rsid w:val="00223C3E"/>
    <w:rsid w:val="002241D8"/>
    <w:rsid w:val="00224574"/>
    <w:rsid w:val="00224A6A"/>
    <w:rsid w:val="00224B59"/>
    <w:rsid w:val="0022538D"/>
    <w:rsid w:val="0022549D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3009A"/>
    <w:rsid w:val="002301F3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9FC"/>
    <w:rsid w:val="00231B9C"/>
    <w:rsid w:val="00231BCE"/>
    <w:rsid w:val="002321A9"/>
    <w:rsid w:val="00232403"/>
    <w:rsid w:val="00232BC6"/>
    <w:rsid w:val="00232BDB"/>
    <w:rsid w:val="00232D17"/>
    <w:rsid w:val="00232F48"/>
    <w:rsid w:val="00233B69"/>
    <w:rsid w:val="00233E68"/>
    <w:rsid w:val="0023436B"/>
    <w:rsid w:val="00234544"/>
    <w:rsid w:val="0023460C"/>
    <w:rsid w:val="002346AB"/>
    <w:rsid w:val="00234852"/>
    <w:rsid w:val="00234F51"/>
    <w:rsid w:val="00234FE8"/>
    <w:rsid w:val="00235257"/>
    <w:rsid w:val="002356B3"/>
    <w:rsid w:val="002359C6"/>
    <w:rsid w:val="00235B7E"/>
    <w:rsid w:val="00235C00"/>
    <w:rsid w:val="00235C2A"/>
    <w:rsid w:val="00235D5B"/>
    <w:rsid w:val="00235E3F"/>
    <w:rsid w:val="002363E5"/>
    <w:rsid w:val="002366E0"/>
    <w:rsid w:val="002366E4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E05"/>
    <w:rsid w:val="00241153"/>
    <w:rsid w:val="00242C42"/>
    <w:rsid w:val="00242FE1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659E"/>
    <w:rsid w:val="00247106"/>
    <w:rsid w:val="0024733A"/>
    <w:rsid w:val="002473D8"/>
    <w:rsid w:val="002477F2"/>
    <w:rsid w:val="00247A15"/>
    <w:rsid w:val="00247B03"/>
    <w:rsid w:val="00247FEF"/>
    <w:rsid w:val="002500F9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A5B"/>
    <w:rsid w:val="00253ADD"/>
    <w:rsid w:val="00253D05"/>
    <w:rsid w:val="00254437"/>
    <w:rsid w:val="00254468"/>
    <w:rsid w:val="00254518"/>
    <w:rsid w:val="002553E5"/>
    <w:rsid w:val="002559D2"/>
    <w:rsid w:val="00255B85"/>
    <w:rsid w:val="0025603F"/>
    <w:rsid w:val="002561FD"/>
    <w:rsid w:val="002569E2"/>
    <w:rsid w:val="00256C4D"/>
    <w:rsid w:val="002576BA"/>
    <w:rsid w:val="00257783"/>
    <w:rsid w:val="002577FA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236"/>
    <w:rsid w:val="00263617"/>
    <w:rsid w:val="00264372"/>
    <w:rsid w:val="00264D1F"/>
    <w:rsid w:val="002651F7"/>
    <w:rsid w:val="00265AB1"/>
    <w:rsid w:val="00265E6D"/>
    <w:rsid w:val="00265F5C"/>
    <w:rsid w:val="0026606A"/>
    <w:rsid w:val="002660D2"/>
    <w:rsid w:val="0026693F"/>
    <w:rsid w:val="0026719F"/>
    <w:rsid w:val="002674FB"/>
    <w:rsid w:val="00267503"/>
    <w:rsid w:val="002675B4"/>
    <w:rsid w:val="002676C7"/>
    <w:rsid w:val="002702A8"/>
    <w:rsid w:val="002702F2"/>
    <w:rsid w:val="0027044C"/>
    <w:rsid w:val="002706A5"/>
    <w:rsid w:val="002708B5"/>
    <w:rsid w:val="00271262"/>
    <w:rsid w:val="002715BF"/>
    <w:rsid w:val="00271606"/>
    <w:rsid w:val="00271651"/>
    <w:rsid w:val="002716D9"/>
    <w:rsid w:val="0027181D"/>
    <w:rsid w:val="00271CB1"/>
    <w:rsid w:val="00272AD1"/>
    <w:rsid w:val="00272EE2"/>
    <w:rsid w:val="0027322D"/>
    <w:rsid w:val="00273EBA"/>
    <w:rsid w:val="00273ECB"/>
    <w:rsid w:val="0027417E"/>
    <w:rsid w:val="002742B9"/>
    <w:rsid w:val="002743FD"/>
    <w:rsid w:val="00274645"/>
    <w:rsid w:val="002746C6"/>
    <w:rsid w:val="00274BD9"/>
    <w:rsid w:val="00274C18"/>
    <w:rsid w:val="00274F8D"/>
    <w:rsid w:val="00275084"/>
    <w:rsid w:val="0027544C"/>
    <w:rsid w:val="00275A6D"/>
    <w:rsid w:val="00275ED3"/>
    <w:rsid w:val="00276074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4D9"/>
    <w:rsid w:val="002825EC"/>
    <w:rsid w:val="00282827"/>
    <w:rsid w:val="0028284D"/>
    <w:rsid w:val="00282D25"/>
    <w:rsid w:val="0028306A"/>
    <w:rsid w:val="00283206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A86"/>
    <w:rsid w:val="0029530E"/>
    <w:rsid w:val="002954C3"/>
    <w:rsid w:val="00295CCF"/>
    <w:rsid w:val="00295F34"/>
    <w:rsid w:val="0029610C"/>
    <w:rsid w:val="0029618E"/>
    <w:rsid w:val="00296D86"/>
    <w:rsid w:val="002974E9"/>
    <w:rsid w:val="00297723"/>
    <w:rsid w:val="00297751"/>
    <w:rsid w:val="00297D4D"/>
    <w:rsid w:val="00297FB0"/>
    <w:rsid w:val="002A005E"/>
    <w:rsid w:val="002A0329"/>
    <w:rsid w:val="002A04CA"/>
    <w:rsid w:val="002A13F2"/>
    <w:rsid w:val="002A1461"/>
    <w:rsid w:val="002A14E0"/>
    <w:rsid w:val="002A1758"/>
    <w:rsid w:val="002A19AC"/>
    <w:rsid w:val="002A1B2A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D7"/>
    <w:rsid w:val="002A7442"/>
    <w:rsid w:val="002A7EA8"/>
    <w:rsid w:val="002B03E5"/>
    <w:rsid w:val="002B0AF1"/>
    <w:rsid w:val="002B106F"/>
    <w:rsid w:val="002B11C1"/>
    <w:rsid w:val="002B152D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DA"/>
    <w:rsid w:val="002B57CE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299"/>
    <w:rsid w:val="002C33C8"/>
    <w:rsid w:val="002C348E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2ED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5A4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A6E"/>
    <w:rsid w:val="002D5ECC"/>
    <w:rsid w:val="002D6296"/>
    <w:rsid w:val="002D65D9"/>
    <w:rsid w:val="002D671C"/>
    <w:rsid w:val="002D6C07"/>
    <w:rsid w:val="002D6E28"/>
    <w:rsid w:val="002D7064"/>
    <w:rsid w:val="002D748E"/>
    <w:rsid w:val="002D755C"/>
    <w:rsid w:val="002D760B"/>
    <w:rsid w:val="002D7B8D"/>
    <w:rsid w:val="002D7CE0"/>
    <w:rsid w:val="002D7D75"/>
    <w:rsid w:val="002D7DD9"/>
    <w:rsid w:val="002E04CE"/>
    <w:rsid w:val="002E0707"/>
    <w:rsid w:val="002E080F"/>
    <w:rsid w:val="002E08BF"/>
    <w:rsid w:val="002E0CFA"/>
    <w:rsid w:val="002E0F15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3CBB"/>
    <w:rsid w:val="002E486A"/>
    <w:rsid w:val="002E4C31"/>
    <w:rsid w:val="002E5113"/>
    <w:rsid w:val="002E5303"/>
    <w:rsid w:val="002E5467"/>
    <w:rsid w:val="002E5879"/>
    <w:rsid w:val="002E58F4"/>
    <w:rsid w:val="002E5ADB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189"/>
    <w:rsid w:val="002F053A"/>
    <w:rsid w:val="002F10A2"/>
    <w:rsid w:val="002F1A77"/>
    <w:rsid w:val="002F1D32"/>
    <w:rsid w:val="002F1FBA"/>
    <w:rsid w:val="002F23FB"/>
    <w:rsid w:val="002F2A15"/>
    <w:rsid w:val="002F2BAD"/>
    <w:rsid w:val="002F2C27"/>
    <w:rsid w:val="002F2D6B"/>
    <w:rsid w:val="002F2E09"/>
    <w:rsid w:val="002F321D"/>
    <w:rsid w:val="002F322F"/>
    <w:rsid w:val="002F3308"/>
    <w:rsid w:val="002F3774"/>
    <w:rsid w:val="002F4405"/>
    <w:rsid w:val="002F4806"/>
    <w:rsid w:val="002F4923"/>
    <w:rsid w:val="002F4D31"/>
    <w:rsid w:val="002F4F03"/>
    <w:rsid w:val="002F4FB7"/>
    <w:rsid w:val="002F5240"/>
    <w:rsid w:val="002F54EB"/>
    <w:rsid w:val="002F5589"/>
    <w:rsid w:val="002F5C6A"/>
    <w:rsid w:val="002F5D4E"/>
    <w:rsid w:val="002F60DB"/>
    <w:rsid w:val="002F64F3"/>
    <w:rsid w:val="002F6925"/>
    <w:rsid w:val="002F6B7F"/>
    <w:rsid w:val="002F6E40"/>
    <w:rsid w:val="002F71B6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B43"/>
    <w:rsid w:val="00301C3F"/>
    <w:rsid w:val="00301FCB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40FA"/>
    <w:rsid w:val="003043EE"/>
    <w:rsid w:val="00304632"/>
    <w:rsid w:val="003048A7"/>
    <w:rsid w:val="0030503D"/>
    <w:rsid w:val="0030544C"/>
    <w:rsid w:val="003054C3"/>
    <w:rsid w:val="00306F04"/>
    <w:rsid w:val="00306F1F"/>
    <w:rsid w:val="00306FD1"/>
    <w:rsid w:val="0030711B"/>
    <w:rsid w:val="00307C81"/>
    <w:rsid w:val="0031039B"/>
    <w:rsid w:val="00310526"/>
    <w:rsid w:val="00310799"/>
    <w:rsid w:val="003107D3"/>
    <w:rsid w:val="003109E3"/>
    <w:rsid w:val="00311121"/>
    <w:rsid w:val="0031156D"/>
    <w:rsid w:val="0031156E"/>
    <w:rsid w:val="003116DA"/>
    <w:rsid w:val="00311C4F"/>
    <w:rsid w:val="003123B8"/>
    <w:rsid w:val="00312556"/>
    <w:rsid w:val="00312A59"/>
    <w:rsid w:val="00313179"/>
    <w:rsid w:val="003133E6"/>
    <w:rsid w:val="0031342C"/>
    <w:rsid w:val="00313726"/>
    <w:rsid w:val="0031393D"/>
    <w:rsid w:val="00313D8D"/>
    <w:rsid w:val="003141DE"/>
    <w:rsid w:val="0031446B"/>
    <w:rsid w:val="003146AA"/>
    <w:rsid w:val="00314825"/>
    <w:rsid w:val="0031494F"/>
    <w:rsid w:val="00314B5B"/>
    <w:rsid w:val="00314FA9"/>
    <w:rsid w:val="003150AB"/>
    <w:rsid w:val="00315C87"/>
    <w:rsid w:val="003166AB"/>
    <w:rsid w:val="00316863"/>
    <w:rsid w:val="00316981"/>
    <w:rsid w:val="00316A73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563"/>
    <w:rsid w:val="003206DB"/>
    <w:rsid w:val="003208FB"/>
    <w:rsid w:val="003209AF"/>
    <w:rsid w:val="00321366"/>
    <w:rsid w:val="00321581"/>
    <w:rsid w:val="00322194"/>
    <w:rsid w:val="003221C9"/>
    <w:rsid w:val="00322423"/>
    <w:rsid w:val="00322ED4"/>
    <w:rsid w:val="00322F7F"/>
    <w:rsid w:val="003230A1"/>
    <w:rsid w:val="0032325E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6DD"/>
    <w:rsid w:val="003257D1"/>
    <w:rsid w:val="00325875"/>
    <w:rsid w:val="00325C42"/>
    <w:rsid w:val="00325D58"/>
    <w:rsid w:val="00325F0D"/>
    <w:rsid w:val="0032609A"/>
    <w:rsid w:val="003262F4"/>
    <w:rsid w:val="00326438"/>
    <w:rsid w:val="00326EAA"/>
    <w:rsid w:val="00326F42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B34"/>
    <w:rsid w:val="003330EE"/>
    <w:rsid w:val="00333268"/>
    <w:rsid w:val="00334298"/>
    <w:rsid w:val="003344B3"/>
    <w:rsid w:val="00334592"/>
    <w:rsid w:val="00334B3D"/>
    <w:rsid w:val="00334CEC"/>
    <w:rsid w:val="0033527A"/>
    <w:rsid w:val="00336085"/>
    <w:rsid w:val="00336403"/>
    <w:rsid w:val="00336854"/>
    <w:rsid w:val="00336927"/>
    <w:rsid w:val="0033721B"/>
    <w:rsid w:val="003373A4"/>
    <w:rsid w:val="00337621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CC4"/>
    <w:rsid w:val="0034240C"/>
    <w:rsid w:val="00342983"/>
    <w:rsid w:val="00343005"/>
    <w:rsid w:val="0034346D"/>
    <w:rsid w:val="003437C8"/>
    <w:rsid w:val="003437D1"/>
    <w:rsid w:val="003437DA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9F2"/>
    <w:rsid w:val="00347A6F"/>
    <w:rsid w:val="00347C37"/>
    <w:rsid w:val="00347DBE"/>
    <w:rsid w:val="00350665"/>
    <w:rsid w:val="003506AB"/>
    <w:rsid w:val="0035085D"/>
    <w:rsid w:val="00350885"/>
    <w:rsid w:val="003509C1"/>
    <w:rsid w:val="00351183"/>
    <w:rsid w:val="003513C8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6DD"/>
    <w:rsid w:val="00354729"/>
    <w:rsid w:val="00354831"/>
    <w:rsid w:val="00354A49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604F9"/>
    <w:rsid w:val="00360A3A"/>
    <w:rsid w:val="00360E9F"/>
    <w:rsid w:val="003611B1"/>
    <w:rsid w:val="00361B56"/>
    <w:rsid w:val="00362075"/>
    <w:rsid w:val="003621DA"/>
    <w:rsid w:val="0036226B"/>
    <w:rsid w:val="0036231F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5118"/>
    <w:rsid w:val="00365134"/>
    <w:rsid w:val="003653DC"/>
    <w:rsid w:val="0036571C"/>
    <w:rsid w:val="00365E42"/>
    <w:rsid w:val="0036633B"/>
    <w:rsid w:val="00366446"/>
    <w:rsid w:val="0036731D"/>
    <w:rsid w:val="0036761C"/>
    <w:rsid w:val="00367816"/>
    <w:rsid w:val="00367877"/>
    <w:rsid w:val="003679A3"/>
    <w:rsid w:val="003679FC"/>
    <w:rsid w:val="00367E41"/>
    <w:rsid w:val="00370162"/>
    <w:rsid w:val="003711F1"/>
    <w:rsid w:val="00371488"/>
    <w:rsid w:val="0037173A"/>
    <w:rsid w:val="00371F27"/>
    <w:rsid w:val="0037218F"/>
    <w:rsid w:val="0037223C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51A0"/>
    <w:rsid w:val="0037536C"/>
    <w:rsid w:val="00375392"/>
    <w:rsid w:val="003755FF"/>
    <w:rsid w:val="003763AE"/>
    <w:rsid w:val="00376568"/>
    <w:rsid w:val="0037657A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9F4"/>
    <w:rsid w:val="00385C2A"/>
    <w:rsid w:val="00385E81"/>
    <w:rsid w:val="00385EC9"/>
    <w:rsid w:val="00386028"/>
    <w:rsid w:val="0038612E"/>
    <w:rsid w:val="00386399"/>
    <w:rsid w:val="0038650B"/>
    <w:rsid w:val="00386714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201A"/>
    <w:rsid w:val="003926DF"/>
    <w:rsid w:val="0039326B"/>
    <w:rsid w:val="0039328E"/>
    <w:rsid w:val="003932EA"/>
    <w:rsid w:val="00393AE6"/>
    <w:rsid w:val="00393CBF"/>
    <w:rsid w:val="00393FFD"/>
    <w:rsid w:val="00394203"/>
    <w:rsid w:val="0039427B"/>
    <w:rsid w:val="003942DB"/>
    <w:rsid w:val="00394BD9"/>
    <w:rsid w:val="003954E9"/>
    <w:rsid w:val="00395B6D"/>
    <w:rsid w:val="00395BB3"/>
    <w:rsid w:val="00395CD3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466"/>
    <w:rsid w:val="003A159D"/>
    <w:rsid w:val="003A178F"/>
    <w:rsid w:val="003A1D06"/>
    <w:rsid w:val="003A25EC"/>
    <w:rsid w:val="003A28C6"/>
    <w:rsid w:val="003A2A6D"/>
    <w:rsid w:val="003A39FB"/>
    <w:rsid w:val="003A3CB8"/>
    <w:rsid w:val="003A3F4E"/>
    <w:rsid w:val="003A4228"/>
    <w:rsid w:val="003A4396"/>
    <w:rsid w:val="003A4404"/>
    <w:rsid w:val="003A53B3"/>
    <w:rsid w:val="003A581F"/>
    <w:rsid w:val="003A586C"/>
    <w:rsid w:val="003A5EE5"/>
    <w:rsid w:val="003A634B"/>
    <w:rsid w:val="003A6565"/>
    <w:rsid w:val="003A66A5"/>
    <w:rsid w:val="003A6911"/>
    <w:rsid w:val="003A7134"/>
    <w:rsid w:val="003A7816"/>
    <w:rsid w:val="003A7ED7"/>
    <w:rsid w:val="003B0049"/>
    <w:rsid w:val="003B00EE"/>
    <w:rsid w:val="003B0477"/>
    <w:rsid w:val="003B067B"/>
    <w:rsid w:val="003B09CF"/>
    <w:rsid w:val="003B0BE9"/>
    <w:rsid w:val="003B0C12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F46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68E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A49"/>
    <w:rsid w:val="003C1439"/>
    <w:rsid w:val="003C19F2"/>
    <w:rsid w:val="003C1B2A"/>
    <w:rsid w:val="003C2295"/>
    <w:rsid w:val="003C22E6"/>
    <w:rsid w:val="003C23BD"/>
    <w:rsid w:val="003C2433"/>
    <w:rsid w:val="003C28D2"/>
    <w:rsid w:val="003C2950"/>
    <w:rsid w:val="003C2952"/>
    <w:rsid w:val="003C2C2A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5115"/>
    <w:rsid w:val="003C54EA"/>
    <w:rsid w:val="003C55EE"/>
    <w:rsid w:val="003C59E5"/>
    <w:rsid w:val="003C60DE"/>
    <w:rsid w:val="003C61D6"/>
    <w:rsid w:val="003C6709"/>
    <w:rsid w:val="003C672B"/>
    <w:rsid w:val="003C6A18"/>
    <w:rsid w:val="003C6B23"/>
    <w:rsid w:val="003C6B66"/>
    <w:rsid w:val="003C6C41"/>
    <w:rsid w:val="003C6F73"/>
    <w:rsid w:val="003C6F9A"/>
    <w:rsid w:val="003C77AC"/>
    <w:rsid w:val="003C7B7E"/>
    <w:rsid w:val="003C7FC4"/>
    <w:rsid w:val="003D0DDA"/>
    <w:rsid w:val="003D16C0"/>
    <w:rsid w:val="003D1853"/>
    <w:rsid w:val="003D2701"/>
    <w:rsid w:val="003D2714"/>
    <w:rsid w:val="003D329C"/>
    <w:rsid w:val="003D343E"/>
    <w:rsid w:val="003D3518"/>
    <w:rsid w:val="003D3A81"/>
    <w:rsid w:val="003D44CA"/>
    <w:rsid w:val="003D4500"/>
    <w:rsid w:val="003D49B9"/>
    <w:rsid w:val="003D4ABC"/>
    <w:rsid w:val="003D4AD9"/>
    <w:rsid w:val="003D4E7E"/>
    <w:rsid w:val="003D519E"/>
    <w:rsid w:val="003D559E"/>
    <w:rsid w:val="003D66AF"/>
    <w:rsid w:val="003D6767"/>
    <w:rsid w:val="003D67CF"/>
    <w:rsid w:val="003D6D53"/>
    <w:rsid w:val="003D6E70"/>
    <w:rsid w:val="003D6EA4"/>
    <w:rsid w:val="003D6EA7"/>
    <w:rsid w:val="003D7186"/>
    <w:rsid w:val="003D7899"/>
    <w:rsid w:val="003D7AB8"/>
    <w:rsid w:val="003D7C6C"/>
    <w:rsid w:val="003D7E16"/>
    <w:rsid w:val="003D7EE3"/>
    <w:rsid w:val="003E028A"/>
    <w:rsid w:val="003E07D9"/>
    <w:rsid w:val="003E080B"/>
    <w:rsid w:val="003E0868"/>
    <w:rsid w:val="003E0B07"/>
    <w:rsid w:val="003E0BB5"/>
    <w:rsid w:val="003E1C9F"/>
    <w:rsid w:val="003E1CA6"/>
    <w:rsid w:val="003E235C"/>
    <w:rsid w:val="003E241D"/>
    <w:rsid w:val="003E2B89"/>
    <w:rsid w:val="003E2C05"/>
    <w:rsid w:val="003E2C67"/>
    <w:rsid w:val="003E3D90"/>
    <w:rsid w:val="003E42A5"/>
    <w:rsid w:val="003E4A60"/>
    <w:rsid w:val="003E4B1D"/>
    <w:rsid w:val="003E5869"/>
    <w:rsid w:val="003E5A98"/>
    <w:rsid w:val="003E5AB3"/>
    <w:rsid w:val="003E6047"/>
    <w:rsid w:val="003E628C"/>
    <w:rsid w:val="003E66C0"/>
    <w:rsid w:val="003E66C4"/>
    <w:rsid w:val="003E69A2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669"/>
    <w:rsid w:val="003F36C7"/>
    <w:rsid w:val="003F36DE"/>
    <w:rsid w:val="003F373F"/>
    <w:rsid w:val="003F3740"/>
    <w:rsid w:val="003F3AB9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24E"/>
    <w:rsid w:val="003F6368"/>
    <w:rsid w:val="003F65BD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40001C"/>
    <w:rsid w:val="00400561"/>
    <w:rsid w:val="00400B6B"/>
    <w:rsid w:val="00400CB0"/>
    <w:rsid w:val="00400CB7"/>
    <w:rsid w:val="00400DBA"/>
    <w:rsid w:val="004011E2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3002"/>
    <w:rsid w:val="0040335F"/>
    <w:rsid w:val="004034D3"/>
    <w:rsid w:val="00403626"/>
    <w:rsid w:val="00403A3E"/>
    <w:rsid w:val="00403F09"/>
    <w:rsid w:val="00404185"/>
    <w:rsid w:val="004045FF"/>
    <w:rsid w:val="00404958"/>
    <w:rsid w:val="00404963"/>
    <w:rsid w:val="00404C03"/>
    <w:rsid w:val="00404D17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51"/>
    <w:rsid w:val="00407A6E"/>
    <w:rsid w:val="00407C59"/>
    <w:rsid w:val="00407D8F"/>
    <w:rsid w:val="00407E8B"/>
    <w:rsid w:val="00407F18"/>
    <w:rsid w:val="00407FEA"/>
    <w:rsid w:val="004107C4"/>
    <w:rsid w:val="00411089"/>
    <w:rsid w:val="0041191D"/>
    <w:rsid w:val="004119EF"/>
    <w:rsid w:val="00411C28"/>
    <w:rsid w:val="00412055"/>
    <w:rsid w:val="00412094"/>
    <w:rsid w:val="00412354"/>
    <w:rsid w:val="00412552"/>
    <w:rsid w:val="00412795"/>
    <w:rsid w:val="004127AD"/>
    <w:rsid w:val="00412CCD"/>
    <w:rsid w:val="00412D4B"/>
    <w:rsid w:val="00412E40"/>
    <w:rsid w:val="004132DA"/>
    <w:rsid w:val="004136FE"/>
    <w:rsid w:val="004139E7"/>
    <w:rsid w:val="00413A3B"/>
    <w:rsid w:val="00413A8A"/>
    <w:rsid w:val="00413D20"/>
    <w:rsid w:val="00414005"/>
    <w:rsid w:val="00414514"/>
    <w:rsid w:val="004146A4"/>
    <w:rsid w:val="004146E3"/>
    <w:rsid w:val="004147A6"/>
    <w:rsid w:val="004148DC"/>
    <w:rsid w:val="004149C5"/>
    <w:rsid w:val="004151B4"/>
    <w:rsid w:val="00415564"/>
    <w:rsid w:val="00415614"/>
    <w:rsid w:val="00415C0F"/>
    <w:rsid w:val="00416AC8"/>
    <w:rsid w:val="00416AD6"/>
    <w:rsid w:val="00416F0A"/>
    <w:rsid w:val="00417281"/>
    <w:rsid w:val="0041770F"/>
    <w:rsid w:val="00417AF2"/>
    <w:rsid w:val="00417D74"/>
    <w:rsid w:val="00417DF1"/>
    <w:rsid w:val="0042040B"/>
    <w:rsid w:val="004208DC"/>
    <w:rsid w:val="0042097A"/>
    <w:rsid w:val="00420A1C"/>
    <w:rsid w:val="00420A6D"/>
    <w:rsid w:val="00421372"/>
    <w:rsid w:val="00421DA1"/>
    <w:rsid w:val="0042203C"/>
    <w:rsid w:val="004228C3"/>
    <w:rsid w:val="00422C59"/>
    <w:rsid w:val="00422EF8"/>
    <w:rsid w:val="00422F33"/>
    <w:rsid w:val="00423300"/>
    <w:rsid w:val="0042363D"/>
    <w:rsid w:val="00423643"/>
    <w:rsid w:val="00423831"/>
    <w:rsid w:val="00423969"/>
    <w:rsid w:val="00423BED"/>
    <w:rsid w:val="00423C12"/>
    <w:rsid w:val="00423DCA"/>
    <w:rsid w:val="0042406D"/>
    <w:rsid w:val="0042421E"/>
    <w:rsid w:val="0042429C"/>
    <w:rsid w:val="00424466"/>
    <w:rsid w:val="004249E7"/>
    <w:rsid w:val="004249F1"/>
    <w:rsid w:val="00424A99"/>
    <w:rsid w:val="004250EA"/>
    <w:rsid w:val="0042545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E"/>
    <w:rsid w:val="004278F5"/>
    <w:rsid w:val="00427D8C"/>
    <w:rsid w:val="00430537"/>
    <w:rsid w:val="0043056B"/>
    <w:rsid w:val="004307CA"/>
    <w:rsid w:val="0043086A"/>
    <w:rsid w:val="00430A78"/>
    <w:rsid w:val="00430B15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9CE"/>
    <w:rsid w:val="00441FD5"/>
    <w:rsid w:val="004422C5"/>
    <w:rsid w:val="0044232B"/>
    <w:rsid w:val="00442716"/>
    <w:rsid w:val="00442A4E"/>
    <w:rsid w:val="00442E5E"/>
    <w:rsid w:val="004434D4"/>
    <w:rsid w:val="00443876"/>
    <w:rsid w:val="00443B88"/>
    <w:rsid w:val="00443D10"/>
    <w:rsid w:val="0044417D"/>
    <w:rsid w:val="004441E2"/>
    <w:rsid w:val="00444202"/>
    <w:rsid w:val="0044460F"/>
    <w:rsid w:val="00444BD2"/>
    <w:rsid w:val="00444F3A"/>
    <w:rsid w:val="00445429"/>
    <w:rsid w:val="0044587E"/>
    <w:rsid w:val="00445D68"/>
    <w:rsid w:val="00445F99"/>
    <w:rsid w:val="004463DB"/>
    <w:rsid w:val="004464EF"/>
    <w:rsid w:val="0044652E"/>
    <w:rsid w:val="00446637"/>
    <w:rsid w:val="004466C5"/>
    <w:rsid w:val="00446777"/>
    <w:rsid w:val="00447438"/>
    <w:rsid w:val="00447B10"/>
    <w:rsid w:val="00447E9A"/>
    <w:rsid w:val="00447FAA"/>
    <w:rsid w:val="004503D7"/>
    <w:rsid w:val="00450703"/>
    <w:rsid w:val="00450C14"/>
    <w:rsid w:val="00450C7E"/>
    <w:rsid w:val="00451689"/>
    <w:rsid w:val="00451779"/>
    <w:rsid w:val="004518F8"/>
    <w:rsid w:val="00451E00"/>
    <w:rsid w:val="00451E3B"/>
    <w:rsid w:val="00452823"/>
    <w:rsid w:val="00452DF3"/>
    <w:rsid w:val="00453316"/>
    <w:rsid w:val="004537A1"/>
    <w:rsid w:val="00453D26"/>
    <w:rsid w:val="00454028"/>
    <w:rsid w:val="0045402D"/>
    <w:rsid w:val="004542DB"/>
    <w:rsid w:val="0045432E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76DD"/>
    <w:rsid w:val="004578F6"/>
    <w:rsid w:val="004579F2"/>
    <w:rsid w:val="00457F36"/>
    <w:rsid w:val="00460006"/>
    <w:rsid w:val="0046025D"/>
    <w:rsid w:val="00461013"/>
    <w:rsid w:val="00461099"/>
    <w:rsid w:val="00461217"/>
    <w:rsid w:val="004617D2"/>
    <w:rsid w:val="00462111"/>
    <w:rsid w:val="00462714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38"/>
    <w:rsid w:val="0046553C"/>
    <w:rsid w:val="004656B4"/>
    <w:rsid w:val="004657F7"/>
    <w:rsid w:val="00465D7B"/>
    <w:rsid w:val="00465F3C"/>
    <w:rsid w:val="00466111"/>
    <w:rsid w:val="00466123"/>
    <w:rsid w:val="00466853"/>
    <w:rsid w:val="00466BDD"/>
    <w:rsid w:val="00466D02"/>
    <w:rsid w:val="0046700D"/>
    <w:rsid w:val="00467193"/>
    <w:rsid w:val="00467A3F"/>
    <w:rsid w:val="00467C41"/>
    <w:rsid w:val="00470D68"/>
    <w:rsid w:val="00470E24"/>
    <w:rsid w:val="00471185"/>
    <w:rsid w:val="004711D4"/>
    <w:rsid w:val="00471340"/>
    <w:rsid w:val="004720FB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7256"/>
    <w:rsid w:val="004772CA"/>
    <w:rsid w:val="0047744E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4536"/>
    <w:rsid w:val="00484690"/>
    <w:rsid w:val="004846B2"/>
    <w:rsid w:val="004848F5"/>
    <w:rsid w:val="0048502C"/>
    <w:rsid w:val="0048555E"/>
    <w:rsid w:val="00485A1E"/>
    <w:rsid w:val="004862D1"/>
    <w:rsid w:val="004865A9"/>
    <w:rsid w:val="004866FD"/>
    <w:rsid w:val="00486724"/>
    <w:rsid w:val="00486C21"/>
    <w:rsid w:val="00486D0A"/>
    <w:rsid w:val="0048714D"/>
    <w:rsid w:val="00487372"/>
    <w:rsid w:val="00487AAD"/>
    <w:rsid w:val="00487BA2"/>
    <w:rsid w:val="00487C7C"/>
    <w:rsid w:val="00487D2F"/>
    <w:rsid w:val="004902D0"/>
    <w:rsid w:val="0049039B"/>
    <w:rsid w:val="004904EF"/>
    <w:rsid w:val="00490669"/>
    <w:rsid w:val="00490EF5"/>
    <w:rsid w:val="00490F63"/>
    <w:rsid w:val="00490F6A"/>
    <w:rsid w:val="0049101F"/>
    <w:rsid w:val="004913F7"/>
    <w:rsid w:val="00491968"/>
    <w:rsid w:val="00491A72"/>
    <w:rsid w:val="00491A98"/>
    <w:rsid w:val="00491F71"/>
    <w:rsid w:val="004920BE"/>
    <w:rsid w:val="004921A0"/>
    <w:rsid w:val="00492FD0"/>
    <w:rsid w:val="00493154"/>
    <w:rsid w:val="0049327F"/>
    <w:rsid w:val="00493424"/>
    <w:rsid w:val="004935D4"/>
    <w:rsid w:val="0049393B"/>
    <w:rsid w:val="00493EA9"/>
    <w:rsid w:val="00494081"/>
    <w:rsid w:val="00494276"/>
    <w:rsid w:val="00494577"/>
    <w:rsid w:val="00494775"/>
    <w:rsid w:val="00495192"/>
    <w:rsid w:val="00495467"/>
    <w:rsid w:val="004957F1"/>
    <w:rsid w:val="00495995"/>
    <w:rsid w:val="004962D7"/>
    <w:rsid w:val="0049653F"/>
    <w:rsid w:val="004969EE"/>
    <w:rsid w:val="00496B6B"/>
    <w:rsid w:val="00496B8D"/>
    <w:rsid w:val="00496D50"/>
    <w:rsid w:val="0049715E"/>
    <w:rsid w:val="004976BF"/>
    <w:rsid w:val="00497D13"/>
    <w:rsid w:val="004A05B4"/>
    <w:rsid w:val="004A0DAF"/>
    <w:rsid w:val="004A0FE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CDC"/>
    <w:rsid w:val="004A2FDF"/>
    <w:rsid w:val="004A3192"/>
    <w:rsid w:val="004A3405"/>
    <w:rsid w:val="004A36AB"/>
    <w:rsid w:val="004A3932"/>
    <w:rsid w:val="004A3BCA"/>
    <w:rsid w:val="004A3C5A"/>
    <w:rsid w:val="004A495A"/>
    <w:rsid w:val="004A49D2"/>
    <w:rsid w:val="004A4C46"/>
    <w:rsid w:val="004A505D"/>
    <w:rsid w:val="004A5113"/>
    <w:rsid w:val="004A525A"/>
    <w:rsid w:val="004A531E"/>
    <w:rsid w:val="004A54A4"/>
    <w:rsid w:val="004A6602"/>
    <w:rsid w:val="004A67A7"/>
    <w:rsid w:val="004A6CE0"/>
    <w:rsid w:val="004A6E10"/>
    <w:rsid w:val="004A7675"/>
    <w:rsid w:val="004A7C3B"/>
    <w:rsid w:val="004B00D9"/>
    <w:rsid w:val="004B01B7"/>
    <w:rsid w:val="004B0546"/>
    <w:rsid w:val="004B0686"/>
    <w:rsid w:val="004B134D"/>
    <w:rsid w:val="004B13BF"/>
    <w:rsid w:val="004B23C8"/>
    <w:rsid w:val="004B24FB"/>
    <w:rsid w:val="004B27BB"/>
    <w:rsid w:val="004B2800"/>
    <w:rsid w:val="004B2B2D"/>
    <w:rsid w:val="004B2D36"/>
    <w:rsid w:val="004B2F38"/>
    <w:rsid w:val="004B31B8"/>
    <w:rsid w:val="004B359B"/>
    <w:rsid w:val="004B36A8"/>
    <w:rsid w:val="004B3880"/>
    <w:rsid w:val="004B3B3F"/>
    <w:rsid w:val="004B42FE"/>
    <w:rsid w:val="004B45FB"/>
    <w:rsid w:val="004B46D9"/>
    <w:rsid w:val="004B46E8"/>
    <w:rsid w:val="004B49F5"/>
    <w:rsid w:val="004B4BA8"/>
    <w:rsid w:val="004B4E56"/>
    <w:rsid w:val="004B51D9"/>
    <w:rsid w:val="004B57CC"/>
    <w:rsid w:val="004B588F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654"/>
    <w:rsid w:val="004C072A"/>
    <w:rsid w:val="004C07C4"/>
    <w:rsid w:val="004C0CA3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A07"/>
    <w:rsid w:val="004C3CA8"/>
    <w:rsid w:val="004C4543"/>
    <w:rsid w:val="004C45C9"/>
    <w:rsid w:val="004C4A35"/>
    <w:rsid w:val="004C51D1"/>
    <w:rsid w:val="004C5465"/>
    <w:rsid w:val="004C558E"/>
    <w:rsid w:val="004C5717"/>
    <w:rsid w:val="004C59AF"/>
    <w:rsid w:val="004C5D39"/>
    <w:rsid w:val="004C5D5B"/>
    <w:rsid w:val="004C60DB"/>
    <w:rsid w:val="004C6303"/>
    <w:rsid w:val="004C6458"/>
    <w:rsid w:val="004C687B"/>
    <w:rsid w:val="004C68B7"/>
    <w:rsid w:val="004C6BF1"/>
    <w:rsid w:val="004C72F8"/>
    <w:rsid w:val="004C7646"/>
    <w:rsid w:val="004C7953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3132"/>
    <w:rsid w:val="004D3769"/>
    <w:rsid w:val="004D3B50"/>
    <w:rsid w:val="004D3F1F"/>
    <w:rsid w:val="004D47FE"/>
    <w:rsid w:val="004D4948"/>
    <w:rsid w:val="004D4AAF"/>
    <w:rsid w:val="004D5550"/>
    <w:rsid w:val="004D5E31"/>
    <w:rsid w:val="004D602D"/>
    <w:rsid w:val="004D6175"/>
    <w:rsid w:val="004D63F7"/>
    <w:rsid w:val="004D671F"/>
    <w:rsid w:val="004D6C6A"/>
    <w:rsid w:val="004D74D8"/>
    <w:rsid w:val="004D7B88"/>
    <w:rsid w:val="004D7CE1"/>
    <w:rsid w:val="004D7DE5"/>
    <w:rsid w:val="004E004E"/>
    <w:rsid w:val="004E04A6"/>
    <w:rsid w:val="004E0521"/>
    <w:rsid w:val="004E07ED"/>
    <w:rsid w:val="004E0C50"/>
    <w:rsid w:val="004E0FF7"/>
    <w:rsid w:val="004E13BD"/>
    <w:rsid w:val="004E1419"/>
    <w:rsid w:val="004E1EF1"/>
    <w:rsid w:val="004E2658"/>
    <w:rsid w:val="004E2D1F"/>
    <w:rsid w:val="004E3CB7"/>
    <w:rsid w:val="004E3E32"/>
    <w:rsid w:val="004E42B3"/>
    <w:rsid w:val="004E462B"/>
    <w:rsid w:val="004E47A0"/>
    <w:rsid w:val="004E48F7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B8D"/>
    <w:rsid w:val="004E6C71"/>
    <w:rsid w:val="004E6D67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996"/>
    <w:rsid w:val="004F1E54"/>
    <w:rsid w:val="004F24A6"/>
    <w:rsid w:val="004F27A9"/>
    <w:rsid w:val="004F2974"/>
    <w:rsid w:val="004F3168"/>
    <w:rsid w:val="004F329B"/>
    <w:rsid w:val="004F34C3"/>
    <w:rsid w:val="004F34E0"/>
    <w:rsid w:val="004F3657"/>
    <w:rsid w:val="004F37C2"/>
    <w:rsid w:val="004F3EBC"/>
    <w:rsid w:val="004F4096"/>
    <w:rsid w:val="004F40D9"/>
    <w:rsid w:val="004F43B7"/>
    <w:rsid w:val="004F43F6"/>
    <w:rsid w:val="004F4734"/>
    <w:rsid w:val="004F48EC"/>
    <w:rsid w:val="004F49BF"/>
    <w:rsid w:val="004F49C5"/>
    <w:rsid w:val="004F4A6C"/>
    <w:rsid w:val="004F4C1A"/>
    <w:rsid w:val="004F4D75"/>
    <w:rsid w:val="004F4F61"/>
    <w:rsid w:val="004F5198"/>
    <w:rsid w:val="004F5BB3"/>
    <w:rsid w:val="004F5C00"/>
    <w:rsid w:val="004F6439"/>
    <w:rsid w:val="004F6747"/>
    <w:rsid w:val="004F6ABE"/>
    <w:rsid w:val="004F6CAB"/>
    <w:rsid w:val="004F6FC2"/>
    <w:rsid w:val="004F77A9"/>
    <w:rsid w:val="00500103"/>
    <w:rsid w:val="0050072F"/>
    <w:rsid w:val="00501114"/>
    <w:rsid w:val="0050146A"/>
    <w:rsid w:val="005017B1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32E5"/>
    <w:rsid w:val="005033B6"/>
    <w:rsid w:val="005035B4"/>
    <w:rsid w:val="005037F9"/>
    <w:rsid w:val="00503B21"/>
    <w:rsid w:val="00503E3C"/>
    <w:rsid w:val="0050425E"/>
    <w:rsid w:val="00504C77"/>
    <w:rsid w:val="00504D8C"/>
    <w:rsid w:val="00504EF7"/>
    <w:rsid w:val="00504FE0"/>
    <w:rsid w:val="005052BE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403"/>
    <w:rsid w:val="0051120A"/>
    <w:rsid w:val="00511668"/>
    <w:rsid w:val="005119E4"/>
    <w:rsid w:val="005120E7"/>
    <w:rsid w:val="00512869"/>
    <w:rsid w:val="005129C3"/>
    <w:rsid w:val="00512A90"/>
    <w:rsid w:val="00512B93"/>
    <w:rsid w:val="00512CB7"/>
    <w:rsid w:val="00512DCE"/>
    <w:rsid w:val="00513197"/>
    <w:rsid w:val="00513AF8"/>
    <w:rsid w:val="00513B21"/>
    <w:rsid w:val="00513B6F"/>
    <w:rsid w:val="00513EE8"/>
    <w:rsid w:val="00513EF5"/>
    <w:rsid w:val="00513F10"/>
    <w:rsid w:val="005141BD"/>
    <w:rsid w:val="005142E7"/>
    <w:rsid w:val="00514912"/>
    <w:rsid w:val="00514D60"/>
    <w:rsid w:val="00514E2B"/>
    <w:rsid w:val="00514E34"/>
    <w:rsid w:val="00515765"/>
    <w:rsid w:val="00515A46"/>
    <w:rsid w:val="00515A71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21D9"/>
    <w:rsid w:val="00522221"/>
    <w:rsid w:val="0052246C"/>
    <w:rsid w:val="00522508"/>
    <w:rsid w:val="0052257C"/>
    <w:rsid w:val="0052281E"/>
    <w:rsid w:val="00522AAF"/>
    <w:rsid w:val="00522ABF"/>
    <w:rsid w:val="00522B29"/>
    <w:rsid w:val="00522BD9"/>
    <w:rsid w:val="00522E47"/>
    <w:rsid w:val="00522EC2"/>
    <w:rsid w:val="00522F50"/>
    <w:rsid w:val="005234A5"/>
    <w:rsid w:val="00523D08"/>
    <w:rsid w:val="00523EA1"/>
    <w:rsid w:val="005240E9"/>
    <w:rsid w:val="0052416A"/>
    <w:rsid w:val="005245C1"/>
    <w:rsid w:val="005245D8"/>
    <w:rsid w:val="00524D19"/>
    <w:rsid w:val="00525A49"/>
    <w:rsid w:val="00525CC5"/>
    <w:rsid w:val="0052613C"/>
    <w:rsid w:val="00526A6C"/>
    <w:rsid w:val="00526EAA"/>
    <w:rsid w:val="00526F91"/>
    <w:rsid w:val="005274A5"/>
    <w:rsid w:val="00527829"/>
    <w:rsid w:val="00527861"/>
    <w:rsid w:val="00527B87"/>
    <w:rsid w:val="00527DA4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99A"/>
    <w:rsid w:val="00532B63"/>
    <w:rsid w:val="00532D9F"/>
    <w:rsid w:val="00532E94"/>
    <w:rsid w:val="00532F65"/>
    <w:rsid w:val="00533115"/>
    <w:rsid w:val="00533380"/>
    <w:rsid w:val="00533727"/>
    <w:rsid w:val="00533EE7"/>
    <w:rsid w:val="005344BF"/>
    <w:rsid w:val="005345B5"/>
    <w:rsid w:val="00534886"/>
    <w:rsid w:val="00534A44"/>
    <w:rsid w:val="00534A4F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CC2"/>
    <w:rsid w:val="00540D38"/>
    <w:rsid w:val="005410AD"/>
    <w:rsid w:val="0054147E"/>
    <w:rsid w:val="005414C4"/>
    <w:rsid w:val="005417A3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83"/>
    <w:rsid w:val="005436FA"/>
    <w:rsid w:val="0054388F"/>
    <w:rsid w:val="00543A0A"/>
    <w:rsid w:val="00543FE1"/>
    <w:rsid w:val="00544248"/>
    <w:rsid w:val="005442F4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50277"/>
    <w:rsid w:val="00550291"/>
    <w:rsid w:val="005502E0"/>
    <w:rsid w:val="00550316"/>
    <w:rsid w:val="00550501"/>
    <w:rsid w:val="0055062A"/>
    <w:rsid w:val="00550B3F"/>
    <w:rsid w:val="0055115D"/>
    <w:rsid w:val="00551185"/>
    <w:rsid w:val="0055162B"/>
    <w:rsid w:val="00551F25"/>
    <w:rsid w:val="0055208E"/>
    <w:rsid w:val="005521D2"/>
    <w:rsid w:val="00552389"/>
    <w:rsid w:val="0055289A"/>
    <w:rsid w:val="00552F16"/>
    <w:rsid w:val="00552F9B"/>
    <w:rsid w:val="00553243"/>
    <w:rsid w:val="00553291"/>
    <w:rsid w:val="00553461"/>
    <w:rsid w:val="005534D3"/>
    <w:rsid w:val="00553675"/>
    <w:rsid w:val="00553825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875"/>
    <w:rsid w:val="00560922"/>
    <w:rsid w:val="00560AB5"/>
    <w:rsid w:val="00560E53"/>
    <w:rsid w:val="00561177"/>
    <w:rsid w:val="00561C47"/>
    <w:rsid w:val="00562165"/>
    <w:rsid w:val="00562166"/>
    <w:rsid w:val="0056241F"/>
    <w:rsid w:val="00562AD2"/>
    <w:rsid w:val="00562B34"/>
    <w:rsid w:val="00562DB5"/>
    <w:rsid w:val="005636B7"/>
    <w:rsid w:val="00563A0E"/>
    <w:rsid w:val="00563A94"/>
    <w:rsid w:val="00563B3A"/>
    <w:rsid w:val="00563CA2"/>
    <w:rsid w:val="00563F47"/>
    <w:rsid w:val="005645C5"/>
    <w:rsid w:val="00564CC2"/>
    <w:rsid w:val="00564F13"/>
    <w:rsid w:val="005657C5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A93"/>
    <w:rsid w:val="00570AA4"/>
    <w:rsid w:val="00570BC9"/>
    <w:rsid w:val="00571031"/>
    <w:rsid w:val="00571244"/>
    <w:rsid w:val="005718AF"/>
    <w:rsid w:val="00571EF2"/>
    <w:rsid w:val="00572117"/>
    <w:rsid w:val="00572836"/>
    <w:rsid w:val="00572851"/>
    <w:rsid w:val="00572A00"/>
    <w:rsid w:val="00573042"/>
    <w:rsid w:val="005732B7"/>
    <w:rsid w:val="00574533"/>
    <w:rsid w:val="00574C65"/>
    <w:rsid w:val="00574C7E"/>
    <w:rsid w:val="005757C1"/>
    <w:rsid w:val="00575956"/>
    <w:rsid w:val="00576118"/>
    <w:rsid w:val="00576374"/>
    <w:rsid w:val="00576568"/>
    <w:rsid w:val="005767B3"/>
    <w:rsid w:val="00576B0E"/>
    <w:rsid w:val="00576B9C"/>
    <w:rsid w:val="00576BCC"/>
    <w:rsid w:val="00576BEC"/>
    <w:rsid w:val="00576E3E"/>
    <w:rsid w:val="00577A35"/>
    <w:rsid w:val="00577B3E"/>
    <w:rsid w:val="00577C17"/>
    <w:rsid w:val="00577D41"/>
    <w:rsid w:val="00580095"/>
    <w:rsid w:val="0058027E"/>
    <w:rsid w:val="005802C5"/>
    <w:rsid w:val="005805AC"/>
    <w:rsid w:val="00580B44"/>
    <w:rsid w:val="00580F5A"/>
    <w:rsid w:val="005814FB"/>
    <w:rsid w:val="00581A9B"/>
    <w:rsid w:val="00582096"/>
    <w:rsid w:val="005820CC"/>
    <w:rsid w:val="0058240A"/>
    <w:rsid w:val="00582EAB"/>
    <w:rsid w:val="00583019"/>
    <w:rsid w:val="005838EB"/>
    <w:rsid w:val="005840E3"/>
    <w:rsid w:val="00584194"/>
    <w:rsid w:val="00584542"/>
    <w:rsid w:val="00584FF7"/>
    <w:rsid w:val="00584FF9"/>
    <w:rsid w:val="0058502C"/>
    <w:rsid w:val="00585123"/>
    <w:rsid w:val="005851C6"/>
    <w:rsid w:val="00585407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690"/>
    <w:rsid w:val="00592AAE"/>
    <w:rsid w:val="00592C0C"/>
    <w:rsid w:val="00592CA7"/>
    <w:rsid w:val="00593267"/>
    <w:rsid w:val="00593295"/>
    <w:rsid w:val="00593456"/>
    <w:rsid w:val="0059360A"/>
    <w:rsid w:val="005939A6"/>
    <w:rsid w:val="00593A94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424B"/>
    <w:rsid w:val="005A43E4"/>
    <w:rsid w:val="005A444F"/>
    <w:rsid w:val="005A44C8"/>
    <w:rsid w:val="005A45CF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349"/>
    <w:rsid w:val="005C15FC"/>
    <w:rsid w:val="005C1822"/>
    <w:rsid w:val="005C1A63"/>
    <w:rsid w:val="005C1C43"/>
    <w:rsid w:val="005C1C77"/>
    <w:rsid w:val="005C21C0"/>
    <w:rsid w:val="005C2CC3"/>
    <w:rsid w:val="005C2CFF"/>
    <w:rsid w:val="005C319E"/>
    <w:rsid w:val="005C324E"/>
    <w:rsid w:val="005C32A4"/>
    <w:rsid w:val="005C3747"/>
    <w:rsid w:val="005C3887"/>
    <w:rsid w:val="005C39D7"/>
    <w:rsid w:val="005C40AC"/>
    <w:rsid w:val="005C41C6"/>
    <w:rsid w:val="005C4365"/>
    <w:rsid w:val="005C4474"/>
    <w:rsid w:val="005C4781"/>
    <w:rsid w:val="005C4BBA"/>
    <w:rsid w:val="005C5878"/>
    <w:rsid w:val="005C5A45"/>
    <w:rsid w:val="005C5DEB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4095"/>
    <w:rsid w:val="005D413A"/>
    <w:rsid w:val="005D4274"/>
    <w:rsid w:val="005D4292"/>
    <w:rsid w:val="005D45BB"/>
    <w:rsid w:val="005D489C"/>
    <w:rsid w:val="005D4D30"/>
    <w:rsid w:val="005D509C"/>
    <w:rsid w:val="005D51DB"/>
    <w:rsid w:val="005D5514"/>
    <w:rsid w:val="005D563A"/>
    <w:rsid w:val="005D5A14"/>
    <w:rsid w:val="005D6364"/>
    <w:rsid w:val="005D63F1"/>
    <w:rsid w:val="005D66F1"/>
    <w:rsid w:val="005D7156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A6F"/>
    <w:rsid w:val="005E2EF3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C05"/>
    <w:rsid w:val="005E6E3F"/>
    <w:rsid w:val="005E7444"/>
    <w:rsid w:val="005E7800"/>
    <w:rsid w:val="005E7930"/>
    <w:rsid w:val="005F0BC3"/>
    <w:rsid w:val="005F0C81"/>
    <w:rsid w:val="005F1261"/>
    <w:rsid w:val="005F16C1"/>
    <w:rsid w:val="005F179F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B45"/>
    <w:rsid w:val="005F4388"/>
    <w:rsid w:val="005F4B29"/>
    <w:rsid w:val="005F51BF"/>
    <w:rsid w:val="005F51C0"/>
    <w:rsid w:val="005F541C"/>
    <w:rsid w:val="005F5484"/>
    <w:rsid w:val="005F56BA"/>
    <w:rsid w:val="005F5965"/>
    <w:rsid w:val="005F5C99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31A"/>
    <w:rsid w:val="006009A4"/>
    <w:rsid w:val="00600C4E"/>
    <w:rsid w:val="0060153E"/>
    <w:rsid w:val="006015AD"/>
    <w:rsid w:val="006019BC"/>
    <w:rsid w:val="0060209D"/>
    <w:rsid w:val="006026D9"/>
    <w:rsid w:val="00602C59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F5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F05"/>
    <w:rsid w:val="00612000"/>
    <w:rsid w:val="00612083"/>
    <w:rsid w:val="00612475"/>
    <w:rsid w:val="00612C7D"/>
    <w:rsid w:val="00613508"/>
    <w:rsid w:val="0061360E"/>
    <w:rsid w:val="006136AC"/>
    <w:rsid w:val="006136BE"/>
    <w:rsid w:val="00613930"/>
    <w:rsid w:val="00613991"/>
    <w:rsid w:val="006140AA"/>
    <w:rsid w:val="0061440B"/>
    <w:rsid w:val="00614599"/>
    <w:rsid w:val="00614F10"/>
    <w:rsid w:val="00615210"/>
    <w:rsid w:val="00615456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B1C"/>
    <w:rsid w:val="00621C1D"/>
    <w:rsid w:val="00621FC6"/>
    <w:rsid w:val="00622165"/>
    <w:rsid w:val="00622228"/>
    <w:rsid w:val="00622466"/>
    <w:rsid w:val="0062259A"/>
    <w:rsid w:val="006229DC"/>
    <w:rsid w:val="00622CCF"/>
    <w:rsid w:val="00622D4F"/>
    <w:rsid w:val="006234D2"/>
    <w:rsid w:val="006234DD"/>
    <w:rsid w:val="006238D0"/>
    <w:rsid w:val="006239E7"/>
    <w:rsid w:val="006239F1"/>
    <w:rsid w:val="00623C7E"/>
    <w:rsid w:val="00623D8D"/>
    <w:rsid w:val="00623E74"/>
    <w:rsid w:val="00624454"/>
    <w:rsid w:val="00624D94"/>
    <w:rsid w:val="00624DEE"/>
    <w:rsid w:val="00624E15"/>
    <w:rsid w:val="00624F6A"/>
    <w:rsid w:val="006253D0"/>
    <w:rsid w:val="00625500"/>
    <w:rsid w:val="00625575"/>
    <w:rsid w:val="00625786"/>
    <w:rsid w:val="00625804"/>
    <w:rsid w:val="00625F9D"/>
    <w:rsid w:val="00626136"/>
    <w:rsid w:val="00626647"/>
    <w:rsid w:val="00626694"/>
    <w:rsid w:val="00627678"/>
    <w:rsid w:val="006276C8"/>
    <w:rsid w:val="006276D9"/>
    <w:rsid w:val="0062777B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549"/>
    <w:rsid w:val="00632667"/>
    <w:rsid w:val="00632ADC"/>
    <w:rsid w:val="00633900"/>
    <w:rsid w:val="00633D8B"/>
    <w:rsid w:val="00634D63"/>
    <w:rsid w:val="00634DA6"/>
    <w:rsid w:val="00634DAC"/>
    <w:rsid w:val="006350E7"/>
    <w:rsid w:val="0063535E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82"/>
    <w:rsid w:val="00642048"/>
    <w:rsid w:val="00642400"/>
    <w:rsid w:val="00642916"/>
    <w:rsid w:val="00642C5B"/>
    <w:rsid w:val="00642C9E"/>
    <w:rsid w:val="00642ED5"/>
    <w:rsid w:val="00643ABA"/>
    <w:rsid w:val="006440A0"/>
    <w:rsid w:val="006446F5"/>
    <w:rsid w:val="00644726"/>
    <w:rsid w:val="0064478E"/>
    <w:rsid w:val="006448D7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710B"/>
    <w:rsid w:val="00647FEC"/>
    <w:rsid w:val="006506E2"/>
    <w:rsid w:val="00650C7E"/>
    <w:rsid w:val="00651A4D"/>
    <w:rsid w:val="00651BD9"/>
    <w:rsid w:val="0065282B"/>
    <w:rsid w:val="00652A78"/>
    <w:rsid w:val="006530CE"/>
    <w:rsid w:val="006533A4"/>
    <w:rsid w:val="006535D8"/>
    <w:rsid w:val="00653707"/>
    <w:rsid w:val="00653F5D"/>
    <w:rsid w:val="00654272"/>
    <w:rsid w:val="00654863"/>
    <w:rsid w:val="00654A23"/>
    <w:rsid w:val="00654A4A"/>
    <w:rsid w:val="00654AF0"/>
    <w:rsid w:val="00654B35"/>
    <w:rsid w:val="00655386"/>
    <w:rsid w:val="0065555F"/>
    <w:rsid w:val="00655A6D"/>
    <w:rsid w:val="00655C80"/>
    <w:rsid w:val="00655CE7"/>
    <w:rsid w:val="00655F87"/>
    <w:rsid w:val="00655FFE"/>
    <w:rsid w:val="00656125"/>
    <w:rsid w:val="0065648C"/>
    <w:rsid w:val="006567BC"/>
    <w:rsid w:val="00656C46"/>
    <w:rsid w:val="00656DC0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EE9"/>
    <w:rsid w:val="00662920"/>
    <w:rsid w:val="00662B23"/>
    <w:rsid w:val="00662B2B"/>
    <w:rsid w:val="00663A2C"/>
    <w:rsid w:val="00663CC3"/>
    <w:rsid w:val="00663E69"/>
    <w:rsid w:val="00663F26"/>
    <w:rsid w:val="00664004"/>
    <w:rsid w:val="006642BF"/>
    <w:rsid w:val="006644B9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805E7"/>
    <w:rsid w:val="00680702"/>
    <w:rsid w:val="00680A41"/>
    <w:rsid w:val="00680C02"/>
    <w:rsid w:val="006811D2"/>
    <w:rsid w:val="00681395"/>
    <w:rsid w:val="006816DD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5E"/>
    <w:rsid w:val="00685323"/>
    <w:rsid w:val="00685325"/>
    <w:rsid w:val="00685592"/>
    <w:rsid w:val="006855A7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9038D"/>
    <w:rsid w:val="00690530"/>
    <w:rsid w:val="0069079B"/>
    <w:rsid w:val="00690895"/>
    <w:rsid w:val="006908A6"/>
    <w:rsid w:val="00690AF0"/>
    <w:rsid w:val="00690D00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B2A"/>
    <w:rsid w:val="00693195"/>
    <w:rsid w:val="00693358"/>
    <w:rsid w:val="006934BB"/>
    <w:rsid w:val="0069369F"/>
    <w:rsid w:val="00693DAC"/>
    <w:rsid w:val="006942BD"/>
    <w:rsid w:val="0069439E"/>
    <w:rsid w:val="00694A4D"/>
    <w:rsid w:val="00694B17"/>
    <w:rsid w:val="00694DE5"/>
    <w:rsid w:val="006954A1"/>
    <w:rsid w:val="006954D1"/>
    <w:rsid w:val="0069596D"/>
    <w:rsid w:val="006959EF"/>
    <w:rsid w:val="006968EB"/>
    <w:rsid w:val="00696B26"/>
    <w:rsid w:val="00696CE8"/>
    <w:rsid w:val="00696D17"/>
    <w:rsid w:val="00696DE4"/>
    <w:rsid w:val="006970B5"/>
    <w:rsid w:val="006971BC"/>
    <w:rsid w:val="00697485"/>
    <w:rsid w:val="00697818"/>
    <w:rsid w:val="006979A6"/>
    <w:rsid w:val="00697C59"/>
    <w:rsid w:val="00697D7F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3855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DDA"/>
    <w:rsid w:val="006A6DF0"/>
    <w:rsid w:val="006A7B92"/>
    <w:rsid w:val="006B05AE"/>
    <w:rsid w:val="006B06DC"/>
    <w:rsid w:val="006B07A7"/>
    <w:rsid w:val="006B0B31"/>
    <w:rsid w:val="006B11C2"/>
    <w:rsid w:val="006B11E2"/>
    <w:rsid w:val="006B16C4"/>
    <w:rsid w:val="006B1A94"/>
    <w:rsid w:val="006B23A6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9CF"/>
    <w:rsid w:val="006B49EF"/>
    <w:rsid w:val="006B4AD1"/>
    <w:rsid w:val="006B522C"/>
    <w:rsid w:val="006B52AC"/>
    <w:rsid w:val="006B557B"/>
    <w:rsid w:val="006B574E"/>
    <w:rsid w:val="006B5BFC"/>
    <w:rsid w:val="006B6315"/>
    <w:rsid w:val="006B65CB"/>
    <w:rsid w:val="006B66CC"/>
    <w:rsid w:val="006B6BB6"/>
    <w:rsid w:val="006B6C18"/>
    <w:rsid w:val="006B6D39"/>
    <w:rsid w:val="006B6FE6"/>
    <w:rsid w:val="006B708E"/>
    <w:rsid w:val="006B78B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846"/>
    <w:rsid w:val="006C2ADD"/>
    <w:rsid w:val="006C2C4A"/>
    <w:rsid w:val="006C3073"/>
    <w:rsid w:val="006C3235"/>
    <w:rsid w:val="006C387A"/>
    <w:rsid w:val="006C3C02"/>
    <w:rsid w:val="006C3D14"/>
    <w:rsid w:val="006C3E7F"/>
    <w:rsid w:val="006C4076"/>
    <w:rsid w:val="006C4795"/>
    <w:rsid w:val="006C4851"/>
    <w:rsid w:val="006C558B"/>
    <w:rsid w:val="006C55C1"/>
    <w:rsid w:val="006C571C"/>
    <w:rsid w:val="006C5BD3"/>
    <w:rsid w:val="006C5E9D"/>
    <w:rsid w:val="006C650E"/>
    <w:rsid w:val="006C65BF"/>
    <w:rsid w:val="006C67BF"/>
    <w:rsid w:val="006C70D8"/>
    <w:rsid w:val="006C7617"/>
    <w:rsid w:val="006C7B89"/>
    <w:rsid w:val="006D008E"/>
    <w:rsid w:val="006D0160"/>
    <w:rsid w:val="006D02E3"/>
    <w:rsid w:val="006D03F2"/>
    <w:rsid w:val="006D04C8"/>
    <w:rsid w:val="006D05B8"/>
    <w:rsid w:val="006D0931"/>
    <w:rsid w:val="006D0C11"/>
    <w:rsid w:val="006D104F"/>
    <w:rsid w:val="006D1B93"/>
    <w:rsid w:val="006D1CF8"/>
    <w:rsid w:val="006D1CFC"/>
    <w:rsid w:val="006D2509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2C4"/>
    <w:rsid w:val="006D67D3"/>
    <w:rsid w:val="006D685A"/>
    <w:rsid w:val="006D6907"/>
    <w:rsid w:val="006D6B86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493"/>
    <w:rsid w:val="006E4683"/>
    <w:rsid w:val="006E4DAC"/>
    <w:rsid w:val="006E4E81"/>
    <w:rsid w:val="006E534A"/>
    <w:rsid w:val="006E5690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900"/>
    <w:rsid w:val="006F2DE1"/>
    <w:rsid w:val="006F33B6"/>
    <w:rsid w:val="006F36C0"/>
    <w:rsid w:val="006F39E2"/>
    <w:rsid w:val="006F39F8"/>
    <w:rsid w:val="006F3DCF"/>
    <w:rsid w:val="006F412E"/>
    <w:rsid w:val="006F46B5"/>
    <w:rsid w:val="006F483E"/>
    <w:rsid w:val="006F4931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8B"/>
    <w:rsid w:val="00700866"/>
    <w:rsid w:val="00700BF2"/>
    <w:rsid w:val="00701318"/>
    <w:rsid w:val="007016BD"/>
    <w:rsid w:val="0070223D"/>
    <w:rsid w:val="00702248"/>
    <w:rsid w:val="0070292D"/>
    <w:rsid w:val="00702E94"/>
    <w:rsid w:val="00702FED"/>
    <w:rsid w:val="00703C95"/>
    <w:rsid w:val="007042BD"/>
    <w:rsid w:val="007042D6"/>
    <w:rsid w:val="007042EE"/>
    <w:rsid w:val="00704326"/>
    <w:rsid w:val="00705877"/>
    <w:rsid w:val="00705B3F"/>
    <w:rsid w:val="00705FF0"/>
    <w:rsid w:val="0070608B"/>
    <w:rsid w:val="0070617E"/>
    <w:rsid w:val="007066A3"/>
    <w:rsid w:val="00706F24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8D3"/>
    <w:rsid w:val="00711A84"/>
    <w:rsid w:val="00711F34"/>
    <w:rsid w:val="00712420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987"/>
    <w:rsid w:val="00723F5A"/>
    <w:rsid w:val="00724363"/>
    <w:rsid w:val="0072441A"/>
    <w:rsid w:val="0072464E"/>
    <w:rsid w:val="00724DE4"/>
    <w:rsid w:val="0072526A"/>
    <w:rsid w:val="0072580F"/>
    <w:rsid w:val="00725A8A"/>
    <w:rsid w:val="00725AE5"/>
    <w:rsid w:val="00725CC5"/>
    <w:rsid w:val="007264EB"/>
    <w:rsid w:val="00726A48"/>
    <w:rsid w:val="00726E94"/>
    <w:rsid w:val="00727347"/>
    <w:rsid w:val="0072767A"/>
    <w:rsid w:val="00727899"/>
    <w:rsid w:val="007279EE"/>
    <w:rsid w:val="007307C5"/>
    <w:rsid w:val="0073081E"/>
    <w:rsid w:val="007308B9"/>
    <w:rsid w:val="007308FD"/>
    <w:rsid w:val="00730A61"/>
    <w:rsid w:val="00730B73"/>
    <w:rsid w:val="00730EDE"/>
    <w:rsid w:val="00730FB5"/>
    <w:rsid w:val="00731006"/>
    <w:rsid w:val="0073152D"/>
    <w:rsid w:val="00731A87"/>
    <w:rsid w:val="007336DA"/>
    <w:rsid w:val="007338DB"/>
    <w:rsid w:val="007339AB"/>
    <w:rsid w:val="00733BA4"/>
    <w:rsid w:val="00733FE0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39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3C"/>
    <w:rsid w:val="007472AE"/>
    <w:rsid w:val="00747574"/>
    <w:rsid w:val="00747713"/>
    <w:rsid w:val="00747DAD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237D"/>
    <w:rsid w:val="00752C2C"/>
    <w:rsid w:val="007530C3"/>
    <w:rsid w:val="00753461"/>
    <w:rsid w:val="007538FE"/>
    <w:rsid w:val="0075397C"/>
    <w:rsid w:val="00753E98"/>
    <w:rsid w:val="00754070"/>
    <w:rsid w:val="0075438C"/>
    <w:rsid w:val="007545F7"/>
    <w:rsid w:val="007549A5"/>
    <w:rsid w:val="00755049"/>
    <w:rsid w:val="00755428"/>
    <w:rsid w:val="00755850"/>
    <w:rsid w:val="00755B4A"/>
    <w:rsid w:val="00755C6B"/>
    <w:rsid w:val="00756358"/>
    <w:rsid w:val="0075640D"/>
    <w:rsid w:val="0075647B"/>
    <w:rsid w:val="0075691D"/>
    <w:rsid w:val="00756E40"/>
    <w:rsid w:val="00756F0D"/>
    <w:rsid w:val="00757B62"/>
    <w:rsid w:val="007603AF"/>
    <w:rsid w:val="007606C8"/>
    <w:rsid w:val="00760A36"/>
    <w:rsid w:val="00760CB8"/>
    <w:rsid w:val="007614FC"/>
    <w:rsid w:val="007617B8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ED"/>
    <w:rsid w:val="007641B6"/>
    <w:rsid w:val="00764384"/>
    <w:rsid w:val="007645B1"/>
    <w:rsid w:val="00764A7D"/>
    <w:rsid w:val="00764C9D"/>
    <w:rsid w:val="00764CAC"/>
    <w:rsid w:val="00764F37"/>
    <w:rsid w:val="00764FB4"/>
    <w:rsid w:val="0076581F"/>
    <w:rsid w:val="0076595D"/>
    <w:rsid w:val="00765AD0"/>
    <w:rsid w:val="00765EE4"/>
    <w:rsid w:val="0076607E"/>
    <w:rsid w:val="00766687"/>
    <w:rsid w:val="00767505"/>
    <w:rsid w:val="007676A9"/>
    <w:rsid w:val="00770B92"/>
    <w:rsid w:val="00770E3E"/>
    <w:rsid w:val="00770EBB"/>
    <w:rsid w:val="007715D2"/>
    <w:rsid w:val="00771632"/>
    <w:rsid w:val="007720A3"/>
    <w:rsid w:val="007723EE"/>
    <w:rsid w:val="007725FF"/>
    <w:rsid w:val="00772740"/>
    <w:rsid w:val="00772A73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D3"/>
    <w:rsid w:val="0077644C"/>
    <w:rsid w:val="0077721A"/>
    <w:rsid w:val="007775FE"/>
    <w:rsid w:val="007779E0"/>
    <w:rsid w:val="00777B7A"/>
    <w:rsid w:val="00780906"/>
    <w:rsid w:val="00780DA0"/>
    <w:rsid w:val="00781274"/>
    <w:rsid w:val="00781523"/>
    <w:rsid w:val="00781841"/>
    <w:rsid w:val="00781AAB"/>
    <w:rsid w:val="00781B9E"/>
    <w:rsid w:val="00781CD2"/>
    <w:rsid w:val="00782910"/>
    <w:rsid w:val="007829AB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82"/>
    <w:rsid w:val="00783DE6"/>
    <w:rsid w:val="00783E39"/>
    <w:rsid w:val="00783F2D"/>
    <w:rsid w:val="00784A2E"/>
    <w:rsid w:val="007850AD"/>
    <w:rsid w:val="007852CC"/>
    <w:rsid w:val="007854B4"/>
    <w:rsid w:val="0078562E"/>
    <w:rsid w:val="00785843"/>
    <w:rsid w:val="00785A8E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106E"/>
    <w:rsid w:val="00791143"/>
    <w:rsid w:val="0079124E"/>
    <w:rsid w:val="00791251"/>
    <w:rsid w:val="00791E9B"/>
    <w:rsid w:val="00791F14"/>
    <w:rsid w:val="00791F8B"/>
    <w:rsid w:val="0079206D"/>
    <w:rsid w:val="007923A9"/>
    <w:rsid w:val="00792497"/>
    <w:rsid w:val="007924FF"/>
    <w:rsid w:val="007928E1"/>
    <w:rsid w:val="0079298A"/>
    <w:rsid w:val="00792B58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36"/>
    <w:rsid w:val="007974AA"/>
    <w:rsid w:val="00797829"/>
    <w:rsid w:val="007A006C"/>
    <w:rsid w:val="007A00CD"/>
    <w:rsid w:val="007A0786"/>
    <w:rsid w:val="007A0F32"/>
    <w:rsid w:val="007A1925"/>
    <w:rsid w:val="007A197D"/>
    <w:rsid w:val="007A1FF7"/>
    <w:rsid w:val="007A2704"/>
    <w:rsid w:val="007A2E65"/>
    <w:rsid w:val="007A2E92"/>
    <w:rsid w:val="007A2EC6"/>
    <w:rsid w:val="007A34A0"/>
    <w:rsid w:val="007A35BC"/>
    <w:rsid w:val="007A3BF0"/>
    <w:rsid w:val="007A3C97"/>
    <w:rsid w:val="007A3F35"/>
    <w:rsid w:val="007A4071"/>
    <w:rsid w:val="007A42BC"/>
    <w:rsid w:val="007A42E5"/>
    <w:rsid w:val="007A46C3"/>
    <w:rsid w:val="007A4CEA"/>
    <w:rsid w:val="007A4E70"/>
    <w:rsid w:val="007A51E7"/>
    <w:rsid w:val="007A5403"/>
    <w:rsid w:val="007A5654"/>
    <w:rsid w:val="007A5C6C"/>
    <w:rsid w:val="007A5EA1"/>
    <w:rsid w:val="007A7901"/>
    <w:rsid w:val="007B016B"/>
    <w:rsid w:val="007B0733"/>
    <w:rsid w:val="007B10E8"/>
    <w:rsid w:val="007B18BA"/>
    <w:rsid w:val="007B1DC3"/>
    <w:rsid w:val="007B200A"/>
    <w:rsid w:val="007B2348"/>
    <w:rsid w:val="007B2800"/>
    <w:rsid w:val="007B291F"/>
    <w:rsid w:val="007B2AD0"/>
    <w:rsid w:val="007B325C"/>
    <w:rsid w:val="007B3659"/>
    <w:rsid w:val="007B3DD6"/>
    <w:rsid w:val="007B3F09"/>
    <w:rsid w:val="007B45E9"/>
    <w:rsid w:val="007B499B"/>
    <w:rsid w:val="007B4D0E"/>
    <w:rsid w:val="007B4F53"/>
    <w:rsid w:val="007B520B"/>
    <w:rsid w:val="007B597F"/>
    <w:rsid w:val="007B59BA"/>
    <w:rsid w:val="007B5BCE"/>
    <w:rsid w:val="007B5D9B"/>
    <w:rsid w:val="007B61DD"/>
    <w:rsid w:val="007B61EF"/>
    <w:rsid w:val="007B7025"/>
    <w:rsid w:val="007B753C"/>
    <w:rsid w:val="007B7D98"/>
    <w:rsid w:val="007C0260"/>
    <w:rsid w:val="007C04A1"/>
    <w:rsid w:val="007C053D"/>
    <w:rsid w:val="007C063A"/>
    <w:rsid w:val="007C0A69"/>
    <w:rsid w:val="007C0C0E"/>
    <w:rsid w:val="007C0D21"/>
    <w:rsid w:val="007C0DC0"/>
    <w:rsid w:val="007C0FF7"/>
    <w:rsid w:val="007C12A0"/>
    <w:rsid w:val="007C14DF"/>
    <w:rsid w:val="007C16B1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4FD"/>
    <w:rsid w:val="007C3B7B"/>
    <w:rsid w:val="007C3BCA"/>
    <w:rsid w:val="007C3DDC"/>
    <w:rsid w:val="007C3F41"/>
    <w:rsid w:val="007C47C5"/>
    <w:rsid w:val="007C48AF"/>
    <w:rsid w:val="007C4A9B"/>
    <w:rsid w:val="007C4B17"/>
    <w:rsid w:val="007C4F99"/>
    <w:rsid w:val="007C52B8"/>
    <w:rsid w:val="007C53F9"/>
    <w:rsid w:val="007C5500"/>
    <w:rsid w:val="007C5C4F"/>
    <w:rsid w:val="007C5E54"/>
    <w:rsid w:val="007C6012"/>
    <w:rsid w:val="007C624D"/>
    <w:rsid w:val="007C6C84"/>
    <w:rsid w:val="007C7098"/>
    <w:rsid w:val="007C7497"/>
    <w:rsid w:val="007C7BE4"/>
    <w:rsid w:val="007C7D2F"/>
    <w:rsid w:val="007D0213"/>
    <w:rsid w:val="007D0234"/>
    <w:rsid w:val="007D026D"/>
    <w:rsid w:val="007D02FE"/>
    <w:rsid w:val="007D0BC9"/>
    <w:rsid w:val="007D0C01"/>
    <w:rsid w:val="007D0C2E"/>
    <w:rsid w:val="007D0F27"/>
    <w:rsid w:val="007D11E7"/>
    <w:rsid w:val="007D1E21"/>
    <w:rsid w:val="007D27E0"/>
    <w:rsid w:val="007D2A9B"/>
    <w:rsid w:val="007D33B5"/>
    <w:rsid w:val="007D34DD"/>
    <w:rsid w:val="007D366D"/>
    <w:rsid w:val="007D36AC"/>
    <w:rsid w:val="007D3EE0"/>
    <w:rsid w:val="007D420B"/>
    <w:rsid w:val="007D46C3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6E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70"/>
    <w:rsid w:val="007E35BF"/>
    <w:rsid w:val="007E3668"/>
    <w:rsid w:val="007E37F6"/>
    <w:rsid w:val="007E3B87"/>
    <w:rsid w:val="007E3D95"/>
    <w:rsid w:val="007E3F41"/>
    <w:rsid w:val="007E4044"/>
    <w:rsid w:val="007E4243"/>
    <w:rsid w:val="007E47F2"/>
    <w:rsid w:val="007E4864"/>
    <w:rsid w:val="007E4B9E"/>
    <w:rsid w:val="007E4C40"/>
    <w:rsid w:val="007E4D97"/>
    <w:rsid w:val="007E4E8B"/>
    <w:rsid w:val="007E53E2"/>
    <w:rsid w:val="007E59BA"/>
    <w:rsid w:val="007E5A2B"/>
    <w:rsid w:val="007E5C09"/>
    <w:rsid w:val="007E5D43"/>
    <w:rsid w:val="007E5FF6"/>
    <w:rsid w:val="007E64C7"/>
    <w:rsid w:val="007E66A1"/>
    <w:rsid w:val="007E67E2"/>
    <w:rsid w:val="007E6906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717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CD"/>
    <w:rsid w:val="007F3437"/>
    <w:rsid w:val="007F3D24"/>
    <w:rsid w:val="007F4027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8000CF"/>
    <w:rsid w:val="008007C0"/>
    <w:rsid w:val="00800D78"/>
    <w:rsid w:val="00800EE8"/>
    <w:rsid w:val="008017FF"/>
    <w:rsid w:val="00801E27"/>
    <w:rsid w:val="00802096"/>
    <w:rsid w:val="00802E60"/>
    <w:rsid w:val="0080386F"/>
    <w:rsid w:val="00803BE5"/>
    <w:rsid w:val="00803D30"/>
    <w:rsid w:val="008042DE"/>
    <w:rsid w:val="008046D2"/>
    <w:rsid w:val="008048D2"/>
    <w:rsid w:val="00804921"/>
    <w:rsid w:val="00805772"/>
    <w:rsid w:val="00805FB9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8F1"/>
    <w:rsid w:val="00810D1D"/>
    <w:rsid w:val="00810F5A"/>
    <w:rsid w:val="008112A0"/>
    <w:rsid w:val="0081154C"/>
    <w:rsid w:val="00811DB7"/>
    <w:rsid w:val="00812007"/>
    <w:rsid w:val="00812892"/>
    <w:rsid w:val="0081308D"/>
    <w:rsid w:val="008133F3"/>
    <w:rsid w:val="008135CD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2126"/>
    <w:rsid w:val="00822325"/>
    <w:rsid w:val="0082249A"/>
    <w:rsid w:val="00822DCD"/>
    <w:rsid w:val="00822ED6"/>
    <w:rsid w:val="0082371D"/>
    <w:rsid w:val="0082380A"/>
    <w:rsid w:val="00823924"/>
    <w:rsid w:val="008245AD"/>
    <w:rsid w:val="0082461F"/>
    <w:rsid w:val="00824845"/>
    <w:rsid w:val="00825044"/>
    <w:rsid w:val="008253A5"/>
    <w:rsid w:val="00825601"/>
    <w:rsid w:val="00825611"/>
    <w:rsid w:val="00825F55"/>
    <w:rsid w:val="008266D0"/>
    <w:rsid w:val="00826742"/>
    <w:rsid w:val="00826983"/>
    <w:rsid w:val="00826AC6"/>
    <w:rsid w:val="00826CF2"/>
    <w:rsid w:val="00827555"/>
    <w:rsid w:val="00827D2D"/>
    <w:rsid w:val="00827D4C"/>
    <w:rsid w:val="00827E9F"/>
    <w:rsid w:val="00827F6B"/>
    <w:rsid w:val="008304D3"/>
    <w:rsid w:val="008317BA"/>
    <w:rsid w:val="00831852"/>
    <w:rsid w:val="00831B61"/>
    <w:rsid w:val="00831D08"/>
    <w:rsid w:val="00831D6C"/>
    <w:rsid w:val="00831DD6"/>
    <w:rsid w:val="00831F21"/>
    <w:rsid w:val="00831FC0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79"/>
    <w:rsid w:val="00840563"/>
    <w:rsid w:val="00840702"/>
    <w:rsid w:val="00841168"/>
    <w:rsid w:val="008416DD"/>
    <w:rsid w:val="00841D4E"/>
    <w:rsid w:val="008422B8"/>
    <w:rsid w:val="008424A0"/>
    <w:rsid w:val="0084253B"/>
    <w:rsid w:val="008426E3"/>
    <w:rsid w:val="008427B7"/>
    <w:rsid w:val="00842D23"/>
    <w:rsid w:val="00842DF8"/>
    <w:rsid w:val="00842E47"/>
    <w:rsid w:val="008435F4"/>
    <w:rsid w:val="00843B88"/>
    <w:rsid w:val="00843C73"/>
    <w:rsid w:val="00843C8C"/>
    <w:rsid w:val="00843E54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6325"/>
    <w:rsid w:val="008464DA"/>
    <w:rsid w:val="00846501"/>
    <w:rsid w:val="00846AE6"/>
    <w:rsid w:val="00846DFF"/>
    <w:rsid w:val="00847153"/>
    <w:rsid w:val="008471F4"/>
    <w:rsid w:val="0084753D"/>
    <w:rsid w:val="00847B8A"/>
    <w:rsid w:val="00847DB5"/>
    <w:rsid w:val="008501C8"/>
    <w:rsid w:val="008501E3"/>
    <w:rsid w:val="008504B7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21C4"/>
    <w:rsid w:val="008523EC"/>
    <w:rsid w:val="00852476"/>
    <w:rsid w:val="008524B3"/>
    <w:rsid w:val="00852B63"/>
    <w:rsid w:val="00853098"/>
    <w:rsid w:val="008531CB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549"/>
    <w:rsid w:val="00855827"/>
    <w:rsid w:val="00855A8D"/>
    <w:rsid w:val="00855B05"/>
    <w:rsid w:val="00855BDB"/>
    <w:rsid w:val="0085607A"/>
    <w:rsid w:val="0085624D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639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B3C"/>
    <w:rsid w:val="00875B6B"/>
    <w:rsid w:val="00875D56"/>
    <w:rsid w:val="0087621D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291"/>
    <w:rsid w:val="008804A4"/>
    <w:rsid w:val="0088057F"/>
    <w:rsid w:val="008805A3"/>
    <w:rsid w:val="008805C9"/>
    <w:rsid w:val="0088065C"/>
    <w:rsid w:val="00881037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316D"/>
    <w:rsid w:val="008831CC"/>
    <w:rsid w:val="008833B4"/>
    <w:rsid w:val="00883866"/>
    <w:rsid w:val="008838BA"/>
    <w:rsid w:val="00883C11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C13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3F71"/>
    <w:rsid w:val="00894711"/>
    <w:rsid w:val="00894BB1"/>
    <w:rsid w:val="00894EF2"/>
    <w:rsid w:val="00894F88"/>
    <w:rsid w:val="00895011"/>
    <w:rsid w:val="00895691"/>
    <w:rsid w:val="008959F0"/>
    <w:rsid w:val="00895F42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3C6C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A41"/>
    <w:rsid w:val="008A7D51"/>
    <w:rsid w:val="008A7D7D"/>
    <w:rsid w:val="008A7E29"/>
    <w:rsid w:val="008A7FC4"/>
    <w:rsid w:val="008B02D6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65E9"/>
    <w:rsid w:val="008B66AF"/>
    <w:rsid w:val="008B6BBE"/>
    <w:rsid w:val="008B709B"/>
    <w:rsid w:val="008B70B3"/>
    <w:rsid w:val="008B71E7"/>
    <w:rsid w:val="008B73CA"/>
    <w:rsid w:val="008B7697"/>
    <w:rsid w:val="008B78C9"/>
    <w:rsid w:val="008B78DA"/>
    <w:rsid w:val="008B7BAF"/>
    <w:rsid w:val="008B7C6B"/>
    <w:rsid w:val="008C0047"/>
    <w:rsid w:val="008C0233"/>
    <w:rsid w:val="008C0C60"/>
    <w:rsid w:val="008C0F1D"/>
    <w:rsid w:val="008C13B2"/>
    <w:rsid w:val="008C143E"/>
    <w:rsid w:val="008C1819"/>
    <w:rsid w:val="008C1DFC"/>
    <w:rsid w:val="008C1FE6"/>
    <w:rsid w:val="008C20F3"/>
    <w:rsid w:val="008C20FB"/>
    <w:rsid w:val="008C2707"/>
    <w:rsid w:val="008C2819"/>
    <w:rsid w:val="008C285A"/>
    <w:rsid w:val="008C291D"/>
    <w:rsid w:val="008C298B"/>
    <w:rsid w:val="008C3501"/>
    <w:rsid w:val="008C36BD"/>
    <w:rsid w:val="008C4148"/>
    <w:rsid w:val="008C43C6"/>
    <w:rsid w:val="008C486D"/>
    <w:rsid w:val="008C4983"/>
    <w:rsid w:val="008C49B7"/>
    <w:rsid w:val="008C4A57"/>
    <w:rsid w:val="008C4BB0"/>
    <w:rsid w:val="008C51D8"/>
    <w:rsid w:val="008C54F9"/>
    <w:rsid w:val="008C5744"/>
    <w:rsid w:val="008C5BCE"/>
    <w:rsid w:val="008C5FD0"/>
    <w:rsid w:val="008C6131"/>
    <w:rsid w:val="008C6746"/>
    <w:rsid w:val="008C6982"/>
    <w:rsid w:val="008C699B"/>
    <w:rsid w:val="008C6C26"/>
    <w:rsid w:val="008C6CE7"/>
    <w:rsid w:val="008C73B1"/>
    <w:rsid w:val="008C7B96"/>
    <w:rsid w:val="008C7D1D"/>
    <w:rsid w:val="008D01FA"/>
    <w:rsid w:val="008D04FD"/>
    <w:rsid w:val="008D07E1"/>
    <w:rsid w:val="008D07F1"/>
    <w:rsid w:val="008D0D98"/>
    <w:rsid w:val="008D109D"/>
    <w:rsid w:val="008D1690"/>
    <w:rsid w:val="008D1777"/>
    <w:rsid w:val="008D1812"/>
    <w:rsid w:val="008D1AE8"/>
    <w:rsid w:val="008D1E36"/>
    <w:rsid w:val="008D1FAA"/>
    <w:rsid w:val="008D22C6"/>
    <w:rsid w:val="008D25D7"/>
    <w:rsid w:val="008D26E8"/>
    <w:rsid w:val="008D2D55"/>
    <w:rsid w:val="008D3116"/>
    <w:rsid w:val="008D344B"/>
    <w:rsid w:val="008D356F"/>
    <w:rsid w:val="008D378A"/>
    <w:rsid w:val="008D3BA1"/>
    <w:rsid w:val="008D403B"/>
    <w:rsid w:val="008D40F3"/>
    <w:rsid w:val="008D4472"/>
    <w:rsid w:val="008D459A"/>
    <w:rsid w:val="008D45CC"/>
    <w:rsid w:val="008D4901"/>
    <w:rsid w:val="008D49EB"/>
    <w:rsid w:val="008D4E3F"/>
    <w:rsid w:val="008D4E62"/>
    <w:rsid w:val="008D4F19"/>
    <w:rsid w:val="008D532B"/>
    <w:rsid w:val="008D5E4E"/>
    <w:rsid w:val="008D6121"/>
    <w:rsid w:val="008D6E0B"/>
    <w:rsid w:val="008D7326"/>
    <w:rsid w:val="008D74D4"/>
    <w:rsid w:val="008D7722"/>
    <w:rsid w:val="008D77E1"/>
    <w:rsid w:val="008D78F6"/>
    <w:rsid w:val="008D7C5A"/>
    <w:rsid w:val="008E01DE"/>
    <w:rsid w:val="008E0427"/>
    <w:rsid w:val="008E08B1"/>
    <w:rsid w:val="008E0CAF"/>
    <w:rsid w:val="008E110D"/>
    <w:rsid w:val="008E12C4"/>
    <w:rsid w:val="008E177F"/>
    <w:rsid w:val="008E1AE6"/>
    <w:rsid w:val="008E215B"/>
    <w:rsid w:val="008E2396"/>
    <w:rsid w:val="008E24FA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EDE"/>
    <w:rsid w:val="008F302A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8D7"/>
    <w:rsid w:val="008F79D4"/>
    <w:rsid w:val="008F7BB0"/>
    <w:rsid w:val="008F7C3E"/>
    <w:rsid w:val="00900123"/>
    <w:rsid w:val="00900C5D"/>
    <w:rsid w:val="00900F37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386"/>
    <w:rsid w:val="00902476"/>
    <w:rsid w:val="0090273E"/>
    <w:rsid w:val="00903115"/>
    <w:rsid w:val="009038F7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77C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93"/>
    <w:rsid w:val="00911495"/>
    <w:rsid w:val="009117E3"/>
    <w:rsid w:val="00911AB3"/>
    <w:rsid w:val="00911C96"/>
    <w:rsid w:val="00912B96"/>
    <w:rsid w:val="00912CD0"/>
    <w:rsid w:val="00913497"/>
    <w:rsid w:val="009135EC"/>
    <w:rsid w:val="0091366E"/>
    <w:rsid w:val="00914D26"/>
    <w:rsid w:val="00914D36"/>
    <w:rsid w:val="009151A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C25"/>
    <w:rsid w:val="009210AC"/>
    <w:rsid w:val="0092146D"/>
    <w:rsid w:val="009219C8"/>
    <w:rsid w:val="00921B0E"/>
    <w:rsid w:val="00921B62"/>
    <w:rsid w:val="00921D7F"/>
    <w:rsid w:val="00921DD0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E"/>
    <w:rsid w:val="00925939"/>
    <w:rsid w:val="00926A83"/>
    <w:rsid w:val="00926D73"/>
    <w:rsid w:val="00926F04"/>
    <w:rsid w:val="00926FB2"/>
    <w:rsid w:val="00930095"/>
    <w:rsid w:val="00930471"/>
    <w:rsid w:val="0093083A"/>
    <w:rsid w:val="0093099E"/>
    <w:rsid w:val="00930D41"/>
    <w:rsid w:val="00930F36"/>
    <w:rsid w:val="0093101B"/>
    <w:rsid w:val="009312E5"/>
    <w:rsid w:val="009313E3"/>
    <w:rsid w:val="009315B8"/>
    <w:rsid w:val="00931CA3"/>
    <w:rsid w:val="00931D5A"/>
    <w:rsid w:val="009322B3"/>
    <w:rsid w:val="00932737"/>
    <w:rsid w:val="00932B47"/>
    <w:rsid w:val="00932CF2"/>
    <w:rsid w:val="00932D23"/>
    <w:rsid w:val="00933322"/>
    <w:rsid w:val="0093337B"/>
    <w:rsid w:val="0093371C"/>
    <w:rsid w:val="00933B22"/>
    <w:rsid w:val="00933B77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593"/>
    <w:rsid w:val="009366C9"/>
    <w:rsid w:val="00936710"/>
    <w:rsid w:val="00936B09"/>
    <w:rsid w:val="00937187"/>
    <w:rsid w:val="00937342"/>
    <w:rsid w:val="009374A1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A6C"/>
    <w:rsid w:val="00941F03"/>
    <w:rsid w:val="009421B1"/>
    <w:rsid w:val="00942432"/>
    <w:rsid w:val="0094258D"/>
    <w:rsid w:val="009427A8"/>
    <w:rsid w:val="00942CC4"/>
    <w:rsid w:val="00942CC6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B6"/>
    <w:rsid w:val="00946E71"/>
    <w:rsid w:val="0094786A"/>
    <w:rsid w:val="0095034D"/>
    <w:rsid w:val="009506EC"/>
    <w:rsid w:val="00950A99"/>
    <w:rsid w:val="00950D21"/>
    <w:rsid w:val="00951654"/>
    <w:rsid w:val="0095246B"/>
    <w:rsid w:val="009529DD"/>
    <w:rsid w:val="00952B47"/>
    <w:rsid w:val="00952E37"/>
    <w:rsid w:val="009531F2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6"/>
    <w:rsid w:val="00956007"/>
    <w:rsid w:val="00956584"/>
    <w:rsid w:val="00956673"/>
    <w:rsid w:val="009568C7"/>
    <w:rsid w:val="00956955"/>
    <w:rsid w:val="009570E3"/>
    <w:rsid w:val="00957D4E"/>
    <w:rsid w:val="00957F15"/>
    <w:rsid w:val="009602B4"/>
    <w:rsid w:val="00960493"/>
    <w:rsid w:val="009604CB"/>
    <w:rsid w:val="009609AC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D8D"/>
    <w:rsid w:val="00966E95"/>
    <w:rsid w:val="009672B8"/>
    <w:rsid w:val="0096782B"/>
    <w:rsid w:val="00967CAA"/>
    <w:rsid w:val="00967CCC"/>
    <w:rsid w:val="00970866"/>
    <w:rsid w:val="00970B61"/>
    <w:rsid w:val="00970F15"/>
    <w:rsid w:val="009710F7"/>
    <w:rsid w:val="009711AF"/>
    <w:rsid w:val="009712D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90E"/>
    <w:rsid w:val="00975A48"/>
    <w:rsid w:val="00975BF4"/>
    <w:rsid w:val="00975E41"/>
    <w:rsid w:val="00976695"/>
    <w:rsid w:val="00976727"/>
    <w:rsid w:val="009767C2"/>
    <w:rsid w:val="0097689B"/>
    <w:rsid w:val="00976C29"/>
    <w:rsid w:val="009775D7"/>
    <w:rsid w:val="00977A0E"/>
    <w:rsid w:val="00977ADE"/>
    <w:rsid w:val="00980818"/>
    <w:rsid w:val="0098086A"/>
    <w:rsid w:val="00980CA8"/>
    <w:rsid w:val="00980DA9"/>
    <w:rsid w:val="00980FFC"/>
    <w:rsid w:val="00982A0F"/>
    <w:rsid w:val="00982B1C"/>
    <w:rsid w:val="00982DE3"/>
    <w:rsid w:val="0098322C"/>
    <w:rsid w:val="0098359A"/>
    <w:rsid w:val="00983EE6"/>
    <w:rsid w:val="00984324"/>
    <w:rsid w:val="00984426"/>
    <w:rsid w:val="0098445C"/>
    <w:rsid w:val="00984634"/>
    <w:rsid w:val="009847F4"/>
    <w:rsid w:val="00984971"/>
    <w:rsid w:val="00985012"/>
    <w:rsid w:val="009850BC"/>
    <w:rsid w:val="00985D3D"/>
    <w:rsid w:val="00986053"/>
    <w:rsid w:val="009867A0"/>
    <w:rsid w:val="00986A9B"/>
    <w:rsid w:val="00986DB0"/>
    <w:rsid w:val="00986E00"/>
    <w:rsid w:val="00987245"/>
    <w:rsid w:val="00987290"/>
    <w:rsid w:val="0098756F"/>
    <w:rsid w:val="0098763F"/>
    <w:rsid w:val="00987E74"/>
    <w:rsid w:val="00987E89"/>
    <w:rsid w:val="00987EF2"/>
    <w:rsid w:val="00990107"/>
    <w:rsid w:val="00990157"/>
    <w:rsid w:val="0099092E"/>
    <w:rsid w:val="00990C14"/>
    <w:rsid w:val="00991625"/>
    <w:rsid w:val="009920ED"/>
    <w:rsid w:val="0099213A"/>
    <w:rsid w:val="00992284"/>
    <w:rsid w:val="0099233A"/>
    <w:rsid w:val="00992397"/>
    <w:rsid w:val="0099261A"/>
    <w:rsid w:val="00992814"/>
    <w:rsid w:val="00992958"/>
    <w:rsid w:val="009929E0"/>
    <w:rsid w:val="00992B7E"/>
    <w:rsid w:val="00992CA5"/>
    <w:rsid w:val="009932AA"/>
    <w:rsid w:val="00993CA3"/>
    <w:rsid w:val="00993D17"/>
    <w:rsid w:val="00993EC0"/>
    <w:rsid w:val="009942A5"/>
    <w:rsid w:val="00994489"/>
    <w:rsid w:val="00994555"/>
    <w:rsid w:val="0099483F"/>
    <w:rsid w:val="009950B4"/>
    <w:rsid w:val="00995207"/>
    <w:rsid w:val="009956C8"/>
    <w:rsid w:val="009958F5"/>
    <w:rsid w:val="00995FCC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6A9"/>
    <w:rsid w:val="009979DC"/>
    <w:rsid w:val="00997BE7"/>
    <w:rsid w:val="009A0107"/>
    <w:rsid w:val="009A03AD"/>
    <w:rsid w:val="009A09AB"/>
    <w:rsid w:val="009A0AA5"/>
    <w:rsid w:val="009A0DC3"/>
    <w:rsid w:val="009A0DF8"/>
    <w:rsid w:val="009A0EB2"/>
    <w:rsid w:val="009A1227"/>
    <w:rsid w:val="009A14BE"/>
    <w:rsid w:val="009A167A"/>
    <w:rsid w:val="009A19B6"/>
    <w:rsid w:val="009A19ED"/>
    <w:rsid w:val="009A1DD9"/>
    <w:rsid w:val="009A1E4D"/>
    <w:rsid w:val="009A22A9"/>
    <w:rsid w:val="009A2445"/>
    <w:rsid w:val="009A2926"/>
    <w:rsid w:val="009A29FD"/>
    <w:rsid w:val="009A2E7D"/>
    <w:rsid w:val="009A3791"/>
    <w:rsid w:val="009A38BD"/>
    <w:rsid w:val="009A39A3"/>
    <w:rsid w:val="009A39F5"/>
    <w:rsid w:val="009A3B63"/>
    <w:rsid w:val="009A3D80"/>
    <w:rsid w:val="009A40B8"/>
    <w:rsid w:val="009A42A9"/>
    <w:rsid w:val="009A42D1"/>
    <w:rsid w:val="009A43B5"/>
    <w:rsid w:val="009A43D7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6223"/>
    <w:rsid w:val="009A642A"/>
    <w:rsid w:val="009A6610"/>
    <w:rsid w:val="009A6F72"/>
    <w:rsid w:val="009A7642"/>
    <w:rsid w:val="009A7A11"/>
    <w:rsid w:val="009B00B3"/>
    <w:rsid w:val="009B01FF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DFF"/>
    <w:rsid w:val="009B1F1E"/>
    <w:rsid w:val="009B1F67"/>
    <w:rsid w:val="009B1F94"/>
    <w:rsid w:val="009B2041"/>
    <w:rsid w:val="009B229D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70F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2A9"/>
    <w:rsid w:val="009C08FA"/>
    <w:rsid w:val="009C09C7"/>
    <w:rsid w:val="009C0B73"/>
    <w:rsid w:val="009C0EDB"/>
    <w:rsid w:val="009C0EF0"/>
    <w:rsid w:val="009C0F52"/>
    <w:rsid w:val="009C1769"/>
    <w:rsid w:val="009C1802"/>
    <w:rsid w:val="009C182D"/>
    <w:rsid w:val="009C1A91"/>
    <w:rsid w:val="009C1B4A"/>
    <w:rsid w:val="009C2625"/>
    <w:rsid w:val="009C2907"/>
    <w:rsid w:val="009C2E01"/>
    <w:rsid w:val="009C3087"/>
    <w:rsid w:val="009C3348"/>
    <w:rsid w:val="009C3701"/>
    <w:rsid w:val="009C3717"/>
    <w:rsid w:val="009C3A2E"/>
    <w:rsid w:val="009C44F1"/>
    <w:rsid w:val="009C4D35"/>
    <w:rsid w:val="009C4E69"/>
    <w:rsid w:val="009C5273"/>
    <w:rsid w:val="009C5458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F6D"/>
    <w:rsid w:val="009D5059"/>
    <w:rsid w:val="009D529B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F74"/>
    <w:rsid w:val="009D7FB9"/>
    <w:rsid w:val="009E0017"/>
    <w:rsid w:val="009E0D39"/>
    <w:rsid w:val="009E1399"/>
    <w:rsid w:val="009E164A"/>
    <w:rsid w:val="009E1705"/>
    <w:rsid w:val="009E17C1"/>
    <w:rsid w:val="009E197B"/>
    <w:rsid w:val="009E1AF6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F0178"/>
    <w:rsid w:val="009F019A"/>
    <w:rsid w:val="009F0297"/>
    <w:rsid w:val="009F080C"/>
    <w:rsid w:val="009F0B64"/>
    <w:rsid w:val="009F0F73"/>
    <w:rsid w:val="009F1C1C"/>
    <w:rsid w:val="009F2575"/>
    <w:rsid w:val="009F2689"/>
    <w:rsid w:val="009F2720"/>
    <w:rsid w:val="009F2CD3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985"/>
    <w:rsid w:val="009F6205"/>
    <w:rsid w:val="009F64BB"/>
    <w:rsid w:val="009F65C6"/>
    <w:rsid w:val="009F6825"/>
    <w:rsid w:val="009F68EB"/>
    <w:rsid w:val="009F70E3"/>
    <w:rsid w:val="009F7150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A56"/>
    <w:rsid w:val="00A03CFC"/>
    <w:rsid w:val="00A0438D"/>
    <w:rsid w:val="00A04414"/>
    <w:rsid w:val="00A04B1F"/>
    <w:rsid w:val="00A04D3A"/>
    <w:rsid w:val="00A0548E"/>
    <w:rsid w:val="00A05537"/>
    <w:rsid w:val="00A05B55"/>
    <w:rsid w:val="00A0610F"/>
    <w:rsid w:val="00A066FA"/>
    <w:rsid w:val="00A068A1"/>
    <w:rsid w:val="00A06902"/>
    <w:rsid w:val="00A06FEF"/>
    <w:rsid w:val="00A07128"/>
    <w:rsid w:val="00A07CE7"/>
    <w:rsid w:val="00A101E0"/>
    <w:rsid w:val="00A10307"/>
    <w:rsid w:val="00A1155E"/>
    <w:rsid w:val="00A11FFB"/>
    <w:rsid w:val="00A1231E"/>
    <w:rsid w:val="00A126CD"/>
    <w:rsid w:val="00A12DE4"/>
    <w:rsid w:val="00A12EFF"/>
    <w:rsid w:val="00A132F4"/>
    <w:rsid w:val="00A132F8"/>
    <w:rsid w:val="00A13493"/>
    <w:rsid w:val="00A134A1"/>
    <w:rsid w:val="00A13D25"/>
    <w:rsid w:val="00A13DB1"/>
    <w:rsid w:val="00A143CC"/>
    <w:rsid w:val="00A145B9"/>
    <w:rsid w:val="00A14EB9"/>
    <w:rsid w:val="00A14EEA"/>
    <w:rsid w:val="00A15769"/>
    <w:rsid w:val="00A1579C"/>
    <w:rsid w:val="00A15880"/>
    <w:rsid w:val="00A15AB5"/>
    <w:rsid w:val="00A15B59"/>
    <w:rsid w:val="00A15D72"/>
    <w:rsid w:val="00A15EEB"/>
    <w:rsid w:val="00A16648"/>
    <w:rsid w:val="00A16D8C"/>
    <w:rsid w:val="00A176AD"/>
    <w:rsid w:val="00A17903"/>
    <w:rsid w:val="00A17991"/>
    <w:rsid w:val="00A17A3A"/>
    <w:rsid w:val="00A17A3C"/>
    <w:rsid w:val="00A17B6C"/>
    <w:rsid w:val="00A20064"/>
    <w:rsid w:val="00A20065"/>
    <w:rsid w:val="00A20A81"/>
    <w:rsid w:val="00A20ED6"/>
    <w:rsid w:val="00A20F54"/>
    <w:rsid w:val="00A21141"/>
    <w:rsid w:val="00A212C5"/>
    <w:rsid w:val="00A215DA"/>
    <w:rsid w:val="00A2181E"/>
    <w:rsid w:val="00A2197B"/>
    <w:rsid w:val="00A21A6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B64"/>
    <w:rsid w:val="00A23BE7"/>
    <w:rsid w:val="00A23C35"/>
    <w:rsid w:val="00A24706"/>
    <w:rsid w:val="00A24B96"/>
    <w:rsid w:val="00A24D8E"/>
    <w:rsid w:val="00A24DB1"/>
    <w:rsid w:val="00A24ED1"/>
    <w:rsid w:val="00A24FFB"/>
    <w:rsid w:val="00A25002"/>
    <w:rsid w:val="00A2566F"/>
    <w:rsid w:val="00A25A37"/>
    <w:rsid w:val="00A25CB2"/>
    <w:rsid w:val="00A25F8C"/>
    <w:rsid w:val="00A260CF"/>
    <w:rsid w:val="00A262B9"/>
    <w:rsid w:val="00A263C1"/>
    <w:rsid w:val="00A26FBF"/>
    <w:rsid w:val="00A272B3"/>
    <w:rsid w:val="00A272F6"/>
    <w:rsid w:val="00A2748C"/>
    <w:rsid w:val="00A27A21"/>
    <w:rsid w:val="00A27DED"/>
    <w:rsid w:val="00A30020"/>
    <w:rsid w:val="00A30403"/>
    <w:rsid w:val="00A3048B"/>
    <w:rsid w:val="00A30B62"/>
    <w:rsid w:val="00A30B8A"/>
    <w:rsid w:val="00A30C12"/>
    <w:rsid w:val="00A30C82"/>
    <w:rsid w:val="00A312FD"/>
    <w:rsid w:val="00A314F9"/>
    <w:rsid w:val="00A3151D"/>
    <w:rsid w:val="00A31F0C"/>
    <w:rsid w:val="00A321F2"/>
    <w:rsid w:val="00A323CD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767"/>
    <w:rsid w:val="00A3681D"/>
    <w:rsid w:val="00A36D0E"/>
    <w:rsid w:val="00A36DAB"/>
    <w:rsid w:val="00A37956"/>
    <w:rsid w:val="00A37A4B"/>
    <w:rsid w:val="00A37BA0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B4D"/>
    <w:rsid w:val="00A50BF3"/>
    <w:rsid w:val="00A50E8E"/>
    <w:rsid w:val="00A50FF1"/>
    <w:rsid w:val="00A51376"/>
    <w:rsid w:val="00A516BD"/>
    <w:rsid w:val="00A51B98"/>
    <w:rsid w:val="00A51DBA"/>
    <w:rsid w:val="00A51EDF"/>
    <w:rsid w:val="00A525DF"/>
    <w:rsid w:val="00A5287D"/>
    <w:rsid w:val="00A53330"/>
    <w:rsid w:val="00A533C4"/>
    <w:rsid w:val="00A534D0"/>
    <w:rsid w:val="00A5363E"/>
    <w:rsid w:val="00A53A99"/>
    <w:rsid w:val="00A53E26"/>
    <w:rsid w:val="00A54216"/>
    <w:rsid w:val="00A547B0"/>
    <w:rsid w:val="00A548FC"/>
    <w:rsid w:val="00A54A46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8BF"/>
    <w:rsid w:val="00A63011"/>
    <w:rsid w:val="00A6347F"/>
    <w:rsid w:val="00A63C95"/>
    <w:rsid w:val="00A63CEF"/>
    <w:rsid w:val="00A64140"/>
    <w:rsid w:val="00A642C9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2DA"/>
    <w:rsid w:val="00A7165F"/>
    <w:rsid w:val="00A72325"/>
    <w:rsid w:val="00A72413"/>
    <w:rsid w:val="00A72848"/>
    <w:rsid w:val="00A72903"/>
    <w:rsid w:val="00A72B83"/>
    <w:rsid w:val="00A72CC9"/>
    <w:rsid w:val="00A72D60"/>
    <w:rsid w:val="00A73325"/>
    <w:rsid w:val="00A734F9"/>
    <w:rsid w:val="00A738E0"/>
    <w:rsid w:val="00A73B15"/>
    <w:rsid w:val="00A73E07"/>
    <w:rsid w:val="00A740B2"/>
    <w:rsid w:val="00A740F0"/>
    <w:rsid w:val="00A74152"/>
    <w:rsid w:val="00A74441"/>
    <w:rsid w:val="00A74771"/>
    <w:rsid w:val="00A74B43"/>
    <w:rsid w:val="00A74B9B"/>
    <w:rsid w:val="00A74E35"/>
    <w:rsid w:val="00A7525C"/>
    <w:rsid w:val="00A75495"/>
    <w:rsid w:val="00A75584"/>
    <w:rsid w:val="00A7569C"/>
    <w:rsid w:val="00A75888"/>
    <w:rsid w:val="00A75ED5"/>
    <w:rsid w:val="00A76461"/>
    <w:rsid w:val="00A7651B"/>
    <w:rsid w:val="00A76679"/>
    <w:rsid w:val="00A7699A"/>
    <w:rsid w:val="00A769B2"/>
    <w:rsid w:val="00A76FD8"/>
    <w:rsid w:val="00A77411"/>
    <w:rsid w:val="00A77784"/>
    <w:rsid w:val="00A77AA0"/>
    <w:rsid w:val="00A77B92"/>
    <w:rsid w:val="00A803D6"/>
    <w:rsid w:val="00A8047C"/>
    <w:rsid w:val="00A804A1"/>
    <w:rsid w:val="00A804AA"/>
    <w:rsid w:val="00A804CC"/>
    <w:rsid w:val="00A8058B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FAD"/>
    <w:rsid w:val="00A84FE6"/>
    <w:rsid w:val="00A8536C"/>
    <w:rsid w:val="00A8556F"/>
    <w:rsid w:val="00A8576E"/>
    <w:rsid w:val="00A85BEA"/>
    <w:rsid w:val="00A860E1"/>
    <w:rsid w:val="00A860E9"/>
    <w:rsid w:val="00A8619E"/>
    <w:rsid w:val="00A8654B"/>
    <w:rsid w:val="00A86733"/>
    <w:rsid w:val="00A86A46"/>
    <w:rsid w:val="00A86B8D"/>
    <w:rsid w:val="00A86DA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E7"/>
    <w:rsid w:val="00A948E8"/>
    <w:rsid w:val="00A94CCC"/>
    <w:rsid w:val="00A94DE4"/>
    <w:rsid w:val="00A94F34"/>
    <w:rsid w:val="00A952D5"/>
    <w:rsid w:val="00A95456"/>
    <w:rsid w:val="00A956EA"/>
    <w:rsid w:val="00A95CC0"/>
    <w:rsid w:val="00A95E1E"/>
    <w:rsid w:val="00A965B8"/>
    <w:rsid w:val="00A9676C"/>
    <w:rsid w:val="00A969BA"/>
    <w:rsid w:val="00A96F26"/>
    <w:rsid w:val="00A970EB"/>
    <w:rsid w:val="00A9727C"/>
    <w:rsid w:val="00A97456"/>
    <w:rsid w:val="00A97932"/>
    <w:rsid w:val="00A97BD8"/>
    <w:rsid w:val="00AA025B"/>
    <w:rsid w:val="00AA05E1"/>
    <w:rsid w:val="00AA06D8"/>
    <w:rsid w:val="00AA0BDB"/>
    <w:rsid w:val="00AA0C9D"/>
    <w:rsid w:val="00AA125B"/>
    <w:rsid w:val="00AA147F"/>
    <w:rsid w:val="00AA1A14"/>
    <w:rsid w:val="00AA1BC7"/>
    <w:rsid w:val="00AA2209"/>
    <w:rsid w:val="00AA2401"/>
    <w:rsid w:val="00AA2562"/>
    <w:rsid w:val="00AA25D0"/>
    <w:rsid w:val="00AA26E5"/>
    <w:rsid w:val="00AA2C96"/>
    <w:rsid w:val="00AA2F6D"/>
    <w:rsid w:val="00AA2FF9"/>
    <w:rsid w:val="00AA319C"/>
    <w:rsid w:val="00AA32F8"/>
    <w:rsid w:val="00AA3594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4A4"/>
    <w:rsid w:val="00AA70C1"/>
    <w:rsid w:val="00AA753F"/>
    <w:rsid w:val="00AA7FB7"/>
    <w:rsid w:val="00AB0685"/>
    <w:rsid w:val="00AB085E"/>
    <w:rsid w:val="00AB09AE"/>
    <w:rsid w:val="00AB1096"/>
    <w:rsid w:val="00AB10B3"/>
    <w:rsid w:val="00AB15BB"/>
    <w:rsid w:val="00AB167E"/>
    <w:rsid w:val="00AB1B53"/>
    <w:rsid w:val="00AB2032"/>
    <w:rsid w:val="00AB24FB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E71"/>
    <w:rsid w:val="00AB5027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A40"/>
    <w:rsid w:val="00AB6B57"/>
    <w:rsid w:val="00AB6B5C"/>
    <w:rsid w:val="00AC0031"/>
    <w:rsid w:val="00AC0042"/>
    <w:rsid w:val="00AC02B6"/>
    <w:rsid w:val="00AC0564"/>
    <w:rsid w:val="00AC0A32"/>
    <w:rsid w:val="00AC12ED"/>
    <w:rsid w:val="00AC1C41"/>
    <w:rsid w:val="00AC2346"/>
    <w:rsid w:val="00AC2347"/>
    <w:rsid w:val="00AC2460"/>
    <w:rsid w:val="00AC24B2"/>
    <w:rsid w:val="00AC2A4C"/>
    <w:rsid w:val="00AC2BA3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E89"/>
    <w:rsid w:val="00AC6F4E"/>
    <w:rsid w:val="00AC7219"/>
    <w:rsid w:val="00AC748E"/>
    <w:rsid w:val="00AC79A1"/>
    <w:rsid w:val="00AC7D86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4574"/>
    <w:rsid w:val="00AD4998"/>
    <w:rsid w:val="00AD4E4E"/>
    <w:rsid w:val="00AD4EB5"/>
    <w:rsid w:val="00AD4F44"/>
    <w:rsid w:val="00AD4F96"/>
    <w:rsid w:val="00AD5320"/>
    <w:rsid w:val="00AD54B2"/>
    <w:rsid w:val="00AD58DF"/>
    <w:rsid w:val="00AD5BF2"/>
    <w:rsid w:val="00AD5C6A"/>
    <w:rsid w:val="00AD5D34"/>
    <w:rsid w:val="00AD5E3E"/>
    <w:rsid w:val="00AD6157"/>
    <w:rsid w:val="00AD66B4"/>
    <w:rsid w:val="00AD66E7"/>
    <w:rsid w:val="00AD67F7"/>
    <w:rsid w:val="00AD68EC"/>
    <w:rsid w:val="00AD6B26"/>
    <w:rsid w:val="00AD6B3D"/>
    <w:rsid w:val="00AD6DE6"/>
    <w:rsid w:val="00AD709E"/>
    <w:rsid w:val="00AD7262"/>
    <w:rsid w:val="00AD7966"/>
    <w:rsid w:val="00AD7A33"/>
    <w:rsid w:val="00AD7A3F"/>
    <w:rsid w:val="00AD7AD2"/>
    <w:rsid w:val="00AD7B67"/>
    <w:rsid w:val="00AE01B0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9A0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B49"/>
    <w:rsid w:val="00AE5C7C"/>
    <w:rsid w:val="00AE5D11"/>
    <w:rsid w:val="00AE5D15"/>
    <w:rsid w:val="00AE6154"/>
    <w:rsid w:val="00AE6E7E"/>
    <w:rsid w:val="00AE785E"/>
    <w:rsid w:val="00AE7B07"/>
    <w:rsid w:val="00AF052B"/>
    <w:rsid w:val="00AF07E0"/>
    <w:rsid w:val="00AF0A70"/>
    <w:rsid w:val="00AF0C41"/>
    <w:rsid w:val="00AF0E12"/>
    <w:rsid w:val="00AF0E5F"/>
    <w:rsid w:val="00AF0E7B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B45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453"/>
    <w:rsid w:val="00AF56F7"/>
    <w:rsid w:val="00AF597B"/>
    <w:rsid w:val="00AF5A49"/>
    <w:rsid w:val="00AF600D"/>
    <w:rsid w:val="00AF6148"/>
    <w:rsid w:val="00AF6A85"/>
    <w:rsid w:val="00AF6CE7"/>
    <w:rsid w:val="00AF74AB"/>
    <w:rsid w:val="00AF7547"/>
    <w:rsid w:val="00AF7C40"/>
    <w:rsid w:val="00AF7CF6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82D"/>
    <w:rsid w:val="00B01C3D"/>
    <w:rsid w:val="00B01EFF"/>
    <w:rsid w:val="00B02066"/>
    <w:rsid w:val="00B02210"/>
    <w:rsid w:val="00B0255B"/>
    <w:rsid w:val="00B028CE"/>
    <w:rsid w:val="00B029FF"/>
    <w:rsid w:val="00B02AA5"/>
    <w:rsid w:val="00B02E6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78F2"/>
    <w:rsid w:val="00B079F8"/>
    <w:rsid w:val="00B07A17"/>
    <w:rsid w:val="00B07E2C"/>
    <w:rsid w:val="00B1002C"/>
    <w:rsid w:val="00B103D7"/>
    <w:rsid w:val="00B108DD"/>
    <w:rsid w:val="00B108FF"/>
    <w:rsid w:val="00B10F8B"/>
    <w:rsid w:val="00B11305"/>
    <w:rsid w:val="00B1130E"/>
    <w:rsid w:val="00B115F2"/>
    <w:rsid w:val="00B11772"/>
    <w:rsid w:val="00B11B3E"/>
    <w:rsid w:val="00B11FAA"/>
    <w:rsid w:val="00B12026"/>
    <w:rsid w:val="00B12207"/>
    <w:rsid w:val="00B12429"/>
    <w:rsid w:val="00B124B8"/>
    <w:rsid w:val="00B12782"/>
    <w:rsid w:val="00B127E5"/>
    <w:rsid w:val="00B12CBC"/>
    <w:rsid w:val="00B12F37"/>
    <w:rsid w:val="00B13347"/>
    <w:rsid w:val="00B13739"/>
    <w:rsid w:val="00B13DC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B5E"/>
    <w:rsid w:val="00B15C69"/>
    <w:rsid w:val="00B15DFE"/>
    <w:rsid w:val="00B15EB3"/>
    <w:rsid w:val="00B169CF"/>
    <w:rsid w:val="00B171B3"/>
    <w:rsid w:val="00B177D4"/>
    <w:rsid w:val="00B17CAB"/>
    <w:rsid w:val="00B20378"/>
    <w:rsid w:val="00B203BD"/>
    <w:rsid w:val="00B20596"/>
    <w:rsid w:val="00B20D8C"/>
    <w:rsid w:val="00B20DFA"/>
    <w:rsid w:val="00B20E1F"/>
    <w:rsid w:val="00B21AAC"/>
    <w:rsid w:val="00B21C43"/>
    <w:rsid w:val="00B21E57"/>
    <w:rsid w:val="00B2232C"/>
    <w:rsid w:val="00B22616"/>
    <w:rsid w:val="00B22750"/>
    <w:rsid w:val="00B22D2D"/>
    <w:rsid w:val="00B22EC3"/>
    <w:rsid w:val="00B22EF3"/>
    <w:rsid w:val="00B2310B"/>
    <w:rsid w:val="00B23FB8"/>
    <w:rsid w:val="00B24627"/>
    <w:rsid w:val="00B2487B"/>
    <w:rsid w:val="00B248A5"/>
    <w:rsid w:val="00B24B4F"/>
    <w:rsid w:val="00B24F10"/>
    <w:rsid w:val="00B25549"/>
    <w:rsid w:val="00B256BB"/>
    <w:rsid w:val="00B25ACD"/>
    <w:rsid w:val="00B260AF"/>
    <w:rsid w:val="00B262B6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18D"/>
    <w:rsid w:val="00B31288"/>
    <w:rsid w:val="00B312DA"/>
    <w:rsid w:val="00B31D67"/>
    <w:rsid w:val="00B3240E"/>
    <w:rsid w:val="00B3248C"/>
    <w:rsid w:val="00B325FA"/>
    <w:rsid w:val="00B326FA"/>
    <w:rsid w:val="00B329F3"/>
    <w:rsid w:val="00B32F46"/>
    <w:rsid w:val="00B33312"/>
    <w:rsid w:val="00B33714"/>
    <w:rsid w:val="00B33C33"/>
    <w:rsid w:val="00B340FB"/>
    <w:rsid w:val="00B35159"/>
    <w:rsid w:val="00B351AD"/>
    <w:rsid w:val="00B351C0"/>
    <w:rsid w:val="00B35504"/>
    <w:rsid w:val="00B35EE0"/>
    <w:rsid w:val="00B36053"/>
    <w:rsid w:val="00B3651D"/>
    <w:rsid w:val="00B36531"/>
    <w:rsid w:val="00B36561"/>
    <w:rsid w:val="00B36743"/>
    <w:rsid w:val="00B36D3E"/>
    <w:rsid w:val="00B373DB"/>
    <w:rsid w:val="00B37438"/>
    <w:rsid w:val="00B378DF"/>
    <w:rsid w:val="00B37CD6"/>
    <w:rsid w:val="00B37D00"/>
    <w:rsid w:val="00B405B5"/>
    <w:rsid w:val="00B40B70"/>
    <w:rsid w:val="00B40C93"/>
    <w:rsid w:val="00B40D5F"/>
    <w:rsid w:val="00B40DB4"/>
    <w:rsid w:val="00B415CB"/>
    <w:rsid w:val="00B41F05"/>
    <w:rsid w:val="00B421A4"/>
    <w:rsid w:val="00B42242"/>
    <w:rsid w:val="00B425E5"/>
    <w:rsid w:val="00B426B3"/>
    <w:rsid w:val="00B4283B"/>
    <w:rsid w:val="00B42AA5"/>
    <w:rsid w:val="00B434E9"/>
    <w:rsid w:val="00B435CB"/>
    <w:rsid w:val="00B43C5D"/>
    <w:rsid w:val="00B446D0"/>
    <w:rsid w:val="00B44802"/>
    <w:rsid w:val="00B44AA2"/>
    <w:rsid w:val="00B4521B"/>
    <w:rsid w:val="00B452E4"/>
    <w:rsid w:val="00B45637"/>
    <w:rsid w:val="00B463B2"/>
    <w:rsid w:val="00B46DBC"/>
    <w:rsid w:val="00B47940"/>
    <w:rsid w:val="00B47B15"/>
    <w:rsid w:val="00B47B51"/>
    <w:rsid w:val="00B50024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68D"/>
    <w:rsid w:val="00B52879"/>
    <w:rsid w:val="00B52A41"/>
    <w:rsid w:val="00B52C3A"/>
    <w:rsid w:val="00B531E9"/>
    <w:rsid w:val="00B5390E"/>
    <w:rsid w:val="00B53B3D"/>
    <w:rsid w:val="00B53C35"/>
    <w:rsid w:val="00B53C77"/>
    <w:rsid w:val="00B53F2C"/>
    <w:rsid w:val="00B54608"/>
    <w:rsid w:val="00B54EA8"/>
    <w:rsid w:val="00B54F43"/>
    <w:rsid w:val="00B55001"/>
    <w:rsid w:val="00B554D7"/>
    <w:rsid w:val="00B558FB"/>
    <w:rsid w:val="00B55A18"/>
    <w:rsid w:val="00B55E4F"/>
    <w:rsid w:val="00B55E5A"/>
    <w:rsid w:val="00B56079"/>
    <w:rsid w:val="00B56193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425D"/>
    <w:rsid w:val="00B64297"/>
    <w:rsid w:val="00B645F8"/>
    <w:rsid w:val="00B6474D"/>
    <w:rsid w:val="00B64C5C"/>
    <w:rsid w:val="00B6548E"/>
    <w:rsid w:val="00B654E4"/>
    <w:rsid w:val="00B6563F"/>
    <w:rsid w:val="00B65980"/>
    <w:rsid w:val="00B65A0D"/>
    <w:rsid w:val="00B65D27"/>
    <w:rsid w:val="00B66197"/>
    <w:rsid w:val="00B661F2"/>
    <w:rsid w:val="00B669E2"/>
    <w:rsid w:val="00B66B59"/>
    <w:rsid w:val="00B6716B"/>
    <w:rsid w:val="00B671EE"/>
    <w:rsid w:val="00B678F2"/>
    <w:rsid w:val="00B67E9A"/>
    <w:rsid w:val="00B67EC5"/>
    <w:rsid w:val="00B67EEE"/>
    <w:rsid w:val="00B67F64"/>
    <w:rsid w:val="00B67FA7"/>
    <w:rsid w:val="00B701EF"/>
    <w:rsid w:val="00B70F4D"/>
    <w:rsid w:val="00B711E1"/>
    <w:rsid w:val="00B717E1"/>
    <w:rsid w:val="00B71A71"/>
    <w:rsid w:val="00B71C04"/>
    <w:rsid w:val="00B71DE9"/>
    <w:rsid w:val="00B7327C"/>
    <w:rsid w:val="00B73525"/>
    <w:rsid w:val="00B739F9"/>
    <w:rsid w:val="00B73D3D"/>
    <w:rsid w:val="00B749B1"/>
    <w:rsid w:val="00B74BD1"/>
    <w:rsid w:val="00B74C9D"/>
    <w:rsid w:val="00B74E1A"/>
    <w:rsid w:val="00B753C3"/>
    <w:rsid w:val="00B75DFF"/>
    <w:rsid w:val="00B75F49"/>
    <w:rsid w:val="00B763E4"/>
    <w:rsid w:val="00B76400"/>
    <w:rsid w:val="00B76E61"/>
    <w:rsid w:val="00B77509"/>
    <w:rsid w:val="00B778B7"/>
    <w:rsid w:val="00B7795E"/>
    <w:rsid w:val="00B77D00"/>
    <w:rsid w:val="00B77E6E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899"/>
    <w:rsid w:val="00B81C02"/>
    <w:rsid w:val="00B82074"/>
    <w:rsid w:val="00B8228A"/>
    <w:rsid w:val="00B82355"/>
    <w:rsid w:val="00B8256F"/>
    <w:rsid w:val="00B8277A"/>
    <w:rsid w:val="00B82895"/>
    <w:rsid w:val="00B82AC2"/>
    <w:rsid w:val="00B82B3C"/>
    <w:rsid w:val="00B82CE0"/>
    <w:rsid w:val="00B83829"/>
    <w:rsid w:val="00B843E8"/>
    <w:rsid w:val="00B84AF8"/>
    <w:rsid w:val="00B851D8"/>
    <w:rsid w:val="00B85A51"/>
    <w:rsid w:val="00B85B2B"/>
    <w:rsid w:val="00B85E45"/>
    <w:rsid w:val="00B85F81"/>
    <w:rsid w:val="00B86685"/>
    <w:rsid w:val="00B8678A"/>
    <w:rsid w:val="00B86BC4"/>
    <w:rsid w:val="00B86CAD"/>
    <w:rsid w:val="00B86FEA"/>
    <w:rsid w:val="00B8709C"/>
    <w:rsid w:val="00B87326"/>
    <w:rsid w:val="00B87598"/>
    <w:rsid w:val="00B87727"/>
    <w:rsid w:val="00B87C58"/>
    <w:rsid w:val="00B902A5"/>
    <w:rsid w:val="00B903ED"/>
    <w:rsid w:val="00B90749"/>
    <w:rsid w:val="00B909DA"/>
    <w:rsid w:val="00B90AC2"/>
    <w:rsid w:val="00B912AE"/>
    <w:rsid w:val="00B9181A"/>
    <w:rsid w:val="00B91AE6"/>
    <w:rsid w:val="00B91CC4"/>
    <w:rsid w:val="00B91F17"/>
    <w:rsid w:val="00B92690"/>
    <w:rsid w:val="00B92764"/>
    <w:rsid w:val="00B92B9B"/>
    <w:rsid w:val="00B93247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415"/>
    <w:rsid w:val="00B959C5"/>
    <w:rsid w:val="00B95BA5"/>
    <w:rsid w:val="00B95C7B"/>
    <w:rsid w:val="00B95D17"/>
    <w:rsid w:val="00B95F3F"/>
    <w:rsid w:val="00B95F81"/>
    <w:rsid w:val="00B9608A"/>
    <w:rsid w:val="00B961C7"/>
    <w:rsid w:val="00B96E2F"/>
    <w:rsid w:val="00B96EA3"/>
    <w:rsid w:val="00B971FB"/>
    <w:rsid w:val="00B97279"/>
    <w:rsid w:val="00B97EDA"/>
    <w:rsid w:val="00B97F22"/>
    <w:rsid w:val="00BA0019"/>
    <w:rsid w:val="00BA01EA"/>
    <w:rsid w:val="00BA0686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23D8"/>
    <w:rsid w:val="00BA25BC"/>
    <w:rsid w:val="00BA25F2"/>
    <w:rsid w:val="00BA288D"/>
    <w:rsid w:val="00BA2915"/>
    <w:rsid w:val="00BA2CF1"/>
    <w:rsid w:val="00BA3127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C90"/>
    <w:rsid w:val="00BB0D88"/>
    <w:rsid w:val="00BB0EE0"/>
    <w:rsid w:val="00BB1807"/>
    <w:rsid w:val="00BB19D9"/>
    <w:rsid w:val="00BB1C6F"/>
    <w:rsid w:val="00BB1C7E"/>
    <w:rsid w:val="00BB1DEE"/>
    <w:rsid w:val="00BB2BB3"/>
    <w:rsid w:val="00BB2C3D"/>
    <w:rsid w:val="00BB2F96"/>
    <w:rsid w:val="00BB303B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FB5"/>
    <w:rsid w:val="00BC0337"/>
    <w:rsid w:val="00BC132E"/>
    <w:rsid w:val="00BC1690"/>
    <w:rsid w:val="00BC1E06"/>
    <w:rsid w:val="00BC1F54"/>
    <w:rsid w:val="00BC2EDF"/>
    <w:rsid w:val="00BC3589"/>
    <w:rsid w:val="00BC38D6"/>
    <w:rsid w:val="00BC3F60"/>
    <w:rsid w:val="00BC4312"/>
    <w:rsid w:val="00BC433D"/>
    <w:rsid w:val="00BC44ED"/>
    <w:rsid w:val="00BC4735"/>
    <w:rsid w:val="00BC4DF1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2B0"/>
    <w:rsid w:val="00BD0EF1"/>
    <w:rsid w:val="00BD162C"/>
    <w:rsid w:val="00BD1821"/>
    <w:rsid w:val="00BD2055"/>
    <w:rsid w:val="00BD24CE"/>
    <w:rsid w:val="00BD25C6"/>
    <w:rsid w:val="00BD25CB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A6D"/>
    <w:rsid w:val="00BD5ACA"/>
    <w:rsid w:val="00BD5DB2"/>
    <w:rsid w:val="00BD6015"/>
    <w:rsid w:val="00BD6395"/>
    <w:rsid w:val="00BD646F"/>
    <w:rsid w:val="00BD6BB0"/>
    <w:rsid w:val="00BD6D10"/>
    <w:rsid w:val="00BD6E76"/>
    <w:rsid w:val="00BD71BA"/>
    <w:rsid w:val="00BD7894"/>
    <w:rsid w:val="00BE00F0"/>
    <w:rsid w:val="00BE0147"/>
    <w:rsid w:val="00BE06B8"/>
    <w:rsid w:val="00BE0819"/>
    <w:rsid w:val="00BE0B26"/>
    <w:rsid w:val="00BE0F93"/>
    <w:rsid w:val="00BE17FA"/>
    <w:rsid w:val="00BE1A17"/>
    <w:rsid w:val="00BE1BCE"/>
    <w:rsid w:val="00BE1C58"/>
    <w:rsid w:val="00BE2401"/>
    <w:rsid w:val="00BE269D"/>
    <w:rsid w:val="00BE2A72"/>
    <w:rsid w:val="00BE3256"/>
    <w:rsid w:val="00BE336C"/>
    <w:rsid w:val="00BE3392"/>
    <w:rsid w:val="00BE341A"/>
    <w:rsid w:val="00BE346A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7A3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2337"/>
    <w:rsid w:val="00BF26BC"/>
    <w:rsid w:val="00BF2801"/>
    <w:rsid w:val="00BF2946"/>
    <w:rsid w:val="00BF2CAE"/>
    <w:rsid w:val="00BF33EF"/>
    <w:rsid w:val="00BF38B5"/>
    <w:rsid w:val="00BF3A22"/>
    <w:rsid w:val="00BF3AF0"/>
    <w:rsid w:val="00BF3B4B"/>
    <w:rsid w:val="00BF3CA0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3FD"/>
    <w:rsid w:val="00BF74C9"/>
    <w:rsid w:val="00BF79D3"/>
    <w:rsid w:val="00C003AC"/>
    <w:rsid w:val="00C00539"/>
    <w:rsid w:val="00C007BC"/>
    <w:rsid w:val="00C007EC"/>
    <w:rsid w:val="00C00BF4"/>
    <w:rsid w:val="00C00CF2"/>
    <w:rsid w:val="00C0134A"/>
    <w:rsid w:val="00C01939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3BC"/>
    <w:rsid w:val="00C045DC"/>
    <w:rsid w:val="00C0487F"/>
    <w:rsid w:val="00C04E02"/>
    <w:rsid w:val="00C05696"/>
    <w:rsid w:val="00C056E9"/>
    <w:rsid w:val="00C05914"/>
    <w:rsid w:val="00C0638D"/>
    <w:rsid w:val="00C06542"/>
    <w:rsid w:val="00C06C85"/>
    <w:rsid w:val="00C07031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618"/>
    <w:rsid w:val="00C11E8D"/>
    <w:rsid w:val="00C127BE"/>
    <w:rsid w:val="00C12BEA"/>
    <w:rsid w:val="00C12E0B"/>
    <w:rsid w:val="00C12E2C"/>
    <w:rsid w:val="00C13F21"/>
    <w:rsid w:val="00C14154"/>
    <w:rsid w:val="00C14AC7"/>
    <w:rsid w:val="00C15699"/>
    <w:rsid w:val="00C15715"/>
    <w:rsid w:val="00C15858"/>
    <w:rsid w:val="00C158E7"/>
    <w:rsid w:val="00C15A18"/>
    <w:rsid w:val="00C15E10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80E"/>
    <w:rsid w:val="00C20B0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E5A"/>
    <w:rsid w:val="00C2615B"/>
    <w:rsid w:val="00C26E23"/>
    <w:rsid w:val="00C2732A"/>
    <w:rsid w:val="00C27804"/>
    <w:rsid w:val="00C27F07"/>
    <w:rsid w:val="00C305C6"/>
    <w:rsid w:val="00C3083E"/>
    <w:rsid w:val="00C31AB0"/>
    <w:rsid w:val="00C322BF"/>
    <w:rsid w:val="00C32361"/>
    <w:rsid w:val="00C326BD"/>
    <w:rsid w:val="00C32C6D"/>
    <w:rsid w:val="00C32D22"/>
    <w:rsid w:val="00C32EFC"/>
    <w:rsid w:val="00C3309C"/>
    <w:rsid w:val="00C335EB"/>
    <w:rsid w:val="00C33E4D"/>
    <w:rsid w:val="00C33EC6"/>
    <w:rsid w:val="00C341A8"/>
    <w:rsid w:val="00C346DD"/>
    <w:rsid w:val="00C346E5"/>
    <w:rsid w:val="00C34B8F"/>
    <w:rsid w:val="00C34CF9"/>
    <w:rsid w:val="00C34EB0"/>
    <w:rsid w:val="00C354A6"/>
    <w:rsid w:val="00C354D7"/>
    <w:rsid w:val="00C35609"/>
    <w:rsid w:val="00C35690"/>
    <w:rsid w:val="00C356B3"/>
    <w:rsid w:val="00C35A42"/>
    <w:rsid w:val="00C3609F"/>
    <w:rsid w:val="00C367EC"/>
    <w:rsid w:val="00C3690A"/>
    <w:rsid w:val="00C36B72"/>
    <w:rsid w:val="00C377F5"/>
    <w:rsid w:val="00C37866"/>
    <w:rsid w:val="00C37A99"/>
    <w:rsid w:val="00C37AE3"/>
    <w:rsid w:val="00C40496"/>
    <w:rsid w:val="00C4087C"/>
    <w:rsid w:val="00C40B88"/>
    <w:rsid w:val="00C412A2"/>
    <w:rsid w:val="00C4153C"/>
    <w:rsid w:val="00C41F85"/>
    <w:rsid w:val="00C4220E"/>
    <w:rsid w:val="00C42441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DC"/>
    <w:rsid w:val="00C440E2"/>
    <w:rsid w:val="00C44546"/>
    <w:rsid w:val="00C4493F"/>
    <w:rsid w:val="00C449ED"/>
    <w:rsid w:val="00C44BB2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6C6"/>
    <w:rsid w:val="00C50761"/>
    <w:rsid w:val="00C50767"/>
    <w:rsid w:val="00C50DAD"/>
    <w:rsid w:val="00C50F60"/>
    <w:rsid w:val="00C510EF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4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FC1"/>
    <w:rsid w:val="00C64222"/>
    <w:rsid w:val="00C64F7C"/>
    <w:rsid w:val="00C657A1"/>
    <w:rsid w:val="00C65E4B"/>
    <w:rsid w:val="00C6602E"/>
    <w:rsid w:val="00C660DD"/>
    <w:rsid w:val="00C661E7"/>
    <w:rsid w:val="00C667AF"/>
    <w:rsid w:val="00C667F6"/>
    <w:rsid w:val="00C66AFD"/>
    <w:rsid w:val="00C66BC9"/>
    <w:rsid w:val="00C66E2F"/>
    <w:rsid w:val="00C671DC"/>
    <w:rsid w:val="00C67EE0"/>
    <w:rsid w:val="00C70132"/>
    <w:rsid w:val="00C7070D"/>
    <w:rsid w:val="00C70DDF"/>
    <w:rsid w:val="00C7159C"/>
    <w:rsid w:val="00C71863"/>
    <w:rsid w:val="00C71C45"/>
    <w:rsid w:val="00C72154"/>
    <w:rsid w:val="00C72973"/>
    <w:rsid w:val="00C72A0F"/>
    <w:rsid w:val="00C72C44"/>
    <w:rsid w:val="00C72EE8"/>
    <w:rsid w:val="00C72FA9"/>
    <w:rsid w:val="00C737F0"/>
    <w:rsid w:val="00C73895"/>
    <w:rsid w:val="00C74787"/>
    <w:rsid w:val="00C7482C"/>
    <w:rsid w:val="00C74AED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C1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26E3"/>
    <w:rsid w:val="00C82814"/>
    <w:rsid w:val="00C82B9F"/>
    <w:rsid w:val="00C83574"/>
    <w:rsid w:val="00C83626"/>
    <w:rsid w:val="00C83D55"/>
    <w:rsid w:val="00C846C6"/>
    <w:rsid w:val="00C84CAB"/>
    <w:rsid w:val="00C84EAF"/>
    <w:rsid w:val="00C8542E"/>
    <w:rsid w:val="00C854F5"/>
    <w:rsid w:val="00C85D22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8A"/>
    <w:rsid w:val="00C87DB0"/>
    <w:rsid w:val="00C87E0C"/>
    <w:rsid w:val="00C87F05"/>
    <w:rsid w:val="00C90E1A"/>
    <w:rsid w:val="00C90E9D"/>
    <w:rsid w:val="00C915FE"/>
    <w:rsid w:val="00C923A6"/>
    <w:rsid w:val="00C93127"/>
    <w:rsid w:val="00C93147"/>
    <w:rsid w:val="00C938B3"/>
    <w:rsid w:val="00C93B5C"/>
    <w:rsid w:val="00C93D18"/>
    <w:rsid w:val="00C93EC3"/>
    <w:rsid w:val="00C9413F"/>
    <w:rsid w:val="00C9420F"/>
    <w:rsid w:val="00C94477"/>
    <w:rsid w:val="00C945EF"/>
    <w:rsid w:val="00C946B6"/>
    <w:rsid w:val="00C947D7"/>
    <w:rsid w:val="00C94925"/>
    <w:rsid w:val="00C94C39"/>
    <w:rsid w:val="00C94C48"/>
    <w:rsid w:val="00C95652"/>
    <w:rsid w:val="00C95A93"/>
    <w:rsid w:val="00C95D0E"/>
    <w:rsid w:val="00C96DA5"/>
    <w:rsid w:val="00C96FA0"/>
    <w:rsid w:val="00C97584"/>
    <w:rsid w:val="00C976D3"/>
    <w:rsid w:val="00C97907"/>
    <w:rsid w:val="00C97C53"/>
    <w:rsid w:val="00C97CDD"/>
    <w:rsid w:val="00C97DD1"/>
    <w:rsid w:val="00CA022C"/>
    <w:rsid w:val="00CA0924"/>
    <w:rsid w:val="00CA0934"/>
    <w:rsid w:val="00CA0D53"/>
    <w:rsid w:val="00CA0EA5"/>
    <w:rsid w:val="00CA0FDA"/>
    <w:rsid w:val="00CA11F1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5D59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B10"/>
    <w:rsid w:val="00CB0031"/>
    <w:rsid w:val="00CB04AD"/>
    <w:rsid w:val="00CB05C2"/>
    <w:rsid w:val="00CB0981"/>
    <w:rsid w:val="00CB1AF5"/>
    <w:rsid w:val="00CB23CB"/>
    <w:rsid w:val="00CB2A7E"/>
    <w:rsid w:val="00CB2D97"/>
    <w:rsid w:val="00CB2EC3"/>
    <w:rsid w:val="00CB3199"/>
    <w:rsid w:val="00CB3267"/>
    <w:rsid w:val="00CB33D5"/>
    <w:rsid w:val="00CB3832"/>
    <w:rsid w:val="00CB3A86"/>
    <w:rsid w:val="00CB3F39"/>
    <w:rsid w:val="00CB4539"/>
    <w:rsid w:val="00CB476B"/>
    <w:rsid w:val="00CB47D6"/>
    <w:rsid w:val="00CB4821"/>
    <w:rsid w:val="00CB4ABD"/>
    <w:rsid w:val="00CB4DE3"/>
    <w:rsid w:val="00CB4FD8"/>
    <w:rsid w:val="00CB5667"/>
    <w:rsid w:val="00CB589E"/>
    <w:rsid w:val="00CB5BDC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1162"/>
    <w:rsid w:val="00CC182A"/>
    <w:rsid w:val="00CC1897"/>
    <w:rsid w:val="00CC1B4F"/>
    <w:rsid w:val="00CC1DE4"/>
    <w:rsid w:val="00CC2017"/>
    <w:rsid w:val="00CC20E7"/>
    <w:rsid w:val="00CC2422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F1A"/>
    <w:rsid w:val="00CC5232"/>
    <w:rsid w:val="00CC5A7C"/>
    <w:rsid w:val="00CC5CEF"/>
    <w:rsid w:val="00CC5EAD"/>
    <w:rsid w:val="00CC604C"/>
    <w:rsid w:val="00CC64CB"/>
    <w:rsid w:val="00CC69B3"/>
    <w:rsid w:val="00CC6A5A"/>
    <w:rsid w:val="00CC6C0E"/>
    <w:rsid w:val="00CC7B65"/>
    <w:rsid w:val="00CC7B9E"/>
    <w:rsid w:val="00CC7C79"/>
    <w:rsid w:val="00CC7E99"/>
    <w:rsid w:val="00CD066C"/>
    <w:rsid w:val="00CD0E8E"/>
    <w:rsid w:val="00CD1026"/>
    <w:rsid w:val="00CD171A"/>
    <w:rsid w:val="00CD194E"/>
    <w:rsid w:val="00CD1952"/>
    <w:rsid w:val="00CD1F72"/>
    <w:rsid w:val="00CD21EE"/>
    <w:rsid w:val="00CD27F1"/>
    <w:rsid w:val="00CD287D"/>
    <w:rsid w:val="00CD34A9"/>
    <w:rsid w:val="00CD3748"/>
    <w:rsid w:val="00CD386B"/>
    <w:rsid w:val="00CD3A74"/>
    <w:rsid w:val="00CD3C4B"/>
    <w:rsid w:val="00CD4127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F1F"/>
    <w:rsid w:val="00CD7011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428"/>
    <w:rsid w:val="00CE74EB"/>
    <w:rsid w:val="00CE7798"/>
    <w:rsid w:val="00CE791A"/>
    <w:rsid w:val="00CE7B75"/>
    <w:rsid w:val="00CE7C29"/>
    <w:rsid w:val="00CE7E76"/>
    <w:rsid w:val="00CF0132"/>
    <w:rsid w:val="00CF017C"/>
    <w:rsid w:val="00CF0617"/>
    <w:rsid w:val="00CF083E"/>
    <w:rsid w:val="00CF086A"/>
    <w:rsid w:val="00CF13D6"/>
    <w:rsid w:val="00CF154A"/>
    <w:rsid w:val="00CF1D4D"/>
    <w:rsid w:val="00CF1D51"/>
    <w:rsid w:val="00CF1D85"/>
    <w:rsid w:val="00CF203E"/>
    <w:rsid w:val="00CF29DC"/>
    <w:rsid w:val="00CF2C0A"/>
    <w:rsid w:val="00CF341C"/>
    <w:rsid w:val="00CF35A8"/>
    <w:rsid w:val="00CF3850"/>
    <w:rsid w:val="00CF39D5"/>
    <w:rsid w:val="00CF3CCB"/>
    <w:rsid w:val="00CF44DA"/>
    <w:rsid w:val="00CF495B"/>
    <w:rsid w:val="00CF4C52"/>
    <w:rsid w:val="00CF4CDD"/>
    <w:rsid w:val="00CF52BA"/>
    <w:rsid w:val="00CF555F"/>
    <w:rsid w:val="00CF5746"/>
    <w:rsid w:val="00CF594E"/>
    <w:rsid w:val="00CF5A5A"/>
    <w:rsid w:val="00CF61DA"/>
    <w:rsid w:val="00CF6445"/>
    <w:rsid w:val="00CF6C03"/>
    <w:rsid w:val="00CF6CC3"/>
    <w:rsid w:val="00CF6ED7"/>
    <w:rsid w:val="00CF71CF"/>
    <w:rsid w:val="00CF743E"/>
    <w:rsid w:val="00CF74F3"/>
    <w:rsid w:val="00CF76DD"/>
    <w:rsid w:val="00CF7A3D"/>
    <w:rsid w:val="00CF7C1D"/>
    <w:rsid w:val="00CF7E56"/>
    <w:rsid w:val="00D001B4"/>
    <w:rsid w:val="00D00CC2"/>
    <w:rsid w:val="00D00E75"/>
    <w:rsid w:val="00D0165E"/>
    <w:rsid w:val="00D01A21"/>
    <w:rsid w:val="00D01D00"/>
    <w:rsid w:val="00D01D80"/>
    <w:rsid w:val="00D0208C"/>
    <w:rsid w:val="00D026EB"/>
    <w:rsid w:val="00D02EE5"/>
    <w:rsid w:val="00D0343B"/>
    <w:rsid w:val="00D036B0"/>
    <w:rsid w:val="00D036C3"/>
    <w:rsid w:val="00D0372A"/>
    <w:rsid w:val="00D03822"/>
    <w:rsid w:val="00D03861"/>
    <w:rsid w:val="00D039A1"/>
    <w:rsid w:val="00D046D6"/>
    <w:rsid w:val="00D046ED"/>
    <w:rsid w:val="00D046FB"/>
    <w:rsid w:val="00D048A6"/>
    <w:rsid w:val="00D04B2C"/>
    <w:rsid w:val="00D0550D"/>
    <w:rsid w:val="00D0572E"/>
    <w:rsid w:val="00D05B1E"/>
    <w:rsid w:val="00D05E0D"/>
    <w:rsid w:val="00D0645A"/>
    <w:rsid w:val="00D067B0"/>
    <w:rsid w:val="00D06B2D"/>
    <w:rsid w:val="00D07437"/>
    <w:rsid w:val="00D078BB"/>
    <w:rsid w:val="00D101B7"/>
    <w:rsid w:val="00D10456"/>
    <w:rsid w:val="00D10959"/>
    <w:rsid w:val="00D10993"/>
    <w:rsid w:val="00D10F57"/>
    <w:rsid w:val="00D1117F"/>
    <w:rsid w:val="00D111DE"/>
    <w:rsid w:val="00D116FF"/>
    <w:rsid w:val="00D11B20"/>
    <w:rsid w:val="00D11B23"/>
    <w:rsid w:val="00D12051"/>
    <w:rsid w:val="00D120AA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683"/>
    <w:rsid w:val="00D1672B"/>
    <w:rsid w:val="00D16A9F"/>
    <w:rsid w:val="00D16F96"/>
    <w:rsid w:val="00D1705C"/>
    <w:rsid w:val="00D1766C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C6C"/>
    <w:rsid w:val="00D22CAD"/>
    <w:rsid w:val="00D23387"/>
    <w:rsid w:val="00D235F0"/>
    <w:rsid w:val="00D23903"/>
    <w:rsid w:val="00D239BB"/>
    <w:rsid w:val="00D23BF2"/>
    <w:rsid w:val="00D23F0D"/>
    <w:rsid w:val="00D2416A"/>
    <w:rsid w:val="00D2419C"/>
    <w:rsid w:val="00D2484C"/>
    <w:rsid w:val="00D248FC"/>
    <w:rsid w:val="00D24BBF"/>
    <w:rsid w:val="00D253B7"/>
    <w:rsid w:val="00D25801"/>
    <w:rsid w:val="00D258BB"/>
    <w:rsid w:val="00D26253"/>
    <w:rsid w:val="00D26D21"/>
    <w:rsid w:val="00D270CD"/>
    <w:rsid w:val="00D27295"/>
    <w:rsid w:val="00D2746E"/>
    <w:rsid w:val="00D27474"/>
    <w:rsid w:val="00D274FA"/>
    <w:rsid w:val="00D27607"/>
    <w:rsid w:val="00D27ADB"/>
    <w:rsid w:val="00D27C22"/>
    <w:rsid w:val="00D3021F"/>
    <w:rsid w:val="00D30270"/>
    <w:rsid w:val="00D3096F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6D"/>
    <w:rsid w:val="00D37D64"/>
    <w:rsid w:val="00D403AF"/>
    <w:rsid w:val="00D407E2"/>
    <w:rsid w:val="00D408BF"/>
    <w:rsid w:val="00D41189"/>
    <w:rsid w:val="00D41658"/>
    <w:rsid w:val="00D41EDB"/>
    <w:rsid w:val="00D41FD7"/>
    <w:rsid w:val="00D42134"/>
    <w:rsid w:val="00D42240"/>
    <w:rsid w:val="00D423BF"/>
    <w:rsid w:val="00D427B7"/>
    <w:rsid w:val="00D42A85"/>
    <w:rsid w:val="00D42B6F"/>
    <w:rsid w:val="00D42B92"/>
    <w:rsid w:val="00D43FF5"/>
    <w:rsid w:val="00D443B3"/>
    <w:rsid w:val="00D4469F"/>
    <w:rsid w:val="00D44C81"/>
    <w:rsid w:val="00D44D02"/>
    <w:rsid w:val="00D4511F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412"/>
    <w:rsid w:val="00D47434"/>
    <w:rsid w:val="00D47B3B"/>
    <w:rsid w:val="00D47F3C"/>
    <w:rsid w:val="00D50240"/>
    <w:rsid w:val="00D505FF"/>
    <w:rsid w:val="00D50AAC"/>
    <w:rsid w:val="00D50BF9"/>
    <w:rsid w:val="00D50D1A"/>
    <w:rsid w:val="00D50E09"/>
    <w:rsid w:val="00D50E29"/>
    <w:rsid w:val="00D50EE5"/>
    <w:rsid w:val="00D50EEC"/>
    <w:rsid w:val="00D5106C"/>
    <w:rsid w:val="00D511F3"/>
    <w:rsid w:val="00D51782"/>
    <w:rsid w:val="00D51890"/>
    <w:rsid w:val="00D51BEE"/>
    <w:rsid w:val="00D51DF5"/>
    <w:rsid w:val="00D51E05"/>
    <w:rsid w:val="00D51E09"/>
    <w:rsid w:val="00D5212D"/>
    <w:rsid w:val="00D5221F"/>
    <w:rsid w:val="00D523AB"/>
    <w:rsid w:val="00D52490"/>
    <w:rsid w:val="00D52619"/>
    <w:rsid w:val="00D52F94"/>
    <w:rsid w:val="00D531E5"/>
    <w:rsid w:val="00D53419"/>
    <w:rsid w:val="00D53781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D03"/>
    <w:rsid w:val="00D6003C"/>
    <w:rsid w:val="00D60908"/>
    <w:rsid w:val="00D609D2"/>
    <w:rsid w:val="00D60C6C"/>
    <w:rsid w:val="00D6194B"/>
    <w:rsid w:val="00D61AE9"/>
    <w:rsid w:val="00D61B6A"/>
    <w:rsid w:val="00D61BBC"/>
    <w:rsid w:val="00D61F65"/>
    <w:rsid w:val="00D623DF"/>
    <w:rsid w:val="00D62762"/>
    <w:rsid w:val="00D62B19"/>
    <w:rsid w:val="00D62FBE"/>
    <w:rsid w:val="00D63086"/>
    <w:rsid w:val="00D63179"/>
    <w:rsid w:val="00D6331B"/>
    <w:rsid w:val="00D63338"/>
    <w:rsid w:val="00D63494"/>
    <w:rsid w:val="00D635E7"/>
    <w:rsid w:val="00D63ED5"/>
    <w:rsid w:val="00D642AB"/>
    <w:rsid w:val="00D6461B"/>
    <w:rsid w:val="00D6475E"/>
    <w:rsid w:val="00D647A5"/>
    <w:rsid w:val="00D64997"/>
    <w:rsid w:val="00D64AFA"/>
    <w:rsid w:val="00D65061"/>
    <w:rsid w:val="00D653D6"/>
    <w:rsid w:val="00D6544D"/>
    <w:rsid w:val="00D65850"/>
    <w:rsid w:val="00D65F63"/>
    <w:rsid w:val="00D6683D"/>
    <w:rsid w:val="00D66851"/>
    <w:rsid w:val="00D66944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7BB"/>
    <w:rsid w:val="00D748E5"/>
    <w:rsid w:val="00D749DF"/>
    <w:rsid w:val="00D751B5"/>
    <w:rsid w:val="00D75555"/>
    <w:rsid w:val="00D75E86"/>
    <w:rsid w:val="00D76001"/>
    <w:rsid w:val="00D761AB"/>
    <w:rsid w:val="00D76405"/>
    <w:rsid w:val="00D7645B"/>
    <w:rsid w:val="00D768B6"/>
    <w:rsid w:val="00D76A2D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BED"/>
    <w:rsid w:val="00D81E10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41C7"/>
    <w:rsid w:val="00D8437C"/>
    <w:rsid w:val="00D844FC"/>
    <w:rsid w:val="00D84FA2"/>
    <w:rsid w:val="00D85076"/>
    <w:rsid w:val="00D85641"/>
    <w:rsid w:val="00D85BE9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201"/>
    <w:rsid w:val="00D90601"/>
    <w:rsid w:val="00D90E18"/>
    <w:rsid w:val="00D90F91"/>
    <w:rsid w:val="00D9116B"/>
    <w:rsid w:val="00D91175"/>
    <w:rsid w:val="00D9144F"/>
    <w:rsid w:val="00D91583"/>
    <w:rsid w:val="00D9163A"/>
    <w:rsid w:val="00D91A37"/>
    <w:rsid w:val="00D91EC4"/>
    <w:rsid w:val="00D9219C"/>
    <w:rsid w:val="00D92998"/>
    <w:rsid w:val="00D92C13"/>
    <w:rsid w:val="00D92CA9"/>
    <w:rsid w:val="00D92DB3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DB4"/>
    <w:rsid w:val="00D96E9C"/>
    <w:rsid w:val="00D96FDD"/>
    <w:rsid w:val="00D97345"/>
    <w:rsid w:val="00D9742D"/>
    <w:rsid w:val="00D97456"/>
    <w:rsid w:val="00D97B58"/>
    <w:rsid w:val="00D97BF1"/>
    <w:rsid w:val="00D97C65"/>
    <w:rsid w:val="00D97D6D"/>
    <w:rsid w:val="00D97EB0"/>
    <w:rsid w:val="00DA0909"/>
    <w:rsid w:val="00DA0B7F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212B"/>
    <w:rsid w:val="00DA23C9"/>
    <w:rsid w:val="00DA275D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FA"/>
    <w:rsid w:val="00DA6B60"/>
    <w:rsid w:val="00DA6BC3"/>
    <w:rsid w:val="00DA6E7B"/>
    <w:rsid w:val="00DA6FFE"/>
    <w:rsid w:val="00DA798E"/>
    <w:rsid w:val="00DA7C83"/>
    <w:rsid w:val="00DA7E11"/>
    <w:rsid w:val="00DB01DF"/>
    <w:rsid w:val="00DB036B"/>
    <w:rsid w:val="00DB0392"/>
    <w:rsid w:val="00DB0562"/>
    <w:rsid w:val="00DB0892"/>
    <w:rsid w:val="00DB0A5F"/>
    <w:rsid w:val="00DB11EF"/>
    <w:rsid w:val="00DB176F"/>
    <w:rsid w:val="00DB1C99"/>
    <w:rsid w:val="00DB2143"/>
    <w:rsid w:val="00DB21F6"/>
    <w:rsid w:val="00DB2353"/>
    <w:rsid w:val="00DB235C"/>
    <w:rsid w:val="00DB240C"/>
    <w:rsid w:val="00DB2510"/>
    <w:rsid w:val="00DB2874"/>
    <w:rsid w:val="00DB2C6B"/>
    <w:rsid w:val="00DB305C"/>
    <w:rsid w:val="00DB367D"/>
    <w:rsid w:val="00DB3A00"/>
    <w:rsid w:val="00DB3A2A"/>
    <w:rsid w:val="00DB3B86"/>
    <w:rsid w:val="00DB3C4D"/>
    <w:rsid w:val="00DB3EA0"/>
    <w:rsid w:val="00DB43B2"/>
    <w:rsid w:val="00DB482A"/>
    <w:rsid w:val="00DB4C65"/>
    <w:rsid w:val="00DB4FE5"/>
    <w:rsid w:val="00DB50F7"/>
    <w:rsid w:val="00DB5433"/>
    <w:rsid w:val="00DB566D"/>
    <w:rsid w:val="00DB59FC"/>
    <w:rsid w:val="00DB612F"/>
    <w:rsid w:val="00DB614E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54D"/>
    <w:rsid w:val="00DC5788"/>
    <w:rsid w:val="00DC5A21"/>
    <w:rsid w:val="00DC5F84"/>
    <w:rsid w:val="00DC6639"/>
    <w:rsid w:val="00DC6744"/>
    <w:rsid w:val="00DC67CD"/>
    <w:rsid w:val="00DC6E56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83A"/>
    <w:rsid w:val="00DD0879"/>
    <w:rsid w:val="00DD0A86"/>
    <w:rsid w:val="00DD14B5"/>
    <w:rsid w:val="00DD1E23"/>
    <w:rsid w:val="00DD1F95"/>
    <w:rsid w:val="00DD22E8"/>
    <w:rsid w:val="00DD2314"/>
    <w:rsid w:val="00DD2DCF"/>
    <w:rsid w:val="00DD306E"/>
    <w:rsid w:val="00DD329F"/>
    <w:rsid w:val="00DD340E"/>
    <w:rsid w:val="00DD376B"/>
    <w:rsid w:val="00DD3794"/>
    <w:rsid w:val="00DD384D"/>
    <w:rsid w:val="00DD3EFA"/>
    <w:rsid w:val="00DD3FA1"/>
    <w:rsid w:val="00DD452B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97"/>
    <w:rsid w:val="00DD73C6"/>
    <w:rsid w:val="00DD7AFC"/>
    <w:rsid w:val="00DD7B90"/>
    <w:rsid w:val="00DD7C73"/>
    <w:rsid w:val="00DD7F74"/>
    <w:rsid w:val="00DE0075"/>
    <w:rsid w:val="00DE1130"/>
    <w:rsid w:val="00DE171E"/>
    <w:rsid w:val="00DE21C9"/>
    <w:rsid w:val="00DE2942"/>
    <w:rsid w:val="00DE2B90"/>
    <w:rsid w:val="00DE2EA0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78B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93E"/>
    <w:rsid w:val="00DE7B59"/>
    <w:rsid w:val="00DE7DB2"/>
    <w:rsid w:val="00DF0493"/>
    <w:rsid w:val="00DF0609"/>
    <w:rsid w:val="00DF0A1B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78D"/>
    <w:rsid w:val="00DF2CCF"/>
    <w:rsid w:val="00DF30F9"/>
    <w:rsid w:val="00DF34F3"/>
    <w:rsid w:val="00DF354C"/>
    <w:rsid w:val="00DF361B"/>
    <w:rsid w:val="00DF3804"/>
    <w:rsid w:val="00DF3BAC"/>
    <w:rsid w:val="00DF3F98"/>
    <w:rsid w:val="00DF41F3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34F"/>
    <w:rsid w:val="00DF69DF"/>
    <w:rsid w:val="00DF6BB4"/>
    <w:rsid w:val="00DF6C91"/>
    <w:rsid w:val="00DF7002"/>
    <w:rsid w:val="00DF7106"/>
    <w:rsid w:val="00DF716A"/>
    <w:rsid w:val="00DF737B"/>
    <w:rsid w:val="00DF7876"/>
    <w:rsid w:val="00DF7B5C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19F"/>
    <w:rsid w:val="00E02AFC"/>
    <w:rsid w:val="00E02CA0"/>
    <w:rsid w:val="00E02E52"/>
    <w:rsid w:val="00E03059"/>
    <w:rsid w:val="00E030B1"/>
    <w:rsid w:val="00E03227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5F2"/>
    <w:rsid w:val="00E0587C"/>
    <w:rsid w:val="00E05F91"/>
    <w:rsid w:val="00E06042"/>
    <w:rsid w:val="00E062D6"/>
    <w:rsid w:val="00E0668A"/>
    <w:rsid w:val="00E069FC"/>
    <w:rsid w:val="00E06ABA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8AA"/>
    <w:rsid w:val="00E12B13"/>
    <w:rsid w:val="00E12B4C"/>
    <w:rsid w:val="00E13530"/>
    <w:rsid w:val="00E13729"/>
    <w:rsid w:val="00E13A5B"/>
    <w:rsid w:val="00E13B20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6494"/>
    <w:rsid w:val="00E26639"/>
    <w:rsid w:val="00E26779"/>
    <w:rsid w:val="00E269AE"/>
    <w:rsid w:val="00E26BA9"/>
    <w:rsid w:val="00E26E21"/>
    <w:rsid w:val="00E27165"/>
    <w:rsid w:val="00E271D0"/>
    <w:rsid w:val="00E2777B"/>
    <w:rsid w:val="00E27C17"/>
    <w:rsid w:val="00E27ECF"/>
    <w:rsid w:val="00E30A8A"/>
    <w:rsid w:val="00E3144D"/>
    <w:rsid w:val="00E31B0B"/>
    <w:rsid w:val="00E31C43"/>
    <w:rsid w:val="00E31D1F"/>
    <w:rsid w:val="00E321D6"/>
    <w:rsid w:val="00E32356"/>
    <w:rsid w:val="00E32371"/>
    <w:rsid w:val="00E32492"/>
    <w:rsid w:val="00E32AAB"/>
    <w:rsid w:val="00E32D13"/>
    <w:rsid w:val="00E32E55"/>
    <w:rsid w:val="00E32EC4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4E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41E1"/>
    <w:rsid w:val="00E54211"/>
    <w:rsid w:val="00E547FB"/>
    <w:rsid w:val="00E553E6"/>
    <w:rsid w:val="00E55525"/>
    <w:rsid w:val="00E558DA"/>
    <w:rsid w:val="00E5590A"/>
    <w:rsid w:val="00E55CB4"/>
    <w:rsid w:val="00E55D78"/>
    <w:rsid w:val="00E56207"/>
    <w:rsid w:val="00E563FC"/>
    <w:rsid w:val="00E56730"/>
    <w:rsid w:val="00E5687E"/>
    <w:rsid w:val="00E56FAA"/>
    <w:rsid w:val="00E57083"/>
    <w:rsid w:val="00E57119"/>
    <w:rsid w:val="00E5738F"/>
    <w:rsid w:val="00E573F6"/>
    <w:rsid w:val="00E576FA"/>
    <w:rsid w:val="00E57A09"/>
    <w:rsid w:val="00E57C2C"/>
    <w:rsid w:val="00E60651"/>
    <w:rsid w:val="00E609A2"/>
    <w:rsid w:val="00E60BF3"/>
    <w:rsid w:val="00E60C01"/>
    <w:rsid w:val="00E614B3"/>
    <w:rsid w:val="00E6171C"/>
    <w:rsid w:val="00E61D7F"/>
    <w:rsid w:val="00E61E72"/>
    <w:rsid w:val="00E620C3"/>
    <w:rsid w:val="00E62A54"/>
    <w:rsid w:val="00E62D43"/>
    <w:rsid w:val="00E62D74"/>
    <w:rsid w:val="00E63044"/>
    <w:rsid w:val="00E64319"/>
    <w:rsid w:val="00E644BD"/>
    <w:rsid w:val="00E6483B"/>
    <w:rsid w:val="00E65034"/>
    <w:rsid w:val="00E659F6"/>
    <w:rsid w:val="00E65FB5"/>
    <w:rsid w:val="00E65FEF"/>
    <w:rsid w:val="00E660E8"/>
    <w:rsid w:val="00E661AA"/>
    <w:rsid w:val="00E66EA5"/>
    <w:rsid w:val="00E67219"/>
    <w:rsid w:val="00E67ADF"/>
    <w:rsid w:val="00E70300"/>
    <w:rsid w:val="00E7044E"/>
    <w:rsid w:val="00E7071F"/>
    <w:rsid w:val="00E70E45"/>
    <w:rsid w:val="00E71BD3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CC"/>
    <w:rsid w:val="00E76E56"/>
    <w:rsid w:val="00E77324"/>
    <w:rsid w:val="00E77356"/>
    <w:rsid w:val="00E777D5"/>
    <w:rsid w:val="00E77928"/>
    <w:rsid w:val="00E77ABF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C6F"/>
    <w:rsid w:val="00E82E73"/>
    <w:rsid w:val="00E83F4E"/>
    <w:rsid w:val="00E840C5"/>
    <w:rsid w:val="00E8419E"/>
    <w:rsid w:val="00E84358"/>
    <w:rsid w:val="00E84369"/>
    <w:rsid w:val="00E8472D"/>
    <w:rsid w:val="00E84E71"/>
    <w:rsid w:val="00E8543A"/>
    <w:rsid w:val="00E85F2E"/>
    <w:rsid w:val="00E86138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CE6"/>
    <w:rsid w:val="00E90EAF"/>
    <w:rsid w:val="00E90EE8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B64"/>
    <w:rsid w:val="00EA2E4F"/>
    <w:rsid w:val="00EA37D3"/>
    <w:rsid w:val="00EA3F70"/>
    <w:rsid w:val="00EA44ED"/>
    <w:rsid w:val="00EA47CB"/>
    <w:rsid w:val="00EA520A"/>
    <w:rsid w:val="00EA5E19"/>
    <w:rsid w:val="00EA618E"/>
    <w:rsid w:val="00EA6EA6"/>
    <w:rsid w:val="00EA72FF"/>
    <w:rsid w:val="00EA730C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426"/>
    <w:rsid w:val="00EB1534"/>
    <w:rsid w:val="00EB194F"/>
    <w:rsid w:val="00EB2046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5055"/>
    <w:rsid w:val="00EB51A0"/>
    <w:rsid w:val="00EB5333"/>
    <w:rsid w:val="00EB5467"/>
    <w:rsid w:val="00EB5879"/>
    <w:rsid w:val="00EB58DC"/>
    <w:rsid w:val="00EB6813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8FE"/>
    <w:rsid w:val="00EC19F0"/>
    <w:rsid w:val="00EC19FB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B0C"/>
    <w:rsid w:val="00EC3E8B"/>
    <w:rsid w:val="00EC4342"/>
    <w:rsid w:val="00EC44E6"/>
    <w:rsid w:val="00EC45C3"/>
    <w:rsid w:val="00EC45D8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F2"/>
    <w:rsid w:val="00EC7AD5"/>
    <w:rsid w:val="00ED0557"/>
    <w:rsid w:val="00ED068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420F"/>
    <w:rsid w:val="00ED47DE"/>
    <w:rsid w:val="00ED48FC"/>
    <w:rsid w:val="00ED4B42"/>
    <w:rsid w:val="00ED4D3B"/>
    <w:rsid w:val="00ED4DB2"/>
    <w:rsid w:val="00ED5421"/>
    <w:rsid w:val="00ED56F9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E002B"/>
    <w:rsid w:val="00EE01D0"/>
    <w:rsid w:val="00EE0459"/>
    <w:rsid w:val="00EE05BC"/>
    <w:rsid w:val="00EE06ED"/>
    <w:rsid w:val="00EE0AC6"/>
    <w:rsid w:val="00EE0DFD"/>
    <w:rsid w:val="00EE0E70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C7C"/>
    <w:rsid w:val="00EE4C80"/>
    <w:rsid w:val="00EE4CBF"/>
    <w:rsid w:val="00EE4F19"/>
    <w:rsid w:val="00EE5405"/>
    <w:rsid w:val="00EE56A6"/>
    <w:rsid w:val="00EE56B7"/>
    <w:rsid w:val="00EE5CD4"/>
    <w:rsid w:val="00EE5D13"/>
    <w:rsid w:val="00EE5ED5"/>
    <w:rsid w:val="00EE6A19"/>
    <w:rsid w:val="00EE6D7F"/>
    <w:rsid w:val="00EE6FA4"/>
    <w:rsid w:val="00EE7025"/>
    <w:rsid w:val="00EE70CF"/>
    <w:rsid w:val="00EE7384"/>
    <w:rsid w:val="00EE7659"/>
    <w:rsid w:val="00EE7F1D"/>
    <w:rsid w:val="00EE7FD4"/>
    <w:rsid w:val="00EF01AF"/>
    <w:rsid w:val="00EF04ED"/>
    <w:rsid w:val="00EF0638"/>
    <w:rsid w:val="00EF06EE"/>
    <w:rsid w:val="00EF09C8"/>
    <w:rsid w:val="00EF0D59"/>
    <w:rsid w:val="00EF12E9"/>
    <w:rsid w:val="00EF14D5"/>
    <w:rsid w:val="00EF1796"/>
    <w:rsid w:val="00EF1C31"/>
    <w:rsid w:val="00EF1ED4"/>
    <w:rsid w:val="00EF1F59"/>
    <w:rsid w:val="00EF265F"/>
    <w:rsid w:val="00EF2826"/>
    <w:rsid w:val="00EF2988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997"/>
    <w:rsid w:val="00EF4A40"/>
    <w:rsid w:val="00EF4C1F"/>
    <w:rsid w:val="00EF4DA0"/>
    <w:rsid w:val="00EF4E73"/>
    <w:rsid w:val="00EF4F3E"/>
    <w:rsid w:val="00EF4F48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D74"/>
    <w:rsid w:val="00F02631"/>
    <w:rsid w:val="00F027CF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FC"/>
    <w:rsid w:val="00F05104"/>
    <w:rsid w:val="00F05393"/>
    <w:rsid w:val="00F05613"/>
    <w:rsid w:val="00F05EF5"/>
    <w:rsid w:val="00F06244"/>
    <w:rsid w:val="00F065B9"/>
    <w:rsid w:val="00F066CC"/>
    <w:rsid w:val="00F06A56"/>
    <w:rsid w:val="00F06CB2"/>
    <w:rsid w:val="00F0730C"/>
    <w:rsid w:val="00F079C4"/>
    <w:rsid w:val="00F07A5E"/>
    <w:rsid w:val="00F07C0F"/>
    <w:rsid w:val="00F07C46"/>
    <w:rsid w:val="00F07D04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C9E"/>
    <w:rsid w:val="00F13B99"/>
    <w:rsid w:val="00F14A5F"/>
    <w:rsid w:val="00F14A6F"/>
    <w:rsid w:val="00F14C31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17A63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B4C"/>
    <w:rsid w:val="00F23DFD"/>
    <w:rsid w:val="00F23F56"/>
    <w:rsid w:val="00F244C9"/>
    <w:rsid w:val="00F246D2"/>
    <w:rsid w:val="00F24C94"/>
    <w:rsid w:val="00F2521E"/>
    <w:rsid w:val="00F2523B"/>
    <w:rsid w:val="00F254D2"/>
    <w:rsid w:val="00F25ABB"/>
    <w:rsid w:val="00F2650C"/>
    <w:rsid w:val="00F26527"/>
    <w:rsid w:val="00F2686B"/>
    <w:rsid w:val="00F26BA0"/>
    <w:rsid w:val="00F26BB1"/>
    <w:rsid w:val="00F26D8A"/>
    <w:rsid w:val="00F2798E"/>
    <w:rsid w:val="00F27A83"/>
    <w:rsid w:val="00F27E92"/>
    <w:rsid w:val="00F3049F"/>
    <w:rsid w:val="00F307AA"/>
    <w:rsid w:val="00F30890"/>
    <w:rsid w:val="00F30C4B"/>
    <w:rsid w:val="00F30EE8"/>
    <w:rsid w:val="00F3180C"/>
    <w:rsid w:val="00F3180E"/>
    <w:rsid w:val="00F31A00"/>
    <w:rsid w:val="00F31AC0"/>
    <w:rsid w:val="00F31E47"/>
    <w:rsid w:val="00F32C65"/>
    <w:rsid w:val="00F33760"/>
    <w:rsid w:val="00F339D1"/>
    <w:rsid w:val="00F343C3"/>
    <w:rsid w:val="00F343F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89A"/>
    <w:rsid w:val="00F36B18"/>
    <w:rsid w:val="00F37034"/>
    <w:rsid w:val="00F37052"/>
    <w:rsid w:val="00F37315"/>
    <w:rsid w:val="00F3796E"/>
    <w:rsid w:val="00F37A60"/>
    <w:rsid w:val="00F37C75"/>
    <w:rsid w:val="00F37DC4"/>
    <w:rsid w:val="00F37FB8"/>
    <w:rsid w:val="00F40226"/>
    <w:rsid w:val="00F40677"/>
    <w:rsid w:val="00F40FB5"/>
    <w:rsid w:val="00F41292"/>
    <w:rsid w:val="00F41459"/>
    <w:rsid w:val="00F41717"/>
    <w:rsid w:val="00F41E2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89F"/>
    <w:rsid w:val="00F47E6C"/>
    <w:rsid w:val="00F50B21"/>
    <w:rsid w:val="00F50D32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4611"/>
    <w:rsid w:val="00F54ADF"/>
    <w:rsid w:val="00F54B3E"/>
    <w:rsid w:val="00F55198"/>
    <w:rsid w:val="00F551CE"/>
    <w:rsid w:val="00F559C9"/>
    <w:rsid w:val="00F55B77"/>
    <w:rsid w:val="00F55EBC"/>
    <w:rsid w:val="00F5609C"/>
    <w:rsid w:val="00F560A7"/>
    <w:rsid w:val="00F56AC8"/>
    <w:rsid w:val="00F5710F"/>
    <w:rsid w:val="00F5720D"/>
    <w:rsid w:val="00F57404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311A"/>
    <w:rsid w:val="00F63C90"/>
    <w:rsid w:val="00F63CD0"/>
    <w:rsid w:val="00F640FE"/>
    <w:rsid w:val="00F6412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B36"/>
    <w:rsid w:val="00F67B7B"/>
    <w:rsid w:val="00F67D3C"/>
    <w:rsid w:val="00F67E42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21F7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4E3C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72"/>
    <w:rsid w:val="00F77714"/>
    <w:rsid w:val="00F77BE8"/>
    <w:rsid w:val="00F80152"/>
    <w:rsid w:val="00F80557"/>
    <w:rsid w:val="00F80A46"/>
    <w:rsid w:val="00F80FB7"/>
    <w:rsid w:val="00F81217"/>
    <w:rsid w:val="00F8123B"/>
    <w:rsid w:val="00F81369"/>
    <w:rsid w:val="00F81692"/>
    <w:rsid w:val="00F81ABB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799"/>
    <w:rsid w:val="00F83A74"/>
    <w:rsid w:val="00F8425E"/>
    <w:rsid w:val="00F842C8"/>
    <w:rsid w:val="00F84C77"/>
    <w:rsid w:val="00F852A9"/>
    <w:rsid w:val="00F85523"/>
    <w:rsid w:val="00F85E61"/>
    <w:rsid w:val="00F8638A"/>
    <w:rsid w:val="00F86551"/>
    <w:rsid w:val="00F865A5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40B"/>
    <w:rsid w:val="00F917E5"/>
    <w:rsid w:val="00F91921"/>
    <w:rsid w:val="00F919F6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545"/>
    <w:rsid w:val="00F94776"/>
    <w:rsid w:val="00F94B09"/>
    <w:rsid w:val="00F94C4D"/>
    <w:rsid w:val="00F94D4E"/>
    <w:rsid w:val="00F96008"/>
    <w:rsid w:val="00F967C5"/>
    <w:rsid w:val="00F967E8"/>
    <w:rsid w:val="00F96C8F"/>
    <w:rsid w:val="00F96D03"/>
    <w:rsid w:val="00F96D04"/>
    <w:rsid w:val="00F97554"/>
    <w:rsid w:val="00F976C8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1475"/>
    <w:rsid w:val="00FA16A3"/>
    <w:rsid w:val="00FA1AB2"/>
    <w:rsid w:val="00FA1FDC"/>
    <w:rsid w:val="00FA20EC"/>
    <w:rsid w:val="00FA23E3"/>
    <w:rsid w:val="00FA2470"/>
    <w:rsid w:val="00FA28FD"/>
    <w:rsid w:val="00FA2D60"/>
    <w:rsid w:val="00FA2E85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FC1"/>
    <w:rsid w:val="00FA7376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827"/>
    <w:rsid w:val="00FB3976"/>
    <w:rsid w:val="00FB3A75"/>
    <w:rsid w:val="00FB3BA6"/>
    <w:rsid w:val="00FB3E49"/>
    <w:rsid w:val="00FB4D2F"/>
    <w:rsid w:val="00FB5413"/>
    <w:rsid w:val="00FB5543"/>
    <w:rsid w:val="00FB57BA"/>
    <w:rsid w:val="00FB5A51"/>
    <w:rsid w:val="00FB5CC8"/>
    <w:rsid w:val="00FB5D68"/>
    <w:rsid w:val="00FB64C7"/>
    <w:rsid w:val="00FB6D27"/>
    <w:rsid w:val="00FB7148"/>
    <w:rsid w:val="00FB7CB5"/>
    <w:rsid w:val="00FC020A"/>
    <w:rsid w:val="00FC04BF"/>
    <w:rsid w:val="00FC06DF"/>
    <w:rsid w:val="00FC12A5"/>
    <w:rsid w:val="00FC1571"/>
    <w:rsid w:val="00FC15C5"/>
    <w:rsid w:val="00FC1811"/>
    <w:rsid w:val="00FC18E5"/>
    <w:rsid w:val="00FC20D0"/>
    <w:rsid w:val="00FC21D2"/>
    <w:rsid w:val="00FC2559"/>
    <w:rsid w:val="00FC25A2"/>
    <w:rsid w:val="00FC2A58"/>
    <w:rsid w:val="00FC2AE0"/>
    <w:rsid w:val="00FC2D79"/>
    <w:rsid w:val="00FC2F90"/>
    <w:rsid w:val="00FC31AF"/>
    <w:rsid w:val="00FC3BEA"/>
    <w:rsid w:val="00FC4131"/>
    <w:rsid w:val="00FC4307"/>
    <w:rsid w:val="00FC4507"/>
    <w:rsid w:val="00FC4B8B"/>
    <w:rsid w:val="00FC4CA7"/>
    <w:rsid w:val="00FC5074"/>
    <w:rsid w:val="00FC535E"/>
    <w:rsid w:val="00FC53D5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207"/>
    <w:rsid w:val="00FD1359"/>
    <w:rsid w:val="00FD1DF5"/>
    <w:rsid w:val="00FD1E79"/>
    <w:rsid w:val="00FD27A4"/>
    <w:rsid w:val="00FD3250"/>
    <w:rsid w:val="00FD3838"/>
    <w:rsid w:val="00FD3BF3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FAC"/>
    <w:rsid w:val="00FD52A3"/>
    <w:rsid w:val="00FD52E4"/>
    <w:rsid w:val="00FD56E3"/>
    <w:rsid w:val="00FD5CA4"/>
    <w:rsid w:val="00FD5F80"/>
    <w:rsid w:val="00FD63C5"/>
    <w:rsid w:val="00FD668D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16C"/>
    <w:rsid w:val="00FE1A24"/>
    <w:rsid w:val="00FE1C5B"/>
    <w:rsid w:val="00FE1C6B"/>
    <w:rsid w:val="00FE1E45"/>
    <w:rsid w:val="00FE2135"/>
    <w:rsid w:val="00FE25D6"/>
    <w:rsid w:val="00FE2E8C"/>
    <w:rsid w:val="00FE3B10"/>
    <w:rsid w:val="00FE3F7F"/>
    <w:rsid w:val="00FE46A5"/>
    <w:rsid w:val="00FE4B41"/>
    <w:rsid w:val="00FE4C51"/>
    <w:rsid w:val="00FE4CF7"/>
    <w:rsid w:val="00FE4D6A"/>
    <w:rsid w:val="00FE4EB9"/>
    <w:rsid w:val="00FE50FD"/>
    <w:rsid w:val="00FE5457"/>
    <w:rsid w:val="00FE54F2"/>
    <w:rsid w:val="00FE5ADC"/>
    <w:rsid w:val="00FE5C1A"/>
    <w:rsid w:val="00FE5C71"/>
    <w:rsid w:val="00FE5E2A"/>
    <w:rsid w:val="00FE5E97"/>
    <w:rsid w:val="00FE607B"/>
    <w:rsid w:val="00FE62B4"/>
    <w:rsid w:val="00FE690C"/>
    <w:rsid w:val="00FE777F"/>
    <w:rsid w:val="00FE7A0E"/>
    <w:rsid w:val="00FE7CC8"/>
    <w:rsid w:val="00FF0656"/>
    <w:rsid w:val="00FF0889"/>
    <w:rsid w:val="00FF09CD"/>
    <w:rsid w:val="00FF0D2A"/>
    <w:rsid w:val="00FF0FE9"/>
    <w:rsid w:val="00FF125E"/>
    <w:rsid w:val="00FF1938"/>
    <w:rsid w:val="00FF1F27"/>
    <w:rsid w:val="00FF2061"/>
    <w:rsid w:val="00FF2100"/>
    <w:rsid w:val="00FF2457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32D"/>
    <w:rsid w:val="00FF46B4"/>
    <w:rsid w:val="00FF4768"/>
    <w:rsid w:val="00FF4CA3"/>
    <w:rsid w:val="00FF5034"/>
    <w:rsid w:val="00FF52A3"/>
    <w:rsid w:val="00FF5667"/>
    <w:rsid w:val="00FF59AB"/>
    <w:rsid w:val="00FF5B5B"/>
    <w:rsid w:val="00FF63C8"/>
    <w:rsid w:val="00FF6402"/>
    <w:rsid w:val="00FF68E7"/>
    <w:rsid w:val="00FF6C3D"/>
    <w:rsid w:val="00FF6E75"/>
    <w:rsid w:val="00FF76B0"/>
    <w:rsid w:val="00FF7756"/>
    <w:rsid w:val="00FF7896"/>
    <w:rsid w:val="02524672"/>
    <w:rsid w:val="027409D8"/>
    <w:rsid w:val="02F31862"/>
    <w:rsid w:val="053A132C"/>
    <w:rsid w:val="05C96B01"/>
    <w:rsid w:val="0684379E"/>
    <w:rsid w:val="06C36AB7"/>
    <w:rsid w:val="070A04EB"/>
    <w:rsid w:val="0A355B0A"/>
    <w:rsid w:val="0BEC5D20"/>
    <w:rsid w:val="0C404EDA"/>
    <w:rsid w:val="0D845A01"/>
    <w:rsid w:val="0EAF5890"/>
    <w:rsid w:val="14D96A3A"/>
    <w:rsid w:val="14E0457C"/>
    <w:rsid w:val="155C2753"/>
    <w:rsid w:val="16DA732C"/>
    <w:rsid w:val="18302C19"/>
    <w:rsid w:val="19C847B6"/>
    <w:rsid w:val="261F1929"/>
    <w:rsid w:val="26B71A1B"/>
    <w:rsid w:val="2AB72AB5"/>
    <w:rsid w:val="2D8D4329"/>
    <w:rsid w:val="313C51D5"/>
    <w:rsid w:val="313D6BC8"/>
    <w:rsid w:val="320C5D75"/>
    <w:rsid w:val="325544C0"/>
    <w:rsid w:val="33FF6F49"/>
    <w:rsid w:val="35CC0DD0"/>
    <w:rsid w:val="36203947"/>
    <w:rsid w:val="3A147940"/>
    <w:rsid w:val="43D44CBD"/>
    <w:rsid w:val="453D2662"/>
    <w:rsid w:val="47CE0060"/>
    <w:rsid w:val="49513088"/>
    <w:rsid w:val="49A96A85"/>
    <w:rsid w:val="4DE4260C"/>
    <w:rsid w:val="4F630E53"/>
    <w:rsid w:val="506371B6"/>
    <w:rsid w:val="51D83DDE"/>
    <w:rsid w:val="523B1F6C"/>
    <w:rsid w:val="52E741F1"/>
    <w:rsid w:val="548B7388"/>
    <w:rsid w:val="54D03207"/>
    <w:rsid w:val="55002119"/>
    <w:rsid w:val="58A67E21"/>
    <w:rsid w:val="58E722AA"/>
    <w:rsid w:val="5C0D7610"/>
    <w:rsid w:val="5C670BE7"/>
    <w:rsid w:val="5F91586F"/>
    <w:rsid w:val="621F2F65"/>
    <w:rsid w:val="680964FD"/>
    <w:rsid w:val="6834486B"/>
    <w:rsid w:val="687E2D15"/>
    <w:rsid w:val="6D120AC5"/>
    <w:rsid w:val="6F672065"/>
    <w:rsid w:val="6F9237F6"/>
    <w:rsid w:val="73F146B2"/>
    <w:rsid w:val="7778132F"/>
    <w:rsid w:val="7C5312D2"/>
    <w:rsid w:val="7F38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semiHidden="0" w:uiPriority="0" w:qFormat="1"/>
    <w:lsdException w:name="annotation text" w:uiPriority="0" w:qFormat="1"/>
    <w:lsdException w:name="header" w:semiHidden="0" w:uiPriority="0" w:qFormat="1"/>
    <w:lsdException w:name="footer" w:semiHidden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0" w:uiPriority="0" w:qFormat="1"/>
    <w:lsdException w:name="annotation reference" w:uiPriority="0" w:qFormat="1"/>
    <w:lsdException w:name="line number" w:unhideWhenUsed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table of authorities" w:unhideWhenUsed="1"/>
    <w:lsdException w:name="macro" w:unhideWhenUsed="1"/>
    <w:lsdException w:name="toa heading" w:unhideWhenUsed="1"/>
    <w:lsdException w:name="List" w:semiHidden="0" w:uiPriority="0" w:qFormat="1"/>
    <w:lsdException w:name="List Bullet" w:unhideWhenUsed="1"/>
    <w:lsdException w:name="List Number" w:unhideWhenUsed="1"/>
    <w:lsdException w:name="List 2" w:semiHidden="0" w:uiPriority="0" w:qFormat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semiHidden="0" w:uiPriority="0" w:qFormat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iPriority="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semiHidden="0" w:uiPriority="0" w:qFormat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semiHidden="0" w:uiPriority="0" w:qFormat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 w:qFormat="1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 w:qFormat="1"/>
    <w:lsdException w:name="Light List Accent 5" w:semiHidden="0" w:uiPriority="61" w:qFormat="1"/>
    <w:lsdException w:name="Light Grid Accent 5" w:semiHidden="0" w:uiPriority="62" w:qFormat="1"/>
    <w:lsdException w:name="Medium Shading 1 Accent 5" w:semiHidden="0" w:uiPriority="63"/>
    <w:lsdException w:name="Medium Shading 2 Accent 5" w:semiHidden="0" w:uiPriority="64" w:qFormat="1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semiHidden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0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2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3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semiHidden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3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0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4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5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basedOn w:val="a"/>
    <w:link w:val="Char6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6">
    <w:name w:val="列出段落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5CD15-9E00-41C2-90F0-504ACE108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1077</Words>
  <Characters>6141</Characters>
  <Application>Microsoft Office Word</Application>
  <DocSecurity>0</DocSecurity>
  <Lines>51</Lines>
  <Paragraphs>14</Paragraphs>
  <ScaleCrop>false</ScaleCrop>
  <Company>CMCC</Company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 #72b</dc:title>
  <dc:creator>Jiqing Ni</dc:creator>
  <cp:lastModifiedBy>cmcc</cp:lastModifiedBy>
  <cp:revision>87</cp:revision>
  <cp:lastPrinted>2017-08-31T07:09:00Z</cp:lastPrinted>
  <dcterms:created xsi:type="dcterms:W3CDTF">2019-02-12T02:11:00Z</dcterms:created>
  <dcterms:modified xsi:type="dcterms:W3CDTF">2019-02-15T15:04:00Z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2052-11.1.0.8214</vt:lpwstr>
  </property>
</Properties>
</file>