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E8A47E" w14:textId="4AFE3ABA" w:rsidR="00996E08" w:rsidRPr="00C7708A" w:rsidRDefault="00996E08" w:rsidP="006F0C07">
      <w:pPr>
        <w:pStyle w:val="CRCoverPage"/>
        <w:tabs>
          <w:tab w:val="right" w:pos="9639"/>
        </w:tabs>
        <w:spacing w:after="0"/>
        <w:jc w:val="both"/>
        <w:rPr>
          <w:b/>
          <w:sz w:val="24"/>
          <w:szCs w:val="24"/>
          <w:lang w:eastAsia="ko-KR"/>
        </w:rPr>
      </w:pPr>
      <w:bookmarkStart w:id="0" w:name="OLE_LINK1"/>
      <w:bookmarkStart w:id="1" w:name="OLE_LINK2"/>
      <w:r w:rsidRPr="00C7708A">
        <w:rPr>
          <w:b/>
          <w:sz w:val="24"/>
          <w:szCs w:val="24"/>
        </w:rPr>
        <w:t>3GPP TSG RAN WG1 #</w:t>
      </w:r>
      <w:proofErr w:type="gramStart"/>
      <w:r w:rsidRPr="00C7708A">
        <w:rPr>
          <w:b/>
          <w:sz w:val="24"/>
          <w:szCs w:val="24"/>
        </w:rPr>
        <w:t>96</w:t>
      </w:r>
      <w:r w:rsidRPr="006E473F">
        <w:rPr>
          <w:rFonts w:hint="eastAsia"/>
          <w:b/>
          <w:sz w:val="24"/>
          <w:szCs w:val="24"/>
          <w:lang w:eastAsia="ko-KR"/>
        </w:rPr>
        <w:tab/>
      </w:r>
      <w:r w:rsidR="00AA3805" w:rsidRPr="00AA3805">
        <w:rPr>
          <w:b/>
          <w:sz w:val="24"/>
          <w:szCs w:val="24"/>
          <w:lang w:eastAsia="ko-KR"/>
        </w:rPr>
        <w:t>R1-1902241</w:t>
      </w:r>
      <w:proofErr w:type="gramEnd"/>
    </w:p>
    <w:bookmarkEnd w:id="0"/>
    <w:bookmarkEnd w:id="1"/>
    <w:p w14:paraId="2FFB43C6" w14:textId="77777777" w:rsidR="00996E08" w:rsidRPr="0082116C" w:rsidRDefault="00996E08" w:rsidP="00996E08">
      <w:pPr>
        <w:pStyle w:val="CRCoverPage"/>
        <w:spacing w:after="240"/>
        <w:outlineLvl w:val="0"/>
        <w:rPr>
          <w:b/>
          <w:bCs/>
          <w:noProof/>
          <w:sz w:val="24"/>
          <w:szCs w:val="24"/>
          <w:lang w:eastAsia="ko-KR"/>
        </w:rPr>
      </w:pPr>
      <w:r w:rsidRPr="00C7708A">
        <w:rPr>
          <w:b/>
          <w:bCs/>
          <w:noProof/>
          <w:sz w:val="24"/>
          <w:szCs w:val="24"/>
          <w:lang w:eastAsia="ko-KR"/>
        </w:rPr>
        <w:t>Athens, Greece, February 25th – March 1st, 2019</w:t>
      </w:r>
    </w:p>
    <w:p w14:paraId="08664EDD" w14:textId="4C59DF6B" w:rsidR="008E6CE3" w:rsidRPr="00FD6EC9" w:rsidRDefault="008E6CE3" w:rsidP="008E6CE3">
      <w:pPr>
        <w:tabs>
          <w:tab w:val="left" w:pos="1985"/>
        </w:tabs>
        <w:rPr>
          <w:rFonts w:ascii="Arial" w:eastAsia="宋体" w:hAnsi="Arial"/>
          <w:sz w:val="24"/>
          <w:lang w:eastAsia="zh-CN"/>
        </w:rPr>
      </w:pPr>
      <w:r w:rsidRPr="00EE006E">
        <w:rPr>
          <w:rFonts w:ascii="Arial" w:hAnsi="Arial"/>
          <w:b/>
          <w:sz w:val="24"/>
        </w:rPr>
        <w:t>Agenda item:</w:t>
      </w:r>
      <w:r w:rsidRPr="00EE006E">
        <w:rPr>
          <w:rFonts w:ascii="Arial" w:hAnsi="Arial"/>
          <w:sz w:val="24"/>
        </w:rPr>
        <w:tab/>
      </w:r>
      <w:bookmarkStart w:id="2" w:name="Source"/>
      <w:bookmarkEnd w:id="2"/>
      <w:r w:rsidR="002D46B4">
        <w:rPr>
          <w:rFonts w:ascii="Arial" w:hAnsi="Arial"/>
          <w:sz w:val="24"/>
        </w:rPr>
        <w:t>7.2.</w:t>
      </w:r>
      <w:r w:rsidR="00B87456">
        <w:rPr>
          <w:rFonts w:ascii="Arial" w:eastAsia="宋体" w:hAnsi="Arial" w:hint="eastAsia"/>
          <w:sz w:val="24"/>
          <w:lang w:eastAsia="zh-CN"/>
        </w:rPr>
        <w:t>1</w:t>
      </w:r>
      <w:r w:rsidR="005525FD">
        <w:rPr>
          <w:rFonts w:ascii="Arial" w:hAnsi="Arial"/>
          <w:sz w:val="24"/>
        </w:rPr>
        <w:t>.</w:t>
      </w:r>
      <w:r w:rsidR="00B87456">
        <w:rPr>
          <w:rFonts w:ascii="Arial" w:eastAsia="宋体" w:hAnsi="Arial" w:hint="eastAsia"/>
          <w:sz w:val="24"/>
          <w:lang w:eastAsia="zh-CN"/>
        </w:rPr>
        <w:t>1</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4A2E71FC"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B87456" w:rsidRPr="00B87456">
        <w:rPr>
          <w:rFonts w:ascii="Arial" w:hAnsi="Arial"/>
          <w:sz w:val="24"/>
        </w:rPr>
        <w:t>Channel Structure for Two-Step RACH</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5A3B2747"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bookmarkStart w:id="3" w:name="_GoBack"/>
      <w:bookmarkEnd w:id="3"/>
    </w:p>
    <w:p w14:paraId="1EAAAA7E" w14:textId="3975B82D" w:rsidR="00B87456" w:rsidRDefault="00B87456" w:rsidP="00C173F7">
      <w:pPr>
        <w:spacing w:line="288" w:lineRule="auto"/>
        <w:jc w:val="both"/>
        <w:rPr>
          <w:rFonts w:eastAsia="宋体"/>
          <w:lang w:val="en-US" w:eastAsia="zh-CN"/>
        </w:rPr>
      </w:pPr>
      <w:r w:rsidRPr="00B87456">
        <w:rPr>
          <w:lang w:val="en-US"/>
        </w:rPr>
        <w:t>A new work item on “</w:t>
      </w:r>
      <w:r w:rsidRPr="00B87456">
        <w:rPr>
          <w:rFonts w:eastAsia="MS Mincho"/>
          <w:lang w:eastAsia="ja-JP"/>
        </w:rPr>
        <w:t>2-step RACH for NR</w:t>
      </w:r>
      <w:r w:rsidRPr="00B87456">
        <w:rPr>
          <w:lang w:val="en-US"/>
        </w:rPr>
        <w:t xml:space="preserve">” was approved in RAN#82 [1] and the objectives of this work item for physical layer are identified as follows: </w:t>
      </w:r>
    </w:p>
    <w:p w14:paraId="4B5DE359" w14:textId="145B5C1F" w:rsidR="00BC124B" w:rsidRDefault="00D40D56" w:rsidP="00407785">
      <w:pPr>
        <w:jc w:val="both"/>
        <w:rPr>
          <w:lang w:val="en-US"/>
        </w:rPr>
      </w:pPr>
      <w:r>
        <w:rPr>
          <w:noProof/>
          <w:lang w:val="en-US" w:eastAsia="zh-CN"/>
        </w:rPr>
        <mc:AlternateContent>
          <mc:Choice Requires="wps">
            <w:drawing>
              <wp:inline distT="0" distB="0" distL="0" distR="0" wp14:anchorId="329A95FD" wp14:editId="6F78DF6D">
                <wp:extent cx="1828800" cy="1828800"/>
                <wp:effectExtent l="0" t="0" r="26035" b="10160"/>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24976557" w14:textId="77777777" w:rsidR="00B87456" w:rsidRPr="00B87456" w:rsidRDefault="00B87456" w:rsidP="00C173F7">
                            <w:pPr>
                              <w:numPr>
                                <w:ilvl w:val="0"/>
                                <w:numId w:val="39"/>
                              </w:numPr>
                              <w:overflowPunct w:val="0"/>
                              <w:autoSpaceDE w:val="0"/>
                              <w:autoSpaceDN w:val="0"/>
                              <w:adjustRightInd w:val="0"/>
                              <w:spacing w:after="0" w:line="288" w:lineRule="auto"/>
                              <w:textAlignment w:val="baseline"/>
                              <w:rPr>
                                <w:rFonts w:eastAsia="宋体"/>
                                <w:b/>
                                <w:bCs/>
                                <w:lang w:val="en-US" w:eastAsia="zh-CN"/>
                              </w:rPr>
                            </w:pPr>
                            <w:r w:rsidRPr="00B87456">
                              <w:rPr>
                                <w:rFonts w:eastAsia="宋体"/>
                                <w:b/>
                                <w:bCs/>
                                <w:lang w:val="en-US" w:eastAsia="zh-CN"/>
                              </w:rPr>
                              <w:t>2</w:t>
                            </w:r>
                            <w:r w:rsidRPr="00B87456">
                              <w:rPr>
                                <w:rFonts w:eastAsia="宋体" w:hint="eastAsia"/>
                                <w:b/>
                                <w:bCs/>
                                <w:lang w:val="en-US" w:eastAsia="zh-CN"/>
                              </w:rPr>
                              <w:t>-step RACH</w:t>
                            </w:r>
                            <w:r w:rsidRPr="00B87456">
                              <w:rPr>
                                <w:rFonts w:eastAsia="宋体"/>
                                <w:b/>
                                <w:bCs/>
                                <w:lang w:val="en-US" w:eastAsia="zh-CN"/>
                              </w:rPr>
                              <w:t xml:space="preserve"> </w:t>
                            </w:r>
                            <w:r w:rsidRPr="00B87456">
                              <w:rPr>
                                <w:rFonts w:eastAsia="宋体" w:hint="eastAsia"/>
                                <w:b/>
                                <w:bCs/>
                                <w:lang w:val="en-US" w:eastAsia="zh-CN"/>
                              </w:rPr>
                              <w:t>[RAN1, RAN2]</w:t>
                            </w:r>
                          </w:p>
                          <w:p w14:paraId="5F1780F6" w14:textId="77777777" w:rsidR="00B87456" w:rsidRPr="00B87456" w:rsidRDefault="00B87456" w:rsidP="00C173F7">
                            <w:pPr>
                              <w:numPr>
                                <w:ilvl w:val="0"/>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2-step RACH shall be able operate regardless of whether the UE has valid TA or not.</w:t>
                            </w:r>
                          </w:p>
                          <w:p w14:paraId="23BB4CB6" w14:textId="77777777" w:rsidR="00B87456" w:rsidRPr="00B87456" w:rsidRDefault="00B87456" w:rsidP="00C173F7">
                            <w:pPr>
                              <w:numPr>
                                <w:ilvl w:val="0"/>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2-step RACH is applicable to any cell size supported in Rel-15 NR;</w:t>
                            </w:r>
                          </w:p>
                          <w:p w14:paraId="637AB8CF" w14:textId="77777777" w:rsidR="00B87456" w:rsidRPr="00B87456" w:rsidRDefault="00B87456" w:rsidP="00C173F7">
                            <w:pPr>
                              <w:numPr>
                                <w:ilvl w:val="0"/>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2-step RACH is applied for RRC_INACTIVE , RRC_CONNECTED and RRC_IDLE state</w:t>
                            </w:r>
                          </w:p>
                          <w:p w14:paraId="7610BD1B" w14:textId="77777777" w:rsidR="00B87456" w:rsidRPr="00B87456" w:rsidRDefault="00B87456" w:rsidP="00C173F7">
                            <w:pPr>
                              <w:numPr>
                                <w:ilvl w:val="0"/>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Specify contention-based 2-step RACH procedure (RAN2)</w:t>
                            </w:r>
                          </w:p>
                          <w:p w14:paraId="7B33A1D3" w14:textId="77777777" w:rsidR="00B87456" w:rsidRPr="00B87456" w:rsidRDefault="00B87456" w:rsidP="00C173F7">
                            <w:pPr>
                              <w:numPr>
                                <w:ilvl w:val="0"/>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hint="eastAsia"/>
                                <w:bCs/>
                                <w:lang w:val="en-US" w:eastAsia="zh-CN"/>
                              </w:rPr>
                              <w:t>Channel structure</w:t>
                            </w:r>
                            <w:r w:rsidRPr="00B87456">
                              <w:rPr>
                                <w:rFonts w:eastAsia="宋体"/>
                                <w:bCs/>
                                <w:lang w:val="en-US" w:eastAsia="zh-CN"/>
                              </w:rPr>
                              <w:t xml:space="preserve"> of </w:t>
                            </w:r>
                            <w:proofErr w:type="spellStart"/>
                            <w:r w:rsidRPr="00B87456">
                              <w:rPr>
                                <w:rFonts w:eastAsia="宋体"/>
                                <w:bCs/>
                                <w:lang w:val="en-US" w:eastAsia="zh-CN"/>
                              </w:rPr>
                              <w:t>msgA</w:t>
                            </w:r>
                            <w:proofErr w:type="spellEnd"/>
                            <w:r w:rsidRPr="00B87456">
                              <w:rPr>
                                <w:rFonts w:eastAsia="宋体"/>
                                <w:bCs/>
                                <w:lang w:val="en-US" w:eastAsia="zh-CN"/>
                              </w:rPr>
                              <w:t xml:space="preserve"> is Preamble and PUSCH carrying payload (RAN1)</w:t>
                            </w:r>
                          </w:p>
                          <w:p w14:paraId="06D426F3" w14:textId="77777777" w:rsidR="00B87456" w:rsidRPr="00B87456" w:rsidRDefault="00B87456" w:rsidP="00C173F7">
                            <w:pPr>
                              <w:numPr>
                                <w:ilvl w:val="1"/>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Only reuse the Rel-15 NR PRACH Preambles design. </w:t>
                            </w:r>
                          </w:p>
                          <w:p w14:paraId="13E6DF2B" w14:textId="77777777" w:rsidR="00B87456" w:rsidRPr="00B87456" w:rsidRDefault="00B87456" w:rsidP="00C173F7">
                            <w:pPr>
                              <w:numPr>
                                <w:ilvl w:val="1"/>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Only reuse the Rel-15 NR PUSCH including Rel-15 DMRS for transmission of payload of </w:t>
                            </w:r>
                            <w:proofErr w:type="spellStart"/>
                            <w:r w:rsidRPr="00B87456">
                              <w:rPr>
                                <w:rFonts w:eastAsia="宋体"/>
                                <w:bCs/>
                                <w:lang w:val="en-US" w:eastAsia="zh-CN"/>
                              </w:rPr>
                              <w:t>msgA</w:t>
                            </w:r>
                            <w:proofErr w:type="spellEnd"/>
                            <w:r w:rsidRPr="00B87456">
                              <w:rPr>
                                <w:rFonts w:eastAsia="宋体"/>
                                <w:bCs/>
                                <w:lang w:val="en-US" w:eastAsia="zh-CN"/>
                              </w:rPr>
                              <w:t>)</w:t>
                            </w:r>
                          </w:p>
                          <w:p w14:paraId="1B0C3284" w14:textId="77777777" w:rsidR="00B87456" w:rsidRPr="00B87456" w:rsidRDefault="00B87456" w:rsidP="00C173F7">
                            <w:pPr>
                              <w:numPr>
                                <w:ilvl w:val="2"/>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No new CP length and no sub-PRB guard subcarrier(s)</w:t>
                            </w:r>
                          </w:p>
                          <w:p w14:paraId="3DFAA6C7" w14:textId="77777777" w:rsidR="00B87456" w:rsidRPr="00B87456" w:rsidRDefault="00B87456" w:rsidP="00C173F7">
                            <w:pPr>
                              <w:overflowPunct w:val="0"/>
                              <w:autoSpaceDE w:val="0"/>
                              <w:autoSpaceDN w:val="0"/>
                              <w:adjustRightInd w:val="0"/>
                              <w:spacing w:after="0" w:line="288" w:lineRule="auto"/>
                              <w:ind w:left="1418" w:firstLine="22"/>
                              <w:textAlignment w:val="baseline"/>
                              <w:rPr>
                                <w:rFonts w:eastAsia="宋体"/>
                                <w:bCs/>
                                <w:highlight w:val="green"/>
                                <w:lang w:val="en-US" w:eastAsia="zh-CN"/>
                              </w:rPr>
                            </w:pPr>
                            <w:r w:rsidRPr="00B87456">
                              <w:rPr>
                                <w:rFonts w:eastAsia="宋体"/>
                                <w:bCs/>
                                <w:lang w:val="en-US" w:eastAsia="zh-CN"/>
                              </w:rPr>
                              <w:t>Note 1: The above sub-bullet is to ensure that signal structure optimizations for any specific cell size (e.g. cells with RTT larger than Rel-15 PUSCH CP duration) are not pursued.</w:t>
                            </w:r>
                          </w:p>
                          <w:p w14:paraId="53DCFC4E" w14:textId="77777777" w:rsidR="00B87456" w:rsidRPr="00B87456" w:rsidRDefault="00B87456" w:rsidP="00C173F7">
                            <w:pPr>
                              <w:numPr>
                                <w:ilvl w:val="1"/>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Specify the mapping between the PRACH preamble and the time-frequency resource of PUSCH in </w:t>
                            </w:r>
                            <w:proofErr w:type="spellStart"/>
                            <w:r w:rsidRPr="00B87456">
                              <w:rPr>
                                <w:rFonts w:eastAsia="宋体"/>
                                <w:bCs/>
                                <w:lang w:val="en-US" w:eastAsia="zh-CN"/>
                              </w:rPr>
                              <w:t>msgA</w:t>
                            </w:r>
                            <w:proofErr w:type="spellEnd"/>
                            <w:r w:rsidRPr="00B87456">
                              <w:rPr>
                                <w:rFonts w:eastAsia="宋体"/>
                                <w:bCs/>
                                <w:lang w:val="en-US" w:eastAsia="zh-CN"/>
                              </w:rPr>
                              <w:t>+ DMRS</w:t>
                            </w:r>
                          </w:p>
                          <w:p w14:paraId="5FC81845" w14:textId="77777777" w:rsidR="00B87456" w:rsidRPr="00B87456" w:rsidRDefault="00B87456" w:rsidP="00C173F7">
                            <w:pPr>
                              <w:numPr>
                                <w:ilvl w:val="2"/>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PRACH Preamble and PUSCH in a </w:t>
                            </w:r>
                            <w:proofErr w:type="spellStart"/>
                            <w:r w:rsidRPr="00B87456">
                              <w:rPr>
                                <w:rFonts w:eastAsia="宋体"/>
                                <w:bCs/>
                                <w:lang w:val="en-US" w:eastAsia="zh-CN"/>
                              </w:rPr>
                              <w:t>msgA</w:t>
                            </w:r>
                            <w:proofErr w:type="spellEnd"/>
                            <w:r w:rsidRPr="00B87456">
                              <w:rPr>
                                <w:rFonts w:eastAsia="宋体"/>
                                <w:bCs/>
                                <w:lang w:val="en-US" w:eastAsia="zh-CN"/>
                              </w:rPr>
                              <w:t xml:space="preserve"> is </w:t>
                            </w:r>
                            <w:proofErr w:type="spellStart"/>
                            <w:r w:rsidRPr="00B87456">
                              <w:rPr>
                                <w:rFonts w:eastAsia="宋体"/>
                                <w:bCs/>
                                <w:lang w:val="en-US" w:eastAsia="zh-CN"/>
                              </w:rPr>
                              <w:t>TDMed</w:t>
                            </w:r>
                            <w:proofErr w:type="spellEnd"/>
                          </w:p>
                          <w:p w14:paraId="1A580A67" w14:textId="77777777" w:rsidR="00B87456" w:rsidRPr="00B87456" w:rsidRDefault="00B87456" w:rsidP="00C173F7">
                            <w:pPr>
                              <w:numPr>
                                <w:ilvl w:val="1"/>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Specify the supported MCS(s) and time-frequency resource size(s) of PUSCH in </w:t>
                            </w:r>
                            <w:proofErr w:type="spellStart"/>
                            <w:r w:rsidRPr="00B87456">
                              <w:rPr>
                                <w:rFonts w:eastAsia="宋体"/>
                                <w:bCs/>
                                <w:lang w:val="en-US" w:eastAsia="zh-CN"/>
                              </w:rPr>
                              <w:t>msgA</w:t>
                            </w:r>
                            <w:proofErr w:type="spellEnd"/>
                          </w:p>
                          <w:p w14:paraId="3E93C425" w14:textId="77777777" w:rsidR="00B87456" w:rsidRPr="00B87456" w:rsidRDefault="00B87456" w:rsidP="00C173F7">
                            <w:pPr>
                              <w:numPr>
                                <w:ilvl w:val="2"/>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Consider the </w:t>
                            </w:r>
                            <w:proofErr w:type="spellStart"/>
                            <w:r w:rsidRPr="00B87456">
                              <w:rPr>
                                <w:rFonts w:eastAsia="宋体"/>
                                <w:bCs/>
                                <w:lang w:val="en-US" w:eastAsia="zh-CN"/>
                              </w:rPr>
                              <w:t>msgA</w:t>
                            </w:r>
                            <w:proofErr w:type="spellEnd"/>
                            <w:r w:rsidRPr="00B87456">
                              <w:rPr>
                                <w:rFonts w:eastAsia="宋体"/>
                                <w:bCs/>
                                <w:lang w:val="en-US" w:eastAsia="zh-CN"/>
                              </w:rPr>
                              <w:t xml:space="preserve"> payload </w:t>
                            </w:r>
                            <w:r w:rsidRPr="00B87456">
                              <w:rPr>
                                <w:rFonts w:eastAsia="宋体" w:hint="eastAsia"/>
                                <w:bCs/>
                                <w:lang w:val="en-US" w:eastAsia="zh-CN"/>
                              </w:rPr>
                              <w:t>contents</w:t>
                            </w:r>
                            <w:r w:rsidRPr="00B87456">
                              <w:rPr>
                                <w:rFonts w:eastAsia="宋体"/>
                                <w:bCs/>
                                <w:lang w:val="en-US" w:eastAsia="zh-CN"/>
                              </w:rPr>
                              <w:t xml:space="preserve"> determined by RAN2</w:t>
                            </w:r>
                          </w:p>
                          <w:p w14:paraId="45D89828" w14:textId="77777777" w:rsidR="00B87456" w:rsidRPr="00B87456" w:rsidRDefault="00B87456" w:rsidP="00C173F7">
                            <w:pPr>
                              <w:numPr>
                                <w:ilvl w:val="1"/>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Specify power control of PUSCH of </w:t>
                            </w:r>
                            <w:proofErr w:type="spellStart"/>
                            <w:r w:rsidRPr="00B87456">
                              <w:rPr>
                                <w:rFonts w:eastAsia="宋体"/>
                                <w:bCs/>
                                <w:lang w:val="en-US" w:eastAsia="zh-CN"/>
                              </w:rPr>
                              <w:t>msgA</w:t>
                            </w:r>
                            <w:proofErr w:type="spellEnd"/>
                          </w:p>
                          <w:p w14:paraId="215212C5" w14:textId="77777777" w:rsidR="00B87456" w:rsidRPr="00B87456" w:rsidRDefault="00B87456" w:rsidP="00C173F7">
                            <w:pPr>
                              <w:numPr>
                                <w:ilvl w:val="0"/>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Specify </w:t>
                            </w:r>
                            <w:proofErr w:type="spellStart"/>
                            <w:r w:rsidRPr="00B87456">
                              <w:rPr>
                                <w:rFonts w:eastAsia="宋体"/>
                                <w:bCs/>
                                <w:lang w:val="en-US" w:eastAsia="zh-CN"/>
                              </w:rPr>
                              <w:t>msgA’s</w:t>
                            </w:r>
                            <w:proofErr w:type="spellEnd"/>
                            <w:r w:rsidRPr="00B87456">
                              <w:rPr>
                                <w:rFonts w:eastAsia="宋体"/>
                                <w:bCs/>
                                <w:i/>
                                <w:lang w:val="en-US" w:eastAsia="zh-CN"/>
                              </w:rPr>
                              <w:t xml:space="preserve"> </w:t>
                            </w:r>
                            <w:r w:rsidRPr="00B87456">
                              <w:rPr>
                                <w:rFonts w:eastAsia="宋体"/>
                                <w:bCs/>
                                <w:lang w:val="en-US" w:eastAsia="zh-CN"/>
                              </w:rPr>
                              <w:t xml:space="preserve">content: </w:t>
                            </w:r>
                            <w:r w:rsidRPr="00B87456">
                              <w:rPr>
                                <w:rFonts w:eastAsia="宋体" w:hint="eastAsia"/>
                                <w:bCs/>
                                <w:lang w:val="en-US" w:eastAsia="zh-CN"/>
                              </w:rPr>
                              <w:t xml:space="preserve">to include the equivalent contents of msg3 of </w:t>
                            </w:r>
                            <w:r w:rsidRPr="00B87456">
                              <w:rPr>
                                <w:rFonts w:eastAsia="宋体"/>
                                <w:bCs/>
                                <w:lang w:val="en-US" w:eastAsia="zh-CN"/>
                              </w:rPr>
                              <w:t>4-step RACH (RAN2/RAN1)</w:t>
                            </w:r>
                          </w:p>
                          <w:p w14:paraId="64A6DA0B" w14:textId="77777777" w:rsidR="00B87456" w:rsidRPr="00B87456" w:rsidRDefault="00B87456" w:rsidP="00C173F7">
                            <w:pPr>
                              <w:numPr>
                                <w:ilvl w:val="1"/>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Inclusion of UCI in </w:t>
                            </w:r>
                            <w:proofErr w:type="spellStart"/>
                            <w:r w:rsidRPr="00B87456">
                              <w:rPr>
                                <w:rFonts w:eastAsia="宋体"/>
                                <w:bCs/>
                                <w:lang w:val="en-US" w:eastAsia="zh-CN"/>
                              </w:rPr>
                              <w:t>msgA</w:t>
                            </w:r>
                            <w:proofErr w:type="spellEnd"/>
                            <w:r w:rsidRPr="00B87456">
                              <w:rPr>
                                <w:rFonts w:eastAsia="宋体"/>
                                <w:bCs/>
                                <w:lang w:val="en-US" w:eastAsia="zh-CN"/>
                              </w:rPr>
                              <w:t xml:space="preserve"> is not precluded</w:t>
                            </w:r>
                          </w:p>
                          <w:p w14:paraId="7007C6F6" w14:textId="77777777" w:rsidR="00B87456" w:rsidRPr="00B87456" w:rsidRDefault="00B87456" w:rsidP="00C173F7">
                            <w:pPr>
                              <w:numPr>
                                <w:ilvl w:val="0"/>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Specify </w:t>
                            </w:r>
                            <w:proofErr w:type="spellStart"/>
                            <w:r w:rsidRPr="00B87456">
                              <w:rPr>
                                <w:rFonts w:eastAsia="宋体"/>
                                <w:bCs/>
                                <w:lang w:val="en-US" w:eastAsia="zh-CN"/>
                              </w:rPr>
                              <w:t>msgB’s</w:t>
                            </w:r>
                            <w:proofErr w:type="spellEnd"/>
                            <w:r w:rsidRPr="00B87456">
                              <w:rPr>
                                <w:rFonts w:eastAsia="宋体"/>
                                <w:bCs/>
                                <w:i/>
                                <w:lang w:val="en-US" w:eastAsia="zh-CN"/>
                              </w:rPr>
                              <w:t xml:space="preserve"> </w:t>
                            </w:r>
                            <w:r w:rsidRPr="00B87456">
                              <w:rPr>
                                <w:rFonts w:eastAsia="宋体"/>
                                <w:bCs/>
                                <w:lang w:val="en-US" w:eastAsia="zh-CN"/>
                              </w:rPr>
                              <w:t>content: to include the equivalent contents of msg2 and msg4 of 4-step RACH (RAN1/RAN2)</w:t>
                            </w:r>
                          </w:p>
                          <w:p w14:paraId="7568CBF1" w14:textId="77777777" w:rsidR="00B87456" w:rsidRPr="00B87456" w:rsidRDefault="00B87456" w:rsidP="00C173F7">
                            <w:pPr>
                              <w:numPr>
                                <w:ilvl w:val="0"/>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Contention resolution for 2-step RACH (RAN2)</w:t>
                            </w:r>
                          </w:p>
                          <w:p w14:paraId="5064D110" w14:textId="77777777" w:rsidR="00B87456" w:rsidRPr="00B87456" w:rsidRDefault="00B87456" w:rsidP="00C173F7">
                            <w:pPr>
                              <w:numPr>
                                <w:ilvl w:val="0"/>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Design of RNTI for </w:t>
                            </w:r>
                            <w:proofErr w:type="spellStart"/>
                            <w:r w:rsidRPr="00B87456">
                              <w:rPr>
                                <w:rFonts w:eastAsia="宋体"/>
                                <w:bCs/>
                                <w:lang w:val="en-US" w:eastAsia="zh-CN"/>
                              </w:rPr>
                              <w:t>msgB</w:t>
                            </w:r>
                            <w:proofErr w:type="spellEnd"/>
                            <w:r w:rsidRPr="00B87456">
                              <w:rPr>
                                <w:rFonts w:eastAsia="宋体"/>
                                <w:bCs/>
                                <w:lang w:val="en-US" w:eastAsia="zh-CN"/>
                              </w:rPr>
                              <w:t xml:space="preserve"> of 2-step RACH (RAN2)</w:t>
                            </w:r>
                          </w:p>
                          <w:p w14:paraId="46B53E09" w14:textId="77777777" w:rsidR="00B87456" w:rsidRPr="00B87456" w:rsidRDefault="00B87456" w:rsidP="00C173F7">
                            <w:pPr>
                              <w:numPr>
                                <w:ilvl w:val="0"/>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Specify the fall back procedure from 2-step RACH to 4-step RACH (RAN2/RAN1)</w:t>
                            </w:r>
                          </w:p>
                          <w:p w14:paraId="3219B656" w14:textId="77777777" w:rsidR="00B87456" w:rsidRPr="00B87456" w:rsidRDefault="00B87456" w:rsidP="00C173F7">
                            <w:pPr>
                              <w:numPr>
                                <w:ilvl w:val="0"/>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All triggers for Rel-15 NR 4-step RACH are applied for 2-step RACH except for SI Request and BFR which are up to RAN2 discussion</w:t>
                            </w:r>
                          </w:p>
                          <w:p w14:paraId="616741E7" w14:textId="5DB69883" w:rsidR="00B87456" w:rsidRPr="00B87456" w:rsidRDefault="00B87456" w:rsidP="00C173F7">
                            <w:pPr>
                              <w:numPr>
                                <w:ilvl w:val="1"/>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No new triggers for 2 step RACH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" filled="f" strokeweight=".5pt">
                <v:textbox style="mso-fit-shape-to-text:t">
                  <w:txbxContent>
                    <w:p w14:paraId="24976557" w14:textId="77777777" w:rsidR="00B87456" w:rsidRPr="00B87456" w:rsidRDefault="00B87456" w:rsidP="00C173F7">
                      <w:pPr>
                        <w:numPr>
                          <w:ilvl w:val="0"/>
                          <w:numId w:val="39"/>
                        </w:numPr>
                        <w:overflowPunct w:val="0"/>
                        <w:autoSpaceDE w:val="0"/>
                        <w:autoSpaceDN w:val="0"/>
                        <w:adjustRightInd w:val="0"/>
                        <w:spacing w:after="0" w:line="288" w:lineRule="auto"/>
                        <w:textAlignment w:val="baseline"/>
                        <w:rPr>
                          <w:rFonts w:eastAsia="宋体"/>
                          <w:b/>
                          <w:bCs/>
                          <w:lang w:val="en-US" w:eastAsia="zh-CN"/>
                        </w:rPr>
                      </w:pPr>
                      <w:r w:rsidRPr="00B87456">
                        <w:rPr>
                          <w:rFonts w:eastAsia="宋体"/>
                          <w:b/>
                          <w:bCs/>
                          <w:lang w:val="en-US" w:eastAsia="zh-CN"/>
                        </w:rPr>
                        <w:t>2</w:t>
                      </w:r>
                      <w:r w:rsidRPr="00B87456">
                        <w:rPr>
                          <w:rFonts w:eastAsia="宋体" w:hint="eastAsia"/>
                          <w:b/>
                          <w:bCs/>
                          <w:lang w:val="en-US" w:eastAsia="zh-CN"/>
                        </w:rPr>
                        <w:t>-step RACH</w:t>
                      </w:r>
                      <w:r w:rsidRPr="00B87456">
                        <w:rPr>
                          <w:rFonts w:eastAsia="宋体"/>
                          <w:b/>
                          <w:bCs/>
                          <w:lang w:val="en-US" w:eastAsia="zh-CN"/>
                        </w:rPr>
                        <w:t xml:space="preserve"> </w:t>
                      </w:r>
                      <w:r w:rsidRPr="00B87456">
                        <w:rPr>
                          <w:rFonts w:eastAsia="宋体" w:hint="eastAsia"/>
                          <w:b/>
                          <w:bCs/>
                          <w:lang w:val="en-US" w:eastAsia="zh-CN"/>
                        </w:rPr>
                        <w:t>[RAN1, RAN2]</w:t>
                      </w:r>
                    </w:p>
                    <w:p w14:paraId="5F1780F6" w14:textId="77777777" w:rsidR="00B87456" w:rsidRPr="00B87456" w:rsidRDefault="00B87456" w:rsidP="00C173F7">
                      <w:pPr>
                        <w:numPr>
                          <w:ilvl w:val="0"/>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2-step RACH shall be able operate regardless of whether the UE has valid TA or not.</w:t>
                      </w:r>
                    </w:p>
                    <w:p w14:paraId="23BB4CB6" w14:textId="77777777" w:rsidR="00B87456" w:rsidRPr="00B87456" w:rsidRDefault="00B87456" w:rsidP="00C173F7">
                      <w:pPr>
                        <w:numPr>
                          <w:ilvl w:val="0"/>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2-step RACH is applicable to any cell size supported in Rel-15 NR;</w:t>
                      </w:r>
                    </w:p>
                    <w:p w14:paraId="637AB8CF" w14:textId="77777777" w:rsidR="00B87456" w:rsidRPr="00B87456" w:rsidRDefault="00B87456" w:rsidP="00C173F7">
                      <w:pPr>
                        <w:numPr>
                          <w:ilvl w:val="0"/>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2-step RACH is applied for RRC_INACTIVE , RRC_CONNECTED and RRC_IDLE state</w:t>
                      </w:r>
                    </w:p>
                    <w:p w14:paraId="7610BD1B" w14:textId="77777777" w:rsidR="00B87456" w:rsidRPr="00B87456" w:rsidRDefault="00B87456" w:rsidP="00C173F7">
                      <w:pPr>
                        <w:numPr>
                          <w:ilvl w:val="0"/>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Specify contention-based 2-step RACH procedure (RAN2)</w:t>
                      </w:r>
                    </w:p>
                    <w:p w14:paraId="7B33A1D3" w14:textId="77777777" w:rsidR="00B87456" w:rsidRPr="00B87456" w:rsidRDefault="00B87456" w:rsidP="00C173F7">
                      <w:pPr>
                        <w:numPr>
                          <w:ilvl w:val="0"/>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hint="eastAsia"/>
                          <w:bCs/>
                          <w:lang w:val="en-US" w:eastAsia="zh-CN"/>
                        </w:rPr>
                        <w:t>Channel structure</w:t>
                      </w:r>
                      <w:r w:rsidRPr="00B87456">
                        <w:rPr>
                          <w:rFonts w:eastAsia="宋体"/>
                          <w:bCs/>
                          <w:lang w:val="en-US" w:eastAsia="zh-CN"/>
                        </w:rPr>
                        <w:t xml:space="preserve"> of </w:t>
                      </w:r>
                      <w:proofErr w:type="spellStart"/>
                      <w:r w:rsidRPr="00B87456">
                        <w:rPr>
                          <w:rFonts w:eastAsia="宋体"/>
                          <w:bCs/>
                          <w:lang w:val="en-US" w:eastAsia="zh-CN"/>
                        </w:rPr>
                        <w:t>msgA</w:t>
                      </w:r>
                      <w:proofErr w:type="spellEnd"/>
                      <w:r w:rsidRPr="00B87456">
                        <w:rPr>
                          <w:rFonts w:eastAsia="宋体"/>
                          <w:bCs/>
                          <w:lang w:val="en-US" w:eastAsia="zh-CN"/>
                        </w:rPr>
                        <w:t xml:space="preserve"> is Preamble and PUSCH carrying payload (RAN1)</w:t>
                      </w:r>
                    </w:p>
                    <w:p w14:paraId="06D426F3" w14:textId="77777777" w:rsidR="00B87456" w:rsidRPr="00B87456" w:rsidRDefault="00B87456" w:rsidP="00C173F7">
                      <w:pPr>
                        <w:numPr>
                          <w:ilvl w:val="1"/>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Only reuse the Rel-15 NR PRACH Preambles design. </w:t>
                      </w:r>
                    </w:p>
                    <w:p w14:paraId="13E6DF2B" w14:textId="77777777" w:rsidR="00B87456" w:rsidRPr="00B87456" w:rsidRDefault="00B87456" w:rsidP="00C173F7">
                      <w:pPr>
                        <w:numPr>
                          <w:ilvl w:val="1"/>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Only reuse the Rel-15 NR PUSCH including Rel-15 DMRS for transmission of payload of </w:t>
                      </w:r>
                      <w:proofErr w:type="spellStart"/>
                      <w:r w:rsidRPr="00B87456">
                        <w:rPr>
                          <w:rFonts w:eastAsia="宋体"/>
                          <w:bCs/>
                          <w:lang w:val="en-US" w:eastAsia="zh-CN"/>
                        </w:rPr>
                        <w:t>msgA</w:t>
                      </w:r>
                      <w:proofErr w:type="spellEnd"/>
                      <w:r w:rsidRPr="00B87456">
                        <w:rPr>
                          <w:rFonts w:eastAsia="宋体"/>
                          <w:bCs/>
                          <w:lang w:val="en-US" w:eastAsia="zh-CN"/>
                        </w:rPr>
                        <w:t>)</w:t>
                      </w:r>
                    </w:p>
                    <w:p w14:paraId="1B0C3284" w14:textId="77777777" w:rsidR="00B87456" w:rsidRPr="00B87456" w:rsidRDefault="00B87456" w:rsidP="00C173F7">
                      <w:pPr>
                        <w:numPr>
                          <w:ilvl w:val="2"/>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No new CP length and no sub-PRB guard subcarrier(s)</w:t>
                      </w:r>
                    </w:p>
                    <w:p w14:paraId="3DFAA6C7" w14:textId="77777777" w:rsidR="00B87456" w:rsidRPr="00B87456" w:rsidRDefault="00B87456" w:rsidP="00C173F7">
                      <w:pPr>
                        <w:overflowPunct w:val="0"/>
                        <w:autoSpaceDE w:val="0"/>
                        <w:autoSpaceDN w:val="0"/>
                        <w:adjustRightInd w:val="0"/>
                        <w:spacing w:after="0" w:line="288" w:lineRule="auto"/>
                        <w:ind w:left="1418" w:firstLine="22"/>
                        <w:textAlignment w:val="baseline"/>
                        <w:rPr>
                          <w:rFonts w:eastAsia="宋体"/>
                          <w:bCs/>
                          <w:highlight w:val="green"/>
                          <w:lang w:val="en-US" w:eastAsia="zh-CN"/>
                        </w:rPr>
                      </w:pPr>
                      <w:r w:rsidRPr="00B87456">
                        <w:rPr>
                          <w:rFonts w:eastAsia="宋体"/>
                          <w:bCs/>
                          <w:lang w:val="en-US" w:eastAsia="zh-CN"/>
                        </w:rPr>
                        <w:t>Note 1: The above sub-bullet is to ensure that signal structure optimizations for any specific cell size (e.g. cells with RTT larger than Rel-15 PUSCH CP duration) are not pursued.</w:t>
                      </w:r>
                    </w:p>
                    <w:p w14:paraId="53DCFC4E" w14:textId="77777777" w:rsidR="00B87456" w:rsidRPr="00B87456" w:rsidRDefault="00B87456" w:rsidP="00C173F7">
                      <w:pPr>
                        <w:numPr>
                          <w:ilvl w:val="1"/>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Specify the mapping between the PRACH preamble and the time-frequency resource of PUSCH in </w:t>
                      </w:r>
                      <w:proofErr w:type="spellStart"/>
                      <w:r w:rsidRPr="00B87456">
                        <w:rPr>
                          <w:rFonts w:eastAsia="宋体"/>
                          <w:bCs/>
                          <w:lang w:val="en-US" w:eastAsia="zh-CN"/>
                        </w:rPr>
                        <w:t>msgA</w:t>
                      </w:r>
                      <w:proofErr w:type="spellEnd"/>
                      <w:r w:rsidRPr="00B87456">
                        <w:rPr>
                          <w:rFonts w:eastAsia="宋体"/>
                          <w:bCs/>
                          <w:lang w:val="en-US" w:eastAsia="zh-CN"/>
                        </w:rPr>
                        <w:t>+ DMRS</w:t>
                      </w:r>
                    </w:p>
                    <w:p w14:paraId="5FC81845" w14:textId="77777777" w:rsidR="00B87456" w:rsidRPr="00B87456" w:rsidRDefault="00B87456" w:rsidP="00C173F7">
                      <w:pPr>
                        <w:numPr>
                          <w:ilvl w:val="2"/>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PRACH Preamble and PUSCH in a </w:t>
                      </w:r>
                      <w:proofErr w:type="spellStart"/>
                      <w:r w:rsidRPr="00B87456">
                        <w:rPr>
                          <w:rFonts w:eastAsia="宋体"/>
                          <w:bCs/>
                          <w:lang w:val="en-US" w:eastAsia="zh-CN"/>
                        </w:rPr>
                        <w:t>msgA</w:t>
                      </w:r>
                      <w:proofErr w:type="spellEnd"/>
                      <w:r w:rsidRPr="00B87456">
                        <w:rPr>
                          <w:rFonts w:eastAsia="宋体"/>
                          <w:bCs/>
                          <w:lang w:val="en-US" w:eastAsia="zh-CN"/>
                        </w:rPr>
                        <w:t xml:space="preserve"> is </w:t>
                      </w:r>
                      <w:proofErr w:type="spellStart"/>
                      <w:r w:rsidRPr="00B87456">
                        <w:rPr>
                          <w:rFonts w:eastAsia="宋体"/>
                          <w:bCs/>
                          <w:lang w:val="en-US" w:eastAsia="zh-CN"/>
                        </w:rPr>
                        <w:t>TDMed</w:t>
                      </w:r>
                      <w:proofErr w:type="spellEnd"/>
                    </w:p>
                    <w:p w14:paraId="1A580A67" w14:textId="77777777" w:rsidR="00B87456" w:rsidRPr="00B87456" w:rsidRDefault="00B87456" w:rsidP="00C173F7">
                      <w:pPr>
                        <w:numPr>
                          <w:ilvl w:val="1"/>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Specify the supported MCS(s) and time-frequency resource size(s) of PUSCH in </w:t>
                      </w:r>
                      <w:proofErr w:type="spellStart"/>
                      <w:r w:rsidRPr="00B87456">
                        <w:rPr>
                          <w:rFonts w:eastAsia="宋体"/>
                          <w:bCs/>
                          <w:lang w:val="en-US" w:eastAsia="zh-CN"/>
                        </w:rPr>
                        <w:t>msgA</w:t>
                      </w:r>
                      <w:proofErr w:type="spellEnd"/>
                    </w:p>
                    <w:p w14:paraId="3E93C425" w14:textId="77777777" w:rsidR="00B87456" w:rsidRPr="00B87456" w:rsidRDefault="00B87456" w:rsidP="00C173F7">
                      <w:pPr>
                        <w:numPr>
                          <w:ilvl w:val="2"/>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Consider the </w:t>
                      </w:r>
                      <w:proofErr w:type="spellStart"/>
                      <w:r w:rsidRPr="00B87456">
                        <w:rPr>
                          <w:rFonts w:eastAsia="宋体"/>
                          <w:bCs/>
                          <w:lang w:val="en-US" w:eastAsia="zh-CN"/>
                        </w:rPr>
                        <w:t>msgA</w:t>
                      </w:r>
                      <w:proofErr w:type="spellEnd"/>
                      <w:r w:rsidRPr="00B87456">
                        <w:rPr>
                          <w:rFonts w:eastAsia="宋体"/>
                          <w:bCs/>
                          <w:lang w:val="en-US" w:eastAsia="zh-CN"/>
                        </w:rPr>
                        <w:t xml:space="preserve"> payload </w:t>
                      </w:r>
                      <w:r w:rsidRPr="00B87456">
                        <w:rPr>
                          <w:rFonts w:eastAsia="宋体" w:hint="eastAsia"/>
                          <w:bCs/>
                          <w:lang w:val="en-US" w:eastAsia="zh-CN"/>
                        </w:rPr>
                        <w:t>contents</w:t>
                      </w:r>
                      <w:r w:rsidRPr="00B87456">
                        <w:rPr>
                          <w:rFonts w:eastAsia="宋体"/>
                          <w:bCs/>
                          <w:lang w:val="en-US" w:eastAsia="zh-CN"/>
                        </w:rPr>
                        <w:t xml:space="preserve"> determined by RAN2</w:t>
                      </w:r>
                    </w:p>
                    <w:p w14:paraId="45D89828" w14:textId="77777777" w:rsidR="00B87456" w:rsidRPr="00B87456" w:rsidRDefault="00B87456" w:rsidP="00C173F7">
                      <w:pPr>
                        <w:numPr>
                          <w:ilvl w:val="1"/>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Specify power control of PUSCH of </w:t>
                      </w:r>
                      <w:proofErr w:type="spellStart"/>
                      <w:r w:rsidRPr="00B87456">
                        <w:rPr>
                          <w:rFonts w:eastAsia="宋体"/>
                          <w:bCs/>
                          <w:lang w:val="en-US" w:eastAsia="zh-CN"/>
                        </w:rPr>
                        <w:t>msgA</w:t>
                      </w:r>
                      <w:proofErr w:type="spellEnd"/>
                    </w:p>
                    <w:p w14:paraId="215212C5" w14:textId="77777777" w:rsidR="00B87456" w:rsidRPr="00B87456" w:rsidRDefault="00B87456" w:rsidP="00C173F7">
                      <w:pPr>
                        <w:numPr>
                          <w:ilvl w:val="0"/>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Specify </w:t>
                      </w:r>
                      <w:proofErr w:type="spellStart"/>
                      <w:r w:rsidRPr="00B87456">
                        <w:rPr>
                          <w:rFonts w:eastAsia="宋体"/>
                          <w:bCs/>
                          <w:lang w:val="en-US" w:eastAsia="zh-CN"/>
                        </w:rPr>
                        <w:t>msgA’s</w:t>
                      </w:r>
                      <w:proofErr w:type="spellEnd"/>
                      <w:r w:rsidRPr="00B87456">
                        <w:rPr>
                          <w:rFonts w:eastAsia="宋体"/>
                          <w:bCs/>
                          <w:i/>
                          <w:lang w:val="en-US" w:eastAsia="zh-CN"/>
                        </w:rPr>
                        <w:t xml:space="preserve"> </w:t>
                      </w:r>
                      <w:r w:rsidRPr="00B87456">
                        <w:rPr>
                          <w:rFonts w:eastAsia="宋体"/>
                          <w:bCs/>
                          <w:lang w:val="en-US" w:eastAsia="zh-CN"/>
                        </w:rPr>
                        <w:t xml:space="preserve">content: </w:t>
                      </w:r>
                      <w:r w:rsidRPr="00B87456">
                        <w:rPr>
                          <w:rFonts w:eastAsia="宋体" w:hint="eastAsia"/>
                          <w:bCs/>
                          <w:lang w:val="en-US" w:eastAsia="zh-CN"/>
                        </w:rPr>
                        <w:t xml:space="preserve">to include the equivalent contents of msg3 of </w:t>
                      </w:r>
                      <w:r w:rsidRPr="00B87456">
                        <w:rPr>
                          <w:rFonts w:eastAsia="宋体"/>
                          <w:bCs/>
                          <w:lang w:val="en-US" w:eastAsia="zh-CN"/>
                        </w:rPr>
                        <w:t>4-step RA</w:t>
                      </w:r>
                      <w:bookmarkStart w:id="4" w:name="_GoBack"/>
                      <w:bookmarkEnd w:id="4"/>
                      <w:r w:rsidRPr="00B87456">
                        <w:rPr>
                          <w:rFonts w:eastAsia="宋体"/>
                          <w:bCs/>
                          <w:lang w:val="en-US" w:eastAsia="zh-CN"/>
                        </w:rPr>
                        <w:t>CH (RAN2/RAN1)</w:t>
                      </w:r>
                    </w:p>
                    <w:p w14:paraId="64A6DA0B" w14:textId="77777777" w:rsidR="00B87456" w:rsidRPr="00B87456" w:rsidRDefault="00B87456" w:rsidP="00C173F7">
                      <w:pPr>
                        <w:numPr>
                          <w:ilvl w:val="1"/>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Inclusion of UCI in </w:t>
                      </w:r>
                      <w:proofErr w:type="spellStart"/>
                      <w:r w:rsidRPr="00B87456">
                        <w:rPr>
                          <w:rFonts w:eastAsia="宋体"/>
                          <w:bCs/>
                          <w:lang w:val="en-US" w:eastAsia="zh-CN"/>
                        </w:rPr>
                        <w:t>msgA</w:t>
                      </w:r>
                      <w:proofErr w:type="spellEnd"/>
                      <w:r w:rsidRPr="00B87456">
                        <w:rPr>
                          <w:rFonts w:eastAsia="宋体"/>
                          <w:bCs/>
                          <w:lang w:val="en-US" w:eastAsia="zh-CN"/>
                        </w:rPr>
                        <w:t xml:space="preserve"> is not precluded</w:t>
                      </w:r>
                    </w:p>
                    <w:p w14:paraId="7007C6F6" w14:textId="77777777" w:rsidR="00B87456" w:rsidRPr="00B87456" w:rsidRDefault="00B87456" w:rsidP="00C173F7">
                      <w:pPr>
                        <w:numPr>
                          <w:ilvl w:val="0"/>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Specify </w:t>
                      </w:r>
                      <w:proofErr w:type="spellStart"/>
                      <w:r w:rsidRPr="00B87456">
                        <w:rPr>
                          <w:rFonts w:eastAsia="宋体"/>
                          <w:bCs/>
                          <w:lang w:val="en-US" w:eastAsia="zh-CN"/>
                        </w:rPr>
                        <w:t>msgB’s</w:t>
                      </w:r>
                      <w:proofErr w:type="spellEnd"/>
                      <w:r w:rsidRPr="00B87456">
                        <w:rPr>
                          <w:rFonts w:eastAsia="宋体"/>
                          <w:bCs/>
                          <w:i/>
                          <w:lang w:val="en-US" w:eastAsia="zh-CN"/>
                        </w:rPr>
                        <w:t xml:space="preserve"> </w:t>
                      </w:r>
                      <w:r w:rsidRPr="00B87456">
                        <w:rPr>
                          <w:rFonts w:eastAsia="宋体"/>
                          <w:bCs/>
                          <w:lang w:val="en-US" w:eastAsia="zh-CN"/>
                        </w:rPr>
                        <w:t>content: to include the equivalent contents of msg2 and msg4 of 4-step RACH (RAN1/RAN2)</w:t>
                      </w:r>
                    </w:p>
                    <w:p w14:paraId="7568CBF1" w14:textId="77777777" w:rsidR="00B87456" w:rsidRPr="00B87456" w:rsidRDefault="00B87456" w:rsidP="00C173F7">
                      <w:pPr>
                        <w:numPr>
                          <w:ilvl w:val="0"/>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Contention resolution for 2-step RACH (RAN2)</w:t>
                      </w:r>
                    </w:p>
                    <w:p w14:paraId="5064D110" w14:textId="77777777" w:rsidR="00B87456" w:rsidRPr="00B87456" w:rsidRDefault="00B87456" w:rsidP="00C173F7">
                      <w:pPr>
                        <w:numPr>
                          <w:ilvl w:val="0"/>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Design of RNTI for </w:t>
                      </w:r>
                      <w:proofErr w:type="spellStart"/>
                      <w:r w:rsidRPr="00B87456">
                        <w:rPr>
                          <w:rFonts w:eastAsia="宋体"/>
                          <w:bCs/>
                          <w:lang w:val="en-US" w:eastAsia="zh-CN"/>
                        </w:rPr>
                        <w:t>msgB</w:t>
                      </w:r>
                      <w:proofErr w:type="spellEnd"/>
                      <w:r w:rsidRPr="00B87456">
                        <w:rPr>
                          <w:rFonts w:eastAsia="宋体"/>
                          <w:bCs/>
                          <w:lang w:val="en-US" w:eastAsia="zh-CN"/>
                        </w:rPr>
                        <w:t xml:space="preserve"> of 2-step RACH (RAN2)</w:t>
                      </w:r>
                    </w:p>
                    <w:p w14:paraId="46B53E09" w14:textId="77777777" w:rsidR="00B87456" w:rsidRPr="00B87456" w:rsidRDefault="00B87456" w:rsidP="00C173F7">
                      <w:pPr>
                        <w:numPr>
                          <w:ilvl w:val="0"/>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Specify the fall back procedure from 2-step RACH to 4-step RACH (RAN2/RAN1)</w:t>
                      </w:r>
                    </w:p>
                    <w:p w14:paraId="3219B656" w14:textId="77777777" w:rsidR="00B87456" w:rsidRPr="00B87456" w:rsidRDefault="00B87456" w:rsidP="00C173F7">
                      <w:pPr>
                        <w:numPr>
                          <w:ilvl w:val="0"/>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All triggers for Rel-15 NR 4-step RACH are applied for 2-step RACH except for SI Request and BFR which are up to RAN2 discussion</w:t>
                      </w:r>
                    </w:p>
                    <w:p w14:paraId="616741E7" w14:textId="5DB69883" w:rsidR="00B87456" w:rsidRPr="00B87456" w:rsidRDefault="00B87456" w:rsidP="00C173F7">
                      <w:pPr>
                        <w:numPr>
                          <w:ilvl w:val="1"/>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No new triggers for 2 step RACH</w:t>
                      </w:r>
                    </w:p>
                  </w:txbxContent>
                </v:textbox>
                <w10:anchorlock/>
              </v:shape>
            </w:pict>
          </mc:Fallback>
        </mc:AlternateContent>
      </w:r>
    </w:p>
    <w:p w14:paraId="7DE63133" w14:textId="221E9008" w:rsidR="00407785" w:rsidRPr="00445266" w:rsidRDefault="00407785" w:rsidP="00BC124B">
      <w:pPr>
        <w:spacing w:after="0"/>
        <w:jc w:val="both"/>
        <w:rPr>
          <w:rFonts w:eastAsia="宋体"/>
          <w:lang w:val="en-US" w:eastAsia="zh-CN"/>
        </w:rPr>
      </w:pPr>
      <w:r w:rsidRPr="00EE006E">
        <w:rPr>
          <w:lang w:val="en-US" w:eastAsia="ja-JP"/>
        </w:rPr>
        <w:t xml:space="preserve">This contribution discusses the </w:t>
      </w:r>
      <w:r w:rsidR="00B87456">
        <w:rPr>
          <w:rFonts w:eastAsia="宋体" w:hint="eastAsia"/>
          <w:lang w:val="en-US" w:eastAsia="zh-CN"/>
        </w:rPr>
        <w:t>channel structure design</w:t>
      </w:r>
      <w:r w:rsidR="00910987">
        <w:rPr>
          <w:rFonts w:eastAsia="宋体" w:hint="eastAsia"/>
          <w:lang w:val="en-US" w:eastAsia="zh-CN"/>
        </w:rPr>
        <w:t xml:space="preserve"> for </w:t>
      </w:r>
      <w:r w:rsidR="00B87456">
        <w:rPr>
          <w:rFonts w:eastAsia="宋体" w:hint="eastAsia"/>
          <w:lang w:val="en-US" w:eastAsia="zh-CN"/>
        </w:rPr>
        <w:t>2step RACH</w:t>
      </w:r>
      <w:r w:rsidR="00CF3EF0">
        <w:rPr>
          <w:rFonts w:eastAsia="宋体" w:hint="eastAsia"/>
          <w:lang w:val="en-US" w:eastAsia="zh-CN"/>
        </w:rPr>
        <w:t>, including the resource configuration for both RACH part and PUSCH part.</w:t>
      </w:r>
    </w:p>
    <w:p w14:paraId="2127F5F4" w14:textId="129F3867" w:rsidR="006F5362" w:rsidRPr="003B22A1" w:rsidRDefault="004B3E45" w:rsidP="006F5362">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宋体"/>
          <w:lang w:val="en-US" w:eastAsia="zh-CN"/>
        </w:rPr>
      </w:pPr>
      <w:r>
        <w:rPr>
          <w:rFonts w:eastAsia="宋体" w:hint="eastAsia"/>
          <w:lang w:val="en-US" w:eastAsia="zh-CN"/>
        </w:rPr>
        <w:t>Resource</w:t>
      </w:r>
      <w:r w:rsidR="003B5B38">
        <w:rPr>
          <w:rFonts w:eastAsia="宋体" w:hint="eastAsia"/>
          <w:lang w:val="en-US" w:eastAsia="zh-CN"/>
        </w:rPr>
        <w:t xml:space="preserve"> configuration for </w:t>
      </w:r>
      <w:r w:rsidR="0067267A">
        <w:rPr>
          <w:rFonts w:eastAsia="宋体" w:hint="eastAsia"/>
          <w:lang w:val="en-US" w:eastAsia="zh-CN"/>
        </w:rPr>
        <w:t>two-</w:t>
      </w:r>
      <w:r w:rsidR="003B5B38">
        <w:rPr>
          <w:rFonts w:eastAsia="宋体" w:hint="eastAsia"/>
          <w:lang w:val="en-US" w:eastAsia="zh-CN"/>
        </w:rPr>
        <w:t>step RACH</w:t>
      </w:r>
    </w:p>
    <w:p w14:paraId="795C42AA" w14:textId="22AE460E" w:rsidR="005823E0" w:rsidRDefault="009502D2" w:rsidP="002A5080">
      <w:pPr>
        <w:spacing w:after="0" w:line="288" w:lineRule="auto"/>
        <w:jc w:val="both"/>
        <w:rPr>
          <w:rFonts w:eastAsia="宋体"/>
          <w:lang w:val="en-US" w:eastAsia="zh-CN"/>
        </w:rPr>
      </w:pPr>
      <w:r>
        <w:rPr>
          <w:rFonts w:eastAsia="宋体"/>
          <w:lang w:val="en-US" w:eastAsia="zh-CN"/>
        </w:rPr>
        <w:t>F</w:t>
      </w:r>
      <w:r>
        <w:rPr>
          <w:rFonts w:eastAsia="宋体" w:hint="eastAsia"/>
          <w:lang w:val="en-US" w:eastAsia="zh-CN"/>
        </w:rPr>
        <w:t>or two-step RACH, two aspects</w:t>
      </w:r>
      <w:r w:rsidR="00F951AE">
        <w:rPr>
          <w:rFonts w:eastAsia="宋体" w:hint="eastAsia"/>
          <w:lang w:val="en-US" w:eastAsia="zh-CN"/>
        </w:rPr>
        <w:t xml:space="preserve"> of </w:t>
      </w:r>
      <w:r w:rsidR="00F951AE">
        <w:rPr>
          <w:rFonts w:eastAsia="宋体"/>
          <w:lang w:val="en-US" w:eastAsia="zh-CN"/>
        </w:rPr>
        <w:t>resource</w:t>
      </w:r>
      <w:r w:rsidR="00F951AE">
        <w:rPr>
          <w:rFonts w:eastAsia="宋体" w:hint="eastAsia"/>
          <w:lang w:val="en-US" w:eastAsia="zh-CN"/>
        </w:rPr>
        <w:t xml:space="preserve"> configuration</w:t>
      </w:r>
      <w:r>
        <w:rPr>
          <w:rFonts w:eastAsia="宋体" w:hint="eastAsia"/>
          <w:lang w:val="en-US" w:eastAsia="zh-CN"/>
        </w:rPr>
        <w:t xml:space="preserve"> needs to be considered for MSG.A transmission, one is the RACH part </w:t>
      </w:r>
      <w:r>
        <w:rPr>
          <w:rFonts w:eastAsia="宋体"/>
          <w:lang w:val="en-US" w:eastAsia="zh-CN"/>
        </w:rPr>
        <w:t>including</w:t>
      </w:r>
      <w:r>
        <w:rPr>
          <w:rFonts w:eastAsia="宋体" w:hint="eastAsia"/>
          <w:lang w:val="en-US" w:eastAsia="zh-CN"/>
        </w:rPr>
        <w:t xml:space="preserve"> the PRACH </w:t>
      </w:r>
      <w:r>
        <w:rPr>
          <w:rFonts w:eastAsia="宋体"/>
          <w:lang w:val="en-US" w:eastAsia="zh-CN"/>
        </w:rPr>
        <w:t>occasion</w:t>
      </w:r>
      <w:r>
        <w:rPr>
          <w:rFonts w:eastAsia="宋体" w:hint="eastAsia"/>
          <w:lang w:val="en-US" w:eastAsia="zh-CN"/>
        </w:rPr>
        <w:t xml:space="preserve"> (denoted as 2step RO) and the preamble; the other is the PUSCH part </w:t>
      </w:r>
      <w:r>
        <w:rPr>
          <w:rFonts w:eastAsia="宋体"/>
          <w:lang w:val="en-US" w:eastAsia="zh-CN"/>
        </w:rPr>
        <w:t>including</w:t>
      </w:r>
      <w:r>
        <w:rPr>
          <w:rFonts w:eastAsia="宋体" w:hint="eastAsia"/>
          <w:lang w:val="en-US" w:eastAsia="zh-CN"/>
        </w:rPr>
        <w:t xml:space="preserve"> the time-</w:t>
      </w:r>
      <w:r>
        <w:rPr>
          <w:rFonts w:eastAsia="宋体"/>
          <w:lang w:val="en-US" w:eastAsia="zh-CN"/>
        </w:rPr>
        <w:t>frequency</w:t>
      </w:r>
      <w:r>
        <w:rPr>
          <w:rFonts w:eastAsia="宋体" w:hint="eastAsia"/>
          <w:lang w:val="en-US" w:eastAsia="zh-CN"/>
        </w:rPr>
        <w:t xml:space="preserve"> resource and the DMRS resources. </w:t>
      </w:r>
      <w:r>
        <w:rPr>
          <w:rFonts w:eastAsia="宋体"/>
          <w:lang w:val="en-US" w:eastAsia="zh-CN"/>
        </w:rPr>
        <w:t>I</w:t>
      </w:r>
      <w:r>
        <w:rPr>
          <w:rFonts w:eastAsia="宋体" w:hint="eastAsia"/>
          <w:lang w:val="en-US" w:eastAsia="zh-CN"/>
        </w:rPr>
        <w:t xml:space="preserve">n </w:t>
      </w:r>
      <w:r>
        <w:rPr>
          <w:rFonts w:eastAsia="宋体"/>
          <w:lang w:val="en-US" w:eastAsia="zh-CN"/>
        </w:rPr>
        <w:t>addition</w:t>
      </w:r>
      <w:r w:rsidR="005136C7">
        <w:rPr>
          <w:rFonts w:eastAsia="宋体" w:hint="eastAsia"/>
          <w:lang w:val="en-US" w:eastAsia="zh-CN"/>
        </w:rPr>
        <w:t xml:space="preserve">, how to associate the selected RACH resource and the available PUSCH resource is also an important issue to tackle. </w:t>
      </w:r>
    </w:p>
    <w:p w14:paraId="4D528DC1" w14:textId="77777777" w:rsidR="00AE2DB6" w:rsidRPr="00AE2DB6" w:rsidRDefault="00AE2DB6" w:rsidP="00AE2DB6">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rPr>
      </w:pPr>
    </w:p>
    <w:p w14:paraId="06B0F1E3" w14:textId="77777777" w:rsidR="00AE2DB6" w:rsidRPr="00AE2DB6" w:rsidRDefault="00AE2DB6" w:rsidP="00AE2DB6">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rPr>
      </w:pPr>
    </w:p>
    <w:p w14:paraId="657FB7C7" w14:textId="07180818" w:rsidR="00AE2DB6" w:rsidRDefault="00AE2DB6" w:rsidP="00AE2DB6">
      <w:pPr>
        <w:pStyle w:val="2"/>
        <w:rPr>
          <w:rFonts w:eastAsia="宋体"/>
          <w:lang w:val="en-US" w:eastAsia="zh-CN"/>
        </w:rPr>
      </w:pPr>
      <w:r>
        <w:rPr>
          <w:rFonts w:eastAsia="宋体" w:hint="eastAsia"/>
          <w:lang w:val="en-US" w:eastAsia="zh-CN"/>
        </w:rPr>
        <w:t xml:space="preserve">RACH </w:t>
      </w:r>
      <w:r>
        <w:rPr>
          <w:rFonts w:eastAsia="宋体"/>
          <w:lang w:val="en-US" w:eastAsia="zh-CN"/>
        </w:rPr>
        <w:t>resource</w:t>
      </w:r>
      <w:r>
        <w:rPr>
          <w:rFonts w:eastAsia="宋体" w:hint="eastAsia"/>
          <w:lang w:val="en-US" w:eastAsia="zh-CN"/>
        </w:rPr>
        <w:t xml:space="preserve"> </w:t>
      </w:r>
      <w:r w:rsidR="004B3E45">
        <w:rPr>
          <w:rFonts w:eastAsia="宋体" w:hint="eastAsia"/>
          <w:lang w:val="en-US" w:eastAsia="zh-CN"/>
        </w:rPr>
        <w:t>configuration</w:t>
      </w:r>
    </w:p>
    <w:p w14:paraId="769049F2" w14:textId="77777777" w:rsidR="00A24B2B" w:rsidRDefault="00B0291A" w:rsidP="005122C0">
      <w:pPr>
        <w:spacing w:before="100" w:beforeAutospacing="1" w:after="100" w:afterAutospacing="1" w:line="288" w:lineRule="auto"/>
        <w:jc w:val="both"/>
        <w:rPr>
          <w:rFonts w:eastAsia="宋体"/>
          <w:lang w:val="en-US" w:eastAsia="zh-CN"/>
        </w:rPr>
      </w:pPr>
      <w:r w:rsidRPr="00B0291A">
        <w:rPr>
          <w:rFonts w:eastAsia="宋体"/>
          <w:lang w:val="en-US" w:eastAsia="zh-CN"/>
        </w:rPr>
        <w:t>A</w:t>
      </w:r>
      <w:r w:rsidRPr="00B0291A">
        <w:rPr>
          <w:rFonts w:eastAsia="宋体" w:hint="eastAsia"/>
          <w:lang w:val="en-US" w:eastAsia="zh-CN"/>
        </w:rPr>
        <w:t>s aforementioned,</w:t>
      </w:r>
      <w:r w:rsidR="0034196F">
        <w:rPr>
          <w:rFonts w:eastAsia="宋体" w:hint="eastAsia"/>
          <w:lang w:val="en-US" w:eastAsia="zh-CN"/>
        </w:rPr>
        <w:t xml:space="preserve"> UE needs to determine the avai</w:t>
      </w:r>
      <w:r w:rsidR="00661744">
        <w:rPr>
          <w:rFonts w:eastAsia="宋体" w:hint="eastAsia"/>
          <w:lang w:val="en-US" w:eastAsia="zh-CN"/>
        </w:rPr>
        <w:t>lable</w:t>
      </w:r>
      <w:r w:rsidR="0034196F">
        <w:rPr>
          <w:rFonts w:eastAsia="宋体" w:hint="eastAsia"/>
          <w:lang w:val="en-US" w:eastAsia="zh-CN"/>
        </w:rPr>
        <w:t xml:space="preserve"> 2step RO </w:t>
      </w:r>
      <w:r w:rsidR="00661744">
        <w:rPr>
          <w:rFonts w:eastAsia="宋体" w:hint="eastAsia"/>
          <w:lang w:val="en-US" w:eastAsia="zh-CN"/>
        </w:rPr>
        <w:t xml:space="preserve">and the corresponding preambles. First of all, since the WID has restricted that </w:t>
      </w:r>
      <w:r w:rsidR="00661744">
        <w:rPr>
          <w:rFonts w:eastAsia="宋体"/>
          <w:lang w:val="en-US" w:eastAsia="zh-CN"/>
        </w:rPr>
        <w:t>“</w:t>
      </w:r>
      <w:r w:rsidR="00661744" w:rsidRPr="00B87456">
        <w:rPr>
          <w:rFonts w:eastAsia="宋体"/>
          <w:bCs/>
          <w:lang w:val="en-US" w:eastAsia="zh-CN"/>
        </w:rPr>
        <w:t>Only reuse the Rel-15 NR PRACH Preambles design</w:t>
      </w:r>
      <w:r w:rsidR="00661744">
        <w:rPr>
          <w:rFonts w:eastAsia="宋体"/>
          <w:lang w:val="en-US" w:eastAsia="zh-CN"/>
        </w:rPr>
        <w:t>”</w:t>
      </w:r>
      <w:r w:rsidR="00661744">
        <w:rPr>
          <w:rFonts w:eastAsia="宋体" w:hint="eastAsia"/>
          <w:lang w:val="en-US" w:eastAsia="zh-CN"/>
        </w:rPr>
        <w:t xml:space="preserve"> and </w:t>
      </w:r>
      <w:r w:rsidR="00661744">
        <w:rPr>
          <w:rFonts w:eastAsia="宋体"/>
          <w:lang w:val="en-US" w:eastAsia="zh-CN"/>
        </w:rPr>
        <w:t>“</w:t>
      </w:r>
      <w:r w:rsidR="00661744" w:rsidRPr="00B87456">
        <w:rPr>
          <w:rFonts w:eastAsia="宋体"/>
          <w:bCs/>
          <w:lang w:val="en-US" w:eastAsia="zh-CN"/>
        </w:rPr>
        <w:t>All triggers for Rel-15 NR 4-step RACH are applied for 2-step RACH except for SI Request and BFR which are up to RAN2 discussion</w:t>
      </w:r>
      <w:r w:rsidR="00661744">
        <w:rPr>
          <w:rFonts w:eastAsia="宋体"/>
          <w:lang w:val="en-US" w:eastAsia="zh-CN"/>
        </w:rPr>
        <w:t>”</w:t>
      </w:r>
      <w:r w:rsidR="00661744">
        <w:rPr>
          <w:rFonts w:eastAsia="宋体" w:hint="eastAsia"/>
          <w:lang w:val="en-US" w:eastAsia="zh-CN"/>
        </w:rPr>
        <w:t>, there is no motivation to introduce new PRACH configuration table/entries.</w:t>
      </w:r>
    </w:p>
    <w:p w14:paraId="1B6A6624" w14:textId="77777777" w:rsidR="00A24B2B" w:rsidRPr="007C1794" w:rsidRDefault="00A24B2B" w:rsidP="005122C0">
      <w:pPr>
        <w:spacing w:before="100" w:beforeAutospacing="1" w:after="100" w:afterAutospacing="1"/>
        <w:jc w:val="both"/>
        <w:rPr>
          <w:rFonts w:eastAsia="宋体"/>
          <w:b/>
          <w:i/>
          <w:lang w:val="en-US" w:eastAsia="zh-CN"/>
        </w:rPr>
      </w:pPr>
      <w:r w:rsidRPr="007C1794">
        <w:rPr>
          <w:rFonts w:eastAsia="宋体"/>
          <w:b/>
          <w:i/>
          <w:lang w:val="en-US" w:eastAsia="zh-CN"/>
        </w:rPr>
        <w:t>O</w:t>
      </w:r>
      <w:r w:rsidRPr="007C1794">
        <w:rPr>
          <w:rFonts w:eastAsia="宋体" w:hint="eastAsia"/>
          <w:b/>
          <w:i/>
          <w:lang w:val="en-US" w:eastAsia="zh-CN"/>
        </w:rPr>
        <w:t>bservation 1: it</w:t>
      </w:r>
      <w:r w:rsidRPr="007C1794">
        <w:rPr>
          <w:rFonts w:eastAsia="宋体"/>
          <w:b/>
          <w:i/>
          <w:lang w:val="en-US" w:eastAsia="zh-CN"/>
        </w:rPr>
        <w:t>’</w:t>
      </w:r>
      <w:r w:rsidRPr="007C1794">
        <w:rPr>
          <w:rFonts w:eastAsia="宋体" w:hint="eastAsia"/>
          <w:b/>
          <w:i/>
          <w:lang w:val="en-US" w:eastAsia="zh-CN"/>
        </w:rPr>
        <w:t xml:space="preserve">s enough to reuse the current PRACH configuration table for 2step RO </w:t>
      </w:r>
      <w:r w:rsidRPr="007C1794">
        <w:rPr>
          <w:rFonts w:eastAsia="宋体"/>
          <w:b/>
          <w:i/>
          <w:lang w:val="en-US" w:eastAsia="zh-CN"/>
        </w:rPr>
        <w:t>configuration</w:t>
      </w:r>
      <w:r w:rsidRPr="007C1794">
        <w:rPr>
          <w:rFonts w:eastAsia="宋体" w:hint="eastAsia"/>
          <w:b/>
          <w:i/>
          <w:lang w:val="en-US" w:eastAsia="zh-CN"/>
        </w:rPr>
        <w:t>.</w:t>
      </w:r>
    </w:p>
    <w:p w14:paraId="791F860A" w14:textId="18B4700F" w:rsidR="00A24B2B" w:rsidRDefault="00A24B2B" w:rsidP="005122C0">
      <w:pPr>
        <w:spacing w:before="100" w:beforeAutospacing="1" w:after="100" w:afterAutospacing="1" w:line="288" w:lineRule="auto"/>
        <w:jc w:val="both"/>
        <w:rPr>
          <w:rFonts w:eastAsia="宋体"/>
          <w:lang w:val="en-US" w:eastAsia="zh-CN"/>
        </w:rPr>
      </w:pPr>
      <w:r>
        <w:rPr>
          <w:rFonts w:eastAsia="宋体"/>
          <w:lang w:val="en-US" w:eastAsia="zh-CN"/>
        </w:rPr>
        <w:t>I</w:t>
      </w:r>
      <w:r>
        <w:rPr>
          <w:rFonts w:eastAsia="宋体" w:hint="eastAsia"/>
          <w:lang w:val="en-US" w:eastAsia="zh-CN"/>
        </w:rPr>
        <w:t xml:space="preserve">n </w:t>
      </w:r>
      <w:r>
        <w:rPr>
          <w:rFonts w:eastAsia="宋体"/>
          <w:lang w:val="en-US" w:eastAsia="zh-CN"/>
        </w:rPr>
        <w:t>addition</w:t>
      </w:r>
      <w:r>
        <w:rPr>
          <w:rFonts w:eastAsia="宋体" w:hint="eastAsia"/>
          <w:lang w:val="en-US" w:eastAsia="zh-CN"/>
        </w:rPr>
        <w:t xml:space="preserve">, given the fact that the regular PRACH resource (denoted as 4step RO, e.g., used for 4step CBRA) will be configured regardless whether 2step RACH will be there or not. </w:t>
      </w:r>
      <w:r>
        <w:rPr>
          <w:rFonts w:eastAsia="宋体"/>
          <w:lang w:val="en-US" w:eastAsia="zh-CN"/>
        </w:rPr>
        <w:t>T</w:t>
      </w:r>
      <w:r w:rsidR="007C1794">
        <w:rPr>
          <w:rFonts w:eastAsia="宋体" w:hint="eastAsia"/>
          <w:lang w:val="en-US" w:eastAsia="zh-CN"/>
        </w:rPr>
        <w:t xml:space="preserve">hus, the configuration for 2step RACH could be two ways: one is totally </w:t>
      </w:r>
      <w:r w:rsidR="007C1794">
        <w:rPr>
          <w:rFonts w:eastAsia="宋体"/>
          <w:lang w:val="en-US" w:eastAsia="zh-CN"/>
        </w:rPr>
        <w:t>separate</w:t>
      </w:r>
      <w:r w:rsidR="007C1794">
        <w:rPr>
          <w:rFonts w:eastAsia="宋体" w:hint="eastAsia"/>
          <w:lang w:val="en-US" w:eastAsia="zh-CN"/>
        </w:rPr>
        <w:t xml:space="preserve"> configuration and the other is related configuration to 4step RO. For the related </w:t>
      </w:r>
      <w:r w:rsidR="007C1794">
        <w:rPr>
          <w:rFonts w:eastAsia="宋体"/>
          <w:lang w:val="en-US" w:eastAsia="zh-CN"/>
        </w:rPr>
        <w:t>configuration</w:t>
      </w:r>
      <w:r w:rsidR="007C1794">
        <w:rPr>
          <w:rFonts w:eastAsia="宋体" w:hint="eastAsia"/>
          <w:lang w:val="en-US" w:eastAsia="zh-CN"/>
        </w:rPr>
        <w:t xml:space="preserve"> to 4step RO, it means the configuration of 2step RO will strive to reuse the configuration of 4step RO as much as </w:t>
      </w:r>
      <w:r w:rsidR="007C1794">
        <w:rPr>
          <w:rFonts w:eastAsia="宋体"/>
          <w:lang w:val="en-US" w:eastAsia="zh-CN"/>
        </w:rPr>
        <w:t>possible</w:t>
      </w:r>
      <w:r w:rsidR="007C1794">
        <w:rPr>
          <w:rFonts w:eastAsia="宋体" w:hint="eastAsia"/>
          <w:lang w:val="en-US" w:eastAsia="zh-CN"/>
        </w:rPr>
        <w:t xml:space="preserve"> and provide some necessary new updates/information. </w:t>
      </w:r>
      <w:r w:rsidR="007C1794">
        <w:rPr>
          <w:rFonts w:eastAsia="宋体"/>
          <w:lang w:val="en-US" w:eastAsia="zh-CN"/>
        </w:rPr>
        <w:t>S</w:t>
      </w:r>
      <w:r w:rsidR="007C1794">
        <w:rPr>
          <w:rFonts w:eastAsia="宋体" w:hint="eastAsia"/>
          <w:lang w:val="en-US" w:eastAsia="zh-CN"/>
        </w:rPr>
        <w:t xml:space="preserve">ome </w:t>
      </w:r>
      <w:r w:rsidR="00756250">
        <w:rPr>
          <w:rFonts w:eastAsia="宋体" w:hint="eastAsia"/>
          <w:lang w:val="en-US" w:eastAsia="zh-CN"/>
        </w:rPr>
        <w:t xml:space="preserve">duplicated </w:t>
      </w:r>
      <w:r w:rsidR="00756250">
        <w:rPr>
          <w:rFonts w:eastAsia="宋体"/>
          <w:lang w:val="en-US" w:eastAsia="zh-CN"/>
        </w:rPr>
        <w:t>signaling</w:t>
      </w:r>
      <w:r w:rsidR="00756250">
        <w:rPr>
          <w:rFonts w:eastAsia="宋体" w:hint="eastAsia"/>
          <w:lang w:val="en-US" w:eastAsia="zh-CN"/>
        </w:rPr>
        <w:t xml:space="preserve"> overhead could be saved. For example, s</w:t>
      </w:r>
      <w:r w:rsidR="007C1794">
        <w:rPr>
          <w:rFonts w:eastAsia="宋体" w:hint="eastAsia"/>
          <w:lang w:val="en-US" w:eastAsia="zh-CN"/>
        </w:rPr>
        <w:t>ince the most trigger events for 4step RO will apply to 2step RACH, and the 2step RACH needs to support all the</w:t>
      </w:r>
      <w:r w:rsidR="0094490D">
        <w:rPr>
          <w:rFonts w:eastAsia="宋体" w:hint="eastAsia"/>
          <w:lang w:val="en-US" w:eastAsia="zh-CN"/>
        </w:rPr>
        <w:t xml:space="preserve"> cell</w:t>
      </w:r>
      <w:r w:rsidR="007C1794">
        <w:rPr>
          <w:rFonts w:eastAsia="宋体" w:hint="eastAsia"/>
          <w:lang w:val="en-US" w:eastAsia="zh-CN"/>
        </w:rPr>
        <w:t xml:space="preserve"> coverage as well. </w:t>
      </w:r>
      <w:r w:rsidR="00756250">
        <w:rPr>
          <w:rFonts w:eastAsia="宋体" w:hint="eastAsia"/>
          <w:lang w:val="en-US" w:eastAsia="zh-CN"/>
        </w:rPr>
        <w:t>It</w:t>
      </w:r>
      <w:r w:rsidR="00756250">
        <w:rPr>
          <w:rFonts w:eastAsia="宋体"/>
          <w:lang w:val="en-US" w:eastAsia="zh-CN"/>
        </w:rPr>
        <w:t>’</w:t>
      </w:r>
      <w:r w:rsidR="00756250">
        <w:rPr>
          <w:rFonts w:eastAsia="宋体" w:hint="eastAsia"/>
          <w:lang w:val="en-US" w:eastAsia="zh-CN"/>
        </w:rPr>
        <w:t xml:space="preserve">s naturally </w:t>
      </w:r>
      <w:r w:rsidR="009538F9">
        <w:rPr>
          <w:rFonts w:eastAsia="宋体" w:hint="eastAsia"/>
          <w:lang w:val="en-US" w:eastAsia="zh-CN"/>
        </w:rPr>
        <w:t xml:space="preserve">that the </w:t>
      </w:r>
      <w:r w:rsidR="00756250">
        <w:rPr>
          <w:rFonts w:eastAsia="宋体" w:hint="eastAsia"/>
          <w:lang w:val="en-US" w:eastAsia="zh-CN"/>
        </w:rPr>
        <w:t>2step R</w:t>
      </w:r>
      <w:r w:rsidR="005122C0">
        <w:rPr>
          <w:rFonts w:eastAsia="宋体" w:hint="eastAsia"/>
          <w:lang w:val="en-US" w:eastAsia="zh-CN"/>
        </w:rPr>
        <w:t xml:space="preserve">ACH </w:t>
      </w:r>
      <w:r w:rsidR="00756250">
        <w:rPr>
          <w:rFonts w:eastAsia="宋体" w:hint="eastAsia"/>
          <w:lang w:val="en-US" w:eastAsia="zh-CN"/>
        </w:rPr>
        <w:t xml:space="preserve">could </w:t>
      </w:r>
      <w:r w:rsidR="009538F9">
        <w:rPr>
          <w:rFonts w:eastAsia="宋体" w:hint="eastAsia"/>
          <w:lang w:val="en-US" w:eastAsia="zh-CN"/>
        </w:rPr>
        <w:t>follow</w:t>
      </w:r>
      <w:r w:rsidR="00756250">
        <w:rPr>
          <w:rFonts w:eastAsia="宋体" w:hint="eastAsia"/>
          <w:lang w:val="en-US" w:eastAsia="zh-CN"/>
        </w:rPr>
        <w:t xml:space="preserve"> </w:t>
      </w:r>
      <w:r w:rsidR="009538F9">
        <w:rPr>
          <w:rFonts w:eastAsia="宋体" w:hint="eastAsia"/>
          <w:lang w:val="en-US" w:eastAsia="zh-CN"/>
        </w:rPr>
        <w:t>4step R</w:t>
      </w:r>
      <w:r w:rsidR="005122C0">
        <w:rPr>
          <w:rFonts w:eastAsia="宋体" w:hint="eastAsia"/>
          <w:lang w:val="en-US" w:eastAsia="zh-CN"/>
        </w:rPr>
        <w:t>ACH</w:t>
      </w:r>
      <w:r w:rsidR="009538F9">
        <w:rPr>
          <w:rFonts w:eastAsia="宋体" w:hint="eastAsia"/>
          <w:lang w:val="en-US" w:eastAsia="zh-CN"/>
        </w:rPr>
        <w:t xml:space="preserve"> on the configuration of </w:t>
      </w:r>
      <w:r w:rsidR="00756250">
        <w:rPr>
          <w:rFonts w:eastAsia="宋体" w:hint="eastAsia"/>
          <w:lang w:val="en-US" w:eastAsia="zh-CN"/>
        </w:rPr>
        <w:t>preamble format</w:t>
      </w:r>
      <w:r w:rsidR="00DA6C9E">
        <w:rPr>
          <w:rFonts w:eastAsia="宋体" w:hint="eastAsia"/>
          <w:lang w:val="en-US" w:eastAsia="zh-CN"/>
        </w:rPr>
        <w:t xml:space="preserve">, </w:t>
      </w:r>
      <w:r w:rsidR="00756250">
        <w:rPr>
          <w:rFonts w:eastAsia="宋体"/>
          <w:lang w:val="en-US" w:eastAsia="zh-CN"/>
        </w:rPr>
        <w:t>subcarrier</w:t>
      </w:r>
      <w:r w:rsidR="00756250">
        <w:rPr>
          <w:rFonts w:eastAsia="宋体" w:hint="eastAsia"/>
          <w:lang w:val="en-US" w:eastAsia="zh-CN"/>
        </w:rPr>
        <w:t xml:space="preserve"> spacing</w:t>
      </w:r>
      <w:r w:rsidR="00DA6C9E">
        <w:rPr>
          <w:rFonts w:eastAsia="宋体" w:hint="eastAsia"/>
          <w:lang w:val="en-US" w:eastAsia="zh-CN"/>
        </w:rPr>
        <w:t>, power ramping step etc.</w:t>
      </w:r>
      <w:r w:rsidR="005122C0">
        <w:rPr>
          <w:rFonts w:eastAsia="宋体" w:hint="eastAsia"/>
          <w:lang w:val="en-US" w:eastAsia="zh-CN"/>
        </w:rPr>
        <w:t xml:space="preserve"> Some additional configuration like the time-frequency location of the 2step RO compared to the 4step RO or whether allowing 2step RACH further divides the preamble group of that for 4step CBRA could be carefully studied</w:t>
      </w:r>
      <w:r w:rsidR="00A32860">
        <w:rPr>
          <w:rFonts w:eastAsia="宋体" w:hint="eastAsia"/>
          <w:lang w:val="en-US" w:eastAsia="zh-CN"/>
        </w:rPr>
        <w:t xml:space="preserve">, e.g., the 2step RO could be </w:t>
      </w:r>
      <w:proofErr w:type="spellStart"/>
      <w:r w:rsidR="00A32860">
        <w:rPr>
          <w:rFonts w:eastAsia="宋体" w:hint="eastAsia"/>
          <w:lang w:val="en-US" w:eastAsia="zh-CN"/>
        </w:rPr>
        <w:t>TDMed</w:t>
      </w:r>
      <w:proofErr w:type="spellEnd"/>
      <w:r w:rsidR="00A32860">
        <w:rPr>
          <w:rFonts w:eastAsia="宋体" w:hint="eastAsia"/>
          <w:lang w:val="en-US" w:eastAsia="zh-CN"/>
        </w:rPr>
        <w:t xml:space="preserve"> or </w:t>
      </w:r>
      <w:proofErr w:type="spellStart"/>
      <w:r w:rsidR="00A32860">
        <w:rPr>
          <w:rFonts w:eastAsia="宋体" w:hint="eastAsia"/>
          <w:lang w:val="en-US" w:eastAsia="zh-CN"/>
        </w:rPr>
        <w:t>FDMed</w:t>
      </w:r>
      <w:proofErr w:type="spellEnd"/>
      <w:r w:rsidR="00A32860">
        <w:rPr>
          <w:rFonts w:eastAsia="宋体" w:hint="eastAsia"/>
          <w:lang w:val="en-US" w:eastAsia="zh-CN"/>
        </w:rPr>
        <w:t xml:space="preserve"> to 4step RO</w:t>
      </w:r>
      <w:r w:rsidR="005122C0">
        <w:rPr>
          <w:rFonts w:eastAsia="宋体" w:hint="eastAsia"/>
          <w:lang w:val="en-US" w:eastAsia="zh-CN"/>
        </w:rPr>
        <w:t>.</w:t>
      </w:r>
    </w:p>
    <w:p w14:paraId="018029BB" w14:textId="3DE3D5FA" w:rsidR="00A71752" w:rsidRPr="009538F9" w:rsidRDefault="00A71752" w:rsidP="009538F9">
      <w:pPr>
        <w:jc w:val="both"/>
        <w:rPr>
          <w:rFonts w:eastAsia="宋体"/>
          <w:b/>
          <w:i/>
          <w:lang w:val="en-US" w:eastAsia="zh-CN"/>
        </w:rPr>
      </w:pPr>
      <w:r w:rsidRPr="009538F9">
        <w:rPr>
          <w:rFonts w:eastAsia="宋体"/>
          <w:b/>
          <w:i/>
          <w:lang w:val="en-US" w:eastAsia="zh-CN"/>
        </w:rPr>
        <w:t>P</w:t>
      </w:r>
      <w:r w:rsidRPr="009538F9">
        <w:rPr>
          <w:rFonts w:eastAsia="宋体" w:hint="eastAsia"/>
          <w:b/>
          <w:i/>
          <w:lang w:val="en-US" w:eastAsia="zh-CN"/>
        </w:rPr>
        <w:t xml:space="preserve">roposal 1: </w:t>
      </w:r>
      <w:r w:rsidR="009538F9" w:rsidRPr="009538F9">
        <w:rPr>
          <w:rFonts w:eastAsia="宋体" w:hint="eastAsia"/>
          <w:b/>
          <w:i/>
          <w:lang w:val="en-US" w:eastAsia="zh-CN"/>
        </w:rPr>
        <w:t xml:space="preserve">Part of 2step RACH </w:t>
      </w:r>
      <w:r w:rsidR="009538F9" w:rsidRPr="009538F9">
        <w:rPr>
          <w:rFonts w:eastAsia="宋体"/>
          <w:b/>
          <w:i/>
          <w:lang w:val="en-US" w:eastAsia="zh-CN"/>
        </w:rPr>
        <w:t>configuration</w:t>
      </w:r>
      <w:r w:rsidR="009538F9" w:rsidRPr="009538F9">
        <w:rPr>
          <w:rFonts w:eastAsia="宋体" w:hint="eastAsia"/>
          <w:b/>
          <w:i/>
          <w:lang w:val="en-US" w:eastAsia="zh-CN"/>
        </w:rPr>
        <w:t xml:space="preserve"> could reuse that of 4step RACH.</w:t>
      </w:r>
    </w:p>
    <w:p w14:paraId="095249B0" w14:textId="2EA5080A" w:rsidR="00AE2DB6" w:rsidRPr="00AE2DB6" w:rsidRDefault="004B3E45" w:rsidP="00AE2DB6">
      <w:pPr>
        <w:pStyle w:val="2"/>
        <w:rPr>
          <w:rFonts w:eastAsia="宋体"/>
          <w:lang w:val="en-US" w:eastAsia="zh-CN"/>
        </w:rPr>
      </w:pPr>
      <w:r>
        <w:rPr>
          <w:rFonts w:eastAsia="宋体" w:hint="eastAsia"/>
          <w:lang w:val="en-US" w:eastAsia="zh-CN"/>
        </w:rPr>
        <w:t xml:space="preserve">PUSCH </w:t>
      </w:r>
      <w:r>
        <w:rPr>
          <w:rFonts w:eastAsia="宋体"/>
          <w:lang w:val="en-US" w:eastAsia="zh-CN"/>
        </w:rPr>
        <w:t>resource</w:t>
      </w:r>
      <w:r>
        <w:rPr>
          <w:rFonts w:eastAsia="宋体" w:hint="eastAsia"/>
          <w:lang w:val="en-US" w:eastAsia="zh-CN"/>
        </w:rPr>
        <w:t xml:space="preserve"> configuration</w:t>
      </w:r>
    </w:p>
    <w:p w14:paraId="74B76281" w14:textId="66D54A7B" w:rsidR="007F2CA2" w:rsidRDefault="007F2CA2" w:rsidP="00142BCD">
      <w:pPr>
        <w:spacing w:before="100" w:beforeAutospacing="1" w:after="100" w:afterAutospacing="1" w:line="288" w:lineRule="auto"/>
        <w:jc w:val="both"/>
        <w:rPr>
          <w:rFonts w:eastAsia="宋体"/>
          <w:lang w:val="en-US" w:eastAsia="zh-CN"/>
        </w:rPr>
      </w:pPr>
      <w:r>
        <w:rPr>
          <w:rFonts w:eastAsia="宋体" w:hint="eastAsia"/>
          <w:lang w:val="en-US" w:eastAsia="zh-CN"/>
        </w:rPr>
        <w:t xml:space="preserve">Since the 2step RACH needs to support the UEs in RRC idle or inactive mode, the resource configuration of PUSCH will be broadcasted in the system information, so that it leaves limited room for very flexible configuration of PUSCH. </w:t>
      </w:r>
      <w:r w:rsidR="00142BCD">
        <w:rPr>
          <w:rFonts w:eastAsia="宋体"/>
          <w:lang w:val="en-US" w:eastAsia="zh-CN"/>
        </w:rPr>
        <w:t>T</w:t>
      </w:r>
      <w:r w:rsidR="00142BCD">
        <w:rPr>
          <w:rFonts w:eastAsia="宋体" w:hint="eastAsia"/>
          <w:lang w:val="en-US" w:eastAsia="zh-CN"/>
        </w:rPr>
        <w:t>hus, a P</w:t>
      </w:r>
      <w:r w:rsidR="002B4ACF">
        <w:rPr>
          <w:rFonts w:eastAsia="宋体" w:hint="eastAsia"/>
          <w:lang w:val="en-US" w:eastAsia="zh-CN"/>
        </w:rPr>
        <w:t xml:space="preserve">USCH </w:t>
      </w:r>
      <w:r w:rsidR="002B4ACF">
        <w:rPr>
          <w:rFonts w:eastAsia="宋体"/>
          <w:lang w:val="en-US" w:eastAsia="zh-CN"/>
        </w:rPr>
        <w:t>resource</w:t>
      </w:r>
      <w:r w:rsidR="002B4ACF">
        <w:rPr>
          <w:rFonts w:eastAsia="宋体" w:hint="eastAsia"/>
          <w:lang w:val="en-US" w:eastAsia="zh-CN"/>
        </w:rPr>
        <w:t xml:space="preserve"> </w:t>
      </w:r>
      <w:r w:rsidR="002654EF">
        <w:rPr>
          <w:rFonts w:eastAsia="宋体" w:hint="eastAsia"/>
          <w:lang w:val="en-US" w:eastAsia="zh-CN"/>
        </w:rPr>
        <w:t>for 2step RACH</w:t>
      </w:r>
      <w:r w:rsidR="002B4ACF">
        <w:rPr>
          <w:rFonts w:eastAsia="宋体" w:hint="eastAsia"/>
          <w:lang w:val="en-US" w:eastAsia="zh-CN"/>
        </w:rPr>
        <w:t xml:space="preserve"> could be introduced as shown in following figure</w:t>
      </w:r>
      <w:r w:rsidR="002654EF">
        <w:rPr>
          <w:rFonts w:eastAsia="宋体" w:hint="eastAsia"/>
          <w:lang w:val="en-US" w:eastAsia="zh-CN"/>
        </w:rPr>
        <w:t>, which</w:t>
      </w:r>
      <w:r w:rsidR="002B4ACF">
        <w:rPr>
          <w:rFonts w:eastAsia="宋体" w:hint="eastAsia"/>
          <w:lang w:val="en-US" w:eastAsia="zh-CN"/>
        </w:rPr>
        <w:t xml:space="preserve"> </w:t>
      </w:r>
      <w:r w:rsidR="00AA3805">
        <w:rPr>
          <w:rFonts w:eastAsia="宋体" w:hint="eastAsia"/>
          <w:lang w:val="en-US" w:eastAsia="zh-CN"/>
        </w:rPr>
        <w:t xml:space="preserve">could include two potential </w:t>
      </w:r>
      <w:r w:rsidR="002B4ACF">
        <w:rPr>
          <w:rFonts w:eastAsia="宋体" w:hint="eastAsia"/>
          <w:lang w:val="en-US" w:eastAsia="zh-CN"/>
        </w:rPr>
        <w:t>parts:</w:t>
      </w:r>
      <w:r w:rsidR="00AA3805">
        <w:rPr>
          <w:rFonts w:eastAsia="宋体" w:hint="eastAsia"/>
          <w:lang w:val="en-US" w:eastAsia="zh-CN"/>
        </w:rPr>
        <w:t xml:space="preserve"> </w:t>
      </w:r>
      <w:r w:rsidR="002B4ACF">
        <w:rPr>
          <w:rFonts w:eastAsia="宋体" w:hint="eastAsia"/>
          <w:lang w:val="en-US" w:eastAsia="zh-CN"/>
        </w:rPr>
        <w:t xml:space="preserve">guard period and guard band. </w:t>
      </w:r>
      <w:r w:rsidR="002B4ACF">
        <w:rPr>
          <w:rFonts w:eastAsia="宋体"/>
          <w:lang w:val="en-US" w:eastAsia="zh-CN"/>
        </w:rPr>
        <w:t>T</w:t>
      </w:r>
      <w:r w:rsidR="002B4ACF">
        <w:rPr>
          <w:rFonts w:eastAsia="宋体" w:hint="eastAsia"/>
          <w:lang w:val="en-US" w:eastAsia="zh-CN"/>
        </w:rPr>
        <w:t>he guard period is used for handling the potential inter-symbol interference</w:t>
      </w:r>
      <w:r w:rsidR="002654EF">
        <w:rPr>
          <w:rFonts w:eastAsia="宋体" w:hint="eastAsia"/>
          <w:lang w:val="en-US" w:eastAsia="zh-CN"/>
        </w:rPr>
        <w:t xml:space="preserve"> (ISI)</w:t>
      </w:r>
      <w:r w:rsidR="002B4ACF">
        <w:rPr>
          <w:rFonts w:eastAsia="宋体" w:hint="eastAsia"/>
          <w:lang w:val="en-US" w:eastAsia="zh-CN"/>
        </w:rPr>
        <w:t xml:space="preserve"> since the normal CP of the OFDM symbols may not cover the RTT </w:t>
      </w:r>
      <w:r w:rsidR="00AA3805">
        <w:rPr>
          <w:rFonts w:eastAsia="宋体" w:hint="eastAsia"/>
          <w:lang w:val="en-US" w:eastAsia="zh-CN"/>
        </w:rPr>
        <w:t>if it</w:t>
      </w:r>
      <w:r w:rsidR="00AA3805">
        <w:rPr>
          <w:rFonts w:eastAsia="宋体"/>
          <w:lang w:val="en-US" w:eastAsia="zh-CN"/>
        </w:rPr>
        <w:t>’</w:t>
      </w:r>
      <w:r w:rsidR="00AA3805">
        <w:rPr>
          <w:rFonts w:eastAsia="宋体" w:hint="eastAsia"/>
          <w:lang w:val="en-US" w:eastAsia="zh-CN"/>
        </w:rPr>
        <w:t xml:space="preserve">s a </w:t>
      </w:r>
      <w:r w:rsidR="002B4ACF">
        <w:rPr>
          <w:rFonts w:eastAsia="宋体" w:hint="eastAsia"/>
          <w:lang w:val="en-US" w:eastAsia="zh-CN"/>
        </w:rPr>
        <w:t xml:space="preserve">relatively large cell, thus a guard period similar to preamble format </w:t>
      </w:r>
      <w:r w:rsidR="00AA3805">
        <w:rPr>
          <w:rFonts w:eastAsia="宋体" w:hint="eastAsia"/>
          <w:lang w:val="en-US" w:eastAsia="zh-CN"/>
        </w:rPr>
        <w:t>might be</w:t>
      </w:r>
      <w:r w:rsidR="002B4ACF">
        <w:rPr>
          <w:rFonts w:eastAsia="宋体" w:hint="eastAsia"/>
          <w:lang w:val="en-US" w:eastAsia="zh-CN"/>
        </w:rPr>
        <w:t xml:space="preserve"> needed. </w:t>
      </w:r>
      <w:r w:rsidR="002B4ACF">
        <w:rPr>
          <w:rFonts w:eastAsia="宋体"/>
          <w:lang w:val="en-US" w:eastAsia="zh-CN"/>
        </w:rPr>
        <w:t>T</w:t>
      </w:r>
      <w:r w:rsidR="002B4ACF">
        <w:rPr>
          <w:rFonts w:eastAsia="宋体" w:hint="eastAsia"/>
          <w:lang w:val="en-US" w:eastAsia="zh-CN"/>
        </w:rPr>
        <w:t>he guard band is introduce</w:t>
      </w:r>
      <w:r w:rsidR="002654EF">
        <w:rPr>
          <w:rFonts w:eastAsia="宋体" w:hint="eastAsia"/>
          <w:lang w:val="en-US" w:eastAsia="zh-CN"/>
        </w:rPr>
        <w:t xml:space="preserve">d due to the similar reason to handle the potential inter-subcarrier </w:t>
      </w:r>
      <w:r w:rsidR="002654EF">
        <w:rPr>
          <w:rFonts w:eastAsia="宋体"/>
          <w:lang w:val="en-US" w:eastAsia="zh-CN"/>
        </w:rPr>
        <w:t>interference</w:t>
      </w:r>
      <w:r w:rsidR="002654EF">
        <w:rPr>
          <w:rFonts w:eastAsia="宋体" w:hint="eastAsia"/>
          <w:lang w:val="en-US" w:eastAsia="zh-CN"/>
        </w:rPr>
        <w:t xml:space="preserve"> (ICI) </w:t>
      </w:r>
      <w:r w:rsidR="002654EF">
        <w:rPr>
          <w:rFonts w:eastAsia="宋体"/>
          <w:lang w:val="en-US" w:eastAsia="zh-CN"/>
        </w:rPr>
        <w:t>between</w:t>
      </w:r>
      <w:r w:rsidR="002654EF">
        <w:rPr>
          <w:rFonts w:eastAsia="宋体" w:hint="eastAsia"/>
          <w:lang w:val="en-US" w:eastAsia="zh-CN"/>
        </w:rPr>
        <w:t xml:space="preserve"> UEs. </w:t>
      </w:r>
      <w:r w:rsidR="002654EF">
        <w:rPr>
          <w:rFonts w:eastAsia="宋体"/>
          <w:lang w:val="en-US" w:eastAsia="zh-CN"/>
        </w:rPr>
        <w:t>For</w:t>
      </w:r>
      <w:r w:rsidR="002654EF">
        <w:rPr>
          <w:rFonts w:eastAsia="宋体" w:hint="eastAsia"/>
          <w:lang w:val="en-US" w:eastAsia="zh-CN"/>
        </w:rPr>
        <w:t xml:space="preserve"> </w:t>
      </w:r>
      <w:r w:rsidR="00796F73">
        <w:rPr>
          <w:rFonts w:eastAsia="宋体" w:hint="eastAsia"/>
          <w:lang w:val="en-US" w:eastAsia="zh-CN"/>
        </w:rPr>
        <w:t xml:space="preserve">indication perspective, </w:t>
      </w:r>
      <w:proofErr w:type="spellStart"/>
      <w:r w:rsidR="00796F73">
        <w:rPr>
          <w:rFonts w:eastAsia="宋体" w:hint="eastAsia"/>
          <w:lang w:val="en-US" w:eastAsia="zh-CN"/>
        </w:rPr>
        <w:t>gNB</w:t>
      </w:r>
      <w:proofErr w:type="spellEnd"/>
      <w:r w:rsidR="00796F73">
        <w:rPr>
          <w:rFonts w:eastAsia="宋体" w:hint="eastAsia"/>
          <w:lang w:val="en-US" w:eastAsia="zh-CN"/>
        </w:rPr>
        <w:t xml:space="preserve"> needs to inform UE </w:t>
      </w:r>
      <w:r w:rsidR="00AA3805">
        <w:rPr>
          <w:rFonts w:eastAsia="宋体" w:hint="eastAsia"/>
          <w:lang w:val="en-US" w:eastAsia="zh-CN"/>
        </w:rPr>
        <w:t xml:space="preserve">at least the time-frequency resource size of the PUSCH with size of potential </w:t>
      </w:r>
      <w:r w:rsidR="00796F73">
        <w:rPr>
          <w:rFonts w:eastAsia="宋体" w:hint="eastAsia"/>
          <w:lang w:val="en-US" w:eastAsia="zh-CN"/>
        </w:rPr>
        <w:t xml:space="preserve">GP </w:t>
      </w:r>
      <w:r w:rsidR="00AA3805">
        <w:rPr>
          <w:rFonts w:eastAsia="宋体" w:hint="eastAsia"/>
          <w:lang w:val="en-US" w:eastAsia="zh-CN"/>
        </w:rPr>
        <w:t>or</w:t>
      </w:r>
      <w:r w:rsidR="00796F73">
        <w:rPr>
          <w:rFonts w:eastAsia="宋体" w:hint="eastAsia"/>
          <w:lang w:val="en-US" w:eastAsia="zh-CN"/>
        </w:rPr>
        <w:t xml:space="preserve"> GB, e.g., the PUSCH could be 2OFDM symbols in time domain with 2 PRBs in frequency domain while the GP is 1 OFDM symbol and the GB is 1 PRB.</w:t>
      </w:r>
    </w:p>
    <w:p w14:paraId="39ACB733" w14:textId="0112629C" w:rsidR="002B4ACF" w:rsidRDefault="002654EF" w:rsidP="002B4ACF">
      <w:pPr>
        <w:spacing w:before="100" w:beforeAutospacing="1" w:after="100" w:afterAutospacing="1" w:line="288" w:lineRule="auto"/>
        <w:jc w:val="center"/>
        <w:rPr>
          <w:rFonts w:eastAsia="宋体"/>
          <w:lang w:val="en-US" w:eastAsia="zh-CN"/>
        </w:rPr>
      </w:pPr>
      <w:r w:rsidRPr="002654EF">
        <w:rPr>
          <w:rFonts w:hint="eastAsia"/>
          <w:noProof/>
          <w:lang w:val="en-US" w:eastAsia="zh-CN"/>
        </w:rPr>
        <w:drawing>
          <wp:inline distT="0" distB="0" distL="0" distR="0" wp14:anchorId="55D62B02" wp14:editId="0327A105">
            <wp:extent cx="2151836" cy="1148862"/>
            <wp:effectExtent l="0" t="0" r="127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1958" cy="1148927"/>
                    </a:xfrm>
                    <a:prstGeom prst="rect">
                      <a:avLst/>
                    </a:prstGeom>
                    <a:noFill/>
                    <a:ln>
                      <a:noFill/>
                    </a:ln>
                  </pic:spPr>
                </pic:pic>
              </a:graphicData>
            </a:graphic>
          </wp:inline>
        </w:drawing>
      </w:r>
    </w:p>
    <w:p w14:paraId="655DBEBE" w14:textId="62BA739E" w:rsidR="002654EF" w:rsidRDefault="002654EF" w:rsidP="002B4ACF">
      <w:pPr>
        <w:spacing w:before="100" w:beforeAutospacing="1" w:after="100" w:afterAutospacing="1" w:line="288" w:lineRule="auto"/>
        <w:jc w:val="center"/>
        <w:rPr>
          <w:rFonts w:eastAsia="宋体"/>
          <w:lang w:val="en-US" w:eastAsia="zh-CN"/>
        </w:rPr>
      </w:pPr>
      <w:r>
        <w:rPr>
          <w:rFonts w:eastAsia="宋体" w:hint="eastAsia"/>
          <w:lang w:val="en-US" w:eastAsia="zh-CN"/>
        </w:rPr>
        <w:t>Fig. 1 an illustration of PUSCH resource for 2step RACH</w:t>
      </w:r>
    </w:p>
    <w:p w14:paraId="05620E3A" w14:textId="6A1599E1" w:rsidR="00796F73" w:rsidRPr="00796F73" w:rsidRDefault="00796F73" w:rsidP="00796F73">
      <w:pPr>
        <w:jc w:val="both"/>
        <w:rPr>
          <w:rFonts w:eastAsia="宋体"/>
          <w:b/>
          <w:i/>
          <w:lang w:val="en-US" w:eastAsia="zh-CN"/>
        </w:rPr>
      </w:pPr>
      <w:r w:rsidRPr="00796F73">
        <w:rPr>
          <w:rFonts w:eastAsia="宋体" w:hint="eastAsia"/>
          <w:b/>
          <w:i/>
          <w:lang w:val="en-US" w:eastAsia="zh-CN"/>
        </w:rPr>
        <w:t xml:space="preserve">Proposal 2: a PUSCH resource for 2step RACH </w:t>
      </w:r>
      <w:r w:rsidR="00AA3805">
        <w:rPr>
          <w:rFonts w:eastAsia="宋体" w:hint="eastAsia"/>
          <w:b/>
          <w:i/>
          <w:lang w:val="en-US" w:eastAsia="zh-CN"/>
        </w:rPr>
        <w:t xml:space="preserve">could potentially </w:t>
      </w:r>
      <w:r w:rsidR="00AA3805">
        <w:rPr>
          <w:rFonts w:eastAsia="宋体"/>
          <w:b/>
          <w:i/>
          <w:lang w:val="en-US" w:eastAsia="zh-CN"/>
        </w:rPr>
        <w:t>include</w:t>
      </w:r>
      <w:r w:rsidR="00AA3805">
        <w:rPr>
          <w:rFonts w:eastAsia="宋体" w:hint="eastAsia"/>
          <w:b/>
          <w:i/>
          <w:lang w:val="en-US" w:eastAsia="zh-CN"/>
        </w:rPr>
        <w:t xml:space="preserve"> </w:t>
      </w:r>
      <w:r w:rsidRPr="00796F73">
        <w:rPr>
          <w:rFonts w:eastAsia="宋体" w:hint="eastAsia"/>
          <w:b/>
          <w:i/>
          <w:lang w:val="en-US" w:eastAsia="zh-CN"/>
        </w:rPr>
        <w:t>a GP and a GB</w:t>
      </w:r>
      <w:r w:rsidR="00AA3805">
        <w:rPr>
          <w:rFonts w:eastAsia="宋体" w:hint="eastAsia"/>
          <w:b/>
          <w:i/>
          <w:lang w:val="en-US" w:eastAsia="zh-CN"/>
        </w:rPr>
        <w:t xml:space="preserve"> in addition to the time-frequency resource for PUSCH</w:t>
      </w:r>
      <w:r w:rsidRPr="00796F73">
        <w:rPr>
          <w:rFonts w:eastAsia="宋体" w:hint="eastAsia"/>
          <w:b/>
          <w:i/>
          <w:lang w:val="en-US" w:eastAsia="zh-CN"/>
        </w:rPr>
        <w:t>.</w:t>
      </w:r>
    </w:p>
    <w:p w14:paraId="54E948CE" w14:textId="1511436C" w:rsidR="00AE2DB6" w:rsidRDefault="000A0E6B" w:rsidP="00AE2DB6">
      <w:pPr>
        <w:pStyle w:val="2"/>
        <w:rPr>
          <w:rFonts w:eastAsia="宋体"/>
          <w:lang w:val="en-US" w:eastAsia="zh-CN"/>
        </w:rPr>
      </w:pPr>
      <w:r>
        <w:rPr>
          <w:rFonts w:eastAsia="宋体"/>
          <w:lang w:val="en-US" w:eastAsia="zh-CN"/>
        </w:rPr>
        <w:lastRenderedPageBreak/>
        <w:t>M</w:t>
      </w:r>
      <w:r>
        <w:rPr>
          <w:rFonts w:eastAsia="宋体" w:hint="eastAsia"/>
          <w:lang w:val="en-US" w:eastAsia="zh-CN"/>
        </w:rPr>
        <w:t>apping between RACH resource and PUSCH resource</w:t>
      </w:r>
    </w:p>
    <w:p w14:paraId="41FD1436" w14:textId="568CE222" w:rsidR="000A0E6B" w:rsidRDefault="00BE2113" w:rsidP="00BE2113">
      <w:pPr>
        <w:spacing w:before="100" w:beforeAutospacing="1" w:after="100" w:afterAutospacing="1" w:line="288" w:lineRule="auto"/>
        <w:jc w:val="both"/>
        <w:rPr>
          <w:rFonts w:eastAsia="宋体"/>
          <w:lang w:val="en-US" w:eastAsia="zh-CN"/>
        </w:rPr>
      </w:pPr>
      <w:r>
        <w:rPr>
          <w:rFonts w:eastAsia="宋体"/>
          <w:lang w:val="en-US" w:eastAsia="zh-CN"/>
        </w:rPr>
        <w:t>O</w:t>
      </w:r>
      <w:r>
        <w:rPr>
          <w:rFonts w:eastAsia="宋体" w:hint="eastAsia"/>
          <w:lang w:val="en-US" w:eastAsia="zh-CN"/>
        </w:rPr>
        <w:t xml:space="preserve">ne important issue to solve is the mapping between RACH resource and PUSCH resource. </w:t>
      </w:r>
      <w:r w:rsidR="00C76895">
        <w:rPr>
          <w:rFonts w:eastAsia="宋体"/>
          <w:lang w:val="en-US" w:eastAsia="zh-CN"/>
        </w:rPr>
        <w:t>F</w:t>
      </w:r>
      <w:r w:rsidR="00C76895">
        <w:rPr>
          <w:rFonts w:eastAsia="宋体" w:hint="eastAsia"/>
          <w:lang w:val="en-US" w:eastAsia="zh-CN"/>
        </w:rPr>
        <w:t xml:space="preserve">rom </w:t>
      </w:r>
      <w:r>
        <w:rPr>
          <w:rFonts w:eastAsia="宋体" w:hint="eastAsia"/>
          <w:lang w:val="en-US" w:eastAsia="zh-CN"/>
        </w:rPr>
        <w:t xml:space="preserve">the </w:t>
      </w:r>
      <w:r w:rsidR="00C76895">
        <w:rPr>
          <w:rFonts w:eastAsia="宋体" w:hint="eastAsia"/>
          <w:lang w:val="en-US" w:eastAsia="zh-CN"/>
        </w:rPr>
        <w:t xml:space="preserve">selected </w:t>
      </w:r>
      <w:r>
        <w:rPr>
          <w:rFonts w:eastAsia="宋体" w:hint="eastAsia"/>
          <w:lang w:val="en-US" w:eastAsia="zh-CN"/>
        </w:rPr>
        <w:t xml:space="preserve">2step </w:t>
      </w:r>
      <w:r w:rsidR="00C76895">
        <w:rPr>
          <w:rFonts w:eastAsia="宋体" w:hint="eastAsia"/>
          <w:lang w:val="en-US" w:eastAsia="zh-CN"/>
        </w:rPr>
        <w:t xml:space="preserve">RO, UE should be able to find the </w:t>
      </w:r>
      <w:r>
        <w:rPr>
          <w:rFonts w:eastAsia="宋体" w:hint="eastAsia"/>
          <w:lang w:val="en-US" w:eastAsia="zh-CN"/>
        </w:rPr>
        <w:t>corresponding</w:t>
      </w:r>
      <w:r w:rsidR="00C76895">
        <w:rPr>
          <w:rFonts w:eastAsia="宋体" w:hint="eastAsia"/>
          <w:lang w:val="en-US" w:eastAsia="zh-CN"/>
        </w:rPr>
        <w:t xml:space="preserve"> position of the PUSCH</w:t>
      </w:r>
      <w:r>
        <w:rPr>
          <w:rFonts w:eastAsia="宋体" w:hint="eastAsia"/>
          <w:lang w:val="en-US" w:eastAsia="zh-CN"/>
        </w:rPr>
        <w:t xml:space="preserve"> transmission. First, there should be a gap between 2step RO and the corresponding PUSCH for two reasons. </w:t>
      </w:r>
      <w:r>
        <w:rPr>
          <w:rFonts w:eastAsia="宋体"/>
          <w:lang w:val="en-US" w:eastAsia="zh-CN"/>
        </w:rPr>
        <w:t>O</w:t>
      </w:r>
      <w:r>
        <w:rPr>
          <w:rFonts w:eastAsia="宋体" w:hint="eastAsia"/>
          <w:lang w:val="en-US" w:eastAsia="zh-CN"/>
        </w:rPr>
        <w:t xml:space="preserve">ne is that it usually takes some time for </w:t>
      </w:r>
      <w:proofErr w:type="spellStart"/>
      <w:r>
        <w:rPr>
          <w:rFonts w:eastAsia="宋体" w:hint="eastAsia"/>
          <w:lang w:val="en-US" w:eastAsia="zh-CN"/>
        </w:rPr>
        <w:t>gNB</w:t>
      </w:r>
      <w:proofErr w:type="spellEnd"/>
      <w:r>
        <w:rPr>
          <w:rFonts w:eastAsia="宋体" w:hint="eastAsia"/>
          <w:lang w:val="en-US" w:eastAsia="zh-CN"/>
        </w:rPr>
        <w:t xml:space="preserve"> to detect the possible transmitted preamble in the 2step RO, and it</w:t>
      </w:r>
      <w:r>
        <w:rPr>
          <w:rFonts w:eastAsia="宋体"/>
          <w:lang w:val="en-US" w:eastAsia="zh-CN"/>
        </w:rPr>
        <w:t>’</w:t>
      </w:r>
      <w:r>
        <w:rPr>
          <w:rFonts w:eastAsia="宋体" w:hint="eastAsia"/>
          <w:lang w:val="en-US" w:eastAsia="zh-CN"/>
        </w:rPr>
        <w:t xml:space="preserve">s </w:t>
      </w:r>
      <w:r>
        <w:rPr>
          <w:rFonts w:eastAsia="宋体"/>
          <w:lang w:val="en-US" w:eastAsia="zh-CN"/>
        </w:rPr>
        <w:t>beneficial</w:t>
      </w:r>
      <w:r>
        <w:rPr>
          <w:rFonts w:eastAsia="宋体" w:hint="eastAsia"/>
          <w:lang w:val="en-US" w:eastAsia="zh-CN"/>
        </w:rPr>
        <w:t xml:space="preserve"> for </w:t>
      </w:r>
      <w:proofErr w:type="spellStart"/>
      <w:r>
        <w:rPr>
          <w:rFonts w:eastAsia="宋体" w:hint="eastAsia"/>
          <w:lang w:val="en-US" w:eastAsia="zh-CN"/>
        </w:rPr>
        <w:t>gNB</w:t>
      </w:r>
      <w:proofErr w:type="spellEnd"/>
      <w:r>
        <w:rPr>
          <w:rFonts w:eastAsia="宋体" w:hint="eastAsia"/>
          <w:lang w:val="en-US" w:eastAsia="zh-CN"/>
        </w:rPr>
        <w:t xml:space="preserve"> to know this information (which preambles are detected) so that it could know in which corresponding PUSCH there might be a real transmission. Thus </w:t>
      </w:r>
      <w:proofErr w:type="spellStart"/>
      <w:r>
        <w:rPr>
          <w:rFonts w:eastAsia="宋体" w:hint="eastAsia"/>
          <w:lang w:val="en-US" w:eastAsia="zh-CN"/>
        </w:rPr>
        <w:t>gNB</w:t>
      </w:r>
      <w:proofErr w:type="spellEnd"/>
      <w:r>
        <w:rPr>
          <w:rFonts w:eastAsia="宋体" w:hint="eastAsia"/>
          <w:lang w:val="en-US" w:eastAsia="zh-CN"/>
        </w:rPr>
        <w:t xml:space="preserve"> doesn</w:t>
      </w:r>
      <w:r>
        <w:rPr>
          <w:rFonts w:eastAsia="宋体"/>
          <w:lang w:val="en-US" w:eastAsia="zh-CN"/>
        </w:rPr>
        <w:t>’</w:t>
      </w:r>
      <w:r>
        <w:rPr>
          <w:rFonts w:eastAsia="宋体" w:hint="eastAsia"/>
          <w:lang w:val="en-US" w:eastAsia="zh-CN"/>
        </w:rPr>
        <w:t xml:space="preserve">t need to try all the PUSCH detection and decoding. </w:t>
      </w:r>
      <w:r>
        <w:rPr>
          <w:rFonts w:eastAsia="宋体"/>
          <w:lang w:val="en-US" w:eastAsia="zh-CN"/>
        </w:rPr>
        <w:t>T</w:t>
      </w:r>
      <w:r>
        <w:rPr>
          <w:rFonts w:eastAsia="宋体" w:hint="eastAsia"/>
          <w:lang w:val="en-US" w:eastAsia="zh-CN"/>
        </w:rPr>
        <w:t xml:space="preserve">he other reason is that in case of multi-beam operation, there is a case that </w:t>
      </w:r>
      <w:proofErr w:type="spellStart"/>
      <w:r>
        <w:rPr>
          <w:rFonts w:eastAsia="宋体" w:hint="eastAsia"/>
          <w:lang w:val="en-US" w:eastAsia="zh-CN"/>
        </w:rPr>
        <w:t>gNB</w:t>
      </w:r>
      <w:proofErr w:type="spellEnd"/>
      <w:r>
        <w:rPr>
          <w:rFonts w:eastAsia="宋体" w:hint="eastAsia"/>
          <w:lang w:val="en-US" w:eastAsia="zh-CN"/>
        </w:rPr>
        <w:t xml:space="preserve"> is performing Rx beam sweeping during preamble detection, once it detects one preamble with one suitable beam</w:t>
      </w:r>
      <w:r w:rsidR="00A062AA">
        <w:rPr>
          <w:rFonts w:eastAsia="宋体" w:hint="eastAsia"/>
          <w:lang w:val="en-US" w:eastAsia="zh-CN"/>
        </w:rPr>
        <w:t xml:space="preserve">, it could use the same Rx beam for the PUSCH reception. </w:t>
      </w:r>
    </w:p>
    <w:p w14:paraId="75CC1195" w14:textId="01C296AD" w:rsidR="00A062AA" w:rsidRPr="00A062AA" w:rsidRDefault="00A062AA" w:rsidP="00A062AA">
      <w:pPr>
        <w:jc w:val="both"/>
        <w:rPr>
          <w:rFonts w:eastAsia="宋体"/>
          <w:b/>
          <w:i/>
          <w:lang w:val="en-US" w:eastAsia="zh-CN"/>
        </w:rPr>
      </w:pPr>
      <w:r w:rsidRPr="00A062AA">
        <w:rPr>
          <w:rFonts w:eastAsia="宋体" w:hint="eastAsia"/>
          <w:b/>
          <w:i/>
          <w:lang w:val="en-US" w:eastAsia="zh-CN"/>
        </w:rPr>
        <w:t>Observation 2: it</w:t>
      </w:r>
      <w:r w:rsidRPr="00A062AA">
        <w:rPr>
          <w:rFonts w:eastAsia="宋体"/>
          <w:b/>
          <w:i/>
          <w:lang w:val="en-US" w:eastAsia="zh-CN"/>
        </w:rPr>
        <w:t>’</w:t>
      </w:r>
      <w:r w:rsidRPr="00A062AA">
        <w:rPr>
          <w:rFonts w:eastAsia="宋体" w:hint="eastAsia"/>
          <w:b/>
          <w:i/>
          <w:lang w:val="en-US" w:eastAsia="zh-CN"/>
        </w:rPr>
        <w:t xml:space="preserve">s </w:t>
      </w:r>
      <w:r w:rsidRPr="00A062AA">
        <w:rPr>
          <w:rFonts w:eastAsia="宋体"/>
          <w:b/>
          <w:i/>
          <w:lang w:val="en-US" w:eastAsia="zh-CN"/>
        </w:rPr>
        <w:t>beneficial</w:t>
      </w:r>
      <w:r w:rsidRPr="00A062AA">
        <w:rPr>
          <w:rFonts w:eastAsia="宋体" w:hint="eastAsia"/>
          <w:b/>
          <w:i/>
          <w:lang w:val="en-US" w:eastAsia="zh-CN"/>
        </w:rPr>
        <w:t xml:space="preserve"> for </w:t>
      </w:r>
      <w:proofErr w:type="spellStart"/>
      <w:r w:rsidRPr="00A062AA">
        <w:rPr>
          <w:rFonts w:eastAsia="宋体" w:hint="eastAsia"/>
          <w:b/>
          <w:i/>
          <w:lang w:val="en-US" w:eastAsia="zh-CN"/>
        </w:rPr>
        <w:t>gNB</w:t>
      </w:r>
      <w:proofErr w:type="spellEnd"/>
      <w:r w:rsidRPr="00A062AA">
        <w:rPr>
          <w:rFonts w:eastAsia="宋体" w:hint="eastAsia"/>
          <w:b/>
          <w:i/>
          <w:lang w:val="en-US" w:eastAsia="zh-CN"/>
        </w:rPr>
        <w:t xml:space="preserve"> to detect the preamble first before reception of the PUSCH.</w:t>
      </w:r>
    </w:p>
    <w:p w14:paraId="211B2A04" w14:textId="62D2EC7D" w:rsidR="00A062AA" w:rsidRPr="00A062AA" w:rsidRDefault="00A062AA" w:rsidP="00A062AA">
      <w:pPr>
        <w:jc w:val="both"/>
        <w:rPr>
          <w:rFonts w:eastAsia="宋体"/>
          <w:b/>
          <w:i/>
          <w:lang w:val="en-US" w:eastAsia="zh-CN"/>
        </w:rPr>
      </w:pPr>
      <w:r w:rsidRPr="00A062AA">
        <w:rPr>
          <w:rFonts w:eastAsia="宋体"/>
          <w:b/>
          <w:i/>
          <w:lang w:val="en-US" w:eastAsia="zh-CN"/>
        </w:rPr>
        <w:t>P</w:t>
      </w:r>
      <w:r w:rsidRPr="00A062AA">
        <w:rPr>
          <w:rFonts w:eastAsia="宋体" w:hint="eastAsia"/>
          <w:b/>
          <w:i/>
          <w:lang w:val="en-US" w:eastAsia="zh-CN"/>
        </w:rPr>
        <w:t xml:space="preserve">roposal 3: a gap </w:t>
      </w:r>
      <w:r w:rsidR="00A64878">
        <w:rPr>
          <w:rFonts w:eastAsia="宋体" w:hint="eastAsia"/>
          <w:b/>
          <w:i/>
          <w:lang w:val="en-US" w:eastAsia="zh-CN"/>
        </w:rPr>
        <w:t>can be considered</w:t>
      </w:r>
      <w:r w:rsidRPr="00A062AA">
        <w:rPr>
          <w:rFonts w:eastAsia="宋体" w:hint="eastAsia"/>
          <w:b/>
          <w:i/>
          <w:lang w:val="en-US" w:eastAsia="zh-CN"/>
        </w:rPr>
        <w:t xml:space="preserve"> between 2step RO and corresponding PUSCH. </w:t>
      </w:r>
    </w:p>
    <w:p w14:paraId="2B157475" w14:textId="77777777" w:rsidR="00F76A5C" w:rsidRDefault="00AF67D4" w:rsidP="00AF67D4">
      <w:pPr>
        <w:spacing w:before="100" w:beforeAutospacing="1" w:after="100" w:afterAutospacing="1" w:line="288" w:lineRule="auto"/>
        <w:jc w:val="both"/>
        <w:rPr>
          <w:rFonts w:eastAsia="宋体"/>
          <w:lang w:val="en-US" w:eastAsia="zh-CN"/>
        </w:rPr>
      </w:pPr>
      <w:r>
        <w:rPr>
          <w:rFonts w:eastAsia="宋体"/>
          <w:lang w:val="en-US" w:eastAsia="zh-CN"/>
        </w:rPr>
        <w:t>F</w:t>
      </w:r>
      <w:r>
        <w:rPr>
          <w:rFonts w:eastAsia="宋体" w:hint="eastAsia"/>
          <w:lang w:val="en-US" w:eastAsia="zh-CN"/>
        </w:rPr>
        <w:t xml:space="preserve">or a given 2step RO, there could be </w:t>
      </w:r>
      <w:r>
        <w:rPr>
          <w:rFonts w:eastAsia="宋体"/>
          <w:lang w:val="en-US" w:eastAsia="zh-CN"/>
        </w:rPr>
        <w:t>multiple</w:t>
      </w:r>
      <w:r>
        <w:rPr>
          <w:rFonts w:eastAsia="宋体" w:hint="eastAsia"/>
          <w:lang w:val="en-US" w:eastAsia="zh-CN"/>
        </w:rPr>
        <w:t xml:space="preserve"> preambles are available for UE to choose. </w:t>
      </w:r>
      <w:r>
        <w:rPr>
          <w:rFonts w:eastAsia="宋体"/>
          <w:lang w:val="en-US" w:eastAsia="zh-CN"/>
        </w:rPr>
        <w:t>I</w:t>
      </w:r>
      <w:r>
        <w:rPr>
          <w:rFonts w:eastAsia="宋体" w:hint="eastAsia"/>
          <w:lang w:val="en-US" w:eastAsia="zh-CN"/>
        </w:rPr>
        <w:t xml:space="preserve">f different UE selects the same RO but different preambles, it should be able to </w:t>
      </w:r>
      <w:r>
        <w:rPr>
          <w:rFonts w:eastAsia="宋体"/>
          <w:lang w:val="en-US" w:eastAsia="zh-CN"/>
        </w:rPr>
        <w:t>distinguish</w:t>
      </w:r>
      <w:r>
        <w:rPr>
          <w:rFonts w:eastAsia="宋体" w:hint="eastAsia"/>
          <w:lang w:val="en-US" w:eastAsia="zh-CN"/>
        </w:rPr>
        <w:t xml:space="preserve"> them in the PUSCH transmission. It</w:t>
      </w:r>
      <w:r>
        <w:rPr>
          <w:rFonts w:eastAsia="宋体"/>
          <w:lang w:val="en-US" w:eastAsia="zh-CN"/>
        </w:rPr>
        <w:t>’</w:t>
      </w:r>
      <w:r>
        <w:rPr>
          <w:rFonts w:eastAsia="宋体" w:hint="eastAsia"/>
          <w:lang w:val="en-US" w:eastAsia="zh-CN"/>
        </w:rPr>
        <w:t xml:space="preserve">s inefficient to indicate the PUSCH resource for each 2step RO </w:t>
      </w:r>
      <w:r>
        <w:rPr>
          <w:rFonts w:eastAsia="宋体"/>
          <w:lang w:val="en-US" w:eastAsia="zh-CN"/>
        </w:rPr>
        <w:t>individually</w:t>
      </w:r>
      <w:r>
        <w:rPr>
          <w:rFonts w:eastAsia="宋体" w:hint="eastAsia"/>
          <w:lang w:val="en-US" w:eastAsia="zh-CN"/>
        </w:rPr>
        <w:t xml:space="preserve">, since the PUSCH for 2step RACH should </w:t>
      </w:r>
      <w:r>
        <w:rPr>
          <w:rFonts w:eastAsia="宋体"/>
          <w:lang w:val="en-US" w:eastAsia="zh-CN"/>
        </w:rPr>
        <w:t>have</w:t>
      </w:r>
      <w:r>
        <w:rPr>
          <w:rFonts w:eastAsia="宋体" w:hint="eastAsia"/>
          <w:lang w:val="en-US" w:eastAsia="zh-CN"/>
        </w:rPr>
        <w:t xml:space="preserve"> same occupied resource, it</w:t>
      </w:r>
      <w:r>
        <w:rPr>
          <w:rFonts w:eastAsia="宋体"/>
          <w:lang w:val="en-US" w:eastAsia="zh-CN"/>
        </w:rPr>
        <w:t>’</w:t>
      </w:r>
      <w:r>
        <w:rPr>
          <w:rFonts w:eastAsia="宋体" w:hint="eastAsia"/>
          <w:lang w:val="en-US" w:eastAsia="zh-CN"/>
        </w:rPr>
        <w:t xml:space="preserve">s enough to indicate the starting position on time-domain and frequency domain of the first PUSCH corresponding to the given 2step RO. The rest PUSCH </w:t>
      </w:r>
      <w:r>
        <w:rPr>
          <w:rFonts w:eastAsia="宋体"/>
          <w:lang w:val="en-US" w:eastAsia="zh-CN"/>
        </w:rPr>
        <w:t>corresponding</w:t>
      </w:r>
      <w:r>
        <w:rPr>
          <w:rFonts w:eastAsia="宋体" w:hint="eastAsia"/>
          <w:lang w:val="en-US" w:eastAsia="zh-CN"/>
        </w:rPr>
        <w:t xml:space="preserve"> to this 2step RO could be determined by UE</w:t>
      </w:r>
      <w:r w:rsidR="00146AB2">
        <w:rPr>
          <w:rFonts w:eastAsia="宋体" w:hint="eastAsia"/>
          <w:lang w:val="en-US" w:eastAsia="zh-CN"/>
        </w:rPr>
        <w:t xml:space="preserve"> via some pre-defined rules, like frequency domain consecutive mapping</w:t>
      </w:r>
      <w:r>
        <w:rPr>
          <w:rFonts w:eastAsia="宋体" w:hint="eastAsia"/>
          <w:lang w:val="en-US" w:eastAsia="zh-CN"/>
        </w:rPr>
        <w:t xml:space="preserve">. </w:t>
      </w:r>
      <w:r>
        <w:rPr>
          <w:rFonts w:eastAsia="宋体"/>
          <w:lang w:val="en-US" w:eastAsia="zh-CN"/>
        </w:rPr>
        <w:t>T</w:t>
      </w:r>
      <w:r>
        <w:rPr>
          <w:rFonts w:eastAsia="宋体" w:hint="eastAsia"/>
          <w:lang w:val="en-US" w:eastAsia="zh-CN"/>
        </w:rPr>
        <w:t xml:space="preserve">here could be two ways. </w:t>
      </w:r>
    </w:p>
    <w:p w14:paraId="46F758F3" w14:textId="40383EAF" w:rsidR="00F265A5" w:rsidRPr="00F265A5" w:rsidRDefault="00F265A5" w:rsidP="00F265A5">
      <w:pPr>
        <w:jc w:val="both"/>
        <w:rPr>
          <w:rFonts w:eastAsia="宋体"/>
          <w:b/>
          <w:i/>
          <w:lang w:val="en-US" w:eastAsia="zh-CN"/>
        </w:rPr>
      </w:pPr>
      <w:r w:rsidRPr="00F265A5">
        <w:rPr>
          <w:rFonts w:eastAsia="宋体"/>
          <w:b/>
          <w:i/>
          <w:lang w:val="en-US" w:eastAsia="zh-CN"/>
        </w:rPr>
        <w:t>P</w:t>
      </w:r>
      <w:r w:rsidRPr="00F265A5">
        <w:rPr>
          <w:rFonts w:eastAsia="宋体" w:hint="eastAsia"/>
          <w:b/>
          <w:i/>
          <w:lang w:val="en-US" w:eastAsia="zh-CN"/>
        </w:rPr>
        <w:t xml:space="preserve">roposal 4: a starting position in time domain and frequency domain of PUSCH could be indicated for the corresponding 2step RO. </w:t>
      </w:r>
    </w:p>
    <w:p w14:paraId="78E99003" w14:textId="524B597D" w:rsidR="00AF67D4" w:rsidRPr="00F76A5C" w:rsidRDefault="00AF67D4" w:rsidP="00F76A5C">
      <w:pPr>
        <w:pStyle w:val="a4"/>
        <w:numPr>
          <w:ilvl w:val="0"/>
          <w:numId w:val="41"/>
        </w:numPr>
        <w:spacing w:before="100" w:beforeAutospacing="1" w:after="100" w:afterAutospacing="1" w:line="288" w:lineRule="auto"/>
        <w:ind w:leftChars="0"/>
        <w:jc w:val="both"/>
        <w:rPr>
          <w:rFonts w:eastAsia="宋体"/>
          <w:lang w:val="en-US" w:eastAsia="zh-CN"/>
        </w:rPr>
      </w:pPr>
      <w:r w:rsidRPr="00F76A5C">
        <w:rPr>
          <w:rFonts w:eastAsia="宋体"/>
          <w:lang w:val="en-US" w:eastAsia="zh-CN"/>
        </w:rPr>
        <w:t>I</w:t>
      </w:r>
      <w:r w:rsidRPr="00F76A5C">
        <w:rPr>
          <w:rFonts w:eastAsia="宋体" w:hint="eastAsia"/>
          <w:lang w:val="en-US" w:eastAsia="zh-CN"/>
        </w:rPr>
        <w:t>f MU-MIMO is not enabled in this case, the UE should map the preamble index to the PUSCH for 2step RACH, e.g., preamble 0 for this 2step RACH maps to the first PUSCH, preamble 1 maps to the second PUSCH,</w:t>
      </w:r>
      <w:r w:rsidR="00F33778" w:rsidRPr="00F76A5C">
        <w:rPr>
          <w:rFonts w:eastAsia="宋体" w:hint="eastAsia"/>
          <w:lang w:val="en-US" w:eastAsia="zh-CN"/>
        </w:rPr>
        <w:t xml:space="preserve"> and so on.</w:t>
      </w:r>
      <w:r w:rsidR="00F76A5C">
        <w:rPr>
          <w:rFonts w:eastAsia="宋体" w:hint="eastAsia"/>
          <w:lang w:val="en-US" w:eastAsia="zh-CN"/>
        </w:rPr>
        <w:t xml:space="preserve"> </w:t>
      </w:r>
      <w:r w:rsidR="00F76A5C">
        <w:rPr>
          <w:rFonts w:eastAsia="宋体"/>
          <w:lang w:val="en-US" w:eastAsia="zh-CN"/>
        </w:rPr>
        <w:t>A</w:t>
      </w:r>
      <w:r w:rsidR="00F76A5C">
        <w:rPr>
          <w:rFonts w:eastAsia="宋体" w:hint="eastAsia"/>
          <w:lang w:val="en-US" w:eastAsia="zh-CN"/>
        </w:rPr>
        <w:t>s shown in the following figure.</w:t>
      </w:r>
    </w:p>
    <w:p w14:paraId="695463B8" w14:textId="39EC40F5" w:rsidR="007D5986" w:rsidRDefault="00F76A5C" w:rsidP="007D5986">
      <w:pPr>
        <w:spacing w:before="100" w:beforeAutospacing="1" w:after="100" w:afterAutospacing="1" w:line="288" w:lineRule="auto"/>
        <w:jc w:val="center"/>
        <w:rPr>
          <w:rFonts w:eastAsia="宋体"/>
          <w:lang w:val="en-US" w:eastAsia="zh-CN"/>
        </w:rPr>
      </w:pPr>
      <w:r w:rsidRPr="00F76A5C">
        <w:rPr>
          <w:rFonts w:hint="eastAsia"/>
          <w:noProof/>
          <w:lang w:val="en-US" w:eastAsia="zh-CN"/>
        </w:rPr>
        <w:drawing>
          <wp:inline distT="0" distB="0" distL="0" distR="0" wp14:anchorId="3ECC9B82" wp14:editId="289A6005">
            <wp:extent cx="4169849" cy="3714750"/>
            <wp:effectExtent l="0" t="0" r="254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80264" cy="3724028"/>
                    </a:xfrm>
                    <a:prstGeom prst="rect">
                      <a:avLst/>
                    </a:prstGeom>
                    <a:noFill/>
                    <a:ln>
                      <a:noFill/>
                    </a:ln>
                  </pic:spPr>
                </pic:pic>
              </a:graphicData>
            </a:graphic>
          </wp:inline>
        </w:drawing>
      </w:r>
    </w:p>
    <w:p w14:paraId="4CCD55C7" w14:textId="4034F9A2" w:rsidR="007D5986" w:rsidRDefault="007D5986" w:rsidP="007D5986">
      <w:pPr>
        <w:spacing w:before="100" w:beforeAutospacing="1" w:after="100" w:afterAutospacing="1" w:line="288" w:lineRule="auto"/>
        <w:jc w:val="center"/>
        <w:rPr>
          <w:rFonts w:eastAsia="宋体"/>
          <w:lang w:val="en-US" w:eastAsia="zh-CN"/>
        </w:rPr>
      </w:pPr>
      <w:r>
        <w:rPr>
          <w:rFonts w:eastAsia="宋体" w:hint="eastAsia"/>
          <w:lang w:val="en-US" w:eastAsia="zh-CN"/>
        </w:rPr>
        <w:t xml:space="preserve">Fig. 2 </w:t>
      </w:r>
      <w:r w:rsidR="00F76A5C">
        <w:rPr>
          <w:rFonts w:eastAsia="宋体" w:hint="eastAsia"/>
          <w:lang w:val="en-US" w:eastAsia="zh-CN"/>
        </w:rPr>
        <w:t xml:space="preserve">- </w:t>
      </w:r>
      <w:r>
        <w:rPr>
          <w:rFonts w:eastAsia="宋体" w:hint="eastAsia"/>
          <w:lang w:val="en-US" w:eastAsia="zh-CN"/>
        </w:rPr>
        <w:t>illustration of mapping between preamble and PUSCH</w:t>
      </w:r>
    </w:p>
    <w:p w14:paraId="00AFB788" w14:textId="47338A12" w:rsidR="007D5986" w:rsidRDefault="00F76A5C" w:rsidP="00F76A5C">
      <w:pPr>
        <w:pStyle w:val="a4"/>
        <w:numPr>
          <w:ilvl w:val="0"/>
          <w:numId w:val="41"/>
        </w:numPr>
        <w:spacing w:before="100" w:beforeAutospacing="1" w:after="100" w:afterAutospacing="1" w:line="288" w:lineRule="auto"/>
        <w:ind w:leftChars="0"/>
        <w:jc w:val="both"/>
        <w:rPr>
          <w:rFonts w:eastAsia="宋体"/>
          <w:lang w:val="en-US" w:eastAsia="zh-CN"/>
        </w:rPr>
      </w:pPr>
      <w:r>
        <w:rPr>
          <w:rFonts w:eastAsia="宋体"/>
          <w:lang w:val="en-US" w:eastAsia="zh-CN"/>
        </w:rPr>
        <w:lastRenderedPageBreak/>
        <w:t>I</w:t>
      </w:r>
      <w:r>
        <w:rPr>
          <w:rFonts w:eastAsia="宋体" w:hint="eastAsia"/>
          <w:lang w:val="en-US" w:eastAsia="zh-CN"/>
        </w:rPr>
        <w:t xml:space="preserve">f the MU-MIMO is enabled, the DMRS port index could be used to further group the preambles in the 2step RO. For example, if 12 DMRS ports are allowed in one PUSCH, we can group a 12-preamble group map to the same PUSCH but different DMRS ports (which is with </w:t>
      </w:r>
      <w:r>
        <w:rPr>
          <w:rFonts w:eastAsia="宋体"/>
          <w:lang w:val="en-US" w:eastAsia="zh-CN"/>
        </w:rPr>
        <w:t>different</w:t>
      </w:r>
      <w:r>
        <w:rPr>
          <w:rFonts w:eastAsia="宋体" w:hint="eastAsia"/>
          <w:lang w:val="en-US" w:eastAsia="zh-CN"/>
        </w:rPr>
        <w:t xml:space="preserve"> cyclic shift, OCC or Comb) as </w:t>
      </w:r>
      <w:r>
        <w:rPr>
          <w:rFonts w:eastAsia="宋体"/>
          <w:lang w:val="en-US" w:eastAsia="zh-CN"/>
        </w:rPr>
        <w:t>shown</w:t>
      </w:r>
      <w:r>
        <w:rPr>
          <w:rFonts w:eastAsia="宋体" w:hint="eastAsia"/>
          <w:lang w:val="en-US" w:eastAsia="zh-CN"/>
        </w:rPr>
        <w:t xml:space="preserve"> in the following figure. </w:t>
      </w:r>
    </w:p>
    <w:p w14:paraId="3784C4C8" w14:textId="1309B16E" w:rsidR="00F76A5C" w:rsidRDefault="00AB0385" w:rsidP="00F76A5C">
      <w:pPr>
        <w:spacing w:before="100" w:beforeAutospacing="1" w:after="100" w:afterAutospacing="1" w:line="288" w:lineRule="auto"/>
        <w:jc w:val="center"/>
        <w:rPr>
          <w:rFonts w:eastAsia="宋体"/>
          <w:lang w:val="en-US" w:eastAsia="zh-CN"/>
        </w:rPr>
      </w:pPr>
      <w:r w:rsidRPr="00AB0385">
        <w:rPr>
          <w:rFonts w:hint="eastAsia"/>
          <w:noProof/>
          <w:lang w:val="en-US" w:eastAsia="zh-CN"/>
        </w:rPr>
        <w:drawing>
          <wp:inline distT="0" distB="0" distL="0" distR="0" wp14:anchorId="38CBC6EC" wp14:editId="4DC57C8E">
            <wp:extent cx="6120765" cy="3274178"/>
            <wp:effectExtent l="0" t="0" r="0" b="254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3274178"/>
                    </a:xfrm>
                    <a:prstGeom prst="rect">
                      <a:avLst/>
                    </a:prstGeom>
                    <a:noFill/>
                    <a:ln>
                      <a:noFill/>
                    </a:ln>
                  </pic:spPr>
                </pic:pic>
              </a:graphicData>
            </a:graphic>
          </wp:inline>
        </w:drawing>
      </w:r>
    </w:p>
    <w:p w14:paraId="279EAA72" w14:textId="4ABEF061" w:rsidR="00F76A5C" w:rsidRDefault="00AB0385" w:rsidP="00F76A5C">
      <w:pPr>
        <w:spacing w:before="100" w:beforeAutospacing="1" w:after="100" w:afterAutospacing="1" w:line="288" w:lineRule="auto"/>
        <w:jc w:val="center"/>
        <w:rPr>
          <w:rFonts w:eastAsia="宋体"/>
          <w:lang w:val="en-US" w:eastAsia="zh-CN"/>
        </w:rPr>
      </w:pPr>
      <w:r>
        <w:rPr>
          <w:rFonts w:eastAsia="宋体" w:hint="eastAsia"/>
          <w:lang w:val="en-US" w:eastAsia="zh-CN"/>
        </w:rPr>
        <w:t>Fig. 3 - illustration of mapping between preamble and PUSCH and DMRS</w:t>
      </w:r>
    </w:p>
    <w:p w14:paraId="49169C40" w14:textId="2317DAC3" w:rsidR="00F265A5" w:rsidRDefault="00F265A5" w:rsidP="00F265A5">
      <w:pPr>
        <w:jc w:val="both"/>
        <w:rPr>
          <w:rFonts w:eastAsia="宋体"/>
          <w:b/>
          <w:i/>
          <w:lang w:val="en-US" w:eastAsia="zh-CN"/>
        </w:rPr>
      </w:pPr>
      <w:r w:rsidRPr="00F265A5">
        <w:rPr>
          <w:rFonts w:eastAsia="宋体" w:hint="eastAsia"/>
          <w:b/>
          <w:i/>
          <w:lang w:val="en-US" w:eastAsia="zh-CN"/>
        </w:rPr>
        <w:t>Proposa</w:t>
      </w:r>
      <w:r>
        <w:rPr>
          <w:rFonts w:eastAsia="宋体" w:hint="eastAsia"/>
          <w:b/>
          <w:i/>
          <w:lang w:val="en-US" w:eastAsia="zh-CN"/>
        </w:rPr>
        <w:t>l 5: E</w:t>
      </w:r>
      <w:r w:rsidRPr="00F265A5">
        <w:rPr>
          <w:rFonts w:eastAsia="宋体" w:hint="eastAsia"/>
          <w:b/>
          <w:i/>
          <w:lang w:val="en-US" w:eastAsia="zh-CN"/>
        </w:rPr>
        <w:t xml:space="preserve">ach </w:t>
      </w:r>
      <w:r w:rsidRPr="00F265A5">
        <w:rPr>
          <w:rFonts w:eastAsia="宋体"/>
          <w:b/>
          <w:i/>
          <w:lang w:val="en-US" w:eastAsia="zh-CN"/>
        </w:rPr>
        <w:t>preamble</w:t>
      </w:r>
      <w:r w:rsidRPr="00F265A5">
        <w:rPr>
          <w:rFonts w:eastAsia="宋体" w:hint="eastAsia"/>
          <w:b/>
          <w:i/>
          <w:lang w:val="en-US" w:eastAsia="zh-CN"/>
        </w:rPr>
        <w:t xml:space="preserve"> in a 2step RO should map to a PUSCH and a DMRS port.</w:t>
      </w:r>
    </w:p>
    <w:p w14:paraId="03423189" w14:textId="64564981" w:rsidR="00BA5232" w:rsidRPr="00BA5232" w:rsidRDefault="00BA5232" w:rsidP="00F265A5">
      <w:pPr>
        <w:jc w:val="both"/>
        <w:rPr>
          <w:rFonts w:eastAsia="宋体"/>
          <w:i/>
          <w:u w:val="single"/>
          <w:lang w:val="en-US" w:eastAsia="zh-CN"/>
        </w:rPr>
      </w:pPr>
      <w:r w:rsidRPr="00BA5232">
        <w:rPr>
          <w:rFonts w:eastAsia="宋体"/>
          <w:i/>
          <w:u w:val="single"/>
          <w:lang w:val="en-US" w:eastAsia="zh-CN"/>
        </w:rPr>
        <w:t>S</w:t>
      </w:r>
      <w:r w:rsidRPr="00BA5232">
        <w:rPr>
          <w:rFonts w:eastAsia="宋体" w:hint="eastAsia"/>
          <w:i/>
          <w:u w:val="single"/>
          <w:lang w:val="en-US" w:eastAsia="zh-CN"/>
        </w:rPr>
        <w:t xml:space="preserve">crambling ID for PUSCH </w:t>
      </w:r>
      <w:r w:rsidRPr="00BA5232">
        <w:rPr>
          <w:rFonts w:eastAsia="宋体"/>
          <w:i/>
          <w:u w:val="single"/>
          <w:lang w:val="en-US" w:eastAsia="zh-CN"/>
        </w:rPr>
        <w:t>transmission</w:t>
      </w:r>
      <w:r w:rsidRPr="00BA5232">
        <w:rPr>
          <w:rFonts w:eastAsia="宋体" w:hint="eastAsia"/>
          <w:i/>
          <w:u w:val="single"/>
          <w:lang w:val="en-US" w:eastAsia="zh-CN"/>
        </w:rPr>
        <w:t xml:space="preserve"> </w:t>
      </w:r>
    </w:p>
    <w:p w14:paraId="39507CD5" w14:textId="1EE49834" w:rsidR="00F6284A" w:rsidRDefault="00BA5232" w:rsidP="00BA5232">
      <w:pPr>
        <w:spacing w:before="100" w:beforeAutospacing="1" w:after="100" w:afterAutospacing="1" w:line="288" w:lineRule="auto"/>
        <w:jc w:val="both"/>
        <w:rPr>
          <w:rFonts w:eastAsia="宋体"/>
          <w:lang w:val="en-US" w:eastAsia="zh-CN"/>
        </w:rPr>
      </w:pPr>
      <w:r w:rsidRPr="00BA5232">
        <w:rPr>
          <w:rFonts w:eastAsia="宋体" w:hint="eastAsia"/>
          <w:lang w:val="en-US" w:eastAsia="zh-CN"/>
        </w:rPr>
        <w:t>For PUSCH transmission, it needs a scrambling ID in the bit level processing</w:t>
      </w:r>
      <w:r>
        <w:rPr>
          <w:rFonts w:eastAsia="宋体" w:hint="eastAsia"/>
          <w:lang w:val="en-US" w:eastAsia="zh-CN"/>
        </w:rPr>
        <w:t xml:space="preserve">, and such ID is usually the C-RNTI or TC-RNTI in Rel-15 NR. </w:t>
      </w:r>
      <w:r>
        <w:rPr>
          <w:rFonts w:eastAsia="宋体"/>
          <w:lang w:val="en-US" w:eastAsia="zh-CN"/>
        </w:rPr>
        <w:t>F</w:t>
      </w:r>
      <w:r>
        <w:rPr>
          <w:rFonts w:eastAsia="宋体" w:hint="eastAsia"/>
          <w:lang w:val="en-US" w:eastAsia="zh-CN"/>
        </w:rPr>
        <w:t xml:space="preserve">or the </w:t>
      </w:r>
      <w:r w:rsidR="00F6284A">
        <w:rPr>
          <w:rFonts w:eastAsia="宋体" w:hint="eastAsia"/>
          <w:lang w:val="en-US" w:eastAsia="zh-CN"/>
        </w:rPr>
        <w:t xml:space="preserve">idle or inactive UE, it may not have a valid C-RNTI. </w:t>
      </w:r>
      <w:r w:rsidR="00F6284A">
        <w:rPr>
          <w:rFonts w:eastAsia="宋体"/>
          <w:lang w:val="en-US" w:eastAsia="zh-CN"/>
        </w:rPr>
        <w:t>S</w:t>
      </w:r>
      <w:r w:rsidR="00F6284A">
        <w:rPr>
          <w:rFonts w:eastAsia="宋体" w:hint="eastAsia"/>
          <w:lang w:val="en-US" w:eastAsia="zh-CN"/>
        </w:rPr>
        <w:t xml:space="preserve">o which RNTI should be used as the scrambling ID is an issue to be solved. </w:t>
      </w:r>
      <w:r w:rsidR="00F6284A">
        <w:rPr>
          <w:rFonts w:eastAsia="宋体"/>
          <w:lang w:val="en-US" w:eastAsia="zh-CN"/>
        </w:rPr>
        <w:t>O</w:t>
      </w:r>
      <w:r w:rsidR="00F6284A">
        <w:rPr>
          <w:rFonts w:eastAsia="宋体" w:hint="eastAsia"/>
          <w:lang w:val="en-US" w:eastAsia="zh-CN"/>
        </w:rPr>
        <w:t xml:space="preserve">ne possible solution could be using a modified version of RA-RNTI </w:t>
      </w:r>
      <w:r w:rsidR="00F6284A">
        <w:rPr>
          <w:rFonts w:eastAsia="宋体"/>
          <w:lang w:val="en-US" w:eastAsia="zh-CN"/>
        </w:rPr>
        <w:t>incorporate</w:t>
      </w:r>
      <w:r w:rsidR="00F6284A">
        <w:rPr>
          <w:rFonts w:eastAsia="宋体" w:hint="eastAsia"/>
          <w:lang w:val="en-US" w:eastAsia="zh-CN"/>
        </w:rPr>
        <w:t xml:space="preserve"> with preamble index or DMRS port index. </w:t>
      </w:r>
      <w:r w:rsidR="00F6284A">
        <w:rPr>
          <w:rFonts w:eastAsia="宋体"/>
          <w:lang w:val="en-US" w:eastAsia="zh-CN"/>
        </w:rPr>
        <w:t>I</w:t>
      </w:r>
      <w:r w:rsidR="00F6284A">
        <w:rPr>
          <w:rFonts w:eastAsia="宋体" w:hint="eastAsia"/>
          <w:lang w:val="en-US" w:eastAsia="zh-CN"/>
        </w:rPr>
        <w:t xml:space="preserve">n this case, both </w:t>
      </w:r>
      <w:proofErr w:type="spellStart"/>
      <w:r w:rsidR="00F6284A">
        <w:rPr>
          <w:rFonts w:eastAsia="宋体" w:hint="eastAsia"/>
          <w:lang w:val="en-US" w:eastAsia="zh-CN"/>
        </w:rPr>
        <w:t>gNB</w:t>
      </w:r>
      <w:proofErr w:type="spellEnd"/>
      <w:r w:rsidR="00F6284A">
        <w:rPr>
          <w:rFonts w:eastAsia="宋体" w:hint="eastAsia"/>
          <w:lang w:val="en-US" w:eastAsia="zh-CN"/>
        </w:rPr>
        <w:t xml:space="preserve"> and UE could have clearly understanding on th</w:t>
      </w:r>
      <w:r w:rsidR="000D4028">
        <w:rPr>
          <w:rFonts w:eastAsia="宋体" w:hint="eastAsia"/>
          <w:lang w:val="en-US" w:eastAsia="zh-CN"/>
        </w:rPr>
        <w:t xml:space="preserve">e </w:t>
      </w:r>
      <w:proofErr w:type="spellStart"/>
      <w:proofErr w:type="gramStart"/>
      <w:r w:rsidR="000D4028">
        <w:rPr>
          <w:rFonts w:eastAsia="宋体" w:hint="eastAsia"/>
          <w:lang w:val="en-US" w:eastAsia="zh-CN"/>
        </w:rPr>
        <w:t>Tx</w:t>
      </w:r>
      <w:proofErr w:type="spellEnd"/>
      <w:proofErr w:type="gramEnd"/>
      <w:r w:rsidR="000D4028">
        <w:rPr>
          <w:rFonts w:eastAsia="宋体" w:hint="eastAsia"/>
          <w:lang w:val="en-US" w:eastAsia="zh-CN"/>
        </w:rPr>
        <w:t xml:space="preserve"> and Rx processing, different UEs selecting different ROs/preambles will not collide on this scrambling ID.</w:t>
      </w:r>
    </w:p>
    <w:p w14:paraId="5D4EC708" w14:textId="46EE5CFA" w:rsidR="00BA5232" w:rsidRPr="000D4028" w:rsidRDefault="00F6284A" w:rsidP="000D4028">
      <w:pPr>
        <w:jc w:val="both"/>
        <w:rPr>
          <w:rFonts w:eastAsia="宋体"/>
          <w:b/>
          <w:i/>
          <w:lang w:val="en-US" w:eastAsia="zh-CN"/>
        </w:rPr>
      </w:pPr>
      <w:r w:rsidRPr="000D4028">
        <w:rPr>
          <w:rFonts w:eastAsia="宋体"/>
          <w:b/>
          <w:i/>
          <w:lang w:val="en-US" w:eastAsia="zh-CN"/>
        </w:rPr>
        <w:t>P</w:t>
      </w:r>
      <w:r w:rsidRPr="000D4028">
        <w:rPr>
          <w:rFonts w:eastAsia="宋体" w:hint="eastAsia"/>
          <w:b/>
          <w:i/>
          <w:lang w:val="en-US" w:eastAsia="zh-CN"/>
        </w:rPr>
        <w:t xml:space="preserve">roposal 6: the scrambling ID for PUSCH transmission in 2step RACH </w:t>
      </w:r>
      <w:proofErr w:type="spellStart"/>
      <w:r w:rsidRPr="000D4028">
        <w:rPr>
          <w:rFonts w:eastAsia="宋体" w:hint="eastAsia"/>
          <w:b/>
          <w:i/>
          <w:lang w:val="en-US" w:eastAsia="zh-CN"/>
        </w:rPr>
        <w:t>Msg</w:t>
      </w:r>
      <w:proofErr w:type="spellEnd"/>
      <w:r w:rsidRPr="000D4028">
        <w:rPr>
          <w:rFonts w:eastAsia="宋体" w:hint="eastAsia"/>
          <w:b/>
          <w:i/>
          <w:lang w:val="en-US" w:eastAsia="zh-CN"/>
        </w:rPr>
        <w:t xml:space="preserve"> A could </w:t>
      </w:r>
      <w:r w:rsidR="000D4028" w:rsidRPr="000D4028">
        <w:rPr>
          <w:rFonts w:eastAsia="宋体" w:hint="eastAsia"/>
          <w:b/>
          <w:i/>
          <w:lang w:val="en-US" w:eastAsia="zh-CN"/>
        </w:rPr>
        <w:t xml:space="preserve">consider the modified RA-RNTI </w:t>
      </w:r>
      <w:r w:rsidR="000D4028" w:rsidRPr="000D4028">
        <w:rPr>
          <w:rFonts w:eastAsia="宋体"/>
          <w:b/>
          <w:i/>
          <w:lang w:val="en-US" w:eastAsia="zh-CN"/>
        </w:rPr>
        <w:t>incorporate</w:t>
      </w:r>
      <w:r w:rsidR="000D4028" w:rsidRPr="000D4028">
        <w:rPr>
          <w:rFonts w:eastAsia="宋体" w:hint="eastAsia"/>
          <w:b/>
          <w:i/>
          <w:lang w:val="en-US" w:eastAsia="zh-CN"/>
        </w:rPr>
        <w:t xml:space="preserve"> with preamble index or DMRS port index</w:t>
      </w:r>
      <w:r w:rsidR="000D4028">
        <w:rPr>
          <w:rFonts w:eastAsia="宋体" w:hint="eastAsia"/>
          <w:b/>
          <w:i/>
          <w:lang w:val="en-US" w:eastAsia="zh-CN"/>
        </w:rPr>
        <w:t>.</w:t>
      </w:r>
    </w:p>
    <w:p w14:paraId="7039D56D" w14:textId="37AA8AF8" w:rsidR="00815493" w:rsidRPr="006F5362" w:rsidRDefault="00815493" w:rsidP="006F5362">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sidRPr="006F5362">
        <w:rPr>
          <w:lang w:val="en-US" w:eastAsia="ja-JP"/>
        </w:rPr>
        <w:t>Conclusion</w:t>
      </w:r>
    </w:p>
    <w:p w14:paraId="721E762D" w14:textId="77777777" w:rsidR="00815493" w:rsidRDefault="00815493" w:rsidP="00815493">
      <w:pPr>
        <w:rPr>
          <w:rFonts w:eastAsia="宋体"/>
          <w:lang w:eastAsia="zh-CN"/>
        </w:rPr>
      </w:pPr>
      <w:r w:rsidRPr="00031EF0">
        <w:t xml:space="preserve">The </w:t>
      </w:r>
      <w:r>
        <w:t>proposals made in this contribution are summarized below:</w:t>
      </w:r>
    </w:p>
    <w:p w14:paraId="2D52369C" w14:textId="77777777" w:rsidR="00D425EA" w:rsidRPr="007C1794" w:rsidRDefault="00D425EA" w:rsidP="00D425EA">
      <w:pPr>
        <w:spacing w:before="100" w:beforeAutospacing="1" w:after="100" w:afterAutospacing="1"/>
        <w:jc w:val="both"/>
        <w:rPr>
          <w:rFonts w:eastAsia="宋体"/>
          <w:b/>
          <w:i/>
          <w:lang w:val="en-US" w:eastAsia="zh-CN"/>
        </w:rPr>
      </w:pPr>
      <w:r w:rsidRPr="007C1794">
        <w:rPr>
          <w:rFonts w:eastAsia="宋体"/>
          <w:b/>
          <w:i/>
          <w:lang w:val="en-US" w:eastAsia="zh-CN"/>
        </w:rPr>
        <w:t>O</w:t>
      </w:r>
      <w:r w:rsidRPr="007C1794">
        <w:rPr>
          <w:rFonts w:eastAsia="宋体" w:hint="eastAsia"/>
          <w:b/>
          <w:i/>
          <w:lang w:val="en-US" w:eastAsia="zh-CN"/>
        </w:rPr>
        <w:t>bservation 1: it</w:t>
      </w:r>
      <w:r w:rsidRPr="007C1794">
        <w:rPr>
          <w:rFonts w:eastAsia="宋体"/>
          <w:b/>
          <w:i/>
          <w:lang w:val="en-US" w:eastAsia="zh-CN"/>
        </w:rPr>
        <w:t>’</w:t>
      </w:r>
      <w:r w:rsidRPr="007C1794">
        <w:rPr>
          <w:rFonts w:eastAsia="宋体" w:hint="eastAsia"/>
          <w:b/>
          <w:i/>
          <w:lang w:val="en-US" w:eastAsia="zh-CN"/>
        </w:rPr>
        <w:t xml:space="preserve">s enough to reuse the current PRACH configuration table for 2step RO </w:t>
      </w:r>
      <w:r w:rsidRPr="007C1794">
        <w:rPr>
          <w:rFonts w:eastAsia="宋体"/>
          <w:b/>
          <w:i/>
          <w:lang w:val="en-US" w:eastAsia="zh-CN"/>
        </w:rPr>
        <w:t>configuration</w:t>
      </w:r>
      <w:r w:rsidRPr="007C1794">
        <w:rPr>
          <w:rFonts w:eastAsia="宋体" w:hint="eastAsia"/>
          <w:b/>
          <w:i/>
          <w:lang w:val="en-US" w:eastAsia="zh-CN"/>
        </w:rPr>
        <w:t>.</w:t>
      </w:r>
    </w:p>
    <w:p w14:paraId="34CCC317" w14:textId="2E931B79" w:rsidR="00D425EA" w:rsidRPr="00D425EA" w:rsidRDefault="00D425EA" w:rsidP="00D425EA">
      <w:pPr>
        <w:jc w:val="both"/>
        <w:rPr>
          <w:rFonts w:eastAsia="宋体"/>
          <w:b/>
          <w:i/>
          <w:lang w:val="en-US" w:eastAsia="zh-CN"/>
        </w:rPr>
      </w:pPr>
      <w:r w:rsidRPr="00A062AA">
        <w:rPr>
          <w:rFonts w:eastAsia="宋体" w:hint="eastAsia"/>
          <w:b/>
          <w:i/>
          <w:lang w:val="en-US" w:eastAsia="zh-CN"/>
        </w:rPr>
        <w:t>Observation 2: it</w:t>
      </w:r>
      <w:r w:rsidRPr="00A062AA">
        <w:rPr>
          <w:rFonts w:eastAsia="宋体"/>
          <w:b/>
          <w:i/>
          <w:lang w:val="en-US" w:eastAsia="zh-CN"/>
        </w:rPr>
        <w:t>’</w:t>
      </w:r>
      <w:r w:rsidRPr="00A062AA">
        <w:rPr>
          <w:rFonts w:eastAsia="宋体" w:hint="eastAsia"/>
          <w:b/>
          <w:i/>
          <w:lang w:val="en-US" w:eastAsia="zh-CN"/>
        </w:rPr>
        <w:t xml:space="preserve">s </w:t>
      </w:r>
      <w:r w:rsidRPr="00A062AA">
        <w:rPr>
          <w:rFonts w:eastAsia="宋体"/>
          <w:b/>
          <w:i/>
          <w:lang w:val="en-US" w:eastAsia="zh-CN"/>
        </w:rPr>
        <w:t>beneficial</w:t>
      </w:r>
      <w:r w:rsidRPr="00A062AA">
        <w:rPr>
          <w:rFonts w:eastAsia="宋体" w:hint="eastAsia"/>
          <w:b/>
          <w:i/>
          <w:lang w:val="en-US" w:eastAsia="zh-CN"/>
        </w:rPr>
        <w:t xml:space="preserve"> for </w:t>
      </w:r>
      <w:proofErr w:type="spellStart"/>
      <w:r w:rsidRPr="00A062AA">
        <w:rPr>
          <w:rFonts w:eastAsia="宋体" w:hint="eastAsia"/>
          <w:b/>
          <w:i/>
          <w:lang w:val="en-US" w:eastAsia="zh-CN"/>
        </w:rPr>
        <w:t>gNB</w:t>
      </w:r>
      <w:proofErr w:type="spellEnd"/>
      <w:r w:rsidRPr="00A062AA">
        <w:rPr>
          <w:rFonts w:eastAsia="宋体" w:hint="eastAsia"/>
          <w:b/>
          <w:i/>
          <w:lang w:val="en-US" w:eastAsia="zh-CN"/>
        </w:rPr>
        <w:t xml:space="preserve"> to detect the preamble first</w:t>
      </w:r>
      <w:r>
        <w:rPr>
          <w:rFonts w:eastAsia="宋体" w:hint="eastAsia"/>
          <w:b/>
          <w:i/>
          <w:lang w:val="en-US" w:eastAsia="zh-CN"/>
        </w:rPr>
        <w:t xml:space="preserve"> before reception of the PUSCH.</w:t>
      </w:r>
    </w:p>
    <w:p w14:paraId="65959632" w14:textId="77777777" w:rsidR="00D425EA" w:rsidRPr="009538F9" w:rsidRDefault="00D425EA" w:rsidP="00D425EA">
      <w:pPr>
        <w:jc w:val="both"/>
        <w:rPr>
          <w:rFonts w:eastAsia="宋体"/>
          <w:b/>
          <w:i/>
          <w:lang w:val="en-US" w:eastAsia="zh-CN"/>
        </w:rPr>
      </w:pPr>
      <w:r w:rsidRPr="009538F9">
        <w:rPr>
          <w:rFonts w:eastAsia="宋体"/>
          <w:b/>
          <w:i/>
          <w:lang w:val="en-US" w:eastAsia="zh-CN"/>
        </w:rPr>
        <w:t>P</w:t>
      </w:r>
      <w:r w:rsidRPr="009538F9">
        <w:rPr>
          <w:rFonts w:eastAsia="宋体" w:hint="eastAsia"/>
          <w:b/>
          <w:i/>
          <w:lang w:val="en-US" w:eastAsia="zh-CN"/>
        </w:rPr>
        <w:t xml:space="preserve">roposal 1: Part of 2step RACH </w:t>
      </w:r>
      <w:r w:rsidRPr="009538F9">
        <w:rPr>
          <w:rFonts w:eastAsia="宋体"/>
          <w:b/>
          <w:i/>
          <w:lang w:val="en-US" w:eastAsia="zh-CN"/>
        </w:rPr>
        <w:t>configuration</w:t>
      </w:r>
      <w:r w:rsidRPr="009538F9">
        <w:rPr>
          <w:rFonts w:eastAsia="宋体" w:hint="eastAsia"/>
          <w:b/>
          <w:i/>
          <w:lang w:val="en-US" w:eastAsia="zh-CN"/>
        </w:rPr>
        <w:t xml:space="preserve"> could reuse that of 4step RACH.</w:t>
      </w:r>
    </w:p>
    <w:p w14:paraId="7943EA47" w14:textId="77777777" w:rsidR="00AA3805" w:rsidRPr="00796F73" w:rsidRDefault="00AA3805" w:rsidP="00AA3805">
      <w:pPr>
        <w:jc w:val="both"/>
        <w:rPr>
          <w:rFonts w:eastAsia="宋体"/>
          <w:b/>
          <w:i/>
          <w:lang w:val="en-US" w:eastAsia="zh-CN"/>
        </w:rPr>
      </w:pPr>
      <w:r w:rsidRPr="00796F73">
        <w:rPr>
          <w:rFonts w:eastAsia="宋体" w:hint="eastAsia"/>
          <w:b/>
          <w:i/>
          <w:lang w:val="en-US" w:eastAsia="zh-CN"/>
        </w:rPr>
        <w:t xml:space="preserve">Proposal 2: a PUSCH resource for 2step RACH </w:t>
      </w:r>
      <w:r>
        <w:rPr>
          <w:rFonts w:eastAsia="宋体" w:hint="eastAsia"/>
          <w:b/>
          <w:i/>
          <w:lang w:val="en-US" w:eastAsia="zh-CN"/>
        </w:rPr>
        <w:t xml:space="preserve">could potentially </w:t>
      </w:r>
      <w:r>
        <w:rPr>
          <w:rFonts w:eastAsia="宋体"/>
          <w:b/>
          <w:i/>
          <w:lang w:val="en-US" w:eastAsia="zh-CN"/>
        </w:rPr>
        <w:t>include</w:t>
      </w:r>
      <w:r>
        <w:rPr>
          <w:rFonts w:eastAsia="宋体" w:hint="eastAsia"/>
          <w:b/>
          <w:i/>
          <w:lang w:val="en-US" w:eastAsia="zh-CN"/>
        </w:rPr>
        <w:t xml:space="preserve"> </w:t>
      </w:r>
      <w:r w:rsidRPr="00796F73">
        <w:rPr>
          <w:rFonts w:eastAsia="宋体" w:hint="eastAsia"/>
          <w:b/>
          <w:i/>
          <w:lang w:val="en-US" w:eastAsia="zh-CN"/>
        </w:rPr>
        <w:t>a GP and a GB</w:t>
      </w:r>
      <w:r>
        <w:rPr>
          <w:rFonts w:eastAsia="宋体" w:hint="eastAsia"/>
          <w:b/>
          <w:i/>
          <w:lang w:val="en-US" w:eastAsia="zh-CN"/>
        </w:rPr>
        <w:t xml:space="preserve"> in addition to the time-frequency resource for PUSCH</w:t>
      </w:r>
      <w:r w:rsidRPr="00796F73">
        <w:rPr>
          <w:rFonts w:eastAsia="宋体" w:hint="eastAsia"/>
          <w:b/>
          <w:i/>
          <w:lang w:val="en-US" w:eastAsia="zh-CN"/>
        </w:rPr>
        <w:t>.</w:t>
      </w:r>
    </w:p>
    <w:p w14:paraId="45626187" w14:textId="77777777" w:rsidR="00A64878" w:rsidRPr="00A062AA" w:rsidRDefault="00A64878" w:rsidP="00A64878">
      <w:pPr>
        <w:jc w:val="both"/>
        <w:rPr>
          <w:rFonts w:eastAsia="宋体"/>
          <w:b/>
          <w:i/>
          <w:lang w:val="en-US" w:eastAsia="zh-CN"/>
        </w:rPr>
      </w:pPr>
      <w:r w:rsidRPr="00A062AA">
        <w:rPr>
          <w:rFonts w:eastAsia="宋体"/>
          <w:b/>
          <w:i/>
          <w:lang w:val="en-US" w:eastAsia="zh-CN"/>
        </w:rPr>
        <w:t>P</w:t>
      </w:r>
      <w:r w:rsidRPr="00A062AA">
        <w:rPr>
          <w:rFonts w:eastAsia="宋体" w:hint="eastAsia"/>
          <w:b/>
          <w:i/>
          <w:lang w:val="en-US" w:eastAsia="zh-CN"/>
        </w:rPr>
        <w:t xml:space="preserve">roposal 3: a gap </w:t>
      </w:r>
      <w:r>
        <w:rPr>
          <w:rFonts w:eastAsia="宋体" w:hint="eastAsia"/>
          <w:b/>
          <w:i/>
          <w:lang w:val="en-US" w:eastAsia="zh-CN"/>
        </w:rPr>
        <w:t>can be considered</w:t>
      </w:r>
      <w:r w:rsidRPr="00A062AA">
        <w:rPr>
          <w:rFonts w:eastAsia="宋体" w:hint="eastAsia"/>
          <w:b/>
          <w:i/>
          <w:lang w:val="en-US" w:eastAsia="zh-CN"/>
        </w:rPr>
        <w:t xml:space="preserve"> between 2step RO and corresponding PUSCH. </w:t>
      </w:r>
    </w:p>
    <w:p w14:paraId="7F144980" w14:textId="77777777" w:rsidR="00D425EA" w:rsidRPr="00F265A5" w:rsidRDefault="00D425EA" w:rsidP="00D425EA">
      <w:pPr>
        <w:jc w:val="both"/>
        <w:rPr>
          <w:rFonts w:eastAsia="宋体"/>
          <w:b/>
          <w:i/>
          <w:lang w:val="en-US" w:eastAsia="zh-CN"/>
        </w:rPr>
      </w:pPr>
      <w:r w:rsidRPr="00F265A5">
        <w:rPr>
          <w:rFonts w:eastAsia="宋体"/>
          <w:b/>
          <w:i/>
          <w:lang w:val="en-US" w:eastAsia="zh-CN"/>
        </w:rPr>
        <w:lastRenderedPageBreak/>
        <w:t>P</w:t>
      </w:r>
      <w:r w:rsidRPr="00F265A5">
        <w:rPr>
          <w:rFonts w:eastAsia="宋体" w:hint="eastAsia"/>
          <w:b/>
          <w:i/>
          <w:lang w:val="en-US" w:eastAsia="zh-CN"/>
        </w:rPr>
        <w:t xml:space="preserve">roposal 4: a starting position in time domain and frequency domain of PUSCH could be indicated for the corresponding 2step RO. </w:t>
      </w:r>
    </w:p>
    <w:p w14:paraId="2413F95D" w14:textId="7E9A515E" w:rsidR="00D425EA" w:rsidRDefault="00D425EA" w:rsidP="00D425EA">
      <w:pPr>
        <w:jc w:val="both"/>
        <w:rPr>
          <w:rFonts w:eastAsia="宋体"/>
          <w:b/>
          <w:i/>
          <w:lang w:val="en-US" w:eastAsia="zh-CN"/>
        </w:rPr>
      </w:pPr>
      <w:r w:rsidRPr="00F265A5">
        <w:rPr>
          <w:rFonts w:eastAsia="宋体" w:hint="eastAsia"/>
          <w:b/>
          <w:i/>
          <w:lang w:val="en-US" w:eastAsia="zh-CN"/>
        </w:rPr>
        <w:t>Proposa</w:t>
      </w:r>
      <w:r>
        <w:rPr>
          <w:rFonts w:eastAsia="宋体" w:hint="eastAsia"/>
          <w:b/>
          <w:i/>
          <w:lang w:val="en-US" w:eastAsia="zh-CN"/>
        </w:rPr>
        <w:t>l 5: E</w:t>
      </w:r>
      <w:r w:rsidRPr="00F265A5">
        <w:rPr>
          <w:rFonts w:eastAsia="宋体" w:hint="eastAsia"/>
          <w:b/>
          <w:i/>
          <w:lang w:val="en-US" w:eastAsia="zh-CN"/>
        </w:rPr>
        <w:t xml:space="preserve">ach </w:t>
      </w:r>
      <w:r w:rsidRPr="00F265A5">
        <w:rPr>
          <w:rFonts w:eastAsia="宋体"/>
          <w:b/>
          <w:i/>
          <w:lang w:val="en-US" w:eastAsia="zh-CN"/>
        </w:rPr>
        <w:t>preamble</w:t>
      </w:r>
      <w:r w:rsidRPr="00F265A5">
        <w:rPr>
          <w:rFonts w:eastAsia="宋体" w:hint="eastAsia"/>
          <w:b/>
          <w:i/>
          <w:lang w:val="en-US" w:eastAsia="zh-CN"/>
        </w:rPr>
        <w:t xml:space="preserve"> in a 2step RO should map to a PUSCH and a DMRS port.</w:t>
      </w:r>
    </w:p>
    <w:p w14:paraId="6D31C1BE" w14:textId="1584F972" w:rsidR="000D4028" w:rsidRPr="000D4028" w:rsidRDefault="000D4028" w:rsidP="00D425EA">
      <w:pPr>
        <w:jc w:val="both"/>
        <w:rPr>
          <w:rFonts w:eastAsia="宋体"/>
          <w:b/>
          <w:i/>
          <w:lang w:val="en-US" w:eastAsia="zh-CN"/>
        </w:rPr>
      </w:pPr>
      <w:r w:rsidRPr="000D4028">
        <w:rPr>
          <w:rFonts w:eastAsia="宋体"/>
          <w:b/>
          <w:i/>
          <w:lang w:val="en-US" w:eastAsia="zh-CN"/>
        </w:rPr>
        <w:t>P</w:t>
      </w:r>
      <w:r w:rsidRPr="000D4028">
        <w:rPr>
          <w:rFonts w:eastAsia="宋体" w:hint="eastAsia"/>
          <w:b/>
          <w:i/>
          <w:lang w:val="en-US" w:eastAsia="zh-CN"/>
        </w:rPr>
        <w:t xml:space="preserve">roposal 6: the scrambling ID for PUSCH transmission in 2step RACH </w:t>
      </w:r>
      <w:proofErr w:type="spellStart"/>
      <w:r w:rsidRPr="000D4028">
        <w:rPr>
          <w:rFonts w:eastAsia="宋体" w:hint="eastAsia"/>
          <w:b/>
          <w:i/>
          <w:lang w:val="en-US" w:eastAsia="zh-CN"/>
        </w:rPr>
        <w:t>Msg</w:t>
      </w:r>
      <w:proofErr w:type="spellEnd"/>
      <w:r w:rsidRPr="000D4028">
        <w:rPr>
          <w:rFonts w:eastAsia="宋体" w:hint="eastAsia"/>
          <w:b/>
          <w:i/>
          <w:lang w:val="en-US" w:eastAsia="zh-CN"/>
        </w:rPr>
        <w:t xml:space="preserve"> A could consider the modified RA-RNTI </w:t>
      </w:r>
      <w:r w:rsidRPr="000D4028">
        <w:rPr>
          <w:rFonts w:eastAsia="宋体"/>
          <w:b/>
          <w:i/>
          <w:lang w:val="en-US" w:eastAsia="zh-CN"/>
        </w:rPr>
        <w:t>incorporate</w:t>
      </w:r>
      <w:r w:rsidRPr="000D4028">
        <w:rPr>
          <w:rFonts w:eastAsia="宋体" w:hint="eastAsia"/>
          <w:b/>
          <w:i/>
          <w:lang w:val="en-US" w:eastAsia="zh-CN"/>
        </w:rPr>
        <w:t xml:space="preserve"> with preamble index or DMRS port index</w:t>
      </w:r>
      <w:r>
        <w:rPr>
          <w:rFonts w:eastAsia="宋体" w:hint="eastAsia"/>
          <w:b/>
          <w:i/>
          <w:lang w:val="en-US" w:eastAsia="zh-CN"/>
        </w:rPr>
        <w:t>.</w:t>
      </w:r>
    </w:p>
    <w:p w14:paraId="049A98D1" w14:textId="77777777" w:rsidR="003C3B35" w:rsidRPr="00EE006E" w:rsidRDefault="003C3B35" w:rsidP="00EE006E">
      <w:pPr>
        <w:pStyle w:val="1"/>
        <w:pBdr>
          <w:top w:val="single" w:sz="12" w:space="3" w:color="auto"/>
        </w:pBdr>
        <w:tabs>
          <w:tab w:val="left" w:pos="2333"/>
        </w:tabs>
        <w:overflowPunct/>
        <w:autoSpaceDE/>
        <w:autoSpaceDN/>
        <w:adjustRightInd/>
        <w:spacing w:before="240" w:after="180" w:line="240" w:lineRule="auto"/>
        <w:jc w:val="both"/>
        <w:textAlignment w:val="auto"/>
        <w:rPr>
          <w:szCs w:val="20"/>
          <w:lang w:val="en-US"/>
        </w:rPr>
      </w:pPr>
      <w:r w:rsidRPr="00EE006E">
        <w:rPr>
          <w:szCs w:val="20"/>
          <w:lang w:val="en-US"/>
        </w:rPr>
        <w:t>References</w:t>
      </w:r>
    </w:p>
    <w:p w14:paraId="0FA7015C" w14:textId="545E1696" w:rsidR="00FD6EC9" w:rsidRPr="00D425EA" w:rsidRDefault="00B87456" w:rsidP="00D425EA">
      <w:pPr>
        <w:pStyle w:val="a4"/>
        <w:numPr>
          <w:ilvl w:val="0"/>
          <w:numId w:val="33"/>
        </w:numPr>
        <w:spacing w:after="0"/>
        <w:ind w:leftChars="0"/>
        <w:jc w:val="both"/>
        <w:rPr>
          <w:rFonts w:eastAsia="MS Mincho"/>
          <w:lang w:eastAsia="ja-JP"/>
        </w:rPr>
      </w:pPr>
      <w:r w:rsidRPr="00B87456">
        <w:rPr>
          <w:rFonts w:eastAsia="MS Mincho"/>
          <w:lang w:eastAsia="ja-JP"/>
        </w:rPr>
        <w:t>RP-182894</w:t>
      </w:r>
      <w:r w:rsidR="00F20CB6">
        <w:rPr>
          <w:rFonts w:eastAsia="MS Mincho"/>
          <w:lang w:eastAsia="ja-JP"/>
        </w:rPr>
        <w:t xml:space="preserve">, </w:t>
      </w:r>
      <w:r w:rsidRPr="00B87456">
        <w:rPr>
          <w:rFonts w:eastAsia="MS Mincho"/>
          <w:lang w:eastAsia="ja-JP"/>
        </w:rPr>
        <w:t>New work item: 2-step RACH for NR</w:t>
      </w:r>
      <w:r w:rsidR="00F20CB6">
        <w:rPr>
          <w:rFonts w:eastAsia="MS Mincho"/>
          <w:lang w:eastAsia="ja-JP"/>
        </w:rPr>
        <w:t xml:space="preserve">, </w:t>
      </w:r>
      <w:r w:rsidRPr="00B87456">
        <w:rPr>
          <w:rFonts w:eastAsia="MS Mincho"/>
          <w:lang w:eastAsia="ja-JP"/>
        </w:rPr>
        <w:t xml:space="preserve">ZTE Corporation, </w:t>
      </w:r>
      <w:proofErr w:type="spellStart"/>
      <w:r w:rsidRPr="00B87456">
        <w:rPr>
          <w:rFonts w:eastAsia="MS Mincho"/>
          <w:lang w:eastAsia="ja-JP"/>
        </w:rPr>
        <w:t>Sanechips</w:t>
      </w:r>
      <w:proofErr w:type="spellEnd"/>
      <w:r>
        <w:rPr>
          <w:rFonts w:eastAsia="宋体" w:hint="eastAsia"/>
          <w:lang w:eastAsia="zh-CN"/>
        </w:rPr>
        <w:t>.</w:t>
      </w:r>
      <w:r w:rsidR="00F20CB6">
        <w:rPr>
          <w:rFonts w:eastAsia="MS Mincho"/>
          <w:lang w:eastAsia="ja-JP"/>
        </w:rPr>
        <w:t xml:space="preserve"> </w:t>
      </w:r>
    </w:p>
    <w:sectPr w:rsidR="00FD6EC9" w:rsidRPr="00D425EA" w:rsidSect="00BD4CF4">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41A8407" w15:done="0"/>
  <w15:commentEx w15:paraId="16900C72" w15:done="0"/>
  <w15:commentEx w15:paraId="7646CC1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E0A414" w14:textId="77777777" w:rsidR="00D75530" w:rsidRDefault="00D75530" w:rsidP="00083046">
      <w:r>
        <w:separator/>
      </w:r>
    </w:p>
  </w:endnote>
  <w:endnote w:type="continuationSeparator" w:id="0">
    <w:p w14:paraId="5D093FF8" w14:textId="77777777" w:rsidR="00D75530" w:rsidRDefault="00D75530"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BF718E" w14:textId="77777777" w:rsidR="00D75530" w:rsidRDefault="00D75530" w:rsidP="00083046">
      <w:r>
        <w:separator/>
      </w:r>
    </w:p>
  </w:footnote>
  <w:footnote w:type="continuationSeparator" w:id="0">
    <w:p w14:paraId="0261E38A" w14:textId="77777777" w:rsidR="00D75530" w:rsidRDefault="00D75530"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761333" w14:textId="77777777" w:rsidR="00A32483" w:rsidRDefault="00A32483">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76766"/>
    <w:multiLevelType w:val="hybridMultilevel"/>
    <w:tmpl w:val="18723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22DC0C9E"/>
    <w:multiLevelType w:val="hybridMultilevel"/>
    <w:tmpl w:val="790C26C4"/>
    <w:lvl w:ilvl="0" w:tplc="9C088CB0">
      <w:start w:val="1"/>
      <w:numFmt w:val="bullet"/>
      <w:lvlText w:val="•"/>
      <w:lvlJc w:val="left"/>
      <w:pPr>
        <w:tabs>
          <w:tab w:val="num" w:pos="720"/>
        </w:tabs>
        <w:ind w:left="720" w:hanging="360"/>
      </w:pPr>
      <w:rPr>
        <w:rFonts w:ascii="Arial" w:hAnsi="Arial" w:hint="default"/>
      </w:rPr>
    </w:lvl>
    <w:lvl w:ilvl="1" w:tplc="A92A1E04">
      <w:start w:val="1995"/>
      <w:numFmt w:val="bullet"/>
      <w:lvlText w:val="–"/>
      <w:lvlJc w:val="left"/>
      <w:pPr>
        <w:tabs>
          <w:tab w:val="num" w:pos="1440"/>
        </w:tabs>
        <w:ind w:left="1440" w:hanging="360"/>
      </w:pPr>
      <w:rPr>
        <w:rFonts w:ascii="Arial" w:hAnsi="Arial" w:hint="default"/>
      </w:rPr>
    </w:lvl>
    <w:lvl w:ilvl="2" w:tplc="EE28F556" w:tentative="1">
      <w:start w:val="1"/>
      <w:numFmt w:val="bullet"/>
      <w:lvlText w:val="•"/>
      <w:lvlJc w:val="left"/>
      <w:pPr>
        <w:tabs>
          <w:tab w:val="num" w:pos="2160"/>
        </w:tabs>
        <w:ind w:left="2160" w:hanging="360"/>
      </w:pPr>
      <w:rPr>
        <w:rFonts w:ascii="Arial" w:hAnsi="Arial" w:hint="default"/>
      </w:rPr>
    </w:lvl>
    <w:lvl w:ilvl="3" w:tplc="A7FA97F0" w:tentative="1">
      <w:start w:val="1"/>
      <w:numFmt w:val="bullet"/>
      <w:lvlText w:val="•"/>
      <w:lvlJc w:val="left"/>
      <w:pPr>
        <w:tabs>
          <w:tab w:val="num" w:pos="2880"/>
        </w:tabs>
        <w:ind w:left="2880" w:hanging="360"/>
      </w:pPr>
      <w:rPr>
        <w:rFonts w:ascii="Arial" w:hAnsi="Arial" w:hint="default"/>
      </w:rPr>
    </w:lvl>
    <w:lvl w:ilvl="4" w:tplc="5CFA5E20" w:tentative="1">
      <w:start w:val="1"/>
      <w:numFmt w:val="bullet"/>
      <w:lvlText w:val="•"/>
      <w:lvlJc w:val="left"/>
      <w:pPr>
        <w:tabs>
          <w:tab w:val="num" w:pos="3600"/>
        </w:tabs>
        <w:ind w:left="3600" w:hanging="360"/>
      </w:pPr>
      <w:rPr>
        <w:rFonts w:ascii="Arial" w:hAnsi="Arial" w:hint="default"/>
      </w:rPr>
    </w:lvl>
    <w:lvl w:ilvl="5" w:tplc="6C24209E" w:tentative="1">
      <w:start w:val="1"/>
      <w:numFmt w:val="bullet"/>
      <w:lvlText w:val="•"/>
      <w:lvlJc w:val="left"/>
      <w:pPr>
        <w:tabs>
          <w:tab w:val="num" w:pos="4320"/>
        </w:tabs>
        <w:ind w:left="4320" w:hanging="360"/>
      </w:pPr>
      <w:rPr>
        <w:rFonts w:ascii="Arial" w:hAnsi="Arial" w:hint="default"/>
      </w:rPr>
    </w:lvl>
    <w:lvl w:ilvl="6" w:tplc="C0785BF8" w:tentative="1">
      <w:start w:val="1"/>
      <w:numFmt w:val="bullet"/>
      <w:lvlText w:val="•"/>
      <w:lvlJc w:val="left"/>
      <w:pPr>
        <w:tabs>
          <w:tab w:val="num" w:pos="5040"/>
        </w:tabs>
        <w:ind w:left="5040" w:hanging="360"/>
      </w:pPr>
      <w:rPr>
        <w:rFonts w:ascii="Arial" w:hAnsi="Arial" w:hint="default"/>
      </w:rPr>
    </w:lvl>
    <w:lvl w:ilvl="7" w:tplc="A3569B2E" w:tentative="1">
      <w:start w:val="1"/>
      <w:numFmt w:val="bullet"/>
      <w:lvlText w:val="•"/>
      <w:lvlJc w:val="left"/>
      <w:pPr>
        <w:tabs>
          <w:tab w:val="num" w:pos="5760"/>
        </w:tabs>
        <w:ind w:left="5760" w:hanging="360"/>
      </w:pPr>
      <w:rPr>
        <w:rFonts w:ascii="Arial" w:hAnsi="Arial" w:hint="default"/>
      </w:rPr>
    </w:lvl>
    <w:lvl w:ilvl="8" w:tplc="DDC4605A" w:tentative="1">
      <w:start w:val="1"/>
      <w:numFmt w:val="bullet"/>
      <w:lvlText w:val="•"/>
      <w:lvlJc w:val="left"/>
      <w:pPr>
        <w:tabs>
          <w:tab w:val="num" w:pos="6480"/>
        </w:tabs>
        <w:ind w:left="6480" w:hanging="360"/>
      </w:pPr>
      <w:rPr>
        <w:rFonts w:ascii="Arial" w:hAnsi="Arial" w:hint="default"/>
      </w:rPr>
    </w:lvl>
  </w:abstractNum>
  <w:abstractNum w:abstractNumId="7">
    <w:nsid w:val="24003FCC"/>
    <w:multiLevelType w:val="hybridMultilevel"/>
    <w:tmpl w:val="1DBE69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2AD448B8"/>
    <w:multiLevelType w:val="hybridMultilevel"/>
    <w:tmpl w:val="6728C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nsid w:val="2E536989"/>
    <w:multiLevelType w:val="hybridMultilevel"/>
    <w:tmpl w:val="1B863B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nsid w:val="313030DB"/>
    <w:multiLevelType w:val="hybridMultilevel"/>
    <w:tmpl w:val="DD4A0516"/>
    <w:lvl w:ilvl="0" w:tplc="E3E69894">
      <w:start w:val="1"/>
      <w:numFmt w:val="decimal"/>
      <w:lvlText w:val="%1."/>
      <w:lvlJc w:val="left"/>
      <w:pPr>
        <w:ind w:left="792" w:hanging="360"/>
      </w:pPr>
      <w:rPr>
        <w:rFonts w:hint="default"/>
      </w:r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14">
    <w:nsid w:val="313B698C"/>
    <w:multiLevelType w:val="hybridMultilevel"/>
    <w:tmpl w:val="D022566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8">
    <w:nsid w:val="472C39A0"/>
    <w:multiLevelType w:val="hybridMultilevel"/>
    <w:tmpl w:val="9306BFAC"/>
    <w:lvl w:ilvl="0" w:tplc="04090019">
      <w:start w:val="1"/>
      <w:numFmt w:val="lowerLetter"/>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8070291"/>
    <w:multiLevelType w:val="hybridMultilevel"/>
    <w:tmpl w:val="2CCE3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E9E3CBD"/>
    <w:multiLevelType w:val="hybridMultilevel"/>
    <w:tmpl w:val="7E72643E"/>
    <w:lvl w:ilvl="0" w:tplc="97726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FB512CB"/>
    <w:multiLevelType w:val="hybridMultilevel"/>
    <w:tmpl w:val="8C3EC62C"/>
    <w:lvl w:ilvl="0" w:tplc="204453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59B81E7C"/>
    <w:multiLevelType w:val="hybridMultilevel"/>
    <w:tmpl w:val="874ABD4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4EE5479"/>
    <w:multiLevelType w:val="hybridMultilevel"/>
    <w:tmpl w:val="BE9E4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6DBE53ED"/>
    <w:multiLevelType w:val="hybridMultilevel"/>
    <w:tmpl w:val="85047AE0"/>
    <w:lvl w:ilvl="0" w:tplc="5DA4B53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0">
    <w:nsid w:val="721B3A93"/>
    <w:multiLevelType w:val="hybridMultilevel"/>
    <w:tmpl w:val="C962572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7402374B"/>
    <w:multiLevelType w:val="hybridMultilevel"/>
    <w:tmpl w:val="68AAD26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nsid w:val="74EB3A08"/>
    <w:multiLevelType w:val="hybridMultilevel"/>
    <w:tmpl w:val="3CC0FA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nsid w:val="771375C6"/>
    <w:multiLevelType w:val="hybridMultilevel"/>
    <w:tmpl w:val="EB18A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89116C7"/>
    <w:multiLevelType w:val="hybridMultilevel"/>
    <w:tmpl w:val="28A48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F1C38B5"/>
    <w:multiLevelType w:val="hybridMultilevel"/>
    <w:tmpl w:val="6EDAFF50"/>
    <w:lvl w:ilvl="0" w:tplc="B94E6B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9"/>
  </w:num>
  <w:num w:numId="3">
    <w:abstractNumId w:val="23"/>
  </w:num>
  <w:num w:numId="4">
    <w:abstractNumId w:val="32"/>
  </w:num>
  <w:num w:numId="5">
    <w:abstractNumId w:val="20"/>
  </w:num>
  <w:num w:numId="6">
    <w:abstractNumId w:val="2"/>
  </w:num>
  <w:num w:numId="7">
    <w:abstractNumId w:val="7"/>
  </w:num>
  <w:num w:numId="8">
    <w:abstractNumId w:val="6"/>
  </w:num>
  <w:num w:numId="9">
    <w:abstractNumId w:val="3"/>
  </w:num>
  <w:num w:numId="10">
    <w:abstractNumId w:val="4"/>
  </w:num>
  <w:num w:numId="11">
    <w:abstractNumId w:val="17"/>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10"/>
  </w:num>
  <w:num w:numId="15">
    <w:abstractNumId w:val="35"/>
  </w:num>
  <w:num w:numId="16">
    <w:abstractNumId w:val="26"/>
  </w:num>
  <w:num w:numId="17">
    <w:abstractNumId w:val="0"/>
  </w:num>
  <w:num w:numId="18">
    <w:abstractNumId w:val="14"/>
  </w:num>
  <w:num w:numId="19">
    <w:abstractNumId w:val="24"/>
  </w:num>
  <w:num w:numId="20">
    <w:abstractNumId w:val="21"/>
  </w:num>
  <w:num w:numId="21">
    <w:abstractNumId w:val="15"/>
  </w:num>
  <w:num w:numId="22">
    <w:abstractNumId w:val="16"/>
  </w:num>
  <w:num w:numId="23">
    <w:abstractNumId w:val="25"/>
  </w:num>
  <w:num w:numId="24">
    <w:abstractNumId w:val="8"/>
  </w:num>
  <w:num w:numId="25">
    <w:abstractNumId w:val="1"/>
  </w:num>
  <w:num w:numId="26">
    <w:abstractNumId w:val="30"/>
  </w:num>
  <w:num w:numId="27">
    <w:abstractNumId w:val="27"/>
  </w:num>
  <w:num w:numId="28">
    <w:abstractNumId w:val="19"/>
  </w:num>
  <w:num w:numId="29">
    <w:abstractNumId w:val="31"/>
  </w:num>
  <w:num w:numId="30">
    <w:abstractNumId w:val="33"/>
  </w:num>
  <w:num w:numId="31">
    <w:abstractNumId w:val="36"/>
  </w:num>
  <w:num w:numId="32">
    <w:abstractNumId w:val="11"/>
  </w:num>
  <w:num w:numId="33">
    <w:abstractNumId w:val="37"/>
  </w:num>
  <w:num w:numId="34">
    <w:abstractNumId w:val="18"/>
  </w:num>
  <w:num w:numId="35">
    <w:abstractNumId w:val="5"/>
  </w:num>
  <w:num w:numId="36">
    <w:abstractNumId w:val="5"/>
  </w:num>
  <w:num w:numId="37">
    <w:abstractNumId w:val="13"/>
  </w:num>
  <w:num w:numId="38">
    <w:abstractNumId w:val="28"/>
  </w:num>
  <w:num w:numId="39">
    <w:abstractNumId w:val="34"/>
  </w:num>
  <w:num w:numId="40">
    <w:abstractNumId w:val="12"/>
  </w:num>
  <w:num w:numId="41">
    <w:abstractNumId w:val="2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ingzhe Li">
    <w15:presenceInfo w15:providerId="AD" w15:userId="S-1-5-21-1113485638-12673345-929701000-3040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291"/>
    <w:rsid w:val="000005C4"/>
    <w:rsid w:val="00001421"/>
    <w:rsid w:val="00001C76"/>
    <w:rsid w:val="000020C0"/>
    <w:rsid w:val="00002A92"/>
    <w:rsid w:val="000033A8"/>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2ECC"/>
    <w:rsid w:val="00012FF0"/>
    <w:rsid w:val="0001320B"/>
    <w:rsid w:val="000137E2"/>
    <w:rsid w:val="0001401B"/>
    <w:rsid w:val="0001676E"/>
    <w:rsid w:val="000167DF"/>
    <w:rsid w:val="0001695D"/>
    <w:rsid w:val="000172F4"/>
    <w:rsid w:val="000205AD"/>
    <w:rsid w:val="000210FF"/>
    <w:rsid w:val="000214D8"/>
    <w:rsid w:val="00021CA4"/>
    <w:rsid w:val="00022194"/>
    <w:rsid w:val="00022677"/>
    <w:rsid w:val="00022C4C"/>
    <w:rsid w:val="00022E33"/>
    <w:rsid w:val="00023016"/>
    <w:rsid w:val="0002404B"/>
    <w:rsid w:val="00024227"/>
    <w:rsid w:val="00025609"/>
    <w:rsid w:val="00025DDA"/>
    <w:rsid w:val="000273A3"/>
    <w:rsid w:val="00027A22"/>
    <w:rsid w:val="00030341"/>
    <w:rsid w:val="00030B6F"/>
    <w:rsid w:val="00030EA8"/>
    <w:rsid w:val="00031BA0"/>
    <w:rsid w:val="00031EF0"/>
    <w:rsid w:val="000321A8"/>
    <w:rsid w:val="0003271D"/>
    <w:rsid w:val="00032854"/>
    <w:rsid w:val="000337AE"/>
    <w:rsid w:val="0003556C"/>
    <w:rsid w:val="000359C4"/>
    <w:rsid w:val="00036428"/>
    <w:rsid w:val="00036C94"/>
    <w:rsid w:val="00036D30"/>
    <w:rsid w:val="000375ED"/>
    <w:rsid w:val="0004059D"/>
    <w:rsid w:val="00040D18"/>
    <w:rsid w:val="00041416"/>
    <w:rsid w:val="0004152C"/>
    <w:rsid w:val="000422FF"/>
    <w:rsid w:val="00043878"/>
    <w:rsid w:val="00043C0C"/>
    <w:rsid w:val="00043F06"/>
    <w:rsid w:val="00045082"/>
    <w:rsid w:val="00045210"/>
    <w:rsid w:val="00046285"/>
    <w:rsid w:val="00046AB8"/>
    <w:rsid w:val="00046EDE"/>
    <w:rsid w:val="00047204"/>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773"/>
    <w:rsid w:val="00056928"/>
    <w:rsid w:val="00056B06"/>
    <w:rsid w:val="00057250"/>
    <w:rsid w:val="00057853"/>
    <w:rsid w:val="00057B7F"/>
    <w:rsid w:val="00057CB5"/>
    <w:rsid w:val="00060151"/>
    <w:rsid w:val="00060189"/>
    <w:rsid w:val="00060648"/>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821"/>
    <w:rsid w:val="00080AAE"/>
    <w:rsid w:val="0008225F"/>
    <w:rsid w:val="00083046"/>
    <w:rsid w:val="00083457"/>
    <w:rsid w:val="000839BB"/>
    <w:rsid w:val="00083DE3"/>
    <w:rsid w:val="00084826"/>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34B6"/>
    <w:rsid w:val="00093D03"/>
    <w:rsid w:val="00093E45"/>
    <w:rsid w:val="000948FB"/>
    <w:rsid w:val="00094B22"/>
    <w:rsid w:val="0009739B"/>
    <w:rsid w:val="000975D5"/>
    <w:rsid w:val="0009779A"/>
    <w:rsid w:val="000979D7"/>
    <w:rsid w:val="00097AF5"/>
    <w:rsid w:val="00097B99"/>
    <w:rsid w:val="000A0E6B"/>
    <w:rsid w:val="000A0FAC"/>
    <w:rsid w:val="000A1C12"/>
    <w:rsid w:val="000A1D31"/>
    <w:rsid w:val="000A26F4"/>
    <w:rsid w:val="000A2D74"/>
    <w:rsid w:val="000A3940"/>
    <w:rsid w:val="000A4785"/>
    <w:rsid w:val="000A4899"/>
    <w:rsid w:val="000A5315"/>
    <w:rsid w:val="000A584D"/>
    <w:rsid w:val="000A591F"/>
    <w:rsid w:val="000A59AD"/>
    <w:rsid w:val="000A6336"/>
    <w:rsid w:val="000A6C4B"/>
    <w:rsid w:val="000A77A6"/>
    <w:rsid w:val="000B0B99"/>
    <w:rsid w:val="000B1FCD"/>
    <w:rsid w:val="000B25B1"/>
    <w:rsid w:val="000B264D"/>
    <w:rsid w:val="000B2B68"/>
    <w:rsid w:val="000B32FD"/>
    <w:rsid w:val="000B3369"/>
    <w:rsid w:val="000B3C4F"/>
    <w:rsid w:val="000B3EF9"/>
    <w:rsid w:val="000B499B"/>
    <w:rsid w:val="000B4FD7"/>
    <w:rsid w:val="000B56DE"/>
    <w:rsid w:val="000B5E1A"/>
    <w:rsid w:val="000B748B"/>
    <w:rsid w:val="000C06FF"/>
    <w:rsid w:val="000C074E"/>
    <w:rsid w:val="000C0B9D"/>
    <w:rsid w:val="000C0F99"/>
    <w:rsid w:val="000C14C1"/>
    <w:rsid w:val="000C2DAC"/>
    <w:rsid w:val="000C3A4B"/>
    <w:rsid w:val="000C3BE1"/>
    <w:rsid w:val="000C521E"/>
    <w:rsid w:val="000C56CE"/>
    <w:rsid w:val="000C6075"/>
    <w:rsid w:val="000C650F"/>
    <w:rsid w:val="000C6B7A"/>
    <w:rsid w:val="000C7D54"/>
    <w:rsid w:val="000D0010"/>
    <w:rsid w:val="000D00DD"/>
    <w:rsid w:val="000D0AE1"/>
    <w:rsid w:val="000D1026"/>
    <w:rsid w:val="000D140A"/>
    <w:rsid w:val="000D19F4"/>
    <w:rsid w:val="000D1CB9"/>
    <w:rsid w:val="000D1F29"/>
    <w:rsid w:val="000D25AC"/>
    <w:rsid w:val="000D2F5D"/>
    <w:rsid w:val="000D32B8"/>
    <w:rsid w:val="000D375B"/>
    <w:rsid w:val="000D4028"/>
    <w:rsid w:val="000D435D"/>
    <w:rsid w:val="000D4680"/>
    <w:rsid w:val="000D4806"/>
    <w:rsid w:val="000D4B54"/>
    <w:rsid w:val="000D5200"/>
    <w:rsid w:val="000D5EB5"/>
    <w:rsid w:val="000D60F0"/>
    <w:rsid w:val="000D6721"/>
    <w:rsid w:val="000D758A"/>
    <w:rsid w:val="000D75A2"/>
    <w:rsid w:val="000D7696"/>
    <w:rsid w:val="000D77B5"/>
    <w:rsid w:val="000D7BBA"/>
    <w:rsid w:val="000E1471"/>
    <w:rsid w:val="000E1AF3"/>
    <w:rsid w:val="000E2201"/>
    <w:rsid w:val="000E34D6"/>
    <w:rsid w:val="000E4098"/>
    <w:rsid w:val="000E48A4"/>
    <w:rsid w:val="000E512F"/>
    <w:rsid w:val="000E6539"/>
    <w:rsid w:val="000E6D53"/>
    <w:rsid w:val="000E7166"/>
    <w:rsid w:val="000E7631"/>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5B21"/>
    <w:rsid w:val="00106008"/>
    <w:rsid w:val="00106085"/>
    <w:rsid w:val="001067FF"/>
    <w:rsid w:val="00106E00"/>
    <w:rsid w:val="00106F8E"/>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2E2E"/>
    <w:rsid w:val="00122EAC"/>
    <w:rsid w:val="0012303A"/>
    <w:rsid w:val="00123B51"/>
    <w:rsid w:val="00123D3C"/>
    <w:rsid w:val="00124404"/>
    <w:rsid w:val="001255F5"/>
    <w:rsid w:val="00125748"/>
    <w:rsid w:val="00125A9A"/>
    <w:rsid w:val="001279C4"/>
    <w:rsid w:val="00127AD3"/>
    <w:rsid w:val="0013023F"/>
    <w:rsid w:val="0013041F"/>
    <w:rsid w:val="00130A5C"/>
    <w:rsid w:val="00131748"/>
    <w:rsid w:val="00131B0C"/>
    <w:rsid w:val="00131FC9"/>
    <w:rsid w:val="00132CCB"/>
    <w:rsid w:val="00133026"/>
    <w:rsid w:val="00133527"/>
    <w:rsid w:val="00133ADD"/>
    <w:rsid w:val="00133D37"/>
    <w:rsid w:val="00135071"/>
    <w:rsid w:val="0013516A"/>
    <w:rsid w:val="00135364"/>
    <w:rsid w:val="001358FE"/>
    <w:rsid w:val="00135EB0"/>
    <w:rsid w:val="0013697A"/>
    <w:rsid w:val="00136E4B"/>
    <w:rsid w:val="00137048"/>
    <w:rsid w:val="00137383"/>
    <w:rsid w:val="001379DE"/>
    <w:rsid w:val="00137DF2"/>
    <w:rsid w:val="00137F82"/>
    <w:rsid w:val="0014063F"/>
    <w:rsid w:val="001408CD"/>
    <w:rsid w:val="00140E28"/>
    <w:rsid w:val="00141472"/>
    <w:rsid w:val="00141F04"/>
    <w:rsid w:val="0014272C"/>
    <w:rsid w:val="00142BCD"/>
    <w:rsid w:val="00142F25"/>
    <w:rsid w:val="0014343A"/>
    <w:rsid w:val="001437A2"/>
    <w:rsid w:val="00143869"/>
    <w:rsid w:val="001445F5"/>
    <w:rsid w:val="001449C4"/>
    <w:rsid w:val="00145793"/>
    <w:rsid w:val="001459C3"/>
    <w:rsid w:val="00146AB2"/>
    <w:rsid w:val="00146DE6"/>
    <w:rsid w:val="001471E4"/>
    <w:rsid w:val="001472C1"/>
    <w:rsid w:val="00147305"/>
    <w:rsid w:val="00147488"/>
    <w:rsid w:val="00147ACB"/>
    <w:rsid w:val="001503B7"/>
    <w:rsid w:val="0015141B"/>
    <w:rsid w:val="00151B1F"/>
    <w:rsid w:val="001535A8"/>
    <w:rsid w:val="00153AA2"/>
    <w:rsid w:val="0015445A"/>
    <w:rsid w:val="0015468D"/>
    <w:rsid w:val="00155943"/>
    <w:rsid w:val="0015641E"/>
    <w:rsid w:val="001564F6"/>
    <w:rsid w:val="0015708C"/>
    <w:rsid w:val="00157C42"/>
    <w:rsid w:val="0016182F"/>
    <w:rsid w:val="001618AA"/>
    <w:rsid w:val="00162169"/>
    <w:rsid w:val="00162392"/>
    <w:rsid w:val="001639BD"/>
    <w:rsid w:val="00164498"/>
    <w:rsid w:val="001649A0"/>
    <w:rsid w:val="0016551E"/>
    <w:rsid w:val="00166B83"/>
    <w:rsid w:val="0016793B"/>
    <w:rsid w:val="00167F3F"/>
    <w:rsid w:val="0017033E"/>
    <w:rsid w:val="00170CD5"/>
    <w:rsid w:val="001715CA"/>
    <w:rsid w:val="00171C86"/>
    <w:rsid w:val="00171E74"/>
    <w:rsid w:val="0017238A"/>
    <w:rsid w:val="00172663"/>
    <w:rsid w:val="00172EAE"/>
    <w:rsid w:val="00173F11"/>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D6"/>
    <w:rsid w:val="001866C3"/>
    <w:rsid w:val="00187B8C"/>
    <w:rsid w:val="00187DAE"/>
    <w:rsid w:val="00190481"/>
    <w:rsid w:val="00190B32"/>
    <w:rsid w:val="00190BED"/>
    <w:rsid w:val="0019103C"/>
    <w:rsid w:val="001911AC"/>
    <w:rsid w:val="0019161B"/>
    <w:rsid w:val="00192240"/>
    <w:rsid w:val="00192473"/>
    <w:rsid w:val="001934CC"/>
    <w:rsid w:val="0019396C"/>
    <w:rsid w:val="0019499E"/>
    <w:rsid w:val="00194A8D"/>
    <w:rsid w:val="0019650E"/>
    <w:rsid w:val="00196848"/>
    <w:rsid w:val="00196998"/>
    <w:rsid w:val="00196B28"/>
    <w:rsid w:val="0019735B"/>
    <w:rsid w:val="00197743"/>
    <w:rsid w:val="00197BA4"/>
    <w:rsid w:val="00197DD4"/>
    <w:rsid w:val="001A00D9"/>
    <w:rsid w:val="001A051E"/>
    <w:rsid w:val="001A1955"/>
    <w:rsid w:val="001A2884"/>
    <w:rsid w:val="001A3681"/>
    <w:rsid w:val="001A3AFD"/>
    <w:rsid w:val="001A3EC6"/>
    <w:rsid w:val="001A512E"/>
    <w:rsid w:val="001A53DF"/>
    <w:rsid w:val="001A56C7"/>
    <w:rsid w:val="001A624C"/>
    <w:rsid w:val="001A62D1"/>
    <w:rsid w:val="001A6A5B"/>
    <w:rsid w:val="001A70AC"/>
    <w:rsid w:val="001A7218"/>
    <w:rsid w:val="001A7C4B"/>
    <w:rsid w:val="001B010D"/>
    <w:rsid w:val="001B0D8A"/>
    <w:rsid w:val="001B1D24"/>
    <w:rsid w:val="001B1FAD"/>
    <w:rsid w:val="001B235C"/>
    <w:rsid w:val="001B2796"/>
    <w:rsid w:val="001B4848"/>
    <w:rsid w:val="001B4FE8"/>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861"/>
    <w:rsid w:val="001D4091"/>
    <w:rsid w:val="001D4857"/>
    <w:rsid w:val="001D518C"/>
    <w:rsid w:val="001D524E"/>
    <w:rsid w:val="001D52DF"/>
    <w:rsid w:val="001D54D5"/>
    <w:rsid w:val="001D5881"/>
    <w:rsid w:val="001D61B8"/>
    <w:rsid w:val="001D6D1C"/>
    <w:rsid w:val="001D7EC2"/>
    <w:rsid w:val="001E01A3"/>
    <w:rsid w:val="001E083E"/>
    <w:rsid w:val="001E0954"/>
    <w:rsid w:val="001E0CAB"/>
    <w:rsid w:val="001E0E88"/>
    <w:rsid w:val="001E2551"/>
    <w:rsid w:val="001E3EB9"/>
    <w:rsid w:val="001E5210"/>
    <w:rsid w:val="001E5FC9"/>
    <w:rsid w:val="001E62F2"/>
    <w:rsid w:val="001E6796"/>
    <w:rsid w:val="001E6E98"/>
    <w:rsid w:val="001E7B19"/>
    <w:rsid w:val="001E7F1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1F7C8A"/>
    <w:rsid w:val="00200066"/>
    <w:rsid w:val="002007F8"/>
    <w:rsid w:val="00200A2C"/>
    <w:rsid w:val="00201689"/>
    <w:rsid w:val="00202049"/>
    <w:rsid w:val="00202279"/>
    <w:rsid w:val="00202518"/>
    <w:rsid w:val="00202BE0"/>
    <w:rsid w:val="00203F1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035"/>
    <w:rsid w:val="0021354A"/>
    <w:rsid w:val="00214221"/>
    <w:rsid w:val="0021427C"/>
    <w:rsid w:val="0021488F"/>
    <w:rsid w:val="002149B3"/>
    <w:rsid w:val="0021595D"/>
    <w:rsid w:val="002160F1"/>
    <w:rsid w:val="002164F7"/>
    <w:rsid w:val="0021679E"/>
    <w:rsid w:val="00216E9E"/>
    <w:rsid w:val="00217130"/>
    <w:rsid w:val="002171C5"/>
    <w:rsid w:val="002177FD"/>
    <w:rsid w:val="00217AA4"/>
    <w:rsid w:val="00220389"/>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2052"/>
    <w:rsid w:val="00232925"/>
    <w:rsid w:val="00232E0C"/>
    <w:rsid w:val="00233868"/>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C3D"/>
    <w:rsid w:val="00246872"/>
    <w:rsid w:val="002469F1"/>
    <w:rsid w:val="00246B2D"/>
    <w:rsid w:val="00246C96"/>
    <w:rsid w:val="0024758D"/>
    <w:rsid w:val="00247D95"/>
    <w:rsid w:val="00250370"/>
    <w:rsid w:val="002509E2"/>
    <w:rsid w:val="002514DC"/>
    <w:rsid w:val="00251DAC"/>
    <w:rsid w:val="0025287D"/>
    <w:rsid w:val="00252B96"/>
    <w:rsid w:val="002534FA"/>
    <w:rsid w:val="00254023"/>
    <w:rsid w:val="0025444C"/>
    <w:rsid w:val="00254D33"/>
    <w:rsid w:val="00254D8C"/>
    <w:rsid w:val="002553C8"/>
    <w:rsid w:val="002558D5"/>
    <w:rsid w:val="002562C5"/>
    <w:rsid w:val="00256495"/>
    <w:rsid w:val="00256503"/>
    <w:rsid w:val="0025688C"/>
    <w:rsid w:val="0025697E"/>
    <w:rsid w:val="002573C5"/>
    <w:rsid w:val="00257528"/>
    <w:rsid w:val="002576FF"/>
    <w:rsid w:val="00257CF5"/>
    <w:rsid w:val="00257F7E"/>
    <w:rsid w:val="002600E6"/>
    <w:rsid w:val="002602D9"/>
    <w:rsid w:val="002605DF"/>
    <w:rsid w:val="002608AE"/>
    <w:rsid w:val="00260A46"/>
    <w:rsid w:val="00261808"/>
    <w:rsid w:val="00261832"/>
    <w:rsid w:val="002624DF"/>
    <w:rsid w:val="00262587"/>
    <w:rsid w:val="00263113"/>
    <w:rsid w:val="002638DC"/>
    <w:rsid w:val="00263A7E"/>
    <w:rsid w:val="002649E1"/>
    <w:rsid w:val="00264DBB"/>
    <w:rsid w:val="002654EF"/>
    <w:rsid w:val="00265BFF"/>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40D"/>
    <w:rsid w:val="002779F6"/>
    <w:rsid w:val="00277A84"/>
    <w:rsid w:val="00277F82"/>
    <w:rsid w:val="00280698"/>
    <w:rsid w:val="002806DE"/>
    <w:rsid w:val="00280A79"/>
    <w:rsid w:val="00280D04"/>
    <w:rsid w:val="00280DEA"/>
    <w:rsid w:val="00281E8D"/>
    <w:rsid w:val="002823A4"/>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19DE"/>
    <w:rsid w:val="002A1C9D"/>
    <w:rsid w:val="002A1E47"/>
    <w:rsid w:val="002A3A3D"/>
    <w:rsid w:val="002A3CB8"/>
    <w:rsid w:val="002A41D2"/>
    <w:rsid w:val="002A4260"/>
    <w:rsid w:val="002A463C"/>
    <w:rsid w:val="002A5080"/>
    <w:rsid w:val="002A626F"/>
    <w:rsid w:val="002A671A"/>
    <w:rsid w:val="002A6EC1"/>
    <w:rsid w:val="002A7253"/>
    <w:rsid w:val="002A74D6"/>
    <w:rsid w:val="002A74FA"/>
    <w:rsid w:val="002A7F71"/>
    <w:rsid w:val="002B08D0"/>
    <w:rsid w:val="002B099E"/>
    <w:rsid w:val="002B1610"/>
    <w:rsid w:val="002B16DB"/>
    <w:rsid w:val="002B18CD"/>
    <w:rsid w:val="002B499B"/>
    <w:rsid w:val="002B4ACF"/>
    <w:rsid w:val="002B515A"/>
    <w:rsid w:val="002B52C6"/>
    <w:rsid w:val="002B57DB"/>
    <w:rsid w:val="002B6A59"/>
    <w:rsid w:val="002B6BDA"/>
    <w:rsid w:val="002B71B0"/>
    <w:rsid w:val="002C0453"/>
    <w:rsid w:val="002C0D05"/>
    <w:rsid w:val="002C0D28"/>
    <w:rsid w:val="002C1230"/>
    <w:rsid w:val="002C18B2"/>
    <w:rsid w:val="002C1E4D"/>
    <w:rsid w:val="002C294D"/>
    <w:rsid w:val="002C300C"/>
    <w:rsid w:val="002C3F56"/>
    <w:rsid w:val="002C4101"/>
    <w:rsid w:val="002C46A5"/>
    <w:rsid w:val="002C4A7E"/>
    <w:rsid w:val="002C64CC"/>
    <w:rsid w:val="002C669F"/>
    <w:rsid w:val="002C6806"/>
    <w:rsid w:val="002C7089"/>
    <w:rsid w:val="002C7681"/>
    <w:rsid w:val="002C77F0"/>
    <w:rsid w:val="002C7AAD"/>
    <w:rsid w:val="002D03FF"/>
    <w:rsid w:val="002D04C9"/>
    <w:rsid w:val="002D1498"/>
    <w:rsid w:val="002D185B"/>
    <w:rsid w:val="002D233C"/>
    <w:rsid w:val="002D2483"/>
    <w:rsid w:val="002D2C23"/>
    <w:rsid w:val="002D2EF7"/>
    <w:rsid w:val="002D4572"/>
    <w:rsid w:val="002D46B4"/>
    <w:rsid w:val="002D488B"/>
    <w:rsid w:val="002D4A8A"/>
    <w:rsid w:val="002D4F98"/>
    <w:rsid w:val="002D53AF"/>
    <w:rsid w:val="002D5B2B"/>
    <w:rsid w:val="002D6D95"/>
    <w:rsid w:val="002D6FEE"/>
    <w:rsid w:val="002E11B9"/>
    <w:rsid w:val="002E12E2"/>
    <w:rsid w:val="002E16C5"/>
    <w:rsid w:val="002E1950"/>
    <w:rsid w:val="002E2C90"/>
    <w:rsid w:val="002E2CB4"/>
    <w:rsid w:val="002E315D"/>
    <w:rsid w:val="002E333E"/>
    <w:rsid w:val="002E3495"/>
    <w:rsid w:val="002E3CBC"/>
    <w:rsid w:val="002E3EA2"/>
    <w:rsid w:val="002E5EC2"/>
    <w:rsid w:val="002E60AB"/>
    <w:rsid w:val="002F00C5"/>
    <w:rsid w:val="002F1C3B"/>
    <w:rsid w:val="002F2451"/>
    <w:rsid w:val="002F28D8"/>
    <w:rsid w:val="002F3777"/>
    <w:rsid w:val="002F3E13"/>
    <w:rsid w:val="002F4582"/>
    <w:rsid w:val="002F47AD"/>
    <w:rsid w:val="002F50B0"/>
    <w:rsid w:val="002F5790"/>
    <w:rsid w:val="002F5943"/>
    <w:rsid w:val="002F5D62"/>
    <w:rsid w:val="002F6295"/>
    <w:rsid w:val="002F69A8"/>
    <w:rsid w:val="002F6FEC"/>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71C"/>
    <w:rsid w:val="00305933"/>
    <w:rsid w:val="00305A2F"/>
    <w:rsid w:val="003065FD"/>
    <w:rsid w:val="00307544"/>
    <w:rsid w:val="0031062D"/>
    <w:rsid w:val="00310B3E"/>
    <w:rsid w:val="003114E5"/>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455"/>
    <w:rsid w:val="003237AF"/>
    <w:rsid w:val="00323BA0"/>
    <w:rsid w:val="00323E63"/>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196F"/>
    <w:rsid w:val="00341FC4"/>
    <w:rsid w:val="003420C1"/>
    <w:rsid w:val="0034227B"/>
    <w:rsid w:val="0034245C"/>
    <w:rsid w:val="003429F3"/>
    <w:rsid w:val="0034392C"/>
    <w:rsid w:val="0034437D"/>
    <w:rsid w:val="00344463"/>
    <w:rsid w:val="0034476E"/>
    <w:rsid w:val="0034484F"/>
    <w:rsid w:val="0034499F"/>
    <w:rsid w:val="00344AC7"/>
    <w:rsid w:val="00344FE4"/>
    <w:rsid w:val="00345DEA"/>
    <w:rsid w:val="003463A8"/>
    <w:rsid w:val="0034641B"/>
    <w:rsid w:val="003465FA"/>
    <w:rsid w:val="00346B3F"/>
    <w:rsid w:val="0034733A"/>
    <w:rsid w:val="003476A1"/>
    <w:rsid w:val="003476D8"/>
    <w:rsid w:val="00350D8B"/>
    <w:rsid w:val="00351063"/>
    <w:rsid w:val="003514CD"/>
    <w:rsid w:val="0035341A"/>
    <w:rsid w:val="00353783"/>
    <w:rsid w:val="00353D04"/>
    <w:rsid w:val="00354667"/>
    <w:rsid w:val="00354C75"/>
    <w:rsid w:val="003552C8"/>
    <w:rsid w:val="00355B93"/>
    <w:rsid w:val="00356D0A"/>
    <w:rsid w:val="003575BA"/>
    <w:rsid w:val="0036000C"/>
    <w:rsid w:val="00360211"/>
    <w:rsid w:val="00360C43"/>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239C"/>
    <w:rsid w:val="003725FE"/>
    <w:rsid w:val="0037316D"/>
    <w:rsid w:val="003738D9"/>
    <w:rsid w:val="00373942"/>
    <w:rsid w:val="00373992"/>
    <w:rsid w:val="003739C4"/>
    <w:rsid w:val="00373FE3"/>
    <w:rsid w:val="00374A0E"/>
    <w:rsid w:val="003752DA"/>
    <w:rsid w:val="00376CA1"/>
    <w:rsid w:val="003771EF"/>
    <w:rsid w:val="003773A4"/>
    <w:rsid w:val="00377D5D"/>
    <w:rsid w:val="00380384"/>
    <w:rsid w:val="0038169D"/>
    <w:rsid w:val="00381784"/>
    <w:rsid w:val="003818F6"/>
    <w:rsid w:val="00381CB6"/>
    <w:rsid w:val="00382687"/>
    <w:rsid w:val="00382B37"/>
    <w:rsid w:val="0038352B"/>
    <w:rsid w:val="00383693"/>
    <w:rsid w:val="0038418D"/>
    <w:rsid w:val="0038584A"/>
    <w:rsid w:val="00385C58"/>
    <w:rsid w:val="003872BB"/>
    <w:rsid w:val="003877AE"/>
    <w:rsid w:val="00390D43"/>
    <w:rsid w:val="00391AA1"/>
    <w:rsid w:val="00391B86"/>
    <w:rsid w:val="00392977"/>
    <w:rsid w:val="00392B69"/>
    <w:rsid w:val="00392E06"/>
    <w:rsid w:val="00393923"/>
    <w:rsid w:val="00393B62"/>
    <w:rsid w:val="00394099"/>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267A"/>
    <w:rsid w:val="003A2745"/>
    <w:rsid w:val="003A2E69"/>
    <w:rsid w:val="003A4806"/>
    <w:rsid w:val="003A517A"/>
    <w:rsid w:val="003A5945"/>
    <w:rsid w:val="003A5BA7"/>
    <w:rsid w:val="003A68D3"/>
    <w:rsid w:val="003A71C1"/>
    <w:rsid w:val="003A730C"/>
    <w:rsid w:val="003A7E26"/>
    <w:rsid w:val="003B0031"/>
    <w:rsid w:val="003B0AC6"/>
    <w:rsid w:val="003B22A1"/>
    <w:rsid w:val="003B33FB"/>
    <w:rsid w:val="003B3A03"/>
    <w:rsid w:val="003B4812"/>
    <w:rsid w:val="003B486C"/>
    <w:rsid w:val="003B4F37"/>
    <w:rsid w:val="003B55C8"/>
    <w:rsid w:val="003B5B38"/>
    <w:rsid w:val="003B6137"/>
    <w:rsid w:val="003B6FC0"/>
    <w:rsid w:val="003B72B9"/>
    <w:rsid w:val="003B784F"/>
    <w:rsid w:val="003C0353"/>
    <w:rsid w:val="003C13C6"/>
    <w:rsid w:val="003C1E94"/>
    <w:rsid w:val="003C27F4"/>
    <w:rsid w:val="003C2B84"/>
    <w:rsid w:val="003C2C5D"/>
    <w:rsid w:val="003C32F0"/>
    <w:rsid w:val="003C343D"/>
    <w:rsid w:val="003C3B35"/>
    <w:rsid w:val="003C3D90"/>
    <w:rsid w:val="003C4CDF"/>
    <w:rsid w:val="003C53D6"/>
    <w:rsid w:val="003C5A7F"/>
    <w:rsid w:val="003C5BAF"/>
    <w:rsid w:val="003C5ED0"/>
    <w:rsid w:val="003C6364"/>
    <w:rsid w:val="003C6D30"/>
    <w:rsid w:val="003C6D97"/>
    <w:rsid w:val="003C73BB"/>
    <w:rsid w:val="003C748B"/>
    <w:rsid w:val="003D02B2"/>
    <w:rsid w:val="003D0BF0"/>
    <w:rsid w:val="003D1649"/>
    <w:rsid w:val="003D31A1"/>
    <w:rsid w:val="003D3265"/>
    <w:rsid w:val="003D3BBB"/>
    <w:rsid w:val="003D3E2E"/>
    <w:rsid w:val="003D3F21"/>
    <w:rsid w:val="003D44EF"/>
    <w:rsid w:val="003D562F"/>
    <w:rsid w:val="003D79A3"/>
    <w:rsid w:val="003D79CD"/>
    <w:rsid w:val="003D7BB1"/>
    <w:rsid w:val="003D7D34"/>
    <w:rsid w:val="003E06F9"/>
    <w:rsid w:val="003E079D"/>
    <w:rsid w:val="003E0965"/>
    <w:rsid w:val="003E0A3B"/>
    <w:rsid w:val="003E0A84"/>
    <w:rsid w:val="003E0FEE"/>
    <w:rsid w:val="003E1282"/>
    <w:rsid w:val="003E1753"/>
    <w:rsid w:val="003E19F8"/>
    <w:rsid w:val="003E2779"/>
    <w:rsid w:val="003E2BC0"/>
    <w:rsid w:val="003E2E40"/>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3471"/>
    <w:rsid w:val="003F3B09"/>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10A"/>
    <w:rsid w:val="004058C6"/>
    <w:rsid w:val="00406082"/>
    <w:rsid w:val="0040633D"/>
    <w:rsid w:val="004063EE"/>
    <w:rsid w:val="0040648C"/>
    <w:rsid w:val="00407604"/>
    <w:rsid w:val="00407785"/>
    <w:rsid w:val="00407CD6"/>
    <w:rsid w:val="004102F3"/>
    <w:rsid w:val="004107E6"/>
    <w:rsid w:val="0041132B"/>
    <w:rsid w:val="004114F7"/>
    <w:rsid w:val="00411681"/>
    <w:rsid w:val="00413160"/>
    <w:rsid w:val="00413E61"/>
    <w:rsid w:val="00414CA5"/>
    <w:rsid w:val="00414E95"/>
    <w:rsid w:val="004153EE"/>
    <w:rsid w:val="004155B2"/>
    <w:rsid w:val="004157C8"/>
    <w:rsid w:val="004159A4"/>
    <w:rsid w:val="00415B50"/>
    <w:rsid w:val="00415BE7"/>
    <w:rsid w:val="0041626E"/>
    <w:rsid w:val="00416E9F"/>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6DD6"/>
    <w:rsid w:val="00427387"/>
    <w:rsid w:val="004300DC"/>
    <w:rsid w:val="00430367"/>
    <w:rsid w:val="00430452"/>
    <w:rsid w:val="00430C46"/>
    <w:rsid w:val="00431DF0"/>
    <w:rsid w:val="004322FF"/>
    <w:rsid w:val="00432D00"/>
    <w:rsid w:val="00433006"/>
    <w:rsid w:val="00433489"/>
    <w:rsid w:val="004345BA"/>
    <w:rsid w:val="00434A6D"/>
    <w:rsid w:val="004351C1"/>
    <w:rsid w:val="00435554"/>
    <w:rsid w:val="00435EE6"/>
    <w:rsid w:val="0043644B"/>
    <w:rsid w:val="00436AEE"/>
    <w:rsid w:val="00436D77"/>
    <w:rsid w:val="00436E61"/>
    <w:rsid w:val="00437386"/>
    <w:rsid w:val="00437D47"/>
    <w:rsid w:val="00440AC6"/>
    <w:rsid w:val="00440B24"/>
    <w:rsid w:val="00440D1D"/>
    <w:rsid w:val="00440E60"/>
    <w:rsid w:val="004425D7"/>
    <w:rsid w:val="00442902"/>
    <w:rsid w:val="00442C0D"/>
    <w:rsid w:val="004430A5"/>
    <w:rsid w:val="004431FA"/>
    <w:rsid w:val="00443DAF"/>
    <w:rsid w:val="004447F9"/>
    <w:rsid w:val="00445266"/>
    <w:rsid w:val="0044532E"/>
    <w:rsid w:val="00445622"/>
    <w:rsid w:val="00446384"/>
    <w:rsid w:val="00446C8D"/>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B83"/>
    <w:rsid w:val="00454D22"/>
    <w:rsid w:val="00455E7A"/>
    <w:rsid w:val="00456447"/>
    <w:rsid w:val="004567CE"/>
    <w:rsid w:val="00456E98"/>
    <w:rsid w:val="004608CC"/>
    <w:rsid w:val="00461C28"/>
    <w:rsid w:val="00461E53"/>
    <w:rsid w:val="00461F2D"/>
    <w:rsid w:val="0046231E"/>
    <w:rsid w:val="004624A3"/>
    <w:rsid w:val="00465874"/>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1EF"/>
    <w:rsid w:val="00474BDC"/>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376"/>
    <w:rsid w:val="0048570F"/>
    <w:rsid w:val="00485EC0"/>
    <w:rsid w:val="00485F01"/>
    <w:rsid w:val="00485F12"/>
    <w:rsid w:val="00485FF9"/>
    <w:rsid w:val="00486540"/>
    <w:rsid w:val="00487090"/>
    <w:rsid w:val="004871CD"/>
    <w:rsid w:val="004872F1"/>
    <w:rsid w:val="00487637"/>
    <w:rsid w:val="00487F4B"/>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E54"/>
    <w:rsid w:val="004A21AE"/>
    <w:rsid w:val="004A2422"/>
    <w:rsid w:val="004A26E9"/>
    <w:rsid w:val="004A2F45"/>
    <w:rsid w:val="004A3527"/>
    <w:rsid w:val="004A3545"/>
    <w:rsid w:val="004A360E"/>
    <w:rsid w:val="004A43B9"/>
    <w:rsid w:val="004A4659"/>
    <w:rsid w:val="004A4830"/>
    <w:rsid w:val="004A4968"/>
    <w:rsid w:val="004A5267"/>
    <w:rsid w:val="004A5660"/>
    <w:rsid w:val="004A574A"/>
    <w:rsid w:val="004A57B5"/>
    <w:rsid w:val="004A5A2F"/>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E45"/>
    <w:rsid w:val="004B3FBF"/>
    <w:rsid w:val="004B461B"/>
    <w:rsid w:val="004B47E6"/>
    <w:rsid w:val="004B48CF"/>
    <w:rsid w:val="004B4C96"/>
    <w:rsid w:val="004B5221"/>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D14"/>
    <w:rsid w:val="004D026D"/>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050C"/>
    <w:rsid w:val="004E1269"/>
    <w:rsid w:val="004E21AE"/>
    <w:rsid w:val="004E21B1"/>
    <w:rsid w:val="004E3EC0"/>
    <w:rsid w:val="004E4832"/>
    <w:rsid w:val="004E4E83"/>
    <w:rsid w:val="004E5728"/>
    <w:rsid w:val="004E577A"/>
    <w:rsid w:val="004E6011"/>
    <w:rsid w:val="004E6A4C"/>
    <w:rsid w:val="004E6F5F"/>
    <w:rsid w:val="004E7247"/>
    <w:rsid w:val="004E7FD8"/>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F75"/>
    <w:rsid w:val="004F7094"/>
    <w:rsid w:val="004F7C41"/>
    <w:rsid w:val="00500D4A"/>
    <w:rsid w:val="005017E8"/>
    <w:rsid w:val="00501E42"/>
    <w:rsid w:val="00503668"/>
    <w:rsid w:val="0050367A"/>
    <w:rsid w:val="00503993"/>
    <w:rsid w:val="00503F9D"/>
    <w:rsid w:val="00505255"/>
    <w:rsid w:val="00505283"/>
    <w:rsid w:val="00507091"/>
    <w:rsid w:val="0050732F"/>
    <w:rsid w:val="005074C4"/>
    <w:rsid w:val="005079CC"/>
    <w:rsid w:val="005109A0"/>
    <w:rsid w:val="00510D77"/>
    <w:rsid w:val="00510E50"/>
    <w:rsid w:val="0051171D"/>
    <w:rsid w:val="00511DAF"/>
    <w:rsid w:val="005122C0"/>
    <w:rsid w:val="00512362"/>
    <w:rsid w:val="00512BA4"/>
    <w:rsid w:val="0051300C"/>
    <w:rsid w:val="005136C7"/>
    <w:rsid w:val="00514799"/>
    <w:rsid w:val="00514A34"/>
    <w:rsid w:val="00514BFF"/>
    <w:rsid w:val="00514ED9"/>
    <w:rsid w:val="005159F4"/>
    <w:rsid w:val="00515B5F"/>
    <w:rsid w:val="00515DAE"/>
    <w:rsid w:val="0051746B"/>
    <w:rsid w:val="00520036"/>
    <w:rsid w:val="0052049D"/>
    <w:rsid w:val="00521E7E"/>
    <w:rsid w:val="005227F5"/>
    <w:rsid w:val="0052348B"/>
    <w:rsid w:val="00524ECD"/>
    <w:rsid w:val="0052638C"/>
    <w:rsid w:val="00526519"/>
    <w:rsid w:val="00526910"/>
    <w:rsid w:val="00526A64"/>
    <w:rsid w:val="00526BC4"/>
    <w:rsid w:val="00526C5C"/>
    <w:rsid w:val="00526EB6"/>
    <w:rsid w:val="00526F30"/>
    <w:rsid w:val="00526FD1"/>
    <w:rsid w:val="00527339"/>
    <w:rsid w:val="0052763D"/>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794"/>
    <w:rsid w:val="00540BAC"/>
    <w:rsid w:val="00541207"/>
    <w:rsid w:val="00541FFA"/>
    <w:rsid w:val="005425B5"/>
    <w:rsid w:val="0054263B"/>
    <w:rsid w:val="005434F9"/>
    <w:rsid w:val="0054367D"/>
    <w:rsid w:val="0054388E"/>
    <w:rsid w:val="00543F6E"/>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3AF5"/>
    <w:rsid w:val="00554665"/>
    <w:rsid w:val="00555F2F"/>
    <w:rsid w:val="00556926"/>
    <w:rsid w:val="00556CAB"/>
    <w:rsid w:val="00557F56"/>
    <w:rsid w:val="005607B5"/>
    <w:rsid w:val="005612BC"/>
    <w:rsid w:val="00561825"/>
    <w:rsid w:val="00561E70"/>
    <w:rsid w:val="00562A7C"/>
    <w:rsid w:val="00565823"/>
    <w:rsid w:val="00565D98"/>
    <w:rsid w:val="00565F55"/>
    <w:rsid w:val="005678F0"/>
    <w:rsid w:val="00567B39"/>
    <w:rsid w:val="00571745"/>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3E0"/>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1F55"/>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222"/>
    <w:rsid w:val="005A490C"/>
    <w:rsid w:val="005A4C2A"/>
    <w:rsid w:val="005A6E63"/>
    <w:rsid w:val="005A71B5"/>
    <w:rsid w:val="005A73AC"/>
    <w:rsid w:val="005A7589"/>
    <w:rsid w:val="005A7F30"/>
    <w:rsid w:val="005B2782"/>
    <w:rsid w:val="005B2ADD"/>
    <w:rsid w:val="005B2AE8"/>
    <w:rsid w:val="005B2C5E"/>
    <w:rsid w:val="005B334E"/>
    <w:rsid w:val="005B33D7"/>
    <w:rsid w:val="005B367C"/>
    <w:rsid w:val="005B36B6"/>
    <w:rsid w:val="005B3D2B"/>
    <w:rsid w:val="005B3F28"/>
    <w:rsid w:val="005B40FE"/>
    <w:rsid w:val="005B5915"/>
    <w:rsid w:val="005B5A7B"/>
    <w:rsid w:val="005B5C71"/>
    <w:rsid w:val="005B770A"/>
    <w:rsid w:val="005B7B5F"/>
    <w:rsid w:val="005C105E"/>
    <w:rsid w:val="005C1174"/>
    <w:rsid w:val="005C1175"/>
    <w:rsid w:val="005C14AD"/>
    <w:rsid w:val="005C1516"/>
    <w:rsid w:val="005C1740"/>
    <w:rsid w:val="005C1871"/>
    <w:rsid w:val="005C1FE0"/>
    <w:rsid w:val="005C230A"/>
    <w:rsid w:val="005C3014"/>
    <w:rsid w:val="005C38FB"/>
    <w:rsid w:val="005C4035"/>
    <w:rsid w:val="005C42CF"/>
    <w:rsid w:val="005C5FC3"/>
    <w:rsid w:val="005C6803"/>
    <w:rsid w:val="005C6FFB"/>
    <w:rsid w:val="005C70AD"/>
    <w:rsid w:val="005C7D83"/>
    <w:rsid w:val="005C7FA3"/>
    <w:rsid w:val="005D079E"/>
    <w:rsid w:val="005D0C6E"/>
    <w:rsid w:val="005D0D8C"/>
    <w:rsid w:val="005D0EB6"/>
    <w:rsid w:val="005D134D"/>
    <w:rsid w:val="005D25B5"/>
    <w:rsid w:val="005D2941"/>
    <w:rsid w:val="005D2E6F"/>
    <w:rsid w:val="005D2F66"/>
    <w:rsid w:val="005D37AB"/>
    <w:rsid w:val="005D3C4F"/>
    <w:rsid w:val="005D4008"/>
    <w:rsid w:val="005D46FD"/>
    <w:rsid w:val="005D4D64"/>
    <w:rsid w:val="005D545E"/>
    <w:rsid w:val="005D547F"/>
    <w:rsid w:val="005D5694"/>
    <w:rsid w:val="005D59C6"/>
    <w:rsid w:val="005D5C0A"/>
    <w:rsid w:val="005D5C66"/>
    <w:rsid w:val="005D701F"/>
    <w:rsid w:val="005D7BC7"/>
    <w:rsid w:val="005E0296"/>
    <w:rsid w:val="005E0848"/>
    <w:rsid w:val="005E15BC"/>
    <w:rsid w:val="005E1B44"/>
    <w:rsid w:val="005E2034"/>
    <w:rsid w:val="005E28AF"/>
    <w:rsid w:val="005E44CC"/>
    <w:rsid w:val="005E48CC"/>
    <w:rsid w:val="005E52D7"/>
    <w:rsid w:val="005E5313"/>
    <w:rsid w:val="005E58B6"/>
    <w:rsid w:val="005E5905"/>
    <w:rsid w:val="005E630D"/>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F5A"/>
    <w:rsid w:val="005F71DE"/>
    <w:rsid w:val="005F72CF"/>
    <w:rsid w:val="005F7EE3"/>
    <w:rsid w:val="00600C24"/>
    <w:rsid w:val="00600CDE"/>
    <w:rsid w:val="00601517"/>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AB1"/>
    <w:rsid w:val="006419A8"/>
    <w:rsid w:val="00641B7E"/>
    <w:rsid w:val="00642752"/>
    <w:rsid w:val="00642A83"/>
    <w:rsid w:val="00642F3F"/>
    <w:rsid w:val="00643083"/>
    <w:rsid w:val="006430EB"/>
    <w:rsid w:val="006434AB"/>
    <w:rsid w:val="006458B7"/>
    <w:rsid w:val="00645E63"/>
    <w:rsid w:val="00647880"/>
    <w:rsid w:val="00647CEA"/>
    <w:rsid w:val="00647F50"/>
    <w:rsid w:val="0065003A"/>
    <w:rsid w:val="0065003C"/>
    <w:rsid w:val="006501ED"/>
    <w:rsid w:val="00650A7D"/>
    <w:rsid w:val="006515BC"/>
    <w:rsid w:val="00651A61"/>
    <w:rsid w:val="0065212D"/>
    <w:rsid w:val="0065236F"/>
    <w:rsid w:val="006525F5"/>
    <w:rsid w:val="006526FB"/>
    <w:rsid w:val="00653870"/>
    <w:rsid w:val="00653A11"/>
    <w:rsid w:val="00653A14"/>
    <w:rsid w:val="00653BCF"/>
    <w:rsid w:val="006540E6"/>
    <w:rsid w:val="00657E4F"/>
    <w:rsid w:val="00657ECF"/>
    <w:rsid w:val="00657F0C"/>
    <w:rsid w:val="0066002B"/>
    <w:rsid w:val="0066012F"/>
    <w:rsid w:val="00660D7E"/>
    <w:rsid w:val="00660ECE"/>
    <w:rsid w:val="006610EE"/>
    <w:rsid w:val="0066135C"/>
    <w:rsid w:val="00661744"/>
    <w:rsid w:val="006620F9"/>
    <w:rsid w:val="00662FB7"/>
    <w:rsid w:val="006634B8"/>
    <w:rsid w:val="0066385E"/>
    <w:rsid w:val="00663911"/>
    <w:rsid w:val="00664270"/>
    <w:rsid w:val="00665A5C"/>
    <w:rsid w:val="006663DD"/>
    <w:rsid w:val="006676C8"/>
    <w:rsid w:val="006678AE"/>
    <w:rsid w:val="00667FFC"/>
    <w:rsid w:val="006706D6"/>
    <w:rsid w:val="00670CA0"/>
    <w:rsid w:val="00670EED"/>
    <w:rsid w:val="00670F1B"/>
    <w:rsid w:val="006710BE"/>
    <w:rsid w:val="00671751"/>
    <w:rsid w:val="0067267A"/>
    <w:rsid w:val="00672C86"/>
    <w:rsid w:val="00673BF4"/>
    <w:rsid w:val="00673D46"/>
    <w:rsid w:val="00674542"/>
    <w:rsid w:val="00674B78"/>
    <w:rsid w:val="00675513"/>
    <w:rsid w:val="0067593B"/>
    <w:rsid w:val="00675F2B"/>
    <w:rsid w:val="0067628D"/>
    <w:rsid w:val="00676CF0"/>
    <w:rsid w:val="0067792D"/>
    <w:rsid w:val="006800B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268E"/>
    <w:rsid w:val="00694492"/>
    <w:rsid w:val="00694822"/>
    <w:rsid w:val="00694BC6"/>
    <w:rsid w:val="00694D1A"/>
    <w:rsid w:val="00694EC1"/>
    <w:rsid w:val="00695DFF"/>
    <w:rsid w:val="00696206"/>
    <w:rsid w:val="006967C7"/>
    <w:rsid w:val="00696E55"/>
    <w:rsid w:val="006975BC"/>
    <w:rsid w:val="0069764F"/>
    <w:rsid w:val="006976D9"/>
    <w:rsid w:val="00697B5F"/>
    <w:rsid w:val="006A0925"/>
    <w:rsid w:val="006A25EB"/>
    <w:rsid w:val="006A2B48"/>
    <w:rsid w:val="006A2B88"/>
    <w:rsid w:val="006A2D38"/>
    <w:rsid w:val="006A2DBD"/>
    <w:rsid w:val="006A333B"/>
    <w:rsid w:val="006A3341"/>
    <w:rsid w:val="006A3C92"/>
    <w:rsid w:val="006A4853"/>
    <w:rsid w:val="006A5593"/>
    <w:rsid w:val="006A5EFF"/>
    <w:rsid w:val="006A6F6C"/>
    <w:rsid w:val="006A6FAD"/>
    <w:rsid w:val="006A73E5"/>
    <w:rsid w:val="006A7B44"/>
    <w:rsid w:val="006B17EB"/>
    <w:rsid w:val="006B1826"/>
    <w:rsid w:val="006B1D78"/>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C01A0"/>
    <w:rsid w:val="006C0965"/>
    <w:rsid w:val="006C1191"/>
    <w:rsid w:val="006C25C9"/>
    <w:rsid w:val="006C26F4"/>
    <w:rsid w:val="006C2882"/>
    <w:rsid w:val="006C292A"/>
    <w:rsid w:val="006C2CEB"/>
    <w:rsid w:val="006C4072"/>
    <w:rsid w:val="006C4640"/>
    <w:rsid w:val="006C564C"/>
    <w:rsid w:val="006C5BD2"/>
    <w:rsid w:val="006C6C7F"/>
    <w:rsid w:val="006C7F8C"/>
    <w:rsid w:val="006D01E1"/>
    <w:rsid w:val="006D0769"/>
    <w:rsid w:val="006D1219"/>
    <w:rsid w:val="006D147F"/>
    <w:rsid w:val="006D17F0"/>
    <w:rsid w:val="006D1893"/>
    <w:rsid w:val="006D1FC5"/>
    <w:rsid w:val="006D206D"/>
    <w:rsid w:val="006D2658"/>
    <w:rsid w:val="006D2ED0"/>
    <w:rsid w:val="006D3977"/>
    <w:rsid w:val="006D3D85"/>
    <w:rsid w:val="006D4466"/>
    <w:rsid w:val="006D55C8"/>
    <w:rsid w:val="006D60A8"/>
    <w:rsid w:val="006D6D52"/>
    <w:rsid w:val="006D6F16"/>
    <w:rsid w:val="006D715D"/>
    <w:rsid w:val="006D716D"/>
    <w:rsid w:val="006D75D9"/>
    <w:rsid w:val="006D7619"/>
    <w:rsid w:val="006D76D7"/>
    <w:rsid w:val="006D7ECA"/>
    <w:rsid w:val="006E02D0"/>
    <w:rsid w:val="006E030A"/>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0C07"/>
    <w:rsid w:val="006F1548"/>
    <w:rsid w:val="006F199F"/>
    <w:rsid w:val="006F204A"/>
    <w:rsid w:val="006F357E"/>
    <w:rsid w:val="006F35FE"/>
    <w:rsid w:val="006F4BD2"/>
    <w:rsid w:val="006F4D8E"/>
    <w:rsid w:val="006F4FBB"/>
    <w:rsid w:val="006F5362"/>
    <w:rsid w:val="006F5B56"/>
    <w:rsid w:val="006F5C57"/>
    <w:rsid w:val="006F6EF9"/>
    <w:rsid w:val="006F79E1"/>
    <w:rsid w:val="006F7A0A"/>
    <w:rsid w:val="006F7BCF"/>
    <w:rsid w:val="00700BC3"/>
    <w:rsid w:val="0070274F"/>
    <w:rsid w:val="00703F73"/>
    <w:rsid w:val="00703FB4"/>
    <w:rsid w:val="00704C08"/>
    <w:rsid w:val="00705818"/>
    <w:rsid w:val="00705B9C"/>
    <w:rsid w:val="00706011"/>
    <w:rsid w:val="00706C83"/>
    <w:rsid w:val="00707155"/>
    <w:rsid w:val="00707C1A"/>
    <w:rsid w:val="00707D33"/>
    <w:rsid w:val="0071081E"/>
    <w:rsid w:val="00710DB2"/>
    <w:rsid w:val="007110E6"/>
    <w:rsid w:val="00711612"/>
    <w:rsid w:val="00711976"/>
    <w:rsid w:val="00712C46"/>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203A5"/>
    <w:rsid w:val="0072135C"/>
    <w:rsid w:val="0072161A"/>
    <w:rsid w:val="0072162A"/>
    <w:rsid w:val="00721640"/>
    <w:rsid w:val="0072166D"/>
    <w:rsid w:val="007217AF"/>
    <w:rsid w:val="00721B2F"/>
    <w:rsid w:val="0072205E"/>
    <w:rsid w:val="0072336D"/>
    <w:rsid w:val="007238F8"/>
    <w:rsid w:val="00724190"/>
    <w:rsid w:val="00724593"/>
    <w:rsid w:val="007250C5"/>
    <w:rsid w:val="007253E5"/>
    <w:rsid w:val="00725549"/>
    <w:rsid w:val="00726D19"/>
    <w:rsid w:val="00727135"/>
    <w:rsid w:val="007271B1"/>
    <w:rsid w:val="007300A2"/>
    <w:rsid w:val="00730C7C"/>
    <w:rsid w:val="007316B8"/>
    <w:rsid w:val="00731AAF"/>
    <w:rsid w:val="00732453"/>
    <w:rsid w:val="007326FC"/>
    <w:rsid w:val="00732903"/>
    <w:rsid w:val="00732A86"/>
    <w:rsid w:val="00732B5B"/>
    <w:rsid w:val="00732EEB"/>
    <w:rsid w:val="007348E9"/>
    <w:rsid w:val="00735463"/>
    <w:rsid w:val="00735675"/>
    <w:rsid w:val="00735BB9"/>
    <w:rsid w:val="00735D6C"/>
    <w:rsid w:val="00735DCA"/>
    <w:rsid w:val="00735E2A"/>
    <w:rsid w:val="007372B0"/>
    <w:rsid w:val="00737D6A"/>
    <w:rsid w:val="00737DC9"/>
    <w:rsid w:val="00737F4D"/>
    <w:rsid w:val="00740835"/>
    <w:rsid w:val="00740B38"/>
    <w:rsid w:val="00740FCE"/>
    <w:rsid w:val="00741106"/>
    <w:rsid w:val="00741B82"/>
    <w:rsid w:val="00741E7D"/>
    <w:rsid w:val="00741F20"/>
    <w:rsid w:val="00742CA2"/>
    <w:rsid w:val="00742F13"/>
    <w:rsid w:val="0074401D"/>
    <w:rsid w:val="00744B93"/>
    <w:rsid w:val="00745DED"/>
    <w:rsid w:val="00746CFB"/>
    <w:rsid w:val="00746D48"/>
    <w:rsid w:val="0074762D"/>
    <w:rsid w:val="00750E72"/>
    <w:rsid w:val="0075100B"/>
    <w:rsid w:val="00753938"/>
    <w:rsid w:val="00753A41"/>
    <w:rsid w:val="00753E6F"/>
    <w:rsid w:val="00755AD7"/>
    <w:rsid w:val="00755DF3"/>
    <w:rsid w:val="00756250"/>
    <w:rsid w:val="0075646A"/>
    <w:rsid w:val="007564BA"/>
    <w:rsid w:val="007564FF"/>
    <w:rsid w:val="00756864"/>
    <w:rsid w:val="00756BF6"/>
    <w:rsid w:val="00756F8C"/>
    <w:rsid w:val="00757B9B"/>
    <w:rsid w:val="007608C8"/>
    <w:rsid w:val="00760CE8"/>
    <w:rsid w:val="00761174"/>
    <w:rsid w:val="00761697"/>
    <w:rsid w:val="00761CA8"/>
    <w:rsid w:val="00761FDB"/>
    <w:rsid w:val="007621E4"/>
    <w:rsid w:val="007625EC"/>
    <w:rsid w:val="0076286D"/>
    <w:rsid w:val="00762AB7"/>
    <w:rsid w:val="007638EA"/>
    <w:rsid w:val="00763992"/>
    <w:rsid w:val="00763EB4"/>
    <w:rsid w:val="00764B16"/>
    <w:rsid w:val="00764F03"/>
    <w:rsid w:val="007658A6"/>
    <w:rsid w:val="007659C8"/>
    <w:rsid w:val="00765C1B"/>
    <w:rsid w:val="00765DBE"/>
    <w:rsid w:val="0076606C"/>
    <w:rsid w:val="00766BA8"/>
    <w:rsid w:val="0077022A"/>
    <w:rsid w:val="00770D10"/>
    <w:rsid w:val="00770E9B"/>
    <w:rsid w:val="00771F90"/>
    <w:rsid w:val="00773110"/>
    <w:rsid w:val="007734CB"/>
    <w:rsid w:val="007736EC"/>
    <w:rsid w:val="0077429E"/>
    <w:rsid w:val="007745DB"/>
    <w:rsid w:val="0077573A"/>
    <w:rsid w:val="00775996"/>
    <w:rsid w:val="00775ECE"/>
    <w:rsid w:val="007764B2"/>
    <w:rsid w:val="0077678F"/>
    <w:rsid w:val="0077688F"/>
    <w:rsid w:val="00776B82"/>
    <w:rsid w:val="00776C07"/>
    <w:rsid w:val="00776D43"/>
    <w:rsid w:val="00776FB7"/>
    <w:rsid w:val="00777922"/>
    <w:rsid w:val="00780248"/>
    <w:rsid w:val="0078028C"/>
    <w:rsid w:val="0078112E"/>
    <w:rsid w:val="00781593"/>
    <w:rsid w:val="00781967"/>
    <w:rsid w:val="00782EDA"/>
    <w:rsid w:val="00782EEE"/>
    <w:rsid w:val="00782F72"/>
    <w:rsid w:val="0078358F"/>
    <w:rsid w:val="0078402E"/>
    <w:rsid w:val="007843C4"/>
    <w:rsid w:val="00784DED"/>
    <w:rsid w:val="007851CF"/>
    <w:rsid w:val="007853A8"/>
    <w:rsid w:val="007854A5"/>
    <w:rsid w:val="0078569F"/>
    <w:rsid w:val="00785802"/>
    <w:rsid w:val="007858E7"/>
    <w:rsid w:val="00786CA5"/>
    <w:rsid w:val="007873CE"/>
    <w:rsid w:val="007874F1"/>
    <w:rsid w:val="007901FD"/>
    <w:rsid w:val="007902B1"/>
    <w:rsid w:val="0079133C"/>
    <w:rsid w:val="0079147A"/>
    <w:rsid w:val="00791704"/>
    <w:rsid w:val="00791742"/>
    <w:rsid w:val="00791981"/>
    <w:rsid w:val="0079256E"/>
    <w:rsid w:val="007927AB"/>
    <w:rsid w:val="0079298B"/>
    <w:rsid w:val="00792B38"/>
    <w:rsid w:val="00792DE9"/>
    <w:rsid w:val="00792E6A"/>
    <w:rsid w:val="00793519"/>
    <w:rsid w:val="00793CB6"/>
    <w:rsid w:val="00793CF1"/>
    <w:rsid w:val="00793F2D"/>
    <w:rsid w:val="00794412"/>
    <w:rsid w:val="0079464E"/>
    <w:rsid w:val="007948D2"/>
    <w:rsid w:val="00795678"/>
    <w:rsid w:val="00796F73"/>
    <w:rsid w:val="00797077"/>
    <w:rsid w:val="007973AE"/>
    <w:rsid w:val="00797420"/>
    <w:rsid w:val="00797B10"/>
    <w:rsid w:val="00797E81"/>
    <w:rsid w:val="007A011B"/>
    <w:rsid w:val="007A020B"/>
    <w:rsid w:val="007A1749"/>
    <w:rsid w:val="007A262F"/>
    <w:rsid w:val="007A324D"/>
    <w:rsid w:val="007A325B"/>
    <w:rsid w:val="007A3BBF"/>
    <w:rsid w:val="007A3DB5"/>
    <w:rsid w:val="007A3FD4"/>
    <w:rsid w:val="007A645A"/>
    <w:rsid w:val="007A7187"/>
    <w:rsid w:val="007B2881"/>
    <w:rsid w:val="007B299C"/>
    <w:rsid w:val="007B2A97"/>
    <w:rsid w:val="007B3B82"/>
    <w:rsid w:val="007B3C58"/>
    <w:rsid w:val="007B3EB3"/>
    <w:rsid w:val="007B3ED7"/>
    <w:rsid w:val="007B3F88"/>
    <w:rsid w:val="007B49B4"/>
    <w:rsid w:val="007B4C4C"/>
    <w:rsid w:val="007B5CB4"/>
    <w:rsid w:val="007B6146"/>
    <w:rsid w:val="007C045C"/>
    <w:rsid w:val="007C0DCF"/>
    <w:rsid w:val="007C0FDC"/>
    <w:rsid w:val="007C1728"/>
    <w:rsid w:val="007C1794"/>
    <w:rsid w:val="007C1E90"/>
    <w:rsid w:val="007C1FEB"/>
    <w:rsid w:val="007C2343"/>
    <w:rsid w:val="007C25EB"/>
    <w:rsid w:val="007C4D81"/>
    <w:rsid w:val="007C5842"/>
    <w:rsid w:val="007C5C82"/>
    <w:rsid w:val="007C6069"/>
    <w:rsid w:val="007C6231"/>
    <w:rsid w:val="007C62CC"/>
    <w:rsid w:val="007C67C9"/>
    <w:rsid w:val="007C6942"/>
    <w:rsid w:val="007C77F7"/>
    <w:rsid w:val="007C799C"/>
    <w:rsid w:val="007C7CD0"/>
    <w:rsid w:val="007D029A"/>
    <w:rsid w:val="007D0CBF"/>
    <w:rsid w:val="007D3572"/>
    <w:rsid w:val="007D3B92"/>
    <w:rsid w:val="007D41F7"/>
    <w:rsid w:val="007D42ED"/>
    <w:rsid w:val="007D4A63"/>
    <w:rsid w:val="007D5796"/>
    <w:rsid w:val="007D598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D3"/>
    <w:rsid w:val="007E63F4"/>
    <w:rsid w:val="007E7A47"/>
    <w:rsid w:val="007E7FB0"/>
    <w:rsid w:val="007F084E"/>
    <w:rsid w:val="007F16A2"/>
    <w:rsid w:val="007F1FD4"/>
    <w:rsid w:val="007F2151"/>
    <w:rsid w:val="007F2CA2"/>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357E"/>
    <w:rsid w:val="00814444"/>
    <w:rsid w:val="00814AD0"/>
    <w:rsid w:val="00814EE4"/>
    <w:rsid w:val="00815493"/>
    <w:rsid w:val="00815694"/>
    <w:rsid w:val="00815A97"/>
    <w:rsid w:val="00815F1F"/>
    <w:rsid w:val="008166DC"/>
    <w:rsid w:val="008208F9"/>
    <w:rsid w:val="008218D8"/>
    <w:rsid w:val="00821B15"/>
    <w:rsid w:val="0082267F"/>
    <w:rsid w:val="00822B88"/>
    <w:rsid w:val="00822DF4"/>
    <w:rsid w:val="00824242"/>
    <w:rsid w:val="008253A4"/>
    <w:rsid w:val="0082540F"/>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69C"/>
    <w:rsid w:val="008371F9"/>
    <w:rsid w:val="0083735B"/>
    <w:rsid w:val="0083764E"/>
    <w:rsid w:val="00837E33"/>
    <w:rsid w:val="00840022"/>
    <w:rsid w:val="008405F3"/>
    <w:rsid w:val="00841867"/>
    <w:rsid w:val="00842ABE"/>
    <w:rsid w:val="0084354B"/>
    <w:rsid w:val="00843705"/>
    <w:rsid w:val="00843D55"/>
    <w:rsid w:val="00843DD1"/>
    <w:rsid w:val="00844307"/>
    <w:rsid w:val="008446DE"/>
    <w:rsid w:val="0084492B"/>
    <w:rsid w:val="00845257"/>
    <w:rsid w:val="0084640D"/>
    <w:rsid w:val="00847775"/>
    <w:rsid w:val="00850EE1"/>
    <w:rsid w:val="0085153B"/>
    <w:rsid w:val="00851584"/>
    <w:rsid w:val="0085168D"/>
    <w:rsid w:val="008518BF"/>
    <w:rsid w:val="00851DD7"/>
    <w:rsid w:val="00852694"/>
    <w:rsid w:val="00852FCA"/>
    <w:rsid w:val="008533D5"/>
    <w:rsid w:val="00854303"/>
    <w:rsid w:val="008544D5"/>
    <w:rsid w:val="00854627"/>
    <w:rsid w:val="00855434"/>
    <w:rsid w:val="00855FD7"/>
    <w:rsid w:val="00856E52"/>
    <w:rsid w:val="0085720E"/>
    <w:rsid w:val="00857868"/>
    <w:rsid w:val="00857D3E"/>
    <w:rsid w:val="00857E6C"/>
    <w:rsid w:val="0086015A"/>
    <w:rsid w:val="00860184"/>
    <w:rsid w:val="00860D8F"/>
    <w:rsid w:val="00860ECC"/>
    <w:rsid w:val="0086122E"/>
    <w:rsid w:val="00861683"/>
    <w:rsid w:val="00861ED9"/>
    <w:rsid w:val="00863961"/>
    <w:rsid w:val="0086401C"/>
    <w:rsid w:val="008640F9"/>
    <w:rsid w:val="00864E80"/>
    <w:rsid w:val="00865201"/>
    <w:rsid w:val="00865ABE"/>
    <w:rsid w:val="00866E62"/>
    <w:rsid w:val="008677FE"/>
    <w:rsid w:val="00867C3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65FC"/>
    <w:rsid w:val="00877054"/>
    <w:rsid w:val="00877486"/>
    <w:rsid w:val="0087758D"/>
    <w:rsid w:val="00877806"/>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3AF"/>
    <w:rsid w:val="00886B22"/>
    <w:rsid w:val="00886F93"/>
    <w:rsid w:val="00887232"/>
    <w:rsid w:val="008876A1"/>
    <w:rsid w:val="0089035B"/>
    <w:rsid w:val="008903AE"/>
    <w:rsid w:val="00890B01"/>
    <w:rsid w:val="00891393"/>
    <w:rsid w:val="00892052"/>
    <w:rsid w:val="00892057"/>
    <w:rsid w:val="00892EF8"/>
    <w:rsid w:val="00893197"/>
    <w:rsid w:val="00893F32"/>
    <w:rsid w:val="008945AE"/>
    <w:rsid w:val="00895A0D"/>
    <w:rsid w:val="00895E5D"/>
    <w:rsid w:val="00896083"/>
    <w:rsid w:val="00896C74"/>
    <w:rsid w:val="008971AD"/>
    <w:rsid w:val="008A026C"/>
    <w:rsid w:val="008A02C5"/>
    <w:rsid w:val="008A09B1"/>
    <w:rsid w:val="008A0D95"/>
    <w:rsid w:val="008A0FDB"/>
    <w:rsid w:val="008A28B9"/>
    <w:rsid w:val="008A2FC4"/>
    <w:rsid w:val="008A3312"/>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736"/>
    <w:rsid w:val="008B0D32"/>
    <w:rsid w:val="008B1C04"/>
    <w:rsid w:val="008B1D3A"/>
    <w:rsid w:val="008B2920"/>
    <w:rsid w:val="008B494B"/>
    <w:rsid w:val="008B6030"/>
    <w:rsid w:val="008B642B"/>
    <w:rsid w:val="008B6A77"/>
    <w:rsid w:val="008B72A9"/>
    <w:rsid w:val="008B770A"/>
    <w:rsid w:val="008B7DE5"/>
    <w:rsid w:val="008C006E"/>
    <w:rsid w:val="008C06C4"/>
    <w:rsid w:val="008C0AE4"/>
    <w:rsid w:val="008C0C9B"/>
    <w:rsid w:val="008C0EAA"/>
    <w:rsid w:val="008C1090"/>
    <w:rsid w:val="008C19BA"/>
    <w:rsid w:val="008C1CDE"/>
    <w:rsid w:val="008C1DD1"/>
    <w:rsid w:val="008C340D"/>
    <w:rsid w:val="008C3CEF"/>
    <w:rsid w:val="008C4384"/>
    <w:rsid w:val="008C552C"/>
    <w:rsid w:val="008C586C"/>
    <w:rsid w:val="008C5D63"/>
    <w:rsid w:val="008C68FD"/>
    <w:rsid w:val="008C72A4"/>
    <w:rsid w:val="008C7A40"/>
    <w:rsid w:val="008D2A28"/>
    <w:rsid w:val="008D324A"/>
    <w:rsid w:val="008D3D6F"/>
    <w:rsid w:val="008D565E"/>
    <w:rsid w:val="008D5A50"/>
    <w:rsid w:val="008D5BAB"/>
    <w:rsid w:val="008D6F61"/>
    <w:rsid w:val="008E018D"/>
    <w:rsid w:val="008E0448"/>
    <w:rsid w:val="008E0543"/>
    <w:rsid w:val="008E101D"/>
    <w:rsid w:val="008E1091"/>
    <w:rsid w:val="008E158C"/>
    <w:rsid w:val="008E1CBB"/>
    <w:rsid w:val="008E1EB9"/>
    <w:rsid w:val="008E2E86"/>
    <w:rsid w:val="008E2F4E"/>
    <w:rsid w:val="008E4053"/>
    <w:rsid w:val="008E496F"/>
    <w:rsid w:val="008E4D3F"/>
    <w:rsid w:val="008E686B"/>
    <w:rsid w:val="008E6CE3"/>
    <w:rsid w:val="008E7016"/>
    <w:rsid w:val="008E71DB"/>
    <w:rsid w:val="008E7EB4"/>
    <w:rsid w:val="008F0F44"/>
    <w:rsid w:val="008F2B67"/>
    <w:rsid w:val="008F301F"/>
    <w:rsid w:val="008F3F16"/>
    <w:rsid w:val="008F3F58"/>
    <w:rsid w:val="008F40F2"/>
    <w:rsid w:val="008F469E"/>
    <w:rsid w:val="008F4799"/>
    <w:rsid w:val="008F52E5"/>
    <w:rsid w:val="008F55A4"/>
    <w:rsid w:val="008F6617"/>
    <w:rsid w:val="008F6930"/>
    <w:rsid w:val="008F6B64"/>
    <w:rsid w:val="008F70B9"/>
    <w:rsid w:val="008F719E"/>
    <w:rsid w:val="0090089A"/>
    <w:rsid w:val="009014CA"/>
    <w:rsid w:val="00901A1C"/>
    <w:rsid w:val="009021E9"/>
    <w:rsid w:val="00902210"/>
    <w:rsid w:val="0090279F"/>
    <w:rsid w:val="00902C87"/>
    <w:rsid w:val="00902F8A"/>
    <w:rsid w:val="009038A9"/>
    <w:rsid w:val="00904908"/>
    <w:rsid w:val="00905E15"/>
    <w:rsid w:val="0090674E"/>
    <w:rsid w:val="009070E8"/>
    <w:rsid w:val="009078A9"/>
    <w:rsid w:val="00907CE5"/>
    <w:rsid w:val="009103AF"/>
    <w:rsid w:val="00910575"/>
    <w:rsid w:val="00910987"/>
    <w:rsid w:val="00910DF1"/>
    <w:rsid w:val="009112F8"/>
    <w:rsid w:val="0091365E"/>
    <w:rsid w:val="00915590"/>
    <w:rsid w:val="009170D7"/>
    <w:rsid w:val="009174A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30C"/>
    <w:rsid w:val="00925C6A"/>
    <w:rsid w:val="00926424"/>
    <w:rsid w:val="0092698D"/>
    <w:rsid w:val="009270A3"/>
    <w:rsid w:val="00927FF3"/>
    <w:rsid w:val="00930DD2"/>
    <w:rsid w:val="00930E18"/>
    <w:rsid w:val="00930F31"/>
    <w:rsid w:val="00931E59"/>
    <w:rsid w:val="009322F2"/>
    <w:rsid w:val="00933A1A"/>
    <w:rsid w:val="00933BB5"/>
    <w:rsid w:val="0093464A"/>
    <w:rsid w:val="00934B7E"/>
    <w:rsid w:val="00934C44"/>
    <w:rsid w:val="0093503E"/>
    <w:rsid w:val="009355D7"/>
    <w:rsid w:val="0093585B"/>
    <w:rsid w:val="009358DD"/>
    <w:rsid w:val="00935E6D"/>
    <w:rsid w:val="0093725F"/>
    <w:rsid w:val="00937C1F"/>
    <w:rsid w:val="00937E33"/>
    <w:rsid w:val="009409A5"/>
    <w:rsid w:val="009412C6"/>
    <w:rsid w:val="00941FC7"/>
    <w:rsid w:val="009426F7"/>
    <w:rsid w:val="009436C6"/>
    <w:rsid w:val="009446EA"/>
    <w:rsid w:val="009447F7"/>
    <w:rsid w:val="0094490D"/>
    <w:rsid w:val="009449BA"/>
    <w:rsid w:val="00945114"/>
    <w:rsid w:val="00945157"/>
    <w:rsid w:val="00946597"/>
    <w:rsid w:val="00947445"/>
    <w:rsid w:val="009476E1"/>
    <w:rsid w:val="009502CE"/>
    <w:rsid w:val="009502D2"/>
    <w:rsid w:val="0095062F"/>
    <w:rsid w:val="00951ABD"/>
    <w:rsid w:val="00951FEB"/>
    <w:rsid w:val="0095220B"/>
    <w:rsid w:val="00952316"/>
    <w:rsid w:val="00952B7C"/>
    <w:rsid w:val="009538F9"/>
    <w:rsid w:val="00954215"/>
    <w:rsid w:val="00954A84"/>
    <w:rsid w:val="00954CD0"/>
    <w:rsid w:val="00955AA3"/>
    <w:rsid w:val="00956200"/>
    <w:rsid w:val="009564A8"/>
    <w:rsid w:val="00956C8A"/>
    <w:rsid w:val="009572F7"/>
    <w:rsid w:val="00961446"/>
    <w:rsid w:val="0096225A"/>
    <w:rsid w:val="00963AD4"/>
    <w:rsid w:val="00963BBC"/>
    <w:rsid w:val="00964A24"/>
    <w:rsid w:val="009651A6"/>
    <w:rsid w:val="00965C63"/>
    <w:rsid w:val="0096711C"/>
    <w:rsid w:val="00967223"/>
    <w:rsid w:val="009673DC"/>
    <w:rsid w:val="00967881"/>
    <w:rsid w:val="00967D6D"/>
    <w:rsid w:val="009718A2"/>
    <w:rsid w:val="00972A2E"/>
    <w:rsid w:val="00972D70"/>
    <w:rsid w:val="00973DAC"/>
    <w:rsid w:val="0097429C"/>
    <w:rsid w:val="00974595"/>
    <w:rsid w:val="0097506E"/>
    <w:rsid w:val="009758C7"/>
    <w:rsid w:val="00975CC7"/>
    <w:rsid w:val="00976F41"/>
    <w:rsid w:val="0097720C"/>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810"/>
    <w:rsid w:val="00986FF8"/>
    <w:rsid w:val="00987209"/>
    <w:rsid w:val="009878EB"/>
    <w:rsid w:val="00987AC4"/>
    <w:rsid w:val="0099096E"/>
    <w:rsid w:val="00990DD9"/>
    <w:rsid w:val="00991371"/>
    <w:rsid w:val="00992031"/>
    <w:rsid w:val="00992723"/>
    <w:rsid w:val="00992B58"/>
    <w:rsid w:val="00992D1F"/>
    <w:rsid w:val="009932EC"/>
    <w:rsid w:val="009934B8"/>
    <w:rsid w:val="00993AA0"/>
    <w:rsid w:val="00993DE4"/>
    <w:rsid w:val="00993FA9"/>
    <w:rsid w:val="00995128"/>
    <w:rsid w:val="0099527E"/>
    <w:rsid w:val="00996D1C"/>
    <w:rsid w:val="00996E08"/>
    <w:rsid w:val="009977E9"/>
    <w:rsid w:val="009A067C"/>
    <w:rsid w:val="009A187F"/>
    <w:rsid w:val="009A20C6"/>
    <w:rsid w:val="009A3267"/>
    <w:rsid w:val="009A3716"/>
    <w:rsid w:val="009A4121"/>
    <w:rsid w:val="009A546A"/>
    <w:rsid w:val="009A6640"/>
    <w:rsid w:val="009A753D"/>
    <w:rsid w:val="009B0CE9"/>
    <w:rsid w:val="009B1469"/>
    <w:rsid w:val="009B245D"/>
    <w:rsid w:val="009B3466"/>
    <w:rsid w:val="009B36B5"/>
    <w:rsid w:val="009B40B4"/>
    <w:rsid w:val="009B4445"/>
    <w:rsid w:val="009B457C"/>
    <w:rsid w:val="009B4741"/>
    <w:rsid w:val="009B4837"/>
    <w:rsid w:val="009B4FEB"/>
    <w:rsid w:val="009B5A95"/>
    <w:rsid w:val="009B6AE0"/>
    <w:rsid w:val="009B6BC2"/>
    <w:rsid w:val="009B6F16"/>
    <w:rsid w:val="009B78C4"/>
    <w:rsid w:val="009B7F8D"/>
    <w:rsid w:val="009C09A4"/>
    <w:rsid w:val="009C0B23"/>
    <w:rsid w:val="009C1573"/>
    <w:rsid w:val="009C2DD9"/>
    <w:rsid w:val="009C379E"/>
    <w:rsid w:val="009C3A0D"/>
    <w:rsid w:val="009C43E2"/>
    <w:rsid w:val="009C5F10"/>
    <w:rsid w:val="009C614B"/>
    <w:rsid w:val="009C69FD"/>
    <w:rsid w:val="009C6B5D"/>
    <w:rsid w:val="009C6D95"/>
    <w:rsid w:val="009C700D"/>
    <w:rsid w:val="009C7129"/>
    <w:rsid w:val="009C7149"/>
    <w:rsid w:val="009D0202"/>
    <w:rsid w:val="009D0769"/>
    <w:rsid w:val="009D0F6C"/>
    <w:rsid w:val="009D1438"/>
    <w:rsid w:val="009D15E4"/>
    <w:rsid w:val="009D17C2"/>
    <w:rsid w:val="009D26AB"/>
    <w:rsid w:val="009D2ED2"/>
    <w:rsid w:val="009D45C5"/>
    <w:rsid w:val="009D51A2"/>
    <w:rsid w:val="009E0E48"/>
    <w:rsid w:val="009E0FB7"/>
    <w:rsid w:val="009E2763"/>
    <w:rsid w:val="009E2872"/>
    <w:rsid w:val="009E3B98"/>
    <w:rsid w:val="009E4A14"/>
    <w:rsid w:val="009E4D28"/>
    <w:rsid w:val="009E5704"/>
    <w:rsid w:val="009E5DDF"/>
    <w:rsid w:val="009F01A3"/>
    <w:rsid w:val="009F047E"/>
    <w:rsid w:val="009F0D5B"/>
    <w:rsid w:val="009F16D8"/>
    <w:rsid w:val="009F1A2B"/>
    <w:rsid w:val="009F2CCF"/>
    <w:rsid w:val="009F307D"/>
    <w:rsid w:val="009F34AE"/>
    <w:rsid w:val="009F3A16"/>
    <w:rsid w:val="009F3BEC"/>
    <w:rsid w:val="009F451D"/>
    <w:rsid w:val="009F5B4F"/>
    <w:rsid w:val="009F726A"/>
    <w:rsid w:val="009F7946"/>
    <w:rsid w:val="00A019AB"/>
    <w:rsid w:val="00A024D3"/>
    <w:rsid w:val="00A02D0F"/>
    <w:rsid w:val="00A034CE"/>
    <w:rsid w:val="00A04117"/>
    <w:rsid w:val="00A04FCB"/>
    <w:rsid w:val="00A053C7"/>
    <w:rsid w:val="00A062AA"/>
    <w:rsid w:val="00A06D75"/>
    <w:rsid w:val="00A0774C"/>
    <w:rsid w:val="00A07B42"/>
    <w:rsid w:val="00A1069C"/>
    <w:rsid w:val="00A109F3"/>
    <w:rsid w:val="00A10AF9"/>
    <w:rsid w:val="00A10C7B"/>
    <w:rsid w:val="00A1101B"/>
    <w:rsid w:val="00A11711"/>
    <w:rsid w:val="00A11BF8"/>
    <w:rsid w:val="00A11EAC"/>
    <w:rsid w:val="00A12A90"/>
    <w:rsid w:val="00A146C0"/>
    <w:rsid w:val="00A147F6"/>
    <w:rsid w:val="00A1486E"/>
    <w:rsid w:val="00A14A72"/>
    <w:rsid w:val="00A14FB4"/>
    <w:rsid w:val="00A1530B"/>
    <w:rsid w:val="00A1592B"/>
    <w:rsid w:val="00A15B2C"/>
    <w:rsid w:val="00A16523"/>
    <w:rsid w:val="00A16C04"/>
    <w:rsid w:val="00A16E54"/>
    <w:rsid w:val="00A17773"/>
    <w:rsid w:val="00A1795A"/>
    <w:rsid w:val="00A205A8"/>
    <w:rsid w:val="00A207CA"/>
    <w:rsid w:val="00A21023"/>
    <w:rsid w:val="00A21216"/>
    <w:rsid w:val="00A224EE"/>
    <w:rsid w:val="00A22DAB"/>
    <w:rsid w:val="00A232AC"/>
    <w:rsid w:val="00A24514"/>
    <w:rsid w:val="00A24B2B"/>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483"/>
    <w:rsid w:val="00A32860"/>
    <w:rsid w:val="00A328DA"/>
    <w:rsid w:val="00A329F5"/>
    <w:rsid w:val="00A33E4A"/>
    <w:rsid w:val="00A33E56"/>
    <w:rsid w:val="00A34939"/>
    <w:rsid w:val="00A34E65"/>
    <w:rsid w:val="00A360FF"/>
    <w:rsid w:val="00A368E9"/>
    <w:rsid w:val="00A36D4C"/>
    <w:rsid w:val="00A371FA"/>
    <w:rsid w:val="00A374C8"/>
    <w:rsid w:val="00A37A66"/>
    <w:rsid w:val="00A40AD6"/>
    <w:rsid w:val="00A41899"/>
    <w:rsid w:val="00A41AD3"/>
    <w:rsid w:val="00A4328D"/>
    <w:rsid w:val="00A4353D"/>
    <w:rsid w:val="00A43A2C"/>
    <w:rsid w:val="00A43D8E"/>
    <w:rsid w:val="00A444FB"/>
    <w:rsid w:val="00A45DD4"/>
    <w:rsid w:val="00A4626E"/>
    <w:rsid w:val="00A471C4"/>
    <w:rsid w:val="00A47985"/>
    <w:rsid w:val="00A47A1D"/>
    <w:rsid w:val="00A47A54"/>
    <w:rsid w:val="00A51FC5"/>
    <w:rsid w:val="00A52B6E"/>
    <w:rsid w:val="00A53BC5"/>
    <w:rsid w:val="00A548A1"/>
    <w:rsid w:val="00A54966"/>
    <w:rsid w:val="00A54B0C"/>
    <w:rsid w:val="00A54D83"/>
    <w:rsid w:val="00A54F17"/>
    <w:rsid w:val="00A55152"/>
    <w:rsid w:val="00A56230"/>
    <w:rsid w:val="00A568DD"/>
    <w:rsid w:val="00A5697C"/>
    <w:rsid w:val="00A57123"/>
    <w:rsid w:val="00A5727D"/>
    <w:rsid w:val="00A575DD"/>
    <w:rsid w:val="00A5798E"/>
    <w:rsid w:val="00A57F86"/>
    <w:rsid w:val="00A600EB"/>
    <w:rsid w:val="00A60EBA"/>
    <w:rsid w:val="00A61895"/>
    <w:rsid w:val="00A6196B"/>
    <w:rsid w:val="00A6241F"/>
    <w:rsid w:val="00A63CDC"/>
    <w:rsid w:val="00A63D53"/>
    <w:rsid w:val="00A644DE"/>
    <w:rsid w:val="00A645E1"/>
    <w:rsid w:val="00A64878"/>
    <w:rsid w:val="00A6611E"/>
    <w:rsid w:val="00A67623"/>
    <w:rsid w:val="00A67A3E"/>
    <w:rsid w:val="00A67B64"/>
    <w:rsid w:val="00A67E61"/>
    <w:rsid w:val="00A70256"/>
    <w:rsid w:val="00A70599"/>
    <w:rsid w:val="00A705B7"/>
    <w:rsid w:val="00A70D7D"/>
    <w:rsid w:val="00A71124"/>
    <w:rsid w:val="00A7142C"/>
    <w:rsid w:val="00A71472"/>
    <w:rsid w:val="00A7175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77F81"/>
    <w:rsid w:val="00A80409"/>
    <w:rsid w:val="00A81017"/>
    <w:rsid w:val="00A81B80"/>
    <w:rsid w:val="00A81B88"/>
    <w:rsid w:val="00A81E8C"/>
    <w:rsid w:val="00A8256A"/>
    <w:rsid w:val="00A83127"/>
    <w:rsid w:val="00A8350B"/>
    <w:rsid w:val="00A83AB0"/>
    <w:rsid w:val="00A846F3"/>
    <w:rsid w:val="00A84E99"/>
    <w:rsid w:val="00A857AA"/>
    <w:rsid w:val="00A86177"/>
    <w:rsid w:val="00A865BC"/>
    <w:rsid w:val="00A8693F"/>
    <w:rsid w:val="00A872FF"/>
    <w:rsid w:val="00A87939"/>
    <w:rsid w:val="00A902BF"/>
    <w:rsid w:val="00A90717"/>
    <w:rsid w:val="00A90730"/>
    <w:rsid w:val="00A9156E"/>
    <w:rsid w:val="00A92289"/>
    <w:rsid w:val="00A9280C"/>
    <w:rsid w:val="00A929A0"/>
    <w:rsid w:val="00A930E9"/>
    <w:rsid w:val="00A937FD"/>
    <w:rsid w:val="00A9398B"/>
    <w:rsid w:val="00A93F04"/>
    <w:rsid w:val="00A94104"/>
    <w:rsid w:val="00A941DF"/>
    <w:rsid w:val="00A9458A"/>
    <w:rsid w:val="00A94AA7"/>
    <w:rsid w:val="00A951DB"/>
    <w:rsid w:val="00A95547"/>
    <w:rsid w:val="00A9571F"/>
    <w:rsid w:val="00A959B1"/>
    <w:rsid w:val="00A96360"/>
    <w:rsid w:val="00A96ED7"/>
    <w:rsid w:val="00A9778A"/>
    <w:rsid w:val="00A97967"/>
    <w:rsid w:val="00AA0185"/>
    <w:rsid w:val="00AA07F5"/>
    <w:rsid w:val="00AA0BD9"/>
    <w:rsid w:val="00AA10C3"/>
    <w:rsid w:val="00AA26F6"/>
    <w:rsid w:val="00AA27E7"/>
    <w:rsid w:val="00AA293F"/>
    <w:rsid w:val="00AA2A7A"/>
    <w:rsid w:val="00AA3805"/>
    <w:rsid w:val="00AA3CDA"/>
    <w:rsid w:val="00AA3D32"/>
    <w:rsid w:val="00AA3FC0"/>
    <w:rsid w:val="00AA3FC3"/>
    <w:rsid w:val="00AA431D"/>
    <w:rsid w:val="00AA4330"/>
    <w:rsid w:val="00AA44DA"/>
    <w:rsid w:val="00AA649D"/>
    <w:rsid w:val="00AA729C"/>
    <w:rsid w:val="00AA7A6F"/>
    <w:rsid w:val="00AB0385"/>
    <w:rsid w:val="00AB1DAE"/>
    <w:rsid w:val="00AB1F9A"/>
    <w:rsid w:val="00AB2163"/>
    <w:rsid w:val="00AB217A"/>
    <w:rsid w:val="00AB2514"/>
    <w:rsid w:val="00AB265D"/>
    <w:rsid w:val="00AB298A"/>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45D"/>
    <w:rsid w:val="00AB76F7"/>
    <w:rsid w:val="00AB79F7"/>
    <w:rsid w:val="00AC11B7"/>
    <w:rsid w:val="00AC1E58"/>
    <w:rsid w:val="00AC2ABA"/>
    <w:rsid w:val="00AC2AE0"/>
    <w:rsid w:val="00AC3075"/>
    <w:rsid w:val="00AC4104"/>
    <w:rsid w:val="00AC46B2"/>
    <w:rsid w:val="00AC4BE1"/>
    <w:rsid w:val="00AC4C7A"/>
    <w:rsid w:val="00AC4ED7"/>
    <w:rsid w:val="00AC524C"/>
    <w:rsid w:val="00AC57AE"/>
    <w:rsid w:val="00AC59E2"/>
    <w:rsid w:val="00AC5F5B"/>
    <w:rsid w:val="00AC6235"/>
    <w:rsid w:val="00AC7214"/>
    <w:rsid w:val="00AD058B"/>
    <w:rsid w:val="00AD0ADD"/>
    <w:rsid w:val="00AD0FDB"/>
    <w:rsid w:val="00AD1DB3"/>
    <w:rsid w:val="00AD1FD6"/>
    <w:rsid w:val="00AD252D"/>
    <w:rsid w:val="00AD2C32"/>
    <w:rsid w:val="00AD3DB5"/>
    <w:rsid w:val="00AD568E"/>
    <w:rsid w:val="00AD5F6E"/>
    <w:rsid w:val="00AD5F7B"/>
    <w:rsid w:val="00AD6CA7"/>
    <w:rsid w:val="00AD73A4"/>
    <w:rsid w:val="00AD7755"/>
    <w:rsid w:val="00AE0192"/>
    <w:rsid w:val="00AE17FE"/>
    <w:rsid w:val="00AE18B3"/>
    <w:rsid w:val="00AE2B9E"/>
    <w:rsid w:val="00AE2D81"/>
    <w:rsid w:val="00AE2DB6"/>
    <w:rsid w:val="00AE327C"/>
    <w:rsid w:val="00AE37BC"/>
    <w:rsid w:val="00AE39AF"/>
    <w:rsid w:val="00AE41AF"/>
    <w:rsid w:val="00AE4511"/>
    <w:rsid w:val="00AE4A1F"/>
    <w:rsid w:val="00AE4EB1"/>
    <w:rsid w:val="00AE4F8D"/>
    <w:rsid w:val="00AE58F5"/>
    <w:rsid w:val="00AE5FB0"/>
    <w:rsid w:val="00AE619F"/>
    <w:rsid w:val="00AE64B0"/>
    <w:rsid w:val="00AE6811"/>
    <w:rsid w:val="00AE7A51"/>
    <w:rsid w:val="00AE7D0F"/>
    <w:rsid w:val="00AE7FA8"/>
    <w:rsid w:val="00AF032B"/>
    <w:rsid w:val="00AF0569"/>
    <w:rsid w:val="00AF05C7"/>
    <w:rsid w:val="00AF05EB"/>
    <w:rsid w:val="00AF0AF9"/>
    <w:rsid w:val="00AF0C3B"/>
    <w:rsid w:val="00AF0E2B"/>
    <w:rsid w:val="00AF1310"/>
    <w:rsid w:val="00AF1F04"/>
    <w:rsid w:val="00AF2653"/>
    <w:rsid w:val="00AF2A2B"/>
    <w:rsid w:val="00AF337A"/>
    <w:rsid w:val="00AF3637"/>
    <w:rsid w:val="00AF3E30"/>
    <w:rsid w:val="00AF471E"/>
    <w:rsid w:val="00AF5475"/>
    <w:rsid w:val="00AF5631"/>
    <w:rsid w:val="00AF67D4"/>
    <w:rsid w:val="00AF744F"/>
    <w:rsid w:val="00AF75BE"/>
    <w:rsid w:val="00AF78AE"/>
    <w:rsid w:val="00AF7D8A"/>
    <w:rsid w:val="00AF7FE3"/>
    <w:rsid w:val="00B00738"/>
    <w:rsid w:val="00B009C4"/>
    <w:rsid w:val="00B00B80"/>
    <w:rsid w:val="00B00C96"/>
    <w:rsid w:val="00B00F38"/>
    <w:rsid w:val="00B01848"/>
    <w:rsid w:val="00B01DB5"/>
    <w:rsid w:val="00B0248A"/>
    <w:rsid w:val="00B0291A"/>
    <w:rsid w:val="00B02B4E"/>
    <w:rsid w:val="00B02FEA"/>
    <w:rsid w:val="00B0304D"/>
    <w:rsid w:val="00B032ED"/>
    <w:rsid w:val="00B0355E"/>
    <w:rsid w:val="00B048D0"/>
    <w:rsid w:val="00B0544C"/>
    <w:rsid w:val="00B058D3"/>
    <w:rsid w:val="00B06290"/>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97A"/>
    <w:rsid w:val="00B44625"/>
    <w:rsid w:val="00B455D4"/>
    <w:rsid w:val="00B4722A"/>
    <w:rsid w:val="00B51434"/>
    <w:rsid w:val="00B51715"/>
    <w:rsid w:val="00B51895"/>
    <w:rsid w:val="00B535D2"/>
    <w:rsid w:val="00B53A5A"/>
    <w:rsid w:val="00B53B8E"/>
    <w:rsid w:val="00B556E3"/>
    <w:rsid w:val="00B57193"/>
    <w:rsid w:val="00B601C4"/>
    <w:rsid w:val="00B601F9"/>
    <w:rsid w:val="00B608DB"/>
    <w:rsid w:val="00B60F97"/>
    <w:rsid w:val="00B60FD5"/>
    <w:rsid w:val="00B6122D"/>
    <w:rsid w:val="00B6125D"/>
    <w:rsid w:val="00B61D56"/>
    <w:rsid w:val="00B62011"/>
    <w:rsid w:val="00B62B8B"/>
    <w:rsid w:val="00B62CFE"/>
    <w:rsid w:val="00B6315E"/>
    <w:rsid w:val="00B63E21"/>
    <w:rsid w:val="00B643BF"/>
    <w:rsid w:val="00B64CB1"/>
    <w:rsid w:val="00B656AE"/>
    <w:rsid w:val="00B659F4"/>
    <w:rsid w:val="00B65AFC"/>
    <w:rsid w:val="00B65B07"/>
    <w:rsid w:val="00B66CC5"/>
    <w:rsid w:val="00B673D5"/>
    <w:rsid w:val="00B7077E"/>
    <w:rsid w:val="00B71051"/>
    <w:rsid w:val="00B710B7"/>
    <w:rsid w:val="00B71261"/>
    <w:rsid w:val="00B712A8"/>
    <w:rsid w:val="00B71576"/>
    <w:rsid w:val="00B7198C"/>
    <w:rsid w:val="00B71CD5"/>
    <w:rsid w:val="00B71D72"/>
    <w:rsid w:val="00B731D4"/>
    <w:rsid w:val="00B7387B"/>
    <w:rsid w:val="00B73C8D"/>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B68"/>
    <w:rsid w:val="00B836ED"/>
    <w:rsid w:val="00B848C9"/>
    <w:rsid w:val="00B855C2"/>
    <w:rsid w:val="00B85D36"/>
    <w:rsid w:val="00B86529"/>
    <w:rsid w:val="00B87456"/>
    <w:rsid w:val="00B9034E"/>
    <w:rsid w:val="00B908E4"/>
    <w:rsid w:val="00B9109C"/>
    <w:rsid w:val="00B936C9"/>
    <w:rsid w:val="00B93E09"/>
    <w:rsid w:val="00B93E60"/>
    <w:rsid w:val="00B93EE0"/>
    <w:rsid w:val="00B9405C"/>
    <w:rsid w:val="00B95AA0"/>
    <w:rsid w:val="00B96A34"/>
    <w:rsid w:val="00B96BFE"/>
    <w:rsid w:val="00B9785E"/>
    <w:rsid w:val="00BA027B"/>
    <w:rsid w:val="00BA0940"/>
    <w:rsid w:val="00BA197B"/>
    <w:rsid w:val="00BA1E7F"/>
    <w:rsid w:val="00BA2143"/>
    <w:rsid w:val="00BA267A"/>
    <w:rsid w:val="00BA2A53"/>
    <w:rsid w:val="00BA3230"/>
    <w:rsid w:val="00BA3A0E"/>
    <w:rsid w:val="00BA3D0B"/>
    <w:rsid w:val="00BA4075"/>
    <w:rsid w:val="00BA4534"/>
    <w:rsid w:val="00BA51BD"/>
    <w:rsid w:val="00BA5232"/>
    <w:rsid w:val="00BA5A0C"/>
    <w:rsid w:val="00BA5CB0"/>
    <w:rsid w:val="00BA6394"/>
    <w:rsid w:val="00BA6BAD"/>
    <w:rsid w:val="00BA7309"/>
    <w:rsid w:val="00BA7AEC"/>
    <w:rsid w:val="00BB01E0"/>
    <w:rsid w:val="00BB0244"/>
    <w:rsid w:val="00BB0750"/>
    <w:rsid w:val="00BB10D0"/>
    <w:rsid w:val="00BB10D3"/>
    <w:rsid w:val="00BB22C3"/>
    <w:rsid w:val="00BB2991"/>
    <w:rsid w:val="00BB308A"/>
    <w:rsid w:val="00BB3744"/>
    <w:rsid w:val="00BB3C1A"/>
    <w:rsid w:val="00BB45A6"/>
    <w:rsid w:val="00BB4764"/>
    <w:rsid w:val="00BB4B59"/>
    <w:rsid w:val="00BB53C4"/>
    <w:rsid w:val="00BB53C9"/>
    <w:rsid w:val="00BB5898"/>
    <w:rsid w:val="00BB5C3A"/>
    <w:rsid w:val="00BB698D"/>
    <w:rsid w:val="00BB69E5"/>
    <w:rsid w:val="00BB6A0E"/>
    <w:rsid w:val="00BB6B48"/>
    <w:rsid w:val="00BB72F5"/>
    <w:rsid w:val="00BC0C41"/>
    <w:rsid w:val="00BC0DC6"/>
    <w:rsid w:val="00BC0E07"/>
    <w:rsid w:val="00BC124B"/>
    <w:rsid w:val="00BC30EB"/>
    <w:rsid w:val="00BC33BC"/>
    <w:rsid w:val="00BC4FF7"/>
    <w:rsid w:val="00BC5EC6"/>
    <w:rsid w:val="00BC5ECA"/>
    <w:rsid w:val="00BC5FA2"/>
    <w:rsid w:val="00BC61E3"/>
    <w:rsid w:val="00BC6B61"/>
    <w:rsid w:val="00BC6BF2"/>
    <w:rsid w:val="00BC744E"/>
    <w:rsid w:val="00BD05CA"/>
    <w:rsid w:val="00BD0932"/>
    <w:rsid w:val="00BD123B"/>
    <w:rsid w:val="00BD1838"/>
    <w:rsid w:val="00BD215F"/>
    <w:rsid w:val="00BD23C5"/>
    <w:rsid w:val="00BD33B2"/>
    <w:rsid w:val="00BD397E"/>
    <w:rsid w:val="00BD4462"/>
    <w:rsid w:val="00BD4CF4"/>
    <w:rsid w:val="00BD5F9C"/>
    <w:rsid w:val="00BD61CC"/>
    <w:rsid w:val="00BD6787"/>
    <w:rsid w:val="00BD7464"/>
    <w:rsid w:val="00BD7DAB"/>
    <w:rsid w:val="00BE03F6"/>
    <w:rsid w:val="00BE095F"/>
    <w:rsid w:val="00BE1A0A"/>
    <w:rsid w:val="00BE1FB2"/>
    <w:rsid w:val="00BE2113"/>
    <w:rsid w:val="00BE25BC"/>
    <w:rsid w:val="00BE3569"/>
    <w:rsid w:val="00BE389E"/>
    <w:rsid w:val="00BE398D"/>
    <w:rsid w:val="00BE3D38"/>
    <w:rsid w:val="00BE447E"/>
    <w:rsid w:val="00BE5030"/>
    <w:rsid w:val="00BE5048"/>
    <w:rsid w:val="00BE5300"/>
    <w:rsid w:val="00BE64D7"/>
    <w:rsid w:val="00BE66B6"/>
    <w:rsid w:val="00BE690B"/>
    <w:rsid w:val="00BE6F7E"/>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C00D5F"/>
    <w:rsid w:val="00C00E96"/>
    <w:rsid w:val="00C02C22"/>
    <w:rsid w:val="00C035B2"/>
    <w:rsid w:val="00C0397A"/>
    <w:rsid w:val="00C03E2C"/>
    <w:rsid w:val="00C03EF5"/>
    <w:rsid w:val="00C0411A"/>
    <w:rsid w:val="00C0469F"/>
    <w:rsid w:val="00C04EB8"/>
    <w:rsid w:val="00C04F4B"/>
    <w:rsid w:val="00C0522E"/>
    <w:rsid w:val="00C06B4F"/>
    <w:rsid w:val="00C10261"/>
    <w:rsid w:val="00C10602"/>
    <w:rsid w:val="00C10A32"/>
    <w:rsid w:val="00C11DAB"/>
    <w:rsid w:val="00C121BD"/>
    <w:rsid w:val="00C121D9"/>
    <w:rsid w:val="00C1271B"/>
    <w:rsid w:val="00C13585"/>
    <w:rsid w:val="00C13880"/>
    <w:rsid w:val="00C1398F"/>
    <w:rsid w:val="00C13A21"/>
    <w:rsid w:val="00C15584"/>
    <w:rsid w:val="00C17342"/>
    <w:rsid w:val="00C173F7"/>
    <w:rsid w:val="00C17E56"/>
    <w:rsid w:val="00C200D6"/>
    <w:rsid w:val="00C2011F"/>
    <w:rsid w:val="00C20238"/>
    <w:rsid w:val="00C20467"/>
    <w:rsid w:val="00C206EA"/>
    <w:rsid w:val="00C20C78"/>
    <w:rsid w:val="00C215D0"/>
    <w:rsid w:val="00C220EB"/>
    <w:rsid w:val="00C225F7"/>
    <w:rsid w:val="00C228CE"/>
    <w:rsid w:val="00C232F1"/>
    <w:rsid w:val="00C23C48"/>
    <w:rsid w:val="00C24332"/>
    <w:rsid w:val="00C24A9D"/>
    <w:rsid w:val="00C250D3"/>
    <w:rsid w:val="00C2617F"/>
    <w:rsid w:val="00C27490"/>
    <w:rsid w:val="00C2760D"/>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367F8"/>
    <w:rsid w:val="00C40392"/>
    <w:rsid w:val="00C410BE"/>
    <w:rsid w:val="00C421B7"/>
    <w:rsid w:val="00C42ED0"/>
    <w:rsid w:val="00C43BD1"/>
    <w:rsid w:val="00C444B7"/>
    <w:rsid w:val="00C44BB2"/>
    <w:rsid w:val="00C44D97"/>
    <w:rsid w:val="00C44E3A"/>
    <w:rsid w:val="00C4503A"/>
    <w:rsid w:val="00C45C2A"/>
    <w:rsid w:val="00C4654D"/>
    <w:rsid w:val="00C46602"/>
    <w:rsid w:val="00C476B0"/>
    <w:rsid w:val="00C47A71"/>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3A2"/>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E9"/>
    <w:rsid w:val="00C64837"/>
    <w:rsid w:val="00C64FF0"/>
    <w:rsid w:val="00C66215"/>
    <w:rsid w:val="00C664BD"/>
    <w:rsid w:val="00C670E1"/>
    <w:rsid w:val="00C671D7"/>
    <w:rsid w:val="00C67622"/>
    <w:rsid w:val="00C6771C"/>
    <w:rsid w:val="00C6776A"/>
    <w:rsid w:val="00C70F99"/>
    <w:rsid w:val="00C71218"/>
    <w:rsid w:val="00C71F57"/>
    <w:rsid w:val="00C72CD0"/>
    <w:rsid w:val="00C73800"/>
    <w:rsid w:val="00C73A02"/>
    <w:rsid w:val="00C73CD0"/>
    <w:rsid w:val="00C73F34"/>
    <w:rsid w:val="00C75058"/>
    <w:rsid w:val="00C753CF"/>
    <w:rsid w:val="00C75B14"/>
    <w:rsid w:val="00C75CAA"/>
    <w:rsid w:val="00C76625"/>
    <w:rsid w:val="00C76895"/>
    <w:rsid w:val="00C777BC"/>
    <w:rsid w:val="00C80084"/>
    <w:rsid w:val="00C80395"/>
    <w:rsid w:val="00C8049E"/>
    <w:rsid w:val="00C80AF5"/>
    <w:rsid w:val="00C80EE7"/>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7FAC"/>
    <w:rsid w:val="00CA18DB"/>
    <w:rsid w:val="00CA220D"/>
    <w:rsid w:val="00CA22E2"/>
    <w:rsid w:val="00CA266E"/>
    <w:rsid w:val="00CA28CE"/>
    <w:rsid w:val="00CA37ED"/>
    <w:rsid w:val="00CA3C3E"/>
    <w:rsid w:val="00CA51FB"/>
    <w:rsid w:val="00CA5251"/>
    <w:rsid w:val="00CA534A"/>
    <w:rsid w:val="00CA56C6"/>
    <w:rsid w:val="00CA5BE5"/>
    <w:rsid w:val="00CA66E7"/>
    <w:rsid w:val="00CA7AD6"/>
    <w:rsid w:val="00CA7DF9"/>
    <w:rsid w:val="00CB0153"/>
    <w:rsid w:val="00CB0560"/>
    <w:rsid w:val="00CB06A9"/>
    <w:rsid w:val="00CB10CA"/>
    <w:rsid w:val="00CB1615"/>
    <w:rsid w:val="00CB1F70"/>
    <w:rsid w:val="00CB25C5"/>
    <w:rsid w:val="00CB2C08"/>
    <w:rsid w:val="00CB313B"/>
    <w:rsid w:val="00CB3F33"/>
    <w:rsid w:val="00CB3FA8"/>
    <w:rsid w:val="00CB414B"/>
    <w:rsid w:val="00CB4E62"/>
    <w:rsid w:val="00CB4EE7"/>
    <w:rsid w:val="00CB4FAD"/>
    <w:rsid w:val="00CB5DF1"/>
    <w:rsid w:val="00CB6E70"/>
    <w:rsid w:val="00CB7374"/>
    <w:rsid w:val="00CB79AA"/>
    <w:rsid w:val="00CB7D99"/>
    <w:rsid w:val="00CB7DB8"/>
    <w:rsid w:val="00CC109A"/>
    <w:rsid w:val="00CC20A5"/>
    <w:rsid w:val="00CC2546"/>
    <w:rsid w:val="00CC27A1"/>
    <w:rsid w:val="00CC29CE"/>
    <w:rsid w:val="00CC2EC6"/>
    <w:rsid w:val="00CC3212"/>
    <w:rsid w:val="00CC3727"/>
    <w:rsid w:val="00CC423C"/>
    <w:rsid w:val="00CC54E8"/>
    <w:rsid w:val="00CC5DFD"/>
    <w:rsid w:val="00CC6844"/>
    <w:rsid w:val="00CC714E"/>
    <w:rsid w:val="00CC763A"/>
    <w:rsid w:val="00CC7C8D"/>
    <w:rsid w:val="00CD0543"/>
    <w:rsid w:val="00CD0B5F"/>
    <w:rsid w:val="00CD0DC4"/>
    <w:rsid w:val="00CD13E5"/>
    <w:rsid w:val="00CD1880"/>
    <w:rsid w:val="00CD1BD3"/>
    <w:rsid w:val="00CD3320"/>
    <w:rsid w:val="00CD386A"/>
    <w:rsid w:val="00CD3892"/>
    <w:rsid w:val="00CD4704"/>
    <w:rsid w:val="00CD4CA6"/>
    <w:rsid w:val="00CD546E"/>
    <w:rsid w:val="00CD5C91"/>
    <w:rsid w:val="00CD66F3"/>
    <w:rsid w:val="00CD6800"/>
    <w:rsid w:val="00CD6D6B"/>
    <w:rsid w:val="00CD7F4D"/>
    <w:rsid w:val="00CE0402"/>
    <w:rsid w:val="00CE1480"/>
    <w:rsid w:val="00CE1F1F"/>
    <w:rsid w:val="00CE29FE"/>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32AB"/>
    <w:rsid w:val="00CF359A"/>
    <w:rsid w:val="00CF3790"/>
    <w:rsid w:val="00CF3B66"/>
    <w:rsid w:val="00CF3EF0"/>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1073"/>
    <w:rsid w:val="00D010BA"/>
    <w:rsid w:val="00D014D4"/>
    <w:rsid w:val="00D01B6E"/>
    <w:rsid w:val="00D01F71"/>
    <w:rsid w:val="00D02C0F"/>
    <w:rsid w:val="00D030E9"/>
    <w:rsid w:val="00D033B7"/>
    <w:rsid w:val="00D0434F"/>
    <w:rsid w:val="00D053BD"/>
    <w:rsid w:val="00D05563"/>
    <w:rsid w:val="00D05FF7"/>
    <w:rsid w:val="00D06F9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2DF"/>
    <w:rsid w:val="00D3142E"/>
    <w:rsid w:val="00D31779"/>
    <w:rsid w:val="00D32097"/>
    <w:rsid w:val="00D33009"/>
    <w:rsid w:val="00D338F7"/>
    <w:rsid w:val="00D33ACD"/>
    <w:rsid w:val="00D348E4"/>
    <w:rsid w:val="00D35223"/>
    <w:rsid w:val="00D3618E"/>
    <w:rsid w:val="00D36D59"/>
    <w:rsid w:val="00D37D75"/>
    <w:rsid w:val="00D40C12"/>
    <w:rsid w:val="00D40C65"/>
    <w:rsid w:val="00D40D56"/>
    <w:rsid w:val="00D40DAB"/>
    <w:rsid w:val="00D41AF2"/>
    <w:rsid w:val="00D42028"/>
    <w:rsid w:val="00D42070"/>
    <w:rsid w:val="00D425EA"/>
    <w:rsid w:val="00D442E5"/>
    <w:rsid w:val="00D44B7D"/>
    <w:rsid w:val="00D4578C"/>
    <w:rsid w:val="00D47AEA"/>
    <w:rsid w:val="00D50ADD"/>
    <w:rsid w:val="00D512B1"/>
    <w:rsid w:val="00D5147E"/>
    <w:rsid w:val="00D51890"/>
    <w:rsid w:val="00D519D8"/>
    <w:rsid w:val="00D51B09"/>
    <w:rsid w:val="00D51ED0"/>
    <w:rsid w:val="00D5285C"/>
    <w:rsid w:val="00D53155"/>
    <w:rsid w:val="00D53BD8"/>
    <w:rsid w:val="00D542CF"/>
    <w:rsid w:val="00D54DB1"/>
    <w:rsid w:val="00D54E7B"/>
    <w:rsid w:val="00D551C8"/>
    <w:rsid w:val="00D5568B"/>
    <w:rsid w:val="00D55C99"/>
    <w:rsid w:val="00D55CE6"/>
    <w:rsid w:val="00D56839"/>
    <w:rsid w:val="00D56A09"/>
    <w:rsid w:val="00D57C91"/>
    <w:rsid w:val="00D60671"/>
    <w:rsid w:val="00D60E79"/>
    <w:rsid w:val="00D611F3"/>
    <w:rsid w:val="00D61897"/>
    <w:rsid w:val="00D61F26"/>
    <w:rsid w:val="00D63046"/>
    <w:rsid w:val="00D633B7"/>
    <w:rsid w:val="00D633FB"/>
    <w:rsid w:val="00D63FE5"/>
    <w:rsid w:val="00D6482D"/>
    <w:rsid w:val="00D64A10"/>
    <w:rsid w:val="00D64DC8"/>
    <w:rsid w:val="00D65BEE"/>
    <w:rsid w:val="00D65FCF"/>
    <w:rsid w:val="00D6636F"/>
    <w:rsid w:val="00D66AA4"/>
    <w:rsid w:val="00D675D0"/>
    <w:rsid w:val="00D675E8"/>
    <w:rsid w:val="00D701A1"/>
    <w:rsid w:val="00D712EA"/>
    <w:rsid w:val="00D71344"/>
    <w:rsid w:val="00D71424"/>
    <w:rsid w:val="00D71842"/>
    <w:rsid w:val="00D71C6F"/>
    <w:rsid w:val="00D725AF"/>
    <w:rsid w:val="00D72B03"/>
    <w:rsid w:val="00D72E1A"/>
    <w:rsid w:val="00D733D4"/>
    <w:rsid w:val="00D74BE6"/>
    <w:rsid w:val="00D74EF6"/>
    <w:rsid w:val="00D753B6"/>
    <w:rsid w:val="00D75530"/>
    <w:rsid w:val="00D76F3F"/>
    <w:rsid w:val="00D80203"/>
    <w:rsid w:val="00D8023F"/>
    <w:rsid w:val="00D80536"/>
    <w:rsid w:val="00D82C7B"/>
    <w:rsid w:val="00D82DB4"/>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CDA"/>
    <w:rsid w:val="00D90D6E"/>
    <w:rsid w:val="00D9103F"/>
    <w:rsid w:val="00D9126A"/>
    <w:rsid w:val="00D91C81"/>
    <w:rsid w:val="00D93529"/>
    <w:rsid w:val="00D93BE3"/>
    <w:rsid w:val="00D94390"/>
    <w:rsid w:val="00D9542E"/>
    <w:rsid w:val="00D957EA"/>
    <w:rsid w:val="00D958E3"/>
    <w:rsid w:val="00D95DF8"/>
    <w:rsid w:val="00D9794F"/>
    <w:rsid w:val="00D97B42"/>
    <w:rsid w:val="00D97C4F"/>
    <w:rsid w:val="00D97EC9"/>
    <w:rsid w:val="00DA109D"/>
    <w:rsid w:val="00DA19A1"/>
    <w:rsid w:val="00DA2FA1"/>
    <w:rsid w:val="00DA3175"/>
    <w:rsid w:val="00DA3C05"/>
    <w:rsid w:val="00DA3CD0"/>
    <w:rsid w:val="00DA4624"/>
    <w:rsid w:val="00DA5347"/>
    <w:rsid w:val="00DA5F0E"/>
    <w:rsid w:val="00DA5F81"/>
    <w:rsid w:val="00DA6529"/>
    <w:rsid w:val="00DA669F"/>
    <w:rsid w:val="00DA6C9E"/>
    <w:rsid w:val="00DA711A"/>
    <w:rsid w:val="00DB06DE"/>
    <w:rsid w:val="00DB072C"/>
    <w:rsid w:val="00DB11AA"/>
    <w:rsid w:val="00DB14D9"/>
    <w:rsid w:val="00DB1AEC"/>
    <w:rsid w:val="00DB20BE"/>
    <w:rsid w:val="00DB22CD"/>
    <w:rsid w:val="00DB3288"/>
    <w:rsid w:val="00DB44A2"/>
    <w:rsid w:val="00DB50FB"/>
    <w:rsid w:val="00DB5D81"/>
    <w:rsid w:val="00DB6FAF"/>
    <w:rsid w:val="00DB7680"/>
    <w:rsid w:val="00DC1896"/>
    <w:rsid w:val="00DC19D1"/>
    <w:rsid w:val="00DC1D4C"/>
    <w:rsid w:val="00DC2E90"/>
    <w:rsid w:val="00DC375F"/>
    <w:rsid w:val="00DC3E7E"/>
    <w:rsid w:val="00DC3F52"/>
    <w:rsid w:val="00DC457B"/>
    <w:rsid w:val="00DC4A9D"/>
    <w:rsid w:val="00DC4BF7"/>
    <w:rsid w:val="00DC4EE4"/>
    <w:rsid w:val="00DC50DB"/>
    <w:rsid w:val="00DC59DA"/>
    <w:rsid w:val="00DC5DB3"/>
    <w:rsid w:val="00DC5E68"/>
    <w:rsid w:val="00DC66F7"/>
    <w:rsid w:val="00DD0014"/>
    <w:rsid w:val="00DD0376"/>
    <w:rsid w:val="00DD0B61"/>
    <w:rsid w:val="00DD0BD8"/>
    <w:rsid w:val="00DD0C53"/>
    <w:rsid w:val="00DD0F4F"/>
    <w:rsid w:val="00DD159A"/>
    <w:rsid w:val="00DD1DCF"/>
    <w:rsid w:val="00DD2039"/>
    <w:rsid w:val="00DD2ED7"/>
    <w:rsid w:val="00DD31CA"/>
    <w:rsid w:val="00DD356D"/>
    <w:rsid w:val="00DD41C8"/>
    <w:rsid w:val="00DD4536"/>
    <w:rsid w:val="00DD4567"/>
    <w:rsid w:val="00DD5B4C"/>
    <w:rsid w:val="00DD6237"/>
    <w:rsid w:val="00DD64D9"/>
    <w:rsid w:val="00DD67A4"/>
    <w:rsid w:val="00DD7E33"/>
    <w:rsid w:val="00DE083F"/>
    <w:rsid w:val="00DE0B75"/>
    <w:rsid w:val="00DE135B"/>
    <w:rsid w:val="00DE14F5"/>
    <w:rsid w:val="00DE249D"/>
    <w:rsid w:val="00DE260E"/>
    <w:rsid w:val="00DE27C3"/>
    <w:rsid w:val="00DE2BA8"/>
    <w:rsid w:val="00DE31AD"/>
    <w:rsid w:val="00DE45CD"/>
    <w:rsid w:val="00DE53F1"/>
    <w:rsid w:val="00DE5A7D"/>
    <w:rsid w:val="00DE62E6"/>
    <w:rsid w:val="00DE714A"/>
    <w:rsid w:val="00DE7354"/>
    <w:rsid w:val="00DE7E05"/>
    <w:rsid w:val="00DF149B"/>
    <w:rsid w:val="00DF190C"/>
    <w:rsid w:val="00DF23C3"/>
    <w:rsid w:val="00DF27CE"/>
    <w:rsid w:val="00DF2CB8"/>
    <w:rsid w:val="00DF2DC2"/>
    <w:rsid w:val="00DF3A66"/>
    <w:rsid w:val="00DF3CD7"/>
    <w:rsid w:val="00DF3E01"/>
    <w:rsid w:val="00DF3E32"/>
    <w:rsid w:val="00DF73AC"/>
    <w:rsid w:val="00DF7613"/>
    <w:rsid w:val="00E001C8"/>
    <w:rsid w:val="00E007C7"/>
    <w:rsid w:val="00E009AC"/>
    <w:rsid w:val="00E00AC9"/>
    <w:rsid w:val="00E00B63"/>
    <w:rsid w:val="00E01540"/>
    <w:rsid w:val="00E01C4E"/>
    <w:rsid w:val="00E03B86"/>
    <w:rsid w:val="00E04581"/>
    <w:rsid w:val="00E05091"/>
    <w:rsid w:val="00E052E0"/>
    <w:rsid w:val="00E05A2F"/>
    <w:rsid w:val="00E063DF"/>
    <w:rsid w:val="00E06DE0"/>
    <w:rsid w:val="00E06F14"/>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20EC0"/>
    <w:rsid w:val="00E21452"/>
    <w:rsid w:val="00E216E5"/>
    <w:rsid w:val="00E21FCC"/>
    <w:rsid w:val="00E22DCF"/>
    <w:rsid w:val="00E237D1"/>
    <w:rsid w:val="00E2410B"/>
    <w:rsid w:val="00E244B4"/>
    <w:rsid w:val="00E2520C"/>
    <w:rsid w:val="00E25A10"/>
    <w:rsid w:val="00E27117"/>
    <w:rsid w:val="00E27221"/>
    <w:rsid w:val="00E2793E"/>
    <w:rsid w:val="00E27F58"/>
    <w:rsid w:val="00E30206"/>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774"/>
    <w:rsid w:val="00E476D7"/>
    <w:rsid w:val="00E50821"/>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C97"/>
    <w:rsid w:val="00E55EB0"/>
    <w:rsid w:val="00E55EFF"/>
    <w:rsid w:val="00E57C85"/>
    <w:rsid w:val="00E57EA6"/>
    <w:rsid w:val="00E6000F"/>
    <w:rsid w:val="00E60466"/>
    <w:rsid w:val="00E604F7"/>
    <w:rsid w:val="00E60523"/>
    <w:rsid w:val="00E60C67"/>
    <w:rsid w:val="00E60D4C"/>
    <w:rsid w:val="00E61418"/>
    <w:rsid w:val="00E614BB"/>
    <w:rsid w:val="00E623B2"/>
    <w:rsid w:val="00E62F25"/>
    <w:rsid w:val="00E63323"/>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76B"/>
    <w:rsid w:val="00E72D27"/>
    <w:rsid w:val="00E73012"/>
    <w:rsid w:val="00E73740"/>
    <w:rsid w:val="00E75193"/>
    <w:rsid w:val="00E75B8E"/>
    <w:rsid w:val="00E75DF4"/>
    <w:rsid w:val="00E7696A"/>
    <w:rsid w:val="00E76A3B"/>
    <w:rsid w:val="00E76B97"/>
    <w:rsid w:val="00E7718E"/>
    <w:rsid w:val="00E777AF"/>
    <w:rsid w:val="00E777F8"/>
    <w:rsid w:val="00E80B21"/>
    <w:rsid w:val="00E80EBC"/>
    <w:rsid w:val="00E811D8"/>
    <w:rsid w:val="00E82902"/>
    <w:rsid w:val="00E82D75"/>
    <w:rsid w:val="00E82E59"/>
    <w:rsid w:val="00E83BA6"/>
    <w:rsid w:val="00E84296"/>
    <w:rsid w:val="00E845F3"/>
    <w:rsid w:val="00E849A0"/>
    <w:rsid w:val="00E84B03"/>
    <w:rsid w:val="00E84E01"/>
    <w:rsid w:val="00E84FCE"/>
    <w:rsid w:val="00E855E8"/>
    <w:rsid w:val="00E85B61"/>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3E9A"/>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93D"/>
    <w:rsid w:val="00EA633E"/>
    <w:rsid w:val="00EA664C"/>
    <w:rsid w:val="00EA66A3"/>
    <w:rsid w:val="00EA6792"/>
    <w:rsid w:val="00EA6C38"/>
    <w:rsid w:val="00EA6F05"/>
    <w:rsid w:val="00EA7629"/>
    <w:rsid w:val="00EA76B8"/>
    <w:rsid w:val="00EA773E"/>
    <w:rsid w:val="00EA7A98"/>
    <w:rsid w:val="00EB231D"/>
    <w:rsid w:val="00EB25B1"/>
    <w:rsid w:val="00EB2B9B"/>
    <w:rsid w:val="00EB3120"/>
    <w:rsid w:val="00EB35FA"/>
    <w:rsid w:val="00EB3D50"/>
    <w:rsid w:val="00EB45BB"/>
    <w:rsid w:val="00EB4FEF"/>
    <w:rsid w:val="00EB51DE"/>
    <w:rsid w:val="00EB5657"/>
    <w:rsid w:val="00EB77F5"/>
    <w:rsid w:val="00EB7FC2"/>
    <w:rsid w:val="00EC03BE"/>
    <w:rsid w:val="00EC04C9"/>
    <w:rsid w:val="00EC0893"/>
    <w:rsid w:val="00EC1B2D"/>
    <w:rsid w:val="00EC1D3E"/>
    <w:rsid w:val="00EC28F4"/>
    <w:rsid w:val="00EC2B89"/>
    <w:rsid w:val="00EC3AEF"/>
    <w:rsid w:val="00EC3F7C"/>
    <w:rsid w:val="00EC49FE"/>
    <w:rsid w:val="00EC4AF7"/>
    <w:rsid w:val="00EC5081"/>
    <w:rsid w:val="00EC58DC"/>
    <w:rsid w:val="00EC5F42"/>
    <w:rsid w:val="00EC602A"/>
    <w:rsid w:val="00EC7B50"/>
    <w:rsid w:val="00ED00DE"/>
    <w:rsid w:val="00ED048F"/>
    <w:rsid w:val="00ED082E"/>
    <w:rsid w:val="00ED0A8D"/>
    <w:rsid w:val="00ED0D79"/>
    <w:rsid w:val="00ED1964"/>
    <w:rsid w:val="00ED2688"/>
    <w:rsid w:val="00ED44B2"/>
    <w:rsid w:val="00ED5C6B"/>
    <w:rsid w:val="00ED5EAB"/>
    <w:rsid w:val="00EE006E"/>
    <w:rsid w:val="00EE082D"/>
    <w:rsid w:val="00EE08C5"/>
    <w:rsid w:val="00EE1D0F"/>
    <w:rsid w:val="00EE2712"/>
    <w:rsid w:val="00EE2F0E"/>
    <w:rsid w:val="00EE372A"/>
    <w:rsid w:val="00EE41A1"/>
    <w:rsid w:val="00EE4674"/>
    <w:rsid w:val="00EE4827"/>
    <w:rsid w:val="00EE6E29"/>
    <w:rsid w:val="00EE6F4C"/>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DB6"/>
    <w:rsid w:val="00EF651F"/>
    <w:rsid w:val="00EF6733"/>
    <w:rsid w:val="00EF692D"/>
    <w:rsid w:val="00EF6A09"/>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C85"/>
    <w:rsid w:val="00F06F2C"/>
    <w:rsid w:val="00F070D6"/>
    <w:rsid w:val="00F07B6C"/>
    <w:rsid w:val="00F07BE3"/>
    <w:rsid w:val="00F07DB0"/>
    <w:rsid w:val="00F07EC4"/>
    <w:rsid w:val="00F07F4E"/>
    <w:rsid w:val="00F10658"/>
    <w:rsid w:val="00F110A6"/>
    <w:rsid w:val="00F11730"/>
    <w:rsid w:val="00F12642"/>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4758"/>
    <w:rsid w:val="00F24927"/>
    <w:rsid w:val="00F249D9"/>
    <w:rsid w:val="00F25EF9"/>
    <w:rsid w:val="00F265A5"/>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536"/>
    <w:rsid w:val="00F33778"/>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5E58"/>
    <w:rsid w:val="00F45F44"/>
    <w:rsid w:val="00F46173"/>
    <w:rsid w:val="00F462E4"/>
    <w:rsid w:val="00F4631D"/>
    <w:rsid w:val="00F4738C"/>
    <w:rsid w:val="00F4743B"/>
    <w:rsid w:val="00F47440"/>
    <w:rsid w:val="00F4781B"/>
    <w:rsid w:val="00F47ABE"/>
    <w:rsid w:val="00F47C6C"/>
    <w:rsid w:val="00F50EF1"/>
    <w:rsid w:val="00F513F0"/>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607AD"/>
    <w:rsid w:val="00F60E75"/>
    <w:rsid w:val="00F61161"/>
    <w:rsid w:val="00F6182E"/>
    <w:rsid w:val="00F626D6"/>
    <w:rsid w:val="00F6284A"/>
    <w:rsid w:val="00F628A6"/>
    <w:rsid w:val="00F62EA8"/>
    <w:rsid w:val="00F62F09"/>
    <w:rsid w:val="00F632FA"/>
    <w:rsid w:val="00F63B0A"/>
    <w:rsid w:val="00F63DC4"/>
    <w:rsid w:val="00F63E12"/>
    <w:rsid w:val="00F64636"/>
    <w:rsid w:val="00F6537B"/>
    <w:rsid w:val="00F65ADC"/>
    <w:rsid w:val="00F66D2F"/>
    <w:rsid w:val="00F66F60"/>
    <w:rsid w:val="00F6738C"/>
    <w:rsid w:val="00F67975"/>
    <w:rsid w:val="00F70310"/>
    <w:rsid w:val="00F71912"/>
    <w:rsid w:val="00F719DE"/>
    <w:rsid w:val="00F7200D"/>
    <w:rsid w:val="00F72F7D"/>
    <w:rsid w:val="00F7338F"/>
    <w:rsid w:val="00F735BB"/>
    <w:rsid w:val="00F73C31"/>
    <w:rsid w:val="00F746AA"/>
    <w:rsid w:val="00F74937"/>
    <w:rsid w:val="00F7496A"/>
    <w:rsid w:val="00F7509B"/>
    <w:rsid w:val="00F7588D"/>
    <w:rsid w:val="00F75A8B"/>
    <w:rsid w:val="00F760CD"/>
    <w:rsid w:val="00F76A5C"/>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97F"/>
    <w:rsid w:val="00F93DAF"/>
    <w:rsid w:val="00F94A24"/>
    <w:rsid w:val="00F94C74"/>
    <w:rsid w:val="00F951AE"/>
    <w:rsid w:val="00F95ADC"/>
    <w:rsid w:val="00F9699A"/>
    <w:rsid w:val="00F972E2"/>
    <w:rsid w:val="00F97955"/>
    <w:rsid w:val="00F979A4"/>
    <w:rsid w:val="00F97AB2"/>
    <w:rsid w:val="00FA0219"/>
    <w:rsid w:val="00FA0767"/>
    <w:rsid w:val="00FA0C50"/>
    <w:rsid w:val="00FA0C75"/>
    <w:rsid w:val="00FA1886"/>
    <w:rsid w:val="00FA1977"/>
    <w:rsid w:val="00FA2C8F"/>
    <w:rsid w:val="00FA37F1"/>
    <w:rsid w:val="00FA3F5C"/>
    <w:rsid w:val="00FA56AE"/>
    <w:rsid w:val="00FA5825"/>
    <w:rsid w:val="00FA6CFE"/>
    <w:rsid w:val="00FA7C6D"/>
    <w:rsid w:val="00FB03EA"/>
    <w:rsid w:val="00FB05B8"/>
    <w:rsid w:val="00FB1962"/>
    <w:rsid w:val="00FB3DD9"/>
    <w:rsid w:val="00FB4141"/>
    <w:rsid w:val="00FB4F84"/>
    <w:rsid w:val="00FB501C"/>
    <w:rsid w:val="00FB52F3"/>
    <w:rsid w:val="00FB56F0"/>
    <w:rsid w:val="00FB5898"/>
    <w:rsid w:val="00FB6061"/>
    <w:rsid w:val="00FB6811"/>
    <w:rsid w:val="00FB6B74"/>
    <w:rsid w:val="00FB6CCD"/>
    <w:rsid w:val="00FB700B"/>
    <w:rsid w:val="00FB74C9"/>
    <w:rsid w:val="00FB7598"/>
    <w:rsid w:val="00FB7C17"/>
    <w:rsid w:val="00FC0D33"/>
    <w:rsid w:val="00FC1C02"/>
    <w:rsid w:val="00FC1D4F"/>
    <w:rsid w:val="00FC2B55"/>
    <w:rsid w:val="00FC2BA3"/>
    <w:rsid w:val="00FC2E79"/>
    <w:rsid w:val="00FC3253"/>
    <w:rsid w:val="00FC371C"/>
    <w:rsid w:val="00FC423E"/>
    <w:rsid w:val="00FC5BC1"/>
    <w:rsid w:val="00FC5DDC"/>
    <w:rsid w:val="00FC5F31"/>
    <w:rsid w:val="00FC5FF5"/>
    <w:rsid w:val="00FC6746"/>
    <w:rsid w:val="00FC69BB"/>
    <w:rsid w:val="00FC6C75"/>
    <w:rsid w:val="00FC71D7"/>
    <w:rsid w:val="00FC7657"/>
    <w:rsid w:val="00FC79E0"/>
    <w:rsid w:val="00FC7E1A"/>
    <w:rsid w:val="00FD0D5B"/>
    <w:rsid w:val="00FD1195"/>
    <w:rsid w:val="00FD1540"/>
    <w:rsid w:val="00FD1553"/>
    <w:rsid w:val="00FD194D"/>
    <w:rsid w:val="00FD2879"/>
    <w:rsid w:val="00FD3250"/>
    <w:rsid w:val="00FD3BD9"/>
    <w:rsid w:val="00FD4693"/>
    <w:rsid w:val="00FD5145"/>
    <w:rsid w:val="00FD5BE4"/>
    <w:rsid w:val="00FD64FD"/>
    <w:rsid w:val="00FD6EC9"/>
    <w:rsid w:val="00FD73B9"/>
    <w:rsid w:val="00FD73F6"/>
    <w:rsid w:val="00FD7DAF"/>
    <w:rsid w:val="00FE085B"/>
    <w:rsid w:val="00FE08BD"/>
    <w:rsid w:val="00FE11A8"/>
    <w:rsid w:val="00FE1846"/>
    <w:rsid w:val="00FE1F6A"/>
    <w:rsid w:val="00FE356A"/>
    <w:rsid w:val="00FE3DB3"/>
    <w:rsid w:val="00FE4882"/>
    <w:rsid w:val="00FE5C15"/>
    <w:rsid w:val="00FE61FE"/>
    <w:rsid w:val="00FE7774"/>
    <w:rsid w:val="00FE78D3"/>
    <w:rsid w:val="00FF0374"/>
    <w:rsid w:val="00FF0C9D"/>
    <w:rsid w:val="00FF1299"/>
    <w:rsid w:val="00FF1A46"/>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046"/>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标题 2 Char"/>
    <w:link w:val="2"/>
    <w:rsid w:val="002958FD"/>
    <w:rPr>
      <w:rFonts w:ascii="Arial" w:hAnsi="Arial"/>
      <w:sz w:val="24"/>
      <w:szCs w:val="32"/>
      <w:lang w:val="en-GB"/>
    </w:rPr>
  </w:style>
  <w:style w:type="character" w:customStyle="1" w:styleId="4Char">
    <w:name w:val="标题 4 Char"/>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Malgun Gothic"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4">
    <w:name w:val="List Paragraph"/>
    <w:aliases w:val="- Bullets,リスト段落,?? ??,?????,????,Lista1,목록 단락,列出段落1,中等深浅网格 1 - 着色 21"/>
    <w:basedOn w:val="a"/>
    <w:link w:val="Char0"/>
    <w:uiPriority w:val="34"/>
    <w:qFormat/>
    <w:rsid w:val="0072162A"/>
    <w:pPr>
      <w:ind w:leftChars="400" w:left="800"/>
    </w:pPr>
  </w:style>
  <w:style w:type="character" w:customStyle="1" w:styleId="3Char">
    <w:name w:val="标题 3 Char"/>
    <w:link w:val="3"/>
    <w:semiHidden/>
    <w:rsid w:val="0072162A"/>
    <w:rPr>
      <w:rFonts w:ascii="Malgun Gothic" w:eastAsia="Malgun Gothic" w:hAnsi="Malgun Gothic"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99"/>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
    <w:basedOn w:val="a"/>
    <w:next w:val="a"/>
    <w:link w:val="Char1"/>
    <w:unhideWhenUsed/>
    <w:qFormat/>
    <w:rsid w:val="00083046"/>
    <w:pPr>
      <w:jc w:val="center"/>
    </w:pPr>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style>
  <w:style w:type="character" w:customStyle="1" w:styleId="Char2">
    <w:name w:val="批注文字 Char"/>
    <w:link w:val="aa"/>
    <w:rsid w:val="001C6890"/>
    <w:rPr>
      <w:rFonts w:eastAsia="Malgun Gothic"/>
      <w:lang w:val="en-GB"/>
    </w:rPr>
  </w:style>
  <w:style w:type="paragraph" w:styleId="ab">
    <w:name w:val="annotation subject"/>
    <w:basedOn w:val="aa"/>
    <w:next w:val="aa"/>
    <w:link w:val="Char3"/>
    <w:rsid w:val="001C6890"/>
    <w:rPr>
      <w:b/>
      <w:bCs/>
    </w:rPr>
  </w:style>
  <w:style w:type="character" w:customStyle="1" w:styleId="Char3">
    <w:name w:val="批注主题 Char"/>
    <w:link w:val="ab"/>
    <w:rsid w:val="001C6890"/>
    <w:rPr>
      <w:rFonts w:eastAsia="Malgun Gothic"/>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页脚 Char"/>
    <w:link w:val="ac"/>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Batang"/>
    </w:rPr>
  </w:style>
  <w:style w:type="paragraph" w:customStyle="1" w:styleId="ad">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Batang" w:hAnsi="Times"/>
      <w:szCs w:val="24"/>
    </w:rPr>
  </w:style>
  <w:style w:type="character" w:customStyle="1" w:styleId="Char5">
    <w:name w:val="正文文本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Malgun Gothic" w:cs="Batang"/>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a1"/>
    <w:uiPriority w:val="46"/>
    <w:rsid w:val="003337C9"/>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3">
    <w:name w:val="Document Map"/>
    <w:basedOn w:val="a"/>
    <w:link w:val="Char6"/>
    <w:semiHidden/>
    <w:unhideWhenUsed/>
    <w:rsid w:val="00475C77"/>
    <w:rPr>
      <w:rFonts w:ascii="Gulim" w:eastAsia="Gulim"/>
      <w:sz w:val="18"/>
      <w:szCs w:val="18"/>
    </w:rPr>
  </w:style>
  <w:style w:type="character" w:customStyle="1" w:styleId="Char6">
    <w:name w:val="文档结构图 Char"/>
    <w:basedOn w:val="a0"/>
    <w:link w:val="af3"/>
    <w:semiHidden/>
    <w:rsid w:val="00475C77"/>
    <w:rPr>
      <w:rFonts w:ascii="Gulim" w:eastAsia="Gulim"/>
      <w:sz w:val="18"/>
      <w:szCs w:val="18"/>
      <w:lang w:val="en-GB" w:eastAsia="en-US"/>
    </w:rPr>
  </w:style>
  <w:style w:type="character" w:customStyle="1" w:styleId="B1Zchn">
    <w:name w:val="B1 Zchn"/>
    <w:basedOn w:val="a0"/>
    <w:link w:val="B1"/>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列出段落 Char"/>
    <w:aliases w:val="- Bullets Char,リスト段落 Char,?? ?? Char,????? Char,???? Char,Lista1 Char,목록 단락 Char,列出段落1 Char,中等深浅网格 1 - 着色 21 Char"/>
    <w:link w:val="a4"/>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1">
    <w:name w:val="题注 Char"/>
    <w:aliases w:val="cap Char1,cap Char Char"/>
    <w:link w:val="a7"/>
    <w:rsid w:val="00510D77"/>
    <w:rPr>
      <w:rFonts w:eastAsia="Malgun Gothic"/>
      <w:b/>
      <w:bCs/>
      <w:lang w:val="en-GB"/>
    </w:rPr>
  </w:style>
  <w:style w:type="character" w:styleId="af4">
    <w:name w:val="Hyperlink"/>
    <w:uiPriority w:val="99"/>
    <w:unhideWhenUsed/>
    <w:rsid w:val="006A6F6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046"/>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标题 2 Char"/>
    <w:link w:val="2"/>
    <w:rsid w:val="002958FD"/>
    <w:rPr>
      <w:rFonts w:ascii="Arial" w:hAnsi="Arial"/>
      <w:sz w:val="24"/>
      <w:szCs w:val="32"/>
      <w:lang w:val="en-GB"/>
    </w:rPr>
  </w:style>
  <w:style w:type="character" w:customStyle="1" w:styleId="4Char">
    <w:name w:val="标题 4 Char"/>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Malgun Gothic"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4">
    <w:name w:val="List Paragraph"/>
    <w:aliases w:val="- Bullets,リスト段落,?? ??,?????,????,Lista1,목록 단락,列出段落1,中等深浅网格 1 - 着色 21"/>
    <w:basedOn w:val="a"/>
    <w:link w:val="Char0"/>
    <w:uiPriority w:val="34"/>
    <w:qFormat/>
    <w:rsid w:val="0072162A"/>
    <w:pPr>
      <w:ind w:leftChars="400" w:left="800"/>
    </w:pPr>
  </w:style>
  <w:style w:type="character" w:customStyle="1" w:styleId="3Char">
    <w:name w:val="标题 3 Char"/>
    <w:link w:val="3"/>
    <w:semiHidden/>
    <w:rsid w:val="0072162A"/>
    <w:rPr>
      <w:rFonts w:ascii="Malgun Gothic" w:eastAsia="Malgun Gothic" w:hAnsi="Malgun Gothic"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99"/>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
    <w:basedOn w:val="a"/>
    <w:next w:val="a"/>
    <w:link w:val="Char1"/>
    <w:unhideWhenUsed/>
    <w:qFormat/>
    <w:rsid w:val="00083046"/>
    <w:pPr>
      <w:jc w:val="center"/>
    </w:pPr>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style>
  <w:style w:type="character" w:customStyle="1" w:styleId="Char2">
    <w:name w:val="批注文字 Char"/>
    <w:link w:val="aa"/>
    <w:rsid w:val="001C6890"/>
    <w:rPr>
      <w:rFonts w:eastAsia="Malgun Gothic"/>
      <w:lang w:val="en-GB"/>
    </w:rPr>
  </w:style>
  <w:style w:type="paragraph" w:styleId="ab">
    <w:name w:val="annotation subject"/>
    <w:basedOn w:val="aa"/>
    <w:next w:val="aa"/>
    <w:link w:val="Char3"/>
    <w:rsid w:val="001C6890"/>
    <w:rPr>
      <w:b/>
      <w:bCs/>
    </w:rPr>
  </w:style>
  <w:style w:type="character" w:customStyle="1" w:styleId="Char3">
    <w:name w:val="批注主题 Char"/>
    <w:link w:val="ab"/>
    <w:rsid w:val="001C6890"/>
    <w:rPr>
      <w:rFonts w:eastAsia="Malgun Gothic"/>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页脚 Char"/>
    <w:link w:val="ac"/>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Batang"/>
    </w:rPr>
  </w:style>
  <w:style w:type="paragraph" w:customStyle="1" w:styleId="ad">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Batang" w:hAnsi="Times"/>
      <w:szCs w:val="24"/>
    </w:rPr>
  </w:style>
  <w:style w:type="character" w:customStyle="1" w:styleId="Char5">
    <w:name w:val="正文文本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Malgun Gothic" w:cs="Batang"/>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a1"/>
    <w:uiPriority w:val="46"/>
    <w:rsid w:val="003337C9"/>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3">
    <w:name w:val="Document Map"/>
    <w:basedOn w:val="a"/>
    <w:link w:val="Char6"/>
    <w:semiHidden/>
    <w:unhideWhenUsed/>
    <w:rsid w:val="00475C77"/>
    <w:rPr>
      <w:rFonts w:ascii="Gulim" w:eastAsia="Gulim"/>
      <w:sz w:val="18"/>
      <w:szCs w:val="18"/>
    </w:rPr>
  </w:style>
  <w:style w:type="character" w:customStyle="1" w:styleId="Char6">
    <w:name w:val="文档结构图 Char"/>
    <w:basedOn w:val="a0"/>
    <w:link w:val="af3"/>
    <w:semiHidden/>
    <w:rsid w:val="00475C77"/>
    <w:rPr>
      <w:rFonts w:ascii="Gulim" w:eastAsia="Gulim"/>
      <w:sz w:val="18"/>
      <w:szCs w:val="18"/>
      <w:lang w:val="en-GB" w:eastAsia="en-US"/>
    </w:rPr>
  </w:style>
  <w:style w:type="character" w:customStyle="1" w:styleId="B1Zchn">
    <w:name w:val="B1 Zchn"/>
    <w:basedOn w:val="a0"/>
    <w:link w:val="B1"/>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列出段落 Char"/>
    <w:aliases w:val="- Bullets Char,リスト段落 Char,?? ?? Char,????? Char,???? Char,Lista1 Char,목록 단락 Char,列出段落1 Char,中等深浅网格 1 - 着色 21 Char"/>
    <w:link w:val="a4"/>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1">
    <w:name w:val="题注 Char"/>
    <w:aliases w:val="cap Char1,cap Char Char"/>
    <w:link w:val="a7"/>
    <w:rsid w:val="00510D77"/>
    <w:rPr>
      <w:rFonts w:eastAsia="Malgun Gothic"/>
      <w:b/>
      <w:bCs/>
      <w:lang w:val="en-GB"/>
    </w:rPr>
  </w:style>
  <w:style w:type="character" w:styleId="af4">
    <w:name w:val="Hyperlink"/>
    <w:uiPriority w:val="99"/>
    <w:unhideWhenUsed/>
    <w:rsid w:val="006A6F6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CA0F76-FE7B-401D-A627-5DD01DA47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1266</Words>
  <Characters>7222</Characters>
  <Application>Microsoft Office Word</Application>
  <DocSecurity>0</DocSecurity>
  <Lines>60</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8472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MarkXiong</cp:lastModifiedBy>
  <cp:revision>4</cp:revision>
  <cp:lastPrinted>2012-03-15T10:36:00Z</cp:lastPrinted>
  <dcterms:created xsi:type="dcterms:W3CDTF">2019-02-15T04:12:00Z</dcterms:created>
  <dcterms:modified xsi:type="dcterms:W3CDTF">2019-02-15T10:15:00Z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