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BCD" w:rsidRPr="00CC4BCD" w:rsidRDefault="00CC4BCD" w:rsidP="00CC4BCD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C4BCD">
        <w:rPr>
          <w:rFonts w:ascii="Arial" w:hAnsi="Arial" w:cs="Arial"/>
          <w:b/>
          <w:bCs/>
          <w:sz w:val="28"/>
        </w:rPr>
        <w:t>3GPP TSG RAN WG1 #96</w:t>
      </w:r>
      <w:r w:rsidRPr="00CC4BCD">
        <w:rPr>
          <w:rFonts w:ascii="Arial" w:hAnsi="Arial" w:cs="Arial"/>
          <w:b/>
          <w:bCs/>
          <w:sz w:val="28"/>
        </w:rPr>
        <w:tab/>
      </w:r>
      <w:r w:rsidRPr="00CC4BCD">
        <w:rPr>
          <w:rFonts w:ascii="Arial" w:hAnsi="Arial" w:cs="Arial"/>
          <w:b/>
          <w:bCs/>
          <w:sz w:val="28"/>
        </w:rPr>
        <w:tab/>
      </w:r>
      <w:r w:rsidRPr="00CC4BC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</w:t>
      </w:r>
      <w:r w:rsidRPr="00CC4BCD">
        <w:rPr>
          <w:rFonts w:ascii="Arial" w:hAnsi="Arial" w:cs="Arial"/>
          <w:b/>
          <w:bCs/>
          <w:sz w:val="28"/>
        </w:rPr>
        <w:t>R1-19</w:t>
      </w:r>
      <w:r w:rsidR="00AD13A2">
        <w:rPr>
          <w:rFonts w:ascii="Arial" w:hAnsi="Arial" w:cs="Arial"/>
          <w:b/>
          <w:bCs/>
          <w:sz w:val="28"/>
        </w:rPr>
        <w:t>02100</w:t>
      </w:r>
    </w:p>
    <w:p w:rsidR="00CC4BCD" w:rsidRPr="00CC4BCD" w:rsidRDefault="00CC4BCD" w:rsidP="00CC4BCD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C4BCD">
        <w:rPr>
          <w:rFonts w:ascii="Arial" w:hAnsi="Arial" w:cs="Arial"/>
          <w:b/>
          <w:bCs/>
          <w:sz w:val="28"/>
        </w:rPr>
        <w:t>Athens, Greece, 25th February – 1st March, 2019</w:t>
      </w:r>
    </w:p>
    <w:p w:rsidR="00AC44B4" w:rsidRPr="00B94530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10.</w:t>
      </w:r>
      <w:r w:rsidR="00353478">
        <w:rPr>
          <w:rFonts w:ascii="Arial" w:eastAsia="맑은 고딕" w:hAnsi="Arial"/>
          <w:sz w:val="24"/>
          <w:lang w:val="en-US" w:eastAsia="ko-KR"/>
        </w:rPr>
        <w:t>1.2</w:t>
      </w:r>
    </w:p>
    <w:p w:rsidR="00AC44B4" w:rsidRPr="00B94530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</w:p>
    <w:p w:rsidR="00AC44B4" w:rsidRPr="00B94530" w:rsidRDefault="00AC44B4" w:rsidP="00970874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D13108" w:rsidRPr="00D13108">
        <w:rPr>
          <w:rFonts w:ascii="Arial" w:hAnsi="Arial"/>
          <w:sz w:val="24"/>
        </w:rPr>
        <w:t>Discussion on UL only based Positioning</w:t>
      </w:r>
    </w:p>
    <w:p w:rsidR="00AC44B4" w:rsidRPr="007F3C7D" w:rsidRDefault="00AC44B4" w:rsidP="00970874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0" w:name="Source"/>
      <w:bookmarkEnd w:id="0"/>
      <w:r w:rsidR="003E2CFF">
        <w:rPr>
          <w:rFonts w:ascii="Arial" w:hAnsi="Arial"/>
          <w:sz w:val="24"/>
        </w:rPr>
        <w:t>Discussion</w:t>
      </w:r>
      <w:r w:rsidR="003E2CFF" w:rsidDel="003E2CFF">
        <w:rPr>
          <w:rFonts w:ascii="Arial" w:hAnsi="Arial"/>
          <w:sz w:val="24"/>
          <w:lang w:eastAsia="ko-KR"/>
        </w:rPr>
        <w:t xml:space="preserve"> </w:t>
      </w:r>
      <w:r w:rsidR="003E2CFF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CA4B64">
      <w:pPr>
        <w:pStyle w:val="1"/>
      </w:pPr>
      <w:r w:rsidRPr="002F1254">
        <w:t>Introduction</w:t>
      </w:r>
    </w:p>
    <w:p w:rsidR="00270189" w:rsidRDefault="00270189" w:rsidP="00270189">
      <w:pPr>
        <w:overflowPunct w:val="0"/>
        <w:autoSpaceDE w:val="0"/>
        <w:autoSpaceDN w:val="0"/>
        <w:adjustRightInd w:val="0"/>
        <w:spacing w:before="120" w:after="240" w:line="280" w:lineRule="atLeast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 xml:space="preserve">In </w:t>
      </w:r>
      <w:r w:rsidR="00D54011">
        <w:rPr>
          <w:rFonts w:cs="Times"/>
          <w:sz w:val="22"/>
          <w:szCs w:val="20"/>
          <w:lang w:eastAsia="ko-KR"/>
        </w:rPr>
        <w:t>3GPP RAN1 AH-19</w:t>
      </w:r>
      <w:r>
        <w:rPr>
          <w:rFonts w:cs="Times"/>
          <w:sz w:val="22"/>
          <w:szCs w:val="20"/>
          <w:lang w:eastAsia="ko-KR"/>
        </w:rPr>
        <w:t>01 meeting, the following agreement was made for the potential RAT dependent techniques for NR positioning [1].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270189" w:rsidTr="00385862">
        <w:tc>
          <w:tcPr>
            <w:tcW w:w="9736" w:type="dxa"/>
          </w:tcPr>
          <w:p w:rsidR="00270189" w:rsidRDefault="00270189" w:rsidP="00385862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:rsidR="00270189" w:rsidRDefault="00270189" w:rsidP="00385862">
            <w:pPr>
              <w:numPr>
                <w:ilvl w:val="0"/>
                <w:numId w:val="15"/>
              </w:numPr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  <w:lang w:eastAsia="ko-KR"/>
              </w:rPr>
            </w:pPr>
            <w:r>
              <w:rPr>
                <w:rFonts w:eastAsia="맑은 고딕" w:cs="Times"/>
                <w:color w:val="000000"/>
                <w:szCs w:val="20"/>
              </w:rPr>
              <w:t>NR UL SRS is used as a starting point for design and analysis of UL PRS</w:t>
            </w:r>
          </w:p>
          <w:p w:rsidR="00270189" w:rsidRDefault="00270189" w:rsidP="00385862">
            <w:pPr>
              <w:numPr>
                <w:ilvl w:val="1"/>
                <w:numId w:val="15"/>
              </w:numPr>
              <w:ind w:left="162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Further study if and which enhancements are needed</w:t>
            </w:r>
          </w:p>
          <w:p w:rsidR="00270189" w:rsidRDefault="00270189" w:rsidP="00385862">
            <w:pPr>
              <w:numPr>
                <w:ilvl w:val="1"/>
                <w:numId w:val="15"/>
              </w:numPr>
              <w:ind w:left="162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FFS: NR UL PRS relationship with UL BWP and component carrier</w:t>
            </w:r>
          </w:p>
          <w:p w:rsidR="00270189" w:rsidRDefault="00270189" w:rsidP="00385862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 xml:space="preserve"> Agreement:</w:t>
            </w:r>
          </w:p>
          <w:p w:rsidR="00270189" w:rsidRDefault="00270189" w:rsidP="00385862">
            <w:pPr>
              <w:pStyle w:val="ab"/>
              <w:spacing w:before="0" w:beforeAutospacing="0" w:after="0" w:afterAutospacing="0"/>
              <w:rPr>
                <w:rFonts w:ascii="Times" w:eastAsia="맑은 고딕" w:hAnsi="Times" w:cs="Times"/>
                <w:color w:val="000000"/>
                <w:sz w:val="20"/>
                <w:szCs w:val="20"/>
              </w:rPr>
            </w:pPr>
            <w:r>
              <w:rPr>
                <w:rFonts w:ascii="Times" w:eastAsia="맑은 고딕" w:hAnsi="Times" w:cs="Times"/>
                <w:color w:val="000000"/>
                <w:sz w:val="20"/>
                <w:szCs w:val="20"/>
              </w:rPr>
              <w:t xml:space="preserve">FFS: At least the following aspects for NR UL PRS design </w:t>
            </w:r>
          </w:p>
          <w:p w:rsidR="00270189" w:rsidRDefault="00270189" w:rsidP="00385862">
            <w:pPr>
              <w:numPr>
                <w:ilvl w:val="0"/>
                <w:numId w:val="16"/>
              </w:numPr>
              <w:ind w:left="540"/>
              <w:textAlignment w:val="center"/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 xml:space="preserve">Use of UL beam sweeping at FR2 </w:t>
            </w:r>
          </w:p>
          <w:p w:rsidR="00270189" w:rsidRDefault="00270189" w:rsidP="00385862">
            <w:pPr>
              <w:numPr>
                <w:ilvl w:val="1"/>
                <w:numId w:val="16"/>
              </w:numPr>
              <w:ind w:left="108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Beam sweeping includes possibility of quasi-omni transmission</w:t>
            </w:r>
          </w:p>
          <w:p w:rsidR="00270189" w:rsidRDefault="00270189" w:rsidP="00385862">
            <w:pPr>
              <w:numPr>
                <w:ilvl w:val="0"/>
                <w:numId w:val="16"/>
              </w:numPr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Use of UL beam alignment at FR2 through DL reception and beam correspondence</w:t>
            </w:r>
          </w:p>
          <w:p w:rsidR="00270189" w:rsidRDefault="00270189" w:rsidP="00385862">
            <w:pPr>
              <w:numPr>
                <w:ilvl w:val="0"/>
                <w:numId w:val="16"/>
              </w:numPr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UL Power control aspects</w:t>
            </w:r>
          </w:p>
          <w:p w:rsidR="00270189" w:rsidRDefault="00270189" w:rsidP="00385862">
            <w:pPr>
              <w:numPr>
                <w:ilvl w:val="0"/>
                <w:numId w:val="16"/>
              </w:numPr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UL timing advance aspects</w:t>
            </w:r>
          </w:p>
          <w:p w:rsidR="00270189" w:rsidRDefault="00270189" w:rsidP="00385862">
            <w:pPr>
              <w:rPr>
                <w:lang w:val="en-US" w:eastAsia="x-none"/>
              </w:rPr>
            </w:pPr>
            <w:r w:rsidRPr="00C13963">
              <w:rPr>
                <w:highlight w:val="green"/>
                <w:lang w:val="en-US" w:eastAsia="x-none"/>
              </w:rPr>
              <w:t xml:space="preserve"> Agreement:</w:t>
            </w:r>
          </w:p>
          <w:p w:rsidR="00270189" w:rsidRDefault="00270189" w:rsidP="00385862">
            <w:pPr>
              <w:pStyle w:val="ab"/>
              <w:spacing w:before="0" w:beforeAutospacing="0" w:after="0" w:afterAutospacing="0"/>
              <w:rPr>
                <w:rFonts w:ascii="Times" w:eastAsia="맑은 고딕" w:hAnsi="Times" w:cs="Times"/>
                <w:color w:val="000000"/>
                <w:sz w:val="20"/>
                <w:szCs w:val="20"/>
              </w:rPr>
            </w:pPr>
            <w:r>
              <w:rPr>
                <w:rFonts w:ascii="Times" w:eastAsia="맑은 고딕" w:hAnsi="Times" w:cs="Times"/>
                <w:color w:val="000000"/>
                <w:sz w:val="20"/>
                <w:szCs w:val="20"/>
              </w:rPr>
              <w:t>The following measurements for NR UL PRS at serving and neighbor gNBs should be supported:</w:t>
            </w:r>
          </w:p>
          <w:p w:rsidR="00270189" w:rsidRDefault="00270189" w:rsidP="00385862">
            <w:pPr>
              <w:numPr>
                <w:ilvl w:val="0"/>
                <w:numId w:val="17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UL RTOA measurements</w:t>
            </w:r>
          </w:p>
          <w:p w:rsidR="00270189" w:rsidRDefault="00270189" w:rsidP="00385862">
            <w:pPr>
              <w:numPr>
                <w:ilvl w:val="0"/>
                <w:numId w:val="17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UL Angle Of Arrival (AOA) measurements (including Azimuth and Zenith Angles)</w:t>
            </w:r>
          </w:p>
          <w:p w:rsidR="00270189" w:rsidRDefault="00270189" w:rsidP="00385862">
            <w:pPr>
              <w:numPr>
                <w:ilvl w:val="0"/>
                <w:numId w:val="17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UL RSRP (reference signal received power) measurements</w:t>
            </w:r>
          </w:p>
          <w:p w:rsidR="00270189" w:rsidRDefault="00270189" w:rsidP="00385862">
            <w:pPr>
              <w:numPr>
                <w:ilvl w:val="0"/>
                <w:numId w:val="17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eastAsia="맑은 고딕" w:cs="Times"/>
                <w:color w:val="000000"/>
                <w:szCs w:val="20"/>
              </w:rPr>
              <w:t>gNB RX-TX time difference measurements</w:t>
            </w:r>
          </w:p>
          <w:p w:rsidR="00270189" w:rsidRDefault="00270189" w:rsidP="00385862">
            <w:pPr>
              <w:rPr>
                <w:lang w:val="en-US" w:eastAsia="x-none"/>
              </w:rPr>
            </w:pPr>
            <w:r w:rsidRPr="00590526">
              <w:rPr>
                <w:highlight w:val="green"/>
                <w:lang w:val="en-US" w:eastAsia="x-none"/>
              </w:rPr>
              <w:t xml:space="preserve"> Agreement:</w:t>
            </w:r>
          </w:p>
          <w:p w:rsidR="00270189" w:rsidRDefault="00270189" w:rsidP="00385862">
            <w:pPr>
              <w:numPr>
                <w:ilvl w:val="0"/>
                <w:numId w:val="18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  <w:lang w:val="en-US" w:eastAsia="ko-KR"/>
              </w:rPr>
            </w:pPr>
            <w:r>
              <w:rPr>
                <w:rFonts w:ascii="Times New Roman" w:eastAsia="맑은 고딕" w:hAnsi="Times New Roman"/>
                <w:color w:val="000000"/>
                <w:szCs w:val="20"/>
              </w:rPr>
              <w:t>NR should support timing (UL-TDOA) based UL-only positioning techniques in FR1 and FR2</w:t>
            </w:r>
          </w:p>
          <w:p w:rsidR="00270189" w:rsidRDefault="00270189" w:rsidP="00385862">
            <w:pPr>
              <w:numPr>
                <w:ilvl w:val="1"/>
                <w:numId w:val="18"/>
              </w:numPr>
              <w:spacing w:before="60" w:after="60"/>
              <w:ind w:left="108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Times New Roman" w:eastAsia="맑은 고딕" w:hAnsi="Times New Roman"/>
                <w:color w:val="000000"/>
                <w:szCs w:val="20"/>
              </w:rPr>
              <w:t>UL-TDOA with two or more neighboring gNBs/TRPs for NR UL positioning should be supported</w:t>
            </w:r>
          </w:p>
          <w:p w:rsidR="00270189" w:rsidRDefault="00270189" w:rsidP="00385862">
            <w:pPr>
              <w:numPr>
                <w:ilvl w:val="0"/>
                <w:numId w:val="18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Times New Roman" w:eastAsia="맑은 고딕" w:hAnsi="Times New Roman"/>
                <w:color w:val="000000"/>
                <w:szCs w:val="20"/>
              </w:rPr>
              <w:t>NR should support UL-AoA based positioning techniques in FR1 and FR2</w:t>
            </w:r>
          </w:p>
          <w:p w:rsidR="00270189" w:rsidRDefault="00270189" w:rsidP="00385862">
            <w:pPr>
              <w:numPr>
                <w:ilvl w:val="1"/>
                <w:numId w:val="18"/>
              </w:numPr>
              <w:spacing w:before="60" w:after="60"/>
              <w:ind w:left="108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Times New Roman" w:eastAsia="맑은 고딕" w:hAnsi="Times New Roman"/>
                <w:color w:val="000000"/>
                <w:szCs w:val="20"/>
              </w:rPr>
              <w:t>UL-AoA with one or more neighboring gNBs/TRPs for NR UL positioning should be supported</w:t>
            </w:r>
          </w:p>
          <w:p w:rsidR="00270189" w:rsidRPr="002D47C2" w:rsidRDefault="00270189" w:rsidP="00385862">
            <w:pPr>
              <w:numPr>
                <w:ilvl w:val="0"/>
                <w:numId w:val="18"/>
              </w:numPr>
              <w:spacing w:before="60" w:after="60"/>
              <w:ind w:left="540"/>
              <w:textAlignment w:val="center"/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Times New Roman" w:eastAsia="맑은 고딕" w:hAnsi="Times New Roman"/>
                <w:color w:val="000000"/>
                <w:szCs w:val="20"/>
              </w:rPr>
              <w:t>Round-trip time (RTT) with one or more neighboring gNBs/TRPs for NR DL and UL positioning should be supported for FR1 and FR2</w:t>
            </w:r>
          </w:p>
        </w:tc>
      </w:tr>
    </w:tbl>
    <w:p w:rsidR="00270189" w:rsidRPr="004C4E11" w:rsidRDefault="00270189" w:rsidP="00270189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C4E11">
        <w:rPr>
          <w:rFonts w:ascii="Times New Roman" w:hAnsi="Times New Roman"/>
          <w:sz w:val="22"/>
          <w:szCs w:val="20"/>
          <w:lang w:eastAsia="ko-KR"/>
        </w:rPr>
        <w:t xml:space="preserve">In this contribution, we reveal our views on the potential techniques for </w:t>
      </w:r>
      <w:r>
        <w:rPr>
          <w:rFonts w:ascii="Times New Roman" w:hAnsi="Times New Roman"/>
          <w:sz w:val="22"/>
          <w:szCs w:val="20"/>
          <w:lang w:eastAsia="ko-KR"/>
        </w:rPr>
        <w:t>NR positioning especially for UL</w:t>
      </w:r>
      <w:r w:rsidRPr="004C4E11">
        <w:rPr>
          <w:rFonts w:ascii="Times New Roman" w:hAnsi="Times New Roman"/>
          <w:sz w:val="22"/>
          <w:szCs w:val="20"/>
          <w:lang w:eastAsia="ko-KR"/>
        </w:rPr>
        <w:t xml:space="preserve"> only based RAT-dependent techniques. </w:t>
      </w:r>
    </w:p>
    <w:p w:rsidR="00656516" w:rsidRPr="00270189" w:rsidRDefault="00656516" w:rsidP="002F1254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</w:rPr>
      </w:pPr>
    </w:p>
    <w:p w:rsidR="00CA4B64" w:rsidRDefault="0073535A" w:rsidP="00CA4B64">
      <w:pPr>
        <w:pStyle w:val="1"/>
      </w:pPr>
      <w:r>
        <w:t xml:space="preserve">Discussion on </w:t>
      </w:r>
      <w:r w:rsidR="00AD13A2">
        <w:t>UL only based Positioning</w:t>
      </w:r>
    </w:p>
    <w:p w:rsidR="00306E1D" w:rsidRPr="00642B7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B90E9F">
        <w:rPr>
          <w:rFonts w:ascii="Times New Roman" w:hAnsi="Times New Roman" w:hint="eastAsia"/>
          <w:b/>
          <w:sz w:val="22"/>
          <w:szCs w:val="20"/>
          <w:u w:val="single"/>
          <w:lang w:eastAsia="ko-KR"/>
        </w:rPr>
        <w:t>U</w:t>
      </w: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plink Positioning RS design</w:t>
      </w: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From the last meeting, NR SRS is agreed as a starting point for design of UL PRS. However, </w:t>
      </w:r>
      <w:r w:rsidRPr="002522FF">
        <w:rPr>
          <w:rFonts w:ascii="Times New Roman" w:hAnsi="Times New Roman"/>
          <w:sz w:val="22"/>
          <w:szCs w:val="20"/>
          <w:lang w:eastAsia="ko-KR"/>
        </w:rPr>
        <w:t xml:space="preserve">there is </w:t>
      </w:r>
      <w:r>
        <w:rPr>
          <w:rFonts w:ascii="Times New Roman" w:hAnsi="Times New Roman"/>
          <w:sz w:val="22"/>
          <w:szCs w:val="20"/>
          <w:lang w:eastAsia="ko-KR"/>
        </w:rPr>
        <w:t xml:space="preserve">still debating point to </w:t>
      </w:r>
      <w:r w:rsidRPr="002522FF">
        <w:rPr>
          <w:rFonts w:ascii="Times New Roman" w:hAnsi="Times New Roman"/>
          <w:sz w:val="22"/>
          <w:szCs w:val="20"/>
          <w:lang w:eastAsia="ko-KR"/>
        </w:rPr>
        <w:t>which pattern to use and how to allocate resources.</w:t>
      </w:r>
      <w:r>
        <w:rPr>
          <w:rFonts w:ascii="Times New Roman" w:hAnsi="Times New Roman"/>
          <w:sz w:val="22"/>
          <w:szCs w:val="20"/>
          <w:lang w:eastAsia="ko-KR"/>
        </w:rPr>
        <w:t xml:space="preserve"> The RE patterns of NR SRS are comb</w:t>
      </w:r>
      <w:r w:rsidR="00AD13A2">
        <w:rPr>
          <w:rFonts w:ascii="Times New Roman" w:hAnsi="Times New Roman"/>
          <w:sz w:val="22"/>
          <w:szCs w:val="20"/>
          <w:lang w:eastAsia="ko-KR"/>
        </w:rPr>
        <w:t xml:space="preserve">-2, </w:t>
      </w:r>
      <w:r>
        <w:rPr>
          <w:rFonts w:ascii="Times New Roman" w:hAnsi="Times New Roman"/>
          <w:sz w:val="22"/>
          <w:szCs w:val="20"/>
          <w:lang w:eastAsia="ko-KR"/>
        </w:rPr>
        <w:t>comb</w:t>
      </w:r>
      <w:r w:rsidR="00AD13A2">
        <w:rPr>
          <w:rFonts w:ascii="Times New Roman" w:hAnsi="Times New Roman"/>
          <w:sz w:val="22"/>
          <w:szCs w:val="20"/>
          <w:lang w:eastAsia="ko-KR"/>
        </w:rPr>
        <w:t>-4</w:t>
      </w:r>
      <w:r>
        <w:rPr>
          <w:rFonts w:ascii="Times New Roman" w:hAnsi="Times New Roman"/>
          <w:sz w:val="22"/>
          <w:szCs w:val="20"/>
          <w:lang w:eastAsia="ko-KR"/>
        </w:rPr>
        <w:t xml:space="preserve"> pattern, and 1, 2, and 4 symbol</w:t>
      </w:r>
      <w:r w:rsidR="00AD13A2">
        <w:rPr>
          <w:rFonts w:ascii="Times New Roman" w:hAnsi="Times New Roman"/>
          <w:sz w:val="22"/>
          <w:szCs w:val="20"/>
          <w:lang w:eastAsia="ko-KR"/>
        </w:rPr>
        <w:t>(s) can be</w:t>
      </w:r>
      <w:r>
        <w:rPr>
          <w:rFonts w:ascii="Times New Roman" w:hAnsi="Times New Roman"/>
          <w:sz w:val="22"/>
          <w:szCs w:val="20"/>
          <w:lang w:eastAsia="ko-KR"/>
        </w:rPr>
        <w:t xml:space="preserve"> used for NR SRS. </w:t>
      </w:r>
    </w:p>
    <w:p w:rsidR="00306E1D" w:rsidRDefault="00AD13A2" w:rsidP="00757174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Several companies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 have already proposed Comb type RE mapping and 1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RE shift for each OFDM symbol (staggered pattern) as UL PRS pattern in </w:t>
      </w:r>
      <w:r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last meeting’s contributions. Comb type which is used for NR SRS </w:t>
      </w:r>
      <w:r w:rsidR="00306E1D">
        <w:rPr>
          <w:rFonts w:ascii="Times New Roman" w:hAnsi="Times New Roman"/>
          <w:sz w:val="22"/>
          <w:szCs w:val="20"/>
          <w:lang w:eastAsia="ko-KR"/>
        </w:rPr>
        <w:lastRenderedPageBreak/>
        <w:t xml:space="preserve">has the advantage of hearability </w:t>
      </w:r>
      <w:r>
        <w:rPr>
          <w:rFonts w:ascii="Times New Roman" w:hAnsi="Times New Roman"/>
          <w:sz w:val="22"/>
          <w:szCs w:val="20"/>
          <w:lang w:eastAsia="ko-KR"/>
        </w:rPr>
        <w:t>performance, since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multi-</w:t>
      </w:r>
      <w:r w:rsidR="00306E1D">
        <w:rPr>
          <w:rFonts w:ascii="Times New Roman" w:hAnsi="Times New Roman"/>
          <w:sz w:val="22"/>
          <w:szCs w:val="20"/>
          <w:lang w:eastAsia="ko-KR"/>
        </w:rPr>
        <w:t>user signal</w:t>
      </w:r>
      <w:r>
        <w:rPr>
          <w:rFonts w:ascii="Times New Roman" w:hAnsi="Times New Roman"/>
          <w:sz w:val="22"/>
          <w:szCs w:val="20"/>
          <w:lang w:eastAsia="ko-KR"/>
        </w:rPr>
        <w:t xml:space="preserve">s can be </w:t>
      </w:r>
      <w:r w:rsidR="00757174">
        <w:rPr>
          <w:rFonts w:ascii="Times New Roman" w:hAnsi="Times New Roman"/>
          <w:sz w:val="22"/>
          <w:szCs w:val="20"/>
          <w:lang w:eastAsia="ko-KR"/>
        </w:rPr>
        <w:t>orthogonal by FDM.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 In addition, as shown in Figure 2, </w:t>
      </w:r>
      <w:r w:rsidR="00306E1D" w:rsidRPr="00E019B5">
        <w:rPr>
          <w:rFonts w:ascii="Times New Roman" w:hAnsi="Times New Roman"/>
          <w:sz w:val="22"/>
          <w:szCs w:val="20"/>
          <w:lang w:eastAsia="ko-KR"/>
        </w:rPr>
        <w:t>side-lobe of sequence correlation</w:t>
      </w:r>
      <w:r w:rsidR="00306E1D">
        <w:rPr>
          <w:rFonts w:ascii="Times New Roman" w:hAnsi="Times New Roman"/>
          <w:sz w:val="22"/>
          <w:szCs w:val="20"/>
          <w:lang w:eastAsia="ko-KR"/>
        </w:rPr>
        <w:t xml:space="preserve"> is reduced by the effect of staggered pattern. If further performance enhancement is necessary, RAN1 can work on finding RE patterns and resource mapping during Positioning WI.</w:t>
      </w: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04"/>
        <w:jc w:val="center"/>
        <w:rPr>
          <w:rFonts w:ascii="Times New Roman" w:hAnsi="Times New Roman"/>
          <w:sz w:val="22"/>
          <w:szCs w:val="20"/>
          <w:lang w:eastAsia="ko-KR"/>
        </w:rPr>
      </w:pPr>
      <w:r w:rsidRPr="00442879">
        <w:rPr>
          <w:rFonts w:hint="eastAsia"/>
          <w:noProof/>
          <w:lang w:val="en-US" w:eastAsia="ko-KR"/>
        </w:rPr>
        <w:drawing>
          <wp:inline distT="0" distB="0" distL="0" distR="0" wp14:anchorId="2D64AC12" wp14:editId="0A29E730">
            <wp:extent cx="1800000" cy="240164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240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              </w:t>
      </w:r>
      <w:r w:rsidRPr="00442879">
        <w:rPr>
          <w:rFonts w:hint="eastAsia"/>
          <w:noProof/>
          <w:lang w:val="en-US" w:eastAsia="ko-KR"/>
        </w:rPr>
        <w:drawing>
          <wp:inline distT="0" distB="0" distL="0" distR="0" wp14:anchorId="0496DC35" wp14:editId="2A8A8079">
            <wp:extent cx="1800000" cy="240164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240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650" w:firstLine="1403"/>
        <w:jc w:val="both"/>
        <w:rPr>
          <w:rFonts w:ascii="Times New Roman" w:hAnsi="Times New Roman"/>
          <w:b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sz w:val="22"/>
          <w:szCs w:val="20"/>
          <w:lang w:eastAsia="ko-KR"/>
        </w:rPr>
        <w:t xml:space="preserve">(a) </w:t>
      </w:r>
      <w:r>
        <w:rPr>
          <w:rFonts w:ascii="Times New Roman" w:hAnsi="Times New Roman"/>
          <w:b/>
          <w:sz w:val="22"/>
          <w:szCs w:val="20"/>
          <w:lang w:eastAsia="ko-KR"/>
        </w:rPr>
        <w:t>Normal pattern                         (b) Staggered pattern</w:t>
      </w:r>
    </w:p>
    <w:p w:rsidR="00306E1D" w:rsidRPr="00442879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center"/>
        <w:rPr>
          <w:rFonts w:ascii="Times New Roman" w:hAnsi="Times New Roman"/>
          <w:b/>
          <w:sz w:val="22"/>
          <w:szCs w:val="20"/>
          <w:lang w:eastAsia="ko-KR"/>
        </w:rPr>
      </w:pPr>
      <w:r w:rsidRPr="00442879">
        <w:rPr>
          <w:rFonts w:ascii="Times New Roman" w:hAnsi="Times New Roman"/>
          <w:b/>
          <w:sz w:val="22"/>
          <w:szCs w:val="20"/>
          <w:lang w:eastAsia="ko-KR"/>
        </w:rPr>
        <w:t xml:space="preserve">Figure 1. </w:t>
      </w:r>
      <w:r>
        <w:rPr>
          <w:rFonts w:ascii="Times New Roman" w:hAnsi="Times New Roman"/>
          <w:b/>
          <w:sz w:val="22"/>
          <w:szCs w:val="20"/>
          <w:lang w:eastAsia="ko-KR"/>
        </w:rPr>
        <w:t>Normal</w:t>
      </w:r>
      <w:r w:rsidRPr="00442879">
        <w:rPr>
          <w:rFonts w:ascii="Times New Roman" w:hAnsi="Times New Roman"/>
          <w:b/>
          <w:sz w:val="22"/>
          <w:szCs w:val="20"/>
          <w:lang w:eastAsia="ko-KR"/>
        </w:rPr>
        <w:t xml:space="preserve"> pattern and staggered pattern</w:t>
      </w:r>
    </w:p>
    <w:p w:rsidR="00306E1D" w:rsidRPr="00442879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306E1D" w:rsidRDefault="00306E1D" w:rsidP="00306E1D">
      <w:pPr>
        <w:rPr>
          <w:color w:val="1F497D"/>
        </w:rPr>
      </w:pPr>
      <w:r>
        <w:rPr>
          <w:noProof/>
          <w:color w:val="1F497D"/>
          <w:lang w:val="en-US" w:eastAsia="ko-KR"/>
        </w:rPr>
        <w:drawing>
          <wp:inline distT="0" distB="0" distL="0" distR="0" wp14:anchorId="1E6F63AC" wp14:editId="324F7C6D">
            <wp:extent cx="2880000" cy="2160000"/>
            <wp:effectExtent l="0" t="0" r="0" b="0"/>
            <wp:docPr id="3" name="그림 3" descr="cid:image004.png@01D48187.F5E7E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png@01D48187.F5E7E35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lang w:val="en-US" w:eastAsia="ko-KR"/>
        </w:rPr>
        <w:drawing>
          <wp:inline distT="0" distB="0" distL="0" distR="0" wp14:anchorId="2E652B41" wp14:editId="7A39254A">
            <wp:extent cx="2880000" cy="2163200"/>
            <wp:effectExtent l="0" t="0" r="0" b="0"/>
            <wp:docPr id="2" name="그림 2" descr="cid:image005.png@01D48187.F5E7E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cid:image005.png@01D48187.F5E7E35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650" w:firstLine="1403"/>
        <w:jc w:val="both"/>
        <w:rPr>
          <w:rFonts w:ascii="Times New Roman" w:hAnsi="Times New Roman"/>
          <w:b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sz w:val="22"/>
          <w:szCs w:val="20"/>
          <w:lang w:eastAsia="ko-KR"/>
        </w:rPr>
        <w:t xml:space="preserve">(a) </w:t>
      </w:r>
      <w:r>
        <w:rPr>
          <w:rFonts w:ascii="Times New Roman" w:hAnsi="Times New Roman"/>
          <w:b/>
          <w:sz w:val="22"/>
          <w:szCs w:val="20"/>
          <w:lang w:eastAsia="ko-KR"/>
        </w:rPr>
        <w:t>Normal pattern                         (b) Staggered pattern</w:t>
      </w:r>
    </w:p>
    <w:p w:rsidR="00306E1D" w:rsidRPr="00442879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center"/>
        <w:rPr>
          <w:rFonts w:ascii="Times New Roman" w:hAnsi="Times New Roman"/>
          <w:b/>
          <w:sz w:val="22"/>
          <w:szCs w:val="20"/>
          <w:lang w:eastAsia="ko-KR"/>
        </w:rPr>
      </w:pPr>
      <w:r w:rsidRPr="00442879">
        <w:rPr>
          <w:rFonts w:ascii="Times New Roman" w:hAnsi="Times New Roman"/>
          <w:b/>
          <w:sz w:val="22"/>
          <w:szCs w:val="20"/>
          <w:lang w:eastAsia="ko-KR"/>
        </w:rPr>
        <w:t xml:space="preserve">Figure </w:t>
      </w:r>
      <w:r>
        <w:rPr>
          <w:rFonts w:ascii="Times New Roman" w:hAnsi="Times New Roman"/>
          <w:b/>
          <w:sz w:val="22"/>
          <w:szCs w:val="20"/>
          <w:lang w:eastAsia="ko-KR"/>
        </w:rPr>
        <w:t>2</w:t>
      </w:r>
      <w:r w:rsidRPr="00442879">
        <w:rPr>
          <w:rFonts w:ascii="Times New Roman" w:hAnsi="Times New Roman"/>
          <w:b/>
          <w:sz w:val="22"/>
          <w:szCs w:val="20"/>
          <w:lang w:eastAsia="ko-KR"/>
        </w:rPr>
        <w:t xml:space="preserve">. Correlation results of </w:t>
      </w:r>
      <w:r>
        <w:rPr>
          <w:rFonts w:ascii="Times New Roman" w:hAnsi="Times New Roman"/>
          <w:b/>
          <w:sz w:val="22"/>
          <w:szCs w:val="20"/>
          <w:lang w:eastAsia="ko-KR"/>
        </w:rPr>
        <w:t>normal</w:t>
      </w:r>
      <w:r w:rsidRPr="00442879">
        <w:rPr>
          <w:rFonts w:ascii="Times New Roman" w:hAnsi="Times New Roman"/>
          <w:b/>
          <w:sz w:val="22"/>
          <w:szCs w:val="20"/>
          <w:lang w:eastAsia="ko-KR"/>
        </w:rPr>
        <w:t xml:space="preserve"> pattern and staggered pattern</w:t>
      </w:r>
    </w:p>
    <w:p w:rsidR="00306E1D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:rsidR="00306E1D" w:rsidRPr="00CB2D3C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306E1D" w:rsidRDefault="00306E1D" w:rsidP="00306E1D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NR SRS’s Comb type RE pattern can make side lobe of sequence correlation larger, so miss detection would be increased.</w:t>
      </w:r>
    </w:p>
    <w:p w:rsidR="00306E1D" w:rsidRDefault="00306E1D" w:rsidP="00306E1D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Staggered RE pattern can reduce side-lobe of sequence correlation.</w:t>
      </w:r>
    </w:p>
    <w:p w:rsidR="00306E1D" w:rsidRPr="00CB2D3C" w:rsidRDefault="00306E1D" w:rsidP="00306E1D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39627A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306E1D" w:rsidRDefault="00306E1D" w:rsidP="00306E1D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If further performance enhancement is necessary, RAN1 can work on finding RE patterns and resource mapping during Positioning WI.</w:t>
      </w:r>
    </w:p>
    <w:p w:rsidR="00306E1D" w:rsidRDefault="00306E1D" w:rsidP="007A3995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b/>
          <w:sz w:val="22"/>
          <w:szCs w:val="20"/>
          <w:u w:val="single"/>
          <w:lang w:eastAsia="ko-KR"/>
        </w:rPr>
      </w:pPr>
    </w:p>
    <w:p w:rsidR="007A3995" w:rsidRPr="00B90E9F" w:rsidRDefault="007A3995" w:rsidP="007A3995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b/>
          <w:sz w:val="22"/>
          <w:szCs w:val="20"/>
          <w:u w:val="single"/>
          <w:lang w:eastAsia="ko-KR"/>
        </w:rPr>
      </w:pPr>
      <w:r w:rsidRPr="00B90E9F">
        <w:rPr>
          <w:rFonts w:ascii="Times New Roman" w:hAnsi="Times New Roman" w:hint="eastAsia"/>
          <w:b/>
          <w:sz w:val="22"/>
          <w:szCs w:val="20"/>
          <w:u w:val="single"/>
          <w:lang w:eastAsia="ko-KR"/>
        </w:rPr>
        <w:t>Uplink signal</w:t>
      </w:r>
      <w:r w:rsidRPr="00B90E9F">
        <w:rPr>
          <w:rFonts w:ascii="Times New Roman" w:hAnsi="Times New Roman"/>
          <w:b/>
          <w:sz w:val="22"/>
          <w:szCs w:val="20"/>
          <w:u w:val="single"/>
          <w:lang w:eastAsia="ko-KR"/>
        </w:rPr>
        <w:t xml:space="preserve"> transmission and </w:t>
      </w: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UL B</w:t>
      </w:r>
      <w:r w:rsidRPr="00B90E9F">
        <w:rPr>
          <w:rFonts w:ascii="Times New Roman" w:hAnsi="Times New Roman"/>
          <w:b/>
          <w:sz w:val="22"/>
          <w:szCs w:val="20"/>
          <w:u w:val="single"/>
          <w:lang w:eastAsia="ko-KR"/>
        </w:rPr>
        <w:t xml:space="preserve">eam </w:t>
      </w: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Sweeping</w:t>
      </w:r>
    </w:p>
    <w:p w:rsidR="00FC6667" w:rsidRDefault="007A3995" w:rsidP="007A3995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2"/>
          <w:lang w:eastAsia="ko-KR"/>
        </w:rPr>
      </w:pPr>
      <w:r w:rsidRPr="00FC6667">
        <w:rPr>
          <w:rFonts w:ascii="Times New Roman" w:hAnsi="Times New Roman"/>
          <w:sz w:val="22"/>
          <w:szCs w:val="22"/>
          <w:lang w:eastAsia="ko-KR"/>
        </w:rPr>
        <w:t>UTDOA technique employs the time difference of arrival (TDOA) at multiple location measurement units (e.g., LMU/TRPs) for a tran</w:t>
      </w:r>
      <w:r w:rsidR="00757174">
        <w:rPr>
          <w:rFonts w:ascii="Times New Roman" w:hAnsi="Times New Roman"/>
          <w:sz w:val="22"/>
          <w:szCs w:val="22"/>
          <w:lang w:eastAsia="ko-KR"/>
        </w:rPr>
        <w:t>smitted uplink reference signal</w:t>
      </w:r>
      <w:r w:rsidRPr="00FC6667">
        <w:rPr>
          <w:rFonts w:ascii="Times New Roman" w:hAnsi="Times New Roman"/>
          <w:sz w:val="22"/>
          <w:szCs w:val="22"/>
          <w:lang w:eastAsia="ko-KR"/>
        </w:rPr>
        <w:t xml:space="preserve"> such as SRS (sounding reference signals). In contrast with LTE system, NR support multi-beam operation including digital beamforming and analog beamforming. Therefore, AOA (angle of arrival) could be indicated if TRP receive</w:t>
      </w:r>
      <w:r w:rsidR="00757174">
        <w:rPr>
          <w:rFonts w:ascii="Times New Roman" w:hAnsi="Times New Roman"/>
          <w:sz w:val="22"/>
          <w:szCs w:val="22"/>
          <w:lang w:eastAsia="ko-KR"/>
        </w:rPr>
        <w:t>s</w:t>
      </w:r>
      <w:r w:rsidRPr="00FC6667">
        <w:rPr>
          <w:rFonts w:ascii="Times New Roman" w:hAnsi="Times New Roman"/>
          <w:sz w:val="22"/>
          <w:szCs w:val="22"/>
          <w:lang w:eastAsia="ko-KR"/>
        </w:rPr>
        <w:t xml:space="preserve"> uplink signal by using Rx beamforming. The knowledge of AOA could enhance Positioning accuracy based on UTDOA method. </w:t>
      </w:r>
    </w:p>
    <w:p w:rsidR="007A3995" w:rsidRDefault="00FC6667" w:rsidP="008E16D1">
      <w:pPr>
        <w:overflowPunct w:val="0"/>
        <w:autoSpaceDE w:val="0"/>
        <w:autoSpaceDN w:val="0"/>
        <w:adjustRightInd w:val="0"/>
        <w:spacing w:before="120" w:line="280" w:lineRule="atLeast"/>
        <w:ind w:left="0" w:firstLineChars="102" w:firstLine="224"/>
        <w:jc w:val="both"/>
        <w:rPr>
          <w:rFonts w:ascii="Times New Roman" w:hAnsi="Times New Roman"/>
          <w:sz w:val="22"/>
          <w:szCs w:val="20"/>
          <w:lang w:eastAsia="ko-KR"/>
        </w:rPr>
      </w:pPr>
      <w:r w:rsidRPr="00FC6667">
        <w:rPr>
          <w:rFonts w:ascii="Times New Roman" w:hAnsi="Times New Roman"/>
          <w:sz w:val="22"/>
          <w:szCs w:val="22"/>
          <w:lang w:eastAsia="ko-KR"/>
        </w:rPr>
        <w:t xml:space="preserve">For </w:t>
      </w:r>
      <w:r>
        <w:rPr>
          <w:rFonts w:ascii="Times New Roman" w:hAnsi="Times New Roman"/>
          <w:sz w:val="22"/>
          <w:szCs w:val="22"/>
          <w:lang w:eastAsia="ko-KR"/>
        </w:rPr>
        <w:t>these</w:t>
      </w:r>
      <w:r w:rsidRPr="00FC6667">
        <w:rPr>
          <w:rFonts w:ascii="Times New Roman" w:hAnsi="Times New Roman"/>
          <w:sz w:val="22"/>
          <w:szCs w:val="22"/>
          <w:lang w:eastAsia="ko-KR"/>
        </w:rPr>
        <w:t xml:space="preserve"> reason</w:t>
      </w:r>
      <w:r>
        <w:rPr>
          <w:rFonts w:ascii="Times New Roman" w:hAnsi="Times New Roman"/>
          <w:sz w:val="22"/>
          <w:szCs w:val="22"/>
          <w:lang w:eastAsia="ko-KR"/>
        </w:rPr>
        <w:t>s</w:t>
      </w:r>
      <w:r w:rsidRPr="00FC6667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Pr="00FC6667">
        <w:rPr>
          <w:sz w:val="22"/>
          <w:szCs w:val="22"/>
        </w:rPr>
        <w:t xml:space="preserve">it was agreed that </w:t>
      </w:r>
      <w:r w:rsidR="00C02094">
        <w:rPr>
          <w:rFonts w:ascii="Times New Roman" w:hAnsi="Times New Roman"/>
          <w:sz w:val="22"/>
          <w:szCs w:val="22"/>
          <w:lang w:eastAsia="ko-KR"/>
        </w:rPr>
        <w:t>NR should support UL-AO</w:t>
      </w:r>
      <w:r w:rsidR="00584A84" w:rsidRPr="00FC6667">
        <w:rPr>
          <w:rFonts w:ascii="Times New Roman" w:hAnsi="Times New Roman"/>
          <w:sz w:val="22"/>
          <w:szCs w:val="22"/>
          <w:lang w:eastAsia="ko-KR"/>
        </w:rPr>
        <w:t>A based positioning techniques in FR1 and FR2</w:t>
      </w:r>
      <w:r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C02094">
        <w:rPr>
          <w:rFonts w:ascii="Times New Roman" w:hAnsi="Times New Roman"/>
          <w:sz w:val="22"/>
          <w:szCs w:val="22"/>
          <w:lang w:eastAsia="ko-KR"/>
        </w:rPr>
        <w:t>When UL-AOA based positioning is used, TRPs can use</w:t>
      </w:r>
      <w:r w:rsidR="007A3995" w:rsidRPr="00C6504D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>Rx beamforming to receive uplink PRS</w:t>
      </w:r>
      <w:r w:rsidR="00757174">
        <w:rPr>
          <w:rFonts w:ascii="Times New Roman" w:hAnsi="Times New Roman"/>
          <w:sz w:val="22"/>
          <w:szCs w:val="20"/>
          <w:lang w:eastAsia="ko-KR"/>
        </w:rPr>
        <w:t xml:space="preserve"> transmitted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757174">
        <w:rPr>
          <w:rFonts w:ascii="Times New Roman" w:hAnsi="Times New Roman"/>
          <w:sz w:val="22"/>
          <w:szCs w:val="20"/>
          <w:lang w:eastAsia="ko-KR"/>
        </w:rPr>
        <w:t>from a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specific UE</w:t>
      </w:r>
      <w:r w:rsidR="00C02094">
        <w:rPr>
          <w:rFonts w:ascii="Times New Roman" w:hAnsi="Times New Roman"/>
          <w:sz w:val="22"/>
          <w:szCs w:val="20"/>
          <w:lang w:eastAsia="ko-KR"/>
        </w:rPr>
        <w:t>.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C02094">
        <w:rPr>
          <w:rFonts w:ascii="Times New Roman" w:hAnsi="Times New Roman"/>
          <w:sz w:val="22"/>
          <w:szCs w:val="20"/>
          <w:lang w:eastAsia="ko-KR"/>
        </w:rPr>
        <w:t>I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>t seems necessary to discuss how multi-</w:t>
      </w:r>
      <w:r w:rsidR="007A3995">
        <w:rPr>
          <w:rFonts w:ascii="Times New Roman" w:hAnsi="Times New Roman"/>
          <w:sz w:val="22"/>
          <w:szCs w:val="20"/>
          <w:lang w:eastAsia="ko-KR"/>
        </w:rPr>
        <w:t>LMU/TRP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determine</w:t>
      </w:r>
      <w:r w:rsidR="00757174">
        <w:rPr>
          <w:rFonts w:ascii="Times New Roman" w:hAnsi="Times New Roman"/>
          <w:sz w:val="22"/>
          <w:szCs w:val="20"/>
          <w:lang w:eastAsia="ko-KR"/>
        </w:rPr>
        <w:t>s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each Rx beam to receive uplink PRS </w:t>
      </w:r>
      <w:r w:rsidR="00757174">
        <w:rPr>
          <w:rFonts w:ascii="Times New Roman" w:hAnsi="Times New Roman"/>
          <w:sz w:val="22"/>
          <w:szCs w:val="20"/>
          <w:lang w:eastAsia="ko-KR"/>
        </w:rPr>
        <w:t>from a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specific UE. For example, if TRP doesn’t have knowledge o</w:t>
      </w:r>
      <w:r w:rsidR="008E16D1">
        <w:rPr>
          <w:rFonts w:ascii="Times New Roman" w:hAnsi="Times New Roman"/>
          <w:sz w:val="22"/>
          <w:szCs w:val="20"/>
          <w:lang w:eastAsia="ko-KR"/>
        </w:rPr>
        <w:t xml:space="preserve">f </w:t>
      </w:r>
      <w:r w:rsidR="00E97309">
        <w:rPr>
          <w:rFonts w:ascii="Times New Roman" w:hAnsi="Times New Roman"/>
          <w:sz w:val="22"/>
          <w:szCs w:val="20"/>
          <w:lang w:eastAsia="ko-KR"/>
        </w:rPr>
        <w:t>the</w:t>
      </w:r>
      <w:r w:rsidR="00416D07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E16D1">
        <w:rPr>
          <w:rFonts w:ascii="Times New Roman" w:hAnsi="Times New Roman"/>
          <w:sz w:val="22"/>
          <w:szCs w:val="20"/>
          <w:lang w:eastAsia="ko-KR"/>
        </w:rPr>
        <w:t>Rx beam</w:t>
      </w:r>
      <w:r w:rsidR="00416D07" w:rsidRPr="00416D07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416D07">
        <w:rPr>
          <w:rFonts w:ascii="Times New Roman" w:hAnsi="Times New Roman"/>
          <w:sz w:val="22"/>
          <w:szCs w:val="20"/>
          <w:lang w:eastAsia="ko-KR"/>
        </w:rPr>
        <w:t xml:space="preserve">direction </w:t>
      </w:r>
      <w:r w:rsidR="00416D07">
        <w:rPr>
          <w:rFonts w:ascii="Times New Roman" w:hAnsi="Times New Roman"/>
          <w:sz w:val="22"/>
          <w:szCs w:val="20"/>
          <w:lang w:eastAsia="ko-KR"/>
        </w:rPr>
        <w:t>corresponding</w:t>
      </w:r>
      <w:r w:rsidR="00416D07">
        <w:rPr>
          <w:rFonts w:ascii="Times New Roman" w:hAnsi="Times New Roman"/>
          <w:sz w:val="22"/>
          <w:szCs w:val="20"/>
          <w:lang w:eastAsia="ko-KR"/>
        </w:rPr>
        <w:t xml:space="preserve"> to the transmitted UL PRS</w:t>
      </w:r>
      <w:r w:rsidR="008E16D1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E97309">
        <w:rPr>
          <w:rFonts w:ascii="Times New Roman" w:hAnsi="Times New Roman"/>
          <w:sz w:val="22"/>
          <w:szCs w:val="20"/>
          <w:lang w:eastAsia="ko-KR"/>
        </w:rPr>
        <w:t xml:space="preserve">Rx </w:t>
      </w:r>
      <w:r w:rsidR="008E16D1">
        <w:rPr>
          <w:rFonts w:ascii="Times New Roman" w:hAnsi="Times New Roman"/>
          <w:sz w:val="22"/>
          <w:szCs w:val="20"/>
          <w:lang w:eastAsia="ko-KR"/>
        </w:rPr>
        <w:t>beam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sweeping operation </w:t>
      </w:r>
      <w:r w:rsidR="00E97309">
        <w:rPr>
          <w:rFonts w:ascii="Times New Roman" w:hAnsi="Times New Roman"/>
          <w:sz w:val="22"/>
          <w:szCs w:val="20"/>
          <w:lang w:eastAsia="ko-KR"/>
        </w:rPr>
        <w:t>would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be needed. In this case, high</w:t>
      </w:r>
      <w:r w:rsidR="00416D07">
        <w:rPr>
          <w:rFonts w:ascii="Times New Roman" w:hAnsi="Times New Roman"/>
          <w:sz w:val="22"/>
          <w:szCs w:val="20"/>
          <w:lang w:eastAsia="ko-KR"/>
        </w:rPr>
        <w:t>er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layer </w:t>
      </w:r>
      <w:r w:rsidR="00416D07">
        <w:rPr>
          <w:rFonts w:ascii="Times New Roman" w:hAnsi="Times New Roman"/>
          <w:sz w:val="22"/>
          <w:szCs w:val="20"/>
          <w:lang w:eastAsia="ko-KR"/>
        </w:rPr>
        <w:t xml:space="preserve">signalling may be required to 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indicate </w:t>
      </w:r>
      <w:r w:rsidR="00416D07">
        <w:rPr>
          <w:rFonts w:ascii="Times New Roman" w:hAnsi="Times New Roman"/>
          <w:sz w:val="22"/>
          <w:szCs w:val="20"/>
          <w:lang w:eastAsia="ko-KR"/>
        </w:rPr>
        <w:t xml:space="preserve">that the 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>UE perform</w:t>
      </w:r>
      <w:r w:rsidR="00416D07">
        <w:rPr>
          <w:rFonts w:ascii="Times New Roman" w:hAnsi="Times New Roman"/>
          <w:sz w:val="22"/>
          <w:szCs w:val="20"/>
          <w:lang w:eastAsia="ko-KR"/>
        </w:rPr>
        <w:t>s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 xml:space="preserve"> multiple uplink PRS </w:t>
      </w:r>
      <w:r w:rsidR="00416D07">
        <w:rPr>
          <w:rFonts w:ascii="Times New Roman" w:hAnsi="Times New Roman"/>
          <w:sz w:val="22"/>
          <w:szCs w:val="20"/>
          <w:lang w:eastAsia="ko-KR"/>
        </w:rPr>
        <w:t>(</w:t>
      </w:r>
      <w:r w:rsidR="007A3995">
        <w:rPr>
          <w:rFonts w:ascii="Times New Roman" w:hAnsi="Times New Roman"/>
          <w:sz w:val="22"/>
          <w:szCs w:val="20"/>
          <w:lang w:eastAsia="ko-KR"/>
        </w:rPr>
        <w:t>re</w:t>
      </w:r>
      <w:r w:rsidR="00416D07">
        <w:rPr>
          <w:rFonts w:ascii="Times New Roman" w:hAnsi="Times New Roman"/>
          <w:sz w:val="22"/>
          <w:szCs w:val="20"/>
          <w:lang w:eastAsia="ko-KR"/>
        </w:rPr>
        <w:t>)</w:t>
      </w:r>
      <w:r w:rsidR="007A3995" w:rsidRPr="00C6504D">
        <w:rPr>
          <w:rFonts w:ascii="Times New Roman" w:hAnsi="Times New Roman"/>
          <w:sz w:val="22"/>
          <w:szCs w:val="20"/>
          <w:lang w:eastAsia="ko-KR"/>
        </w:rPr>
        <w:t>transmission</w:t>
      </w:r>
      <w:r w:rsidR="00416D07">
        <w:rPr>
          <w:rFonts w:ascii="Times New Roman" w:hAnsi="Times New Roman"/>
          <w:sz w:val="22"/>
          <w:szCs w:val="20"/>
          <w:lang w:eastAsia="ko-KR"/>
        </w:rPr>
        <w:t>s</w:t>
      </w:r>
      <w:r w:rsidR="00E97309">
        <w:rPr>
          <w:rFonts w:ascii="Times New Roman" w:hAnsi="Times New Roman"/>
          <w:sz w:val="22"/>
          <w:szCs w:val="20"/>
          <w:lang w:eastAsia="ko-KR"/>
        </w:rPr>
        <w:t>.</w:t>
      </w:r>
      <w:r w:rsidR="008048E7">
        <w:rPr>
          <w:rFonts w:ascii="Times New Roman" w:hAnsi="Times New Roman"/>
          <w:sz w:val="22"/>
          <w:szCs w:val="20"/>
          <w:lang w:eastAsia="ko-KR"/>
        </w:rPr>
        <w:t xml:space="preserve"> Also, </w:t>
      </w:r>
      <w:r w:rsidR="008E16D1">
        <w:rPr>
          <w:rFonts w:ascii="Times New Roman" w:hAnsi="Times New Roman"/>
          <w:sz w:val="22"/>
          <w:szCs w:val="20"/>
          <w:lang w:eastAsia="ko-KR"/>
        </w:rPr>
        <w:t>if Rx beam sweeping is supported, i</w:t>
      </w:r>
      <w:r w:rsidR="008E16D1" w:rsidRPr="008E16D1">
        <w:rPr>
          <w:rFonts w:ascii="Times New Roman" w:hAnsi="Times New Roman"/>
          <w:sz w:val="22"/>
          <w:szCs w:val="20"/>
          <w:lang w:eastAsia="ko-KR"/>
        </w:rPr>
        <w:t xml:space="preserve">t is necessary to discuss which </w:t>
      </w:r>
      <w:r w:rsidR="00E97309">
        <w:rPr>
          <w:rFonts w:ascii="Times New Roman" w:hAnsi="Times New Roman"/>
          <w:sz w:val="22"/>
          <w:szCs w:val="20"/>
          <w:lang w:eastAsia="ko-KR"/>
        </w:rPr>
        <w:t xml:space="preserve">UL </w:t>
      </w:r>
      <w:r w:rsidR="008E16D1" w:rsidRPr="008E16D1">
        <w:rPr>
          <w:rFonts w:ascii="Times New Roman" w:hAnsi="Times New Roman"/>
          <w:sz w:val="22"/>
          <w:szCs w:val="20"/>
          <w:lang w:eastAsia="ko-KR"/>
        </w:rPr>
        <w:t>PRS pattern is appropriate</w:t>
      </w:r>
      <w:r w:rsidR="008E16D1">
        <w:rPr>
          <w:rFonts w:ascii="Times New Roman" w:hAnsi="Times New Roman"/>
          <w:sz w:val="22"/>
          <w:szCs w:val="20"/>
          <w:lang w:eastAsia="ko-KR"/>
        </w:rPr>
        <w:t xml:space="preserve"> to support be</w:t>
      </w:r>
      <w:r w:rsidR="008A26C9">
        <w:rPr>
          <w:rFonts w:ascii="Times New Roman" w:hAnsi="Times New Roman"/>
          <w:sz w:val="22"/>
          <w:szCs w:val="20"/>
          <w:lang w:eastAsia="ko-KR"/>
        </w:rPr>
        <w:t>am</w:t>
      </w:r>
      <w:r w:rsidR="008E16D1">
        <w:rPr>
          <w:rFonts w:ascii="Times New Roman" w:hAnsi="Times New Roman"/>
          <w:sz w:val="22"/>
          <w:szCs w:val="20"/>
          <w:lang w:eastAsia="ko-KR"/>
        </w:rPr>
        <w:t xml:space="preserve"> sweeping operation</w:t>
      </w:r>
      <w:r w:rsidR="008E16D1" w:rsidRPr="008E16D1">
        <w:rPr>
          <w:rFonts w:ascii="Times New Roman" w:hAnsi="Times New Roman"/>
          <w:sz w:val="22"/>
          <w:szCs w:val="20"/>
          <w:lang w:eastAsia="ko-KR"/>
        </w:rPr>
        <w:t>.</w:t>
      </w:r>
    </w:p>
    <w:p w:rsidR="007A3995" w:rsidRPr="00E97309" w:rsidRDefault="007A3995" w:rsidP="00E97309">
      <w:pPr>
        <w:overflowPunct w:val="0"/>
        <w:autoSpaceDE w:val="0"/>
        <w:autoSpaceDN w:val="0"/>
        <w:adjustRightInd w:val="0"/>
        <w:spacing w:before="120" w:line="280" w:lineRule="atLeast"/>
        <w:ind w:left="1441" w:hangingChars="655" w:hanging="1441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7A3995" w:rsidRPr="00CB2D3C" w:rsidRDefault="007A3995" w:rsidP="007A3995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39627A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7A3995" w:rsidRDefault="004E25F1" w:rsidP="007A3995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RAN1 discuss </w:t>
      </w:r>
      <w:r w:rsidR="007A3995" w:rsidRPr="00E340EB">
        <w:rPr>
          <w:rFonts w:ascii="Times New Roman" w:hAnsi="Times New Roman"/>
          <w:sz w:val="22"/>
          <w:szCs w:val="20"/>
          <w:lang w:eastAsia="ko-KR"/>
        </w:rPr>
        <w:t xml:space="preserve">how multi-cells determine each Rx beam to receive uplink PRS </w:t>
      </w:r>
      <w:r w:rsidR="00E97309">
        <w:rPr>
          <w:rFonts w:ascii="Times New Roman" w:hAnsi="Times New Roman"/>
          <w:sz w:val="22"/>
          <w:szCs w:val="20"/>
          <w:lang w:eastAsia="ko-KR"/>
        </w:rPr>
        <w:t>from a</w:t>
      </w:r>
      <w:r w:rsidR="007A3995" w:rsidRPr="00E340EB">
        <w:rPr>
          <w:rFonts w:ascii="Times New Roman" w:hAnsi="Times New Roman"/>
          <w:sz w:val="22"/>
          <w:szCs w:val="20"/>
          <w:lang w:eastAsia="ko-KR"/>
        </w:rPr>
        <w:t xml:space="preserve"> specific UE</w:t>
      </w:r>
    </w:p>
    <w:p w:rsidR="000B441C" w:rsidRDefault="000B441C" w:rsidP="000B441C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4"/>
          <w:szCs w:val="20"/>
          <w:lang w:eastAsia="ko-KR"/>
        </w:rPr>
      </w:pPr>
    </w:p>
    <w:p w:rsidR="000B441C" w:rsidRDefault="000B441C" w:rsidP="000B441C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lang w:eastAsia="ko-KR"/>
        </w:rPr>
      </w:pPr>
      <w:r>
        <w:rPr>
          <w:rFonts w:ascii="Times New Roman" w:hAnsi="Times New Roman" w:hint="eastAsia"/>
          <w:b/>
          <w:sz w:val="22"/>
          <w:szCs w:val="20"/>
          <w:u w:val="single"/>
          <w:lang w:eastAsia="ko-KR"/>
        </w:rPr>
        <w:t xml:space="preserve">RS coverage </w:t>
      </w: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Issue</w:t>
      </w:r>
    </w:p>
    <w:p w:rsidR="00BB7847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="1" w:firstLineChars="150" w:firstLine="33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UTDOA method, multiple LMU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>/TRP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 xml:space="preserve"> should receive uplink PRS </w:t>
      </w:r>
      <w:r w:rsidR="00E97309">
        <w:rPr>
          <w:rFonts w:ascii="Times New Roman" w:hAnsi="Times New Roman"/>
          <w:sz w:val="22"/>
          <w:szCs w:val="20"/>
          <w:lang w:eastAsia="ko-KR"/>
        </w:rPr>
        <w:t>from a</w:t>
      </w:r>
      <w:r>
        <w:rPr>
          <w:rFonts w:ascii="Times New Roman" w:hAnsi="Times New Roman"/>
          <w:sz w:val="22"/>
          <w:szCs w:val="20"/>
          <w:lang w:eastAsia="ko-KR"/>
        </w:rPr>
        <w:t xml:space="preserve"> specific UE. In this case, the distance between each LMU/TRP and specific UE is different, so RAN1 can discuss how to control UE’s Tx </w:t>
      </w:r>
      <w:r w:rsidR="00E97309">
        <w:rPr>
          <w:rFonts w:ascii="Times New Roman" w:hAnsi="Times New Roman"/>
          <w:sz w:val="22"/>
          <w:szCs w:val="20"/>
          <w:lang w:eastAsia="ko-KR"/>
        </w:rPr>
        <w:t>p</w:t>
      </w:r>
      <w:r>
        <w:rPr>
          <w:rFonts w:ascii="Times New Roman" w:hAnsi="Times New Roman"/>
          <w:sz w:val="22"/>
          <w:szCs w:val="20"/>
          <w:lang w:eastAsia="ko-KR"/>
        </w:rPr>
        <w:t>ower for transmitting uplink PRS. For example, near LMU/TRP may receive strong signal of uplink PRS, but far LMU/TRP may receive weak signal of uplink PRS. In addition, multiple UE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 xml:space="preserve"> transmit uplink PRS to LMU/TRP, so weak signal could not be detected by LMU/TRP side.</w:t>
      </w:r>
      <w:r w:rsidR="00002849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002849" w:rsidRDefault="00002849" w:rsidP="00BB7847">
      <w:pPr>
        <w:overflowPunct w:val="0"/>
        <w:autoSpaceDE w:val="0"/>
        <w:autoSpaceDN w:val="0"/>
        <w:adjustRightInd w:val="0"/>
        <w:spacing w:before="120" w:line="280" w:lineRule="atLeast"/>
        <w:ind w:left="1" w:firstLineChars="150" w:firstLine="33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For solving the near-far problem, transmitting </w:t>
      </w:r>
      <w:r w:rsidR="007C18C1">
        <w:rPr>
          <w:rFonts w:ascii="Times New Roman" w:hAnsi="Times New Roman"/>
          <w:sz w:val="22"/>
          <w:szCs w:val="20"/>
          <w:lang w:eastAsia="ko-KR"/>
        </w:rPr>
        <w:t>additional</w:t>
      </w:r>
      <w:r>
        <w:rPr>
          <w:rFonts w:ascii="Times New Roman" w:hAnsi="Times New Roman"/>
          <w:sz w:val="22"/>
          <w:szCs w:val="20"/>
          <w:lang w:eastAsia="ko-KR"/>
        </w:rPr>
        <w:t xml:space="preserve"> UL PRS</w:t>
      </w:r>
      <w:r w:rsidR="00B43D73">
        <w:rPr>
          <w:rFonts w:ascii="Times New Roman" w:hAnsi="Times New Roman"/>
          <w:sz w:val="22"/>
          <w:szCs w:val="20"/>
          <w:lang w:eastAsia="ko-KR"/>
        </w:rPr>
        <w:t>, which has different transmission power,</w:t>
      </w:r>
      <w:r>
        <w:rPr>
          <w:rFonts w:ascii="Times New Roman" w:hAnsi="Times New Roman"/>
          <w:sz w:val="22"/>
          <w:szCs w:val="20"/>
          <w:lang w:eastAsia="ko-KR"/>
        </w:rPr>
        <w:t xml:space="preserve"> can be considered. </w:t>
      </w:r>
      <w:r w:rsidR="00847FC8">
        <w:rPr>
          <w:rFonts w:ascii="Times New Roman" w:hAnsi="Times New Roman"/>
          <w:sz w:val="22"/>
          <w:szCs w:val="20"/>
          <w:lang w:eastAsia="ko-KR"/>
        </w:rPr>
        <w:t>For example, first UL PRS is applied with power control, and second UL PRS is transmitted with maximum UE transmission power.</w:t>
      </w:r>
      <w:r w:rsidR="002622A5">
        <w:rPr>
          <w:rFonts w:ascii="Times New Roman" w:hAnsi="Times New Roman"/>
          <w:sz w:val="22"/>
          <w:szCs w:val="20"/>
          <w:lang w:eastAsia="ko-KR"/>
        </w:rPr>
        <w:t xml:space="preserve"> In this case, </w:t>
      </w:r>
      <w:r w:rsidR="007C18C1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2622A5">
        <w:rPr>
          <w:rFonts w:ascii="Times New Roman" w:hAnsi="Times New Roman"/>
          <w:sz w:val="22"/>
          <w:szCs w:val="20"/>
          <w:lang w:eastAsia="ko-KR"/>
        </w:rPr>
        <w:t xml:space="preserve">near TRPs receive first UL PRS and </w:t>
      </w:r>
      <w:r w:rsidR="007C18C1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2622A5">
        <w:rPr>
          <w:rFonts w:ascii="Times New Roman" w:hAnsi="Times New Roman"/>
          <w:sz w:val="22"/>
          <w:szCs w:val="20"/>
          <w:lang w:eastAsia="ko-KR"/>
        </w:rPr>
        <w:t xml:space="preserve">distant TRPs receive second UL PRS. This solution require more resource, but it can solve near-far problem and enhance </w:t>
      </w:r>
      <w:r w:rsidR="00E97309">
        <w:rPr>
          <w:rFonts w:ascii="Times New Roman" w:hAnsi="Times New Roman"/>
          <w:sz w:val="22"/>
          <w:szCs w:val="20"/>
          <w:lang w:eastAsia="ko-KR"/>
        </w:rPr>
        <w:t>UL P</w:t>
      </w:r>
      <w:r w:rsidR="002622A5">
        <w:rPr>
          <w:rFonts w:ascii="Times New Roman" w:hAnsi="Times New Roman"/>
          <w:sz w:val="22"/>
          <w:szCs w:val="20"/>
          <w:lang w:eastAsia="ko-KR"/>
        </w:rPr>
        <w:t>RS coverage.</w:t>
      </w:r>
    </w:p>
    <w:p w:rsidR="00BB7847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="1" w:firstLineChars="150" w:firstLine="33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B7847" w:rsidRPr="00CB2D3C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BB7847" w:rsidRPr="00553177" w:rsidRDefault="000C00C5" w:rsidP="00BB784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Transmitting additional UL PRS, which has different transmission power, can be considered</w:t>
      </w:r>
      <w:r w:rsidR="007C18C1" w:rsidRPr="00553177">
        <w:rPr>
          <w:rFonts w:ascii="Times New Roman" w:hAnsi="Times New Roman"/>
          <w:sz w:val="22"/>
          <w:szCs w:val="20"/>
          <w:lang w:eastAsia="ko-KR"/>
        </w:rPr>
        <w:t xml:space="preserve"> for RS coverage enhancement.</w:t>
      </w:r>
    </w:p>
    <w:p w:rsidR="00BB7847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="1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B7847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lang w:eastAsia="ko-KR"/>
        </w:rPr>
      </w:pPr>
      <w:r>
        <w:rPr>
          <w:rFonts w:ascii="Times New Roman" w:hAnsi="Times New Roman"/>
          <w:b/>
          <w:sz w:val="22"/>
          <w:szCs w:val="20"/>
          <w:u w:val="single"/>
          <w:lang w:eastAsia="ko-KR"/>
        </w:rPr>
        <w:t>Timing advance</w:t>
      </w:r>
    </w:p>
    <w:p w:rsidR="00BB7847" w:rsidRDefault="00BB7847" w:rsidP="00C97A5E">
      <w:pPr>
        <w:overflowPunct w:val="0"/>
        <w:autoSpaceDE w:val="0"/>
        <w:autoSpaceDN w:val="0"/>
        <w:adjustRightInd w:val="0"/>
        <w:spacing w:before="120" w:line="280" w:lineRule="atLeast"/>
        <w:ind w:left="1" w:firstLineChars="150" w:firstLine="33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In </w:t>
      </w:r>
      <w:r w:rsidR="00DB0230">
        <w:rPr>
          <w:rFonts w:ascii="Times New Roman" w:hAnsi="Times New Roman"/>
          <w:sz w:val="22"/>
          <w:szCs w:val="20"/>
          <w:lang w:eastAsia="ko-KR"/>
        </w:rPr>
        <w:t>NR</w:t>
      </w:r>
      <w:r>
        <w:rPr>
          <w:rFonts w:ascii="Times New Roman" w:hAnsi="Times New Roman"/>
          <w:sz w:val="22"/>
          <w:szCs w:val="20"/>
          <w:lang w:eastAsia="ko-KR"/>
        </w:rPr>
        <w:t xml:space="preserve"> system, </w:t>
      </w:r>
      <w:r w:rsidRPr="001E707E">
        <w:rPr>
          <w:rFonts w:ascii="Times New Roman" w:hAnsi="Times New Roman"/>
          <w:sz w:val="22"/>
          <w:szCs w:val="20"/>
          <w:lang w:eastAsia="ko-KR"/>
        </w:rPr>
        <w:t>timing advance was designed to be based on the serving cell</w:t>
      </w:r>
      <w:r>
        <w:rPr>
          <w:rFonts w:ascii="Times New Roman" w:hAnsi="Times New Roman"/>
          <w:sz w:val="22"/>
          <w:szCs w:val="20"/>
          <w:lang w:eastAsia="ko-KR"/>
        </w:rPr>
        <w:t xml:space="preserve"> timing</w:t>
      </w:r>
      <w:r w:rsidRPr="001E707E">
        <w:rPr>
          <w:rFonts w:ascii="Times New Roman" w:hAnsi="Times New Roman"/>
          <w:sz w:val="22"/>
          <w:szCs w:val="20"/>
          <w:lang w:eastAsia="ko-KR"/>
        </w:rPr>
        <w:t>.</w:t>
      </w:r>
      <w:r>
        <w:rPr>
          <w:rFonts w:ascii="Times New Roman" w:hAnsi="Times New Roman"/>
          <w:sz w:val="22"/>
          <w:szCs w:val="20"/>
          <w:lang w:eastAsia="ko-KR"/>
        </w:rPr>
        <w:t xml:space="preserve"> However, for supporting positioning method based on UTDOA, uplink transmission </w:t>
      </w:r>
      <w:r w:rsidR="00E97309">
        <w:rPr>
          <w:rFonts w:ascii="Times New Roman" w:hAnsi="Times New Roman"/>
          <w:sz w:val="22"/>
          <w:szCs w:val="20"/>
          <w:lang w:eastAsia="ko-KR"/>
        </w:rPr>
        <w:t>from</w:t>
      </w:r>
      <w:r>
        <w:rPr>
          <w:rFonts w:ascii="Times New Roman" w:hAnsi="Times New Roman"/>
          <w:sz w:val="22"/>
          <w:szCs w:val="20"/>
          <w:lang w:eastAsia="ko-KR"/>
        </w:rPr>
        <w:t xml:space="preserve"> single UE to</w:t>
      </w:r>
      <w:r w:rsidR="00C97A5E">
        <w:rPr>
          <w:rFonts w:ascii="Times New Roman" w:hAnsi="Times New Roman"/>
          <w:sz w:val="22"/>
          <w:szCs w:val="20"/>
          <w:lang w:eastAsia="ko-KR"/>
        </w:rPr>
        <w:t xml:space="preserve"> multiple LMU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 w:rsidR="00C97A5E">
        <w:rPr>
          <w:rFonts w:ascii="Times New Roman" w:hAnsi="Times New Roman"/>
          <w:sz w:val="22"/>
          <w:szCs w:val="20"/>
          <w:lang w:eastAsia="ko-KR"/>
        </w:rPr>
        <w:t>/TRP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 w:rsidR="00C97A5E">
        <w:rPr>
          <w:rFonts w:ascii="Times New Roman" w:hAnsi="Times New Roman"/>
          <w:sz w:val="22"/>
          <w:szCs w:val="20"/>
          <w:lang w:eastAsia="ko-KR"/>
        </w:rPr>
        <w:t xml:space="preserve"> is supported. </w:t>
      </w:r>
      <w:r w:rsidR="00E97309">
        <w:rPr>
          <w:rFonts w:ascii="Times New Roman" w:hAnsi="Times New Roman"/>
          <w:sz w:val="22"/>
          <w:szCs w:val="20"/>
          <w:lang w:eastAsia="ko-KR"/>
        </w:rPr>
        <w:t>Thus,</w:t>
      </w:r>
      <w:r w:rsidR="00C97A5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97309">
        <w:rPr>
          <w:rFonts w:ascii="Times New Roman" w:hAnsi="Times New Roman"/>
          <w:sz w:val="22"/>
          <w:szCs w:val="20"/>
          <w:lang w:eastAsia="ko-KR"/>
        </w:rPr>
        <w:t>t</w:t>
      </w:r>
      <w:r>
        <w:rPr>
          <w:rFonts w:ascii="Times New Roman" w:hAnsi="Times New Roman"/>
          <w:sz w:val="22"/>
          <w:szCs w:val="20"/>
          <w:lang w:eastAsia="ko-KR"/>
        </w:rPr>
        <w:t>iming adv</w:t>
      </w:r>
      <w:r w:rsidR="00C97A5E">
        <w:rPr>
          <w:rFonts w:ascii="Times New Roman" w:hAnsi="Times New Roman"/>
          <w:sz w:val="22"/>
          <w:szCs w:val="20"/>
          <w:lang w:eastAsia="ko-KR"/>
        </w:rPr>
        <w:t>ance should be considered based</w:t>
      </w:r>
      <w:r w:rsidR="00C97A5E">
        <w:rPr>
          <w:rFonts w:ascii="Times New Roman" w:hAnsi="Times New Roman" w:hint="eastAsia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on not only serving cell timing, but also multiple LMU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>/TRP</w:t>
      </w:r>
      <w:r w:rsidR="00E97309">
        <w:rPr>
          <w:rFonts w:ascii="Times New Roman" w:hAnsi="Times New Roman"/>
          <w:sz w:val="22"/>
          <w:szCs w:val="20"/>
          <w:lang w:eastAsia="ko-KR"/>
        </w:rPr>
        <w:t>s</w:t>
      </w:r>
      <w:r w:rsidR="00DB0230">
        <w:rPr>
          <w:rFonts w:ascii="Times New Roman" w:hAnsi="Times New Roman"/>
          <w:sz w:val="22"/>
          <w:szCs w:val="20"/>
          <w:lang w:eastAsia="ko-KR"/>
        </w:rPr>
        <w:t xml:space="preserve">. In addition, we also need to discuss a potential impact </w:t>
      </w:r>
      <w:r w:rsidR="000521F0">
        <w:rPr>
          <w:rFonts w:ascii="Times New Roman" w:hAnsi="Times New Roman"/>
          <w:sz w:val="22"/>
          <w:szCs w:val="20"/>
          <w:lang w:eastAsia="ko-KR"/>
        </w:rPr>
        <w:t>in case that</w:t>
      </w:r>
      <w:r w:rsidR="00DB0230">
        <w:rPr>
          <w:rFonts w:ascii="Times New Roman" w:hAnsi="Times New Roman"/>
          <w:sz w:val="22"/>
          <w:szCs w:val="20"/>
          <w:lang w:eastAsia="ko-KR"/>
        </w:rPr>
        <w:t xml:space="preserve"> the configured timing advance</w:t>
      </w:r>
      <w:r w:rsidR="000521F0">
        <w:rPr>
          <w:rFonts w:ascii="Times New Roman" w:hAnsi="Times New Roman"/>
          <w:sz w:val="22"/>
          <w:szCs w:val="20"/>
          <w:lang w:eastAsia="ko-KR"/>
        </w:rPr>
        <w:t xml:space="preserve"> is changed between UL PRS occasions.</w:t>
      </w:r>
    </w:p>
    <w:p w:rsidR="00BB7847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="1" w:firstLineChars="150" w:firstLine="33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B7847" w:rsidRPr="00CB2D3C" w:rsidRDefault="00BB7847" w:rsidP="00BB784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BB7847" w:rsidRDefault="00AC07EA" w:rsidP="00BB784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37767">
        <w:rPr>
          <w:rFonts w:ascii="Times New Roman" w:hAnsi="Times New Roman"/>
          <w:sz w:val="22"/>
          <w:szCs w:val="20"/>
          <w:lang w:eastAsia="ko-KR"/>
        </w:rPr>
        <w:t xml:space="preserve">RAN1 </w:t>
      </w:r>
      <w:r w:rsidR="000521F0">
        <w:rPr>
          <w:rFonts w:ascii="Times New Roman" w:hAnsi="Times New Roman"/>
          <w:sz w:val="22"/>
          <w:szCs w:val="20"/>
          <w:lang w:eastAsia="ko-KR"/>
        </w:rPr>
        <w:t>needs to consider the TA aspects</w:t>
      </w:r>
      <w:r w:rsidRPr="00437767">
        <w:rPr>
          <w:rFonts w:ascii="Times New Roman" w:hAnsi="Times New Roman"/>
          <w:sz w:val="22"/>
          <w:szCs w:val="20"/>
          <w:lang w:eastAsia="ko-KR"/>
        </w:rPr>
        <w:t xml:space="preserve"> including</w:t>
      </w:r>
      <w:r w:rsidR="000521F0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521F0">
        <w:rPr>
          <w:rFonts w:ascii="Times New Roman" w:hAnsi="Times New Roman"/>
          <w:sz w:val="22"/>
          <w:szCs w:val="20"/>
          <w:lang w:eastAsia="ko-KR"/>
        </w:rPr>
        <w:t>a potential impact in case that the configured timing advance is changed between UL PRS occasions</w:t>
      </w:r>
      <w:r w:rsidR="000521F0">
        <w:rPr>
          <w:rFonts w:ascii="Times New Roman" w:hAnsi="Times New Roman"/>
          <w:sz w:val="22"/>
          <w:szCs w:val="20"/>
          <w:lang w:eastAsia="ko-KR"/>
        </w:rPr>
        <w:t>.</w:t>
      </w:r>
    </w:p>
    <w:p w:rsidR="005123A7" w:rsidRPr="009F70AC" w:rsidRDefault="005123A7" w:rsidP="009F70AC">
      <w:pPr>
        <w:rPr>
          <w:lang w:eastAsia="ko-KR"/>
        </w:rPr>
      </w:pPr>
    </w:p>
    <w:p w:rsidR="004A4734" w:rsidRPr="002F1254" w:rsidRDefault="00817DF3" w:rsidP="00CA4B64">
      <w:pPr>
        <w:pStyle w:val="1"/>
        <w:rPr>
          <w:lang w:eastAsia="ko-KR"/>
        </w:rPr>
      </w:pPr>
      <w:r>
        <w:rPr>
          <w:lang w:eastAsia="ko-KR"/>
        </w:rPr>
        <w:t>Conclusion</w:t>
      </w:r>
    </w:p>
    <w:p w:rsidR="004A4734" w:rsidRDefault="00D22A12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8724D3">
        <w:rPr>
          <w:rFonts w:ascii="Times New Roman" w:hAnsi="Times New Roman"/>
          <w:sz w:val="22"/>
          <w:szCs w:val="20"/>
          <w:lang w:eastAsia="ko-KR"/>
        </w:rPr>
        <w:t>reveal our v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iews on </w:t>
      </w:r>
      <w:r w:rsidR="005E1F5C">
        <w:rPr>
          <w:rFonts w:ascii="Times New Roman" w:hAnsi="Times New Roman"/>
          <w:sz w:val="22"/>
          <w:szCs w:val="20"/>
          <w:lang w:eastAsia="ko-KR"/>
        </w:rPr>
        <w:t xml:space="preserve">UTDOA based 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positioning, and summarize our proposals </w:t>
      </w:r>
      <w:r w:rsidR="00883D3B">
        <w:rPr>
          <w:rFonts w:ascii="Times New Roman" w:hAnsi="Times New Roman"/>
          <w:sz w:val="22"/>
          <w:szCs w:val="20"/>
          <w:lang w:eastAsia="ko-KR"/>
        </w:rPr>
        <w:t>as follows</w:t>
      </w:r>
      <w:r w:rsidR="00827D5D">
        <w:rPr>
          <w:rFonts w:ascii="Times New Roman" w:hAnsi="Times New Roman"/>
          <w:sz w:val="22"/>
          <w:szCs w:val="20"/>
          <w:lang w:eastAsia="ko-KR"/>
        </w:rPr>
        <w:t>:</w:t>
      </w:r>
    </w:p>
    <w:p w:rsidR="00922797" w:rsidRDefault="00922797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bookmarkStart w:id="1" w:name="_GoBack"/>
      <w:bookmarkEnd w:id="1"/>
    </w:p>
    <w:p w:rsidR="00922797" w:rsidRPr="00CB2D3C" w:rsidRDefault="00922797" w:rsidP="0092279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922797" w:rsidRDefault="00922797" w:rsidP="0092279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NR SRS’s Comb type RE pattern can make side lobe of sequence correlation larger, so miss detection would be increased.</w:t>
      </w:r>
    </w:p>
    <w:p w:rsidR="00922797" w:rsidRDefault="00922797" w:rsidP="0092279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Staggered RE pattern can reduce side-lobe of sequence correlation.</w:t>
      </w:r>
    </w:p>
    <w:p w:rsidR="00922797" w:rsidRPr="00CB2D3C" w:rsidRDefault="00922797" w:rsidP="0092279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922797" w:rsidRDefault="00922797" w:rsidP="0092279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If further performance enhancement is necessary, RAN1 can work on finding RE patterns and resource mapping during Positioning WI.</w:t>
      </w:r>
    </w:p>
    <w:p w:rsidR="00922797" w:rsidRPr="00CB2D3C" w:rsidRDefault="00922797" w:rsidP="0092279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922797" w:rsidRDefault="00922797" w:rsidP="0092279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RAN1 discuss </w:t>
      </w:r>
      <w:r w:rsidRPr="00E340EB">
        <w:rPr>
          <w:rFonts w:ascii="Times New Roman" w:hAnsi="Times New Roman"/>
          <w:sz w:val="22"/>
          <w:szCs w:val="20"/>
          <w:lang w:eastAsia="ko-KR"/>
        </w:rPr>
        <w:t>how multi-cells determine each Rx beam to receive uplink PRS of specific UE</w:t>
      </w:r>
    </w:p>
    <w:p w:rsidR="00922797" w:rsidRPr="00CB2D3C" w:rsidRDefault="00922797" w:rsidP="0092279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922797" w:rsidRPr="00553177" w:rsidRDefault="00922797" w:rsidP="0092279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Transmitting additional UL PRS, which has different transmission power, can be considered</w:t>
      </w:r>
      <w:r w:rsidRPr="00553177">
        <w:rPr>
          <w:rFonts w:ascii="Times New Roman" w:hAnsi="Times New Roman"/>
          <w:sz w:val="22"/>
          <w:szCs w:val="20"/>
          <w:lang w:eastAsia="ko-KR"/>
        </w:rPr>
        <w:t xml:space="preserve"> for RS coverage enhancement.</w:t>
      </w:r>
    </w:p>
    <w:p w:rsidR="00B41BF5" w:rsidRPr="00CB2D3C" w:rsidRDefault="00B41BF5" w:rsidP="00B41BF5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Pr="00CB2D3C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B41BF5" w:rsidRDefault="00B41BF5" w:rsidP="00B41BF5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37767">
        <w:rPr>
          <w:rFonts w:ascii="Times New Roman" w:hAnsi="Times New Roman"/>
          <w:sz w:val="22"/>
          <w:szCs w:val="20"/>
          <w:lang w:eastAsia="ko-KR"/>
        </w:rPr>
        <w:t xml:space="preserve">RAN1 </w:t>
      </w:r>
      <w:r>
        <w:rPr>
          <w:rFonts w:ascii="Times New Roman" w:hAnsi="Times New Roman"/>
          <w:sz w:val="22"/>
          <w:szCs w:val="20"/>
          <w:lang w:eastAsia="ko-KR"/>
        </w:rPr>
        <w:t>needs to consider the TA aspects</w:t>
      </w:r>
      <w:r w:rsidRPr="00437767">
        <w:rPr>
          <w:rFonts w:ascii="Times New Roman" w:hAnsi="Times New Roman"/>
          <w:sz w:val="22"/>
          <w:szCs w:val="20"/>
          <w:lang w:eastAsia="ko-KR"/>
        </w:rPr>
        <w:t xml:space="preserve"> including</w:t>
      </w:r>
      <w:r>
        <w:rPr>
          <w:rFonts w:ascii="Times New Roman" w:hAnsi="Times New Roman"/>
          <w:sz w:val="22"/>
          <w:szCs w:val="20"/>
          <w:lang w:eastAsia="ko-KR"/>
        </w:rPr>
        <w:t xml:space="preserve"> a potential impact in case that the configured timing advance is changed between UL PRS occasions.</w:t>
      </w:r>
    </w:p>
    <w:p w:rsidR="00F968B8" w:rsidRPr="00B41BF5" w:rsidRDefault="00F968B8" w:rsidP="00BE590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CA4B64" w:rsidRPr="002F1254" w:rsidRDefault="004A4734" w:rsidP="00CA4B64">
      <w:pPr>
        <w:pStyle w:val="1"/>
      </w:pPr>
      <w:r w:rsidRPr="002F1254">
        <w:rPr>
          <w:rFonts w:hint="eastAsia"/>
          <w:lang w:eastAsia="ko-KR"/>
        </w:rPr>
        <w:t>Reference</w:t>
      </w:r>
    </w:p>
    <w:p w:rsidR="00347DE8" w:rsidRDefault="006210D3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 w:rsidRPr="00744D75">
        <w:rPr>
          <w:rFonts w:ascii="Times New Roman" w:hAnsi="Times New Roman"/>
          <w:sz w:val="22"/>
          <w:szCs w:val="20"/>
          <w:lang w:eastAsia="ko-KR"/>
        </w:rPr>
        <w:t xml:space="preserve">[1] </w:t>
      </w:r>
      <w:r w:rsidR="00D54011">
        <w:rPr>
          <w:sz w:val="22"/>
          <w:lang w:eastAsia="ko-KR"/>
        </w:rPr>
        <w:t>Chairman’s Notes 3GPP RAN1 AH-19</w:t>
      </w:r>
      <w:r w:rsidR="00EC5C7B">
        <w:rPr>
          <w:sz w:val="22"/>
          <w:lang w:eastAsia="ko-KR"/>
        </w:rPr>
        <w:t>01</w:t>
      </w:r>
      <w:r w:rsidR="00552C7C">
        <w:rPr>
          <w:sz w:val="22"/>
          <w:lang w:eastAsia="ko-KR"/>
        </w:rPr>
        <w:t xml:space="preserve"> meeting</w:t>
      </w:r>
    </w:p>
    <w:p w:rsidR="00932FAA" w:rsidRDefault="00932FAA" w:rsidP="00932FAA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[2] </w:t>
      </w:r>
      <w:r w:rsidRPr="00FB7549">
        <w:rPr>
          <w:sz w:val="22"/>
          <w:lang w:eastAsia="ko-KR"/>
        </w:rPr>
        <w:t>3GPP TR 38.901 “Study on channel model for frequencies from 0.5 to 100 GHz” V15.0.0 (2018-06)</w:t>
      </w:r>
    </w:p>
    <w:p w:rsidR="00932FAA" w:rsidRPr="00932FAA" w:rsidRDefault="00932FAA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sectPr w:rsidR="00932FAA" w:rsidRPr="00932FAA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C0C" w:rsidRDefault="006C4C0C" w:rsidP="003D7EE6">
      <w:r>
        <w:separator/>
      </w:r>
    </w:p>
  </w:endnote>
  <w:endnote w:type="continuationSeparator" w:id="0">
    <w:p w:rsidR="006C4C0C" w:rsidRDefault="006C4C0C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C0C" w:rsidRDefault="006C4C0C" w:rsidP="003D7EE6">
      <w:r>
        <w:separator/>
      </w:r>
    </w:p>
  </w:footnote>
  <w:footnote w:type="continuationSeparator" w:id="0">
    <w:p w:rsidR="006C4C0C" w:rsidRDefault="006C4C0C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A861823"/>
    <w:multiLevelType w:val="hybridMultilevel"/>
    <w:tmpl w:val="D262809A"/>
    <w:lvl w:ilvl="0" w:tplc="1F86D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C7D7F75"/>
    <w:multiLevelType w:val="multilevel"/>
    <w:tmpl w:val="19C2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2626E"/>
    <w:multiLevelType w:val="hybridMultilevel"/>
    <w:tmpl w:val="B1FC9D58"/>
    <w:lvl w:ilvl="0" w:tplc="40404FE6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4" w:hanging="400"/>
      </w:pPr>
    </w:lvl>
    <w:lvl w:ilvl="2" w:tplc="0409001B" w:tentative="1">
      <w:start w:val="1"/>
      <w:numFmt w:val="lowerRoman"/>
      <w:lvlText w:val="%3."/>
      <w:lvlJc w:val="right"/>
      <w:pPr>
        <w:ind w:left="1424" w:hanging="400"/>
      </w:pPr>
    </w:lvl>
    <w:lvl w:ilvl="3" w:tplc="0409000F" w:tentative="1">
      <w:start w:val="1"/>
      <w:numFmt w:val="decimal"/>
      <w:lvlText w:val="%4."/>
      <w:lvlJc w:val="left"/>
      <w:pPr>
        <w:ind w:left="1824" w:hanging="400"/>
      </w:pPr>
    </w:lvl>
    <w:lvl w:ilvl="4" w:tplc="04090019" w:tentative="1">
      <w:start w:val="1"/>
      <w:numFmt w:val="upperLetter"/>
      <w:lvlText w:val="%5."/>
      <w:lvlJc w:val="left"/>
      <w:pPr>
        <w:ind w:left="2224" w:hanging="400"/>
      </w:pPr>
    </w:lvl>
    <w:lvl w:ilvl="5" w:tplc="0409001B" w:tentative="1">
      <w:start w:val="1"/>
      <w:numFmt w:val="lowerRoman"/>
      <w:lvlText w:val="%6."/>
      <w:lvlJc w:val="right"/>
      <w:pPr>
        <w:ind w:left="2624" w:hanging="400"/>
      </w:pPr>
    </w:lvl>
    <w:lvl w:ilvl="6" w:tplc="0409000F" w:tentative="1">
      <w:start w:val="1"/>
      <w:numFmt w:val="decimal"/>
      <w:lvlText w:val="%7."/>
      <w:lvlJc w:val="left"/>
      <w:pPr>
        <w:ind w:left="3024" w:hanging="400"/>
      </w:pPr>
    </w:lvl>
    <w:lvl w:ilvl="7" w:tplc="04090019" w:tentative="1">
      <w:start w:val="1"/>
      <w:numFmt w:val="upperLetter"/>
      <w:lvlText w:val="%8."/>
      <w:lvlJc w:val="left"/>
      <w:pPr>
        <w:ind w:left="3424" w:hanging="400"/>
      </w:pPr>
    </w:lvl>
    <w:lvl w:ilvl="8" w:tplc="0409001B" w:tentative="1">
      <w:start w:val="1"/>
      <w:numFmt w:val="lowerRoman"/>
      <w:lvlText w:val="%9."/>
      <w:lvlJc w:val="right"/>
      <w:pPr>
        <w:ind w:left="3824" w:hanging="400"/>
      </w:pPr>
    </w:lvl>
  </w:abstractNum>
  <w:abstractNum w:abstractNumId="7" w15:restartNumberingAfterBreak="0">
    <w:nsid w:val="3A1C13DD"/>
    <w:multiLevelType w:val="multilevel"/>
    <w:tmpl w:val="7396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A084645"/>
    <w:multiLevelType w:val="hybridMultilevel"/>
    <w:tmpl w:val="F9BC3870"/>
    <w:lvl w:ilvl="0" w:tplc="E3FE411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3B22766"/>
    <w:multiLevelType w:val="hybridMultilevel"/>
    <w:tmpl w:val="5342A258"/>
    <w:lvl w:ilvl="0" w:tplc="D4C421E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22B693A"/>
    <w:multiLevelType w:val="multilevel"/>
    <w:tmpl w:val="38B26D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FAC62C5"/>
    <w:multiLevelType w:val="hybridMultilevel"/>
    <w:tmpl w:val="0C22CCA0"/>
    <w:lvl w:ilvl="0" w:tplc="9A24C44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C2D2378"/>
    <w:multiLevelType w:val="hybridMultilevel"/>
    <w:tmpl w:val="91F046B6"/>
    <w:lvl w:ilvl="0" w:tplc="8B6081DE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1" w:hanging="400"/>
      </w:pPr>
    </w:lvl>
    <w:lvl w:ilvl="2" w:tplc="0409001B" w:tentative="1">
      <w:start w:val="1"/>
      <w:numFmt w:val="lowerRoman"/>
      <w:lvlText w:val="%3."/>
      <w:lvlJc w:val="right"/>
      <w:pPr>
        <w:ind w:left="1531" w:hanging="400"/>
      </w:pPr>
    </w:lvl>
    <w:lvl w:ilvl="3" w:tplc="0409000F" w:tentative="1">
      <w:start w:val="1"/>
      <w:numFmt w:val="decimal"/>
      <w:lvlText w:val="%4."/>
      <w:lvlJc w:val="left"/>
      <w:pPr>
        <w:ind w:left="1931" w:hanging="400"/>
      </w:pPr>
    </w:lvl>
    <w:lvl w:ilvl="4" w:tplc="04090019" w:tentative="1">
      <w:start w:val="1"/>
      <w:numFmt w:val="upperLetter"/>
      <w:lvlText w:val="%5."/>
      <w:lvlJc w:val="left"/>
      <w:pPr>
        <w:ind w:left="2331" w:hanging="400"/>
      </w:pPr>
    </w:lvl>
    <w:lvl w:ilvl="5" w:tplc="0409001B" w:tentative="1">
      <w:start w:val="1"/>
      <w:numFmt w:val="lowerRoman"/>
      <w:lvlText w:val="%6."/>
      <w:lvlJc w:val="right"/>
      <w:pPr>
        <w:ind w:left="2731" w:hanging="400"/>
      </w:pPr>
    </w:lvl>
    <w:lvl w:ilvl="6" w:tplc="0409000F" w:tentative="1">
      <w:start w:val="1"/>
      <w:numFmt w:val="decimal"/>
      <w:lvlText w:val="%7."/>
      <w:lvlJc w:val="left"/>
      <w:pPr>
        <w:ind w:left="3131" w:hanging="400"/>
      </w:pPr>
    </w:lvl>
    <w:lvl w:ilvl="7" w:tplc="04090019" w:tentative="1">
      <w:start w:val="1"/>
      <w:numFmt w:val="upperLetter"/>
      <w:lvlText w:val="%8."/>
      <w:lvlJc w:val="left"/>
      <w:pPr>
        <w:ind w:left="3531" w:hanging="400"/>
      </w:pPr>
    </w:lvl>
    <w:lvl w:ilvl="8" w:tplc="0409001B" w:tentative="1">
      <w:start w:val="1"/>
      <w:numFmt w:val="lowerRoman"/>
      <w:lvlText w:val="%9."/>
      <w:lvlJc w:val="right"/>
      <w:pPr>
        <w:ind w:left="3931" w:hanging="400"/>
      </w:pPr>
    </w:lvl>
  </w:abstractNum>
  <w:abstractNum w:abstractNumId="19" w15:restartNumberingAfterBreak="0">
    <w:nsid w:val="7E1C3CE5"/>
    <w:multiLevelType w:val="multilevel"/>
    <w:tmpl w:val="BC4C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0"/>
  </w:num>
  <w:num w:numId="5">
    <w:abstractNumId w:val="16"/>
  </w:num>
  <w:num w:numId="6">
    <w:abstractNumId w:val="0"/>
  </w:num>
  <w:num w:numId="7">
    <w:abstractNumId w:val="17"/>
  </w:num>
  <w:num w:numId="8">
    <w:abstractNumId w:val="8"/>
  </w:num>
  <w:num w:numId="9">
    <w:abstractNumId w:val="4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7"/>
  </w:num>
  <w:num w:numId="16">
    <w:abstractNumId w:val="14"/>
  </w:num>
  <w:num w:numId="17">
    <w:abstractNumId w:val="19"/>
  </w:num>
  <w:num w:numId="18">
    <w:abstractNumId w:val="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32"/>
    <w:rsid w:val="00002849"/>
    <w:rsid w:val="00002B75"/>
    <w:rsid w:val="00003E7F"/>
    <w:rsid w:val="00005E73"/>
    <w:rsid w:val="00007A1E"/>
    <w:rsid w:val="00007D6E"/>
    <w:rsid w:val="00007E8A"/>
    <w:rsid w:val="000110E9"/>
    <w:rsid w:val="00011A31"/>
    <w:rsid w:val="00011CC5"/>
    <w:rsid w:val="00012B5E"/>
    <w:rsid w:val="00013658"/>
    <w:rsid w:val="000136DC"/>
    <w:rsid w:val="0001467D"/>
    <w:rsid w:val="0001545B"/>
    <w:rsid w:val="000159BD"/>
    <w:rsid w:val="00016163"/>
    <w:rsid w:val="00021648"/>
    <w:rsid w:val="00023A76"/>
    <w:rsid w:val="0002622E"/>
    <w:rsid w:val="0003526C"/>
    <w:rsid w:val="00036284"/>
    <w:rsid w:val="00037698"/>
    <w:rsid w:val="00042D97"/>
    <w:rsid w:val="00046853"/>
    <w:rsid w:val="00050AF9"/>
    <w:rsid w:val="0005210B"/>
    <w:rsid w:val="000521F0"/>
    <w:rsid w:val="00052D13"/>
    <w:rsid w:val="00054B3D"/>
    <w:rsid w:val="0005506C"/>
    <w:rsid w:val="00055D31"/>
    <w:rsid w:val="000564CF"/>
    <w:rsid w:val="0006272A"/>
    <w:rsid w:val="000670B8"/>
    <w:rsid w:val="000716DB"/>
    <w:rsid w:val="00071E20"/>
    <w:rsid w:val="00072AEC"/>
    <w:rsid w:val="00072EBC"/>
    <w:rsid w:val="00073090"/>
    <w:rsid w:val="00074C76"/>
    <w:rsid w:val="000752A7"/>
    <w:rsid w:val="000768CF"/>
    <w:rsid w:val="00081E8E"/>
    <w:rsid w:val="00082325"/>
    <w:rsid w:val="000827C5"/>
    <w:rsid w:val="000828C6"/>
    <w:rsid w:val="00091048"/>
    <w:rsid w:val="000918EB"/>
    <w:rsid w:val="0009322D"/>
    <w:rsid w:val="000A2A26"/>
    <w:rsid w:val="000A2E91"/>
    <w:rsid w:val="000A76DF"/>
    <w:rsid w:val="000B0D55"/>
    <w:rsid w:val="000B3921"/>
    <w:rsid w:val="000B3A47"/>
    <w:rsid w:val="000B3BE5"/>
    <w:rsid w:val="000B441C"/>
    <w:rsid w:val="000C00C5"/>
    <w:rsid w:val="000C1430"/>
    <w:rsid w:val="000C2D64"/>
    <w:rsid w:val="000D00AD"/>
    <w:rsid w:val="000D3074"/>
    <w:rsid w:val="000D5B28"/>
    <w:rsid w:val="000D6663"/>
    <w:rsid w:val="000D7354"/>
    <w:rsid w:val="000E0078"/>
    <w:rsid w:val="000E0F4F"/>
    <w:rsid w:val="000E27C1"/>
    <w:rsid w:val="000E391B"/>
    <w:rsid w:val="000E450E"/>
    <w:rsid w:val="000E5875"/>
    <w:rsid w:val="000E5A90"/>
    <w:rsid w:val="000F3379"/>
    <w:rsid w:val="000F3A3B"/>
    <w:rsid w:val="000F3F02"/>
    <w:rsid w:val="000F5D80"/>
    <w:rsid w:val="000F73CF"/>
    <w:rsid w:val="000F786E"/>
    <w:rsid w:val="00100B17"/>
    <w:rsid w:val="0010224C"/>
    <w:rsid w:val="0010352F"/>
    <w:rsid w:val="001063EC"/>
    <w:rsid w:val="00106C2B"/>
    <w:rsid w:val="0011107F"/>
    <w:rsid w:val="001110DF"/>
    <w:rsid w:val="00113A29"/>
    <w:rsid w:val="00115B05"/>
    <w:rsid w:val="00116B52"/>
    <w:rsid w:val="00120876"/>
    <w:rsid w:val="0012113D"/>
    <w:rsid w:val="00122066"/>
    <w:rsid w:val="001256CD"/>
    <w:rsid w:val="00126BC0"/>
    <w:rsid w:val="001278D2"/>
    <w:rsid w:val="00131820"/>
    <w:rsid w:val="0013280A"/>
    <w:rsid w:val="001352D6"/>
    <w:rsid w:val="00142824"/>
    <w:rsid w:val="00145B47"/>
    <w:rsid w:val="001476B2"/>
    <w:rsid w:val="001506F1"/>
    <w:rsid w:val="00151D8E"/>
    <w:rsid w:val="00155A4C"/>
    <w:rsid w:val="0016000C"/>
    <w:rsid w:val="00160F0D"/>
    <w:rsid w:val="001617D3"/>
    <w:rsid w:val="0016199C"/>
    <w:rsid w:val="001620B9"/>
    <w:rsid w:val="00166206"/>
    <w:rsid w:val="001725A9"/>
    <w:rsid w:val="00175951"/>
    <w:rsid w:val="00175D95"/>
    <w:rsid w:val="0017682E"/>
    <w:rsid w:val="00181114"/>
    <w:rsid w:val="0018242D"/>
    <w:rsid w:val="00182A4D"/>
    <w:rsid w:val="001833C1"/>
    <w:rsid w:val="00183A08"/>
    <w:rsid w:val="00183CA7"/>
    <w:rsid w:val="001844E8"/>
    <w:rsid w:val="00185653"/>
    <w:rsid w:val="00187379"/>
    <w:rsid w:val="00187FDF"/>
    <w:rsid w:val="001915FB"/>
    <w:rsid w:val="001926E2"/>
    <w:rsid w:val="00194ECD"/>
    <w:rsid w:val="001A3AAC"/>
    <w:rsid w:val="001A4DF7"/>
    <w:rsid w:val="001B3756"/>
    <w:rsid w:val="001B680E"/>
    <w:rsid w:val="001C03E8"/>
    <w:rsid w:val="001C07B6"/>
    <w:rsid w:val="001C124C"/>
    <w:rsid w:val="001C32BD"/>
    <w:rsid w:val="001C6812"/>
    <w:rsid w:val="001C7CE0"/>
    <w:rsid w:val="001D4528"/>
    <w:rsid w:val="001D55F5"/>
    <w:rsid w:val="001D5920"/>
    <w:rsid w:val="001E3995"/>
    <w:rsid w:val="001E5DBB"/>
    <w:rsid w:val="001E707E"/>
    <w:rsid w:val="001F1FFB"/>
    <w:rsid w:val="001F2388"/>
    <w:rsid w:val="001F2693"/>
    <w:rsid w:val="001F7C29"/>
    <w:rsid w:val="002037C6"/>
    <w:rsid w:val="00203C38"/>
    <w:rsid w:val="002048FC"/>
    <w:rsid w:val="00207F14"/>
    <w:rsid w:val="00212A8F"/>
    <w:rsid w:val="0021378F"/>
    <w:rsid w:val="0021381E"/>
    <w:rsid w:val="00213B9E"/>
    <w:rsid w:val="002141D3"/>
    <w:rsid w:val="002142BB"/>
    <w:rsid w:val="00220551"/>
    <w:rsid w:val="002213B1"/>
    <w:rsid w:val="00222F45"/>
    <w:rsid w:val="0022371C"/>
    <w:rsid w:val="002242A7"/>
    <w:rsid w:val="00226D8C"/>
    <w:rsid w:val="00227526"/>
    <w:rsid w:val="002313A0"/>
    <w:rsid w:val="0023178F"/>
    <w:rsid w:val="0023360A"/>
    <w:rsid w:val="002401E5"/>
    <w:rsid w:val="00240ABD"/>
    <w:rsid w:val="00242EBF"/>
    <w:rsid w:val="00243D2F"/>
    <w:rsid w:val="00247E6A"/>
    <w:rsid w:val="002522FF"/>
    <w:rsid w:val="0025248E"/>
    <w:rsid w:val="00255F82"/>
    <w:rsid w:val="0026126B"/>
    <w:rsid w:val="00261789"/>
    <w:rsid w:val="00261D6B"/>
    <w:rsid w:val="00262170"/>
    <w:rsid w:val="002622A5"/>
    <w:rsid w:val="00263DA5"/>
    <w:rsid w:val="00265009"/>
    <w:rsid w:val="00266976"/>
    <w:rsid w:val="00267D2C"/>
    <w:rsid w:val="00270189"/>
    <w:rsid w:val="002718DE"/>
    <w:rsid w:val="00274863"/>
    <w:rsid w:val="002766DA"/>
    <w:rsid w:val="002769F4"/>
    <w:rsid w:val="00276A66"/>
    <w:rsid w:val="0027758D"/>
    <w:rsid w:val="002775D2"/>
    <w:rsid w:val="002776E5"/>
    <w:rsid w:val="002804D8"/>
    <w:rsid w:val="00284D73"/>
    <w:rsid w:val="00286F9C"/>
    <w:rsid w:val="0028719E"/>
    <w:rsid w:val="00292367"/>
    <w:rsid w:val="00292368"/>
    <w:rsid w:val="00292C00"/>
    <w:rsid w:val="00294CBE"/>
    <w:rsid w:val="00295F47"/>
    <w:rsid w:val="0029738F"/>
    <w:rsid w:val="002A0440"/>
    <w:rsid w:val="002A0B29"/>
    <w:rsid w:val="002A3172"/>
    <w:rsid w:val="002A4533"/>
    <w:rsid w:val="002A4596"/>
    <w:rsid w:val="002A518C"/>
    <w:rsid w:val="002B06D8"/>
    <w:rsid w:val="002B082E"/>
    <w:rsid w:val="002B2AC7"/>
    <w:rsid w:val="002B39DD"/>
    <w:rsid w:val="002B555B"/>
    <w:rsid w:val="002B63B7"/>
    <w:rsid w:val="002B63F3"/>
    <w:rsid w:val="002B7340"/>
    <w:rsid w:val="002B7C42"/>
    <w:rsid w:val="002C1A49"/>
    <w:rsid w:val="002C2C30"/>
    <w:rsid w:val="002C3136"/>
    <w:rsid w:val="002C6DA7"/>
    <w:rsid w:val="002C6FAF"/>
    <w:rsid w:val="002D418F"/>
    <w:rsid w:val="002D47C2"/>
    <w:rsid w:val="002D5EF5"/>
    <w:rsid w:val="002D6FD3"/>
    <w:rsid w:val="002E2989"/>
    <w:rsid w:val="002E5087"/>
    <w:rsid w:val="002F1254"/>
    <w:rsid w:val="002F4194"/>
    <w:rsid w:val="00300DB0"/>
    <w:rsid w:val="00301014"/>
    <w:rsid w:val="0030107C"/>
    <w:rsid w:val="003034E3"/>
    <w:rsid w:val="00303BED"/>
    <w:rsid w:val="00305546"/>
    <w:rsid w:val="003056DA"/>
    <w:rsid w:val="00306233"/>
    <w:rsid w:val="00306639"/>
    <w:rsid w:val="003068A0"/>
    <w:rsid w:val="00306E1A"/>
    <w:rsid w:val="00306E1D"/>
    <w:rsid w:val="00310FA6"/>
    <w:rsid w:val="00311FB7"/>
    <w:rsid w:val="00312F6F"/>
    <w:rsid w:val="0031445C"/>
    <w:rsid w:val="0031470B"/>
    <w:rsid w:val="00320FF5"/>
    <w:rsid w:val="003238AF"/>
    <w:rsid w:val="00323F34"/>
    <w:rsid w:val="00324D1D"/>
    <w:rsid w:val="003253DA"/>
    <w:rsid w:val="0032554A"/>
    <w:rsid w:val="00327C24"/>
    <w:rsid w:val="00331A03"/>
    <w:rsid w:val="00332323"/>
    <w:rsid w:val="0033296C"/>
    <w:rsid w:val="00335A84"/>
    <w:rsid w:val="0033731E"/>
    <w:rsid w:val="00340ABF"/>
    <w:rsid w:val="00340B01"/>
    <w:rsid w:val="0034194D"/>
    <w:rsid w:val="00342B20"/>
    <w:rsid w:val="0034384B"/>
    <w:rsid w:val="003440EE"/>
    <w:rsid w:val="00346585"/>
    <w:rsid w:val="00347DE8"/>
    <w:rsid w:val="003506F3"/>
    <w:rsid w:val="0035171E"/>
    <w:rsid w:val="00353341"/>
    <w:rsid w:val="00353478"/>
    <w:rsid w:val="0035394E"/>
    <w:rsid w:val="00353950"/>
    <w:rsid w:val="0036087F"/>
    <w:rsid w:val="00361906"/>
    <w:rsid w:val="0036310D"/>
    <w:rsid w:val="0036600D"/>
    <w:rsid w:val="003665AB"/>
    <w:rsid w:val="00366FE0"/>
    <w:rsid w:val="003723C9"/>
    <w:rsid w:val="00372BAA"/>
    <w:rsid w:val="0037614F"/>
    <w:rsid w:val="00376A0E"/>
    <w:rsid w:val="00380A82"/>
    <w:rsid w:val="003812B2"/>
    <w:rsid w:val="00382120"/>
    <w:rsid w:val="0038267C"/>
    <w:rsid w:val="003861E0"/>
    <w:rsid w:val="00390007"/>
    <w:rsid w:val="00391F4F"/>
    <w:rsid w:val="00393571"/>
    <w:rsid w:val="003946EE"/>
    <w:rsid w:val="0039627A"/>
    <w:rsid w:val="003A0D5C"/>
    <w:rsid w:val="003A148E"/>
    <w:rsid w:val="003A1577"/>
    <w:rsid w:val="003A2E58"/>
    <w:rsid w:val="003A66E8"/>
    <w:rsid w:val="003A7925"/>
    <w:rsid w:val="003B1516"/>
    <w:rsid w:val="003B188B"/>
    <w:rsid w:val="003B18D0"/>
    <w:rsid w:val="003B3264"/>
    <w:rsid w:val="003B44FC"/>
    <w:rsid w:val="003B720E"/>
    <w:rsid w:val="003C1770"/>
    <w:rsid w:val="003C293C"/>
    <w:rsid w:val="003C4399"/>
    <w:rsid w:val="003C4ACE"/>
    <w:rsid w:val="003C4D1F"/>
    <w:rsid w:val="003C620F"/>
    <w:rsid w:val="003D011E"/>
    <w:rsid w:val="003D1C0A"/>
    <w:rsid w:val="003D38D8"/>
    <w:rsid w:val="003D4FA5"/>
    <w:rsid w:val="003D50DF"/>
    <w:rsid w:val="003D76DD"/>
    <w:rsid w:val="003D7A88"/>
    <w:rsid w:val="003D7EE6"/>
    <w:rsid w:val="003E2CFF"/>
    <w:rsid w:val="003E2FA2"/>
    <w:rsid w:val="003E3B28"/>
    <w:rsid w:val="003E6201"/>
    <w:rsid w:val="003E70EE"/>
    <w:rsid w:val="003F097E"/>
    <w:rsid w:val="003F0BEF"/>
    <w:rsid w:val="003F3869"/>
    <w:rsid w:val="003F5A64"/>
    <w:rsid w:val="003F5EEF"/>
    <w:rsid w:val="003F741C"/>
    <w:rsid w:val="0040153A"/>
    <w:rsid w:val="00402875"/>
    <w:rsid w:val="0040384C"/>
    <w:rsid w:val="00407E1E"/>
    <w:rsid w:val="00407E77"/>
    <w:rsid w:val="004118A2"/>
    <w:rsid w:val="004119F5"/>
    <w:rsid w:val="004119F7"/>
    <w:rsid w:val="00413144"/>
    <w:rsid w:val="0041446C"/>
    <w:rsid w:val="00414EFF"/>
    <w:rsid w:val="0041526C"/>
    <w:rsid w:val="00416D07"/>
    <w:rsid w:val="0041768C"/>
    <w:rsid w:val="00420917"/>
    <w:rsid w:val="00424AE1"/>
    <w:rsid w:val="00424C11"/>
    <w:rsid w:val="00427468"/>
    <w:rsid w:val="00431D4C"/>
    <w:rsid w:val="004358B8"/>
    <w:rsid w:val="00437767"/>
    <w:rsid w:val="0044001C"/>
    <w:rsid w:val="00440285"/>
    <w:rsid w:val="0044066A"/>
    <w:rsid w:val="00441316"/>
    <w:rsid w:val="0044135C"/>
    <w:rsid w:val="00442879"/>
    <w:rsid w:val="00443CA1"/>
    <w:rsid w:val="004441B4"/>
    <w:rsid w:val="00446525"/>
    <w:rsid w:val="00446A7E"/>
    <w:rsid w:val="0045135B"/>
    <w:rsid w:val="0045401B"/>
    <w:rsid w:val="0045491F"/>
    <w:rsid w:val="00462286"/>
    <w:rsid w:val="004627F0"/>
    <w:rsid w:val="00464C1C"/>
    <w:rsid w:val="00467670"/>
    <w:rsid w:val="00467784"/>
    <w:rsid w:val="00471084"/>
    <w:rsid w:val="00473FF8"/>
    <w:rsid w:val="00476275"/>
    <w:rsid w:val="00477DC7"/>
    <w:rsid w:val="004828B2"/>
    <w:rsid w:val="004834D8"/>
    <w:rsid w:val="0048410A"/>
    <w:rsid w:val="00484404"/>
    <w:rsid w:val="0048455F"/>
    <w:rsid w:val="00485879"/>
    <w:rsid w:val="004862CA"/>
    <w:rsid w:val="00487239"/>
    <w:rsid w:val="004875A4"/>
    <w:rsid w:val="0049206B"/>
    <w:rsid w:val="004929BB"/>
    <w:rsid w:val="00493CB0"/>
    <w:rsid w:val="00494AD3"/>
    <w:rsid w:val="0049635B"/>
    <w:rsid w:val="004A14AE"/>
    <w:rsid w:val="004A315C"/>
    <w:rsid w:val="004A339D"/>
    <w:rsid w:val="004A4734"/>
    <w:rsid w:val="004A54AD"/>
    <w:rsid w:val="004A5911"/>
    <w:rsid w:val="004A6C7F"/>
    <w:rsid w:val="004A7A7E"/>
    <w:rsid w:val="004B1084"/>
    <w:rsid w:val="004B2BD4"/>
    <w:rsid w:val="004B3B68"/>
    <w:rsid w:val="004B6B71"/>
    <w:rsid w:val="004C0098"/>
    <w:rsid w:val="004C045E"/>
    <w:rsid w:val="004C06AF"/>
    <w:rsid w:val="004C498E"/>
    <w:rsid w:val="004C4E11"/>
    <w:rsid w:val="004D042E"/>
    <w:rsid w:val="004D04A9"/>
    <w:rsid w:val="004D173C"/>
    <w:rsid w:val="004D1A87"/>
    <w:rsid w:val="004D5494"/>
    <w:rsid w:val="004E15D8"/>
    <w:rsid w:val="004E25F1"/>
    <w:rsid w:val="004E76A8"/>
    <w:rsid w:val="004F2A8B"/>
    <w:rsid w:val="004F3C57"/>
    <w:rsid w:val="004F4D06"/>
    <w:rsid w:val="004F632F"/>
    <w:rsid w:val="005001FC"/>
    <w:rsid w:val="005013CF"/>
    <w:rsid w:val="00501E3E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18B4"/>
    <w:rsid w:val="00521B7E"/>
    <w:rsid w:val="00521C86"/>
    <w:rsid w:val="00525C83"/>
    <w:rsid w:val="00525EB5"/>
    <w:rsid w:val="005262A4"/>
    <w:rsid w:val="00526918"/>
    <w:rsid w:val="00527580"/>
    <w:rsid w:val="00527B54"/>
    <w:rsid w:val="005315C6"/>
    <w:rsid w:val="00533041"/>
    <w:rsid w:val="00533CFB"/>
    <w:rsid w:val="0053425E"/>
    <w:rsid w:val="00540897"/>
    <w:rsid w:val="005418E6"/>
    <w:rsid w:val="00541B7D"/>
    <w:rsid w:val="005442DC"/>
    <w:rsid w:val="00545615"/>
    <w:rsid w:val="00546011"/>
    <w:rsid w:val="005461EF"/>
    <w:rsid w:val="005473E4"/>
    <w:rsid w:val="005503CF"/>
    <w:rsid w:val="00550DBE"/>
    <w:rsid w:val="005519DC"/>
    <w:rsid w:val="00552306"/>
    <w:rsid w:val="005528FB"/>
    <w:rsid w:val="00552C7C"/>
    <w:rsid w:val="00553177"/>
    <w:rsid w:val="00555DB6"/>
    <w:rsid w:val="005572F1"/>
    <w:rsid w:val="00563B5C"/>
    <w:rsid w:val="00563E4F"/>
    <w:rsid w:val="00566954"/>
    <w:rsid w:val="00566DF5"/>
    <w:rsid w:val="005679AD"/>
    <w:rsid w:val="00567F9D"/>
    <w:rsid w:val="00572A46"/>
    <w:rsid w:val="0057324E"/>
    <w:rsid w:val="00575094"/>
    <w:rsid w:val="0057604E"/>
    <w:rsid w:val="00577857"/>
    <w:rsid w:val="005814E9"/>
    <w:rsid w:val="005827DD"/>
    <w:rsid w:val="00583BD0"/>
    <w:rsid w:val="0058457A"/>
    <w:rsid w:val="00584A84"/>
    <w:rsid w:val="00584D92"/>
    <w:rsid w:val="00585747"/>
    <w:rsid w:val="0058623F"/>
    <w:rsid w:val="00586384"/>
    <w:rsid w:val="005873BE"/>
    <w:rsid w:val="005903EA"/>
    <w:rsid w:val="00594EF3"/>
    <w:rsid w:val="00595DBE"/>
    <w:rsid w:val="005A20E4"/>
    <w:rsid w:val="005A396A"/>
    <w:rsid w:val="005A4CCC"/>
    <w:rsid w:val="005A5034"/>
    <w:rsid w:val="005B0D9A"/>
    <w:rsid w:val="005B2612"/>
    <w:rsid w:val="005B3004"/>
    <w:rsid w:val="005B5604"/>
    <w:rsid w:val="005B6F8E"/>
    <w:rsid w:val="005B71F4"/>
    <w:rsid w:val="005C2F19"/>
    <w:rsid w:val="005C5B53"/>
    <w:rsid w:val="005D0DD2"/>
    <w:rsid w:val="005D1C03"/>
    <w:rsid w:val="005D29E7"/>
    <w:rsid w:val="005D40E0"/>
    <w:rsid w:val="005D4E2A"/>
    <w:rsid w:val="005D52DB"/>
    <w:rsid w:val="005D5EA1"/>
    <w:rsid w:val="005E0ECF"/>
    <w:rsid w:val="005E1F5C"/>
    <w:rsid w:val="005E453C"/>
    <w:rsid w:val="005E4772"/>
    <w:rsid w:val="005E6A52"/>
    <w:rsid w:val="005E7A41"/>
    <w:rsid w:val="005E7EC3"/>
    <w:rsid w:val="005F1577"/>
    <w:rsid w:val="005F157A"/>
    <w:rsid w:val="005F1A79"/>
    <w:rsid w:val="005F1BF0"/>
    <w:rsid w:val="005F5788"/>
    <w:rsid w:val="005F6587"/>
    <w:rsid w:val="005F74E6"/>
    <w:rsid w:val="005F7736"/>
    <w:rsid w:val="00603B06"/>
    <w:rsid w:val="006068F8"/>
    <w:rsid w:val="00606C7A"/>
    <w:rsid w:val="00607FEB"/>
    <w:rsid w:val="00610D2C"/>
    <w:rsid w:val="0061380F"/>
    <w:rsid w:val="00614F73"/>
    <w:rsid w:val="0061766D"/>
    <w:rsid w:val="006210D3"/>
    <w:rsid w:val="0062368D"/>
    <w:rsid w:val="00623E1A"/>
    <w:rsid w:val="006350D4"/>
    <w:rsid w:val="00636E3F"/>
    <w:rsid w:val="006405D7"/>
    <w:rsid w:val="00640D7D"/>
    <w:rsid w:val="00641275"/>
    <w:rsid w:val="00642B7D"/>
    <w:rsid w:val="006447E1"/>
    <w:rsid w:val="006454BC"/>
    <w:rsid w:val="00652217"/>
    <w:rsid w:val="0065232A"/>
    <w:rsid w:val="00654AEC"/>
    <w:rsid w:val="0065614E"/>
    <w:rsid w:val="00656516"/>
    <w:rsid w:val="00656653"/>
    <w:rsid w:val="00656DCE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74212"/>
    <w:rsid w:val="00674676"/>
    <w:rsid w:val="0067493C"/>
    <w:rsid w:val="006763FC"/>
    <w:rsid w:val="00677B39"/>
    <w:rsid w:val="00681B40"/>
    <w:rsid w:val="0068241F"/>
    <w:rsid w:val="00686A22"/>
    <w:rsid w:val="00691E95"/>
    <w:rsid w:val="006945A5"/>
    <w:rsid w:val="006962D3"/>
    <w:rsid w:val="00697FDC"/>
    <w:rsid w:val="006A2331"/>
    <w:rsid w:val="006A3530"/>
    <w:rsid w:val="006A61CC"/>
    <w:rsid w:val="006A7E90"/>
    <w:rsid w:val="006B6F72"/>
    <w:rsid w:val="006B7A5C"/>
    <w:rsid w:val="006C0E2A"/>
    <w:rsid w:val="006C2772"/>
    <w:rsid w:val="006C4538"/>
    <w:rsid w:val="006C4C0C"/>
    <w:rsid w:val="006D3BD8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6867"/>
    <w:rsid w:val="006F7122"/>
    <w:rsid w:val="007004AD"/>
    <w:rsid w:val="00701A49"/>
    <w:rsid w:val="00702004"/>
    <w:rsid w:val="00702C04"/>
    <w:rsid w:val="00704AA2"/>
    <w:rsid w:val="00706252"/>
    <w:rsid w:val="00710C3F"/>
    <w:rsid w:val="0071162B"/>
    <w:rsid w:val="007118B5"/>
    <w:rsid w:val="00711A80"/>
    <w:rsid w:val="007120DD"/>
    <w:rsid w:val="007203EA"/>
    <w:rsid w:val="00720565"/>
    <w:rsid w:val="00720C7E"/>
    <w:rsid w:val="00721C71"/>
    <w:rsid w:val="007248EF"/>
    <w:rsid w:val="00725A71"/>
    <w:rsid w:val="0073203C"/>
    <w:rsid w:val="00732CBC"/>
    <w:rsid w:val="007347EA"/>
    <w:rsid w:val="0073535A"/>
    <w:rsid w:val="00735576"/>
    <w:rsid w:val="00735988"/>
    <w:rsid w:val="0073697F"/>
    <w:rsid w:val="0074153B"/>
    <w:rsid w:val="007444B0"/>
    <w:rsid w:val="00744D75"/>
    <w:rsid w:val="00745B4F"/>
    <w:rsid w:val="007503E2"/>
    <w:rsid w:val="007517E7"/>
    <w:rsid w:val="00754067"/>
    <w:rsid w:val="007556B3"/>
    <w:rsid w:val="00757174"/>
    <w:rsid w:val="00757428"/>
    <w:rsid w:val="00760CA0"/>
    <w:rsid w:val="007645F2"/>
    <w:rsid w:val="00770282"/>
    <w:rsid w:val="007718EA"/>
    <w:rsid w:val="00772604"/>
    <w:rsid w:val="00772E80"/>
    <w:rsid w:val="00774E59"/>
    <w:rsid w:val="00775C57"/>
    <w:rsid w:val="00775EA9"/>
    <w:rsid w:val="00780AE3"/>
    <w:rsid w:val="00782265"/>
    <w:rsid w:val="007845D8"/>
    <w:rsid w:val="00786370"/>
    <w:rsid w:val="007927FC"/>
    <w:rsid w:val="007941E1"/>
    <w:rsid w:val="0079545A"/>
    <w:rsid w:val="00797B98"/>
    <w:rsid w:val="007A030D"/>
    <w:rsid w:val="007A0740"/>
    <w:rsid w:val="007A0850"/>
    <w:rsid w:val="007A0B36"/>
    <w:rsid w:val="007A1FDD"/>
    <w:rsid w:val="007A3995"/>
    <w:rsid w:val="007A4434"/>
    <w:rsid w:val="007A6578"/>
    <w:rsid w:val="007B203F"/>
    <w:rsid w:val="007B6A80"/>
    <w:rsid w:val="007C0187"/>
    <w:rsid w:val="007C0DAE"/>
    <w:rsid w:val="007C14D1"/>
    <w:rsid w:val="007C18C1"/>
    <w:rsid w:val="007C3BCA"/>
    <w:rsid w:val="007C6239"/>
    <w:rsid w:val="007C7399"/>
    <w:rsid w:val="007C7C1C"/>
    <w:rsid w:val="007D1F73"/>
    <w:rsid w:val="007D3C15"/>
    <w:rsid w:val="007D403D"/>
    <w:rsid w:val="007D48E6"/>
    <w:rsid w:val="007E1986"/>
    <w:rsid w:val="007E4882"/>
    <w:rsid w:val="007E55D8"/>
    <w:rsid w:val="007E571B"/>
    <w:rsid w:val="007F070F"/>
    <w:rsid w:val="007F0ED7"/>
    <w:rsid w:val="007F3DB8"/>
    <w:rsid w:val="007F5C92"/>
    <w:rsid w:val="007F5D5C"/>
    <w:rsid w:val="007F6497"/>
    <w:rsid w:val="00800178"/>
    <w:rsid w:val="008019EB"/>
    <w:rsid w:val="00802736"/>
    <w:rsid w:val="00803A09"/>
    <w:rsid w:val="008048E7"/>
    <w:rsid w:val="0080500F"/>
    <w:rsid w:val="00805D61"/>
    <w:rsid w:val="008066FB"/>
    <w:rsid w:val="00810ED5"/>
    <w:rsid w:val="00811A49"/>
    <w:rsid w:val="008154FF"/>
    <w:rsid w:val="00817553"/>
    <w:rsid w:val="00817D32"/>
    <w:rsid w:val="00817DF3"/>
    <w:rsid w:val="00820618"/>
    <w:rsid w:val="00820ACD"/>
    <w:rsid w:val="00821223"/>
    <w:rsid w:val="008221C3"/>
    <w:rsid w:val="0082624B"/>
    <w:rsid w:val="00826B70"/>
    <w:rsid w:val="00827D5D"/>
    <w:rsid w:val="008314DE"/>
    <w:rsid w:val="0083331B"/>
    <w:rsid w:val="0083373D"/>
    <w:rsid w:val="00836654"/>
    <w:rsid w:val="0083788E"/>
    <w:rsid w:val="008413C5"/>
    <w:rsid w:val="008441BC"/>
    <w:rsid w:val="008443EE"/>
    <w:rsid w:val="00845330"/>
    <w:rsid w:val="00845579"/>
    <w:rsid w:val="00847FC8"/>
    <w:rsid w:val="00851674"/>
    <w:rsid w:val="0085206C"/>
    <w:rsid w:val="008522C7"/>
    <w:rsid w:val="00852801"/>
    <w:rsid w:val="00855F80"/>
    <w:rsid w:val="00860528"/>
    <w:rsid w:val="008611E9"/>
    <w:rsid w:val="008629D5"/>
    <w:rsid w:val="0086318E"/>
    <w:rsid w:val="00863AE2"/>
    <w:rsid w:val="00864C7F"/>
    <w:rsid w:val="00865144"/>
    <w:rsid w:val="00871113"/>
    <w:rsid w:val="0087119F"/>
    <w:rsid w:val="0087179B"/>
    <w:rsid w:val="008724D3"/>
    <w:rsid w:val="008740ED"/>
    <w:rsid w:val="0087620A"/>
    <w:rsid w:val="00876E95"/>
    <w:rsid w:val="008838C4"/>
    <w:rsid w:val="00883D3B"/>
    <w:rsid w:val="008846F9"/>
    <w:rsid w:val="008861F7"/>
    <w:rsid w:val="00887A17"/>
    <w:rsid w:val="00890833"/>
    <w:rsid w:val="00896A23"/>
    <w:rsid w:val="00896A5D"/>
    <w:rsid w:val="00896DEE"/>
    <w:rsid w:val="008A26C9"/>
    <w:rsid w:val="008A5604"/>
    <w:rsid w:val="008A5C24"/>
    <w:rsid w:val="008B0997"/>
    <w:rsid w:val="008B1BE9"/>
    <w:rsid w:val="008B339E"/>
    <w:rsid w:val="008B43D1"/>
    <w:rsid w:val="008B4E5D"/>
    <w:rsid w:val="008B6BC1"/>
    <w:rsid w:val="008C0B35"/>
    <w:rsid w:val="008C1710"/>
    <w:rsid w:val="008C1CE9"/>
    <w:rsid w:val="008C27D1"/>
    <w:rsid w:val="008C2FCC"/>
    <w:rsid w:val="008C3700"/>
    <w:rsid w:val="008D00E7"/>
    <w:rsid w:val="008D1764"/>
    <w:rsid w:val="008D1F73"/>
    <w:rsid w:val="008D2715"/>
    <w:rsid w:val="008D3118"/>
    <w:rsid w:val="008E091B"/>
    <w:rsid w:val="008E16D1"/>
    <w:rsid w:val="008E274B"/>
    <w:rsid w:val="008E2B9D"/>
    <w:rsid w:val="008E3122"/>
    <w:rsid w:val="008E65D0"/>
    <w:rsid w:val="008E7F45"/>
    <w:rsid w:val="008F2CA1"/>
    <w:rsid w:val="008F3132"/>
    <w:rsid w:val="008F374F"/>
    <w:rsid w:val="008F58F3"/>
    <w:rsid w:val="008F6CD4"/>
    <w:rsid w:val="008F7023"/>
    <w:rsid w:val="00901BF1"/>
    <w:rsid w:val="009059F4"/>
    <w:rsid w:val="00906678"/>
    <w:rsid w:val="00907BA1"/>
    <w:rsid w:val="009109BD"/>
    <w:rsid w:val="00911A08"/>
    <w:rsid w:val="00913451"/>
    <w:rsid w:val="00920A58"/>
    <w:rsid w:val="00921CD9"/>
    <w:rsid w:val="00921EDF"/>
    <w:rsid w:val="00922380"/>
    <w:rsid w:val="00922797"/>
    <w:rsid w:val="00927807"/>
    <w:rsid w:val="009307A7"/>
    <w:rsid w:val="00930821"/>
    <w:rsid w:val="00932FAA"/>
    <w:rsid w:val="00933D69"/>
    <w:rsid w:val="009435A6"/>
    <w:rsid w:val="009509E7"/>
    <w:rsid w:val="00951921"/>
    <w:rsid w:val="00952073"/>
    <w:rsid w:val="00954DE8"/>
    <w:rsid w:val="00956AC1"/>
    <w:rsid w:val="009575E5"/>
    <w:rsid w:val="00960629"/>
    <w:rsid w:val="0096118A"/>
    <w:rsid w:val="0096586D"/>
    <w:rsid w:val="00967EF4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477D"/>
    <w:rsid w:val="00985C76"/>
    <w:rsid w:val="00992BC1"/>
    <w:rsid w:val="00994E83"/>
    <w:rsid w:val="00995320"/>
    <w:rsid w:val="00995AC1"/>
    <w:rsid w:val="009A0440"/>
    <w:rsid w:val="009A3B8C"/>
    <w:rsid w:val="009A5D01"/>
    <w:rsid w:val="009B3485"/>
    <w:rsid w:val="009B3BC2"/>
    <w:rsid w:val="009B3C2F"/>
    <w:rsid w:val="009B3F73"/>
    <w:rsid w:val="009B4408"/>
    <w:rsid w:val="009B522F"/>
    <w:rsid w:val="009B6D22"/>
    <w:rsid w:val="009B7BEE"/>
    <w:rsid w:val="009C141C"/>
    <w:rsid w:val="009C2853"/>
    <w:rsid w:val="009C36E2"/>
    <w:rsid w:val="009C7639"/>
    <w:rsid w:val="009D239D"/>
    <w:rsid w:val="009D3EB7"/>
    <w:rsid w:val="009D421B"/>
    <w:rsid w:val="009D57D1"/>
    <w:rsid w:val="009E0001"/>
    <w:rsid w:val="009E24E4"/>
    <w:rsid w:val="009E2CF5"/>
    <w:rsid w:val="009E4425"/>
    <w:rsid w:val="009E7292"/>
    <w:rsid w:val="009E7509"/>
    <w:rsid w:val="009F0415"/>
    <w:rsid w:val="009F0A23"/>
    <w:rsid w:val="009F1875"/>
    <w:rsid w:val="009F2DE2"/>
    <w:rsid w:val="009F32D9"/>
    <w:rsid w:val="009F364C"/>
    <w:rsid w:val="009F4D46"/>
    <w:rsid w:val="009F70AC"/>
    <w:rsid w:val="00A0003B"/>
    <w:rsid w:val="00A047F0"/>
    <w:rsid w:val="00A051F6"/>
    <w:rsid w:val="00A06AD0"/>
    <w:rsid w:val="00A10754"/>
    <w:rsid w:val="00A11E7F"/>
    <w:rsid w:val="00A1482F"/>
    <w:rsid w:val="00A14985"/>
    <w:rsid w:val="00A14C07"/>
    <w:rsid w:val="00A24F70"/>
    <w:rsid w:val="00A26FFF"/>
    <w:rsid w:val="00A33AF4"/>
    <w:rsid w:val="00A33DA2"/>
    <w:rsid w:val="00A3444A"/>
    <w:rsid w:val="00A40A7B"/>
    <w:rsid w:val="00A4315C"/>
    <w:rsid w:val="00A450F7"/>
    <w:rsid w:val="00A45926"/>
    <w:rsid w:val="00A471B6"/>
    <w:rsid w:val="00A47FC9"/>
    <w:rsid w:val="00A608DA"/>
    <w:rsid w:val="00A6127B"/>
    <w:rsid w:val="00A62298"/>
    <w:rsid w:val="00A62401"/>
    <w:rsid w:val="00A63631"/>
    <w:rsid w:val="00A639FD"/>
    <w:rsid w:val="00A656AE"/>
    <w:rsid w:val="00A65812"/>
    <w:rsid w:val="00A71EE5"/>
    <w:rsid w:val="00A72C61"/>
    <w:rsid w:val="00A72FB0"/>
    <w:rsid w:val="00A73182"/>
    <w:rsid w:val="00A732C8"/>
    <w:rsid w:val="00A742C7"/>
    <w:rsid w:val="00A772BE"/>
    <w:rsid w:val="00A7783E"/>
    <w:rsid w:val="00A80165"/>
    <w:rsid w:val="00A91F1F"/>
    <w:rsid w:val="00A95193"/>
    <w:rsid w:val="00A95C27"/>
    <w:rsid w:val="00AA1E35"/>
    <w:rsid w:val="00AA37E5"/>
    <w:rsid w:val="00AA72E7"/>
    <w:rsid w:val="00AA748C"/>
    <w:rsid w:val="00AB33DB"/>
    <w:rsid w:val="00AB3505"/>
    <w:rsid w:val="00AB6693"/>
    <w:rsid w:val="00AC07EA"/>
    <w:rsid w:val="00AC309F"/>
    <w:rsid w:val="00AC42B3"/>
    <w:rsid w:val="00AC444A"/>
    <w:rsid w:val="00AC44B4"/>
    <w:rsid w:val="00AC6D00"/>
    <w:rsid w:val="00AC728A"/>
    <w:rsid w:val="00AD09BC"/>
    <w:rsid w:val="00AD0E37"/>
    <w:rsid w:val="00AD13A2"/>
    <w:rsid w:val="00AD29AE"/>
    <w:rsid w:val="00AD3D27"/>
    <w:rsid w:val="00AD5D51"/>
    <w:rsid w:val="00AE12E3"/>
    <w:rsid w:val="00AE75E9"/>
    <w:rsid w:val="00AF07D7"/>
    <w:rsid w:val="00AF089C"/>
    <w:rsid w:val="00AF1088"/>
    <w:rsid w:val="00AF1CC2"/>
    <w:rsid w:val="00AF2246"/>
    <w:rsid w:val="00AF37B3"/>
    <w:rsid w:val="00AF407A"/>
    <w:rsid w:val="00AF556B"/>
    <w:rsid w:val="00B00041"/>
    <w:rsid w:val="00B020AF"/>
    <w:rsid w:val="00B02482"/>
    <w:rsid w:val="00B02629"/>
    <w:rsid w:val="00B02F67"/>
    <w:rsid w:val="00B12FF4"/>
    <w:rsid w:val="00B13412"/>
    <w:rsid w:val="00B15052"/>
    <w:rsid w:val="00B20A66"/>
    <w:rsid w:val="00B2229B"/>
    <w:rsid w:val="00B23E11"/>
    <w:rsid w:val="00B24072"/>
    <w:rsid w:val="00B2488C"/>
    <w:rsid w:val="00B25D12"/>
    <w:rsid w:val="00B30894"/>
    <w:rsid w:val="00B31CD6"/>
    <w:rsid w:val="00B3234A"/>
    <w:rsid w:val="00B328BC"/>
    <w:rsid w:val="00B34787"/>
    <w:rsid w:val="00B35528"/>
    <w:rsid w:val="00B35529"/>
    <w:rsid w:val="00B41BF5"/>
    <w:rsid w:val="00B43D73"/>
    <w:rsid w:val="00B51F34"/>
    <w:rsid w:val="00B52A64"/>
    <w:rsid w:val="00B52C7A"/>
    <w:rsid w:val="00B5517F"/>
    <w:rsid w:val="00B57625"/>
    <w:rsid w:val="00B623A9"/>
    <w:rsid w:val="00B6316A"/>
    <w:rsid w:val="00B6526F"/>
    <w:rsid w:val="00B65B18"/>
    <w:rsid w:val="00B66503"/>
    <w:rsid w:val="00B66E34"/>
    <w:rsid w:val="00B73B32"/>
    <w:rsid w:val="00B73E26"/>
    <w:rsid w:val="00B83EEA"/>
    <w:rsid w:val="00B879F1"/>
    <w:rsid w:val="00B90387"/>
    <w:rsid w:val="00B90E9F"/>
    <w:rsid w:val="00B92D68"/>
    <w:rsid w:val="00B92D95"/>
    <w:rsid w:val="00BA0A9B"/>
    <w:rsid w:val="00BA4B2F"/>
    <w:rsid w:val="00BA7A91"/>
    <w:rsid w:val="00BB1999"/>
    <w:rsid w:val="00BB2F8F"/>
    <w:rsid w:val="00BB5DB3"/>
    <w:rsid w:val="00BB5E15"/>
    <w:rsid w:val="00BB7847"/>
    <w:rsid w:val="00BC3644"/>
    <w:rsid w:val="00BC399A"/>
    <w:rsid w:val="00BC58E6"/>
    <w:rsid w:val="00BC5A5A"/>
    <w:rsid w:val="00BC5D0F"/>
    <w:rsid w:val="00BC7B36"/>
    <w:rsid w:val="00BD1991"/>
    <w:rsid w:val="00BD5AF3"/>
    <w:rsid w:val="00BD7371"/>
    <w:rsid w:val="00BE1E46"/>
    <w:rsid w:val="00BE2479"/>
    <w:rsid w:val="00BE47C7"/>
    <w:rsid w:val="00BE5908"/>
    <w:rsid w:val="00BE7A60"/>
    <w:rsid w:val="00BF4284"/>
    <w:rsid w:val="00C02094"/>
    <w:rsid w:val="00C03638"/>
    <w:rsid w:val="00C03B87"/>
    <w:rsid w:val="00C05162"/>
    <w:rsid w:val="00C05F92"/>
    <w:rsid w:val="00C06DDF"/>
    <w:rsid w:val="00C108B9"/>
    <w:rsid w:val="00C13A73"/>
    <w:rsid w:val="00C20612"/>
    <w:rsid w:val="00C22477"/>
    <w:rsid w:val="00C22F31"/>
    <w:rsid w:val="00C2638F"/>
    <w:rsid w:val="00C27478"/>
    <w:rsid w:val="00C30423"/>
    <w:rsid w:val="00C317B0"/>
    <w:rsid w:val="00C31DA9"/>
    <w:rsid w:val="00C34C83"/>
    <w:rsid w:val="00C36C57"/>
    <w:rsid w:val="00C36EA3"/>
    <w:rsid w:val="00C36EA8"/>
    <w:rsid w:val="00C37743"/>
    <w:rsid w:val="00C41956"/>
    <w:rsid w:val="00C43F9F"/>
    <w:rsid w:val="00C446DB"/>
    <w:rsid w:val="00C45B1E"/>
    <w:rsid w:val="00C45D45"/>
    <w:rsid w:val="00C45E94"/>
    <w:rsid w:val="00C46621"/>
    <w:rsid w:val="00C46DEC"/>
    <w:rsid w:val="00C5062D"/>
    <w:rsid w:val="00C50BE4"/>
    <w:rsid w:val="00C5252D"/>
    <w:rsid w:val="00C527A7"/>
    <w:rsid w:val="00C538F8"/>
    <w:rsid w:val="00C54555"/>
    <w:rsid w:val="00C6504D"/>
    <w:rsid w:val="00C658CE"/>
    <w:rsid w:val="00C667F3"/>
    <w:rsid w:val="00C70C68"/>
    <w:rsid w:val="00C71E14"/>
    <w:rsid w:val="00C748F6"/>
    <w:rsid w:val="00C74B20"/>
    <w:rsid w:val="00C76321"/>
    <w:rsid w:val="00C76A1A"/>
    <w:rsid w:val="00C80979"/>
    <w:rsid w:val="00C81408"/>
    <w:rsid w:val="00C83161"/>
    <w:rsid w:val="00C91D65"/>
    <w:rsid w:val="00C936ED"/>
    <w:rsid w:val="00C95B78"/>
    <w:rsid w:val="00C97A5E"/>
    <w:rsid w:val="00CA060C"/>
    <w:rsid w:val="00CA0C53"/>
    <w:rsid w:val="00CA2779"/>
    <w:rsid w:val="00CA2A8B"/>
    <w:rsid w:val="00CA4B64"/>
    <w:rsid w:val="00CA5974"/>
    <w:rsid w:val="00CA6854"/>
    <w:rsid w:val="00CB221F"/>
    <w:rsid w:val="00CB4823"/>
    <w:rsid w:val="00CB7C22"/>
    <w:rsid w:val="00CC0733"/>
    <w:rsid w:val="00CC2755"/>
    <w:rsid w:val="00CC4BCD"/>
    <w:rsid w:val="00CC537B"/>
    <w:rsid w:val="00CC63C7"/>
    <w:rsid w:val="00CD3AD6"/>
    <w:rsid w:val="00CD5174"/>
    <w:rsid w:val="00CD5CC8"/>
    <w:rsid w:val="00CE1478"/>
    <w:rsid w:val="00CE1A06"/>
    <w:rsid w:val="00CE230F"/>
    <w:rsid w:val="00CE34F7"/>
    <w:rsid w:val="00CE393E"/>
    <w:rsid w:val="00CF053A"/>
    <w:rsid w:val="00CF5FDB"/>
    <w:rsid w:val="00D00B23"/>
    <w:rsid w:val="00D0250D"/>
    <w:rsid w:val="00D031A7"/>
    <w:rsid w:val="00D07B20"/>
    <w:rsid w:val="00D07E3F"/>
    <w:rsid w:val="00D116A4"/>
    <w:rsid w:val="00D13108"/>
    <w:rsid w:val="00D13553"/>
    <w:rsid w:val="00D151B7"/>
    <w:rsid w:val="00D16674"/>
    <w:rsid w:val="00D167B6"/>
    <w:rsid w:val="00D16983"/>
    <w:rsid w:val="00D22491"/>
    <w:rsid w:val="00D22A12"/>
    <w:rsid w:val="00D22F5C"/>
    <w:rsid w:val="00D2314C"/>
    <w:rsid w:val="00D23B9B"/>
    <w:rsid w:val="00D23F58"/>
    <w:rsid w:val="00D24991"/>
    <w:rsid w:val="00D26E43"/>
    <w:rsid w:val="00D27A1C"/>
    <w:rsid w:val="00D31F62"/>
    <w:rsid w:val="00D32A8C"/>
    <w:rsid w:val="00D33247"/>
    <w:rsid w:val="00D3538C"/>
    <w:rsid w:val="00D36DF6"/>
    <w:rsid w:val="00D37826"/>
    <w:rsid w:val="00D42B36"/>
    <w:rsid w:val="00D43CA7"/>
    <w:rsid w:val="00D45708"/>
    <w:rsid w:val="00D462BC"/>
    <w:rsid w:val="00D46A58"/>
    <w:rsid w:val="00D54011"/>
    <w:rsid w:val="00D54168"/>
    <w:rsid w:val="00D54DC7"/>
    <w:rsid w:val="00D56582"/>
    <w:rsid w:val="00D62CE3"/>
    <w:rsid w:val="00D670E2"/>
    <w:rsid w:val="00D67144"/>
    <w:rsid w:val="00D70200"/>
    <w:rsid w:val="00D70596"/>
    <w:rsid w:val="00D74DED"/>
    <w:rsid w:val="00D770F1"/>
    <w:rsid w:val="00D80023"/>
    <w:rsid w:val="00D81C1F"/>
    <w:rsid w:val="00D82E87"/>
    <w:rsid w:val="00D87049"/>
    <w:rsid w:val="00D900BE"/>
    <w:rsid w:val="00D92E4D"/>
    <w:rsid w:val="00D96A7A"/>
    <w:rsid w:val="00D97435"/>
    <w:rsid w:val="00D97D40"/>
    <w:rsid w:val="00DA0F89"/>
    <w:rsid w:val="00DA1934"/>
    <w:rsid w:val="00DA1DFC"/>
    <w:rsid w:val="00DA4D38"/>
    <w:rsid w:val="00DA51BD"/>
    <w:rsid w:val="00DB0230"/>
    <w:rsid w:val="00DB120A"/>
    <w:rsid w:val="00DB4D6A"/>
    <w:rsid w:val="00DB55D1"/>
    <w:rsid w:val="00DB5638"/>
    <w:rsid w:val="00DC2DA7"/>
    <w:rsid w:val="00DC46BD"/>
    <w:rsid w:val="00DC47C0"/>
    <w:rsid w:val="00DC590B"/>
    <w:rsid w:val="00DC7C46"/>
    <w:rsid w:val="00DD10E3"/>
    <w:rsid w:val="00DD4B7C"/>
    <w:rsid w:val="00DD5194"/>
    <w:rsid w:val="00DD615D"/>
    <w:rsid w:val="00DD6C19"/>
    <w:rsid w:val="00DE1DC1"/>
    <w:rsid w:val="00DE3225"/>
    <w:rsid w:val="00DE7646"/>
    <w:rsid w:val="00DF2A55"/>
    <w:rsid w:val="00DF2CD2"/>
    <w:rsid w:val="00DF4BAE"/>
    <w:rsid w:val="00DF5DCE"/>
    <w:rsid w:val="00DF68E9"/>
    <w:rsid w:val="00DF76AB"/>
    <w:rsid w:val="00E019B5"/>
    <w:rsid w:val="00E020E2"/>
    <w:rsid w:val="00E05F97"/>
    <w:rsid w:val="00E07BC9"/>
    <w:rsid w:val="00E11F6A"/>
    <w:rsid w:val="00E126BF"/>
    <w:rsid w:val="00E12E9E"/>
    <w:rsid w:val="00E138ED"/>
    <w:rsid w:val="00E146A4"/>
    <w:rsid w:val="00E15D37"/>
    <w:rsid w:val="00E17C55"/>
    <w:rsid w:val="00E21B18"/>
    <w:rsid w:val="00E220BD"/>
    <w:rsid w:val="00E22C6F"/>
    <w:rsid w:val="00E23958"/>
    <w:rsid w:val="00E23EE8"/>
    <w:rsid w:val="00E26AFB"/>
    <w:rsid w:val="00E26D2F"/>
    <w:rsid w:val="00E27541"/>
    <w:rsid w:val="00E30577"/>
    <w:rsid w:val="00E32BA9"/>
    <w:rsid w:val="00E33DDB"/>
    <w:rsid w:val="00E340EB"/>
    <w:rsid w:val="00E3489F"/>
    <w:rsid w:val="00E373C1"/>
    <w:rsid w:val="00E41C30"/>
    <w:rsid w:val="00E44112"/>
    <w:rsid w:val="00E44E57"/>
    <w:rsid w:val="00E4664C"/>
    <w:rsid w:val="00E56621"/>
    <w:rsid w:val="00E60D89"/>
    <w:rsid w:val="00E610F6"/>
    <w:rsid w:val="00E700EA"/>
    <w:rsid w:val="00E70489"/>
    <w:rsid w:val="00E73DC1"/>
    <w:rsid w:val="00E73F5D"/>
    <w:rsid w:val="00E74B01"/>
    <w:rsid w:val="00E7615E"/>
    <w:rsid w:val="00E808C6"/>
    <w:rsid w:val="00E81089"/>
    <w:rsid w:val="00E81EF9"/>
    <w:rsid w:val="00E83FD5"/>
    <w:rsid w:val="00E8589C"/>
    <w:rsid w:val="00E85B17"/>
    <w:rsid w:val="00E90463"/>
    <w:rsid w:val="00E907D1"/>
    <w:rsid w:val="00E91891"/>
    <w:rsid w:val="00E93850"/>
    <w:rsid w:val="00E942DC"/>
    <w:rsid w:val="00E95AB1"/>
    <w:rsid w:val="00E97309"/>
    <w:rsid w:val="00EA3F84"/>
    <w:rsid w:val="00EA4051"/>
    <w:rsid w:val="00EA5128"/>
    <w:rsid w:val="00EB19F7"/>
    <w:rsid w:val="00EB1A3A"/>
    <w:rsid w:val="00EB2504"/>
    <w:rsid w:val="00EB35CF"/>
    <w:rsid w:val="00EB6FF7"/>
    <w:rsid w:val="00EB7F02"/>
    <w:rsid w:val="00EC0160"/>
    <w:rsid w:val="00EC1B8E"/>
    <w:rsid w:val="00EC1C90"/>
    <w:rsid w:val="00EC1F7B"/>
    <w:rsid w:val="00EC4A39"/>
    <w:rsid w:val="00EC5C7B"/>
    <w:rsid w:val="00EC70A0"/>
    <w:rsid w:val="00EC7C9F"/>
    <w:rsid w:val="00ED40E3"/>
    <w:rsid w:val="00ED5E22"/>
    <w:rsid w:val="00ED5E78"/>
    <w:rsid w:val="00ED5EAC"/>
    <w:rsid w:val="00ED6D9C"/>
    <w:rsid w:val="00EE0771"/>
    <w:rsid w:val="00EE68F7"/>
    <w:rsid w:val="00EF083C"/>
    <w:rsid w:val="00EF1FD3"/>
    <w:rsid w:val="00F02157"/>
    <w:rsid w:val="00F03EC8"/>
    <w:rsid w:val="00F041CE"/>
    <w:rsid w:val="00F05F89"/>
    <w:rsid w:val="00F06367"/>
    <w:rsid w:val="00F06C7D"/>
    <w:rsid w:val="00F078E2"/>
    <w:rsid w:val="00F14039"/>
    <w:rsid w:val="00F14BF3"/>
    <w:rsid w:val="00F16F58"/>
    <w:rsid w:val="00F17730"/>
    <w:rsid w:val="00F23456"/>
    <w:rsid w:val="00F23932"/>
    <w:rsid w:val="00F24238"/>
    <w:rsid w:val="00F250DE"/>
    <w:rsid w:val="00F25F4B"/>
    <w:rsid w:val="00F26715"/>
    <w:rsid w:val="00F26CE0"/>
    <w:rsid w:val="00F276BF"/>
    <w:rsid w:val="00F30DD9"/>
    <w:rsid w:val="00F31E70"/>
    <w:rsid w:val="00F32815"/>
    <w:rsid w:val="00F355BB"/>
    <w:rsid w:val="00F35726"/>
    <w:rsid w:val="00F357F4"/>
    <w:rsid w:val="00F40725"/>
    <w:rsid w:val="00F43964"/>
    <w:rsid w:val="00F45F8D"/>
    <w:rsid w:val="00F473E9"/>
    <w:rsid w:val="00F50365"/>
    <w:rsid w:val="00F53E8A"/>
    <w:rsid w:val="00F53F9D"/>
    <w:rsid w:val="00F56C22"/>
    <w:rsid w:val="00F56FBA"/>
    <w:rsid w:val="00F63F31"/>
    <w:rsid w:val="00F646AB"/>
    <w:rsid w:val="00F64F0A"/>
    <w:rsid w:val="00F72C0B"/>
    <w:rsid w:val="00F74A51"/>
    <w:rsid w:val="00F74B77"/>
    <w:rsid w:val="00F75339"/>
    <w:rsid w:val="00F75945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968B8"/>
    <w:rsid w:val="00FA22ED"/>
    <w:rsid w:val="00FA5380"/>
    <w:rsid w:val="00FA5861"/>
    <w:rsid w:val="00FB0F45"/>
    <w:rsid w:val="00FB36F1"/>
    <w:rsid w:val="00FB640C"/>
    <w:rsid w:val="00FB7EBF"/>
    <w:rsid w:val="00FC0127"/>
    <w:rsid w:val="00FC018B"/>
    <w:rsid w:val="00FC2D81"/>
    <w:rsid w:val="00FC48C2"/>
    <w:rsid w:val="00FC52D7"/>
    <w:rsid w:val="00FC57FF"/>
    <w:rsid w:val="00FC6667"/>
    <w:rsid w:val="00FC6EA9"/>
    <w:rsid w:val="00FC7AAD"/>
    <w:rsid w:val="00FD0921"/>
    <w:rsid w:val="00FD0E09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basedOn w:val="a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uiPriority w:val="35"/>
    <w:unhideWhenUsed/>
    <w:qFormat/>
    <w:rsid w:val="008740ED"/>
    <w:rPr>
      <w:b/>
      <w:bCs/>
      <w:szCs w:val="20"/>
    </w:rPr>
  </w:style>
  <w:style w:type="paragraph" w:styleId="aa">
    <w:name w:val="No Spacing"/>
    <w:basedOn w:val="a"/>
    <w:uiPriority w:val="1"/>
    <w:qFormat/>
    <w:rsid w:val="00527B54"/>
    <w:pPr>
      <w:wordWrap w:val="0"/>
      <w:autoSpaceDE w:val="0"/>
      <w:autoSpaceDN w:val="0"/>
      <w:ind w:left="0" w:firstLine="0"/>
      <w:jc w:val="both"/>
    </w:pPr>
    <w:rPr>
      <w:rFonts w:ascii="맑은 고딕" w:eastAsia="맑은 고딕" w:hAnsi="맑은 고딕" w:cs="굴림"/>
      <w:szCs w:val="20"/>
      <w:lang w:val="en-US" w:eastAsia="ko-KR"/>
    </w:rPr>
  </w:style>
  <w:style w:type="paragraph" w:styleId="ab">
    <w:name w:val="Normal (Web)"/>
    <w:basedOn w:val="a"/>
    <w:uiPriority w:val="99"/>
    <w:semiHidden/>
    <w:unhideWhenUsed/>
    <w:rsid w:val="002D47C2"/>
    <w:pPr>
      <w:spacing w:before="100" w:beforeAutospacing="1" w:after="100" w:afterAutospacing="1"/>
      <w:ind w:left="0" w:firstLine="0"/>
    </w:pPr>
    <w:rPr>
      <w:rFonts w:ascii="굴림" w:eastAsia="굴림" w:hAnsi="굴림" w:cs="굴림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0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cid:image005.png@01D48187.F5E7E3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48187.F5E7E35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B1D61-9464-4B75-B562-1AA85E32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5</cp:revision>
  <dcterms:created xsi:type="dcterms:W3CDTF">2019-02-15T14:46:00Z</dcterms:created>
  <dcterms:modified xsi:type="dcterms:W3CDTF">2019-02-15T15:42:00Z</dcterms:modified>
</cp:coreProperties>
</file>