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D6F" w:rsidRPr="005D1EA7" w:rsidRDefault="00322D6F" w:rsidP="007551D9">
      <w:pPr>
        <w:tabs>
          <w:tab w:val="center" w:pos="4536"/>
          <w:tab w:val="right" w:pos="8280"/>
          <w:tab w:val="right" w:pos="9639"/>
        </w:tabs>
        <w:spacing w:line="240" w:lineRule="auto"/>
        <w:ind w:right="2"/>
        <w:rPr>
          <w:b/>
          <w:bCs/>
          <w:sz w:val="28"/>
        </w:rPr>
      </w:pPr>
      <w:r w:rsidRPr="005D1EA7">
        <w:rPr>
          <w:b/>
          <w:bCs/>
          <w:sz w:val="28"/>
        </w:rPr>
        <w:t>3GPP TSG RAN WG1 Meeting #9</w:t>
      </w:r>
      <w:bookmarkStart w:id="0" w:name="_GoBack"/>
      <w:bookmarkEnd w:id="0"/>
      <w:r w:rsidRPr="005D1EA7">
        <w:rPr>
          <w:b/>
          <w:bCs/>
          <w:sz w:val="28"/>
        </w:rPr>
        <w:t>5</w:t>
      </w:r>
      <w:r w:rsidRPr="005D1EA7">
        <w:rPr>
          <w:b/>
          <w:bCs/>
          <w:sz w:val="28"/>
        </w:rPr>
        <w:tab/>
        <w:t xml:space="preserve">     </w:t>
      </w:r>
      <w:r w:rsidR="00294D62" w:rsidRPr="005D1EA7">
        <w:rPr>
          <w:b/>
          <w:bCs/>
          <w:sz w:val="28"/>
        </w:rPr>
        <w:tab/>
        <w:t xml:space="preserve">  </w:t>
      </w:r>
      <w:r w:rsidRPr="005D1EA7">
        <w:rPr>
          <w:b/>
          <w:bCs/>
          <w:sz w:val="28"/>
        </w:rPr>
        <w:t>R1-181</w:t>
      </w:r>
      <w:r w:rsidR="00587F58">
        <w:rPr>
          <w:b/>
          <w:bCs/>
          <w:sz w:val="28"/>
        </w:rPr>
        <w:t>3584</w:t>
      </w:r>
    </w:p>
    <w:p w:rsidR="00322D6F" w:rsidRPr="005D1EA7" w:rsidRDefault="00322D6F" w:rsidP="007551D9">
      <w:pPr>
        <w:tabs>
          <w:tab w:val="center" w:pos="4536"/>
          <w:tab w:val="right" w:pos="9072"/>
        </w:tabs>
        <w:spacing w:line="240" w:lineRule="auto"/>
        <w:rPr>
          <w:rFonts w:eastAsia="MS Mincho"/>
          <w:b/>
          <w:bCs/>
          <w:sz w:val="28"/>
          <w:lang w:eastAsia="ja-JP"/>
        </w:rPr>
      </w:pPr>
      <w:r w:rsidRPr="005D1EA7">
        <w:rPr>
          <w:rFonts w:eastAsia="MS Mincho"/>
          <w:b/>
          <w:bCs/>
          <w:sz w:val="28"/>
          <w:lang w:eastAsia="ja-JP"/>
        </w:rPr>
        <w:t xml:space="preserve">Spokane, USA, November 12-16, 2018 </w:t>
      </w:r>
    </w:p>
    <w:p w:rsidR="00322D6F" w:rsidRPr="005D1EA7" w:rsidRDefault="00322D6F" w:rsidP="007551D9">
      <w:pPr>
        <w:pBdr>
          <w:top w:val="single" w:sz="4" w:space="1" w:color="auto"/>
        </w:pBdr>
        <w:spacing w:after="0" w:line="240" w:lineRule="auto"/>
        <w:rPr>
          <w:b/>
          <w:kern w:val="2"/>
          <w:sz w:val="24"/>
        </w:rPr>
      </w:pPr>
    </w:p>
    <w:p w:rsidR="00322D6F" w:rsidRPr="005D1EA7" w:rsidRDefault="00587F58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>
        <w:rPr>
          <w:b/>
          <w:bCs/>
          <w:szCs w:val="20"/>
          <w:lang w:val="en-GB"/>
        </w:rPr>
        <w:t>Agenda Item:</w:t>
      </w:r>
      <w:r>
        <w:rPr>
          <w:b/>
          <w:bCs/>
          <w:szCs w:val="20"/>
          <w:lang w:val="en-GB"/>
        </w:rPr>
        <w:tab/>
        <w:t>7.2.8.4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 w:rsidRPr="005D1EA7">
        <w:rPr>
          <w:b/>
          <w:bCs/>
          <w:szCs w:val="20"/>
          <w:lang w:val="en-GB"/>
        </w:rPr>
        <w:t>Source:</w:t>
      </w:r>
      <w:r w:rsidRPr="005D1EA7">
        <w:rPr>
          <w:b/>
          <w:bCs/>
          <w:szCs w:val="20"/>
          <w:lang w:val="en-GB"/>
        </w:rPr>
        <w:tab/>
        <w:t>Lenovo</w:t>
      </w:r>
      <w:r w:rsidRPr="005D1EA7">
        <w:rPr>
          <w:b/>
          <w:bCs/>
          <w:szCs w:val="20"/>
        </w:rPr>
        <w:t>,</w:t>
      </w:r>
      <w:r w:rsidRPr="005D1EA7">
        <w:rPr>
          <w:b/>
          <w:bCs/>
          <w:szCs w:val="20"/>
          <w:lang w:val="en-GB"/>
        </w:rPr>
        <w:t xml:space="preserve"> Motorola Mobility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</w:rPr>
      </w:pPr>
      <w:r w:rsidRPr="005D1EA7">
        <w:rPr>
          <w:b/>
          <w:bCs/>
          <w:szCs w:val="20"/>
          <w:lang w:val="en-GB"/>
        </w:rPr>
        <w:t>Title:</w:t>
      </w:r>
      <w:r w:rsidRPr="005D1EA7">
        <w:rPr>
          <w:b/>
          <w:bCs/>
          <w:szCs w:val="20"/>
          <w:lang w:val="en-GB"/>
        </w:rPr>
        <w:tab/>
        <w:t xml:space="preserve">Discussion of </w:t>
      </w:r>
      <w:r w:rsidR="00587F58">
        <w:rPr>
          <w:b/>
          <w:bCs/>
          <w:szCs w:val="20"/>
          <w:lang w:val="en-GB"/>
        </w:rPr>
        <w:t>TX power in non-codebook based UL transmission</w:t>
      </w:r>
    </w:p>
    <w:p w:rsidR="00322D6F" w:rsidRPr="005D1EA7" w:rsidRDefault="00322D6F" w:rsidP="007551D9">
      <w:pPr>
        <w:tabs>
          <w:tab w:val="left" w:pos="1985"/>
        </w:tabs>
        <w:overflowPunct w:val="0"/>
        <w:spacing w:line="240" w:lineRule="auto"/>
        <w:ind w:left="1985" w:hanging="1985"/>
        <w:textAlignment w:val="baseline"/>
        <w:rPr>
          <w:b/>
          <w:bCs/>
          <w:szCs w:val="20"/>
          <w:lang w:val="en-GB"/>
        </w:rPr>
      </w:pPr>
      <w:r w:rsidRPr="005D1EA7">
        <w:rPr>
          <w:b/>
          <w:bCs/>
          <w:szCs w:val="20"/>
          <w:lang w:val="en-GB"/>
        </w:rPr>
        <w:t>Document for:</w:t>
      </w:r>
      <w:r w:rsidRPr="005D1EA7">
        <w:rPr>
          <w:b/>
          <w:bCs/>
          <w:szCs w:val="20"/>
          <w:lang w:val="en-GB"/>
        </w:rPr>
        <w:tab/>
        <w:t>Discussion</w:t>
      </w:r>
    </w:p>
    <w:p w:rsidR="004E394E" w:rsidRPr="005D1EA7" w:rsidRDefault="004E394E" w:rsidP="007551D9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4E394E" w:rsidRPr="005D1EA7" w:rsidRDefault="004E394E" w:rsidP="00587F58">
      <w:pPr>
        <w:pStyle w:val="Heading1"/>
        <w:tabs>
          <w:tab w:val="clear" w:pos="432"/>
        </w:tabs>
        <w:snapToGrid w:val="0"/>
        <w:spacing w:beforeLines="50" w:afterLines="50"/>
        <w:ind w:left="431" w:hanging="431"/>
        <w:rPr>
          <w:rFonts w:ascii="Times New Roman" w:hAnsi="Times New Roman"/>
          <w:sz w:val="28"/>
          <w:lang w:val="en-US"/>
        </w:rPr>
      </w:pPr>
      <w:r w:rsidRPr="005D1EA7">
        <w:rPr>
          <w:rFonts w:ascii="Times New Roman" w:hAnsi="Times New Roman"/>
          <w:sz w:val="28"/>
          <w:lang w:val="en-US"/>
        </w:rPr>
        <w:t>Introduction</w:t>
      </w:r>
    </w:p>
    <w:p w:rsidR="00546566" w:rsidRPr="00546566" w:rsidRDefault="00546566" w:rsidP="004C1345">
      <w:pPr>
        <w:rPr>
          <w:sz w:val="20"/>
          <w:szCs w:val="20"/>
        </w:rPr>
      </w:pPr>
      <w:r>
        <w:rPr>
          <w:sz w:val="20"/>
        </w:rPr>
        <w:t>The Release 16 NR MIMO WID</w:t>
      </w:r>
      <w:r w:rsidRPr="00546566">
        <w:rPr>
          <w:sz w:val="20"/>
          <w:szCs w:val="20"/>
        </w:rPr>
        <w:t xml:space="preserve"> includes </w:t>
      </w:r>
      <w:r>
        <w:rPr>
          <w:sz w:val="20"/>
          <w:szCs w:val="20"/>
        </w:rPr>
        <w:t>an item on UL full power transmission</w:t>
      </w:r>
      <w:r w:rsidR="00D84F2E">
        <w:rPr>
          <w:sz w:val="20"/>
          <w:szCs w:val="20"/>
        </w:rPr>
        <w:t xml:space="preserve"> </w:t>
      </w:r>
      <w:r w:rsidR="00D84F2E">
        <w:rPr>
          <w:sz w:val="20"/>
          <w:szCs w:val="20"/>
        </w:rPr>
        <w:fldChar w:fldCharType="begin"/>
      </w:r>
      <w:r w:rsidR="00D84F2E">
        <w:rPr>
          <w:sz w:val="20"/>
          <w:szCs w:val="20"/>
        </w:rPr>
        <w:instrText xml:space="preserve"> REF _Ref523924562 \r \h </w:instrText>
      </w:r>
      <w:r w:rsidR="00D84F2E">
        <w:rPr>
          <w:sz w:val="20"/>
          <w:szCs w:val="20"/>
        </w:rPr>
      </w:r>
      <w:r w:rsidR="00D84F2E">
        <w:rPr>
          <w:sz w:val="20"/>
          <w:szCs w:val="20"/>
        </w:rPr>
        <w:fldChar w:fldCharType="separate"/>
      </w:r>
      <w:r w:rsidR="00D84F2E">
        <w:rPr>
          <w:sz w:val="20"/>
          <w:szCs w:val="20"/>
        </w:rPr>
        <w:t>[1]</w:t>
      </w:r>
      <w:r w:rsidR="00D84F2E">
        <w:rPr>
          <w:sz w:val="20"/>
          <w:szCs w:val="20"/>
        </w:rPr>
        <w:fldChar w:fldCharType="end"/>
      </w:r>
      <w:r>
        <w:rPr>
          <w:sz w:val="20"/>
          <w:szCs w:val="20"/>
        </w:rPr>
        <w:t>:</w:t>
      </w:r>
    </w:p>
    <w:p w:rsidR="00546566" w:rsidRPr="00546566" w:rsidRDefault="00546566" w:rsidP="00546566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 w:line="300" w:lineRule="auto"/>
        <w:ind w:right="-99"/>
        <w:rPr>
          <w:sz w:val="20"/>
          <w:szCs w:val="20"/>
          <w:lang w:eastAsia="ko-KR"/>
        </w:rPr>
      </w:pPr>
      <w:r w:rsidRPr="00546566">
        <w:rPr>
          <w:rFonts w:eastAsia="Malgun Gothic" w:hint="eastAsia"/>
          <w:sz w:val="20"/>
          <w:szCs w:val="20"/>
          <w:lang w:eastAsia="ko-KR"/>
        </w:rPr>
        <w:t>Specify enhancement to allow full power transmission in case of uplink transmission with multiple power amplifiers (assume no change on UE power class)</w:t>
      </w:r>
    </w:p>
    <w:p w:rsidR="00546566" w:rsidRDefault="00546566" w:rsidP="004C1345">
      <w:pPr>
        <w:rPr>
          <w:sz w:val="20"/>
        </w:rPr>
      </w:pPr>
    </w:p>
    <w:p w:rsidR="00C67B84" w:rsidRDefault="00AF07C7" w:rsidP="004C1345">
      <w:pPr>
        <w:rPr>
          <w:sz w:val="20"/>
        </w:rPr>
      </w:pPr>
      <w:r>
        <w:rPr>
          <w:sz w:val="20"/>
        </w:rPr>
        <w:t xml:space="preserve">The discussion on this topic in the </w:t>
      </w:r>
      <w:r w:rsidR="00C67B84">
        <w:rPr>
          <w:sz w:val="20"/>
        </w:rPr>
        <w:t xml:space="preserve">RAN1#94bis meeting reached the following agreement </w:t>
      </w:r>
      <w:r w:rsidR="00D84F2E">
        <w:rPr>
          <w:sz w:val="20"/>
        </w:rPr>
        <w:fldChar w:fldCharType="begin"/>
      </w:r>
      <w:r w:rsidR="00D84F2E">
        <w:rPr>
          <w:sz w:val="20"/>
        </w:rPr>
        <w:instrText xml:space="preserve"> REF _Ref528792518 \r \h </w:instrText>
      </w:r>
      <w:r w:rsidR="00D84F2E">
        <w:rPr>
          <w:sz w:val="20"/>
        </w:rPr>
      </w:r>
      <w:r w:rsidR="00D84F2E">
        <w:rPr>
          <w:sz w:val="20"/>
        </w:rPr>
        <w:fldChar w:fldCharType="separate"/>
      </w:r>
      <w:r w:rsidR="00D84F2E">
        <w:rPr>
          <w:sz w:val="20"/>
        </w:rPr>
        <w:t>[2]</w:t>
      </w:r>
      <w:r w:rsidR="00D84F2E">
        <w:rPr>
          <w:sz w:val="20"/>
        </w:rPr>
        <w:fldChar w:fldCharType="end"/>
      </w:r>
      <w:r w:rsidR="00C67B84">
        <w:rPr>
          <w:sz w:val="20"/>
        </w:rPr>
        <w:t>:</w:t>
      </w:r>
    </w:p>
    <w:p w:rsidR="00C67B84" w:rsidRPr="00C67B84" w:rsidRDefault="00C67B84" w:rsidP="00C67B84">
      <w:pPr>
        <w:spacing w:line="240" w:lineRule="auto"/>
        <w:ind w:leftChars="100" w:left="220"/>
        <w:outlineLvl w:val="0"/>
        <w:rPr>
          <w:b/>
          <w:sz w:val="20"/>
          <w:highlight w:val="green"/>
        </w:rPr>
      </w:pPr>
      <w:r w:rsidRPr="00C67B84">
        <w:rPr>
          <w:b/>
          <w:sz w:val="20"/>
          <w:highlight w:val="green"/>
        </w:rPr>
        <w:t>Agreement</w:t>
      </w:r>
    </w:p>
    <w:p w:rsidR="00C67B84" w:rsidRPr="00C67B84" w:rsidRDefault="00C67B84" w:rsidP="00C67B84">
      <w:pPr>
        <w:spacing w:line="240" w:lineRule="auto"/>
        <w:ind w:leftChars="100" w:left="220"/>
        <w:rPr>
          <w:sz w:val="20"/>
        </w:rPr>
      </w:pPr>
      <w:r w:rsidRPr="00C67B84">
        <w:rPr>
          <w:sz w:val="20"/>
        </w:rPr>
        <w:t>Consider the following potential solutions and other solutions (such as combination of the solutions below) for</w:t>
      </w:r>
      <w:r w:rsidRPr="00C67B84">
        <w:rPr>
          <w:rFonts w:hint="eastAsia"/>
          <w:sz w:val="20"/>
        </w:rPr>
        <w:t xml:space="preserve"> </w:t>
      </w:r>
      <w:r w:rsidRPr="00C67B84">
        <w:rPr>
          <w:sz w:val="20"/>
        </w:rPr>
        <w:t>UL full power transmission. Decision will be made in RAN1#95:</w:t>
      </w:r>
    </w:p>
    <w:p w:rsidR="00C67B84" w:rsidRPr="00C67B84" w:rsidRDefault="00C67B84" w:rsidP="00C67B84">
      <w:pPr>
        <w:spacing w:line="240" w:lineRule="auto"/>
        <w:ind w:leftChars="100" w:left="220"/>
        <w:rPr>
          <w:sz w:val="20"/>
        </w:rPr>
      </w:pPr>
      <w:r w:rsidRPr="00C67B84">
        <w:rPr>
          <w:sz w:val="20"/>
        </w:rPr>
        <w:t>Option 1: Refinement/adjustment of UL codebook is supported</w:t>
      </w:r>
    </w:p>
    <w:p w:rsidR="00C67B84" w:rsidRPr="00C67B84" w:rsidRDefault="00C67B84" w:rsidP="00C67B84">
      <w:pPr>
        <w:numPr>
          <w:ilvl w:val="1"/>
          <w:numId w:val="24"/>
        </w:numPr>
        <w:spacing w:after="0" w:line="240" w:lineRule="auto"/>
        <w:ind w:leftChars="282" w:left="1020"/>
        <w:rPr>
          <w:sz w:val="20"/>
        </w:rPr>
      </w:pPr>
      <w:r w:rsidRPr="00C67B84">
        <w:rPr>
          <w:sz w:val="20"/>
        </w:rPr>
        <w:t xml:space="preserve">1-1: Support a new </w:t>
      </w:r>
      <w:proofErr w:type="spellStart"/>
      <w:r w:rsidRPr="00C67B84">
        <w:rPr>
          <w:sz w:val="20"/>
        </w:rPr>
        <w:t>codebookSubset</w:t>
      </w:r>
      <w:proofErr w:type="spellEnd"/>
      <w:r w:rsidRPr="00C67B84">
        <w:rPr>
          <w:sz w:val="20"/>
        </w:rPr>
        <w:t xml:space="preserve"> for non-coherent and partial-coherent transmission capable UEs</w:t>
      </w:r>
    </w:p>
    <w:p w:rsidR="00C67B84" w:rsidRPr="00C67B84" w:rsidRDefault="00C67B84" w:rsidP="00C67B84">
      <w:pPr>
        <w:numPr>
          <w:ilvl w:val="1"/>
          <w:numId w:val="24"/>
        </w:numPr>
        <w:spacing w:after="0" w:line="240" w:lineRule="auto"/>
        <w:ind w:leftChars="282" w:left="1020"/>
        <w:rPr>
          <w:sz w:val="20"/>
        </w:rPr>
      </w:pPr>
      <w:r w:rsidRPr="00C67B84">
        <w:rPr>
          <w:sz w:val="20"/>
        </w:rPr>
        <w:t>1-2: Introduce additional scaling factor for uplink codebook</w:t>
      </w:r>
    </w:p>
    <w:p w:rsidR="00C67B84" w:rsidRPr="00C67B84" w:rsidRDefault="00C67B84" w:rsidP="00C67B84">
      <w:pPr>
        <w:spacing w:line="240" w:lineRule="auto"/>
        <w:ind w:leftChars="100" w:left="220"/>
        <w:outlineLvl w:val="0"/>
        <w:rPr>
          <w:sz w:val="20"/>
        </w:rPr>
      </w:pPr>
      <w:r w:rsidRPr="00C67B84">
        <w:rPr>
          <w:sz w:val="20"/>
        </w:rPr>
        <w:t>Option 2: UE transparently apply a small cyclic or linear delay</w:t>
      </w:r>
    </w:p>
    <w:p w:rsidR="00C67B84" w:rsidRPr="00C67B84" w:rsidRDefault="00C67B84" w:rsidP="00C67B84">
      <w:pPr>
        <w:spacing w:line="240" w:lineRule="auto"/>
        <w:ind w:leftChars="100" w:left="220"/>
        <w:rPr>
          <w:sz w:val="20"/>
        </w:rPr>
      </w:pPr>
      <w:r w:rsidRPr="00C67B84">
        <w:rPr>
          <w:sz w:val="20"/>
        </w:rPr>
        <w:t>Option 3: Power control mechanism to be modified to support UL full power transmission without precluding the use of full rated PA(s)</w:t>
      </w:r>
    </w:p>
    <w:p w:rsidR="00C67B84" w:rsidRPr="00C67B84" w:rsidRDefault="00C67B84" w:rsidP="00C67B84">
      <w:pPr>
        <w:numPr>
          <w:ilvl w:val="1"/>
          <w:numId w:val="24"/>
        </w:numPr>
        <w:spacing w:after="0" w:line="240" w:lineRule="auto"/>
        <w:ind w:leftChars="282" w:left="1020"/>
        <w:rPr>
          <w:sz w:val="20"/>
        </w:rPr>
      </w:pPr>
      <w:r w:rsidRPr="00C67B84">
        <w:rPr>
          <w:sz w:val="20"/>
        </w:rPr>
        <w:t>Note: Full rated PA refers to a PA having power not lower than that of the power class</w:t>
      </w:r>
    </w:p>
    <w:p w:rsidR="00C67B84" w:rsidRPr="00C67B84" w:rsidRDefault="00C67B84" w:rsidP="00C67B84">
      <w:pPr>
        <w:spacing w:line="240" w:lineRule="auto"/>
        <w:ind w:leftChars="100" w:left="220"/>
        <w:rPr>
          <w:sz w:val="20"/>
        </w:rPr>
      </w:pPr>
      <w:r w:rsidRPr="00C67B84">
        <w:rPr>
          <w:sz w:val="20"/>
        </w:rPr>
        <w:t>Option 4: Up to UE implementation (no specification impact)</w:t>
      </w:r>
    </w:p>
    <w:p w:rsidR="00C67B84" w:rsidRPr="00C67B84" w:rsidRDefault="00C67B84" w:rsidP="004C1345">
      <w:pPr>
        <w:rPr>
          <w:sz w:val="20"/>
        </w:rPr>
      </w:pPr>
    </w:p>
    <w:p w:rsidR="00C67B84" w:rsidRPr="00546566" w:rsidRDefault="00C67B84" w:rsidP="004C1345">
      <w:pPr>
        <w:rPr>
          <w:sz w:val="20"/>
        </w:rPr>
      </w:pPr>
      <w:r>
        <w:rPr>
          <w:sz w:val="20"/>
        </w:rPr>
        <w:t xml:space="preserve">Most contributions in the RAN1#94bis meeting deal with codebook based PUSCH transmission. In this contribution, we </w:t>
      </w:r>
      <w:r w:rsidR="00D84F2E">
        <w:rPr>
          <w:sz w:val="20"/>
        </w:rPr>
        <w:t xml:space="preserve">discuss </w:t>
      </w:r>
      <w:r>
        <w:rPr>
          <w:sz w:val="20"/>
        </w:rPr>
        <w:t>the UL transmission power for non-codebook based PUSCH transmission.</w:t>
      </w:r>
    </w:p>
    <w:p w:rsidR="00546566" w:rsidRDefault="00565ABD" w:rsidP="00546566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Discussion of UL TX power</w:t>
      </w:r>
    </w:p>
    <w:p w:rsidR="008C003A" w:rsidRDefault="00C67B84" w:rsidP="00993D93">
      <w:pPr>
        <w:jc w:val="both"/>
      </w:pPr>
      <w:r>
        <w:rPr>
          <w:sz w:val="20"/>
        </w:rPr>
        <w:t xml:space="preserve">NR Release 15 defines both codebook and non-codebook based UL transmission. The codebook based transmission is </w:t>
      </w:r>
      <w:r w:rsidR="00D84F2E">
        <w:rPr>
          <w:sz w:val="20"/>
        </w:rPr>
        <w:t xml:space="preserve">similar to that of LTE. The UL </w:t>
      </w:r>
      <w:r w:rsidR="008C003A">
        <w:rPr>
          <w:sz w:val="20"/>
        </w:rPr>
        <w:t>codebooks support full</w:t>
      </w:r>
      <w:r w:rsidR="00A26A5C">
        <w:rPr>
          <w:sz w:val="20"/>
        </w:rPr>
        <w:t>y</w:t>
      </w:r>
      <w:r w:rsidR="008C003A">
        <w:rPr>
          <w:sz w:val="20"/>
        </w:rPr>
        <w:t xml:space="preserve"> coherent, partial</w:t>
      </w:r>
      <w:r w:rsidR="00A26A5C">
        <w:rPr>
          <w:sz w:val="20"/>
        </w:rPr>
        <w:t>ly</w:t>
      </w:r>
      <w:r w:rsidR="008C003A">
        <w:rPr>
          <w:sz w:val="20"/>
        </w:rPr>
        <w:t xml:space="preserve"> coherent, and non-coherent antenna ports, and are well structured. Take </w:t>
      </w:r>
      <w:proofErr w:type="spellStart"/>
      <w:r w:rsidR="008C003A">
        <w:rPr>
          <w:sz w:val="20"/>
        </w:rPr>
        <w:t>the</w:t>
      </w:r>
      <w:proofErr w:type="spellEnd"/>
      <w:r w:rsidR="008C003A">
        <w:rPr>
          <w:sz w:val="20"/>
        </w:rPr>
        <w:t xml:space="preserve"> three-layer codebook for four antenna ports as </w:t>
      </w:r>
      <w:r w:rsidR="00AA4535">
        <w:rPr>
          <w:sz w:val="20"/>
        </w:rPr>
        <w:t xml:space="preserve">an </w:t>
      </w:r>
      <w:r w:rsidR="008C003A">
        <w:rPr>
          <w:sz w:val="20"/>
        </w:rPr>
        <w:t xml:space="preserve">example </w:t>
      </w:r>
      <w:fldSimple w:instr=" REF _Ref528960801 \r \h  \* MERGEFORMAT ">
        <w:r w:rsidR="00AA4535">
          <w:rPr>
            <w:sz w:val="20"/>
          </w:rPr>
          <w:t>[3]</w:t>
        </w:r>
      </w:fldSimple>
      <w:r w:rsidR="008C003A">
        <w:rPr>
          <w:sz w:val="20"/>
        </w:rPr>
        <w:t>:</w:t>
      </w:r>
    </w:p>
    <w:p w:rsidR="008C003A" w:rsidRDefault="008C003A" w:rsidP="008C003A">
      <w:pPr>
        <w:pStyle w:val="TH"/>
      </w:pPr>
      <w:r>
        <w:lastRenderedPageBreak/>
        <w:t xml:space="preserve">Table 6.3.1.5.4-6: </w:t>
      </w:r>
      <w:proofErr w:type="spellStart"/>
      <w:r>
        <w:t>Precoding</w:t>
      </w:r>
      <w:proofErr w:type="spellEnd"/>
      <w:r>
        <w:t xml:space="preserve"> matrix </w:t>
      </w:r>
      <w:r>
        <w:rPr>
          <w:rFonts w:eastAsiaTheme="minorEastAsia"/>
          <w:position w:val="-6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2pt" o:ole="">
            <v:imagedata r:id="rId8" o:title=""/>
          </v:shape>
          <o:OLEObject Type="Embed" ProgID="Equation.3" ShapeID="_x0000_i1025" DrawAspect="Content" ObjectID="_1602716861" r:id="rId9"/>
        </w:object>
      </w:r>
      <w:r>
        <w:t xml:space="preserve"> for three-layer transmission using four antenna ports with transform </w:t>
      </w:r>
      <w:proofErr w:type="spellStart"/>
      <w:r>
        <w:t>precoding</w:t>
      </w:r>
      <w:proofErr w:type="spellEnd"/>
      <w:r>
        <w:t xml:space="preserve"> disabled.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0"/>
        <w:gridCol w:w="1837"/>
        <w:gridCol w:w="1837"/>
        <w:gridCol w:w="1927"/>
        <w:gridCol w:w="1891"/>
      </w:tblGrid>
      <w:tr w:rsidR="008C003A" w:rsidTr="008C003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H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</w:rPr>
              <w:t>TPMI index</w:t>
            </w:r>
          </w:p>
        </w:tc>
        <w:tc>
          <w:tcPr>
            <w:tcW w:w="7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03A" w:rsidRDefault="008C003A">
            <w:pPr>
              <w:pStyle w:val="TAH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lang w:eastAsia="en-US"/>
              </w:rPr>
              <w:object w:dxaOrig="260" w:dyaOrig="240">
                <v:shape id="_x0000_i1026" type="#_x0000_t75" style="width:13.5pt;height:12pt" o:ole="">
                  <v:imagedata r:id="rId10" o:title=""/>
                </v:shape>
                <o:OLEObject Type="Embed" ProgID="Equation.3" ShapeID="_x0000_i1026" DrawAspect="Content" ObjectID="_1602716862" r:id="rId11"/>
              </w:object>
            </w:r>
            <w:r>
              <w:rPr>
                <w:rFonts w:eastAsia="Batang"/>
                <w:kern w:val="2"/>
              </w:rPr>
              <w:br/>
              <w:t>(ordered from left to right in increasing order of TPMI index)</w:t>
            </w:r>
          </w:p>
        </w:tc>
      </w:tr>
      <w:tr w:rsidR="008C003A" w:rsidTr="008C003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</w:rPr>
              <w:t>0 – 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080" w:dyaOrig="1219">
                <v:shape id="_x0000_i1027" type="#_x0000_t75" style="width:53pt;height:61pt" o:ole="">
                  <v:imagedata r:id="rId12" o:title=""/>
                </v:shape>
                <o:OLEObject Type="Embed" ProgID="Equation.3" ShapeID="_x0000_i1027" DrawAspect="Content" ObjectID="_1602716863" r:id="rId13"/>
              </w:objec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080" w:dyaOrig="1219">
                <v:shape id="_x0000_i1028" type="#_x0000_t75" style="width:53pt;height:61pt" o:ole="">
                  <v:imagedata r:id="rId14" o:title=""/>
                </v:shape>
                <o:OLEObject Type="Embed" ProgID="Equation.3" ShapeID="_x0000_i1028" DrawAspect="Content" ObjectID="_1602716864" r:id="rId15"/>
              </w:objec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199" w:dyaOrig="1219">
                <v:shape id="_x0000_i1029" type="#_x0000_t75" style="width:59pt;height:61pt" o:ole="">
                  <v:imagedata r:id="rId16" o:title=""/>
                </v:shape>
                <o:OLEObject Type="Embed" ProgID="Equation.3" ShapeID="_x0000_i1029" DrawAspect="Content" ObjectID="_1602716865" r:id="rId17"/>
              </w:objec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519" w:dyaOrig="1219">
                <v:shape id="_x0000_i1030" type="#_x0000_t75" style="width:75pt;height:61pt" o:ole="">
                  <v:imagedata r:id="rId18" o:title=""/>
                </v:shape>
                <o:OLEObject Type="Embed" ProgID="Equation.3" ShapeID="_x0000_i1030" DrawAspect="Content" ObjectID="_1602716866" r:id="rId19"/>
              </w:object>
            </w:r>
          </w:p>
        </w:tc>
      </w:tr>
      <w:tr w:rsidR="008C003A" w:rsidTr="008C003A">
        <w:trPr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</w:rPr>
              <w:t>4 – 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639" w:dyaOrig="1219">
                <v:shape id="_x0000_i1031" type="#_x0000_t75" style="width:81pt;height:61pt" o:ole="">
                  <v:imagedata r:id="rId20" o:title=""/>
                </v:shape>
                <o:OLEObject Type="Embed" ProgID="Equation.3" ShapeID="_x0000_i1031" DrawAspect="Content" ObjectID="_1602716867" r:id="rId21"/>
              </w:objec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519" w:dyaOrig="1219">
                <v:shape id="_x0000_i1032" type="#_x0000_t75" style="width:75pt;height:61pt" o:ole="">
                  <v:imagedata r:id="rId22" o:title=""/>
                </v:shape>
                <o:OLEObject Type="Embed" ProgID="Equation.3" ShapeID="_x0000_i1032" DrawAspect="Content" ObjectID="_1602716868" r:id="rId23"/>
              </w:objec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rFonts w:eastAsia="Batang"/>
                <w:kern w:val="2"/>
                <w:position w:val="-56"/>
                <w:lang w:eastAsia="en-US"/>
              </w:rPr>
              <w:object w:dxaOrig="1639" w:dyaOrig="1219">
                <v:shape id="_x0000_i1033" type="#_x0000_t75" style="width:81pt;height:61pt" o:ole="">
                  <v:imagedata r:id="rId24" o:title=""/>
                </v:shape>
                <o:OLEObject Type="Embed" ProgID="Equation.3" ShapeID="_x0000_i1033" DrawAspect="Content" ObjectID="_1602716869" r:id="rId25"/>
              </w:objec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03A" w:rsidRDefault="008C003A">
            <w:pPr>
              <w:pStyle w:val="TAC"/>
              <w:rPr>
                <w:rFonts w:eastAsia="Batang"/>
                <w:kern w:val="2"/>
                <w:lang w:eastAsia="en-US"/>
              </w:rPr>
            </w:pPr>
            <w:r>
              <w:rPr>
                <w:kern w:val="2"/>
              </w:rPr>
              <w:t>-</w:t>
            </w:r>
          </w:p>
        </w:tc>
      </w:tr>
    </w:tbl>
    <w:p w:rsidR="00C67B84" w:rsidRDefault="008C003A" w:rsidP="00C67B84">
      <w:pPr>
        <w:rPr>
          <w:sz w:val="20"/>
        </w:rPr>
      </w:pPr>
      <w:r>
        <w:rPr>
          <w:sz w:val="20"/>
        </w:rPr>
        <w:t xml:space="preserve"> </w:t>
      </w:r>
    </w:p>
    <w:p w:rsidR="00AA4535" w:rsidRDefault="008C003A" w:rsidP="00993D93">
      <w:pPr>
        <w:jc w:val="both"/>
        <w:rPr>
          <w:sz w:val="20"/>
        </w:rPr>
      </w:pPr>
      <w:r>
        <w:rPr>
          <w:sz w:val="20"/>
        </w:rPr>
        <w:t xml:space="preserve">UE </w:t>
      </w:r>
      <w:r w:rsidR="00AB59F9">
        <w:rPr>
          <w:sz w:val="20"/>
        </w:rPr>
        <w:t xml:space="preserve">with </w:t>
      </w:r>
      <w:r>
        <w:rPr>
          <w:sz w:val="20"/>
        </w:rPr>
        <w:t>non-coherent antenna ports can use codeword 0, UE with partial</w:t>
      </w:r>
      <w:r w:rsidR="00A26A5C">
        <w:rPr>
          <w:sz w:val="20"/>
        </w:rPr>
        <w:t>ly</w:t>
      </w:r>
      <w:r>
        <w:rPr>
          <w:sz w:val="20"/>
        </w:rPr>
        <w:t xml:space="preserve"> coherent antenna ports can use </w:t>
      </w:r>
      <w:proofErr w:type="spellStart"/>
      <w:r>
        <w:rPr>
          <w:sz w:val="20"/>
        </w:rPr>
        <w:t>codewords</w:t>
      </w:r>
      <w:proofErr w:type="spellEnd"/>
      <w:r>
        <w:rPr>
          <w:sz w:val="20"/>
        </w:rPr>
        <w:t xml:space="preserve"> 1-2 as well as 0, and only UE with full</w:t>
      </w:r>
      <w:r w:rsidR="00A26A5C">
        <w:rPr>
          <w:sz w:val="20"/>
        </w:rPr>
        <w:t>y</w:t>
      </w:r>
      <w:r>
        <w:rPr>
          <w:sz w:val="20"/>
        </w:rPr>
        <w:t xml:space="preserve"> coherent antenna ports can use </w:t>
      </w:r>
      <w:proofErr w:type="spellStart"/>
      <w:r>
        <w:rPr>
          <w:sz w:val="20"/>
        </w:rPr>
        <w:t>codewords</w:t>
      </w:r>
      <w:proofErr w:type="spellEnd"/>
      <w:r>
        <w:rPr>
          <w:sz w:val="20"/>
        </w:rPr>
        <w:t xml:space="preserve"> 3-6. </w:t>
      </w:r>
      <w:r w:rsidR="00AA4535">
        <w:rPr>
          <w:sz w:val="20"/>
        </w:rPr>
        <w:t xml:space="preserve">For all the </w:t>
      </w:r>
      <w:proofErr w:type="spellStart"/>
      <w:r w:rsidR="00AA4535">
        <w:rPr>
          <w:sz w:val="20"/>
        </w:rPr>
        <w:t>codewords</w:t>
      </w:r>
      <w:proofErr w:type="spellEnd"/>
      <w:r w:rsidR="00AA4535">
        <w:rPr>
          <w:sz w:val="20"/>
        </w:rPr>
        <w:t xml:space="preserve">, each of the used antenna ports has baseband transmission power of 1/4. For </w:t>
      </w:r>
      <w:proofErr w:type="spellStart"/>
      <w:r w:rsidR="00AA4535">
        <w:rPr>
          <w:sz w:val="20"/>
        </w:rPr>
        <w:t>codewords</w:t>
      </w:r>
      <w:proofErr w:type="spellEnd"/>
      <w:r w:rsidR="00AA4535">
        <w:rPr>
          <w:sz w:val="20"/>
        </w:rPr>
        <w:t xml:space="preserve"> with </w:t>
      </w:r>
      <w:proofErr w:type="gramStart"/>
      <w:r w:rsidR="00AA4535">
        <w:rPr>
          <w:sz w:val="20"/>
        </w:rPr>
        <w:t>all the</w:t>
      </w:r>
      <w:proofErr w:type="gramEnd"/>
      <w:r w:rsidR="00AA4535">
        <w:rPr>
          <w:sz w:val="20"/>
        </w:rPr>
        <w:t xml:space="preserve"> antenna ports active (1-6), the total baseband transmission power is 1. For </w:t>
      </w:r>
      <w:proofErr w:type="spellStart"/>
      <w:r w:rsidR="00AA4535">
        <w:rPr>
          <w:sz w:val="20"/>
        </w:rPr>
        <w:t>codewords</w:t>
      </w:r>
      <w:proofErr w:type="spellEnd"/>
      <w:r w:rsidR="00AA4535">
        <w:rPr>
          <w:sz w:val="20"/>
        </w:rPr>
        <w:t xml:space="preserve"> using only a subset of the antenna ports, the total baseband transmission power is proportional to the number of active antenna ports.  In the example, codeword 0 has total baseband transmission power</w:t>
      </w:r>
      <w:r w:rsidR="00AB59F9">
        <w:rPr>
          <w:sz w:val="20"/>
        </w:rPr>
        <w:t xml:space="preserve"> of 3/4 because </w:t>
      </w:r>
      <w:r w:rsidR="00AA4535">
        <w:rPr>
          <w:sz w:val="20"/>
        </w:rPr>
        <w:t>only 3 out of 4 antenna ports are used. In Rel-15</w:t>
      </w:r>
      <w:r w:rsidR="00AB59F9">
        <w:rPr>
          <w:sz w:val="20"/>
        </w:rPr>
        <w:t xml:space="preserve"> NR</w:t>
      </w:r>
      <w:r w:rsidR="00AA4535">
        <w:rPr>
          <w:sz w:val="20"/>
        </w:rPr>
        <w:t xml:space="preserve">, for an </w:t>
      </w:r>
      <w:r w:rsidR="00AA4535" w:rsidRPr="00AA4535">
        <w:rPr>
          <w:i/>
          <w:sz w:val="20"/>
        </w:rPr>
        <w:t>N</w:t>
      </w:r>
      <w:r w:rsidR="00AA4535">
        <w:rPr>
          <w:sz w:val="20"/>
        </w:rPr>
        <w:t xml:space="preserve"> port UL codebook, the following properties hold:</w:t>
      </w:r>
    </w:p>
    <w:p w:rsidR="008C003A" w:rsidRPr="00AA4535" w:rsidRDefault="00AA4535" w:rsidP="00AB59F9">
      <w:pPr>
        <w:pStyle w:val="ListParagraph"/>
        <w:numPr>
          <w:ilvl w:val="0"/>
          <w:numId w:val="46"/>
        </w:numPr>
        <w:ind w:leftChars="0"/>
      </w:pPr>
      <w:r>
        <w:rPr>
          <w:lang w:val="en-US"/>
        </w:rPr>
        <w:t xml:space="preserve">The baseband TX power of </w:t>
      </w:r>
      <w:r w:rsidR="0079520E">
        <w:rPr>
          <w:lang w:val="en-US"/>
        </w:rPr>
        <w:t xml:space="preserve">every </w:t>
      </w:r>
      <w:r w:rsidR="00AB59F9">
        <w:rPr>
          <w:lang w:val="en-US"/>
        </w:rPr>
        <w:t>transmitting</w:t>
      </w:r>
      <w:r>
        <w:rPr>
          <w:lang w:val="en-US"/>
        </w:rPr>
        <w:t xml:space="preserve"> antenna port is 1/</w:t>
      </w:r>
      <w:r w:rsidRPr="0079520E">
        <w:rPr>
          <w:i/>
          <w:lang w:val="en-US"/>
        </w:rPr>
        <w:t>N</w:t>
      </w:r>
      <w:r>
        <w:rPr>
          <w:lang w:val="en-US"/>
        </w:rPr>
        <w:t>.</w:t>
      </w:r>
    </w:p>
    <w:p w:rsidR="00AA4535" w:rsidRDefault="00AA4535" w:rsidP="00AB59F9">
      <w:pPr>
        <w:pStyle w:val="ListParagraph"/>
        <w:numPr>
          <w:ilvl w:val="0"/>
          <w:numId w:val="46"/>
        </w:numPr>
        <w:ind w:leftChars="0"/>
      </w:pPr>
      <w:r>
        <w:t xml:space="preserve">The total baseband TX power is </w:t>
      </w:r>
      <w:r w:rsidRPr="0079520E">
        <w:rPr>
          <w:i/>
        </w:rPr>
        <w:t>M</w:t>
      </w:r>
      <w:r>
        <w:t>/</w:t>
      </w:r>
      <w:r w:rsidRPr="0079520E">
        <w:rPr>
          <w:i/>
        </w:rPr>
        <w:t>N</w:t>
      </w:r>
      <w:r>
        <w:t xml:space="preserve">, where </w:t>
      </w:r>
      <w:r w:rsidRPr="0079520E">
        <w:rPr>
          <w:i/>
        </w:rPr>
        <w:t>M</w:t>
      </w:r>
      <w:r>
        <w:t xml:space="preserve"> is the number of transmitting</w:t>
      </w:r>
      <w:r w:rsidR="0079520E">
        <w:t xml:space="preserve"> antenna ports.</w:t>
      </w:r>
    </w:p>
    <w:p w:rsidR="00AB59F9" w:rsidRDefault="00AB59F9" w:rsidP="003E34C5">
      <w:pPr>
        <w:ind w:left="40"/>
        <w:rPr>
          <w:sz w:val="20"/>
        </w:rPr>
      </w:pPr>
    </w:p>
    <w:p w:rsidR="003E34C5" w:rsidRDefault="003E34C5" w:rsidP="00993D93">
      <w:pPr>
        <w:ind w:left="40"/>
        <w:jc w:val="both"/>
        <w:rPr>
          <w:sz w:val="20"/>
        </w:rPr>
      </w:pPr>
      <w:r>
        <w:rPr>
          <w:sz w:val="20"/>
        </w:rPr>
        <w:t xml:space="preserve">The transmission power per layer is not necessarily uniform.  </w:t>
      </w:r>
      <w:r w:rsidR="00AB59F9">
        <w:rPr>
          <w:sz w:val="20"/>
        </w:rPr>
        <w:t>For</w:t>
      </w:r>
      <w:r>
        <w:rPr>
          <w:sz w:val="20"/>
        </w:rPr>
        <w:t xml:space="preserve"> </w:t>
      </w:r>
      <w:proofErr w:type="spellStart"/>
      <w:r w:rsidR="00AB59F9">
        <w:rPr>
          <w:sz w:val="20"/>
        </w:rPr>
        <w:t>codewords</w:t>
      </w:r>
      <w:proofErr w:type="spellEnd"/>
      <w:r w:rsidR="00AB59F9">
        <w:rPr>
          <w:sz w:val="20"/>
        </w:rPr>
        <w:t xml:space="preserve"> 1-2 in </w:t>
      </w:r>
      <w:r>
        <w:rPr>
          <w:sz w:val="20"/>
        </w:rPr>
        <w:t>the above example</w:t>
      </w:r>
      <w:proofErr w:type="gramStart"/>
      <w:r>
        <w:rPr>
          <w:sz w:val="20"/>
        </w:rPr>
        <w:t>,  the</w:t>
      </w:r>
      <w:proofErr w:type="gramEnd"/>
      <w:r>
        <w:rPr>
          <w:sz w:val="20"/>
        </w:rPr>
        <w:t xml:space="preserve"> transmission power is 1/2 for the first data layer, and 1/4 each for the second and third layer.</w:t>
      </w:r>
      <w:r w:rsidR="00A26A5C">
        <w:rPr>
          <w:sz w:val="20"/>
        </w:rPr>
        <w:t xml:space="preserve"> </w:t>
      </w:r>
      <w:r w:rsidR="00AB59F9">
        <w:rPr>
          <w:sz w:val="20"/>
        </w:rPr>
        <w:t xml:space="preserve">This is not an issue since the </w:t>
      </w:r>
      <w:proofErr w:type="spellStart"/>
      <w:r w:rsidR="00AB59F9">
        <w:rPr>
          <w:sz w:val="20"/>
        </w:rPr>
        <w:t>gNB</w:t>
      </w:r>
      <w:proofErr w:type="spellEnd"/>
      <w:r w:rsidR="00AB59F9">
        <w:rPr>
          <w:sz w:val="20"/>
        </w:rPr>
        <w:t xml:space="preserve"> can configure the MCS for the transport block considering the quality of all the layers.</w:t>
      </w:r>
    </w:p>
    <w:p w:rsidR="00A26A5C" w:rsidRDefault="00A26A5C" w:rsidP="00993D93">
      <w:pPr>
        <w:jc w:val="both"/>
        <w:rPr>
          <w:sz w:val="20"/>
        </w:rPr>
      </w:pPr>
      <w:r>
        <w:rPr>
          <w:sz w:val="20"/>
        </w:rPr>
        <w:t xml:space="preserve">The unit transmission power for fully coherent UE, and proportional unit transmission power for non-coherent or partial coherent UEs, combined with Type 1 PHR, gives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 xml:space="preserve"> accurate </w:t>
      </w:r>
      <w:proofErr w:type="spellStart"/>
      <w:r w:rsidR="00AB59F9">
        <w:rPr>
          <w:sz w:val="20"/>
        </w:rPr>
        <w:t>informatoin</w:t>
      </w:r>
      <w:proofErr w:type="spellEnd"/>
      <w:r>
        <w:rPr>
          <w:sz w:val="20"/>
        </w:rPr>
        <w:t xml:space="preserve"> of the power head</w:t>
      </w:r>
      <w:r w:rsidR="00AB59F9">
        <w:rPr>
          <w:sz w:val="20"/>
        </w:rPr>
        <w:t>room</w:t>
      </w:r>
      <w:r>
        <w:rPr>
          <w:sz w:val="20"/>
        </w:rPr>
        <w:t xml:space="preserve"> at the UE. </w:t>
      </w:r>
      <w:r w:rsidR="006C1A08">
        <w:rPr>
          <w:sz w:val="20"/>
        </w:rPr>
        <w:t xml:space="preserve">Because the </w:t>
      </w:r>
      <w:proofErr w:type="spellStart"/>
      <w:r w:rsidR="006C1A08">
        <w:rPr>
          <w:sz w:val="20"/>
        </w:rPr>
        <w:t>precoders</w:t>
      </w:r>
      <w:proofErr w:type="spellEnd"/>
      <w:r w:rsidR="006C1A08">
        <w:rPr>
          <w:sz w:val="20"/>
        </w:rPr>
        <w:t xml:space="preserve"> have well </w:t>
      </w:r>
      <w:r w:rsidR="00AB59F9">
        <w:rPr>
          <w:sz w:val="20"/>
        </w:rPr>
        <w:t>structured</w:t>
      </w:r>
      <w:r w:rsidR="006C1A08">
        <w:rPr>
          <w:sz w:val="20"/>
        </w:rPr>
        <w:t xml:space="preserve"> baseband power, </w:t>
      </w:r>
      <w:r w:rsidR="00B1237D">
        <w:rPr>
          <w:sz w:val="20"/>
        </w:rPr>
        <w:t xml:space="preserve">there is no need to incorporate </w:t>
      </w:r>
      <w:proofErr w:type="spellStart"/>
      <w:r w:rsidR="00B1237D">
        <w:rPr>
          <w:sz w:val="20"/>
        </w:rPr>
        <w:t>precoder</w:t>
      </w:r>
      <w:proofErr w:type="spellEnd"/>
      <w:r w:rsidR="00B1237D">
        <w:rPr>
          <w:sz w:val="20"/>
        </w:rPr>
        <w:t xml:space="preserve"> dependent information in the PHR. With PHR, </w:t>
      </w:r>
      <w:proofErr w:type="spellStart"/>
      <w:r>
        <w:rPr>
          <w:sz w:val="20"/>
        </w:rPr>
        <w:t>gNB</w:t>
      </w:r>
      <w:proofErr w:type="spellEnd"/>
      <w:r>
        <w:rPr>
          <w:sz w:val="20"/>
        </w:rPr>
        <w:t xml:space="preserve"> may increase the UE TX power</w:t>
      </w:r>
      <w:r w:rsidR="006C1A08">
        <w:rPr>
          <w:sz w:val="20"/>
        </w:rPr>
        <w:t xml:space="preserve"> through power control</w:t>
      </w:r>
      <w:r>
        <w:rPr>
          <w:sz w:val="20"/>
        </w:rPr>
        <w:t xml:space="preserve"> without over stretching the </w:t>
      </w:r>
      <w:r w:rsidR="00BE386C">
        <w:rPr>
          <w:sz w:val="20"/>
        </w:rPr>
        <w:t>PA at the antenna ports.</w:t>
      </w:r>
      <w:r w:rsidR="006C1A08">
        <w:rPr>
          <w:sz w:val="20"/>
        </w:rPr>
        <w:t xml:space="preserve"> </w:t>
      </w:r>
    </w:p>
    <w:p w:rsidR="006C1A08" w:rsidRDefault="006C1A08" w:rsidP="00993D93">
      <w:pPr>
        <w:jc w:val="both"/>
        <w:rPr>
          <w:rFonts w:eastAsiaTheme="minorEastAsia"/>
          <w:sz w:val="20"/>
        </w:rPr>
      </w:pPr>
      <w:r>
        <w:rPr>
          <w:sz w:val="20"/>
        </w:rPr>
        <w:t xml:space="preserve">The situation is different for non-codebook based UL transmission. Non-codebook based PUSCH is based on SRS ports. </w:t>
      </w:r>
      <w:r w:rsidR="00CF1073">
        <w:rPr>
          <w:sz w:val="20"/>
        </w:rPr>
        <w:t xml:space="preserve">The </w:t>
      </w:r>
      <w:proofErr w:type="spellStart"/>
      <w:r w:rsidR="00CF1073">
        <w:rPr>
          <w:sz w:val="20"/>
        </w:rPr>
        <w:t>gNB</w:t>
      </w:r>
      <w:proofErr w:type="spellEnd"/>
      <w:r w:rsidR="00CF1073">
        <w:rPr>
          <w:sz w:val="20"/>
        </w:rPr>
        <w:t xml:space="preserve"> indicates in DCI format 0_1 a set of SRS resources through the SRI </w:t>
      </w:r>
      <w:proofErr w:type="gramStart"/>
      <w:r w:rsidR="00CF1073">
        <w:rPr>
          <w:sz w:val="20"/>
        </w:rPr>
        <w:t>field</w:t>
      </w:r>
      <w:proofErr w:type="gramEnd"/>
      <w:r w:rsidR="00CF1073">
        <w:rPr>
          <w:sz w:val="20"/>
        </w:rPr>
        <w:t xml:space="preserve">. </w:t>
      </w:r>
      <w:r w:rsidR="008845D7">
        <w:rPr>
          <w:sz w:val="20"/>
        </w:rPr>
        <w:t xml:space="preserve">Because the </w:t>
      </w:r>
      <w:proofErr w:type="spellStart"/>
      <w:r w:rsidR="008845D7">
        <w:rPr>
          <w:sz w:val="20"/>
        </w:rPr>
        <w:t>precoders</w:t>
      </w:r>
      <w:proofErr w:type="spellEnd"/>
      <w:r w:rsidR="008845D7">
        <w:rPr>
          <w:sz w:val="20"/>
        </w:rPr>
        <w:t xml:space="preserve"> for SRS resources is up to UE implementation, </w:t>
      </w:r>
      <w:proofErr w:type="spellStart"/>
      <w:r w:rsidR="008845D7">
        <w:rPr>
          <w:sz w:val="20"/>
        </w:rPr>
        <w:t>gNB</w:t>
      </w:r>
      <w:proofErr w:type="spellEnd"/>
      <w:r w:rsidR="008845D7">
        <w:rPr>
          <w:sz w:val="20"/>
        </w:rPr>
        <w:t xml:space="preserve"> has no idea of the TX power at the antenna ports for individual SRS resources or </w:t>
      </w:r>
      <w:r w:rsidR="00B1237D">
        <w:rPr>
          <w:sz w:val="20"/>
        </w:rPr>
        <w:t>combination of</w:t>
      </w:r>
      <w:r w:rsidR="008845D7">
        <w:rPr>
          <w:sz w:val="20"/>
        </w:rPr>
        <w:t xml:space="preserve"> </w:t>
      </w:r>
      <w:r w:rsidR="00B1237D">
        <w:rPr>
          <w:sz w:val="20"/>
        </w:rPr>
        <w:t xml:space="preserve">SRS resource. </w:t>
      </w:r>
      <w:r w:rsidR="005C74AC">
        <w:rPr>
          <w:sz w:val="20"/>
        </w:rPr>
        <w:t xml:space="preserve">For a UE with </w:t>
      </w:r>
      <w:r w:rsidR="005C74AC" w:rsidRPr="005C74AC">
        <w:rPr>
          <w:rFonts w:eastAsiaTheme="minorEastAsia"/>
          <w:i/>
          <w:sz w:val="20"/>
        </w:rPr>
        <w:t>N</w:t>
      </w:r>
      <w:r w:rsidR="005C74AC" w:rsidRPr="005C74AC">
        <w:rPr>
          <w:rFonts w:eastAsiaTheme="minorEastAsia"/>
          <w:i/>
          <w:sz w:val="20"/>
          <w:vertAlign w:val="subscript"/>
        </w:rPr>
        <w:t>a</w:t>
      </w:r>
      <w:r w:rsidR="005C74AC" w:rsidRPr="005C74AC">
        <w:rPr>
          <w:rFonts w:eastAsiaTheme="minorEastAsia"/>
          <w:sz w:val="20"/>
        </w:rPr>
        <w:t xml:space="preserve"> antenna ports</w:t>
      </w:r>
      <w:r w:rsidR="00B66525">
        <w:rPr>
          <w:rFonts w:eastAsiaTheme="minorEastAsia"/>
          <w:sz w:val="20"/>
        </w:rPr>
        <w:t>, the TX power</w:t>
      </w:r>
      <w:r w:rsidR="005C74AC" w:rsidRPr="005C74AC">
        <w:rPr>
          <w:rFonts w:eastAsiaTheme="minorEastAsia"/>
          <w:sz w:val="20"/>
        </w:rPr>
        <w:t xml:space="preserve"> </w:t>
      </w:r>
      <w:r w:rsidR="00446BFF">
        <w:rPr>
          <w:rFonts w:eastAsiaTheme="minorEastAsia"/>
          <w:sz w:val="20"/>
        </w:rPr>
        <w:t xml:space="preserve">vector at the antenna ports </w:t>
      </w:r>
      <w:r w:rsidR="00B66525">
        <w:rPr>
          <w:rFonts w:eastAsiaTheme="minorEastAsia"/>
          <w:sz w:val="20"/>
        </w:rPr>
        <w:t xml:space="preserve">for SRS resource </w:t>
      </w:r>
      <w:r w:rsidR="00B66525" w:rsidRPr="00B66525">
        <w:rPr>
          <w:rFonts w:eastAsiaTheme="minorEastAsia"/>
          <w:i/>
          <w:sz w:val="20"/>
        </w:rPr>
        <w:t>j</w:t>
      </w:r>
      <w:r w:rsidR="00446BFF">
        <w:rPr>
          <w:rFonts w:eastAsiaTheme="minorEastAsia"/>
          <w:sz w:val="20"/>
        </w:rPr>
        <w:t xml:space="preserve"> is</w:t>
      </w:r>
    </w:p>
    <w:p w:rsidR="00446BFF" w:rsidRPr="00446BFF" w:rsidRDefault="00AA3DB3" w:rsidP="00446BFF">
      <w:pPr>
        <w:jc w:val="center"/>
        <w:rPr>
          <w:sz w:val="20"/>
        </w:rPr>
      </w:pPr>
      <m:oMath>
        <m:r>
          <w:rPr>
            <w:rFonts w:ascii="Cambria Math" w:eastAsiaTheme="minorEastAsia" w:hAnsi="Cambria Math"/>
            <w:sz w:val="20"/>
          </w:rPr>
          <m:t>TP</m:t>
        </m:r>
        <m:d>
          <m:dPr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</w:rPr>
                  <m:t>j</m:t>
                </m:r>
              </m:sub>
            </m:sSub>
          </m:e>
        </m:d>
        <m:r>
          <w:rPr>
            <w:rFonts w:ascii="Cambria Math" w:eastAsiaTheme="minorEastAsia" w:hAnsi="Cambria Math"/>
            <w:sz w:val="20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Tp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)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T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0"/>
                                  </w:rPr>
                                  <m:t>a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)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eastAsiaTheme="minorEastAsia" w:hAnsi="Cambria Math"/>
            <w:sz w:val="20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0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0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0j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1j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</w:rPr>
                          <m:t>⋮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0"/>
                              </w:rPr>
                            </m:ctrlPr>
                          </m:sSup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w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sz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20"/>
                                          </w:rPr>
                                          <m:t>p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Theme="minorEastAsia" w:hAnsi="Cambria Math"/>
                                        <w:sz w:val="20"/>
                                      </w:rPr>
                                      <m:t>j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</m:oMath>
      <w:r w:rsidR="00446BFF" w:rsidRPr="00446BFF">
        <w:rPr>
          <w:sz w:val="20"/>
        </w:rPr>
        <w:t>,</w:t>
      </w:r>
    </w:p>
    <w:p w:rsidR="00054562" w:rsidRPr="00054562" w:rsidRDefault="00446BFF" w:rsidP="00054562">
      <w:pPr>
        <w:spacing w:line="480" w:lineRule="auto"/>
        <w:rPr>
          <w:rFonts w:eastAsiaTheme="minorEastAsia"/>
          <w:sz w:val="20"/>
        </w:rPr>
      </w:pPr>
      <w:proofErr w:type="gramStart"/>
      <w:r>
        <w:rPr>
          <w:sz w:val="20"/>
        </w:rPr>
        <w:lastRenderedPageBreak/>
        <w:t>w</w:t>
      </w:r>
      <w:r w:rsidRPr="00446BFF">
        <w:rPr>
          <w:sz w:val="20"/>
        </w:rPr>
        <w:t>here</w:t>
      </w:r>
      <w:proofErr w:type="gramEnd"/>
      <w:r>
        <w:rPr>
          <w:sz w:val="2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0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0j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</w:rPr>
                      <m:t>1j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</w:rPr>
                  <m:t>,…,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0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0"/>
                      </w:rPr>
                      <m:t>j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sz w:val="20"/>
              </w:rPr>
              <m:t>T</m:t>
            </m:r>
          </m:sup>
        </m:sSup>
      </m:oMath>
      <w:r w:rsidRPr="00446BFF">
        <w:rPr>
          <w:sz w:val="20"/>
        </w:rPr>
        <w:t xml:space="preserve"> </w:t>
      </w:r>
      <w:r>
        <w:rPr>
          <w:sz w:val="20"/>
        </w:rPr>
        <w:t xml:space="preserve"> is the UE determined </w:t>
      </w:r>
      <w:proofErr w:type="spellStart"/>
      <w:r>
        <w:rPr>
          <w:sz w:val="20"/>
        </w:rPr>
        <w:t>precoder</w:t>
      </w:r>
      <w:proofErr w:type="spellEnd"/>
      <w:r>
        <w:rPr>
          <w:sz w:val="20"/>
        </w:rPr>
        <w:t xml:space="preserve"> for </w:t>
      </w:r>
      <w:r w:rsidR="00993D93">
        <w:rPr>
          <w:sz w:val="20"/>
        </w:rPr>
        <w:t xml:space="preserve">single port </w:t>
      </w:r>
      <w:r>
        <w:rPr>
          <w:rFonts w:eastAsiaTheme="minorEastAsia"/>
          <w:sz w:val="20"/>
        </w:rPr>
        <w:t xml:space="preserve">SRS resource </w:t>
      </w:r>
      <w:r w:rsidRPr="00B66525">
        <w:rPr>
          <w:rFonts w:eastAsiaTheme="minorEastAsia"/>
          <w:i/>
          <w:sz w:val="20"/>
        </w:rPr>
        <w:t>j</w:t>
      </w:r>
      <w:r>
        <w:rPr>
          <w:sz w:val="20"/>
        </w:rPr>
        <w:t xml:space="preserve">. </w:t>
      </w:r>
      <w:r w:rsidR="00054562">
        <w:rPr>
          <w:sz w:val="20"/>
        </w:rPr>
        <w:t xml:space="preserve">For </w:t>
      </w:r>
      <w:r w:rsidR="00054562" w:rsidRPr="00054562">
        <w:rPr>
          <w:rFonts w:eastAsiaTheme="minorEastAsia"/>
          <w:sz w:val="20"/>
        </w:rPr>
        <w:t xml:space="preserve">PUSCH using multiple SRS ports </w:t>
      </w:r>
      <w:r w:rsidR="00054562" w:rsidRPr="00054562">
        <w:rPr>
          <w:rFonts w:eastAsiaTheme="minorEastAsia"/>
          <w:i/>
          <w:sz w:val="20"/>
        </w:rPr>
        <w:t xml:space="preserve">SRI </w:t>
      </w:r>
      <w:proofErr w:type="gramStart"/>
      <w:r w:rsidR="00054562" w:rsidRPr="00054562">
        <w:rPr>
          <w:rFonts w:eastAsiaTheme="minorEastAsia"/>
          <w:sz w:val="20"/>
        </w:rPr>
        <w:t>={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m</m:t>
            </m:r>
          </m:sub>
        </m:sSub>
        <m:r>
          <w:rPr>
            <w:rFonts w:ascii="Cambria Math" w:eastAsiaTheme="minorEastAsia" w:hAnsi="Cambria Math"/>
            <w:sz w:val="20"/>
          </w:rPr>
          <m:t>, …,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0"/>
              </w:rPr>
              <m:t>n</m:t>
            </m:r>
          </m:sub>
        </m:sSub>
      </m:oMath>
      <w:r w:rsidR="00054562" w:rsidRPr="00054562">
        <w:rPr>
          <w:rFonts w:eastAsiaTheme="minorEastAsia"/>
          <w:sz w:val="20"/>
        </w:rPr>
        <w:t>}</w:t>
      </w:r>
      <w:r w:rsidR="00054562">
        <w:rPr>
          <w:rFonts w:eastAsiaTheme="minorEastAsia"/>
          <w:sz w:val="20"/>
        </w:rPr>
        <w:t>, the TX power vector</w:t>
      </w:r>
      <w:r w:rsidR="00054562" w:rsidRPr="00054562">
        <w:rPr>
          <w:rFonts w:eastAsiaTheme="minorEastAsia"/>
          <w:sz w:val="20"/>
        </w:rPr>
        <w:t xml:space="preserve"> is</w:t>
      </w:r>
    </w:p>
    <w:p w:rsidR="00054562" w:rsidRPr="0004092E" w:rsidRDefault="00054562" w:rsidP="0004092E">
      <w:pPr>
        <w:spacing w:line="480" w:lineRule="auto"/>
        <w:ind w:leftChars="210" w:left="462"/>
        <w:jc w:val="center"/>
        <w:rPr>
          <w:rFonts w:eastAsiaTheme="minorEastAsia"/>
          <w:sz w:val="16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T</m:t>
          </m:r>
          <m:r>
            <w:rPr>
              <w:rFonts w:ascii="Cambria Math" w:eastAsiaTheme="minorEastAsia" w:hAnsi="Cambria Math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SRI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limLoc m:val="undOvr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k</m:t>
                  </m:r>
                </m:sub>
              </m:sSub>
              <m:r>
                <w:rPr>
                  <w:rFonts w:ascii="Cambria Math" w:eastAsiaTheme="minorEastAsia" w:hAnsi="Cambria Math"/>
                </w:rPr>
                <m:t>∈SRI</m:t>
              </m:r>
            </m:sub>
            <m:sup/>
            <m:e>
              <m:r>
                <w:rPr>
                  <w:rFonts w:ascii="Cambria Math" w:eastAsiaTheme="minorEastAsia" w:hAnsi="Cambria Math"/>
                </w:rPr>
                <m:t>TP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k</m:t>
                      </m:r>
                    </m:sub>
                  </m:sSub>
                </m:e>
              </m:d>
            </m:e>
          </m:nary>
        </m:oMath>
      </m:oMathPara>
    </w:p>
    <w:p w:rsidR="00446BFF" w:rsidRDefault="00AB59F9" w:rsidP="00993D93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836D84">
        <w:rPr>
          <w:sz w:val="20"/>
          <w:szCs w:val="20"/>
        </w:rPr>
        <w:t>t i</w:t>
      </w:r>
      <w:r w:rsidR="00836D84" w:rsidRPr="00836D84">
        <w:rPr>
          <w:sz w:val="20"/>
          <w:szCs w:val="20"/>
        </w:rPr>
        <w:t>s</w:t>
      </w:r>
      <w:r w:rsidR="00836D84">
        <w:rPr>
          <w:sz w:val="20"/>
          <w:szCs w:val="20"/>
        </w:rPr>
        <w:t xml:space="preserve"> clear that the baseband transmission power at the antenna ports is not normalized and has no fixed structure. </w:t>
      </w:r>
      <w:r w:rsidR="0004092E">
        <w:rPr>
          <w:sz w:val="20"/>
          <w:szCs w:val="20"/>
        </w:rPr>
        <w:t xml:space="preserve">Normalization of TX powers based on the number of layers (the number of scheduled SRS resources) </w:t>
      </w:r>
      <w:r w:rsidR="00993D93">
        <w:rPr>
          <w:sz w:val="20"/>
          <w:szCs w:val="20"/>
        </w:rPr>
        <w:t xml:space="preserve">is </w:t>
      </w:r>
      <w:r w:rsidR="0004092E">
        <w:rPr>
          <w:sz w:val="20"/>
          <w:szCs w:val="20"/>
        </w:rPr>
        <w:t xml:space="preserve">meaningful without normalizing the per SRS transmission power first. This is impossible because it is UE, not </w:t>
      </w:r>
      <w:proofErr w:type="spellStart"/>
      <w:r w:rsidR="0004092E">
        <w:rPr>
          <w:sz w:val="20"/>
          <w:szCs w:val="20"/>
        </w:rPr>
        <w:t>gNB</w:t>
      </w:r>
      <w:proofErr w:type="spellEnd"/>
      <w:r w:rsidR="0004092E">
        <w:rPr>
          <w:sz w:val="20"/>
          <w:szCs w:val="20"/>
        </w:rPr>
        <w:t xml:space="preserve"> that determines the </w:t>
      </w:r>
      <w:proofErr w:type="spellStart"/>
      <w:r w:rsidR="0004092E">
        <w:rPr>
          <w:sz w:val="20"/>
          <w:szCs w:val="20"/>
        </w:rPr>
        <w:t>precoding</w:t>
      </w:r>
      <w:proofErr w:type="spellEnd"/>
      <w:r w:rsidR="0004092E">
        <w:rPr>
          <w:sz w:val="20"/>
          <w:szCs w:val="20"/>
        </w:rPr>
        <w:t xml:space="preserve"> vector for the SRS resources. </w:t>
      </w:r>
      <w:r w:rsidR="00990089">
        <w:rPr>
          <w:sz w:val="20"/>
          <w:szCs w:val="20"/>
        </w:rPr>
        <w:t xml:space="preserve">(An exception is when SRS is not </w:t>
      </w:r>
      <w:proofErr w:type="spellStart"/>
      <w:r w:rsidR="00990089">
        <w:rPr>
          <w:sz w:val="20"/>
          <w:szCs w:val="20"/>
        </w:rPr>
        <w:t>precoded</w:t>
      </w:r>
      <w:proofErr w:type="spellEnd"/>
      <w:r w:rsidR="00990089">
        <w:rPr>
          <w:sz w:val="20"/>
          <w:szCs w:val="20"/>
        </w:rPr>
        <w:t xml:space="preserve">. But even in this case, there is no signaling from UE to indicate so to </w:t>
      </w:r>
      <w:proofErr w:type="spellStart"/>
      <w:r w:rsidR="00990089">
        <w:rPr>
          <w:sz w:val="20"/>
          <w:szCs w:val="20"/>
        </w:rPr>
        <w:t>gNB</w:t>
      </w:r>
      <w:proofErr w:type="spellEnd"/>
      <w:r w:rsidR="00990089">
        <w:rPr>
          <w:sz w:val="20"/>
          <w:szCs w:val="20"/>
        </w:rPr>
        <w:t xml:space="preserve">.)  </w:t>
      </w:r>
      <w:r w:rsidR="00F44BA7">
        <w:rPr>
          <w:sz w:val="20"/>
          <w:szCs w:val="20"/>
        </w:rPr>
        <w:t>Without additional information, t</w:t>
      </w:r>
      <w:r w:rsidR="005148ED">
        <w:rPr>
          <w:sz w:val="20"/>
          <w:szCs w:val="20"/>
        </w:rPr>
        <w:t xml:space="preserve">he </w:t>
      </w:r>
      <w:proofErr w:type="spellStart"/>
      <w:r w:rsidR="005148ED">
        <w:rPr>
          <w:sz w:val="20"/>
          <w:szCs w:val="20"/>
        </w:rPr>
        <w:t>gNB</w:t>
      </w:r>
      <w:proofErr w:type="spellEnd"/>
      <w:r w:rsidR="005148ED">
        <w:rPr>
          <w:sz w:val="20"/>
          <w:szCs w:val="20"/>
        </w:rPr>
        <w:t xml:space="preserve"> does not have accurate</w:t>
      </w:r>
      <w:r w:rsidR="00F44BA7">
        <w:rPr>
          <w:sz w:val="20"/>
          <w:szCs w:val="20"/>
        </w:rPr>
        <w:t xml:space="preserve"> idea of the real power headroom at the UE antenna ports from PHR alone. </w:t>
      </w:r>
      <w:r w:rsidR="00D9695E">
        <w:rPr>
          <w:sz w:val="20"/>
          <w:szCs w:val="20"/>
        </w:rPr>
        <w:t xml:space="preserve">The </w:t>
      </w:r>
      <w:proofErr w:type="spellStart"/>
      <w:r w:rsidR="00D9695E">
        <w:rPr>
          <w:sz w:val="20"/>
          <w:szCs w:val="20"/>
        </w:rPr>
        <w:t>gNB</w:t>
      </w:r>
      <w:proofErr w:type="spellEnd"/>
      <w:r w:rsidR="00D9695E">
        <w:rPr>
          <w:sz w:val="20"/>
          <w:szCs w:val="20"/>
        </w:rPr>
        <w:t xml:space="preserve"> may instruct the UE to increase its power </w:t>
      </w:r>
      <w:r w:rsidR="00990089">
        <w:rPr>
          <w:sz w:val="20"/>
          <w:szCs w:val="20"/>
        </w:rPr>
        <w:t xml:space="preserve">above the power limit of its PA </w:t>
      </w:r>
      <w:r w:rsidR="00D9695E">
        <w:rPr>
          <w:sz w:val="20"/>
          <w:szCs w:val="20"/>
        </w:rPr>
        <w:t xml:space="preserve">and cause signal </w:t>
      </w:r>
      <w:r w:rsidR="00990089">
        <w:rPr>
          <w:sz w:val="20"/>
          <w:szCs w:val="20"/>
        </w:rPr>
        <w:t xml:space="preserve">quality </w:t>
      </w:r>
      <w:r w:rsidR="00D9695E">
        <w:rPr>
          <w:sz w:val="20"/>
          <w:szCs w:val="20"/>
        </w:rPr>
        <w:t xml:space="preserve">degradation. </w:t>
      </w:r>
    </w:p>
    <w:p w:rsidR="00C31CFC" w:rsidRPr="00C31CFC" w:rsidRDefault="00C31CFC" w:rsidP="00446BFF">
      <w:pPr>
        <w:rPr>
          <w:b/>
          <w:i/>
          <w:sz w:val="20"/>
          <w:szCs w:val="20"/>
        </w:rPr>
      </w:pPr>
      <w:r w:rsidRPr="00C31CFC">
        <w:rPr>
          <w:b/>
          <w:i/>
          <w:sz w:val="20"/>
          <w:szCs w:val="20"/>
        </w:rPr>
        <w:t xml:space="preserve">Observation 1: Without additional information, </w:t>
      </w:r>
      <w:proofErr w:type="spellStart"/>
      <w:r w:rsidRPr="00C31CFC">
        <w:rPr>
          <w:b/>
          <w:i/>
          <w:sz w:val="20"/>
          <w:szCs w:val="20"/>
        </w:rPr>
        <w:t>gNB</w:t>
      </w:r>
      <w:proofErr w:type="spellEnd"/>
      <w:r w:rsidRPr="00C31CFC">
        <w:rPr>
          <w:b/>
          <w:i/>
          <w:sz w:val="20"/>
          <w:szCs w:val="20"/>
        </w:rPr>
        <w:t xml:space="preserve"> cannot accurately calculate the power headroom at the UE antenna ports for non-codebook based PUSCH transmission.</w:t>
      </w:r>
    </w:p>
    <w:p w:rsidR="00BE386C" w:rsidRPr="00C56DB0" w:rsidRDefault="00264DDB" w:rsidP="00BE386C">
      <w:pPr>
        <w:rPr>
          <w:sz w:val="20"/>
        </w:rPr>
      </w:pPr>
      <w:r>
        <w:rPr>
          <w:sz w:val="20"/>
        </w:rPr>
        <w:t xml:space="preserve">To address this issue, UE can provide additional information related to the </w:t>
      </w:r>
      <w:r w:rsidR="00EA0255">
        <w:rPr>
          <w:sz w:val="20"/>
        </w:rPr>
        <w:t xml:space="preserve">baseband </w:t>
      </w:r>
      <w:r>
        <w:rPr>
          <w:sz w:val="20"/>
        </w:rPr>
        <w:t>transmission power of SRS</w:t>
      </w:r>
      <w:r w:rsidR="0061269C">
        <w:rPr>
          <w:sz w:val="20"/>
        </w:rPr>
        <w:t xml:space="preserve"> resources</w:t>
      </w:r>
      <w:r>
        <w:rPr>
          <w:sz w:val="20"/>
        </w:rPr>
        <w:t xml:space="preserve"> or SRS </w:t>
      </w:r>
      <w:r w:rsidR="0061269C">
        <w:rPr>
          <w:sz w:val="20"/>
        </w:rPr>
        <w:t xml:space="preserve">resource </w:t>
      </w:r>
      <w:r>
        <w:rPr>
          <w:sz w:val="20"/>
        </w:rPr>
        <w:t xml:space="preserve">combinations. </w:t>
      </w:r>
      <w:r w:rsidR="00C56DB0">
        <w:rPr>
          <w:sz w:val="20"/>
        </w:rPr>
        <w:t xml:space="preserve">UE can either send to </w:t>
      </w:r>
      <w:proofErr w:type="spellStart"/>
      <w:r w:rsidR="00C56DB0">
        <w:rPr>
          <w:sz w:val="20"/>
        </w:rPr>
        <w:t>gNB</w:t>
      </w:r>
      <w:proofErr w:type="spellEnd"/>
      <w:r w:rsidR="00C56DB0">
        <w:rPr>
          <w:sz w:val="20"/>
        </w:rPr>
        <w:t xml:space="preserve"> the baseband power vector </w:t>
      </w:r>
      <w:r w:rsidR="00EA0255">
        <w:rPr>
          <w:sz w:val="20"/>
        </w:rPr>
        <w:t>for</w:t>
      </w:r>
      <w:r w:rsidR="00C56DB0">
        <w:rPr>
          <w:sz w:val="20"/>
        </w:rPr>
        <w:t xml:space="preserve"> SRS</w:t>
      </w:r>
      <w:r w:rsidR="00EA0255">
        <w:rPr>
          <w:sz w:val="20"/>
        </w:rPr>
        <w:t>s</w:t>
      </w:r>
      <w:r w:rsidR="00C56DB0">
        <w:rPr>
          <w:sz w:val="20"/>
        </w:rPr>
        <w:t xml:space="preserve"> resource configured for non-codebook based PUSCH transmission, or send to </w:t>
      </w:r>
      <w:proofErr w:type="spellStart"/>
      <w:r w:rsidR="00C56DB0">
        <w:rPr>
          <w:sz w:val="20"/>
        </w:rPr>
        <w:t>gNB</w:t>
      </w:r>
      <w:proofErr w:type="spellEnd"/>
      <w:r w:rsidR="00C56DB0">
        <w:rPr>
          <w:sz w:val="20"/>
        </w:rPr>
        <w:t xml:space="preserve"> the maximal </w:t>
      </w:r>
      <w:r w:rsidR="00EA0255">
        <w:rPr>
          <w:sz w:val="20"/>
        </w:rPr>
        <w:t xml:space="preserve">baseband </w:t>
      </w:r>
      <w:r w:rsidR="0061269C">
        <w:rPr>
          <w:sz w:val="20"/>
        </w:rPr>
        <w:t xml:space="preserve">power </w:t>
      </w:r>
      <w:r w:rsidR="00C56DB0">
        <w:rPr>
          <w:sz w:val="20"/>
        </w:rPr>
        <w:t>of all the antenna ports for possible SRS combination defined in</w:t>
      </w:r>
      <w:r w:rsidR="00C56DB0" w:rsidRPr="00C56DB0">
        <w:rPr>
          <w:sz w:val="20"/>
        </w:rPr>
        <w:t xml:space="preserve"> </w:t>
      </w:r>
      <w:r w:rsidR="00C56DB0" w:rsidRPr="00C56DB0">
        <w:rPr>
          <w:bCs/>
          <w:sz w:val="20"/>
          <w:szCs w:val="20"/>
        </w:rPr>
        <w:t xml:space="preserve">Table 7.3.1.1.2-28-31 </w:t>
      </w:r>
      <w:r w:rsidR="00C56DB0">
        <w:rPr>
          <w:sz w:val="20"/>
        </w:rPr>
        <w:t xml:space="preserve">of </w:t>
      </w:r>
      <w:r w:rsidR="006A58AB">
        <w:rPr>
          <w:sz w:val="20"/>
        </w:rPr>
        <w:fldChar w:fldCharType="begin"/>
      </w:r>
      <w:r w:rsidR="006A58AB">
        <w:rPr>
          <w:sz w:val="20"/>
        </w:rPr>
        <w:instrText xml:space="preserve"> REF _Ref528965854 \r \h </w:instrText>
      </w:r>
      <w:r w:rsidR="006A58AB">
        <w:rPr>
          <w:sz w:val="20"/>
        </w:rPr>
      </w:r>
      <w:r w:rsidR="006A58AB">
        <w:rPr>
          <w:sz w:val="20"/>
        </w:rPr>
        <w:fldChar w:fldCharType="separate"/>
      </w:r>
      <w:r w:rsidR="006A58AB">
        <w:rPr>
          <w:sz w:val="20"/>
        </w:rPr>
        <w:t>[4]</w:t>
      </w:r>
      <w:r w:rsidR="006A58AB">
        <w:rPr>
          <w:sz w:val="20"/>
        </w:rPr>
        <w:fldChar w:fldCharType="end"/>
      </w:r>
      <w:r w:rsidR="00C56DB0">
        <w:rPr>
          <w:sz w:val="20"/>
        </w:rPr>
        <w:t xml:space="preserve">. </w:t>
      </w:r>
      <w:r w:rsidR="0061269C">
        <w:rPr>
          <w:sz w:val="20"/>
        </w:rPr>
        <w:t>Such information can be sent</w:t>
      </w:r>
      <w:r w:rsidR="007E7966">
        <w:rPr>
          <w:sz w:val="20"/>
        </w:rPr>
        <w:t xml:space="preserve"> either in MAC-CE or in RRC message, and should be updated when the UE updates its UL </w:t>
      </w:r>
      <w:proofErr w:type="spellStart"/>
      <w:r w:rsidR="007E7966">
        <w:rPr>
          <w:sz w:val="20"/>
        </w:rPr>
        <w:t>precoders</w:t>
      </w:r>
      <w:proofErr w:type="spellEnd"/>
      <w:r w:rsidR="007E7966">
        <w:rPr>
          <w:sz w:val="20"/>
        </w:rPr>
        <w:t xml:space="preserve"> for SRS.</w:t>
      </w:r>
    </w:p>
    <w:p w:rsidR="00BE386C" w:rsidRPr="00832D7A" w:rsidRDefault="00F11701" w:rsidP="00BE386C">
      <w:pPr>
        <w:rPr>
          <w:b/>
          <w:i/>
          <w:sz w:val="20"/>
        </w:rPr>
      </w:pPr>
      <w:r w:rsidRPr="00832D7A">
        <w:rPr>
          <w:b/>
          <w:i/>
          <w:sz w:val="20"/>
        </w:rPr>
        <w:t xml:space="preserve">Proposal 1: UE </w:t>
      </w:r>
      <w:r w:rsidR="00F24959">
        <w:rPr>
          <w:b/>
          <w:i/>
          <w:sz w:val="20"/>
        </w:rPr>
        <w:t>can</w:t>
      </w:r>
      <w:r w:rsidRPr="00832D7A">
        <w:rPr>
          <w:b/>
          <w:i/>
          <w:sz w:val="20"/>
        </w:rPr>
        <w:t xml:space="preserve"> send </w:t>
      </w:r>
      <w:proofErr w:type="spellStart"/>
      <w:r w:rsidRPr="00832D7A">
        <w:rPr>
          <w:b/>
          <w:i/>
          <w:sz w:val="20"/>
        </w:rPr>
        <w:t>gNB</w:t>
      </w:r>
      <w:proofErr w:type="spellEnd"/>
      <w:r w:rsidRPr="00832D7A">
        <w:rPr>
          <w:b/>
          <w:i/>
          <w:sz w:val="20"/>
        </w:rPr>
        <w:t xml:space="preserve"> baseband transmission power information for SRS resources configured for non-codebook based PUSCH </w:t>
      </w:r>
      <w:r w:rsidR="00832D7A" w:rsidRPr="00832D7A">
        <w:rPr>
          <w:b/>
          <w:i/>
          <w:sz w:val="20"/>
        </w:rPr>
        <w:t>transmission</w:t>
      </w:r>
      <w:r w:rsidRPr="00832D7A">
        <w:rPr>
          <w:b/>
          <w:i/>
          <w:sz w:val="20"/>
        </w:rPr>
        <w:t xml:space="preserve"> or </w:t>
      </w:r>
      <w:r w:rsidR="006C1CA9" w:rsidRPr="00832D7A">
        <w:rPr>
          <w:b/>
          <w:i/>
          <w:sz w:val="20"/>
        </w:rPr>
        <w:t xml:space="preserve">SRS combinations. </w:t>
      </w:r>
      <w:r w:rsidRPr="00832D7A">
        <w:rPr>
          <w:b/>
          <w:i/>
          <w:sz w:val="20"/>
        </w:rPr>
        <w:t xml:space="preserve"> </w:t>
      </w:r>
    </w:p>
    <w:p w:rsidR="00C6706F" w:rsidRDefault="00832D7A" w:rsidP="0003554D">
      <w:pPr>
        <w:rPr>
          <w:sz w:val="20"/>
        </w:rPr>
      </w:pPr>
      <w:r>
        <w:rPr>
          <w:sz w:val="20"/>
        </w:rPr>
        <w:t xml:space="preserve">Note the problem of non-unit </w:t>
      </w:r>
      <w:r w:rsidR="00F24959">
        <w:rPr>
          <w:sz w:val="20"/>
        </w:rPr>
        <w:t xml:space="preserve">baseband </w:t>
      </w:r>
      <w:r>
        <w:rPr>
          <w:sz w:val="20"/>
        </w:rPr>
        <w:t xml:space="preserve">transmission power </w:t>
      </w:r>
      <w:r w:rsidR="00F24959">
        <w:rPr>
          <w:sz w:val="20"/>
        </w:rPr>
        <w:t xml:space="preserve">also </w:t>
      </w:r>
      <w:r>
        <w:rPr>
          <w:sz w:val="20"/>
        </w:rPr>
        <w:t xml:space="preserve">exists with </w:t>
      </w:r>
      <w:r w:rsidR="00885D8D">
        <w:rPr>
          <w:sz w:val="20"/>
        </w:rPr>
        <w:t xml:space="preserve">other </w:t>
      </w:r>
      <w:r>
        <w:rPr>
          <w:sz w:val="20"/>
        </w:rPr>
        <w:t>SRS</w:t>
      </w:r>
      <w:r w:rsidR="00F24959">
        <w:rPr>
          <w:sz w:val="20"/>
        </w:rPr>
        <w:t xml:space="preserve"> transmission, </w:t>
      </w:r>
      <w:r w:rsidR="00885D8D">
        <w:rPr>
          <w:sz w:val="20"/>
        </w:rPr>
        <w:t>including</w:t>
      </w:r>
      <w:r w:rsidR="00F24959">
        <w:rPr>
          <w:sz w:val="20"/>
        </w:rPr>
        <w:t xml:space="preserve"> SRS configured for DL </w:t>
      </w:r>
      <w:r w:rsidR="00885D8D">
        <w:rPr>
          <w:sz w:val="20"/>
        </w:rPr>
        <w:t xml:space="preserve">or UL channel </w:t>
      </w:r>
      <w:r w:rsidR="00F24959">
        <w:rPr>
          <w:sz w:val="20"/>
        </w:rPr>
        <w:t xml:space="preserve">sounding. Without additional information, </w:t>
      </w:r>
      <w:proofErr w:type="spellStart"/>
      <w:r w:rsidR="00F24959">
        <w:rPr>
          <w:sz w:val="20"/>
        </w:rPr>
        <w:t>gNB</w:t>
      </w:r>
      <w:proofErr w:type="spellEnd"/>
      <w:r w:rsidR="00F24959">
        <w:rPr>
          <w:sz w:val="20"/>
        </w:rPr>
        <w:t xml:space="preserve"> cannot accurately calculate the real power headroom at the UE antenna ports with </w:t>
      </w:r>
      <w:r w:rsidR="00135B55">
        <w:rPr>
          <w:sz w:val="20"/>
        </w:rPr>
        <w:t xml:space="preserve">type 3 PHR alone. The discussion and the proposed solution apply to SRS transmission power too. </w:t>
      </w:r>
    </w:p>
    <w:p w:rsidR="00635A6D" w:rsidRDefault="00635A6D" w:rsidP="0003554D">
      <w:pPr>
        <w:rPr>
          <w:sz w:val="20"/>
        </w:rPr>
      </w:pPr>
    </w:p>
    <w:p w:rsidR="004E394E" w:rsidRPr="00AA4535" w:rsidRDefault="004E394E" w:rsidP="004F3487">
      <w:pPr>
        <w:pStyle w:val="Heading1"/>
        <w:rPr>
          <w:rFonts w:ascii="Times New Roman" w:hAnsi="Times New Roman"/>
          <w:lang w:val="en-US"/>
        </w:rPr>
      </w:pPr>
      <w:r w:rsidRPr="00AA4535">
        <w:rPr>
          <w:rFonts w:ascii="Times New Roman" w:hAnsi="Times New Roman"/>
          <w:lang w:val="en-US"/>
        </w:rPr>
        <w:t>Conclusion</w:t>
      </w:r>
    </w:p>
    <w:p w:rsidR="003421F6" w:rsidRPr="005D1EA7" w:rsidRDefault="004E394E" w:rsidP="003421F6">
      <w:pPr>
        <w:snapToGrid w:val="0"/>
        <w:spacing w:before="120" w:afterLines="50" w:line="240" w:lineRule="auto"/>
        <w:jc w:val="both"/>
        <w:rPr>
          <w:b/>
          <w:i/>
          <w:sz w:val="20"/>
          <w:szCs w:val="20"/>
        </w:rPr>
      </w:pPr>
      <w:r w:rsidRPr="005D1EA7">
        <w:rPr>
          <w:rFonts w:eastAsia="微软雅黑"/>
          <w:sz w:val="20"/>
          <w:szCs w:val="20"/>
        </w:rPr>
        <w:t xml:space="preserve">In this contribution, we </w:t>
      </w:r>
      <w:r w:rsidR="00B326F6">
        <w:rPr>
          <w:rFonts w:eastAsia="微软雅黑"/>
          <w:sz w:val="20"/>
          <w:szCs w:val="20"/>
        </w:rPr>
        <w:t>analyzed</w:t>
      </w:r>
      <w:r w:rsidR="003D3F60" w:rsidRPr="005D1EA7">
        <w:rPr>
          <w:rFonts w:eastAsia="微软雅黑"/>
          <w:sz w:val="20"/>
          <w:szCs w:val="20"/>
        </w:rPr>
        <w:t xml:space="preserve"> </w:t>
      </w:r>
      <w:r w:rsidR="004603C3">
        <w:rPr>
          <w:rFonts w:eastAsia="微软雅黑"/>
          <w:sz w:val="20"/>
          <w:szCs w:val="20"/>
        </w:rPr>
        <w:t>UL transmission power for non-codebook based PUSCH transmission</w:t>
      </w:r>
      <w:r w:rsidR="00B326F6">
        <w:rPr>
          <w:rFonts w:eastAsia="微软雅黑"/>
          <w:sz w:val="20"/>
          <w:szCs w:val="20"/>
        </w:rPr>
        <w:t xml:space="preserve"> and compared it with codebook based PUSCH</w:t>
      </w:r>
      <w:r w:rsidR="004603C3">
        <w:rPr>
          <w:rFonts w:eastAsia="微软雅黑"/>
          <w:sz w:val="20"/>
          <w:szCs w:val="20"/>
        </w:rPr>
        <w:t xml:space="preserve">. </w:t>
      </w:r>
      <w:r w:rsidR="003D3F60" w:rsidRPr="005D1EA7">
        <w:rPr>
          <w:rFonts w:eastAsia="微软雅黑"/>
          <w:sz w:val="20"/>
          <w:szCs w:val="20"/>
        </w:rPr>
        <w:t xml:space="preserve">Our </w:t>
      </w:r>
      <w:r w:rsidR="004603C3">
        <w:rPr>
          <w:rFonts w:eastAsia="微软雅黑"/>
          <w:sz w:val="20"/>
          <w:szCs w:val="20"/>
        </w:rPr>
        <w:t xml:space="preserve">observation and </w:t>
      </w:r>
      <w:r w:rsidR="003D3F60" w:rsidRPr="005D1EA7">
        <w:rPr>
          <w:rFonts w:eastAsia="微软雅黑"/>
          <w:sz w:val="20"/>
          <w:szCs w:val="20"/>
        </w:rPr>
        <w:t xml:space="preserve">proposal are summarized as below: </w:t>
      </w:r>
    </w:p>
    <w:p w:rsidR="004603C3" w:rsidRPr="00C31CFC" w:rsidRDefault="004603C3" w:rsidP="004603C3">
      <w:pPr>
        <w:rPr>
          <w:b/>
          <w:i/>
          <w:sz w:val="20"/>
          <w:szCs w:val="20"/>
        </w:rPr>
      </w:pPr>
      <w:r w:rsidRPr="00C31CFC">
        <w:rPr>
          <w:b/>
          <w:i/>
          <w:sz w:val="20"/>
          <w:szCs w:val="20"/>
        </w:rPr>
        <w:t xml:space="preserve">Observation 1: Without additional information, </w:t>
      </w:r>
      <w:proofErr w:type="spellStart"/>
      <w:r w:rsidRPr="00C31CFC">
        <w:rPr>
          <w:b/>
          <w:i/>
          <w:sz w:val="20"/>
          <w:szCs w:val="20"/>
        </w:rPr>
        <w:t>gNB</w:t>
      </w:r>
      <w:proofErr w:type="spellEnd"/>
      <w:r w:rsidRPr="00C31CFC">
        <w:rPr>
          <w:b/>
          <w:i/>
          <w:sz w:val="20"/>
          <w:szCs w:val="20"/>
        </w:rPr>
        <w:t xml:space="preserve"> cannot accurately calculate the power headroom at the UE antenna ports for non-codebook based PUSCH transmission.</w:t>
      </w:r>
    </w:p>
    <w:p w:rsidR="004603C3" w:rsidRDefault="004603C3" w:rsidP="004603C3">
      <w:pPr>
        <w:rPr>
          <w:b/>
          <w:i/>
          <w:sz w:val="20"/>
        </w:rPr>
      </w:pPr>
      <w:r w:rsidRPr="00832D7A">
        <w:rPr>
          <w:b/>
          <w:i/>
          <w:sz w:val="20"/>
        </w:rPr>
        <w:t xml:space="preserve">Proposal 1: UE </w:t>
      </w:r>
      <w:r>
        <w:rPr>
          <w:b/>
          <w:i/>
          <w:sz w:val="20"/>
        </w:rPr>
        <w:t>can</w:t>
      </w:r>
      <w:r w:rsidRPr="00832D7A">
        <w:rPr>
          <w:b/>
          <w:i/>
          <w:sz w:val="20"/>
        </w:rPr>
        <w:t xml:space="preserve"> send </w:t>
      </w:r>
      <w:proofErr w:type="spellStart"/>
      <w:r w:rsidRPr="00832D7A">
        <w:rPr>
          <w:b/>
          <w:i/>
          <w:sz w:val="20"/>
        </w:rPr>
        <w:t>gNB</w:t>
      </w:r>
      <w:proofErr w:type="spellEnd"/>
      <w:r w:rsidRPr="00832D7A">
        <w:rPr>
          <w:b/>
          <w:i/>
          <w:sz w:val="20"/>
        </w:rPr>
        <w:t xml:space="preserve"> baseband transmission power information for SRS resources configured for non-codebook based PUSCH transmission or SRS combinations.  </w:t>
      </w:r>
    </w:p>
    <w:p w:rsidR="004E394E" w:rsidRPr="003E3D50" w:rsidRDefault="004E394E" w:rsidP="00587F58">
      <w:pPr>
        <w:pStyle w:val="Heading1"/>
        <w:tabs>
          <w:tab w:val="clear" w:pos="432"/>
        </w:tabs>
        <w:snapToGrid w:val="0"/>
        <w:spacing w:beforeLines="100" w:afterLines="50"/>
        <w:ind w:left="431" w:hanging="431"/>
        <w:rPr>
          <w:rFonts w:ascii="Times New Roman" w:hAnsi="Times New Roman"/>
          <w:sz w:val="32"/>
          <w:lang w:val="en-US"/>
        </w:rPr>
      </w:pPr>
      <w:r w:rsidRPr="003E3D50">
        <w:rPr>
          <w:rFonts w:ascii="Times New Roman" w:hAnsi="Times New Roman"/>
          <w:sz w:val="32"/>
          <w:lang w:val="en-US"/>
        </w:rPr>
        <w:t xml:space="preserve">References </w:t>
      </w:r>
    </w:p>
    <w:p w:rsidR="0026161C" w:rsidRPr="005D1EA7" w:rsidRDefault="0026161C" w:rsidP="0026161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bookmarkStart w:id="1" w:name="_Ref523924562"/>
      <w:bookmarkStart w:id="2" w:name="_Ref477447693"/>
      <w:r w:rsidRPr="005D1EA7">
        <w:rPr>
          <w:sz w:val="20"/>
        </w:rPr>
        <w:t>3GPP RP-181453, WI Proposal on NR MIMO Enhancements.</w:t>
      </w:r>
      <w:bookmarkEnd w:id="1"/>
      <w:r w:rsidRPr="005D1EA7">
        <w:rPr>
          <w:sz w:val="20"/>
        </w:rPr>
        <w:t xml:space="preserve"> </w:t>
      </w:r>
    </w:p>
    <w:p w:rsidR="0026161C" w:rsidRPr="005D1EA7" w:rsidRDefault="0026161C" w:rsidP="0026161C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bookmarkStart w:id="3" w:name="_Ref525744507"/>
      <w:bookmarkStart w:id="4" w:name="_Ref528792518"/>
      <w:bookmarkEnd w:id="2"/>
      <w:r w:rsidRPr="005D1EA7">
        <w:rPr>
          <w:sz w:val="20"/>
        </w:rPr>
        <w:t xml:space="preserve">3GPP </w:t>
      </w:r>
      <w:bookmarkEnd w:id="3"/>
      <w:r w:rsidRPr="005D1EA7">
        <w:rPr>
          <w:sz w:val="20"/>
        </w:rPr>
        <w:t xml:space="preserve">RAN1#94bis </w:t>
      </w:r>
      <w:r w:rsidR="00A71B5E" w:rsidRPr="005D1EA7">
        <w:rPr>
          <w:sz w:val="20"/>
        </w:rPr>
        <w:t>Chairman’s n</w:t>
      </w:r>
      <w:r w:rsidRPr="005D1EA7">
        <w:rPr>
          <w:sz w:val="20"/>
        </w:rPr>
        <w:t>otes.</w:t>
      </w:r>
      <w:bookmarkEnd w:id="4"/>
    </w:p>
    <w:p w:rsidR="0026161C" w:rsidRDefault="00A71B5E" w:rsidP="00F97C21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</w:rPr>
      </w:pPr>
      <w:bookmarkStart w:id="5" w:name="_Ref528960801"/>
      <w:r w:rsidRPr="005D1EA7">
        <w:rPr>
          <w:sz w:val="20"/>
        </w:rPr>
        <w:lastRenderedPageBreak/>
        <w:t>3GPP TS 38.21</w:t>
      </w:r>
      <w:r w:rsidR="008C003A">
        <w:rPr>
          <w:sz w:val="20"/>
        </w:rPr>
        <w:t>1</w:t>
      </w:r>
      <w:r w:rsidRPr="005D1EA7">
        <w:rPr>
          <w:sz w:val="20"/>
        </w:rPr>
        <w:t xml:space="preserve">, NR, Physical </w:t>
      </w:r>
      <w:r w:rsidR="008C003A">
        <w:rPr>
          <w:sz w:val="20"/>
        </w:rPr>
        <w:t>channels and modulation</w:t>
      </w:r>
      <w:r w:rsidRPr="005D1EA7">
        <w:rPr>
          <w:sz w:val="20"/>
        </w:rPr>
        <w:t>.</w:t>
      </w:r>
      <w:bookmarkEnd w:id="5"/>
    </w:p>
    <w:p w:rsidR="00000F3C" w:rsidRPr="00990089" w:rsidRDefault="00C56DB0" w:rsidP="00990089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textAlignment w:val="baseline"/>
        <w:rPr>
          <w:sz w:val="16"/>
        </w:rPr>
      </w:pPr>
      <w:bookmarkStart w:id="6" w:name="_Ref528965854"/>
      <w:r w:rsidRPr="00C56DB0">
        <w:rPr>
          <w:sz w:val="20"/>
        </w:rPr>
        <w:t>3GPP TS 38.212, NR, Multiplexing and Channel Coding.</w:t>
      </w:r>
      <w:bookmarkEnd w:id="6"/>
    </w:p>
    <w:sectPr w:rsidR="00000F3C" w:rsidRPr="00990089" w:rsidSect="00190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557" w:rsidRDefault="00B63557" w:rsidP="003B4856">
      <w:pPr>
        <w:spacing w:after="0" w:line="240" w:lineRule="auto"/>
      </w:pPr>
      <w:r>
        <w:separator/>
      </w:r>
    </w:p>
  </w:endnote>
  <w:endnote w:type="continuationSeparator" w:id="0">
    <w:p w:rsidR="00B63557" w:rsidRDefault="00B63557" w:rsidP="003B4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557" w:rsidRDefault="00B63557" w:rsidP="003B4856">
      <w:pPr>
        <w:spacing w:after="0" w:line="240" w:lineRule="auto"/>
      </w:pPr>
      <w:r>
        <w:separator/>
      </w:r>
    </w:p>
  </w:footnote>
  <w:footnote w:type="continuationSeparator" w:id="0">
    <w:p w:rsidR="00B63557" w:rsidRDefault="00B63557" w:rsidP="003B4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DA72F8"/>
    <w:multiLevelType w:val="hybridMultilevel"/>
    <w:tmpl w:val="DDD602AA"/>
    <w:lvl w:ilvl="0" w:tplc="6FE06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17A5A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EE0201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EE3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A0ED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FAEF5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558E3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8442C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5502C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5205"/>
    <w:multiLevelType w:val="multilevel"/>
    <w:tmpl w:val="0942520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660D9"/>
    <w:multiLevelType w:val="hybridMultilevel"/>
    <w:tmpl w:val="6494EE88"/>
    <w:lvl w:ilvl="0" w:tplc="FFFFFFFF">
      <w:start w:val="1"/>
      <w:numFmt w:val="bullet"/>
      <w:lvlText w:val=""/>
      <w:lvlJc w:val="left"/>
      <w:pPr>
        <w:ind w:left="4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6">
    <w:nsid w:val="13DC0E06"/>
    <w:multiLevelType w:val="hybridMultilevel"/>
    <w:tmpl w:val="30BE57D0"/>
    <w:lvl w:ilvl="0" w:tplc="86085DB2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BB6BC1"/>
    <w:multiLevelType w:val="hybridMultilevel"/>
    <w:tmpl w:val="46709D34"/>
    <w:lvl w:ilvl="0" w:tplc="9C70F94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E63F14"/>
    <w:multiLevelType w:val="hybridMultilevel"/>
    <w:tmpl w:val="1CC079EE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8410EC04">
      <w:numFmt w:val="bullet"/>
      <w:lvlText w:val="-"/>
      <w:lvlJc w:val="left"/>
      <w:pPr>
        <w:ind w:left="1080" w:hanging="360"/>
      </w:pPr>
      <w:rPr>
        <w:rFonts w:ascii="Calibri" w:eastAsia="宋体" w:hAnsi="Calibri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1">
    <w:nsid w:val="33B96F9E"/>
    <w:multiLevelType w:val="hybridMultilevel"/>
    <w:tmpl w:val="89B449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47114CF"/>
    <w:multiLevelType w:val="hybridMultilevel"/>
    <w:tmpl w:val="062E7F7C"/>
    <w:lvl w:ilvl="0" w:tplc="F6DE3358">
      <w:numFmt w:val="bullet"/>
      <w:lvlText w:val="-"/>
      <w:lvlJc w:val="left"/>
      <w:pPr>
        <w:ind w:left="4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13">
    <w:nsid w:val="38C342F3"/>
    <w:multiLevelType w:val="hybridMultilevel"/>
    <w:tmpl w:val="32C416C8"/>
    <w:lvl w:ilvl="0" w:tplc="04090001">
      <w:start w:val="1"/>
      <w:numFmt w:val="bullet"/>
      <w:lvlText w:val=""/>
      <w:lvlJc w:val="left"/>
      <w:pPr>
        <w:ind w:left="4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</w:abstractNum>
  <w:abstractNum w:abstractNumId="14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FC93C36"/>
    <w:multiLevelType w:val="hybridMultilevel"/>
    <w:tmpl w:val="FDF680A4"/>
    <w:lvl w:ilvl="0" w:tplc="D7F8C75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5FD36F6"/>
    <w:multiLevelType w:val="hybridMultilevel"/>
    <w:tmpl w:val="0F628952"/>
    <w:lvl w:ilvl="0" w:tplc="FEEE82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085FD4"/>
    <w:multiLevelType w:val="hybridMultilevel"/>
    <w:tmpl w:val="E4AE78EC"/>
    <w:lvl w:ilvl="0" w:tplc="274C0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5BF4F40"/>
    <w:multiLevelType w:val="hybridMultilevel"/>
    <w:tmpl w:val="33325A92"/>
    <w:lvl w:ilvl="0" w:tplc="FBA23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EB4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CA3C6">
      <w:start w:val="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7E21BC">
      <w:start w:val="7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6A2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C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200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A9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40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E2B66CC"/>
    <w:multiLevelType w:val="hybridMultilevel"/>
    <w:tmpl w:val="940E8A2E"/>
    <w:lvl w:ilvl="0" w:tplc="0409000F">
      <w:start w:val="1"/>
      <w:numFmt w:val="decimal"/>
      <w:lvlText w:val="%1."/>
      <w:lvlJc w:val="left"/>
      <w:pPr>
        <w:ind w:left="570" w:hanging="420"/>
      </w:p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22">
    <w:nsid w:val="5EAB2273"/>
    <w:multiLevelType w:val="multilevel"/>
    <w:tmpl w:val="5EAB22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83285"/>
    <w:multiLevelType w:val="hybridMultilevel"/>
    <w:tmpl w:val="96F6D510"/>
    <w:lvl w:ilvl="0" w:tplc="5674330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96BC0D94">
      <w:start w:val="39"/>
      <w:numFmt w:val="bullet"/>
      <w:lvlText w:val="•"/>
      <w:lvlJc w:val="left"/>
      <w:pPr>
        <w:ind w:left="840" w:hanging="420"/>
      </w:pPr>
      <w:rPr>
        <w:rFonts w:ascii="宋体" w:hAnsi="宋体" w:hint="default"/>
        <w:b/>
        <w:sz w:val="20"/>
        <w:u w:val="none"/>
      </w:rPr>
    </w:lvl>
    <w:lvl w:ilvl="2" w:tplc="4A169460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6">
    <w:nsid w:val="64E4477A"/>
    <w:multiLevelType w:val="hybridMultilevel"/>
    <w:tmpl w:val="93A818EE"/>
    <w:lvl w:ilvl="0" w:tplc="4A700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5496552"/>
    <w:multiLevelType w:val="hybridMultilevel"/>
    <w:tmpl w:val="26FE58C2"/>
    <w:lvl w:ilvl="0" w:tplc="079C42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AF048C"/>
    <w:multiLevelType w:val="hybridMultilevel"/>
    <w:tmpl w:val="3F867F64"/>
    <w:lvl w:ilvl="0" w:tplc="70BEAD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E902B8"/>
    <w:multiLevelType w:val="hybridMultilevel"/>
    <w:tmpl w:val="DB748DB0"/>
    <w:lvl w:ilvl="0" w:tplc="3A3A4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8EC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E38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4A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C5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A7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1CB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EB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27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397D16"/>
    <w:multiLevelType w:val="hybridMultilevel"/>
    <w:tmpl w:val="3216C0D2"/>
    <w:lvl w:ilvl="0" w:tplc="5674330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b/>
        <w:sz w:val="20"/>
        <w:u w:val="none"/>
        <w:lang w:val="en-GB"/>
      </w:rPr>
    </w:lvl>
    <w:lvl w:ilvl="2" w:tplc="4A169460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32"/>
  </w:num>
  <w:num w:numId="4">
    <w:abstractNumId w:val="3"/>
  </w:num>
  <w:num w:numId="5">
    <w:abstractNumId w:val="23"/>
  </w:num>
  <w:num w:numId="6">
    <w:abstractNumId w:val="23"/>
  </w:num>
  <w:num w:numId="7">
    <w:abstractNumId w:val="23"/>
  </w:num>
  <w:num w:numId="8">
    <w:abstractNumId w:val="16"/>
  </w:num>
  <w:num w:numId="9">
    <w:abstractNumId w:val="9"/>
  </w:num>
  <w:num w:numId="10">
    <w:abstractNumId w:val="25"/>
  </w:num>
  <w:num w:numId="11">
    <w:abstractNumId w:val="25"/>
  </w:num>
  <w:num w:numId="12">
    <w:abstractNumId w:val="17"/>
  </w:num>
  <w:num w:numId="13">
    <w:abstractNumId w:val="27"/>
  </w:num>
  <w:num w:numId="14">
    <w:abstractNumId w:val="15"/>
  </w:num>
  <w:num w:numId="15">
    <w:abstractNumId w:val="19"/>
  </w:num>
  <w:num w:numId="16">
    <w:abstractNumId w:val="20"/>
  </w:num>
  <w:num w:numId="17">
    <w:abstractNumId w:val="18"/>
  </w:num>
  <w:num w:numId="18">
    <w:abstractNumId w:val="22"/>
  </w:num>
  <w:num w:numId="19">
    <w:abstractNumId w:val="4"/>
  </w:num>
  <w:num w:numId="20">
    <w:abstractNumId w:val="25"/>
  </w:num>
  <w:num w:numId="21">
    <w:abstractNumId w:val="6"/>
  </w:num>
  <w:num w:numId="22">
    <w:abstractNumId w:val="31"/>
  </w:num>
  <w:num w:numId="23">
    <w:abstractNumId w:val="29"/>
  </w:num>
  <w:num w:numId="24">
    <w:abstractNumId w:val="8"/>
  </w:num>
  <w:num w:numId="25">
    <w:abstractNumId w:val="25"/>
  </w:num>
  <w:num w:numId="26">
    <w:abstractNumId w:val="24"/>
  </w:num>
  <w:num w:numId="27">
    <w:abstractNumId w:val="25"/>
  </w:num>
  <w:num w:numId="28">
    <w:abstractNumId w:val="30"/>
  </w:num>
  <w:num w:numId="29">
    <w:abstractNumId w:val="2"/>
  </w:num>
  <w:num w:numId="30">
    <w:abstractNumId w:val="28"/>
  </w:num>
  <w:num w:numId="31">
    <w:abstractNumId w:val="33"/>
  </w:num>
  <w:num w:numId="32">
    <w:abstractNumId w:val="25"/>
  </w:num>
  <w:num w:numId="33">
    <w:abstractNumId w:val="25"/>
  </w:num>
  <w:num w:numId="34">
    <w:abstractNumId w:val="26"/>
  </w:num>
  <w:num w:numId="35">
    <w:abstractNumId w:val="25"/>
  </w:num>
  <w:num w:numId="36">
    <w:abstractNumId w:val="25"/>
  </w:num>
  <w:num w:numId="37">
    <w:abstractNumId w:val="25"/>
  </w:num>
  <w:num w:numId="38">
    <w:abstractNumId w:val="10"/>
  </w:num>
  <w:num w:numId="39">
    <w:abstractNumId w:val="7"/>
  </w:num>
  <w:num w:numId="40">
    <w:abstractNumId w:val="14"/>
  </w:num>
  <w:num w:numId="41">
    <w:abstractNumId w:val="0"/>
  </w:num>
  <w:num w:numId="42">
    <w:abstractNumId w:val="21"/>
  </w:num>
  <w:num w:numId="43">
    <w:abstractNumId w:val="11"/>
  </w:num>
  <w:num w:numId="44">
    <w:abstractNumId w:val="13"/>
  </w:num>
  <w:num w:numId="45">
    <w:abstractNumId w:val="12"/>
  </w:num>
  <w:num w:numId="4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84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0D5"/>
    <w:rsid w:val="00000589"/>
    <w:rsid w:val="00000E5C"/>
    <w:rsid w:val="00000F3C"/>
    <w:rsid w:val="00000FFB"/>
    <w:rsid w:val="00001908"/>
    <w:rsid w:val="00001B9A"/>
    <w:rsid w:val="00002071"/>
    <w:rsid w:val="000020DD"/>
    <w:rsid w:val="000021BD"/>
    <w:rsid w:val="000022D5"/>
    <w:rsid w:val="00002C54"/>
    <w:rsid w:val="00002EA0"/>
    <w:rsid w:val="0000475E"/>
    <w:rsid w:val="000049AC"/>
    <w:rsid w:val="00004ED1"/>
    <w:rsid w:val="0000557C"/>
    <w:rsid w:val="000055D1"/>
    <w:rsid w:val="00005762"/>
    <w:rsid w:val="000057B9"/>
    <w:rsid w:val="000062AC"/>
    <w:rsid w:val="0000637C"/>
    <w:rsid w:val="000064CE"/>
    <w:rsid w:val="000066C6"/>
    <w:rsid w:val="000066E7"/>
    <w:rsid w:val="00006711"/>
    <w:rsid w:val="000068DA"/>
    <w:rsid w:val="00006A0E"/>
    <w:rsid w:val="0000705B"/>
    <w:rsid w:val="00007304"/>
    <w:rsid w:val="00007EEB"/>
    <w:rsid w:val="00010512"/>
    <w:rsid w:val="00010969"/>
    <w:rsid w:val="000114F8"/>
    <w:rsid w:val="00011890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C5E"/>
    <w:rsid w:val="00014115"/>
    <w:rsid w:val="0001445A"/>
    <w:rsid w:val="00014604"/>
    <w:rsid w:val="0001555C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ECF"/>
    <w:rsid w:val="000215D1"/>
    <w:rsid w:val="0002160B"/>
    <w:rsid w:val="00021644"/>
    <w:rsid w:val="00021E90"/>
    <w:rsid w:val="0002242E"/>
    <w:rsid w:val="0002249A"/>
    <w:rsid w:val="00022684"/>
    <w:rsid w:val="000228FC"/>
    <w:rsid w:val="00022C5F"/>
    <w:rsid w:val="000235A2"/>
    <w:rsid w:val="000235FB"/>
    <w:rsid w:val="00023951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826"/>
    <w:rsid w:val="00026B95"/>
    <w:rsid w:val="00026C59"/>
    <w:rsid w:val="000271B7"/>
    <w:rsid w:val="00027712"/>
    <w:rsid w:val="00027B55"/>
    <w:rsid w:val="00027D0A"/>
    <w:rsid w:val="00027E02"/>
    <w:rsid w:val="000303C2"/>
    <w:rsid w:val="0003074F"/>
    <w:rsid w:val="00030C02"/>
    <w:rsid w:val="00030F5B"/>
    <w:rsid w:val="00031061"/>
    <w:rsid w:val="0003128F"/>
    <w:rsid w:val="00031458"/>
    <w:rsid w:val="0003180D"/>
    <w:rsid w:val="00032289"/>
    <w:rsid w:val="000322B0"/>
    <w:rsid w:val="00032A4C"/>
    <w:rsid w:val="000332EA"/>
    <w:rsid w:val="00033359"/>
    <w:rsid w:val="00033505"/>
    <w:rsid w:val="00033B22"/>
    <w:rsid w:val="00033D39"/>
    <w:rsid w:val="0003435B"/>
    <w:rsid w:val="00034540"/>
    <w:rsid w:val="00034779"/>
    <w:rsid w:val="000352E3"/>
    <w:rsid w:val="0003537A"/>
    <w:rsid w:val="000354E6"/>
    <w:rsid w:val="0003554D"/>
    <w:rsid w:val="00036055"/>
    <w:rsid w:val="00036250"/>
    <w:rsid w:val="00037260"/>
    <w:rsid w:val="0003750E"/>
    <w:rsid w:val="00037AF2"/>
    <w:rsid w:val="000402A0"/>
    <w:rsid w:val="000402FC"/>
    <w:rsid w:val="0004092E"/>
    <w:rsid w:val="00041506"/>
    <w:rsid w:val="00041CAB"/>
    <w:rsid w:val="00041CBB"/>
    <w:rsid w:val="00041E63"/>
    <w:rsid w:val="00041F46"/>
    <w:rsid w:val="00042A43"/>
    <w:rsid w:val="00042CEC"/>
    <w:rsid w:val="000432D7"/>
    <w:rsid w:val="00043334"/>
    <w:rsid w:val="0004359F"/>
    <w:rsid w:val="0004370C"/>
    <w:rsid w:val="000443DB"/>
    <w:rsid w:val="00044C0B"/>
    <w:rsid w:val="00044FF3"/>
    <w:rsid w:val="00045271"/>
    <w:rsid w:val="0004545B"/>
    <w:rsid w:val="000454E2"/>
    <w:rsid w:val="000458E6"/>
    <w:rsid w:val="00045E51"/>
    <w:rsid w:val="00045F11"/>
    <w:rsid w:val="00046EFA"/>
    <w:rsid w:val="000476D8"/>
    <w:rsid w:val="00050153"/>
    <w:rsid w:val="00050399"/>
    <w:rsid w:val="000505BE"/>
    <w:rsid w:val="00050932"/>
    <w:rsid w:val="000518D2"/>
    <w:rsid w:val="00051A81"/>
    <w:rsid w:val="00051CF3"/>
    <w:rsid w:val="00051FF0"/>
    <w:rsid w:val="0005252F"/>
    <w:rsid w:val="00052E16"/>
    <w:rsid w:val="00052E69"/>
    <w:rsid w:val="00053425"/>
    <w:rsid w:val="0005362F"/>
    <w:rsid w:val="000536E7"/>
    <w:rsid w:val="00053A19"/>
    <w:rsid w:val="00053C96"/>
    <w:rsid w:val="00054550"/>
    <w:rsid w:val="00054562"/>
    <w:rsid w:val="0005463C"/>
    <w:rsid w:val="00054700"/>
    <w:rsid w:val="000549F0"/>
    <w:rsid w:val="000554D2"/>
    <w:rsid w:val="00055624"/>
    <w:rsid w:val="0005594E"/>
    <w:rsid w:val="000559F1"/>
    <w:rsid w:val="0005716B"/>
    <w:rsid w:val="0005757D"/>
    <w:rsid w:val="00057AC7"/>
    <w:rsid w:val="000600F5"/>
    <w:rsid w:val="00060BF4"/>
    <w:rsid w:val="00060F20"/>
    <w:rsid w:val="00061065"/>
    <w:rsid w:val="000618CF"/>
    <w:rsid w:val="000624B4"/>
    <w:rsid w:val="000627C2"/>
    <w:rsid w:val="00062D55"/>
    <w:rsid w:val="00062DBD"/>
    <w:rsid w:val="00062F51"/>
    <w:rsid w:val="00063D7B"/>
    <w:rsid w:val="0006414C"/>
    <w:rsid w:val="000644E3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66B"/>
    <w:rsid w:val="00070889"/>
    <w:rsid w:val="00071CCB"/>
    <w:rsid w:val="00071F92"/>
    <w:rsid w:val="0007309B"/>
    <w:rsid w:val="00073715"/>
    <w:rsid w:val="000738FD"/>
    <w:rsid w:val="00073A92"/>
    <w:rsid w:val="00074888"/>
    <w:rsid w:val="00074A32"/>
    <w:rsid w:val="00074B8B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2030"/>
    <w:rsid w:val="00082E47"/>
    <w:rsid w:val="00082E4E"/>
    <w:rsid w:val="000848BD"/>
    <w:rsid w:val="00084F2B"/>
    <w:rsid w:val="0008525F"/>
    <w:rsid w:val="00085CA5"/>
    <w:rsid w:val="00086248"/>
    <w:rsid w:val="00086793"/>
    <w:rsid w:val="000867CC"/>
    <w:rsid w:val="000871F4"/>
    <w:rsid w:val="000902F8"/>
    <w:rsid w:val="000903CA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A030E"/>
    <w:rsid w:val="000A06DC"/>
    <w:rsid w:val="000A1279"/>
    <w:rsid w:val="000A145E"/>
    <w:rsid w:val="000A1C7B"/>
    <w:rsid w:val="000A1C7D"/>
    <w:rsid w:val="000A1E32"/>
    <w:rsid w:val="000A2BF8"/>
    <w:rsid w:val="000A3632"/>
    <w:rsid w:val="000A383F"/>
    <w:rsid w:val="000A436D"/>
    <w:rsid w:val="000A4623"/>
    <w:rsid w:val="000A53B8"/>
    <w:rsid w:val="000A5557"/>
    <w:rsid w:val="000A56C6"/>
    <w:rsid w:val="000A61C7"/>
    <w:rsid w:val="000A62EA"/>
    <w:rsid w:val="000A6303"/>
    <w:rsid w:val="000A777F"/>
    <w:rsid w:val="000B00E0"/>
    <w:rsid w:val="000B0383"/>
    <w:rsid w:val="000B1A32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18E"/>
    <w:rsid w:val="000B7775"/>
    <w:rsid w:val="000B7B43"/>
    <w:rsid w:val="000C0010"/>
    <w:rsid w:val="000C04EB"/>
    <w:rsid w:val="000C050C"/>
    <w:rsid w:val="000C08A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8D"/>
    <w:rsid w:val="000C33BB"/>
    <w:rsid w:val="000C379D"/>
    <w:rsid w:val="000C395E"/>
    <w:rsid w:val="000C4240"/>
    <w:rsid w:val="000C45FE"/>
    <w:rsid w:val="000C4ECD"/>
    <w:rsid w:val="000C5630"/>
    <w:rsid w:val="000C577F"/>
    <w:rsid w:val="000C5E7D"/>
    <w:rsid w:val="000C64C0"/>
    <w:rsid w:val="000C6C88"/>
    <w:rsid w:val="000C7443"/>
    <w:rsid w:val="000C7B4C"/>
    <w:rsid w:val="000D05EC"/>
    <w:rsid w:val="000D0C3A"/>
    <w:rsid w:val="000D152D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463D"/>
    <w:rsid w:val="000D4871"/>
    <w:rsid w:val="000D4C91"/>
    <w:rsid w:val="000D4ECB"/>
    <w:rsid w:val="000D55C0"/>
    <w:rsid w:val="000D58E6"/>
    <w:rsid w:val="000D5EAA"/>
    <w:rsid w:val="000D613F"/>
    <w:rsid w:val="000D6564"/>
    <w:rsid w:val="000D744C"/>
    <w:rsid w:val="000D7762"/>
    <w:rsid w:val="000E0044"/>
    <w:rsid w:val="000E0451"/>
    <w:rsid w:val="000E0908"/>
    <w:rsid w:val="000E0A02"/>
    <w:rsid w:val="000E0C5D"/>
    <w:rsid w:val="000E173B"/>
    <w:rsid w:val="000E1C10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D52"/>
    <w:rsid w:val="000E3D57"/>
    <w:rsid w:val="000E3FC6"/>
    <w:rsid w:val="000E469B"/>
    <w:rsid w:val="000E4B60"/>
    <w:rsid w:val="000E4BEE"/>
    <w:rsid w:val="000E4D07"/>
    <w:rsid w:val="000E4DB5"/>
    <w:rsid w:val="000E4F08"/>
    <w:rsid w:val="000E53DA"/>
    <w:rsid w:val="000E583A"/>
    <w:rsid w:val="000E59A6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43B9"/>
    <w:rsid w:val="000F4551"/>
    <w:rsid w:val="000F4E7F"/>
    <w:rsid w:val="000F5901"/>
    <w:rsid w:val="000F5DE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AFD"/>
    <w:rsid w:val="00101B58"/>
    <w:rsid w:val="00101C8E"/>
    <w:rsid w:val="00102192"/>
    <w:rsid w:val="0010229B"/>
    <w:rsid w:val="00102718"/>
    <w:rsid w:val="00102C38"/>
    <w:rsid w:val="0010402E"/>
    <w:rsid w:val="00104247"/>
    <w:rsid w:val="001046A2"/>
    <w:rsid w:val="00104768"/>
    <w:rsid w:val="00104C0D"/>
    <w:rsid w:val="00104D0E"/>
    <w:rsid w:val="00105A7D"/>
    <w:rsid w:val="00107197"/>
    <w:rsid w:val="00107BF2"/>
    <w:rsid w:val="00110916"/>
    <w:rsid w:val="0011099C"/>
    <w:rsid w:val="00110C23"/>
    <w:rsid w:val="0011172D"/>
    <w:rsid w:val="00111964"/>
    <w:rsid w:val="00112302"/>
    <w:rsid w:val="0011277E"/>
    <w:rsid w:val="0011293F"/>
    <w:rsid w:val="00112C2B"/>
    <w:rsid w:val="00112C89"/>
    <w:rsid w:val="00113731"/>
    <w:rsid w:val="0011377E"/>
    <w:rsid w:val="0011409D"/>
    <w:rsid w:val="00114D59"/>
    <w:rsid w:val="001154E0"/>
    <w:rsid w:val="00116B77"/>
    <w:rsid w:val="00117A4E"/>
    <w:rsid w:val="0012093B"/>
    <w:rsid w:val="00120BE8"/>
    <w:rsid w:val="00121167"/>
    <w:rsid w:val="001218EA"/>
    <w:rsid w:val="00122904"/>
    <w:rsid w:val="00122EC0"/>
    <w:rsid w:val="00123214"/>
    <w:rsid w:val="00123244"/>
    <w:rsid w:val="00123496"/>
    <w:rsid w:val="0012379D"/>
    <w:rsid w:val="00125168"/>
    <w:rsid w:val="00125526"/>
    <w:rsid w:val="00125DD5"/>
    <w:rsid w:val="001266BA"/>
    <w:rsid w:val="00126987"/>
    <w:rsid w:val="00126B05"/>
    <w:rsid w:val="00126C3E"/>
    <w:rsid w:val="00127079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A6E"/>
    <w:rsid w:val="00133CA3"/>
    <w:rsid w:val="00134454"/>
    <w:rsid w:val="001348A1"/>
    <w:rsid w:val="001352CD"/>
    <w:rsid w:val="00135314"/>
    <w:rsid w:val="001357D0"/>
    <w:rsid w:val="00135B55"/>
    <w:rsid w:val="00136047"/>
    <w:rsid w:val="001361A8"/>
    <w:rsid w:val="0013654C"/>
    <w:rsid w:val="0013671C"/>
    <w:rsid w:val="00136CAB"/>
    <w:rsid w:val="00136FA8"/>
    <w:rsid w:val="00137314"/>
    <w:rsid w:val="0013766C"/>
    <w:rsid w:val="001377C2"/>
    <w:rsid w:val="00137C6E"/>
    <w:rsid w:val="001404E2"/>
    <w:rsid w:val="001405C3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53DF"/>
    <w:rsid w:val="00145E21"/>
    <w:rsid w:val="001466FE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1C9"/>
    <w:rsid w:val="00151632"/>
    <w:rsid w:val="001522BF"/>
    <w:rsid w:val="00152345"/>
    <w:rsid w:val="00152731"/>
    <w:rsid w:val="001538F2"/>
    <w:rsid w:val="00153CF0"/>
    <w:rsid w:val="0015403C"/>
    <w:rsid w:val="0015441C"/>
    <w:rsid w:val="00154A0F"/>
    <w:rsid w:val="00154AB2"/>
    <w:rsid w:val="00154CBB"/>
    <w:rsid w:val="00154D2A"/>
    <w:rsid w:val="00154F10"/>
    <w:rsid w:val="0015538D"/>
    <w:rsid w:val="00156172"/>
    <w:rsid w:val="0015646F"/>
    <w:rsid w:val="001564A2"/>
    <w:rsid w:val="001569F6"/>
    <w:rsid w:val="00156EA4"/>
    <w:rsid w:val="00156EC1"/>
    <w:rsid w:val="001577E2"/>
    <w:rsid w:val="0015796A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71C"/>
    <w:rsid w:val="00165BDB"/>
    <w:rsid w:val="00166659"/>
    <w:rsid w:val="00167F7D"/>
    <w:rsid w:val="00167FDF"/>
    <w:rsid w:val="001700A6"/>
    <w:rsid w:val="00170C25"/>
    <w:rsid w:val="00170D4E"/>
    <w:rsid w:val="00171303"/>
    <w:rsid w:val="0017169D"/>
    <w:rsid w:val="00171EE9"/>
    <w:rsid w:val="00172053"/>
    <w:rsid w:val="001725D6"/>
    <w:rsid w:val="00172A27"/>
    <w:rsid w:val="001732CF"/>
    <w:rsid w:val="00173748"/>
    <w:rsid w:val="00173A32"/>
    <w:rsid w:val="00173AF4"/>
    <w:rsid w:val="001740D8"/>
    <w:rsid w:val="00174711"/>
    <w:rsid w:val="00174885"/>
    <w:rsid w:val="001752C6"/>
    <w:rsid w:val="00175977"/>
    <w:rsid w:val="00175C14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9F9"/>
    <w:rsid w:val="00183A86"/>
    <w:rsid w:val="00183CD7"/>
    <w:rsid w:val="001842B4"/>
    <w:rsid w:val="0018448C"/>
    <w:rsid w:val="00184663"/>
    <w:rsid w:val="0018482D"/>
    <w:rsid w:val="0018515B"/>
    <w:rsid w:val="0018522E"/>
    <w:rsid w:val="001857FB"/>
    <w:rsid w:val="00185A4E"/>
    <w:rsid w:val="0018607D"/>
    <w:rsid w:val="00186631"/>
    <w:rsid w:val="00186B41"/>
    <w:rsid w:val="00187946"/>
    <w:rsid w:val="001879E9"/>
    <w:rsid w:val="00187B3C"/>
    <w:rsid w:val="00187CB4"/>
    <w:rsid w:val="001900EF"/>
    <w:rsid w:val="00190133"/>
    <w:rsid w:val="001901E9"/>
    <w:rsid w:val="0019053A"/>
    <w:rsid w:val="00191956"/>
    <w:rsid w:val="00191B0E"/>
    <w:rsid w:val="001923B8"/>
    <w:rsid w:val="001923FD"/>
    <w:rsid w:val="0019290C"/>
    <w:rsid w:val="00192C67"/>
    <w:rsid w:val="00192CDE"/>
    <w:rsid w:val="001933D2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C98"/>
    <w:rsid w:val="001A03D3"/>
    <w:rsid w:val="001A047C"/>
    <w:rsid w:val="001A04D5"/>
    <w:rsid w:val="001A06A2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73"/>
    <w:rsid w:val="001A4D64"/>
    <w:rsid w:val="001A4F78"/>
    <w:rsid w:val="001A5541"/>
    <w:rsid w:val="001A57A5"/>
    <w:rsid w:val="001A5BA3"/>
    <w:rsid w:val="001A69B1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E86"/>
    <w:rsid w:val="001B0FFD"/>
    <w:rsid w:val="001B156C"/>
    <w:rsid w:val="001B1972"/>
    <w:rsid w:val="001B2CE3"/>
    <w:rsid w:val="001B32C8"/>
    <w:rsid w:val="001B345C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127E"/>
    <w:rsid w:val="001C14CC"/>
    <w:rsid w:val="001C172B"/>
    <w:rsid w:val="001C22A8"/>
    <w:rsid w:val="001C308C"/>
    <w:rsid w:val="001C3942"/>
    <w:rsid w:val="001C3A1C"/>
    <w:rsid w:val="001C3E43"/>
    <w:rsid w:val="001C3EAC"/>
    <w:rsid w:val="001C41C5"/>
    <w:rsid w:val="001C4275"/>
    <w:rsid w:val="001C469A"/>
    <w:rsid w:val="001C47C4"/>
    <w:rsid w:val="001C4F71"/>
    <w:rsid w:val="001C5483"/>
    <w:rsid w:val="001C5739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71D"/>
    <w:rsid w:val="001D1DF0"/>
    <w:rsid w:val="001D1EE9"/>
    <w:rsid w:val="001D2169"/>
    <w:rsid w:val="001D29E3"/>
    <w:rsid w:val="001D2D89"/>
    <w:rsid w:val="001D378B"/>
    <w:rsid w:val="001D3ED5"/>
    <w:rsid w:val="001D55C7"/>
    <w:rsid w:val="001D5ECA"/>
    <w:rsid w:val="001D691F"/>
    <w:rsid w:val="001D6FDE"/>
    <w:rsid w:val="001D71E9"/>
    <w:rsid w:val="001D747E"/>
    <w:rsid w:val="001D7B87"/>
    <w:rsid w:val="001D7BF0"/>
    <w:rsid w:val="001E072A"/>
    <w:rsid w:val="001E1705"/>
    <w:rsid w:val="001E1A77"/>
    <w:rsid w:val="001E25AB"/>
    <w:rsid w:val="001E2890"/>
    <w:rsid w:val="001E308B"/>
    <w:rsid w:val="001E35C2"/>
    <w:rsid w:val="001E38F2"/>
    <w:rsid w:val="001E3D04"/>
    <w:rsid w:val="001E5142"/>
    <w:rsid w:val="001E53EB"/>
    <w:rsid w:val="001E58DF"/>
    <w:rsid w:val="001E5A85"/>
    <w:rsid w:val="001E5EE4"/>
    <w:rsid w:val="001E659B"/>
    <w:rsid w:val="001E68AA"/>
    <w:rsid w:val="001E6C50"/>
    <w:rsid w:val="001E6DE0"/>
    <w:rsid w:val="001E71CB"/>
    <w:rsid w:val="001E7272"/>
    <w:rsid w:val="001E7275"/>
    <w:rsid w:val="001E7430"/>
    <w:rsid w:val="001F0092"/>
    <w:rsid w:val="001F099E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FE3"/>
    <w:rsid w:val="001F5536"/>
    <w:rsid w:val="001F5A2B"/>
    <w:rsid w:val="001F5EB4"/>
    <w:rsid w:val="001F61CE"/>
    <w:rsid w:val="001F647E"/>
    <w:rsid w:val="001F651D"/>
    <w:rsid w:val="001F65A2"/>
    <w:rsid w:val="001F7499"/>
    <w:rsid w:val="001F7ED6"/>
    <w:rsid w:val="002008F3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4E5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5F92"/>
    <w:rsid w:val="002066D4"/>
    <w:rsid w:val="00207908"/>
    <w:rsid w:val="00207C88"/>
    <w:rsid w:val="00210674"/>
    <w:rsid w:val="00210765"/>
    <w:rsid w:val="002107FA"/>
    <w:rsid w:val="00210DE9"/>
    <w:rsid w:val="00211D9F"/>
    <w:rsid w:val="002123C7"/>
    <w:rsid w:val="002124EB"/>
    <w:rsid w:val="00212545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38D1"/>
    <w:rsid w:val="00223F67"/>
    <w:rsid w:val="002247A3"/>
    <w:rsid w:val="00225AF6"/>
    <w:rsid w:val="00225BD5"/>
    <w:rsid w:val="00226A9A"/>
    <w:rsid w:val="00226C2A"/>
    <w:rsid w:val="00226E3F"/>
    <w:rsid w:val="00226E63"/>
    <w:rsid w:val="002278BF"/>
    <w:rsid w:val="002279DB"/>
    <w:rsid w:val="00227E7E"/>
    <w:rsid w:val="00227EE4"/>
    <w:rsid w:val="00227FD6"/>
    <w:rsid w:val="002303AF"/>
    <w:rsid w:val="00230811"/>
    <w:rsid w:val="00230B5E"/>
    <w:rsid w:val="00231FE0"/>
    <w:rsid w:val="0023213B"/>
    <w:rsid w:val="00232CC6"/>
    <w:rsid w:val="00232EC6"/>
    <w:rsid w:val="002331E4"/>
    <w:rsid w:val="00233638"/>
    <w:rsid w:val="0023420A"/>
    <w:rsid w:val="00234EDC"/>
    <w:rsid w:val="0023590E"/>
    <w:rsid w:val="00235E20"/>
    <w:rsid w:val="00236533"/>
    <w:rsid w:val="00236D94"/>
    <w:rsid w:val="002373FD"/>
    <w:rsid w:val="00240AEF"/>
    <w:rsid w:val="00240B53"/>
    <w:rsid w:val="00240C3D"/>
    <w:rsid w:val="002414DB"/>
    <w:rsid w:val="00241BBD"/>
    <w:rsid w:val="00242322"/>
    <w:rsid w:val="002424E5"/>
    <w:rsid w:val="0024289A"/>
    <w:rsid w:val="002429EF"/>
    <w:rsid w:val="00242EBC"/>
    <w:rsid w:val="0024338D"/>
    <w:rsid w:val="00243C86"/>
    <w:rsid w:val="002444AE"/>
    <w:rsid w:val="00245210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D7A"/>
    <w:rsid w:val="0025210B"/>
    <w:rsid w:val="002525BC"/>
    <w:rsid w:val="002529ED"/>
    <w:rsid w:val="00252B41"/>
    <w:rsid w:val="00252E84"/>
    <w:rsid w:val="002531E4"/>
    <w:rsid w:val="00253391"/>
    <w:rsid w:val="002537F5"/>
    <w:rsid w:val="0025380B"/>
    <w:rsid w:val="00254828"/>
    <w:rsid w:val="0025491D"/>
    <w:rsid w:val="00254B13"/>
    <w:rsid w:val="00256313"/>
    <w:rsid w:val="0025684A"/>
    <w:rsid w:val="00256B05"/>
    <w:rsid w:val="00257055"/>
    <w:rsid w:val="002575FB"/>
    <w:rsid w:val="00257EF7"/>
    <w:rsid w:val="00257F6E"/>
    <w:rsid w:val="00260094"/>
    <w:rsid w:val="002614C2"/>
    <w:rsid w:val="0026161C"/>
    <w:rsid w:val="002616F4"/>
    <w:rsid w:val="00261DCD"/>
    <w:rsid w:val="00261EE8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6B"/>
    <w:rsid w:val="00264CAF"/>
    <w:rsid w:val="00264DDB"/>
    <w:rsid w:val="00264F40"/>
    <w:rsid w:val="002650B2"/>
    <w:rsid w:val="00265A85"/>
    <w:rsid w:val="002666AC"/>
    <w:rsid w:val="002667F2"/>
    <w:rsid w:val="00266C25"/>
    <w:rsid w:val="00266EDE"/>
    <w:rsid w:val="002673A0"/>
    <w:rsid w:val="002673B2"/>
    <w:rsid w:val="0026780C"/>
    <w:rsid w:val="00267A0F"/>
    <w:rsid w:val="00267B49"/>
    <w:rsid w:val="00267F4C"/>
    <w:rsid w:val="002700FC"/>
    <w:rsid w:val="00270564"/>
    <w:rsid w:val="00270641"/>
    <w:rsid w:val="002708C7"/>
    <w:rsid w:val="00270AE7"/>
    <w:rsid w:val="00270C18"/>
    <w:rsid w:val="00271373"/>
    <w:rsid w:val="002714A1"/>
    <w:rsid w:val="002715C0"/>
    <w:rsid w:val="00271D1E"/>
    <w:rsid w:val="002724A1"/>
    <w:rsid w:val="00272BA5"/>
    <w:rsid w:val="00272F3A"/>
    <w:rsid w:val="00273148"/>
    <w:rsid w:val="00273507"/>
    <w:rsid w:val="00273C4B"/>
    <w:rsid w:val="00273E78"/>
    <w:rsid w:val="00274788"/>
    <w:rsid w:val="00274A10"/>
    <w:rsid w:val="00274B95"/>
    <w:rsid w:val="00274D70"/>
    <w:rsid w:val="00275241"/>
    <w:rsid w:val="00276045"/>
    <w:rsid w:val="00276392"/>
    <w:rsid w:val="00276D62"/>
    <w:rsid w:val="00276DFF"/>
    <w:rsid w:val="00277270"/>
    <w:rsid w:val="002801D5"/>
    <w:rsid w:val="00281283"/>
    <w:rsid w:val="00281355"/>
    <w:rsid w:val="00281756"/>
    <w:rsid w:val="0028264D"/>
    <w:rsid w:val="00282999"/>
    <w:rsid w:val="00282AF5"/>
    <w:rsid w:val="0028387F"/>
    <w:rsid w:val="002842BC"/>
    <w:rsid w:val="002845C3"/>
    <w:rsid w:val="00284B9F"/>
    <w:rsid w:val="00285549"/>
    <w:rsid w:val="00285621"/>
    <w:rsid w:val="00285C7A"/>
    <w:rsid w:val="002860A4"/>
    <w:rsid w:val="002872DF"/>
    <w:rsid w:val="002876BF"/>
    <w:rsid w:val="00290010"/>
    <w:rsid w:val="002907FF"/>
    <w:rsid w:val="00290B6A"/>
    <w:rsid w:val="0029112B"/>
    <w:rsid w:val="00291352"/>
    <w:rsid w:val="00291434"/>
    <w:rsid w:val="00292016"/>
    <w:rsid w:val="002922DD"/>
    <w:rsid w:val="002926A8"/>
    <w:rsid w:val="002937EA"/>
    <w:rsid w:val="002939E1"/>
    <w:rsid w:val="00293B3E"/>
    <w:rsid w:val="00293B7C"/>
    <w:rsid w:val="00293C1A"/>
    <w:rsid w:val="00293C3A"/>
    <w:rsid w:val="00293F3D"/>
    <w:rsid w:val="002949A6"/>
    <w:rsid w:val="00294D62"/>
    <w:rsid w:val="00294DE8"/>
    <w:rsid w:val="00294FF0"/>
    <w:rsid w:val="002952AD"/>
    <w:rsid w:val="002953ED"/>
    <w:rsid w:val="00295920"/>
    <w:rsid w:val="00296126"/>
    <w:rsid w:val="002965EA"/>
    <w:rsid w:val="00296C13"/>
    <w:rsid w:val="00297100"/>
    <w:rsid w:val="0029739A"/>
    <w:rsid w:val="00297525"/>
    <w:rsid w:val="00297B04"/>
    <w:rsid w:val="00297CC1"/>
    <w:rsid w:val="00297F72"/>
    <w:rsid w:val="002A025C"/>
    <w:rsid w:val="002A19BE"/>
    <w:rsid w:val="002A1A1B"/>
    <w:rsid w:val="002A21F8"/>
    <w:rsid w:val="002A2751"/>
    <w:rsid w:val="002A2FAC"/>
    <w:rsid w:val="002A300C"/>
    <w:rsid w:val="002A479E"/>
    <w:rsid w:val="002A4887"/>
    <w:rsid w:val="002A4993"/>
    <w:rsid w:val="002A51ED"/>
    <w:rsid w:val="002A5D90"/>
    <w:rsid w:val="002A5E9E"/>
    <w:rsid w:val="002A6473"/>
    <w:rsid w:val="002A66EA"/>
    <w:rsid w:val="002A6CC1"/>
    <w:rsid w:val="002A7514"/>
    <w:rsid w:val="002A7E40"/>
    <w:rsid w:val="002B033B"/>
    <w:rsid w:val="002B0BF5"/>
    <w:rsid w:val="002B0F5A"/>
    <w:rsid w:val="002B1695"/>
    <w:rsid w:val="002B17EE"/>
    <w:rsid w:val="002B1CE5"/>
    <w:rsid w:val="002B23D5"/>
    <w:rsid w:val="002B2441"/>
    <w:rsid w:val="002B2DC6"/>
    <w:rsid w:val="002B31F7"/>
    <w:rsid w:val="002B33E9"/>
    <w:rsid w:val="002B355E"/>
    <w:rsid w:val="002B393C"/>
    <w:rsid w:val="002B433C"/>
    <w:rsid w:val="002B437A"/>
    <w:rsid w:val="002B490E"/>
    <w:rsid w:val="002B51D8"/>
    <w:rsid w:val="002B547E"/>
    <w:rsid w:val="002B59DB"/>
    <w:rsid w:val="002B5A01"/>
    <w:rsid w:val="002B5A58"/>
    <w:rsid w:val="002B7178"/>
    <w:rsid w:val="002B725C"/>
    <w:rsid w:val="002B7AB0"/>
    <w:rsid w:val="002B7BA9"/>
    <w:rsid w:val="002B7C26"/>
    <w:rsid w:val="002C07CA"/>
    <w:rsid w:val="002C0941"/>
    <w:rsid w:val="002C0990"/>
    <w:rsid w:val="002C102E"/>
    <w:rsid w:val="002C10ED"/>
    <w:rsid w:val="002C1138"/>
    <w:rsid w:val="002C1C6B"/>
    <w:rsid w:val="002C26CB"/>
    <w:rsid w:val="002C278B"/>
    <w:rsid w:val="002C329C"/>
    <w:rsid w:val="002C3B54"/>
    <w:rsid w:val="002C3CA4"/>
    <w:rsid w:val="002C4490"/>
    <w:rsid w:val="002C47EF"/>
    <w:rsid w:val="002C50D3"/>
    <w:rsid w:val="002C54A0"/>
    <w:rsid w:val="002C55EB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2261"/>
    <w:rsid w:val="002D230A"/>
    <w:rsid w:val="002D25FB"/>
    <w:rsid w:val="002D2B08"/>
    <w:rsid w:val="002D357A"/>
    <w:rsid w:val="002D3B88"/>
    <w:rsid w:val="002D3E01"/>
    <w:rsid w:val="002D41EC"/>
    <w:rsid w:val="002D4B0B"/>
    <w:rsid w:val="002D4D39"/>
    <w:rsid w:val="002D513A"/>
    <w:rsid w:val="002D5200"/>
    <w:rsid w:val="002D5889"/>
    <w:rsid w:val="002D5957"/>
    <w:rsid w:val="002D5F32"/>
    <w:rsid w:val="002D6230"/>
    <w:rsid w:val="002D6327"/>
    <w:rsid w:val="002D6A05"/>
    <w:rsid w:val="002D6AD8"/>
    <w:rsid w:val="002D6E3A"/>
    <w:rsid w:val="002D7103"/>
    <w:rsid w:val="002D753D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9A3"/>
    <w:rsid w:val="002E4DA4"/>
    <w:rsid w:val="002E4FDA"/>
    <w:rsid w:val="002E547F"/>
    <w:rsid w:val="002E5CF5"/>
    <w:rsid w:val="002E62E1"/>
    <w:rsid w:val="002E7BE9"/>
    <w:rsid w:val="002E7BF2"/>
    <w:rsid w:val="002E7EA2"/>
    <w:rsid w:val="002F049D"/>
    <w:rsid w:val="002F0978"/>
    <w:rsid w:val="002F0A42"/>
    <w:rsid w:val="002F0DE1"/>
    <w:rsid w:val="002F125B"/>
    <w:rsid w:val="002F17BA"/>
    <w:rsid w:val="002F185A"/>
    <w:rsid w:val="002F18F9"/>
    <w:rsid w:val="002F2C0F"/>
    <w:rsid w:val="002F2C11"/>
    <w:rsid w:val="002F37CB"/>
    <w:rsid w:val="002F3DB9"/>
    <w:rsid w:val="002F48D4"/>
    <w:rsid w:val="002F4965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B54"/>
    <w:rsid w:val="00302D12"/>
    <w:rsid w:val="00302E8F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1084C"/>
    <w:rsid w:val="00310A2A"/>
    <w:rsid w:val="003112E2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7A0"/>
    <w:rsid w:val="003148FD"/>
    <w:rsid w:val="0031495A"/>
    <w:rsid w:val="0031501D"/>
    <w:rsid w:val="00315BE0"/>
    <w:rsid w:val="00315D82"/>
    <w:rsid w:val="00315DAC"/>
    <w:rsid w:val="003167E8"/>
    <w:rsid w:val="0031716E"/>
    <w:rsid w:val="00317B53"/>
    <w:rsid w:val="00320255"/>
    <w:rsid w:val="0032146D"/>
    <w:rsid w:val="00321492"/>
    <w:rsid w:val="003218F9"/>
    <w:rsid w:val="0032221A"/>
    <w:rsid w:val="00322D6F"/>
    <w:rsid w:val="00322EB9"/>
    <w:rsid w:val="0032304C"/>
    <w:rsid w:val="00323173"/>
    <w:rsid w:val="003237A4"/>
    <w:rsid w:val="00323910"/>
    <w:rsid w:val="00323BE3"/>
    <w:rsid w:val="00323E61"/>
    <w:rsid w:val="00324109"/>
    <w:rsid w:val="003249EE"/>
    <w:rsid w:val="00324AEF"/>
    <w:rsid w:val="00325130"/>
    <w:rsid w:val="003258CA"/>
    <w:rsid w:val="003259E2"/>
    <w:rsid w:val="00325BAE"/>
    <w:rsid w:val="00326388"/>
    <w:rsid w:val="00327922"/>
    <w:rsid w:val="00327E5C"/>
    <w:rsid w:val="003302F4"/>
    <w:rsid w:val="003307C3"/>
    <w:rsid w:val="003308CE"/>
    <w:rsid w:val="00331502"/>
    <w:rsid w:val="00331E0D"/>
    <w:rsid w:val="0033254C"/>
    <w:rsid w:val="00332A7B"/>
    <w:rsid w:val="00333A42"/>
    <w:rsid w:val="00334BC5"/>
    <w:rsid w:val="00334CE2"/>
    <w:rsid w:val="00334EC0"/>
    <w:rsid w:val="003352A4"/>
    <w:rsid w:val="0033533A"/>
    <w:rsid w:val="00335B43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1395"/>
    <w:rsid w:val="003413F0"/>
    <w:rsid w:val="003417F7"/>
    <w:rsid w:val="00341FD9"/>
    <w:rsid w:val="003421F6"/>
    <w:rsid w:val="003427FB"/>
    <w:rsid w:val="0034292F"/>
    <w:rsid w:val="00342EB6"/>
    <w:rsid w:val="003430B2"/>
    <w:rsid w:val="003434C4"/>
    <w:rsid w:val="003439F9"/>
    <w:rsid w:val="00343A07"/>
    <w:rsid w:val="003445FC"/>
    <w:rsid w:val="00344655"/>
    <w:rsid w:val="00344841"/>
    <w:rsid w:val="0034496C"/>
    <w:rsid w:val="00344ACE"/>
    <w:rsid w:val="00345447"/>
    <w:rsid w:val="00345DFB"/>
    <w:rsid w:val="003460E5"/>
    <w:rsid w:val="0034670C"/>
    <w:rsid w:val="003467D2"/>
    <w:rsid w:val="0034691F"/>
    <w:rsid w:val="003469D0"/>
    <w:rsid w:val="003474A9"/>
    <w:rsid w:val="0034753F"/>
    <w:rsid w:val="00347D74"/>
    <w:rsid w:val="00350132"/>
    <w:rsid w:val="00350811"/>
    <w:rsid w:val="003508DC"/>
    <w:rsid w:val="00350A7C"/>
    <w:rsid w:val="00350C2C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DCD"/>
    <w:rsid w:val="00361E83"/>
    <w:rsid w:val="0036217E"/>
    <w:rsid w:val="00363673"/>
    <w:rsid w:val="00363E97"/>
    <w:rsid w:val="00364C93"/>
    <w:rsid w:val="0036615F"/>
    <w:rsid w:val="00367107"/>
    <w:rsid w:val="00367765"/>
    <w:rsid w:val="00367FCB"/>
    <w:rsid w:val="00370388"/>
    <w:rsid w:val="003708C0"/>
    <w:rsid w:val="0037093C"/>
    <w:rsid w:val="003709A2"/>
    <w:rsid w:val="00370C93"/>
    <w:rsid w:val="00370F87"/>
    <w:rsid w:val="00371E13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7378"/>
    <w:rsid w:val="00377EB0"/>
    <w:rsid w:val="00377FA2"/>
    <w:rsid w:val="00380389"/>
    <w:rsid w:val="00380856"/>
    <w:rsid w:val="00381138"/>
    <w:rsid w:val="003815F7"/>
    <w:rsid w:val="00381A3C"/>
    <w:rsid w:val="00381D65"/>
    <w:rsid w:val="003820C9"/>
    <w:rsid w:val="00382284"/>
    <w:rsid w:val="00382D2C"/>
    <w:rsid w:val="003831D5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1182"/>
    <w:rsid w:val="00392626"/>
    <w:rsid w:val="0039269B"/>
    <w:rsid w:val="0039281A"/>
    <w:rsid w:val="00392A93"/>
    <w:rsid w:val="00392AD4"/>
    <w:rsid w:val="003938BC"/>
    <w:rsid w:val="00393ADA"/>
    <w:rsid w:val="00393C90"/>
    <w:rsid w:val="00394630"/>
    <w:rsid w:val="00395C29"/>
    <w:rsid w:val="00396876"/>
    <w:rsid w:val="003968EC"/>
    <w:rsid w:val="00396CDF"/>
    <w:rsid w:val="00397804"/>
    <w:rsid w:val="003A012F"/>
    <w:rsid w:val="003A0DB2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CD"/>
    <w:rsid w:val="003A56BD"/>
    <w:rsid w:val="003A6173"/>
    <w:rsid w:val="003A65C0"/>
    <w:rsid w:val="003A6D5B"/>
    <w:rsid w:val="003A772D"/>
    <w:rsid w:val="003A79E6"/>
    <w:rsid w:val="003A7E73"/>
    <w:rsid w:val="003B0742"/>
    <w:rsid w:val="003B0C8C"/>
    <w:rsid w:val="003B141D"/>
    <w:rsid w:val="003B16B1"/>
    <w:rsid w:val="003B1AB0"/>
    <w:rsid w:val="003B2327"/>
    <w:rsid w:val="003B246A"/>
    <w:rsid w:val="003B2A3B"/>
    <w:rsid w:val="003B2A50"/>
    <w:rsid w:val="003B2C7F"/>
    <w:rsid w:val="003B3E39"/>
    <w:rsid w:val="003B46E0"/>
    <w:rsid w:val="003B4856"/>
    <w:rsid w:val="003B5366"/>
    <w:rsid w:val="003B5CE7"/>
    <w:rsid w:val="003B5EB8"/>
    <w:rsid w:val="003B6DD3"/>
    <w:rsid w:val="003B7869"/>
    <w:rsid w:val="003B79DF"/>
    <w:rsid w:val="003B7FBF"/>
    <w:rsid w:val="003C08E6"/>
    <w:rsid w:val="003C09FE"/>
    <w:rsid w:val="003C1188"/>
    <w:rsid w:val="003C1475"/>
    <w:rsid w:val="003C1507"/>
    <w:rsid w:val="003C1C0B"/>
    <w:rsid w:val="003C2087"/>
    <w:rsid w:val="003C20A5"/>
    <w:rsid w:val="003C27AB"/>
    <w:rsid w:val="003C2F9C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EB1"/>
    <w:rsid w:val="003D21F8"/>
    <w:rsid w:val="003D336B"/>
    <w:rsid w:val="003D3543"/>
    <w:rsid w:val="003D3650"/>
    <w:rsid w:val="003D368D"/>
    <w:rsid w:val="003D3882"/>
    <w:rsid w:val="003D3F60"/>
    <w:rsid w:val="003D46A0"/>
    <w:rsid w:val="003D4C03"/>
    <w:rsid w:val="003D5109"/>
    <w:rsid w:val="003D53D8"/>
    <w:rsid w:val="003D5449"/>
    <w:rsid w:val="003D55AE"/>
    <w:rsid w:val="003D5877"/>
    <w:rsid w:val="003D5FC7"/>
    <w:rsid w:val="003D6351"/>
    <w:rsid w:val="003D64C5"/>
    <w:rsid w:val="003D746D"/>
    <w:rsid w:val="003D7A58"/>
    <w:rsid w:val="003D7EB6"/>
    <w:rsid w:val="003E0AD8"/>
    <w:rsid w:val="003E0ADC"/>
    <w:rsid w:val="003E221F"/>
    <w:rsid w:val="003E280B"/>
    <w:rsid w:val="003E2FAA"/>
    <w:rsid w:val="003E34C5"/>
    <w:rsid w:val="003E36C7"/>
    <w:rsid w:val="003E3B16"/>
    <w:rsid w:val="003E3B64"/>
    <w:rsid w:val="003E3CE1"/>
    <w:rsid w:val="003E3D50"/>
    <w:rsid w:val="003E3F0A"/>
    <w:rsid w:val="003E423A"/>
    <w:rsid w:val="003E490B"/>
    <w:rsid w:val="003E4D54"/>
    <w:rsid w:val="003E5300"/>
    <w:rsid w:val="003E6251"/>
    <w:rsid w:val="003E65D0"/>
    <w:rsid w:val="003E6688"/>
    <w:rsid w:val="003E6B51"/>
    <w:rsid w:val="003E6E57"/>
    <w:rsid w:val="003E72CA"/>
    <w:rsid w:val="003E7574"/>
    <w:rsid w:val="003F0590"/>
    <w:rsid w:val="003F082B"/>
    <w:rsid w:val="003F0ECE"/>
    <w:rsid w:val="003F12D0"/>
    <w:rsid w:val="003F2118"/>
    <w:rsid w:val="003F2627"/>
    <w:rsid w:val="003F3839"/>
    <w:rsid w:val="003F39DF"/>
    <w:rsid w:val="003F47FB"/>
    <w:rsid w:val="003F4810"/>
    <w:rsid w:val="003F4D4E"/>
    <w:rsid w:val="003F56E4"/>
    <w:rsid w:val="003F5CCA"/>
    <w:rsid w:val="003F62B4"/>
    <w:rsid w:val="003F65C7"/>
    <w:rsid w:val="003F6D5F"/>
    <w:rsid w:val="003F77C9"/>
    <w:rsid w:val="003F77F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BE4"/>
    <w:rsid w:val="004047EC"/>
    <w:rsid w:val="004049C9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16B5"/>
    <w:rsid w:val="00411C50"/>
    <w:rsid w:val="0041238A"/>
    <w:rsid w:val="00412562"/>
    <w:rsid w:val="004129E7"/>
    <w:rsid w:val="00413304"/>
    <w:rsid w:val="00413AF9"/>
    <w:rsid w:val="0041408E"/>
    <w:rsid w:val="0041485A"/>
    <w:rsid w:val="00415602"/>
    <w:rsid w:val="00415C17"/>
    <w:rsid w:val="00415EA3"/>
    <w:rsid w:val="00416428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2EAF"/>
    <w:rsid w:val="00423063"/>
    <w:rsid w:val="00424197"/>
    <w:rsid w:val="00424CE5"/>
    <w:rsid w:val="0042590E"/>
    <w:rsid w:val="00425926"/>
    <w:rsid w:val="0042594C"/>
    <w:rsid w:val="004261E2"/>
    <w:rsid w:val="004262AB"/>
    <w:rsid w:val="00426CF2"/>
    <w:rsid w:val="00427564"/>
    <w:rsid w:val="00427600"/>
    <w:rsid w:val="00427FCB"/>
    <w:rsid w:val="00430152"/>
    <w:rsid w:val="00431069"/>
    <w:rsid w:val="00431814"/>
    <w:rsid w:val="00432133"/>
    <w:rsid w:val="004329F5"/>
    <w:rsid w:val="00432B38"/>
    <w:rsid w:val="00432BC2"/>
    <w:rsid w:val="00432BCE"/>
    <w:rsid w:val="004333A4"/>
    <w:rsid w:val="00433909"/>
    <w:rsid w:val="004339AF"/>
    <w:rsid w:val="00433FCC"/>
    <w:rsid w:val="00434211"/>
    <w:rsid w:val="00434280"/>
    <w:rsid w:val="00434B8E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489"/>
    <w:rsid w:val="00442D1B"/>
    <w:rsid w:val="004434D9"/>
    <w:rsid w:val="0044354C"/>
    <w:rsid w:val="0044460E"/>
    <w:rsid w:val="00444A06"/>
    <w:rsid w:val="004459BE"/>
    <w:rsid w:val="00445B43"/>
    <w:rsid w:val="00446111"/>
    <w:rsid w:val="00446791"/>
    <w:rsid w:val="00446AB7"/>
    <w:rsid w:val="00446BA5"/>
    <w:rsid w:val="00446BFF"/>
    <w:rsid w:val="004470E3"/>
    <w:rsid w:val="00447206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30D2"/>
    <w:rsid w:val="0045315C"/>
    <w:rsid w:val="00454522"/>
    <w:rsid w:val="00454582"/>
    <w:rsid w:val="00454744"/>
    <w:rsid w:val="0045611C"/>
    <w:rsid w:val="00457392"/>
    <w:rsid w:val="004576A1"/>
    <w:rsid w:val="00457B9D"/>
    <w:rsid w:val="004603C3"/>
    <w:rsid w:val="004604C1"/>
    <w:rsid w:val="0046059A"/>
    <w:rsid w:val="00460AD3"/>
    <w:rsid w:val="00461D73"/>
    <w:rsid w:val="00461DE2"/>
    <w:rsid w:val="00461EBD"/>
    <w:rsid w:val="004625D8"/>
    <w:rsid w:val="00462C92"/>
    <w:rsid w:val="00462D0F"/>
    <w:rsid w:val="004631AC"/>
    <w:rsid w:val="0046331A"/>
    <w:rsid w:val="00464085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980"/>
    <w:rsid w:val="00471A8B"/>
    <w:rsid w:val="00471E4A"/>
    <w:rsid w:val="004722E0"/>
    <w:rsid w:val="00472601"/>
    <w:rsid w:val="00473170"/>
    <w:rsid w:val="004731EE"/>
    <w:rsid w:val="00473DAB"/>
    <w:rsid w:val="0047403B"/>
    <w:rsid w:val="00474042"/>
    <w:rsid w:val="0047406C"/>
    <w:rsid w:val="00474349"/>
    <w:rsid w:val="0047492D"/>
    <w:rsid w:val="00474E2B"/>
    <w:rsid w:val="00474E90"/>
    <w:rsid w:val="004757C8"/>
    <w:rsid w:val="00476248"/>
    <w:rsid w:val="004765F3"/>
    <w:rsid w:val="00476785"/>
    <w:rsid w:val="0047696F"/>
    <w:rsid w:val="004769A8"/>
    <w:rsid w:val="00476B82"/>
    <w:rsid w:val="00476ECD"/>
    <w:rsid w:val="00477645"/>
    <w:rsid w:val="00477EE0"/>
    <w:rsid w:val="0048016F"/>
    <w:rsid w:val="00480371"/>
    <w:rsid w:val="00480560"/>
    <w:rsid w:val="00480A2C"/>
    <w:rsid w:val="0048128D"/>
    <w:rsid w:val="00481B60"/>
    <w:rsid w:val="00482055"/>
    <w:rsid w:val="00482303"/>
    <w:rsid w:val="00482D44"/>
    <w:rsid w:val="00482FE5"/>
    <w:rsid w:val="004837D0"/>
    <w:rsid w:val="00484AEE"/>
    <w:rsid w:val="00484CC7"/>
    <w:rsid w:val="004855B3"/>
    <w:rsid w:val="00485B68"/>
    <w:rsid w:val="00485F78"/>
    <w:rsid w:val="0048668F"/>
    <w:rsid w:val="00486C8E"/>
    <w:rsid w:val="00486E1F"/>
    <w:rsid w:val="004871B4"/>
    <w:rsid w:val="004872B7"/>
    <w:rsid w:val="00490A8E"/>
    <w:rsid w:val="00490F59"/>
    <w:rsid w:val="00491BAA"/>
    <w:rsid w:val="00491BCF"/>
    <w:rsid w:val="004928AB"/>
    <w:rsid w:val="00493280"/>
    <w:rsid w:val="0049386D"/>
    <w:rsid w:val="004938CD"/>
    <w:rsid w:val="00493F8C"/>
    <w:rsid w:val="004940AE"/>
    <w:rsid w:val="00494109"/>
    <w:rsid w:val="0049490D"/>
    <w:rsid w:val="00494A20"/>
    <w:rsid w:val="00494B54"/>
    <w:rsid w:val="00495220"/>
    <w:rsid w:val="0049534C"/>
    <w:rsid w:val="004953C8"/>
    <w:rsid w:val="0049590C"/>
    <w:rsid w:val="0049596D"/>
    <w:rsid w:val="00495BAE"/>
    <w:rsid w:val="004960E3"/>
    <w:rsid w:val="0049628D"/>
    <w:rsid w:val="00497829"/>
    <w:rsid w:val="00497923"/>
    <w:rsid w:val="004979C5"/>
    <w:rsid w:val="00497AF0"/>
    <w:rsid w:val="00497FED"/>
    <w:rsid w:val="004A009F"/>
    <w:rsid w:val="004A041C"/>
    <w:rsid w:val="004A071D"/>
    <w:rsid w:val="004A0811"/>
    <w:rsid w:val="004A0CDF"/>
    <w:rsid w:val="004A1286"/>
    <w:rsid w:val="004A1932"/>
    <w:rsid w:val="004A1B6B"/>
    <w:rsid w:val="004A1D75"/>
    <w:rsid w:val="004A253B"/>
    <w:rsid w:val="004A382D"/>
    <w:rsid w:val="004A436F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A55"/>
    <w:rsid w:val="004B0A56"/>
    <w:rsid w:val="004B0F75"/>
    <w:rsid w:val="004B11A7"/>
    <w:rsid w:val="004B12DB"/>
    <w:rsid w:val="004B1534"/>
    <w:rsid w:val="004B2643"/>
    <w:rsid w:val="004B26D6"/>
    <w:rsid w:val="004B2B00"/>
    <w:rsid w:val="004B2B6C"/>
    <w:rsid w:val="004B3191"/>
    <w:rsid w:val="004B31E4"/>
    <w:rsid w:val="004B37DC"/>
    <w:rsid w:val="004B42E7"/>
    <w:rsid w:val="004B4911"/>
    <w:rsid w:val="004B53F7"/>
    <w:rsid w:val="004B5E03"/>
    <w:rsid w:val="004B5F60"/>
    <w:rsid w:val="004B5FA6"/>
    <w:rsid w:val="004B660B"/>
    <w:rsid w:val="004B69D6"/>
    <w:rsid w:val="004B6EFC"/>
    <w:rsid w:val="004B706A"/>
    <w:rsid w:val="004B75CA"/>
    <w:rsid w:val="004B7A21"/>
    <w:rsid w:val="004C01FF"/>
    <w:rsid w:val="004C06C4"/>
    <w:rsid w:val="004C07BB"/>
    <w:rsid w:val="004C07FE"/>
    <w:rsid w:val="004C0E96"/>
    <w:rsid w:val="004C0F5B"/>
    <w:rsid w:val="004C1345"/>
    <w:rsid w:val="004C1A0C"/>
    <w:rsid w:val="004C1ADC"/>
    <w:rsid w:val="004C2091"/>
    <w:rsid w:val="004C24D1"/>
    <w:rsid w:val="004C3627"/>
    <w:rsid w:val="004C3C3E"/>
    <w:rsid w:val="004C3CBF"/>
    <w:rsid w:val="004C464C"/>
    <w:rsid w:val="004C4732"/>
    <w:rsid w:val="004C5C7E"/>
    <w:rsid w:val="004C5DD6"/>
    <w:rsid w:val="004C6F98"/>
    <w:rsid w:val="004C7581"/>
    <w:rsid w:val="004C7A35"/>
    <w:rsid w:val="004D053B"/>
    <w:rsid w:val="004D0961"/>
    <w:rsid w:val="004D0BBE"/>
    <w:rsid w:val="004D0BCD"/>
    <w:rsid w:val="004D1299"/>
    <w:rsid w:val="004D1853"/>
    <w:rsid w:val="004D29E6"/>
    <w:rsid w:val="004D2F1B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A1F"/>
    <w:rsid w:val="004D4D7D"/>
    <w:rsid w:val="004D4F26"/>
    <w:rsid w:val="004D5AFD"/>
    <w:rsid w:val="004D5EF6"/>
    <w:rsid w:val="004D6A39"/>
    <w:rsid w:val="004E02F7"/>
    <w:rsid w:val="004E07D8"/>
    <w:rsid w:val="004E0CB7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6A7A"/>
    <w:rsid w:val="004E6BC1"/>
    <w:rsid w:val="004E7483"/>
    <w:rsid w:val="004F06EA"/>
    <w:rsid w:val="004F0A5E"/>
    <w:rsid w:val="004F0B9E"/>
    <w:rsid w:val="004F27CF"/>
    <w:rsid w:val="004F2888"/>
    <w:rsid w:val="004F293E"/>
    <w:rsid w:val="004F2C4C"/>
    <w:rsid w:val="004F3487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DA"/>
    <w:rsid w:val="004F7395"/>
    <w:rsid w:val="004F76E2"/>
    <w:rsid w:val="004F7802"/>
    <w:rsid w:val="005009BE"/>
    <w:rsid w:val="005016A4"/>
    <w:rsid w:val="0050204D"/>
    <w:rsid w:val="00502663"/>
    <w:rsid w:val="00502829"/>
    <w:rsid w:val="00502CEF"/>
    <w:rsid w:val="005034C5"/>
    <w:rsid w:val="00503E00"/>
    <w:rsid w:val="00503EF7"/>
    <w:rsid w:val="0050412F"/>
    <w:rsid w:val="0050499F"/>
    <w:rsid w:val="00504D09"/>
    <w:rsid w:val="0050506C"/>
    <w:rsid w:val="005055AC"/>
    <w:rsid w:val="005055B6"/>
    <w:rsid w:val="00505AA9"/>
    <w:rsid w:val="00505C32"/>
    <w:rsid w:val="00505F81"/>
    <w:rsid w:val="00506343"/>
    <w:rsid w:val="005075BB"/>
    <w:rsid w:val="0050794C"/>
    <w:rsid w:val="00507EE2"/>
    <w:rsid w:val="00510061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CEF"/>
    <w:rsid w:val="0051449C"/>
    <w:rsid w:val="005145F3"/>
    <w:rsid w:val="005148ED"/>
    <w:rsid w:val="00514A0C"/>
    <w:rsid w:val="00514CCC"/>
    <w:rsid w:val="00514EB8"/>
    <w:rsid w:val="00515877"/>
    <w:rsid w:val="0051673C"/>
    <w:rsid w:val="005169BB"/>
    <w:rsid w:val="00517029"/>
    <w:rsid w:val="0051733D"/>
    <w:rsid w:val="0051787B"/>
    <w:rsid w:val="00517F5C"/>
    <w:rsid w:val="0052014E"/>
    <w:rsid w:val="00520198"/>
    <w:rsid w:val="00520CB1"/>
    <w:rsid w:val="00521BC1"/>
    <w:rsid w:val="00521D36"/>
    <w:rsid w:val="00521FC4"/>
    <w:rsid w:val="005231ED"/>
    <w:rsid w:val="005237A5"/>
    <w:rsid w:val="005239A0"/>
    <w:rsid w:val="00523C20"/>
    <w:rsid w:val="00523E1B"/>
    <w:rsid w:val="005246D9"/>
    <w:rsid w:val="0052485D"/>
    <w:rsid w:val="00524CB1"/>
    <w:rsid w:val="0052539D"/>
    <w:rsid w:val="00525461"/>
    <w:rsid w:val="005258B9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EB1"/>
    <w:rsid w:val="0053420F"/>
    <w:rsid w:val="005342F6"/>
    <w:rsid w:val="005344A6"/>
    <w:rsid w:val="00534502"/>
    <w:rsid w:val="005349D3"/>
    <w:rsid w:val="00534DAA"/>
    <w:rsid w:val="005351C4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2076"/>
    <w:rsid w:val="0054254B"/>
    <w:rsid w:val="00543988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566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7FE"/>
    <w:rsid w:val="00550C97"/>
    <w:rsid w:val="005518F2"/>
    <w:rsid w:val="00552250"/>
    <w:rsid w:val="005523C8"/>
    <w:rsid w:val="005526CB"/>
    <w:rsid w:val="005529E5"/>
    <w:rsid w:val="00552A7B"/>
    <w:rsid w:val="00553360"/>
    <w:rsid w:val="00553469"/>
    <w:rsid w:val="00553601"/>
    <w:rsid w:val="00553710"/>
    <w:rsid w:val="00553DCC"/>
    <w:rsid w:val="00554347"/>
    <w:rsid w:val="0055469B"/>
    <w:rsid w:val="0055478C"/>
    <w:rsid w:val="00554B22"/>
    <w:rsid w:val="00554D35"/>
    <w:rsid w:val="00554FEB"/>
    <w:rsid w:val="005550E8"/>
    <w:rsid w:val="00555241"/>
    <w:rsid w:val="0055540D"/>
    <w:rsid w:val="0055565C"/>
    <w:rsid w:val="00555A3F"/>
    <w:rsid w:val="00555C3A"/>
    <w:rsid w:val="00555D21"/>
    <w:rsid w:val="00555FCC"/>
    <w:rsid w:val="005563B1"/>
    <w:rsid w:val="00557CC4"/>
    <w:rsid w:val="0056070F"/>
    <w:rsid w:val="0056091E"/>
    <w:rsid w:val="00560B26"/>
    <w:rsid w:val="00560B9C"/>
    <w:rsid w:val="00560CF9"/>
    <w:rsid w:val="00560E52"/>
    <w:rsid w:val="00560E87"/>
    <w:rsid w:val="00561330"/>
    <w:rsid w:val="0056187D"/>
    <w:rsid w:val="005619E0"/>
    <w:rsid w:val="005623F3"/>
    <w:rsid w:val="0056248E"/>
    <w:rsid w:val="0056385D"/>
    <w:rsid w:val="00563B43"/>
    <w:rsid w:val="00563CE8"/>
    <w:rsid w:val="00564569"/>
    <w:rsid w:val="00564D58"/>
    <w:rsid w:val="00565452"/>
    <w:rsid w:val="0056579B"/>
    <w:rsid w:val="00565959"/>
    <w:rsid w:val="00565A7E"/>
    <w:rsid w:val="00565ABD"/>
    <w:rsid w:val="00565B7E"/>
    <w:rsid w:val="0056748C"/>
    <w:rsid w:val="005679D7"/>
    <w:rsid w:val="00567FC3"/>
    <w:rsid w:val="00570114"/>
    <w:rsid w:val="005704DC"/>
    <w:rsid w:val="00570B18"/>
    <w:rsid w:val="00570D8C"/>
    <w:rsid w:val="00571552"/>
    <w:rsid w:val="005729C6"/>
    <w:rsid w:val="00572AC6"/>
    <w:rsid w:val="005734D7"/>
    <w:rsid w:val="005736E9"/>
    <w:rsid w:val="0057430E"/>
    <w:rsid w:val="0057491D"/>
    <w:rsid w:val="00574B39"/>
    <w:rsid w:val="00575610"/>
    <w:rsid w:val="005757DD"/>
    <w:rsid w:val="00575C1F"/>
    <w:rsid w:val="00575CDC"/>
    <w:rsid w:val="005769BC"/>
    <w:rsid w:val="005772D2"/>
    <w:rsid w:val="00577356"/>
    <w:rsid w:val="00577910"/>
    <w:rsid w:val="00577C63"/>
    <w:rsid w:val="00577D69"/>
    <w:rsid w:val="0058020E"/>
    <w:rsid w:val="005808C6"/>
    <w:rsid w:val="00580B40"/>
    <w:rsid w:val="00580FC6"/>
    <w:rsid w:val="00581DFF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78B"/>
    <w:rsid w:val="00586ADE"/>
    <w:rsid w:val="0058709F"/>
    <w:rsid w:val="00587A8E"/>
    <w:rsid w:val="00587EAC"/>
    <w:rsid w:val="00587F58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4AEC"/>
    <w:rsid w:val="00595BAD"/>
    <w:rsid w:val="00595EA6"/>
    <w:rsid w:val="005961AD"/>
    <w:rsid w:val="005965F2"/>
    <w:rsid w:val="00596720"/>
    <w:rsid w:val="005967D1"/>
    <w:rsid w:val="0059712B"/>
    <w:rsid w:val="00597BFF"/>
    <w:rsid w:val="00597F46"/>
    <w:rsid w:val="005A0007"/>
    <w:rsid w:val="005A0501"/>
    <w:rsid w:val="005A0692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160"/>
    <w:rsid w:val="005A354C"/>
    <w:rsid w:val="005A3DEB"/>
    <w:rsid w:val="005A4037"/>
    <w:rsid w:val="005A5A04"/>
    <w:rsid w:val="005A5E69"/>
    <w:rsid w:val="005A6765"/>
    <w:rsid w:val="005A6DA7"/>
    <w:rsid w:val="005A709A"/>
    <w:rsid w:val="005A72FB"/>
    <w:rsid w:val="005A7507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B64"/>
    <w:rsid w:val="005B5D09"/>
    <w:rsid w:val="005B6439"/>
    <w:rsid w:val="005B6F71"/>
    <w:rsid w:val="005B7DA4"/>
    <w:rsid w:val="005B7E13"/>
    <w:rsid w:val="005C0FF5"/>
    <w:rsid w:val="005C11A9"/>
    <w:rsid w:val="005C1D65"/>
    <w:rsid w:val="005C2237"/>
    <w:rsid w:val="005C352A"/>
    <w:rsid w:val="005C3B88"/>
    <w:rsid w:val="005C3DB7"/>
    <w:rsid w:val="005C3F7C"/>
    <w:rsid w:val="005C456E"/>
    <w:rsid w:val="005C47F7"/>
    <w:rsid w:val="005C4AC1"/>
    <w:rsid w:val="005C540D"/>
    <w:rsid w:val="005C55EF"/>
    <w:rsid w:val="005C5A44"/>
    <w:rsid w:val="005C5B47"/>
    <w:rsid w:val="005C6614"/>
    <w:rsid w:val="005C6641"/>
    <w:rsid w:val="005C6AA0"/>
    <w:rsid w:val="005C7302"/>
    <w:rsid w:val="005C74AC"/>
    <w:rsid w:val="005C7882"/>
    <w:rsid w:val="005C7A22"/>
    <w:rsid w:val="005D0086"/>
    <w:rsid w:val="005D0D7D"/>
    <w:rsid w:val="005D187F"/>
    <w:rsid w:val="005D1990"/>
    <w:rsid w:val="005D1EA7"/>
    <w:rsid w:val="005D2682"/>
    <w:rsid w:val="005D295E"/>
    <w:rsid w:val="005D334A"/>
    <w:rsid w:val="005D348D"/>
    <w:rsid w:val="005D3B68"/>
    <w:rsid w:val="005D3D95"/>
    <w:rsid w:val="005D4A73"/>
    <w:rsid w:val="005D4AD7"/>
    <w:rsid w:val="005D5526"/>
    <w:rsid w:val="005D5570"/>
    <w:rsid w:val="005D5CD3"/>
    <w:rsid w:val="005D6055"/>
    <w:rsid w:val="005D6102"/>
    <w:rsid w:val="005D6117"/>
    <w:rsid w:val="005D6539"/>
    <w:rsid w:val="005D6548"/>
    <w:rsid w:val="005D6E3A"/>
    <w:rsid w:val="005D7459"/>
    <w:rsid w:val="005E20F0"/>
    <w:rsid w:val="005E315F"/>
    <w:rsid w:val="005E4359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F0248"/>
    <w:rsid w:val="005F0313"/>
    <w:rsid w:val="005F05A1"/>
    <w:rsid w:val="005F1387"/>
    <w:rsid w:val="005F14F9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A3C"/>
    <w:rsid w:val="005F62E7"/>
    <w:rsid w:val="005F6C0F"/>
    <w:rsid w:val="005F74A2"/>
    <w:rsid w:val="005F7955"/>
    <w:rsid w:val="00600B10"/>
    <w:rsid w:val="006012B3"/>
    <w:rsid w:val="0060130E"/>
    <w:rsid w:val="0060186C"/>
    <w:rsid w:val="006018DC"/>
    <w:rsid w:val="00601AD7"/>
    <w:rsid w:val="0060284F"/>
    <w:rsid w:val="00602A1E"/>
    <w:rsid w:val="006035FA"/>
    <w:rsid w:val="00603BC4"/>
    <w:rsid w:val="00604C09"/>
    <w:rsid w:val="00604D27"/>
    <w:rsid w:val="006054DE"/>
    <w:rsid w:val="00605E50"/>
    <w:rsid w:val="006063D5"/>
    <w:rsid w:val="00606BEA"/>
    <w:rsid w:val="00607090"/>
    <w:rsid w:val="00607A7B"/>
    <w:rsid w:val="00607B90"/>
    <w:rsid w:val="006104F5"/>
    <w:rsid w:val="0061097A"/>
    <w:rsid w:val="00611317"/>
    <w:rsid w:val="0061143B"/>
    <w:rsid w:val="006119FF"/>
    <w:rsid w:val="00612400"/>
    <w:rsid w:val="0061256A"/>
    <w:rsid w:val="0061269C"/>
    <w:rsid w:val="00612797"/>
    <w:rsid w:val="00612E32"/>
    <w:rsid w:val="006133F7"/>
    <w:rsid w:val="00613536"/>
    <w:rsid w:val="00613578"/>
    <w:rsid w:val="00613C89"/>
    <w:rsid w:val="0061461D"/>
    <w:rsid w:val="00615231"/>
    <w:rsid w:val="00615310"/>
    <w:rsid w:val="006156D1"/>
    <w:rsid w:val="00615D88"/>
    <w:rsid w:val="00615DFD"/>
    <w:rsid w:val="006163B5"/>
    <w:rsid w:val="00616967"/>
    <w:rsid w:val="00616DDF"/>
    <w:rsid w:val="00616E04"/>
    <w:rsid w:val="006171FF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4A61"/>
    <w:rsid w:val="00624D1F"/>
    <w:rsid w:val="00624E3D"/>
    <w:rsid w:val="006252F8"/>
    <w:rsid w:val="0062584E"/>
    <w:rsid w:val="00626111"/>
    <w:rsid w:val="00626363"/>
    <w:rsid w:val="006265E3"/>
    <w:rsid w:val="0062743C"/>
    <w:rsid w:val="00627C0A"/>
    <w:rsid w:val="00627D10"/>
    <w:rsid w:val="00627FAD"/>
    <w:rsid w:val="0063060C"/>
    <w:rsid w:val="00631060"/>
    <w:rsid w:val="006312D2"/>
    <w:rsid w:val="00631349"/>
    <w:rsid w:val="00631742"/>
    <w:rsid w:val="00631F42"/>
    <w:rsid w:val="0063213E"/>
    <w:rsid w:val="00632397"/>
    <w:rsid w:val="00632868"/>
    <w:rsid w:val="006328D8"/>
    <w:rsid w:val="00632AE6"/>
    <w:rsid w:val="00632C6E"/>
    <w:rsid w:val="00633289"/>
    <w:rsid w:val="00633611"/>
    <w:rsid w:val="006339A9"/>
    <w:rsid w:val="006339D2"/>
    <w:rsid w:val="00633E8B"/>
    <w:rsid w:val="00634A4F"/>
    <w:rsid w:val="006357FE"/>
    <w:rsid w:val="006358FE"/>
    <w:rsid w:val="006359BF"/>
    <w:rsid w:val="00635A6D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D50"/>
    <w:rsid w:val="00640E5B"/>
    <w:rsid w:val="00641273"/>
    <w:rsid w:val="00641598"/>
    <w:rsid w:val="00642AA3"/>
    <w:rsid w:val="00642E2E"/>
    <w:rsid w:val="006436FC"/>
    <w:rsid w:val="006437B3"/>
    <w:rsid w:val="00643EC3"/>
    <w:rsid w:val="00644219"/>
    <w:rsid w:val="00644285"/>
    <w:rsid w:val="006443BD"/>
    <w:rsid w:val="00644A9C"/>
    <w:rsid w:val="00644EC7"/>
    <w:rsid w:val="00645634"/>
    <w:rsid w:val="0064563D"/>
    <w:rsid w:val="006457F2"/>
    <w:rsid w:val="0064617E"/>
    <w:rsid w:val="00646422"/>
    <w:rsid w:val="00646AC1"/>
    <w:rsid w:val="006474FD"/>
    <w:rsid w:val="00647874"/>
    <w:rsid w:val="006500EA"/>
    <w:rsid w:val="00650CC1"/>
    <w:rsid w:val="00650DD5"/>
    <w:rsid w:val="00650FE7"/>
    <w:rsid w:val="00651257"/>
    <w:rsid w:val="006513EA"/>
    <w:rsid w:val="00651AA0"/>
    <w:rsid w:val="0065202A"/>
    <w:rsid w:val="006520DE"/>
    <w:rsid w:val="00652E84"/>
    <w:rsid w:val="00654254"/>
    <w:rsid w:val="006542E6"/>
    <w:rsid w:val="006544E2"/>
    <w:rsid w:val="00654938"/>
    <w:rsid w:val="00655F48"/>
    <w:rsid w:val="00655FFE"/>
    <w:rsid w:val="00656419"/>
    <w:rsid w:val="006564BD"/>
    <w:rsid w:val="00656916"/>
    <w:rsid w:val="00656D91"/>
    <w:rsid w:val="00656F76"/>
    <w:rsid w:val="0065737E"/>
    <w:rsid w:val="00657569"/>
    <w:rsid w:val="00657724"/>
    <w:rsid w:val="0066084B"/>
    <w:rsid w:val="006608C9"/>
    <w:rsid w:val="00660AAD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37C"/>
    <w:rsid w:val="00664387"/>
    <w:rsid w:val="0066493B"/>
    <w:rsid w:val="006657FC"/>
    <w:rsid w:val="00665D3F"/>
    <w:rsid w:val="00665DF1"/>
    <w:rsid w:val="00665F97"/>
    <w:rsid w:val="00666699"/>
    <w:rsid w:val="00667434"/>
    <w:rsid w:val="00667D2E"/>
    <w:rsid w:val="00670294"/>
    <w:rsid w:val="00670841"/>
    <w:rsid w:val="00670B9D"/>
    <w:rsid w:val="006717BD"/>
    <w:rsid w:val="00671A37"/>
    <w:rsid w:val="0067218B"/>
    <w:rsid w:val="006724D4"/>
    <w:rsid w:val="006726C8"/>
    <w:rsid w:val="00672733"/>
    <w:rsid w:val="00672FA5"/>
    <w:rsid w:val="00673ADF"/>
    <w:rsid w:val="00673C39"/>
    <w:rsid w:val="00674BD9"/>
    <w:rsid w:val="00674D4D"/>
    <w:rsid w:val="00674F7A"/>
    <w:rsid w:val="00674FA0"/>
    <w:rsid w:val="0067510C"/>
    <w:rsid w:val="00675EB2"/>
    <w:rsid w:val="00676C97"/>
    <w:rsid w:val="00676D63"/>
    <w:rsid w:val="00677A32"/>
    <w:rsid w:val="00677BE8"/>
    <w:rsid w:val="006803C1"/>
    <w:rsid w:val="00680CB7"/>
    <w:rsid w:val="00681077"/>
    <w:rsid w:val="0068134C"/>
    <w:rsid w:val="00681529"/>
    <w:rsid w:val="00681AE9"/>
    <w:rsid w:val="00681FC8"/>
    <w:rsid w:val="00682014"/>
    <w:rsid w:val="006824D7"/>
    <w:rsid w:val="00682CE5"/>
    <w:rsid w:val="006840B1"/>
    <w:rsid w:val="00684741"/>
    <w:rsid w:val="00684765"/>
    <w:rsid w:val="0068499A"/>
    <w:rsid w:val="006851F4"/>
    <w:rsid w:val="00685700"/>
    <w:rsid w:val="00685CD9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F5F"/>
    <w:rsid w:val="0069605A"/>
    <w:rsid w:val="006965AF"/>
    <w:rsid w:val="00696AEC"/>
    <w:rsid w:val="00696B1F"/>
    <w:rsid w:val="00696BA1"/>
    <w:rsid w:val="00697057"/>
    <w:rsid w:val="006972A3"/>
    <w:rsid w:val="00697907"/>
    <w:rsid w:val="006A0399"/>
    <w:rsid w:val="006A075F"/>
    <w:rsid w:val="006A0C9E"/>
    <w:rsid w:val="006A145D"/>
    <w:rsid w:val="006A1712"/>
    <w:rsid w:val="006A1A72"/>
    <w:rsid w:val="006A1CAF"/>
    <w:rsid w:val="006A1FFE"/>
    <w:rsid w:val="006A2073"/>
    <w:rsid w:val="006A28AA"/>
    <w:rsid w:val="006A2A12"/>
    <w:rsid w:val="006A2AB7"/>
    <w:rsid w:val="006A2F02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BEF"/>
    <w:rsid w:val="006A4D2D"/>
    <w:rsid w:val="006A4F71"/>
    <w:rsid w:val="006A503F"/>
    <w:rsid w:val="006A5326"/>
    <w:rsid w:val="006A58AB"/>
    <w:rsid w:val="006A5B81"/>
    <w:rsid w:val="006A6204"/>
    <w:rsid w:val="006A624F"/>
    <w:rsid w:val="006A637F"/>
    <w:rsid w:val="006A6458"/>
    <w:rsid w:val="006A68A0"/>
    <w:rsid w:val="006A69E1"/>
    <w:rsid w:val="006A6AC6"/>
    <w:rsid w:val="006A75E3"/>
    <w:rsid w:val="006A79D6"/>
    <w:rsid w:val="006A7B3C"/>
    <w:rsid w:val="006A7C6F"/>
    <w:rsid w:val="006B03E3"/>
    <w:rsid w:val="006B10B7"/>
    <w:rsid w:val="006B1490"/>
    <w:rsid w:val="006B1FBD"/>
    <w:rsid w:val="006B357F"/>
    <w:rsid w:val="006B38F2"/>
    <w:rsid w:val="006B405B"/>
    <w:rsid w:val="006B4C44"/>
    <w:rsid w:val="006B4CED"/>
    <w:rsid w:val="006B5538"/>
    <w:rsid w:val="006B564C"/>
    <w:rsid w:val="006B5BBF"/>
    <w:rsid w:val="006B66F2"/>
    <w:rsid w:val="006B7F49"/>
    <w:rsid w:val="006C0940"/>
    <w:rsid w:val="006C0E8E"/>
    <w:rsid w:val="006C1858"/>
    <w:rsid w:val="006C1A08"/>
    <w:rsid w:val="006C1CA9"/>
    <w:rsid w:val="006C24A6"/>
    <w:rsid w:val="006C27CF"/>
    <w:rsid w:val="006C331B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C7905"/>
    <w:rsid w:val="006D001C"/>
    <w:rsid w:val="006D04B8"/>
    <w:rsid w:val="006D084A"/>
    <w:rsid w:val="006D1423"/>
    <w:rsid w:val="006D16EF"/>
    <w:rsid w:val="006D1716"/>
    <w:rsid w:val="006D200D"/>
    <w:rsid w:val="006D20CF"/>
    <w:rsid w:val="006D2329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4A9"/>
    <w:rsid w:val="006D5505"/>
    <w:rsid w:val="006D629F"/>
    <w:rsid w:val="006D6CB3"/>
    <w:rsid w:val="006D7C53"/>
    <w:rsid w:val="006D7CB6"/>
    <w:rsid w:val="006E001E"/>
    <w:rsid w:val="006E0041"/>
    <w:rsid w:val="006E0227"/>
    <w:rsid w:val="006E0497"/>
    <w:rsid w:val="006E0790"/>
    <w:rsid w:val="006E0BF7"/>
    <w:rsid w:val="006E1717"/>
    <w:rsid w:val="006E1CB9"/>
    <w:rsid w:val="006E23CD"/>
    <w:rsid w:val="006E34B7"/>
    <w:rsid w:val="006E3A3E"/>
    <w:rsid w:val="006E3DEB"/>
    <w:rsid w:val="006E3E09"/>
    <w:rsid w:val="006E42F9"/>
    <w:rsid w:val="006E430D"/>
    <w:rsid w:val="006E4530"/>
    <w:rsid w:val="006E46EF"/>
    <w:rsid w:val="006E4CC3"/>
    <w:rsid w:val="006E5757"/>
    <w:rsid w:val="006E5DF1"/>
    <w:rsid w:val="006E628B"/>
    <w:rsid w:val="006E741B"/>
    <w:rsid w:val="006E79F3"/>
    <w:rsid w:val="006E7C97"/>
    <w:rsid w:val="006E7CC1"/>
    <w:rsid w:val="006E7DB1"/>
    <w:rsid w:val="006E7FD2"/>
    <w:rsid w:val="006F0835"/>
    <w:rsid w:val="006F0AEA"/>
    <w:rsid w:val="006F15D0"/>
    <w:rsid w:val="006F192A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6740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9C7"/>
    <w:rsid w:val="00703A2A"/>
    <w:rsid w:val="00703EBA"/>
    <w:rsid w:val="0070478D"/>
    <w:rsid w:val="00705060"/>
    <w:rsid w:val="007055E4"/>
    <w:rsid w:val="00705720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ADE"/>
    <w:rsid w:val="007111DC"/>
    <w:rsid w:val="0071132B"/>
    <w:rsid w:val="00711A8B"/>
    <w:rsid w:val="0071210B"/>
    <w:rsid w:val="0071214E"/>
    <w:rsid w:val="007125D0"/>
    <w:rsid w:val="007127D1"/>
    <w:rsid w:val="00712C5A"/>
    <w:rsid w:val="00713132"/>
    <w:rsid w:val="00714A50"/>
    <w:rsid w:val="00714B85"/>
    <w:rsid w:val="0071554E"/>
    <w:rsid w:val="00715CD6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0F48"/>
    <w:rsid w:val="007210D3"/>
    <w:rsid w:val="0072182E"/>
    <w:rsid w:val="007225C3"/>
    <w:rsid w:val="00722E44"/>
    <w:rsid w:val="007233F5"/>
    <w:rsid w:val="00723CFD"/>
    <w:rsid w:val="00724362"/>
    <w:rsid w:val="007248DC"/>
    <w:rsid w:val="00724EE3"/>
    <w:rsid w:val="00724F0D"/>
    <w:rsid w:val="00724F35"/>
    <w:rsid w:val="007254A1"/>
    <w:rsid w:val="00725AAB"/>
    <w:rsid w:val="0072610C"/>
    <w:rsid w:val="0072649C"/>
    <w:rsid w:val="0072650C"/>
    <w:rsid w:val="00726D8A"/>
    <w:rsid w:val="0072729F"/>
    <w:rsid w:val="007275C6"/>
    <w:rsid w:val="0072777C"/>
    <w:rsid w:val="0072794C"/>
    <w:rsid w:val="00727959"/>
    <w:rsid w:val="00727BCF"/>
    <w:rsid w:val="00727F7F"/>
    <w:rsid w:val="007302D7"/>
    <w:rsid w:val="007303BC"/>
    <w:rsid w:val="007319EA"/>
    <w:rsid w:val="00731D6D"/>
    <w:rsid w:val="00731F70"/>
    <w:rsid w:val="00731FC1"/>
    <w:rsid w:val="00731FE3"/>
    <w:rsid w:val="0073294B"/>
    <w:rsid w:val="00732D7B"/>
    <w:rsid w:val="0073339C"/>
    <w:rsid w:val="00733CEA"/>
    <w:rsid w:val="00734209"/>
    <w:rsid w:val="007342C7"/>
    <w:rsid w:val="0073514D"/>
    <w:rsid w:val="00735553"/>
    <w:rsid w:val="00735A8A"/>
    <w:rsid w:val="00735CF2"/>
    <w:rsid w:val="00735D67"/>
    <w:rsid w:val="00736AC6"/>
    <w:rsid w:val="00736FA0"/>
    <w:rsid w:val="00737324"/>
    <w:rsid w:val="007373D0"/>
    <w:rsid w:val="0073740F"/>
    <w:rsid w:val="007374BC"/>
    <w:rsid w:val="00737A75"/>
    <w:rsid w:val="0074044B"/>
    <w:rsid w:val="007408D8"/>
    <w:rsid w:val="00740B58"/>
    <w:rsid w:val="007415D8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153"/>
    <w:rsid w:val="0074555E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95C"/>
    <w:rsid w:val="00747FF7"/>
    <w:rsid w:val="0075000C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447F"/>
    <w:rsid w:val="007545E8"/>
    <w:rsid w:val="00754D67"/>
    <w:rsid w:val="007550D5"/>
    <w:rsid w:val="007551D9"/>
    <w:rsid w:val="0075533F"/>
    <w:rsid w:val="0075560D"/>
    <w:rsid w:val="0075593C"/>
    <w:rsid w:val="00755966"/>
    <w:rsid w:val="007559C5"/>
    <w:rsid w:val="00755C96"/>
    <w:rsid w:val="00755FF2"/>
    <w:rsid w:val="00756238"/>
    <w:rsid w:val="007564E1"/>
    <w:rsid w:val="00756A45"/>
    <w:rsid w:val="00756D83"/>
    <w:rsid w:val="00757962"/>
    <w:rsid w:val="00757A4E"/>
    <w:rsid w:val="00757B66"/>
    <w:rsid w:val="00757FE9"/>
    <w:rsid w:val="00757FF8"/>
    <w:rsid w:val="00760A96"/>
    <w:rsid w:val="00760BAC"/>
    <w:rsid w:val="00760CD4"/>
    <w:rsid w:val="00760FB1"/>
    <w:rsid w:val="0076174B"/>
    <w:rsid w:val="007629F7"/>
    <w:rsid w:val="00762BB8"/>
    <w:rsid w:val="00762EE7"/>
    <w:rsid w:val="007634FF"/>
    <w:rsid w:val="0076460B"/>
    <w:rsid w:val="00764939"/>
    <w:rsid w:val="00764A54"/>
    <w:rsid w:val="00764C78"/>
    <w:rsid w:val="00764D34"/>
    <w:rsid w:val="00764E83"/>
    <w:rsid w:val="00766E01"/>
    <w:rsid w:val="0076719E"/>
    <w:rsid w:val="00767221"/>
    <w:rsid w:val="00767558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5A4"/>
    <w:rsid w:val="0077184B"/>
    <w:rsid w:val="00771DE5"/>
    <w:rsid w:val="0077227C"/>
    <w:rsid w:val="007724DB"/>
    <w:rsid w:val="0077251F"/>
    <w:rsid w:val="00772A24"/>
    <w:rsid w:val="00772B2E"/>
    <w:rsid w:val="00772B45"/>
    <w:rsid w:val="00773006"/>
    <w:rsid w:val="00773548"/>
    <w:rsid w:val="00773551"/>
    <w:rsid w:val="00773AAB"/>
    <w:rsid w:val="00773DB8"/>
    <w:rsid w:val="00774058"/>
    <w:rsid w:val="007740DF"/>
    <w:rsid w:val="00774261"/>
    <w:rsid w:val="0077436F"/>
    <w:rsid w:val="00774739"/>
    <w:rsid w:val="0077537E"/>
    <w:rsid w:val="007757BD"/>
    <w:rsid w:val="007759DB"/>
    <w:rsid w:val="00775C54"/>
    <w:rsid w:val="00775DE5"/>
    <w:rsid w:val="00776075"/>
    <w:rsid w:val="007762A1"/>
    <w:rsid w:val="00776D21"/>
    <w:rsid w:val="00776E32"/>
    <w:rsid w:val="00776ED8"/>
    <w:rsid w:val="007772CE"/>
    <w:rsid w:val="007776C7"/>
    <w:rsid w:val="00780391"/>
    <w:rsid w:val="00780443"/>
    <w:rsid w:val="00780EE2"/>
    <w:rsid w:val="00781B8D"/>
    <w:rsid w:val="00781E7B"/>
    <w:rsid w:val="0078206C"/>
    <w:rsid w:val="00782227"/>
    <w:rsid w:val="00782320"/>
    <w:rsid w:val="00782742"/>
    <w:rsid w:val="00782D41"/>
    <w:rsid w:val="007830EA"/>
    <w:rsid w:val="00783A4B"/>
    <w:rsid w:val="00784090"/>
    <w:rsid w:val="00784138"/>
    <w:rsid w:val="00785293"/>
    <w:rsid w:val="00785F2B"/>
    <w:rsid w:val="00786289"/>
    <w:rsid w:val="007866CD"/>
    <w:rsid w:val="00787BC9"/>
    <w:rsid w:val="00787BD5"/>
    <w:rsid w:val="00787F20"/>
    <w:rsid w:val="007900A3"/>
    <w:rsid w:val="007902EA"/>
    <w:rsid w:val="0079089A"/>
    <w:rsid w:val="00790ACD"/>
    <w:rsid w:val="00790C60"/>
    <w:rsid w:val="0079140A"/>
    <w:rsid w:val="00791BBE"/>
    <w:rsid w:val="00792A2D"/>
    <w:rsid w:val="00792F8E"/>
    <w:rsid w:val="007936F9"/>
    <w:rsid w:val="00794023"/>
    <w:rsid w:val="00794163"/>
    <w:rsid w:val="007944C0"/>
    <w:rsid w:val="00794619"/>
    <w:rsid w:val="007948FE"/>
    <w:rsid w:val="00794B42"/>
    <w:rsid w:val="0079520E"/>
    <w:rsid w:val="00795344"/>
    <w:rsid w:val="00795644"/>
    <w:rsid w:val="00795CE7"/>
    <w:rsid w:val="007966AB"/>
    <w:rsid w:val="00796B5C"/>
    <w:rsid w:val="00796C15"/>
    <w:rsid w:val="00796ED9"/>
    <w:rsid w:val="00797520"/>
    <w:rsid w:val="00797FA8"/>
    <w:rsid w:val="00797FC7"/>
    <w:rsid w:val="007A0B15"/>
    <w:rsid w:val="007A0E12"/>
    <w:rsid w:val="007A0E13"/>
    <w:rsid w:val="007A1017"/>
    <w:rsid w:val="007A1A14"/>
    <w:rsid w:val="007A20B6"/>
    <w:rsid w:val="007A2C2C"/>
    <w:rsid w:val="007A2EC8"/>
    <w:rsid w:val="007A320A"/>
    <w:rsid w:val="007A3614"/>
    <w:rsid w:val="007A3DDA"/>
    <w:rsid w:val="007A3E61"/>
    <w:rsid w:val="007A414A"/>
    <w:rsid w:val="007A5AF9"/>
    <w:rsid w:val="007A5D63"/>
    <w:rsid w:val="007A622F"/>
    <w:rsid w:val="007A6AC3"/>
    <w:rsid w:val="007A6C5F"/>
    <w:rsid w:val="007A7019"/>
    <w:rsid w:val="007A702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C0937"/>
    <w:rsid w:val="007C1746"/>
    <w:rsid w:val="007C1CB6"/>
    <w:rsid w:val="007C1E40"/>
    <w:rsid w:val="007C1F30"/>
    <w:rsid w:val="007C21BC"/>
    <w:rsid w:val="007C2611"/>
    <w:rsid w:val="007C2660"/>
    <w:rsid w:val="007C27D1"/>
    <w:rsid w:val="007C2AE7"/>
    <w:rsid w:val="007C377C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F59"/>
    <w:rsid w:val="007D12C1"/>
    <w:rsid w:val="007D13C2"/>
    <w:rsid w:val="007D1546"/>
    <w:rsid w:val="007D17E3"/>
    <w:rsid w:val="007D1AEA"/>
    <w:rsid w:val="007D2084"/>
    <w:rsid w:val="007D2711"/>
    <w:rsid w:val="007D3F5B"/>
    <w:rsid w:val="007D4388"/>
    <w:rsid w:val="007D4F07"/>
    <w:rsid w:val="007D5E13"/>
    <w:rsid w:val="007D606B"/>
    <w:rsid w:val="007D632A"/>
    <w:rsid w:val="007D6369"/>
    <w:rsid w:val="007D675C"/>
    <w:rsid w:val="007D6B45"/>
    <w:rsid w:val="007D7239"/>
    <w:rsid w:val="007D7B7C"/>
    <w:rsid w:val="007D7F3C"/>
    <w:rsid w:val="007E0893"/>
    <w:rsid w:val="007E16E4"/>
    <w:rsid w:val="007E1BDD"/>
    <w:rsid w:val="007E1C32"/>
    <w:rsid w:val="007E2210"/>
    <w:rsid w:val="007E2772"/>
    <w:rsid w:val="007E2F85"/>
    <w:rsid w:val="007E36AD"/>
    <w:rsid w:val="007E383B"/>
    <w:rsid w:val="007E3E3E"/>
    <w:rsid w:val="007E4AC7"/>
    <w:rsid w:val="007E5069"/>
    <w:rsid w:val="007E5473"/>
    <w:rsid w:val="007E5C89"/>
    <w:rsid w:val="007E5F4C"/>
    <w:rsid w:val="007E6015"/>
    <w:rsid w:val="007E679D"/>
    <w:rsid w:val="007E6840"/>
    <w:rsid w:val="007E72C9"/>
    <w:rsid w:val="007E7966"/>
    <w:rsid w:val="007E7C00"/>
    <w:rsid w:val="007F0545"/>
    <w:rsid w:val="007F07BA"/>
    <w:rsid w:val="007F0A58"/>
    <w:rsid w:val="007F0D75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55E"/>
    <w:rsid w:val="007F6E18"/>
    <w:rsid w:val="007F746B"/>
    <w:rsid w:val="007F7A4A"/>
    <w:rsid w:val="007F7E46"/>
    <w:rsid w:val="0080004E"/>
    <w:rsid w:val="008002B7"/>
    <w:rsid w:val="00800796"/>
    <w:rsid w:val="008012EA"/>
    <w:rsid w:val="00801382"/>
    <w:rsid w:val="0080149C"/>
    <w:rsid w:val="008020EF"/>
    <w:rsid w:val="0080235B"/>
    <w:rsid w:val="00803FA0"/>
    <w:rsid w:val="00804423"/>
    <w:rsid w:val="00804677"/>
    <w:rsid w:val="0080484F"/>
    <w:rsid w:val="00805004"/>
    <w:rsid w:val="00805143"/>
    <w:rsid w:val="00805812"/>
    <w:rsid w:val="00805D65"/>
    <w:rsid w:val="00805E00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DC3"/>
    <w:rsid w:val="00810EC2"/>
    <w:rsid w:val="00811229"/>
    <w:rsid w:val="008112C2"/>
    <w:rsid w:val="00811CD4"/>
    <w:rsid w:val="008121EF"/>
    <w:rsid w:val="00812B2E"/>
    <w:rsid w:val="00812F96"/>
    <w:rsid w:val="0081319A"/>
    <w:rsid w:val="0081320C"/>
    <w:rsid w:val="0081396A"/>
    <w:rsid w:val="00813B9E"/>
    <w:rsid w:val="00813CBF"/>
    <w:rsid w:val="00814620"/>
    <w:rsid w:val="00814655"/>
    <w:rsid w:val="008149BE"/>
    <w:rsid w:val="00814BFA"/>
    <w:rsid w:val="00814D10"/>
    <w:rsid w:val="00815192"/>
    <w:rsid w:val="00815790"/>
    <w:rsid w:val="00815D57"/>
    <w:rsid w:val="00815E46"/>
    <w:rsid w:val="00816132"/>
    <w:rsid w:val="008175E2"/>
    <w:rsid w:val="00817720"/>
    <w:rsid w:val="0081778D"/>
    <w:rsid w:val="008178A4"/>
    <w:rsid w:val="00820A80"/>
    <w:rsid w:val="00820E5E"/>
    <w:rsid w:val="00821173"/>
    <w:rsid w:val="00821BA4"/>
    <w:rsid w:val="00821FE7"/>
    <w:rsid w:val="00822086"/>
    <w:rsid w:val="008223A5"/>
    <w:rsid w:val="008225EB"/>
    <w:rsid w:val="0082293F"/>
    <w:rsid w:val="00822EDB"/>
    <w:rsid w:val="008232ED"/>
    <w:rsid w:val="00823D5A"/>
    <w:rsid w:val="0082427C"/>
    <w:rsid w:val="0082442D"/>
    <w:rsid w:val="0082465A"/>
    <w:rsid w:val="00824821"/>
    <w:rsid w:val="00824D9B"/>
    <w:rsid w:val="0082539F"/>
    <w:rsid w:val="008258BA"/>
    <w:rsid w:val="0082604B"/>
    <w:rsid w:val="00826136"/>
    <w:rsid w:val="008263AD"/>
    <w:rsid w:val="00826644"/>
    <w:rsid w:val="008277A8"/>
    <w:rsid w:val="008278B8"/>
    <w:rsid w:val="00827AD2"/>
    <w:rsid w:val="00830606"/>
    <w:rsid w:val="008306C4"/>
    <w:rsid w:val="0083092C"/>
    <w:rsid w:val="00830958"/>
    <w:rsid w:val="00830DC9"/>
    <w:rsid w:val="00831241"/>
    <w:rsid w:val="00831EA7"/>
    <w:rsid w:val="00832BB1"/>
    <w:rsid w:val="00832D7A"/>
    <w:rsid w:val="00832FC6"/>
    <w:rsid w:val="0083300B"/>
    <w:rsid w:val="008334BB"/>
    <w:rsid w:val="008334F0"/>
    <w:rsid w:val="008334FA"/>
    <w:rsid w:val="0083356A"/>
    <w:rsid w:val="00833821"/>
    <w:rsid w:val="00833B35"/>
    <w:rsid w:val="00833D37"/>
    <w:rsid w:val="0083400C"/>
    <w:rsid w:val="00834210"/>
    <w:rsid w:val="0083574D"/>
    <w:rsid w:val="00835B59"/>
    <w:rsid w:val="00835BF9"/>
    <w:rsid w:val="00835FBA"/>
    <w:rsid w:val="00836096"/>
    <w:rsid w:val="00836D84"/>
    <w:rsid w:val="00837142"/>
    <w:rsid w:val="00837957"/>
    <w:rsid w:val="008379DB"/>
    <w:rsid w:val="00837AE5"/>
    <w:rsid w:val="008414FC"/>
    <w:rsid w:val="0084165F"/>
    <w:rsid w:val="00841DD6"/>
    <w:rsid w:val="008430F5"/>
    <w:rsid w:val="00843A34"/>
    <w:rsid w:val="00843BAD"/>
    <w:rsid w:val="00843F12"/>
    <w:rsid w:val="008442E5"/>
    <w:rsid w:val="008454B5"/>
    <w:rsid w:val="00845692"/>
    <w:rsid w:val="008456EB"/>
    <w:rsid w:val="008458A1"/>
    <w:rsid w:val="008459EA"/>
    <w:rsid w:val="00846049"/>
    <w:rsid w:val="0084636B"/>
    <w:rsid w:val="00846779"/>
    <w:rsid w:val="008471C9"/>
    <w:rsid w:val="00847567"/>
    <w:rsid w:val="00847832"/>
    <w:rsid w:val="00847A1F"/>
    <w:rsid w:val="00850474"/>
    <w:rsid w:val="00850641"/>
    <w:rsid w:val="00850B20"/>
    <w:rsid w:val="00851348"/>
    <w:rsid w:val="008519F7"/>
    <w:rsid w:val="00852B56"/>
    <w:rsid w:val="008536D1"/>
    <w:rsid w:val="00853BFE"/>
    <w:rsid w:val="0085405C"/>
    <w:rsid w:val="008541E7"/>
    <w:rsid w:val="00854599"/>
    <w:rsid w:val="0085462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D02"/>
    <w:rsid w:val="00857E65"/>
    <w:rsid w:val="008605C5"/>
    <w:rsid w:val="00860A5F"/>
    <w:rsid w:val="00860B90"/>
    <w:rsid w:val="00860C4A"/>
    <w:rsid w:val="00861114"/>
    <w:rsid w:val="00861197"/>
    <w:rsid w:val="00861805"/>
    <w:rsid w:val="008624EA"/>
    <w:rsid w:val="00862AD8"/>
    <w:rsid w:val="00862D15"/>
    <w:rsid w:val="00862F5D"/>
    <w:rsid w:val="008635AC"/>
    <w:rsid w:val="00863750"/>
    <w:rsid w:val="008637D9"/>
    <w:rsid w:val="00863A68"/>
    <w:rsid w:val="0086411C"/>
    <w:rsid w:val="00864B69"/>
    <w:rsid w:val="00864CF3"/>
    <w:rsid w:val="0086515E"/>
    <w:rsid w:val="008653D0"/>
    <w:rsid w:val="0086639A"/>
    <w:rsid w:val="00866A4B"/>
    <w:rsid w:val="00866C0C"/>
    <w:rsid w:val="00867491"/>
    <w:rsid w:val="00867BD8"/>
    <w:rsid w:val="00867C69"/>
    <w:rsid w:val="0087109B"/>
    <w:rsid w:val="008724C4"/>
    <w:rsid w:val="0087298D"/>
    <w:rsid w:val="00873D5A"/>
    <w:rsid w:val="00874C1B"/>
    <w:rsid w:val="00874F8B"/>
    <w:rsid w:val="008750F3"/>
    <w:rsid w:val="00875538"/>
    <w:rsid w:val="00875D1B"/>
    <w:rsid w:val="00875F3F"/>
    <w:rsid w:val="00876218"/>
    <w:rsid w:val="0087622F"/>
    <w:rsid w:val="0087624A"/>
    <w:rsid w:val="0087630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326"/>
    <w:rsid w:val="008844C4"/>
    <w:rsid w:val="008845D7"/>
    <w:rsid w:val="00884CC1"/>
    <w:rsid w:val="008853F7"/>
    <w:rsid w:val="00885C1C"/>
    <w:rsid w:val="00885D8D"/>
    <w:rsid w:val="00885EC1"/>
    <w:rsid w:val="0088617D"/>
    <w:rsid w:val="008861B0"/>
    <w:rsid w:val="008866E3"/>
    <w:rsid w:val="00886F21"/>
    <w:rsid w:val="0088718B"/>
    <w:rsid w:val="00887238"/>
    <w:rsid w:val="00887E73"/>
    <w:rsid w:val="00887EA4"/>
    <w:rsid w:val="00890E84"/>
    <w:rsid w:val="00891037"/>
    <w:rsid w:val="008917BD"/>
    <w:rsid w:val="00891A49"/>
    <w:rsid w:val="00892214"/>
    <w:rsid w:val="00892699"/>
    <w:rsid w:val="008927C1"/>
    <w:rsid w:val="0089289F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259"/>
    <w:rsid w:val="0089668D"/>
    <w:rsid w:val="008969D2"/>
    <w:rsid w:val="00896C23"/>
    <w:rsid w:val="00896C56"/>
    <w:rsid w:val="00896C61"/>
    <w:rsid w:val="0089708E"/>
    <w:rsid w:val="008973F3"/>
    <w:rsid w:val="00897404"/>
    <w:rsid w:val="00897677"/>
    <w:rsid w:val="008977BA"/>
    <w:rsid w:val="00897A9C"/>
    <w:rsid w:val="00897F1D"/>
    <w:rsid w:val="008A0E04"/>
    <w:rsid w:val="008A0F67"/>
    <w:rsid w:val="008A1D82"/>
    <w:rsid w:val="008A1FE1"/>
    <w:rsid w:val="008A27B1"/>
    <w:rsid w:val="008A295F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747E"/>
    <w:rsid w:val="008A749E"/>
    <w:rsid w:val="008A773A"/>
    <w:rsid w:val="008A79FA"/>
    <w:rsid w:val="008A7CB5"/>
    <w:rsid w:val="008B05FD"/>
    <w:rsid w:val="008B0736"/>
    <w:rsid w:val="008B0868"/>
    <w:rsid w:val="008B11B8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6BA"/>
    <w:rsid w:val="008B4828"/>
    <w:rsid w:val="008B4A37"/>
    <w:rsid w:val="008B4EA1"/>
    <w:rsid w:val="008B4F11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03A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40D1"/>
    <w:rsid w:val="008C457E"/>
    <w:rsid w:val="008C473D"/>
    <w:rsid w:val="008C4913"/>
    <w:rsid w:val="008C4B6F"/>
    <w:rsid w:val="008C4BE0"/>
    <w:rsid w:val="008C56F7"/>
    <w:rsid w:val="008C5CAA"/>
    <w:rsid w:val="008C5D7E"/>
    <w:rsid w:val="008C6174"/>
    <w:rsid w:val="008C621F"/>
    <w:rsid w:val="008C6DB5"/>
    <w:rsid w:val="008C7164"/>
    <w:rsid w:val="008C716E"/>
    <w:rsid w:val="008C7171"/>
    <w:rsid w:val="008C7403"/>
    <w:rsid w:val="008C7D10"/>
    <w:rsid w:val="008C7DD6"/>
    <w:rsid w:val="008D01D3"/>
    <w:rsid w:val="008D0873"/>
    <w:rsid w:val="008D0B3B"/>
    <w:rsid w:val="008D0E6D"/>
    <w:rsid w:val="008D1A36"/>
    <w:rsid w:val="008D1A72"/>
    <w:rsid w:val="008D1D6A"/>
    <w:rsid w:val="008D2354"/>
    <w:rsid w:val="008D28BD"/>
    <w:rsid w:val="008D2EE6"/>
    <w:rsid w:val="008D2F52"/>
    <w:rsid w:val="008D3914"/>
    <w:rsid w:val="008D3D9C"/>
    <w:rsid w:val="008D45DD"/>
    <w:rsid w:val="008D5323"/>
    <w:rsid w:val="008D5D0C"/>
    <w:rsid w:val="008D65C0"/>
    <w:rsid w:val="008D7EEA"/>
    <w:rsid w:val="008E04A9"/>
    <w:rsid w:val="008E0B6C"/>
    <w:rsid w:val="008E0C87"/>
    <w:rsid w:val="008E19D6"/>
    <w:rsid w:val="008E2A77"/>
    <w:rsid w:val="008E2E7F"/>
    <w:rsid w:val="008E406C"/>
    <w:rsid w:val="008E439E"/>
    <w:rsid w:val="008E47C6"/>
    <w:rsid w:val="008E480D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5BC"/>
    <w:rsid w:val="008F132F"/>
    <w:rsid w:val="008F1F55"/>
    <w:rsid w:val="008F214D"/>
    <w:rsid w:val="008F2905"/>
    <w:rsid w:val="008F2ED4"/>
    <w:rsid w:val="008F304D"/>
    <w:rsid w:val="008F3D0D"/>
    <w:rsid w:val="008F3DFB"/>
    <w:rsid w:val="008F4285"/>
    <w:rsid w:val="008F4AC6"/>
    <w:rsid w:val="008F4B79"/>
    <w:rsid w:val="008F52A6"/>
    <w:rsid w:val="008F5433"/>
    <w:rsid w:val="008F5DAE"/>
    <w:rsid w:val="008F66C9"/>
    <w:rsid w:val="008F6EF1"/>
    <w:rsid w:val="008F792A"/>
    <w:rsid w:val="008F793D"/>
    <w:rsid w:val="008F7C72"/>
    <w:rsid w:val="009013FD"/>
    <w:rsid w:val="0090177C"/>
    <w:rsid w:val="0090217A"/>
    <w:rsid w:val="009028AE"/>
    <w:rsid w:val="00902963"/>
    <w:rsid w:val="00902D2C"/>
    <w:rsid w:val="00902F09"/>
    <w:rsid w:val="00903068"/>
    <w:rsid w:val="0090337B"/>
    <w:rsid w:val="00903A97"/>
    <w:rsid w:val="00903D02"/>
    <w:rsid w:val="00903D0C"/>
    <w:rsid w:val="00903DD3"/>
    <w:rsid w:val="00903EE0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DC6"/>
    <w:rsid w:val="00906ECE"/>
    <w:rsid w:val="009070E0"/>
    <w:rsid w:val="00907487"/>
    <w:rsid w:val="00907734"/>
    <w:rsid w:val="00910973"/>
    <w:rsid w:val="00910DD0"/>
    <w:rsid w:val="00910E21"/>
    <w:rsid w:val="00911191"/>
    <w:rsid w:val="00911240"/>
    <w:rsid w:val="00911D02"/>
    <w:rsid w:val="00912646"/>
    <w:rsid w:val="009129C0"/>
    <w:rsid w:val="00913116"/>
    <w:rsid w:val="0091339A"/>
    <w:rsid w:val="009136DD"/>
    <w:rsid w:val="009137AC"/>
    <w:rsid w:val="00913C5F"/>
    <w:rsid w:val="00913D94"/>
    <w:rsid w:val="0091477F"/>
    <w:rsid w:val="00915011"/>
    <w:rsid w:val="0091557D"/>
    <w:rsid w:val="009158E9"/>
    <w:rsid w:val="009161D2"/>
    <w:rsid w:val="00916347"/>
    <w:rsid w:val="00917C56"/>
    <w:rsid w:val="009201E0"/>
    <w:rsid w:val="009203E2"/>
    <w:rsid w:val="0092040A"/>
    <w:rsid w:val="00920E12"/>
    <w:rsid w:val="009217A6"/>
    <w:rsid w:val="00921865"/>
    <w:rsid w:val="00921BD1"/>
    <w:rsid w:val="00922022"/>
    <w:rsid w:val="0092260A"/>
    <w:rsid w:val="00922779"/>
    <w:rsid w:val="00922794"/>
    <w:rsid w:val="00922830"/>
    <w:rsid w:val="00922ECF"/>
    <w:rsid w:val="0092326F"/>
    <w:rsid w:val="00923437"/>
    <w:rsid w:val="00923A93"/>
    <w:rsid w:val="0092497C"/>
    <w:rsid w:val="009256CA"/>
    <w:rsid w:val="00925FD3"/>
    <w:rsid w:val="0092603E"/>
    <w:rsid w:val="0092633F"/>
    <w:rsid w:val="009266EE"/>
    <w:rsid w:val="009267EE"/>
    <w:rsid w:val="0092681A"/>
    <w:rsid w:val="00926A4E"/>
    <w:rsid w:val="00927193"/>
    <w:rsid w:val="009300A9"/>
    <w:rsid w:val="009300D4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8DE"/>
    <w:rsid w:val="00935E29"/>
    <w:rsid w:val="00935EB4"/>
    <w:rsid w:val="00935F7F"/>
    <w:rsid w:val="0093656D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6DA"/>
    <w:rsid w:val="0094196F"/>
    <w:rsid w:val="00941A77"/>
    <w:rsid w:val="009421AA"/>
    <w:rsid w:val="00943011"/>
    <w:rsid w:val="0094326D"/>
    <w:rsid w:val="009432A0"/>
    <w:rsid w:val="0094384B"/>
    <w:rsid w:val="009438B3"/>
    <w:rsid w:val="00944C66"/>
    <w:rsid w:val="00945D0A"/>
    <w:rsid w:val="00945E6A"/>
    <w:rsid w:val="0094665B"/>
    <w:rsid w:val="009466BF"/>
    <w:rsid w:val="00947325"/>
    <w:rsid w:val="009477F0"/>
    <w:rsid w:val="009478C2"/>
    <w:rsid w:val="0095002B"/>
    <w:rsid w:val="00950270"/>
    <w:rsid w:val="00950D1A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BFE"/>
    <w:rsid w:val="00955804"/>
    <w:rsid w:val="009559DE"/>
    <w:rsid w:val="00955F30"/>
    <w:rsid w:val="009567B2"/>
    <w:rsid w:val="0095692F"/>
    <w:rsid w:val="00956CED"/>
    <w:rsid w:val="009571A6"/>
    <w:rsid w:val="00957219"/>
    <w:rsid w:val="00957C6F"/>
    <w:rsid w:val="00960087"/>
    <w:rsid w:val="0096084F"/>
    <w:rsid w:val="00960E7E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1E7"/>
    <w:rsid w:val="0096459B"/>
    <w:rsid w:val="009645F3"/>
    <w:rsid w:val="009648E1"/>
    <w:rsid w:val="00964C3B"/>
    <w:rsid w:val="00964C3C"/>
    <w:rsid w:val="00964EAC"/>
    <w:rsid w:val="00964F7B"/>
    <w:rsid w:val="009655B1"/>
    <w:rsid w:val="00965F6F"/>
    <w:rsid w:val="009660A3"/>
    <w:rsid w:val="00966F43"/>
    <w:rsid w:val="00967345"/>
    <w:rsid w:val="00967451"/>
    <w:rsid w:val="00967815"/>
    <w:rsid w:val="009678BB"/>
    <w:rsid w:val="00967A47"/>
    <w:rsid w:val="0097006F"/>
    <w:rsid w:val="00970143"/>
    <w:rsid w:val="009709A2"/>
    <w:rsid w:val="00970B7E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40F5"/>
    <w:rsid w:val="00974188"/>
    <w:rsid w:val="009749DA"/>
    <w:rsid w:val="00974FCB"/>
    <w:rsid w:val="009756A1"/>
    <w:rsid w:val="00975BCF"/>
    <w:rsid w:val="00975C81"/>
    <w:rsid w:val="009764B6"/>
    <w:rsid w:val="009766BC"/>
    <w:rsid w:val="00977346"/>
    <w:rsid w:val="0097746F"/>
    <w:rsid w:val="00977680"/>
    <w:rsid w:val="00980090"/>
    <w:rsid w:val="0098163A"/>
    <w:rsid w:val="00981922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670"/>
    <w:rsid w:val="00985E6C"/>
    <w:rsid w:val="00986546"/>
    <w:rsid w:val="00986715"/>
    <w:rsid w:val="00986FBC"/>
    <w:rsid w:val="0098727E"/>
    <w:rsid w:val="00987840"/>
    <w:rsid w:val="00987C57"/>
    <w:rsid w:val="00990089"/>
    <w:rsid w:val="009900DC"/>
    <w:rsid w:val="00990610"/>
    <w:rsid w:val="0099061F"/>
    <w:rsid w:val="00990624"/>
    <w:rsid w:val="00990716"/>
    <w:rsid w:val="00990B7A"/>
    <w:rsid w:val="00990CC8"/>
    <w:rsid w:val="0099108D"/>
    <w:rsid w:val="00991349"/>
    <w:rsid w:val="00991CB2"/>
    <w:rsid w:val="00991E9C"/>
    <w:rsid w:val="009926E7"/>
    <w:rsid w:val="009929E1"/>
    <w:rsid w:val="00993036"/>
    <w:rsid w:val="00993951"/>
    <w:rsid w:val="00993BF5"/>
    <w:rsid w:val="00993D93"/>
    <w:rsid w:val="009940AA"/>
    <w:rsid w:val="00995078"/>
    <w:rsid w:val="0099524A"/>
    <w:rsid w:val="009956AF"/>
    <w:rsid w:val="009958E9"/>
    <w:rsid w:val="00995A85"/>
    <w:rsid w:val="00995AB8"/>
    <w:rsid w:val="00996573"/>
    <w:rsid w:val="00997A61"/>
    <w:rsid w:val="00997FC2"/>
    <w:rsid w:val="009A00AA"/>
    <w:rsid w:val="009A04C9"/>
    <w:rsid w:val="009A0A87"/>
    <w:rsid w:val="009A13BE"/>
    <w:rsid w:val="009A14D9"/>
    <w:rsid w:val="009A1B64"/>
    <w:rsid w:val="009A3182"/>
    <w:rsid w:val="009A3285"/>
    <w:rsid w:val="009A35A7"/>
    <w:rsid w:val="009A362F"/>
    <w:rsid w:val="009A3BEB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EC1"/>
    <w:rsid w:val="009A7DA2"/>
    <w:rsid w:val="009B00A3"/>
    <w:rsid w:val="009B01D0"/>
    <w:rsid w:val="009B0571"/>
    <w:rsid w:val="009B0952"/>
    <w:rsid w:val="009B0ABC"/>
    <w:rsid w:val="009B1F55"/>
    <w:rsid w:val="009B2058"/>
    <w:rsid w:val="009B21FF"/>
    <w:rsid w:val="009B2CB4"/>
    <w:rsid w:val="009B3A2C"/>
    <w:rsid w:val="009B3B4D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89"/>
    <w:rsid w:val="009C0056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26A8"/>
    <w:rsid w:val="009C32C6"/>
    <w:rsid w:val="009C4901"/>
    <w:rsid w:val="009C4A9F"/>
    <w:rsid w:val="009C4B1C"/>
    <w:rsid w:val="009C4C25"/>
    <w:rsid w:val="009C4E33"/>
    <w:rsid w:val="009C521B"/>
    <w:rsid w:val="009C5872"/>
    <w:rsid w:val="009D0A9D"/>
    <w:rsid w:val="009D0ECC"/>
    <w:rsid w:val="009D0F82"/>
    <w:rsid w:val="009D1933"/>
    <w:rsid w:val="009D2325"/>
    <w:rsid w:val="009D4190"/>
    <w:rsid w:val="009D4746"/>
    <w:rsid w:val="009D4A32"/>
    <w:rsid w:val="009D4D1D"/>
    <w:rsid w:val="009D4F6C"/>
    <w:rsid w:val="009D5DE3"/>
    <w:rsid w:val="009D622B"/>
    <w:rsid w:val="009D687E"/>
    <w:rsid w:val="009D6E00"/>
    <w:rsid w:val="009D6E6F"/>
    <w:rsid w:val="009D7CB4"/>
    <w:rsid w:val="009D7CC6"/>
    <w:rsid w:val="009E030C"/>
    <w:rsid w:val="009E0CCC"/>
    <w:rsid w:val="009E0E38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CBA"/>
    <w:rsid w:val="009E3E4E"/>
    <w:rsid w:val="009E411A"/>
    <w:rsid w:val="009E47EC"/>
    <w:rsid w:val="009E4B79"/>
    <w:rsid w:val="009E4DDF"/>
    <w:rsid w:val="009E53F4"/>
    <w:rsid w:val="009E5724"/>
    <w:rsid w:val="009E5C46"/>
    <w:rsid w:val="009E6937"/>
    <w:rsid w:val="009E6FAD"/>
    <w:rsid w:val="009E70CE"/>
    <w:rsid w:val="009E70FA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22BA"/>
    <w:rsid w:val="009F2472"/>
    <w:rsid w:val="009F24C2"/>
    <w:rsid w:val="009F2A01"/>
    <w:rsid w:val="009F2DD1"/>
    <w:rsid w:val="009F356D"/>
    <w:rsid w:val="009F3F08"/>
    <w:rsid w:val="009F48C7"/>
    <w:rsid w:val="009F4CE1"/>
    <w:rsid w:val="009F530B"/>
    <w:rsid w:val="009F5A6F"/>
    <w:rsid w:val="009F5EB5"/>
    <w:rsid w:val="009F6AC9"/>
    <w:rsid w:val="009F794D"/>
    <w:rsid w:val="00A0095B"/>
    <w:rsid w:val="00A00B55"/>
    <w:rsid w:val="00A015B5"/>
    <w:rsid w:val="00A021CF"/>
    <w:rsid w:val="00A02862"/>
    <w:rsid w:val="00A02F5E"/>
    <w:rsid w:val="00A03607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C7C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AB5"/>
    <w:rsid w:val="00A14CC9"/>
    <w:rsid w:val="00A14F58"/>
    <w:rsid w:val="00A155F9"/>
    <w:rsid w:val="00A15974"/>
    <w:rsid w:val="00A15C15"/>
    <w:rsid w:val="00A15D67"/>
    <w:rsid w:val="00A15DF7"/>
    <w:rsid w:val="00A16476"/>
    <w:rsid w:val="00A16CD9"/>
    <w:rsid w:val="00A16D0A"/>
    <w:rsid w:val="00A16E8D"/>
    <w:rsid w:val="00A16F1D"/>
    <w:rsid w:val="00A175C5"/>
    <w:rsid w:val="00A1769D"/>
    <w:rsid w:val="00A1794F"/>
    <w:rsid w:val="00A20030"/>
    <w:rsid w:val="00A200CC"/>
    <w:rsid w:val="00A201B1"/>
    <w:rsid w:val="00A206E9"/>
    <w:rsid w:val="00A2083F"/>
    <w:rsid w:val="00A21165"/>
    <w:rsid w:val="00A21471"/>
    <w:rsid w:val="00A217D4"/>
    <w:rsid w:val="00A21B50"/>
    <w:rsid w:val="00A23000"/>
    <w:rsid w:val="00A234B8"/>
    <w:rsid w:val="00A24C24"/>
    <w:rsid w:val="00A24E18"/>
    <w:rsid w:val="00A25108"/>
    <w:rsid w:val="00A252C9"/>
    <w:rsid w:val="00A2568D"/>
    <w:rsid w:val="00A25A6F"/>
    <w:rsid w:val="00A25E5E"/>
    <w:rsid w:val="00A2614E"/>
    <w:rsid w:val="00A263FA"/>
    <w:rsid w:val="00A266C8"/>
    <w:rsid w:val="00A266F1"/>
    <w:rsid w:val="00A26A5C"/>
    <w:rsid w:val="00A27A1B"/>
    <w:rsid w:val="00A30519"/>
    <w:rsid w:val="00A309B1"/>
    <w:rsid w:val="00A309B5"/>
    <w:rsid w:val="00A312C7"/>
    <w:rsid w:val="00A313D8"/>
    <w:rsid w:val="00A31878"/>
    <w:rsid w:val="00A31D66"/>
    <w:rsid w:val="00A31E5C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384"/>
    <w:rsid w:val="00A3446C"/>
    <w:rsid w:val="00A34C2C"/>
    <w:rsid w:val="00A35B51"/>
    <w:rsid w:val="00A35DF9"/>
    <w:rsid w:val="00A36275"/>
    <w:rsid w:val="00A36983"/>
    <w:rsid w:val="00A36ACD"/>
    <w:rsid w:val="00A37297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579D"/>
    <w:rsid w:val="00A45828"/>
    <w:rsid w:val="00A45C54"/>
    <w:rsid w:val="00A46802"/>
    <w:rsid w:val="00A4691B"/>
    <w:rsid w:val="00A46A3D"/>
    <w:rsid w:val="00A46CBB"/>
    <w:rsid w:val="00A47639"/>
    <w:rsid w:val="00A477DD"/>
    <w:rsid w:val="00A47D79"/>
    <w:rsid w:val="00A47FEC"/>
    <w:rsid w:val="00A5092A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B32"/>
    <w:rsid w:val="00A551BE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06B"/>
    <w:rsid w:val="00A63150"/>
    <w:rsid w:val="00A63612"/>
    <w:rsid w:val="00A63BDE"/>
    <w:rsid w:val="00A63EF7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EA8"/>
    <w:rsid w:val="00A6773D"/>
    <w:rsid w:val="00A6795A"/>
    <w:rsid w:val="00A67A92"/>
    <w:rsid w:val="00A70457"/>
    <w:rsid w:val="00A704C4"/>
    <w:rsid w:val="00A70D38"/>
    <w:rsid w:val="00A70F33"/>
    <w:rsid w:val="00A7117A"/>
    <w:rsid w:val="00A71219"/>
    <w:rsid w:val="00A7121F"/>
    <w:rsid w:val="00A71244"/>
    <w:rsid w:val="00A718F3"/>
    <w:rsid w:val="00A71B5E"/>
    <w:rsid w:val="00A72545"/>
    <w:rsid w:val="00A729A4"/>
    <w:rsid w:val="00A729F1"/>
    <w:rsid w:val="00A72CF5"/>
    <w:rsid w:val="00A72EC9"/>
    <w:rsid w:val="00A72ECB"/>
    <w:rsid w:val="00A73E0B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B6A"/>
    <w:rsid w:val="00A76D1C"/>
    <w:rsid w:val="00A76D8A"/>
    <w:rsid w:val="00A76EC8"/>
    <w:rsid w:val="00A7758E"/>
    <w:rsid w:val="00A777D7"/>
    <w:rsid w:val="00A77DE7"/>
    <w:rsid w:val="00A802A3"/>
    <w:rsid w:val="00A805B7"/>
    <w:rsid w:val="00A8150C"/>
    <w:rsid w:val="00A81756"/>
    <w:rsid w:val="00A8191F"/>
    <w:rsid w:val="00A8201C"/>
    <w:rsid w:val="00A822CC"/>
    <w:rsid w:val="00A82488"/>
    <w:rsid w:val="00A82CC5"/>
    <w:rsid w:val="00A82F38"/>
    <w:rsid w:val="00A82F3A"/>
    <w:rsid w:val="00A8302C"/>
    <w:rsid w:val="00A8326C"/>
    <w:rsid w:val="00A83626"/>
    <w:rsid w:val="00A83C11"/>
    <w:rsid w:val="00A83ED2"/>
    <w:rsid w:val="00A850FD"/>
    <w:rsid w:val="00A856CD"/>
    <w:rsid w:val="00A856FA"/>
    <w:rsid w:val="00A859A7"/>
    <w:rsid w:val="00A87849"/>
    <w:rsid w:val="00A87981"/>
    <w:rsid w:val="00A87D2F"/>
    <w:rsid w:val="00A87E00"/>
    <w:rsid w:val="00A87E27"/>
    <w:rsid w:val="00A87F33"/>
    <w:rsid w:val="00A90041"/>
    <w:rsid w:val="00A9076A"/>
    <w:rsid w:val="00A907EC"/>
    <w:rsid w:val="00A91877"/>
    <w:rsid w:val="00A91DFB"/>
    <w:rsid w:val="00A9225D"/>
    <w:rsid w:val="00A9232D"/>
    <w:rsid w:val="00A925C2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723"/>
    <w:rsid w:val="00A96CB6"/>
    <w:rsid w:val="00A97738"/>
    <w:rsid w:val="00A97818"/>
    <w:rsid w:val="00A97BC7"/>
    <w:rsid w:val="00A97C59"/>
    <w:rsid w:val="00A97EA8"/>
    <w:rsid w:val="00AA07C2"/>
    <w:rsid w:val="00AA0A6B"/>
    <w:rsid w:val="00AA0B97"/>
    <w:rsid w:val="00AA1352"/>
    <w:rsid w:val="00AA1550"/>
    <w:rsid w:val="00AA1F8F"/>
    <w:rsid w:val="00AA2003"/>
    <w:rsid w:val="00AA209B"/>
    <w:rsid w:val="00AA2442"/>
    <w:rsid w:val="00AA26D4"/>
    <w:rsid w:val="00AA2CAC"/>
    <w:rsid w:val="00AA2F8F"/>
    <w:rsid w:val="00AA340A"/>
    <w:rsid w:val="00AA36B8"/>
    <w:rsid w:val="00AA3BAC"/>
    <w:rsid w:val="00AA3DB3"/>
    <w:rsid w:val="00AA4535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C36"/>
    <w:rsid w:val="00AA7F2A"/>
    <w:rsid w:val="00AB0BA1"/>
    <w:rsid w:val="00AB0FC3"/>
    <w:rsid w:val="00AB1128"/>
    <w:rsid w:val="00AB11B9"/>
    <w:rsid w:val="00AB1219"/>
    <w:rsid w:val="00AB202E"/>
    <w:rsid w:val="00AB2B89"/>
    <w:rsid w:val="00AB30F8"/>
    <w:rsid w:val="00AB3261"/>
    <w:rsid w:val="00AB3598"/>
    <w:rsid w:val="00AB448A"/>
    <w:rsid w:val="00AB47DF"/>
    <w:rsid w:val="00AB491E"/>
    <w:rsid w:val="00AB4FA4"/>
    <w:rsid w:val="00AB5084"/>
    <w:rsid w:val="00AB59F9"/>
    <w:rsid w:val="00AB6073"/>
    <w:rsid w:val="00AB642E"/>
    <w:rsid w:val="00AB65C3"/>
    <w:rsid w:val="00AB6C98"/>
    <w:rsid w:val="00AB6FC9"/>
    <w:rsid w:val="00AB74DE"/>
    <w:rsid w:val="00AB7731"/>
    <w:rsid w:val="00AC0392"/>
    <w:rsid w:val="00AC15F3"/>
    <w:rsid w:val="00AC172A"/>
    <w:rsid w:val="00AC1D3B"/>
    <w:rsid w:val="00AC1FF3"/>
    <w:rsid w:val="00AC28A9"/>
    <w:rsid w:val="00AC2DCD"/>
    <w:rsid w:val="00AC38DE"/>
    <w:rsid w:val="00AC3A5D"/>
    <w:rsid w:val="00AC3CBA"/>
    <w:rsid w:val="00AC4153"/>
    <w:rsid w:val="00AC4491"/>
    <w:rsid w:val="00AC4A11"/>
    <w:rsid w:val="00AC508F"/>
    <w:rsid w:val="00AC5C7A"/>
    <w:rsid w:val="00AC5DCE"/>
    <w:rsid w:val="00AC5E96"/>
    <w:rsid w:val="00AC5F78"/>
    <w:rsid w:val="00AC5FA3"/>
    <w:rsid w:val="00AC6622"/>
    <w:rsid w:val="00AC6667"/>
    <w:rsid w:val="00AC6744"/>
    <w:rsid w:val="00AC68EA"/>
    <w:rsid w:val="00AC6C33"/>
    <w:rsid w:val="00AC6D41"/>
    <w:rsid w:val="00AC6DD5"/>
    <w:rsid w:val="00AC6E2D"/>
    <w:rsid w:val="00AC7ECE"/>
    <w:rsid w:val="00AD0BF4"/>
    <w:rsid w:val="00AD1783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269"/>
    <w:rsid w:val="00AD4832"/>
    <w:rsid w:val="00AD4DC3"/>
    <w:rsid w:val="00AD4E06"/>
    <w:rsid w:val="00AD5A95"/>
    <w:rsid w:val="00AD5DB3"/>
    <w:rsid w:val="00AD6B3E"/>
    <w:rsid w:val="00AD6C61"/>
    <w:rsid w:val="00AD7B61"/>
    <w:rsid w:val="00AD7E7C"/>
    <w:rsid w:val="00AE03BB"/>
    <w:rsid w:val="00AE0533"/>
    <w:rsid w:val="00AE0C39"/>
    <w:rsid w:val="00AE0FD3"/>
    <w:rsid w:val="00AE17F6"/>
    <w:rsid w:val="00AE296B"/>
    <w:rsid w:val="00AE2CA0"/>
    <w:rsid w:val="00AE3232"/>
    <w:rsid w:val="00AE3753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A65"/>
    <w:rsid w:val="00AE6E8A"/>
    <w:rsid w:val="00AE6F55"/>
    <w:rsid w:val="00AE732B"/>
    <w:rsid w:val="00AE7942"/>
    <w:rsid w:val="00AE7996"/>
    <w:rsid w:val="00AE7BC2"/>
    <w:rsid w:val="00AF0176"/>
    <w:rsid w:val="00AF0318"/>
    <w:rsid w:val="00AF042F"/>
    <w:rsid w:val="00AF0798"/>
    <w:rsid w:val="00AF07AF"/>
    <w:rsid w:val="00AF07C7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B13"/>
    <w:rsid w:val="00AF6E52"/>
    <w:rsid w:val="00AF70B9"/>
    <w:rsid w:val="00AF743B"/>
    <w:rsid w:val="00AF75BB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E76"/>
    <w:rsid w:val="00B1022D"/>
    <w:rsid w:val="00B10C67"/>
    <w:rsid w:val="00B11063"/>
    <w:rsid w:val="00B11091"/>
    <w:rsid w:val="00B1134B"/>
    <w:rsid w:val="00B1144B"/>
    <w:rsid w:val="00B1212B"/>
    <w:rsid w:val="00B1237D"/>
    <w:rsid w:val="00B12D83"/>
    <w:rsid w:val="00B13328"/>
    <w:rsid w:val="00B13A88"/>
    <w:rsid w:val="00B13B64"/>
    <w:rsid w:val="00B13F9D"/>
    <w:rsid w:val="00B1438A"/>
    <w:rsid w:val="00B144EC"/>
    <w:rsid w:val="00B15388"/>
    <w:rsid w:val="00B154D7"/>
    <w:rsid w:val="00B1608F"/>
    <w:rsid w:val="00B160B8"/>
    <w:rsid w:val="00B164C6"/>
    <w:rsid w:val="00B166D0"/>
    <w:rsid w:val="00B168CF"/>
    <w:rsid w:val="00B16B92"/>
    <w:rsid w:val="00B176CD"/>
    <w:rsid w:val="00B17810"/>
    <w:rsid w:val="00B20B7A"/>
    <w:rsid w:val="00B20D5C"/>
    <w:rsid w:val="00B2156C"/>
    <w:rsid w:val="00B21EFC"/>
    <w:rsid w:val="00B22A7E"/>
    <w:rsid w:val="00B230CB"/>
    <w:rsid w:val="00B233A3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71C"/>
    <w:rsid w:val="00B276A6"/>
    <w:rsid w:val="00B27F48"/>
    <w:rsid w:val="00B30414"/>
    <w:rsid w:val="00B30B5E"/>
    <w:rsid w:val="00B30EFE"/>
    <w:rsid w:val="00B31872"/>
    <w:rsid w:val="00B31927"/>
    <w:rsid w:val="00B31B88"/>
    <w:rsid w:val="00B323B8"/>
    <w:rsid w:val="00B323DA"/>
    <w:rsid w:val="00B32404"/>
    <w:rsid w:val="00B326F6"/>
    <w:rsid w:val="00B32880"/>
    <w:rsid w:val="00B32F9D"/>
    <w:rsid w:val="00B3310E"/>
    <w:rsid w:val="00B33425"/>
    <w:rsid w:val="00B33C6A"/>
    <w:rsid w:val="00B33DCC"/>
    <w:rsid w:val="00B33F10"/>
    <w:rsid w:val="00B3454D"/>
    <w:rsid w:val="00B348AC"/>
    <w:rsid w:val="00B349EE"/>
    <w:rsid w:val="00B35421"/>
    <w:rsid w:val="00B360CE"/>
    <w:rsid w:val="00B3786A"/>
    <w:rsid w:val="00B37C61"/>
    <w:rsid w:val="00B37CE8"/>
    <w:rsid w:val="00B40082"/>
    <w:rsid w:val="00B403A0"/>
    <w:rsid w:val="00B40713"/>
    <w:rsid w:val="00B40954"/>
    <w:rsid w:val="00B40AD1"/>
    <w:rsid w:val="00B41602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B64"/>
    <w:rsid w:val="00B474B0"/>
    <w:rsid w:val="00B47749"/>
    <w:rsid w:val="00B47888"/>
    <w:rsid w:val="00B478B0"/>
    <w:rsid w:val="00B47FDC"/>
    <w:rsid w:val="00B50351"/>
    <w:rsid w:val="00B50911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05B"/>
    <w:rsid w:val="00B55317"/>
    <w:rsid w:val="00B55B3A"/>
    <w:rsid w:val="00B55E2E"/>
    <w:rsid w:val="00B56071"/>
    <w:rsid w:val="00B5683F"/>
    <w:rsid w:val="00B5751A"/>
    <w:rsid w:val="00B577B4"/>
    <w:rsid w:val="00B61F00"/>
    <w:rsid w:val="00B62128"/>
    <w:rsid w:val="00B62138"/>
    <w:rsid w:val="00B626B1"/>
    <w:rsid w:val="00B62A97"/>
    <w:rsid w:val="00B62F0C"/>
    <w:rsid w:val="00B63557"/>
    <w:rsid w:val="00B6381C"/>
    <w:rsid w:val="00B638E2"/>
    <w:rsid w:val="00B640B5"/>
    <w:rsid w:val="00B642D4"/>
    <w:rsid w:val="00B643C3"/>
    <w:rsid w:val="00B64DF3"/>
    <w:rsid w:val="00B65098"/>
    <w:rsid w:val="00B657FD"/>
    <w:rsid w:val="00B65CA2"/>
    <w:rsid w:val="00B6632F"/>
    <w:rsid w:val="00B663D0"/>
    <w:rsid w:val="00B66525"/>
    <w:rsid w:val="00B669B3"/>
    <w:rsid w:val="00B67191"/>
    <w:rsid w:val="00B67428"/>
    <w:rsid w:val="00B67832"/>
    <w:rsid w:val="00B706F3"/>
    <w:rsid w:val="00B70CB8"/>
    <w:rsid w:val="00B71CEF"/>
    <w:rsid w:val="00B72693"/>
    <w:rsid w:val="00B73719"/>
    <w:rsid w:val="00B740E2"/>
    <w:rsid w:val="00B744BC"/>
    <w:rsid w:val="00B745A3"/>
    <w:rsid w:val="00B746CC"/>
    <w:rsid w:val="00B74EEB"/>
    <w:rsid w:val="00B758E1"/>
    <w:rsid w:val="00B75EB7"/>
    <w:rsid w:val="00B762A1"/>
    <w:rsid w:val="00B76840"/>
    <w:rsid w:val="00B76B57"/>
    <w:rsid w:val="00B76CDA"/>
    <w:rsid w:val="00B76DBC"/>
    <w:rsid w:val="00B770D7"/>
    <w:rsid w:val="00B77411"/>
    <w:rsid w:val="00B77ED7"/>
    <w:rsid w:val="00B8019B"/>
    <w:rsid w:val="00B801B6"/>
    <w:rsid w:val="00B8036E"/>
    <w:rsid w:val="00B80AFA"/>
    <w:rsid w:val="00B80FF0"/>
    <w:rsid w:val="00B81177"/>
    <w:rsid w:val="00B8162A"/>
    <w:rsid w:val="00B81EFF"/>
    <w:rsid w:val="00B820DE"/>
    <w:rsid w:val="00B82910"/>
    <w:rsid w:val="00B83AEF"/>
    <w:rsid w:val="00B83B55"/>
    <w:rsid w:val="00B83EAD"/>
    <w:rsid w:val="00B84758"/>
    <w:rsid w:val="00B8484F"/>
    <w:rsid w:val="00B84B3E"/>
    <w:rsid w:val="00B850D9"/>
    <w:rsid w:val="00B85E34"/>
    <w:rsid w:val="00B86550"/>
    <w:rsid w:val="00B865EB"/>
    <w:rsid w:val="00B8671F"/>
    <w:rsid w:val="00B86994"/>
    <w:rsid w:val="00B869A8"/>
    <w:rsid w:val="00B86B65"/>
    <w:rsid w:val="00B86D53"/>
    <w:rsid w:val="00B872A0"/>
    <w:rsid w:val="00B87DE3"/>
    <w:rsid w:val="00B911E2"/>
    <w:rsid w:val="00B920F3"/>
    <w:rsid w:val="00B92918"/>
    <w:rsid w:val="00B92D46"/>
    <w:rsid w:val="00B92E71"/>
    <w:rsid w:val="00B93D19"/>
    <w:rsid w:val="00B94140"/>
    <w:rsid w:val="00B941C0"/>
    <w:rsid w:val="00B94C09"/>
    <w:rsid w:val="00B950D3"/>
    <w:rsid w:val="00B9523A"/>
    <w:rsid w:val="00B95905"/>
    <w:rsid w:val="00B95986"/>
    <w:rsid w:val="00B95C50"/>
    <w:rsid w:val="00B969EC"/>
    <w:rsid w:val="00B96C72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A0B"/>
    <w:rsid w:val="00BA0E45"/>
    <w:rsid w:val="00BA1057"/>
    <w:rsid w:val="00BA13C3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413"/>
    <w:rsid w:val="00BA68F6"/>
    <w:rsid w:val="00BA705D"/>
    <w:rsid w:val="00BA70A9"/>
    <w:rsid w:val="00BA7842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44E"/>
    <w:rsid w:val="00BB2961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516"/>
    <w:rsid w:val="00BB5D0F"/>
    <w:rsid w:val="00BB5ED7"/>
    <w:rsid w:val="00BB6801"/>
    <w:rsid w:val="00BB71D7"/>
    <w:rsid w:val="00BB7280"/>
    <w:rsid w:val="00BB7312"/>
    <w:rsid w:val="00BB7C33"/>
    <w:rsid w:val="00BC0096"/>
    <w:rsid w:val="00BC031E"/>
    <w:rsid w:val="00BC0363"/>
    <w:rsid w:val="00BC0914"/>
    <w:rsid w:val="00BC1265"/>
    <w:rsid w:val="00BC1D76"/>
    <w:rsid w:val="00BC1F69"/>
    <w:rsid w:val="00BC20D9"/>
    <w:rsid w:val="00BC2422"/>
    <w:rsid w:val="00BC2503"/>
    <w:rsid w:val="00BC290E"/>
    <w:rsid w:val="00BC2D0C"/>
    <w:rsid w:val="00BC35A2"/>
    <w:rsid w:val="00BC46CF"/>
    <w:rsid w:val="00BC47C6"/>
    <w:rsid w:val="00BC48A8"/>
    <w:rsid w:val="00BC49EF"/>
    <w:rsid w:val="00BC5AF9"/>
    <w:rsid w:val="00BC5E44"/>
    <w:rsid w:val="00BC60EF"/>
    <w:rsid w:val="00BC6763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4585"/>
    <w:rsid w:val="00BD4607"/>
    <w:rsid w:val="00BD5106"/>
    <w:rsid w:val="00BD529A"/>
    <w:rsid w:val="00BD55E1"/>
    <w:rsid w:val="00BD5A33"/>
    <w:rsid w:val="00BD5AEA"/>
    <w:rsid w:val="00BD5F7C"/>
    <w:rsid w:val="00BD640E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9B0"/>
    <w:rsid w:val="00BE36E1"/>
    <w:rsid w:val="00BE386C"/>
    <w:rsid w:val="00BE43C0"/>
    <w:rsid w:val="00BE44F3"/>
    <w:rsid w:val="00BE4A8B"/>
    <w:rsid w:val="00BE4B7E"/>
    <w:rsid w:val="00BE4C08"/>
    <w:rsid w:val="00BE507C"/>
    <w:rsid w:val="00BE53A5"/>
    <w:rsid w:val="00BE54D5"/>
    <w:rsid w:val="00BE57ED"/>
    <w:rsid w:val="00BE5B27"/>
    <w:rsid w:val="00BE5BD2"/>
    <w:rsid w:val="00BE5E09"/>
    <w:rsid w:val="00BE5E93"/>
    <w:rsid w:val="00BE62F3"/>
    <w:rsid w:val="00BE68CB"/>
    <w:rsid w:val="00BE6A77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6D60"/>
    <w:rsid w:val="00BF7377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3759"/>
    <w:rsid w:val="00C04999"/>
    <w:rsid w:val="00C04B5D"/>
    <w:rsid w:val="00C04F87"/>
    <w:rsid w:val="00C0531F"/>
    <w:rsid w:val="00C05DFF"/>
    <w:rsid w:val="00C07324"/>
    <w:rsid w:val="00C07605"/>
    <w:rsid w:val="00C07789"/>
    <w:rsid w:val="00C07812"/>
    <w:rsid w:val="00C0787F"/>
    <w:rsid w:val="00C07A37"/>
    <w:rsid w:val="00C1093B"/>
    <w:rsid w:val="00C10EA1"/>
    <w:rsid w:val="00C115D4"/>
    <w:rsid w:val="00C11607"/>
    <w:rsid w:val="00C11D3C"/>
    <w:rsid w:val="00C11E14"/>
    <w:rsid w:val="00C11FB8"/>
    <w:rsid w:val="00C12210"/>
    <w:rsid w:val="00C12DC1"/>
    <w:rsid w:val="00C13134"/>
    <w:rsid w:val="00C145BA"/>
    <w:rsid w:val="00C14F9D"/>
    <w:rsid w:val="00C1531C"/>
    <w:rsid w:val="00C1542D"/>
    <w:rsid w:val="00C157C9"/>
    <w:rsid w:val="00C15964"/>
    <w:rsid w:val="00C15C21"/>
    <w:rsid w:val="00C16743"/>
    <w:rsid w:val="00C168B1"/>
    <w:rsid w:val="00C16F1C"/>
    <w:rsid w:val="00C16F6F"/>
    <w:rsid w:val="00C17125"/>
    <w:rsid w:val="00C1791B"/>
    <w:rsid w:val="00C17B7F"/>
    <w:rsid w:val="00C17CB3"/>
    <w:rsid w:val="00C20188"/>
    <w:rsid w:val="00C203F4"/>
    <w:rsid w:val="00C208E1"/>
    <w:rsid w:val="00C20E48"/>
    <w:rsid w:val="00C211B9"/>
    <w:rsid w:val="00C21247"/>
    <w:rsid w:val="00C213A2"/>
    <w:rsid w:val="00C21772"/>
    <w:rsid w:val="00C21972"/>
    <w:rsid w:val="00C21BCB"/>
    <w:rsid w:val="00C222EF"/>
    <w:rsid w:val="00C226C7"/>
    <w:rsid w:val="00C23287"/>
    <w:rsid w:val="00C2388A"/>
    <w:rsid w:val="00C24116"/>
    <w:rsid w:val="00C24A80"/>
    <w:rsid w:val="00C24B57"/>
    <w:rsid w:val="00C24EF5"/>
    <w:rsid w:val="00C258B1"/>
    <w:rsid w:val="00C2657B"/>
    <w:rsid w:val="00C266A8"/>
    <w:rsid w:val="00C26A79"/>
    <w:rsid w:val="00C272D4"/>
    <w:rsid w:val="00C2737B"/>
    <w:rsid w:val="00C274CE"/>
    <w:rsid w:val="00C2796B"/>
    <w:rsid w:val="00C3000D"/>
    <w:rsid w:val="00C30514"/>
    <w:rsid w:val="00C30783"/>
    <w:rsid w:val="00C31CFC"/>
    <w:rsid w:val="00C31E81"/>
    <w:rsid w:val="00C31F32"/>
    <w:rsid w:val="00C320B6"/>
    <w:rsid w:val="00C3210E"/>
    <w:rsid w:val="00C32B13"/>
    <w:rsid w:val="00C32D74"/>
    <w:rsid w:val="00C33C03"/>
    <w:rsid w:val="00C34562"/>
    <w:rsid w:val="00C352DE"/>
    <w:rsid w:val="00C35712"/>
    <w:rsid w:val="00C359A9"/>
    <w:rsid w:val="00C35E9D"/>
    <w:rsid w:val="00C3695F"/>
    <w:rsid w:val="00C36A36"/>
    <w:rsid w:val="00C36E4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4CE2"/>
    <w:rsid w:val="00C54EA0"/>
    <w:rsid w:val="00C55272"/>
    <w:rsid w:val="00C554BD"/>
    <w:rsid w:val="00C562E1"/>
    <w:rsid w:val="00C56DB0"/>
    <w:rsid w:val="00C56E31"/>
    <w:rsid w:val="00C5725B"/>
    <w:rsid w:val="00C573BA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3E9B"/>
    <w:rsid w:val="00C65023"/>
    <w:rsid w:val="00C655FF"/>
    <w:rsid w:val="00C65BA6"/>
    <w:rsid w:val="00C65CFC"/>
    <w:rsid w:val="00C662EF"/>
    <w:rsid w:val="00C664B1"/>
    <w:rsid w:val="00C66753"/>
    <w:rsid w:val="00C66D44"/>
    <w:rsid w:val="00C6706F"/>
    <w:rsid w:val="00C673BD"/>
    <w:rsid w:val="00C679CE"/>
    <w:rsid w:val="00C67B70"/>
    <w:rsid w:val="00C67B84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ECF"/>
    <w:rsid w:val="00C757FD"/>
    <w:rsid w:val="00C75AC6"/>
    <w:rsid w:val="00C76A03"/>
    <w:rsid w:val="00C77731"/>
    <w:rsid w:val="00C800A7"/>
    <w:rsid w:val="00C8061A"/>
    <w:rsid w:val="00C80683"/>
    <w:rsid w:val="00C80A77"/>
    <w:rsid w:val="00C81824"/>
    <w:rsid w:val="00C81A5D"/>
    <w:rsid w:val="00C81E94"/>
    <w:rsid w:val="00C8215B"/>
    <w:rsid w:val="00C821A5"/>
    <w:rsid w:val="00C824BA"/>
    <w:rsid w:val="00C82771"/>
    <w:rsid w:val="00C82914"/>
    <w:rsid w:val="00C82B0B"/>
    <w:rsid w:val="00C82E5F"/>
    <w:rsid w:val="00C83180"/>
    <w:rsid w:val="00C83611"/>
    <w:rsid w:val="00C84138"/>
    <w:rsid w:val="00C84EDF"/>
    <w:rsid w:val="00C85B84"/>
    <w:rsid w:val="00C85CAD"/>
    <w:rsid w:val="00C86031"/>
    <w:rsid w:val="00C86069"/>
    <w:rsid w:val="00C861ED"/>
    <w:rsid w:val="00C86F27"/>
    <w:rsid w:val="00C87318"/>
    <w:rsid w:val="00C87480"/>
    <w:rsid w:val="00C8776C"/>
    <w:rsid w:val="00C87AF6"/>
    <w:rsid w:val="00C87CAA"/>
    <w:rsid w:val="00C9066D"/>
    <w:rsid w:val="00C91769"/>
    <w:rsid w:val="00C92271"/>
    <w:rsid w:val="00C9230C"/>
    <w:rsid w:val="00C929C8"/>
    <w:rsid w:val="00C9436B"/>
    <w:rsid w:val="00C947DC"/>
    <w:rsid w:val="00C94E00"/>
    <w:rsid w:val="00C95637"/>
    <w:rsid w:val="00C95AE6"/>
    <w:rsid w:val="00C95DFF"/>
    <w:rsid w:val="00C96785"/>
    <w:rsid w:val="00C97AD2"/>
    <w:rsid w:val="00C97B38"/>
    <w:rsid w:val="00C97CF9"/>
    <w:rsid w:val="00CA0A11"/>
    <w:rsid w:val="00CA0B6E"/>
    <w:rsid w:val="00CA1962"/>
    <w:rsid w:val="00CA1B2A"/>
    <w:rsid w:val="00CA2430"/>
    <w:rsid w:val="00CA309B"/>
    <w:rsid w:val="00CA3358"/>
    <w:rsid w:val="00CA37EF"/>
    <w:rsid w:val="00CA434D"/>
    <w:rsid w:val="00CA4F66"/>
    <w:rsid w:val="00CA512C"/>
    <w:rsid w:val="00CA54E1"/>
    <w:rsid w:val="00CA5DBE"/>
    <w:rsid w:val="00CA5F42"/>
    <w:rsid w:val="00CA61D2"/>
    <w:rsid w:val="00CA648A"/>
    <w:rsid w:val="00CA6D13"/>
    <w:rsid w:val="00CA6D3D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8C5"/>
    <w:rsid w:val="00CB2F04"/>
    <w:rsid w:val="00CB3A6B"/>
    <w:rsid w:val="00CB3AD0"/>
    <w:rsid w:val="00CB3ADD"/>
    <w:rsid w:val="00CB41E6"/>
    <w:rsid w:val="00CB439E"/>
    <w:rsid w:val="00CB5230"/>
    <w:rsid w:val="00CB55B0"/>
    <w:rsid w:val="00CB5761"/>
    <w:rsid w:val="00CB5EF6"/>
    <w:rsid w:val="00CB672C"/>
    <w:rsid w:val="00CB6821"/>
    <w:rsid w:val="00CB6C6F"/>
    <w:rsid w:val="00CB7010"/>
    <w:rsid w:val="00CB72A3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4C7F"/>
    <w:rsid w:val="00CC5B49"/>
    <w:rsid w:val="00CC6FF1"/>
    <w:rsid w:val="00CC700A"/>
    <w:rsid w:val="00CC705D"/>
    <w:rsid w:val="00CC72B6"/>
    <w:rsid w:val="00CC74F5"/>
    <w:rsid w:val="00CC7748"/>
    <w:rsid w:val="00CC7A08"/>
    <w:rsid w:val="00CC7D91"/>
    <w:rsid w:val="00CD030A"/>
    <w:rsid w:val="00CD0471"/>
    <w:rsid w:val="00CD09C6"/>
    <w:rsid w:val="00CD0A0F"/>
    <w:rsid w:val="00CD0D78"/>
    <w:rsid w:val="00CD30D1"/>
    <w:rsid w:val="00CD35EF"/>
    <w:rsid w:val="00CD3C5B"/>
    <w:rsid w:val="00CD3E49"/>
    <w:rsid w:val="00CD4145"/>
    <w:rsid w:val="00CD47FB"/>
    <w:rsid w:val="00CD48E0"/>
    <w:rsid w:val="00CD5504"/>
    <w:rsid w:val="00CD572D"/>
    <w:rsid w:val="00CD577A"/>
    <w:rsid w:val="00CD5D18"/>
    <w:rsid w:val="00CD5E5A"/>
    <w:rsid w:val="00CD5E8A"/>
    <w:rsid w:val="00CD6049"/>
    <w:rsid w:val="00CD6482"/>
    <w:rsid w:val="00CD6746"/>
    <w:rsid w:val="00CD785E"/>
    <w:rsid w:val="00CE00CD"/>
    <w:rsid w:val="00CE02D1"/>
    <w:rsid w:val="00CE08D3"/>
    <w:rsid w:val="00CE0A9A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99F"/>
    <w:rsid w:val="00CE6E80"/>
    <w:rsid w:val="00CE726F"/>
    <w:rsid w:val="00CE73C6"/>
    <w:rsid w:val="00CE79F9"/>
    <w:rsid w:val="00CE7F8B"/>
    <w:rsid w:val="00CF02D0"/>
    <w:rsid w:val="00CF0824"/>
    <w:rsid w:val="00CF0A8F"/>
    <w:rsid w:val="00CF1073"/>
    <w:rsid w:val="00CF15B1"/>
    <w:rsid w:val="00CF17E2"/>
    <w:rsid w:val="00CF1924"/>
    <w:rsid w:val="00CF1C15"/>
    <w:rsid w:val="00CF1C44"/>
    <w:rsid w:val="00CF21EF"/>
    <w:rsid w:val="00CF2D97"/>
    <w:rsid w:val="00CF2EC6"/>
    <w:rsid w:val="00CF327E"/>
    <w:rsid w:val="00CF3B86"/>
    <w:rsid w:val="00CF3B97"/>
    <w:rsid w:val="00CF40B1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D0045F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412E"/>
    <w:rsid w:val="00D04E19"/>
    <w:rsid w:val="00D05571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41BD"/>
    <w:rsid w:val="00D1496A"/>
    <w:rsid w:val="00D15529"/>
    <w:rsid w:val="00D159EA"/>
    <w:rsid w:val="00D15F52"/>
    <w:rsid w:val="00D16088"/>
    <w:rsid w:val="00D16136"/>
    <w:rsid w:val="00D162F7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A76"/>
    <w:rsid w:val="00D21D42"/>
    <w:rsid w:val="00D22958"/>
    <w:rsid w:val="00D22A5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7C7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821"/>
    <w:rsid w:val="00D3421F"/>
    <w:rsid w:val="00D34602"/>
    <w:rsid w:val="00D34D45"/>
    <w:rsid w:val="00D35DF7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59E"/>
    <w:rsid w:val="00D425A9"/>
    <w:rsid w:val="00D4265A"/>
    <w:rsid w:val="00D4272C"/>
    <w:rsid w:val="00D42F28"/>
    <w:rsid w:val="00D4394A"/>
    <w:rsid w:val="00D442CE"/>
    <w:rsid w:val="00D444F2"/>
    <w:rsid w:val="00D449E4"/>
    <w:rsid w:val="00D4525A"/>
    <w:rsid w:val="00D45736"/>
    <w:rsid w:val="00D45AB1"/>
    <w:rsid w:val="00D45B28"/>
    <w:rsid w:val="00D4604C"/>
    <w:rsid w:val="00D4674A"/>
    <w:rsid w:val="00D46D49"/>
    <w:rsid w:val="00D46F55"/>
    <w:rsid w:val="00D46F86"/>
    <w:rsid w:val="00D47328"/>
    <w:rsid w:val="00D50A54"/>
    <w:rsid w:val="00D5126C"/>
    <w:rsid w:val="00D51A6E"/>
    <w:rsid w:val="00D51E70"/>
    <w:rsid w:val="00D5326C"/>
    <w:rsid w:val="00D5340A"/>
    <w:rsid w:val="00D536DC"/>
    <w:rsid w:val="00D54833"/>
    <w:rsid w:val="00D54D08"/>
    <w:rsid w:val="00D5535C"/>
    <w:rsid w:val="00D5541B"/>
    <w:rsid w:val="00D5564A"/>
    <w:rsid w:val="00D55683"/>
    <w:rsid w:val="00D5740A"/>
    <w:rsid w:val="00D57547"/>
    <w:rsid w:val="00D5757A"/>
    <w:rsid w:val="00D57A15"/>
    <w:rsid w:val="00D60A11"/>
    <w:rsid w:val="00D60FF7"/>
    <w:rsid w:val="00D610C8"/>
    <w:rsid w:val="00D61D90"/>
    <w:rsid w:val="00D622B9"/>
    <w:rsid w:val="00D62C8E"/>
    <w:rsid w:val="00D6485A"/>
    <w:rsid w:val="00D6492E"/>
    <w:rsid w:val="00D64CEA"/>
    <w:rsid w:val="00D64DA8"/>
    <w:rsid w:val="00D66395"/>
    <w:rsid w:val="00D66CB7"/>
    <w:rsid w:val="00D6781E"/>
    <w:rsid w:val="00D67A31"/>
    <w:rsid w:val="00D702CB"/>
    <w:rsid w:val="00D7062A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22"/>
    <w:rsid w:val="00D8103A"/>
    <w:rsid w:val="00D81067"/>
    <w:rsid w:val="00D81242"/>
    <w:rsid w:val="00D81771"/>
    <w:rsid w:val="00D82589"/>
    <w:rsid w:val="00D8298A"/>
    <w:rsid w:val="00D837F3"/>
    <w:rsid w:val="00D83A6E"/>
    <w:rsid w:val="00D843F9"/>
    <w:rsid w:val="00D84979"/>
    <w:rsid w:val="00D84D15"/>
    <w:rsid w:val="00D84F2E"/>
    <w:rsid w:val="00D851F4"/>
    <w:rsid w:val="00D85907"/>
    <w:rsid w:val="00D85DE0"/>
    <w:rsid w:val="00D85E62"/>
    <w:rsid w:val="00D85FA9"/>
    <w:rsid w:val="00D860FA"/>
    <w:rsid w:val="00D86455"/>
    <w:rsid w:val="00D864FE"/>
    <w:rsid w:val="00D866A4"/>
    <w:rsid w:val="00D86EE2"/>
    <w:rsid w:val="00D86F11"/>
    <w:rsid w:val="00D8705B"/>
    <w:rsid w:val="00D8734C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B68"/>
    <w:rsid w:val="00D91D11"/>
    <w:rsid w:val="00D91F32"/>
    <w:rsid w:val="00D923A9"/>
    <w:rsid w:val="00D92571"/>
    <w:rsid w:val="00D92954"/>
    <w:rsid w:val="00D929AB"/>
    <w:rsid w:val="00D92A8A"/>
    <w:rsid w:val="00D931FC"/>
    <w:rsid w:val="00D93F59"/>
    <w:rsid w:val="00D94062"/>
    <w:rsid w:val="00D9435D"/>
    <w:rsid w:val="00D9483C"/>
    <w:rsid w:val="00D95037"/>
    <w:rsid w:val="00D95419"/>
    <w:rsid w:val="00D954D5"/>
    <w:rsid w:val="00D957C8"/>
    <w:rsid w:val="00D95C43"/>
    <w:rsid w:val="00D960E2"/>
    <w:rsid w:val="00D963A1"/>
    <w:rsid w:val="00D96880"/>
    <w:rsid w:val="00D9695E"/>
    <w:rsid w:val="00D96A22"/>
    <w:rsid w:val="00D9728C"/>
    <w:rsid w:val="00D979FB"/>
    <w:rsid w:val="00D97A93"/>
    <w:rsid w:val="00D97A99"/>
    <w:rsid w:val="00D97C78"/>
    <w:rsid w:val="00D97DB4"/>
    <w:rsid w:val="00DA14BE"/>
    <w:rsid w:val="00DA186F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6168"/>
    <w:rsid w:val="00DA6E80"/>
    <w:rsid w:val="00DA6F89"/>
    <w:rsid w:val="00DA7719"/>
    <w:rsid w:val="00DA7995"/>
    <w:rsid w:val="00DA7BFD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75"/>
    <w:rsid w:val="00DB3D2C"/>
    <w:rsid w:val="00DB3D9D"/>
    <w:rsid w:val="00DB3E04"/>
    <w:rsid w:val="00DB3E29"/>
    <w:rsid w:val="00DB3FE4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5F85"/>
    <w:rsid w:val="00DB68A2"/>
    <w:rsid w:val="00DB6989"/>
    <w:rsid w:val="00DB6D81"/>
    <w:rsid w:val="00DB6E5F"/>
    <w:rsid w:val="00DB6FBD"/>
    <w:rsid w:val="00DB722E"/>
    <w:rsid w:val="00DB79AA"/>
    <w:rsid w:val="00DC03E8"/>
    <w:rsid w:val="00DC074A"/>
    <w:rsid w:val="00DC0837"/>
    <w:rsid w:val="00DC110A"/>
    <w:rsid w:val="00DC233A"/>
    <w:rsid w:val="00DC296D"/>
    <w:rsid w:val="00DC35DF"/>
    <w:rsid w:val="00DC4594"/>
    <w:rsid w:val="00DC592B"/>
    <w:rsid w:val="00DC62C4"/>
    <w:rsid w:val="00DC686E"/>
    <w:rsid w:val="00DC6C98"/>
    <w:rsid w:val="00DC6D86"/>
    <w:rsid w:val="00DC7493"/>
    <w:rsid w:val="00DC77E2"/>
    <w:rsid w:val="00DC7F11"/>
    <w:rsid w:val="00DD00F5"/>
    <w:rsid w:val="00DD0442"/>
    <w:rsid w:val="00DD1008"/>
    <w:rsid w:val="00DD14C6"/>
    <w:rsid w:val="00DD14D2"/>
    <w:rsid w:val="00DD16BF"/>
    <w:rsid w:val="00DD258D"/>
    <w:rsid w:val="00DD263D"/>
    <w:rsid w:val="00DD3411"/>
    <w:rsid w:val="00DD3696"/>
    <w:rsid w:val="00DD372E"/>
    <w:rsid w:val="00DD3A39"/>
    <w:rsid w:val="00DD3B08"/>
    <w:rsid w:val="00DD3F7E"/>
    <w:rsid w:val="00DD408F"/>
    <w:rsid w:val="00DD4711"/>
    <w:rsid w:val="00DD580F"/>
    <w:rsid w:val="00DD605E"/>
    <w:rsid w:val="00DD6F9E"/>
    <w:rsid w:val="00DD77D6"/>
    <w:rsid w:val="00DD7818"/>
    <w:rsid w:val="00DD79E8"/>
    <w:rsid w:val="00DD7E26"/>
    <w:rsid w:val="00DE0127"/>
    <w:rsid w:val="00DE03C0"/>
    <w:rsid w:val="00DE0B62"/>
    <w:rsid w:val="00DE1311"/>
    <w:rsid w:val="00DE1384"/>
    <w:rsid w:val="00DE1624"/>
    <w:rsid w:val="00DE1F9A"/>
    <w:rsid w:val="00DE2373"/>
    <w:rsid w:val="00DE26A2"/>
    <w:rsid w:val="00DE2A67"/>
    <w:rsid w:val="00DE2AA6"/>
    <w:rsid w:val="00DE2E6E"/>
    <w:rsid w:val="00DE3599"/>
    <w:rsid w:val="00DE3A26"/>
    <w:rsid w:val="00DE3C0C"/>
    <w:rsid w:val="00DE40D7"/>
    <w:rsid w:val="00DE4390"/>
    <w:rsid w:val="00DE491A"/>
    <w:rsid w:val="00DE54C6"/>
    <w:rsid w:val="00DE5603"/>
    <w:rsid w:val="00DE57EB"/>
    <w:rsid w:val="00DE58F9"/>
    <w:rsid w:val="00DE5EA7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972"/>
    <w:rsid w:val="00DF5A20"/>
    <w:rsid w:val="00DF6214"/>
    <w:rsid w:val="00DF62C1"/>
    <w:rsid w:val="00DF6B1F"/>
    <w:rsid w:val="00DF76C1"/>
    <w:rsid w:val="00DF7713"/>
    <w:rsid w:val="00DF7955"/>
    <w:rsid w:val="00DF7BA0"/>
    <w:rsid w:val="00E00380"/>
    <w:rsid w:val="00E0089E"/>
    <w:rsid w:val="00E00D63"/>
    <w:rsid w:val="00E00E3F"/>
    <w:rsid w:val="00E00EB6"/>
    <w:rsid w:val="00E01D02"/>
    <w:rsid w:val="00E02071"/>
    <w:rsid w:val="00E021AB"/>
    <w:rsid w:val="00E02773"/>
    <w:rsid w:val="00E0370C"/>
    <w:rsid w:val="00E0392B"/>
    <w:rsid w:val="00E0406D"/>
    <w:rsid w:val="00E0431F"/>
    <w:rsid w:val="00E045F7"/>
    <w:rsid w:val="00E051FA"/>
    <w:rsid w:val="00E057AA"/>
    <w:rsid w:val="00E05DCF"/>
    <w:rsid w:val="00E05EDF"/>
    <w:rsid w:val="00E05F8E"/>
    <w:rsid w:val="00E067C1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20C83"/>
    <w:rsid w:val="00E20F95"/>
    <w:rsid w:val="00E2165B"/>
    <w:rsid w:val="00E2174F"/>
    <w:rsid w:val="00E218C0"/>
    <w:rsid w:val="00E21911"/>
    <w:rsid w:val="00E21F8D"/>
    <w:rsid w:val="00E221FC"/>
    <w:rsid w:val="00E229A0"/>
    <w:rsid w:val="00E229B2"/>
    <w:rsid w:val="00E22ADC"/>
    <w:rsid w:val="00E22B29"/>
    <w:rsid w:val="00E22C42"/>
    <w:rsid w:val="00E22D45"/>
    <w:rsid w:val="00E232D1"/>
    <w:rsid w:val="00E2399D"/>
    <w:rsid w:val="00E23B89"/>
    <w:rsid w:val="00E23C15"/>
    <w:rsid w:val="00E2425A"/>
    <w:rsid w:val="00E245E0"/>
    <w:rsid w:val="00E24812"/>
    <w:rsid w:val="00E248C5"/>
    <w:rsid w:val="00E257DA"/>
    <w:rsid w:val="00E261E7"/>
    <w:rsid w:val="00E26CF2"/>
    <w:rsid w:val="00E2766E"/>
    <w:rsid w:val="00E277A5"/>
    <w:rsid w:val="00E300F2"/>
    <w:rsid w:val="00E30F98"/>
    <w:rsid w:val="00E30FF3"/>
    <w:rsid w:val="00E310DD"/>
    <w:rsid w:val="00E316B8"/>
    <w:rsid w:val="00E31A02"/>
    <w:rsid w:val="00E31DDE"/>
    <w:rsid w:val="00E326F4"/>
    <w:rsid w:val="00E32F9C"/>
    <w:rsid w:val="00E33178"/>
    <w:rsid w:val="00E3320D"/>
    <w:rsid w:val="00E332FF"/>
    <w:rsid w:val="00E3364F"/>
    <w:rsid w:val="00E33AFF"/>
    <w:rsid w:val="00E3437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47F9E"/>
    <w:rsid w:val="00E50706"/>
    <w:rsid w:val="00E5148F"/>
    <w:rsid w:val="00E51867"/>
    <w:rsid w:val="00E526E5"/>
    <w:rsid w:val="00E53878"/>
    <w:rsid w:val="00E53F04"/>
    <w:rsid w:val="00E5454F"/>
    <w:rsid w:val="00E54E54"/>
    <w:rsid w:val="00E55148"/>
    <w:rsid w:val="00E55541"/>
    <w:rsid w:val="00E55F73"/>
    <w:rsid w:val="00E560B5"/>
    <w:rsid w:val="00E56EE8"/>
    <w:rsid w:val="00E579B2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20ED"/>
    <w:rsid w:val="00E62684"/>
    <w:rsid w:val="00E62983"/>
    <w:rsid w:val="00E62FC8"/>
    <w:rsid w:val="00E63385"/>
    <w:rsid w:val="00E633B6"/>
    <w:rsid w:val="00E6355F"/>
    <w:rsid w:val="00E636BC"/>
    <w:rsid w:val="00E64202"/>
    <w:rsid w:val="00E645C5"/>
    <w:rsid w:val="00E64768"/>
    <w:rsid w:val="00E64930"/>
    <w:rsid w:val="00E64DAF"/>
    <w:rsid w:val="00E653C1"/>
    <w:rsid w:val="00E66180"/>
    <w:rsid w:val="00E664A1"/>
    <w:rsid w:val="00E66946"/>
    <w:rsid w:val="00E66F65"/>
    <w:rsid w:val="00E675CB"/>
    <w:rsid w:val="00E677B5"/>
    <w:rsid w:val="00E7005A"/>
    <w:rsid w:val="00E702A9"/>
    <w:rsid w:val="00E702D1"/>
    <w:rsid w:val="00E71CC6"/>
    <w:rsid w:val="00E721BB"/>
    <w:rsid w:val="00E72965"/>
    <w:rsid w:val="00E72E24"/>
    <w:rsid w:val="00E72FF1"/>
    <w:rsid w:val="00E73483"/>
    <w:rsid w:val="00E73BB1"/>
    <w:rsid w:val="00E73D50"/>
    <w:rsid w:val="00E7432C"/>
    <w:rsid w:val="00E74588"/>
    <w:rsid w:val="00E746AA"/>
    <w:rsid w:val="00E74736"/>
    <w:rsid w:val="00E74A72"/>
    <w:rsid w:val="00E756BB"/>
    <w:rsid w:val="00E75855"/>
    <w:rsid w:val="00E75DCE"/>
    <w:rsid w:val="00E75FCD"/>
    <w:rsid w:val="00E761D8"/>
    <w:rsid w:val="00E76856"/>
    <w:rsid w:val="00E76AC8"/>
    <w:rsid w:val="00E76B31"/>
    <w:rsid w:val="00E76F6B"/>
    <w:rsid w:val="00E80172"/>
    <w:rsid w:val="00E803B7"/>
    <w:rsid w:val="00E80BF6"/>
    <w:rsid w:val="00E80C0B"/>
    <w:rsid w:val="00E80C88"/>
    <w:rsid w:val="00E80DA9"/>
    <w:rsid w:val="00E80F13"/>
    <w:rsid w:val="00E812D5"/>
    <w:rsid w:val="00E81387"/>
    <w:rsid w:val="00E813AD"/>
    <w:rsid w:val="00E820F8"/>
    <w:rsid w:val="00E82F23"/>
    <w:rsid w:val="00E82FE3"/>
    <w:rsid w:val="00E83140"/>
    <w:rsid w:val="00E837DA"/>
    <w:rsid w:val="00E84090"/>
    <w:rsid w:val="00E845B4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1D67"/>
    <w:rsid w:val="00E922D8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A79"/>
    <w:rsid w:val="00E94F9D"/>
    <w:rsid w:val="00E958DB"/>
    <w:rsid w:val="00E95DA6"/>
    <w:rsid w:val="00E95EB4"/>
    <w:rsid w:val="00E95EF9"/>
    <w:rsid w:val="00E9616D"/>
    <w:rsid w:val="00E96518"/>
    <w:rsid w:val="00E96809"/>
    <w:rsid w:val="00E9681F"/>
    <w:rsid w:val="00E968F7"/>
    <w:rsid w:val="00EA0255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EE2"/>
    <w:rsid w:val="00EA512E"/>
    <w:rsid w:val="00EA5919"/>
    <w:rsid w:val="00EA5D61"/>
    <w:rsid w:val="00EA61D3"/>
    <w:rsid w:val="00EA67CE"/>
    <w:rsid w:val="00EB147A"/>
    <w:rsid w:val="00EB297B"/>
    <w:rsid w:val="00EB311E"/>
    <w:rsid w:val="00EB32E0"/>
    <w:rsid w:val="00EB349C"/>
    <w:rsid w:val="00EB47CD"/>
    <w:rsid w:val="00EB4803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E6E"/>
    <w:rsid w:val="00EC019C"/>
    <w:rsid w:val="00EC01F2"/>
    <w:rsid w:val="00EC0955"/>
    <w:rsid w:val="00EC09F6"/>
    <w:rsid w:val="00EC100C"/>
    <w:rsid w:val="00EC1216"/>
    <w:rsid w:val="00EC1678"/>
    <w:rsid w:val="00EC1B22"/>
    <w:rsid w:val="00EC2555"/>
    <w:rsid w:val="00EC2CF8"/>
    <w:rsid w:val="00EC2D1B"/>
    <w:rsid w:val="00EC34D6"/>
    <w:rsid w:val="00EC3AFE"/>
    <w:rsid w:val="00EC404E"/>
    <w:rsid w:val="00EC51B5"/>
    <w:rsid w:val="00EC51FD"/>
    <w:rsid w:val="00EC546B"/>
    <w:rsid w:val="00EC6055"/>
    <w:rsid w:val="00EC65EB"/>
    <w:rsid w:val="00EC6E2F"/>
    <w:rsid w:val="00EC6E77"/>
    <w:rsid w:val="00EC6E9E"/>
    <w:rsid w:val="00EC6EB4"/>
    <w:rsid w:val="00EC70DE"/>
    <w:rsid w:val="00ED022E"/>
    <w:rsid w:val="00ED0773"/>
    <w:rsid w:val="00ED07BE"/>
    <w:rsid w:val="00ED141D"/>
    <w:rsid w:val="00ED17D0"/>
    <w:rsid w:val="00ED19FE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401D"/>
    <w:rsid w:val="00ED4121"/>
    <w:rsid w:val="00ED4811"/>
    <w:rsid w:val="00ED49D6"/>
    <w:rsid w:val="00ED4BFA"/>
    <w:rsid w:val="00ED4F42"/>
    <w:rsid w:val="00ED5268"/>
    <w:rsid w:val="00ED5823"/>
    <w:rsid w:val="00ED5DBB"/>
    <w:rsid w:val="00ED6537"/>
    <w:rsid w:val="00ED6872"/>
    <w:rsid w:val="00ED6D22"/>
    <w:rsid w:val="00ED6E50"/>
    <w:rsid w:val="00ED6EEB"/>
    <w:rsid w:val="00ED78E0"/>
    <w:rsid w:val="00ED7CCB"/>
    <w:rsid w:val="00EE0226"/>
    <w:rsid w:val="00EE0A4F"/>
    <w:rsid w:val="00EE0D7B"/>
    <w:rsid w:val="00EE0F04"/>
    <w:rsid w:val="00EE12CF"/>
    <w:rsid w:val="00EE151A"/>
    <w:rsid w:val="00EE15BE"/>
    <w:rsid w:val="00EE187A"/>
    <w:rsid w:val="00EE3711"/>
    <w:rsid w:val="00EE380B"/>
    <w:rsid w:val="00EE3BC2"/>
    <w:rsid w:val="00EE4D6E"/>
    <w:rsid w:val="00EE4F18"/>
    <w:rsid w:val="00EE5C91"/>
    <w:rsid w:val="00EE6047"/>
    <w:rsid w:val="00EE6159"/>
    <w:rsid w:val="00EE6C01"/>
    <w:rsid w:val="00EE7A57"/>
    <w:rsid w:val="00EF026B"/>
    <w:rsid w:val="00EF0400"/>
    <w:rsid w:val="00EF0968"/>
    <w:rsid w:val="00EF0F3E"/>
    <w:rsid w:val="00EF11EE"/>
    <w:rsid w:val="00EF14F8"/>
    <w:rsid w:val="00EF1EF8"/>
    <w:rsid w:val="00EF2CF9"/>
    <w:rsid w:val="00EF3545"/>
    <w:rsid w:val="00EF3E4A"/>
    <w:rsid w:val="00EF442B"/>
    <w:rsid w:val="00EF4775"/>
    <w:rsid w:val="00EF4837"/>
    <w:rsid w:val="00EF54E7"/>
    <w:rsid w:val="00EF5AB8"/>
    <w:rsid w:val="00EF5D7F"/>
    <w:rsid w:val="00EF6090"/>
    <w:rsid w:val="00EF6315"/>
    <w:rsid w:val="00EF66D0"/>
    <w:rsid w:val="00EF70C1"/>
    <w:rsid w:val="00EF7956"/>
    <w:rsid w:val="00F0034A"/>
    <w:rsid w:val="00F00669"/>
    <w:rsid w:val="00F00670"/>
    <w:rsid w:val="00F00A3A"/>
    <w:rsid w:val="00F00C08"/>
    <w:rsid w:val="00F0111D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344"/>
    <w:rsid w:val="00F1145F"/>
    <w:rsid w:val="00F11560"/>
    <w:rsid w:val="00F116EF"/>
    <w:rsid w:val="00F11701"/>
    <w:rsid w:val="00F11D56"/>
    <w:rsid w:val="00F123EC"/>
    <w:rsid w:val="00F12B7C"/>
    <w:rsid w:val="00F1318F"/>
    <w:rsid w:val="00F13842"/>
    <w:rsid w:val="00F13C48"/>
    <w:rsid w:val="00F142A4"/>
    <w:rsid w:val="00F1486E"/>
    <w:rsid w:val="00F14FB1"/>
    <w:rsid w:val="00F14FF3"/>
    <w:rsid w:val="00F15DD8"/>
    <w:rsid w:val="00F1607B"/>
    <w:rsid w:val="00F1668F"/>
    <w:rsid w:val="00F16AEB"/>
    <w:rsid w:val="00F16CFA"/>
    <w:rsid w:val="00F17E0B"/>
    <w:rsid w:val="00F2051D"/>
    <w:rsid w:val="00F20AF4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D28"/>
    <w:rsid w:val="00F23DAD"/>
    <w:rsid w:val="00F24959"/>
    <w:rsid w:val="00F25093"/>
    <w:rsid w:val="00F250C3"/>
    <w:rsid w:val="00F25257"/>
    <w:rsid w:val="00F2546E"/>
    <w:rsid w:val="00F25897"/>
    <w:rsid w:val="00F261C3"/>
    <w:rsid w:val="00F26431"/>
    <w:rsid w:val="00F26A4B"/>
    <w:rsid w:val="00F26BD2"/>
    <w:rsid w:val="00F26E53"/>
    <w:rsid w:val="00F2758A"/>
    <w:rsid w:val="00F27674"/>
    <w:rsid w:val="00F27701"/>
    <w:rsid w:val="00F27C1E"/>
    <w:rsid w:val="00F303E8"/>
    <w:rsid w:val="00F30434"/>
    <w:rsid w:val="00F30BC4"/>
    <w:rsid w:val="00F31256"/>
    <w:rsid w:val="00F31913"/>
    <w:rsid w:val="00F32CB3"/>
    <w:rsid w:val="00F32E03"/>
    <w:rsid w:val="00F331DD"/>
    <w:rsid w:val="00F34054"/>
    <w:rsid w:val="00F34635"/>
    <w:rsid w:val="00F34A54"/>
    <w:rsid w:val="00F34EA0"/>
    <w:rsid w:val="00F34F85"/>
    <w:rsid w:val="00F34FBC"/>
    <w:rsid w:val="00F35669"/>
    <w:rsid w:val="00F36499"/>
    <w:rsid w:val="00F3731F"/>
    <w:rsid w:val="00F374D0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200F"/>
    <w:rsid w:val="00F42064"/>
    <w:rsid w:val="00F42707"/>
    <w:rsid w:val="00F42B4E"/>
    <w:rsid w:val="00F4379E"/>
    <w:rsid w:val="00F4479D"/>
    <w:rsid w:val="00F44BA7"/>
    <w:rsid w:val="00F44F40"/>
    <w:rsid w:val="00F454F1"/>
    <w:rsid w:val="00F45DB4"/>
    <w:rsid w:val="00F460FD"/>
    <w:rsid w:val="00F461C9"/>
    <w:rsid w:val="00F46A1E"/>
    <w:rsid w:val="00F4707B"/>
    <w:rsid w:val="00F471C7"/>
    <w:rsid w:val="00F503B9"/>
    <w:rsid w:val="00F50B27"/>
    <w:rsid w:val="00F5158F"/>
    <w:rsid w:val="00F51BF4"/>
    <w:rsid w:val="00F51DAE"/>
    <w:rsid w:val="00F52BED"/>
    <w:rsid w:val="00F52F8B"/>
    <w:rsid w:val="00F53C50"/>
    <w:rsid w:val="00F541E4"/>
    <w:rsid w:val="00F54675"/>
    <w:rsid w:val="00F54810"/>
    <w:rsid w:val="00F54C34"/>
    <w:rsid w:val="00F54CEB"/>
    <w:rsid w:val="00F551D4"/>
    <w:rsid w:val="00F551DC"/>
    <w:rsid w:val="00F55977"/>
    <w:rsid w:val="00F55CB2"/>
    <w:rsid w:val="00F55FC3"/>
    <w:rsid w:val="00F56149"/>
    <w:rsid w:val="00F56731"/>
    <w:rsid w:val="00F5727D"/>
    <w:rsid w:val="00F57572"/>
    <w:rsid w:val="00F5797A"/>
    <w:rsid w:val="00F600C3"/>
    <w:rsid w:val="00F60283"/>
    <w:rsid w:val="00F606C5"/>
    <w:rsid w:val="00F60A83"/>
    <w:rsid w:val="00F60B66"/>
    <w:rsid w:val="00F60BF5"/>
    <w:rsid w:val="00F616FE"/>
    <w:rsid w:val="00F619C4"/>
    <w:rsid w:val="00F62B05"/>
    <w:rsid w:val="00F62BB6"/>
    <w:rsid w:val="00F63205"/>
    <w:rsid w:val="00F640F5"/>
    <w:rsid w:val="00F65EDB"/>
    <w:rsid w:val="00F660F0"/>
    <w:rsid w:val="00F66656"/>
    <w:rsid w:val="00F671B6"/>
    <w:rsid w:val="00F671F9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2E1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4E9"/>
    <w:rsid w:val="00F82FE4"/>
    <w:rsid w:val="00F83523"/>
    <w:rsid w:val="00F835BD"/>
    <w:rsid w:val="00F83BB6"/>
    <w:rsid w:val="00F84327"/>
    <w:rsid w:val="00F843CC"/>
    <w:rsid w:val="00F84D5A"/>
    <w:rsid w:val="00F84EA9"/>
    <w:rsid w:val="00F8532B"/>
    <w:rsid w:val="00F85465"/>
    <w:rsid w:val="00F874CB"/>
    <w:rsid w:val="00F876CA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BD"/>
    <w:rsid w:val="00F946A1"/>
    <w:rsid w:val="00F94710"/>
    <w:rsid w:val="00F94C56"/>
    <w:rsid w:val="00F95082"/>
    <w:rsid w:val="00F9543D"/>
    <w:rsid w:val="00F968A0"/>
    <w:rsid w:val="00F96F33"/>
    <w:rsid w:val="00F971CC"/>
    <w:rsid w:val="00F97C21"/>
    <w:rsid w:val="00F97EBC"/>
    <w:rsid w:val="00FA0393"/>
    <w:rsid w:val="00FA0822"/>
    <w:rsid w:val="00FA0A26"/>
    <w:rsid w:val="00FA147E"/>
    <w:rsid w:val="00FA1618"/>
    <w:rsid w:val="00FA16BF"/>
    <w:rsid w:val="00FA1876"/>
    <w:rsid w:val="00FA1D4F"/>
    <w:rsid w:val="00FA31FA"/>
    <w:rsid w:val="00FA33DD"/>
    <w:rsid w:val="00FA35F5"/>
    <w:rsid w:val="00FA3856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1B4"/>
    <w:rsid w:val="00FB03BA"/>
    <w:rsid w:val="00FB0959"/>
    <w:rsid w:val="00FB0B9C"/>
    <w:rsid w:val="00FB0BCD"/>
    <w:rsid w:val="00FB10CB"/>
    <w:rsid w:val="00FB1309"/>
    <w:rsid w:val="00FB278F"/>
    <w:rsid w:val="00FB2A7A"/>
    <w:rsid w:val="00FB2BC3"/>
    <w:rsid w:val="00FB2C2A"/>
    <w:rsid w:val="00FB38A4"/>
    <w:rsid w:val="00FB38E5"/>
    <w:rsid w:val="00FB3F81"/>
    <w:rsid w:val="00FB4497"/>
    <w:rsid w:val="00FB4B85"/>
    <w:rsid w:val="00FB54AE"/>
    <w:rsid w:val="00FB552C"/>
    <w:rsid w:val="00FB67D3"/>
    <w:rsid w:val="00FB69EE"/>
    <w:rsid w:val="00FB7C81"/>
    <w:rsid w:val="00FC0A68"/>
    <w:rsid w:val="00FC0DED"/>
    <w:rsid w:val="00FC12B1"/>
    <w:rsid w:val="00FC1CDC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FEF"/>
    <w:rsid w:val="00FC64D5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76F5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1F74"/>
    <w:rsid w:val="00FE23C2"/>
    <w:rsid w:val="00FE2B1B"/>
    <w:rsid w:val="00FE3089"/>
    <w:rsid w:val="00FE33BE"/>
    <w:rsid w:val="00FE392D"/>
    <w:rsid w:val="00FE40BD"/>
    <w:rsid w:val="00FE435D"/>
    <w:rsid w:val="00FE4743"/>
    <w:rsid w:val="00FE5906"/>
    <w:rsid w:val="00FE5E62"/>
    <w:rsid w:val="00FE6523"/>
    <w:rsid w:val="00FE6A1D"/>
    <w:rsid w:val="00FE7234"/>
    <w:rsid w:val="00FE7A21"/>
    <w:rsid w:val="00FF078A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A11E98"/>
    <w:rsid w:val="05EA3121"/>
    <w:rsid w:val="05EB37CA"/>
    <w:rsid w:val="05EF39F0"/>
    <w:rsid w:val="060D79A1"/>
    <w:rsid w:val="06257099"/>
    <w:rsid w:val="067751BD"/>
    <w:rsid w:val="06CF7159"/>
    <w:rsid w:val="06D32D7E"/>
    <w:rsid w:val="06E21138"/>
    <w:rsid w:val="06E64C63"/>
    <w:rsid w:val="06F24EF2"/>
    <w:rsid w:val="07470651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823AA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50751B"/>
    <w:rsid w:val="1E6D1C74"/>
    <w:rsid w:val="1E736E4E"/>
    <w:rsid w:val="1E7E5EB1"/>
    <w:rsid w:val="1EA61B83"/>
    <w:rsid w:val="1EA82227"/>
    <w:rsid w:val="1EAD188D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2B616E"/>
    <w:rsid w:val="213121BA"/>
    <w:rsid w:val="214A2960"/>
    <w:rsid w:val="215302B9"/>
    <w:rsid w:val="218E4A09"/>
    <w:rsid w:val="218E6399"/>
    <w:rsid w:val="21DF3292"/>
    <w:rsid w:val="2229623B"/>
    <w:rsid w:val="224C2951"/>
    <w:rsid w:val="227A54E3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A10A64"/>
    <w:rsid w:val="26A24282"/>
    <w:rsid w:val="26BB6790"/>
    <w:rsid w:val="26C84C3F"/>
    <w:rsid w:val="26CA39FA"/>
    <w:rsid w:val="26DB2072"/>
    <w:rsid w:val="271D238B"/>
    <w:rsid w:val="2737495D"/>
    <w:rsid w:val="27862FAB"/>
    <w:rsid w:val="278F67DD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F25C54"/>
    <w:rsid w:val="58037259"/>
    <w:rsid w:val="58164A86"/>
    <w:rsid w:val="58603614"/>
    <w:rsid w:val="58615E6E"/>
    <w:rsid w:val="58635793"/>
    <w:rsid w:val="588C11D6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B1BD1"/>
    <w:rsid w:val="79213328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/>
    <w:lsdException w:name="footnote text" w:uiPriority="0" w:unhideWhenUsed="0"/>
    <w:lsdException w:name="annotation text" w:semiHidden="0" w:uiPriority="0"/>
    <w:lsdException w:name="header" w:semiHidden="0" w:uiPriority="0" w:unhideWhenUsed="0"/>
    <w:lsdException w:name="footer" w:semiHidden="0" w:uiPriority="0" w:unhideWhenUsed="0"/>
    <w:lsdException w:name="caption" w:semiHidden="0" w:uiPriority="0" w:unhideWhenUsed="0" w:qFormat="1"/>
    <w:lsdException w:name="footnote reference" w:uiPriority="0" w:unhideWhenUsed="0"/>
    <w:lsdException w:name="annotation reference" w:semiHidden="0" w:uiPriority="0" w:qFormat="1"/>
    <w:lsdException w:name="List" w:semiHidden="0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(Web)" w:semiHidden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No Spacing" w:semiHidden="0" w:unhideWhenUsed="0" w:qFormat="1"/>
    <w:lsdException w:name="Medium Grid 2" w:semiHidden="0" w:unhideWhenUsed="0" w:qFormat="1"/>
    <w:lsdException w:name="Medium Shading 1 Accent 1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Grid 2 Accent 1" w:semiHidden="0" w:unhideWhenUsed="0" w:qFormat="1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nhideWhenUsed="0" w:qFormat="1"/>
    <w:lsdException w:name="Light Shading Accent 2" w:semiHidden="0" w:unhideWhenUsed="0" w:qFormat="1"/>
    <w:lsdException w:name="Medium Shading 1 Accent 2" w:semiHidden="0" w:unhideWhenUsed="0" w:qFormat="1"/>
    <w:lsdException w:name="Medium List 2 Accent 2" w:semiHidden="0" w:uiPriority="71" w:unhideWhenUsed="0"/>
    <w:lsdException w:name="Medium Grid 1 Accent 2" w:semiHidden="0" w:unhideWhenUsed="0" w:qFormat="1"/>
    <w:lsdException w:name="Medium Grid 2 Accent 2" w:semiHidden="0" w:unhideWhenUsed="0" w:qFormat="1"/>
    <w:lsdException w:name="Medium Grid 3 Accent 2" w:semiHidden="0" w:unhideWhenUsed="0" w:qFormat="1"/>
    <w:lsdException w:name="Colorful List Accent 2" w:semiHidden="0" w:unhideWhenUsed="0" w:qFormat="1"/>
    <w:lsdException w:name="Light List Accent 3" w:semiHidden="0" w:uiPriority="71" w:unhideWhenUsed="0"/>
    <w:lsdException w:name="Light Grid Accent 3" w:semiHidden="0" w:uiPriority="34" w:unhideWhenUsed="0" w:qFormat="1"/>
    <w:lsdException w:name="Medium Shading 1 Accent 3" w:semiHidden="0" w:unhideWhenUsed="0" w:qFormat="1"/>
    <w:lsdException w:name="Medium Shading 2 Accent 3" w:semiHidden="0" w:unhideWhenUsed="0" w:qFormat="1"/>
    <w:lsdException w:name="Medium Grid 1 Accent 3" w:semiHidden="0" w:unhideWhenUsed="0" w:qFormat="1"/>
    <w:lsdException w:name="Dark List Accent 3" w:semiHidden="0" w:uiPriority="71" w:unhideWhenUsed="0"/>
    <w:lsdException w:name="Colorful Shading Accent 3" w:semiHidden="0" w:uiPriority="34" w:unhideWhenUsed="0" w:qFormat="1"/>
    <w:lsdException w:name="Colorful List Accent 3" w:semiHidden="0" w:unhideWhenUsed="0" w:qFormat="1"/>
    <w:lsdException w:name="Colorful Grid Accent 3" w:semiHidden="0" w:unhideWhenUsed="0" w:qFormat="1"/>
    <w:lsdException w:name="Light List Accent 4" w:unhideWhenUsed="0"/>
    <w:lsdException w:name="Light Grid Accent 4" w:semiHidden="0" w:uiPriority="1" w:unhideWhenUsed="0" w:qFormat="1"/>
    <w:lsdException w:name="Medium Shading 1 Accent 4" w:semiHidden="0" w:uiPriority="60" w:unhideWhenUsed="0"/>
    <w:lsdException w:name="Medium Shading 2 Accent 4" w:semiHidden="0" w:uiPriority="61" w:unhideWhenUsed="0"/>
    <w:lsdException w:name="Medium List 1 Accent 4" w:semiHidden="0" w:uiPriority="71" w:unhideWhenUsed="0"/>
    <w:lsdException w:name="Medium List 2 Accent 4" w:semiHidden="0" w:uiPriority="34" w:unhideWhenUsed="0" w:qFormat="1"/>
    <w:lsdException w:name="Medium Grid 1 Accent 4" w:semiHidden="0" w:unhideWhenUsed="0" w:qFormat="1"/>
    <w:lsdException w:name="Medium Grid 2 Accent 4" w:semiHidden="0" w:unhideWhenUsed="0" w:qFormat="1"/>
    <w:lsdException w:name="Medium Grid 3 Accent 4" w:semiHidden="0" w:uiPriority="66" w:unhideWhenUsed="0"/>
    <w:lsdException w:name="Dark List Accent 4" w:semiHidden="0" w:uiPriority="67" w:unhideWhenUsed="0"/>
    <w:lsdException w:name="Colorful Shading Accent 4" w:semiHidden="0" w:uiPriority="68" w:unhideWhenUsed="0"/>
    <w:lsdException w:name="Colorful List Accent 4" w:semiHidden="0" w:uiPriority="69" w:unhideWhenUsed="0"/>
    <w:lsdException w:name="Colorful Grid Accent 4" w:semiHidden="0" w:uiPriority="70" w:unhideWhenUsed="0"/>
    <w:lsdException w:name="Light Shading Accent 5" w:semiHidden="0" w:uiPriority="71" w:unhideWhenUsed="0"/>
    <w:lsdException w:name="Light List Accent 5" w:semiHidden="0" w:uiPriority="34" w:unhideWhenUsed="0" w:qFormat="1"/>
    <w:lsdException w:name="Light Grid Accent 5" w:semiHidden="0" w:unhideWhenUsed="0" w:qFormat="1"/>
    <w:lsdException w:name="Medium Shading 1 Accent 5" w:semiHidden="0" w:unhideWhenUsed="0" w:qFormat="1"/>
    <w:lsdException w:name="Medium Shading 2 Accent 5" w:semiHidden="0" w:uiPriority="61" w:unhideWhenUsed="0"/>
    <w:lsdException w:name="Medium List 1 Accent 5" w:semiHidden="0" w:uiPriority="62" w:unhideWhenUsed="0"/>
    <w:lsdException w:name="Medium List 2 Accent 5" w:semiHidden="0" w:uiPriority="63" w:unhideWhenUsed="0"/>
    <w:lsdException w:name="Medium Grid 1 Accent 5" w:semiHidden="0" w:uiPriority="64" w:unhideWhenUsed="0"/>
    <w:lsdException w:name="Medium Grid 2 Accent 5" w:semiHidden="0" w:uiPriority="65" w:unhideWhenUsed="0"/>
    <w:lsdException w:name="Medium Grid 3 Accent 5" w:unhideWhenUsed="0"/>
    <w:lsdException w:name="Dark List Accent 5" w:semiHidden="0" w:uiPriority="34" w:unhideWhenUsed="0" w:qFormat="1"/>
    <w:lsdException w:name="Colorful Shading Accent 5" w:semiHidden="0" w:uiPriority="29" w:unhideWhenUsed="0" w:qFormat="1"/>
    <w:lsdException w:name="Colorful List Accent 5" w:semiHidden="0" w:uiPriority="30" w:unhideWhenUsed="0" w:qFormat="1"/>
    <w:lsdException w:name="Colorful Grid Accent 5" w:semiHidden="0" w:uiPriority="66" w:unhideWhenUsed="0"/>
    <w:lsdException w:name="Light Shading Accent 6" w:semiHidden="0" w:uiPriority="67" w:unhideWhenUsed="0"/>
    <w:lsdException w:name="Light List Accent 6" w:semiHidden="0" w:uiPriority="68" w:unhideWhenUsed="0"/>
    <w:lsdException w:name="Light Grid Accent 6" w:semiHidden="0" w:uiPriority="69" w:unhideWhenUsed="0"/>
    <w:lsdException w:name="Medium Shading 1 Accent 6" w:semiHidden="0" w:uiPriority="70" w:unhideWhenUsed="0"/>
    <w:lsdException w:name="Medium Shading 2 Accent 6" w:semiHidden="0" w:uiPriority="71" w:unhideWhenUsed="0"/>
    <w:lsdException w:name="Medium List 1 Accent 6" w:semiHidden="0" w:uiPriority="72" w:unhideWhenUsed="0"/>
    <w:lsdException w:name="Medium List 2 Accent 6" w:semiHidden="0" w:uiPriority="73" w:unhideWhenUsed="0"/>
    <w:lsdException w:name="Medium Grid 1 Accent 6" w:semiHidden="0" w:uiPriority="60" w:unhideWhenUsed="0"/>
    <w:lsdException w:name="Medium Grid 2 Accent 6" w:semiHidden="0" w:uiPriority="61" w:unhideWhenUsed="0"/>
    <w:lsdException w:name="Medium Grid 3 Accent 6" w:semiHidden="0" w:uiPriority="62" w:unhideWhenUsed="0"/>
    <w:lsdException w:name="Dark List Accent 6" w:semiHidden="0" w:uiPriority="63" w:unhideWhenUsed="0"/>
    <w:lsdException w:name="Colorful Shading Accent 6" w:semiHidden="0" w:uiPriority="64" w:unhideWhenUsed="0"/>
    <w:lsdException w:name="Colorful List Accent 6" w:semiHidden="0" w:uiPriority="65" w:unhideWhenUsed="0"/>
    <w:lsdException w:name="Colorful Grid Accent 6" w:semiHidden="0" w:uiPriority="66" w:unhideWhenUsed="0"/>
    <w:lsdException w:name="Subtle Emphasis" w:semiHidden="0" w:uiPriority="67" w:unhideWhenUsed="0" w:qFormat="1"/>
    <w:lsdException w:name="Intense Emphasis" w:semiHidden="0" w:uiPriority="68" w:unhideWhenUsed="0" w:qFormat="1"/>
    <w:lsdException w:name="Subtle Reference" w:semiHidden="0" w:uiPriority="69" w:unhideWhenUsed="0" w:qFormat="1"/>
    <w:lsdException w:name="Intense Reference" w:semiHidden="0" w:uiPriority="70" w:unhideWhenUsed="0" w:qFormat="1"/>
    <w:lsdException w:name="Book Title" w:semiHidden="0" w:uiPriority="71" w:unhideWhenUsed="0" w:qFormat="1"/>
    <w:lsdException w:name="Bibliography" w:semiHidden="0" w:uiPriority="72" w:unhideWhenUsed="0"/>
    <w:lsdException w:name="TOC Heading" w:uiPriority="73" w:qFormat="1"/>
  </w:latentStyles>
  <w:style w:type="paragraph" w:default="1" w:styleId="Normal">
    <w:name w:val="Normal"/>
    <w:qFormat/>
    <w:rsid w:val="00925FD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0133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rsid w:val="00190133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0133"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rsid w:val="00190133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rsid w:val="00190133"/>
    <w:p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90133"/>
    <w:rPr>
      <w:b/>
    </w:rPr>
  </w:style>
  <w:style w:type="character" w:styleId="FollowedHyperlink">
    <w:name w:val="FollowedHyperlink"/>
    <w:uiPriority w:val="99"/>
    <w:unhideWhenUsed/>
    <w:rsid w:val="00190133"/>
    <w:rPr>
      <w:color w:val="2779B6"/>
      <w:u w:val="single"/>
    </w:rPr>
  </w:style>
  <w:style w:type="character" w:styleId="CommentReference">
    <w:name w:val="annotation reference"/>
    <w:unhideWhenUsed/>
    <w:qFormat/>
    <w:rsid w:val="00190133"/>
    <w:rPr>
      <w:sz w:val="16"/>
      <w:szCs w:val="16"/>
    </w:rPr>
  </w:style>
  <w:style w:type="character" w:styleId="Emphasis">
    <w:name w:val="Emphasis"/>
    <w:uiPriority w:val="20"/>
    <w:qFormat/>
    <w:rsid w:val="00190133"/>
    <w:rPr>
      <w:i/>
    </w:rPr>
  </w:style>
  <w:style w:type="character" w:styleId="Hyperlink">
    <w:name w:val="Hyperlink"/>
    <w:uiPriority w:val="99"/>
    <w:unhideWhenUsed/>
    <w:rsid w:val="00190133"/>
    <w:rPr>
      <w:color w:val="2779B6"/>
      <w:u w:val="single"/>
    </w:rPr>
  </w:style>
  <w:style w:type="character" w:styleId="FootnoteReference">
    <w:name w:val="footnote reference"/>
    <w:semiHidden/>
    <w:rsid w:val="00190133"/>
    <w:rPr>
      <w:b/>
      <w:position w:val="6"/>
      <w:sz w:val="16"/>
    </w:rPr>
  </w:style>
  <w:style w:type="character" w:customStyle="1" w:styleId="HeaderChar">
    <w:name w:val="Header Char"/>
    <w:link w:val="Header"/>
    <w:rsid w:val="00190133"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90133"/>
    <w:rPr>
      <w:b/>
      <w:bCs/>
    </w:rPr>
  </w:style>
  <w:style w:type="character" w:customStyle="1" w:styleId="FootnoteTextChar">
    <w:name w:val="Footnote Text Char"/>
    <w:link w:val="FootnoteText"/>
    <w:semiHidden/>
    <w:rsid w:val="00190133"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sid w:val="001901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90133"/>
    <w:rPr>
      <w:rFonts w:ascii="Arial" w:eastAsia="Times New Roman" w:hAnsi="Arial"/>
      <w:sz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190133"/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1,Caption Char2 Char1,Caption Char Char Char Char1,Caption Char Char1 Char2,fighead2 Char"/>
    <w:link w:val="Caption"/>
    <w:qFormat/>
    <w:rsid w:val="00190133"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locked/>
    <w:rsid w:val="00190133"/>
    <w:rPr>
      <w:rFonts w:ascii="Times New Roman" w:eastAsia="宋体" w:hAnsi="Times New Roman"/>
      <w:lang w:val="en-GB" w:eastAsia="en-US"/>
    </w:rPr>
  </w:style>
  <w:style w:type="character" w:customStyle="1" w:styleId="maintextChar">
    <w:name w:val="main text Char"/>
    <w:link w:val="maintext"/>
    <w:rsid w:val="00190133"/>
    <w:rPr>
      <w:rFonts w:ascii="Times New Roman" w:eastAsia="Malgun Gothic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rsid w:val="00190133"/>
  </w:style>
  <w:style w:type="character" w:customStyle="1" w:styleId="BodyTextChar">
    <w:name w:val="Body Text Char"/>
    <w:link w:val="BodyText"/>
    <w:rsid w:val="00190133"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rsid w:val="00190133"/>
  </w:style>
  <w:style w:type="character" w:customStyle="1" w:styleId="1-2Char">
    <w:name w:val="中等深浅网格 1 - 强调文字颜色 2 Char"/>
    <w:uiPriority w:val="34"/>
    <w:locked/>
    <w:rsid w:val="00190133"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rsid w:val="00190133"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rsid w:val="00190133"/>
    <w:rPr>
      <w:rFonts w:ascii="Times New Roman" w:eastAsia="Malgun Gothic" w:hAnsi="Times New Roman"/>
      <w:lang w:val="en-GB" w:eastAsia="ko-KR"/>
    </w:rPr>
  </w:style>
  <w:style w:type="character" w:customStyle="1" w:styleId="word">
    <w:name w:val="word"/>
    <w:basedOn w:val="DefaultParagraphFont"/>
    <w:rsid w:val="00190133"/>
  </w:style>
  <w:style w:type="character" w:customStyle="1" w:styleId="DocumentMapChar">
    <w:name w:val="Document Map Char"/>
    <w:link w:val="DocumentMap"/>
    <w:uiPriority w:val="99"/>
    <w:semiHidden/>
    <w:rsid w:val="00190133"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rsid w:val="00190133"/>
  </w:style>
  <w:style w:type="character" w:customStyle="1" w:styleId="Heading3Char">
    <w:name w:val="Heading 3 Char"/>
    <w:link w:val="Heading3"/>
    <w:uiPriority w:val="9"/>
    <w:rsid w:val="00190133"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rsid w:val="00190133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rsid w:val="00190133"/>
  </w:style>
  <w:style w:type="character" w:customStyle="1" w:styleId="apple-style-span">
    <w:name w:val="apple-style-span"/>
    <w:basedOn w:val="DefaultParagraphFont"/>
    <w:rsid w:val="00190133"/>
  </w:style>
  <w:style w:type="character" w:customStyle="1" w:styleId="ZGSM">
    <w:name w:val="ZGSM"/>
    <w:rsid w:val="00190133"/>
  </w:style>
  <w:style w:type="paragraph" w:styleId="NormalIndent">
    <w:name w:val="Normal Indent"/>
    <w:basedOn w:val="Normal"/>
    <w:rsid w:val="00190133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ommentText">
    <w:name w:val="annotation text"/>
    <w:basedOn w:val="Normal"/>
    <w:link w:val="CommentTextChar"/>
    <w:unhideWhenUsed/>
    <w:rsid w:val="00190133"/>
    <w:rPr>
      <w:sz w:val="20"/>
      <w:szCs w:val="20"/>
    </w:rPr>
  </w:style>
  <w:style w:type="paragraph" w:styleId="BodyText">
    <w:name w:val="Body Text"/>
    <w:basedOn w:val="Normal"/>
    <w:link w:val="BodyTextChar"/>
    <w:rsid w:val="00190133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DocumentMap">
    <w:name w:val="Document Map"/>
    <w:basedOn w:val="Normal"/>
    <w:link w:val="DocumentMapChar"/>
    <w:uiPriority w:val="99"/>
    <w:unhideWhenUsed/>
    <w:rsid w:val="00190133"/>
    <w:rPr>
      <w:rFonts w:ascii="宋体"/>
      <w:sz w:val="18"/>
      <w:szCs w:val="18"/>
    </w:rPr>
  </w:style>
  <w:style w:type="paragraph" w:styleId="Caption">
    <w:name w:val="caption"/>
    <w:aliases w:val="cap,cap Char,Caption Char1 Char,cap Char Char1,Caption Char Char1 Char,cap Char2,cap1,cap2,cap11,Caption Char2,Caption Char Char Char,Caption Char Char1,fig and tbl,fighead2,Table Caption,fighead21,fighead22,fighead23,Table Caption1"/>
    <w:basedOn w:val="Normal"/>
    <w:next w:val="Normal"/>
    <w:link w:val="CaptionChar"/>
    <w:qFormat/>
    <w:rsid w:val="00190133"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90133"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sid w:val="00190133"/>
    <w:pPr>
      <w:spacing w:after="0" w:line="240" w:lineRule="auto"/>
    </w:pPr>
    <w:rPr>
      <w:rFonts w:ascii="Tahoma" w:hAnsi="Tahoma"/>
      <w:sz w:val="16"/>
      <w:szCs w:val="16"/>
    </w:rPr>
  </w:style>
  <w:style w:type="paragraph" w:styleId="List">
    <w:name w:val="List"/>
    <w:basedOn w:val="Normal"/>
    <w:uiPriority w:val="99"/>
    <w:unhideWhenUsed/>
    <w:rsid w:val="00190133"/>
    <w:pPr>
      <w:ind w:left="200" w:hangingChars="200" w:hanging="200"/>
      <w:contextualSpacing/>
    </w:pPr>
  </w:style>
  <w:style w:type="paragraph" w:styleId="Header">
    <w:name w:val="header"/>
    <w:basedOn w:val="Normal"/>
    <w:link w:val="HeaderChar"/>
    <w:rsid w:val="00190133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rsid w:val="00190133"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Footer">
    <w:name w:val="footer"/>
    <w:basedOn w:val="Normal"/>
    <w:rsid w:val="001901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190133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Normalwithindent">
    <w:name w:val="Normal with indent"/>
    <w:basedOn w:val="Normal"/>
    <w:link w:val="NormalwithindentChar"/>
    <w:qFormat/>
    <w:rsid w:val="00190133"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190133"/>
    <w:rPr>
      <w:b/>
    </w:rPr>
  </w:style>
  <w:style w:type="paragraph" w:customStyle="1" w:styleId="2">
    <w:name w:val="中等深浅网格 2"/>
    <w:uiPriority w:val="99"/>
    <w:qFormat/>
    <w:rsid w:val="00190133"/>
    <w:rPr>
      <w:sz w:val="22"/>
      <w:szCs w:val="22"/>
    </w:rPr>
  </w:style>
  <w:style w:type="paragraph" w:customStyle="1" w:styleId="RAN1bullet2">
    <w:name w:val="RAN1 bullet2"/>
    <w:basedOn w:val="Normal"/>
    <w:qFormat/>
    <w:rsid w:val="00190133"/>
    <w:pPr>
      <w:numPr>
        <w:ilvl w:val="1"/>
        <w:numId w:val="2"/>
      </w:numPr>
      <w:tabs>
        <w:tab w:val="left" w:pos="1440"/>
      </w:tabs>
    </w:pPr>
    <w:rPr>
      <w:szCs w:val="20"/>
    </w:rPr>
  </w:style>
  <w:style w:type="paragraph" w:customStyle="1" w:styleId="PaperTableCell">
    <w:name w:val="PaperTableCell"/>
    <w:basedOn w:val="Normal"/>
    <w:rsid w:val="00190133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rsid w:val="00190133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rsid w:val="00190133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rsid w:val="00190133"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90133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190133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docHeader2">
    <w:name w:val="Tdoc_Header_2"/>
    <w:basedOn w:val="Normal"/>
    <w:rsid w:val="00190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rsid w:val="0019013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rsid w:val="00190133"/>
    <w:pPr>
      <w:numPr>
        <w:ilvl w:val="2"/>
        <w:numId w:val="3"/>
      </w:numPr>
    </w:pPr>
  </w:style>
  <w:style w:type="paragraph" w:customStyle="1" w:styleId="ColorfulShading-Accent11">
    <w:name w:val="Colorful Shading - Accent 11"/>
    <w:uiPriority w:val="71"/>
    <w:rsid w:val="00190133"/>
    <w:rPr>
      <w:sz w:val="22"/>
      <w:szCs w:val="22"/>
    </w:rPr>
  </w:style>
  <w:style w:type="paragraph" w:customStyle="1" w:styleId="NoSpacing1">
    <w:name w:val="No Spacing1"/>
    <w:uiPriority w:val="1"/>
    <w:qFormat/>
    <w:rsid w:val="00190133"/>
    <w:rPr>
      <w:sz w:val="22"/>
      <w:szCs w:val="22"/>
    </w:rPr>
  </w:style>
  <w:style w:type="paragraph" w:customStyle="1" w:styleId="-110">
    <w:name w:val="彩色底纹 - 强调文字颜色 11"/>
    <w:uiPriority w:val="71"/>
    <w:rsid w:val="00190133"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rsid w:val="00190133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paragraph" w:customStyle="1" w:styleId="RAN1bullet1">
    <w:name w:val="RAN1 bullet1"/>
    <w:basedOn w:val="Normal"/>
    <w:qFormat/>
    <w:rsid w:val="00190133"/>
    <w:pPr>
      <w:numPr>
        <w:numId w:val="4"/>
      </w:numPr>
    </w:pPr>
  </w:style>
  <w:style w:type="paragraph" w:customStyle="1" w:styleId="Style2">
    <w:name w:val="_Style 2"/>
    <w:uiPriority w:val="99"/>
    <w:qFormat/>
    <w:rsid w:val="00190133"/>
    <w:rPr>
      <w:sz w:val="22"/>
      <w:szCs w:val="22"/>
    </w:rPr>
  </w:style>
  <w:style w:type="paragraph" w:customStyle="1" w:styleId="B10">
    <w:name w:val="B1"/>
    <w:basedOn w:val="List"/>
    <w:link w:val="B1"/>
    <w:uiPriority w:val="99"/>
    <w:qFormat/>
    <w:rsid w:val="00190133"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paragraph" w:customStyle="1" w:styleId="Style1">
    <w:name w:val="_Style 1"/>
    <w:uiPriority w:val="99"/>
    <w:qFormat/>
    <w:rsid w:val="00190133"/>
    <w:rPr>
      <w:sz w:val="22"/>
      <w:szCs w:val="22"/>
    </w:rPr>
  </w:style>
  <w:style w:type="paragraph" w:customStyle="1" w:styleId="LGTdoc1">
    <w:name w:val="LGTdoc_제목1"/>
    <w:basedOn w:val="Normal"/>
    <w:rsid w:val="0019013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rsid w:val="00190133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rsid w:val="001901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qFormat/>
    <w:rsid w:val="00190133"/>
    <w:rPr>
      <w:rFonts w:eastAsia="MS Mincho"/>
    </w:rPr>
  </w:style>
  <w:style w:type="paragraph" w:customStyle="1" w:styleId="TF">
    <w:name w:val="TF"/>
    <w:basedOn w:val="TH"/>
    <w:rsid w:val="0019013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rsid w:val="00190133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rsid w:val="00190133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rsid w:val="00190133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styleId="TableGrid">
    <w:name w:val="Table Grid"/>
    <w:basedOn w:val="TableNormal"/>
    <w:uiPriority w:val="59"/>
    <w:qFormat/>
    <w:rsid w:val="001901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34"/>
    <w:qFormat/>
    <w:rsid w:val="00190133"/>
    <w:rPr>
      <w:kern w:val="2"/>
      <w:sz w:val="21"/>
      <w:szCs w:val="24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">
    <w:name w:val="网格型1"/>
    <w:basedOn w:val="TableNormal"/>
    <w:uiPriority w:val="59"/>
    <w:rsid w:val="00190133"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76392"/>
    <w:rPr>
      <w:rFonts w:ascii="Arial" w:eastAsia="黑体" w:hAnsi="Arial"/>
      <w:b/>
      <w:sz w:val="32"/>
      <w:szCs w:val="22"/>
    </w:rPr>
  </w:style>
  <w:style w:type="paragraph" w:customStyle="1" w:styleId="ColorfulList-Accent11">
    <w:name w:val="Colorful List - Accent 11"/>
    <w:aliases w:val="- Bullets,목록 단락,リスト段落,列出段落,Lista1,?? ??,?????,????"/>
    <w:basedOn w:val="Normal"/>
    <w:link w:val="ColorfulList-Accent1Char"/>
    <w:uiPriority w:val="34"/>
    <w:qFormat/>
    <w:rsid w:val="00276392"/>
    <w:pPr>
      <w:ind w:firstLineChars="200" w:firstLine="420"/>
    </w:pPr>
  </w:style>
  <w:style w:type="paragraph" w:customStyle="1" w:styleId="text">
    <w:name w:val="text"/>
    <w:basedOn w:val="Normal"/>
    <w:link w:val="textChar"/>
    <w:qFormat/>
    <w:rsid w:val="00276392"/>
    <w:pPr>
      <w:widowControl w:val="0"/>
      <w:spacing w:after="240" w:line="240" w:lineRule="auto"/>
      <w:jc w:val="both"/>
    </w:pPr>
    <w:rPr>
      <w:rFonts w:ascii="Calibri" w:hAnsi="Calibri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276392"/>
    <w:pPr>
      <w:widowControl/>
      <w:numPr>
        <w:numId w:val="5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276392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276392"/>
    <w:pPr>
      <w:widowControl/>
      <w:numPr>
        <w:ilvl w:val="1"/>
        <w:numId w:val="5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276392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276392"/>
    <w:pPr>
      <w:widowControl/>
      <w:numPr>
        <w:ilvl w:val="2"/>
        <w:numId w:val="5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276392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276392"/>
    <w:pPr>
      <w:widowControl/>
      <w:numPr>
        <w:ilvl w:val="3"/>
        <w:numId w:val="5"/>
      </w:numPr>
      <w:tabs>
        <w:tab w:val="num" w:pos="360"/>
        <w:tab w:val="num" w:pos="864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276392"/>
    <w:rPr>
      <w:rFonts w:ascii="Times" w:eastAsia="Batang" w:hAnsi="Times"/>
      <w:szCs w:val="24"/>
      <w:lang w:val="en-GB" w:eastAsia="en-US"/>
    </w:rPr>
  </w:style>
  <w:style w:type="character" w:customStyle="1" w:styleId="B1Zchn">
    <w:name w:val="B1 Zchn"/>
    <w:rsid w:val="00A32BF6"/>
    <w:rPr>
      <w:rFonts w:eastAsia="宋体"/>
      <w:lang w:val="en-GB" w:eastAsia="en-US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List Paragraph Char,列出段落 Char1,列出段落1 Char,List Paragraph Char1,중간 눈금 1 - 강조색 2 Char"/>
    <w:link w:val="ColorfulList-Accent11"/>
    <w:uiPriority w:val="34"/>
    <w:qFormat/>
    <w:rsid w:val="0015538D"/>
    <w:rPr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Caption Char2 Char,Caption Char Char Char Char,Caption Char Char1 Char1"/>
    <w:rsid w:val="002238D1"/>
    <w:rPr>
      <w:rFonts w:ascii="Times New Roman" w:hAnsi="Times New Roman"/>
      <w:b/>
      <w:bCs/>
      <w:lang w:val="en-GB" w:eastAsia="sv-SE"/>
    </w:rPr>
  </w:style>
  <w:style w:type="character" w:styleId="PlaceholderText">
    <w:name w:val="Placeholder Text"/>
    <w:basedOn w:val="DefaultParagraphFont"/>
    <w:uiPriority w:val="99"/>
    <w:unhideWhenUsed/>
    <w:rsid w:val="00815790"/>
    <w:rPr>
      <w:color w:val="808080"/>
    </w:rPr>
  </w:style>
  <w:style w:type="paragraph" w:styleId="ListParagraph">
    <w:name w:val="List Paragraph"/>
    <w:aliases w:val="列出段落1,中等深浅网格 1 - 着色 21"/>
    <w:basedOn w:val="Normal"/>
    <w:uiPriority w:val="34"/>
    <w:qFormat/>
    <w:rsid w:val="004C1345"/>
    <w:pPr>
      <w:spacing w:after="0" w:line="240" w:lineRule="auto"/>
      <w:ind w:leftChars="400" w:left="840" w:hanging="720"/>
    </w:pPr>
    <w:rPr>
      <w:rFonts w:ascii="Times" w:eastAsia="Batang" w:hAnsi="Times"/>
      <w:sz w:val="20"/>
      <w:szCs w:val="24"/>
      <w:lang w:val="en-GB"/>
    </w:rPr>
  </w:style>
  <w:style w:type="paragraph" w:customStyle="1" w:styleId="LGTdoc">
    <w:name w:val="LGTdoc_본문"/>
    <w:basedOn w:val="Normal"/>
    <w:link w:val="LGTdocChar"/>
    <w:rsid w:val="004C134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rsid w:val="004C1345"/>
    <w:rPr>
      <w:rFonts w:eastAsia="Batang"/>
      <w:kern w:val="2"/>
      <w:sz w:val="22"/>
      <w:szCs w:val="24"/>
      <w:lang w:val="en-GB" w:eastAsia="ko-KR"/>
    </w:rPr>
  </w:style>
  <w:style w:type="paragraph" w:customStyle="1" w:styleId="Default">
    <w:name w:val="Default"/>
    <w:rsid w:val="00DD3A3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HCar">
    <w:name w:val="TAH Car"/>
    <w:link w:val="TAH"/>
    <w:qFormat/>
    <w:locked/>
    <w:rsid w:val="008C003A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43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088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703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3368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183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AF674-DD3C-4BD0-9AC1-C16F6EF6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4</Pages>
  <Words>1152</Words>
  <Characters>6573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#78bis</vt:lpstr>
    </vt:vector>
  </TitlesOfParts>
  <Company>www.zte.com.cn</Company>
  <LinksUpToDate>false</LinksUpToDate>
  <CharactersWithSpaces>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#78bis</dc:title>
  <dc:creator>ZTE</dc:creator>
  <cp:lastModifiedBy>Chenxi CX1 Zhu</cp:lastModifiedBy>
  <cp:revision>95</cp:revision>
  <dcterms:created xsi:type="dcterms:W3CDTF">2018-11-01T13:26:00Z</dcterms:created>
  <dcterms:modified xsi:type="dcterms:W3CDTF">2018-11-02T17:17:00Z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