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19518D" w14:textId="2681F3E0" w:rsidR="00D26511" w:rsidRPr="00822BB7" w:rsidRDefault="00D26511" w:rsidP="00D26511">
      <w:pPr>
        <w:tabs>
          <w:tab w:val="left" w:pos="4678"/>
        </w:tabs>
        <w:spacing w:after="0"/>
        <w:rPr>
          <w:rFonts w:eastAsia="標楷體"/>
          <w:b/>
          <w:bCs/>
          <w:lang w:eastAsia="zh-TW"/>
        </w:rPr>
      </w:pPr>
      <w:r w:rsidRPr="00822BB7">
        <w:rPr>
          <w:rFonts w:eastAsia="標楷體"/>
          <w:b/>
          <w:bCs/>
          <w:noProof/>
          <w:lang w:val="en-US" w:eastAsia="zh-TW"/>
        </w:rPr>
        <mc:AlternateContent>
          <mc:Choice Requires="wps">
            <w:drawing>
              <wp:anchor distT="0" distB="0" distL="114300" distR="114300" simplePos="0" relativeHeight="251658240" behindDoc="0" locked="1" layoutInCell="1" allowOverlap="1" wp14:anchorId="792F3D87" wp14:editId="24584BF8">
                <wp:simplePos x="0" y="0"/>
                <wp:positionH relativeFrom="column">
                  <wp:posOffset>0</wp:posOffset>
                </wp:positionH>
                <wp:positionV relativeFrom="paragraph">
                  <wp:posOffset>0</wp:posOffset>
                </wp:positionV>
                <wp:extent cx="635" cy="635"/>
                <wp:effectExtent l="9525" t="9525" r="8890" b="8890"/>
                <wp:wrapNone/>
                <wp:docPr id="5" name="手繪多邊形 5" descr="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B631BF" id="手繪多邊形 5" o:spid="_x0000_s1026" alt="E15342G@835955749B6E11EC749357G609;;=6832E@V41043!!!!!!BIHO@]v41043!!!!@7G018G1102E29E17G31102E29E17G3!!!!!!!!!!!!!!!!!!!!!!!!!!!!!!!!!!!!!!!!!!!!!!!!!!!!9=&gt;@N8328aY11025916!!!BIHO@]y11025916!!!!!!!111D15B9713G111D15B9713G1!!!!!!!!!!!!!!!!!!!!!!!!!!!!!!!!!!!!!!!!!!!!!!!!!!!!9=OA482I:Y[11024985!!!BIHO@]{11024985!!!!!!!111D15B991493S0,180377,Rxrudl!qdsgnsl`obd!dw`mt`uhno!gns!tqmhoj//cmdBQ'U@/enb806CV806BNX11025900!!!BIHO@]x11025900!!!!!!!111D15B95230211D15B952302!!!!!!!!!!!!!!!!!!!!!!!!!!!!!!!!!!!!!!!!!!!!!!!!!!!!!!!!!!!!!!!!!!!!!!!!!!!!!!!!!!!!!!!!!!!!!!!!!!!!!!!!!!!!!!!!!!!!!!!!!!!!!!!!!!!!!!!!!!!!!!!!!!!!!!!!!!!!!!!!!!!!!!!!!!!!!!!!!!!!!!!!!!!!!!!!!!!!!!!!!!!!!!!!!!!!!!!!!!!!!!!!!!!!!!!!!!!!!!!!!!!!!!!!!!!!!!!!!!!!!!!!!!!!!!!!!!!!!!!!!!!!!!!!!!!!!!!!!!!!!!!!!!!!!!!!!!!!!!!!!!!!!!!!!!!!!!!!!!!!!!!!!!!!!!!!!!!!!!!!!!!!!!!!!!!!!!!!!!!!!!!!!!!!!!!!!!!!!!!!!!!!!!!!!!!!!!!!!!!!!!!!!!!!!!!!!!!!!!!!!!!!!!!!!!!!!!!!!!!!!!!!!!!!!!!!!!!!!!!!!!!!!!!!!!!!!!!!!!!!!!!!!!!!!!!!!!!!!!!!!!!!!!!!!!!!!!!!!!!!!!!!!!!!!!!!!!!!!!!!!!!!!!!!!!!!!!!!!!!!!!!!!!!!!!!!!!!!!!!!!!!!!!!!!!!!!!!!!!!!!!!!!!!!!!!!!!!!!!!!!!!!!!!!!!!!!!!!!!!!!!!!!!!!!!!!!!!!!!!!!!!!!!!!!!!!!!!!!!!!!!!!!!!!!!!!!!!!!!!!!!!!!!!!!!!!!!!!!!!!!!!!!!!!!!!!!!!!!!!!!!!!!!!!!!!!!!!!!!!!!!!!!!!!!!!!!!!!!!!!!!!!!!!!!!!!!!!!!!!!!!!!!!!!!!!!!!!!!!!!!!!!!!!!!!!!!!!!!!!!!!!!!!!!!!!!!!!!!!!!!!!!!!!!!!!!!!!!!!!!!!!!!!!!!!!!!!!!!!!!!!!!!!!!!!!!!!!!!!!!!!!!!!!!!!!!!!!!!!!!!!!!!!!!!!!!!!!!!!!!!!!!!!!!!!!!!!!!!!!!!!!!!!!!!!!!!!!!!!!!!!!!!!!!!!!!!!!!!!!!!!!!!!!!!!!!!!!!!!!!!!!!!!!!!!!!!!!!!!!!!!!!!!!!!!!!!!!!!!!!!!!!!!!!!!!!!!!!!!!!!!!!!!!!!!!!!!!!!!!!!!!!!!!!!!!!!!!!!!!!!!!!!!!!!!!!!!!!!!!!!!!!!!!!!!!!!!!!!!!!!!!!!!!!!!!!!!!!!!!!!!!!!!!!!!!!!!!!!!!!!!!!!!!!!!!!!!!!!!!!!!!!!!!!!!!!!!!!!!!!!!!!!!!!!!!!!!!!!!!!!!!!!!!!!!!!!!!!!!!!!!!!!!!!!!!!!!!!!!!!!!!!!!!!!!!!!!!!!!!!!!!!!!!!!!!!!!!!!!!!!!!!!!!!!!!!!!!!!!!!!!!!!!!!!!!!!!!!!!!!!!!!!!!!!!!!!!!!!!!!!!!!!!!!!!!!!!!!!!!!!!!!!!!!!!!!!!!!!!!!!!!!!!!!!!!!!!!!!!!!!!!!!!!!!!!!!!!!!!!!!!!!!!!!!!!!!!!!!!!!!!!!!!!!!!!!!!!!!!!!!!!!!!!!!!!!!!!!!!!!!!!!!!!!!!!!!!!!!!!!!!!!!!!!!!!!!!!!!!!!!!!!!!!!!!!!!!!!!!!!!!!!!!!!!!!!!!!!!!!!!!!!!!!!!!!!!!!!!!!!!!!!!!!!!!!!!!!!!!!!!!!!!!!!!!!!!!!!!!!!!!!!!!!!!!!!!!!!!!!!!!!!!!!!!!!!!!!!!!!!!!!!!!!!!!!!!!!!!!!!!!!!!!!!!!!!!!!!!!!!!!!!!!!!!!!!!!!!!!!!!!!!!!!!!!!!!!!!!!!!!!!!!!!!!!!!!!!!!!!!!!!!!!!!!!!!!!!!!!!!!!!!!!!!!!!!!!!!!!!!!!!!!!!!!!!!!!!!!!!!!!!!!!!!!!!!!!!!!!!!!!!!!!!!!!!!!!!!!!!!!!!!!!!!!!!!!!!!!!!!!!!!!!!!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22BB7">
        <w:rPr>
          <w:rFonts w:eastAsia="標楷體"/>
          <w:b/>
          <w:bCs/>
          <w:lang w:eastAsia="zh-CN"/>
        </w:rPr>
        <w:t xml:space="preserve">3GPP </w:t>
      </w:r>
      <w:r w:rsidRPr="00822BB7">
        <w:rPr>
          <w:rFonts w:eastAsia="標楷體"/>
          <w:b/>
          <w:bCs/>
        </w:rPr>
        <w:t xml:space="preserve">TSG RAN WG1 Meeting </w:t>
      </w:r>
      <w:r w:rsidR="00CA5732" w:rsidRPr="00822BB7">
        <w:rPr>
          <w:rFonts w:eastAsia="標楷體"/>
          <w:b/>
          <w:bCs/>
        </w:rPr>
        <w:t>#9</w:t>
      </w:r>
      <w:r w:rsidR="00364274">
        <w:rPr>
          <w:rFonts w:eastAsia="標楷體"/>
          <w:b/>
          <w:bCs/>
        </w:rPr>
        <w:t>5</w:t>
      </w:r>
      <w:r w:rsidR="007538CC">
        <w:rPr>
          <w:rFonts w:eastAsia="標楷體"/>
          <w:b/>
          <w:bCs/>
        </w:rPr>
        <w:tab/>
      </w:r>
      <w:r w:rsidR="007538CC">
        <w:rPr>
          <w:rFonts w:eastAsia="標楷體"/>
          <w:b/>
          <w:bCs/>
        </w:rPr>
        <w:tab/>
      </w:r>
      <w:r w:rsidR="007538CC">
        <w:rPr>
          <w:rFonts w:eastAsia="標楷體"/>
          <w:b/>
          <w:bCs/>
        </w:rPr>
        <w:tab/>
      </w:r>
      <w:r w:rsidR="007538CC">
        <w:rPr>
          <w:rFonts w:eastAsia="標楷體"/>
          <w:b/>
          <w:bCs/>
        </w:rPr>
        <w:tab/>
        <w:t xml:space="preserve"> </w:t>
      </w:r>
      <w:r w:rsidR="007538CC">
        <w:rPr>
          <w:rFonts w:eastAsia="標楷體"/>
          <w:b/>
          <w:bCs/>
        </w:rPr>
        <w:tab/>
        <w:t xml:space="preserve">     </w:t>
      </w:r>
      <w:r w:rsidRPr="00822BB7">
        <w:rPr>
          <w:rFonts w:eastAsia="標楷體"/>
          <w:b/>
          <w:bCs/>
          <w:lang w:eastAsia="zh-TW"/>
        </w:rPr>
        <w:t xml:space="preserve">    </w:t>
      </w:r>
      <w:r w:rsidRPr="00822BB7">
        <w:rPr>
          <w:rFonts w:eastAsia="標楷體"/>
          <w:b/>
          <w:bCs/>
        </w:rPr>
        <w:tab/>
      </w:r>
      <w:r w:rsidRPr="00822BB7">
        <w:rPr>
          <w:rFonts w:eastAsia="標楷體"/>
          <w:b/>
          <w:bCs/>
        </w:rPr>
        <w:tab/>
      </w:r>
      <w:r w:rsidR="003B21F5" w:rsidRPr="00822BB7">
        <w:rPr>
          <w:rFonts w:eastAsia="標楷體"/>
          <w:b/>
          <w:bCs/>
          <w:lang w:eastAsia="zh-TW"/>
        </w:rPr>
        <w:t>R</w:t>
      </w:r>
      <w:r w:rsidR="003B21F5" w:rsidRPr="00B4260F">
        <w:rPr>
          <w:rFonts w:eastAsia="標楷體"/>
          <w:b/>
          <w:bCs/>
          <w:color w:val="000000" w:themeColor="text1"/>
          <w:lang w:eastAsia="zh-TW"/>
        </w:rPr>
        <w:t>1-</w:t>
      </w:r>
      <w:r w:rsidR="007538CC" w:rsidRPr="00B4260F">
        <w:rPr>
          <w:rFonts w:eastAsia="標楷體"/>
          <w:b/>
          <w:bCs/>
          <w:color w:val="000000" w:themeColor="text1"/>
          <w:lang w:eastAsia="zh-TW"/>
        </w:rPr>
        <w:t>18</w:t>
      </w:r>
      <w:r w:rsidR="00D2037D" w:rsidRPr="00D2037D">
        <w:rPr>
          <w:rFonts w:eastAsia="標楷體"/>
          <w:b/>
          <w:bCs/>
          <w:lang w:eastAsia="zh-TW"/>
        </w:rPr>
        <w:t>13344</w:t>
      </w:r>
    </w:p>
    <w:p w14:paraId="17C353C5" w14:textId="77777777" w:rsidR="00364274" w:rsidRDefault="00364274" w:rsidP="00D26511">
      <w:pPr>
        <w:rPr>
          <w:rFonts w:eastAsia="標楷體"/>
          <w:b/>
          <w:bCs/>
          <w:color w:val="000000" w:themeColor="text1"/>
          <w:lang w:eastAsia="zh-TW"/>
        </w:rPr>
      </w:pPr>
      <w:r w:rsidRPr="00364274">
        <w:rPr>
          <w:rFonts w:eastAsia="標楷體"/>
          <w:b/>
          <w:bCs/>
          <w:color w:val="000000" w:themeColor="text1"/>
          <w:lang w:eastAsia="zh-TW"/>
        </w:rPr>
        <w:t>Spokane, USA, November 12th – 16th, 2018</w:t>
      </w:r>
    </w:p>
    <w:p w14:paraId="632B8A67" w14:textId="0E1AD784" w:rsidR="00D26511" w:rsidRPr="00822BB7" w:rsidRDefault="00D26511" w:rsidP="00D26511">
      <w:pPr>
        <w:rPr>
          <w:rFonts w:eastAsia="標楷體"/>
          <w:bCs/>
          <w:lang w:eastAsia="zh-TW"/>
        </w:rPr>
      </w:pPr>
      <w:r w:rsidRPr="00822BB7">
        <w:rPr>
          <w:rFonts w:eastAsia="標楷體"/>
          <w:b/>
          <w:bCs/>
        </w:rPr>
        <w:t>Agenda Item</w:t>
      </w:r>
      <w:r w:rsidRPr="00822BB7">
        <w:rPr>
          <w:rFonts w:eastAsia="標楷體"/>
          <w:b/>
          <w:bCs/>
          <w:color w:val="000000" w:themeColor="text1"/>
        </w:rPr>
        <w:t xml:space="preserve">: </w:t>
      </w:r>
      <w:r w:rsidRPr="00822BB7">
        <w:rPr>
          <w:rFonts w:eastAsia="標楷體"/>
          <w:bCs/>
          <w:color w:val="000000" w:themeColor="text1"/>
        </w:rPr>
        <w:t xml:space="preserve"> </w:t>
      </w:r>
      <w:r w:rsidR="002A4907" w:rsidRPr="00822BB7">
        <w:rPr>
          <w:rFonts w:eastAsia="標楷體"/>
          <w:b/>
          <w:bCs/>
          <w:color w:val="000000" w:themeColor="text1"/>
          <w:lang w:eastAsia="zh-TW"/>
        </w:rPr>
        <w:t>7.</w:t>
      </w:r>
      <w:r w:rsidR="00364274">
        <w:rPr>
          <w:rFonts w:eastAsia="標楷體"/>
          <w:b/>
          <w:bCs/>
          <w:color w:val="000000" w:themeColor="text1"/>
          <w:lang w:eastAsia="zh-TW"/>
        </w:rPr>
        <w:t>2.8.3</w:t>
      </w:r>
    </w:p>
    <w:p w14:paraId="18697D9F" w14:textId="77777777" w:rsidR="00D26511" w:rsidRPr="00822BB7" w:rsidRDefault="00D26511" w:rsidP="00D26511">
      <w:pPr>
        <w:pStyle w:val="3"/>
        <w:numPr>
          <w:ilvl w:val="0"/>
          <w:numId w:val="0"/>
        </w:numPr>
        <w:tabs>
          <w:tab w:val="left" w:pos="1530"/>
        </w:tabs>
        <w:rPr>
          <w:rFonts w:eastAsia="標楷體"/>
          <w:b/>
          <w:bCs/>
          <w:lang w:eastAsia="zh-TW"/>
        </w:rPr>
      </w:pPr>
      <w:r w:rsidRPr="00822BB7">
        <w:rPr>
          <w:rFonts w:eastAsia="標楷體"/>
          <w:b/>
          <w:bCs/>
        </w:rPr>
        <w:t>Source:</w:t>
      </w:r>
      <w:r w:rsidRPr="00822BB7">
        <w:rPr>
          <w:rFonts w:eastAsia="標楷體"/>
          <w:b/>
          <w:bCs/>
        </w:rPr>
        <w:tab/>
      </w:r>
      <w:r w:rsidRPr="00822BB7">
        <w:rPr>
          <w:rFonts w:eastAsia="標楷體"/>
          <w:b/>
          <w:bCs/>
          <w:lang w:eastAsia="zh-TW"/>
        </w:rPr>
        <w:t>ITRI</w:t>
      </w:r>
    </w:p>
    <w:p w14:paraId="01E14039" w14:textId="77777777" w:rsidR="00364274" w:rsidRDefault="00D26511" w:rsidP="00364274">
      <w:pPr>
        <w:pStyle w:val="3"/>
        <w:numPr>
          <w:ilvl w:val="0"/>
          <w:numId w:val="0"/>
        </w:numPr>
        <w:tabs>
          <w:tab w:val="left" w:pos="1530"/>
        </w:tabs>
        <w:ind w:left="1560" w:hanging="1560"/>
        <w:rPr>
          <w:rFonts w:eastAsia="標楷體"/>
          <w:b/>
          <w:bCs/>
        </w:rPr>
      </w:pPr>
      <w:r w:rsidRPr="00822BB7">
        <w:rPr>
          <w:rFonts w:eastAsia="標楷體"/>
          <w:b/>
          <w:bCs/>
        </w:rPr>
        <w:t>Title:</w:t>
      </w:r>
      <w:r w:rsidRPr="00822BB7">
        <w:rPr>
          <w:rFonts w:eastAsia="標楷體"/>
          <w:b/>
          <w:bCs/>
        </w:rPr>
        <w:tab/>
      </w:r>
      <w:r w:rsidR="00364274" w:rsidRPr="00364274">
        <w:rPr>
          <w:rFonts w:eastAsia="標楷體"/>
          <w:b/>
          <w:bCs/>
        </w:rPr>
        <w:t>Discussion on enhancements on multi-beam operation</w:t>
      </w:r>
    </w:p>
    <w:p w14:paraId="31DD4D34" w14:textId="3969884C" w:rsidR="00D26511" w:rsidRPr="00822BB7" w:rsidRDefault="00D26511" w:rsidP="00364274">
      <w:pPr>
        <w:pStyle w:val="3"/>
        <w:numPr>
          <w:ilvl w:val="0"/>
          <w:numId w:val="0"/>
        </w:numPr>
        <w:tabs>
          <w:tab w:val="left" w:pos="1530"/>
        </w:tabs>
        <w:ind w:left="1560" w:hanging="1560"/>
        <w:rPr>
          <w:rFonts w:eastAsia="標楷體"/>
          <w:b/>
          <w:lang w:eastAsia="zh-CN"/>
        </w:rPr>
      </w:pPr>
      <w:r w:rsidRPr="00822BB7">
        <w:rPr>
          <w:rFonts w:eastAsia="標楷體"/>
          <w:b/>
          <w:bCs/>
        </w:rPr>
        <w:t>Document for:</w:t>
      </w:r>
      <w:r w:rsidRPr="00822BB7">
        <w:rPr>
          <w:rFonts w:eastAsia="標楷體"/>
          <w:b/>
          <w:bCs/>
        </w:rPr>
        <w:tab/>
        <w:t>Discussion</w:t>
      </w:r>
      <w:r w:rsidRPr="00822BB7">
        <w:rPr>
          <w:rFonts w:eastAsia="標楷體"/>
          <w:b/>
          <w:bCs/>
          <w:lang w:eastAsia="zh-CN"/>
        </w:rPr>
        <w:t xml:space="preserve"> and Decision</w:t>
      </w:r>
    </w:p>
    <w:p w14:paraId="11E7A201" w14:textId="77777777" w:rsidR="00D26511" w:rsidRPr="00986871" w:rsidRDefault="00D26511" w:rsidP="00D26511">
      <w:pPr>
        <w:pBdr>
          <w:bottom w:val="single" w:sz="8" w:space="0" w:color="auto"/>
        </w:pBdr>
        <w:ind w:right="103"/>
        <w:rPr>
          <w:rFonts w:eastAsia="標楷體"/>
          <w:b/>
          <w:bCs/>
          <w:sz w:val="16"/>
          <w:szCs w:val="16"/>
        </w:rPr>
      </w:pPr>
    </w:p>
    <w:p w14:paraId="7E3EB93B" w14:textId="77777777" w:rsidR="00D26511" w:rsidRPr="00986871" w:rsidRDefault="00D26511" w:rsidP="007C5637">
      <w:pPr>
        <w:pStyle w:val="1"/>
        <w:spacing w:after="60" w:line="288" w:lineRule="auto"/>
        <w:ind w:left="431" w:hanging="431"/>
        <w:rPr>
          <w:rFonts w:eastAsia="標楷體"/>
          <w:lang w:eastAsia="zh-CN"/>
        </w:rPr>
      </w:pPr>
      <w:bookmarkStart w:id="0" w:name="_Ref124589705"/>
      <w:bookmarkStart w:id="1" w:name="_Ref129681862"/>
      <w:r w:rsidRPr="00986871">
        <w:rPr>
          <w:rFonts w:eastAsia="標楷體"/>
        </w:rPr>
        <w:t>Introduction</w:t>
      </w:r>
      <w:bookmarkEnd w:id="0"/>
      <w:bookmarkEnd w:id="1"/>
    </w:p>
    <w:p w14:paraId="47550777" w14:textId="6854CC09" w:rsidR="00D26511" w:rsidRPr="006C5F73" w:rsidRDefault="008E553E" w:rsidP="007C5637">
      <w:pPr>
        <w:spacing w:after="100" w:afterAutospacing="1" w:line="288" w:lineRule="auto"/>
        <w:rPr>
          <w:sz w:val="20"/>
          <w:lang w:eastAsia="zh-CN"/>
        </w:rPr>
      </w:pPr>
      <w:r w:rsidRPr="008E553E">
        <w:rPr>
          <w:rFonts w:eastAsia="新細明體"/>
          <w:bCs/>
          <w:sz w:val="20"/>
          <w:lang w:eastAsia="zh-TW"/>
        </w:rPr>
        <w:t>In RAN meeting #</w:t>
      </w:r>
      <w:r>
        <w:rPr>
          <w:rFonts w:eastAsia="新細明體"/>
          <w:bCs/>
          <w:sz w:val="20"/>
          <w:lang w:eastAsia="zh-TW"/>
        </w:rPr>
        <w:t>80</w:t>
      </w:r>
      <w:r w:rsidRPr="008E553E">
        <w:rPr>
          <w:rFonts w:eastAsia="新細明體"/>
          <w:bCs/>
          <w:sz w:val="20"/>
          <w:lang w:eastAsia="zh-TW"/>
        </w:rPr>
        <w:t xml:space="preserve">, the work item on NR MIMO Enhancements was </w:t>
      </w:r>
      <w:r>
        <w:rPr>
          <w:rFonts w:eastAsia="新細明體"/>
          <w:bCs/>
          <w:sz w:val="20"/>
          <w:lang w:eastAsia="zh-TW"/>
        </w:rPr>
        <w:t>approved for Release 16</w:t>
      </w:r>
      <w:r w:rsidRPr="008E553E">
        <w:rPr>
          <w:rFonts w:eastAsia="新細明體"/>
          <w:bCs/>
          <w:sz w:val="20"/>
          <w:lang w:eastAsia="zh-TW"/>
        </w:rPr>
        <w:t>. One of the key objective in WID [1]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B6E98" w:rsidRPr="006C5F73" w14:paraId="24D1CBDF" w14:textId="77777777" w:rsidTr="00D02FF5">
        <w:tc>
          <w:tcPr>
            <w:tcW w:w="9687" w:type="dxa"/>
            <w:shd w:val="clear" w:color="auto" w:fill="auto"/>
          </w:tcPr>
          <w:p w14:paraId="131986BE" w14:textId="77777777" w:rsidR="00B963C4" w:rsidRPr="00401C76" w:rsidRDefault="00B963C4" w:rsidP="00B963C4">
            <w:pPr>
              <w:widowControl/>
              <w:numPr>
                <w:ilvl w:val="0"/>
                <w:numId w:val="12"/>
              </w:numPr>
              <w:overflowPunct w:val="0"/>
              <w:snapToGrid w:val="0"/>
              <w:ind w:left="760" w:right="-99"/>
              <w:jc w:val="left"/>
              <w:rPr>
                <w:color w:val="000000"/>
                <w:lang w:eastAsia="ko-KR"/>
              </w:rPr>
            </w:pPr>
            <w:r w:rsidRPr="00401C76">
              <w:rPr>
                <w:color w:val="000000"/>
                <w:lang w:eastAsia="ko-KR"/>
              </w:rPr>
              <w:t>Extend specification support in the following areas [RAN1]</w:t>
            </w:r>
          </w:p>
          <w:p w14:paraId="6E774521" w14:textId="77777777" w:rsidR="00DA5213" w:rsidRDefault="00DA5213" w:rsidP="00DA5213">
            <w:pPr>
              <w:widowControl/>
              <w:numPr>
                <w:ilvl w:val="1"/>
                <w:numId w:val="13"/>
              </w:numPr>
              <w:overflowPunct w:val="0"/>
              <w:snapToGrid w:val="0"/>
              <w:ind w:left="1200" w:right="-99"/>
              <w:jc w:val="left"/>
              <w:rPr>
                <w:sz w:val="20"/>
                <w:lang w:eastAsia="ko-KR"/>
              </w:rPr>
            </w:pPr>
            <w:r>
              <w:rPr>
                <w:lang w:eastAsia="ko-KR"/>
              </w:rPr>
              <w:t xml:space="preserve">Enhancements on multi-beam operation, primarily targeting </w:t>
            </w:r>
            <w:r>
              <w:rPr>
                <w:rFonts w:eastAsia="Malgun Gothic"/>
                <w:lang w:eastAsia="ko-KR"/>
              </w:rPr>
              <w:t>FR2</w:t>
            </w:r>
            <w:r>
              <w:rPr>
                <w:lang w:eastAsia="ko-KR"/>
              </w:rPr>
              <w:t xml:space="preserve"> operation:</w:t>
            </w:r>
          </w:p>
          <w:p w14:paraId="70A3FE9E" w14:textId="77777777" w:rsidR="00DA5213" w:rsidRDefault="00DA5213" w:rsidP="00DA5213">
            <w:pPr>
              <w:widowControl/>
              <w:numPr>
                <w:ilvl w:val="2"/>
                <w:numId w:val="13"/>
              </w:numPr>
              <w:overflowPunct w:val="0"/>
              <w:snapToGrid w:val="0"/>
              <w:ind w:left="1600" w:right="-99"/>
              <w:jc w:val="left"/>
              <w:rPr>
                <w:lang w:eastAsia="ko-KR"/>
              </w:rPr>
            </w:pPr>
            <w:r>
              <w:rPr>
                <w:rFonts w:eastAsia="Malgun Gothic"/>
                <w:lang w:eastAsia="ko-KR"/>
              </w:rPr>
              <w:t>P</w:t>
            </w:r>
            <w:r>
              <w:t xml:space="preserve">erform study and, if needed, </w:t>
            </w:r>
            <w:r>
              <w:rPr>
                <w:lang w:eastAsia="ko-KR"/>
              </w:rPr>
              <w:t>specify enhance</w:t>
            </w:r>
            <w:r>
              <w:rPr>
                <w:rFonts w:eastAsia="Malgun Gothic"/>
                <w:lang w:eastAsia="ko-KR"/>
              </w:rPr>
              <w:t>ment(s)</w:t>
            </w:r>
            <w:r>
              <w:rPr>
                <w:lang w:eastAsia="ko-KR"/>
              </w:rPr>
              <w:t xml:space="preserve"> </w:t>
            </w:r>
            <w:r>
              <w:rPr>
                <w:rFonts w:eastAsia="Malgun Gothic"/>
                <w:lang w:eastAsia="ko-KR"/>
              </w:rPr>
              <w:t xml:space="preserve">on UL and/or DL transmit </w:t>
            </w:r>
            <w:r>
              <w:rPr>
                <w:lang w:eastAsia="ko-KR"/>
              </w:rPr>
              <w:t xml:space="preserve">beam </w:t>
            </w:r>
            <w:r>
              <w:rPr>
                <w:rFonts w:eastAsia="Malgun Gothic"/>
                <w:lang w:eastAsia="ko-KR"/>
              </w:rPr>
              <w:t xml:space="preserve">selection specified in Rel-15 to reduce latency and overhead </w:t>
            </w:r>
          </w:p>
          <w:p w14:paraId="5E6BE883" w14:textId="77777777" w:rsidR="00DA5213" w:rsidRDefault="00DA5213" w:rsidP="00DA5213">
            <w:pPr>
              <w:widowControl/>
              <w:numPr>
                <w:ilvl w:val="2"/>
                <w:numId w:val="13"/>
              </w:numPr>
              <w:overflowPunct w:val="0"/>
              <w:snapToGrid w:val="0"/>
              <w:ind w:left="1600" w:right="-99"/>
              <w:jc w:val="left"/>
              <w:rPr>
                <w:lang w:eastAsia="ko-KR"/>
              </w:rPr>
            </w:pPr>
            <w:r>
              <w:rPr>
                <w:rFonts w:eastAsia="Malgun Gothic"/>
                <w:lang w:eastAsia="ko-KR"/>
              </w:rPr>
              <w:t>S</w:t>
            </w:r>
            <w:r>
              <w:rPr>
                <w:lang w:eastAsia="ko-KR"/>
              </w:rPr>
              <w:t xml:space="preserve">pecify </w:t>
            </w:r>
            <w:r>
              <w:rPr>
                <w:rFonts w:eastAsia="Malgun Gothic"/>
                <w:lang w:eastAsia="ko-KR"/>
              </w:rPr>
              <w:t xml:space="preserve">UL transmit </w:t>
            </w:r>
            <w:r>
              <w:rPr>
                <w:lang w:eastAsia="ko-KR"/>
              </w:rPr>
              <w:t xml:space="preserve">beam </w:t>
            </w:r>
            <w:r>
              <w:rPr>
                <w:rFonts w:eastAsia="Malgun Gothic"/>
                <w:lang w:eastAsia="ko-KR"/>
              </w:rPr>
              <w:t>selection for multi-panel operation that facilitates panel-specific beam selection</w:t>
            </w:r>
          </w:p>
          <w:p w14:paraId="6CC3BFD4" w14:textId="77777777" w:rsidR="00DA5213" w:rsidRDefault="00DA5213" w:rsidP="00DA5213">
            <w:pPr>
              <w:widowControl/>
              <w:numPr>
                <w:ilvl w:val="2"/>
                <w:numId w:val="13"/>
              </w:numPr>
              <w:overflowPunct w:val="0"/>
              <w:snapToGrid w:val="0"/>
              <w:ind w:left="1600" w:right="-99"/>
              <w:jc w:val="left"/>
              <w:rPr>
                <w:lang w:eastAsia="ko-KR"/>
              </w:rPr>
            </w:pPr>
            <w:r>
              <w:rPr>
                <w:lang w:eastAsia="ko-KR"/>
              </w:rPr>
              <w:t xml:space="preserve">Specify a beam failure recovery for </w:t>
            </w:r>
            <w:proofErr w:type="spellStart"/>
            <w:r>
              <w:rPr>
                <w:lang w:eastAsia="ko-KR"/>
              </w:rPr>
              <w:t>SCell</w:t>
            </w:r>
            <w:proofErr w:type="spellEnd"/>
            <w:r>
              <w:rPr>
                <w:lang w:eastAsia="ko-KR"/>
              </w:rPr>
              <w:t xml:space="preserve"> based on the beam failure recovery specified in Rel-15</w:t>
            </w:r>
          </w:p>
          <w:p w14:paraId="7E768B7A" w14:textId="58E12B69" w:rsidR="00D02FF5" w:rsidRPr="008E553E" w:rsidRDefault="00DA5213" w:rsidP="00DA5213">
            <w:pPr>
              <w:widowControl/>
              <w:numPr>
                <w:ilvl w:val="2"/>
                <w:numId w:val="13"/>
              </w:numPr>
              <w:overflowPunct w:val="0"/>
              <w:snapToGrid w:val="0"/>
              <w:ind w:left="1600" w:right="-99"/>
              <w:jc w:val="left"/>
              <w:rPr>
                <w:lang w:eastAsia="ko-KR"/>
              </w:rPr>
            </w:pPr>
            <w:r>
              <w:rPr>
                <w:rFonts w:eastAsia="Malgun Gothic"/>
                <w:lang w:eastAsia="ko-KR"/>
              </w:rPr>
              <w:t>Specify measurement and reporting of either L1-RSRQ or L1-SINR</w:t>
            </w:r>
          </w:p>
        </w:tc>
      </w:tr>
    </w:tbl>
    <w:p w14:paraId="514B428B" w14:textId="3D342222" w:rsidR="00DA5213" w:rsidRDefault="00DA5213" w:rsidP="007538CC">
      <w:pPr>
        <w:spacing w:before="100" w:beforeAutospacing="1" w:after="100" w:afterAutospacing="1" w:line="288" w:lineRule="auto"/>
        <w:rPr>
          <w:rFonts w:eastAsia="標楷體"/>
          <w:sz w:val="20"/>
          <w:lang w:eastAsia="zh-TW"/>
        </w:rPr>
      </w:pPr>
      <w:r>
        <w:rPr>
          <w:rFonts w:eastAsia="標楷體" w:hint="eastAsia"/>
          <w:sz w:val="20"/>
          <w:lang w:eastAsia="zh-TW"/>
        </w:rPr>
        <w:t>A</w:t>
      </w:r>
      <w:r>
        <w:rPr>
          <w:rFonts w:eastAsia="標楷體"/>
          <w:sz w:val="20"/>
          <w:lang w:eastAsia="zh-TW"/>
        </w:rPr>
        <w:t>nd in RAN1</w:t>
      </w:r>
      <w:r>
        <w:rPr>
          <w:rFonts w:eastAsia="標楷體" w:hint="eastAsia"/>
          <w:sz w:val="20"/>
          <w:lang w:eastAsia="zh-TW"/>
        </w:rPr>
        <w:t xml:space="preserve"> #94</w:t>
      </w:r>
      <w:r>
        <w:rPr>
          <w:rFonts w:eastAsia="標楷體"/>
          <w:sz w:val="20"/>
          <w:lang w:eastAsia="zh-TW"/>
        </w:rPr>
        <w:t xml:space="preserve">b, </w:t>
      </w:r>
      <w:r w:rsidR="000912D3" w:rsidRPr="000912D3">
        <w:rPr>
          <w:rFonts w:eastAsia="標楷體"/>
          <w:sz w:val="20"/>
          <w:lang w:eastAsia="zh-TW"/>
        </w:rPr>
        <w:t>the following agreements were approved</w:t>
      </w:r>
      <w:r w:rsidR="000912D3">
        <w:rPr>
          <w:rFonts w:eastAsia="標楷體"/>
          <w:sz w:val="20"/>
          <w:lang w:eastAsia="zh-TW"/>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DA5213" w:rsidRPr="006C5F73" w14:paraId="03058A5E" w14:textId="77777777" w:rsidTr="00F6494E">
        <w:tc>
          <w:tcPr>
            <w:tcW w:w="9687" w:type="dxa"/>
            <w:shd w:val="clear" w:color="auto" w:fill="auto"/>
          </w:tcPr>
          <w:p w14:paraId="1D8074AB" w14:textId="77777777" w:rsidR="00DA5213" w:rsidRPr="00AB7202" w:rsidRDefault="00DA5213" w:rsidP="00DA5213">
            <w:pPr>
              <w:pStyle w:val="LGTdoc"/>
              <w:spacing w:afterLines="0" w:line="240" w:lineRule="auto"/>
              <w:rPr>
                <w:b/>
                <w:sz w:val="20"/>
                <w:szCs w:val="22"/>
                <w:highlight w:val="green"/>
              </w:rPr>
            </w:pPr>
            <w:r w:rsidRPr="00AB7202">
              <w:rPr>
                <w:b/>
                <w:sz w:val="20"/>
                <w:szCs w:val="22"/>
                <w:highlight w:val="green"/>
              </w:rPr>
              <w:t>Agreement</w:t>
            </w:r>
          </w:p>
          <w:p w14:paraId="64087499" w14:textId="77777777" w:rsidR="00DA5213" w:rsidRPr="00931EBB" w:rsidRDefault="00DA5213" w:rsidP="00DA5213">
            <w:pPr>
              <w:pStyle w:val="a5"/>
              <w:numPr>
                <w:ilvl w:val="0"/>
                <w:numId w:val="15"/>
              </w:numPr>
              <w:autoSpaceDE/>
              <w:autoSpaceDN/>
              <w:adjustRightInd/>
              <w:snapToGrid/>
              <w:spacing w:after="0"/>
              <w:ind w:firstLineChars="0"/>
            </w:pPr>
            <w:r w:rsidRPr="00931EBB">
              <w:t>L1-SINR is supported. L1-RSRQ is not supported.</w:t>
            </w:r>
          </w:p>
          <w:p w14:paraId="336DFF6E" w14:textId="77777777" w:rsidR="00DA5213" w:rsidRPr="00931EBB" w:rsidRDefault="00DA5213" w:rsidP="00DA5213">
            <w:pPr>
              <w:pStyle w:val="a5"/>
              <w:numPr>
                <w:ilvl w:val="1"/>
                <w:numId w:val="15"/>
              </w:numPr>
              <w:autoSpaceDE/>
              <w:autoSpaceDN/>
              <w:adjustRightInd/>
              <w:snapToGrid/>
              <w:spacing w:after="0"/>
              <w:ind w:firstLineChars="0"/>
            </w:pPr>
            <w:r w:rsidRPr="00931EBB">
              <w:t>Companies to study and provide definition of L1-SINR</w:t>
            </w:r>
          </w:p>
          <w:p w14:paraId="1DECDD61" w14:textId="77777777" w:rsidR="00DA5213" w:rsidRPr="00931EBB" w:rsidRDefault="00DA5213" w:rsidP="00DA5213">
            <w:pPr>
              <w:pStyle w:val="a5"/>
              <w:numPr>
                <w:ilvl w:val="0"/>
                <w:numId w:val="15"/>
              </w:numPr>
              <w:autoSpaceDE/>
              <w:autoSpaceDN/>
              <w:adjustRightInd/>
              <w:snapToGrid/>
              <w:spacing w:after="0"/>
              <w:ind w:firstLineChars="0"/>
            </w:pPr>
            <w:r w:rsidRPr="00931EBB">
              <w:t>Study the reporting content, e.g.</w:t>
            </w:r>
          </w:p>
          <w:p w14:paraId="22F5917B" w14:textId="77777777" w:rsidR="00DA5213" w:rsidRPr="00931EBB" w:rsidRDefault="00DA5213" w:rsidP="00DA5213">
            <w:pPr>
              <w:pStyle w:val="a5"/>
              <w:numPr>
                <w:ilvl w:val="1"/>
                <w:numId w:val="15"/>
              </w:numPr>
              <w:autoSpaceDE/>
              <w:autoSpaceDN/>
              <w:adjustRightInd/>
              <w:snapToGrid/>
              <w:spacing w:after="0"/>
              <w:ind w:firstLineChars="0"/>
            </w:pPr>
            <w:r w:rsidRPr="00931EBB">
              <w:t>Whether CRI/SSBRI is reported</w:t>
            </w:r>
          </w:p>
          <w:p w14:paraId="41DADAD9" w14:textId="77777777" w:rsidR="00DA5213" w:rsidRPr="00931EBB" w:rsidRDefault="00DA5213" w:rsidP="00DA5213">
            <w:pPr>
              <w:pStyle w:val="a5"/>
              <w:numPr>
                <w:ilvl w:val="1"/>
                <w:numId w:val="15"/>
              </w:numPr>
              <w:autoSpaceDE/>
              <w:autoSpaceDN/>
              <w:adjustRightInd/>
              <w:snapToGrid/>
              <w:spacing w:after="0"/>
              <w:ind w:firstLineChars="0"/>
            </w:pPr>
            <w:r w:rsidRPr="00931EBB">
              <w:t>Whether differential group/non-group reporting is applied</w:t>
            </w:r>
          </w:p>
          <w:p w14:paraId="040A9565" w14:textId="77777777" w:rsidR="00DA5213" w:rsidRPr="00931EBB" w:rsidRDefault="00DA5213" w:rsidP="00DA5213">
            <w:pPr>
              <w:pStyle w:val="a5"/>
              <w:numPr>
                <w:ilvl w:val="1"/>
                <w:numId w:val="15"/>
              </w:numPr>
              <w:autoSpaceDE/>
              <w:autoSpaceDN/>
              <w:adjustRightInd/>
              <w:snapToGrid/>
              <w:spacing w:after="0"/>
              <w:ind w:firstLineChars="0"/>
            </w:pPr>
            <w:r w:rsidRPr="00931EBB">
              <w:t>Whether L1-RSRP is reported</w:t>
            </w:r>
          </w:p>
          <w:p w14:paraId="25120003" w14:textId="77777777" w:rsidR="00DA5213" w:rsidRPr="00931EBB" w:rsidRDefault="00DA5213" w:rsidP="00DA5213">
            <w:pPr>
              <w:pStyle w:val="a5"/>
              <w:numPr>
                <w:ilvl w:val="0"/>
                <w:numId w:val="15"/>
              </w:numPr>
              <w:autoSpaceDE/>
              <w:autoSpaceDN/>
              <w:adjustRightInd/>
              <w:snapToGrid/>
              <w:spacing w:after="0"/>
              <w:ind w:firstLineChars="0"/>
            </w:pPr>
            <w:r w:rsidRPr="00931EBB">
              <w:t>Study the interference measurement mechanism</w:t>
            </w:r>
          </w:p>
          <w:p w14:paraId="6EF33357" w14:textId="16BF4E9A" w:rsidR="00DA5213" w:rsidRPr="008E553E" w:rsidRDefault="00DA5213" w:rsidP="00DA5213">
            <w:pPr>
              <w:widowControl/>
              <w:overflowPunct w:val="0"/>
              <w:snapToGrid w:val="0"/>
              <w:ind w:right="-99"/>
              <w:jc w:val="left"/>
              <w:rPr>
                <w:lang w:eastAsia="ko-KR"/>
              </w:rPr>
            </w:pPr>
          </w:p>
        </w:tc>
      </w:tr>
    </w:tbl>
    <w:p w14:paraId="4E36D85F" w14:textId="46A54E5F" w:rsidR="00FF5835" w:rsidRPr="00FF6D81" w:rsidRDefault="00694C8F" w:rsidP="007538CC">
      <w:pPr>
        <w:spacing w:before="100" w:beforeAutospacing="1" w:after="100" w:afterAutospacing="1" w:line="288" w:lineRule="auto"/>
        <w:rPr>
          <w:rFonts w:eastAsia="標楷體"/>
          <w:sz w:val="20"/>
          <w:lang w:eastAsia="zh-TW"/>
        </w:rPr>
      </w:pPr>
      <w:r w:rsidRPr="00FF6D81">
        <w:rPr>
          <w:rFonts w:eastAsia="標楷體"/>
          <w:sz w:val="20"/>
          <w:lang w:eastAsia="zh-TW"/>
        </w:rPr>
        <w:t>I</w:t>
      </w:r>
      <w:r w:rsidR="00B60D70" w:rsidRPr="00FF6D81">
        <w:rPr>
          <w:rFonts w:eastAsia="標楷體"/>
          <w:sz w:val="20"/>
          <w:lang w:eastAsia="zh-TW"/>
        </w:rPr>
        <w:t xml:space="preserve">n this contribution, </w:t>
      </w:r>
      <w:r w:rsidR="00954783" w:rsidRPr="00FF6D81">
        <w:rPr>
          <w:rFonts w:eastAsia="標楷體"/>
          <w:sz w:val="20"/>
          <w:lang w:eastAsia="zh-TW"/>
        </w:rPr>
        <w:t xml:space="preserve">we provide our views on </w:t>
      </w:r>
      <w:r w:rsidR="00B60D70" w:rsidRPr="00FF6D81">
        <w:rPr>
          <w:rFonts w:eastAsia="標楷體"/>
          <w:sz w:val="20"/>
          <w:lang w:eastAsia="zh-TW"/>
        </w:rPr>
        <w:t>L1-SINR</w:t>
      </w:r>
      <w:r w:rsidR="00AD007E" w:rsidRPr="00FF6D81">
        <w:rPr>
          <w:rFonts w:eastAsia="標楷體"/>
          <w:sz w:val="20"/>
          <w:lang w:eastAsia="zh-TW"/>
        </w:rPr>
        <w:t xml:space="preserve"> based measurement and reporting</w:t>
      </w:r>
      <w:r w:rsidR="00326D4A">
        <w:rPr>
          <w:rFonts w:eastAsia="標楷體"/>
          <w:sz w:val="20"/>
          <w:lang w:eastAsia="zh-TW"/>
        </w:rPr>
        <w:t>.</w:t>
      </w:r>
    </w:p>
    <w:p w14:paraId="57117DB9" w14:textId="3A269CAF" w:rsidR="00FF5835" w:rsidRDefault="00770C43" w:rsidP="00770C43">
      <w:pPr>
        <w:pStyle w:val="1"/>
        <w:rPr>
          <w:lang w:eastAsia="zh-TW"/>
        </w:rPr>
      </w:pPr>
      <w:r>
        <w:rPr>
          <w:lang w:eastAsia="zh-TW"/>
        </w:rPr>
        <w:t>M</w:t>
      </w:r>
      <w:r w:rsidRPr="00770C43">
        <w:rPr>
          <w:lang w:eastAsia="zh-TW"/>
        </w:rPr>
        <w:t>easurement and reporting</w:t>
      </w:r>
      <w:r>
        <w:rPr>
          <w:lang w:eastAsia="zh-TW"/>
        </w:rPr>
        <w:t xml:space="preserve"> based on L1-SINR</w:t>
      </w:r>
    </w:p>
    <w:p w14:paraId="13515198" w14:textId="437F2CB2" w:rsidR="005542C6" w:rsidRDefault="00587D9E" w:rsidP="005542C6">
      <w:pPr>
        <w:spacing w:after="100" w:afterAutospacing="1" w:line="288" w:lineRule="auto"/>
        <w:rPr>
          <w:rFonts w:eastAsiaTheme="minorEastAsia"/>
          <w:sz w:val="20"/>
          <w:lang w:eastAsia="zh-TW"/>
        </w:rPr>
      </w:pPr>
      <w:r>
        <w:rPr>
          <w:rFonts w:eastAsiaTheme="minorEastAsia"/>
          <w:sz w:val="20"/>
          <w:lang w:eastAsia="zh-TW"/>
        </w:rPr>
        <w:t xml:space="preserve">In last meeting, we agreed that UE could report L1-SINR for gNodeB to aware of interference </w:t>
      </w:r>
      <w:r w:rsidR="0081648D">
        <w:rPr>
          <w:rFonts w:eastAsiaTheme="minorEastAsia"/>
          <w:sz w:val="20"/>
          <w:lang w:eastAsia="zh-TW"/>
        </w:rPr>
        <w:t xml:space="preserve">of </w:t>
      </w:r>
      <w:proofErr w:type="spellStart"/>
      <w:proofErr w:type="gramStart"/>
      <w:r w:rsidR="0081648D">
        <w:rPr>
          <w:rFonts w:eastAsiaTheme="minorEastAsia"/>
          <w:sz w:val="20"/>
          <w:lang w:eastAsia="zh-TW"/>
        </w:rPr>
        <w:t>Tx</w:t>
      </w:r>
      <w:proofErr w:type="spellEnd"/>
      <w:proofErr w:type="gramEnd"/>
      <w:r w:rsidR="0081648D">
        <w:rPr>
          <w:rFonts w:eastAsiaTheme="minorEastAsia"/>
          <w:sz w:val="20"/>
          <w:lang w:eastAsia="zh-TW"/>
        </w:rPr>
        <w:t xml:space="preserve"> beam </w:t>
      </w:r>
      <w:r>
        <w:rPr>
          <w:rFonts w:eastAsiaTheme="minorEastAsia"/>
          <w:sz w:val="20"/>
          <w:lang w:eastAsia="zh-TW"/>
        </w:rPr>
        <w:t>(e.g., inter-cell interference)</w:t>
      </w:r>
      <w:r w:rsidR="000F7053">
        <w:rPr>
          <w:rFonts w:eastAsiaTheme="minorEastAsia"/>
          <w:sz w:val="20"/>
          <w:lang w:eastAsia="zh-TW"/>
        </w:rPr>
        <w:t xml:space="preserve">, and this would be benefit for gNodeB to allocate </w:t>
      </w:r>
      <w:r w:rsidR="002D476A">
        <w:rPr>
          <w:rFonts w:eastAsiaTheme="minorEastAsia"/>
          <w:sz w:val="20"/>
          <w:lang w:eastAsia="zh-TW"/>
        </w:rPr>
        <w:t xml:space="preserve">proper </w:t>
      </w:r>
      <w:proofErr w:type="spellStart"/>
      <w:r w:rsidR="002D476A">
        <w:rPr>
          <w:rFonts w:eastAsiaTheme="minorEastAsia"/>
          <w:sz w:val="20"/>
          <w:lang w:eastAsia="zh-TW"/>
        </w:rPr>
        <w:t>Tx</w:t>
      </w:r>
      <w:proofErr w:type="spellEnd"/>
      <w:r w:rsidR="002D476A">
        <w:rPr>
          <w:rFonts w:eastAsiaTheme="minorEastAsia"/>
          <w:sz w:val="20"/>
          <w:lang w:eastAsia="zh-TW"/>
        </w:rPr>
        <w:t xml:space="preserve"> beam to </w:t>
      </w:r>
      <w:r w:rsidR="003D7FA2">
        <w:rPr>
          <w:rFonts w:eastAsiaTheme="minorEastAsia"/>
          <w:sz w:val="20"/>
          <w:lang w:eastAsia="zh-TW"/>
        </w:rPr>
        <w:t xml:space="preserve">serve </w:t>
      </w:r>
      <w:r w:rsidR="00706CBE">
        <w:rPr>
          <w:rFonts w:eastAsiaTheme="minorEastAsia"/>
          <w:sz w:val="20"/>
          <w:lang w:eastAsia="zh-TW"/>
        </w:rPr>
        <w:t xml:space="preserve">UE. For allocating proper </w:t>
      </w:r>
      <w:proofErr w:type="spellStart"/>
      <w:proofErr w:type="gramStart"/>
      <w:r w:rsidR="00706CBE">
        <w:rPr>
          <w:rFonts w:eastAsiaTheme="minorEastAsia"/>
          <w:sz w:val="20"/>
          <w:lang w:eastAsia="zh-TW"/>
        </w:rPr>
        <w:t>Tx</w:t>
      </w:r>
      <w:proofErr w:type="spellEnd"/>
      <w:proofErr w:type="gramEnd"/>
      <w:r w:rsidR="00706CBE">
        <w:rPr>
          <w:rFonts w:eastAsiaTheme="minorEastAsia"/>
          <w:sz w:val="20"/>
          <w:lang w:eastAsia="zh-TW"/>
        </w:rPr>
        <w:t xml:space="preserve"> serving beam, it’s sufficient to report the strongest values of L1-SINR and corresponding </w:t>
      </w:r>
      <w:r w:rsidR="00694C8F">
        <w:rPr>
          <w:rFonts w:eastAsiaTheme="minorEastAsia"/>
          <w:sz w:val="20"/>
          <w:lang w:eastAsia="zh-TW"/>
        </w:rPr>
        <w:t xml:space="preserve">beam </w:t>
      </w:r>
      <w:r w:rsidR="00706CBE">
        <w:rPr>
          <w:rFonts w:eastAsiaTheme="minorEastAsia"/>
          <w:sz w:val="20"/>
          <w:lang w:eastAsia="zh-TW"/>
        </w:rPr>
        <w:t xml:space="preserve">indexes. </w:t>
      </w:r>
      <w:r w:rsidR="00121C06">
        <w:rPr>
          <w:rFonts w:eastAsiaTheme="minorEastAsia"/>
          <w:sz w:val="20"/>
          <w:lang w:eastAsia="zh-TW"/>
        </w:rPr>
        <w:t>Besides, for reducing feedback overhead of reporting contents, the differential L1-SINR should be supported if the number of reported beam</w:t>
      </w:r>
      <w:r w:rsidR="00CE67DB">
        <w:rPr>
          <w:rFonts w:eastAsiaTheme="minorEastAsia"/>
          <w:sz w:val="20"/>
          <w:lang w:eastAsia="zh-TW"/>
        </w:rPr>
        <w:t>s</w:t>
      </w:r>
      <w:r w:rsidR="00121C06">
        <w:rPr>
          <w:rFonts w:eastAsiaTheme="minorEastAsia"/>
          <w:sz w:val="20"/>
          <w:lang w:eastAsia="zh-TW"/>
        </w:rPr>
        <w:t xml:space="preserve"> are larger than one.</w:t>
      </w:r>
      <w:r w:rsidR="005542C6">
        <w:rPr>
          <w:rFonts w:eastAsiaTheme="minorEastAsia"/>
          <w:sz w:val="20"/>
          <w:lang w:eastAsia="zh-TW"/>
        </w:rPr>
        <w:t xml:space="preserve"> </w:t>
      </w:r>
      <w:r w:rsidR="00455788">
        <w:rPr>
          <w:rFonts w:eastAsiaTheme="minorEastAsia"/>
          <w:sz w:val="20"/>
          <w:lang w:eastAsia="zh-TW"/>
        </w:rPr>
        <w:t>Note that d</w:t>
      </w:r>
      <w:r w:rsidR="005542C6">
        <w:rPr>
          <w:rFonts w:eastAsiaTheme="minorEastAsia"/>
          <w:sz w:val="20"/>
          <w:lang w:eastAsia="zh-TW"/>
        </w:rPr>
        <w:t>ifferent CC/BWP may experience different inter-cell interference. Therefore, the RS configured for L1-SINR reporting may not be suitable to be a reference RS to target RS of other CC/BWP with respect to spatial QCL assumption.</w:t>
      </w:r>
    </w:p>
    <w:p w14:paraId="76D93F6D" w14:textId="65EB6A13" w:rsidR="00706CBE" w:rsidRPr="005542C6" w:rsidRDefault="00706CBE" w:rsidP="003F5286">
      <w:pPr>
        <w:spacing w:after="100" w:afterAutospacing="1" w:line="288" w:lineRule="auto"/>
        <w:rPr>
          <w:rFonts w:eastAsiaTheme="minorEastAsia"/>
          <w:sz w:val="20"/>
          <w:lang w:eastAsia="zh-TW"/>
        </w:rPr>
      </w:pPr>
    </w:p>
    <w:p w14:paraId="1F71025E" w14:textId="09DAFD6A" w:rsidR="00E148A9" w:rsidRDefault="00E148A9" w:rsidP="003F5286">
      <w:pPr>
        <w:spacing w:after="100" w:afterAutospacing="1" w:line="288" w:lineRule="auto"/>
        <w:rPr>
          <w:b/>
          <w:i/>
          <w:sz w:val="20"/>
          <w:lang w:eastAsia="zh-TW"/>
        </w:rPr>
      </w:pPr>
      <w:r w:rsidRPr="006C5F73">
        <w:rPr>
          <w:rFonts w:hint="eastAsia"/>
          <w:b/>
          <w:i/>
          <w:sz w:val="20"/>
          <w:lang w:eastAsia="zh-TW"/>
        </w:rPr>
        <w:lastRenderedPageBreak/>
        <w:t>Proposal</w:t>
      </w:r>
      <w:r w:rsidRPr="006C5F73">
        <w:rPr>
          <w:b/>
          <w:i/>
          <w:sz w:val="20"/>
          <w:lang w:eastAsia="zh-TW"/>
        </w:rPr>
        <w:t xml:space="preserve"> 1</w:t>
      </w:r>
      <w:r w:rsidRPr="006C5F73">
        <w:rPr>
          <w:rFonts w:hint="eastAsia"/>
          <w:b/>
          <w:i/>
          <w:sz w:val="20"/>
          <w:lang w:eastAsia="zh-TW"/>
        </w:rPr>
        <w:t xml:space="preserve">: </w:t>
      </w:r>
      <w:r>
        <w:rPr>
          <w:b/>
          <w:i/>
          <w:sz w:val="20"/>
          <w:lang w:eastAsia="zh-TW"/>
        </w:rPr>
        <w:t xml:space="preserve">Support </w:t>
      </w:r>
      <w:r w:rsidRPr="00E148A9">
        <w:rPr>
          <w:b/>
          <w:i/>
          <w:sz w:val="20"/>
          <w:lang w:eastAsia="zh-TW"/>
        </w:rPr>
        <w:t xml:space="preserve">the strongest values of L1-SINR and corresponding beam indexes </w:t>
      </w:r>
      <w:r>
        <w:rPr>
          <w:b/>
          <w:i/>
          <w:sz w:val="20"/>
          <w:lang w:eastAsia="zh-TW"/>
        </w:rPr>
        <w:t>to be reported</w:t>
      </w:r>
      <w:r w:rsidR="00961EBA">
        <w:rPr>
          <w:b/>
          <w:i/>
          <w:sz w:val="20"/>
          <w:lang w:eastAsia="zh-TW"/>
        </w:rPr>
        <w:t>.</w:t>
      </w:r>
      <w:r>
        <w:rPr>
          <w:b/>
          <w:i/>
          <w:sz w:val="20"/>
          <w:lang w:eastAsia="zh-TW"/>
        </w:rPr>
        <w:t xml:space="preserve"> </w:t>
      </w:r>
    </w:p>
    <w:p w14:paraId="3DBAF0C0" w14:textId="3138861A" w:rsidR="00121C06" w:rsidRDefault="00121C06" w:rsidP="003F5286">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2</w:t>
      </w:r>
      <w:r w:rsidRPr="006C5F73">
        <w:rPr>
          <w:rFonts w:hint="eastAsia"/>
          <w:b/>
          <w:i/>
          <w:sz w:val="20"/>
          <w:lang w:eastAsia="zh-TW"/>
        </w:rPr>
        <w:t xml:space="preserve">: </w:t>
      </w:r>
      <w:r>
        <w:rPr>
          <w:b/>
          <w:i/>
          <w:sz w:val="20"/>
          <w:lang w:eastAsia="zh-TW"/>
        </w:rPr>
        <w:t>Support</w:t>
      </w:r>
      <w:r w:rsidRPr="00993E01">
        <w:rPr>
          <w:b/>
          <w:i/>
          <w:sz w:val="20"/>
          <w:lang w:eastAsia="zh-TW"/>
        </w:rPr>
        <w:t xml:space="preserve"> </w:t>
      </w:r>
      <w:r w:rsidR="00993E01" w:rsidRPr="00993E01">
        <w:rPr>
          <w:b/>
          <w:i/>
          <w:sz w:val="20"/>
          <w:lang w:eastAsia="zh-TW"/>
        </w:rPr>
        <w:t>repo</w:t>
      </w:r>
      <w:r w:rsidR="00993E01">
        <w:rPr>
          <w:b/>
          <w:i/>
          <w:sz w:val="20"/>
          <w:lang w:eastAsia="zh-TW"/>
        </w:rPr>
        <w:t>r</w:t>
      </w:r>
      <w:r w:rsidR="00993E01" w:rsidRPr="00993E01">
        <w:rPr>
          <w:b/>
          <w:i/>
          <w:sz w:val="20"/>
          <w:lang w:eastAsia="zh-TW"/>
        </w:rPr>
        <w:t xml:space="preserve">ting </w:t>
      </w:r>
      <w:r>
        <w:rPr>
          <w:b/>
          <w:i/>
          <w:sz w:val="20"/>
          <w:lang w:eastAsia="zh-TW"/>
        </w:rPr>
        <w:t xml:space="preserve">differential L1-SINR, </w:t>
      </w:r>
      <w:r w:rsidRPr="00121C06">
        <w:rPr>
          <w:b/>
          <w:i/>
          <w:sz w:val="20"/>
          <w:lang w:eastAsia="zh-TW"/>
        </w:rPr>
        <w:t>if the number of reported beam</w:t>
      </w:r>
      <w:r w:rsidR="00CE67DB">
        <w:rPr>
          <w:b/>
          <w:i/>
          <w:sz w:val="20"/>
          <w:lang w:eastAsia="zh-TW"/>
        </w:rPr>
        <w:t xml:space="preserve">s </w:t>
      </w:r>
      <w:r w:rsidR="005542C6">
        <w:rPr>
          <w:b/>
          <w:i/>
          <w:sz w:val="20"/>
          <w:lang w:eastAsia="zh-TW"/>
        </w:rPr>
        <w:t>are larger than one</w:t>
      </w:r>
      <w:r w:rsidR="00961EBA">
        <w:rPr>
          <w:b/>
          <w:i/>
          <w:sz w:val="20"/>
          <w:lang w:eastAsia="zh-TW"/>
        </w:rPr>
        <w:t>.</w:t>
      </w:r>
    </w:p>
    <w:p w14:paraId="72868A43" w14:textId="607D6EEE" w:rsidR="005542C6" w:rsidRPr="005542C6" w:rsidRDefault="005542C6" w:rsidP="003F5286">
      <w:pPr>
        <w:spacing w:after="100" w:afterAutospacing="1" w:line="288" w:lineRule="auto"/>
        <w:rPr>
          <w:rFonts w:eastAsiaTheme="minorEastAsia"/>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3</w:t>
      </w:r>
      <w:r w:rsidRPr="006C5F73">
        <w:rPr>
          <w:rFonts w:hint="eastAsia"/>
          <w:b/>
          <w:i/>
          <w:sz w:val="20"/>
          <w:lang w:eastAsia="zh-TW"/>
        </w:rPr>
        <w:t xml:space="preserve">: </w:t>
      </w:r>
      <w:r>
        <w:rPr>
          <w:b/>
          <w:i/>
          <w:sz w:val="20"/>
          <w:lang w:eastAsia="zh-TW"/>
        </w:rPr>
        <w:t>FFS: with respect to QCL assumption, whether r</w:t>
      </w:r>
      <w:r w:rsidRPr="00DC434E">
        <w:rPr>
          <w:b/>
          <w:i/>
          <w:sz w:val="20"/>
          <w:lang w:eastAsia="zh-TW"/>
        </w:rPr>
        <w:t>eference</w:t>
      </w:r>
      <w:r w:rsidRPr="00121C06">
        <w:rPr>
          <w:b/>
          <w:i/>
          <w:sz w:val="20"/>
          <w:lang w:eastAsia="zh-TW"/>
        </w:rPr>
        <w:t xml:space="preserve"> RS configured for L1-SINR reporting </w:t>
      </w:r>
      <w:r>
        <w:rPr>
          <w:b/>
          <w:i/>
          <w:sz w:val="20"/>
          <w:lang w:eastAsia="zh-TW"/>
        </w:rPr>
        <w:t>and t</w:t>
      </w:r>
      <w:r w:rsidRPr="00DC434E">
        <w:rPr>
          <w:b/>
          <w:i/>
          <w:sz w:val="20"/>
          <w:lang w:eastAsia="zh-TW"/>
        </w:rPr>
        <w:t>arget RS should belon</w:t>
      </w:r>
      <w:r>
        <w:rPr>
          <w:b/>
          <w:i/>
          <w:sz w:val="20"/>
          <w:lang w:eastAsia="zh-TW"/>
        </w:rPr>
        <w:t>g to the same CC/BWP or not</w:t>
      </w:r>
      <w:r w:rsidR="00961EBA">
        <w:rPr>
          <w:b/>
          <w:i/>
          <w:sz w:val="20"/>
          <w:lang w:eastAsia="zh-TW"/>
        </w:rPr>
        <w:t>.</w:t>
      </w:r>
    </w:p>
    <w:p w14:paraId="74B4B34B" w14:textId="402E30BC" w:rsidR="00E148A9" w:rsidRDefault="00986FA6" w:rsidP="00E148A9">
      <w:pPr>
        <w:spacing w:after="100" w:afterAutospacing="1" w:line="288" w:lineRule="auto"/>
        <w:rPr>
          <w:rFonts w:eastAsiaTheme="minorEastAsia"/>
          <w:sz w:val="20"/>
          <w:lang w:eastAsia="zh-TW"/>
        </w:rPr>
      </w:pPr>
      <w:r>
        <w:rPr>
          <w:rFonts w:eastAsiaTheme="minorEastAsia"/>
          <w:sz w:val="20"/>
          <w:lang w:eastAsia="zh-TW"/>
        </w:rPr>
        <w:t xml:space="preserve">On the other hand, if gNodeB could aware of inter-beam interference, the gNodeB </w:t>
      </w:r>
      <w:r w:rsidR="003E4026">
        <w:rPr>
          <w:rFonts w:eastAsiaTheme="minorEastAsia"/>
          <w:sz w:val="20"/>
          <w:lang w:eastAsia="zh-TW"/>
        </w:rPr>
        <w:t xml:space="preserve">can </w:t>
      </w:r>
      <w:r>
        <w:rPr>
          <w:rFonts w:eastAsiaTheme="minorEastAsia"/>
          <w:sz w:val="20"/>
          <w:lang w:eastAsia="zh-TW"/>
        </w:rPr>
        <w:t xml:space="preserve">perform beam-domain DL MU-MIMO with low inter-beam interference among co-scheduled UEs. Basically, </w:t>
      </w:r>
      <w:r w:rsidR="00F6494E">
        <w:rPr>
          <w:rFonts w:eastAsiaTheme="minorEastAsia"/>
          <w:sz w:val="20"/>
          <w:lang w:eastAsia="zh-TW"/>
        </w:rPr>
        <w:t xml:space="preserve">the </w:t>
      </w:r>
      <w:r>
        <w:rPr>
          <w:rFonts w:eastAsiaTheme="minorEastAsia"/>
          <w:sz w:val="20"/>
          <w:lang w:eastAsia="zh-TW"/>
        </w:rPr>
        <w:t xml:space="preserve">inter-beam interference could be reported </w:t>
      </w:r>
      <w:r w:rsidR="003E4026">
        <w:rPr>
          <w:rFonts w:eastAsiaTheme="minorEastAsia"/>
          <w:sz w:val="20"/>
          <w:lang w:eastAsia="zh-TW"/>
        </w:rPr>
        <w:t xml:space="preserve">implicitly </w:t>
      </w:r>
      <w:r>
        <w:rPr>
          <w:rFonts w:eastAsiaTheme="minorEastAsia"/>
          <w:sz w:val="20"/>
          <w:lang w:eastAsia="zh-TW"/>
        </w:rPr>
        <w:t>through the L1-RSRP based beam reporting</w:t>
      </w:r>
      <w:r w:rsidR="00F6494E">
        <w:rPr>
          <w:rFonts w:eastAsiaTheme="minorEastAsia"/>
          <w:sz w:val="20"/>
          <w:lang w:eastAsia="zh-TW"/>
        </w:rPr>
        <w:t xml:space="preserve"> </w:t>
      </w:r>
      <w:r w:rsidR="003E4026">
        <w:rPr>
          <w:rFonts w:eastAsiaTheme="minorEastAsia"/>
          <w:sz w:val="20"/>
          <w:lang w:eastAsia="zh-TW"/>
        </w:rPr>
        <w:t xml:space="preserve">already </w:t>
      </w:r>
      <w:r w:rsidR="00F6494E">
        <w:rPr>
          <w:rFonts w:eastAsiaTheme="minorEastAsia"/>
          <w:sz w:val="20"/>
          <w:lang w:eastAsia="zh-TW"/>
        </w:rPr>
        <w:t>supported in Rel-15</w:t>
      </w:r>
      <w:r>
        <w:rPr>
          <w:rFonts w:eastAsiaTheme="minorEastAsia"/>
          <w:sz w:val="20"/>
          <w:lang w:eastAsia="zh-TW"/>
        </w:rPr>
        <w:t xml:space="preserve">. For example, </w:t>
      </w:r>
      <w:r w:rsidR="003E4026">
        <w:rPr>
          <w:rFonts w:eastAsiaTheme="minorEastAsia"/>
          <w:sz w:val="20"/>
          <w:lang w:eastAsia="zh-TW"/>
        </w:rPr>
        <w:t>UE can report up to 4 strongest values of L1-RSRP and corresponding beam indexes</w:t>
      </w:r>
      <w:r w:rsidR="00C10A3D">
        <w:rPr>
          <w:rFonts w:eastAsiaTheme="minorEastAsia"/>
          <w:sz w:val="20"/>
          <w:lang w:eastAsia="zh-TW"/>
        </w:rPr>
        <w:t>.</w:t>
      </w:r>
      <w:r>
        <w:rPr>
          <w:rFonts w:eastAsiaTheme="minorEastAsia"/>
          <w:sz w:val="20"/>
          <w:lang w:eastAsia="zh-TW"/>
        </w:rPr>
        <w:t xml:space="preserve"> </w:t>
      </w:r>
      <w:r w:rsidR="00C10A3D">
        <w:rPr>
          <w:rFonts w:eastAsiaTheme="minorEastAsia"/>
          <w:sz w:val="20"/>
          <w:lang w:eastAsia="zh-TW"/>
        </w:rPr>
        <w:t xml:space="preserve">For selecting suitable </w:t>
      </w:r>
      <w:r w:rsidR="00C41651">
        <w:rPr>
          <w:rFonts w:eastAsiaTheme="minorEastAsia"/>
          <w:sz w:val="20"/>
          <w:lang w:eastAsia="zh-TW"/>
        </w:rPr>
        <w:t xml:space="preserve">other </w:t>
      </w:r>
      <w:r w:rsidR="00C10A3D">
        <w:rPr>
          <w:rFonts w:eastAsiaTheme="minorEastAsia"/>
          <w:sz w:val="20"/>
          <w:lang w:eastAsia="zh-TW"/>
        </w:rPr>
        <w:t xml:space="preserve">co-scheduled UEs with low inter-beam-interference, those candidate co-scheduled UEs should under the coverage of the </w:t>
      </w:r>
      <w:proofErr w:type="spellStart"/>
      <w:proofErr w:type="gramStart"/>
      <w:r w:rsidR="00C10A3D">
        <w:rPr>
          <w:rFonts w:eastAsiaTheme="minorEastAsia"/>
          <w:sz w:val="20"/>
          <w:lang w:eastAsia="zh-TW"/>
        </w:rPr>
        <w:t>Tx</w:t>
      </w:r>
      <w:proofErr w:type="spellEnd"/>
      <w:proofErr w:type="gramEnd"/>
      <w:r w:rsidR="00C10A3D">
        <w:rPr>
          <w:rFonts w:eastAsiaTheme="minorEastAsia"/>
          <w:sz w:val="20"/>
          <w:lang w:eastAsia="zh-TW"/>
        </w:rPr>
        <w:t xml:space="preserve"> beam with lowest values of L1-RSRP. However, if </w:t>
      </w:r>
      <w:r w:rsidR="00B66A0C">
        <w:rPr>
          <w:rFonts w:eastAsiaTheme="minorEastAsia"/>
          <w:sz w:val="20"/>
          <w:lang w:eastAsia="zh-TW"/>
        </w:rPr>
        <w:t>“</w:t>
      </w:r>
      <w:proofErr w:type="spellStart"/>
      <w:r w:rsidR="00121C06" w:rsidRPr="00B66A0C">
        <w:rPr>
          <w:rFonts w:eastAsiaTheme="minorEastAsia"/>
          <w:i/>
          <w:sz w:val="20"/>
          <w:lang w:eastAsia="zh-TW"/>
        </w:rPr>
        <w:t>nrofReportedRS</w:t>
      </w:r>
      <w:proofErr w:type="spellEnd"/>
      <w:r w:rsidR="00B66A0C">
        <w:rPr>
          <w:rFonts w:eastAsiaTheme="minorEastAsia"/>
          <w:sz w:val="20"/>
          <w:lang w:eastAsia="zh-TW"/>
        </w:rPr>
        <w:t>”</w:t>
      </w:r>
      <w:r w:rsidR="00121C06">
        <w:rPr>
          <w:rFonts w:eastAsiaTheme="minorEastAsia"/>
          <w:sz w:val="20"/>
          <w:lang w:eastAsia="zh-TW"/>
        </w:rPr>
        <w:t xml:space="preserve"> is small than </w:t>
      </w:r>
      <w:r w:rsidR="00E148A9">
        <w:rPr>
          <w:rFonts w:eastAsiaTheme="minorEastAsia"/>
          <w:sz w:val="20"/>
          <w:lang w:eastAsia="zh-TW"/>
        </w:rPr>
        <w:t xml:space="preserve">the number of </w:t>
      </w:r>
      <w:r w:rsidR="00121C06">
        <w:rPr>
          <w:rFonts w:eastAsiaTheme="minorEastAsia"/>
          <w:sz w:val="20"/>
          <w:lang w:eastAsia="zh-TW"/>
        </w:rPr>
        <w:t xml:space="preserve">transmitted </w:t>
      </w:r>
      <w:r w:rsidR="00E148A9">
        <w:rPr>
          <w:rFonts w:eastAsiaTheme="minorEastAsia"/>
          <w:sz w:val="20"/>
          <w:lang w:eastAsia="zh-TW"/>
        </w:rPr>
        <w:t xml:space="preserve">beams, the lowest </w:t>
      </w:r>
      <w:r w:rsidR="00B66A0C">
        <w:rPr>
          <w:rFonts w:eastAsiaTheme="minorEastAsia"/>
          <w:sz w:val="20"/>
          <w:lang w:eastAsia="zh-TW"/>
        </w:rPr>
        <w:t xml:space="preserve">values of </w:t>
      </w:r>
      <w:r w:rsidR="00E148A9">
        <w:rPr>
          <w:rFonts w:eastAsiaTheme="minorEastAsia"/>
          <w:sz w:val="20"/>
          <w:lang w:eastAsia="zh-TW"/>
        </w:rPr>
        <w:t xml:space="preserve">L1-RSRP cannot </w:t>
      </w:r>
      <w:r w:rsidR="00B66A0C">
        <w:rPr>
          <w:rFonts w:eastAsiaTheme="minorEastAsia"/>
          <w:sz w:val="20"/>
          <w:lang w:eastAsia="zh-TW"/>
        </w:rPr>
        <w:t>be reported</w:t>
      </w:r>
      <w:r w:rsidR="00E148A9">
        <w:rPr>
          <w:rFonts w:eastAsiaTheme="minorEastAsia"/>
          <w:sz w:val="20"/>
          <w:lang w:eastAsia="zh-TW"/>
        </w:rPr>
        <w:t>, because UE only report</w:t>
      </w:r>
      <w:r w:rsidR="009F7B46">
        <w:rPr>
          <w:rFonts w:eastAsiaTheme="minorEastAsia"/>
          <w:sz w:val="20"/>
          <w:lang w:eastAsia="zh-TW"/>
        </w:rPr>
        <w:t xml:space="preserve">s the </w:t>
      </w:r>
      <w:r w:rsidR="00E148A9">
        <w:rPr>
          <w:rFonts w:eastAsiaTheme="minorEastAsia"/>
          <w:sz w:val="20"/>
          <w:lang w:eastAsia="zh-TW"/>
        </w:rPr>
        <w:t xml:space="preserve">“strongest” </w:t>
      </w:r>
      <w:r w:rsidR="009F7B46">
        <w:rPr>
          <w:rFonts w:eastAsiaTheme="minorEastAsia"/>
          <w:sz w:val="20"/>
          <w:lang w:eastAsia="zh-TW"/>
        </w:rPr>
        <w:t xml:space="preserve">values of </w:t>
      </w:r>
      <w:r w:rsidR="00121C06">
        <w:rPr>
          <w:rFonts w:eastAsiaTheme="minorEastAsia"/>
          <w:sz w:val="20"/>
          <w:lang w:eastAsia="zh-TW"/>
        </w:rPr>
        <w:t>L1-RSRP.</w:t>
      </w:r>
      <w:r w:rsidR="00E148A9">
        <w:rPr>
          <w:rFonts w:eastAsiaTheme="minorEastAsia"/>
          <w:sz w:val="20"/>
          <w:lang w:eastAsia="zh-TW"/>
        </w:rPr>
        <w:t xml:space="preserve"> In this case, reporting content should include the lowest values of L1-RSRP and corresponding indexes. </w:t>
      </w:r>
    </w:p>
    <w:p w14:paraId="0F8A6641" w14:textId="47159859" w:rsidR="00121C06" w:rsidRPr="00121C06" w:rsidRDefault="00E148A9" w:rsidP="003F5286">
      <w:pPr>
        <w:spacing w:after="100" w:afterAutospacing="1" w:line="288" w:lineRule="auto"/>
        <w:rPr>
          <w:rFonts w:eastAsiaTheme="minorEastAsia"/>
          <w:sz w:val="20"/>
          <w:lang w:eastAsia="zh-TW"/>
        </w:rPr>
      </w:pPr>
      <w:r w:rsidRPr="006C5F73">
        <w:rPr>
          <w:rFonts w:hint="eastAsia"/>
          <w:b/>
          <w:i/>
          <w:sz w:val="20"/>
          <w:lang w:eastAsia="zh-TW"/>
        </w:rPr>
        <w:t>Proposal</w:t>
      </w:r>
      <w:r w:rsidRPr="006C5F73">
        <w:rPr>
          <w:b/>
          <w:i/>
          <w:sz w:val="20"/>
          <w:lang w:eastAsia="zh-TW"/>
        </w:rPr>
        <w:t xml:space="preserve"> </w:t>
      </w:r>
      <w:r w:rsidR="005542C6">
        <w:rPr>
          <w:b/>
          <w:i/>
          <w:sz w:val="20"/>
          <w:lang w:eastAsia="zh-TW"/>
        </w:rPr>
        <w:t>4</w:t>
      </w:r>
      <w:r w:rsidRPr="006C5F73">
        <w:rPr>
          <w:rFonts w:hint="eastAsia"/>
          <w:b/>
          <w:i/>
          <w:sz w:val="20"/>
          <w:lang w:eastAsia="zh-TW"/>
        </w:rPr>
        <w:t xml:space="preserve">: </w:t>
      </w:r>
      <w:r>
        <w:rPr>
          <w:b/>
          <w:i/>
          <w:sz w:val="20"/>
          <w:lang w:eastAsia="zh-TW"/>
        </w:rPr>
        <w:t>Support</w:t>
      </w:r>
      <w:r w:rsidRPr="00E148A9">
        <w:t xml:space="preserve"> </w:t>
      </w:r>
      <w:r w:rsidRPr="00E148A9">
        <w:rPr>
          <w:b/>
          <w:i/>
          <w:sz w:val="20"/>
          <w:lang w:eastAsia="zh-TW"/>
        </w:rPr>
        <w:t>the lowest values of L1-</w:t>
      </w:r>
      <w:r>
        <w:rPr>
          <w:b/>
          <w:i/>
          <w:sz w:val="20"/>
          <w:lang w:eastAsia="zh-TW"/>
        </w:rPr>
        <w:t>RSRP and corresponding indexes</w:t>
      </w:r>
      <w:r w:rsidRPr="00E148A9">
        <w:rPr>
          <w:b/>
          <w:i/>
          <w:sz w:val="20"/>
          <w:lang w:eastAsia="zh-TW"/>
        </w:rPr>
        <w:t xml:space="preserve"> </w:t>
      </w:r>
      <w:r>
        <w:rPr>
          <w:b/>
          <w:i/>
          <w:sz w:val="20"/>
          <w:lang w:eastAsia="zh-TW"/>
        </w:rPr>
        <w:t>to be reported</w:t>
      </w:r>
      <w:r w:rsidR="00961EBA">
        <w:rPr>
          <w:b/>
          <w:i/>
          <w:sz w:val="20"/>
          <w:lang w:eastAsia="zh-TW"/>
        </w:rPr>
        <w:t>.</w:t>
      </w:r>
      <w:r>
        <w:rPr>
          <w:b/>
          <w:i/>
          <w:sz w:val="20"/>
          <w:lang w:eastAsia="zh-TW"/>
        </w:rPr>
        <w:t xml:space="preserve"> </w:t>
      </w:r>
    </w:p>
    <w:p w14:paraId="6C17F5B9" w14:textId="77777777" w:rsidR="00D26511" w:rsidRPr="00986871" w:rsidRDefault="00D26511" w:rsidP="007C5637">
      <w:pPr>
        <w:pStyle w:val="1"/>
        <w:spacing w:before="240" w:after="60" w:line="288" w:lineRule="auto"/>
        <w:ind w:left="431" w:hanging="431"/>
        <w:rPr>
          <w:rFonts w:eastAsia="標楷體"/>
          <w:lang w:eastAsia="zh-TW"/>
        </w:rPr>
      </w:pPr>
      <w:bookmarkStart w:id="2" w:name="_Ref129681832"/>
      <w:r w:rsidRPr="00986871">
        <w:rPr>
          <w:rFonts w:eastAsia="標楷體"/>
          <w:lang w:eastAsia="zh-CN"/>
        </w:rPr>
        <w:t>Conclusion</w:t>
      </w:r>
    </w:p>
    <w:p w14:paraId="6E3AA6DA" w14:textId="5A1A7CCF" w:rsidR="00D26511" w:rsidRPr="006C5F73" w:rsidRDefault="006F354C" w:rsidP="003F5286">
      <w:pPr>
        <w:spacing w:after="100" w:afterAutospacing="1" w:line="288" w:lineRule="auto"/>
        <w:rPr>
          <w:rFonts w:eastAsia="標楷體"/>
          <w:kern w:val="2"/>
          <w:sz w:val="20"/>
          <w:szCs w:val="20"/>
          <w:lang w:eastAsia="zh-TW"/>
        </w:rPr>
      </w:pPr>
      <w:bookmarkStart w:id="3" w:name="_Ref124589665"/>
      <w:bookmarkStart w:id="4" w:name="_Ref71620620"/>
      <w:bookmarkStart w:id="5" w:name="_Ref124671424"/>
      <w:r w:rsidRPr="006C5F73">
        <w:rPr>
          <w:rFonts w:eastAsia="標楷體"/>
          <w:kern w:val="2"/>
          <w:sz w:val="20"/>
          <w:szCs w:val="20"/>
          <w:lang w:eastAsia="zh-TW"/>
        </w:rPr>
        <w:t>I</w:t>
      </w:r>
      <w:r w:rsidR="00CE2797" w:rsidRPr="006C5F73">
        <w:rPr>
          <w:rFonts w:eastAsia="標楷體"/>
          <w:kern w:val="2"/>
          <w:sz w:val="20"/>
          <w:szCs w:val="20"/>
          <w:lang w:val="en-US" w:eastAsia="zh-TW"/>
        </w:rPr>
        <w:t>n this contribution</w:t>
      </w:r>
      <w:r w:rsidR="001A7120" w:rsidRPr="006C5F73">
        <w:rPr>
          <w:rFonts w:eastAsia="標楷體"/>
          <w:kern w:val="2"/>
          <w:sz w:val="20"/>
          <w:szCs w:val="20"/>
          <w:lang w:eastAsia="zh-TW"/>
        </w:rPr>
        <w:t>,</w:t>
      </w:r>
      <w:r w:rsidR="00D26511" w:rsidRPr="006C5F73">
        <w:rPr>
          <w:rFonts w:eastAsia="標楷體"/>
          <w:kern w:val="2"/>
          <w:sz w:val="20"/>
          <w:szCs w:val="20"/>
          <w:lang w:eastAsia="zh-TW"/>
        </w:rPr>
        <w:t xml:space="preserve"> we have the following </w:t>
      </w:r>
      <w:r w:rsidR="001A7120" w:rsidRPr="006C5F73">
        <w:rPr>
          <w:rFonts w:eastAsia="標楷體"/>
          <w:kern w:val="2"/>
          <w:sz w:val="20"/>
          <w:szCs w:val="20"/>
          <w:lang w:eastAsia="zh-TW"/>
        </w:rPr>
        <w:t>proposal</w:t>
      </w:r>
      <w:r w:rsidRPr="006C5F73">
        <w:rPr>
          <w:rFonts w:eastAsia="標楷體"/>
          <w:kern w:val="2"/>
          <w:sz w:val="20"/>
          <w:szCs w:val="20"/>
          <w:lang w:eastAsia="zh-TW"/>
        </w:rPr>
        <w:t>s</w:t>
      </w:r>
      <w:r w:rsidR="00D26511" w:rsidRPr="006C5F73">
        <w:rPr>
          <w:rFonts w:eastAsia="標楷體"/>
          <w:kern w:val="2"/>
          <w:sz w:val="20"/>
          <w:szCs w:val="20"/>
          <w:lang w:eastAsia="zh-TW"/>
        </w:rPr>
        <w:t>:</w:t>
      </w:r>
    </w:p>
    <w:p w14:paraId="5EE4EA3D" w14:textId="228259C9" w:rsidR="00455788" w:rsidRDefault="00455788" w:rsidP="00455788">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1</w:t>
      </w:r>
      <w:r w:rsidRPr="006C5F73">
        <w:rPr>
          <w:rFonts w:hint="eastAsia"/>
          <w:b/>
          <w:i/>
          <w:sz w:val="20"/>
          <w:lang w:eastAsia="zh-TW"/>
        </w:rPr>
        <w:t xml:space="preserve">: </w:t>
      </w:r>
      <w:r>
        <w:rPr>
          <w:b/>
          <w:i/>
          <w:sz w:val="20"/>
          <w:lang w:eastAsia="zh-TW"/>
        </w:rPr>
        <w:t xml:space="preserve">Support </w:t>
      </w:r>
      <w:r w:rsidRPr="00E148A9">
        <w:rPr>
          <w:b/>
          <w:i/>
          <w:sz w:val="20"/>
          <w:lang w:eastAsia="zh-TW"/>
        </w:rPr>
        <w:t xml:space="preserve">the strongest values of L1-SINR and corresponding beam indexes </w:t>
      </w:r>
      <w:r>
        <w:rPr>
          <w:b/>
          <w:i/>
          <w:sz w:val="20"/>
          <w:lang w:eastAsia="zh-TW"/>
        </w:rPr>
        <w:t>to be reported</w:t>
      </w:r>
      <w:r w:rsidR="00961EBA">
        <w:rPr>
          <w:b/>
          <w:i/>
          <w:sz w:val="20"/>
          <w:lang w:eastAsia="zh-TW"/>
        </w:rPr>
        <w:t>.</w:t>
      </w:r>
      <w:r>
        <w:rPr>
          <w:b/>
          <w:i/>
          <w:sz w:val="20"/>
          <w:lang w:eastAsia="zh-TW"/>
        </w:rPr>
        <w:t xml:space="preserve"> </w:t>
      </w:r>
    </w:p>
    <w:p w14:paraId="0EFB05E2" w14:textId="7DBB4A7C" w:rsidR="00455788" w:rsidRDefault="00455788" w:rsidP="00455788">
      <w:pPr>
        <w:spacing w:after="100" w:afterAutospacing="1" w:line="288" w:lineRule="auto"/>
        <w:rPr>
          <w:b/>
          <w:i/>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2</w:t>
      </w:r>
      <w:r w:rsidRPr="006C5F73">
        <w:rPr>
          <w:rFonts w:hint="eastAsia"/>
          <w:b/>
          <w:i/>
          <w:sz w:val="20"/>
          <w:lang w:eastAsia="zh-TW"/>
        </w:rPr>
        <w:t xml:space="preserve">: </w:t>
      </w:r>
      <w:r>
        <w:rPr>
          <w:b/>
          <w:i/>
          <w:sz w:val="20"/>
          <w:lang w:eastAsia="zh-TW"/>
        </w:rPr>
        <w:t>Support</w:t>
      </w:r>
      <w:r w:rsidRPr="00993E01">
        <w:rPr>
          <w:b/>
          <w:i/>
          <w:sz w:val="20"/>
          <w:lang w:eastAsia="zh-TW"/>
        </w:rPr>
        <w:t xml:space="preserve"> repo</w:t>
      </w:r>
      <w:r>
        <w:rPr>
          <w:b/>
          <w:i/>
          <w:sz w:val="20"/>
          <w:lang w:eastAsia="zh-TW"/>
        </w:rPr>
        <w:t>r</w:t>
      </w:r>
      <w:r w:rsidRPr="00993E01">
        <w:rPr>
          <w:b/>
          <w:i/>
          <w:sz w:val="20"/>
          <w:lang w:eastAsia="zh-TW"/>
        </w:rPr>
        <w:t xml:space="preserve">ting </w:t>
      </w:r>
      <w:r>
        <w:rPr>
          <w:b/>
          <w:i/>
          <w:sz w:val="20"/>
          <w:lang w:eastAsia="zh-TW"/>
        </w:rPr>
        <w:t xml:space="preserve">differential L1-SINR, </w:t>
      </w:r>
      <w:r w:rsidRPr="00121C06">
        <w:rPr>
          <w:b/>
          <w:i/>
          <w:sz w:val="20"/>
          <w:lang w:eastAsia="zh-TW"/>
        </w:rPr>
        <w:t>if the number of reported beam</w:t>
      </w:r>
      <w:r>
        <w:rPr>
          <w:b/>
          <w:i/>
          <w:sz w:val="20"/>
          <w:lang w:eastAsia="zh-TW"/>
        </w:rPr>
        <w:t>s are larger than one</w:t>
      </w:r>
      <w:r w:rsidR="00961EBA">
        <w:rPr>
          <w:b/>
          <w:i/>
          <w:sz w:val="20"/>
          <w:lang w:eastAsia="zh-TW"/>
        </w:rPr>
        <w:t>.</w:t>
      </w:r>
    </w:p>
    <w:p w14:paraId="4F1D777B" w14:textId="1525686B" w:rsidR="00455788" w:rsidRPr="005542C6" w:rsidRDefault="00455788" w:rsidP="00455788">
      <w:pPr>
        <w:spacing w:after="100" w:afterAutospacing="1" w:line="288" w:lineRule="auto"/>
        <w:rPr>
          <w:rFonts w:eastAsiaTheme="minorEastAsia"/>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3</w:t>
      </w:r>
      <w:r w:rsidRPr="006C5F73">
        <w:rPr>
          <w:rFonts w:hint="eastAsia"/>
          <w:b/>
          <w:i/>
          <w:sz w:val="20"/>
          <w:lang w:eastAsia="zh-TW"/>
        </w:rPr>
        <w:t xml:space="preserve">: </w:t>
      </w:r>
      <w:r>
        <w:rPr>
          <w:b/>
          <w:i/>
          <w:sz w:val="20"/>
          <w:lang w:eastAsia="zh-TW"/>
        </w:rPr>
        <w:t>FFS: with respect to QCL assumption, whether r</w:t>
      </w:r>
      <w:r w:rsidRPr="00DC434E">
        <w:rPr>
          <w:b/>
          <w:i/>
          <w:sz w:val="20"/>
          <w:lang w:eastAsia="zh-TW"/>
        </w:rPr>
        <w:t>eference</w:t>
      </w:r>
      <w:r w:rsidRPr="00121C06">
        <w:rPr>
          <w:b/>
          <w:i/>
          <w:sz w:val="20"/>
          <w:lang w:eastAsia="zh-TW"/>
        </w:rPr>
        <w:t xml:space="preserve"> RS configured for L1-SINR reporting </w:t>
      </w:r>
      <w:r>
        <w:rPr>
          <w:b/>
          <w:i/>
          <w:sz w:val="20"/>
          <w:lang w:eastAsia="zh-TW"/>
        </w:rPr>
        <w:t>and t</w:t>
      </w:r>
      <w:r w:rsidRPr="00DC434E">
        <w:rPr>
          <w:b/>
          <w:i/>
          <w:sz w:val="20"/>
          <w:lang w:eastAsia="zh-TW"/>
        </w:rPr>
        <w:t>arget RS should belon</w:t>
      </w:r>
      <w:r>
        <w:rPr>
          <w:b/>
          <w:i/>
          <w:sz w:val="20"/>
          <w:lang w:eastAsia="zh-TW"/>
        </w:rPr>
        <w:t>g to the same CC/BWP or not</w:t>
      </w:r>
      <w:r w:rsidR="00961EBA">
        <w:rPr>
          <w:b/>
          <w:i/>
          <w:sz w:val="20"/>
          <w:lang w:eastAsia="zh-TW"/>
        </w:rPr>
        <w:t>.</w:t>
      </w:r>
    </w:p>
    <w:p w14:paraId="44D79E92" w14:textId="57237D9A" w:rsidR="00455788" w:rsidRPr="00121C06" w:rsidRDefault="00455788" w:rsidP="00455788">
      <w:pPr>
        <w:spacing w:after="100" w:afterAutospacing="1" w:line="288" w:lineRule="auto"/>
        <w:rPr>
          <w:rFonts w:eastAsiaTheme="minorEastAsia"/>
          <w:sz w:val="20"/>
          <w:lang w:eastAsia="zh-TW"/>
        </w:rPr>
      </w:pPr>
      <w:r w:rsidRPr="006C5F73">
        <w:rPr>
          <w:rFonts w:hint="eastAsia"/>
          <w:b/>
          <w:i/>
          <w:sz w:val="20"/>
          <w:lang w:eastAsia="zh-TW"/>
        </w:rPr>
        <w:t>Proposal</w:t>
      </w:r>
      <w:r w:rsidRPr="006C5F73">
        <w:rPr>
          <w:b/>
          <w:i/>
          <w:sz w:val="20"/>
          <w:lang w:eastAsia="zh-TW"/>
        </w:rPr>
        <w:t xml:space="preserve"> </w:t>
      </w:r>
      <w:r>
        <w:rPr>
          <w:b/>
          <w:i/>
          <w:sz w:val="20"/>
          <w:lang w:eastAsia="zh-TW"/>
        </w:rPr>
        <w:t>4</w:t>
      </w:r>
      <w:r w:rsidRPr="006C5F73">
        <w:rPr>
          <w:rFonts w:hint="eastAsia"/>
          <w:b/>
          <w:i/>
          <w:sz w:val="20"/>
          <w:lang w:eastAsia="zh-TW"/>
        </w:rPr>
        <w:t xml:space="preserve">: </w:t>
      </w:r>
      <w:r>
        <w:rPr>
          <w:b/>
          <w:i/>
          <w:sz w:val="20"/>
          <w:lang w:eastAsia="zh-TW"/>
        </w:rPr>
        <w:t>Support</w:t>
      </w:r>
      <w:r w:rsidRPr="00E148A9">
        <w:t xml:space="preserve"> </w:t>
      </w:r>
      <w:r w:rsidRPr="00E148A9">
        <w:rPr>
          <w:b/>
          <w:i/>
          <w:sz w:val="20"/>
          <w:lang w:eastAsia="zh-TW"/>
        </w:rPr>
        <w:t>the lowest values of L1-</w:t>
      </w:r>
      <w:r>
        <w:rPr>
          <w:b/>
          <w:i/>
          <w:sz w:val="20"/>
          <w:lang w:eastAsia="zh-TW"/>
        </w:rPr>
        <w:t>RSRP and corresponding indexes</w:t>
      </w:r>
      <w:r w:rsidRPr="00E148A9">
        <w:rPr>
          <w:b/>
          <w:i/>
          <w:sz w:val="20"/>
          <w:lang w:eastAsia="zh-TW"/>
        </w:rPr>
        <w:t xml:space="preserve"> </w:t>
      </w:r>
      <w:r>
        <w:rPr>
          <w:b/>
          <w:i/>
          <w:sz w:val="20"/>
          <w:lang w:eastAsia="zh-TW"/>
        </w:rPr>
        <w:t>to be reported</w:t>
      </w:r>
      <w:r w:rsidR="00961EBA">
        <w:rPr>
          <w:b/>
          <w:i/>
          <w:sz w:val="20"/>
          <w:lang w:eastAsia="zh-TW"/>
        </w:rPr>
        <w:t>.</w:t>
      </w:r>
      <w:bookmarkStart w:id="6" w:name="_GoBack"/>
      <w:bookmarkEnd w:id="6"/>
      <w:r>
        <w:rPr>
          <w:b/>
          <w:i/>
          <w:sz w:val="20"/>
          <w:lang w:eastAsia="zh-TW"/>
        </w:rPr>
        <w:t xml:space="preserve"> </w:t>
      </w:r>
    </w:p>
    <w:p w14:paraId="6F41D661" w14:textId="54AFEEB0" w:rsidR="00D26511" w:rsidRPr="006C5F73" w:rsidRDefault="00D26511" w:rsidP="003F5286">
      <w:pPr>
        <w:spacing w:after="100" w:afterAutospacing="1" w:line="288" w:lineRule="auto"/>
        <w:rPr>
          <w:rFonts w:eastAsia="標楷體"/>
          <w:b/>
          <w:sz w:val="20"/>
          <w:szCs w:val="20"/>
        </w:rPr>
      </w:pPr>
      <w:r w:rsidRPr="006C5F73">
        <w:rPr>
          <w:rFonts w:eastAsia="標楷體"/>
          <w:b/>
          <w:sz w:val="20"/>
          <w:szCs w:val="20"/>
        </w:rPr>
        <w:t>References</w:t>
      </w:r>
    </w:p>
    <w:bookmarkEnd w:id="2"/>
    <w:bookmarkEnd w:id="3"/>
    <w:bookmarkEnd w:id="4"/>
    <w:bookmarkEnd w:id="5"/>
    <w:p w14:paraId="2348458B" w14:textId="45559125" w:rsidR="0033571C" w:rsidRPr="006C5F73" w:rsidRDefault="0033571C" w:rsidP="00822BB7">
      <w:pPr>
        <w:spacing w:after="0"/>
        <w:rPr>
          <w:rFonts w:eastAsia="標楷體"/>
          <w:sz w:val="20"/>
          <w:szCs w:val="20"/>
          <w:lang w:eastAsia="zh-TW"/>
        </w:rPr>
      </w:pPr>
      <w:r w:rsidRPr="006C5F73">
        <w:rPr>
          <w:rFonts w:eastAsia="標楷體"/>
          <w:sz w:val="20"/>
          <w:szCs w:val="20"/>
        </w:rPr>
        <w:t xml:space="preserve">[1]    </w:t>
      </w:r>
      <w:r w:rsidR="007538CC" w:rsidRPr="007538CC">
        <w:rPr>
          <w:rFonts w:eastAsia="標楷體"/>
          <w:sz w:val="20"/>
          <w:szCs w:val="20"/>
          <w:lang w:eastAsia="zh-TW"/>
        </w:rPr>
        <w:t>RP-1</w:t>
      </w:r>
      <w:r w:rsidR="007538CC">
        <w:rPr>
          <w:rFonts w:eastAsia="標楷體"/>
          <w:sz w:val="20"/>
          <w:szCs w:val="20"/>
          <w:lang w:eastAsia="zh-TW"/>
        </w:rPr>
        <w:t>81453</w:t>
      </w:r>
      <w:r w:rsidR="007538CC" w:rsidRPr="007538CC">
        <w:rPr>
          <w:rFonts w:eastAsia="標楷體"/>
          <w:sz w:val="20"/>
          <w:szCs w:val="20"/>
          <w:lang w:eastAsia="zh-TW"/>
        </w:rPr>
        <w:t>, “WI Proposal on NR MIMO Enhancements</w:t>
      </w:r>
      <w:r w:rsidR="007538CC">
        <w:rPr>
          <w:rFonts w:eastAsia="標楷體"/>
          <w:sz w:val="20"/>
          <w:szCs w:val="20"/>
          <w:lang w:eastAsia="zh-TW"/>
        </w:rPr>
        <w:t>”</w:t>
      </w:r>
    </w:p>
    <w:p w14:paraId="037182F3" w14:textId="77777777" w:rsidR="009E560A" w:rsidRPr="00986871" w:rsidRDefault="009E560A" w:rsidP="007C5637">
      <w:pPr>
        <w:spacing w:after="100" w:afterAutospacing="1" w:line="288" w:lineRule="auto"/>
        <w:rPr>
          <w:rFonts w:eastAsia="標楷體"/>
          <w:sz w:val="20"/>
          <w:szCs w:val="20"/>
          <w:lang w:eastAsia="zh-TW"/>
        </w:rPr>
      </w:pPr>
    </w:p>
    <w:sectPr w:rsidR="009E560A" w:rsidRPr="00986871" w:rsidSect="00D02FF5">
      <w:head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8D2E7" w14:textId="77777777" w:rsidR="00F872C3" w:rsidRDefault="00F872C3">
      <w:pPr>
        <w:spacing w:after="0"/>
      </w:pPr>
      <w:r>
        <w:separator/>
      </w:r>
    </w:p>
  </w:endnote>
  <w:endnote w:type="continuationSeparator" w:id="0">
    <w:p w14:paraId="32F22DB2" w14:textId="77777777" w:rsidR="00F872C3" w:rsidRDefault="00F872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AEB4A0" w14:textId="77777777" w:rsidR="00F872C3" w:rsidRDefault="00F872C3">
      <w:pPr>
        <w:spacing w:after="0"/>
      </w:pPr>
      <w:r>
        <w:separator/>
      </w:r>
    </w:p>
  </w:footnote>
  <w:footnote w:type="continuationSeparator" w:id="0">
    <w:p w14:paraId="795DA929" w14:textId="77777777" w:rsidR="00F872C3" w:rsidRDefault="00F872C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E1B67" w14:textId="77777777" w:rsidR="00F6494E" w:rsidRDefault="00F6494E" w:rsidP="00D02FF5">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0D2B26"/>
    <w:multiLevelType w:val="hybridMultilevel"/>
    <w:tmpl w:val="7ACA2B14"/>
    <w:lvl w:ilvl="0" w:tplc="84506C48">
      <w:start w:val="1"/>
      <w:numFmt w:val="bullet"/>
      <w:lvlText w:val="•"/>
      <w:lvlJc w:val="left"/>
      <w:pPr>
        <w:tabs>
          <w:tab w:val="num" w:pos="720"/>
        </w:tabs>
        <w:ind w:left="720" w:hanging="360"/>
      </w:pPr>
      <w:rPr>
        <w:rFonts w:ascii="Arial" w:hAnsi="Arial" w:hint="default"/>
      </w:rPr>
    </w:lvl>
    <w:lvl w:ilvl="1" w:tplc="9410C9EE">
      <w:numFmt w:val="bullet"/>
      <w:lvlText w:val="–"/>
      <w:lvlJc w:val="left"/>
      <w:pPr>
        <w:tabs>
          <w:tab w:val="num" w:pos="1440"/>
        </w:tabs>
        <w:ind w:left="1440" w:hanging="360"/>
      </w:pPr>
      <w:rPr>
        <w:rFonts w:ascii="Arial" w:hAnsi="Arial" w:hint="default"/>
      </w:rPr>
    </w:lvl>
    <w:lvl w:ilvl="2" w:tplc="59E87E80">
      <w:numFmt w:val="bullet"/>
      <w:lvlText w:val="•"/>
      <w:lvlJc w:val="left"/>
      <w:pPr>
        <w:tabs>
          <w:tab w:val="num" w:pos="2160"/>
        </w:tabs>
        <w:ind w:left="2160" w:hanging="360"/>
      </w:pPr>
      <w:rPr>
        <w:rFonts w:ascii="Arial" w:hAnsi="Arial" w:hint="default"/>
      </w:rPr>
    </w:lvl>
    <w:lvl w:ilvl="3" w:tplc="53507492" w:tentative="1">
      <w:start w:val="1"/>
      <w:numFmt w:val="bullet"/>
      <w:lvlText w:val="•"/>
      <w:lvlJc w:val="left"/>
      <w:pPr>
        <w:tabs>
          <w:tab w:val="num" w:pos="2880"/>
        </w:tabs>
        <w:ind w:left="2880" w:hanging="360"/>
      </w:pPr>
      <w:rPr>
        <w:rFonts w:ascii="Arial" w:hAnsi="Arial" w:hint="default"/>
      </w:rPr>
    </w:lvl>
    <w:lvl w:ilvl="4" w:tplc="9014BC0E" w:tentative="1">
      <w:start w:val="1"/>
      <w:numFmt w:val="bullet"/>
      <w:lvlText w:val="•"/>
      <w:lvlJc w:val="left"/>
      <w:pPr>
        <w:tabs>
          <w:tab w:val="num" w:pos="3600"/>
        </w:tabs>
        <w:ind w:left="3600" w:hanging="360"/>
      </w:pPr>
      <w:rPr>
        <w:rFonts w:ascii="Arial" w:hAnsi="Arial" w:hint="default"/>
      </w:rPr>
    </w:lvl>
    <w:lvl w:ilvl="5" w:tplc="03A2DA9C" w:tentative="1">
      <w:start w:val="1"/>
      <w:numFmt w:val="bullet"/>
      <w:lvlText w:val="•"/>
      <w:lvlJc w:val="left"/>
      <w:pPr>
        <w:tabs>
          <w:tab w:val="num" w:pos="4320"/>
        </w:tabs>
        <w:ind w:left="4320" w:hanging="360"/>
      </w:pPr>
      <w:rPr>
        <w:rFonts w:ascii="Arial" w:hAnsi="Arial" w:hint="default"/>
      </w:rPr>
    </w:lvl>
    <w:lvl w:ilvl="6" w:tplc="110A0610" w:tentative="1">
      <w:start w:val="1"/>
      <w:numFmt w:val="bullet"/>
      <w:lvlText w:val="•"/>
      <w:lvlJc w:val="left"/>
      <w:pPr>
        <w:tabs>
          <w:tab w:val="num" w:pos="5040"/>
        </w:tabs>
        <w:ind w:left="5040" w:hanging="360"/>
      </w:pPr>
      <w:rPr>
        <w:rFonts w:ascii="Arial" w:hAnsi="Arial" w:hint="default"/>
      </w:rPr>
    </w:lvl>
    <w:lvl w:ilvl="7" w:tplc="12E42606" w:tentative="1">
      <w:start w:val="1"/>
      <w:numFmt w:val="bullet"/>
      <w:lvlText w:val="•"/>
      <w:lvlJc w:val="left"/>
      <w:pPr>
        <w:tabs>
          <w:tab w:val="num" w:pos="5760"/>
        </w:tabs>
        <w:ind w:left="5760" w:hanging="360"/>
      </w:pPr>
      <w:rPr>
        <w:rFonts w:ascii="Arial" w:hAnsi="Arial" w:hint="default"/>
      </w:rPr>
    </w:lvl>
    <w:lvl w:ilvl="8" w:tplc="417226E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4353F0D"/>
    <w:multiLevelType w:val="hybridMultilevel"/>
    <w:tmpl w:val="1D5232B2"/>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AC968F4C">
      <w:start w:val="3"/>
      <w:numFmt w:val="bullet"/>
      <w:lvlText w:val="-"/>
      <w:lvlJc w:val="left"/>
      <w:pPr>
        <w:ind w:left="800" w:hanging="400"/>
      </w:pPr>
      <w:rPr>
        <w:rFonts w:ascii="Times New Roman" w:eastAsia="Malgun Gothic" w:hAnsi="Times New Roman" w:cs="Times New Roman" w:hint="default"/>
      </w:rPr>
    </w:lvl>
    <w:lvl w:ilvl="4" w:tplc="04090003">
      <w:start w:val="1"/>
      <w:numFmt w:val="bullet"/>
      <w:lvlText w:val=""/>
      <w:lvlJc w:val="left"/>
      <w:pPr>
        <w:ind w:left="1200" w:hanging="400"/>
      </w:pPr>
      <w:rPr>
        <w:rFonts w:ascii="Wingdings" w:hAnsi="Wingdings" w:hint="default"/>
      </w:rPr>
    </w:lvl>
    <w:lvl w:ilvl="5" w:tplc="04090005">
      <w:start w:val="1"/>
      <w:numFmt w:val="bullet"/>
      <w:lvlText w:val=""/>
      <w:lvlJc w:val="left"/>
      <w:pPr>
        <w:ind w:left="1600" w:hanging="400"/>
      </w:pPr>
      <w:rPr>
        <w:rFonts w:ascii="Wingdings" w:hAnsi="Wingdings" w:hint="default"/>
      </w:rPr>
    </w:lvl>
    <w:lvl w:ilvl="6" w:tplc="04090001">
      <w:start w:val="1"/>
      <w:numFmt w:val="bullet"/>
      <w:lvlText w:val=""/>
      <w:lvlJc w:val="left"/>
      <w:pPr>
        <w:ind w:left="2000" w:hanging="400"/>
      </w:pPr>
      <w:rPr>
        <w:rFonts w:ascii="Wingdings" w:hAnsi="Wingdings" w:hint="default"/>
      </w:rPr>
    </w:lvl>
    <w:lvl w:ilvl="7" w:tplc="04090003">
      <w:start w:val="1"/>
      <w:numFmt w:val="bullet"/>
      <w:lvlText w:val=""/>
      <w:lvlJc w:val="left"/>
      <w:pPr>
        <w:ind w:left="2400" w:hanging="400"/>
      </w:pPr>
      <w:rPr>
        <w:rFonts w:ascii="Wingdings" w:hAnsi="Wingdings" w:hint="default"/>
      </w:rPr>
    </w:lvl>
    <w:lvl w:ilvl="8" w:tplc="04090005">
      <w:start w:val="1"/>
      <w:numFmt w:val="bullet"/>
      <w:lvlText w:val=""/>
      <w:lvlJc w:val="left"/>
      <w:pPr>
        <w:ind w:left="2800" w:hanging="400"/>
      </w:pPr>
      <w:rPr>
        <w:rFonts w:ascii="Wingdings" w:hAnsi="Wingdings" w:hint="default"/>
      </w:rPr>
    </w:lvl>
  </w:abstractNum>
  <w:abstractNum w:abstractNumId="3" w15:restartNumberingAfterBreak="0">
    <w:nsid w:val="33B557C1"/>
    <w:multiLevelType w:val="multilevel"/>
    <w:tmpl w:val="E0C0B00E"/>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F2A70CA"/>
    <w:multiLevelType w:val="hybridMultilevel"/>
    <w:tmpl w:val="917A9A44"/>
    <w:lvl w:ilvl="0" w:tplc="B892650C">
      <w:start w:val="1"/>
      <w:numFmt w:val="bullet"/>
      <w:lvlText w:val="•"/>
      <w:lvlJc w:val="left"/>
      <w:pPr>
        <w:tabs>
          <w:tab w:val="num" w:pos="360"/>
        </w:tabs>
        <w:ind w:left="360" w:hanging="360"/>
      </w:pPr>
      <w:rPr>
        <w:rFonts w:ascii="Arial" w:hAnsi="Arial" w:hint="default"/>
      </w:rPr>
    </w:lvl>
    <w:lvl w:ilvl="1" w:tplc="F3802E16">
      <w:numFmt w:val="bullet"/>
      <w:lvlText w:val="–"/>
      <w:lvlJc w:val="left"/>
      <w:pPr>
        <w:tabs>
          <w:tab w:val="num" w:pos="1080"/>
        </w:tabs>
        <w:ind w:left="1080" w:hanging="360"/>
      </w:pPr>
      <w:rPr>
        <w:rFonts w:ascii="Arial" w:hAnsi="Arial" w:hint="default"/>
      </w:rPr>
    </w:lvl>
    <w:lvl w:ilvl="2" w:tplc="63BCAA88">
      <w:start w:val="1"/>
      <w:numFmt w:val="bullet"/>
      <w:lvlText w:val="•"/>
      <w:lvlJc w:val="left"/>
      <w:pPr>
        <w:tabs>
          <w:tab w:val="num" w:pos="1800"/>
        </w:tabs>
        <w:ind w:left="1800" w:hanging="360"/>
      </w:pPr>
      <w:rPr>
        <w:rFonts w:ascii="Arial" w:hAnsi="Arial" w:hint="default"/>
      </w:rPr>
    </w:lvl>
    <w:lvl w:ilvl="3" w:tplc="9CDAC7B6">
      <w:start w:val="1"/>
      <w:numFmt w:val="bullet"/>
      <w:lvlText w:val="•"/>
      <w:lvlJc w:val="left"/>
      <w:pPr>
        <w:tabs>
          <w:tab w:val="num" w:pos="2520"/>
        </w:tabs>
        <w:ind w:left="2520" w:hanging="360"/>
      </w:pPr>
      <w:rPr>
        <w:rFonts w:ascii="Arial" w:hAnsi="Arial" w:hint="default"/>
      </w:rPr>
    </w:lvl>
    <w:lvl w:ilvl="4" w:tplc="37ECC36C">
      <w:start w:val="1"/>
      <w:numFmt w:val="bullet"/>
      <w:lvlText w:val="•"/>
      <w:lvlJc w:val="left"/>
      <w:pPr>
        <w:tabs>
          <w:tab w:val="num" w:pos="3240"/>
        </w:tabs>
        <w:ind w:left="3240" w:hanging="360"/>
      </w:pPr>
      <w:rPr>
        <w:rFonts w:ascii="Arial" w:hAnsi="Arial" w:hint="default"/>
      </w:rPr>
    </w:lvl>
    <w:lvl w:ilvl="5" w:tplc="9A08CAAC" w:tentative="1">
      <w:start w:val="1"/>
      <w:numFmt w:val="bullet"/>
      <w:lvlText w:val="•"/>
      <w:lvlJc w:val="left"/>
      <w:pPr>
        <w:tabs>
          <w:tab w:val="num" w:pos="3960"/>
        </w:tabs>
        <w:ind w:left="3960" w:hanging="360"/>
      </w:pPr>
      <w:rPr>
        <w:rFonts w:ascii="Arial" w:hAnsi="Arial" w:hint="default"/>
      </w:rPr>
    </w:lvl>
    <w:lvl w:ilvl="6" w:tplc="AA74D74A" w:tentative="1">
      <w:start w:val="1"/>
      <w:numFmt w:val="bullet"/>
      <w:lvlText w:val="•"/>
      <w:lvlJc w:val="left"/>
      <w:pPr>
        <w:tabs>
          <w:tab w:val="num" w:pos="4680"/>
        </w:tabs>
        <w:ind w:left="4680" w:hanging="360"/>
      </w:pPr>
      <w:rPr>
        <w:rFonts w:ascii="Arial" w:hAnsi="Arial" w:hint="default"/>
      </w:rPr>
    </w:lvl>
    <w:lvl w:ilvl="7" w:tplc="C0EA76D2" w:tentative="1">
      <w:start w:val="1"/>
      <w:numFmt w:val="bullet"/>
      <w:lvlText w:val="•"/>
      <w:lvlJc w:val="left"/>
      <w:pPr>
        <w:tabs>
          <w:tab w:val="num" w:pos="5400"/>
        </w:tabs>
        <w:ind w:left="5400" w:hanging="360"/>
      </w:pPr>
      <w:rPr>
        <w:rFonts w:ascii="Arial" w:hAnsi="Arial" w:hint="default"/>
      </w:rPr>
    </w:lvl>
    <w:lvl w:ilvl="8" w:tplc="F39AE05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453B35A7"/>
    <w:multiLevelType w:val="hybridMultilevel"/>
    <w:tmpl w:val="256C0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EAB2273"/>
    <w:multiLevelType w:val="hybridMultilevel"/>
    <w:tmpl w:val="088C2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1666401"/>
    <w:multiLevelType w:val="hybridMultilevel"/>
    <w:tmpl w:val="A4ACF83A"/>
    <w:lvl w:ilvl="0" w:tplc="7E645DDA">
      <w:start w:val="1"/>
      <w:numFmt w:val="bullet"/>
      <w:lvlText w:val="•"/>
      <w:lvlJc w:val="left"/>
      <w:pPr>
        <w:tabs>
          <w:tab w:val="num" w:pos="720"/>
        </w:tabs>
        <w:ind w:left="720" w:hanging="360"/>
      </w:pPr>
      <w:rPr>
        <w:rFonts w:ascii="Arial" w:hAnsi="Arial" w:hint="default"/>
      </w:rPr>
    </w:lvl>
    <w:lvl w:ilvl="1" w:tplc="F5009BAE">
      <w:start w:val="1"/>
      <w:numFmt w:val="bullet"/>
      <w:lvlText w:val="•"/>
      <w:lvlJc w:val="left"/>
      <w:pPr>
        <w:tabs>
          <w:tab w:val="num" w:pos="1440"/>
        </w:tabs>
        <w:ind w:left="1440" w:hanging="360"/>
      </w:pPr>
      <w:rPr>
        <w:rFonts w:ascii="Arial" w:hAnsi="Arial" w:hint="default"/>
      </w:rPr>
    </w:lvl>
    <w:lvl w:ilvl="2" w:tplc="F8D21174">
      <w:start w:val="3485"/>
      <w:numFmt w:val="bullet"/>
      <w:lvlText w:val="•"/>
      <w:lvlJc w:val="left"/>
      <w:pPr>
        <w:tabs>
          <w:tab w:val="num" w:pos="2160"/>
        </w:tabs>
        <w:ind w:left="2160" w:hanging="360"/>
      </w:pPr>
      <w:rPr>
        <w:rFonts w:ascii="Arial" w:hAnsi="Arial" w:hint="default"/>
      </w:rPr>
    </w:lvl>
    <w:lvl w:ilvl="3" w:tplc="D4E6001C">
      <w:start w:val="3485"/>
      <w:numFmt w:val="bullet"/>
      <w:lvlText w:val="•"/>
      <w:lvlJc w:val="left"/>
      <w:pPr>
        <w:tabs>
          <w:tab w:val="num" w:pos="2880"/>
        </w:tabs>
        <w:ind w:left="2880" w:hanging="360"/>
      </w:pPr>
      <w:rPr>
        <w:rFonts w:ascii="Arial" w:hAnsi="Arial" w:hint="default"/>
      </w:rPr>
    </w:lvl>
    <w:lvl w:ilvl="4" w:tplc="77E0378E" w:tentative="1">
      <w:start w:val="1"/>
      <w:numFmt w:val="bullet"/>
      <w:lvlText w:val="•"/>
      <w:lvlJc w:val="left"/>
      <w:pPr>
        <w:tabs>
          <w:tab w:val="num" w:pos="3600"/>
        </w:tabs>
        <w:ind w:left="3600" w:hanging="360"/>
      </w:pPr>
      <w:rPr>
        <w:rFonts w:ascii="Arial" w:hAnsi="Arial" w:hint="default"/>
      </w:rPr>
    </w:lvl>
    <w:lvl w:ilvl="5" w:tplc="A730526E" w:tentative="1">
      <w:start w:val="1"/>
      <w:numFmt w:val="bullet"/>
      <w:lvlText w:val="•"/>
      <w:lvlJc w:val="left"/>
      <w:pPr>
        <w:tabs>
          <w:tab w:val="num" w:pos="4320"/>
        </w:tabs>
        <w:ind w:left="4320" w:hanging="360"/>
      </w:pPr>
      <w:rPr>
        <w:rFonts w:ascii="Arial" w:hAnsi="Arial" w:hint="default"/>
      </w:rPr>
    </w:lvl>
    <w:lvl w:ilvl="6" w:tplc="CCB84396" w:tentative="1">
      <w:start w:val="1"/>
      <w:numFmt w:val="bullet"/>
      <w:lvlText w:val="•"/>
      <w:lvlJc w:val="left"/>
      <w:pPr>
        <w:tabs>
          <w:tab w:val="num" w:pos="5040"/>
        </w:tabs>
        <w:ind w:left="5040" w:hanging="360"/>
      </w:pPr>
      <w:rPr>
        <w:rFonts w:ascii="Arial" w:hAnsi="Arial" w:hint="default"/>
      </w:rPr>
    </w:lvl>
    <w:lvl w:ilvl="7" w:tplc="58C6FCE2" w:tentative="1">
      <w:start w:val="1"/>
      <w:numFmt w:val="bullet"/>
      <w:lvlText w:val="•"/>
      <w:lvlJc w:val="left"/>
      <w:pPr>
        <w:tabs>
          <w:tab w:val="num" w:pos="5760"/>
        </w:tabs>
        <w:ind w:left="5760" w:hanging="360"/>
      </w:pPr>
      <w:rPr>
        <w:rFonts w:ascii="Arial" w:hAnsi="Arial" w:hint="default"/>
      </w:rPr>
    </w:lvl>
    <w:lvl w:ilvl="8" w:tplc="14289C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4C90DEE"/>
    <w:multiLevelType w:val="hybridMultilevel"/>
    <w:tmpl w:val="1D84D2D0"/>
    <w:lvl w:ilvl="0" w:tplc="F7EC9F0E">
      <w:start w:val="1"/>
      <w:numFmt w:val="bullet"/>
      <w:lvlText w:val=""/>
      <w:lvlJc w:val="left"/>
      <w:pPr>
        <w:tabs>
          <w:tab w:val="num" w:pos="720"/>
        </w:tabs>
        <w:ind w:left="720" w:hanging="360"/>
      </w:pPr>
      <w:rPr>
        <w:rFonts w:ascii="Wingdings" w:hAnsi="Wingdings" w:hint="default"/>
      </w:rPr>
    </w:lvl>
    <w:lvl w:ilvl="1" w:tplc="8E4ED6A2">
      <w:start w:val="1218"/>
      <w:numFmt w:val="bullet"/>
      <w:lvlText w:val="•"/>
      <w:lvlJc w:val="left"/>
      <w:pPr>
        <w:tabs>
          <w:tab w:val="num" w:pos="1440"/>
        </w:tabs>
        <w:ind w:left="1440" w:hanging="360"/>
      </w:pPr>
      <w:rPr>
        <w:rFonts w:ascii="Arial" w:hAnsi="Arial" w:hint="default"/>
      </w:rPr>
    </w:lvl>
    <w:lvl w:ilvl="2" w:tplc="BD1213A8">
      <w:start w:val="1218"/>
      <w:numFmt w:val="bullet"/>
      <w:lvlText w:val="»"/>
      <w:lvlJc w:val="left"/>
      <w:pPr>
        <w:tabs>
          <w:tab w:val="num" w:pos="2160"/>
        </w:tabs>
        <w:ind w:left="2160" w:hanging="360"/>
      </w:pPr>
      <w:rPr>
        <w:rFonts w:ascii="Arial" w:hAnsi="Arial" w:hint="default"/>
      </w:rPr>
    </w:lvl>
    <w:lvl w:ilvl="3" w:tplc="95CC412C">
      <w:start w:val="1218"/>
      <w:numFmt w:val="bullet"/>
      <w:lvlText w:val="–"/>
      <w:lvlJc w:val="left"/>
      <w:pPr>
        <w:tabs>
          <w:tab w:val="num" w:pos="2880"/>
        </w:tabs>
        <w:ind w:left="2880" w:hanging="360"/>
      </w:pPr>
      <w:rPr>
        <w:rFonts w:ascii="Times New Roman" w:hAnsi="Times New Roman" w:hint="default"/>
      </w:rPr>
    </w:lvl>
    <w:lvl w:ilvl="4" w:tplc="CA8C04D0">
      <w:start w:val="1218"/>
      <w:numFmt w:val="bullet"/>
      <w:lvlText w:val=""/>
      <w:lvlJc w:val="left"/>
      <w:pPr>
        <w:tabs>
          <w:tab w:val="num" w:pos="3600"/>
        </w:tabs>
        <w:ind w:left="3600" w:hanging="360"/>
      </w:pPr>
      <w:rPr>
        <w:rFonts w:ascii="Wingdings" w:hAnsi="Wingdings" w:hint="default"/>
      </w:rPr>
    </w:lvl>
    <w:lvl w:ilvl="5" w:tplc="0E6ED408">
      <w:start w:val="1218"/>
      <w:numFmt w:val="bullet"/>
      <w:lvlText w:val="»"/>
      <w:lvlJc w:val="left"/>
      <w:pPr>
        <w:tabs>
          <w:tab w:val="num" w:pos="4320"/>
        </w:tabs>
        <w:ind w:left="4320" w:hanging="360"/>
      </w:pPr>
      <w:rPr>
        <w:rFonts w:ascii="MS PGothic" w:hAnsi="MS PGothic" w:hint="default"/>
      </w:rPr>
    </w:lvl>
    <w:lvl w:ilvl="6" w:tplc="EA8ED82E" w:tentative="1">
      <w:start w:val="1"/>
      <w:numFmt w:val="bullet"/>
      <w:lvlText w:val=""/>
      <w:lvlJc w:val="left"/>
      <w:pPr>
        <w:tabs>
          <w:tab w:val="num" w:pos="5040"/>
        </w:tabs>
        <w:ind w:left="5040" w:hanging="360"/>
      </w:pPr>
      <w:rPr>
        <w:rFonts w:ascii="Wingdings" w:hAnsi="Wingdings" w:hint="default"/>
      </w:rPr>
    </w:lvl>
    <w:lvl w:ilvl="7" w:tplc="F4122250" w:tentative="1">
      <w:start w:val="1"/>
      <w:numFmt w:val="bullet"/>
      <w:lvlText w:val=""/>
      <w:lvlJc w:val="left"/>
      <w:pPr>
        <w:tabs>
          <w:tab w:val="num" w:pos="5760"/>
        </w:tabs>
        <w:ind w:left="5760" w:hanging="360"/>
      </w:pPr>
      <w:rPr>
        <w:rFonts w:ascii="Wingdings" w:hAnsi="Wingdings" w:hint="default"/>
      </w:rPr>
    </w:lvl>
    <w:lvl w:ilvl="8" w:tplc="A68492F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A33968"/>
    <w:multiLevelType w:val="hybridMultilevel"/>
    <w:tmpl w:val="CEE6EC16"/>
    <w:lvl w:ilvl="0" w:tplc="CCAEDA5E">
      <w:start w:val="1"/>
      <w:numFmt w:val="bullet"/>
      <w:lvlText w:val="•"/>
      <w:lvlJc w:val="left"/>
      <w:pPr>
        <w:ind w:left="2160" w:hanging="360"/>
      </w:pPr>
      <w:rPr>
        <w:rFonts w:ascii="Arial" w:hAnsi="Arial" w:hint="default"/>
        <w:lang w:val="en-GB"/>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7F1360C7"/>
    <w:multiLevelType w:val="hybridMultilevel"/>
    <w:tmpl w:val="1A9E60FE"/>
    <w:lvl w:ilvl="0" w:tplc="1BB2D5A8">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10"/>
  </w:num>
  <w:num w:numId="3">
    <w:abstractNumId w:val="13"/>
  </w:num>
  <w:num w:numId="4">
    <w:abstractNumId w:val="12"/>
  </w:num>
  <w:num w:numId="5">
    <w:abstractNumId w:val="11"/>
  </w:num>
  <w:num w:numId="6">
    <w:abstractNumId w:val="6"/>
  </w:num>
  <w:num w:numId="7">
    <w:abstractNumId w:val="0"/>
  </w:num>
  <w:num w:numId="8">
    <w:abstractNumId w:val="5"/>
  </w:num>
  <w:num w:numId="9">
    <w:abstractNumId w:val="7"/>
  </w:num>
  <w:num w:numId="10">
    <w:abstractNumId w:val="9"/>
  </w:num>
  <w:num w:numId="11">
    <w:abstractNumId w:val="8"/>
  </w:num>
  <w:num w:numId="12">
    <w:abstractNumId w:val="2"/>
  </w:num>
  <w:num w:numId="13">
    <w:abstractNumId w:val="2"/>
  </w:num>
  <w:num w:numId="14">
    <w:abstractNumId w:val="1"/>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511"/>
    <w:rsid w:val="0001577E"/>
    <w:rsid w:val="00016F2E"/>
    <w:rsid w:val="00023A55"/>
    <w:rsid w:val="00025A64"/>
    <w:rsid w:val="00033229"/>
    <w:rsid w:val="00067191"/>
    <w:rsid w:val="000839F9"/>
    <w:rsid w:val="00083EED"/>
    <w:rsid w:val="000912D3"/>
    <w:rsid w:val="000952EF"/>
    <w:rsid w:val="000A4996"/>
    <w:rsid w:val="000B1BAD"/>
    <w:rsid w:val="000E3D38"/>
    <w:rsid w:val="000E5DE9"/>
    <w:rsid w:val="000F0687"/>
    <w:rsid w:val="000F60BD"/>
    <w:rsid w:val="000F7053"/>
    <w:rsid w:val="001013B1"/>
    <w:rsid w:val="00112D4C"/>
    <w:rsid w:val="00112F91"/>
    <w:rsid w:val="00113693"/>
    <w:rsid w:val="00121C06"/>
    <w:rsid w:val="001306A8"/>
    <w:rsid w:val="001315FA"/>
    <w:rsid w:val="001403DB"/>
    <w:rsid w:val="00140D91"/>
    <w:rsid w:val="0017621B"/>
    <w:rsid w:val="001A7120"/>
    <w:rsid w:val="001C67AC"/>
    <w:rsid w:val="001C7E20"/>
    <w:rsid w:val="001D1286"/>
    <w:rsid w:val="001D41AC"/>
    <w:rsid w:val="001E1A00"/>
    <w:rsid w:val="001F0253"/>
    <w:rsid w:val="001F28B8"/>
    <w:rsid w:val="001F42A3"/>
    <w:rsid w:val="001F44F5"/>
    <w:rsid w:val="002037DA"/>
    <w:rsid w:val="0020547A"/>
    <w:rsid w:val="002133C7"/>
    <w:rsid w:val="00215367"/>
    <w:rsid w:val="002345B1"/>
    <w:rsid w:val="0024701B"/>
    <w:rsid w:val="00251E51"/>
    <w:rsid w:val="00256552"/>
    <w:rsid w:val="002653FA"/>
    <w:rsid w:val="00270443"/>
    <w:rsid w:val="00286867"/>
    <w:rsid w:val="002931E3"/>
    <w:rsid w:val="00294807"/>
    <w:rsid w:val="002A4907"/>
    <w:rsid w:val="002B3CE7"/>
    <w:rsid w:val="002B5BE5"/>
    <w:rsid w:val="002D476A"/>
    <w:rsid w:val="002D6F90"/>
    <w:rsid w:val="002E0826"/>
    <w:rsid w:val="002E41D3"/>
    <w:rsid w:val="002E4223"/>
    <w:rsid w:val="002F3A9F"/>
    <w:rsid w:val="002F3EE1"/>
    <w:rsid w:val="00302E36"/>
    <w:rsid w:val="00303F5F"/>
    <w:rsid w:val="00326D4A"/>
    <w:rsid w:val="0033306D"/>
    <w:rsid w:val="0033571C"/>
    <w:rsid w:val="00335768"/>
    <w:rsid w:val="00341941"/>
    <w:rsid w:val="00356BD8"/>
    <w:rsid w:val="00364274"/>
    <w:rsid w:val="0036439B"/>
    <w:rsid w:val="00377A48"/>
    <w:rsid w:val="00380DD2"/>
    <w:rsid w:val="003827B9"/>
    <w:rsid w:val="00390876"/>
    <w:rsid w:val="003B21F5"/>
    <w:rsid w:val="003C3D8F"/>
    <w:rsid w:val="003D2533"/>
    <w:rsid w:val="003D7FA2"/>
    <w:rsid w:val="003E4026"/>
    <w:rsid w:val="003E54E7"/>
    <w:rsid w:val="003E56ED"/>
    <w:rsid w:val="003E571A"/>
    <w:rsid w:val="003F18A3"/>
    <w:rsid w:val="003F19EB"/>
    <w:rsid w:val="003F5286"/>
    <w:rsid w:val="003F757C"/>
    <w:rsid w:val="0040223B"/>
    <w:rsid w:val="0042009C"/>
    <w:rsid w:val="00421BF2"/>
    <w:rsid w:val="00432C6E"/>
    <w:rsid w:val="00440F2F"/>
    <w:rsid w:val="00455788"/>
    <w:rsid w:val="00463E78"/>
    <w:rsid w:val="00464A83"/>
    <w:rsid w:val="004757F0"/>
    <w:rsid w:val="00476973"/>
    <w:rsid w:val="00481A5A"/>
    <w:rsid w:val="004900F1"/>
    <w:rsid w:val="004A09A3"/>
    <w:rsid w:val="004C2355"/>
    <w:rsid w:val="004D32DD"/>
    <w:rsid w:val="004F0C62"/>
    <w:rsid w:val="004F26C6"/>
    <w:rsid w:val="004F3D62"/>
    <w:rsid w:val="00503A67"/>
    <w:rsid w:val="00503D3C"/>
    <w:rsid w:val="00504B70"/>
    <w:rsid w:val="0050550C"/>
    <w:rsid w:val="00513CC1"/>
    <w:rsid w:val="00514003"/>
    <w:rsid w:val="00536E33"/>
    <w:rsid w:val="0053794E"/>
    <w:rsid w:val="0054788B"/>
    <w:rsid w:val="00552138"/>
    <w:rsid w:val="005542C6"/>
    <w:rsid w:val="00555367"/>
    <w:rsid w:val="005730BE"/>
    <w:rsid w:val="00583492"/>
    <w:rsid w:val="00587656"/>
    <w:rsid w:val="00587D9E"/>
    <w:rsid w:val="005954BD"/>
    <w:rsid w:val="005B4A84"/>
    <w:rsid w:val="005C10B9"/>
    <w:rsid w:val="005C2DD9"/>
    <w:rsid w:val="005E2A3E"/>
    <w:rsid w:val="005E5493"/>
    <w:rsid w:val="0060046C"/>
    <w:rsid w:val="00612437"/>
    <w:rsid w:val="00615C2D"/>
    <w:rsid w:val="00634343"/>
    <w:rsid w:val="0066083F"/>
    <w:rsid w:val="0067775F"/>
    <w:rsid w:val="00682C1F"/>
    <w:rsid w:val="00686417"/>
    <w:rsid w:val="00694C8F"/>
    <w:rsid w:val="006B016D"/>
    <w:rsid w:val="006B61BC"/>
    <w:rsid w:val="006C5F73"/>
    <w:rsid w:val="006E22C0"/>
    <w:rsid w:val="006F354C"/>
    <w:rsid w:val="006F5281"/>
    <w:rsid w:val="00704EBF"/>
    <w:rsid w:val="007057AB"/>
    <w:rsid w:val="00706CBE"/>
    <w:rsid w:val="007235A0"/>
    <w:rsid w:val="00734272"/>
    <w:rsid w:val="007512FE"/>
    <w:rsid w:val="007538CC"/>
    <w:rsid w:val="00754BB6"/>
    <w:rsid w:val="0076434C"/>
    <w:rsid w:val="0076517C"/>
    <w:rsid w:val="007667CF"/>
    <w:rsid w:val="00767832"/>
    <w:rsid w:val="00770C43"/>
    <w:rsid w:val="00775BBB"/>
    <w:rsid w:val="0079349D"/>
    <w:rsid w:val="007A1B80"/>
    <w:rsid w:val="007A43A0"/>
    <w:rsid w:val="007A6335"/>
    <w:rsid w:val="007C5637"/>
    <w:rsid w:val="007D2D7A"/>
    <w:rsid w:val="007D717F"/>
    <w:rsid w:val="007E5E23"/>
    <w:rsid w:val="0081648D"/>
    <w:rsid w:val="00820B5C"/>
    <w:rsid w:val="00822BB7"/>
    <w:rsid w:val="00845C82"/>
    <w:rsid w:val="00851435"/>
    <w:rsid w:val="00857FB3"/>
    <w:rsid w:val="008608E4"/>
    <w:rsid w:val="00867B33"/>
    <w:rsid w:val="00871B1D"/>
    <w:rsid w:val="00880D81"/>
    <w:rsid w:val="00884706"/>
    <w:rsid w:val="0088735B"/>
    <w:rsid w:val="00895DA7"/>
    <w:rsid w:val="008A0568"/>
    <w:rsid w:val="008A56B3"/>
    <w:rsid w:val="008A7166"/>
    <w:rsid w:val="008E46B3"/>
    <w:rsid w:val="008E553E"/>
    <w:rsid w:val="008E7C68"/>
    <w:rsid w:val="00900153"/>
    <w:rsid w:val="009068F5"/>
    <w:rsid w:val="00926DCE"/>
    <w:rsid w:val="00932140"/>
    <w:rsid w:val="00954783"/>
    <w:rsid w:val="00956421"/>
    <w:rsid w:val="00961EBA"/>
    <w:rsid w:val="009656FF"/>
    <w:rsid w:val="00967B2F"/>
    <w:rsid w:val="00971176"/>
    <w:rsid w:val="00973563"/>
    <w:rsid w:val="009840DA"/>
    <w:rsid w:val="00986871"/>
    <w:rsid w:val="00986FA6"/>
    <w:rsid w:val="00987CA5"/>
    <w:rsid w:val="00993E01"/>
    <w:rsid w:val="0099522D"/>
    <w:rsid w:val="009A0597"/>
    <w:rsid w:val="009A14A2"/>
    <w:rsid w:val="009A71EC"/>
    <w:rsid w:val="009B2AD5"/>
    <w:rsid w:val="009B6E98"/>
    <w:rsid w:val="009C0F5F"/>
    <w:rsid w:val="009D4D26"/>
    <w:rsid w:val="009E094B"/>
    <w:rsid w:val="009E560A"/>
    <w:rsid w:val="009F0636"/>
    <w:rsid w:val="009F401A"/>
    <w:rsid w:val="009F7B46"/>
    <w:rsid w:val="00A007E6"/>
    <w:rsid w:val="00A039F7"/>
    <w:rsid w:val="00A03C59"/>
    <w:rsid w:val="00A20FC9"/>
    <w:rsid w:val="00A70EAC"/>
    <w:rsid w:val="00A87660"/>
    <w:rsid w:val="00A8792F"/>
    <w:rsid w:val="00A902D4"/>
    <w:rsid w:val="00AA1C8E"/>
    <w:rsid w:val="00AA1FD6"/>
    <w:rsid w:val="00AA349E"/>
    <w:rsid w:val="00AA4D5E"/>
    <w:rsid w:val="00AB450F"/>
    <w:rsid w:val="00AD007E"/>
    <w:rsid w:val="00AD7526"/>
    <w:rsid w:val="00AE1855"/>
    <w:rsid w:val="00AE2BB8"/>
    <w:rsid w:val="00AF3C9C"/>
    <w:rsid w:val="00B0007D"/>
    <w:rsid w:val="00B02F17"/>
    <w:rsid w:val="00B02F60"/>
    <w:rsid w:val="00B06C48"/>
    <w:rsid w:val="00B15A00"/>
    <w:rsid w:val="00B16B51"/>
    <w:rsid w:val="00B21BF7"/>
    <w:rsid w:val="00B37356"/>
    <w:rsid w:val="00B4260F"/>
    <w:rsid w:val="00B569AA"/>
    <w:rsid w:val="00B5779F"/>
    <w:rsid w:val="00B60D70"/>
    <w:rsid w:val="00B66A0C"/>
    <w:rsid w:val="00B66DC5"/>
    <w:rsid w:val="00B70B08"/>
    <w:rsid w:val="00B73B5C"/>
    <w:rsid w:val="00B807FB"/>
    <w:rsid w:val="00B8319E"/>
    <w:rsid w:val="00B85E54"/>
    <w:rsid w:val="00B93D3A"/>
    <w:rsid w:val="00B963C4"/>
    <w:rsid w:val="00BA462A"/>
    <w:rsid w:val="00BB4926"/>
    <w:rsid w:val="00BB65D9"/>
    <w:rsid w:val="00BE0012"/>
    <w:rsid w:val="00BE0429"/>
    <w:rsid w:val="00C069DD"/>
    <w:rsid w:val="00C10A3D"/>
    <w:rsid w:val="00C15467"/>
    <w:rsid w:val="00C24333"/>
    <w:rsid w:val="00C2797B"/>
    <w:rsid w:val="00C300C1"/>
    <w:rsid w:val="00C35AC1"/>
    <w:rsid w:val="00C41651"/>
    <w:rsid w:val="00C436E2"/>
    <w:rsid w:val="00C53AF5"/>
    <w:rsid w:val="00C741BE"/>
    <w:rsid w:val="00C80387"/>
    <w:rsid w:val="00C87B66"/>
    <w:rsid w:val="00CA0C0C"/>
    <w:rsid w:val="00CA5732"/>
    <w:rsid w:val="00CA6B26"/>
    <w:rsid w:val="00CB1641"/>
    <w:rsid w:val="00CB2194"/>
    <w:rsid w:val="00CC2068"/>
    <w:rsid w:val="00CC573E"/>
    <w:rsid w:val="00CD40C6"/>
    <w:rsid w:val="00CE21F6"/>
    <w:rsid w:val="00CE2797"/>
    <w:rsid w:val="00CE317E"/>
    <w:rsid w:val="00CE67DB"/>
    <w:rsid w:val="00CF3FDA"/>
    <w:rsid w:val="00D018DC"/>
    <w:rsid w:val="00D02FF5"/>
    <w:rsid w:val="00D1270B"/>
    <w:rsid w:val="00D174A8"/>
    <w:rsid w:val="00D2037D"/>
    <w:rsid w:val="00D220E5"/>
    <w:rsid w:val="00D248A7"/>
    <w:rsid w:val="00D26511"/>
    <w:rsid w:val="00D27617"/>
    <w:rsid w:val="00D31DA8"/>
    <w:rsid w:val="00D502A4"/>
    <w:rsid w:val="00D528E1"/>
    <w:rsid w:val="00D55CB7"/>
    <w:rsid w:val="00D71E84"/>
    <w:rsid w:val="00D72769"/>
    <w:rsid w:val="00D8464E"/>
    <w:rsid w:val="00D8559F"/>
    <w:rsid w:val="00D93964"/>
    <w:rsid w:val="00D96F96"/>
    <w:rsid w:val="00DA5213"/>
    <w:rsid w:val="00DB5468"/>
    <w:rsid w:val="00DB6E6E"/>
    <w:rsid w:val="00DC434E"/>
    <w:rsid w:val="00DC6645"/>
    <w:rsid w:val="00DC6D4B"/>
    <w:rsid w:val="00DD2A76"/>
    <w:rsid w:val="00DD64AA"/>
    <w:rsid w:val="00DD7387"/>
    <w:rsid w:val="00DE581A"/>
    <w:rsid w:val="00DF20FB"/>
    <w:rsid w:val="00DF4D76"/>
    <w:rsid w:val="00E071A7"/>
    <w:rsid w:val="00E10C69"/>
    <w:rsid w:val="00E148A9"/>
    <w:rsid w:val="00E14E31"/>
    <w:rsid w:val="00E1629B"/>
    <w:rsid w:val="00E2341F"/>
    <w:rsid w:val="00E31757"/>
    <w:rsid w:val="00E351D5"/>
    <w:rsid w:val="00E60A6C"/>
    <w:rsid w:val="00E83DDA"/>
    <w:rsid w:val="00E90FAF"/>
    <w:rsid w:val="00EB10EE"/>
    <w:rsid w:val="00EC7BDE"/>
    <w:rsid w:val="00ED5BD7"/>
    <w:rsid w:val="00EE31E6"/>
    <w:rsid w:val="00EE740E"/>
    <w:rsid w:val="00EF4983"/>
    <w:rsid w:val="00EF6F57"/>
    <w:rsid w:val="00F00982"/>
    <w:rsid w:val="00F069D7"/>
    <w:rsid w:val="00F1542E"/>
    <w:rsid w:val="00F22387"/>
    <w:rsid w:val="00F26963"/>
    <w:rsid w:val="00F35BAB"/>
    <w:rsid w:val="00F36CAA"/>
    <w:rsid w:val="00F47C3B"/>
    <w:rsid w:val="00F50E0F"/>
    <w:rsid w:val="00F52B28"/>
    <w:rsid w:val="00F56A99"/>
    <w:rsid w:val="00F6494E"/>
    <w:rsid w:val="00F82BD0"/>
    <w:rsid w:val="00F86948"/>
    <w:rsid w:val="00F872C3"/>
    <w:rsid w:val="00F9551C"/>
    <w:rsid w:val="00FA6C4A"/>
    <w:rsid w:val="00FB4E07"/>
    <w:rsid w:val="00FB7166"/>
    <w:rsid w:val="00FB77A0"/>
    <w:rsid w:val="00FB7CE9"/>
    <w:rsid w:val="00FC3B81"/>
    <w:rsid w:val="00FD1EC3"/>
    <w:rsid w:val="00FE00BE"/>
    <w:rsid w:val="00FE5416"/>
    <w:rsid w:val="00FF5835"/>
    <w:rsid w:val="00FF6D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FCD913"/>
  <w15:chartTrackingRefBased/>
  <w15:docId w15:val="{6C687496-5EA9-43E3-B739-C367FF3A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5213"/>
    <w:pPr>
      <w:widowControl w:val="0"/>
      <w:autoSpaceDE w:val="0"/>
      <w:autoSpaceDN w:val="0"/>
      <w:adjustRightInd w:val="0"/>
      <w:spacing w:after="120"/>
      <w:jc w:val="both"/>
    </w:pPr>
    <w:rPr>
      <w:rFonts w:ascii="Times New Roman" w:eastAsia="SimSu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heading 1,NMP Heading 1"/>
    <w:basedOn w:val="a"/>
    <w:next w:val="a"/>
    <w:link w:val="10"/>
    <w:qFormat/>
    <w:rsid w:val="00D26511"/>
    <w:pPr>
      <w:numPr>
        <w:numId w:val="1"/>
      </w:num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D26511"/>
    <w:pPr>
      <w:numPr>
        <w:ilvl w:val="1"/>
        <w:numId w:val="1"/>
      </w:numPr>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D26511"/>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D26511"/>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D26511"/>
    <w:pPr>
      <w:numPr>
        <w:ilvl w:val="4"/>
        <w:numId w:val="1"/>
      </w:numPr>
      <w:spacing w:before="240" w:after="60"/>
      <w:outlineLvl w:val="4"/>
    </w:pPr>
    <w:rPr>
      <w:b/>
      <w:bCs/>
      <w:i/>
      <w:iCs/>
      <w:sz w:val="26"/>
      <w:szCs w:val="26"/>
    </w:rPr>
  </w:style>
  <w:style w:type="paragraph" w:styleId="6">
    <w:name w:val="heading 6"/>
    <w:basedOn w:val="a"/>
    <w:next w:val="a"/>
    <w:link w:val="60"/>
    <w:qFormat/>
    <w:rsid w:val="00D26511"/>
    <w:pPr>
      <w:numPr>
        <w:ilvl w:val="5"/>
        <w:numId w:val="1"/>
      </w:numPr>
      <w:spacing w:before="240" w:after="60"/>
      <w:outlineLvl w:val="5"/>
    </w:pPr>
    <w:rPr>
      <w:b/>
      <w:bCs/>
    </w:rPr>
  </w:style>
  <w:style w:type="paragraph" w:styleId="7">
    <w:name w:val="heading 7"/>
    <w:basedOn w:val="a"/>
    <w:next w:val="a"/>
    <w:link w:val="70"/>
    <w:qFormat/>
    <w:rsid w:val="00D26511"/>
    <w:pPr>
      <w:numPr>
        <w:ilvl w:val="6"/>
        <w:numId w:val="1"/>
      </w:numPr>
      <w:spacing w:before="240" w:after="60"/>
      <w:outlineLvl w:val="6"/>
    </w:pPr>
    <w:rPr>
      <w:sz w:val="24"/>
      <w:szCs w:val="24"/>
    </w:rPr>
  </w:style>
  <w:style w:type="paragraph" w:styleId="8">
    <w:name w:val="heading 8"/>
    <w:basedOn w:val="a"/>
    <w:next w:val="a"/>
    <w:link w:val="80"/>
    <w:qFormat/>
    <w:rsid w:val="00D26511"/>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D26511"/>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basedOn w:val="a0"/>
    <w:link w:val="1"/>
    <w:rsid w:val="00D26511"/>
    <w:rPr>
      <w:rFonts w:ascii="Times New Roman" w:eastAsia="SimSun" w:hAnsi="Times New Roman" w:cs="Times New Roman"/>
      <w:b/>
      <w:bCs/>
      <w:kern w:val="0"/>
      <w:sz w:val="28"/>
      <w:szCs w:val="28"/>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basedOn w:val="a0"/>
    <w:link w:val="2"/>
    <w:rsid w:val="00D26511"/>
    <w:rPr>
      <w:rFonts w:ascii="Times New Roman" w:eastAsia="SimSun" w:hAnsi="Times New Roman" w:cs="Times New Roman"/>
      <w:b/>
      <w:bCs/>
      <w:kern w:val="0"/>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D26511"/>
    <w:rPr>
      <w:rFonts w:ascii="Times New Roman" w:eastAsia="SimSun" w:hAnsi="Times New Roman" w:cs="Times New Roman"/>
      <w:kern w:val="0"/>
      <w:sz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0"/>
    <w:link w:val="4"/>
    <w:rsid w:val="00D26511"/>
    <w:rPr>
      <w:rFonts w:ascii="Times New Roman" w:eastAsia="SimSun" w:hAnsi="Times New Roman" w:cs="Times New Roman"/>
      <w:b/>
      <w:bCs/>
      <w:kern w:val="0"/>
      <w:sz w:val="28"/>
      <w:szCs w:val="28"/>
      <w:lang w:val="en-GB" w:eastAsia="en-US"/>
    </w:rPr>
  </w:style>
  <w:style w:type="character" w:customStyle="1" w:styleId="50">
    <w:name w:val="標題 5 字元"/>
    <w:aliases w:val="h5 字元,Heading5 字元"/>
    <w:basedOn w:val="a0"/>
    <w:link w:val="5"/>
    <w:rsid w:val="00D26511"/>
    <w:rPr>
      <w:rFonts w:ascii="Times New Roman" w:eastAsia="SimSun" w:hAnsi="Times New Roman" w:cs="Times New Roman"/>
      <w:b/>
      <w:bCs/>
      <w:i/>
      <w:iCs/>
      <w:kern w:val="0"/>
      <w:sz w:val="26"/>
      <w:szCs w:val="26"/>
      <w:lang w:val="en-GB" w:eastAsia="en-US"/>
    </w:rPr>
  </w:style>
  <w:style w:type="character" w:customStyle="1" w:styleId="60">
    <w:name w:val="標題 6 字元"/>
    <w:basedOn w:val="a0"/>
    <w:link w:val="6"/>
    <w:rsid w:val="00D26511"/>
    <w:rPr>
      <w:rFonts w:ascii="Times New Roman" w:eastAsia="SimSun" w:hAnsi="Times New Roman" w:cs="Times New Roman"/>
      <w:b/>
      <w:bCs/>
      <w:kern w:val="0"/>
      <w:sz w:val="22"/>
      <w:lang w:val="en-GB" w:eastAsia="en-US"/>
    </w:rPr>
  </w:style>
  <w:style w:type="character" w:customStyle="1" w:styleId="70">
    <w:name w:val="標題 7 字元"/>
    <w:basedOn w:val="a0"/>
    <w:link w:val="7"/>
    <w:rsid w:val="00D26511"/>
    <w:rPr>
      <w:rFonts w:ascii="Times New Roman" w:eastAsia="SimSun" w:hAnsi="Times New Roman" w:cs="Times New Roman"/>
      <w:kern w:val="0"/>
      <w:szCs w:val="24"/>
      <w:lang w:val="en-GB" w:eastAsia="en-US"/>
    </w:rPr>
  </w:style>
  <w:style w:type="character" w:customStyle="1" w:styleId="80">
    <w:name w:val="標題 8 字元"/>
    <w:basedOn w:val="a0"/>
    <w:link w:val="8"/>
    <w:rsid w:val="00D26511"/>
    <w:rPr>
      <w:rFonts w:ascii="Times New Roman" w:eastAsia="SimSun" w:hAnsi="Times New Roman" w:cs="Times New Roman"/>
      <w:i/>
      <w:iCs/>
      <w:kern w:val="0"/>
      <w:szCs w:val="24"/>
      <w:lang w:val="en-GB" w:eastAsia="en-US"/>
    </w:rPr>
  </w:style>
  <w:style w:type="character" w:customStyle="1" w:styleId="90">
    <w:name w:val="標題 9 字元"/>
    <w:aliases w:val="Figure Heading 字元,FH 字元"/>
    <w:basedOn w:val="a0"/>
    <w:link w:val="9"/>
    <w:rsid w:val="00D26511"/>
    <w:rPr>
      <w:rFonts w:ascii="Arial" w:eastAsia="SimSun" w:hAnsi="Arial" w:cs="Arial"/>
      <w:kern w:val="0"/>
      <w:sz w:val="22"/>
      <w:lang w:val="en-GB" w:eastAsia="en-US"/>
    </w:rPr>
  </w:style>
  <w:style w:type="paragraph" w:styleId="a3">
    <w:name w:val="header"/>
    <w:basedOn w:val="a"/>
    <w:link w:val="a4"/>
    <w:rsid w:val="00D26511"/>
    <w:pPr>
      <w:pBdr>
        <w:bottom w:val="single" w:sz="6" w:space="1" w:color="auto"/>
      </w:pBdr>
      <w:tabs>
        <w:tab w:val="center" w:pos="4153"/>
        <w:tab w:val="right" w:pos="8306"/>
      </w:tabs>
      <w:snapToGrid w:val="0"/>
      <w:jc w:val="center"/>
    </w:pPr>
    <w:rPr>
      <w:sz w:val="18"/>
      <w:szCs w:val="18"/>
    </w:rPr>
  </w:style>
  <w:style w:type="character" w:customStyle="1" w:styleId="a4">
    <w:name w:val="頁首 字元"/>
    <w:basedOn w:val="a0"/>
    <w:link w:val="a3"/>
    <w:rsid w:val="00D26511"/>
    <w:rPr>
      <w:rFonts w:ascii="Times New Roman" w:eastAsia="SimSun" w:hAnsi="Times New Roman" w:cs="Times New Roman"/>
      <w:kern w:val="0"/>
      <w:sz w:val="18"/>
      <w:szCs w:val="18"/>
      <w:lang w:val="en-GB" w:eastAsia="en-US"/>
    </w:rPr>
  </w:style>
  <w:style w:type="paragraph" w:styleId="a5">
    <w:name w:val="List Paragraph"/>
    <w:aliases w:val="- Bullets,목록 단락,リスト段落,列出段落,?? ??,?????,????,Lista1,列出段落1,中等深浅网格 1 - 着色 21"/>
    <w:basedOn w:val="a"/>
    <w:link w:val="a6"/>
    <w:uiPriority w:val="34"/>
    <w:qFormat/>
    <w:rsid w:val="00D26511"/>
    <w:pPr>
      <w:widowControl/>
      <w:snapToGrid w:val="0"/>
      <w:ind w:firstLineChars="200" w:firstLine="420"/>
    </w:pPr>
    <w:rPr>
      <w:lang w:val="x-none"/>
    </w:rPr>
  </w:style>
  <w:style w:type="character" w:customStyle="1" w:styleId="a6">
    <w:name w:val="清單段落 字元"/>
    <w:aliases w:val="- Bullets 字元,목록 단락 字元,リスト段落 字元,列出段落 字元,?? ?? 字元,????? 字元,???? 字元,Lista1 字元,列出段落1 字元,中等深浅网格 1 - 着色 21 字元"/>
    <w:link w:val="a5"/>
    <w:uiPriority w:val="34"/>
    <w:qFormat/>
    <w:locked/>
    <w:rsid w:val="00D26511"/>
    <w:rPr>
      <w:rFonts w:ascii="Times New Roman" w:eastAsia="SimSun" w:hAnsi="Times New Roman" w:cs="Times New Roman"/>
      <w:kern w:val="0"/>
      <w:sz w:val="22"/>
      <w:lang w:val="x-none" w:eastAsia="en-US"/>
    </w:rPr>
  </w:style>
  <w:style w:type="paragraph" w:styleId="a7">
    <w:name w:val="footer"/>
    <w:basedOn w:val="a"/>
    <w:link w:val="a8"/>
    <w:uiPriority w:val="99"/>
    <w:unhideWhenUsed/>
    <w:rsid w:val="0050550C"/>
    <w:pPr>
      <w:tabs>
        <w:tab w:val="center" w:pos="4153"/>
        <w:tab w:val="right" w:pos="8306"/>
      </w:tabs>
      <w:snapToGrid w:val="0"/>
    </w:pPr>
    <w:rPr>
      <w:sz w:val="20"/>
      <w:szCs w:val="20"/>
    </w:rPr>
  </w:style>
  <w:style w:type="character" w:customStyle="1" w:styleId="a8">
    <w:name w:val="頁尾 字元"/>
    <w:basedOn w:val="a0"/>
    <w:link w:val="a7"/>
    <w:uiPriority w:val="99"/>
    <w:rsid w:val="0050550C"/>
    <w:rPr>
      <w:rFonts w:ascii="Times New Roman" w:eastAsia="SimSun" w:hAnsi="Times New Roman" w:cs="Times New Roman"/>
      <w:kern w:val="0"/>
      <w:sz w:val="20"/>
      <w:szCs w:val="20"/>
      <w:lang w:val="en-GB" w:eastAsia="en-US"/>
    </w:rPr>
  </w:style>
  <w:style w:type="paragraph" w:styleId="a9">
    <w:name w:val="Balloon Text"/>
    <w:basedOn w:val="a"/>
    <w:link w:val="aa"/>
    <w:uiPriority w:val="99"/>
    <w:semiHidden/>
    <w:unhideWhenUsed/>
    <w:rsid w:val="00FB7CE9"/>
    <w:pPr>
      <w:spacing w:after="0"/>
    </w:pPr>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FB7CE9"/>
    <w:rPr>
      <w:rFonts w:asciiTheme="majorHAnsi" w:eastAsiaTheme="majorEastAsia" w:hAnsiTheme="majorHAnsi" w:cstheme="majorBidi"/>
      <w:kern w:val="0"/>
      <w:sz w:val="18"/>
      <w:szCs w:val="18"/>
      <w:lang w:val="en-GB" w:eastAsia="en-US"/>
    </w:rPr>
  </w:style>
  <w:style w:type="character" w:styleId="ab">
    <w:name w:val="annotation reference"/>
    <w:basedOn w:val="a0"/>
    <w:uiPriority w:val="99"/>
    <w:semiHidden/>
    <w:unhideWhenUsed/>
    <w:rsid w:val="002B5BE5"/>
    <w:rPr>
      <w:sz w:val="18"/>
      <w:szCs w:val="18"/>
    </w:rPr>
  </w:style>
  <w:style w:type="paragraph" w:styleId="ac">
    <w:name w:val="annotation text"/>
    <w:basedOn w:val="a"/>
    <w:link w:val="ad"/>
    <w:uiPriority w:val="99"/>
    <w:semiHidden/>
    <w:unhideWhenUsed/>
    <w:rsid w:val="002B5BE5"/>
    <w:pPr>
      <w:jc w:val="left"/>
    </w:pPr>
  </w:style>
  <w:style w:type="character" w:customStyle="1" w:styleId="ad">
    <w:name w:val="註解文字 字元"/>
    <w:basedOn w:val="a0"/>
    <w:link w:val="ac"/>
    <w:uiPriority w:val="99"/>
    <w:semiHidden/>
    <w:rsid w:val="002B5BE5"/>
    <w:rPr>
      <w:rFonts w:ascii="Times New Roman" w:eastAsia="SimSun" w:hAnsi="Times New Roman" w:cs="Times New Roman"/>
      <w:kern w:val="0"/>
      <w:sz w:val="22"/>
      <w:lang w:val="en-GB" w:eastAsia="en-US"/>
    </w:rPr>
  </w:style>
  <w:style w:type="paragraph" w:styleId="ae">
    <w:name w:val="annotation subject"/>
    <w:basedOn w:val="ac"/>
    <w:next w:val="ac"/>
    <w:link w:val="af"/>
    <w:uiPriority w:val="99"/>
    <w:semiHidden/>
    <w:unhideWhenUsed/>
    <w:rsid w:val="002B5BE5"/>
    <w:rPr>
      <w:b/>
      <w:bCs/>
    </w:rPr>
  </w:style>
  <w:style w:type="character" w:customStyle="1" w:styleId="af">
    <w:name w:val="註解主旨 字元"/>
    <w:basedOn w:val="ad"/>
    <w:link w:val="ae"/>
    <w:uiPriority w:val="99"/>
    <w:semiHidden/>
    <w:rsid w:val="002B5BE5"/>
    <w:rPr>
      <w:rFonts w:ascii="Times New Roman" w:eastAsia="SimSun" w:hAnsi="Times New Roman" w:cs="Times New Roman"/>
      <w:b/>
      <w:bCs/>
      <w:kern w:val="0"/>
      <w:sz w:val="22"/>
      <w:lang w:val="en-GB" w:eastAsia="en-US"/>
    </w:rPr>
  </w:style>
  <w:style w:type="paragraph" w:styleId="af0">
    <w:name w:val="Revision"/>
    <w:hidden/>
    <w:uiPriority w:val="99"/>
    <w:semiHidden/>
    <w:rsid w:val="002B5BE5"/>
    <w:rPr>
      <w:rFonts w:ascii="Times New Roman" w:eastAsia="SimSun" w:hAnsi="Times New Roman" w:cs="Times New Roman"/>
      <w:kern w:val="0"/>
      <w:sz w:val="22"/>
      <w:lang w:val="en-GB" w:eastAsia="en-US"/>
    </w:rPr>
  </w:style>
  <w:style w:type="paragraph" w:customStyle="1" w:styleId="LGTdoc">
    <w:name w:val="LGTdoc_본문"/>
    <w:basedOn w:val="a"/>
    <w:link w:val="LGTdocChar"/>
    <w:rsid w:val="00DA5213"/>
    <w:pPr>
      <w:snapToGrid w:val="0"/>
      <w:spacing w:afterLines="50" w:after="0" w:line="264" w:lineRule="auto"/>
    </w:pPr>
    <w:rPr>
      <w:rFonts w:eastAsia="Batang"/>
      <w:kern w:val="2"/>
      <w:szCs w:val="24"/>
      <w:lang w:eastAsia="ko-KR"/>
    </w:rPr>
  </w:style>
  <w:style w:type="character" w:customStyle="1" w:styleId="LGTdocChar">
    <w:name w:val="LGTdoc_본문 Char"/>
    <w:link w:val="LGTdoc"/>
    <w:rsid w:val="00DA5213"/>
    <w:rPr>
      <w:rFonts w:ascii="Times New Roman" w:eastAsia="Batang" w:hAnsi="Times New Roman" w:cs="Times New Roman"/>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1547570">
      <w:bodyDiv w:val="1"/>
      <w:marLeft w:val="0"/>
      <w:marRight w:val="0"/>
      <w:marTop w:val="0"/>
      <w:marBottom w:val="0"/>
      <w:divBdr>
        <w:top w:val="none" w:sz="0" w:space="0" w:color="auto"/>
        <w:left w:val="none" w:sz="0" w:space="0" w:color="auto"/>
        <w:bottom w:val="none" w:sz="0" w:space="0" w:color="auto"/>
        <w:right w:val="none" w:sz="0" w:space="0" w:color="auto"/>
      </w:divBdr>
    </w:div>
    <w:div w:id="1367438977">
      <w:bodyDiv w:val="1"/>
      <w:marLeft w:val="0"/>
      <w:marRight w:val="0"/>
      <w:marTop w:val="0"/>
      <w:marBottom w:val="0"/>
      <w:divBdr>
        <w:top w:val="none" w:sz="0" w:space="0" w:color="auto"/>
        <w:left w:val="none" w:sz="0" w:space="0" w:color="auto"/>
        <w:bottom w:val="none" w:sz="0" w:space="0" w:color="auto"/>
        <w:right w:val="none" w:sz="0" w:space="0" w:color="auto"/>
      </w:divBdr>
    </w:div>
    <w:div w:id="1916356974">
      <w:bodyDiv w:val="1"/>
      <w:marLeft w:val="0"/>
      <w:marRight w:val="0"/>
      <w:marTop w:val="0"/>
      <w:marBottom w:val="0"/>
      <w:divBdr>
        <w:top w:val="none" w:sz="0" w:space="0" w:color="auto"/>
        <w:left w:val="none" w:sz="0" w:space="0" w:color="auto"/>
        <w:bottom w:val="none" w:sz="0" w:space="0" w:color="auto"/>
        <w:right w:val="none" w:sz="0" w:space="0" w:color="auto"/>
      </w:divBdr>
      <w:divsChild>
        <w:div w:id="199919255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FABC7-9F88-4886-B715-9680DD6B9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3819</TotalTime>
  <Pages>2</Pages>
  <Words>608</Words>
  <Characters>3468</Characters>
  <Application>Microsoft Office Word</Application>
  <DocSecurity>0</DocSecurity>
  <Lines>28</Lines>
  <Paragraphs>8</Paragraphs>
  <ScaleCrop>false</ScaleCrop>
  <Company> </Company>
  <LinksUpToDate>false</LinksUpToDate>
  <CharactersWithSpaces>4068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A10263</dc:creator>
  <cp:keywords/>
  <dc:description/>
  <cp:lastModifiedBy>andy</cp:lastModifiedBy>
  <cp:revision>157</cp:revision>
  <dcterms:created xsi:type="dcterms:W3CDTF">2017-09-08T03:12:00Z</dcterms:created>
  <dcterms:modified xsi:type="dcterms:W3CDTF">2018-11-02T05:34:00Z</dcterms:modified>
</cp:coreProperties>
</file>