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E9E26" w14:textId="157B248C" w:rsidR="009C0564" w:rsidRPr="00CF195E" w:rsidRDefault="00903AFA"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0E09DB18" wp14:editId="76D3E3E9">
                <wp:simplePos x="0" y="0"/>
                <wp:positionH relativeFrom="column">
                  <wp:posOffset>0</wp:posOffset>
                </wp:positionH>
                <wp:positionV relativeFrom="paragraph">
                  <wp:posOffset>0</wp:posOffset>
                </wp:positionV>
                <wp:extent cx="635" cy="635"/>
                <wp:effectExtent l="9525" t="9525" r="8890" b="8890"/>
                <wp:wrapNone/>
                <wp:docPr id="48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3DA9C"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MCEM4CQUAAEY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244632">
        <w:rPr>
          <w:b/>
          <w:kern w:val="2"/>
          <w:lang w:eastAsia="zh-CN"/>
        </w:rPr>
        <w:t>5</w:t>
      </w:r>
      <w:r w:rsidR="00972929" w:rsidRPr="00CF195E">
        <w:rPr>
          <w:b/>
          <w:kern w:val="2"/>
          <w:lang w:eastAsia="zh-CN"/>
        </w:rPr>
        <w:tab/>
      </w:r>
      <w:r w:rsidR="0080641B" w:rsidRPr="0080641B">
        <w:rPr>
          <w:b/>
          <w:kern w:val="2"/>
          <w:lang w:eastAsia="zh-CN"/>
        </w:rPr>
        <w:t>R1-1812209</w:t>
      </w:r>
    </w:p>
    <w:p w14:paraId="2D95F8D7" w14:textId="77777777" w:rsidR="009C0564" w:rsidRPr="00CF195E" w:rsidRDefault="00244632" w:rsidP="00CF195E">
      <w:pPr>
        <w:jc w:val="left"/>
        <w:rPr>
          <w:b/>
          <w:kern w:val="2"/>
          <w:lang w:eastAsia="zh-CN"/>
        </w:rPr>
      </w:pPr>
      <w:r>
        <w:rPr>
          <w:b/>
          <w:kern w:val="2"/>
          <w:lang w:eastAsia="zh-CN"/>
        </w:rPr>
        <w:t>Spokane</w:t>
      </w:r>
      <w:r w:rsidR="00D3312C">
        <w:rPr>
          <w:b/>
          <w:kern w:val="2"/>
          <w:lang w:eastAsia="zh-CN"/>
        </w:rPr>
        <w:t xml:space="preserve">, </w:t>
      </w:r>
      <w:r>
        <w:rPr>
          <w:b/>
          <w:kern w:val="2"/>
          <w:lang w:eastAsia="zh-CN"/>
        </w:rPr>
        <w:t>USA</w:t>
      </w:r>
      <w:r w:rsidR="00486936">
        <w:rPr>
          <w:b/>
          <w:kern w:val="2"/>
          <w:lang w:eastAsia="zh-CN"/>
        </w:rPr>
        <w:t xml:space="preserve">, </w:t>
      </w:r>
      <w:r>
        <w:rPr>
          <w:b/>
          <w:kern w:val="2"/>
          <w:lang w:eastAsia="zh-CN"/>
        </w:rPr>
        <w:t>November</w:t>
      </w:r>
      <w:r w:rsidR="00F16BF2">
        <w:rPr>
          <w:b/>
          <w:kern w:val="2"/>
          <w:lang w:eastAsia="zh-CN"/>
        </w:rPr>
        <w:t xml:space="preserve"> </w:t>
      </w:r>
      <w:r>
        <w:rPr>
          <w:b/>
          <w:kern w:val="2"/>
          <w:lang w:eastAsia="zh-CN"/>
        </w:rPr>
        <w:t>12-16</w:t>
      </w:r>
      <w:r w:rsidR="00F16BF2">
        <w:rPr>
          <w:b/>
          <w:kern w:val="2"/>
          <w:lang w:eastAsia="zh-CN"/>
        </w:rPr>
        <w:t>, 2018</w:t>
      </w:r>
    </w:p>
    <w:p w14:paraId="6D780C32" w14:textId="77777777" w:rsidR="009C0564" w:rsidRPr="00CF195E" w:rsidRDefault="009C0564" w:rsidP="00CF195E">
      <w:pPr>
        <w:pBdr>
          <w:top w:val="single" w:sz="4" w:space="1" w:color="auto"/>
        </w:pBdr>
        <w:spacing w:after="0"/>
        <w:jc w:val="left"/>
        <w:rPr>
          <w:b/>
          <w:kern w:val="2"/>
          <w:sz w:val="16"/>
          <w:szCs w:val="16"/>
          <w:lang w:eastAsia="zh-CN"/>
        </w:rPr>
      </w:pPr>
    </w:p>
    <w:p w14:paraId="3178CDEE"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312C" w:rsidRPr="00E1309E">
        <w:rPr>
          <w:b/>
          <w:kern w:val="2"/>
          <w:lang w:eastAsia="zh-CN"/>
        </w:rPr>
        <w:t>7.2.4.1.4</w:t>
      </w:r>
    </w:p>
    <w:p w14:paraId="0280EF5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3312C" w:rsidRPr="00E1309E">
        <w:rPr>
          <w:rFonts w:hint="eastAsia"/>
          <w:b/>
          <w:kern w:val="2"/>
          <w:lang w:eastAsia="zh-CN"/>
        </w:rPr>
        <w:t>, HiSilicon</w:t>
      </w:r>
    </w:p>
    <w:p w14:paraId="276B9CB3"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2111E" w:rsidRPr="0002111E">
        <w:rPr>
          <w:b/>
          <w:kern w:val="2"/>
          <w:lang w:eastAsia="zh-CN"/>
        </w:rPr>
        <w:t>Sidelink resource allocation mode 2</w:t>
      </w:r>
    </w:p>
    <w:p w14:paraId="666757A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59B2765" w14:textId="77777777" w:rsidR="009C0564" w:rsidRPr="00CF195E" w:rsidRDefault="009C0564" w:rsidP="00CF195E">
      <w:pPr>
        <w:pBdr>
          <w:bottom w:val="single" w:sz="4" w:space="1" w:color="auto"/>
        </w:pBdr>
        <w:spacing w:after="0"/>
        <w:jc w:val="left"/>
        <w:rPr>
          <w:b/>
          <w:kern w:val="2"/>
          <w:sz w:val="16"/>
          <w:szCs w:val="16"/>
          <w:lang w:eastAsia="zh-CN"/>
        </w:rPr>
      </w:pPr>
    </w:p>
    <w:p w14:paraId="4C431339" w14:textId="77777777" w:rsidR="00E85BCB" w:rsidRDefault="009C0564" w:rsidP="0080641B">
      <w:pPr>
        <w:pStyle w:val="Heading1"/>
        <w:numPr>
          <w:ilvl w:val="0"/>
          <w:numId w:val="2"/>
        </w:numPr>
        <w:spacing w:before="240"/>
        <w:ind w:left="578" w:hanging="578"/>
        <w:rPr>
          <w:lang w:eastAsia="zh-CN"/>
        </w:rPr>
      </w:pPr>
      <w:bookmarkStart w:id="0" w:name="_Ref124589705"/>
      <w:bookmarkStart w:id="1" w:name="_Ref129681862"/>
      <w:r w:rsidRPr="00232D4E">
        <w:rPr>
          <w:lang w:eastAsia="zh-CN"/>
        </w:rPr>
        <w:t>Introduction</w:t>
      </w:r>
      <w:bookmarkStart w:id="2" w:name="_Ref129681832"/>
      <w:bookmarkEnd w:id="0"/>
      <w:bookmarkEnd w:id="1"/>
    </w:p>
    <w:p w14:paraId="44456120" w14:textId="3035DE49" w:rsidR="00D3312C" w:rsidRPr="00952553" w:rsidRDefault="00D3312C" w:rsidP="00D3312C">
      <w:pPr>
        <w:rPr>
          <w:rFonts w:eastAsia="MS Mincho"/>
          <w:lang w:eastAsia="ja-JP"/>
        </w:rPr>
      </w:pPr>
      <w:r w:rsidRPr="00E1309E">
        <w:rPr>
          <w:rFonts w:eastAsia="MS Mincho"/>
          <w:lang w:eastAsia="ja-JP"/>
        </w:rPr>
        <w:t>At RAN</w:t>
      </w:r>
      <w:r>
        <w:rPr>
          <w:rFonts w:eastAsia="MS Mincho"/>
          <w:lang w:eastAsia="ja-JP"/>
        </w:rPr>
        <w:t>1</w:t>
      </w:r>
      <w:r w:rsidRPr="00E1309E">
        <w:rPr>
          <w:rFonts w:eastAsia="MS Mincho"/>
          <w:lang w:eastAsia="ja-JP"/>
        </w:rPr>
        <w:t>#</w:t>
      </w:r>
      <w:r>
        <w:rPr>
          <w:rFonts w:eastAsia="MS Mincho"/>
          <w:lang w:eastAsia="ja-JP"/>
        </w:rPr>
        <w:t>94</w:t>
      </w:r>
      <w:r w:rsidR="00765A86">
        <w:rPr>
          <w:rFonts w:eastAsia="MS Mincho"/>
          <w:lang w:eastAsia="ja-JP"/>
        </w:rPr>
        <w:t>b</w:t>
      </w:r>
      <w:r w:rsidR="00232D4E">
        <w:rPr>
          <w:rFonts w:eastAsia="MS Mincho"/>
          <w:lang w:eastAsia="ja-JP"/>
        </w:rPr>
        <w:t>is</w:t>
      </w:r>
      <w:r w:rsidRPr="00E1309E">
        <w:rPr>
          <w:rFonts w:eastAsia="MS Mincho"/>
          <w:lang w:eastAsia="ja-JP"/>
        </w:rPr>
        <w:t xml:space="preserve">, </w:t>
      </w:r>
      <w:r w:rsidR="00765A86">
        <w:rPr>
          <w:rFonts w:eastAsia="MS Mincho"/>
          <w:lang w:eastAsia="ja-JP"/>
        </w:rPr>
        <w:t xml:space="preserve">the following </w:t>
      </w:r>
      <w:r>
        <w:rPr>
          <w:rFonts w:eastAsia="MS Mincho"/>
          <w:lang w:eastAsia="ja-JP"/>
        </w:rPr>
        <w:t xml:space="preserve">agreements </w:t>
      </w:r>
      <w:r w:rsidR="005B0AE7">
        <w:rPr>
          <w:rFonts w:eastAsia="MS Mincho"/>
          <w:lang w:eastAsia="ja-JP"/>
        </w:rPr>
        <w:t xml:space="preserve">[1] </w:t>
      </w:r>
      <w:r>
        <w:rPr>
          <w:rFonts w:eastAsia="MS Mincho"/>
          <w:lang w:eastAsia="ja-JP"/>
        </w:rPr>
        <w:t xml:space="preserve">related to </w:t>
      </w:r>
      <w:r w:rsidR="00765A86">
        <w:rPr>
          <w:rFonts w:eastAsia="MS Mincho"/>
          <w:lang w:eastAsia="ja-JP"/>
        </w:rPr>
        <w:t>NR mode 2 sidelink resource allocation</w:t>
      </w:r>
      <w:r w:rsidR="0080641B">
        <w:rPr>
          <w:rFonts w:eastAsia="MS Mincho"/>
          <w:lang w:eastAsia="ja-JP"/>
        </w:rPr>
        <w:t xml:space="preserve"> were reached</w:t>
      </w:r>
      <w:r w:rsidRPr="00E1309E">
        <w:rPr>
          <w:rFonts w:eastAsia="MS Mincho"/>
          <w:lang w:eastAsia="ja-JP"/>
        </w:rPr>
        <w:t>:</w:t>
      </w:r>
    </w:p>
    <w:p w14:paraId="34ABE649" w14:textId="77777777" w:rsidR="00952553" w:rsidRPr="00E35F2A" w:rsidRDefault="00952553" w:rsidP="00952553">
      <w:pPr>
        <w:rPr>
          <w:szCs w:val="20"/>
        </w:rPr>
      </w:pPr>
      <w:r w:rsidRPr="00E35F2A">
        <w:rPr>
          <w:szCs w:val="20"/>
          <w:highlight w:val="green"/>
        </w:rPr>
        <w:t>Agreements</w:t>
      </w:r>
      <w:r w:rsidRPr="00E35F2A">
        <w:rPr>
          <w:szCs w:val="20"/>
        </w:rPr>
        <w:t>:</w:t>
      </w:r>
    </w:p>
    <w:p w14:paraId="41AE5A4F" w14:textId="77777777" w:rsidR="00E85BCB" w:rsidRDefault="00952553" w:rsidP="00B879D6">
      <w:pPr>
        <w:pStyle w:val="3GPPAgreements"/>
        <w:numPr>
          <w:ilvl w:val="0"/>
          <w:numId w:val="8"/>
        </w:numPr>
        <w:rPr>
          <w:sz w:val="20"/>
        </w:rPr>
      </w:pPr>
      <w:r w:rsidRPr="00E35F2A">
        <w:rPr>
          <w:sz w:val="20"/>
        </w:rPr>
        <w:t>Sidelink sensing and resource selection procedures are studied for Mode-2(a)</w:t>
      </w:r>
    </w:p>
    <w:p w14:paraId="58CB4FBB" w14:textId="77777777" w:rsidR="00E85BCB" w:rsidRDefault="00952553" w:rsidP="00B879D6">
      <w:pPr>
        <w:pStyle w:val="3GPPAgreements"/>
        <w:numPr>
          <w:ilvl w:val="1"/>
          <w:numId w:val="8"/>
        </w:numPr>
        <w:rPr>
          <w:sz w:val="20"/>
        </w:rPr>
      </w:pPr>
      <w:r w:rsidRPr="00E35F2A">
        <w:rPr>
          <w:sz w:val="20"/>
        </w:rPr>
        <w:t>The following techniques are studied to identify occupied sidelink resources</w:t>
      </w:r>
    </w:p>
    <w:p w14:paraId="0ABE9A45" w14:textId="77777777" w:rsidR="00E85BCB" w:rsidRDefault="00952553" w:rsidP="00B879D6">
      <w:pPr>
        <w:pStyle w:val="3GPPAgreements"/>
        <w:numPr>
          <w:ilvl w:val="2"/>
          <w:numId w:val="8"/>
        </w:numPr>
        <w:rPr>
          <w:sz w:val="20"/>
        </w:rPr>
      </w:pPr>
      <w:r w:rsidRPr="00E35F2A">
        <w:rPr>
          <w:sz w:val="20"/>
        </w:rPr>
        <w:t>decoding of sidelink control channel transmissions</w:t>
      </w:r>
    </w:p>
    <w:p w14:paraId="4D30FAAB" w14:textId="77777777" w:rsidR="00E85BCB" w:rsidRDefault="00952553" w:rsidP="00B879D6">
      <w:pPr>
        <w:pStyle w:val="3GPPAgreements"/>
        <w:numPr>
          <w:ilvl w:val="2"/>
          <w:numId w:val="8"/>
        </w:numPr>
        <w:rPr>
          <w:sz w:val="20"/>
        </w:rPr>
      </w:pPr>
      <w:r w:rsidRPr="00E35F2A">
        <w:rPr>
          <w:sz w:val="20"/>
        </w:rPr>
        <w:t>sidelink measurements</w:t>
      </w:r>
    </w:p>
    <w:p w14:paraId="6B0D5566" w14:textId="77777777" w:rsidR="00E85BCB" w:rsidRDefault="00952553" w:rsidP="00B879D6">
      <w:pPr>
        <w:pStyle w:val="3GPPAgreements"/>
        <w:numPr>
          <w:ilvl w:val="2"/>
          <w:numId w:val="8"/>
        </w:numPr>
        <w:rPr>
          <w:sz w:val="20"/>
        </w:rPr>
      </w:pPr>
      <w:r w:rsidRPr="00E35F2A">
        <w:rPr>
          <w:sz w:val="20"/>
        </w:rPr>
        <w:t>detection of sidelink transmissions</w:t>
      </w:r>
    </w:p>
    <w:p w14:paraId="79921DBE" w14:textId="77777777" w:rsidR="00E85BCB" w:rsidRDefault="00952553" w:rsidP="00B879D6">
      <w:pPr>
        <w:pStyle w:val="3GPPAgreements"/>
        <w:numPr>
          <w:ilvl w:val="2"/>
          <w:numId w:val="8"/>
        </w:numPr>
        <w:rPr>
          <w:sz w:val="20"/>
        </w:rPr>
      </w:pPr>
      <w:r w:rsidRPr="00E35F2A">
        <w:rPr>
          <w:sz w:val="20"/>
        </w:rPr>
        <w:t>other options are not precluded, including combination of the above options</w:t>
      </w:r>
    </w:p>
    <w:p w14:paraId="758BED3E" w14:textId="77777777" w:rsidR="00E85BCB" w:rsidRDefault="00952553" w:rsidP="00B879D6">
      <w:pPr>
        <w:pStyle w:val="3GPPAgreements"/>
        <w:numPr>
          <w:ilvl w:val="1"/>
          <w:numId w:val="8"/>
        </w:numPr>
        <w:rPr>
          <w:sz w:val="20"/>
        </w:rPr>
      </w:pPr>
      <w:r w:rsidRPr="00E35F2A">
        <w:rPr>
          <w:sz w:val="20"/>
        </w:rPr>
        <w:t>The following aspects are studied for sidelink resource selection</w:t>
      </w:r>
    </w:p>
    <w:p w14:paraId="14196108" w14:textId="77777777" w:rsidR="00E85BCB" w:rsidRDefault="00952553" w:rsidP="00B879D6">
      <w:pPr>
        <w:pStyle w:val="3GPPAgreements"/>
        <w:numPr>
          <w:ilvl w:val="2"/>
          <w:numId w:val="8"/>
        </w:numPr>
        <w:rPr>
          <w:sz w:val="20"/>
        </w:rPr>
      </w:pPr>
      <w:r w:rsidRPr="00E35F2A">
        <w:rPr>
          <w:sz w:val="20"/>
        </w:rPr>
        <w:t>how a UE selects resource for PSCCH and PSSCH transmission (or other sidelink physical channel/signal, if it is introduced)</w:t>
      </w:r>
    </w:p>
    <w:p w14:paraId="2CAC2CF9" w14:textId="77777777" w:rsidR="00E85BCB" w:rsidRDefault="00952553" w:rsidP="00B879D6">
      <w:pPr>
        <w:pStyle w:val="3GPPAgreements"/>
        <w:numPr>
          <w:ilvl w:val="2"/>
          <w:numId w:val="8"/>
        </w:numPr>
        <w:rPr>
          <w:sz w:val="20"/>
        </w:rPr>
      </w:pPr>
      <w:r w:rsidRPr="00E35F2A">
        <w:rPr>
          <w:sz w:val="20"/>
        </w:rPr>
        <w:t>which information is used by UE for resource selection procedure</w:t>
      </w:r>
    </w:p>
    <w:p w14:paraId="644627B8" w14:textId="77777777" w:rsidR="00952553" w:rsidRDefault="00952553" w:rsidP="00952553"/>
    <w:p w14:paraId="726EA0D2" w14:textId="77777777" w:rsidR="00952553" w:rsidRPr="00E35F2A" w:rsidRDefault="00952553" w:rsidP="00952553">
      <w:pPr>
        <w:rPr>
          <w:szCs w:val="20"/>
        </w:rPr>
      </w:pPr>
      <w:r w:rsidRPr="00E35F2A">
        <w:rPr>
          <w:szCs w:val="20"/>
          <w:highlight w:val="green"/>
        </w:rPr>
        <w:t>Agreements</w:t>
      </w:r>
      <w:r w:rsidRPr="00E35F2A">
        <w:rPr>
          <w:szCs w:val="20"/>
        </w:rPr>
        <w:t>:</w:t>
      </w:r>
    </w:p>
    <w:p w14:paraId="191C9679" w14:textId="77777777" w:rsidR="00E85BCB" w:rsidRDefault="00952553" w:rsidP="00B879D6">
      <w:pPr>
        <w:pStyle w:val="3GPPAgreements"/>
        <w:numPr>
          <w:ilvl w:val="0"/>
          <w:numId w:val="9"/>
        </w:numPr>
        <w:rPr>
          <w:sz w:val="20"/>
        </w:rPr>
      </w:pPr>
      <w:r w:rsidRPr="00E35F2A">
        <w:rPr>
          <w:sz w:val="20"/>
        </w:rPr>
        <w:t>The following aspects about assistance information are studied for Mode 2(b)</w:t>
      </w:r>
    </w:p>
    <w:p w14:paraId="78C54EEF" w14:textId="77777777" w:rsidR="00E85BCB" w:rsidRDefault="00952553" w:rsidP="00B879D6">
      <w:pPr>
        <w:pStyle w:val="3GPPAgreements"/>
        <w:numPr>
          <w:ilvl w:val="1"/>
          <w:numId w:val="9"/>
        </w:numPr>
        <w:rPr>
          <w:sz w:val="20"/>
        </w:rPr>
      </w:pPr>
      <w:r w:rsidRPr="00E35F2A">
        <w:rPr>
          <w:sz w:val="20"/>
        </w:rPr>
        <w:t>Which assistance information is used and how it is acquired</w:t>
      </w:r>
    </w:p>
    <w:p w14:paraId="447222C1" w14:textId="77777777" w:rsidR="00E85BCB" w:rsidRDefault="00952553" w:rsidP="00B879D6">
      <w:pPr>
        <w:pStyle w:val="3GPPAgreements"/>
        <w:numPr>
          <w:ilvl w:val="1"/>
          <w:numId w:val="9"/>
        </w:numPr>
        <w:rPr>
          <w:sz w:val="20"/>
        </w:rPr>
      </w:pPr>
      <w:r w:rsidRPr="00E35F2A">
        <w:rPr>
          <w:sz w:val="20"/>
        </w:rPr>
        <w:t>Which UE sends assistance information</w:t>
      </w:r>
    </w:p>
    <w:p w14:paraId="69AC30BC" w14:textId="77777777" w:rsidR="00E85BCB" w:rsidRDefault="00952553" w:rsidP="00B879D6">
      <w:pPr>
        <w:pStyle w:val="3GPPAgreements"/>
        <w:numPr>
          <w:ilvl w:val="1"/>
          <w:numId w:val="9"/>
        </w:numPr>
        <w:rPr>
          <w:sz w:val="20"/>
        </w:rPr>
      </w:pPr>
      <w:r w:rsidRPr="00E35F2A">
        <w:rPr>
          <w:sz w:val="20"/>
        </w:rPr>
        <w:t>How to deliver assistance information, including physical channel and UE behavior</w:t>
      </w:r>
    </w:p>
    <w:p w14:paraId="0DD68859" w14:textId="77777777" w:rsidR="00E85BCB" w:rsidRDefault="00952553" w:rsidP="00B879D6">
      <w:pPr>
        <w:pStyle w:val="3GPPAgreements"/>
        <w:numPr>
          <w:ilvl w:val="1"/>
          <w:numId w:val="9"/>
        </w:numPr>
        <w:rPr>
          <w:sz w:val="20"/>
        </w:rPr>
      </w:pPr>
      <w:r w:rsidRPr="00E35F2A">
        <w:rPr>
          <w:sz w:val="20"/>
        </w:rPr>
        <w:t>How assistance information is taken into account in determination of sidelink resource for transmission</w:t>
      </w:r>
    </w:p>
    <w:p w14:paraId="7A396EF5" w14:textId="77777777" w:rsidR="00E85BCB" w:rsidRDefault="00952553" w:rsidP="00B879D6">
      <w:pPr>
        <w:pStyle w:val="3GPPAgreements"/>
        <w:numPr>
          <w:ilvl w:val="0"/>
          <w:numId w:val="9"/>
        </w:numPr>
        <w:rPr>
          <w:sz w:val="20"/>
        </w:rPr>
      </w:pPr>
      <w:r w:rsidRPr="00E35F2A">
        <w:rPr>
          <w:sz w:val="20"/>
        </w:rPr>
        <w:t>RAN1 to further study whether some or all of Mode-2(b) functionality is a part of Mode-2(a)(c)(d)</w:t>
      </w:r>
    </w:p>
    <w:p w14:paraId="0862A8CA" w14:textId="77777777" w:rsidR="00952553" w:rsidRDefault="00952553" w:rsidP="00952553"/>
    <w:p w14:paraId="4BF2038E" w14:textId="77777777" w:rsidR="00952553" w:rsidRPr="00D86147" w:rsidRDefault="00952553" w:rsidP="00952553">
      <w:pPr>
        <w:rPr>
          <w:szCs w:val="20"/>
        </w:rPr>
      </w:pPr>
      <w:r w:rsidRPr="00D86147">
        <w:rPr>
          <w:szCs w:val="20"/>
          <w:highlight w:val="green"/>
        </w:rPr>
        <w:t>Agreements</w:t>
      </w:r>
      <w:r w:rsidRPr="00D86147">
        <w:rPr>
          <w:szCs w:val="20"/>
        </w:rPr>
        <w:t>:</w:t>
      </w:r>
    </w:p>
    <w:p w14:paraId="1E7F44F1" w14:textId="77777777" w:rsidR="00E85BCB" w:rsidRDefault="00952553" w:rsidP="00B879D6">
      <w:pPr>
        <w:pStyle w:val="3GPPAgreements"/>
        <w:numPr>
          <w:ilvl w:val="0"/>
          <w:numId w:val="10"/>
        </w:numPr>
        <w:rPr>
          <w:sz w:val="20"/>
        </w:rPr>
      </w:pPr>
      <w:r w:rsidRPr="00D86147">
        <w:rPr>
          <w:sz w:val="20"/>
        </w:rPr>
        <w:t>The following aspects are studied for Mode 2(c)</w:t>
      </w:r>
    </w:p>
    <w:p w14:paraId="138489AD" w14:textId="77777777" w:rsidR="00E85BCB" w:rsidRDefault="00952553" w:rsidP="00B879D6">
      <w:pPr>
        <w:pStyle w:val="3GPPAgreements"/>
        <w:numPr>
          <w:ilvl w:val="1"/>
          <w:numId w:val="10"/>
        </w:numPr>
        <w:rPr>
          <w:sz w:val="20"/>
        </w:rPr>
      </w:pPr>
      <w:r w:rsidRPr="00D86147">
        <w:rPr>
          <w:sz w:val="20"/>
        </w:rPr>
        <w:t>How to assign resource(s) for UE sidelink transmission to mitigate collisions and half-duplex impacts</w:t>
      </w:r>
    </w:p>
    <w:p w14:paraId="5EA26732" w14:textId="77777777" w:rsidR="00E85BCB" w:rsidRDefault="00952553" w:rsidP="00B879D6">
      <w:pPr>
        <w:pStyle w:val="3GPPAgreements"/>
        <w:numPr>
          <w:ilvl w:val="1"/>
          <w:numId w:val="10"/>
        </w:numPr>
        <w:rPr>
          <w:sz w:val="20"/>
        </w:rPr>
      </w:pPr>
      <w:r w:rsidRPr="00D86147">
        <w:rPr>
          <w:sz w:val="20"/>
        </w:rPr>
        <w:t>Whether any sensing or resource selection procedure is used on top of configured grant(s)</w:t>
      </w:r>
    </w:p>
    <w:p w14:paraId="175DCF98" w14:textId="77777777" w:rsidR="00E85BCB" w:rsidRDefault="00952553" w:rsidP="00B879D6">
      <w:pPr>
        <w:pStyle w:val="3GPPAgreements"/>
        <w:numPr>
          <w:ilvl w:val="1"/>
          <w:numId w:val="10"/>
        </w:numPr>
        <w:rPr>
          <w:sz w:val="20"/>
        </w:rPr>
      </w:pPr>
      <w:r w:rsidRPr="00D86147">
        <w:rPr>
          <w:sz w:val="20"/>
        </w:rPr>
        <w:t>Whether and how to use any granted but unused resources</w:t>
      </w:r>
    </w:p>
    <w:p w14:paraId="04F1B950" w14:textId="77777777" w:rsidR="00E85BCB" w:rsidRDefault="00952553" w:rsidP="00B879D6">
      <w:pPr>
        <w:pStyle w:val="3GPPAgreements"/>
        <w:numPr>
          <w:ilvl w:val="1"/>
          <w:numId w:val="10"/>
        </w:numPr>
        <w:rPr>
          <w:sz w:val="20"/>
        </w:rPr>
      </w:pPr>
      <w:r w:rsidRPr="00D86147">
        <w:rPr>
          <w:sz w:val="20"/>
        </w:rPr>
        <w:t>How to adapt to traffic variation</w:t>
      </w:r>
    </w:p>
    <w:p w14:paraId="485EE34A" w14:textId="77777777" w:rsidR="00E85BCB" w:rsidRDefault="00952553" w:rsidP="00B879D6">
      <w:pPr>
        <w:pStyle w:val="3GPPAgreements"/>
        <w:numPr>
          <w:ilvl w:val="1"/>
          <w:numId w:val="10"/>
        </w:numPr>
        <w:rPr>
          <w:sz w:val="20"/>
        </w:rPr>
      </w:pPr>
      <w:r w:rsidRPr="00D86147">
        <w:rPr>
          <w:sz w:val="20"/>
        </w:rPr>
        <w:t>How it is different from Mode-1 operation for in-coverage scenario</w:t>
      </w:r>
    </w:p>
    <w:p w14:paraId="7B4274AE" w14:textId="77777777" w:rsidR="00E85BCB" w:rsidRDefault="00952553" w:rsidP="00B879D6">
      <w:pPr>
        <w:pStyle w:val="3GPPAgreements"/>
        <w:numPr>
          <w:ilvl w:val="1"/>
          <w:numId w:val="10"/>
        </w:numPr>
        <w:rPr>
          <w:sz w:val="20"/>
        </w:rPr>
      </w:pPr>
      <w:r w:rsidRPr="00D86147">
        <w:rPr>
          <w:sz w:val="20"/>
        </w:rPr>
        <w:t>How it is different from Mode-2(a), when Mode-2(a) uses dedicated resource pool with dedicated sidelink resource pool configuration</w:t>
      </w:r>
    </w:p>
    <w:p w14:paraId="3F833F81" w14:textId="77777777" w:rsidR="00E85BCB" w:rsidRDefault="00952553" w:rsidP="00B879D6">
      <w:pPr>
        <w:pStyle w:val="3GPPAgreements"/>
        <w:numPr>
          <w:ilvl w:val="1"/>
          <w:numId w:val="10"/>
        </w:numPr>
        <w:rPr>
          <w:sz w:val="20"/>
        </w:rPr>
      </w:pPr>
      <w:r w:rsidRPr="00D86147">
        <w:rPr>
          <w:sz w:val="20"/>
        </w:rPr>
        <w:t>Whether and how this mode operates out of network coverage</w:t>
      </w:r>
    </w:p>
    <w:p w14:paraId="2928214A" w14:textId="77777777" w:rsidR="00E85BCB" w:rsidRDefault="00952553" w:rsidP="00B879D6">
      <w:pPr>
        <w:pStyle w:val="3GPPAgreements"/>
        <w:numPr>
          <w:ilvl w:val="0"/>
          <w:numId w:val="10"/>
        </w:numPr>
        <w:rPr>
          <w:sz w:val="20"/>
        </w:rPr>
      </w:pPr>
      <w:r w:rsidRPr="00D86147">
        <w:rPr>
          <w:sz w:val="20"/>
        </w:rPr>
        <w:t>RAN1 to further study whether some or all of Mode-2(c) functionality is a part of Mode-2(a)(b)(d)</w:t>
      </w:r>
    </w:p>
    <w:p w14:paraId="0391DD2B" w14:textId="77777777" w:rsidR="00952553" w:rsidRDefault="00952553" w:rsidP="00952553"/>
    <w:p w14:paraId="0DDE6077" w14:textId="77777777" w:rsidR="00952553" w:rsidRPr="00197343" w:rsidRDefault="00952553" w:rsidP="00952553">
      <w:pPr>
        <w:rPr>
          <w:szCs w:val="20"/>
        </w:rPr>
      </w:pPr>
      <w:r w:rsidRPr="00197343">
        <w:rPr>
          <w:szCs w:val="20"/>
          <w:highlight w:val="green"/>
        </w:rPr>
        <w:lastRenderedPageBreak/>
        <w:t>Agreements</w:t>
      </w:r>
      <w:r w:rsidRPr="00197343">
        <w:rPr>
          <w:szCs w:val="20"/>
        </w:rPr>
        <w:t>:</w:t>
      </w:r>
    </w:p>
    <w:p w14:paraId="27275E4B" w14:textId="77777777" w:rsidR="00E85BCB" w:rsidRPr="0080641B" w:rsidRDefault="00952553" w:rsidP="00B879D6">
      <w:pPr>
        <w:numPr>
          <w:ilvl w:val="0"/>
          <w:numId w:val="11"/>
        </w:numPr>
        <w:autoSpaceDE/>
        <w:autoSpaceDN/>
        <w:adjustRightInd/>
        <w:snapToGrid/>
        <w:spacing w:after="0"/>
        <w:jc w:val="left"/>
        <w:rPr>
          <w:sz w:val="20"/>
          <w:szCs w:val="20"/>
          <w:lang w:eastAsia="zh-CN"/>
        </w:rPr>
      </w:pPr>
      <w:r w:rsidRPr="0080641B">
        <w:rPr>
          <w:sz w:val="20"/>
          <w:szCs w:val="20"/>
          <w:lang w:eastAsia="zh-CN"/>
        </w:rPr>
        <w:t>The following aspects are studied for Mode 2(d)</w:t>
      </w:r>
    </w:p>
    <w:p w14:paraId="2C592B67" w14:textId="77777777" w:rsidR="00E85BCB" w:rsidRPr="0080641B" w:rsidRDefault="00952553" w:rsidP="00B879D6">
      <w:pPr>
        <w:numPr>
          <w:ilvl w:val="1"/>
          <w:numId w:val="11"/>
        </w:numPr>
        <w:autoSpaceDE/>
        <w:autoSpaceDN/>
        <w:adjustRightInd/>
        <w:snapToGrid/>
        <w:spacing w:after="0"/>
        <w:jc w:val="left"/>
        <w:rPr>
          <w:sz w:val="20"/>
          <w:szCs w:val="20"/>
        </w:rPr>
      </w:pPr>
      <w:r w:rsidRPr="0080641B">
        <w:rPr>
          <w:sz w:val="20"/>
          <w:szCs w:val="20"/>
        </w:rPr>
        <w:t>In which use cases/scenarios this mode is applicable</w:t>
      </w:r>
    </w:p>
    <w:p w14:paraId="73E2E52F" w14:textId="77777777" w:rsidR="00E85BCB" w:rsidRDefault="00952553" w:rsidP="00B879D6">
      <w:pPr>
        <w:pStyle w:val="3GPPAgreements"/>
        <w:numPr>
          <w:ilvl w:val="1"/>
          <w:numId w:val="11"/>
        </w:numPr>
        <w:rPr>
          <w:sz w:val="20"/>
        </w:rPr>
      </w:pPr>
      <w:r w:rsidRPr="00197343">
        <w:rPr>
          <w:sz w:val="20"/>
        </w:rPr>
        <w:t>What is the overall architecture for Mode-2(d) operation</w:t>
      </w:r>
    </w:p>
    <w:p w14:paraId="627F22F3" w14:textId="77777777" w:rsidR="00E85BCB" w:rsidRDefault="00952553" w:rsidP="00B879D6">
      <w:pPr>
        <w:pStyle w:val="3GPPAgreements"/>
        <w:numPr>
          <w:ilvl w:val="1"/>
          <w:numId w:val="11"/>
        </w:numPr>
        <w:rPr>
          <w:sz w:val="20"/>
        </w:rPr>
      </w:pPr>
      <w:r w:rsidRPr="00197343">
        <w:rPr>
          <w:sz w:val="20"/>
        </w:rPr>
        <w:t>How to decide which UE schedules which other UE(s) and how to maintain this relationship</w:t>
      </w:r>
    </w:p>
    <w:p w14:paraId="426CAD41" w14:textId="77777777" w:rsidR="00E85BCB" w:rsidRDefault="00952553" w:rsidP="00B879D6">
      <w:pPr>
        <w:pStyle w:val="3GPPAgreements"/>
        <w:numPr>
          <w:ilvl w:val="1"/>
          <w:numId w:val="11"/>
        </w:numPr>
        <w:rPr>
          <w:sz w:val="20"/>
        </w:rPr>
      </w:pPr>
      <w:r w:rsidRPr="00197343">
        <w:rPr>
          <w:sz w:val="20"/>
        </w:rPr>
        <w:t>What is the procedure of UE(s) when the scheduling UE disappears</w:t>
      </w:r>
    </w:p>
    <w:p w14:paraId="5E3F5C72" w14:textId="77777777" w:rsidR="00E85BCB" w:rsidRDefault="00952553" w:rsidP="00B879D6">
      <w:pPr>
        <w:pStyle w:val="3GPPAgreements"/>
        <w:numPr>
          <w:ilvl w:val="1"/>
          <w:numId w:val="11"/>
        </w:numPr>
        <w:rPr>
          <w:sz w:val="20"/>
        </w:rPr>
      </w:pPr>
      <w:r w:rsidRPr="00197343">
        <w:rPr>
          <w:sz w:val="20"/>
        </w:rPr>
        <w:t>What is the scheduling UE behavior and signaling mechanism to schedule sidelink resources for transmission/reception for other UEs</w:t>
      </w:r>
    </w:p>
    <w:p w14:paraId="3FCA6658" w14:textId="77777777" w:rsidR="00E85BCB" w:rsidRDefault="00952553" w:rsidP="00B879D6">
      <w:pPr>
        <w:pStyle w:val="3GPPAgreements"/>
        <w:numPr>
          <w:ilvl w:val="1"/>
          <w:numId w:val="11"/>
        </w:numPr>
        <w:rPr>
          <w:sz w:val="20"/>
        </w:rPr>
      </w:pPr>
      <w:r w:rsidRPr="00197343">
        <w:rPr>
          <w:sz w:val="20"/>
        </w:rPr>
        <w:t xml:space="preserve">Which resources can be used to schedule other UEs </w:t>
      </w:r>
    </w:p>
    <w:p w14:paraId="52C50B25" w14:textId="77777777" w:rsidR="00E85BCB" w:rsidRDefault="00952553" w:rsidP="00B879D6">
      <w:pPr>
        <w:pStyle w:val="3GPPAgreements"/>
        <w:numPr>
          <w:ilvl w:val="1"/>
          <w:numId w:val="11"/>
        </w:numPr>
        <w:rPr>
          <w:sz w:val="20"/>
        </w:rPr>
      </w:pPr>
      <w:r w:rsidRPr="00197343">
        <w:rPr>
          <w:sz w:val="20"/>
        </w:rPr>
        <w:t xml:space="preserve">Inter- and intra-UE collision handling and sidelink resource allocation mechanisms across groups </w:t>
      </w:r>
    </w:p>
    <w:p w14:paraId="6C4967BA" w14:textId="77777777" w:rsidR="00E85BCB" w:rsidRDefault="00952553" w:rsidP="00B879D6">
      <w:pPr>
        <w:pStyle w:val="3GPPAgreements"/>
        <w:numPr>
          <w:ilvl w:val="0"/>
          <w:numId w:val="11"/>
        </w:numPr>
        <w:rPr>
          <w:sz w:val="20"/>
        </w:rPr>
      </w:pPr>
      <w:r w:rsidRPr="00197343">
        <w:rPr>
          <w:sz w:val="20"/>
        </w:rPr>
        <w:t>RAN1 to further study whether or not some or all of the above aspects are applicable to 2(b)</w:t>
      </w:r>
    </w:p>
    <w:p w14:paraId="571D29E1" w14:textId="77777777" w:rsidR="00D3312C" w:rsidRPr="00E1309E" w:rsidRDefault="00D3312C" w:rsidP="00D3312C">
      <w:pPr>
        <w:rPr>
          <w:lang w:eastAsia="zh-CN"/>
        </w:rPr>
      </w:pPr>
    </w:p>
    <w:p w14:paraId="14DC7861" w14:textId="77777777" w:rsidR="00952553" w:rsidRDefault="00D3312C" w:rsidP="00D3312C">
      <w:pPr>
        <w:rPr>
          <w:lang w:eastAsia="zh-CN"/>
        </w:rPr>
      </w:pPr>
      <w:r w:rsidRPr="00E1309E">
        <w:rPr>
          <w:rFonts w:hint="eastAsia"/>
          <w:lang w:eastAsia="zh-CN"/>
        </w:rPr>
        <w:t>I</w:t>
      </w:r>
      <w:r w:rsidRPr="00E1309E">
        <w:rPr>
          <w:lang w:eastAsia="zh-CN"/>
        </w:rPr>
        <w:t xml:space="preserve">n this paper, we discuss the resource allocation </w:t>
      </w:r>
      <w:r w:rsidR="00952553">
        <w:rPr>
          <w:lang w:eastAsia="zh-CN"/>
        </w:rPr>
        <w:t>sub-modes</w:t>
      </w:r>
      <w:r w:rsidRPr="00E1309E">
        <w:rPr>
          <w:lang w:eastAsia="zh-CN"/>
        </w:rPr>
        <w:t xml:space="preserve"> for </w:t>
      </w:r>
      <w:r w:rsidR="00952553">
        <w:rPr>
          <w:lang w:eastAsia="zh-CN"/>
        </w:rPr>
        <w:t>NR V2X sidelink and provide our views on mode-2 resource allocation methods including sensing and reservation, LBT, and grant-free for both in-coverage and out-of-coverage scenarios</w:t>
      </w:r>
      <w:r>
        <w:rPr>
          <w:lang w:eastAsia="zh-CN"/>
        </w:rPr>
        <w:t>.</w:t>
      </w:r>
    </w:p>
    <w:p w14:paraId="6902DA55" w14:textId="77777777" w:rsidR="00E85BCB" w:rsidRDefault="00D3312C" w:rsidP="00B879D6">
      <w:pPr>
        <w:pStyle w:val="Heading1"/>
        <w:numPr>
          <w:ilvl w:val="0"/>
          <w:numId w:val="2"/>
        </w:numPr>
        <w:spacing w:before="240"/>
        <w:ind w:left="578" w:hanging="578"/>
        <w:rPr>
          <w:lang w:eastAsia="zh-CN"/>
        </w:rPr>
      </w:pPr>
      <w:r w:rsidRPr="00E1309E">
        <w:rPr>
          <w:lang w:eastAsia="zh-CN"/>
        </w:rPr>
        <w:t xml:space="preserve">Requirements for </w:t>
      </w:r>
      <w:r>
        <w:rPr>
          <w:lang w:eastAsia="zh-CN"/>
        </w:rPr>
        <w:t>sidelink resource allocation</w:t>
      </w:r>
    </w:p>
    <w:p w14:paraId="2D7ED874" w14:textId="3945E99E" w:rsidR="00D3312C" w:rsidRDefault="00D3312C" w:rsidP="00D3312C">
      <w:pPr>
        <w:rPr>
          <w:lang w:eastAsia="zh-CN"/>
        </w:rPr>
      </w:pPr>
      <w:r w:rsidRPr="00E1309E">
        <w:rPr>
          <w:lang w:eastAsia="zh-CN"/>
        </w:rPr>
        <w:t xml:space="preserve">In [1], it </w:t>
      </w:r>
      <w:r w:rsidR="00B879D6">
        <w:rPr>
          <w:lang w:eastAsia="zh-CN"/>
        </w:rPr>
        <w:t>was</w:t>
      </w:r>
      <w:r w:rsidRPr="00E1309E">
        <w:rPr>
          <w:lang w:eastAsia="zh-CN"/>
        </w:rPr>
        <w:t xml:space="preserve"> identified that NR V2X </w:t>
      </w:r>
      <w:r w:rsidR="00B879D6">
        <w:rPr>
          <w:lang w:eastAsia="zh-CN"/>
        </w:rPr>
        <w:t>was</w:t>
      </w:r>
      <w:r w:rsidR="00B879D6" w:rsidRPr="00E1309E">
        <w:rPr>
          <w:lang w:eastAsia="zh-CN"/>
        </w:rPr>
        <w:t xml:space="preserve"> </w:t>
      </w:r>
      <w:r w:rsidRPr="00E1309E">
        <w:rPr>
          <w:lang w:eastAsia="zh-CN"/>
        </w:rPr>
        <w:t xml:space="preserve">complementary to LTE V2X for advanced V2X services. The advanced services have been categorized into four use cases: vehicle platooning, extended sensors, advanced driving, and remote driving.  </w:t>
      </w:r>
      <w:r w:rsidR="00B879D6">
        <w:rPr>
          <w:lang w:eastAsia="zh-CN"/>
        </w:rPr>
        <w:t>T</w:t>
      </w:r>
      <w:r w:rsidRPr="00E1309E">
        <w:rPr>
          <w:lang w:eastAsia="zh-CN"/>
        </w:rPr>
        <w:t xml:space="preserve">hese advanced services have </w:t>
      </w:r>
      <w:r w:rsidR="00B879D6">
        <w:rPr>
          <w:lang w:eastAsia="zh-CN"/>
        </w:rPr>
        <w:t>high</w:t>
      </w:r>
      <w:r w:rsidRPr="00E1309E">
        <w:rPr>
          <w:lang w:eastAsia="zh-CN"/>
        </w:rPr>
        <w:t xml:space="preserve"> requirements on the NR V2X design in terms of reliability, latency and data rates. Many of the requirements are similar to URLLC. In NR uplink, configured grant</w:t>
      </w:r>
      <w:r w:rsidR="004C1EF9">
        <w:rPr>
          <w:lang w:eastAsia="zh-CN"/>
        </w:rPr>
        <w:t xml:space="preserve"> type 1</w:t>
      </w:r>
      <w:r w:rsidRPr="00E1309E">
        <w:rPr>
          <w:lang w:eastAsia="zh-CN"/>
        </w:rPr>
        <w:t xml:space="preserve"> transmission </w:t>
      </w:r>
      <w:r w:rsidR="00B879D6">
        <w:rPr>
          <w:lang w:eastAsia="zh-CN"/>
        </w:rPr>
        <w:t>was</w:t>
      </w:r>
      <w:r w:rsidR="00B879D6" w:rsidRPr="00E1309E">
        <w:rPr>
          <w:lang w:eastAsia="zh-CN"/>
        </w:rPr>
        <w:t xml:space="preserve"> </w:t>
      </w:r>
      <w:r w:rsidRPr="00E1309E">
        <w:rPr>
          <w:lang w:eastAsia="zh-CN"/>
        </w:rPr>
        <w:t xml:space="preserve">introduced to </w:t>
      </w:r>
      <w:r w:rsidR="00B879D6">
        <w:rPr>
          <w:lang w:eastAsia="zh-CN"/>
        </w:rPr>
        <w:t>meet</w:t>
      </w:r>
      <w:r w:rsidR="00B879D6" w:rsidRPr="00E1309E">
        <w:rPr>
          <w:lang w:eastAsia="zh-CN"/>
        </w:rPr>
        <w:t xml:space="preserve"> </w:t>
      </w:r>
      <w:r w:rsidRPr="00E1309E">
        <w:rPr>
          <w:lang w:eastAsia="zh-CN"/>
        </w:rPr>
        <w:t>the low latency and reliability requirement</w:t>
      </w:r>
      <w:r w:rsidR="00B879D6">
        <w:rPr>
          <w:lang w:eastAsia="zh-CN"/>
        </w:rPr>
        <w:t>s</w:t>
      </w:r>
      <w:r w:rsidRPr="00E1309E">
        <w:rPr>
          <w:lang w:eastAsia="zh-CN"/>
        </w:rPr>
        <w:t xml:space="preserve"> of URLLC. </w:t>
      </w:r>
      <w:r w:rsidR="00B879D6">
        <w:rPr>
          <w:lang w:eastAsia="zh-CN"/>
        </w:rPr>
        <w:t>For</w:t>
      </w:r>
      <w:r w:rsidRPr="00E1309E">
        <w:rPr>
          <w:lang w:eastAsia="zh-CN"/>
        </w:rPr>
        <w:t xml:space="preserve"> NR sidelink, </w:t>
      </w:r>
      <w:r w:rsidR="00274D46">
        <w:rPr>
          <w:lang w:eastAsia="zh-CN"/>
        </w:rPr>
        <w:t>a</w:t>
      </w:r>
      <w:r w:rsidRPr="00E1309E">
        <w:rPr>
          <w:lang w:eastAsia="zh-CN"/>
        </w:rPr>
        <w:t xml:space="preserve"> transmission </w:t>
      </w:r>
      <w:r w:rsidR="00274D46">
        <w:rPr>
          <w:lang w:eastAsia="zh-CN"/>
        </w:rPr>
        <w:t>mechanism</w:t>
      </w:r>
      <w:r w:rsidRPr="00E1309E">
        <w:rPr>
          <w:lang w:eastAsia="zh-CN"/>
        </w:rPr>
        <w:t xml:space="preserve"> with resource configuration similar to NR configured grant type 1 should be supported to achieve the low latency and high reliability requirement of advanced V2X applications. </w:t>
      </w:r>
    </w:p>
    <w:p w14:paraId="7642B15B" w14:textId="77777777" w:rsidR="00D3312C" w:rsidRPr="00E1309E" w:rsidRDefault="00D3312C" w:rsidP="00D3312C">
      <w:pPr>
        <w:rPr>
          <w:lang w:eastAsia="zh-CN"/>
        </w:rPr>
      </w:pPr>
      <w:r w:rsidRPr="00E1309E">
        <w:rPr>
          <w:lang w:eastAsia="zh-CN"/>
        </w:rPr>
        <w:t>The requirements for the four categories of NR advanced V2X services are defined in TS 22.186 [</w:t>
      </w:r>
      <w:r w:rsidR="00294D63">
        <w:rPr>
          <w:lang w:eastAsia="zh-CN"/>
        </w:rPr>
        <w:t>2</w:t>
      </w:r>
      <w:r w:rsidRPr="00E1309E">
        <w:rPr>
          <w:lang w:eastAsia="zh-CN"/>
        </w:rPr>
        <w:t>]:</w:t>
      </w:r>
    </w:p>
    <w:p w14:paraId="779ADA61" w14:textId="77777777" w:rsidR="00D3312C" w:rsidRPr="00E1309E" w:rsidRDefault="00D3312C" w:rsidP="00D3312C">
      <w:pPr>
        <w:rPr>
          <w:lang w:eastAsia="zh-CN"/>
        </w:rPr>
      </w:pPr>
    </w:p>
    <w:p w14:paraId="0AB8B1DA" w14:textId="77777777" w:rsidR="00D3312C" w:rsidRPr="00E1309E" w:rsidRDefault="00D3312C" w:rsidP="00D3312C">
      <w:pPr>
        <w:pStyle w:val="Caption"/>
        <w:keepNext/>
      </w:pPr>
      <w:r w:rsidRPr="00E1309E">
        <w:t xml:space="preserve">Table </w:t>
      </w:r>
      <w:r w:rsidR="00E85BCB">
        <w:fldChar w:fldCharType="begin"/>
      </w:r>
      <w:r w:rsidR="00054B65">
        <w:instrText xml:space="preserve"> SEQ Table \* ARABIC </w:instrText>
      </w:r>
      <w:r w:rsidR="00E85BCB">
        <w:fldChar w:fldCharType="separate"/>
      </w:r>
      <w:r w:rsidR="00AB1A50">
        <w:rPr>
          <w:noProof/>
        </w:rPr>
        <w:t>1</w:t>
      </w:r>
      <w:r w:rsidR="00E85BCB">
        <w:fldChar w:fldCharType="end"/>
      </w:r>
      <w:r w:rsidRPr="00E1309E">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D3312C" w:rsidRPr="00E1309E" w14:paraId="7BE4556A" w14:textId="77777777" w:rsidTr="00CC4C54">
        <w:tc>
          <w:tcPr>
            <w:tcW w:w="1861" w:type="dxa"/>
          </w:tcPr>
          <w:p w14:paraId="6A8BC059" w14:textId="77777777" w:rsidR="00D3312C" w:rsidRPr="00E1309E" w:rsidRDefault="00D3312C" w:rsidP="00CC4C54">
            <w:pPr>
              <w:rPr>
                <w:lang w:eastAsia="zh-CN"/>
              </w:rPr>
            </w:pPr>
            <w:r w:rsidRPr="00E1309E">
              <w:rPr>
                <w:rFonts w:hint="eastAsia"/>
                <w:lang w:eastAsia="zh-CN"/>
              </w:rPr>
              <w:t>Use cases</w:t>
            </w:r>
          </w:p>
        </w:tc>
        <w:tc>
          <w:tcPr>
            <w:tcW w:w="1861" w:type="dxa"/>
          </w:tcPr>
          <w:p w14:paraId="0E5F1377" w14:textId="77777777" w:rsidR="00D3312C" w:rsidRPr="00E1309E" w:rsidRDefault="00D3312C" w:rsidP="00CC4C54">
            <w:pPr>
              <w:rPr>
                <w:lang w:eastAsia="zh-CN"/>
              </w:rPr>
            </w:pPr>
            <w:r w:rsidRPr="00E1309E">
              <w:rPr>
                <w:rFonts w:hint="eastAsia"/>
                <w:lang w:eastAsia="zh-CN"/>
              </w:rPr>
              <w:t>Payload (bytes)</w:t>
            </w:r>
          </w:p>
        </w:tc>
        <w:tc>
          <w:tcPr>
            <w:tcW w:w="1861" w:type="dxa"/>
          </w:tcPr>
          <w:p w14:paraId="707A7CBE" w14:textId="77777777" w:rsidR="00D3312C" w:rsidRPr="00E1309E" w:rsidRDefault="00D3312C" w:rsidP="00CC4C54">
            <w:pPr>
              <w:rPr>
                <w:lang w:eastAsia="zh-CN"/>
              </w:rPr>
            </w:pPr>
            <w:r w:rsidRPr="00E1309E">
              <w:rPr>
                <w:rFonts w:hint="eastAsia"/>
                <w:lang w:eastAsia="zh-CN"/>
              </w:rPr>
              <w:t>Latency (ms)</w:t>
            </w:r>
          </w:p>
        </w:tc>
        <w:tc>
          <w:tcPr>
            <w:tcW w:w="1862" w:type="dxa"/>
          </w:tcPr>
          <w:p w14:paraId="26106DED" w14:textId="77777777" w:rsidR="00D3312C" w:rsidRPr="00E1309E" w:rsidRDefault="00D3312C" w:rsidP="00CC4C54">
            <w:pPr>
              <w:rPr>
                <w:lang w:eastAsia="zh-CN"/>
              </w:rPr>
            </w:pPr>
            <w:r w:rsidRPr="00E1309E">
              <w:rPr>
                <w:rFonts w:hint="eastAsia"/>
                <w:lang w:eastAsia="zh-CN"/>
              </w:rPr>
              <w:t>Reliability</w:t>
            </w:r>
            <w:r w:rsidRPr="00E1309E">
              <w:rPr>
                <w:lang w:eastAsia="zh-CN"/>
              </w:rPr>
              <w:t xml:space="preserve"> </w:t>
            </w:r>
            <w:r w:rsidRPr="00E1309E">
              <w:rPr>
                <w:rFonts w:hint="eastAsia"/>
                <w:lang w:eastAsia="zh-CN"/>
              </w:rPr>
              <w:t>(%)</w:t>
            </w:r>
          </w:p>
        </w:tc>
        <w:tc>
          <w:tcPr>
            <w:tcW w:w="1862" w:type="dxa"/>
          </w:tcPr>
          <w:p w14:paraId="5F55DBF6" w14:textId="77777777" w:rsidR="00D3312C" w:rsidRPr="00E1309E" w:rsidRDefault="00D3312C" w:rsidP="00CC4C54">
            <w:pPr>
              <w:rPr>
                <w:lang w:eastAsia="zh-CN"/>
              </w:rPr>
            </w:pPr>
            <w:r w:rsidRPr="00E1309E">
              <w:rPr>
                <w:rFonts w:hint="eastAsia"/>
                <w:lang w:eastAsia="zh-CN"/>
              </w:rPr>
              <w:t>Data Rate (Mbps)</w:t>
            </w:r>
          </w:p>
        </w:tc>
      </w:tr>
      <w:tr w:rsidR="00D3312C" w:rsidRPr="00E1309E" w14:paraId="4A08A4DB" w14:textId="77777777" w:rsidTr="00CC4C54">
        <w:tc>
          <w:tcPr>
            <w:tcW w:w="1861" w:type="dxa"/>
          </w:tcPr>
          <w:p w14:paraId="01ADB6AD" w14:textId="77777777" w:rsidR="00D3312C" w:rsidRPr="00E1309E" w:rsidRDefault="00D3312C" w:rsidP="00CC4C54">
            <w:pPr>
              <w:rPr>
                <w:lang w:eastAsia="zh-CN"/>
              </w:rPr>
            </w:pPr>
            <w:r w:rsidRPr="00E1309E">
              <w:rPr>
                <w:rFonts w:hint="eastAsia"/>
                <w:lang w:eastAsia="zh-CN"/>
              </w:rPr>
              <w:t>Vehicle Platooning</w:t>
            </w:r>
          </w:p>
        </w:tc>
        <w:tc>
          <w:tcPr>
            <w:tcW w:w="1861" w:type="dxa"/>
          </w:tcPr>
          <w:p w14:paraId="0045C55F" w14:textId="77777777" w:rsidR="00D3312C" w:rsidRPr="00E1309E" w:rsidRDefault="00D3312C" w:rsidP="00CC4C54">
            <w:pPr>
              <w:rPr>
                <w:lang w:eastAsia="zh-CN"/>
              </w:rPr>
            </w:pPr>
            <w:r w:rsidRPr="00E1309E">
              <w:rPr>
                <w:rFonts w:hint="eastAsia"/>
                <w:lang w:eastAsia="zh-CN"/>
              </w:rPr>
              <w:t>50-6500</w:t>
            </w:r>
          </w:p>
        </w:tc>
        <w:tc>
          <w:tcPr>
            <w:tcW w:w="1861" w:type="dxa"/>
          </w:tcPr>
          <w:p w14:paraId="0FB17BAC" w14:textId="77777777" w:rsidR="00D3312C" w:rsidRPr="00E1309E" w:rsidRDefault="00D3312C" w:rsidP="00CC4C54">
            <w:pPr>
              <w:rPr>
                <w:lang w:eastAsia="zh-CN"/>
              </w:rPr>
            </w:pPr>
            <w:r w:rsidRPr="00E1309E">
              <w:rPr>
                <w:rFonts w:hint="eastAsia"/>
                <w:lang w:eastAsia="zh-CN"/>
              </w:rPr>
              <w:t>10-20</w:t>
            </w:r>
          </w:p>
        </w:tc>
        <w:tc>
          <w:tcPr>
            <w:tcW w:w="1862" w:type="dxa"/>
          </w:tcPr>
          <w:p w14:paraId="26E23BC3" w14:textId="77777777" w:rsidR="00D3312C" w:rsidRPr="00E1309E" w:rsidRDefault="00D3312C" w:rsidP="00CC4C54">
            <w:pPr>
              <w:rPr>
                <w:lang w:eastAsia="zh-CN"/>
              </w:rPr>
            </w:pPr>
            <w:r w:rsidRPr="00E1309E">
              <w:rPr>
                <w:rFonts w:hint="eastAsia"/>
                <w:lang w:eastAsia="zh-CN"/>
              </w:rPr>
              <w:t>90-99.99</w:t>
            </w:r>
          </w:p>
        </w:tc>
        <w:tc>
          <w:tcPr>
            <w:tcW w:w="1862" w:type="dxa"/>
          </w:tcPr>
          <w:p w14:paraId="501B7FF4" w14:textId="77777777" w:rsidR="00D3312C" w:rsidRPr="00E1309E" w:rsidRDefault="00D3312C" w:rsidP="00CC4C54">
            <w:pPr>
              <w:rPr>
                <w:lang w:eastAsia="zh-CN"/>
              </w:rPr>
            </w:pPr>
            <w:r w:rsidRPr="00E1309E">
              <w:rPr>
                <w:rFonts w:hint="eastAsia"/>
                <w:lang w:eastAsia="zh-CN"/>
              </w:rPr>
              <w:t>0.012-65</w:t>
            </w:r>
          </w:p>
        </w:tc>
      </w:tr>
      <w:tr w:rsidR="00D3312C" w:rsidRPr="00E1309E" w14:paraId="5FCDF972" w14:textId="77777777" w:rsidTr="00CC4C54">
        <w:tc>
          <w:tcPr>
            <w:tcW w:w="1861" w:type="dxa"/>
          </w:tcPr>
          <w:p w14:paraId="48A95101" w14:textId="77777777" w:rsidR="00D3312C" w:rsidRPr="00E1309E" w:rsidRDefault="00D3312C" w:rsidP="00CC4C54">
            <w:pPr>
              <w:rPr>
                <w:lang w:eastAsia="zh-CN"/>
              </w:rPr>
            </w:pPr>
            <w:r w:rsidRPr="00E1309E">
              <w:rPr>
                <w:rFonts w:hint="eastAsia"/>
                <w:lang w:eastAsia="zh-CN"/>
              </w:rPr>
              <w:t>Advan</w:t>
            </w:r>
            <w:r w:rsidRPr="00E1309E">
              <w:rPr>
                <w:lang w:eastAsia="zh-CN"/>
              </w:rPr>
              <w:t>c</w:t>
            </w:r>
            <w:r w:rsidRPr="00E1309E">
              <w:rPr>
                <w:rFonts w:hint="eastAsia"/>
                <w:lang w:eastAsia="zh-CN"/>
              </w:rPr>
              <w:t>ed Driving</w:t>
            </w:r>
          </w:p>
        </w:tc>
        <w:tc>
          <w:tcPr>
            <w:tcW w:w="1861" w:type="dxa"/>
          </w:tcPr>
          <w:p w14:paraId="22957F56" w14:textId="77777777" w:rsidR="00D3312C" w:rsidRPr="00E1309E" w:rsidRDefault="00D3312C" w:rsidP="00CC4C54">
            <w:pPr>
              <w:rPr>
                <w:lang w:eastAsia="zh-CN"/>
              </w:rPr>
            </w:pPr>
            <w:r w:rsidRPr="00E1309E">
              <w:rPr>
                <w:rFonts w:hint="eastAsia"/>
                <w:lang w:eastAsia="zh-CN"/>
              </w:rPr>
              <w:t>300-12000</w:t>
            </w:r>
          </w:p>
        </w:tc>
        <w:tc>
          <w:tcPr>
            <w:tcW w:w="1861" w:type="dxa"/>
          </w:tcPr>
          <w:p w14:paraId="5C42D644" w14:textId="77777777" w:rsidR="00D3312C" w:rsidRPr="00E1309E" w:rsidRDefault="00D3312C" w:rsidP="00CC4C54">
            <w:pPr>
              <w:rPr>
                <w:lang w:eastAsia="zh-CN"/>
              </w:rPr>
            </w:pPr>
            <w:r w:rsidRPr="00E1309E">
              <w:rPr>
                <w:rFonts w:hint="eastAsia"/>
                <w:lang w:eastAsia="zh-CN"/>
              </w:rPr>
              <w:t>3-100</w:t>
            </w:r>
          </w:p>
        </w:tc>
        <w:tc>
          <w:tcPr>
            <w:tcW w:w="1862" w:type="dxa"/>
          </w:tcPr>
          <w:p w14:paraId="0B22C83F" w14:textId="77777777" w:rsidR="00D3312C" w:rsidRPr="00E1309E" w:rsidRDefault="00D3312C" w:rsidP="00CC4C54">
            <w:pPr>
              <w:rPr>
                <w:lang w:eastAsia="zh-CN"/>
              </w:rPr>
            </w:pPr>
            <w:r w:rsidRPr="00E1309E">
              <w:rPr>
                <w:rFonts w:hint="eastAsia"/>
                <w:lang w:eastAsia="zh-CN"/>
              </w:rPr>
              <w:t>90-99.99</w:t>
            </w:r>
            <w:r w:rsidRPr="00E1309E">
              <w:rPr>
                <w:lang w:eastAsia="zh-CN"/>
              </w:rPr>
              <w:t>9</w:t>
            </w:r>
          </w:p>
        </w:tc>
        <w:tc>
          <w:tcPr>
            <w:tcW w:w="1862" w:type="dxa"/>
          </w:tcPr>
          <w:p w14:paraId="5068CEAF" w14:textId="77777777" w:rsidR="00D3312C" w:rsidRPr="00E1309E" w:rsidRDefault="00D3312C" w:rsidP="00CC4C54">
            <w:pPr>
              <w:rPr>
                <w:lang w:eastAsia="zh-CN"/>
              </w:rPr>
            </w:pPr>
            <w:r w:rsidRPr="00E1309E">
              <w:rPr>
                <w:rFonts w:hint="eastAsia"/>
                <w:lang w:eastAsia="zh-CN"/>
              </w:rPr>
              <w:t>0.096-53</w:t>
            </w:r>
          </w:p>
        </w:tc>
      </w:tr>
      <w:tr w:rsidR="00D3312C" w:rsidRPr="00E1309E" w14:paraId="65924EBE" w14:textId="77777777" w:rsidTr="00CC4C54">
        <w:tc>
          <w:tcPr>
            <w:tcW w:w="1861" w:type="dxa"/>
          </w:tcPr>
          <w:p w14:paraId="7BE77D80" w14:textId="77777777" w:rsidR="00D3312C" w:rsidRPr="00E1309E" w:rsidRDefault="00D3312C" w:rsidP="00CC4C54">
            <w:pPr>
              <w:rPr>
                <w:lang w:eastAsia="zh-CN"/>
              </w:rPr>
            </w:pPr>
            <w:r w:rsidRPr="00E1309E">
              <w:rPr>
                <w:rFonts w:hint="eastAsia"/>
                <w:lang w:eastAsia="zh-CN"/>
              </w:rPr>
              <w:t>Extended Sensors</w:t>
            </w:r>
          </w:p>
        </w:tc>
        <w:tc>
          <w:tcPr>
            <w:tcW w:w="1861" w:type="dxa"/>
          </w:tcPr>
          <w:p w14:paraId="7AC697B3" w14:textId="77777777" w:rsidR="00D3312C" w:rsidRPr="00E1309E" w:rsidRDefault="00D3312C" w:rsidP="00CC4C54">
            <w:pPr>
              <w:rPr>
                <w:lang w:eastAsia="zh-CN"/>
              </w:rPr>
            </w:pPr>
            <w:r w:rsidRPr="00E1309E">
              <w:rPr>
                <w:rFonts w:hint="eastAsia"/>
                <w:lang w:eastAsia="zh-CN"/>
              </w:rPr>
              <w:t>1600</w:t>
            </w:r>
          </w:p>
        </w:tc>
        <w:tc>
          <w:tcPr>
            <w:tcW w:w="1861" w:type="dxa"/>
          </w:tcPr>
          <w:p w14:paraId="2FB6A624" w14:textId="77777777" w:rsidR="00D3312C" w:rsidRPr="00E1309E" w:rsidRDefault="00D3312C" w:rsidP="00CC4C54">
            <w:pPr>
              <w:rPr>
                <w:lang w:eastAsia="zh-CN"/>
              </w:rPr>
            </w:pPr>
            <w:r w:rsidRPr="00E1309E">
              <w:rPr>
                <w:rFonts w:hint="eastAsia"/>
                <w:lang w:eastAsia="zh-CN"/>
              </w:rPr>
              <w:t>3-100</w:t>
            </w:r>
          </w:p>
        </w:tc>
        <w:tc>
          <w:tcPr>
            <w:tcW w:w="1862" w:type="dxa"/>
          </w:tcPr>
          <w:p w14:paraId="0D106D27" w14:textId="77777777" w:rsidR="00D3312C" w:rsidRPr="00E1309E" w:rsidRDefault="00D3312C" w:rsidP="00CC4C54">
            <w:pPr>
              <w:rPr>
                <w:lang w:eastAsia="zh-CN"/>
              </w:rPr>
            </w:pPr>
            <w:r w:rsidRPr="00E1309E">
              <w:rPr>
                <w:lang w:eastAsia="zh-CN"/>
              </w:rPr>
              <w:t>90 - 99.999</w:t>
            </w:r>
          </w:p>
        </w:tc>
        <w:tc>
          <w:tcPr>
            <w:tcW w:w="1862" w:type="dxa"/>
          </w:tcPr>
          <w:p w14:paraId="4A381BE0" w14:textId="77777777" w:rsidR="00D3312C" w:rsidRPr="00E1309E" w:rsidRDefault="00D3312C" w:rsidP="00CC4C54">
            <w:pPr>
              <w:rPr>
                <w:lang w:eastAsia="zh-CN"/>
              </w:rPr>
            </w:pPr>
            <w:r w:rsidRPr="00E1309E">
              <w:rPr>
                <w:rFonts w:hint="eastAsia"/>
                <w:lang w:eastAsia="zh-CN"/>
              </w:rPr>
              <w:t>10-1000</w:t>
            </w:r>
          </w:p>
        </w:tc>
      </w:tr>
      <w:tr w:rsidR="00D3312C" w:rsidRPr="00E1309E" w14:paraId="353011F0" w14:textId="77777777" w:rsidTr="00CC4C54">
        <w:tc>
          <w:tcPr>
            <w:tcW w:w="1861" w:type="dxa"/>
          </w:tcPr>
          <w:p w14:paraId="38E3BE38" w14:textId="77777777" w:rsidR="00D3312C" w:rsidRPr="00E1309E" w:rsidRDefault="00D3312C" w:rsidP="00CC4C54">
            <w:pPr>
              <w:rPr>
                <w:lang w:eastAsia="zh-CN"/>
              </w:rPr>
            </w:pPr>
            <w:r w:rsidRPr="00E1309E">
              <w:rPr>
                <w:rFonts w:hint="eastAsia"/>
                <w:lang w:eastAsia="zh-CN"/>
              </w:rPr>
              <w:t>Remote Driving</w:t>
            </w:r>
          </w:p>
        </w:tc>
        <w:tc>
          <w:tcPr>
            <w:tcW w:w="1861" w:type="dxa"/>
          </w:tcPr>
          <w:p w14:paraId="1405331A" w14:textId="77777777" w:rsidR="00D3312C" w:rsidRPr="00E1309E" w:rsidRDefault="00D3312C" w:rsidP="00CC4C54">
            <w:pPr>
              <w:rPr>
                <w:lang w:eastAsia="zh-CN"/>
              </w:rPr>
            </w:pPr>
          </w:p>
        </w:tc>
        <w:tc>
          <w:tcPr>
            <w:tcW w:w="1861" w:type="dxa"/>
          </w:tcPr>
          <w:p w14:paraId="26862E3C" w14:textId="77777777" w:rsidR="00D3312C" w:rsidRPr="00E1309E" w:rsidRDefault="00D3312C" w:rsidP="00CC4C54">
            <w:pPr>
              <w:rPr>
                <w:lang w:eastAsia="zh-CN"/>
              </w:rPr>
            </w:pPr>
            <w:r w:rsidRPr="00E1309E">
              <w:rPr>
                <w:rFonts w:hint="eastAsia"/>
                <w:lang w:eastAsia="zh-CN"/>
              </w:rPr>
              <w:t>5</w:t>
            </w:r>
          </w:p>
        </w:tc>
        <w:tc>
          <w:tcPr>
            <w:tcW w:w="1862" w:type="dxa"/>
          </w:tcPr>
          <w:p w14:paraId="04A879B5" w14:textId="77777777" w:rsidR="00D3312C" w:rsidRPr="00E1309E" w:rsidRDefault="00D3312C" w:rsidP="00CC4C54">
            <w:pPr>
              <w:rPr>
                <w:lang w:eastAsia="zh-CN"/>
              </w:rPr>
            </w:pPr>
            <w:r w:rsidRPr="00E1309E">
              <w:rPr>
                <w:lang w:eastAsia="zh-CN"/>
              </w:rPr>
              <w:t>99.999</w:t>
            </w:r>
          </w:p>
        </w:tc>
        <w:tc>
          <w:tcPr>
            <w:tcW w:w="1862" w:type="dxa"/>
          </w:tcPr>
          <w:p w14:paraId="4E51DA49" w14:textId="77777777" w:rsidR="00D3312C" w:rsidRPr="00E1309E" w:rsidRDefault="00D3312C" w:rsidP="00CC4C54">
            <w:pPr>
              <w:rPr>
                <w:lang w:eastAsia="zh-CN"/>
              </w:rPr>
            </w:pPr>
            <w:r w:rsidRPr="00E1309E">
              <w:rPr>
                <w:rFonts w:hint="eastAsia"/>
                <w:lang w:eastAsia="zh-CN"/>
              </w:rPr>
              <w:t>UL: 25, DL:1</w:t>
            </w:r>
          </w:p>
        </w:tc>
      </w:tr>
    </w:tbl>
    <w:p w14:paraId="62F343CB" w14:textId="592A37F6" w:rsidR="00D75655" w:rsidRPr="00710ECE" w:rsidRDefault="00D75655" w:rsidP="001466DC">
      <w:pPr>
        <w:rPr>
          <w:lang w:eastAsia="zh-CN"/>
        </w:rPr>
      </w:pPr>
    </w:p>
    <w:p w14:paraId="297CA414" w14:textId="77777777" w:rsidR="00E85BCB" w:rsidRDefault="005B58C6" w:rsidP="0080641B">
      <w:pPr>
        <w:pStyle w:val="Heading1"/>
        <w:numPr>
          <w:ilvl w:val="0"/>
          <w:numId w:val="2"/>
        </w:numPr>
        <w:tabs>
          <w:tab w:val="clear" w:pos="432"/>
        </w:tabs>
        <w:rPr>
          <w:lang w:eastAsia="zh-CN"/>
        </w:rPr>
      </w:pPr>
      <w:r>
        <w:t>Mode 2 resource allocation</w:t>
      </w:r>
    </w:p>
    <w:p w14:paraId="2DAF6B3C" w14:textId="11F316A9" w:rsidR="00BA547A" w:rsidRPr="003D230A" w:rsidRDefault="00BA547A" w:rsidP="00BA547A">
      <w:pPr>
        <w:rPr>
          <w:lang w:eastAsia="zh-CN"/>
        </w:rPr>
      </w:pPr>
      <w:r>
        <w:rPr>
          <w:lang w:eastAsia="zh-CN"/>
        </w:rPr>
        <w:t xml:space="preserve">Four resource allocation sub-modes </w:t>
      </w:r>
      <w:r w:rsidR="000274DD">
        <w:rPr>
          <w:lang w:eastAsia="zh-CN"/>
        </w:rPr>
        <w:t>are being considered</w:t>
      </w:r>
      <w:r>
        <w:rPr>
          <w:lang w:eastAsia="zh-CN"/>
        </w:rPr>
        <w:t xml:space="preserve"> for Mode-2. We clarify the UE behavior </w:t>
      </w:r>
      <w:r w:rsidR="00F446E8">
        <w:rPr>
          <w:lang w:eastAsia="zh-CN"/>
        </w:rPr>
        <w:t xml:space="preserve">for </w:t>
      </w:r>
      <w:r>
        <w:rPr>
          <w:lang w:eastAsia="zh-CN"/>
        </w:rPr>
        <w:t>each of the sub-modes</w:t>
      </w:r>
      <w:r w:rsidR="00F446E8">
        <w:rPr>
          <w:lang w:eastAsia="zh-CN"/>
        </w:rPr>
        <w:t xml:space="preserve"> and</w:t>
      </w:r>
      <w:r w:rsidR="0080641B">
        <w:rPr>
          <w:lang w:eastAsia="zh-CN"/>
        </w:rPr>
        <w:t xml:space="preserve"> </w:t>
      </w:r>
      <w:r w:rsidR="000274DD">
        <w:rPr>
          <w:lang w:eastAsia="zh-CN"/>
        </w:rPr>
        <w:t xml:space="preserve">analyze the functionalities needed for mode-2 resource allocation operation </w:t>
      </w:r>
      <w:r w:rsidR="009D76C2">
        <w:rPr>
          <w:lang w:eastAsia="zh-CN"/>
        </w:rPr>
        <w:t xml:space="preserve">in-coverage and out-of-coverage. We also point out some possible linkage between the functionalities listed under some sub-modes which could </w:t>
      </w:r>
      <w:r w:rsidR="00C02CB7">
        <w:rPr>
          <w:lang w:eastAsia="zh-CN"/>
        </w:rPr>
        <w:t>potentially</w:t>
      </w:r>
      <w:r w:rsidR="009D76C2">
        <w:rPr>
          <w:lang w:eastAsia="zh-CN"/>
        </w:rPr>
        <w:t xml:space="preserve"> be useful to other sub-modes</w:t>
      </w:r>
      <w:r w:rsidR="00C02CB7">
        <w:rPr>
          <w:lang w:eastAsia="zh-CN"/>
        </w:rPr>
        <w:t xml:space="preserve"> and should as such be studied independently of any given sub-mode. </w:t>
      </w:r>
    </w:p>
    <w:p w14:paraId="3DB199B7" w14:textId="77777777" w:rsidR="00E85BCB" w:rsidRDefault="006B3435" w:rsidP="00F446E8">
      <w:pPr>
        <w:pStyle w:val="Heading2"/>
        <w:numPr>
          <w:ilvl w:val="1"/>
          <w:numId w:val="2"/>
        </w:numPr>
        <w:spacing w:before="240"/>
        <w:rPr>
          <w:lang w:eastAsia="zh-CN"/>
        </w:rPr>
      </w:pPr>
      <w:r>
        <w:rPr>
          <w:lang w:eastAsia="zh-CN"/>
        </w:rPr>
        <w:t>Sub-mode 2-a</w:t>
      </w:r>
    </w:p>
    <w:p w14:paraId="6162CECE" w14:textId="638E3AFF" w:rsidR="00BA547A" w:rsidRDefault="00BA547A" w:rsidP="00BA547A">
      <w:pPr>
        <w:rPr>
          <w:lang w:eastAsia="zh-CN"/>
        </w:rPr>
      </w:pPr>
      <w:r>
        <w:rPr>
          <w:lang w:eastAsia="zh-CN"/>
        </w:rPr>
        <w:t xml:space="preserve">In this sub-mode, </w:t>
      </w:r>
      <w:r w:rsidR="00505F0C">
        <w:rPr>
          <w:lang w:eastAsia="zh-CN"/>
        </w:rPr>
        <w:t xml:space="preserve">the </w:t>
      </w:r>
      <w:r>
        <w:rPr>
          <w:lang w:eastAsia="zh-CN"/>
        </w:rPr>
        <w:t>UE may autonomously select sidelink resource</w:t>
      </w:r>
      <w:r w:rsidR="009A0728">
        <w:rPr>
          <w:lang w:eastAsia="zh-CN"/>
        </w:rPr>
        <w:t>s</w:t>
      </w:r>
      <w:r>
        <w:rPr>
          <w:lang w:eastAsia="zh-CN"/>
        </w:rPr>
        <w:t xml:space="preserve"> for transmission</w:t>
      </w:r>
      <w:r w:rsidR="009A0728">
        <w:rPr>
          <w:lang w:eastAsia="zh-CN"/>
        </w:rPr>
        <w:t xml:space="preserve"> within the (pre)-configured resource pools</w:t>
      </w:r>
      <w:r>
        <w:rPr>
          <w:lang w:eastAsia="zh-CN"/>
        </w:rPr>
        <w:t xml:space="preserve">. Random selection </w:t>
      </w:r>
      <w:r w:rsidR="00505F0C">
        <w:rPr>
          <w:lang w:eastAsia="zh-CN"/>
        </w:rPr>
        <w:t>is the simplest</w:t>
      </w:r>
      <w:r>
        <w:rPr>
          <w:lang w:eastAsia="zh-CN"/>
        </w:rPr>
        <w:t xml:space="preserve"> choice. However, with the stringent </w:t>
      </w:r>
      <w:r>
        <w:rPr>
          <w:lang w:eastAsia="zh-CN"/>
        </w:rPr>
        <w:lastRenderedPageBreak/>
        <w:t>requirement</w:t>
      </w:r>
      <w:r w:rsidR="001B23F3">
        <w:rPr>
          <w:lang w:eastAsia="zh-CN"/>
        </w:rPr>
        <w:t>s</w:t>
      </w:r>
      <w:r>
        <w:rPr>
          <w:lang w:eastAsia="zh-CN"/>
        </w:rPr>
        <w:t xml:space="preserve"> </w:t>
      </w:r>
      <w:r w:rsidR="00505F0C">
        <w:rPr>
          <w:lang w:eastAsia="zh-CN"/>
        </w:rPr>
        <w:t xml:space="preserve">for </w:t>
      </w:r>
      <w:r>
        <w:rPr>
          <w:lang w:eastAsia="zh-CN"/>
        </w:rPr>
        <w:t xml:space="preserve">advanced NR-V2X application, </w:t>
      </w:r>
      <w:r w:rsidR="00EA6651">
        <w:rPr>
          <w:lang w:eastAsia="zh-CN"/>
        </w:rPr>
        <w:t>autonomous</w:t>
      </w:r>
      <w:r w:rsidR="001B23F3">
        <w:rPr>
          <w:lang w:eastAsia="zh-CN"/>
        </w:rPr>
        <w:t xml:space="preserve"> UE resource selection is challenging: the UE has</w:t>
      </w:r>
      <w:r>
        <w:rPr>
          <w:lang w:eastAsia="zh-CN"/>
        </w:rPr>
        <w:t xml:space="preserve"> to meet the latency and reliability targets</w:t>
      </w:r>
      <w:r w:rsidR="00AC0561">
        <w:rPr>
          <w:lang w:eastAsia="zh-CN"/>
        </w:rPr>
        <w:t xml:space="preserve"> given the half-duplex constraint and the need to support different transmission schemes such as unicast, multicast and broadcast</w:t>
      </w:r>
      <w:r>
        <w:rPr>
          <w:lang w:eastAsia="zh-CN"/>
        </w:rPr>
        <w:t xml:space="preserve">. </w:t>
      </w:r>
      <w:r w:rsidR="00ED5C9B">
        <w:rPr>
          <w:lang w:eastAsia="zh-CN"/>
        </w:rPr>
        <w:t>T</w:t>
      </w:r>
      <w:r>
        <w:rPr>
          <w:lang w:eastAsia="zh-CN"/>
        </w:rPr>
        <w:t>echniques such as sensing, reservation and</w:t>
      </w:r>
      <w:r w:rsidR="00ED5C9B">
        <w:rPr>
          <w:lang w:eastAsia="zh-CN"/>
        </w:rPr>
        <w:t>/</w:t>
      </w:r>
      <w:r>
        <w:rPr>
          <w:lang w:eastAsia="zh-CN"/>
        </w:rPr>
        <w:t>or LBT</w:t>
      </w:r>
      <w:r w:rsidR="00505F0C">
        <w:rPr>
          <w:lang w:eastAsia="zh-CN"/>
        </w:rPr>
        <w:t xml:space="preserve"> can be applied</w:t>
      </w:r>
      <w:r>
        <w:rPr>
          <w:lang w:eastAsia="zh-CN"/>
        </w:rPr>
        <w:t xml:space="preserve"> to improve the reliability and reduce the collision probability</w:t>
      </w:r>
      <w:r w:rsidR="004705DF">
        <w:rPr>
          <w:lang w:eastAsia="zh-CN"/>
        </w:rPr>
        <w:t>.</w:t>
      </w:r>
      <w:r w:rsidR="004705DF">
        <w:t xml:space="preserve"> </w:t>
      </w:r>
      <w:r w:rsidR="004705DF">
        <w:rPr>
          <w:lang w:eastAsia="zh-CN"/>
        </w:rPr>
        <w:t xml:space="preserve">However, these techniques </w:t>
      </w:r>
      <w:r w:rsidR="001B23F3">
        <w:rPr>
          <w:lang w:eastAsia="zh-CN"/>
        </w:rPr>
        <w:t xml:space="preserve">can </w:t>
      </w:r>
      <w:r w:rsidR="004705DF">
        <w:rPr>
          <w:lang w:eastAsia="zh-CN"/>
        </w:rPr>
        <w:t>induce more latency and would make it even more challenging</w:t>
      </w:r>
      <w:r>
        <w:rPr>
          <w:lang w:eastAsia="zh-CN"/>
        </w:rPr>
        <w:t xml:space="preserve"> </w:t>
      </w:r>
      <w:r w:rsidR="004705DF">
        <w:rPr>
          <w:lang w:eastAsia="zh-CN"/>
        </w:rPr>
        <w:t xml:space="preserve">to </w:t>
      </w:r>
      <w:r>
        <w:rPr>
          <w:lang w:eastAsia="zh-CN"/>
        </w:rPr>
        <w:t>meet the latency and reliability targets for the advanced NR V2X applications.</w:t>
      </w:r>
    </w:p>
    <w:p w14:paraId="26A4A00F" w14:textId="77777777" w:rsidR="00E85BCB" w:rsidRDefault="009A0728" w:rsidP="00505F0C">
      <w:pPr>
        <w:pStyle w:val="Heading2"/>
        <w:numPr>
          <w:ilvl w:val="2"/>
          <w:numId w:val="2"/>
        </w:numPr>
        <w:spacing w:before="240"/>
        <w:rPr>
          <w:lang w:eastAsia="zh-CN"/>
        </w:rPr>
      </w:pPr>
      <w:r>
        <w:rPr>
          <w:lang w:eastAsia="zh-CN"/>
        </w:rPr>
        <w:t>S</w:t>
      </w:r>
      <w:r w:rsidRPr="009A0728">
        <w:rPr>
          <w:lang w:eastAsia="zh-CN"/>
        </w:rPr>
        <w:t>ensing</w:t>
      </w:r>
      <w:r w:rsidR="005804D5">
        <w:rPr>
          <w:lang w:eastAsia="zh-CN"/>
        </w:rPr>
        <w:t xml:space="preserve"> &amp; resource selection</w:t>
      </w:r>
    </w:p>
    <w:p w14:paraId="149D3685" w14:textId="77777777" w:rsidR="00E85BCB" w:rsidRDefault="00B66081" w:rsidP="00505F0C">
      <w:pPr>
        <w:pStyle w:val="Heading2"/>
        <w:numPr>
          <w:ilvl w:val="3"/>
          <w:numId w:val="2"/>
        </w:numPr>
        <w:spacing w:before="240"/>
        <w:rPr>
          <w:lang w:eastAsia="zh-CN"/>
        </w:rPr>
      </w:pPr>
      <w:r>
        <w:rPr>
          <w:lang w:eastAsia="zh-CN"/>
        </w:rPr>
        <w:t>Sensing</w:t>
      </w:r>
    </w:p>
    <w:p w14:paraId="6E414256" w14:textId="4A2012E9" w:rsidR="00B66081" w:rsidRDefault="009A0728" w:rsidP="002D149E">
      <w:r w:rsidRPr="002D149E">
        <w:t xml:space="preserve">Sidelink sensing </w:t>
      </w:r>
      <w:r w:rsidR="00074E58" w:rsidRPr="002D149E">
        <w:t>is the procedure where</w:t>
      </w:r>
      <w:r w:rsidR="00B02B8F">
        <w:t xml:space="preserve"> the</w:t>
      </w:r>
      <w:r w:rsidR="00074E58" w:rsidRPr="002D149E">
        <w:t xml:space="preserve"> UE identifies occupied sidelink resources. </w:t>
      </w:r>
      <w:r w:rsidR="005B1C7E">
        <w:t xml:space="preserve">The current functionalities agreed to be studied include decoding of sidelink control channel transmissions, sidelink measurements, detection of sidelink transmissions and even other options are not precluded, including combination of the above options. </w:t>
      </w:r>
      <w:r w:rsidR="005B1C7E" w:rsidRPr="002D149E">
        <w:t xml:space="preserve">Sensing can be especially useful for out-of-coverage scenario </w:t>
      </w:r>
      <w:r w:rsidR="005B1C7E">
        <w:t>as the UE is outside of network coverage and can use the sensing results in the resource selection procedure in order to avoid potential collisions.</w:t>
      </w:r>
    </w:p>
    <w:p w14:paraId="589ADC05" w14:textId="77777777" w:rsidR="00E85BCB" w:rsidRDefault="00B66081" w:rsidP="00505F0C">
      <w:pPr>
        <w:pStyle w:val="Heading2"/>
        <w:numPr>
          <w:ilvl w:val="3"/>
          <w:numId w:val="2"/>
        </w:numPr>
        <w:spacing w:before="240"/>
        <w:rPr>
          <w:lang w:eastAsia="zh-CN"/>
        </w:rPr>
      </w:pPr>
      <w:r>
        <w:rPr>
          <w:lang w:eastAsia="zh-CN"/>
        </w:rPr>
        <w:t>Resource selection</w:t>
      </w:r>
    </w:p>
    <w:p w14:paraId="47F7928B" w14:textId="47A76A50" w:rsidR="005804D5" w:rsidRPr="00C70B1E" w:rsidRDefault="005804D5" w:rsidP="005804D5">
      <w:r w:rsidRPr="00C70B1E">
        <w:t>Sidelink resource selection is the mechanism where the UE selects resources for PSCCH and PSSCH transmission (or other sidelink physical channel/signal, if it is introduced)</w:t>
      </w:r>
      <w:r>
        <w:t xml:space="preserve">. </w:t>
      </w:r>
      <w:r w:rsidRPr="00C70B1E">
        <w:t xml:space="preserve">Which information is used by UE for resource selection </w:t>
      </w:r>
      <w:r>
        <w:t xml:space="preserve">may depend on the outcome of the sensing procedure and any information available at the UE such as from decoding of sidelink control channel at the time it needs to </w:t>
      </w:r>
      <w:r w:rsidR="00581C26">
        <w:t xml:space="preserve">perform </w:t>
      </w:r>
      <w:r>
        <w:t>the resource selection operation.</w:t>
      </w:r>
    </w:p>
    <w:p w14:paraId="7FBDB975" w14:textId="1282A08E" w:rsidR="005804D5" w:rsidRDefault="005804D5" w:rsidP="005804D5">
      <w:r>
        <w:t xml:space="preserve">As such, we do not believe that sensing and resource selection should be restricted to sub-mode 2-a as these two procedures have so far not been properly defined and could also be useful for other sub-modes including sub-mode 2-c. </w:t>
      </w:r>
    </w:p>
    <w:p w14:paraId="2C80AAFA" w14:textId="77777777" w:rsidR="005804D5" w:rsidRPr="00887848" w:rsidRDefault="005804D5" w:rsidP="005804D5">
      <w:pPr>
        <w:rPr>
          <w:i/>
          <w:lang w:eastAsia="zh-CN"/>
        </w:rPr>
      </w:pPr>
      <w:r>
        <w:rPr>
          <w:b/>
          <w:i/>
          <w:lang w:eastAsia="zh-CN"/>
        </w:rPr>
        <w:t>Observation</w:t>
      </w:r>
      <w:r w:rsidRPr="00E1309E">
        <w:rPr>
          <w:b/>
          <w:i/>
          <w:lang w:eastAsia="zh-CN"/>
        </w:rPr>
        <w:t xml:space="preserve"> </w:t>
      </w:r>
      <w:r w:rsidRPr="00E1309E">
        <w:rPr>
          <w:rFonts w:hint="eastAsia"/>
          <w:b/>
          <w:i/>
          <w:lang w:eastAsia="zh-CN"/>
        </w:rPr>
        <w:t>1</w:t>
      </w:r>
      <w:r w:rsidRPr="00887848">
        <w:rPr>
          <w:lang w:eastAsia="zh-CN"/>
        </w:rPr>
        <w:t xml:space="preserve">: </w:t>
      </w:r>
      <w:r w:rsidRPr="00887848">
        <w:rPr>
          <w:i/>
          <w:lang w:eastAsia="zh-CN"/>
        </w:rPr>
        <w:t>Sen</w:t>
      </w:r>
      <w:r w:rsidRPr="00887848">
        <w:rPr>
          <w:i/>
        </w:rPr>
        <w:t xml:space="preserve">sing and resource selection should </w:t>
      </w:r>
      <w:r>
        <w:rPr>
          <w:i/>
        </w:rPr>
        <w:t xml:space="preserve">not </w:t>
      </w:r>
      <w:r w:rsidRPr="00887848">
        <w:rPr>
          <w:i/>
        </w:rPr>
        <w:t>be restricted to sub-mode 2-a as these two procedures have so far not been properly defined and could also be useful for other sub-modes including sub-mode 2-c.</w:t>
      </w:r>
    </w:p>
    <w:p w14:paraId="5F2BFAD5" w14:textId="58C0D8D9" w:rsidR="005804D5" w:rsidRPr="005804D5" w:rsidRDefault="005804D5" w:rsidP="002D149E">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 xml:space="preserve">Sensing and resource selection procedures </w:t>
      </w:r>
      <w:r w:rsidR="00DD5185">
        <w:rPr>
          <w:i/>
          <w:lang w:eastAsia="zh-CN"/>
        </w:rPr>
        <w:t>of</w:t>
      </w:r>
      <w:r>
        <w:rPr>
          <w:i/>
          <w:lang w:eastAsia="zh-CN"/>
        </w:rPr>
        <w:t xml:space="preserve"> sub-mode 2-a </w:t>
      </w:r>
      <w:r w:rsidR="00B865E4">
        <w:rPr>
          <w:i/>
          <w:lang w:eastAsia="zh-CN"/>
        </w:rPr>
        <w:t xml:space="preserve">should be studied in a way </w:t>
      </w:r>
      <w:r w:rsidR="00DD5185">
        <w:rPr>
          <w:i/>
          <w:lang w:eastAsia="zh-CN"/>
        </w:rPr>
        <w:t>which can also be used for the other sub-modes in mode 2</w:t>
      </w:r>
      <w:r>
        <w:rPr>
          <w:i/>
          <w:lang w:eastAsia="zh-CN"/>
        </w:rPr>
        <w:t xml:space="preserve">. </w:t>
      </w:r>
    </w:p>
    <w:p w14:paraId="35429831" w14:textId="77777777" w:rsidR="00832236" w:rsidRDefault="00665007" w:rsidP="002D149E">
      <w:r>
        <w:t xml:space="preserve">Below, we share our views on two specific sensing procedures, namely short-term sensing based on LBT and long-term sensing such </w:t>
      </w:r>
      <w:r w:rsidR="00F83CF8">
        <w:t>as the one described in the current LTE-V specifications.</w:t>
      </w:r>
      <w:r>
        <w:t xml:space="preserve"> </w:t>
      </w:r>
    </w:p>
    <w:p w14:paraId="56D56F55" w14:textId="77777777" w:rsidR="00E85BCB" w:rsidRDefault="00665007" w:rsidP="0080641B">
      <w:pPr>
        <w:pStyle w:val="Heading2"/>
        <w:numPr>
          <w:ilvl w:val="3"/>
          <w:numId w:val="2"/>
        </w:numPr>
        <w:spacing w:before="240"/>
        <w:rPr>
          <w:lang w:eastAsia="zh-CN"/>
        </w:rPr>
      </w:pPr>
      <w:r>
        <w:rPr>
          <w:lang w:eastAsia="zh-CN"/>
        </w:rPr>
        <w:t xml:space="preserve">Short-term sensing (i.e. </w:t>
      </w:r>
      <w:r w:rsidR="001B66B9">
        <w:rPr>
          <w:lang w:eastAsia="zh-CN"/>
        </w:rPr>
        <w:t>LBT</w:t>
      </w:r>
      <w:r>
        <w:rPr>
          <w:lang w:eastAsia="zh-CN"/>
        </w:rPr>
        <w:t>)</w:t>
      </w:r>
      <w:r w:rsidR="001B66B9">
        <w:rPr>
          <w:lang w:eastAsia="zh-CN"/>
        </w:rPr>
        <w:t xml:space="preserve"> </w:t>
      </w:r>
    </w:p>
    <w:p w14:paraId="551D006C" w14:textId="627A2F5D" w:rsidR="00B70F96" w:rsidRDefault="001B66B9" w:rsidP="00B70F96">
      <w:pPr>
        <w:rPr>
          <w:lang w:eastAsia="zh-CN"/>
        </w:rPr>
      </w:pPr>
      <w:r w:rsidRPr="00FE058A">
        <w:rPr>
          <w:lang w:eastAsia="zh-CN"/>
        </w:rPr>
        <w:t>A potential collision avoidance technique is listen-before-talk (LBT) where</w:t>
      </w:r>
      <w:r w:rsidR="00505F0C">
        <w:rPr>
          <w:lang w:eastAsia="zh-CN"/>
        </w:rPr>
        <w:t xml:space="preserve"> a</w:t>
      </w:r>
      <w:r w:rsidRPr="00FE058A">
        <w:rPr>
          <w:lang w:eastAsia="zh-CN"/>
        </w:rPr>
        <w:t xml:space="preserve"> UE performs a clear channel assessment and potentially random back-off before accessing the channel. </w:t>
      </w:r>
      <w:r w:rsidR="00B70F96">
        <w:rPr>
          <w:lang w:eastAsia="zh-CN"/>
        </w:rPr>
        <w:t xml:space="preserve"> </w:t>
      </w:r>
      <w:r w:rsidR="00B02B8F">
        <w:rPr>
          <w:lang w:eastAsia="zh-CN"/>
        </w:rPr>
        <w:t>It</w:t>
      </w:r>
      <w:r w:rsidR="00B70F96">
        <w:rPr>
          <w:lang w:eastAsia="zh-CN"/>
        </w:rPr>
        <w:t xml:space="preserve"> is not clear </w:t>
      </w:r>
      <w:r w:rsidR="00B02B8F">
        <w:rPr>
          <w:lang w:eastAsia="zh-CN"/>
        </w:rPr>
        <w:t xml:space="preserve">at this stage </w:t>
      </w:r>
      <w:r w:rsidR="00B70F96">
        <w:rPr>
          <w:lang w:eastAsia="zh-CN"/>
        </w:rPr>
        <w:t xml:space="preserve">if </w:t>
      </w:r>
      <w:r w:rsidR="00B02B8F">
        <w:rPr>
          <w:lang w:eastAsia="zh-CN"/>
        </w:rPr>
        <w:t xml:space="preserve">the </w:t>
      </w:r>
      <w:r w:rsidR="00B70F96">
        <w:rPr>
          <w:lang w:eastAsia="zh-CN"/>
        </w:rPr>
        <w:t xml:space="preserve">LBT procedure defined for the unlicensed spectrum with unlicensed band regulations in mind can be readily reused for V2X communications over licensed spectrum. Specifying a new </w:t>
      </w:r>
      <w:r w:rsidR="00B02B8F">
        <w:rPr>
          <w:lang w:eastAsia="zh-CN"/>
        </w:rPr>
        <w:t xml:space="preserve">short-term sensing </w:t>
      </w:r>
      <w:r w:rsidR="00B70F96">
        <w:rPr>
          <w:lang w:eastAsia="zh-CN"/>
        </w:rPr>
        <w:t>procedure specific to V2X operation may entail a lot of specification work far beyond the</w:t>
      </w:r>
      <w:r w:rsidR="00AF4A26">
        <w:rPr>
          <w:lang w:eastAsia="zh-CN"/>
        </w:rPr>
        <w:t xml:space="preserve"> necessary</w:t>
      </w:r>
      <w:r w:rsidR="00B70F96">
        <w:rPr>
          <w:lang w:eastAsia="zh-CN"/>
        </w:rPr>
        <w:t xml:space="preserve"> scope of the current study and ensuing work items. </w:t>
      </w:r>
    </w:p>
    <w:p w14:paraId="7FB43B36" w14:textId="0582D5DC" w:rsidR="00B70F96" w:rsidRDefault="001B66B9" w:rsidP="001B66B9">
      <w:pPr>
        <w:rPr>
          <w:lang w:eastAsia="zh-CN"/>
        </w:rPr>
      </w:pPr>
      <w:r>
        <w:rPr>
          <w:lang w:eastAsia="zh-CN"/>
        </w:rPr>
        <w:t xml:space="preserve">One </w:t>
      </w:r>
      <w:r w:rsidR="00B02B8F">
        <w:rPr>
          <w:lang w:eastAsia="zh-CN"/>
        </w:rPr>
        <w:t xml:space="preserve">potential </w:t>
      </w:r>
      <w:r>
        <w:rPr>
          <w:lang w:eastAsia="zh-CN"/>
        </w:rPr>
        <w:t>issue</w:t>
      </w:r>
      <w:r w:rsidR="00B02B8F">
        <w:rPr>
          <w:lang w:eastAsia="zh-CN"/>
        </w:rPr>
        <w:t xml:space="preserve"> with LBT</w:t>
      </w:r>
      <w:r>
        <w:rPr>
          <w:lang w:eastAsia="zh-CN"/>
        </w:rPr>
        <w:t xml:space="preserve"> is the random backoff. This </w:t>
      </w:r>
      <w:r w:rsidR="00B02B8F">
        <w:rPr>
          <w:lang w:eastAsia="zh-CN"/>
        </w:rPr>
        <w:t xml:space="preserve">can </w:t>
      </w:r>
      <w:r>
        <w:rPr>
          <w:lang w:eastAsia="zh-CN"/>
        </w:rPr>
        <w:t xml:space="preserve">severely affect latency. In particular, when the system is highly loaded, latency may easily exceed the latency budget. </w:t>
      </w:r>
      <w:r w:rsidR="00B70F96">
        <w:rPr>
          <w:lang w:eastAsia="zh-CN"/>
        </w:rPr>
        <w:t xml:space="preserve">Besides, </w:t>
      </w:r>
      <w:r w:rsidR="00B02B8F">
        <w:rPr>
          <w:lang w:eastAsia="zh-CN"/>
        </w:rPr>
        <w:t>with sensing, the</w:t>
      </w:r>
      <w:r w:rsidR="00B70F96">
        <w:rPr>
          <w:lang w:eastAsia="zh-CN"/>
        </w:rPr>
        <w:t xml:space="preserve"> hidden and exposed node problems </w:t>
      </w:r>
      <w:r w:rsidR="00B02B8F">
        <w:rPr>
          <w:lang w:eastAsia="zh-CN"/>
        </w:rPr>
        <w:t xml:space="preserve">may further affect the performance, </w:t>
      </w:r>
      <w:r w:rsidR="00505F0C">
        <w:rPr>
          <w:lang w:eastAsia="zh-CN"/>
        </w:rPr>
        <w:t>especially in terms of latency</w:t>
      </w:r>
      <w:r w:rsidR="00B02B8F">
        <w:rPr>
          <w:lang w:eastAsia="zh-CN"/>
        </w:rPr>
        <w:t>.</w:t>
      </w:r>
    </w:p>
    <w:p w14:paraId="405079A2" w14:textId="4B825D8B" w:rsidR="001B66B9" w:rsidRDefault="00B02B8F" w:rsidP="001B66B9">
      <w:pPr>
        <w:rPr>
          <w:lang w:eastAsia="zh-CN"/>
        </w:rPr>
      </w:pPr>
      <w:r>
        <w:rPr>
          <w:lang w:eastAsia="zh-CN"/>
        </w:rPr>
        <w:t>Thus</w:t>
      </w:r>
      <w:r w:rsidR="001B66B9">
        <w:rPr>
          <w:lang w:eastAsia="zh-CN"/>
        </w:rPr>
        <w:t xml:space="preserve">, extensive performance analysis on </w:t>
      </w:r>
      <w:r>
        <w:rPr>
          <w:lang w:eastAsia="zh-CN"/>
        </w:rPr>
        <w:t xml:space="preserve">short-term sensing needs to be conducted. In particular, latency needs to be carefully evaluated. Furthermore, </w:t>
      </w:r>
      <w:r w:rsidR="001B66B9">
        <w:rPr>
          <w:lang w:eastAsia="zh-CN"/>
        </w:rPr>
        <w:t>reaching the extremely high reliability targets for some services (e.g., 99.999%) might be very challenging within the latency budget.</w:t>
      </w:r>
    </w:p>
    <w:p w14:paraId="6A570ECC" w14:textId="1B594454" w:rsidR="001B66B9" w:rsidRDefault="001B66B9" w:rsidP="001B66B9">
      <w:pPr>
        <w:rPr>
          <w:i/>
          <w:lang w:eastAsia="zh-CN"/>
        </w:rPr>
      </w:pPr>
      <w:r>
        <w:rPr>
          <w:b/>
          <w:i/>
          <w:lang w:eastAsia="zh-CN"/>
        </w:rPr>
        <w:t>Observation</w:t>
      </w:r>
      <w:r w:rsidRPr="00E1309E">
        <w:rPr>
          <w:b/>
          <w:i/>
          <w:lang w:eastAsia="zh-CN"/>
        </w:rPr>
        <w:t xml:space="preserve"> </w:t>
      </w:r>
      <w:r w:rsidR="00DB30EB">
        <w:rPr>
          <w:b/>
          <w:i/>
          <w:lang w:eastAsia="zh-CN"/>
        </w:rPr>
        <w:t>2</w:t>
      </w:r>
      <w:r w:rsidR="00DC42DC">
        <w:rPr>
          <w:b/>
          <w:i/>
          <w:lang w:eastAsia="zh-CN"/>
        </w:rPr>
        <w:t xml:space="preserve">: </w:t>
      </w:r>
      <w:r w:rsidR="00992A2B">
        <w:rPr>
          <w:i/>
          <w:lang w:eastAsia="zh-CN"/>
        </w:rPr>
        <w:t>S</w:t>
      </w:r>
      <w:r w:rsidR="00B02B8F">
        <w:rPr>
          <w:i/>
          <w:lang w:eastAsia="zh-CN"/>
        </w:rPr>
        <w:t>hort-term sensing</w:t>
      </w:r>
      <w:r>
        <w:rPr>
          <w:i/>
          <w:lang w:eastAsia="zh-CN"/>
        </w:rPr>
        <w:t xml:space="preserve"> increases latency due to random backoff. It needs to be determined whether </w:t>
      </w:r>
      <w:r w:rsidR="00B02B8F">
        <w:rPr>
          <w:i/>
          <w:lang w:eastAsia="zh-CN"/>
        </w:rPr>
        <w:t xml:space="preserve">short-term sensing </w:t>
      </w:r>
      <w:r>
        <w:rPr>
          <w:i/>
          <w:lang w:eastAsia="zh-CN"/>
        </w:rPr>
        <w:t>can reach the V2X latency target (3ms for some use cases) under typical traffic loads.</w:t>
      </w:r>
    </w:p>
    <w:p w14:paraId="21F933E8" w14:textId="77777777" w:rsidR="00E85BCB" w:rsidRDefault="001B66B9" w:rsidP="00451729">
      <w:pPr>
        <w:pStyle w:val="Heading2"/>
        <w:numPr>
          <w:ilvl w:val="3"/>
          <w:numId w:val="2"/>
        </w:numPr>
        <w:spacing w:before="240"/>
        <w:rPr>
          <w:lang w:eastAsia="zh-CN"/>
        </w:rPr>
      </w:pPr>
      <w:r>
        <w:rPr>
          <w:lang w:eastAsia="zh-CN"/>
        </w:rPr>
        <w:lastRenderedPageBreak/>
        <w:t>Long-term sensing</w:t>
      </w:r>
    </w:p>
    <w:p w14:paraId="70491D66" w14:textId="77777777" w:rsidR="001B66B9" w:rsidRDefault="001B66B9" w:rsidP="001B66B9">
      <w:pPr>
        <w:rPr>
          <w:lang w:eastAsia="zh-CN"/>
        </w:rPr>
      </w:pPr>
      <w:r>
        <w:rPr>
          <w:lang w:eastAsia="zh-CN"/>
        </w:rPr>
        <w:t xml:space="preserve">LTE-V2X mode 4 resource allocation mechanism is based on long-term sensing and reservation. </w:t>
      </w:r>
    </w:p>
    <w:p w14:paraId="3FF9D541" w14:textId="77777777" w:rsidR="00E85BCB" w:rsidRDefault="001B66B9" w:rsidP="00451729">
      <w:pPr>
        <w:pStyle w:val="Heading2"/>
        <w:numPr>
          <w:ilvl w:val="4"/>
          <w:numId w:val="2"/>
        </w:numPr>
        <w:spacing w:before="240"/>
        <w:rPr>
          <w:lang w:eastAsia="zh-CN"/>
        </w:rPr>
      </w:pPr>
      <w:r w:rsidRPr="008D0EB3">
        <w:rPr>
          <w:lang w:eastAsia="zh-CN"/>
        </w:rPr>
        <w:t>How Rel-14/15 sensing works</w:t>
      </w:r>
    </w:p>
    <w:p w14:paraId="6E76FA8C" w14:textId="77777777" w:rsidR="001B66B9" w:rsidRPr="00725328" w:rsidRDefault="001B66B9" w:rsidP="001B66B9">
      <w:pPr>
        <w:rPr>
          <w:lang w:eastAsia="de-DE"/>
        </w:rPr>
      </w:pPr>
      <w:r>
        <w:rPr>
          <w:lang w:val="en-CA"/>
        </w:rPr>
        <w:t>The sensing procedure for LTE-V2X is illustrated in Figure 1. In Figure 1, UE 0 is performing the sensing and resource selection procedure.</w:t>
      </w:r>
    </w:p>
    <w:p w14:paraId="6576C830" w14:textId="77777777" w:rsidR="001B66B9" w:rsidRPr="00725328" w:rsidRDefault="001B66B9" w:rsidP="001B66B9">
      <w:pPr>
        <w:jc w:val="center"/>
        <w:rPr>
          <w:lang w:eastAsia="de-DE"/>
        </w:rPr>
      </w:pPr>
    </w:p>
    <w:p w14:paraId="18EAD90B" w14:textId="77777777" w:rsidR="001B66B9" w:rsidRPr="00725328" w:rsidRDefault="001B66B9" w:rsidP="001B66B9">
      <w:pPr>
        <w:jc w:val="center"/>
        <w:rPr>
          <w:lang w:eastAsia="de-DE"/>
        </w:rPr>
      </w:pPr>
    </w:p>
    <w:p w14:paraId="04953B4A" w14:textId="77777777" w:rsidR="001B66B9" w:rsidRDefault="001B66B9" w:rsidP="001B66B9">
      <w:pPr>
        <w:jc w:val="center"/>
        <w:rPr>
          <w:lang w:eastAsia="de-DE"/>
        </w:rPr>
      </w:pPr>
      <w:r w:rsidRPr="00D33209">
        <w:rPr>
          <w:noProof/>
        </w:rPr>
        <w:drawing>
          <wp:inline distT="0" distB="0" distL="0" distR="0" wp14:anchorId="2B26DECB" wp14:editId="0D3DD8A2">
            <wp:extent cx="5916295" cy="217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173440"/>
                    </a:xfrm>
                    <a:prstGeom prst="rect">
                      <a:avLst/>
                    </a:prstGeom>
                    <a:noFill/>
                    <a:ln>
                      <a:noFill/>
                    </a:ln>
                  </pic:spPr>
                </pic:pic>
              </a:graphicData>
            </a:graphic>
          </wp:inline>
        </w:drawing>
      </w:r>
    </w:p>
    <w:p w14:paraId="6C103383" w14:textId="77777777" w:rsidR="001B66B9" w:rsidRPr="00725328" w:rsidRDefault="001B66B9" w:rsidP="001B66B9">
      <w:pPr>
        <w:jc w:val="center"/>
        <w:rPr>
          <w:lang w:eastAsia="de-DE"/>
        </w:rPr>
      </w:pPr>
      <w:r w:rsidRPr="00725328">
        <w:rPr>
          <w:lang w:eastAsia="de-DE"/>
        </w:rPr>
        <w:t xml:space="preserve">Figure </w:t>
      </w:r>
      <w:r w:rsidR="00E85BCB" w:rsidRPr="00725328">
        <w:rPr>
          <w:lang w:eastAsia="de-DE"/>
        </w:rPr>
        <w:fldChar w:fldCharType="begin"/>
      </w:r>
      <w:r w:rsidRPr="00725328">
        <w:rPr>
          <w:lang w:eastAsia="de-DE"/>
        </w:rPr>
        <w:instrText xml:space="preserve"> SEQ Figure \* ARABIC </w:instrText>
      </w:r>
      <w:r w:rsidR="00E85BCB" w:rsidRPr="00725328">
        <w:rPr>
          <w:lang w:eastAsia="de-DE"/>
        </w:rPr>
        <w:fldChar w:fldCharType="separate"/>
      </w:r>
      <w:r>
        <w:rPr>
          <w:noProof/>
          <w:lang w:eastAsia="de-DE"/>
        </w:rPr>
        <w:t>1</w:t>
      </w:r>
      <w:r w:rsidR="00E85BCB" w:rsidRPr="00725328">
        <w:rPr>
          <w:lang w:eastAsia="de-DE"/>
        </w:rPr>
        <w:fldChar w:fldCharType="end"/>
      </w:r>
      <w:r w:rsidRPr="00725328">
        <w:rPr>
          <w:lang w:eastAsia="de-DE"/>
        </w:rPr>
        <w:t>. Sensing-based resource selection according to Rel-14 specifications (Mode 4)</w:t>
      </w:r>
    </w:p>
    <w:p w14:paraId="44951A2E" w14:textId="71404F82" w:rsidR="001B66B9" w:rsidRDefault="001B66B9" w:rsidP="001B66B9">
      <w:pPr>
        <w:spacing w:after="0"/>
        <w:rPr>
          <w:lang w:val="en-CA"/>
        </w:rPr>
      </w:pPr>
      <w:r>
        <w:rPr>
          <w:lang w:val="en-CA"/>
        </w:rPr>
        <w:t xml:space="preserve">In </w:t>
      </w:r>
      <w:r w:rsidR="004F7455">
        <w:rPr>
          <w:lang w:val="en-CA"/>
        </w:rPr>
        <w:t xml:space="preserve">the </w:t>
      </w:r>
      <w:r>
        <w:rPr>
          <w:lang w:val="en-CA"/>
        </w:rPr>
        <w:t>first stage, UE 0 senses the resources during a sensing window. This is done</w:t>
      </w:r>
      <w:r w:rsidR="004F7455">
        <w:rPr>
          <w:lang w:val="en-CA"/>
        </w:rPr>
        <w:t xml:space="preserve"> by</w:t>
      </w:r>
      <w:r>
        <w:rPr>
          <w:lang w:val="en-CA"/>
        </w:rPr>
        <w:t xml:space="preserve"> decoding the SAs sent on the PSSCH as well as by power measurements. When decoding SAs, the UE determines if the SA indicates that the resources are reserved in for future use. </w:t>
      </w:r>
    </w:p>
    <w:p w14:paraId="271A3EA3" w14:textId="77777777" w:rsidR="004F7455" w:rsidRDefault="004F7455" w:rsidP="001B66B9">
      <w:pPr>
        <w:spacing w:after="0"/>
        <w:rPr>
          <w:lang w:val="en-CA"/>
        </w:rPr>
      </w:pPr>
    </w:p>
    <w:p w14:paraId="34E1CA95" w14:textId="77777777" w:rsidR="001B66B9" w:rsidRDefault="001B66B9" w:rsidP="001B66B9">
      <w:pPr>
        <w:spacing w:after="0"/>
        <w:rPr>
          <w:lang w:val="en-CA"/>
        </w:rPr>
      </w:pPr>
      <w:r>
        <w:rPr>
          <w:lang w:val="en-CA"/>
        </w:rPr>
        <w:t>After sensing is done, the UE determines the top 20% candidate resources (taking into account reservation) in a resource selection window. The UE then randomly selects one of the top 20% resources. The UE then uses this resource until rese</w:t>
      </w:r>
      <w:r w:rsidR="004F7455">
        <w:rPr>
          <w:lang w:val="en-CA"/>
        </w:rPr>
        <w:t>le</w:t>
      </w:r>
      <w:r>
        <w:rPr>
          <w:lang w:val="en-CA"/>
        </w:rPr>
        <w:t>ction occurs after expiration of a timer.</w:t>
      </w:r>
    </w:p>
    <w:p w14:paraId="55258806" w14:textId="17511E42" w:rsidR="00E85BCB" w:rsidRDefault="001B66B9" w:rsidP="00451729">
      <w:pPr>
        <w:pStyle w:val="Heading2"/>
        <w:numPr>
          <w:ilvl w:val="4"/>
          <w:numId w:val="2"/>
        </w:numPr>
        <w:spacing w:before="240"/>
        <w:rPr>
          <w:lang w:eastAsia="zh-CN"/>
        </w:rPr>
      </w:pPr>
      <w:r w:rsidRPr="008D0EB3">
        <w:rPr>
          <w:lang w:eastAsia="zh-CN"/>
        </w:rPr>
        <w:t>Limitations of Rel-14/15 sensing</w:t>
      </w:r>
      <w:r w:rsidR="00451729">
        <w:rPr>
          <w:lang w:eastAsia="zh-CN"/>
        </w:rPr>
        <w:t xml:space="preserve"> and resource selection</w:t>
      </w:r>
    </w:p>
    <w:p w14:paraId="1BE03C7A" w14:textId="634B82B9" w:rsidR="001B66B9" w:rsidRPr="00725328" w:rsidRDefault="004F7455" w:rsidP="001B66B9">
      <w:pPr>
        <w:rPr>
          <w:lang w:eastAsia="de-DE"/>
        </w:rPr>
      </w:pPr>
      <w:r>
        <w:rPr>
          <w:lang w:eastAsia="de-DE"/>
        </w:rPr>
        <w:t>T</w:t>
      </w:r>
      <w:r w:rsidR="001B66B9" w:rsidRPr="00725328">
        <w:rPr>
          <w:lang w:eastAsia="de-DE"/>
        </w:rPr>
        <w:t xml:space="preserve">he sensing-based resource selection procedure standardized in Rel-14/15 has a number of shortcomings </w:t>
      </w:r>
      <w:r w:rsidR="0080641B">
        <w:rPr>
          <w:lang w:eastAsia="de-DE"/>
        </w:rPr>
        <w:t>for the</w:t>
      </w:r>
      <w:r w:rsidR="001B66B9" w:rsidRPr="00725328">
        <w:rPr>
          <w:lang w:eastAsia="de-DE"/>
        </w:rPr>
        <w:t xml:space="preserve"> high reliability / low latency / high data rate requirements of eV2X services (i.e., platooning, sensor sharing, cooperative maneuvers)</w:t>
      </w:r>
      <w:r w:rsidR="001B66B9">
        <w:rPr>
          <w:lang w:eastAsia="de-DE"/>
        </w:rPr>
        <w:t xml:space="preserve"> </w:t>
      </w:r>
      <w:r w:rsidR="00E85BCB">
        <w:rPr>
          <w:lang w:eastAsia="de-DE"/>
        </w:rPr>
        <w:fldChar w:fldCharType="begin"/>
      </w:r>
      <w:r w:rsidR="001B66B9">
        <w:rPr>
          <w:lang w:eastAsia="de-DE"/>
        </w:rPr>
        <w:instrText xml:space="preserve"> REF _Ref525136418 \n \h </w:instrText>
      </w:r>
      <w:r w:rsidR="00E85BCB">
        <w:rPr>
          <w:lang w:eastAsia="de-DE"/>
        </w:rPr>
      </w:r>
      <w:r w:rsidR="00E85BCB">
        <w:rPr>
          <w:lang w:eastAsia="de-DE"/>
        </w:rPr>
        <w:fldChar w:fldCharType="separate"/>
      </w:r>
      <w:r w:rsidR="001B66B9">
        <w:rPr>
          <w:lang w:eastAsia="de-DE"/>
        </w:rPr>
        <w:t>[3]</w:t>
      </w:r>
      <w:r w:rsidR="00E85BCB">
        <w:rPr>
          <w:lang w:eastAsia="de-DE"/>
        </w:rPr>
        <w:fldChar w:fldCharType="end"/>
      </w:r>
      <w:r w:rsidR="001B66B9" w:rsidRPr="00725328">
        <w:rPr>
          <w:lang w:eastAsia="de-DE"/>
        </w:rPr>
        <w:t xml:space="preserve">. In particular, </w:t>
      </w:r>
      <w:r w:rsidR="00B656C0">
        <w:rPr>
          <w:lang w:eastAsia="de-DE"/>
        </w:rPr>
        <w:t xml:space="preserve">enhancements in </w:t>
      </w:r>
      <w:r w:rsidR="001B66B9" w:rsidRPr="00725328">
        <w:rPr>
          <w:lang w:eastAsia="de-DE"/>
        </w:rPr>
        <w:t xml:space="preserve">the following </w:t>
      </w:r>
      <w:r w:rsidR="00B656C0">
        <w:rPr>
          <w:lang w:eastAsia="de-DE"/>
        </w:rPr>
        <w:t>areas</w:t>
      </w:r>
      <w:r w:rsidR="001B66B9" w:rsidRPr="00725328">
        <w:rPr>
          <w:lang w:eastAsia="de-DE"/>
        </w:rPr>
        <w:t xml:space="preserve"> </w:t>
      </w:r>
      <w:r w:rsidR="001B66B9">
        <w:rPr>
          <w:lang w:eastAsia="de-DE"/>
        </w:rPr>
        <w:t>would be needed</w:t>
      </w:r>
      <w:r w:rsidR="001B66B9" w:rsidRPr="00725328">
        <w:rPr>
          <w:lang w:eastAsia="de-DE"/>
        </w:rPr>
        <w:t>:</w:t>
      </w:r>
    </w:p>
    <w:p w14:paraId="047CD630" w14:textId="77777777" w:rsidR="00E85BCB" w:rsidRPr="00204865" w:rsidRDefault="001B66B9" w:rsidP="00451729">
      <w:pPr>
        <w:pStyle w:val="ListParagraph"/>
        <w:numPr>
          <w:ilvl w:val="0"/>
          <w:numId w:val="6"/>
        </w:numPr>
        <w:autoSpaceDE/>
        <w:autoSpaceDN/>
        <w:adjustRightInd/>
        <w:snapToGrid/>
        <w:ind w:firstLineChars="0"/>
        <w:contextualSpacing/>
        <w:rPr>
          <w:rFonts w:eastAsia="SimSun"/>
          <w:b/>
          <w:lang w:eastAsia="de-DE"/>
        </w:rPr>
      </w:pPr>
      <w:r w:rsidRPr="00204865">
        <w:rPr>
          <w:rFonts w:eastAsia="SimSun"/>
          <w:b/>
          <w:lang w:eastAsia="de-DE"/>
        </w:rPr>
        <w:t>Reducing latency</w:t>
      </w:r>
    </w:p>
    <w:p w14:paraId="443195F3" w14:textId="5D3C906F" w:rsidR="001B66B9" w:rsidRPr="00231A87" w:rsidRDefault="001B66B9" w:rsidP="001B66B9">
      <w:pPr>
        <w:pStyle w:val="ListParagraph"/>
        <w:ind w:left="720" w:firstLineChars="0" w:firstLine="0"/>
        <w:rPr>
          <w:rFonts w:eastAsia="SimSun"/>
          <w:lang w:eastAsia="de-DE"/>
        </w:rPr>
      </w:pPr>
      <w:r w:rsidRPr="00725328">
        <w:rPr>
          <w:rFonts w:eastAsia="SimSun"/>
          <w:lang w:eastAsia="de-DE"/>
        </w:rPr>
        <w:t>Low-latency services may be supported by shortening the Selection Window. However, this may increase the probability that the UE cannot find free resources within the shorter window</w:t>
      </w:r>
      <w:r w:rsidRPr="00B44A23">
        <w:rPr>
          <w:lang w:eastAsia="zh-CN"/>
        </w:rPr>
        <w:t xml:space="preserve"> </w:t>
      </w:r>
      <w:r>
        <w:rPr>
          <w:lang w:eastAsia="zh-CN"/>
        </w:rPr>
        <w:t>compared to long selection window, since the available resource for selection will be reduced</w:t>
      </w:r>
      <w:r w:rsidRPr="00E1309E">
        <w:rPr>
          <w:lang w:eastAsia="zh-CN"/>
        </w:rPr>
        <w:t xml:space="preserve">. </w:t>
      </w:r>
      <w:r>
        <w:rPr>
          <w:lang w:eastAsia="zh-CN"/>
        </w:rPr>
        <w:t xml:space="preserve">Therefore, </w:t>
      </w:r>
      <w:r w:rsidR="00451729">
        <w:rPr>
          <w:lang w:eastAsia="zh-CN"/>
        </w:rPr>
        <w:t xml:space="preserve">the </w:t>
      </w:r>
      <w:r>
        <w:rPr>
          <w:lang w:eastAsia="zh-CN"/>
        </w:rPr>
        <w:t xml:space="preserve">LTE-V sensing mechanism </w:t>
      </w:r>
      <w:r w:rsidR="00451729">
        <w:rPr>
          <w:lang w:eastAsia="zh-CN"/>
        </w:rPr>
        <w:t xml:space="preserve">and resource selection procedure </w:t>
      </w:r>
      <w:r>
        <w:rPr>
          <w:lang w:eastAsia="zh-CN"/>
        </w:rPr>
        <w:t>would need to be enhanced to balance the latency and collision probability if sensing is introduced in Rel-16 NR V2X</w:t>
      </w:r>
      <w:r w:rsidRPr="00725328">
        <w:rPr>
          <w:rFonts w:eastAsia="SimSun"/>
          <w:lang w:eastAsia="de-DE"/>
        </w:rPr>
        <w:t>.</w:t>
      </w:r>
    </w:p>
    <w:p w14:paraId="3D52730E" w14:textId="5D484B8B" w:rsidR="00E85BCB" w:rsidRPr="00204865" w:rsidRDefault="001B66B9" w:rsidP="00451729">
      <w:pPr>
        <w:pStyle w:val="ListParagraph"/>
        <w:numPr>
          <w:ilvl w:val="0"/>
          <w:numId w:val="6"/>
        </w:numPr>
        <w:autoSpaceDE/>
        <w:autoSpaceDN/>
        <w:adjustRightInd/>
        <w:snapToGrid/>
        <w:ind w:firstLineChars="0"/>
        <w:contextualSpacing/>
        <w:rPr>
          <w:rFonts w:eastAsia="SimSun"/>
          <w:b/>
          <w:lang w:eastAsia="de-DE"/>
        </w:rPr>
      </w:pPr>
      <w:r w:rsidRPr="00204865">
        <w:rPr>
          <w:rFonts w:eastAsia="SimSun"/>
          <w:b/>
          <w:lang w:eastAsia="de-DE"/>
        </w:rPr>
        <w:t xml:space="preserve">Reducing </w:t>
      </w:r>
      <w:r w:rsidR="00451729" w:rsidRPr="00204865">
        <w:rPr>
          <w:rFonts w:eastAsia="SimSun"/>
          <w:b/>
          <w:lang w:eastAsia="de-DE"/>
        </w:rPr>
        <w:t xml:space="preserve">the </w:t>
      </w:r>
      <w:r w:rsidRPr="00204865">
        <w:rPr>
          <w:rFonts w:eastAsia="SimSun"/>
          <w:b/>
          <w:lang w:eastAsia="de-DE"/>
        </w:rPr>
        <w:t>impact of high mobility</w:t>
      </w:r>
    </w:p>
    <w:p w14:paraId="1F14A985" w14:textId="77777777" w:rsidR="001B66B9" w:rsidRPr="00231A87" w:rsidRDefault="001B66B9" w:rsidP="001B66B9">
      <w:pPr>
        <w:pStyle w:val="ListParagraph"/>
        <w:ind w:left="720" w:firstLineChars="0" w:firstLine="0"/>
        <w:rPr>
          <w:rFonts w:eastAsia="SimSun"/>
          <w:lang w:eastAsia="de-DE"/>
        </w:rPr>
      </w:pPr>
      <w:r w:rsidRPr="00725328">
        <w:rPr>
          <w:rFonts w:eastAsia="SimSun"/>
          <w:lang w:eastAsia="de-DE"/>
        </w:rPr>
        <w:t>The channel occupancy picture the UE gets from sensing in the recent past may quickly become obsolete, as a result of quick changes in the interference geometry due to high mobility. A mechanism to reduce the impact of high mobility on the usefulness of sensing would be beneficial.</w:t>
      </w:r>
    </w:p>
    <w:p w14:paraId="76B80717" w14:textId="77777777" w:rsidR="00E85BCB" w:rsidRPr="00204865" w:rsidRDefault="001B66B9" w:rsidP="00451729">
      <w:pPr>
        <w:pStyle w:val="ListParagraph"/>
        <w:numPr>
          <w:ilvl w:val="0"/>
          <w:numId w:val="6"/>
        </w:numPr>
        <w:autoSpaceDE/>
        <w:autoSpaceDN/>
        <w:adjustRightInd/>
        <w:snapToGrid/>
        <w:ind w:firstLineChars="0"/>
        <w:contextualSpacing/>
        <w:rPr>
          <w:rFonts w:eastAsia="SimSun"/>
          <w:b/>
          <w:lang w:eastAsia="de-DE"/>
        </w:rPr>
      </w:pPr>
      <w:r w:rsidRPr="00204865">
        <w:rPr>
          <w:rFonts w:eastAsia="SimSun"/>
          <w:b/>
          <w:lang w:eastAsia="de-DE"/>
        </w:rPr>
        <w:t>Reducing impact of hidden nodes</w:t>
      </w:r>
    </w:p>
    <w:p w14:paraId="24FC896E" w14:textId="6D637A46" w:rsidR="006E22B1" w:rsidRPr="006E22B1" w:rsidRDefault="006E22B1" w:rsidP="0080641B">
      <w:pPr>
        <w:pStyle w:val="ListParagraph"/>
        <w:ind w:left="720" w:firstLineChars="0" w:firstLine="0"/>
        <w:rPr>
          <w:rFonts w:eastAsia="SimSun"/>
          <w:lang w:eastAsia="de-DE"/>
        </w:rPr>
      </w:pPr>
      <w:r w:rsidRPr="006E22B1">
        <w:rPr>
          <w:rFonts w:eastAsia="SimSun"/>
          <w:lang w:eastAsia="de-DE"/>
        </w:rPr>
        <w:t xml:space="preserve">Selecting resources at the transmitter is intrinsically unreliable due to the well-known ‘hidden node’ problem. As shown in Figure </w:t>
      </w:r>
      <w:r>
        <w:rPr>
          <w:rFonts w:eastAsia="SimSun"/>
          <w:lang w:eastAsia="de-DE"/>
        </w:rPr>
        <w:t>2</w:t>
      </w:r>
      <w:r w:rsidRPr="006E22B1">
        <w:rPr>
          <w:rFonts w:eastAsia="SimSun"/>
          <w:lang w:eastAsia="de-DE"/>
        </w:rPr>
        <w:t>, a receiver (B) may be exposed to two transmissions (A and C). However, since the two transmitters A and C are not aware of each other, they can create interference and collisions at B. In the absence of a coordinating node</w:t>
      </w:r>
      <w:r w:rsidR="00764E45">
        <w:rPr>
          <w:rFonts w:eastAsia="SimSun"/>
          <w:lang w:eastAsia="de-DE"/>
        </w:rPr>
        <w:t xml:space="preserve">, </w:t>
      </w:r>
      <w:r w:rsidRPr="006E22B1">
        <w:rPr>
          <w:rFonts w:eastAsia="SimSun"/>
          <w:lang w:eastAsia="de-DE"/>
        </w:rPr>
        <w:t xml:space="preserve">selecting resources based </w:t>
      </w:r>
      <w:r w:rsidRPr="006E22B1">
        <w:rPr>
          <w:rFonts w:eastAsia="SimSun"/>
          <w:lang w:eastAsia="de-DE"/>
        </w:rPr>
        <w:lastRenderedPageBreak/>
        <w:t>on</w:t>
      </w:r>
      <w:r w:rsidR="008869BB">
        <w:rPr>
          <w:rFonts w:eastAsia="SimSun"/>
          <w:lang w:eastAsia="de-DE"/>
        </w:rPr>
        <w:t xml:space="preserve"> a</w:t>
      </w:r>
      <w:r w:rsidRPr="006E22B1">
        <w:rPr>
          <w:rFonts w:eastAsia="SimSun"/>
          <w:lang w:eastAsia="de-DE"/>
        </w:rPr>
        <w:t xml:space="preserve"> transmitter’s local sensing view reduces reliability, since collisions </w:t>
      </w:r>
      <w:r w:rsidR="00764E45">
        <w:rPr>
          <w:rFonts w:eastAsia="SimSun"/>
          <w:lang w:eastAsia="de-DE"/>
        </w:rPr>
        <w:t xml:space="preserve">may </w:t>
      </w:r>
      <w:r w:rsidRPr="006E22B1">
        <w:rPr>
          <w:rFonts w:eastAsia="SimSun"/>
          <w:lang w:eastAsia="de-DE"/>
        </w:rPr>
        <w:t>happen at the receiver, which might have considerably different interference on the selected resource.</w:t>
      </w:r>
      <w:r w:rsidR="008869BB">
        <w:rPr>
          <w:rFonts w:eastAsia="SimSun"/>
          <w:lang w:eastAsia="de-DE"/>
        </w:rPr>
        <w:t xml:space="preserve"> While this can be somewhat alleviated with an “RTS/CTS” procedure, such a procedure would increase latency.</w:t>
      </w:r>
      <w:r w:rsidRPr="006E22B1">
        <w:rPr>
          <w:rFonts w:eastAsia="SimSun"/>
          <w:lang w:eastAsia="de-DE"/>
        </w:rPr>
        <w:t xml:space="preserve"> Increased load conditions further increase the collision rate, since the UEs using the sensing mechanisms will more frequently start to select resources that are already used by other UEs. Furthermore, the problem is </w:t>
      </w:r>
      <w:r w:rsidR="00764E45">
        <w:rPr>
          <w:rFonts w:eastAsia="SimSun"/>
          <w:lang w:eastAsia="de-DE"/>
        </w:rPr>
        <w:t>amplified</w:t>
      </w:r>
      <w:r w:rsidRPr="006E22B1">
        <w:rPr>
          <w:rFonts w:eastAsia="SimSun"/>
          <w:lang w:eastAsia="de-DE"/>
        </w:rPr>
        <w:t xml:space="preserve"> on highways, where transmitters are effectively arranged in a line; any two transmitters that cannot sense each other potentially create a hidden node problem on any of the receivers that are located between them on a highway. Therefore, while </w:t>
      </w:r>
      <w:r w:rsidR="00764E45">
        <w:rPr>
          <w:rFonts w:eastAsia="SimSun"/>
          <w:lang w:eastAsia="de-DE"/>
        </w:rPr>
        <w:t xml:space="preserve">the </w:t>
      </w:r>
      <w:r w:rsidRPr="006E22B1">
        <w:rPr>
          <w:rFonts w:eastAsia="SimSun"/>
          <w:lang w:eastAsia="de-DE"/>
        </w:rPr>
        <w:t xml:space="preserve">hidden node problem is inherent in any distributed resource allocation scheme, it is most pronounced in case of sensing-based solutions where sensing is performed on the transmitter side. </w:t>
      </w:r>
    </w:p>
    <w:p w14:paraId="07311842" w14:textId="77777777" w:rsidR="006E22B1" w:rsidRPr="006E22B1" w:rsidRDefault="006E22B1" w:rsidP="006E22B1">
      <w:pPr>
        <w:pStyle w:val="ListParagraph"/>
        <w:ind w:left="720" w:firstLine="440"/>
        <w:rPr>
          <w:rFonts w:eastAsia="SimSun"/>
          <w:lang w:eastAsia="de-DE"/>
        </w:rPr>
      </w:pPr>
    </w:p>
    <w:p w14:paraId="017C578C" w14:textId="77777777" w:rsidR="006E22B1" w:rsidRPr="006E22B1" w:rsidRDefault="006E22B1" w:rsidP="006E22B1">
      <w:pPr>
        <w:pStyle w:val="ListParagraph"/>
        <w:ind w:left="720" w:firstLine="440"/>
        <w:rPr>
          <w:rFonts w:eastAsia="SimSun"/>
          <w:lang w:eastAsia="de-DE"/>
        </w:rPr>
      </w:pPr>
      <w:r w:rsidRPr="006E22B1">
        <w:rPr>
          <w:rFonts w:eastAsia="SimSun"/>
          <w:lang w:eastAsia="de-DE"/>
        </w:rPr>
        <w:t xml:space="preserve"> </w:t>
      </w:r>
      <w:r w:rsidR="00903AFA">
        <w:rPr>
          <w:noProof/>
        </w:rPr>
        <mc:AlternateContent>
          <mc:Choice Requires="wpg">
            <w:drawing>
              <wp:inline distT="0" distB="0" distL="0" distR="0" wp14:anchorId="5C8CA554" wp14:editId="05DD2C16">
                <wp:extent cx="5544820" cy="948690"/>
                <wp:effectExtent l="9525" t="0" r="8255" b="0"/>
                <wp:docPr id="43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4820" cy="948690"/>
                          <a:chOff x="2515" y="27089"/>
                          <a:chExt cx="55446" cy="9488"/>
                        </a:xfrm>
                      </wpg:grpSpPr>
                      <wps:wsp>
                        <wps:cNvPr id="431" name="Rectangle 13"/>
                        <wps:cNvSpPr>
                          <a:spLocks noChangeArrowheads="1"/>
                        </wps:cNvSpPr>
                        <wps:spPr bwMode="auto">
                          <a:xfrm>
                            <a:off x="10509" y="30893"/>
                            <a:ext cx="39658" cy="5684"/>
                          </a:xfrm>
                          <a:prstGeom prst="rect">
                            <a:avLst/>
                          </a:prstGeom>
                          <a:solidFill>
                            <a:schemeClr val="bg1">
                              <a:lumMod val="6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Freeform 14"/>
                        <wps:cNvSpPr>
                          <a:spLocks noEditPoints="1"/>
                        </wps:cNvSpPr>
                        <wps:spPr bwMode="auto">
                          <a:xfrm>
                            <a:off x="10563" y="33306"/>
                            <a:ext cx="40043" cy="721"/>
                          </a:xfrm>
                          <a:custGeom>
                            <a:avLst/>
                            <a:gdLst>
                              <a:gd name="T0" fmla="*/ 164 w 4110"/>
                              <a:gd name="T1" fmla="*/ 0 h 44"/>
                              <a:gd name="T2" fmla="*/ 0 w 4110"/>
                              <a:gd name="T3" fmla="*/ 41 h 44"/>
                              <a:gd name="T4" fmla="*/ 286 w 4110"/>
                              <a:gd name="T5" fmla="*/ 0 h 44"/>
                              <a:gd name="T6" fmla="*/ 449 w 4110"/>
                              <a:gd name="T7" fmla="*/ 41 h 44"/>
                              <a:gd name="T8" fmla="*/ 286 w 4110"/>
                              <a:gd name="T9" fmla="*/ 0 h 44"/>
                              <a:gd name="T10" fmla="*/ 734 w 4110"/>
                              <a:gd name="T11" fmla="*/ 1 h 44"/>
                              <a:gd name="T12" fmla="*/ 571 w 4110"/>
                              <a:gd name="T13" fmla="*/ 41 h 44"/>
                              <a:gd name="T14" fmla="*/ 856 w 4110"/>
                              <a:gd name="T15" fmla="*/ 1 h 44"/>
                              <a:gd name="T16" fmla="*/ 1019 w 4110"/>
                              <a:gd name="T17" fmla="*/ 42 h 44"/>
                              <a:gd name="T18" fmla="*/ 856 w 4110"/>
                              <a:gd name="T19" fmla="*/ 1 h 44"/>
                              <a:gd name="T20" fmla="*/ 1305 w 4110"/>
                              <a:gd name="T21" fmla="*/ 1 h 44"/>
                              <a:gd name="T22" fmla="*/ 1142 w 4110"/>
                              <a:gd name="T23" fmla="*/ 42 h 44"/>
                              <a:gd name="T24" fmla="*/ 1427 w 4110"/>
                              <a:gd name="T25" fmla="*/ 1 h 44"/>
                              <a:gd name="T26" fmla="*/ 1590 w 4110"/>
                              <a:gd name="T27" fmla="*/ 42 h 44"/>
                              <a:gd name="T28" fmla="*/ 1427 w 4110"/>
                              <a:gd name="T29" fmla="*/ 1 h 44"/>
                              <a:gd name="T30" fmla="*/ 1875 w 4110"/>
                              <a:gd name="T31" fmla="*/ 2 h 44"/>
                              <a:gd name="T32" fmla="*/ 1712 w 4110"/>
                              <a:gd name="T33" fmla="*/ 42 h 44"/>
                              <a:gd name="T34" fmla="*/ 1998 w 4110"/>
                              <a:gd name="T35" fmla="*/ 2 h 44"/>
                              <a:gd name="T36" fmla="*/ 2160 w 4110"/>
                              <a:gd name="T37" fmla="*/ 43 h 44"/>
                              <a:gd name="T38" fmla="*/ 1998 w 4110"/>
                              <a:gd name="T39" fmla="*/ 2 h 44"/>
                              <a:gd name="T40" fmla="*/ 2446 w 4110"/>
                              <a:gd name="T41" fmla="*/ 2 h 44"/>
                              <a:gd name="T42" fmla="*/ 2283 w 4110"/>
                              <a:gd name="T43" fmla="*/ 43 h 44"/>
                              <a:gd name="T44" fmla="*/ 2568 w 4110"/>
                              <a:gd name="T45" fmla="*/ 2 h 44"/>
                              <a:gd name="T46" fmla="*/ 2731 w 4110"/>
                              <a:gd name="T47" fmla="*/ 43 h 44"/>
                              <a:gd name="T48" fmla="*/ 2568 w 4110"/>
                              <a:gd name="T49" fmla="*/ 2 h 44"/>
                              <a:gd name="T50" fmla="*/ 3016 w 4110"/>
                              <a:gd name="T51" fmla="*/ 3 h 44"/>
                              <a:gd name="T52" fmla="*/ 2853 w 4110"/>
                              <a:gd name="T53" fmla="*/ 43 h 44"/>
                              <a:gd name="T54" fmla="*/ 3139 w 4110"/>
                              <a:gd name="T55" fmla="*/ 3 h 44"/>
                              <a:gd name="T56" fmla="*/ 3302 w 4110"/>
                              <a:gd name="T57" fmla="*/ 43 h 44"/>
                              <a:gd name="T58" fmla="*/ 3139 w 4110"/>
                              <a:gd name="T59" fmla="*/ 3 h 44"/>
                              <a:gd name="T60" fmla="*/ 3587 w 4110"/>
                              <a:gd name="T61" fmla="*/ 3 h 44"/>
                              <a:gd name="T62" fmla="*/ 3424 w 4110"/>
                              <a:gd name="T63" fmla="*/ 44 h 44"/>
                              <a:gd name="T64" fmla="*/ 3709 w 4110"/>
                              <a:gd name="T65" fmla="*/ 3 h 44"/>
                              <a:gd name="T66" fmla="*/ 3872 w 4110"/>
                              <a:gd name="T67" fmla="*/ 44 h 44"/>
                              <a:gd name="T68" fmla="*/ 3709 w 4110"/>
                              <a:gd name="T69" fmla="*/ 3 h 44"/>
                              <a:gd name="T70" fmla="*/ 4110 w 4110"/>
                              <a:gd name="T71" fmla="*/ 3 h 44"/>
                              <a:gd name="T72" fmla="*/ 3994 w 4110"/>
                              <a:gd name="T73" fmla="*/ 44 h 4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4110" h="44">
                                <a:moveTo>
                                  <a:pt x="1" y="0"/>
                                </a:moveTo>
                                <a:lnTo>
                                  <a:pt x="164" y="0"/>
                                </a:lnTo>
                                <a:lnTo>
                                  <a:pt x="163" y="41"/>
                                </a:lnTo>
                                <a:lnTo>
                                  <a:pt x="0" y="41"/>
                                </a:lnTo>
                                <a:lnTo>
                                  <a:pt x="1" y="0"/>
                                </a:lnTo>
                                <a:close/>
                                <a:moveTo>
                                  <a:pt x="286" y="0"/>
                                </a:moveTo>
                                <a:lnTo>
                                  <a:pt x="449" y="0"/>
                                </a:lnTo>
                                <a:lnTo>
                                  <a:pt x="449" y="41"/>
                                </a:lnTo>
                                <a:lnTo>
                                  <a:pt x="286" y="41"/>
                                </a:lnTo>
                                <a:lnTo>
                                  <a:pt x="286" y="0"/>
                                </a:lnTo>
                                <a:close/>
                                <a:moveTo>
                                  <a:pt x="571" y="1"/>
                                </a:moveTo>
                                <a:lnTo>
                                  <a:pt x="734" y="1"/>
                                </a:lnTo>
                                <a:lnTo>
                                  <a:pt x="734" y="41"/>
                                </a:lnTo>
                                <a:lnTo>
                                  <a:pt x="571" y="41"/>
                                </a:lnTo>
                                <a:lnTo>
                                  <a:pt x="571" y="1"/>
                                </a:lnTo>
                                <a:close/>
                                <a:moveTo>
                                  <a:pt x="856" y="1"/>
                                </a:moveTo>
                                <a:lnTo>
                                  <a:pt x="1019" y="1"/>
                                </a:lnTo>
                                <a:lnTo>
                                  <a:pt x="1019" y="42"/>
                                </a:lnTo>
                                <a:lnTo>
                                  <a:pt x="856" y="42"/>
                                </a:lnTo>
                                <a:lnTo>
                                  <a:pt x="856" y="1"/>
                                </a:lnTo>
                                <a:close/>
                                <a:moveTo>
                                  <a:pt x="1142" y="1"/>
                                </a:moveTo>
                                <a:lnTo>
                                  <a:pt x="1305" y="1"/>
                                </a:lnTo>
                                <a:lnTo>
                                  <a:pt x="1305" y="42"/>
                                </a:lnTo>
                                <a:lnTo>
                                  <a:pt x="1142" y="42"/>
                                </a:lnTo>
                                <a:lnTo>
                                  <a:pt x="1142" y="1"/>
                                </a:lnTo>
                                <a:close/>
                                <a:moveTo>
                                  <a:pt x="1427" y="1"/>
                                </a:moveTo>
                                <a:lnTo>
                                  <a:pt x="1590" y="1"/>
                                </a:lnTo>
                                <a:lnTo>
                                  <a:pt x="1590" y="42"/>
                                </a:lnTo>
                                <a:lnTo>
                                  <a:pt x="1427" y="42"/>
                                </a:lnTo>
                                <a:lnTo>
                                  <a:pt x="1427" y="1"/>
                                </a:lnTo>
                                <a:close/>
                                <a:moveTo>
                                  <a:pt x="1712" y="1"/>
                                </a:moveTo>
                                <a:lnTo>
                                  <a:pt x="1875" y="2"/>
                                </a:lnTo>
                                <a:lnTo>
                                  <a:pt x="1875" y="42"/>
                                </a:lnTo>
                                <a:lnTo>
                                  <a:pt x="1712" y="42"/>
                                </a:lnTo>
                                <a:lnTo>
                                  <a:pt x="1712" y="1"/>
                                </a:lnTo>
                                <a:close/>
                                <a:moveTo>
                                  <a:pt x="1998" y="2"/>
                                </a:moveTo>
                                <a:lnTo>
                                  <a:pt x="2161" y="2"/>
                                </a:lnTo>
                                <a:lnTo>
                                  <a:pt x="2160" y="43"/>
                                </a:lnTo>
                                <a:lnTo>
                                  <a:pt x="1997" y="42"/>
                                </a:lnTo>
                                <a:lnTo>
                                  <a:pt x="1998" y="2"/>
                                </a:lnTo>
                                <a:close/>
                                <a:moveTo>
                                  <a:pt x="2283" y="2"/>
                                </a:moveTo>
                                <a:lnTo>
                                  <a:pt x="2446" y="2"/>
                                </a:lnTo>
                                <a:lnTo>
                                  <a:pt x="2446" y="43"/>
                                </a:lnTo>
                                <a:lnTo>
                                  <a:pt x="2283" y="43"/>
                                </a:lnTo>
                                <a:lnTo>
                                  <a:pt x="2283" y="2"/>
                                </a:lnTo>
                                <a:close/>
                                <a:moveTo>
                                  <a:pt x="2568" y="2"/>
                                </a:moveTo>
                                <a:lnTo>
                                  <a:pt x="2731" y="2"/>
                                </a:lnTo>
                                <a:lnTo>
                                  <a:pt x="2731" y="43"/>
                                </a:lnTo>
                                <a:lnTo>
                                  <a:pt x="2568" y="43"/>
                                </a:lnTo>
                                <a:lnTo>
                                  <a:pt x="2568" y="2"/>
                                </a:lnTo>
                                <a:close/>
                                <a:moveTo>
                                  <a:pt x="2853" y="3"/>
                                </a:moveTo>
                                <a:lnTo>
                                  <a:pt x="3016" y="3"/>
                                </a:lnTo>
                                <a:lnTo>
                                  <a:pt x="3016" y="43"/>
                                </a:lnTo>
                                <a:lnTo>
                                  <a:pt x="2853" y="43"/>
                                </a:lnTo>
                                <a:lnTo>
                                  <a:pt x="2853" y="3"/>
                                </a:lnTo>
                                <a:close/>
                                <a:moveTo>
                                  <a:pt x="3139" y="3"/>
                                </a:moveTo>
                                <a:lnTo>
                                  <a:pt x="3302" y="3"/>
                                </a:lnTo>
                                <a:lnTo>
                                  <a:pt x="3302" y="43"/>
                                </a:lnTo>
                                <a:lnTo>
                                  <a:pt x="3139" y="43"/>
                                </a:lnTo>
                                <a:lnTo>
                                  <a:pt x="3139" y="3"/>
                                </a:lnTo>
                                <a:close/>
                                <a:moveTo>
                                  <a:pt x="3424" y="3"/>
                                </a:moveTo>
                                <a:lnTo>
                                  <a:pt x="3587" y="3"/>
                                </a:lnTo>
                                <a:lnTo>
                                  <a:pt x="3587" y="44"/>
                                </a:lnTo>
                                <a:lnTo>
                                  <a:pt x="3424" y="44"/>
                                </a:lnTo>
                                <a:lnTo>
                                  <a:pt x="3424" y="3"/>
                                </a:lnTo>
                                <a:close/>
                                <a:moveTo>
                                  <a:pt x="3709" y="3"/>
                                </a:moveTo>
                                <a:lnTo>
                                  <a:pt x="3872" y="3"/>
                                </a:lnTo>
                                <a:lnTo>
                                  <a:pt x="3872" y="44"/>
                                </a:lnTo>
                                <a:lnTo>
                                  <a:pt x="3709" y="44"/>
                                </a:lnTo>
                                <a:lnTo>
                                  <a:pt x="3709" y="3"/>
                                </a:lnTo>
                                <a:close/>
                                <a:moveTo>
                                  <a:pt x="3995" y="3"/>
                                </a:moveTo>
                                <a:lnTo>
                                  <a:pt x="4110" y="3"/>
                                </a:lnTo>
                                <a:lnTo>
                                  <a:pt x="4109" y="44"/>
                                </a:lnTo>
                                <a:lnTo>
                                  <a:pt x="3994" y="44"/>
                                </a:lnTo>
                                <a:lnTo>
                                  <a:pt x="3995" y="3"/>
                                </a:lnTo>
                                <a:close/>
                              </a:path>
                            </a:pathLst>
                          </a:custGeom>
                          <a:solidFill>
                            <a:srgbClr val="FFFFFF"/>
                          </a:solidFill>
                          <a:ln w="0">
                            <a:solidFill>
                              <a:srgbClr val="FFFFFF"/>
                            </a:solidFill>
                            <a:round/>
                            <a:headEnd/>
                            <a:tailEnd/>
                          </a:ln>
                        </wps:spPr>
                        <wps:bodyPr rot="0" vert="horz" wrap="square" lIns="91440" tIns="45720" rIns="91440" bIns="45720" anchor="t" anchorCtr="0" upright="1">
                          <a:noAutofit/>
                        </wps:bodyPr>
                      </wps:wsp>
                      <wpg:grpSp>
                        <wpg:cNvPr id="433" name="Group 15"/>
                        <wpg:cNvGrpSpPr>
                          <a:grpSpLocks/>
                        </wpg:cNvGrpSpPr>
                        <wpg:grpSpPr bwMode="auto">
                          <a:xfrm>
                            <a:off x="42246" y="31146"/>
                            <a:ext cx="3715" cy="1715"/>
                            <a:chOff x="42246" y="31146"/>
                            <a:chExt cx="3714" cy="1714"/>
                          </a:xfrm>
                        </wpg:grpSpPr>
                        <wps:wsp>
                          <wps:cNvPr id="434" name="Freeform 50"/>
                          <wps:cNvSpPr>
                            <a:spLocks/>
                          </wps:cNvSpPr>
                          <wps:spPr bwMode="auto">
                            <a:xfrm>
                              <a:off x="42246" y="31146"/>
                              <a:ext cx="3715" cy="1715"/>
                            </a:xfrm>
                            <a:custGeom>
                              <a:avLst/>
                              <a:gdLst>
                                <a:gd name="T0" fmla="*/ 18 w 234"/>
                                <a:gd name="T1" fmla="*/ 0 h 108"/>
                                <a:gd name="T2" fmla="*/ 12 w 234"/>
                                <a:gd name="T3" fmla="*/ 0 h 108"/>
                                <a:gd name="T4" fmla="*/ 7 w 234"/>
                                <a:gd name="T5" fmla="*/ 3 h 108"/>
                                <a:gd name="T6" fmla="*/ 4 w 234"/>
                                <a:gd name="T7" fmla="*/ 8 h 108"/>
                                <a:gd name="T8" fmla="*/ 0 w 234"/>
                                <a:gd name="T9" fmla="*/ 15 h 108"/>
                                <a:gd name="T10" fmla="*/ 0 w 234"/>
                                <a:gd name="T11" fmla="*/ 21 h 108"/>
                                <a:gd name="T12" fmla="*/ 0 w 234"/>
                                <a:gd name="T13" fmla="*/ 86 h 108"/>
                                <a:gd name="T14" fmla="*/ 0 w 234"/>
                                <a:gd name="T15" fmla="*/ 93 h 108"/>
                                <a:gd name="T16" fmla="*/ 4 w 234"/>
                                <a:gd name="T17" fmla="*/ 99 h 108"/>
                                <a:gd name="T18" fmla="*/ 7 w 234"/>
                                <a:gd name="T19" fmla="*/ 105 h 108"/>
                                <a:gd name="T20" fmla="*/ 12 w 234"/>
                                <a:gd name="T21" fmla="*/ 107 h 108"/>
                                <a:gd name="T22" fmla="*/ 18 w 234"/>
                                <a:gd name="T23" fmla="*/ 108 h 108"/>
                                <a:gd name="T24" fmla="*/ 216 w 234"/>
                                <a:gd name="T25" fmla="*/ 108 h 108"/>
                                <a:gd name="T26" fmla="*/ 222 w 234"/>
                                <a:gd name="T27" fmla="*/ 107 h 108"/>
                                <a:gd name="T28" fmla="*/ 227 w 234"/>
                                <a:gd name="T29" fmla="*/ 105 h 108"/>
                                <a:gd name="T30" fmla="*/ 231 w 234"/>
                                <a:gd name="T31" fmla="*/ 99 h 108"/>
                                <a:gd name="T32" fmla="*/ 234 w 234"/>
                                <a:gd name="T33" fmla="*/ 93 h 108"/>
                                <a:gd name="T34" fmla="*/ 234 w 234"/>
                                <a:gd name="T35" fmla="*/ 86 h 108"/>
                                <a:gd name="T36" fmla="*/ 234 w 234"/>
                                <a:gd name="T37" fmla="*/ 21 h 108"/>
                                <a:gd name="T38" fmla="*/ 234 w 234"/>
                                <a:gd name="T39" fmla="*/ 15 h 108"/>
                                <a:gd name="T40" fmla="*/ 231 w 234"/>
                                <a:gd name="T41" fmla="*/ 8 h 108"/>
                                <a:gd name="T42" fmla="*/ 227 w 234"/>
                                <a:gd name="T43" fmla="*/ 3 h 108"/>
                                <a:gd name="T44" fmla="*/ 222 w 234"/>
                                <a:gd name="T45" fmla="*/ 0 h 108"/>
                                <a:gd name="T46" fmla="*/ 216 w 234"/>
                                <a:gd name="T47" fmla="*/ 0 h 108"/>
                                <a:gd name="T48" fmla="*/ 18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 name="Freeform 51"/>
                          <wps:cNvSpPr>
                            <a:spLocks/>
                          </wps:cNvSpPr>
                          <wps:spPr bwMode="auto">
                            <a:xfrm>
                              <a:off x="42246" y="31146"/>
                              <a:ext cx="3715" cy="1715"/>
                            </a:xfrm>
                            <a:custGeom>
                              <a:avLst/>
                              <a:gdLst>
                                <a:gd name="T0" fmla="*/ 18 w 234"/>
                                <a:gd name="T1" fmla="*/ 0 h 108"/>
                                <a:gd name="T2" fmla="*/ 12 w 234"/>
                                <a:gd name="T3" fmla="*/ 0 h 108"/>
                                <a:gd name="T4" fmla="*/ 7 w 234"/>
                                <a:gd name="T5" fmla="*/ 3 h 108"/>
                                <a:gd name="T6" fmla="*/ 4 w 234"/>
                                <a:gd name="T7" fmla="*/ 8 h 108"/>
                                <a:gd name="T8" fmla="*/ 0 w 234"/>
                                <a:gd name="T9" fmla="*/ 15 h 108"/>
                                <a:gd name="T10" fmla="*/ 0 w 234"/>
                                <a:gd name="T11" fmla="*/ 21 h 108"/>
                                <a:gd name="T12" fmla="*/ 0 w 234"/>
                                <a:gd name="T13" fmla="*/ 86 h 108"/>
                                <a:gd name="T14" fmla="*/ 0 w 234"/>
                                <a:gd name="T15" fmla="*/ 93 h 108"/>
                                <a:gd name="T16" fmla="*/ 4 w 234"/>
                                <a:gd name="T17" fmla="*/ 99 h 108"/>
                                <a:gd name="T18" fmla="*/ 7 w 234"/>
                                <a:gd name="T19" fmla="*/ 105 h 108"/>
                                <a:gd name="T20" fmla="*/ 12 w 234"/>
                                <a:gd name="T21" fmla="*/ 107 h 108"/>
                                <a:gd name="T22" fmla="*/ 18 w 234"/>
                                <a:gd name="T23" fmla="*/ 108 h 108"/>
                                <a:gd name="T24" fmla="*/ 216 w 234"/>
                                <a:gd name="T25" fmla="*/ 108 h 108"/>
                                <a:gd name="T26" fmla="*/ 222 w 234"/>
                                <a:gd name="T27" fmla="*/ 107 h 108"/>
                                <a:gd name="T28" fmla="*/ 227 w 234"/>
                                <a:gd name="T29" fmla="*/ 105 h 108"/>
                                <a:gd name="T30" fmla="*/ 231 w 234"/>
                                <a:gd name="T31" fmla="*/ 99 h 108"/>
                                <a:gd name="T32" fmla="*/ 234 w 234"/>
                                <a:gd name="T33" fmla="*/ 93 h 108"/>
                                <a:gd name="T34" fmla="*/ 234 w 234"/>
                                <a:gd name="T35" fmla="*/ 86 h 108"/>
                                <a:gd name="T36" fmla="*/ 234 w 234"/>
                                <a:gd name="T37" fmla="*/ 21 h 108"/>
                                <a:gd name="T38" fmla="*/ 234 w 234"/>
                                <a:gd name="T39" fmla="*/ 15 h 108"/>
                                <a:gd name="T40" fmla="*/ 231 w 234"/>
                                <a:gd name="T41" fmla="*/ 8 h 108"/>
                                <a:gd name="T42" fmla="*/ 227 w 234"/>
                                <a:gd name="T43" fmla="*/ 3 h 108"/>
                                <a:gd name="T44" fmla="*/ 222 w 234"/>
                                <a:gd name="T45" fmla="*/ 0 h 108"/>
                                <a:gd name="T46" fmla="*/ 216 w 234"/>
                                <a:gd name="T47" fmla="*/ 0 h 108"/>
                                <a:gd name="T48" fmla="*/ 18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Line 9"/>
                          <wps:cNvCnPr>
                            <a:cxnSpLocks noChangeShapeType="1"/>
                          </wps:cNvCnPr>
                          <wps:spPr bwMode="auto">
                            <a:xfrm flipH="1">
                              <a:off x="42246" y="31257"/>
                              <a:ext cx="1222"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437" name="Line 10"/>
                          <wps:cNvCnPr>
                            <a:cxnSpLocks noChangeShapeType="1"/>
                          </wps:cNvCnPr>
                          <wps:spPr bwMode="auto">
                            <a:xfrm flipH="1" flipV="1">
                              <a:off x="42246" y="32527"/>
                              <a:ext cx="1207"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438" name="Rectangle 54"/>
                          <wps:cNvSpPr>
                            <a:spLocks noChangeArrowheads="1"/>
                          </wps:cNvSpPr>
                          <wps:spPr bwMode="auto">
                            <a:xfrm>
                              <a:off x="45469" y="31305"/>
                              <a:ext cx="428" cy="139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55"/>
                          <wps:cNvSpPr>
                            <a:spLocks noChangeArrowheads="1"/>
                          </wps:cNvSpPr>
                          <wps:spPr bwMode="auto">
                            <a:xfrm>
                              <a:off x="45469" y="31305"/>
                              <a:ext cx="428" cy="1397"/>
                            </a:xfrm>
                            <a:prstGeom prst="rect">
                              <a:avLst/>
                            </a:prstGeom>
                            <a:noFill/>
                            <a:ln w="111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0" name="Freeform 56"/>
                          <wps:cNvSpPr>
                            <a:spLocks noEditPoints="1"/>
                          </wps:cNvSpPr>
                          <wps:spPr bwMode="auto">
                            <a:xfrm>
                              <a:off x="43326" y="31226"/>
                              <a:ext cx="2047" cy="1524"/>
                            </a:xfrm>
                            <a:custGeom>
                              <a:avLst/>
                              <a:gdLst>
                                <a:gd name="T0" fmla="*/ 14 w 129"/>
                                <a:gd name="T1" fmla="*/ 96 h 96"/>
                                <a:gd name="T2" fmla="*/ 7 w 129"/>
                                <a:gd name="T3" fmla="*/ 94 h 96"/>
                                <a:gd name="T4" fmla="*/ 1 w 129"/>
                                <a:gd name="T5" fmla="*/ 86 h 96"/>
                                <a:gd name="T6" fmla="*/ 0 w 129"/>
                                <a:gd name="T7" fmla="*/ 15 h 96"/>
                                <a:gd name="T8" fmla="*/ 4 w 129"/>
                                <a:gd name="T9" fmla="*/ 7 h 96"/>
                                <a:gd name="T10" fmla="*/ 11 w 129"/>
                                <a:gd name="T11" fmla="*/ 1 h 96"/>
                                <a:gd name="T12" fmla="*/ 16 w 129"/>
                                <a:gd name="T13" fmla="*/ 1 h 96"/>
                                <a:gd name="T14" fmla="*/ 38 w 129"/>
                                <a:gd name="T15" fmla="*/ 12 h 96"/>
                                <a:gd name="T16" fmla="*/ 30 w 129"/>
                                <a:gd name="T17" fmla="*/ 15 h 96"/>
                                <a:gd name="T18" fmla="*/ 25 w 129"/>
                                <a:gd name="T19" fmla="*/ 21 h 96"/>
                                <a:gd name="T20" fmla="*/ 24 w 129"/>
                                <a:gd name="T21" fmla="*/ 70 h 96"/>
                                <a:gd name="T22" fmla="*/ 27 w 129"/>
                                <a:gd name="T23" fmla="*/ 80 h 96"/>
                                <a:gd name="T24" fmla="*/ 34 w 129"/>
                                <a:gd name="T25" fmla="*/ 85 h 96"/>
                                <a:gd name="T26" fmla="*/ 42 w 129"/>
                                <a:gd name="T27" fmla="*/ 85 h 96"/>
                                <a:gd name="T28" fmla="*/ 24 w 129"/>
                                <a:gd name="T29" fmla="*/ 0 h 96"/>
                                <a:gd name="T30" fmla="*/ 78 w 129"/>
                                <a:gd name="T31" fmla="*/ 12 h 96"/>
                                <a:gd name="T32" fmla="*/ 24 w 129"/>
                                <a:gd name="T33" fmla="*/ 0 h 96"/>
                                <a:gd name="T34" fmla="*/ 103 w 129"/>
                                <a:gd name="T35" fmla="*/ 1 h 96"/>
                                <a:gd name="T36" fmla="*/ 82 w 129"/>
                                <a:gd name="T37" fmla="*/ 12 h 96"/>
                                <a:gd name="T38" fmla="*/ 113 w 129"/>
                                <a:gd name="T39" fmla="*/ 0 h 96"/>
                                <a:gd name="T40" fmla="*/ 119 w 129"/>
                                <a:gd name="T41" fmla="*/ 1 h 96"/>
                                <a:gd name="T42" fmla="*/ 126 w 129"/>
                                <a:gd name="T43" fmla="*/ 6 h 96"/>
                                <a:gd name="T44" fmla="*/ 129 w 129"/>
                                <a:gd name="T45" fmla="*/ 15 h 96"/>
                                <a:gd name="T46" fmla="*/ 128 w 129"/>
                                <a:gd name="T47" fmla="*/ 86 h 96"/>
                                <a:gd name="T48" fmla="*/ 122 w 129"/>
                                <a:gd name="T49" fmla="*/ 94 h 96"/>
                                <a:gd name="T50" fmla="*/ 115 w 129"/>
                                <a:gd name="T51" fmla="*/ 96 h 96"/>
                                <a:gd name="T52" fmla="*/ 104 w 129"/>
                                <a:gd name="T53" fmla="*/ 85 h 96"/>
                                <a:gd name="T54" fmla="*/ 110 w 129"/>
                                <a:gd name="T55" fmla="*/ 80 h 96"/>
                                <a:gd name="T56" fmla="*/ 111 w 129"/>
                                <a:gd name="T57" fmla="*/ 70 h 96"/>
                                <a:gd name="T58" fmla="*/ 111 w 129"/>
                                <a:gd name="T59" fmla="*/ 21 h 96"/>
                                <a:gd name="T60" fmla="*/ 105 w 129"/>
                                <a:gd name="T61" fmla="*/ 13 h 96"/>
                                <a:gd name="T62" fmla="*/ 113 w 129"/>
                                <a:gd name="T63" fmla="*/ 0 h 96"/>
                                <a:gd name="T64" fmla="*/ 79 w 129"/>
                                <a:gd name="T65" fmla="*/ 96 h 96"/>
                                <a:gd name="T66" fmla="*/ 91 w 129"/>
                                <a:gd name="T67" fmla="*/ 85 h 96"/>
                                <a:gd name="T68" fmla="*/ 75 w 129"/>
                                <a:gd name="T69" fmla="*/ 96 h 96"/>
                                <a:gd name="T70" fmla="*/ 49 w 129"/>
                                <a:gd name="T71" fmla="*/ 85 h 96"/>
                                <a:gd name="T72" fmla="*/ 75 w 129"/>
                                <a:gd name="T73" fmla="*/ 96 h 9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29" h="96">
                                  <a:moveTo>
                                    <a:pt x="16" y="96"/>
                                  </a:moveTo>
                                  <a:lnTo>
                                    <a:pt x="14" y="96"/>
                                  </a:lnTo>
                                  <a:lnTo>
                                    <a:pt x="11" y="95"/>
                                  </a:lnTo>
                                  <a:lnTo>
                                    <a:pt x="7" y="94"/>
                                  </a:lnTo>
                                  <a:lnTo>
                                    <a:pt x="4" y="91"/>
                                  </a:lnTo>
                                  <a:lnTo>
                                    <a:pt x="1" y="86"/>
                                  </a:lnTo>
                                  <a:lnTo>
                                    <a:pt x="0" y="81"/>
                                  </a:lnTo>
                                  <a:lnTo>
                                    <a:pt x="0" y="15"/>
                                  </a:lnTo>
                                  <a:lnTo>
                                    <a:pt x="1" y="11"/>
                                  </a:lnTo>
                                  <a:lnTo>
                                    <a:pt x="4" y="7"/>
                                  </a:lnTo>
                                  <a:lnTo>
                                    <a:pt x="7" y="2"/>
                                  </a:lnTo>
                                  <a:lnTo>
                                    <a:pt x="11" y="1"/>
                                  </a:lnTo>
                                  <a:lnTo>
                                    <a:pt x="14" y="1"/>
                                  </a:lnTo>
                                  <a:lnTo>
                                    <a:pt x="16" y="1"/>
                                  </a:lnTo>
                                  <a:lnTo>
                                    <a:pt x="42" y="12"/>
                                  </a:lnTo>
                                  <a:lnTo>
                                    <a:pt x="38" y="12"/>
                                  </a:lnTo>
                                  <a:lnTo>
                                    <a:pt x="34" y="12"/>
                                  </a:lnTo>
                                  <a:lnTo>
                                    <a:pt x="30" y="15"/>
                                  </a:lnTo>
                                  <a:lnTo>
                                    <a:pt x="27" y="17"/>
                                  </a:lnTo>
                                  <a:lnTo>
                                    <a:pt x="25" y="21"/>
                                  </a:lnTo>
                                  <a:lnTo>
                                    <a:pt x="24" y="27"/>
                                  </a:lnTo>
                                  <a:lnTo>
                                    <a:pt x="24" y="70"/>
                                  </a:lnTo>
                                  <a:lnTo>
                                    <a:pt x="25" y="76"/>
                                  </a:lnTo>
                                  <a:lnTo>
                                    <a:pt x="27" y="80"/>
                                  </a:lnTo>
                                  <a:lnTo>
                                    <a:pt x="30" y="83"/>
                                  </a:lnTo>
                                  <a:lnTo>
                                    <a:pt x="34" y="85"/>
                                  </a:lnTo>
                                  <a:lnTo>
                                    <a:pt x="38" y="85"/>
                                  </a:lnTo>
                                  <a:lnTo>
                                    <a:pt x="42" y="85"/>
                                  </a:lnTo>
                                  <a:lnTo>
                                    <a:pt x="16" y="96"/>
                                  </a:lnTo>
                                  <a:close/>
                                  <a:moveTo>
                                    <a:pt x="24" y="0"/>
                                  </a:moveTo>
                                  <a:lnTo>
                                    <a:pt x="75" y="0"/>
                                  </a:lnTo>
                                  <a:lnTo>
                                    <a:pt x="78" y="12"/>
                                  </a:lnTo>
                                  <a:lnTo>
                                    <a:pt x="49" y="12"/>
                                  </a:lnTo>
                                  <a:lnTo>
                                    <a:pt x="24" y="0"/>
                                  </a:lnTo>
                                  <a:close/>
                                  <a:moveTo>
                                    <a:pt x="79" y="0"/>
                                  </a:moveTo>
                                  <a:lnTo>
                                    <a:pt x="103" y="1"/>
                                  </a:lnTo>
                                  <a:lnTo>
                                    <a:pt x="91" y="12"/>
                                  </a:lnTo>
                                  <a:lnTo>
                                    <a:pt x="82" y="12"/>
                                  </a:lnTo>
                                  <a:lnTo>
                                    <a:pt x="79" y="0"/>
                                  </a:lnTo>
                                  <a:close/>
                                  <a:moveTo>
                                    <a:pt x="113" y="0"/>
                                  </a:moveTo>
                                  <a:lnTo>
                                    <a:pt x="115" y="0"/>
                                  </a:lnTo>
                                  <a:lnTo>
                                    <a:pt x="119" y="1"/>
                                  </a:lnTo>
                                  <a:lnTo>
                                    <a:pt x="122" y="2"/>
                                  </a:lnTo>
                                  <a:lnTo>
                                    <a:pt x="126" y="6"/>
                                  </a:lnTo>
                                  <a:lnTo>
                                    <a:pt x="128" y="11"/>
                                  </a:lnTo>
                                  <a:lnTo>
                                    <a:pt x="129" y="15"/>
                                  </a:lnTo>
                                  <a:lnTo>
                                    <a:pt x="129" y="81"/>
                                  </a:lnTo>
                                  <a:lnTo>
                                    <a:pt x="128" y="86"/>
                                  </a:lnTo>
                                  <a:lnTo>
                                    <a:pt x="126" y="91"/>
                                  </a:lnTo>
                                  <a:lnTo>
                                    <a:pt x="122" y="94"/>
                                  </a:lnTo>
                                  <a:lnTo>
                                    <a:pt x="119" y="95"/>
                                  </a:lnTo>
                                  <a:lnTo>
                                    <a:pt x="115" y="96"/>
                                  </a:lnTo>
                                  <a:lnTo>
                                    <a:pt x="113" y="96"/>
                                  </a:lnTo>
                                  <a:lnTo>
                                    <a:pt x="104" y="85"/>
                                  </a:lnTo>
                                  <a:lnTo>
                                    <a:pt x="108" y="83"/>
                                  </a:lnTo>
                                  <a:lnTo>
                                    <a:pt x="110" y="80"/>
                                  </a:lnTo>
                                  <a:lnTo>
                                    <a:pt x="112" y="75"/>
                                  </a:lnTo>
                                  <a:lnTo>
                                    <a:pt x="111" y="70"/>
                                  </a:lnTo>
                                  <a:lnTo>
                                    <a:pt x="111" y="27"/>
                                  </a:lnTo>
                                  <a:lnTo>
                                    <a:pt x="111" y="21"/>
                                  </a:lnTo>
                                  <a:lnTo>
                                    <a:pt x="108" y="16"/>
                                  </a:lnTo>
                                  <a:lnTo>
                                    <a:pt x="105" y="13"/>
                                  </a:lnTo>
                                  <a:lnTo>
                                    <a:pt x="101" y="12"/>
                                  </a:lnTo>
                                  <a:lnTo>
                                    <a:pt x="113" y="0"/>
                                  </a:lnTo>
                                  <a:close/>
                                  <a:moveTo>
                                    <a:pt x="103" y="96"/>
                                  </a:moveTo>
                                  <a:lnTo>
                                    <a:pt x="79" y="96"/>
                                  </a:lnTo>
                                  <a:lnTo>
                                    <a:pt x="82" y="85"/>
                                  </a:lnTo>
                                  <a:lnTo>
                                    <a:pt x="91" y="85"/>
                                  </a:lnTo>
                                  <a:lnTo>
                                    <a:pt x="103" y="96"/>
                                  </a:lnTo>
                                  <a:close/>
                                  <a:moveTo>
                                    <a:pt x="75" y="96"/>
                                  </a:moveTo>
                                  <a:lnTo>
                                    <a:pt x="24" y="96"/>
                                  </a:lnTo>
                                  <a:lnTo>
                                    <a:pt x="49" y="85"/>
                                  </a:lnTo>
                                  <a:lnTo>
                                    <a:pt x="78" y="85"/>
                                  </a:lnTo>
                                  <a:lnTo>
                                    <a:pt x="75" y="96"/>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 name="Freeform 57"/>
                          <wps:cNvSpPr>
                            <a:spLocks/>
                          </wps:cNvSpPr>
                          <wps:spPr bwMode="auto">
                            <a:xfrm>
                              <a:off x="43326" y="31242"/>
                              <a:ext cx="666" cy="1508"/>
                            </a:xfrm>
                            <a:custGeom>
                              <a:avLst/>
                              <a:gdLst>
                                <a:gd name="T0" fmla="*/ 16 w 42"/>
                                <a:gd name="T1" fmla="*/ 95 h 95"/>
                                <a:gd name="T2" fmla="*/ 14 w 42"/>
                                <a:gd name="T3" fmla="*/ 95 h 95"/>
                                <a:gd name="T4" fmla="*/ 11 w 42"/>
                                <a:gd name="T5" fmla="*/ 94 h 95"/>
                                <a:gd name="T6" fmla="*/ 7 w 42"/>
                                <a:gd name="T7" fmla="*/ 93 h 95"/>
                                <a:gd name="T8" fmla="*/ 4 w 42"/>
                                <a:gd name="T9" fmla="*/ 90 h 95"/>
                                <a:gd name="T10" fmla="*/ 1 w 42"/>
                                <a:gd name="T11" fmla="*/ 85 h 95"/>
                                <a:gd name="T12" fmla="*/ 0 w 42"/>
                                <a:gd name="T13" fmla="*/ 80 h 95"/>
                                <a:gd name="T14" fmla="*/ 0 w 42"/>
                                <a:gd name="T15" fmla="*/ 14 h 95"/>
                                <a:gd name="T16" fmla="*/ 1 w 42"/>
                                <a:gd name="T17" fmla="*/ 10 h 95"/>
                                <a:gd name="T18" fmla="*/ 4 w 42"/>
                                <a:gd name="T19" fmla="*/ 6 h 95"/>
                                <a:gd name="T20" fmla="*/ 7 w 42"/>
                                <a:gd name="T21" fmla="*/ 1 h 95"/>
                                <a:gd name="T22" fmla="*/ 11 w 42"/>
                                <a:gd name="T23" fmla="*/ 0 h 95"/>
                                <a:gd name="T24" fmla="*/ 14 w 42"/>
                                <a:gd name="T25" fmla="*/ 0 h 95"/>
                                <a:gd name="T26" fmla="*/ 16 w 42"/>
                                <a:gd name="T27" fmla="*/ 0 h 95"/>
                                <a:gd name="T28" fmla="*/ 42 w 42"/>
                                <a:gd name="T29" fmla="*/ 11 h 95"/>
                                <a:gd name="T30" fmla="*/ 38 w 42"/>
                                <a:gd name="T31" fmla="*/ 11 h 95"/>
                                <a:gd name="T32" fmla="*/ 34 w 42"/>
                                <a:gd name="T33" fmla="*/ 11 h 95"/>
                                <a:gd name="T34" fmla="*/ 30 w 42"/>
                                <a:gd name="T35" fmla="*/ 14 h 95"/>
                                <a:gd name="T36" fmla="*/ 27 w 42"/>
                                <a:gd name="T37" fmla="*/ 16 h 95"/>
                                <a:gd name="T38" fmla="*/ 25 w 42"/>
                                <a:gd name="T39" fmla="*/ 20 h 95"/>
                                <a:gd name="T40" fmla="*/ 24 w 42"/>
                                <a:gd name="T41" fmla="*/ 26 h 95"/>
                                <a:gd name="T42" fmla="*/ 24 w 42"/>
                                <a:gd name="T43" fmla="*/ 69 h 95"/>
                                <a:gd name="T44" fmla="*/ 25 w 42"/>
                                <a:gd name="T45" fmla="*/ 75 h 95"/>
                                <a:gd name="T46" fmla="*/ 27 w 42"/>
                                <a:gd name="T47" fmla="*/ 79 h 95"/>
                                <a:gd name="T48" fmla="*/ 30 w 42"/>
                                <a:gd name="T49" fmla="*/ 82 h 95"/>
                                <a:gd name="T50" fmla="*/ 34 w 42"/>
                                <a:gd name="T51" fmla="*/ 84 h 95"/>
                                <a:gd name="T52" fmla="*/ 38 w 42"/>
                                <a:gd name="T53" fmla="*/ 84 h 95"/>
                                <a:gd name="T54" fmla="*/ 42 w 42"/>
                                <a:gd name="T55" fmla="*/ 84 h 95"/>
                                <a:gd name="T56" fmla="*/ 16 w 42"/>
                                <a:gd name="T57" fmla="*/ 95 h 95"/>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42" h="95">
                                  <a:moveTo>
                                    <a:pt x="16" y="95"/>
                                  </a:moveTo>
                                  <a:lnTo>
                                    <a:pt x="14" y="95"/>
                                  </a:lnTo>
                                  <a:lnTo>
                                    <a:pt x="11" y="94"/>
                                  </a:lnTo>
                                  <a:lnTo>
                                    <a:pt x="7" y="93"/>
                                  </a:lnTo>
                                  <a:lnTo>
                                    <a:pt x="4" y="90"/>
                                  </a:lnTo>
                                  <a:lnTo>
                                    <a:pt x="1" y="85"/>
                                  </a:lnTo>
                                  <a:lnTo>
                                    <a:pt x="0" y="80"/>
                                  </a:lnTo>
                                  <a:lnTo>
                                    <a:pt x="0" y="14"/>
                                  </a:lnTo>
                                  <a:lnTo>
                                    <a:pt x="1" y="10"/>
                                  </a:lnTo>
                                  <a:lnTo>
                                    <a:pt x="4" y="6"/>
                                  </a:lnTo>
                                  <a:lnTo>
                                    <a:pt x="7" y="1"/>
                                  </a:lnTo>
                                  <a:lnTo>
                                    <a:pt x="11" y="0"/>
                                  </a:lnTo>
                                  <a:lnTo>
                                    <a:pt x="14" y="0"/>
                                  </a:lnTo>
                                  <a:lnTo>
                                    <a:pt x="16" y="0"/>
                                  </a:lnTo>
                                  <a:lnTo>
                                    <a:pt x="42" y="11"/>
                                  </a:lnTo>
                                  <a:lnTo>
                                    <a:pt x="38" y="11"/>
                                  </a:lnTo>
                                  <a:lnTo>
                                    <a:pt x="34" y="11"/>
                                  </a:lnTo>
                                  <a:lnTo>
                                    <a:pt x="30" y="14"/>
                                  </a:lnTo>
                                  <a:lnTo>
                                    <a:pt x="27" y="16"/>
                                  </a:lnTo>
                                  <a:lnTo>
                                    <a:pt x="25" y="20"/>
                                  </a:lnTo>
                                  <a:lnTo>
                                    <a:pt x="24" y="26"/>
                                  </a:lnTo>
                                  <a:lnTo>
                                    <a:pt x="24" y="69"/>
                                  </a:lnTo>
                                  <a:lnTo>
                                    <a:pt x="25" y="75"/>
                                  </a:lnTo>
                                  <a:lnTo>
                                    <a:pt x="27" y="79"/>
                                  </a:lnTo>
                                  <a:lnTo>
                                    <a:pt x="30" y="82"/>
                                  </a:lnTo>
                                  <a:lnTo>
                                    <a:pt x="34" y="84"/>
                                  </a:lnTo>
                                  <a:lnTo>
                                    <a:pt x="38" y="84"/>
                                  </a:lnTo>
                                  <a:lnTo>
                                    <a:pt x="42" y="84"/>
                                  </a:lnTo>
                                  <a:lnTo>
                                    <a:pt x="16" y="95"/>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Freeform 58"/>
                          <wps:cNvSpPr>
                            <a:spLocks/>
                          </wps:cNvSpPr>
                          <wps:spPr bwMode="auto">
                            <a:xfrm>
                              <a:off x="43707" y="31226"/>
                              <a:ext cx="857" cy="190"/>
                            </a:xfrm>
                            <a:custGeom>
                              <a:avLst/>
                              <a:gdLst>
                                <a:gd name="T0" fmla="*/ 0 w 54"/>
                                <a:gd name="T1" fmla="*/ 0 h 12"/>
                                <a:gd name="T2" fmla="*/ 51 w 54"/>
                                <a:gd name="T3" fmla="*/ 0 h 12"/>
                                <a:gd name="T4" fmla="*/ 54 w 54"/>
                                <a:gd name="T5" fmla="*/ 12 h 12"/>
                                <a:gd name="T6" fmla="*/ 25 w 54"/>
                                <a:gd name="T7" fmla="*/ 12 h 12"/>
                                <a:gd name="T8" fmla="*/ 0 w 5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2">
                                  <a:moveTo>
                                    <a:pt x="0" y="0"/>
                                  </a:moveTo>
                                  <a:lnTo>
                                    <a:pt x="51" y="0"/>
                                  </a:lnTo>
                                  <a:lnTo>
                                    <a:pt x="54" y="12"/>
                                  </a:lnTo>
                                  <a:lnTo>
                                    <a:pt x="25"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3" name="Freeform 59"/>
                          <wps:cNvSpPr>
                            <a:spLocks/>
                          </wps:cNvSpPr>
                          <wps:spPr bwMode="auto">
                            <a:xfrm>
                              <a:off x="44580" y="31226"/>
                              <a:ext cx="381" cy="190"/>
                            </a:xfrm>
                            <a:custGeom>
                              <a:avLst/>
                              <a:gdLst>
                                <a:gd name="T0" fmla="*/ 0 w 24"/>
                                <a:gd name="T1" fmla="*/ 0 h 12"/>
                                <a:gd name="T2" fmla="*/ 24 w 24"/>
                                <a:gd name="T3" fmla="*/ 1 h 12"/>
                                <a:gd name="T4" fmla="*/ 12 w 24"/>
                                <a:gd name="T5" fmla="*/ 12 h 12"/>
                                <a:gd name="T6" fmla="*/ 3 w 24"/>
                                <a:gd name="T7" fmla="*/ 12 h 12"/>
                                <a:gd name="T8" fmla="*/ 0 w 2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2">
                                  <a:moveTo>
                                    <a:pt x="0" y="0"/>
                                  </a:moveTo>
                                  <a:lnTo>
                                    <a:pt x="24" y="1"/>
                                  </a:lnTo>
                                  <a:lnTo>
                                    <a:pt x="12" y="12"/>
                                  </a:lnTo>
                                  <a:lnTo>
                                    <a:pt x="3"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4" name="Freeform 60"/>
                          <wps:cNvSpPr>
                            <a:spLocks/>
                          </wps:cNvSpPr>
                          <wps:spPr bwMode="auto">
                            <a:xfrm>
                              <a:off x="44929" y="31226"/>
                              <a:ext cx="444" cy="1524"/>
                            </a:xfrm>
                            <a:custGeom>
                              <a:avLst/>
                              <a:gdLst>
                                <a:gd name="T0" fmla="*/ 12 w 28"/>
                                <a:gd name="T1" fmla="*/ 0 h 96"/>
                                <a:gd name="T2" fmla="*/ 14 w 28"/>
                                <a:gd name="T3" fmla="*/ 0 h 96"/>
                                <a:gd name="T4" fmla="*/ 18 w 28"/>
                                <a:gd name="T5" fmla="*/ 1 h 96"/>
                                <a:gd name="T6" fmla="*/ 21 w 28"/>
                                <a:gd name="T7" fmla="*/ 2 h 96"/>
                                <a:gd name="T8" fmla="*/ 25 w 28"/>
                                <a:gd name="T9" fmla="*/ 6 h 96"/>
                                <a:gd name="T10" fmla="*/ 27 w 28"/>
                                <a:gd name="T11" fmla="*/ 11 h 96"/>
                                <a:gd name="T12" fmla="*/ 28 w 28"/>
                                <a:gd name="T13" fmla="*/ 15 h 96"/>
                                <a:gd name="T14" fmla="*/ 28 w 28"/>
                                <a:gd name="T15" fmla="*/ 81 h 96"/>
                                <a:gd name="T16" fmla="*/ 27 w 28"/>
                                <a:gd name="T17" fmla="*/ 86 h 96"/>
                                <a:gd name="T18" fmla="*/ 25 w 28"/>
                                <a:gd name="T19" fmla="*/ 91 h 96"/>
                                <a:gd name="T20" fmla="*/ 21 w 28"/>
                                <a:gd name="T21" fmla="*/ 94 h 96"/>
                                <a:gd name="T22" fmla="*/ 18 w 28"/>
                                <a:gd name="T23" fmla="*/ 95 h 96"/>
                                <a:gd name="T24" fmla="*/ 14 w 28"/>
                                <a:gd name="T25" fmla="*/ 96 h 96"/>
                                <a:gd name="T26" fmla="*/ 12 w 28"/>
                                <a:gd name="T27" fmla="*/ 96 h 96"/>
                                <a:gd name="T28" fmla="*/ 3 w 28"/>
                                <a:gd name="T29" fmla="*/ 85 h 96"/>
                                <a:gd name="T30" fmla="*/ 7 w 28"/>
                                <a:gd name="T31" fmla="*/ 83 h 96"/>
                                <a:gd name="T32" fmla="*/ 9 w 28"/>
                                <a:gd name="T33" fmla="*/ 80 h 96"/>
                                <a:gd name="T34" fmla="*/ 11 w 28"/>
                                <a:gd name="T35" fmla="*/ 75 h 96"/>
                                <a:gd name="T36" fmla="*/ 10 w 28"/>
                                <a:gd name="T37" fmla="*/ 70 h 96"/>
                                <a:gd name="T38" fmla="*/ 10 w 28"/>
                                <a:gd name="T39" fmla="*/ 27 h 96"/>
                                <a:gd name="T40" fmla="*/ 10 w 28"/>
                                <a:gd name="T41" fmla="*/ 21 h 96"/>
                                <a:gd name="T42" fmla="*/ 7 w 28"/>
                                <a:gd name="T43" fmla="*/ 16 h 96"/>
                                <a:gd name="T44" fmla="*/ 4 w 28"/>
                                <a:gd name="T45" fmla="*/ 13 h 96"/>
                                <a:gd name="T46" fmla="*/ 0 w 28"/>
                                <a:gd name="T47" fmla="*/ 12 h 96"/>
                                <a:gd name="T48" fmla="*/ 12 w 28"/>
                                <a:gd name="T49" fmla="*/ 0 h 9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8" h="96">
                                  <a:moveTo>
                                    <a:pt x="12" y="0"/>
                                  </a:moveTo>
                                  <a:lnTo>
                                    <a:pt x="14" y="0"/>
                                  </a:lnTo>
                                  <a:lnTo>
                                    <a:pt x="18" y="1"/>
                                  </a:lnTo>
                                  <a:lnTo>
                                    <a:pt x="21" y="2"/>
                                  </a:lnTo>
                                  <a:lnTo>
                                    <a:pt x="25" y="6"/>
                                  </a:lnTo>
                                  <a:lnTo>
                                    <a:pt x="27" y="11"/>
                                  </a:lnTo>
                                  <a:lnTo>
                                    <a:pt x="28" y="15"/>
                                  </a:lnTo>
                                  <a:lnTo>
                                    <a:pt x="28" y="81"/>
                                  </a:lnTo>
                                  <a:lnTo>
                                    <a:pt x="27" y="86"/>
                                  </a:lnTo>
                                  <a:lnTo>
                                    <a:pt x="25" y="91"/>
                                  </a:lnTo>
                                  <a:lnTo>
                                    <a:pt x="21" y="94"/>
                                  </a:lnTo>
                                  <a:lnTo>
                                    <a:pt x="18" y="95"/>
                                  </a:lnTo>
                                  <a:lnTo>
                                    <a:pt x="14" y="96"/>
                                  </a:lnTo>
                                  <a:lnTo>
                                    <a:pt x="12" y="96"/>
                                  </a:lnTo>
                                  <a:lnTo>
                                    <a:pt x="3" y="85"/>
                                  </a:lnTo>
                                  <a:lnTo>
                                    <a:pt x="7" y="83"/>
                                  </a:lnTo>
                                  <a:lnTo>
                                    <a:pt x="9" y="80"/>
                                  </a:lnTo>
                                  <a:lnTo>
                                    <a:pt x="11" y="75"/>
                                  </a:lnTo>
                                  <a:lnTo>
                                    <a:pt x="10" y="70"/>
                                  </a:lnTo>
                                  <a:lnTo>
                                    <a:pt x="10" y="27"/>
                                  </a:lnTo>
                                  <a:lnTo>
                                    <a:pt x="10" y="21"/>
                                  </a:lnTo>
                                  <a:lnTo>
                                    <a:pt x="7" y="16"/>
                                  </a:lnTo>
                                  <a:lnTo>
                                    <a:pt x="4" y="13"/>
                                  </a:lnTo>
                                  <a:lnTo>
                                    <a:pt x="0" y="12"/>
                                  </a:lnTo>
                                  <a:lnTo>
                                    <a:pt x="12"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Freeform 61"/>
                          <wps:cNvSpPr>
                            <a:spLocks/>
                          </wps:cNvSpPr>
                          <wps:spPr bwMode="auto">
                            <a:xfrm>
                              <a:off x="44580" y="32575"/>
                              <a:ext cx="381" cy="175"/>
                            </a:xfrm>
                            <a:custGeom>
                              <a:avLst/>
                              <a:gdLst>
                                <a:gd name="T0" fmla="*/ 24 w 24"/>
                                <a:gd name="T1" fmla="*/ 11 h 11"/>
                                <a:gd name="T2" fmla="*/ 0 w 24"/>
                                <a:gd name="T3" fmla="*/ 11 h 11"/>
                                <a:gd name="T4" fmla="*/ 3 w 24"/>
                                <a:gd name="T5" fmla="*/ 0 h 11"/>
                                <a:gd name="T6" fmla="*/ 12 w 24"/>
                                <a:gd name="T7" fmla="*/ 0 h 11"/>
                                <a:gd name="T8" fmla="*/ 24 w 24"/>
                                <a:gd name="T9" fmla="*/ 1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1">
                                  <a:moveTo>
                                    <a:pt x="24" y="11"/>
                                  </a:moveTo>
                                  <a:lnTo>
                                    <a:pt x="0" y="11"/>
                                  </a:lnTo>
                                  <a:lnTo>
                                    <a:pt x="3" y="0"/>
                                  </a:lnTo>
                                  <a:lnTo>
                                    <a:pt x="12" y="0"/>
                                  </a:lnTo>
                                  <a:lnTo>
                                    <a:pt x="24"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6" name="Freeform 62"/>
                          <wps:cNvSpPr>
                            <a:spLocks/>
                          </wps:cNvSpPr>
                          <wps:spPr bwMode="auto">
                            <a:xfrm>
                              <a:off x="43707" y="32575"/>
                              <a:ext cx="857" cy="175"/>
                            </a:xfrm>
                            <a:custGeom>
                              <a:avLst/>
                              <a:gdLst>
                                <a:gd name="T0" fmla="*/ 51 w 54"/>
                                <a:gd name="T1" fmla="*/ 11 h 11"/>
                                <a:gd name="T2" fmla="*/ 0 w 54"/>
                                <a:gd name="T3" fmla="*/ 11 h 11"/>
                                <a:gd name="T4" fmla="*/ 25 w 54"/>
                                <a:gd name="T5" fmla="*/ 0 h 11"/>
                                <a:gd name="T6" fmla="*/ 54 w 54"/>
                                <a:gd name="T7" fmla="*/ 0 h 11"/>
                                <a:gd name="T8" fmla="*/ 51 w 54"/>
                                <a:gd name="T9" fmla="*/ 1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1">
                                  <a:moveTo>
                                    <a:pt x="51" y="11"/>
                                  </a:moveTo>
                                  <a:lnTo>
                                    <a:pt x="0" y="11"/>
                                  </a:lnTo>
                                  <a:lnTo>
                                    <a:pt x="25" y="0"/>
                                  </a:lnTo>
                                  <a:lnTo>
                                    <a:pt x="54" y="0"/>
                                  </a:lnTo>
                                  <a:lnTo>
                                    <a:pt x="51"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47" name="Group 16"/>
                        <wpg:cNvGrpSpPr>
                          <a:grpSpLocks/>
                        </wpg:cNvGrpSpPr>
                        <wpg:grpSpPr bwMode="auto">
                          <a:xfrm>
                            <a:off x="16209" y="31146"/>
                            <a:ext cx="3715" cy="1715"/>
                            <a:chOff x="16209" y="31146"/>
                            <a:chExt cx="3714" cy="1714"/>
                          </a:xfrm>
                        </wpg:grpSpPr>
                        <wps:wsp>
                          <wps:cNvPr id="448" name="Freeform 37"/>
                          <wps:cNvSpPr>
                            <a:spLocks/>
                          </wps:cNvSpPr>
                          <wps:spPr bwMode="auto">
                            <a:xfrm>
                              <a:off x="16209" y="31146"/>
                              <a:ext cx="3715" cy="1715"/>
                            </a:xfrm>
                            <a:custGeom>
                              <a:avLst/>
                              <a:gdLst>
                                <a:gd name="T0" fmla="*/ 18 w 234"/>
                                <a:gd name="T1" fmla="*/ 0 h 108"/>
                                <a:gd name="T2" fmla="*/ 12 w 234"/>
                                <a:gd name="T3" fmla="*/ 0 h 108"/>
                                <a:gd name="T4" fmla="*/ 7 w 234"/>
                                <a:gd name="T5" fmla="*/ 3 h 108"/>
                                <a:gd name="T6" fmla="*/ 4 w 234"/>
                                <a:gd name="T7" fmla="*/ 8 h 108"/>
                                <a:gd name="T8" fmla="*/ 0 w 234"/>
                                <a:gd name="T9" fmla="*/ 15 h 108"/>
                                <a:gd name="T10" fmla="*/ 0 w 234"/>
                                <a:gd name="T11" fmla="*/ 21 h 108"/>
                                <a:gd name="T12" fmla="*/ 0 w 234"/>
                                <a:gd name="T13" fmla="*/ 86 h 108"/>
                                <a:gd name="T14" fmla="*/ 0 w 234"/>
                                <a:gd name="T15" fmla="*/ 93 h 108"/>
                                <a:gd name="T16" fmla="*/ 4 w 234"/>
                                <a:gd name="T17" fmla="*/ 99 h 108"/>
                                <a:gd name="T18" fmla="*/ 7 w 234"/>
                                <a:gd name="T19" fmla="*/ 105 h 108"/>
                                <a:gd name="T20" fmla="*/ 12 w 234"/>
                                <a:gd name="T21" fmla="*/ 107 h 108"/>
                                <a:gd name="T22" fmla="*/ 18 w 234"/>
                                <a:gd name="T23" fmla="*/ 108 h 108"/>
                                <a:gd name="T24" fmla="*/ 216 w 234"/>
                                <a:gd name="T25" fmla="*/ 108 h 108"/>
                                <a:gd name="T26" fmla="*/ 222 w 234"/>
                                <a:gd name="T27" fmla="*/ 107 h 108"/>
                                <a:gd name="T28" fmla="*/ 227 w 234"/>
                                <a:gd name="T29" fmla="*/ 105 h 108"/>
                                <a:gd name="T30" fmla="*/ 231 w 234"/>
                                <a:gd name="T31" fmla="*/ 99 h 108"/>
                                <a:gd name="T32" fmla="*/ 234 w 234"/>
                                <a:gd name="T33" fmla="*/ 93 h 108"/>
                                <a:gd name="T34" fmla="*/ 234 w 234"/>
                                <a:gd name="T35" fmla="*/ 86 h 108"/>
                                <a:gd name="T36" fmla="*/ 234 w 234"/>
                                <a:gd name="T37" fmla="*/ 21 h 108"/>
                                <a:gd name="T38" fmla="*/ 234 w 234"/>
                                <a:gd name="T39" fmla="*/ 15 h 108"/>
                                <a:gd name="T40" fmla="*/ 231 w 234"/>
                                <a:gd name="T41" fmla="*/ 8 h 108"/>
                                <a:gd name="T42" fmla="*/ 227 w 234"/>
                                <a:gd name="T43" fmla="*/ 3 h 108"/>
                                <a:gd name="T44" fmla="*/ 222 w 234"/>
                                <a:gd name="T45" fmla="*/ 0 h 108"/>
                                <a:gd name="T46" fmla="*/ 216 w 234"/>
                                <a:gd name="T47" fmla="*/ 0 h 108"/>
                                <a:gd name="T48" fmla="*/ 18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 name="Freeform 38"/>
                          <wps:cNvSpPr>
                            <a:spLocks/>
                          </wps:cNvSpPr>
                          <wps:spPr bwMode="auto">
                            <a:xfrm>
                              <a:off x="16209" y="31146"/>
                              <a:ext cx="3715" cy="1715"/>
                            </a:xfrm>
                            <a:custGeom>
                              <a:avLst/>
                              <a:gdLst>
                                <a:gd name="T0" fmla="*/ 18 w 234"/>
                                <a:gd name="T1" fmla="*/ 0 h 108"/>
                                <a:gd name="T2" fmla="*/ 12 w 234"/>
                                <a:gd name="T3" fmla="*/ 0 h 108"/>
                                <a:gd name="T4" fmla="*/ 7 w 234"/>
                                <a:gd name="T5" fmla="*/ 3 h 108"/>
                                <a:gd name="T6" fmla="*/ 4 w 234"/>
                                <a:gd name="T7" fmla="*/ 8 h 108"/>
                                <a:gd name="T8" fmla="*/ 0 w 234"/>
                                <a:gd name="T9" fmla="*/ 15 h 108"/>
                                <a:gd name="T10" fmla="*/ 0 w 234"/>
                                <a:gd name="T11" fmla="*/ 21 h 108"/>
                                <a:gd name="T12" fmla="*/ 0 w 234"/>
                                <a:gd name="T13" fmla="*/ 86 h 108"/>
                                <a:gd name="T14" fmla="*/ 0 w 234"/>
                                <a:gd name="T15" fmla="*/ 93 h 108"/>
                                <a:gd name="T16" fmla="*/ 4 w 234"/>
                                <a:gd name="T17" fmla="*/ 99 h 108"/>
                                <a:gd name="T18" fmla="*/ 7 w 234"/>
                                <a:gd name="T19" fmla="*/ 105 h 108"/>
                                <a:gd name="T20" fmla="*/ 12 w 234"/>
                                <a:gd name="T21" fmla="*/ 107 h 108"/>
                                <a:gd name="T22" fmla="*/ 18 w 234"/>
                                <a:gd name="T23" fmla="*/ 108 h 108"/>
                                <a:gd name="T24" fmla="*/ 216 w 234"/>
                                <a:gd name="T25" fmla="*/ 108 h 108"/>
                                <a:gd name="T26" fmla="*/ 222 w 234"/>
                                <a:gd name="T27" fmla="*/ 107 h 108"/>
                                <a:gd name="T28" fmla="*/ 227 w 234"/>
                                <a:gd name="T29" fmla="*/ 105 h 108"/>
                                <a:gd name="T30" fmla="*/ 231 w 234"/>
                                <a:gd name="T31" fmla="*/ 99 h 108"/>
                                <a:gd name="T32" fmla="*/ 234 w 234"/>
                                <a:gd name="T33" fmla="*/ 93 h 108"/>
                                <a:gd name="T34" fmla="*/ 234 w 234"/>
                                <a:gd name="T35" fmla="*/ 86 h 108"/>
                                <a:gd name="T36" fmla="*/ 234 w 234"/>
                                <a:gd name="T37" fmla="*/ 21 h 108"/>
                                <a:gd name="T38" fmla="*/ 234 w 234"/>
                                <a:gd name="T39" fmla="*/ 15 h 108"/>
                                <a:gd name="T40" fmla="*/ 231 w 234"/>
                                <a:gd name="T41" fmla="*/ 8 h 108"/>
                                <a:gd name="T42" fmla="*/ 227 w 234"/>
                                <a:gd name="T43" fmla="*/ 3 h 108"/>
                                <a:gd name="T44" fmla="*/ 222 w 234"/>
                                <a:gd name="T45" fmla="*/ 0 h 108"/>
                                <a:gd name="T46" fmla="*/ 216 w 234"/>
                                <a:gd name="T47" fmla="*/ 0 h 108"/>
                                <a:gd name="T48" fmla="*/ 18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0" name="Line 9"/>
                          <wps:cNvCnPr>
                            <a:cxnSpLocks noChangeShapeType="1"/>
                          </wps:cNvCnPr>
                          <wps:spPr bwMode="auto">
                            <a:xfrm flipH="1">
                              <a:off x="16209" y="31257"/>
                              <a:ext cx="1222"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451" name="Line 10"/>
                          <wps:cNvCnPr>
                            <a:cxnSpLocks noChangeShapeType="1"/>
                          </wps:cNvCnPr>
                          <wps:spPr bwMode="auto">
                            <a:xfrm flipH="1" flipV="1">
                              <a:off x="16209" y="32527"/>
                              <a:ext cx="1206"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452" name="Rectangle 41"/>
                          <wps:cNvSpPr>
                            <a:spLocks noChangeArrowheads="1"/>
                          </wps:cNvSpPr>
                          <wps:spPr bwMode="auto">
                            <a:xfrm>
                              <a:off x="19432" y="31305"/>
                              <a:ext cx="428" cy="139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42"/>
                          <wps:cNvSpPr>
                            <a:spLocks noChangeArrowheads="1"/>
                          </wps:cNvSpPr>
                          <wps:spPr bwMode="auto">
                            <a:xfrm>
                              <a:off x="19432" y="31305"/>
                              <a:ext cx="428" cy="1397"/>
                            </a:xfrm>
                            <a:prstGeom prst="rect">
                              <a:avLst/>
                            </a:prstGeom>
                            <a:noFill/>
                            <a:ln w="111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Freeform 43"/>
                          <wps:cNvSpPr>
                            <a:spLocks noEditPoints="1"/>
                          </wps:cNvSpPr>
                          <wps:spPr bwMode="auto">
                            <a:xfrm>
                              <a:off x="17288" y="31226"/>
                              <a:ext cx="2048" cy="1524"/>
                            </a:xfrm>
                            <a:custGeom>
                              <a:avLst/>
                              <a:gdLst>
                                <a:gd name="T0" fmla="*/ 14 w 129"/>
                                <a:gd name="T1" fmla="*/ 96 h 96"/>
                                <a:gd name="T2" fmla="*/ 7 w 129"/>
                                <a:gd name="T3" fmla="*/ 94 h 96"/>
                                <a:gd name="T4" fmla="*/ 1 w 129"/>
                                <a:gd name="T5" fmla="*/ 86 h 96"/>
                                <a:gd name="T6" fmla="*/ 0 w 129"/>
                                <a:gd name="T7" fmla="*/ 15 h 96"/>
                                <a:gd name="T8" fmla="*/ 4 w 129"/>
                                <a:gd name="T9" fmla="*/ 7 h 96"/>
                                <a:gd name="T10" fmla="*/ 11 w 129"/>
                                <a:gd name="T11" fmla="*/ 1 h 96"/>
                                <a:gd name="T12" fmla="*/ 16 w 129"/>
                                <a:gd name="T13" fmla="*/ 1 h 96"/>
                                <a:gd name="T14" fmla="*/ 38 w 129"/>
                                <a:gd name="T15" fmla="*/ 12 h 96"/>
                                <a:gd name="T16" fmla="*/ 30 w 129"/>
                                <a:gd name="T17" fmla="*/ 15 h 96"/>
                                <a:gd name="T18" fmla="*/ 25 w 129"/>
                                <a:gd name="T19" fmla="*/ 21 h 96"/>
                                <a:gd name="T20" fmla="*/ 24 w 129"/>
                                <a:gd name="T21" fmla="*/ 70 h 96"/>
                                <a:gd name="T22" fmla="*/ 27 w 129"/>
                                <a:gd name="T23" fmla="*/ 80 h 96"/>
                                <a:gd name="T24" fmla="*/ 34 w 129"/>
                                <a:gd name="T25" fmla="*/ 85 h 96"/>
                                <a:gd name="T26" fmla="*/ 42 w 129"/>
                                <a:gd name="T27" fmla="*/ 85 h 96"/>
                                <a:gd name="T28" fmla="*/ 24 w 129"/>
                                <a:gd name="T29" fmla="*/ 0 h 96"/>
                                <a:gd name="T30" fmla="*/ 78 w 129"/>
                                <a:gd name="T31" fmla="*/ 12 h 96"/>
                                <a:gd name="T32" fmla="*/ 24 w 129"/>
                                <a:gd name="T33" fmla="*/ 0 h 96"/>
                                <a:gd name="T34" fmla="*/ 103 w 129"/>
                                <a:gd name="T35" fmla="*/ 1 h 96"/>
                                <a:gd name="T36" fmla="*/ 82 w 129"/>
                                <a:gd name="T37" fmla="*/ 12 h 96"/>
                                <a:gd name="T38" fmla="*/ 113 w 129"/>
                                <a:gd name="T39" fmla="*/ 0 h 96"/>
                                <a:gd name="T40" fmla="*/ 119 w 129"/>
                                <a:gd name="T41" fmla="*/ 1 h 96"/>
                                <a:gd name="T42" fmla="*/ 126 w 129"/>
                                <a:gd name="T43" fmla="*/ 6 h 96"/>
                                <a:gd name="T44" fmla="*/ 129 w 129"/>
                                <a:gd name="T45" fmla="*/ 15 h 96"/>
                                <a:gd name="T46" fmla="*/ 128 w 129"/>
                                <a:gd name="T47" fmla="*/ 86 h 96"/>
                                <a:gd name="T48" fmla="*/ 122 w 129"/>
                                <a:gd name="T49" fmla="*/ 94 h 96"/>
                                <a:gd name="T50" fmla="*/ 115 w 129"/>
                                <a:gd name="T51" fmla="*/ 96 h 96"/>
                                <a:gd name="T52" fmla="*/ 104 w 129"/>
                                <a:gd name="T53" fmla="*/ 85 h 96"/>
                                <a:gd name="T54" fmla="*/ 110 w 129"/>
                                <a:gd name="T55" fmla="*/ 80 h 96"/>
                                <a:gd name="T56" fmla="*/ 111 w 129"/>
                                <a:gd name="T57" fmla="*/ 70 h 96"/>
                                <a:gd name="T58" fmla="*/ 111 w 129"/>
                                <a:gd name="T59" fmla="*/ 21 h 96"/>
                                <a:gd name="T60" fmla="*/ 105 w 129"/>
                                <a:gd name="T61" fmla="*/ 13 h 96"/>
                                <a:gd name="T62" fmla="*/ 113 w 129"/>
                                <a:gd name="T63" fmla="*/ 0 h 96"/>
                                <a:gd name="T64" fmla="*/ 79 w 129"/>
                                <a:gd name="T65" fmla="*/ 96 h 96"/>
                                <a:gd name="T66" fmla="*/ 91 w 129"/>
                                <a:gd name="T67" fmla="*/ 85 h 96"/>
                                <a:gd name="T68" fmla="*/ 75 w 129"/>
                                <a:gd name="T69" fmla="*/ 96 h 96"/>
                                <a:gd name="T70" fmla="*/ 49 w 129"/>
                                <a:gd name="T71" fmla="*/ 85 h 96"/>
                                <a:gd name="T72" fmla="*/ 75 w 129"/>
                                <a:gd name="T73" fmla="*/ 96 h 9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29" h="96">
                                  <a:moveTo>
                                    <a:pt x="16" y="96"/>
                                  </a:moveTo>
                                  <a:lnTo>
                                    <a:pt x="14" y="96"/>
                                  </a:lnTo>
                                  <a:lnTo>
                                    <a:pt x="11" y="95"/>
                                  </a:lnTo>
                                  <a:lnTo>
                                    <a:pt x="7" y="94"/>
                                  </a:lnTo>
                                  <a:lnTo>
                                    <a:pt x="4" y="91"/>
                                  </a:lnTo>
                                  <a:lnTo>
                                    <a:pt x="1" y="86"/>
                                  </a:lnTo>
                                  <a:lnTo>
                                    <a:pt x="0" y="81"/>
                                  </a:lnTo>
                                  <a:lnTo>
                                    <a:pt x="0" y="15"/>
                                  </a:lnTo>
                                  <a:lnTo>
                                    <a:pt x="1" y="11"/>
                                  </a:lnTo>
                                  <a:lnTo>
                                    <a:pt x="4" y="7"/>
                                  </a:lnTo>
                                  <a:lnTo>
                                    <a:pt x="7" y="2"/>
                                  </a:lnTo>
                                  <a:lnTo>
                                    <a:pt x="11" y="1"/>
                                  </a:lnTo>
                                  <a:lnTo>
                                    <a:pt x="14" y="1"/>
                                  </a:lnTo>
                                  <a:lnTo>
                                    <a:pt x="16" y="1"/>
                                  </a:lnTo>
                                  <a:lnTo>
                                    <a:pt x="42" y="12"/>
                                  </a:lnTo>
                                  <a:lnTo>
                                    <a:pt x="38" y="12"/>
                                  </a:lnTo>
                                  <a:lnTo>
                                    <a:pt x="34" y="12"/>
                                  </a:lnTo>
                                  <a:lnTo>
                                    <a:pt x="30" y="15"/>
                                  </a:lnTo>
                                  <a:lnTo>
                                    <a:pt x="27" y="17"/>
                                  </a:lnTo>
                                  <a:lnTo>
                                    <a:pt x="25" y="21"/>
                                  </a:lnTo>
                                  <a:lnTo>
                                    <a:pt x="24" y="27"/>
                                  </a:lnTo>
                                  <a:lnTo>
                                    <a:pt x="24" y="70"/>
                                  </a:lnTo>
                                  <a:lnTo>
                                    <a:pt x="25" y="76"/>
                                  </a:lnTo>
                                  <a:lnTo>
                                    <a:pt x="27" y="80"/>
                                  </a:lnTo>
                                  <a:lnTo>
                                    <a:pt x="30" y="83"/>
                                  </a:lnTo>
                                  <a:lnTo>
                                    <a:pt x="34" y="85"/>
                                  </a:lnTo>
                                  <a:lnTo>
                                    <a:pt x="38" y="85"/>
                                  </a:lnTo>
                                  <a:lnTo>
                                    <a:pt x="42" y="85"/>
                                  </a:lnTo>
                                  <a:lnTo>
                                    <a:pt x="16" y="96"/>
                                  </a:lnTo>
                                  <a:close/>
                                  <a:moveTo>
                                    <a:pt x="24" y="0"/>
                                  </a:moveTo>
                                  <a:lnTo>
                                    <a:pt x="75" y="0"/>
                                  </a:lnTo>
                                  <a:lnTo>
                                    <a:pt x="78" y="12"/>
                                  </a:lnTo>
                                  <a:lnTo>
                                    <a:pt x="49" y="12"/>
                                  </a:lnTo>
                                  <a:lnTo>
                                    <a:pt x="24" y="0"/>
                                  </a:lnTo>
                                  <a:close/>
                                  <a:moveTo>
                                    <a:pt x="79" y="0"/>
                                  </a:moveTo>
                                  <a:lnTo>
                                    <a:pt x="103" y="1"/>
                                  </a:lnTo>
                                  <a:lnTo>
                                    <a:pt x="91" y="12"/>
                                  </a:lnTo>
                                  <a:lnTo>
                                    <a:pt x="82" y="12"/>
                                  </a:lnTo>
                                  <a:lnTo>
                                    <a:pt x="79" y="0"/>
                                  </a:lnTo>
                                  <a:close/>
                                  <a:moveTo>
                                    <a:pt x="113" y="0"/>
                                  </a:moveTo>
                                  <a:lnTo>
                                    <a:pt x="115" y="0"/>
                                  </a:lnTo>
                                  <a:lnTo>
                                    <a:pt x="119" y="1"/>
                                  </a:lnTo>
                                  <a:lnTo>
                                    <a:pt x="122" y="2"/>
                                  </a:lnTo>
                                  <a:lnTo>
                                    <a:pt x="126" y="6"/>
                                  </a:lnTo>
                                  <a:lnTo>
                                    <a:pt x="128" y="11"/>
                                  </a:lnTo>
                                  <a:lnTo>
                                    <a:pt x="129" y="15"/>
                                  </a:lnTo>
                                  <a:lnTo>
                                    <a:pt x="129" y="81"/>
                                  </a:lnTo>
                                  <a:lnTo>
                                    <a:pt x="128" y="86"/>
                                  </a:lnTo>
                                  <a:lnTo>
                                    <a:pt x="126" y="91"/>
                                  </a:lnTo>
                                  <a:lnTo>
                                    <a:pt x="122" y="94"/>
                                  </a:lnTo>
                                  <a:lnTo>
                                    <a:pt x="119" y="95"/>
                                  </a:lnTo>
                                  <a:lnTo>
                                    <a:pt x="115" y="96"/>
                                  </a:lnTo>
                                  <a:lnTo>
                                    <a:pt x="113" y="96"/>
                                  </a:lnTo>
                                  <a:lnTo>
                                    <a:pt x="104" y="85"/>
                                  </a:lnTo>
                                  <a:lnTo>
                                    <a:pt x="108" y="83"/>
                                  </a:lnTo>
                                  <a:lnTo>
                                    <a:pt x="110" y="80"/>
                                  </a:lnTo>
                                  <a:lnTo>
                                    <a:pt x="112" y="75"/>
                                  </a:lnTo>
                                  <a:lnTo>
                                    <a:pt x="111" y="70"/>
                                  </a:lnTo>
                                  <a:lnTo>
                                    <a:pt x="111" y="27"/>
                                  </a:lnTo>
                                  <a:lnTo>
                                    <a:pt x="111" y="21"/>
                                  </a:lnTo>
                                  <a:lnTo>
                                    <a:pt x="108" y="16"/>
                                  </a:lnTo>
                                  <a:lnTo>
                                    <a:pt x="105" y="13"/>
                                  </a:lnTo>
                                  <a:lnTo>
                                    <a:pt x="101" y="12"/>
                                  </a:lnTo>
                                  <a:lnTo>
                                    <a:pt x="113" y="0"/>
                                  </a:lnTo>
                                  <a:close/>
                                  <a:moveTo>
                                    <a:pt x="103" y="96"/>
                                  </a:moveTo>
                                  <a:lnTo>
                                    <a:pt x="79" y="96"/>
                                  </a:lnTo>
                                  <a:lnTo>
                                    <a:pt x="82" y="85"/>
                                  </a:lnTo>
                                  <a:lnTo>
                                    <a:pt x="91" y="85"/>
                                  </a:lnTo>
                                  <a:lnTo>
                                    <a:pt x="103" y="96"/>
                                  </a:lnTo>
                                  <a:close/>
                                  <a:moveTo>
                                    <a:pt x="75" y="96"/>
                                  </a:moveTo>
                                  <a:lnTo>
                                    <a:pt x="24" y="96"/>
                                  </a:lnTo>
                                  <a:lnTo>
                                    <a:pt x="49" y="85"/>
                                  </a:lnTo>
                                  <a:lnTo>
                                    <a:pt x="78" y="85"/>
                                  </a:lnTo>
                                  <a:lnTo>
                                    <a:pt x="75" y="96"/>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 name="Freeform 44"/>
                          <wps:cNvSpPr>
                            <a:spLocks/>
                          </wps:cNvSpPr>
                          <wps:spPr bwMode="auto">
                            <a:xfrm>
                              <a:off x="17288" y="31242"/>
                              <a:ext cx="667" cy="1508"/>
                            </a:xfrm>
                            <a:custGeom>
                              <a:avLst/>
                              <a:gdLst>
                                <a:gd name="T0" fmla="*/ 16 w 42"/>
                                <a:gd name="T1" fmla="*/ 95 h 95"/>
                                <a:gd name="T2" fmla="*/ 14 w 42"/>
                                <a:gd name="T3" fmla="*/ 95 h 95"/>
                                <a:gd name="T4" fmla="*/ 11 w 42"/>
                                <a:gd name="T5" fmla="*/ 94 h 95"/>
                                <a:gd name="T6" fmla="*/ 7 w 42"/>
                                <a:gd name="T7" fmla="*/ 93 h 95"/>
                                <a:gd name="T8" fmla="*/ 4 w 42"/>
                                <a:gd name="T9" fmla="*/ 90 h 95"/>
                                <a:gd name="T10" fmla="*/ 1 w 42"/>
                                <a:gd name="T11" fmla="*/ 85 h 95"/>
                                <a:gd name="T12" fmla="*/ 0 w 42"/>
                                <a:gd name="T13" fmla="*/ 80 h 95"/>
                                <a:gd name="T14" fmla="*/ 0 w 42"/>
                                <a:gd name="T15" fmla="*/ 14 h 95"/>
                                <a:gd name="T16" fmla="*/ 1 w 42"/>
                                <a:gd name="T17" fmla="*/ 10 h 95"/>
                                <a:gd name="T18" fmla="*/ 4 w 42"/>
                                <a:gd name="T19" fmla="*/ 6 h 95"/>
                                <a:gd name="T20" fmla="*/ 7 w 42"/>
                                <a:gd name="T21" fmla="*/ 1 h 95"/>
                                <a:gd name="T22" fmla="*/ 11 w 42"/>
                                <a:gd name="T23" fmla="*/ 0 h 95"/>
                                <a:gd name="T24" fmla="*/ 14 w 42"/>
                                <a:gd name="T25" fmla="*/ 0 h 95"/>
                                <a:gd name="T26" fmla="*/ 16 w 42"/>
                                <a:gd name="T27" fmla="*/ 0 h 95"/>
                                <a:gd name="T28" fmla="*/ 42 w 42"/>
                                <a:gd name="T29" fmla="*/ 11 h 95"/>
                                <a:gd name="T30" fmla="*/ 38 w 42"/>
                                <a:gd name="T31" fmla="*/ 11 h 95"/>
                                <a:gd name="T32" fmla="*/ 34 w 42"/>
                                <a:gd name="T33" fmla="*/ 11 h 95"/>
                                <a:gd name="T34" fmla="*/ 30 w 42"/>
                                <a:gd name="T35" fmla="*/ 14 h 95"/>
                                <a:gd name="T36" fmla="*/ 27 w 42"/>
                                <a:gd name="T37" fmla="*/ 16 h 95"/>
                                <a:gd name="T38" fmla="*/ 25 w 42"/>
                                <a:gd name="T39" fmla="*/ 20 h 95"/>
                                <a:gd name="T40" fmla="*/ 24 w 42"/>
                                <a:gd name="T41" fmla="*/ 26 h 95"/>
                                <a:gd name="T42" fmla="*/ 24 w 42"/>
                                <a:gd name="T43" fmla="*/ 69 h 95"/>
                                <a:gd name="T44" fmla="*/ 25 w 42"/>
                                <a:gd name="T45" fmla="*/ 75 h 95"/>
                                <a:gd name="T46" fmla="*/ 27 w 42"/>
                                <a:gd name="T47" fmla="*/ 79 h 95"/>
                                <a:gd name="T48" fmla="*/ 30 w 42"/>
                                <a:gd name="T49" fmla="*/ 82 h 95"/>
                                <a:gd name="T50" fmla="*/ 34 w 42"/>
                                <a:gd name="T51" fmla="*/ 84 h 95"/>
                                <a:gd name="T52" fmla="*/ 38 w 42"/>
                                <a:gd name="T53" fmla="*/ 84 h 95"/>
                                <a:gd name="T54" fmla="*/ 42 w 42"/>
                                <a:gd name="T55" fmla="*/ 84 h 95"/>
                                <a:gd name="T56" fmla="*/ 16 w 42"/>
                                <a:gd name="T57" fmla="*/ 95 h 95"/>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42" h="95">
                                  <a:moveTo>
                                    <a:pt x="16" y="95"/>
                                  </a:moveTo>
                                  <a:lnTo>
                                    <a:pt x="14" y="95"/>
                                  </a:lnTo>
                                  <a:lnTo>
                                    <a:pt x="11" y="94"/>
                                  </a:lnTo>
                                  <a:lnTo>
                                    <a:pt x="7" y="93"/>
                                  </a:lnTo>
                                  <a:lnTo>
                                    <a:pt x="4" y="90"/>
                                  </a:lnTo>
                                  <a:lnTo>
                                    <a:pt x="1" y="85"/>
                                  </a:lnTo>
                                  <a:lnTo>
                                    <a:pt x="0" y="80"/>
                                  </a:lnTo>
                                  <a:lnTo>
                                    <a:pt x="0" y="14"/>
                                  </a:lnTo>
                                  <a:lnTo>
                                    <a:pt x="1" y="10"/>
                                  </a:lnTo>
                                  <a:lnTo>
                                    <a:pt x="4" y="6"/>
                                  </a:lnTo>
                                  <a:lnTo>
                                    <a:pt x="7" y="1"/>
                                  </a:lnTo>
                                  <a:lnTo>
                                    <a:pt x="11" y="0"/>
                                  </a:lnTo>
                                  <a:lnTo>
                                    <a:pt x="14" y="0"/>
                                  </a:lnTo>
                                  <a:lnTo>
                                    <a:pt x="16" y="0"/>
                                  </a:lnTo>
                                  <a:lnTo>
                                    <a:pt x="42" y="11"/>
                                  </a:lnTo>
                                  <a:lnTo>
                                    <a:pt x="38" y="11"/>
                                  </a:lnTo>
                                  <a:lnTo>
                                    <a:pt x="34" y="11"/>
                                  </a:lnTo>
                                  <a:lnTo>
                                    <a:pt x="30" y="14"/>
                                  </a:lnTo>
                                  <a:lnTo>
                                    <a:pt x="27" y="16"/>
                                  </a:lnTo>
                                  <a:lnTo>
                                    <a:pt x="25" y="20"/>
                                  </a:lnTo>
                                  <a:lnTo>
                                    <a:pt x="24" y="26"/>
                                  </a:lnTo>
                                  <a:lnTo>
                                    <a:pt x="24" y="69"/>
                                  </a:lnTo>
                                  <a:lnTo>
                                    <a:pt x="25" y="75"/>
                                  </a:lnTo>
                                  <a:lnTo>
                                    <a:pt x="27" y="79"/>
                                  </a:lnTo>
                                  <a:lnTo>
                                    <a:pt x="30" y="82"/>
                                  </a:lnTo>
                                  <a:lnTo>
                                    <a:pt x="34" y="84"/>
                                  </a:lnTo>
                                  <a:lnTo>
                                    <a:pt x="38" y="84"/>
                                  </a:lnTo>
                                  <a:lnTo>
                                    <a:pt x="42" y="84"/>
                                  </a:lnTo>
                                  <a:lnTo>
                                    <a:pt x="16" y="95"/>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 name="Freeform 45"/>
                          <wps:cNvSpPr>
                            <a:spLocks/>
                          </wps:cNvSpPr>
                          <wps:spPr bwMode="auto">
                            <a:xfrm>
                              <a:off x="17669" y="31226"/>
                              <a:ext cx="858" cy="190"/>
                            </a:xfrm>
                            <a:custGeom>
                              <a:avLst/>
                              <a:gdLst>
                                <a:gd name="T0" fmla="*/ 0 w 54"/>
                                <a:gd name="T1" fmla="*/ 0 h 12"/>
                                <a:gd name="T2" fmla="*/ 51 w 54"/>
                                <a:gd name="T3" fmla="*/ 0 h 12"/>
                                <a:gd name="T4" fmla="*/ 54 w 54"/>
                                <a:gd name="T5" fmla="*/ 12 h 12"/>
                                <a:gd name="T6" fmla="*/ 25 w 54"/>
                                <a:gd name="T7" fmla="*/ 12 h 12"/>
                                <a:gd name="T8" fmla="*/ 0 w 5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2">
                                  <a:moveTo>
                                    <a:pt x="0" y="0"/>
                                  </a:moveTo>
                                  <a:lnTo>
                                    <a:pt x="51" y="0"/>
                                  </a:lnTo>
                                  <a:lnTo>
                                    <a:pt x="54" y="12"/>
                                  </a:lnTo>
                                  <a:lnTo>
                                    <a:pt x="25"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7" name="Freeform 46"/>
                          <wps:cNvSpPr>
                            <a:spLocks/>
                          </wps:cNvSpPr>
                          <wps:spPr bwMode="auto">
                            <a:xfrm>
                              <a:off x="18543" y="31226"/>
                              <a:ext cx="381" cy="190"/>
                            </a:xfrm>
                            <a:custGeom>
                              <a:avLst/>
                              <a:gdLst>
                                <a:gd name="T0" fmla="*/ 0 w 24"/>
                                <a:gd name="T1" fmla="*/ 0 h 12"/>
                                <a:gd name="T2" fmla="*/ 24 w 24"/>
                                <a:gd name="T3" fmla="*/ 1 h 12"/>
                                <a:gd name="T4" fmla="*/ 12 w 24"/>
                                <a:gd name="T5" fmla="*/ 12 h 12"/>
                                <a:gd name="T6" fmla="*/ 3 w 24"/>
                                <a:gd name="T7" fmla="*/ 12 h 12"/>
                                <a:gd name="T8" fmla="*/ 0 w 2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2">
                                  <a:moveTo>
                                    <a:pt x="0" y="0"/>
                                  </a:moveTo>
                                  <a:lnTo>
                                    <a:pt x="24" y="1"/>
                                  </a:lnTo>
                                  <a:lnTo>
                                    <a:pt x="12" y="12"/>
                                  </a:lnTo>
                                  <a:lnTo>
                                    <a:pt x="3"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Freeform 47"/>
                          <wps:cNvSpPr>
                            <a:spLocks/>
                          </wps:cNvSpPr>
                          <wps:spPr bwMode="auto">
                            <a:xfrm>
                              <a:off x="18892" y="31226"/>
                              <a:ext cx="444" cy="1524"/>
                            </a:xfrm>
                            <a:custGeom>
                              <a:avLst/>
                              <a:gdLst>
                                <a:gd name="T0" fmla="*/ 12 w 28"/>
                                <a:gd name="T1" fmla="*/ 0 h 96"/>
                                <a:gd name="T2" fmla="*/ 14 w 28"/>
                                <a:gd name="T3" fmla="*/ 0 h 96"/>
                                <a:gd name="T4" fmla="*/ 18 w 28"/>
                                <a:gd name="T5" fmla="*/ 1 h 96"/>
                                <a:gd name="T6" fmla="*/ 21 w 28"/>
                                <a:gd name="T7" fmla="*/ 2 h 96"/>
                                <a:gd name="T8" fmla="*/ 25 w 28"/>
                                <a:gd name="T9" fmla="*/ 6 h 96"/>
                                <a:gd name="T10" fmla="*/ 27 w 28"/>
                                <a:gd name="T11" fmla="*/ 11 h 96"/>
                                <a:gd name="T12" fmla="*/ 28 w 28"/>
                                <a:gd name="T13" fmla="*/ 15 h 96"/>
                                <a:gd name="T14" fmla="*/ 28 w 28"/>
                                <a:gd name="T15" fmla="*/ 81 h 96"/>
                                <a:gd name="T16" fmla="*/ 27 w 28"/>
                                <a:gd name="T17" fmla="*/ 86 h 96"/>
                                <a:gd name="T18" fmla="*/ 25 w 28"/>
                                <a:gd name="T19" fmla="*/ 91 h 96"/>
                                <a:gd name="T20" fmla="*/ 21 w 28"/>
                                <a:gd name="T21" fmla="*/ 94 h 96"/>
                                <a:gd name="T22" fmla="*/ 18 w 28"/>
                                <a:gd name="T23" fmla="*/ 95 h 96"/>
                                <a:gd name="T24" fmla="*/ 14 w 28"/>
                                <a:gd name="T25" fmla="*/ 96 h 96"/>
                                <a:gd name="T26" fmla="*/ 12 w 28"/>
                                <a:gd name="T27" fmla="*/ 96 h 96"/>
                                <a:gd name="T28" fmla="*/ 3 w 28"/>
                                <a:gd name="T29" fmla="*/ 85 h 96"/>
                                <a:gd name="T30" fmla="*/ 7 w 28"/>
                                <a:gd name="T31" fmla="*/ 83 h 96"/>
                                <a:gd name="T32" fmla="*/ 9 w 28"/>
                                <a:gd name="T33" fmla="*/ 80 h 96"/>
                                <a:gd name="T34" fmla="*/ 11 w 28"/>
                                <a:gd name="T35" fmla="*/ 75 h 96"/>
                                <a:gd name="T36" fmla="*/ 10 w 28"/>
                                <a:gd name="T37" fmla="*/ 70 h 96"/>
                                <a:gd name="T38" fmla="*/ 10 w 28"/>
                                <a:gd name="T39" fmla="*/ 27 h 96"/>
                                <a:gd name="T40" fmla="*/ 10 w 28"/>
                                <a:gd name="T41" fmla="*/ 21 h 96"/>
                                <a:gd name="T42" fmla="*/ 7 w 28"/>
                                <a:gd name="T43" fmla="*/ 16 h 96"/>
                                <a:gd name="T44" fmla="*/ 4 w 28"/>
                                <a:gd name="T45" fmla="*/ 13 h 96"/>
                                <a:gd name="T46" fmla="*/ 0 w 28"/>
                                <a:gd name="T47" fmla="*/ 12 h 96"/>
                                <a:gd name="T48" fmla="*/ 12 w 28"/>
                                <a:gd name="T49" fmla="*/ 0 h 9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8" h="96">
                                  <a:moveTo>
                                    <a:pt x="12" y="0"/>
                                  </a:moveTo>
                                  <a:lnTo>
                                    <a:pt x="14" y="0"/>
                                  </a:lnTo>
                                  <a:lnTo>
                                    <a:pt x="18" y="1"/>
                                  </a:lnTo>
                                  <a:lnTo>
                                    <a:pt x="21" y="2"/>
                                  </a:lnTo>
                                  <a:lnTo>
                                    <a:pt x="25" y="6"/>
                                  </a:lnTo>
                                  <a:lnTo>
                                    <a:pt x="27" y="11"/>
                                  </a:lnTo>
                                  <a:lnTo>
                                    <a:pt x="28" y="15"/>
                                  </a:lnTo>
                                  <a:lnTo>
                                    <a:pt x="28" y="81"/>
                                  </a:lnTo>
                                  <a:lnTo>
                                    <a:pt x="27" y="86"/>
                                  </a:lnTo>
                                  <a:lnTo>
                                    <a:pt x="25" y="91"/>
                                  </a:lnTo>
                                  <a:lnTo>
                                    <a:pt x="21" y="94"/>
                                  </a:lnTo>
                                  <a:lnTo>
                                    <a:pt x="18" y="95"/>
                                  </a:lnTo>
                                  <a:lnTo>
                                    <a:pt x="14" y="96"/>
                                  </a:lnTo>
                                  <a:lnTo>
                                    <a:pt x="12" y="96"/>
                                  </a:lnTo>
                                  <a:lnTo>
                                    <a:pt x="3" y="85"/>
                                  </a:lnTo>
                                  <a:lnTo>
                                    <a:pt x="7" y="83"/>
                                  </a:lnTo>
                                  <a:lnTo>
                                    <a:pt x="9" y="80"/>
                                  </a:lnTo>
                                  <a:lnTo>
                                    <a:pt x="11" y="75"/>
                                  </a:lnTo>
                                  <a:lnTo>
                                    <a:pt x="10" y="70"/>
                                  </a:lnTo>
                                  <a:lnTo>
                                    <a:pt x="10" y="27"/>
                                  </a:lnTo>
                                  <a:lnTo>
                                    <a:pt x="10" y="21"/>
                                  </a:lnTo>
                                  <a:lnTo>
                                    <a:pt x="7" y="16"/>
                                  </a:lnTo>
                                  <a:lnTo>
                                    <a:pt x="4" y="13"/>
                                  </a:lnTo>
                                  <a:lnTo>
                                    <a:pt x="0" y="12"/>
                                  </a:lnTo>
                                  <a:lnTo>
                                    <a:pt x="12"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Freeform 48"/>
                          <wps:cNvSpPr>
                            <a:spLocks/>
                          </wps:cNvSpPr>
                          <wps:spPr bwMode="auto">
                            <a:xfrm>
                              <a:off x="18543" y="32575"/>
                              <a:ext cx="381" cy="175"/>
                            </a:xfrm>
                            <a:custGeom>
                              <a:avLst/>
                              <a:gdLst>
                                <a:gd name="T0" fmla="*/ 24 w 24"/>
                                <a:gd name="T1" fmla="*/ 11 h 11"/>
                                <a:gd name="T2" fmla="*/ 0 w 24"/>
                                <a:gd name="T3" fmla="*/ 11 h 11"/>
                                <a:gd name="T4" fmla="*/ 3 w 24"/>
                                <a:gd name="T5" fmla="*/ 0 h 11"/>
                                <a:gd name="T6" fmla="*/ 12 w 24"/>
                                <a:gd name="T7" fmla="*/ 0 h 11"/>
                                <a:gd name="T8" fmla="*/ 24 w 24"/>
                                <a:gd name="T9" fmla="*/ 1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1">
                                  <a:moveTo>
                                    <a:pt x="24" y="11"/>
                                  </a:moveTo>
                                  <a:lnTo>
                                    <a:pt x="0" y="11"/>
                                  </a:lnTo>
                                  <a:lnTo>
                                    <a:pt x="3" y="0"/>
                                  </a:lnTo>
                                  <a:lnTo>
                                    <a:pt x="12" y="0"/>
                                  </a:lnTo>
                                  <a:lnTo>
                                    <a:pt x="24"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0" name="Freeform 49"/>
                          <wps:cNvSpPr>
                            <a:spLocks/>
                          </wps:cNvSpPr>
                          <wps:spPr bwMode="auto">
                            <a:xfrm>
                              <a:off x="17669" y="32575"/>
                              <a:ext cx="858" cy="175"/>
                            </a:xfrm>
                            <a:custGeom>
                              <a:avLst/>
                              <a:gdLst>
                                <a:gd name="T0" fmla="*/ 51 w 54"/>
                                <a:gd name="T1" fmla="*/ 11 h 11"/>
                                <a:gd name="T2" fmla="*/ 0 w 54"/>
                                <a:gd name="T3" fmla="*/ 11 h 11"/>
                                <a:gd name="T4" fmla="*/ 25 w 54"/>
                                <a:gd name="T5" fmla="*/ 0 h 11"/>
                                <a:gd name="T6" fmla="*/ 54 w 54"/>
                                <a:gd name="T7" fmla="*/ 0 h 11"/>
                                <a:gd name="T8" fmla="*/ 51 w 54"/>
                                <a:gd name="T9" fmla="*/ 1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1">
                                  <a:moveTo>
                                    <a:pt x="51" y="11"/>
                                  </a:moveTo>
                                  <a:lnTo>
                                    <a:pt x="0" y="11"/>
                                  </a:lnTo>
                                  <a:lnTo>
                                    <a:pt x="25" y="0"/>
                                  </a:lnTo>
                                  <a:lnTo>
                                    <a:pt x="54" y="0"/>
                                  </a:lnTo>
                                  <a:lnTo>
                                    <a:pt x="51"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61" name="Group 17"/>
                        <wpg:cNvGrpSpPr>
                          <a:grpSpLocks/>
                        </wpg:cNvGrpSpPr>
                        <wpg:grpSpPr bwMode="auto">
                          <a:xfrm>
                            <a:off x="29285" y="31146"/>
                            <a:ext cx="3714" cy="1715"/>
                            <a:chOff x="29285" y="31146"/>
                            <a:chExt cx="3714" cy="1714"/>
                          </a:xfrm>
                        </wpg:grpSpPr>
                        <wps:wsp>
                          <wps:cNvPr id="462" name="Freeform 24"/>
                          <wps:cNvSpPr>
                            <a:spLocks/>
                          </wps:cNvSpPr>
                          <wps:spPr bwMode="auto">
                            <a:xfrm>
                              <a:off x="29285" y="31146"/>
                              <a:ext cx="3714" cy="1715"/>
                            </a:xfrm>
                            <a:custGeom>
                              <a:avLst/>
                              <a:gdLst>
                                <a:gd name="T0" fmla="*/ 18 w 234"/>
                                <a:gd name="T1" fmla="*/ 0 h 108"/>
                                <a:gd name="T2" fmla="*/ 12 w 234"/>
                                <a:gd name="T3" fmla="*/ 0 h 108"/>
                                <a:gd name="T4" fmla="*/ 7 w 234"/>
                                <a:gd name="T5" fmla="*/ 3 h 108"/>
                                <a:gd name="T6" fmla="*/ 4 w 234"/>
                                <a:gd name="T7" fmla="*/ 8 h 108"/>
                                <a:gd name="T8" fmla="*/ 0 w 234"/>
                                <a:gd name="T9" fmla="*/ 15 h 108"/>
                                <a:gd name="T10" fmla="*/ 0 w 234"/>
                                <a:gd name="T11" fmla="*/ 21 h 108"/>
                                <a:gd name="T12" fmla="*/ 0 w 234"/>
                                <a:gd name="T13" fmla="*/ 86 h 108"/>
                                <a:gd name="T14" fmla="*/ 0 w 234"/>
                                <a:gd name="T15" fmla="*/ 93 h 108"/>
                                <a:gd name="T16" fmla="*/ 4 w 234"/>
                                <a:gd name="T17" fmla="*/ 99 h 108"/>
                                <a:gd name="T18" fmla="*/ 7 w 234"/>
                                <a:gd name="T19" fmla="*/ 105 h 108"/>
                                <a:gd name="T20" fmla="*/ 12 w 234"/>
                                <a:gd name="T21" fmla="*/ 107 h 108"/>
                                <a:gd name="T22" fmla="*/ 18 w 234"/>
                                <a:gd name="T23" fmla="*/ 108 h 108"/>
                                <a:gd name="T24" fmla="*/ 216 w 234"/>
                                <a:gd name="T25" fmla="*/ 108 h 108"/>
                                <a:gd name="T26" fmla="*/ 222 w 234"/>
                                <a:gd name="T27" fmla="*/ 107 h 108"/>
                                <a:gd name="T28" fmla="*/ 227 w 234"/>
                                <a:gd name="T29" fmla="*/ 105 h 108"/>
                                <a:gd name="T30" fmla="*/ 231 w 234"/>
                                <a:gd name="T31" fmla="*/ 99 h 108"/>
                                <a:gd name="T32" fmla="*/ 234 w 234"/>
                                <a:gd name="T33" fmla="*/ 93 h 108"/>
                                <a:gd name="T34" fmla="*/ 234 w 234"/>
                                <a:gd name="T35" fmla="*/ 86 h 108"/>
                                <a:gd name="T36" fmla="*/ 234 w 234"/>
                                <a:gd name="T37" fmla="*/ 21 h 108"/>
                                <a:gd name="T38" fmla="*/ 234 w 234"/>
                                <a:gd name="T39" fmla="*/ 15 h 108"/>
                                <a:gd name="T40" fmla="*/ 231 w 234"/>
                                <a:gd name="T41" fmla="*/ 8 h 108"/>
                                <a:gd name="T42" fmla="*/ 227 w 234"/>
                                <a:gd name="T43" fmla="*/ 3 h 108"/>
                                <a:gd name="T44" fmla="*/ 222 w 234"/>
                                <a:gd name="T45" fmla="*/ 0 h 108"/>
                                <a:gd name="T46" fmla="*/ 216 w 234"/>
                                <a:gd name="T47" fmla="*/ 0 h 108"/>
                                <a:gd name="T48" fmla="*/ 18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 name="Freeform 25"/>
                          <wps:cNvSpPr>
                            <a:spLocks/>
                          </wps:cNvSpPr>
                          <wps:spPr bwMode="auto">
                            <a:xfrm>
                              <a:off x="29285" y="31146"/>
                              <a:ext cx="3714" cy="1715"/>
                            </a:xfrm>
                            <a:custGeom>
                              <a:avLst/>
                              <a:gdLst>
                                <a:gd name="T0" fmla="*/ 18 w 234"/>
                                <a:gd name="T1" fmla="*/ 0 h 108"/>
                                <a:gd name="T2" fmla="*/ 12 w 234"/>
                                <a:gd name="T3" fmla="*/ 0 h 108"/>
                                <a:gd name="T4" fmla="*/ 7 w 234"/>
                                <a:gd name="T5" fmla="*/ 3 h 108"/>
                                <a:gd name="T6" fmla="*/ 4 w 234"/>
                                <a:gd name="T7" fmla="*/ 8 h 108"/>
                                <a:gd name="T8" fmla="*/ 0 w 234"/>
                                <a:gd name="T9" fmla="*/ 15 h 108"/>
                                <a:gd name="T10" fmla="*/ 0 w 234"/>
                                <a:gd name="T11" fmla="*/ 21 h 108"/>
                                <a:gd name="T12" fmla="*/ 0 w 234"/>
                                <a:gd name="T13" fmla="*/ 86 h 108"/>
                                <a:gd name="T14" fmla="*/ 0 w 234"/>
                                <a:gd name="T15" fmla="*/ 93 h 108"/>
                                <a:gd name="T16" fmla="*/ 4 w 234"/>
                                <a:gd name="T17" fmla="*/ 99 h 108"/>
                                <a:gd name="T18" fmla="*/ 7 w 234"/>
                                <a:gd name="T19" fmla="*/ 105 h 108"/>
                                <a:gd name="T20" fmla="*/ 12 w 234"/>
                                <a:gd name="T21" fmla="*/ 107 h 108"/>
                                <a:gd name="T22" fmla="*/ 18 w 234"/>
                                <a:gd name="T23" fmla="*/ 108 h 108"/>
                                <a:gd name="T24" fmla="*/ 216 w 234"/>
                                <a:gd name="T25" fmla="*/ 108 h 108"/>
                                <a:gd name="T26" fmla="*/ 222 w 234"/>
                                <a:gd name="T27" fmla="*/ 107 h 108"/>
                                <a:gd name="T28" fmla="*/ 227 w 234"/>
                                <a:gd name="T29" fmla="*/ 105 h 108"/>
                                <a:gd name="T30" fmla="*/ 231 w 234"/>
                                <a:gd name="T31" fmla="*/ 99 h 108"/>
                                <a:gd name="T32" fmla="*/ 234 w 234"/>
                                <a:gd name="T33" fmla="*/ 93 h 108"/>
                                <a:gd name="T34" fmla="*/ 234 w 234"/>
                                <a:gd name="T35" fmla="*/ 86 h 108"/>
                                <a:gd name="T36" fmla="*/ 234 w 234"/>
                                <a:gd name="T37" fmla="*/ 21 h 108"/>
                                <a:gd name="T38" fmla="*/ 234 w 234"/>
                                <a:gd name="T39" fmla="*/ 15 h 108"/>
                                <a:gd name="T40" fmla="*/ 231 w 234"/>
                                <a:gd name="T41" fmla="*/ 8 h 108"/>
                                <a:gd name="T42" fmla="*/ 227 w 234"/>
                                <a:gd name="T43" fmla="*/ 3 h 108"/>
                                <a:gd name="T44" fmla="*/ 222 w 234"/>
                                <a:gd name="T45" fmla="*/ 0 h 108"/>
                                <a:gd name="T46" fmla="*/ 216 w 234"/>
                                <a:gd name="T47" fmla="*/ 0 h 108"/>
                                <a:gd name="T48" fmla="*/ 18 w 234"/>
                                <a:gd name="T49" fmla="*/ 0 h 10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34" h="108">
                                  <a:moveTo>
                                    <a:pt x="18" y="0"/>
                                  </a:moveTo>
                                  <a:lnTo>
                                    <a:pt x="12" y="0"/>
                                  </a:lnTo>
                                  <a:lnTo>
                                    <a:pt x="7" y="3"/>
                                  </a:lnTo>
                                  <a:lnTo>
                                    <a:pt x="4" y="8"/>
                                  </a:lnTo>
                                  <a:lnTo>
                                    <a:pt x="0" y="15"/>
                                  </a:lnTo>
                                  <a:lnTo>
                                    <a:pt x="0" y="21"/>
                                  </a:lnTo>
                                  <a:lnTo>
                                    <a:pt x="0" y="86"/>
                                  </a:lnTo>
                                  <a:lnTo>
                                    <a:pt x="0" y="93"/>
                                  </a:lnTo>
                                  <a:lnTo>
                                    <a:pt x="4" y="99"/>
                                  </a:lnTo>
                                  <a:lnTo>
                                    <a:pt x="7" y="105"/>
                                  </a:lnTo>
                                  <a:lnTo>
                                    <a:pt x="12" y="107"/>
                                  </a:lnTo>
                                  <a:lnTo>
                                    <a:pt x="18" y="108"/>
                                  </a:lnTo>
                                  <a:lnTo>
                                    <a:pt x="216" y="108"/>
                                  </a:lnTo>
                                  <a:lnTo>
                                    <a:pt x="222" y="107"/>
                                  </a:lnTo>
                                  <a:lnTo>
                                    <a:pt x="227" y="105"/>
                                  </a:lnTo>
                                  <a:lnTo>
                                    <a:pt x="231" y="99"/>
                                  </a:lnTo>
                                  <a:lnTo>
                                    <a:pt x="234" y="93"/>
                                  </a:lnTo>
                                  <a:lnTo>
                                    <a:pt x="234" y="86"/>
                                  </a:lnTo>
                                  <a:lnTo>
                                    <a:pt x="234" y="21"/>
                                  </a:lnTo>
                                  <a:lnTo>
                                    <a:pt x="234" y="15"/>
                                  </a:lnTo>
                                  <a:lnTo>
                                    <a:pt x="231" y="8"/>
                                  </a:lnTo>
                                  <a:lnTo>
                                    <a:pt x="227" y="3"/>
                                  </a:lnTo>
                                  <a:lnTo>
                                    <a:pt x="222" y="0"/>
                                  </a:lnTo>
                                  <a:lnTo>
                                    <a:pt x="216" y="0"/>
                                  </a:lnTo>
                                  <a:lnTo>
                                    <a:pt x="18" y="0"/>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Line 9"/>
                          <wps:cNvCnPr>
                            <a:cxnSpLocks noChangeShapeType="1"/>
                          </wps:cNvCnPr>
                          <wps:spPr bwMode="auto">
                            <a:xfrm flipH="1">
                              <a:off x="29285" y="31257"/>
                              <a:ext cx="1222"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465" name="Line 10"/>
                          <wps:cNvCnPr>
                            <a:cxnSpLocks noChangeShapeType="1"/>
                          </wps:cNvCnPr>
                          <wps:spPr bwMode="auto">
                            <a:xfrm flipH="1" flipV="1">
                              <a:off x="29285" y="32527"/>
                              <a:ext cx="1206" cy="223"/>
                            </a:xfrm>
                            <a:prstGeom prst="line">
                              <a:avLst/>
                            </a:prstGeom>
                            <a:noFill/>
                            <a:ln w="11113">
                              <a:solidFill>
                                <a:srgbClr val="000000"/>
                              </a:solidFill>
                              <a:round/>
                              <a:headEnd/>
                              <a:tailEnd/>
                            </a:ln>
                            <a:extLst>
                              <a:ext uri="{909E8E84-426E-40DD-AFC4-6F175D3DCCD1}">
                                <a14:hiddenFill xmlns:a14="http://schemas.microsoft.com/office/drawing/2010/main">
                                  <a:noFill/>
                                </a14:hiddenFill>
                              </a:ext>
                            </a:extLst>
                          </wps:spPr>
                          <wps:bodyPr/>
                        </wps:wsp>
                        <wps:wsp>
                          <wps:cNvPr id="466" name="Rectangle 28"/>
                          <wps:cNvSpPr>
                            <a:spLocks noChangeArrowheads="1"/>
                          </wps:cNvSpPr>
                          <wps:spPr bwMode="auto">
                            <a:xfrm>
                              <a:off x="32507" y="31305"/>
                              <a:ext cx="429" cy="139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9"/>
                          <wps:cNvSpPr>
                            <a:spLocks noChangeArrowheads="1"/>
                          </wps:cNvSpPr>
                          <wps:spPr bwMode="auto">
                            <a:xfrm>
                              <a:off x="32507" y="31305"/>
                              <a:ext cx="429" cy="1397"/>
                            </a:xfrm>
                            <a:prstGeom prst="rect">
                              <a:avLst/>
                            </a:prstGeom>
                            <a:noFill/>
                            <a:ln w="111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8" name="Freeform 30"/>
                          <wps:cNvSpPr>
                            <a:spLocks noEditPoints="1"/>
                          </wps:cNvSpPr>
                          <wps:spPr bwMode="auto">
                            <a:xfrm>
                              <a:off x="30364" y="31226"/>
                              <a:ext cx="2048" cy="1524"/>
                            </a:xfrm>
                            <a:custGeom>
                              <a:avLst/>
                              <a:gdLst>
                                <a:gd name="T0" fmla="*/ 14 w 129"/>
                                <a:gd name="T1" fmla="*/ 96 h 96"/>
                                <a:gd name="T2" fmla="*/ 7 w 129"/>
                                <a:gd name="T3" fmla="*/ 94 h 96"/>
                                <a:gd name="T4" fmla="*/ 1 w 129"/>
                                <a:gd name="T5" fmla="*/ 86 h 96"/>
                                <a:gd name="T6" fmla="*/ 0 w 129"/>
                                <a:gd name="T7" fmla="*/ 15 h 96"/>
                                <a:gd name="T8" fmla="*/ 4 w 129"/>
                                <a:gd name="T9" fmla="*/ 7 h 96"/>
                                <a:gd name="T10" fmla="*/ 11 w 129"/>
                                <a:gd name="T11" fmla="*/ 1 h 96"/>
                                <a:gd name="T12" fmla="*/ 16 w 129"/>
                                <a:gd name="T13" fmla="*/ 1 h 96"/>
                                <a:gd name="T14" fmla="*/ 38 w 129"/>
                                <a:gd name="T15" fmla="*/ 12 h 96"/>
                                <a:gd name="T16" fmla="*/ 30 w 129"/>
                                <a:gd name="T17" fmla="*/ 15 h 96"/>
                                <a:gd name="T18" fmla="*/ 25 w 129"/>
                                <a:gd name="T19" fmla="*/ 21 h 96"/>
                                <a:gd name="T20" fmla="*/ 24 w 129"/>
                                <a:gd name="T21" fmla="*/ 70 h 96"/>
                                <a:gd name="T22" fmla="*/ 27 w 129"/>
                                <a:gd name="T23" fmla="*/ 80 h 96"/>
                                <a:gd name="T24" fmla="*/ 34 w 129"/>
                                <a:gd name="T25" fmla="*/ 85 h 96"/>
                                <a:gd name="T26" fmla="*/ 42 w 129"/>
                                <a:gd name="T27" fmla="*/ 85 h 96"/>
                                <a:gd name="T28" fmla="*/ 24 w 129"/>
                                <a:gd name="T29" fmla="*/ 0 h 96"/>
                                <a:gd name="T30" fmla="*/ 78 w 129"/>
                                <a:gd name="T31" fmla="*/ 12 h 96"/>
                                <a:gd name="T32" fmla="*/ 24 w 129"/>
                                <a:gd name="T33" fmla="*/ 0 h 96"/>
                                <a:gd name="T34" fmla="*/ 103 w 129"/>
                                <a:gd name="T35" fmla="*/ 1 h 96"/>
                                <a:gd name="T36" fmla="*/ 82 w 129"/>
                                <a:gd name="T37" fmla="*/ 12 h 96"/>
                                <a:gd name="T38" fmla="*/ 113 w 129"/>
                                <a:gd name="T39" fmla="*/ 0 h 96"/>
                                <a:gd name="T40" fmla="*/ 119 w 129"/>
                                <a:gd name="T41" fmla="*/ 1 h 96"/>
                                <a:gd name="T42" fmla="*/ 126 w 129"/>
                                <a:gd name="T43" fmla="*/ 6 h 96"/>
                                <a:gd name="T44" fmla="*/ 129 w 129"/>
                                <a:gd name="T45" fmla="*/ 15 h 96"/>
                                <a:gd name="T46" fmla="*/ 128 w 129"/>
                                <a:gd name="T47" fmla="*/ 86 h 96"/>
                                <a:gd name="T48" fmla="*/ 122 w 129"/>
                                <a:gd name="T49" fmla="*/ 94 h 96"/>
                                <a:gd name="T50" fmla="*/ 115 w 129"/>
                                <a:gd name="T51" fmla="*/ 96 h 96"/>
                                <a:gd name="T52" fmla="*/ 104 w 129"/>
                                <a:gd name="T53" fmla="*/ 85 h 96"/>
                                <a:gd name="T54" fmla="*/ 110 w 129"/>
                                <a:gd name="T55" fmla="*/ 80 h 96"/>
                                <a:gd name="T56" fmla="*/ 111 w 129"/>
                                <a:gd name="T57" fmla="*/ 70 h 96"/>
                                <a:gd name="T58" fmla="*/ 111 w 129"/>
                                <a:gd name="T59" fmla="*/ 21 h 96"/>
                                <a:gd name="T60" fmla="*/ 105 w 129"/>
                                <a:gd name="T61" fmla="*/ 13 h 96"/>
                                <a:gd name="T62" fmla="*/ 113 w 129"/>
                                <a:gd name="T63" fmla="*/ 0 h 96"/>
                                <a:gd name="T64" fmla="*/ 79 w 129"/>
                                <a:gd name="T65" fmla="*/ 96 h 96"/>
                                <a:gd name="T66" fmla="*/ 91 w 129"/>
                                <a:gd name="T67" fmla="*/ 85 h 96"/>
                                <a:gd name="T68" fmla="*/ 75 w 129"/>
                                <a:gd name="T69" fmla="*/ 96 h 96"/>
                                <a:gd name="T70" fmla="*/ 49 w 129"/>
                                <a:gd name="T71" fmla="*/ 85 h 96"/>
                                <a:gd name="T72" fmla="*/ 75 w 129"/>
                                <a:gd name="T73" fmla="*/ 96 h 9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29" h="96">
                                  <a:moveTo>
                                    <a:pt x="16" y="96"/>
                                  </a:moveTo>
                                  <a:lnTo>
                                    <a:pt x="14" y="96"/>
                                  </a:lnTo>
                                  <a:lnTo>
                                    <a:pt x="11" y="95"/>
                                  </a:lnTo>
                                  <a:lnTo>
                                    <a:pt x="7" y="94"/>
                                  </a:lnTo>
                                  <a:lnTo>
                                    <a:pt x="4" y="91"/>
                                  </a:lnTo>
                                  <a:lnTo>
                                    <a:pt x="1" y="86"/>
                                  </a:lnTo>
                                  <a:lnTo>
                                    <a:pt x="0" y="81"/>
                                  </a:lnTo>
                                  <a:lnTo>
                                    <a:pt x="0" y="15"/>
                                  </a:lnTo>
                                  <a:lnTo>
                                    <a:pt x="1" y="11"/>
                                  </a:lnTo>
                                  <a:lnTo>
                                    <a:pt x="4" y="7"/>
                                  </a:lnTo>
                                  <a:lnTo>
                                    <a:pt x="7" y="2"/>
                                  </a:lnTo>
                                  <a:lnTo>
                                    <a:pt x="11" y="1"/>
                                  </a:lnTo>
                                  <a:lnTo>
                                    <a:pt x="14" y="1"/>
                                  </a:lnTo>
                                  <a:lnTo>
                                    <a:pt x="16" y="1"/>
                                  </a:lnTo>
                                  <a:lnTo>
                                    <a:pt x="42" y="12"/>
                                  </a:lnTo>
                                  <a:lnTo>
                                    <a:pt x="38" y="12"/>
                                  </a:lnTo>
                                  <a:lnTo>
                                    <a:pt x="34" y="12"/>
                                  </a:lnTo>
                                  <a:lnTo>
                                    <a:pt x="30" y="15"/>
                                  </a:lnTo>
                                  <a:lnTo>
                                    <a:pt x="27" y="17"/>
                                  </a:lnTo>
                                  <a:lnTo>
                                    <a:pt x="25" y="21"/>
                                  </a:lnTo>
                                  <a:lnTo>
                                    <a:pt x="24" y="27"/>
                                  </a:lnTo>
                                  <a:lnTo>
                                    <a:pt x="24" y="70"/>
                                  </a:lnTo>
                                  <a:lnTo>
                                    <a:pt x="25" y="76"/>
                                  </a:lnTo>
                                  <a:lnTo>
                                    <a:pt x="27" y="80"/>
                                  </a:lnTo>
                                  <a:lnTo>
                                    <a:pt x="30" y="83"/>
                                  </a:lnTo>
                                  <a:lnTo>
                                    <a:pt x="34" y="85"/>
                                  </a:lnTo>
                                  <a:lnTo>
                                    <a:pt x="38" y="85"/>
                                  </a:lnTo>
                                  <a:lnTo>
                                    <a:pt x="42" y="85"/>
                                  </a:lnTo>
                                  <a:lnTo>
                                    <a:pt x="16" y="96"/>
                                  </a:lnTo>
                                  <a:close/>
                                  <a:moveTo>
                                    <a:pt x="24" y="0"/>
                                  </a:moveTo>
                                  <a:lnTo>
                                    <a:pt x="75" y="0"/>
                                  </a:lnTo>
                                  <a:lnTo>
                                    <a:pt x="78" y="12"/>
                                  </a:lnTo>
                                  <a:lnTo>
                                    <a:pt x="49" y="12"/>
                                  </a:lnTo>
                                  <a:lnTo>
                                    <a:pt x="24" y="0"/>
                                  </a:lnTo>
                                  <a:close/>
                                  <a:moveTo>
                                    <a:pt x="79" y="0"/>
                                  </a:moveTo>
                                  <a:lnTo>
                                    <a:pt x="103" y="1"/>
                                  </a:lnTo>
                                  <a:lnTo>
                                    <a:pt x="91" y="12"/>
                                  </a:lnTo>
                                  <a:lnTo>
                                    <a:pt x="82" y="12"/>
                                  </a:lnTo>
                                  <a:lnTo>
                                    <a:pt x="79" y="0"/>
                                  </a:lnTo>
                                  <a:close/>
                                  <a:moveTo>
                                    <a:pt x="113" y="0"/>
                                  </a:moveTo>
                                  <a:lnTo>
                                    <a:pt x="115" y="0"/>
                                  </a:lnTo>
                                  <a:lnTo>
                                    <a:pt x="119" y="1"/>
                                  </a:lnTo>
                                  <a:lnTo>
                                    <a:pt x="122" y="2"/>
                                  </a:lnTo>
                                  <a:lnTo>
                                    <a:pt x="126" y="6"/>
                                  </a:lnTo>
                                  <a:lnTo>
                                    <a:pt x="128" y="11"/>
                                  </a:lnTo>
                                  <a:lnTo>
                                    <a:pt x="129" y="15"/>
                                  </a:lnTo>
                                  <a:lnTo>
                                    <a:pt x="129" y="81"/>
                                  </a:lnTo>
                                  <a:lnTo>
                                    <a:pt x="128" y="86"/>
                                  </a:lnTo>
                                  <a:lnTo>
                                    <a:pt x="126" y="91"/>
                                  </a:lnTo>
                                  <a:lnTo>
                                    <a:pt x="122" y="94"/>
                                  </a:lnTo>
                                  <a:lnTo>
                                    <a:pt x="119" y="95"/>
                                  </a:lnTo>
                                  <a:lnTo>
                                    <a:pt x="115" y="96"/>
                                  </a:lnTo>
                                  <a:lnTo>
                                    <a:pt x="113" y="96"/>
                                  </a:lnTo>
                                  <a:lnTo>
                                    <a:pt x="104" y="85"/>
                                  </a:lnTo>
                                  <a:lnTo>
                                    <a:pt x="108" y="83"/>
                                  </a:lnTo>
                                  <a:lnTo>
                                    <a:pt x="110" y="80"/>
                                  </a:lnTo>
                                  <a:lnTo>
                                    <a:pt x="112" y="75"/>
                                  </a:lnTo>
                                  <a:lnTo>
                                    <a:pt x="111" y="70"/>
                                  </a:lnTo>
                                  <a:lnTo>
                                    <a:pt x="111" y="27"/>
                                  </a:lnTo>
                                  <a:lnTo>
                                    <a:pt x="111" y="21"/>
                                  </a:lnTo>
                                  <a:lnTo>
                                    <a:pt x="108" y="16"/>
                                  </a:lnTo>
                                  <a:lnTo>
                                    <a:pt x="105" y="13"/>
                                  </a:lnTo>
                                  <a:lnTo>
                                    <a:pt x="101" y="12"/>
                                  </a:lnTo>
                                  <a:lnTo>
                                    <a:pt x="113" y="0"/>
                                  </a:lnTo>
                                  <a:close/>
                                  <a:moveTo>
                                    <a:pt x="103" y="96"/>
                                  </a:moveTo>
                                  <a:lnTo>
                                    <a:pt x="79" y="96"/>
                                  </a:lnTo>
                                  <a:lnTo>
                                    <a:pt x="82" y="85"/>
                                  </a:lnTo>
                                  <a:lnTo>
                                    <a:pt x="91" y="85"/>
                                  </a:lnTo>
                                  <a:lnTo>
                                    <a:pt x="103" y="96"/>
                                  </a:lnTo>
                                  <a:close/>
                                  <a:moveTo>
                                    <a:pt x="75" y="96"/>
                                  </a:moveTo>
                                  <a:lnTo>
                                    <a:pt x="24" y="96"/>
                                  </a:lnTo>
                                  <a:lnTo>
                                    <a:pt x="49" y="85"/>
                                  </a:lnTo>
                                  <a:lnTo>
                                    <a:pt x="78" y="85"/>
                                  </a:lnTo>
                                  <a:lnTo>
                                    <a:pt x="75" y="96"/>
                                  </a:lnTo>
                                  <a:close/>
                                </a:path>
                              </a:pathLst>
                            </a:custGeom>
                            <a:solidFill>
                              <a:srgbClr val="F2F2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9" name="Freeform 31"/>
                          <wps:cNvSpPr>
                            <a:spLocks/>
                          </wps:cNvSpPr>
                          <wps:spPr bwMode="auto">
                            <a:xfrm>
                              <a:off x="30364" y="31242"/>
                              <a:ext cx="667" cy="1508"/>
                            </a:xfrm>
                            <a:custGeom>
                              <a:avLst/>
                              <a:gdLst>
                                <a:gd name="T0" fmla="*/ 16 w 42"/>
                                <a:gd name="T1" fmla="*/ 95 h 95"/>
                                <a:gd name="T2" fmla="*/ 14 w 42"/>
                                <a:gd name="T3" fmla="*/ 95 h 95"/>
                                <a:gd name="T4" fmla="*/ 11 w 42"/>
                                <a:gd name="T5" fmla="*/ 94 h 95"/>
                                <a:gd name="T6" fmla="*/ 7 w 42"/>
                                <a:gd name="T7" fmla="*/ 93 h 95"/>
                                <a:gd name="T8" fmla="*/ 4 w 42"/>
                                <a:gd name="T9" fmla="*/ 90 h 95"/>
                                <a:gd name="T10" fmla="*/ 1 w 42"/>
                                <a:gd name="T11" fmla="*/ 85 h 95"/>
                                <a:gd name="T12" fmla="*/ 0 w 42"/>
                                <a:gd name="T13" fmla="*/ 80 h 95"/>
                                <a:gd name="T14" fmla="*/ 0 w 42"/>
                                <a:gd name="T15" fmla="*/ 14 h 95"/>
                                <a:gd name="T16" fmla="*/ 1 w 42"/>
                                <a:gd name="T17" fmla="*/ 10 h 95"/>
                                <a:gd name="T18" fmla="*/ 4 w 42"/>
                                <a:gd name="T19" fmla="*/ 6 h 95"/>
                                <a:gd name="T20" fmla="*/ 7 w 42"/>
                                <a:gd name="T21" fmla="*/ 1 h 95"/>
                                <a:gd name="T22" fmla="*/ 11 w 42"/>
                                <a:gd name="T23" fmla="*/ 0 h 95"/>
                                <a:gd name="T24" fmla="*/ 14 w 42"/>
                                <a:gd name="T25" fmla="*/ 0 h 95"/>
                                <a:gd name="T26" fmla="*/ 16 w 42"/>
                                <a:gd name="T27" fmla="*/ 0 h 95"/>
                                <a:gd name="T28" fmla="*/ 42 w 42"/>
                                <a:gd name="T29" fmla="*/ 11 h 95"/>
                                <a:gd name="T30" fmla="*/ 38 w 42"/>
                                <a:gd name="T31" fmla="*/ 11 h 95"/>
                                <a:gd name="T32" fmla="*/ 34 w 42"/>
                                <a:gd name="T33" fmla="*/ 11 h 95"/>
                                <a:gd name="T34" fmla="*/ 30 w 42"/>
                                <a:gd name="T35" fmla="*/ 14 h 95"/>
                                <a:gd name="T36" fmla="*/ 27 w 42"/>
                                <a:gd name="T37" fmla="*/ 16 h 95"/>
                                <a:gd name="T38" fmla="*/ 25 w 42"/>
                                <a:gd name="T39" fmla="*/ 20 h 95"/>
                                <a:gd name="T40" fmla="*/ 24 w 42"/>
                                <a:gd name="T41" fmla="*/ 26 h 95"/>
                                <a:gd name="T42" fmla="*/ 24 w 42"/>
                                <a:gd name="T43" fmla="*/ 69 h 95"/>
                                <a:gd name="T44" fmla="*/ 25 w 42"/>
                                <a:gd name="T45" fmla="*/ 75 h 95"/>
                                <a:gd name="T46" fmla="*/ 27 w 42"/>
                                <a:gd name="T47" fmla="*/ 79 h 95"/>
                                <a:gd name="T48" fmla="*/ 30 w 42"/>
                                <a:gd name="T49" fmla="*/ 82 h 95"/>
                                <a:gd name="T50" fmla="*/ 34 w 42"/>
                                <a:gd name="T51" fmla="*/ 84 h 95"/>
                                <a:gd name="T52" fmla="*/ 38 w 42"/>
                                <a:gd name="T53" fmla="*/ 84 h 95"/>
                                <a:gd name="T54" fmla="*/ 42 w 42"/>
                                <a:gd name="T55" fmla="*/ 84 h 95"/>
                                <a:gd name="T56" fmla="*/ 16 w 42"/>
                                <a:gd name="T57" fmla="*/ 95 h 95"/>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42" h="95">
                                  <a:moveTo>
                                    <a:pt x="16" y="95"/>
                                  </a:moveTo>
                                  <a:lnTo>
                                    <a:pt x="14" y="95"/>
                                  </a:lnTo>
                                  <a:lnTo>
                                    <a:pt x="11" y="94"/>
                                  </a:lnTo>
                                  <a:lnTo>
                                    <a:pt x="7" y="93"/>
                                  </a:lnTo>
                                  <a:lnTo>
                                    <a:pt x="4" y="90"/>
                                  </a:lnTo>
                                  <a:lnTo>
                                    <a:pt x="1" y="85"/>
                                  </a:lnTo>
                                  <a:lnTo>
                                    <a:pt x="0" y="80"/>
                                  </a:lnTo>
                                  <a:lnTo>
                                    <a:pt x="0" y="14"/>
                                  </a:lnTo>
                                  <a:lnTo>
                                    <a:pt x="1" y="10"/>
                                  </a:lnTo>
                                  <a:lnTo>
                                    <a:pt x="4" y="6"/>
                                  </a:lnTo>
                                  <a:lnTo>
                                    <a:pt x="7" y="1"/>
                                  </a:lnTo>
                                  <a:lnTo>
                                    <a:pt x="11" y="0"/>
                                  </a:lnTo>
                                  <a:lnTo>
                                    <a:pt x="14" y="0"/>
                                  </a:lnTo>
                                  <a:lnTo>
                                    <a:pt x="16" y="0"/>
                                  </a:lnTo>
                                  <a:lnTo>
                                    <a:pt x="42" y="11"/>
                                  </a:lnTo>
                                  <a:lnTo>
                                    <a:pt x="38" y="11"/>
                                  </a:lnTo>
                                  <a:lnTo>
                                    <a:pt x="34" y="11"/>
                                  </a:lnTo>
                                  <a:lnTo>
                                    <a:pt x="30" y="14"/>
                                  </a:lnTo>
                                  <a:lnTo>
                                    <a:pt x="27" y="16"/>
                                  </a:lnTo>
                                  <a:lnTo>
                                    <a:pt x="25" y="20"/>
                                  </a:lnTo>
                                  <a:lnTo>
                                    <a:pt x="24" y="26"/>
                                  </a:lnTo>
                                  <a:lnTo>
                                    <a:pt x="24" y="69"/>
                                  </a:lnTo>
                                  <a:lnTo>
                                    <a:pt x="25" y="75"/>
                                  </a:lnTo>
                                  <a:lnTo>
                                    <a:pt x="27" y="79"/>
                                  </a:lnTo>
                                  <a:lnTo>
                                    <a:pt x="30" y="82"/>
                                  </a:lnTo>
                                  <a:lnTo>
                                    <a:pt x="34" y="84"/>
                                  </a:lnTo>
                                  <a:lnTo>
                                    <a:pt x="38" y="84"/>
                                  </a:lnTo>
                                  <a:lnTo>
                                    <a:pt x="42" y="84"/>
                                  </a:lnTo>
                                  <a:lnTo>
                                    <a:pt x="16" y="95"/>
                                  </a:lnTo>
                                  <a:close/>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0" name="Freeform 32"/>
                          <wps:cNvSpPr>
                            <a:spLocks/>
                          </wps:cNvSpPr>
                          <wps:spPr bwMode="auto">
                            <a:xfrm>
                              <a:off x="30745" y="31226"/>
                              <a:ext cx="857" cy="190"/>
                            </a:xfrm>
                            <a:custGeom>
                              <a:avLst/>
                              <a:gdLst>
                                <a:gd name="T0" fmla="*/ 0 w 54"/>
                                <a:gd name="T1" fmla="*/ 0 h 12"/>
                                <a:gd name="T2" fmla="*/ 51 w 54"/>
                                <a:gd name="T3" fmla="*/ 0 h 12"/>
                                <a:gd name="T4" fmla="*/ 54 w 54"/>
                                <a:gd name="T5" fmla="*/ 12 h 12"/>
                                <a:gd name="T6" fmla="*/ 25 w 54"/>
                                <a:gd name="T7" fmla="*/ 12 h 12"/>
                                <a:gd name="T8" fmla="*/ 0 w 5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2">
                                  <a:moveTo>
                                    <a:pt x="0" y="0"/>
                                  </a:moveTo>
                                  <a:lnTo>
                                    <a:pt x="51" y="0"/>
                                  </a:lnTo>
                                  <a:lnTo>
                                    <a:pt x="54" y="12"/>
                                  </a:lnTo>
                                  <a:lnTo>
                                    <a:pt x="25"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1" name="Freeform 33"/>
                          <wps:cNvSpPr>
                            <a:spLocks/>
                          </wps:cNvSpPr>
                          <wps:spPr bwMode="auto">
                            <a:xfrm>
                              <a:off x="31618" y="31226"/>
                              <a:ext cx="381" cy="190"/>
                            </a:xfrm>
                            <a:custGeom>
                              <a:avLst/>
                              <a:gdLst>
                                <a:gd name="T0" fmla="*/ 0 w 24"/>
                                <a:gd name="T1" fmla="*/ 0 h 12"/>
                                <a:gd name="T2" fmla="*/ 24 w 24"/>
                                <a:gd name="T3" fmla="*/ 1 h 12"/>
                                <a:gd name="T4" fmla="*/ 12 w 24"/>
                                <a:gd name="T5" fmla="*/ 12 h 12"/>
                                <a:gd name="T6" fmla="*/ 3 w 24"/>
                                <a:gd name="T7" fmla="*/ 12 h 12"/>
                                <a:gd name="T8" fmla="*/ 0 w 24"/>
                                <a:gd name="T9" fmla="*/ 0 h 1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2">
                                  <a:moveTo>
                                    <a:pt x="0" y="0"/>
                                  </a:moveTo>
                                  <a:lnTo>
                                    <a:pt x="24" y="1"/>
                                  </a:lnTo>
                                  <a:lnTo>
                                    <a:pt x="12" y="12"/>
                                  </a:lnTo>
                                  <a:lnTo>
                                    <a:pt x="3" y="12"/>
                                  </a:lnTo>
                                  <a:lnTo>
                                    <a:pt x="0"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Freeform 34"/>
                          <wps:cNvSpPr>
                            <a:spLocks/>
                          </wps:cNvSpPr>
                          <wps:spPr bwMode="auto">
                            <a:xfrm>
                              <a:off x="31968" y="31226"/>
                              <a:ext cx="444" cy="1524"/>
                            </a:xfrm>
                            <a:custGeom>
                              <a:avLst/>
                              <a:gdLst>
                                <a:gd name="T0" fmla="*/ 12 w 28"/>
                                <a:gd name="T1" fmla="*/ 0 h 96"/>
                                <a:gd name="T2" fmla="*/ 14 w 28"/>
                                <a:gd name="T3" fmla="*/ 0 h 96"/>
                                <a:gd name="T4" fmla="*/ 18 w 28"/>
                                <a:gd name="T5" fmla="*/ 1 h 96"/>
                                <a:gd name="T6" fmla="*/ 21 w 28"/>
                                <a:gd name="T7" fmla="*/ 2 h 96"/>
                                <a:gd name="T8" fmla="*/ 25 w 28"/>
                                <a:gd name="T9" fmla="*/ 6 h 96"/>
                                <a:gd name="T10" fmla="*/ 27 w 28"/>
                                <a:gd name="T11" fmla="*/ 11 h 96"/>
                                <a:gd name="T12" fmla="*/ 28 w 28"/>
                                <a:gd name="T13" fmla="*/ 15 h 96"/>
                                <a:gd name="T14" fmla="*/ 28 w 28"/>
                                <a:gd name="T15" fmla="*/ 81 h 96"/>
                                <a:gd name="T16" fmla="*/ 27 w 28"/>
                                <a:gd name="T17" fmla="*/ 86 h 96"/>
                                <a:gd name="T18" fmla="*/ 25 w 28"/>
                                <a:gd name="T19" fmla="*/ 91 h 96"/>
                                <a:gd name="T20" fmla="*/ 21 w 28"/>
                                <a:gd name="T21" fmla="*/ 94 h 96"/>
                                <a:gd name="T22" fmla="*/ 18 w 28"/>
                                <a:gd name="T23" fmla="*/ 95 h 96"/>
                                <a:gd name="T24" fmla="*/ 14 w 28"/>
                                <a:gd name="T25" fmla="*/ 96 h 96"/>
                                <a:gd name="T26" fmla="*/ 12 w 28"/>
                                <a:gd name="T27" fmla="*/ 96 h 96"/>
                                <a:gd name="T28" fmla="*/ 3 w 28"/>
                                <a:gd name="T29" fmla="*/ 85 h 96"/>
                                <a:gd name="T30" fmla="*/ 7 w 28"/>
                                <a:gd name="T31" fmla="*/ 83 h 96"/>
                                <a:gd name="T32" fmla="*/ 9 w 28"/>
                                <a:gd name="T33" fmla="*/ 80 h 96"/>
                                <a:gd name="T34" fmla="*/ 11 w 28"/>
                                <a:gd name="T35" fmla="*/ 75 h 96"/>
                                <a:gd name="T36" fmla="*/ 10 w 28"/>
                                <a:gd name="T37" fmla="*/ 70 h 96"/>
                                <a:gd name="T38" fmla="*/ 10 w 28"/>
                                <a:gd name="T39" fmla="*/ 27 h 96"/>
                                <a:gd name="T40" fmla="*/ 10 w 28"/>
                                <a:gd name="T41" fmla="*/ 21 h 96"/>
                                <a:gd name="T42" fmla="*/ 7 w 28"/>
                                <a:gd name="T43" fmla="*/ 16 h 96"/>
                                <a:gd name="T44" fmla="*/ 4 w 28"/>
                                <a:gd name="T45" fmla="*/ 13 h 96"/>
                                <a:gd name="T46" fmla="*/ 0 w 28"/>
                                <a:gd name="T47" fmla="*/ 12 h 96"/>
                                <a:gd name="T48" fmla="*/ 12 w 28"/>
                                <a:gd name="T49" fmla="*/ 0 h 9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28" h="96">
                                  <a:moveTo>
                                    <a:pt x="12" y="0"/>
                                  </a:moveTo>
                                  <a:lnTo>
                                    <a:pt x="14" y="0"/>
                                  </a:lnTo>
                                  <a:lnTo>
                                    <a:pt x="18" y="1"/>
                                  </a:lnTo>
                                  <a:lnTo>
                                    <a:pt x="21" y="2"/>
                                  </a:lnTo>
                                  <a:lnTo>
                                    <a:pt x="25" y="6"/>
                                  </a:lnTo>
                                  <a:lnTo>
                                    <a:pt x="27" y="11"/>
                                  </a:lnTo>
                                  <a:lnTo>
                                    <a:pt x="28" y="15"/>
                                  </a:lnTo>
                                  <a:lnTo>
                                    <a:pt x="28" y="81"/>
                                  </a:lnTo>
                                  <a:lnTo>
                                    <a:pt x="27" y="86"/>
                                  </a:lnTo>
                                  <a:lnTo>
                                    <a:pt x="25" y="91"/>
                                  </a:lnTo>
                                  <a:lnTo>
                                    <a:pt x="21" y="94"/>
                                  </a:lnTo>
                                  <a:lnTo>
                                    <a:pt x="18" y="95"/>
                                  </a:lnTo>
                                  <a:lnTo>
                                    <a:pt x="14" y="96"/>
                                  </a:lnTo>
                                  <a:lnTo>
                                    <a:pt x="12" y="96"/>
                                  </a:lnTo>
                                  <a:lnTo>
                                    <a:pt x="3" y="85"/>
                                  </a:lnTo>
                                  <a:lnTo>
                                    <a:pt x="7" y="83"/>
                                  </a:lnTo>
                                  <a:lnTo>
                                    <a:pt x="9" y="80"/>
                                  </a:lnTo>
                                  <a:lnTo>
                                    <a:pt x="11" y="75"/>
                                  </a:lnTo>
                                  <a:lnTo>
                                    <a:pt x="10" y="70"/>
                                  </a:lnTo>
                                  <a:lnTo>
                                    <a:pt x="10" y="27"/>
                                  </a:lnTo>
                                  <a:lnTo>
                                    <a:pt x="10" y="21"/>
                                  </a:lnTo>
                                  <a:lnTo>
                                    <a:pt x="7" y="16"/>
                                  </a:lnTo>
                                  <a:lnTo>
                                    <a:pt x="4" y="13"/>
                                  </a:lnTo>
                                  <a:lnTo>
                                    <a:pt x="0" y="12"/>
                                  </a:lnTo>
                                  <a:lnTo>
                                    <a:pt x="12" y="0"/>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3" name="Freeform 35"/>
                          <wps:cNvSpPr>
                            <a:spLocks/>
                          </wps:cNvSpPr>
                          <wps:spPr bwMode="auto">
                            <a:xfrm>
                              <a:off x="31618" y="32575"/>
                              <a:ext cx="381" cy="175"/>
                            </a:xfrm>
                            <a:custGeom>
                              <a:avLst/>
                              <a:gdLst>
                                <a:gd name="T0" fmla="*/ 24 w 24"/>
                                <a:gd name="T1" fmla="*/ 11 h 11"/>
                                <a:gd name="T2" fmla="*/ 0 w 24"/>
                                <a:gd name="T3" fmla="*/ 11 h 11"/>
                                <a:gd name="T4" fmla="*/ 3 w 24"/>
                                <a:gd name="T5" fmla="*/ 0 h 11"/>
                                <a:gd name="T6" fmla="*/ 12 w 24"/>
                                <a:gd name="T7" fmla="*/ 0 h 11"/>
                                <a:gd name="T8" fmla="*/ 24 w 24"/>
                                <a:gd name="T9" fmla="*/ 1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1">
                                  <a:moveTo>
                                    <a:pt x="24" y="11"/>
                                  </a:moveTo>
                                  <a:lnTo>
                                    <a:pt x="0" y="11"/>
                                  </a:lnTo>
                                  <a:lnTo>
                                    <a:pt x="3" y="0"/>
                                  </a:lnTo>
                                  <a:lnTo>
                                    <a:pt x="12" y="0"/>
                                  </a:lnTo>
                                  <a:lnTo>
                                    <a:pt x="24"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Freeform 36"/>
                          <wps:cNvSpPr>
                            <a:spLocks/>
                          </wps:cNvSpPr>
                          <wps:spPr bwMode="auto">
                            <a:xfrm>
                              <a:off x="30745" y="32575"/>
                              <a:ext cx="857" cy="175"/>
                            </a:xfrm>
                            <a:custGeom>
                              <a:avLst/>
                              <a:gdLst>
                                <a:gd name="T0" fmla="*/ 51 w 54"/>
                                <a:gd name="T1" fmla="*/ 11 h 11"/>
                                <a:gd name="T2" fmla="*/ 0 w 54"/>
                                <a:gd name="T3" fmla="*/ 11 h 11"/>
                                <a:gd name="T4" fmla="*/ 25 w 54"/>
                                <a:gd name="T5" fmla="*/ 0 h 11"/>
                                <a:gd name="T6" fmla="*/ 54 w 54"/>
                                <a:gd name="T7" fmla="*/ 0 h 11"/>
                                <a:gd name="T8" fmla="*/ 51 w 54"/>
                                <a:gd name="T9" fmla="*/ 11 h 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4" h="11">
                                  <a:moveTo>
                                    <a:pt x="51" y="11"/>
                                  </a:moveTo>
                                  <a:lnTo>
                                    <a:pt x="0" y="11"/>
                                  </a:lnTo>
                                  <a:lnTo>
                                    <a:pt x="25" y="0"/>
                                  </a:lnTo>
                                  <a:lnTo>
                                    <a:pt x="54" y="0"/>
                                  </a:lnTo>
                                  <a:lnTo>
                                    <a:pt x="51" y="11"/>
                                  </a:lnTo>
                                </a:path>
                              </a:pathLst>
                            </a:custGeom>
                            <a:noFill/>
                            <a:ln w="111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75" name="Oval 18"/>
                        <wps:cNvSpPr>
                          <a:spLocks noChangeArrowheads="1"/>
                        </wps:cNvSpPr>
                        <wps:spPr bwMode="auto">
                          <a:xfrm>
                            <a:off x="2515" y="29969"/>
                            <a:ext cx="32403" cy="4154"/>
                          </a:xfrm>
                          <a:prstGeom prst="ellipse">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9200" tIns="39600" rIns="79200" bIns="39600" anchor="t" anchorCtr="0" upright="1">
                          <a:spAutoFit/>
                        </wps:bodyPr>
                      </wps:wsp>
                      <wps:wsp>
                        <wps:cNvPr id="476" name="Oval 19"/>
                        <wps:cNvSpPr>
                          <a:spLocks noChangeArrowheads="1"/>
                        </wps:cNvSpPr>
                        <wps:spPr bwMode="auto">
                          <a:xfrm>
                            <a:off x="27718" y="29969"/>
                            <a:ext cx="30243" cy="4154"/>
                          </a:xfrm>
                          <a:prstGeom prst="ellipse">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9200" tIns="39600" rIns="79200" bIns="39600" anchor="t" anchorCtr="0" upright="1">
                          <a:spAutoFit/>
                        </wps:bodyPr>
                      </wps:wsp>
                      <wps:wsp>
                        <wps:cNvPr id="477" name="TextBox 342"/>
                        <wps:cNvSpPr txBox="1">
                          <a:spLocks noChangeArrowheads="1"/>
                        </wps:cNvSpPr>
                        <wps:spPr bwMode="auto">
                          <a:xfrm>
                            <a:off x="16650" y="27089"/>
                            <a:ext cx="3017"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F74D7" w14:textId="77777777" w:rsidR="00DF6F1C" w:rsidRDefault="00DF6F1C" w:rsidP="006E22B1">
                              <w:pPr>
                                <w:pStyle w:val="NormalWeb"/>
                                <w:spacing w:before="0" w:beforeAutospacing="0" w:after="0" w:afterAutospacing="0"/>
                                <w:textAlignment w:val="baseline"/>
                              </w:pPr>
                              <w:r>
                                <w:rPr>
                                  <w:rFonts w:ascii="Arial" w:eastAsia="MS PGothic" w:hAnsi="Arial" w:cstheme="minorBidi"/>
                                  <w:color w:val="000000" w:themeColor="text1"/>
                                  <w:kern w:val="24"/>
                                  <w:sz w:val="28"/>
                                  <w:szCs w:val="28"/>
                                </w:rPr>
                                <w:t>A</w:t>
                              </w:r>
                            </w:p>
                          </w:txbxContent>
                        </wps:txbx>
                        <wps:bodyPr rot="0" vert="horz" wrap="none" lIns="91440" tIns="45720" rIns="91440" bIns="45720" anchor="t" anchorCtr="0" upright="1">
                          <a:spAutoFit/>
                        </wps:bodyPr>
                      </wps:wsp>
                      <wps:wsp>
                        <wps:cNvPr id="478" name="TextBox 343"/>
                        <wps:cNvSpPr txBox="1">
                          <a:spLocks noChangeArrowheads="1"/>
                        </wps:cNvSpPr>
                        <wps:spPr bwMode="auto">
                          <a:xfrm>
                            <a:off x="29611" y="27089"/>
                            <a:ext cx="3016"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2101B" w14:textId="77777777" w:rsidR="00DF6F1C" w:rsidRDefault="00DF6F1C" w:rsidP="006E22B1">
                              <w:pPr>
                                <w:pStyle w:val="NormalWeb"/>
                                <w:spacing w:before="0" w:beforeAutospacing="0" w:after="0" w:afterAutospacing="0"/>
                                <w:textAlignment w:val="baseline"/>
                              </w:pPr>
                              <w:r>
                                <w:rPr>
                                  <w:rFonts w:ascii="Arial" w:eastAsia="MS PGothic" w:hAnsi="Arial" w:cstheme="minorBidi"/>
                                  <w:color w:val="000000" w:themeColor="text1"/>
                                  <w:kern w:val="24"/>
                                  <w:sz w:val="28"/>
                                  <w:szCs w:val="28"/>
                                </w:rPr>
                                <w:t>B</w:t>
                              </w:r>
                            </w:p>
                          </w:txbxContent>
                        </wps:txbx>
                        <wps:bodyPr rot="0" vert="horz" wrap="none" lIns="91440" tIns="45720" rIns="91440" bIns="45720" anchor="t" anchorCtr="0" upright="1">
                          <a:spAutoFit/>
                        </wps:bodyPr>
                      </wps:wsp>
                      <wps:wsp>
                        <wps:cNvPr id="479" name="TextBox 344"/>
                        <wps:cNvSpPr txBox="1">
                          <a:spLocks noChangeArrowheads="1"/>
                        </wps:cNvSpPr>
                        <wps:spPr bwMode="auto">
                          <a:xfrm>
                            <a:off x="42571" y="27089"/>
                            <a:ext cx="3118"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0B7E6" w14:textId="77777777" w:rsidR="00DF6F1C" w:rsidRDefault="00DF6F1C" w:rsidP="006E22B1">
                              <w:pPr>
                                <w:pStyle w:val="NormalWeb"/>
                                <w:spacing w:before="0" w:beforeAutospacing="0" w:after="0" w:afterAutospacing="0"/>
                                <w:textAlignment w:val="baseline"/>
                              </w:pPr>
                              <w:r>
                                <w:rPr>
                                  <w:rFonts w:ascii="Arial" w:eastAsia="MS PGothic" w:hAnsi="Arial" w:cstheme="minorBidi"/>
                                  <w:color w:val="000000" w:themeColor="text1"/>
                                  <w:kern w:val="24"/>
                                  <w:sz w:val="28"/>
                                  <w:szCs w:val="28"/>
                                </w:rPr>
                                <w:t>C</w:t>
                              </w:r>
                            </w:p>
                          </w:txbxContent>
                        </wps:txbx>
                        <wps:bodyPr rot="0" vert="horz" wrap="none" lIns="91440" tIns="45720" rIns="91440" bIns="45720" anchor="t" anchorCtr="0" upright="1">
                          <a:spAutoFit/>
                        </wps:bodyPr>
                      </wps:wsp>
                    </wpg:wgp>
                  </a:graphicData>
                </a:graphic>
              </wp:inline>
            </w:drawing>
          </mc:Choice>
          <mc:Fallback>
            <w:pict>
              <v:group w14:anchorId="5C8CA554" id="Group 5" o:spid="_x0000_s1026" style="width:436.6pt;height:74.7pt;mso-position-horizontal-relative:char;mso-position-vertical-relative:line" coordorigin="2515,27089" coordsize="55446,9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">
                <v:rect id="Rectangle 13" o:spid="_x0000_s1027" style="position:absolute;left:10509;top:30893;width:39658;height:5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uZdcQA&#10;AADcAAAADwAAAGRycy9kb3ducmV2LnhtbESPT4vCMBTE74LfITxhb2tadYtWU5HFBVdP/rl4ezTP&#10;tti8lCar9dtvBMHjMDO/YRbLztTiRq2rLCuIhxEI4tzqigsFp+PP5xSE88gaa8uk4EEOllm/t8BU&#10;2zvv6XbwhQgQdikqKL1vUildXpJBN7QNcfAutjXog2wLqVu8B7ip5SiKEmmw4rBQYkPfJeXXw59R&#10;8NWt65mxdrd95NNke740xUn/KvUx6FZzEJ46/w6/2hutYDKO4XkmHAG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rmXXEAAAA3AAAAA8AAAAAAAAAAAAAAAAAmAIAAGRycy9k&#10;b3ducmV2LnhtbFBLBQYAAAAABAAEAPUAAACJAwAAAAA=&#10;" fillcolor="#a5a5a5 [2092]" stroked="f"/>
                <v:shape id="Freeform 14" o:spid="_x0000_s1028" style="position:absolute;left:10563;top:33306;width:40043;height:721;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JB8MA&#10;AADcAAAADwAAAGRycy9kb3ducmV2LnhtbESP3YrCMBSE7xd8h3AWvFtTdRHpmhYRBfFiQe0DHJuz&#10;/dnmpDSx1rc3guDlMDPfMKt0MI3oqXOVZQXTSQSCOLe64kJBdt59LUE4j6yxsUwK7uQgTUYfK4y1&#10;vfGR+pMvRICwi1FB6X0bS+nykgy6iW2Jg/dnO4M+yK6QusNbgJtGzqJoIQ1WHBZKbGlTUv5/uhoF&#10;h/VvbRb9hXGr62yaudoX+1qp8eew/gHhafDv8Ku91wq+5zN4nglHQC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LJB8MAAADcAAAADwAAAAAAAAAAAAAAAACYAgAAZHJzL2Rv&#10;d25yZXYueG1sUEsFBgAAAAAEAAQA9QAAAIgDAAAAAA==&#10;" path="m1,l164,r-1,41l,41,1,xm286,l449,r,41l286,41,286,xm571,1r163,l734,41r-163,l571,1xm856,1r163,l1019,42r-163,l856,1xm1142,1r163,l1305,42r-163,l1142,1xm1427,1r163,l1590,42r-163,l1427,1xm1712,1r163,1l1875,42r-163,l1712,1xm1998,2r163,l2160,43,1997,42r1,-40xm2283,2r163,l2446,43r-163,l2283,2xm2568,2r163,l2731,43r-163,l2568,2xm2853,3r163,l3016,43r-163,l2853,3xm3139,3r163,l3302,43r-163,l3139,3xm3424,3r163,l3587,44r-163,l3424,3xm3709,3r163,l3872,44r-163,l3709,3xm3995,3r115,l4109,44r-115,l3995,3xe" strokecolor="white" strokeweight="0">
                  <v:path arrowok="t" o:connecttype="custom" o:connectlocs="1598,0;0,672;2786,0;4375,672;2786,0;7151,16;5563,672;8340,16;9928,688;8340,16;12714,16;11126,688;13903,16;15491,688;13903,16;18268,33;16680,688;19466,33;21044,705;19466,33;23831,33;22243,705;25020,33;26608,705;25020,33;29384,49;27796,705;30583,49;32171,705;30583,49;34948,49;33359,721;36136,49;37724,721;36136,49;40043,49;38913,721" o:connectangles="0,0,0,0,0,0,0,0,0,0,0,0,0,0,0,0,0,0,0,0,0,0,0,0,0,0,0,0,0,0,0,0,0,0,0,0,0"/>
                  <o:lock v:ext="edit" verticies="t"/>
                </v:shape>
                <v:group id="Group 15" o:spid="_x0000_s1029" style="position:absolute;left:42246;top:31146;width:3715;height:1715" coordorigin="42246,31146" coordsize="3714,17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RtEsUAAADcAAAADwAAAGRycy9kb3ducmV2LnhtbESPT2vCQBTE7wW/w/KE&#10;3uomphWJriKipQcR/APi7ZF9JsHs25Bdk/jtuwWhx2FmfsPMl72pREuNKy0riEcRCOLM6pJzBefT&#10;9mMKwnlkjZVlUvAkB8vF4G2OqbYdH6g9+lwECLsUFRTe16mULivIoBvZmjh4N9sY9EE2udQNdgFu&#10;KjmOook0WHJYKLCmdUHZ/fgwCr477FZJvGl399v6eT197S+7mJR6H/arGQhPvf8Pv9o/WsFn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UbRLFAAAA3AAA&#10;AA8AAAAAAAAAAAAAAAAAqgIAAGRycy9kb3ducmV2LnhtbFBLBQYAAAAABAAEAPoAAACcAwAAAAA=&#10;">
                  <v:shape id="Freeform 50" o:spid="_x0000_s1030" style="position:absolute;left:42246;top:31146;width:3715;height:1715;visibility:visible;mso-wrap-style:square;v-text-anchor:top" coordsize="23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G2kMYA&#10;AADcAAAADwAAAGRycy9kb3ducmV2LnhtbESPT2sCMRTE74LfITzBm2ZbRerWKKUiCEJB20tvz83b&#10;P+7mZZtkdfvtm4LgcZiZ3zCrTW8acSXnK8sKnqYJCOLM6ooLBV+fu8kLCB+QNTaWScEvedish4MV&#10;ptre+EjXUyhEhLBPUUEZQptK6bOSDPqpbYmjl1tnMETpCqkd3iLcNPI5SRbSYMVxocSW3kvK6lNn&#10;FNT5R9J1h3N9vBQXt22X+U/3nSs1HvVvryAC9eERvrf3WsF8Nof/M/EI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G2kMYAAADcAAAADwAAAAAAAAAAAAAAAACYAgAAZHJz&#10;L2Rvd25yZXYueG1sUEsFBgAAAAAEAAQA9QAAAIsDAAAAAA==&#10;" path="m18,l12,,7,3,4,8,,15r,6l,86r,7l4,99r3,6l12,107r6,1l216,108r6,-1l227,105r4,-6l234,93r,-7l234,21r,-6l231,8,227,3,222,r-6,l18,xe" fillcolor="#f2f2f2" stroked="f">
                    <v:path arrowok="t" o:connecttype="custom" o:connectlocs="286,0;191,0;111,48;64,127;0,238;0,333;0,1366;0,1477;64,1572;111,1667;191,1699;286,1715;3429,1715;3524,1699;3604,1667;3667,1572;3715,1477;3715,1366;3715,333;3715,238;3667,127;3604,48;3524,0;3429,0;286,0" o:connectangles="0,0,0,0,0,0,0,0,0,0,0,0,0,0,0,0,0,0,0,0,0,0,0,0,0"/>
                  </v:shape>
                  <v:shape id="Freeform 51" o:spid="_x0000_s1031" style="position:absolute;left:42246;top:31146;width:3715;height:1715;visibility:visible;mso-wrap-style:square;v-text-anchor:top" coordsize="23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gLfcUA&#10;AADcAAAADwAAAGRycy9kb3ducmV2LnhtbESPzWrDMBCE74W+g9hCb43ctAnFiRKCoeBDIeTnktti&#10;bSWn1spIiu2+fVUo9DjMzDfMeju5TgwUYutZwfOsAEHceN2yUXA+vT+9gYgJWWPnmRR8U4Tt5v5u&#10;jaX2Ix9oOCYjMoRjiQpsSn0pZWwsOYwz3xNn79MHhynLYKQOOGa46+S8KJbSYct5wWJPlaXm63hz&#10;CkauLray5lovzsHU+8Pwsb8NSj0+TLsViERT+g//tWut4PVlAb9n8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OAt9xQAAANwAAAAPAAAAAAAAAAAAAAAAAJgCAABkcnMv&#10;ZG93bnJldi54bWxQSwUGAAAAAAQABAD1AAAAigMAAAAA&#10;" path="m18,l12,,7,3,4,8,,15r,6l,86r,7l4,99r3,6l12,107r6,1l216,108r6,-1l227,105r4,-6l234,93r,-7l234,21r,-6l231,8,227,3,222,r-6,l18,xe" filled="f" strokeweight=".30869mm">
                    <v:path arrowok="t" o:connecttype="custom" o:connectlocs="286,0;191,0;111,48;64,127;0,238;0,333;0,1366;0,1477;64,1572;111,1667;191,1699;286,1715;3429,1715;3524,1699;3604,1667;3667,1572;3715,1477;3715,1366;3715,333;3715,238;3667,127;3604,48;3524,0;3429,0;286,0" o:connectangles="0,0,0,0,0,0,0,0,0,0,0,0,0,0,0,0,0,0,0,0,0,0,0,0,0"/>
                  </v:shape>
                  <v:line id="Line 9" o:spid="_x0000_s1032" style="position:absolute;flip:x;visibility:visible;mso-wrap-style:square" from="42246,31257" to="43468,31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1p8UAAADcAAAADwAAAGRycy9kb3ducmV2LnhtbESPT2vCQBTE74LfYXkFb7pp/YNEVxGr&#10;YD0IRsHrM/tMgtm3Ibsm6bfvFgo9DjPzG2a57kwpGqpdYVnB+ygCQZxaXXCm4HrZD+cgnEfWWFom&#10;Bd/kYL3q95YYa9vymZrEZyJA2MWoIPe+iqV0aU4G3chWxMF72NqgD7LOpK6xDXBTyo8omkmDBYeF&#10;HCva5pQ+k5dRcHokt/vnkb5uzVnvd8dkumlPU6UGb91mAcJT5//Df+2DVjAZz+D3TDgCcv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1p8UAAADcAAAADwAAAAAAAAAA&#10;AAAAAAChAgAAZHJzL2Rvd25yZXYueG1sUEsFBgAAAAAEAAQA+QAAAJMDAAAAAA==&#10;" strokeweight=".30869mm"/>
                  <v:line id="Line 10" o:spid="_x0000_s1033" style="position:absolute;flip:x y;visibility:visible;mso-wrap-style:square" from="42246,32527" to="43453,3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ky8MAAADcAAAADwAAAGRycy9kb3ducmV2LnhtbESP3YrCMBSE7xd8h3AE79bUH1bpGkUE&#10;QVhErPsAh+a0KTYnpUlrffuNIOzlMDPfMJvdYGvRU+srxwpm0wQEce50xaWC39vxcw3CB2SNtWNS&#10;8CQPu+3oY4Opdg++Up+FUkQI+xQVmBCaVEqfG7Lop64hjl7hWoshyraUusVHhNtazpPkS1qsOC4Y&#10;bOhgKL9nnVWQ3brLyqyL5lzkP/N9dV52de+UmoyH/TeIQEP4D7/bJ61guVjB6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Q5MvDAAAA3AAAAA8AAAAAAAAAAAAA&#10;AAAAoQIAAGRycy9kb3ducmV2LnhtbFBLBQYAAAAABAAEAPkAAACRAwAAAAA=&#10;" strokeweight=".30869mm"/>
                  <v:rect id="Rectangle 54" o:spid="_x0000_s1034" style="position:absolute;left:45469;top:31305;width:428;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sC4cMA&#10;AADcAAAADwAAAGRycy9kb3ducmV2LnhtbERPXWvCMBR9F/wP4Qp7GZpujiG1qcjYhrCBrCri26W5&#10;NsXmpjRZrf9+eRj4eDjf2Wqwjeip87VjBU+zBARx6XTNlYL97mO6AOEDssbGMSm4kYdVPh5lmGp3&#10;5R/qi1CJGMI+RQUmhDaV0peGLPqZa4kjd3adxRBhV0nd4TWG20Y+J8mrtFhzbDDY0puh8lL8WgVr&#10;eTzxd/HVH6y5yaN+vNjt57tSD5NhvQQRaAh38b97oxW8zOPaeCYe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sC4cMAAADcAAAADwAAAAAAAAAAAAAAAACYAgAAZHJzL2Rv&#10;d25yZXYueG1sUEsFBgAAAAAEAAQA9QAAAIgDAAAAAA==&#10;" fillcolor="#f2f2f2" stroked="f"/>
                  <v:rect id="Rectangle 55" o:spid="_x0000_s1035" style="position:absolute;left:45469;top:31305;width:428;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mtTMQA&#10;AADcAAAADwAAAGRycy9kb3ducmV2LnhtbESPQWvCQBSE74L/YXkFb7qplWJSVxGp4LGNXry9Zl+T&#10;0OzbkH3G6K/vCoUeh5n5hlltBteonrpQezbwPEtAERfe1lwaOB330yWoIMgWG89k4EYBNuvxaIWZ&#10;9Vf+pD6XUkUIhwwNVCJtpnUoKnIYZr4ljt637xxKlF2pbYfXCHeNnifJq3ZYc1yosKVdRcVPfnEG&#10;Dju5y7JI+/fknsv+/JF+NW1qzORp2L6BEhrkP/zXPlgDi5cUHmfi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JrUzEAAAA3AAAAA8AAAAAAAAAAAAAAAAAmAIAAGRycy9k&#10;b3ducmV2LnhtbFBLBQYAAAAABAAEAPUAAACJAwAAAAA=&#10;" filled="f" strokeweight=".30869mm"/>
                  <v:shape id="Freeform 56" o:spid="_x0000_s1036" style="position:absolute;left:43326;top:31226;width:2047;height:1524;visibility:visible;mso-wrap-style:square;v-text-anchor:top" coordsize="12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HJMEA&#10;AADcAAAADwAAAGRycy9kb3ducmV2LnhtbERPXWvCMBR9H/gfwhV8EU0VGaMaRQXBjTGm1fdLc02L&#10;zU1pYs3+/fIw2OPhfK820Taip87XjhXMphkI4tLpmo2CS3GYvIHwAVlj45gU/JCHzXrwssJcuyef&#10;qD8HI1II+xwVVCG0uZS+rMiin7qWOHE311kMCXZG6g6fKdw2cp5lr9Jizamhwpb2FZX388MquPXv&#10;16/v8cedis9TLMZbswvRKDUaxu0SRKAY/sV/7qNWsFik+elMOg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3ByTBAAAA3AAAAA8AAAAAAAAAAAAAAAAAmAIAAGRycy9kb3du&#10;cmV2LnhtbFBLBQYAAAAABAAEAPUAAACGAwAAAAA=&#10;" path="m16,96r-2,l11,95,7,94,4,91,1,86,,81,,15,1,11,4,7,7,2,11,1r3,l16,1,42,12r-4,l34,12r-4,3l27,17r-2,4l24,27r,43l25,76r2,4l30,83r4,2l38,85r4,l16,96xm24,l75,r3,12l49,12,24,xm79,r24,1l91,12r-9,l79,xm113,r2,l119,1r3,1l126,6r2,5l129,15r,66l128,86r-2,5l122,94r-3,1l115,96r-2,l104,85r4,-2l110,80r2,-5l111,70r,-43l111,21r-3,-5l105,13r-4,-1l113,xm103,96r-24,l82,85r9,l103,96xm75,96r-51,l49,85r29,l75,96xe" fillcolor="#f2f2f2" stroked="f">
                    <v:path arrowok="t" o:connecttype="custom" o:connectlocs="222,1524;111,1492;16,1365;0,238;63,111;175,16;254,16;603,191;476,238;397,333;381,1111;428,1270;540,1349;666,1349;381,0;1238,191;381,0;1634,16;1301,191;1793,0;1888,16;1999,95;2047,238;2031,1365;1936,1492;1825,1524;1650,1349;1746,1270;1761,1111;1761,333;1666,206;1793,0;1254,1524;1444,1349;1190,1524;778,1349;1190,1524" o:connectangles="0,0,0,0,0,0,0,0,0,0,0,0,0,0,0,0,0,0,0,0,0,0,0,0,0,0,0,0,0,0,0,0,0,0,0,0,0"/>
                    <o:lock v:ext="edit" verticies="t"/>
                  </v:shape>
                  <v:shape id="Freeform 57" o:spid="_x0000_s1037" style="position:absolute;left:43326;top:31242;width:666;height:1508;visibility:visible;mso-wrap-style:square;v-text-anchor:top" coordsize="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Vrd8cA&#10;AADcAAAADwAAAGRycy9kb3ducmV2LnhtbESPT2vCQBTE74LfYXlCb7rxLzZ1FRFsg9pD1UN7e2Rf&#10;k2j2bciuGr99VxB6HGbmN8xs0ZhSXKl2hWUF/V4Egji1uuBMwfGw7k5BOI+ssbRMCu7kYDFvt2YY&#10;a3vjL7rufSYChF2MCnLvq1hKl+Zk0PVsRRy8X1sb9EHWmdQ13gLclHIQRRNpsOCwkGNFq5zS8/5i&#10;FHy/X06bYzL52L5m40R+HnbD889UqZdOs3wD4anx/+FnO9EKRqM+PM6EI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la3fHAAAA3AAAAA8AAAAAAAAAAAAAAAAAmAIAAGRy&#10;cy9kb3ducmV2LnhtbFBLBQYAAAAABAAEAPUAAACMAwAAAAA=&#10;" path="m16,95r-2,l11,94,7,93,4,90,1,85,,80,,14,1,10,4,6,7,1,11,r3,l16,,42,11r-4,l34,11r-4,3l27,16r-2,4l24,26r,43l25,75r2,4l30,82r4,2l38,84r4,l16,95xe" filled="f" strokeweight=".30869mm">
                    <v:path arrowok="t" o:connecttype="custom" o:connectlocs="254,1508;222,1508;174,1492;111,1476;63,1429;16,1349;0,1270;0,222;16,159;63,95;111,16;174,0;222,0;254,0;666,175;603,175;539,175;476,222;428,254;396,317;381,413;381,1095;396,1191;428,1254;476,1302;539,1333;603,1333;666,1333;254,1508" o:connectangles="0,0,0,0,0,0,0,0,0,0,0,0,0,0,0,0,0,0,0,0,0,0,0,0,0,0,0,0,0"/>
                  </v:shape>
                  <v:shape id="Freeform 58" o:spid="_x0000_s1038" style="position:absolute;left:43707;top:31226;width:857;height:190;visibility:visible;mso-wrap-style:square;v-text-anchor:top" coordsize="5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pHJ8QA&#10;AADcAAAADwAAAGRycy9kb3ducmV2LnhtbESP0WrCQBRE3wX/YbmCb7qpFbGpG1GhUvpUNR9wyd5m&#10;Q7J3Y3aNab++Wyj4OMzMGWazHWwjeup85VjB0zwBQVw4XXGpIL+8zdYgfEDW2DgmBd/kYZuNRxtM&#10;tbvzifpzKEWEsE9RgQmhTaX0hSGLfu5a4uh9uc5iiLIrpe7wHuG2kYskWUmLFccFgy0dDBX1+WYV&#10;7H6OuT7Yj/b68nnlvNj3pn6WSk0nw+4VRKAhPML/7XetYLlc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RyfEAAAA3AAAAA8AAAAAAAAAAAAAAAAAmAIAAGRycy9k&#10;b3ducmV2LnhtbFBLBQYAAAAABAAEAPUAAACJAwAAAAA=&#10;" path="m,l51,r3,12l25,12,,e" filled="f" strokeweight=".30869mm">
                    <v:path arrowok="t" o:connecttype="custom" o:connectlocs="0,0;809,0;857,190;397,190;0,0" o:connectangles="0,0,0,0,0"/>
                  </v:shape>
                  <v:shape id="Freeform 59" o:spid="_x0000_s1039" style="position:absolute;left:44580;top:31226;width:381;height:190;visibility:visible;mso-wrap-style:square;v-text-anchor:top" coordsize="2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SsQA&#10;AADcAAAADwAAAGRycy9kb3ducmV2LnhtbESPQYvCMBSE74L/ITzBm6ZqEekaRUVBhGVR97K3R/O2&#10;rTYvpUm1+uvNwoLHYWa+YebL1pTiRrUrLCsYDSMQxKnVBWcKvs+7wQyE88gaS8uk4EEOlotuZ46J&#10;tnc+0u3kMxEg7BJUkHtfJVK6NCeDbmgr4uD92tqgD7LOpK7xHuCmlOMomkqDBYeFHCva5JReT41R&#10;cJh6vbscaSu/Prls4h/zXDdjpfq9dvUBwlPr3+H/9l4riOMJ/J0JR0A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Av0rEAAAA3AAAAA8AAAAAAAAAAAAAAAAAmAIAAGRycy9k&#10;b3ducmV2LnhtbFBLBQYAAAAABAAEAPUAAACJAwAAAAA=&#10;" path="m,l24,1,12,12r-9,l,e" filled="f" strokeweight=".30869mm">
                    <v:path arrowok="t" o:connecttype="custom" o:connectlocs="0,0;381,16;191,190;48,190;0,0" o:connectangles="0,0,0,0,0"/>
                  </v:shape>
                  <v:shape id="Freeform 60" o:spid="_x0000_s1040" style="position:absolute;left:44929;top:31226;width:444;height:1524;visibility:visible;mso-wrap-style:square;v-text-anchor:top" coordsize="2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r+LsYA&#10;AADcAAAADwAAAGRycy9kb3ducmV2LnhtbESPQWvCQBSE74L/YXlCb2bTEqVNXUWkhR41tgdvr9ln&#10;Epp9m+5uY+qvdwXB4zAz3zCL1WBa0ZPzjWUFj0kKgri0uuFKwef+ffoMwgdkja1lUvBPHlbL8WiB&#10;ubYn3lFfhEpECPscFdQhdLmUvqzJoE9sRxy9o3UGQ5SuktrhKcJNK5/SdC4NNhwXauxoU1P5U/wZ&#10;BS/7Qz/b+Fn1+9Ufv4s3t52fD2ulHibD+hVEoCHcw7f2h1aQZRlcz8QjIJ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r+LsYAAADcAAAADwAAAAAAAAAAAAAAAACYAgAAZHJz&#10;L2Rvd25yZXYueG1sUEsFBgAAAAAEAAQA9QAAAIsDAAAAAA==&#10;" path="m12,r2,l18,1r3,1l25,6r2,5l28,15r,66l27,86r-2,5l21,94r-3,1l14,96r-2,l3,85,7,83,9,80r2,-5l10,70r,-43l10,21,7,16,4,13,,12,12,e" filled="f" strokeweight=".30869mm">
                    <v:path arrowok="t" o:connecttype="custom" o:connectlocs="190,0;222,0;285,16;333,32;396,95;428,175;444,238;444,1286;428,1365;396,1445;333,1492;285,1508;222,1524;190,1524;48,1349;111,1318;143,1270;174,1191;159,1111;159,429;159,333;111,254;63,206;0,191;190,0" o:connectangles="0,0,0,0,0,0,0,0,0,0,0,0,0,0,0,0,0,0,0,0,0,0,0,0,0"/>
                  </v:shape>
                  <v:shape id="Freeform 61" o:spid="_x0000_s1041" style="position:absolute;left:44580;top:32575;width:381;height:175;visibility:visible;mso-wrap-style:square;v-text-anchor:top" coordsize="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CkcQA&#10;AADcAAAADwAAAGRycy9kb3ducmV2LnhtbESPwWrDMBBE74X8g9hAb42c4JrgRgklONTQU90ectxY&#10;W9vUWhlLsZW/jwqFHoeZecPsDsH0YqLRdZYVrFcJCOLa6o4bBV+fp6ctCOeRNfaWScGNHBz2i4cd&#10;5trO/EFT5RsRIexyVNB6P+RSurolg25lB+LofdvRoI9ybKQecY5w08tNkmTSYMdxocWBji3VP9XV&#10;KCgspmXhwya79sV8eTu9h/p8UepxGV5fQHgK/j/81y61gjR9ht8z8Qj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RApHEAAAA3AAAAA8AAAAAAAAAAAAAAAAAmAIAAGRycy9k&#10;b3ducmV2LnhtbFBLBQYAAAAABAAEAPUAAACJAwAAAAA=&#10;" path="m24,11l,11,3,r9,l24,11e" filled="f" strokeweight=".30869mm">
                    <v:path arrowok="t" o:connecttype="custom" o:connectlocs="381,175;0,175;48,0;191,0;381,175" o:connectangles="0,0,0,0,0"/>
                  </v:shape>
                  <v:shape id="Freeform 62" o:spid="_x0000_s1042" style="position:absolute;left:43707;top:32575;width:857;height:175;visibility:visible;mso-wrap-style:square;v-text-anchor:top" coordsize="5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Phd8MA&#10;AADcAAAADwAAAGRycy9kb3ducmV2LnhtbESP3YrCMBSE74V9h3AW9k7TShHtGqUIC14s+PsAx+bY&#10;lm1OSpLV6tMbQfBymJlvmPmyN624kPONZQXpKAFBXFrdcKXgePgZTkH4gKyxtUwKbuRhufgYzDHX&#10;9so7uuxDJSKEfY4K6hC6XEpf1mTQj2xHHL2zdQZDlK6S2uE1wk0rx0kykQYbjgs1drSqqfzb/xsF&#10;a9ym6V2v0s3vwZ1n41NhMSuU+vrsi28QgfrwDr/aa60gyybwPBOP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Phd8MAAADcAAAADwAAAAAAAAAAAAAAAACYAgAAZHJzL2Rv&#10;d25yZXYueG1sUEsFBgAAAAAEAAQA9QAAAIgDAAAAAA==&#10;" path="m51,11l,11,25,,54,,51,11e" filled="f" strokeweight=".30869mm">
                    <v:path arrowok="t" o:connecttype="custom" o:connectlocs="809,175;0,175;397,0;857,0;809,175" o:connectangles="0,0,0,0,0"/>
                  </v:shape>
                </v:group>
                <v:group id="Group 16" o:spid="_x0000_s1043" style="position:absolute;left:16209;top:31146;width:3715;height:1715" coordorigin="16209,31146" coordsize="3714,17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YbMYAAADcAAAADwAAAGRycy9kb3ducmV2LnhtbESPT2vCQBTE74LfYXmC&#10;t7qJtVqiq4i0pYcgqIXS2yP7TILZtyG75s+37xYKHoeZ+Q2z2fWmEi01rrSsIJ5FIIgzq0vOFXxd&#10;3p9eQTiPrLGyTAoGcrDbjkcbTLTt+ETt2eciQNglqKDwvk6kdFlBBt3M1sTBu9rGoA+yyaVusAtw&#10;U8l5FC2lwZLDQoE1HQrKbue7UfDRYbd/jt/a9HY9DD+Xl+N3GpNS00m/X4Pw1PtH+L/9qRUsFi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KRhsxgAAANwA&#10;AAAPAAAAAAAAAAAAAAAAAKoCAABkcnMvZG93bnJldi54bWxQSwUGAAAAAAQABAD6AAAAnQMAAAAA&#10;">
                  <v:shape id="Freeform 37" o:spid="_x0000_s1044" style="position:absolute;left:16209;top:31146;width:3715;height:1715;visibility:visible;mso-wrap-style:square;v-text-anchor:top" coordsize="23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rP6MIA&#10;AADcAAAADwAAAGRycy9kb3ducmV2LnhtbERPy2oCMRTdC/5DuEJ3mrFIqaNRxFIoCAUfG3fXyZ2H&#10;M7mZJhkd/94shC4P571c96YRN3K+sqxgOklAEGdWV1woOB2/x58gfEDW2FgmBQ/ysF4NB0tMtb3z&#10;nm6HUIgYwj5FBWUIbSqlz0oy6Ce2JY5cbp3BEKErpHZ4j+Gmke9J8iENVhwbSmxpW1JWHzqjoM5/&#10;k67bXer9tbi6r3ae/3XnXKm3Ub9ZgAjUh3/xy/2jFcxmcW08E4+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ms/owgAAANwAAAAPAAAAAAAAAAAAAAAAAJgCAABkcnMvZG93&#10;bnJldi54bWxQSwUGAAAAAAQABAD1AAAAhwMAAAAA&#10;" path="m18,l12,,7,3,4,8,,15r,6l,86r,7l4,99r3,6l12,107r6,1l216,108r6,-1l227,105r4,-6l234,93r,-7l234,21r,-6l231,8,227,3,222,r-6,l18,xe" fillcolor="#f2f2f2" stroked="f">
                    <v:path arrowok="t" o:connecttype="custom" o:connectlocs="286,0;191,0;111,48;64,127;0,238;0,333;0,1366;0,1477;64,1572;111,1667;191,1699;286,1715;3429,1715;3524,1699;3604,1667;3667,1572;3715,1477;3715,1366;3715,333;3715,238;3667,127;3604,48;3524,0;3429,0;286,0" o:connectangles="0,0,0,0,0,0,0,0,0,0,0,0,0,0,0,0,0,0,0,0,0,0,0,0,0"/>
                  </v:shape>
                  <v:shape id="Freeform 38" o:spid="_x0000_s1045" style="position:absolute;left:16209;top:31146;width:3715;height:1715;visibility:visible;mso-wrap-style:square;v-text-anchor:top" coordsize="23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NyBcUA&#10;AADcAAAADwAAAGRycy9kb3ducmV2LnhtbESPzWrDMBCE74W8g9hAb43ckJbWiRKCoeBDIeTn0tti&#10;bSWn1spIiu2+fVUo9DjMzDfMZje5TgwUYutZweOiAEHceN2yUXA5vz28gIgJWWPnmRR8U4Tddna3&#10;wVL7kY80nJIRGcKxRAU2pb6UMjaWHMaF74mz9+mDw5RlMFIHHDPcdXJZFM/SYct5wWJPlaXm63Rz&#10;CkauPmxlzbV+ugRTH47D++E2KHU/n/ZrEImm9B/+a9dawWr1Cr9n8h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c3IFxQAAANwAAAAPAAAAAAAAAAAAAAAAAJgCAABkcnMv&#10;ZG93bnJldi54bWxQSwUGAAAAAAQABAD1AAAAigMAAAAA&#10;" path="m18,l12,,7,3,4,8,,15r,6l,86r,7l4,99r3,6l12,107r6,1l216,108r6,-1l227,105r4,-6l234,93r,-7l234,21r,-6l231,8,227,3,222,r-6,l18,xe" filled="f" strokeweight=".30869mm">
                    <v:path arrowok="t" o:connecttype="custom" o:connectlocs="286,0;191,0;111,48;64,127;0,238;0,333;0,1366;0,1477;64,1572;111,1667;191,1699;286,1715;3429,1715;3524,1699;3604,1667;3667,1572;3715,1477;3715,1366;3715,333;3715,238;3667,127;3604,48;3524,0;3429,0;286,0" o:connectangles="0,0,0,0,0,0,0,0,0,0,0,0,0,0,0,0,0,0,0,0,0,0,0,0,0"/>
                  </v:shape>
                  <v:line id="Line 9" o:spid="_x0000_s1046" style="position:absolute;flip:x;visibility:visible;mso-wrap-style:square" from="16209,31257" to="17431,31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nt6MMAAADcAAAADwAAAGRycy9kb3ducmV2LnhtbERPz2vCMBS+D/wfwhN2m+nGOqQziugK&#10;swfBKHh9a55tWfNSmqyt//1yGOz48f1ebSbbioF63zhW8LxIQBCXzjRcKbic86clCB+QDbaOScGd&#10;PGzWs4cVZsaNfKJBh0rEEPYZKqhD6DIpfVmTRb9wHXHkbq63GCLsK2l6HGO4beVLkrxJiw3Hhho7&#10;2tVUfusfq+B409evfUGH63Ay+Ueh0+14TJV6nE/bdxCBpvAv/nN/GgWvaZwfz8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6J7ejDAAAA3AAAAA8AAAAAAAAAAAAA&#10;AAAAoQIAAGRycy9kb3ducmV2LnhtbFBLBQYAAAAABAAEAPkAAACRAwAAAAA=&#10;" strokeweight=".30869mm"/>
                  <v:line id="Line 10" o:spid="_x0000_s1047" style="position:absolute;flip:x y;visibility:visible;mso-wrap-style:square" from="16209,32527" to="17415,3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o8hMMAAADcAAAADwAAAGRycy9kb3ducmV2LnhtbESP0YrCMBRE3xf8h3AF39ZU0VWqUUQQ&#10;hEXE6gdcmtum2NyUJq3dv98sCPs4zMwZZrsfbC16an3lWMFsmoAgzp2uuFTwuJ8+1yB8QNZYOyYF&#10;P+Rhvxt9bDHV7sU36rNQighhn6ICE0KTSulzQxb91DXE0StcazFE2ZZSt/iKcFvLeZJ8SYsVxwWD&#10;DR0N5c+sswqye3ddmXXRXIr8e36oLouu7p1Sk/Fw2IAINIT/8Lt91goWyxn8nYlH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qPITDAAAA3AAAAA8AAAAAAAAAAAAA&#10;AAAAoQIAAGRycy9kb3ducmV2LnhtbFBLBQYAAAAABAAEAPkAAACRAwAAAAA=&#10;" strokeweight=".30869mm"/>
                  <v:rect id="Rectangle 41" o:spid="_x0000_s1048" style="position:absolute;left:19432;top:31305;width:428;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zQq8YA&#10;AADcAAAADwAAAGRycy9kb3ducmV2LnhtbESPQWvCQBSE7wX/w/KEXkQ3FVskdRUpbSkoSKMSvD2y&#10;r9lg9m3IbmP8925B6HGYmW+Yxaq3teio9ZVjBU+TBARx4XTFpYLD/mM8B+EDssbaMSm4kofVcvCw&#10;wFS7C39Tl4VSRAj7FBWYEJpUSl8YsugnriGO3o9rLYYo21LqFi8Rbms5TZIXabHiuGCwoTdDxTn7&#10;tQrWMj/xNtt0R2uuMtejs919viv1OOzXryAC9eE/fG9/aQWz5yn8nY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zQq8YAAADcAAAADwAAAAAAAAAAAAAAAACYAgAAZHJz&#10;L2Rvd25yZXYueG1sUEsFBgAAAAAEAAQA9QAAAIsDAAAAAA==&#10;" fillcolor="#f2f2f2" stroked="f"/>
                  <v:rect id="Rectangle 42" o:spid="_x0000_s1049" style="position:absolute;left:19432;top:31305;width:428;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5/BsQA&#10;AADcAAAADwAAAGRycy9kb3ducmV2LnhtbESPQWvCQBSE74X+h+UVeqsbrS0mdRURBY829tLba/Y1&#10;CWbfhuwzRn+9Wyh4HGbmG2a+HFyjeupC7dnAeJSAIi68rbk08HXYvsxABUG22HgmAxcKsFw8Pswx&#10;s/7Mn9TnUqoI4ZChgUqkzbQORUUOw8i3xNH79Z1DibIrte3wHOGu0ZMkedcOa44LFba0rqg45idn&#10;YLeWq8yKtN8k11y23/v0p2lTY56fhtUHKKFB7uH/9s4amL69wt+ZeAT0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fwbEAAAA3AAAAA8AAAAAAAAAAAAAAAAAmAIAAGRycy9k&#10;b3ducmV2LnhtbFBLBQYAAAAABAAEAPUAAACJAwAAAAA=&#10;" filled="f" strokeweight=".30869mm"/>
                  <v:shape id="Freeform 43" o:spid="_x0000_s1050" style="position:absolute;left:17288;top:31226;width:2048;height:1524;visibility:visible;mso-wrap-style:square;v-text-anchor:top" coordsize="12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WX+sUA&#10;AADcAAAADwAAAGRycy9kb3ducmV2LnhtbESPQWsCMRSE7wX/Q3hCL6LZFiuyGsUWCrVIqa7eH5tn&#10;dnHzsmzSNf77Rij0OMzMN8xyHW0jeup87VjB0yQDQVw6XbNRcCzex3MQPiBrbByTght5WK8GD0vM&#10;tbvynvpDMCJB2OeooAqhzaX0ZUUW/cS1xMk7u85iSLIzUnd4TXDbyOcsm0mLNaeFClt6q6i8HH6s&#10;gnO/PX19jz4vVOz2sRhtzGuIRqnHYdwsQASK4T/81/7QCqYvU7if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Zf6xQAAANwAAAAPAAAAAAAAAAAAAAAAAJgCAABkcnMv&#10;ZG93bnJldi54bWxQSwUGAAAAAAQABAD1AAAAigMAAAAA&#10;" path="m16,96r-2,l11,95,7,94,4,91,1,86,,81,,15,1,11,4,7,7,2,11,1r3,l16,1,42,12r-4,l34,12r-4,3l27,17r-2,4l24,27r,43l25,76r2,4l30,83r4,2l38,85r4,l16,96xm24,l75,r3,12l49,12,24,xm79,r24,1l91,12r-9,l79,xm113,r2,l119,1r3,1l126,6r2,5l129,15r,66l128,86r-2,5l122,94r-3,1l115,96r-2,l104,85r4,-2l110,80r2,-5l111,70r,-43l111,21r-3,-5l105,13r-4,-1l113,xm103,96r-24,l82,85r9,l103,96xm75,96r-51,l49,85r29,l75,96xe" fillcolor="#f2f2f2" stroked="f">
                    <v:path arrowok="t" o:connecttype="custom" o:connectlocs="222,1524;111,1492;16,1365;0,238;64,111;175,16;254,16;603,191;476,238;397,333;381,1111;429,1270;540,1349;667,1349;381,0;1238,191;381,0;1635,16;1302,191;1794,0;1889,16;2000,95;2048,238;2032,1365;1937,1492;1826,1524;1651,1349;1746,1270;1762,1111;1762,333;1667,206;1794,0;1254,1524;1445,1349;1191,1524;778,1349;1191,1524" o:connectangles="0,0,0,0,0,0,0,0,0,0,0,0,0,0,0,0,0,0,0,0,0,0,0,0,0,0,0,0,0,0,0,0,0,0,0,0,0"/>
                    <o:lock v:ext="edit" verticies="t"/>
                  </v:shape>
                  <v:shape id="Freeform 44" o:spid="_x0000_s1051" style="position:absolute;left:17288;top:31242;width:667;height:1508;visibility:visible;mso-wrap-style:square;v-text-anchor:top" coordsize="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f7qccA&#10;AADcAAAADwAAAGRycy9kb3ducmV2LnhtbESPQWvCQBSE74L/YXmCN920NWKjq5RCNVh7qHqot0f2&#10;NUnNvg3ZVeO/d4WCx2FmvmFmi9ZU4kyNKy0reBpGIIgzq0vOFex3H4MJCOeRNVaWScGVHCzm3c4M&#10;E20v/E3nrc9FgLBLUEHhfZ1I6bKCDLqhrYmD92sbgz7IJpe6wUuAm0o+R9FYGiw5LBRY03tB2XF7&#10;Mgp+lqe/9T4drz5f8ziVX7vNy/EwUarfa9+mIDy1/hH+b6dawSiO4X4mHA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H+6nHAAAA3AAAAA8AAAAAAAAAAAAAAAAAmAIAAGRy&#10;cy9kb3ducmV2LnhtbFBLBQYAAAAABAAEAPUAAACMAwAAAAA=&#10;" path="m16,95r-2,l11,94,7,93,4,90,1,85,,80,,14,1,10,4,6,7,1,11,r3,l16,,42,11r-4,l34,11r-4,3l27,16r-2,4l24,26r,43l25,75r2,4l30,82r4,2l38,84r4,l16,95xe" filled="f" strokeweight=".30869mm">
                    <v:path arrowok="t" o:connecttype="custom" o:connectlocs="254,1508;222,1508;175,1492;111,1476;64,1429;16,1349;0,1270;0,222;16,159;64,95;111,16;175,0;222,0;254,0;667,175;603,175;540,175;476,222;429,254;397,317;381,413;381,1095;397,1191;429,1254;476,1302;540,1333;603,1333;667,1333;254,1508" o:connectangles="0,0,0,0,0,0,0,0,0,0,0,0,0,0,0,0,0,0,0,0,0,0,0,0,0,0,0,0,0"/>
                  </v:shape>
                  <v:shape id="Freeform 45" o:spid="_x0000_s1052" style="position:absolute;left:17669;top:31226;width:858;height:190;visibility:visible;mso-wrap-style:square;v-text-anchor:top" coordsize="5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X+cQA&#10;AADcAAAADwAAAGRycy9kb3ducmV2LnhtbESP3WrCQBSE7wXfYTmCd3WjtqLRVVRoKb3yJw9wyB6z&#10;wezZmF1j2qfvFgpeDjPzDbPadLYSLTW+dKxgPEpAEOdOl1woyM7vL3MQPiBrrByTgm/ysFn3eytM&#10;tXvwkdpTKESEsE9RgQmhTqX0uSGLfuRq4uhdXGMxRNkUUjf4iHBbyUmSzKTFkuOCwZr2hvLr6W4V&#10;bH8+Mr23X/Vtcbhxlu9ac51KpYaDbrsEEagLz/B/+1MreH2bwd+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Y1/nEAAAA3AAAAA8AAAAAAAAAAAAAAAAAmAIAAGRycy9k&#10;b3ducmV2LnhtbFBLBQYAAAAABAAEAPUAAACJAwAAAAA=&#10;" path="m,l51,r3,12l25,12,,e" filled="f" strokeweight=".30869mm">
                    <v:path arrowok="t" o:connecttype="custom" o:connectlocs="0,0;810,0;858,190;397,190;0,0" o:connectangles="0,0,0,0,0"/>
                  </v:shape>
                  <v:shape id="Freeform 46" o:spid="_x0000_s1053" style="position:absolute;left:18543;top:31226;width:381;height:190;visibility:visible;mso-wrap-style:square;v-text-anchor:top" coordsize="2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IvlMYA&#10;AADcAAAADwAAAGRycy9kb3ducmV2LnhtbESPQWvCQBSE7wX/w/KE3ppNRW2JrqJioBSkmPbi7ZF9&#10;TdJm34bsxsT+elcQehxm5htmuR5MLc7UusqygucoBkGcW11xoeDrM316BeE8ssbaMim4kIP1avSw&#10;xETbno90znwhAoRdggpK75tESpeXZNBFtiEO3rdtDfog20LqFvsAN7WcxPFcGqw4LJTY0K6k/Dfr&#10;jIL3udfpz5H28uPAdTc9mb9tN1HqcTxsFiA8Df4/fG+/aQXT2Qvczo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IvlMYAAADcAAAADwAAAAAAAAAAAAAAAACYAgAAZHJz&#10;L2Rvd25yZXYueG1sUEsFBgAAAAAEAAQA9QAAAIsDAAAAAA==&#10;" path="m,l24,1,12,12r-9,l,e" filled="f" strokeweight=".30869mm">
                    <v:path arrowok="t" o:connecttype="custom" o:connectlocs="0,0;381,16;191,190;48,190;0,0" o:connectangles="0,0,0,0,0"/>
                  </v:shape>
                  <v:shape id="Freeform 47" o:spid="_x0000_s1054" style="position:absolute;left:18892;top:31226;width:444;height:1524;visibility:visible;mso-wrap-style:square;v-text-anchor:top" coordsize="2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5i9sIA&#10;AADcAAAADwAAAGRycy9kb3ducmV2LnhtbERPPW/CMBDdK/EfrEPqVhxQgyBgEEJU6tgGGNiO+Egi&#10;4nOwTUj76+uhEuPT+16ue9OIjpyvLSsYjxIQxIXVNZcKDvuPtxkIH5A1NpZJwQ95WK8GL0vMtH3w&#10;N3V5KEUMYZ+hgiqENpPSFxUZ9CPbEkfuYp3BEKErpXb4iOGmkZMkmUqDNceGClvaVlRc87tRMN+f&#10;unTr0/J27C7nfOe+pr+njVKvw36zABGoD0/xv/tTK3hP49p4Jh4B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fmL2wgAAANwAAAAPAAAAAAAAAAAAAAAAAJgCAABkcnMvZG93&#10;bnJldi54bWxQSwUGAAAAAAQABAD1AAAAhwMAAAAA&#10;" path="m12,r2,l18,1r3,1l25,6r2,5l28,15r,66l27,86r-2,5l21,94r-3,1l14,96r-2,l3,85,7,83,9,80r2,-5l10,70r,-43l10,21,7,16,4,13,,12,12,e" filled="f" strokeweight=".30869mm">
                    <v:path arrowok="t" o:connecttype="custom" o:connectlocs="190,0;222,0;285,16;333,32;396,95;428,175;444,238;444,1286;428,1365;396,1445;333,1492;285,1508;222,1524;190,1524;48,1349;111,1318;143,1270;174,1191;159,1111;159,429;159,333;111,254;63,206;0,191;190,0" o:connectangles="0,0,0,0,0,0,0,0,0,0,0,0,0,0,0,0,0,0,0,0,0,0,0,0,0"/>
                  </v:shape>
                  <v:shape id="Freeform 48" o:spid="_x0000_s1055" style="position:absolute;left:18543;top:32575;width:381;height:175;visibility:visible;mso-wrap-style:square;v-text-anchor:top" coordsize="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WeScMA&#10;AADcAAAADwAAAGRycy9kb3ducmV2LnhtbESPQYvCMBSE7wv+h/AEb2uquKLVKCIVhT2tevD4bJ5t&#10;sXkpTbTx35uFhT0OM/MNs1wHU4snta6yrGA0TEAQ51ZXXCg4n3afMxDOI2usLZOCFzlYr3ofS0y1&#10;7fiHnkdfiAhhl6KC0vsmldLlJRl0Q9sQR+9mW4M+yraQusUuwk0tx0kylQYrjgslNrQtKb8fH0ZB&#10;ZnFyyHwYTx911l33u++QX65KDfphswDhKfj/8F/7oBVMvubweyYe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WeScMAAADcAAAADwAAAAAAAAAAAAAAAACYAgAAZHJzL2Rv&#10;d25yZXYueG1sUEsFBgAAAAAEAAQA9QAAAIgDAAAAAA==&#10;" path="m24,11l,11,3,r9,l24,11e" filled="f" strokeweight=".30869mm">
                    <v:path arrowok="t" o:connecttype="custom" o:connectlocs="381,175;0,175;48,0;191,0;381,175" o:connectangles="0,0,0,0,0"/>
                  </v:shape>
                  <v:shape id="Freeform 49" o:spid="_x0000_s1056" style="position:absolute;left:17669;top:32575;width:858;height:175;visibility:visible;mso-wrap-style:square;v-text-anchor:top" coordsize="5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OA+MAA&#10;AADcAAAADwAAAGRycy9kb3ducmV2LnhtbERPy4rCMBTdC/MP4Qqz07Qiop2mUoQBF8L4+oA7zbUt&#10;NjclidqZrzcLweXhvPP1YDpxJ+dbywrSaQKCuLK65VrB+fQ9WYLwAVljZ5kU/JGHdfExyjHT9sEH&#10;uh9DLWII+wwVNCH0mZS+asign9qeOHIX6wyGCF0ttcNHDDednCXJQhpsOTY02NOmoep6vBkFW9yn&#10;6b/epD+7k7usZr+lxXmp1Od4KL9ABBrCW/xyb7WC+SLOj2fiEZDF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GOA+MAAAADcAAAADwAAAAAAAAAAAAAAAACYAgAAZHJzL2Rvd25y&#10;ZXYueG1sUEsFBgAAAAAEAAQA9QAAAIUDAAAAAA==&#10;" path="m51,11l,11,25,,54,,51,11e" filled="f" strokeweight=".30869mm">
                    <v:path arrowok="t" o:connecttype="custom" o:connectlocs="810,175;0,175;397,0;858,0;810,175" o:connectangles="0,0,0,0,0"/>
                  </v:shape>
                </v:group>
                <v:group id="Group 17" o:spid="_x0000_s1057" style="position:absolute;left:29285;top:31146;width:3714;height:1715" coordorigin="29285,31146" coordsize="3714,17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l548YAAADcAAAADwAAAGRycy9kb3ducmV2LnhtbESPT2vCQBTE7wW/w/KE&#10;3uomtpWSuoqIlh5CwUQovT2yzySYfRuya/58+26h4HGYmd8w6+1oGtFT52rLCuJFBIK4sLrmUsE5&#10;Pz69gXAeWWNjmRRM5GC7mT2sMdF24BP1mS9FgLBLUEHlfZtI6YqKDLqFbYmDd7GdQR9kV0rd4RDg&#10;ppHLKFpJgzWHhQpb2ldUXLObUfAx4LB7jg99er3sp5/89es7jUmpx/m4ewfhafT38H/7Uyt4W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OXnjxgAAANwA&#10;AAAPAAAAAAAAAAAAAAAAAKoCAABkcnMvZG93bnJldi54bWxQSwUGAAAAAAQABAD6AAAAnQMAAAAA&#10;">
                  <v:shape id="Freeform 24" o:spid="_x0000_s1058" style="position:absolute;left:29285;top:31146;width:3714;height:1715;visibility:visible;mso-wrap-style:square;v-text-anchor:top" coordsize="23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ekYsUA&#10;AADcAAAADwAAAGRycy9kb3ducmV2LnhtbESPW2sCMRSE3wX/QzgF32q2IlJXo4ilUBAELy99O92c&#10;vbibk22S1fXfm0LBx2FmvmGW69404krOV5YVvI0TEMSZ1RUXCs6nz9d3ED4ga2wsk4I7eVivhoMl&#10;ptre+EDXYyhEhLBPUUEZQptK6bOSDPqxbYmjl1tnMETpCqkd3iLcNHKSJDNpsOK4UGJL25Ky+tgZ&#10;BXW+T7pu91MfLsXFfbTz/Lf7zpUavfSbBYhAfXiG/9tfWsF0NoG/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6RixQAAANwAAAAPAAAAAAAAAAAAAAAAAJgCAABkcnMv&#10;ZG93bnJldi54bWxQSwUGAAAAAAQABAD1AAAAigMAAAAA&#10;" path="m18,l12,,7,3,4,8,,15r,6l,86r,7l4,99r3,6l12,107r6,1l216,108r6,-1l227,105r4,-6l234,93r,-7l234,21r,-6l231,8,227,3,222,r-6,l18,xe" fillcolor="#f2f2f2" stroked="f">
                    <v:path arrowok="t" o:connecttype="custom" o:connectlocs="286,0;190,0;111,48;63,127;0,238;0,333;0,1366;0,1477;63,1572;111,1667;190,1699;286,1715;3428,1715;3524,1699;3603,1667;3666,1572;3714,1477;3714,1366;3714,333;3714,238;3666,127;3603,48;3524,0;3428,0;286,0" o:connectangles="0,0,0,0,0,0,0,0,0,0,0,0,0,0,0,0,0,0,0,0,0,0,0,0,0"/>
                  </v:shape>
                  <v:shape id="Freeform 25" o:spid="_x0000_s1059" style="position:absolute;left:29285;top:31146;width:3714;height:1715;visibility:visible;mso-wrap-style:square;v-text-anchor:top" coordsize="23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4Zj8QA&#10;AADcAAAADwAAAGRycy9kb3ducmV2LnhtbESPS2vDMBCE74X8B7GF3hq5rxDcKCEYCj4UQh6X3BZr&#10;KzmxVkZSbPffV4VCj8PMfMOsNpPrxEAhtp4VPM0LEMSN1y0bBafjx+MSREzIGjvPpOCbImzWs7sV&#10;ltqPvKfhkIzIEI4lKrAp9aWUsbHkMM59T5y9Lx8cpiyDkTrgmOGuk89FsZAOW84LFnuqLDXXw80p&#10;GLk628qaS/12Cqbe7YfP3W1Q6uF+2r6DSDSl//Bfu9YKXhcv8HsmHw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uGY/EAAAA3AAAAA8AAAAAAAAAAAAAAAAAmAIAAGRycy9k&#10;b3ducmV2LnhtbFBLBQYAAAAABAAEAPUAAACJAwAAAAA=&#10;" path="m18,l12,,7,3,4,8,,15r,6l,86r,7l4,99r3,6l12,107r6,1l216,108r6,-1l227,105r4,-6l234,93r,-7l234,21r,-6l231,8,227,3,222,r-6,l18,xe" filled="f" strokeweight=".30869mm">
                    <v:path arrowok="t" o:connecttype="custom" o:connectlocs="286,0;190,0;111,48;63,127;0,238;0,333;0,1366;0,1477;63,1572;111,1667;190,1699;286,1715;3428,1715;3524,1699;3603,1667;3666,1572;3714,1477;3714,1366;3714,333;3714,238;3666,127;3603,48;3524,0;3428,0;286,0" o:connectangles="0,0,0,0,0,0,0,0,0,0,0,0,0,0,0,0,0,0,0,0,0,0,0,0,0"/>
                  </v:shape>
                  <v:line id="Line 9" o:spid="_x0000_s1060" style="position:absolute;flip:x;visibility:visible;mso-wrap-style:square" from="29285,31257" to="30507,31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4hVsYAAADcAAAADwAAAGRycy9kb3ducmV2LnhtbESPQWvCQBSE74X+h+UVequbFg0SXUXa&#10;Cuoh4Lbg9Zl9JqHZtyG7TeK/dwsFj8PMfMMs16NtRE+drx0reJ0kIIgLZ2ouFXx/bV/mIHxANtg4&#10;JgVX8rBePT4sMTNu4CP1OpQiQthnqKAKoc2k9EVFFv3EtcTRu7jOYoiyK6XpcIhw28i3JEmlxZrj&#10;QoUtvVdU/OhfqyC/6NP540D7U38028+Dnm2GfKbU89O4WYAINIZ7+L+9Mwqm6RT+zsQjI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IVbGAAAA3AAAAA8AAAAAAAAA&#10;AAAAAAAAoQIAAGRycy9kb3ducmV2LnhtbFBLBQYAAAAABAAEAPkAAACUAwAAAAA=&#10;" strokeweight=".30869mm"/>
                  <v:line id="Line 10" o:spid="_x0000_s1061" style="position:absolute;flip:x y;visibility:visible;mso-wrap-style:square" from="29285,32527" to="30491,3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3wOsMAAADcAAAADwAAAGRycy9kb3ducmV2LnhtbESP3YrCMBSE74V9h3AE7zRV/KNrFFkQ&#10;BJFlqw9waE6bss1JadJa394IC3s5zMw3zO4w2Fr01PrKsYL5LAFBnDtdcangfjtNtyB8QNZYOyYF&#10;T/Jw2H+Mdphq9+Af6rNQighhn6ICE0KTSulzQxb9zDXE0StcazFE2ZZSt/iIcFvLRZKspcWK44LB&#10;hr4M5b9ZZxVkt+57Y7ZFcy3yy+JYXZdd3TulJuPh+Aki0BD+w3/ts1awXK/gfSYeAb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98DrDAAAA3AAAAA8AAAAAAAAAAAAA&#10;AAAAoQIAAGRycy9kb3ducmV2LnhtbFBLBQYAAAAABAAEAPkAAACRAwAAAAA=&#10;" strokeweight=".30869mm"/>
                  <v:rect id="Rectangle 28" o:spid="_x0000_s1062" style="position:absolute;left:32507;top:31305;width:42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cFcUA&#10;AADcAAAADwAAAGRycy9kb3ducmV2LnhtbESPQWvCQBSE70L/w/IKvUjdWCSU1FWkqAgK0rRFentk&#10;X7PB7NuQXWP8964geBxm5htmOu9tLTpqfeVYwXiUgCAunK64VPDzvXp9B+EDssbaMSm4kIf57Gkw&#10;xUy7M39Rl4dSRAj7DBWYEJpMSl8YsuhHriGO3r9rLYYo21LqFs8Rbmv5liSptFhxXDDY0Keh4pif&#10;rIKFPPzxLt92v9Zc5EEPj3a/Xir18twvPkAE6sMjfG9vtIJJmsLtTDwC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uxwVxQAAANwAAAAPAAAAAAAAAAAAAAAAAJgCAABkcnMv&#10;ZG93bnJldi54bWxQSwUGAAAAAAQABAD1AAAAigMAAAAA&#10;" fillcolor="#f2f2f2" stroked="f"/>
                  <v:rect id="Rectangle 29" o:spid="_x0000_s1063" style="position:absolute;left:32507;top:31305;width:42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mzuMQA&#10;AADcAAAADwAAAGRycy9kb3ducmV2LnhtbESPQWvCQBSE7wX/w/IEb3WjiDWpq4goeLRpL729Zl+T&#10;YPZtyD5j6q/vCoUeh5n5hllvB9eonrpQezYwmyagiAtvay4NfLwfn1eggiBbbDyTgR8KsN2MntaY&#10;WX/jN+pzKVWEcMjQQCXSZlqHoiKHYepb4uh9+86hRNmV2nZ4i3DX6HmSLLXDmuNChS3tKyou+dUZ&#10;OO3lLqsi7Q/JPZfj5zn9atrUmMl42L2CEhrkP/zXPlkDi+ULPM7EI6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ps7jEAAAA3AAAAA8AAAAAAAAAAAAAAAAAmAIAAGRycy9k&#10;b3ducmV2LnhtbFBLBQYAAAAABAAEAPUAAACJAwAAAAA=&#10;" filled="f" strokeweight=".30869mm"/>
                  <v:shape id="Freeform 30" o:spid="_x0000_s1064" style="position:absolute;left:30364;top:31226;width:2048;height:1524;visibility:visible;mso-wrap-style:square;v-text-anchor:top" coordsize="12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RXQsEA&#10;AADcAAAADwAAAGRycy9kb3ducmV2LnhtbERPXWvCMBR9H/gfwhX2Ipo6hoxqFBUEN2RMq++X5poW&#10;m5vSxJr9e/Mw2OPhfC9W0Taip87XjhVMJxkI4tLpmo2Cc7Ebf4DwAVlj45gU/JKH1XLwssBcuwcf&#10;qT8FI1II+xwVVCG0uZS+rMiin7iWOHFX11kMCXZG6g4fKdw28i3LZtJizamhwpa2FZW3090quPaf&#10;l++f0deNisMxFqO12YRolHodxvUcRKAY/sV/7r1W8D5La9OZd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V0LBAAAA3AAAAA8AAAAAAAAAAAAAAAAAmAIAAGRycy9kb3du&#10;cmV2LnhtbFBLBQYAAAAABAAEAPUAAACGAwAAAAA=&#10;" path="m16,96r-2,l11,95,7,94,4,91,1,86,,81,,15,1,11,4,7,7,2,11,1r3,l16,1,42,12r-4,l34,12r-4,3l27,17r-2,4l24,27r,43l25,76r2,4l30,83r4,2l38,85r4,l16,96xm24,l75,r3,12l49,12,24,xm79,r24,1l91,12r-9,l79,xm113,r2,l119,1r3,1l126,6r2,5l129,15r,66l128,86r-2,5l122,94r-3,1l115,96r-2,l104,85r4,-2l110,80r2,-5l111,70r,-43l111,21r-3,-5l105,13r-4,-1l113,xm103,96r-24,l82,85r9,l103,96xm75,96r-51,l49,85r29,l75,96xe" fillcolor="#f2f2f2" stroked="f">
                    <v:path arrowok="t" o:connecttype="custom" o:connectlocs="222,1524;111,1492;16,1365;0,238;64,111;175,16;254,16;603,191;476,238;397,333;381,1111;429,1270;540,1349;667,1349;381,0;1238,191;381,0;1635,16;1302,191;1794,0;1889,16;2000,95;2048,238;2032,1365;1937,1492;1826,1524;1651,1349;1746,1270;1762,1111;1762,333;1667,206;1794,0;1254,1524;1445,1349;1191,1524;778,1349;1191,1524" o:connectangles="0,0,0,0,0,0,0,0,0,0,0,0,0,0,0,0,0,0,0,0,0,0,0,0,0,0,0,0,0,0,0,0,0,0,0,0,0"/>
                    <o:lock v:ext="edit" verticies="t"/>
                  </v:shape>
                  <v:shape id="Freeform 31" o:spid="_x0000_s1065" style="position:absolute;left:30364;top:31242;width:667;height:1508;visibility:visible;mso-wrap-style:square;v-text-anchor:top" coordsize="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7EcgA&#10;AADcAAAADwAAAGRycy9kb3ducmV2LnhtbESPT2vCQBTE74V+h+UVvNVNqwZNXaUIarD14J+D3h7Z&#10;1yQ1+zZkV43f3hUKPQ4z8xtmPG1NJS7UuNKygrduBII4s7rkXMF+N38dgnAeWWNlmRTcyMF08vw0&#10;xkTbK2/osvW5CBB2CSoovK8TKV1WkEHXtTVx8H5sY9AH2eRSN3gNcFPJ9yiKpcGSw0KBNc0Kyk7b&#10;s1FwWJx/V/s0Xn6N8kEq17vv3uk4VKrz0n5+gPDU+v/wXzvVCvrxCB5nwhGQk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JjsRyAAAANwAAAAPAAAAAAAAAAAAAAAAAJgCAABk&#10;cnMvZG93bnJldi54bWxQSwUGAAAAAAQABAD1AAAAjQMAAAAA&#10;" path="m16,95r-2,l11,94,7,93,4,90,1,85,,80,,14,1,10,4,6,7,1,11,r3,l16,,42,11r-4,l34,11r-4,3l27,16r-2,4l24,26r,43l25,75r2,4l30,82r4,2l38,84r4,l16,95xe" filled="f" strokeweight=".30869mm">
                    <v:path arrowok="t" o:connecttype="custom" o:connectlocs="254,1508;222,1508;175,1492;111,1476;64,1429;16,1349;0,1270;0,222;16,159;64,95;111,16;175,0;222,0;254,0;667,175;603,175;540,175;476,222;429,254;397,317;381,413;381,1095;397,1191;429,1254;476,1302;540,1333;603,1333;667,1333;254,1508" o:connectangles="0,0,0,0,0,0,0,0,0,0,0,0,0,0,0,0,0,0,0,0,0,0,0,0,0,0,0,0,0"/>
                  </v:shape>
                  <v:shape id="Freeform 32" o:spid="_x0000_s1066" style="position:absolute;left:30745;top:31226;width:857;height:190;visibility:visible;mso-wrap-style:square;v-text-anchor:top" coordsize="5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i2dsEA&#10;AADcAAAADwAAAGRycy9kb3ducmV2LnhtbERP3WrCMBS+H/gO4QjezXRTttkZxQmKeOW6PsChOTbF&#10;5qQ2sVaf3lwIu/z4/ufL3taio9ZXjhW8jRMQxIXTFZcK8r/N6xcIH5A11o5JwY08LBeDlzmm2l35&#10;l7oslCKGsE9RgQmhSaX0hSGLfuwa4sgdXWsxRNiWUrd4jeG2lu9J8iEtVhwbDDa0NlScsotVsLpv&#10;c722++Y8O5w5L346c5pIpUbDfvUNIlAf/sVP904rmH7G+fFMPAJ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ItnbBAAAA3AAAAA8AAAAAAAAAAAAAAAAAmAIAAGRycy9kb3du&#10;cmV2LnhtbFBLBQYAAAAABAAEAPUAAACGAwAAAAA=&#10;" path="m,l51,r3,12l25,12,,e" filled="f" strokeweight=".30869mm">
                    <v:path arrowok="t" o:connecttype="custom" o:connectlocs="0,0;809,0;857,190;397,190;0,0" o:connectangles="0,0,0,0,0"/>
                  </v:shape>
                  <v:shape id="Freeform 33" o:spid="_x0000_s1067" style="position:absolute;left:31618;top:31226;width:381;height:190;visibility:visible;mso-wrap-style:square;v-text-anchor:top" coordsize="2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OG8QA&#10;AADcAAAADwAAAGRycy9kb3ducmV2LnhtbESPT4vCMBTE7wt+h/AEb2uqiEo1ioqCLMjin4u3R/Ns&#10;q81LaVKt++nNguBxmJnfMNN5Ywpxp8rllhX0uhEI4sTqnFMFp+PmewzCeWSNhWVS8CQH81nra4qx&#10;tg/e0/3gUxEg7GJUkHlfxlK6JCODrmtL4uBdbGXQB1mlUlf4CHBTyH4UDaXBnMNChiWtMkpuh9oo&#10;+Bl6vbnuaS1/d1zUg7P5W9Z9pTrtZjEB4anxn/C7vdUKBqMe/J8JR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yThvEAAAA3AAAAA8AAAAAAAAAAAAAAAAAmAIAAGRycy9k&#10;b3ducmV2LnhtbFBLBQYAAAAABAAEAPUAAACJAwAAAAA=&#10;" path="m,l24,1,12,12r-9,l,e" filled="f" strokeweight=".30869mm">
                    <v:path arrowok="t" o:connecttype="custom" o:connectlocs="0,0;381,16;191,190;48,190;0,0" o:connectangles="0,0,0,0,0"/>
                  </v:shape>
                  <v:shape id="Freeform 34" o:spid="_x0000_s1068" style="position:absolute;left:31968;top:31226;width:444;height:1524;visibility:visible;mso-wrap-style:square;v-text-anchor:top" coordsize="2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MJfMYA&#10;AADcAAAADwAAAGRycy9kb3ducmV2LnhtbESPQWvCQBSE7wX/w/KE3upGqVajq4i00KON9eDtmX0m&#10;wezbuLuNaX99VxA8DjPzDbNYdaYWLTlfWVYwHCQgiHOrKy4UfO8+XqYgfEDWWFsmBb/kYbXsPS0w&#10;1fbKX9RmoRARwj5FBWUITSqlz0sy6Ae2IY7eyTqDIUpXSO3wGuGmlqMkmUiDFceFEhvalJSfsx+j&#10;YLY7tOONHxeXfXs6Zu9uO/k7rJV67nfrOYhAXXiE7+1PreD1bQS3M/EI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MJfMYAAADcAAAADwAAAAAAAAAAAAAAAACYAgAAZHJz&#10;L2Rvd25yZXYueG1sUEsFBgAAAAAEAAQA9QAAAIsDAAAAAA==&#10;" path="m12,r2,l18,1r3,1l25,6r2,5l28,15r,66l27,86r-2,5l21,94r-3,1l14,96r-2,l3,85,7,83,9,80r2,-5l10,70r,-43l10,21,7,16,4,13,,12,12,e" filled="f" strokeweight=".30869mm">
                    <v:path arrowok="t" o:connecttype="custom" o:connectlocs="190,0;222,0;285,16;333,32;396,95;428,175;444,238;444,1286;428,1365;396,1445;333,1492;285,1508;222,1524;190,1524;48,1349;111,1318;143,1270;174,1191;159,1111;159,429;159,333;111,254;63,206;0,191;190,0" o:connectangles="0,0,0,0,0,0,0,0,0,0,0,0,0,0,0,0,0,0,0,0,0,0,0,0,0"/>
                  </v:shape>
                  <v:shape id="Freeform 35" o:spid="_x0000_s1069" style="position:absolute;left:31618;top:32575;width:381;height:175;visibility:visible;mso-wrap-style:square;v-text-anchor:top" coordsize="2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1w8QA&#10;AADcAAAADwAAAGRycy9kb3ducmV2LnhtbESPT4vCMBTE78J+h/AW9qapruhSjbIsFQVP/jns8dk8&#10;22LzUppo47c3guBxmJnfMPNlMLW4UesqywqGgwQEcW51xYWC42HV/wHhPLLG2jIpuJOD5eKjN8dU&#10;2453dNv7QkQIuxQVlN43qZQuL8mgG9iGOHpn2xr0UbaF1C12EW5qOUqSiTRYcVwosaG/kvLL/moU&#10;ZBbHm8yH0eRaZ91pvdqG/P+k1Ndn+J2B8BT8O/xqb7SC8fQb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Y9cPEAAAA3AAAAA8AAAAAAAAAAAAAAAAAmAIAAGRycy9k&#10;b3ducmV2LnhtbFBLBQYAAAAABAAEAPUAAACJAwAAAAA=&#10;" path="m24,11l,11,3,r9,l24,11e" filled="f" strokeweight=".30869mm">
                    <v:path arrowok="t" o:connecttype="custom" o:connectlocs="381,175;0,175;48,0;191,0;381,175" o:connectangles="0,0,0,0,0"/>
                  </v:shape>
                  <v:shape id="Freeform 36" o:spid="_x0000_s1070" style="position:absolute;left:30745;top:32575;width:857;height:175;visibility:visible;mso-wrap-style:square;v-text-anchor:top" coordsize="5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EQJsQA&#10;AADcAAAADwAAAGRycy9kb3ducmV2LnhtbESP0WrCQBRE3wv9h+UKfaubSLCaukoQCj4I2ugH3Gav&#10;STB7N+xuNfr1rlDo4zAzZ5jFajCduJDzrWUF6TgBQVxZ3XKt4Hj4ep+B8AFZY2eZFNzIw2r5+rLA&#10;XNsrf9OlDLWIEPY5KmhC6HMpfdWQQT+2PXH0TtYZDFG6WmqH1wg3nZwkyVQabDkuNNjTuqHqXP4a&#10;BRvcp+ldr9Pd9uBO88lPYTErlHobDcUniEBD+A//tTdaQfaRwf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BECbEAAAA3AAAAA8AAAAAAAAAAAAAAAAAmAIAAGRycy9k&#10;b3ducmV2LnhtbFBLBQYAAAAABAAEAPUAAACJAwAAAAA=&#10;" path="m51,11l,11,25,,54,,51,11e" filled="f" strokeweight=".30869mm">
                    <v:path arrowok="t" o:connecttype="custom" o:connectlocs="809,175;0,175;397,0;857,0;809,175" o:connectangles="0,0,0,0,0"/>
                  </v:shape>
                </v:group>
                <v:oval id="Oval 18" o:spid="_x0000_s1071" style="position:absolute;left:2515;top:29969;width:32403;height:4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Uo2cQA&#10;AADcAAAADwAAAGRycy9kb3ducmV2LnhtbESPS2/CMBCE75X6H6ytxKUCB9TyCBhUoiLBkYc4L/GS&#10;RMTr1DYQ/j2uVKnH0cx8o5ktWlOLGzlfWVbQ7yUgiHOrKy4UHPar7hiED8gaa8uk4EEeFvPXlxmm&#10;2t55S7ddKESEsE9RQRlCk0rp85IM+p5tiKN3ts5giNIVUju8R7ip5SBJhtJgxXGhxIaykvLL7moU&#10;0GndX2XvR7vJ2iUWjuTP5PusVOet/ZqCCNSG//Bfe60VfIw+4fdMP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1KNnEAAAA3AAAAA8AAAAAAAAAAAAAAAAAmAIAAGRycy9k&#10;b3ducmV2LnhtbFBLBQYAAAAABAAEAPUAAACJAwAAAAA=&#10;" filled="f" strokecolor="black [3213]">
                  <v:stroke dashstyle="dash"/>
                  <v:textbox style="mso-fit-shape-to-text:t" inset="2.2mm,1.1mm,2.2mm,1.1mm"/>
                </v:oval>
                <v:oval id="Oval 19" o:spid="_x0000_s1072" style="position:absolute;left:27718;top:29969;width:30243;height:4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e2rsMA&#10;AADcAAAADwAAAGRycy9kb3ducmV2LnhtbESPQWsCMRSE74L/ITyhl6JZRbRdjaKLgh7V4vl189xd&#10;3LysSarbf98IBY/DzHzDzJetqcWdnK8sKxgOEhDEudUVFwq+Ttv+BwgfkDXWlknBL3lYLrqdOaba&#10;PvhA92MoRISwT1FBGUKTSunzkgz6gW2Io3exzmCI0hVSO3xEuKnlKEkm0mDFcaHEhrKS8uvxxyig&#10;791wm72f7T5r11g4krfPzUWpt167moEI1IZX+L+90wrG0wk8z8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e2rsMAAADcAAAADwAAAAAAAAAAAAAAAACYAgAAZHJzL2Rv&#10;d25yZXYueG1sUEsFBgAAAAAEAAQA9QAAAIgDAAAAAA==&#10;" filled="f" strokecolor="black [3213]">
                  <v:stroke dashstyle="dash"/>
                  <v:textbox style="mso-fit-shape-to-text:t" inset="2.2mm,1.1mm,2.2mm,1.1mm"/>
                </v:oval>
                <v:shapetype id="_x0000_t202" coordsize="21600,21600" o:spt="202" path="m,l,21600r21600,l21600,xe">
                  <v:stroke joinstyle="miter"/>
                  <v:path gradientshapeok="t" o:connecttype="rect"/>
                </v:shapetype>
                <v:shape id="TextBox 342" o:spid="_x0000_s1073" type="#_x0000_t202" style="position:absolute;left:16650;top:27089;width:3017;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OveMUA&#10;AADcAAAADwAAAGRycy9kb3ducmV2LnhtbESPzW7CMBCE70i8g7VI3IoTRPlJcRCCVuJGS/sAq3iJ&#10;08TrKDaQ9ulrpEocRzPzjWa96W0jrtT5yrGCdJKAIC6crrhU8PX59rQE4QOyxsYxKfghD5t8OFhj&#10;pt2NP+h6CqWIEPYZKjAhtJmUvjBk0U9cSxy9s+sshii7UuoObxFuGzlNkrm0WHFcMNjSzlBRny5W&#10;wTKxx7peTd+9nf2mz2a3d6/tt1LjUb99ARGoD4/wf/ugFcwWC7ifiUd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0694xQAAANwAAAAPAAAAAAAAAAAAAAAAAJgCAABkcnMv&#10;ZG93bnJldi54bWxQSwUGAAAAAAQABAD1AAAAigMAAAAA&#10;" filled="f" stroked="f">
                  <v:textbox style="mso-fit-shape-to-text:t">
                    <w:txbxContent>
                      <w:p w14:paraId="1AAF74D7" w14:textId="77777777" w:rsidR="00DF6F1C" w:rsidRDefault="00DF6F1C" w:rsidP="006E22B1">
                        <w:pPr>
                          <w:pStyle w:val="NormalWeb"/>
                          <w:spacing w:before="0" w:beforeAutospacing="0" w:after="0" w:afterAutospacing="0"/>
                          <w:textAlignment w:val="baseline"/>
                        </w:pPr>
                        <w:r>
                          <w:rPr>
                            <w:rFonts w:ascii="Arial" w:eastAsia="MS PGothic" w:hAnsi="Arial" w:cstheme="minorBidi"/>
                            <w:color w:val="000000" w:themeColor="text1"/>
                            <w:kern w:val="24"/>
                            <w:sz w:val="28"/>
                            <w:szCs w:val="28"/>
                          </w:rPr>
                          <w:t>A</w:t>
                        </w:r>
                      </w:p>
                    </w:txbxContent>
                  </v:textbox>
                </v:shape>
                <v:shape id="TextBox 343" o:spid="_x0000_s1074" type="#_x0000_t202" style="position:absolute;left:29611;top:27089;width:3016;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w7CsEA&#10;AADcAAAADwAAAGRycy9kb3ducmV2LnhtbERPyW7CMBC9I/UfrEHiBg4IKE0xqGKRuLG0HzCKp3FI&#10;PI5iA4Gvxwckjk9vny9bW4krNb5wrGA4SEAQZ04XnCv4+932ZyB8QNZYOSYFd/KwXHx05phqd+Mj&#10;XU8hFzGEfYoKTAh1KqXPDFn0A1cTR+7fNRZDhE0udYO3GG4rOUqSqbRYcGwwWNPKUFaeLlbBLLH7&#10;svwaHbwdP4YTs1q7TX1Wqtdtf75BBGrDW/xy77SC8WdcG8/EI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5MOwrBAAAA3AAAAA8AAAAAAAAAAAAAAAAAmAIAAGRycy9kb3du&#10;cmV2LnhtbFBLBQYAAAAABAAEAPUAAACGAwAAAAA=&#10;" filled="f" stroked="f">
                  <v:textbox style="mso-fit-shape-to-text:t">
                    <w:txbxContent>
                      <w:p w14:paraId="5822101B" w14:textId="77777777" w:rsidR="00DF6F1C" w:rsidRDefault="00DF6F1C" w:rsidP="006E22B1">
                        <w:pPr>
                          <w:pStyle w:val="NormalWeb"/>
                          <w:spacing w:before="0" w:beforeAutospacing="0" w:after="0" w:afterAutospacing="0"/>
                          <w:textAlignment w:val="baseline"/>
                        </w:pPr>
                        <w:r>
                          <w:rPr>
                            <w:rFonts w:ascii="Arial" w:eastAsia="MS PGothic" w:hAnsi="Arial" w:cstheme="minorBidi"/>
                            <w:color w:val="000000" w:themeColor="text1"/>
                            <w:kern w:val="24"/>
                            <w:sz w:val="28"/>
                            <w:szCs w:val="28"/>
                          </w:rPr>
                          <w:t>B</w:t>
                        </w:r>
                      </w:p>
                    </w:txbxContent>
                  </v:textbox>
                </v:shape>
                <v:shape id="TextBox 344" o:spid="_x0000_s1075" type="#_x0000_t202" style="position:absolute;left:42571;top:27089;width:3118;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ekcQA&#10;AADcAAAADwAAAGRycy9kb3ducmV2LnhtbESPwW7CMBBE70j8g7VI3IoDopSEGISglbjR0n7AKt7G&#10;IfE6ig2k/foaqRLH0cy80eSb3jbiSp2vHCuYThIQxIXTFZcKvj7fnpYgfEDW2DgmBT/kYbMeDnLM&#10;tLvxB11PoRQRwj5DBSaENpPSF4Ys+olriaP37TqLIcqulLrDW4TbRs6SZCEtVhwXDLa0M1TUp4tV&#10;sEzssa7T2bu389/ps9nt3Wt7Vmo86rcrEIH68Aj/tw9awfwlhfu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AnpHEAAAA3AAAAA8AAAAAAAAAAAAAAAAAmAIAAGRycy9k&#10;b3ducmV2LnhtbFBLBQYAAAAABAAEAPUAAACJAwAAAAA=&#10;" filled="f" stroked="f">
                  <v:textbox style="mso-fit-shape-to-text:t">
                    <w:txbxContent>
                      <w:p w14:paraId="2DD0B7E6" w14:textId="77777777" w:rsidR="00DF6F1C" w:rsidRDefault="00DF6F1C" w:rsidP="006E22B1">
                        <w:pPr>
                          <w:pStyle w:val="NormalWeb"/>
                          <w:spacing w:before="0" w:beforeAutospacing="0" w:after="0" w:afterAutospacing="0"/>
                          <w:textAlignment w:val="baseline"/>
                        </w:pPr>
                        <w:r>
                          <w:rPr>
                            <w:rFonts w:ascii="Arial" w:eastAsia="MS PGothic" w:hAnsi="Arial" w:cstheme="minorBidi"/>
                            <w:color w:val="000000" w:themeColor="text1"/>
                            <w:kern w:val="24"/>
                            <w:sz w:val="28"/>
                            <w:szCs w:val="28"/>
                          </w:rPr>
                          <w:t>C</w:t>
                        </w:r>
                      </w:p>
                    </w:txbxContent>
                  </v:textbox>
                </v:shape>
                <w10:anchorlock/>
              </v:group>
            </w:pict>
          </mc:Fallback>
        </mc:AlternateContent>
      </w:r>
    </w:p>
    <w:p w14:paraId="1A3758D9" w14:textId="2BEDDDED" w:rsidR="006E22B1" w:rsidRPr="006E22B1" w:rsidRDefault="006E22B1" w:rsidP="0080641B">
      <w:pPr>
        <w:pStyle w:val="ListParagraph"/>
        <w:ind w:left="720" w:firstLine="440"/>
        <w:jc w:val="center"/>
        <w:rPr>
          <w:rFonts w:eastAsia="SimSun"/>
          <w:lang w:eastAsia="de-DE"/>
        </w:rPr>
      </w:pPr>
      <w:r w:rsidRPr="006E22B1">
        <w:rPr>
          <w:rFonts w:eastAsia="SimSun"/>
          <w:lang w:eastAsia="de-DE"/>
        </w:rPr>
        <w:t xml:space="preserve">Figure </w:t>
      </w:r>
      <w:r>
        <w:rPr>
          <w:rFonts w:eastAsia="SimSun"/>
          <w:lang w:eastAsia="de-DE"/>
        </w:rPr>
        <w:t>2</w:t>
      </w:r>
      <w:r w:rsidRPr="006E22B1">
        <w:rPr>
          <w:rFonts w:eastAsia="SimSun"/>
          <w:lang w:eastAsia="de-DE"/>
        </w:rPr>
        <w:t>. Hidden node problem.</w:t>
      </w:r>
    </w:p>
    <w:p w14:paraId="58583F25" w14:textId="77777777" w:rsidR="006E22B1" w:rsidRPr="006E22B1" w:rsidRDefault="006E22B1" w:rsidP="006E22B1">
      <w:pPr>
        <w:pStyle w:val="ListParagraph"/>
        <w:ind w:left="720" w:firstLine="440"/>
        <w:rPr>
          <w:rFonts w:eastAsia="SimSun"/>
          <w:lang w:eastAsia="de-DE"/>
        </w:rPr>
      </w:pPr>
    </w:p>
    <w:p w14:paraId="2AE468FA" w14:textId="4EEDFD28" w:rsidR="001B66B9" w:rsidRPr="00821CF2" w:rsidRDefault="001B66B9" w:rsidP="001B66B9">
      <w:pPr>
        <w:rPr>
          <w:lang w:eastAsia="de-DE"/>
        </w:rPr>
      </w:pPr>
      <w:r>
        <w:rPr>
          <w:lang w:eastAsia="de-DE"/>
        </w:rPr>
        <w:t>A</w:t>
      </w:r>
      <w:r w:rsidRPr="00725328">
        <w:rPr>
          <w:lang w:eastAsia="de-DE"/>
        </w:rPr>
        <w:t>bove (and possibly other) enhancements</w:t>
      </w:r>
      <w:r>
        <w:rPr>
          <w:lang w:eastAsia="de-DE"/>
        </w:rPr>
        <w:t xml:space="preserve"> need to be implemented for the </w:t>
      </w:r>
      <w:r w:rsidRPr="00725328">
        <w:rPr>
          <w:lang w:eastAsia="de-DE"/>
        </w:rPr>
        <w:t xml:space="preserve">sensing-based resource selection to fulfill the stringent requirements of eV2X services </w:t>
      </w:r>
      <w:r>
        <w:rPr>
          <w:lang w:eastAsia="de-DE"/>
        </w:rPr>
        <w:t xml:space="preserve">efficiently. This </w:t>
      </w:r>
      <w:r w:rsidRPr="00725328">
        <w:rPr>
          <w:lang w:eastAsia="de-DE"/>
        </w:rPr>
        <w:t xml:space="preserve">becomes </w:t>
      </w:r>
      <w:r>
        <w:rPr>
          <w:lang w:eastAsia="de-DE"/>
        </w:rPr>
        <w:t xml:space="preserve">more </w:t>
      </w:r>
      <w:r w:rsidRPr="00725328">
        <w:rPr>
          <w:lang w:eastAsia="de-DE"/>
        </w:rPr>
        <w:t xml:space="preserve">important when payload sizes (e.g., 1000 bytes) and/or transmission rates (e.g., 100 Hz) increase, as </w:t>
      </w:r>
      <w:r>
        <w:rPr>
          <w:lang w:eastAsia="de-DE"/>
        </w:rPr>
        <w:t xml:space="preserve">is </w:t>
      </w:r>
      <w:r w:rsidRPr="00725328">
        <w:rPr>
          <w:lang w:eastAsia="de-DE"/>
        </w:rPr>
        <w:t>exp</w:t>
      </w:r>
      <w:r>
        <w:rPr>
          <w:lang w:eastAsia="de-DE"/>
        </w:rPr>
        <w:t xml:space="preserve">ected in NR </w:t>
      </w:r>
      <w:r w:rsidRPr="00725328">
        <w:rPr>
          <w:lang w:eastAsia="de-DE"/>
        </w:rPr>
        <w:t>V</w:t>
      </w:r>
      <w:r>
        <w:rPr>
          <w:lang w:eastAsia="de-DE"/>
        </w:rPr>
        <w:t>2X</w:t>
      </w:r>
      <w:r w:rsidRPr="00725328">
        <w:rPr>
          <w:lang w:eastAsia="de-DE"/>
        </w:rPr>
        <w:t xml:space="preserve"> compared to LTE-V. </w:t>
      </w:r>
    </w:p>
    <w:p w14:paraId="179BF61F" w14:textId="77777777" w:rsidR="001B66B9" w:rsidRPr="00E1309E" w:rsidRDefault="001B66B9" w:rsidP="001B66B9">
      <w:pPr>
        <w:rPr>
          <w:i/>
          <w:lang w:eastAsia="zh-CN"/>
        </w:rPr>
      </w:pPr>
      <w:r>
        <w:rPr>
          <w:b/>
          <w:i/>
          <w:lang w:eastAsia="zh-CN"/>
        </w:rPr>
        <w:t>Observation</w:t>
      </w:r>
      <w:r w:rsidRPr="00E1309E">
        <w:rPr>
          <w:b/>
          <w:i/>
          <w:lang w:eastAsia="zh-CN"/>
        </w:rPr>
        <w:t xml:space="preserve"> </w:t>
      </w:r>
      <w:r w:rsidR="00DB30EB">
        <w:rPr>
          <w:b/>
          <w:i/>
          <w:lang w:eastAsia="zh-CN"/>
        </w:rPr>
        <w:t>3</w:t>
      </w:r>
      <w:r w:rsidRPr="00E1309E">
        <w:rPr>
          <w:i/>
          <w:lang w:eastAsia="zh-CN"/>
        </w:rPr>
        <w:t xml:space="preserve">: LTE-V sensing procedures and sensing-based resource selection procedures </w:t>
      </w:r>
      <w:r w:rsidRPr="003E3861">
        <w:rPr>
          <w:i/>
          <w:lang w:eastAsia="zh-CN"/>
        </w:rPr>
        <w:t>only work well for periodic traffic</w:t>
      </w:r>
      <w:r w:rsidRPr="00E1309E">
        <w:rPr>
          <w:i/>
          <w:lang w:eastAsia="zh-CN"/>
        </w:rPr>
        <w:t>.</w:t>
      </w:r>
    </w:p>
    <w:p w14:paraId="553DB8AF" w14:textId="7D2A4919" w:rsidR="00E33D58" w:rsidRDefault="001B66B9" w:rsidP="00BA547A">
      <w:pPr>
        <w:rPr>
          <w:i/>
          <w:iCs/>
        </w:rPr>
      </w:pPr>
      <w:r w:rsidRPr="00725328">
        <w:rPr>
          <w:b/>
          <w:i/>
          <w:lang w:eastAsia="de-DE"/>
        </w:rPr>
        <w:t xml:space="preserve">Observation </w:t>
      </w:r>
      <w:r w:rsidR="00DB30EB">
        <w:rPr>
          <w:b/>
          <w:i/>
          <w:lang w:eastAsia="de-DE"/>
        </w:rPr>
        <w:t>4</w:t>
      </w:r>
      <w:r w:rsidRPr="00725328">
        <w:rPr>
          <w:b/>
          <w:i/>
          <w:lang w:eastAsia="de-DE"/>
        </w:rPr>
        <w:t>:</w:t>
      </w:r>
      <w:r w:rsidRPr="00725328">
        <w:rPr>
          <w:i/>
          <w:lang w:eastAsia="de-DE"/>
        </w:rPr>
        <w:t xml:space="preserve"> LTE-V sensing (Rel-14/15), designed for broadcast services (CAM/DENM), cannot fulfill </w:t>
      </w:r>
      <w:r>
        <w:rPr>
          <w:i/>
          <w:lang w:eastAsia="de-DE"/>
        </w:rPr>
        <w:t xml:space="preserve">all </w:t>
      </w:r>
      <w:r w:rsidRPr="00725328">
        <w:rPr>
          <w:i/>
          <w:lang w:eastAsia="de-DE"/>
        </w:rPr>
        <w:t>the requirements of NR</w:t>
      </w:r>
      <w:r w:rsidR="00347408">
        <w:rPr>
          <w:i/>
          <w:lang w:eastAsia="de-DE"/>
        </w:rPr>
        <w:t xml:space="preserve"> </w:t>
      </w:r>
      <w:r w:rsidRPr="00725328">
        <w:rPr>
          <w:i/>
          <w:lang w:eastAsia="de-DE"/>
        </w:rPr>
        <w:t>V</w:t>
      </w:r>
      <w:r w:rsidR="00347408">
        <w:rPr>
          <w:i/>
          <w:lang w:eastAsia="de-DE"/>
        </w:rPr>
        <w:t>2X</w:t>
      </w:r>
      <w:r w:rsidRPr="00725328">
        <w:rPr>
          <w:i/>
          <w:lang w:eastAsia="de-DE"/>
        </w:rPr>
        <w:t xml:space="preserve"> use cases (i.e., platooning, sensor sharing, cooperative maneuvers).</w:t>
      </w:r>
      <w:r>
        <w:rPr>
          <w:i/>
          <w:lang w:eastAsia="de-DE"/>
        </w:rPr>
        <w:t xml:space="preserve"> </w:t>
      </w:r>
      <w:r w:rsidRPr="0045420A">
        <w:rPr>
          <w:i/>
          <w:iCs/>
        </w:rPr>
        <w:t>Enhancements to sensing techniques are necessary if they are to fulfill the requirements of advanced NR-V2X use cases.</w:t>
      </w:r>
    </w:p>
    <w:p w14:paraId="7CEA19A4" w14:textId="6530C810" w:rsidR="00C05399" w:rsidRPr="0080641B" w:rsidRDefault="00C05399" w:rsidP="00BA547A">
      <w:pPr>
        <w:rPr>
          <w:iCs/>
        </w:rPr>
      </w:pPr>
      <w:r>
        <w:rPr>
          <w:iCs/>
        </w:rPr>
        <w:t>Thus, in order to study the applicability of mode 2-a, we suggest the following:</w:t>
      </w:r>
    </w:p>
    <w:p w14:paraId="4C634458" w14:textId="7490A2FB" w:rsidR="000164F5" w:rsidRPr="00C05399" w:rsidRDefault="000164F5" w:rsidP="00C05399">
      <w:pPr>
        <w:pStyle w:val="ListParagraph"/>
        <w:ind w:firstLineChars="0" w:firstLine="0"/>
        <w:rPr>
          <w:i/>
          <w:lang w:eastAsia="de-DE"/>
        </w:rPr>
      </w:pPr>
      <w:r w:rsidRPr="00C05399">
        <w:rPr>
          <w:rFonts w:eastAsia="SimSun"/>
          <w:b/>
          <w:lang w:eastAsia="de-DE"/>
        </w:rPr>
        <w:t>Pro</w:t>
      </w:r>
      <w:r w:rsidRPr="00C05399">
        <w:rPr>
          <w:rFonts w:eastAsia="SimSun"/>
          <w:b/>
          <w:i/>
          <w:lang w:eastAsia="de-DE"/>
        </w:rPr>
        <w:t>posal 3:</w:t>
      </w:r>
      <w:r w:rsidRPr="00C05399">
        <w:rPr>
          <w:rFonts w:eastAsia="SimSun"/>
          <w:i/>
          <w:lang w:eastAsia="de-DE"/>
        </w:rPr>
        <w:t xml:space="preserve"> Study mechanisms to enhance UE resource selection in order to prevent hidden node problem in Mode-2-a.</w:t>
      </w:r>
    </w:p>
    <w:p w14:paraId="3BE2FEF8" w14:textId="77777777" w:rsidR="00E85BCB" w:rsidRDefault="006B3435" w:rsidP="00C05399">
      <w:pPr>
        <w:pStyle w:val="Heading2"/>
        <w:numPr>
          <w:ilvl w:val="1"/>
          <w:numId w:val="2"/>
        </w:numPr>
        <w:spacing w:before="240"/>
        <w:rPr>
          <w:lang w:eastAsia="zh-CN"/>
        </w:rPr>
      </w:pPr>
      <w:r>
        <w:rPr>
          <w:lang w:eastAsia="zh-CN"/>
        </w:rPr>
        <w:t xml:space="preserve">Sub-mode 2-b </w:t>
      </w:r>
    </w:p>
    <w:p w14:paraId="0E5C516E" w14:textId="69EC6C17" w:rsidR="00BD5764" w:rsidRPr="003D230A" w:rsidRDefault="006B3435" w:rsidP="00BD5764">
      <w:pPr>
        <w:rPr>
          <w:lang w:eastAsia="zh-CN"/>
        </w:rPr>
      </w:pPr>
      <w:r>
        <w:rPr>
          <w:lang w:eastAsia="zh-CN"/>
        </w:rPr>
        <w:t xml:space="preserve">According to this sub-mode, a </w:t>
      </w:r>
      <w:r w:rsidRPr="00600C52">
        <w:rPr>
          <w:lang w:eastAsia="zh-CN"/>
        </w:rPr>
        <w:t>UE assists sidelink resource selection for other UE(s)</w:t>
      </w:r>
      <w:r>
        <w:rPr>
          <w:lang w:eastAsia="zh-CN"/>
        </w:rPr>
        <w:t xml:space="preserve">. </w:t>
      </w:r>
      <w:r w:rsidR="00BA547A">
        <w:rPr>
          <w:lang w:eastAsia="zh-CN"/>
        </w:rPr>
        <w:t xml:space="preserve">A UE may transmit some information to another UE to assist sidelink resource allocation. Such information can correspond to sensing or interference measurements. </w:t>
      </w:r>
      <w:r w:rsidR="00B70F96">
        <w:rPr>
          <w:lang w:eastAsia="zh-CN"/>
        </w:rPr>
        <w:t>Another possibility is that a transmitting UE</w:t>
      </w:r>
      <w:r w:rsidR="00BD5764">
        <w:rPr>
          <w:lang w:eastAsia="zh-CN"/>
        </w:rPr>
        <w:t xml:space="preserve"> may assist a receiving UE by indicating resources for feedback in unicast or groupcast operation. </w:t>
      </w:r>
      <w:r w:rsidR="00FC3A12">
        <w:rPr>
          <w:lang w:eastAsia="zh-CN"/>
        </w:rPr>
        <w:t xml:space="preserve">For example, an </w:t>
      </w:r>
      <w:r w:rsidR="00FC3A12">
        <w:rPr>
          <w:szCs w:val="20"/>
          <w:lang w:eastAsia="zh-CN"/>
        </w:rPr>
        <w:t xml:space="preserve">indication message on grant free resource reservation or transmission pattern selection can be transmitted to other UEs to improve the reliability for sidelink grant free transmission. </w:t>
      </w:r>
    </w:p>
    <w:p w14:paraId="06AC9A91" w14:textId="77777777" w:rsidR="00BD5764" w:rsidRDefault="00BD5764" w:rsidP="00BD5764">
      <w:pPr>
        <w:rPr>
          <w:lang w:eastAsia="zh-CN"/>
        </w:rPr>
      </w:pPr>
      <w:r>
        <w:rPr>
          <w:lang w:eastAsia="zh-CN"/>
        </w:rPr>
        <w:t>Consequently, t</w:t>
      </w:r>
      <w:r w:rsidR="00BA547A">
        <w:rPr>
          <w:lang w:eastAsia="zh-CN"/>
        </w:rPr>
        <w:t>he mechanism that UE assists sidelink resource allocation for othe</w:t>
      </w:r>
      <w:r>
        <w:rPr>
          <w:lang w:eastAsia="zh-CN"/>
        </w:rPr>
        <w:t>r UEs should be considered as</w:t>
      </w:r>
      <w:r w:rsidR="00BA547A">
        <w:rPr>
          <w:lang w:eastAsia="zh-CN"/>
        </w:rPr>
        <w:t xml:space="preserve"> </w:t>
      </w:r>
      <w:r>
        <w:rPr>
          <w:lang w:eastAsia="zh-CN"/>
        </w:rPr>
        <w:t>a set of functionalities which can be used in other sub-modes rather than an actual sub-mode.</w:t>
      </w:r>
    </w:p>
    <w:p w14:paraId="26B26998" w14:textId="2DFB942F" w:rsidR="003144A7" w:rsidRPr="003144A7" w:rsidRDefault="003144A7" w:rsidP="00BD5764">
      <w:pPr>
        <w:rPr>
          <w:b/>
          <w:i/>
          <w:lang w:eastAsia="zh-CN"/>
        </w:rPr>
      </w:pPr>
      <w:r w:rsidRPr="003144A7">
        <w:rPr>
          <w:b/>
          <w:i/>
          <w:lang w:eastAsia="zh-CN"/>
        </w:rPr>
        <w:t>Proposal</w:t>
      </w:r>
      <w:r>
        <w:rPr>
          <w:b/>
          <w:i/>
          <w:lang w:eastAsia="zh-CN"/>
        </w:rPr>
        <w:t xml:space="preserve"> </w:t>
      </w:r>
      <w:r w:rsidR="000C6902">
        <w:rPr>
          <w:b/>
          <w:i/>
          <w:lang w:eastAsia="zh-CN"/>
        </w:rPr>
        <w:t>4</w:t>
      </w:r>
      <w:r w:rsidRPr="003144A7">
        <w:rPr>
          <w:b/>
          <w:i/>
          <w:lang w:eastAsia="zh-CN"/>
        </w:rPr>
        <w:t xml:space="preserve">: </w:t>
      </w:r>
      <w:r w:rsidRPr="00327B4B">
        <w:rPr>
          <w:i/>
          <w:lang w:eastAsia="zh-CN"/>
        </w:rPr>
        <w:t>The mechanism that UE assists sidelink resource allocation for other UEs should be considered as a set of functionalities which can be used in other sub-modes.</w:t>
      </w:r>
    </w:p>
    <w:p w14:paraId="2589B98C" w14:textId="77777777" w:rsidR="00E85BCB" w:rsidRDefault="00BD5764" w:rsidP="00752212">
      <w:pPr>
        <w:pStyle w:val="Heading2"/>
        <w:numPr>
          <w:ilvl w:val="1"/>
          <w:numId w:val="2"/>
        </w:numPr>
        <w:spacing w:before="240"/>
        <w:rPr>
          <w:lang w:eastAsia="zh-CN"/>
        </w:rPr>
      </w:pPr>
      <w:r>
        <w:rPr>
          <w:lang w:eastAsia="zh-CN"/>
        </w:rPr>
        <w:t>Sub-mode 2-c</w:t>
      </w:r>
    </w:p>
    <w:p w14:paraId="2F9FF4B8" w14:textId="77777777" w:rsidR="00BA547A" w:rsidRDefault="006B3435" w:rsidP="006B3435">
      <w:pPr>
        <w:rPr>
          <w:lang w:eastAsia="zh-CN"/>
        </w:rPr>
      </w:pPr>
      <w:r w:rsidRPr="006B3435">
        <w:rPr>
          <w:lang w:eastAsia="zh-CN"/>
        </w:rPr>
        <w:t xml:space="preserve">According to the definition of this mode, a </w:t>
      </w:r>
      <w:r w:rsidR="00BA547A" w:rsidRPr="006B3435">
        <w:rPr>
          <w:lang w:eastAsia="zh-CN"/>
        </w:rPr>
        <w:t xml:space="preserve">UE is </w:t>
      </w:r>
      <w:r w:rsidRPr="006B3435">
        <w:rPr>
          <w:lang w:eastAsia="zh-CN"/>
        </w:rPr>
        <w:t>(pre-)</w:t>
      </w:r>
      <w:r w:rsidR="00BA547A" w:rsidRPr="006B3435">
        <w:rPr>
          <w:lang w:eastAsia="zh-CN"/>
        </w:rPr>
        <w:t>configured with NR configured grant (type-1 like) for sidelink transmission</w:t>
      </w:r>
      <w:r w:rsidRPr="006B3435">
        <w:rPr>
          <w:lang w:eastAsia="zh-CN"/>
        </w:rPr>
        <w:t xml:space="preserve">. </w:t>
      </w:r>
      <w:r w:rsidR="00BA547A" w:rsidRPr="008D2429">
        <w:rPr>
          <w:lang w:eastAsia="zh-CN"/>
        </w:rPr>
        <w:t xml:space="preserve">SL grant-free transmission can provide very low latency and high reliability that </w:t>
      </w:r>
      <w:r w:rsidR="00BA547A" w:rsidRPr="008D2429">
        <w:rPr>
          <w:lang w:eastAsia="zh-CN"/>
        </w:rPr>
        <w:lastRenderedPageBreak/>
        <w:t>can satisfy URLLC requirements as motived in NR uplink. It can be used for both in-coverage and out-of-coverage UEs.</w:t>
      </w:r>
      <w:r w:rsidR="00BA547A">
        <w:rPr>
          <w:lang w:eastAsia="zh-CN"/>
        </w:rPr>
        <w:t xml:space="preserve"> </w:t>
      </w:r>
      <w:r w:rsidR="006E5A2D" w:rsidRPr="00E1309E">
        <w:rPr>
          <w:lang w:eastAsia="zh-CN"/>
        </w:rPr>
        <w:t xml:space="preserve">Note also that in Rel-12, </w:t>
      </w:r>
      <w:r w:rsidR="006E5A2D">
        <w:rPr>
          <w:lang w:eastAsia="zh-CN"/>
        </w:rPr>
        <w:t xml:space="preserve">mode-2 </w:t>
      </w:r>
      <w:r w:rsidR="006E5A2D" w:rsidRPr="00E1309E">
        <w:rPr>
          <w:lang w:eastAsia="zh-CN"/>
        </w:rPr>
        <w:t xml:space="preserve">D2D resource allocation was </w:t>
      </w:r>
      <w:r w:rsidR="00E37F68">
        <w:rPr>
          <w:lang w:eastAsia="zh-CN"/>
        </w:rPr>
        <w:t>specified</w:t>
      </w:r>
      <w:r w:rsidR="006E5A2D" w:rsidRPr="00E1309E">
        <w:rPr>
          <w:lang w:eastAsia="zh-CN"/>
        </w:rPr>
        <w:t xml:space="preserve"> by having the UE pseudo-randomly selecting transmission patterns. Grant-free transmission </w:t>
      </w:r>
      <w:r w:rsidR="006E5A2D">
        <w:rPr>
          <w:lang w:eastAsia="zh-CN"/>
        </w:rPr>
        <w:t xml:space="preserve">under mode 2 </w:t>
      </w:r>
      <w:r w:rsidR="006E5A2D" w:rsidRPr="00E1309E">
        <w:rPr>
          <w:lang w:eastAsia="zh-CN"/>
        </w:rPr>
        <w:t xml:space="preserve">can be viewed as an extension and an improvement of the pattern-based resource allocation mechanism of Rel-12 D2D. </w:t>
      </w:r>
      <w:r w:rsidR="00BA547A">
        <w:rPr>
          <w:lang w:eastAsia="zh-CN"/>
        </w:rPr>
        <w:t xml:space="preserve">More details about this scheme are provided </w:t>
      </w:r>
      <w:r w:rsidR="006B7754">
        <w:rPr>
          <w:lang w:eastAsia="zh-CN"/>
        </w:rPr>
        <w:t>below</w:t>
      </w:r>
      <w:r w:rsidR="00195ED7">
        <w:rPr>
          <w:lang w:eastAsia="zh-CN"/>
        </w:rPr>
        <w:t xml:space="preserve"> where we </w:t>
      </w:r>
      <w:r w:rsidR="00244610">
        <w:rPr>
          <w:lang w:eastAsia="zh-CN"/>
        </w:rPr>
        <w:t xml:space="preserve">provide our views on </w:t>
      </w:r>
      <w:r w:rsidR="002B50B4">
        <w:rPr>
          <w:lang w:eastAsia="zh-CN"/>
        </w:rPr>
        <w:t>the different discussion points</w:t>
      </w:r>
      <w:r w:rsidR="00BA547A">
        <w:rPr>
          <w:lang w:eastAsia="zh-CN"/>
        </w:rPr>
        <w:t>.</w:t>
      </w:r>
      <w:r w:rsidR="00BA547A" w:rsidRPr="008D2429">
        <w:rPr>
          <w:lang w:eastAsia="zh-CN"/>
        </w:rPr>
        <w:t xml:space="preserve"> </w:t>
      </w:r>
    </w:p>
    <w:p w14:paraId="267C0DEA" w14:textId="77777777" w:rsidR="00E85BCB" w:rsidRDefault="008E1275" w:rsidP="00752212">
      <w:pPr>
        <w:pStyle w:val="Heading2"/>
        <w:numPr>
          <w:ilvl w:val="2"/>
          <w:numId w:val="2"/>
        </w:numPr>
        <w:spacing w:before="240"/>
        <w:rPr>
          <w:lang w:eastAsia="zh-CN"/>
        </w:rPr>
      </w:pPr>
      <w:r>
        <w:rPr>
          <w:lang w:eastAsia="zh-CN"/>
        </w:rPr>
        <w:t>Overview of mode 2-c operation</w:t>
      </w:r>
    </w:p>
    <w:p w14:paraId="002E8009" w14:textId="5EC9DFCF" w:rsidR="00446BDA" w:rsidRDefault="00C173D6" w:rsidP="00C173D6">
      <w:pPr>
        <w:rPr>
          <w:lang w:eastAsia="zh-CN"/>
        </w:rPr>
      </w:pPr>
      <w:r>
        <w:t xml:space="preserve">As discussed earlier, in order to support the </w:t>
      </w:r>
      <w:r w:rsidR="008E1275">
        <w:t xml:space="preserve">very low latency (e.g. 3ms end-to-end delay) and high </w:t>
      </w:r>
      <w:r>
        <w:t>reliability requirement</w:t>
      </w:r>
      <w:r w:rsidR="008E1275">
        <w:t xml:space="preserve">s (e.g. </w:t>
      </w:r>
      <w:r>
        <w:t>99.999%</w:t>
      </w:r>
      <w:r w:rsidR="008E1275">
        <w:t>) of some NR V2X applications</w:t>
      </w:r>
      <w:r>
        <w:t xml:space="preserve">, </w:t>
      </w:r>
      <w:r w:rsidR="008E1275">
        <w:t xml:space="preserve">fast </w:t>
      </w:r>
      <w:r>
        <w:t xml:space="preserve">repetition </w:t>
      </w:r>
      <w:r w:rsidR="008E1275">
        <w:t xml:space="preserve">and immediate access to (pre-)configured resources </w:t>
      </w:r>
      <w:r>
        <w:t>should be supported. LTE Rel. 14/15 V2X supports up to two transmissions of the same TB in LTE SL mode 4, and the retransmission resource may be independently selected from that of the original transmission. NR’s higher reliability target require</w:t>
      </w:r>
      <w:r w:rsidR="000D1696">
        <w:t>s a higher maximum number of</w:t>
      </w:r>
      <w:r w:rsidR="00103538">
        <w:t xml:space="preserve"> </w:t>
      </w:r>
      <w:r>
        <w:t xml:space="preserve">retransmissions, and </w:t>
      </w:r>
      <w:r w:rsidR="000D1696">
        <w:t xml:space="preserve">can </w:t>
      </w:r>
      <w:r>
        <w:t xml:space="preserve">be further enhanced by avoiding potential collisions between the SL retransmissions of different UEs. </w:t>
      </w:r>
      <w:r w:rsidR="00616F1C">
        <w:rPr>
          <w:lang w:eastAsia="zh-CN"/>
        </w:rPr>
        <w:t xml:space="preserve">This can be achieved in a grant-free transmission mode, by (pre)-configuring </w:t>
      </w:r>
      <w:r w:rsidR="00446BDA">
        <w:rPr>
          <w:lang w:eastAsia="zh-CN"/>
        </w:rPr>
        <w:t xml:space="preserve">a pool of two-dimensional time/frequency </w:t>
      </w:r>
      <w:r w:rsidR="00616F1C">
        <w:rPr>
          <w:lang w:eastAsia="zh-CN"/>
        </w:rPr>
        <w:t>repetition patterns</w:t>
      </w:r>
      <w:r w:rsidR="00446BDA">
        <w:rPr>
          <w:lang w:eastAsia="zh-CN"/>
        </w:rPr>
        <w:t xml:space="preserve"> (TFRP</w:t>
      </w:r>
      <w:r w:rsidR="000D1696">
        <w:rPr>
          <w:lang w:eastAsia="zh-CN"/>
        </w:rPr>
        <w:t>s</w:t>
      </w:r>
      <w:r w:rsidR="00446BDA">
        <w:rPr>
          <w:lang w:eastAsia="zh-CN"/>
        </w:rPr>
        <w:t>)</w:t>
      </w:r>
      <w:r w:rsidR="00616F1C">
        <w:rPr>
          <w:lang w:eastAsia="zh-CN"/>
        </w:rPr>
        <w:t xml:space="preserve">. The </w:t>
      </w:r>
      <w:r w:rsidR="00446BDA">
        <w:rPr>
          <w:lang w:eastAsia="zh-CN"/>
        </w:rPr>
        <w:t xml:space="preserve">TFRPs </w:t>
      </w:r>
      <w:r w:rsidR="00616F1C">
        <w:rPr>
          <w:lang w:eastAsia="zh-CN"/>
        </w:rPr>
        <w:t>indicate the time and frequency location of each repetition of a TB. The (pre-)configuration takes into account the UE needs and the radio conditions.</w:t>
      </w:r>
      <w:r w:rsidR="005372F3">
        <w:rPr>
          <w:lang w:eastAsia="zh-CN"/>
        </w:rPr>
        <w:t xml:space="preserve"> The </w:t>
      </w:r>
      <w:r w:rsidR="00B51DB8">
        <w:rPr>
          <w:lang w:eastAsia="zh-CN"/>
        </w:rPr>
        <w:t xml:space="preserve">TFRP </w:t>
      </w:r>
      <w:r w:rsidR="005372F3">
        <w:rPr>
          <w:lang w:eastAsia="zh-CN"/>
        </w:rPr>
        <w:t xml:space="preserve">selection is performed at </w:t>
      </w:r>
      <w:r w:rsidR="00DF1541">
        <w:rPr>
          <w:lang w:eastAsia="zh-CN"/>
        </w:rPr>
        <w:t>least once within the periodicity of the (pre-)configured grant resources.</w:t>
      </w:r>
      <w:r w:rsidR="00446BDA">
        <w:rPr>
          <w:lang w:eastAsia="zh-CN"/>
        </w:rPr>
        <w:t xml:space="preserve"> </w:t>
      </w:r>
      <w:r w:rsidR="00C30F46">
        <w:rPr>
          <w:lang w:eastAsia="zh-CN"/>
        </w:rPr>
        <w:t xml:space="preserve">An example of TFRP pool is depicted in Figure </w:t>
      </w:r>
      <w:r w:rsidR="00520525">
        <w:rPr>
          <w:lang w:eastAsia="zh-CN"/>
        </w:rPr>
        <w:t>2</w:t>
      </w:r>
      <w:r w:rsidR="00C30F46">
        <w:rPr>
          <w:lang w:eastAsia="zh-CN"/>
        </w:rPr>
        <w:t>.</w:t>
      </w:r>
    </w:p>
    <w:p w14:paraId="12F28B53" w14:textId="77777777" w:rsidR="00C30F46" w:rsidRDefault="00C30F46" w:rsidP="00C173D6">
      <w:pPr>
        <w:rPr>
          <w:lang w:eastAsia="zh-CN"/>
        </w:rPr>
      </w:pPr>
    </w:p>
    <w:p w14:paraId="7DD7AF84" w14:textId="77777777" w:rsidR="00C30F46" w:rsidRDefault="00C30F46" w:rsidP="00C30F46">
      <w:pPr>
        <w:jc w:val="center"/>
        <w:rPr>
          <w:lang w:eastAsia="zh-CN"/>
        </w:rPr>
      </w:pPr>
      <w:r>
        <w:rPr>
          <w:noProof/>
        </w:rPr>
        <w:drawing>
          <wp:inline distT="0" distB="0" distL="0" distR="0" wp14:anchorId="18AC6BE3" wp14:editId="29B39D50">
            <wp:extent cx="4495053" cy="3061772"/>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56754448" w14:textId="5C9F7D20" w:rsidR="009A432D" w:rsidRPr="00725328" w:rsidRDefault="009A432D" w:rsidP="009A432D">
      <w:pPr>
        <w:jc w:val="center"/>
        <w:rPr>
          <w:lang w:eastAsia="de-DE"/>
        </w:rPr>
      </w:pPr>
      <w:r w:rsidRPr="00725328">
        <w:rPr>
          <w:lang w:eastAsia="de-DE"/>
        </w:rPr>
        <w:t xml:space="preserve">Figure </w:t>
      </w:r>
      <w:r w:rsidR="006E22B1">
        <w:rPr>
          <w:lang w:eastAsia="de-DE"/>
        </w:rPr>
        <w:t>3</w:t>
      </w:r>
      <w:r w:rsidRPr="00725328">
        <w:rPr>
          <w:lang w:eastAsia="de-DE"/>
        </w:rPr>
        <w:t xml:space="preserve">. </w:t>
      </w:r>
      <w:r>
        <w:rPr>
          <w:lang w:eastAsia="de-DE"/>
        </w:rPr>
        <w:t>Example of TFRP pool.</w:t>
      </w:r>
    </w:p>
    <w:p w14:paraId="6BC96EC5" w14:textId="77777777" w:rsidR="00446BDA" w:rsidRDefault="00446BDA" w:rsidP="00C173D6">
      <w:pPr>
        <w:rPr>
          <w:lang w:eastAsia="zh-CN"/>
        </w:rPr>
      </w:pPr>
      <w:r>
        <w:rPr>
          <w:lang w:eastAsia="zh-CN"/>
        </w:rPr>
        <w:t xml:space="preserve">In order to alleviate the half-duplex constraint, the </w:t>
      </w:r>
      <w:r w:rsidR="00B51DB8">
        <w:rPr>
          <w:lang w:eastAsia="zh-CN"/>
        </w:rPr>
        <w:t xml:space="preserve">pool of (pre-)configured TFRPs should be such that any two distinct TFRPs should not </w:t>
      </w:r>
      <w:r w:rsidR="00633D05">
        <w:rPr>
          <w:lang w:eastAsia="zh-CN"/>
        </w:rPr>
        <w:t>collide</w:t>
      </w:r>
      <w:r w:rsidR="00B51DB8">
        <w:rPr>
          <w:lang w:eastAsia="zh-CN"/>
        </w:rPr>
        <w:t xml:space="preserve"> in at least one time</w:t>
      </w:r>
      <w:r w:rsidR="00633D05">
        <w:rPr>
          <w:lang w:eastAsia="zh-CN"/>
        </w:rPr>
        <w:t xml:space="preserve"> unit which achieves the following benefits:</w:t>
      </w:r>
    </w:p>
    <w:p w14:paraId="29AB7BFF" w14:textId="19690E04" w:rsidR="00E85BCB" w:rsidRDefault="00633D05" w:rsidP="0087593C">
      <w:pPr>
        <w:pStyle w:val="ListParagraph"/>
        <w:numPr>
          <w:ilvl w:val="0"/>
          <w:numId w:val="12"/>
        </w:numPr>
        <w:ind w:firstLineChars="0"/>
        <w:rPr>
          <w:lang w:eastAsia="zh-CN"/>
        </w:rPr>
      </w:pPr>
      <w:r>
        <w:rPr>
          <w:lang w:eastAsia="zh-CN"/>
        </w:rPr>
        <w:t xml:space="preserve">Due to near-far effects </w:t>
      </w:r>
      <w:r w:rsidR="00482AB5">
        <w:rPr>
          <w:lang w:eastAsia="zh-CN"/>
        </w:rPr>
        <w:t xml:space="preserve">and in-band emissions, simultaneous PSSCH transmissions from multiple </w:t>
      </w:r>
      <w:r w:rsidR="003A115E">
        <w:rPr>
          <w:lang w:eastAsia="zh-CN"/>
        </w:rPr>
        <w:t>UEs may interfere</w:t>
      </w:r>
      <w:r w:rsidR="00482AB5">
        <w:rPr>
          <w:lang w:eastAsia="zh-CN"/>
        </w:rPr>
        <w:t xml:space="preserve"> with each other even though those transmissions take place on different resources in the frequency domain. </w:t>
      </w:r>
      <w:r w:rsidR="003A115E">
        <w:rPr>
          <w:lang w:eastAsia="zh-CN"/>
        </w:rPr>
        <w:t>Such</w:t>
      </w:r>
      <w:r w:rsidR="00482AB5">
        <w:rPr>
          <w:lang w:eastAsia="zh-CN"/>
        </w:rPr>
        <w:t xml:space="preserve"> </w:t>
      </w:r>
      <w:r w:rsidR="003A115E">
        <w:rPr>
          <w:lang w:eastAsia="zh-CN"/>
        </w:rPr>
        <w:t>detrimental impacts</w:t>
      </w:r>
      <w:r w:rsidR="00F55D9E">
        <w:rPr>
          <w:lang w:eastAsia="zh-CN"/>
        </w:rPr>
        <w:t xml:space="preserve"> are avoided as long as those devices select different TFRPs. </w:t>
      </w:r>
    </w:p>
    <w:p w14:paraId="32C0A600" w14:textId="7845C700" w:rsidR="00E85BCB" w:rsidRDefault="003A115E" w:rsidP="0087593C">
      <w:pPr>
        <w:pStyle w:val="ListParagraph"/>
        <w:numPr>
          <w:ilvl w:val="0"/>
          <w:numId w:val="12"/>
        </w:numPr>
        <w:ind w:firstLineChars="0"/>
        <w:rPr>
          <w:lang w:eastAsia="zh-CN"/>
        </w:rPr>
      </w:pPr>
      <w:r>
        <w:rPr>
          <w:lang w:eastAsia="zh-CN"/>
        </w:rPr>
        <w:t xml:space="preserve">A UE is not able to transmit and receive PSSCH simultaneously. Grant-free transmissions using the TFRP pool allows UEs to transmit PSSCH and receive PSSCH from multiple UEs as long as those transmissions are carried out using distinct TFRPs.  </w:t>
      </w:r>
    </w:p>
    <w:p w14:paraId="23AD28F7" w14:textId="77777777" w:rsidR="008322DE" w:rsidRPr="008322DE" w:rsidRDefault="005372F3" w:rsidP="00C173D6">
      <w:pPr>
        <w:rPr>
          <w:lang w:eastAsia="zh-CN"/>
        </w:rPr>
      </w:pPr>
      <w:r>
        <w:rPr>
          <w:lang w:eastAsia="zh-CN"/>
        </w:rPr>
        <w:t xml:space="preserve"> </w:t>
      </w:r>
    </w:p>
    <w:p w14:paraId="450952D6" w14:textId="77777777" w:rsidR="00E85BCB" w:rsidRDefault="00D97941" w:rsidP="0087593C">
      <w:pPr>
        <w:pStyle w:val="Heading2"/>
        <w:numPr>
          <w:ilvl w:val="3"/>
          <w:numId w:val="2"/>
        </w:numPr>
        <w:spacing w:before="240"/>
        <w:rPr>
          <w:lang w:eastAsia="zh-CN"/>
        </w:rPr>
      </w:pPr>
      <w:r>
        <w:rPr>
          <w:lang w:eastAsia="zh-CN"/>
        </w:rPr>
        <w:lastRenderedPageBreak/>
        <w:t>Out-of</w:t>
      </w:r>
      <w:r w:rsidR="00D30F6E">
        <w:rPr>
          <w:lang w:eastAsia="zh-CN"/>
        </w:rPr>
        <w:t>-coverage operation</w:t>
      </w:r>
    </w:p>
    <w:p w14:paraId="11BBC40C" w14:textId="77777777" w:rsidR="00BA2B66" w:rsidRDefault="00BA2B66" w:rsidP="00BA2B66">
      <w:r>
        <w:t>An out-of-coverage UE can be pre-configured with a time-frequency repetition pattern (TFRP) and use this pattern to transmit a PSSCH in a grant-free manner. More generally, a</w:t>
      </w:r>
      <w:r w:rsidRPr="00E1309E">
        <w:t xml:space="preserve"> UE may be configured </w:t>
      </w:r>
      <w:r>
        <w:t xml:space="preserve">or pre-configured </w:t>
      </w:r>
      <w:r w:rsidRPr="00E1309E">
        <w:t xml:space="preserve">with a </w:t>
      </w:r>
      <w:r>
        <w:t>TFRP</w:t>
      </w:r>
      <w:r w:rsidRPr="00E1309E">
        <w:t xml:space="preserve"> pool, autonomously select a </w:t>
      </w:r>
      <w:r>
        <w:t>TFRP</w:t>
      </w:r>
      <w:r w:rsidRPr="00E1309E">
        <w:t xml:space="preserve"> from the pool and use it to transmit a non-scheduled PSSCH. In this way, if two UEs share the same resources and transmit data simultaneously, then their transmission can still be resolved by virtue of using different </w:t>
      </w:r>
      <w:r w:rsidR="008F7699">
        <w:t>TFRPs</w:t>
      </w:r>
      <w:r w:rsidRPr="00E1309E">
        <w:t>. Th</w:t>
      </w:r>
      <w:r>
        <w:t>e pattern pool</w:t>
      </w:r>
      <w:r w:rsidRPr="00E1309E">
        <w:t xml:space="preserve"> solution could be applied for both in-coverage and out-of-coverage</w:t>
      </w:r>
      <w:r>
        <w:t xml:space="preserve"> scenarios</w:t>
      </w:r>
      <w:r w:rsidRPr="00E1309E">
        <w:t xml:space="preserve">. </w:t>
      </w:r>
      <w:r w:rsidR="00FF7EF7">
        <w:t>Note that currently, mode 2-c is defined as “</w:t>
      </w:r>
      <w:r w:rsidR="00FF7EF7" w:rsidRPr="00FF7EF7">
        <w:t>c)</w:t>
      </w:r>
      <w:r w:rsidR="00FF7EF7" w:rsidRPr="00FF7EF7">
        <w:tab/>
        <w:t>UE is configured with NR configured grant (type-1 like) for sidelink transmission</w:t>
      </w:r>
      <w:r w:rsidR="00FF7EF7">
        <w:t>.” In order to clarify what is meant by configured, and to emphasize that when out-of-coverage, the UE relies on pre-configuration, unless overwritten by a previous configuration, we suggest to modify the definition of mode 2 c) as follows:</w:t>
      </w:r>
    </w:p>
    <w:p w14:paraId="6B5CADD7" w14:textId="342A1870" w:rsidR="00FF7EF7" w:rsidRPr="00FF7EF7" w:rsidRDefault="00E85BCB" w:rsidP="00BA2B66">
      <w:pPr>
        <w:rPr>
          <w:i/>
        </w:rPr>
      </w:pPr>
      <w:r w:rsidRPr="0087593C">
        <w:rPr>
          <w:b/>
          <w:i/>
        </w:rPr>
        <w:t xml:space="preserve">Proposal </w:t>
      </w:r>
      <w:r w:rsidR="000C6902">
        <w:rPr>
          <w:b/>
          <w:i/>
        </w:rPr>
        <w:t>5</w:t>
      </w:r>
      <w:r w:rsidRPr="0087593C">
        <w:rPr>
          <w:b/>
          <w:i/>
        </w:rPr>
        <w:t>:</w:t>
      </w:r>
      <w:r w:rsidR="00FF7EF7" w:rsidRPr="00FF7EF7">
        <w:rPr>
          <w:i/>
        </w:rPr>
        <w:t xml:space="preserve"> The definition of mode 2 is modified as follows for mode 2-c: “c)</w:t>
      </w:r>
      <w:r w:rsidR="00FF7EF7" w:rsidRPr="00FF7EF7">
        <w:rPr>
          <w:i/>
        </w:rPr>
        <w:tab/>
        <w:t xml:space="preserve">UE is </w:t>
      </w:r>
      <w:r w:rsidR="00FF7EF7" w:rsidRPr="00FF7EF7">
        <w:rPr>
          <w:i/>
          <w:color w:val="FF0000"/>
        </w:rPr>
        <w:t>(pre-)</w:t>
      </w:r>
      <w:r w:rsidR="00FF7EF7" w:rsidRPr="00FF7EF7">
        <w:rPr>
          <w:i/>
        </w:rPr>
        <w:t>configured with NR configured grant (type-1 like) for sidelink transmission.”</w:t>
      </w:r>
    </w:p>
    <w:p w14:paraId="5D85F4C2" w14:textId="77777777" w:rsidR="00BA2B66" w:rsidRDefault="00BA2B66" w:rsidP="00BA2B66">
      <w:pPr>
        <w:jc w:val="center"/>
        <w:rPr>
          <w:lang w:eastAsia="zh-CN"/>
        </w:rPr>
      </w:pPr>
      <w:r>
        <w:rPr>
          <w:noProof/>
        </w:rPr>
        <w:drawing>
          <wp:inline distT="0" distB="0" distL="0" distR="0" wp14:anchorId="6AA6C23A" wp14:editId="1A7625CE">
            <wp:extent cx="3352800" cy="548068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2800" cy="5480685"/>
                    </a:xfrm>
                    <a:prstGeom prst="rect">
                      <a:avLst/>
                    </a:prstGeom>
                    <a:noFill/>
                  </pic:spPr>
                </pic:pic>
              </a:graphicData>
            </a:graphic>
          </wp:inline>
        </w:drawing>
      </w:r>
    </w:p>
    <w:p w14:paraId="770BA6CB" w14:textId="34289CC7" w:rsidR="00BA2B66" w:rsidRPr="00E1309E" w:rsidRDefault="00BA2B66" w:rsidP="00BA2B66">
      <w:pPr>
        <w:keepNext/>
        <w:jc w:val="center"/>
        <w:rPr>
          <w:lang w:eastAsia="zh-CN"/>
        </w:rPr>
      </w:pPr>
      <w:r w:rsidRPr="00E1309E">
        <w:t xml:space="preserve">Figure </w:t>
      </w:r>
      <w:r w:rsidR="006E22B1">
        <w:t>4</w:t>
      </w:r>
      <w:r w:rsidRPr="00E1309E">
        <w:t xml:space="preserve">. </w:t>
      </w:r>
      <w:r w:rsidR="00FB153F">
        <w:t xml:space="preserve">Example of </w:t>
      </w:r>
      <w:r>
        <w:t>(</w:t>
      </w:r>
      <w:r w:rsidR="00FB153F">
        <w:t>p</w:t>
      </w:r>
      <w:r>
        <w:t xml:space="preserve">re-)configured </w:t>
      </w:r>
      <w:r w:rsidR="00FB153F">
        <w:t>TFRP pool</w:t>
      </w:r>
      <w:r>
        <w:t xml:space="preserve"> for VUEs</w:t>
      </w:r>
      <w:r w:rsidRPr="00E1309E">
        <w:t>.</w:t>
      </w:r>
    </w:p>
    <w:p w14:paraId="150A9E4E" w14:textId="44BEE6E3" w:rsidR="008E79B8" w:rsidRDefault="00BA2B66" w:rsidP="00BA2B66">
      <w:pPr>
        <w:rPr>
          <w:lang w:eastAsia="zh-CN"/>
        </w:rPr>
      </w:pPr>
      <w:r>
        <w:rPr>
          <w:lang w:eastAsia="zh-CN"/>
        </w:rPr>
        <w:t>Figure 2 shows an</w:t>
      </w:r>
      <w:r w:rsidR="00A323F0">
        <w:rPr>
          <w:lang w:eastAsia="zh-CN"/>
        </w:rPr>
        <w:t>other</w:t>
      </w:r>
      <w:r>
        <w:rPr>
          <w:lang w:eastAsia="zh-CN"/>
        </w:rPr>
        <w:t xml:space="preserve"> example of </w:t>
      </w:r>
      <w:r w:rsidR="00A323F0">
        <w:rPr>
          <w:lang w:eastAsia="zh-CN"/>
        </w:rPr>
        <w:t>TFRP pool</w:t>
      </w:r>
      <w:r>
        <w:rPr>
          <w:lang w:eastAsia="zh-CN"/>
        </w:rPr>
        <w:t xml:space="preserve">. </w:t>
      </w:r>
      <w:r w:rsidR="00F31BFB">
        <w:rPr>
          <w:lang w:eastAsia="zh-CN"/>
        </w:rPr>
        <w:t>Although TFRPs are two-dimensional bitmaps over time and frequency, this figure focuses on the time-domain multiplexing aspect in order to illustrate how TFRPs can help overcome the half-duplex constraint</w:t>
      </w:r>
      <w:r w:rsidR="00171A6A">
        <w:rPr>
          <w:lang w:eastAsia="zh-CN"/>
        </w:rPr>
        <w:t>.</w:t>
      </w:r>
      <w:r w:rsidR="00F31BFB">
        <w:rPr>
          <w:lang w:eastAsia="zh-CN"/>
        </w:rPr>
        <w:t xml:space="preserve"> </w:t>
      </w:r>
      <w:r w:rsidR="00171A6A">
        <w:rPr>
          <w:lang w:eastAsia="zh-CN"/>
        </w:rPr>
        <w:t xml:space="preserve">This </w:t>
      </w:r>
      <w:r w:rsidR="00F31BFB">
        <w:rPr>
          <w:lang w:eastAsia="zh-CN"/>
        </w:rPr>
        <w:t xml:space="preserve">is especially useful in multicast scenarios where several UEs need to transmit and receive data from each other simultaneously. </w:t>
      </w:r>
      <w:r>
        <w:rPr>
          <w:lang w:eastAsia="zh-CN"/>
        </w:rPr>
        <w:t>In th</w:t>
      </w:r>
      <w:r w:rsidR="00F31BFB">
        <w:rPr>
          <w:lang w:eastAsia="zh-CN"/>
        </w:rPr>
        <w:t>e</w:t>
      </w:r>
      <w:r>
        <w:rPr>
          <w:lang w:eastAsia="zh-CN"/>
        </w:rPr>
        <w:t xml:space="preserve"> example</w:t>
      </w:r>
      <w:r w:rsidR="00F31BFB">
        <w:rPr>
          <w:lang w:eastAsia="zh-CN"/>
        </w:rPr>
        <w:t xml:space="preserve"> at hand</w:t>
      </w:r>
      <w:r>
        <w:rPr>
          <w:lang w:eastAsia="zh-CN"/>
        </w:rPr>
        <w:t xml:space="preserve">, it can be </w:t>
      </w:r>
      <w:r>
        <w:rPr>
          <w:lang w:eastAsia="zh-CN"/>
        </w:rPr>
        <w:lastRenderedPageBreak/>
        <w:t>seen that all 21</w:t>
      </w:r>
      <w:r w:rsidR="00ED32E2">
        <w:rPr>
          <w:lang w:eastAsia="zh-CN"/>
        </w:rPr>
        <w:t xml:space="preserve"> </w:t>
      </w:r>
      <w:r>
        <w:rPr>
          <w:lang w:eastAsia="zh-CN"/>
        </w:rPr>
        <w:t xml:space="preserve">UEs can transmit and receive data to/from each other which allows for mutual broadcast within the group while overcoming the half-duplex constraint. As can be seen, fast retransmission of a TB is enabled by the proposed grant-free transmission scheme which should be beneficial in terms of both latency and reliability. </w:t>
      </w:r>
    </w:p>
    <w:p w14:paraId="5367C0D2" w14:textId="25085167" w:rsidR="00BA2B66" w:rsidRDefault="00BA2B66" w:rsidP="00BA2B66">
      <w:pPr>
        <w:rPr>
          <w:lang w:eastAsia="zh-CN"/>
        </w:rPr>
      </w:pPr>
      <w:r>
        <w:rPr>
          <w:lang w:eastAsia="zh-CN"/>
        </w:rPr>
        <w:t xml:space="preserve">How many </w:t>
      </w:r>
      <w:r w:rsidR="008E79B8">
        <w:rPr>
          <w:lang w:eastAsia="zh-CN"/>
        </w:rPr>
        <w:t>repetitions</w:t>
      </w:r>
      <w:r>
        <w:rPr>
          <w:lang w:eastAsia="zh-CN"/>
        </w:rPr>
        <w:t xml:space="preserve"> are allowed per </w:t>
      </w:r>
      <w:r w:rsidR="008E79B8">
        <w:rPr>
          <w:lang w:eastAsia="zh-CN"/>
        </w:rPr>
        <w:t>TFRP</w:t>
      </w:r>
      <w:r>
        <w:rPr>
          <w:lang w:eastAsia="zh-CN"/>
        </w:rPr>
        <w:t xml:space="preserve"> should depend on the time-domain length of these patterns as well as the number of UEs.  On the other hand, the length of the </w:t>
      </w:r>
      <w:r w:rsidR="008E79B8">
        <w:rPr>
          <w:lang w:eastAsia="zh-CN"/>
        </w:rPr>
        <w:t>TFRP</w:t>
      </w:r>
      <w:r>
        <w:rPr>
          <w:lang w:eastAsia="zh-CN"/>
        </w:rPr>
        <w:t xml:space="preserve"> in time-domain along with the subcarrier spacing </w:t>
      </w:r>
      <w:r w:rsidR="008E79B8">
        <w:rPr>
          <w:lang w:eastAsia="zh-CN"/>
        </w:rPr>
        <w:t xml:space="preserve">should fit within the periodicity of the configured grant resources which </w:t>
      </w:r>
      <w:r>
        <w:rPr>
          <w:lang w:eastAsia="zh-CN"/>
        </w:rPr>
        <w:t>will dictate the overall latency of the scheme.</w:t>
      </w:r>
      <w:r w:rsidR="008E79B8">
        <w:rPr>
          <w:lang w:eastAsia="zh-CN"/>
        </w:rPr>
        <w:t xml:space="preserve"> </w:t>
      </w:r>
      <w:r>
        <w:rPr>
          <w:lang w:eastAsia="zh-CN"/>
        </w:rPr>
        <w:t xml:space="preserve">Therefore, there is a tradeoff to be achieved in terms of latency and reliability, which depends on the subcarrier spacing and time-domain length of the </w:t>
      </w:r>
      <w:r w:rsidR="00251F1C">
        <w:rPr>
          <w:lang w:eastAsia="zh-CN"/>
        </w:rPr>
        <w:t>TFRPs</w:t>
      </w:r>
      <w:r>
        <w:rPr>
          <w:lang w:eastAsia="zh-CN"/>
        </w:rPr>
        <w:t>. In general, with large subcarrier spacing such as 60</w:t>
      </w:r>
      <w:r w:rsidR="007E57E6">
        <w:rPr>
          <w:lang w:eastAsia="zh-CN"/>
        </w:rPr>
        <w:t xml:space="preserve"> </w:t>
      </w:r>
      <w:r>
        <w:rPr>
          <w:lang w:eastAsia="zh-CN"/>
        </w:rPr>
        <w:t xml:space="preserve">kHz, there is more opportunity </w:t>
      </w:r>
      <w:r w:rsidR="00802344">
        <w:rPr>
          <w:lang w:eastAsia="zh-CN"/>
        </w:rPr>
        <w:t>for long enough</w:t>
      </w:r>
      <w:r>
        <w:rPr>
          <w:lang w:eastAsia="zh-CN"/>
        </w:rPr>
        <w:t xml:space="preserve"> transmission patterns </w:t>
      </w:r>
      <w:r w:rsidR="00802344">
        <w:rPr>
          <w:lang w:eastAsia="zh-CN"/>
        </w:rPr>
        <w:t>within a given latency constraint</w:t>
      </w:r>
      <w:r>
        <w:rPr>
          <w:lang w:eastAsia="zh-CN"/>
        </w:rPr>
        <w:t>. It is expected that the latency of GF transmission will be lower than with other techniques due to the fact that time-frequency resources in GF transmission are immediately available for the VUE to use, e.g. VUE does need to carry out any short-term sensing (e.g. LBT with random backoff) or long-term sensing (</w:t>
      </w:r>
      <w:r w:rsidR="00E64F7E">
        <w:rPr>
          <w:lang w:eastAsia="zh-CN"/>
        </w:rPr>
        <w:t>e.g.</w:t>
      </w:r>
      <w:r>
        <w:rPr>
          <w:lang w:eastAsia="zh-CN"/>
        </w:rPr>
        <w:t xml:space="preserve">, LTE-V2X sensing and reservation) procedure. GF transmission with configured transmission patterns also enables fast </w:t>
      </w:r>
      <w:r w:rsidR="00802344">
        <w:rPr>
          <w:lang w:eastAsia="zh-CN"/>
        </w:rPr>
        <w:t>repetition</w:t>
      </w:r>
      <w:r>
        <w:rPr>
          <w:lang w:eastAsia="zh-CN"/>
        </w:rPr>
        <w:t xml:space="preserve"> which also </w:t>
      </w:r>
      <w:r w:rsidR="00802344">
        <w:rPr>
          <w:lang w:eastAsia="zh-CN"/>
        </w:rPr>
        <w:t xml:space="preserve">increases reliability and </w:t>
      </w:r>
      <w:r>
        <w:rPr>
          <w:lang w:eastAsia="zh-CN"/>
        </w:rPr>
        <w:t>contributes to reducing the overall latency for successful packet reception.</w:t>
      </w:r>
    </w:p>
    <w:p w14:paraId="637EEE4E" w14:textId="77777777" w:rsidR="00E85BCB" w:rsidRDefault="00D97941" w:rsidP="0087593C">
      <w:pPr>
        <w:pStyle w:val="Heading2"/>
        <w:numPr>
          <w:ilvl w:val="3"/>
          <w:numId w:val="2"/>
        </w:numPr>
        <w:spacing w:before="240"/>
        <w:rPr>
          <w:lang w:eastAsia="zh-CN"/>
        </w:rPr>
      </w:pPr>
      <w:r>
        <w:rPr>
          <w:lang w:eastAsia="zh-CN"/>
        </w:rPr>
        <w:t>In</w:t>
      </w:r>
      <w:r w:rsidR="00D30F6E">
        <w:rPr>
          <w:lang w:eastAsia="zh-CN"/>
        </w:rPr>
        <w:t>-coverage operation</w:t>
      </w:r>
    </w:p>
    <w:p w14:paraId="1EE84044" w14:textId="77777777" w:rsidR="0087593C" w:rsidRDefault="00BA2B66" w:rsidP="004F4F6B">
      <w:pPr>
        <w:rPr>
          <w:lang w:eastAsia="zh-CN"/>
        </w:rPr>
      </w:pPr>
      <w:r>
        <w:rPr>
          <w:lang w:eastAsia="zh-CN"/>
        </w:rPr>
        <w:t xml:space="preserve">For the </w:t>
      </w:r>
      <w:r w:rsidR="00D50915">
        <w:rPr>
          <w:lang w:eastAsia="zh-CN"/>
        </w:rPr>
        <w:t xml:space="preserve">mode 1 </w:t>
      </w:r>
      <w:r w:rsidR="00273591">
        <w:rPr>
          <w:lang w:eastAsia="zh-CN"/>
        </w:rPr>
        <w:t xml:space="preserve">grant-free </w:t>
      </w:r>
      <w:r>
        <w:rPr>
          <w:lang w:eastAsia="zh-CN"/>
        </w:rPr>
        <w:t xml:space="preserve">in-coverage </w:t>
      </w:r>
      <w:r w:rsidR="001E021C">
        <w:rPr>
          <w:lang w:eastAsia="zh-CN"/>
        </w:rPr>
        <w:t>operation</w:t>
      </w:r>
      <w:r>
        <w:rPr>
          <w:lang w:eastAsia="zh-CN"/>
        </w:rPr>
        <w:t xml:space="preserve">, the network can assign the </w:t>
      </w:r>
      <w:r w:rsidR="00273591">
        <w:rPr>
          <w:lang w:eastAsia="zh-CN"/>
        </w:rPr>
        <w:t>TFRPs</w:t>
      </w:r>
      <w:r>
        <w:rPr>
          <w:lang w:eastAsia="zh-CN"/>
        </w:rPr>
        <w:t xml:space="preserve"> to the VUEs so as to avoid collisions between VUEs and achieve the best latency/reliability tradeoff</w:t>
      </w:r>
      <w:r w:rsidR="00C874C3">
        <w:rPr>
          <w:lang w:eastAsia="zh-CN"/>
        </w:rPr>
        <w:t xml:space="preserve">. More </w:t>
      </w:r>
      <w:r w:rsidR="00453E5D">
        <w:rPr>
          <w:lang w:eastAsia="zh-CN"/>
        </w:rPr>
        <w:t>details on mode 1 grant-free in-coverage operation can be found in our companion paper</w:t>
      </w:r>
      <w:r w:rsidR="00D50915">
        <w:rPr>
          <w:lang w:eastAsia="zh-CN"/>
        </w:rPr>
        <w:t xml:space="preserve"> [</w:t>
      </w:r>
      <w:r w:rsidR="00273591">
        <w:rPr>
          <w:lang w:eastAsia="zh-CN"/>
        </w:rPr>
        <w:t>3</w:t>
      </w:r>
      <w:r w:rsidR="00D50915">
        <w:rPr>
          <w:lang w:eastAsia="zh-CN"/>
        </w:rPr>
        <w:t>]</w:t>
      </w:r>
      <w:r>
        <w:rPr>
          <w:lang w:eastAsia="zh-CN"/>
        </w:rPr>
        <w:t xml:space="preserve">. For </w:t>
      </w:r>
      <w:r w:rsidR="00D50915">
        <w:rPr>
          <w:lang w:eastAsia="zh-CN"/>
        </w:rPr>
        <w:t xml:space="preserve">mode 2 in-coverage </w:t>
      </w:r>
      <w:r w:rsidR="0046569D">
        <w:rPr>
          <w:lang w:eastAsia="zh-CN"/>
        </w:rPr>
        <w:t>operation</w:t>
      </w:r>
      <w:r>
        <w:rPr>
          <w:lang w:eastAsia="zh-CN"/>
        </w:rPr>
        <w:t>, the</w:t>
      </w:r>
      <w:r w:rsidR="0046569D">
        <w:rPr>
          <w:lang w:eastAsia="zh-CN"/>
        </w:rPr>
        <w:t xml:space="preserve"> GF operation mechanism can be similar to the out-of-coverage operation described in the above subsection</w:t>
      </w:r>
      <w:r w:rsidR="007E57E6">
        <w:rPr>
          <w:lang w:eastAsia="zh-CN"/>
        </w:rPr>
        <w:t>,</w:t>
      </w:r>
      <w:r w:rsidR="0046569D">
        <w:rPr>
          <w:lang w:eastAsia="zh-CN"/>
        </w:rPr>
        <w:t xml:space="preserve"> </w:t>
      </w:r>
      <w:r w:rsidR="007E57E6">
        <w:rPr>
          <w:lang w:eastAsia="zh-CN"/>
        </w:rPr>
        <w:t>but for in-coverage operation</w:t>
      </w:r>
      <w:r w:rsidR="0046569D">
        <w:rPr>
          <w:lang w:eastAsia="zh-CN"/>
        </w:rPr>
        <w:t xml:space="preserve"> </w:t>
      </w:r>
      <w:r w:rsidR="00E1402A">
        <w:rPr>
          <w:lang w:eastAsia="zh-CN"/>
        </w:rPr>
        <w:t xml:space="preserve">the network can reconfigure </w:t>
      </w:r>
      <w:r w:rsidR="0046569D">
        <w:rPr>
          <w:lang w:eastAsia="zh-CN"/>
        </w:rPr>
        <w:t>common TFRP pool</w:t>
      </w:r>
      <w:r w:rsidR="00E1402A">
        <w:rPr>
          <w:lang w:eastAsia="zh-CN"/>
        </w:rPr>
        <w:t xml:space="preserve"> via SIB or dedicated TFRP pool</w:t>
      </w:r>
      <w:r w:rsidR="00E338EF">
        <w:rPr>
          <w:lang w:eastAsia="zh-CN"/>
        </w:rPr>
        <w:t>/TFRP</w:t>
      </w:r>
      <w:r w:rsidR="00E1402A">
        <w:rPr>
          <w:lang w:eastAsia="zh-CN"/>
        </w:rPr>
        <w:t xml:space="preserve"> via RRC</w:t>
      </w:r>
      <w:r w:rsidR="0087593C">
        <w:rPr>
          <w:lang w:eastAsia="zh-CN"/>
        </w:rPr>
        <w:t>.</w:t>
      </w:r>
    </w:p>
    <w:p w14:paraId="58172DCB" w14:textId="7F69F4FB" w:rsidR="004F4F6B" w:rsidRPr="00BA2B66" w:rsidRDefault="004F4F6B" w:rsidP="004F4F6B">
      <w:pPr>
        <w:rPr>
          <w:lang w:eastAsia="zh-CN"/>
        </w:rPr>
      </w:pPr>
      <w:r w:rsidRPr="00BA2B66">
        <w:rPr>
          <w:b/>
          <w:i/>
        </w:rPr>
        <w:t xml:space="preserve">Proposal </w:t>
      </w:r>
      <w:r w:rsidR="000C6902">
        <w:rPr>
          <w:b/>
          <w:i/>
          <w:lang w:eastAsia="zh-CN"/>
        </w:rPr>
        <w:t>6</w:t>
      </w:r>
      <w:r w:rsidRPr="00BA2B66">
        <w:rPr>
          <w:i/>
        </w:rPr>
        <w:t xml:space="preserve">: NR </w:t>
      </w:r>
      <w:r>
        <w:rPr>
          <w:i/>
        </w:rPr>
        <w:t xml:space="preserve">mode 2 </w:t>
      </w:r>
      <w:r w:rsidRPr="00BA2B66">
        <w:rPr>
          <w:i/>
        </w:rPr>
        <w:t>support</w:t>
      </w:r>
      <w:r>
        <w:rPr>
          <w:i/>
        </w:rPr>
        <w:t>s</w:t>
      </w:r>
      <w:r w:rsidRPr="00BA2B66">
        <w:rPr>
          <w:i/>
        </w:rPr>
        <w:t xml:space="preserve"> pre-configuration of </w:t>
      </w:r>
      <w:r>
        <w:rPr>
          <w:i/>
        </w:rPr>
        <w:t>TFRP pools and/or UE-specific TFRPs</w:t>
      </w:r>
      <w:r w:rsidRPr="00BA2B66">
        <w:rPr>
          <w:i/>
        </w:rPr>
        <w:t xml:space="preserve"> for out-of-coverage UEs. </w:t>
      </w:r>
    </w:p>
    <w:p w14:paraId="0C44AB07" w14:textId="77777777" w:rsidR="004F4F6B" w:rsidRPr="00BA2B66" w:rsidRDefault="004F4F6B" w:rsidP="00BA2B66">
      <w:pPr>
        <w:rPr>
          <w:lang w:eastAsia="zh-CN"/>
        </w:rPr>
      </w:pPr>
    </w:p>
    <w:p w14:paraId="4161E829" w14:textId="77777777" w:rsidR="00E85BCB" w:rsidRDefault="00F5444B" w:rsidP="0087593C">
      <w:pPr>
        <w:pStyle w:val="Heading2"/>
        <w:numPr>
          <w:ilvl w:val="2"/>
          <w:numId w:val="2"/>
        </w:numPr>
        <w:spacing w:before="240"/>
        <w:rPr>
          <w:lang w:eastAsia="zh-CN"/>
        </w:rPr>
      </w:pPr>
      <w:r>
        <w:rPr>
          <w:lang w:eastAsia="zh-CN"/>
        </w:rPr>
        <w:t>Sensing and resource selection</w:t>
      </w:r>
    </w:p>
    <w:p w14:paraId="641444B5" w14:textId="49EE845E" w:rsidR="00ED3898" w:rsidRPr="00565C52" w:rsidRDefault="00295247" w:rsidP="00565C52">
      <w:r w:rsidRPr="00565C52">
        <w:t xml:space="preserve">For </w:t>
      </w:r>
      <w:r w:rsidR="00966B17">
        <w:t>mode 2-c</w:t>
      </w:r>
      <w:r w:rsidRPr="00565C52">
        <w:t xml:space="preserve"> UE</w:t>
      </w:r>
      <w:r w:rsidR="0087593C">
        <w:t>s</w:t>
      </w:r>
      <w:r w:rsidRPr="00565C52">
        <w:t xml:space="preserve"> (pre-)configured with a UE-specific TFRP, no sensing or resource selection is needed. </w:t>
      </w:r>
    </w:p>
    <w:p w14:paraId="789CCF75" w14:textId="27AAEC0D" w:rsidR="00AC2E97" w:rsidRDefault="00565C52" w:rsidP="00565C52">
      <w:r w:rsidRPr="00565C52">
        <w:t xml:space="preserve">For </w:t>
      </w:r>
      <w:r w:rsidR="00966B17">
        <w:t xml:space="preserve">mode 2-c </w:t>
      </w:r>
      <w:r w:rsidR="00AC2E97" w:rsidRPr="00565C52">
        <w:t xml:space="preserve">UEs </w:t>
      </w:r>
      <w:r w:rsidRPr="00565C52">
        <w:t>(</w:t>
      </w:r>
      <w:r w:rsidR="00AC2E97" w:rsidRPr="00565C52">
        <w:t>pre-</w:t>
      </w:r>
      <w:r w:rsidRPr="00565C52">
        <w:t>)</w:t>
      </w:r>
      <w:r w:rsidR="00AC2E97" w:rsidRPr="00565C52">
        <w:t xml:space="preserve">configured with </w:t>
      </w:r>
      <w:r w:rsidR="00966B17">
        <w:t>TFRP pools,</w:t>
      </w:r>
      <w:r w:rsidRPr="00565C52">
        <w:t xml:space="preserve"> TFRP</w:t>
      </w:r>
      <w:r w:rsidR="00AC2E97" w:rsidRPr="00565C52">
        <w:t xml:space="preserve"> selection</w:t>
      </w:r>
      <w:r w:rsidRPr="00565C52">
        <w:t xml:space="preserve"> is needed</w:t>
      </w:r>
      <w:r w:rsidR="00AC2E97" w:rsidRPr="00565C52">
        <w:t xml:space="preserve">. </w:t>
      </w:r>
      <w:r w:rsidR="006A1175">
        <w:t xml:space="preserve">During the resource selection, the UE could either pseudo-randomly select a pattern or may use some knowledge it obtains from monitoring the PSCCH. By keeping track </w:t>
      </w:r>
      <w:r w:rsidR="004674F3">
        <w:t>o</w:t>
      </w:r>
      <w:r w:rsidR="006A1175">
        <w:t xml:space="preserve">f the currently used patterns, the UE can select one pattern that does not collide with the in-use patterns. In the extreme case, </w:t>
      </w:r>
      <w:r w:rsidR="00410FAF">
        <w:t xml:space="preserve">some form of sensing may </w:t>
      </w:r>
      <w:r w:rsidR="006A1175">
        <w:t xml:space="preserve">be used to </w:t>
      </w:r>
      <w:r w:rsidR="00410FAF">
        <w:t xml:space="preserve">enhance the performance of TFRP selection for UEs </w:t>
      </w:r>
      <w:r w:rsidR="00410FAF" w:rsidRPr="00565C52">
        <w:t xml:space="preserve">(pre-)configured with </w:t>
      </w:r>
      <w:r w:rsidR="00410FAF">
        <w:t xml:space="preserve">TFRP pools. Nevertheless, whether and what </w:t>
      </w:r>
      <w:r w:rsidR="00B67024">
        <w:t>form</w:t>
      </w:r>
      <w:r w:rsidR="00410FAF">
        <w:t xml:space="preserve"> of s</w:t>
      </w:r>
      <w:r w:rsidRPr="00565C52">
        <w:t xml:space="preserve">ensing </w:t>
      </w:r>
      <w:r w:rsidR="00410FAF">
        <w:t xml:space="preserve">(if any) is used for mode-2c VUEs (pre-)configured with a TFRP pool can be </w:t>
      </w:r>
      <w:r w:rsidR="004C78C8">
        <w:t>considered further</w:t>
      </w:r>
      <w:r w:rsidRPr="00565C52">
        <w:t>.</w:t>
      </w:r>
      <w:r w:rsidR="006A1175">
        <w:t xml:space="preserve"> In particular, the UE cannot rely on sensing alone in order to maintain the latency low</w:t>
      </w:r>
    </w:p>
    <w:p w14:paraId="32CFB770" w14:textId="6D2545AA" w:rsidR="00B67024" w:rsidRPr="00B67024" w:rsidRDefault="00507D0D" w:rsidP="00B67024">
      <w:pPr>
        <w:rPr>
          <w:i/>
        </w:rPr>
      </w:pPr>
      <w:r w:rsidRPr="00BA2B66">
        <w:rPr>
          <w:b/>
          <w:i/>
        </w:rPr>
        <w:t xml:space="preserve">Proposal </w:t>
      </w:r>
      <w:r w:rsidR="000C6902">
        <w:rPr>
          <w:b/>
          <w:i/>
          <w:lang w:eastAsia="zh-CN"/>
        </w:rPr>
        <w:t>7</w:t>
      </w:r>
      <w:r w:rsidRPr="00BA2B66">
        <w:rPr>
          <w:i/>
        </w:rPr>
        <w:t xml:space="preserve">: </w:t>
      </w:r>
      <w:r w:rsidR="00B67024" w:rsidRPr="00B67024">
        <w:rPr>
          <w:i/>
        </w:rPr>
        <w:t>For mode 2-c UE (pre-)configured with a UE-specific TFRP, no sensing or resource selection is needed. For mode 2-c UEs (pre-)configured with a TFRP pool, TFRP selection is needed. Whether and what form of sensing (if any) is used for mode-2c UEs (pre-)configured with TFRP pools can be FFS.</w:t>
      </w:r>
    </w:p>
    <w:p w14:paraId="65BD07F2" w14:textId="77777777" w:rsidR="00507D0D" w:rsidRPr="00565C52" w:rsidRDefault="00507D0D" w:rsidP="00565C52"/>
    <w:p w14:paraId="1FE6BAF7" w14:textId="77777777" w:rsidR="00E85BCB" w:rsidRDefault="00F5444B" w:rsidP="002C52AF">
      <w:pPr>
        <w:pStyle w:val="Heading2"/>
        <w:numPr>
          <w:ilvl w:val="2"/>
          <w:numId w:val="2"/>
        </w:numPr>
        <w:spacing w:before="240"/>
        <w:rPr>
          <w:lang w:eastAsia="zh-CN"/>
        </w:rPr>
      </w:pPr>
      <w:r w:rsidRPr="00F5444B">
        <w:rPr>
          <w:lang w:eastAsia="zh-CN"/>
        </w:rPr>
        <w:t>Whether and how to use any granted but unused resources</w:t>
      </w:r>
    </w:p>
    <w:p w14:paraId="2E703803" w14:textId="7618B9FF" w:rsidR="002C52AF" w:rsidRDefault="00F45744" w:rsidP="00F5444B">
      <w:r>
        <w:t xml:space="preserve">For mode 2-c operation, </w:t>
      </w:r>
      <w:r w:rsidR="00081360">
        <w:t xml:space="preserve">sharing of the </w:t>
      </w:r>
      <w:r w:rsidR="00FF4DD4">
        <w:t xml:space="preserve">granted </w:t>
      </w:r>
      <w:r w:rsidR="00081360">
        <w:t xml:space="preserve">resources </w:t>
      </w:r>
      <w:r w:rsidR="00FF4DD4">
        <w:t xml:space="preserve">is not precluded. </w:t>
      </w:r>
      <w:r w:rsidR="002C52AF">
        <w:t>The pattern used depends on many things, such as traffic demand. If a UE does not have data to transmit, the UE does not use the granted resources. This has benefits, such as reducing the overall level of interference. In essence, the use of the (pre-)configured patterns is the same as for uplink grant 1 or grant 2.</w:t>
      </w:r>
    </w:p>
    <w:p w14:paraId="6E0870A4" w14:textId="77777777" w:rsidR="00E85BCB" w:rsidRDefault="00F5444B" w:rsidP="00DF6F1C">
      <w:pPr>
        <w:pStyle w:val="Heading2"/>
        <w:numPr>
          <w:ilvl w:val="2"/>
          <w:numId w:val="2"/>
        </w:numPr>
        <w:spacing w:before="240"/>
        <w:rPr>
          <w:lang w:eastAsia="zh-CN"/>
        </w:rPr>
      </w:pPr>
      <w:r w:rsidRPr="00F5444B">
        <w:rPr>
          <w:lang w:eastAsia="zh-CN"/>
        </w:rPr>
        <w:lastRenderedPageBreak/>
        <w:t>How to adapt to traffic variation</w:t>
      </w:r>
    </w:p>
    <w:p w14:paraId="54D629EE" w14:textId="26E01D18" w:rsidR="004D3E0D" w:rsidRPr="00684EFF" w:rsidRDefault="00E64F7E" w:rsidP="004D3E0D">
      <w:pPr>
        <w:rPr>
          <w:kern w:val="2"/>
          <w:lang w:eastAsia="zh-CN"/>
        </w:rPr>
      </w:pPr>
      <w:r>
        <w:rPr>
          <w:szCs w:val="20"/>
        </w:rPr>
        <w:t>At the</w:t>
      </w:r>
      <w:r w:rsidRPr="00B43F0C">
        <w:rPr>
          <w:szCs w:val="20"/>
        </w:rPr>
        <w:t xml:space="preserve"> </w:t>
      </w:r>
      <w:r w:rsidR="00895753">
        <w:rPr>
          <w:szCs w:val="20"/>
        </w:rPr>
        <w:t>last RAN1 meeting</w:t>
      </w:r>
      <w:r w:rsidR="00B43F0C">
        <w:rPr>
          <w:szCs w:val="20"/>
        </w:rPr>
        <w:t xml:space="preserve">, it </w:t>
      </w:r>
      <w:r w:rsidR="006F3E2D">
        <w:rPr>
          <w:szCs w:val="20"/>
        </w:rPr>
        <w:t xml:space="preserve">was </w:t>
      </w:r>
      <w:r w:rsidR="00B43F0C">
        <w:rPr>
          <w:szCs w:val="20"/>
        </w:rPr>
        <w:t>agreed that f</w:t>
      </w:r>
      <w:r w:rsidR="00B43F0C" w:rsidRPr="00BA6311">
        <w:rPr>
          <w:szCs w:val="20"/>
        </w:rPr>
        <w:t>or Uu for advanced V2X use cases, NR supports having multiple active UL configured grants in a given BWP in a given cell</w:t>
      </w:r>
      <w:r w:rsidR="00895753">
        <w:rPr>
          <w:szCs w:val="20"/>
        </w:rPr>
        <w:t xml:space="preserve"> </w:t>
      </w:r>
      <w:r w:rsidR="00F06A61" w:rsidRPr="00F06A61">
        <w:rPr>
          <w:szCs w:val="20"/>
        </w:rPr>
        <w:t>[1]</w:t>
      </w:r>
      <w:r w:rsidR="00B43F0C" w:rsidRPr="00BA6311">
        <w:rPr>
          <w:szCs w:val="20"/>
        </w:rPr>
        <w:t xml:space="preserve">. </w:t>
      </w:r>
      <w:r w:rsidR="00B43F0C" w:rsidRPr="00B43F0C">
        <w:rPr>
          <w:szCs w:val="20"/>
        </w:rPr>
        <w:t xml:space="preserve"> </w:t>
      </w:r>
      <w:r w:rsidR="00FE3730" w:rsidRPr="00727705">
        <w:rPr>
          <w:rFonts w:eastAsia="Batang" w:hint="eastAsia"/>
          <w:noProof/>
          <w:lang w:eastAsia="ko-KR"/>
        </w:rPr>
        <w:t xml:space="preserve">Multiple </w:t>
      </w:r>
      <w:r w:rsidR="00FE3730">
        <w:rPr>
          <w:rFonts w:eastAsia="Batang"/>
          <w:noProof/>
          <w:lang w:eastAsia="ko-KR"/>
        </w:rPr>
        <w:t>(pre-)configured grant (CG)</w:t>
      </w:r>
      <w:r w:rsidR="00FE3730" w:rsidRPr="00727705">
        <w:rPr>
          <w:rFonts w:eastAsia="Batang" w:hint="eastAsia"/>
          <w:noProof/>
          <w:lang w:eastAsia="ko-KR"/>
        </w:rPr>
        <w:t xml:space="preserve"> configurations </w:t>
      </w:r>
      <w:r w:rsidR="00FE3730" w:rsidRPr="00727705">
        <w:rPr>
          <w:lang w:eastAsia="ja-JP"/>
        </w:rPr>
        <w:t>with different c</w:t>
      </w:r>
      <w:r w:rsidR="00FE3730">
        <w:rPr>
          <w:lang w:eastAsia="ja-JP"/>
        </w:rPr>
        <w:t>onfiguration parameters are beneficial</w:t>
      </w:r>
      <w:r w:rsidR="00FE3730" w:rsidRPr="00727705">
        <w:rPr>
          <w:lang w:eastAsia="ja-JP"/>
        </w:rPr>
        <w:t xml:space="preserve"> in order to address message characteristics of V2</w:t>
      </w:r>
      <w:r w:rsidR="00FE3730">
        <w:rPr>
          <w:lang w:eastAsia="ja-JP"/>
        </w:rPr>
        <w:t>X</w:t>
      </w:r>
      <w:r w:rsidR="00FE3730" w:rsidRPr="00727705">
        <w:rPr>
          <w:lang w:eastAsia="ja-JP"/>
        </w:rPr>
        <w:t xml:space="preserve"> service</w:t>
      </w:r>
      <w:r w:rsidR="00FE3730">
        <w:rPr>
          <w:lang w:eastAsia="ja-JP"/>
        </w:rPr>
        <w:t>s</w:t>
      </w:r>
      <w:r w:rsidR="00FE3730" w:rsidRPr="00727705">
        <w:rPr>
          <w:lang w:eastAsia="ja-JP"/>
        </w:rPr>
        <w:t xml:space="preserve"> and support </w:t>
      </w:r>
      <w:r w:rsidR="00FE3730">
        <w:rPr>
          <w:lang w:eastAsia="ja-JP"/>
        </w:rPr>
        <w:t>different types</w:t>
      </w:r>
      <w:r w:rsidR="00FE3730" w:rsidRPr="00727705">
        <w:rPr>
          <w:lang w:eastAsia="ja-JP"/>
        </w:rPr>
        <w:t xml:space="preserve"> </w:t>
      </w:r>
      <w:r w:rsidR="00FE3730">
        <w:rPr>
          <w:lang w:eastAsia="ja-JP"/>
        </w:rPr>
        <w:t xml:space="preserve">of </w:t>
      </w:r>
      <w:r w:rsidR="00FE3730" w:rsidRPr="00727705">
        <w:rPr>
          <w:lang w:eastAsia="ja-JP"/>
        </w:rPr>
        <w:t>service</w:t>
      </w:r>
      <w:r w:rsidR="00FE3730">
        <w:rPr>
          <w:lang w:eastAsia="ja-JP"/>
        </w:rPr>
        <w:t xml:space="preserve"> and traffic</w:t>
      </w:r>
      <w:r w:rsidR="00FE3730" w:rsidRPr="00727705">
        <w:rPr>
          <w:lang w:eastAsia="ja-JP"/>
        </w:rPr>
        <w:t>.</w:t>
      </w:r>
      <w:r w:rsidR="004D3E0D">
        <w:rPr>
          <w:lang w:eastAsia="ja-JP"/>
        </w:rPr>
        <w:t xml:space="preserve"> </w:t>
      </w:r>
      <w:r w:rsidR="004D3E0D">
        <w:rPr>
          <w:kern w:val="2"/>
          <w:lang w:eastAsia="zh-CN"/>
        </w:rPr>
        <w:t xml:space="preserve">In fact, benefits of multiple resource configurations per UE have been discussed for the same reasons in LTE V2X [4].  </w:t>
      </w:r>
    </w:p>
    <w:p w14:paraId="7F73785D" w14:textId="18419B22" w:rsidR="0078633B" w:rsidRPr="00B60AFD" w:rsidRDefault="004D3E0D" w:rsidP="00E721A8">
      <w:pPr>
        <w:rPr>
          <w:kern w:val="2"/>
          <w:lang w:eastAsia="zh-CN"/>
        </w:rPr>
      </w:pPr>
      <w:r>
        <w:rPr>
          <w:kern w:val="2"/>
          <w:lang w:eastAsia="zh-CN"/>
        </w:rPr>
        <w:t xml:space="preserve">As such, a UE can be transmitting sidelink packets from different traffic classes (QCIs) with different latency and/or bit rate requirements for which a single resource </w:t>
      </w:r>
      <w:r w:rsidR="006A5612">
        <w:rPr>
          <w:kern w:val="2"/>
          <w:lang w:eastAsia="zh-CN"/>
        </w:rPr>
        <w:t>(pre-)</w:t>
      </w:r>
      <w:r>
        <w:rPr>
          <w:kern w:val="2"/>
          <w:lang w:eastAsia="zh-CN"/>
        </w:rPr>
        <w:t>configuration may not be enough.</w:t>
      </w:r>
      <w:r w:rsidR="00B60AFD">
        <w:rPr>
          <w:kern w:val="2"/>
          <w:lang w:eastAsia="zh-CN"/>
        </w:rPr>
        <w:t xml:space="preserve"> </w:t>
      </w:r>
      <w:r w:rsidRPr="007C4F14">
        <w:rPr>
          <w:kern w:val="2"/>
          <w:lang w:eastAsia="zh-CN"/>
        </w:rPr>
        <w:t>Therefore,</w:t>
      </w:r>
      <w:r w:rsidR="0078633B" w:rsidRPr="007C4F14">
        <w:rPr>
          <w:kern w:val="2"/>
          <w:lang w:eastAsia="zh-CN"/>
        </w:rPr>
        <w:t xml:space="preserve"> </w:t>
      </w:r>
      <w:r w:rsidRPr="007C4F14">
        <w:rPr>
          <w:kern w:val="2"/>
          <w:lang w:eastAsia="zh-CN"/>
        </w:rPr>
        <w:t xml:space="preserve">mode 2-c </w:t>
      </w:r>
      <w:r w:rsidR="0078633B" w:rsidRPr="007C4F14">
        <w:rPr>
          <w:kern w:val="2"/>
          <w:lang w:eastAsia="zh-CN"/>
        </w:rPr>
        <w:t xml:space="preserve">UEs </w:t>
      </w:r>
      <w:r w:rsidR="006A5612" w:rsidRPr="007C4F14">
        <w:rPr>
          <w:kern w:val="2"/>
          <w:lang w:eastAsia="zh-CN"/>
        </w:rPr>
        <w:t>should</w:t>
      </w:r>
      <w:r w:rsidR="0078633B" w:rsidRPr="007C4F14">
        <w:rPr>
          <w:kern w:val="2"/>
          <w:lang w:eastAsia="zh-CN"/>
        </w:rPr>
        <w:t xml:space="preserve"> have multiple GF </w:t>
      </w:r>
      <w:r w:rsidRPr="007C4F14">
        <w:rPr>
          <w:kern w:val="2"/>
          <w:lang w:eastAsia="zh-CN"/>
        </w:rPr>
        <w:t>(</w:t>
      </w:r>
      <w:r w:rsidR="0078633B" w:rsidRPr="007C4F14">
        <w:rPr>
          <w:kern w:val="2"/>
          <w:lang w:eastAsia="zh-CN"/>
        </w:rPr>
        <w:t>pre-</w:t>
      </w:r>
      <w:r w:rsidRPr="007C4F14">
        <w:rPr>
          <w:kern w:val="2"/>
          <w:lang w:eastAsia="zh-CN"/>
        </w:rPr>
        <w:t>)</w:t>
      </w:r>
      <w:r w:rsidR="0078633B" w:rsidRPr="007C4F14">
        <w:rPr>
          <w:kern w:val="2"/>
          <w:lang w:eastAsia="zh-CN"/>
        </w:rPr>
        <w:t xml:space="preserve">configurations suitable for different loads, latency, reliability and traffic types which they can use </w:t>
      </w:r>
      <w:r w:rsidRPr="007C4F14">
        <w:rPr>
          <w:kern w:val="2"/>
          <w:lang w:eastAsia="zh-CN"/>
        </w:rPr>
        <w:t>accordingl</w:t>
      </w:r>
      <w:r w:rsidR="007C4F14">
        <w:rPr>
          <w:kern w:val="2"/>
          <w:lang w:eastAsia="zh-CN"/>
        </w:rPr>
        <w:t xml:space="preserve">y: </w:t>
      </w:r>
      <w:r w:rsidR="00AB5494" w:rsidRPr="007C4F14">
        <w:rPr>
          <w:kern w:val="2"/>
          <w:lang w:eastAsia="zh-CN"/>
        </w:rPr>
        <w:t xml:space="preserve">one GF (pre-)configuration can be tailored to </w:t>
      </w:r>
      <w:r w:rsidR="007C4F14">
        <w:rPr>
          <w:kern w:val="2"/>
          <w:lang w:eastAsia="zh-CN"/>
        </w:rPr>
        <w:t>a 100-byte packet</w:t>
      </w:r>
      <w:r w:rsidR="00AB5494" w:rsidRPr="007C4F14">
        <w:rPr>
          <w:kern w:val="2"/>
          <w:lang w:eastAsia="zh-CN"/>
        </w:rPr>
        <w:t xml:space="preserve"> and another to </w:t>
      </w:r>
      <w:r w:rsidR="007C4F14">
        <w:rPr>
          <w:kern w:val="2"/>
          <w:lang w:eastAsia="zh-CN"/>
        </w:rPr>
        <w:t>1kB packet</w:t>
      </w:r>
      <w:r w:rsidR="00AB5494" w:rsidRPr="007C4F14">
        <w:rPr>
          <w:kern w:val="2"/>
          <w:lang w:eastAsia="zh-CN"/>
        </w:rPr>
        <w:t>. The UE can dynamically select a GF (pre-)configuration and also select a TFRP corresponding to that  GF (pre-)configuration.</w:t>
      </w:r>
    </w:p>
    <w:p w14:paraId="0BDD8C56" w14:textId="0C5FB939" w:rsidR="00E721A8" w:rsidRDefault="0078633B" w:rsidP="00E721A8">
      <w:pPr>
        <w:rPr>
          <w:lang w:eastAsia="zh-CN"/>
        </w:rPr>
      </w:pPr>
      <w:r>
        <w:rPr>
          <w:lang w:eastAsia="zh-CN"/>
        </w:rPr>
        <w:t>For mode 2-c UEs (pre-)configured with a TFRP pools, t</w:t>
      </w:r>
      <w:r w:rsidR="00453E5D" w:rsidRPr="00453E5D">
        <w:rPr>
          <w:lang w:eastAsia="zh-CN"/>
        </w:rPr>
        <w:t xml:space="preserve">he size of the TFRPs </w:t>
      </w:r>
      <w:r w:rsidR="008733AA">
        <w:rPr>
          <w:lang w:eastAsia="zh-CN"/>
        </w:rPr>
        <w:t xml:space="preserve">as well as the number of repetitions within a TFRP </w:t>
      </w:r>
      <w:r w:rsidR="00453E5D" w:rsidRPr="00453E5D">
        <w:rPr>
          <w:lang w:eastAsia="zh-CN"/>
        </w:rPr>
        <w:t xml:space="preserve">can be </w:t>
      </w:r>
      <w:r w:rsidR="006A5612">
        <w:rPr>
          <w:lang w:eastAsia="zh-CN"/>
        </w:rPr>
        <w:t>different in different (pre-)configurations, therefore providing the VUE with more flexibility to adaptively adjust its transmission parameters while taking into account variability of</w:t>
      </w:r>
      <w:r w:rsidR="00453E5D" w:rsidRPr="00453E5D">
        <w:rPr>
          <w:lang w:eastAsia="zh-CN"/>
        </w:rPr>
        <w:t xml:space="preserve"> the network load, the latency and reliability requirements, traffic type etc. </w:t>
      </w:r>
    </w:p>
    <w:p w14:paraId="4D5D7F28" w14:textId="5F849D35" w:rsidR="008F1DF7" w:rsidRPr="00B60AFD" w:rsidRDefault="008F1DF7" w:rsidP="0002149A">
      <w:pPr>
        <w:pStyle w:val="CommentText"/>
        <w:rPr>
          <w:rFonts w:eastAsia="Calibri"/>
          <w:i/>
          <w:sz w:val="22"/>
          <w:szCs w:val="22"/>
          <w:lang w:eastAsia="sv-SE"/>
        </w:rPr>
      </w:pPr>
      <w:r w:rsidRPr="00FD2127">
        <w:rPr>
          <w:rFonts w:eastAsia="Calibri"/>
          <w:b/>
          <w:i/>
          <w:sz w:val="22"/>
          <w:szCs w:val="22"/>
          <w:lang w:eastAsia="sv-SE"/>
        </w:rPr>
        <w:t xml:space="preserve">Proposal </w:t>
      </w:r>
      <w:r w:rsidR="00E64F7E">
        <w:rPr>
          <w:rFonts w:eastAsia="Calibri"/>
          <w:b/>
          <w:i/>
          <w:sz w:val="22"/>
          <w:szCs w:val="22"/>
          <w:lang w:eastAsia="sv-SE"/>
        </w:rPr>
        <w:t>8</w:t>
      </w:r>
      <w:r w:rsidRPr="00FD2127">
        <w:rPr>
          <w:rFonts w:eastAsia="Calibri"/>
          <w:b/>
          <w:i/>
          <w:sz w:val="22"/>
          <w:szCs w:val="22"/>
          <w:lang w:eastAsia="sv-SE"/>
        </w:rPr>
        <w:t xml:space="preserve">: </w:t>
      </w:r>
      <w:r w:rsidRPr="00B60AFD">
        <w:rPr>
          <w:rFonts w:eastAsia="Calibri"/>
          <w:i/>
          <w:sz w:val="22"/>
          <w:szCs w:val="22"/>
          <w:lang w:eastAsia="sv-SE"/>
        </w:rPr>
        <w:t>Multiple</w:t>
      </w:r>
      <w:r w:rsidR="0002149A" w:rsidRPr="00B60AFD">
        <w:rPr>
          <w:rFonts w:eastAsia="Calibri"/>
          <w:i/>
          <w:sz w:val="22"/>
          <w:szCs w:val="22"/>
          <w:lang w:eastAsia="sv-SE"/>
        </w:rPr>
        <w:t xml:space="preserve"> </w:t>
      </w:r>
      <w:r w:rsidRPr="00B60AFD">
        <w:rPr>
          <w:rFonts w:eastAsia="Calibri"/>
          <w:i/>
          <w:sz w:val="22"/>
          <w:szCs w:val="22"/>
          <w:lang w:eastAsia="sv-SE"/>
        </w:rPr>
        <w:t xml:space="preserve">resource </w:t>
      </w:r>
      <w:r w:rsidR="009342B2" w:rsidRPr="00B60AFD">
        <w:rPr>
          <w:rFonts w:eastAsia="Calibri"/>
          <w:i/>
          <w:sz w:val="22"/>
          <w:szCs w:val="22"/>
          <w:lang w:eastAsia="sv-SE"/>
        </w:rPr>
        <w:t>(pre-)</w:t>
      </w:r>
      <w:r w:rsidRPr="00B60AFD">
        <w:rPr>
          <w:rFonts w:eastAsia="Calibri"/>
          <w:i/>
          <w:sz w:val="22"/>
          <w:szCs w:val="22"/>
          <w:lang w:eastAsia="sv-SE"/>
        </w:rPr>
        <w:t xml:space="preserve">configurations </w:t>
      </w:r>
      <w:r w:rsidR="00DC42DC">
        <w:rPr>
          <w:rFonts w:eastAsia="Calibri"/>
          <w:i/>
          <w:sz w:val="22"/>
          <w:szCs w:val="22"/>
          <w:lang w:eastAsia="sv-SE"/>
        </w:rPr>
        <w:t>are</w:t>
      </w:r>
      <w:r w:rsidRPr="00B60AFD">
        <w:rPr>
          <w:rFonts w:eastAsia="Calibri"/>
          <w:i/>
          <w:sz w:val="22"/>
          <w:szCs w:val="22"/>
          <w:lang w:eastAsia="sv-SE"/>
        </w:rPr>
        <w:t xml:space="preserve"> supported for </w:t>
      </w:r>
      <w:r w:rsidR="009342B2" w:rsidRPr="00B60AFD">
        <w:rPr>
          <w:rFonts w:eastAsia="Calibri"/>
          <w:i/>
          <w:sz w:val="22"/>
          <w:szCs w:val="22"/>
          <w:lang w:eastAsia="sv-SE"/>
        </w:rPr>
        <w:t>UEs operating under mode 2-c</w:t>
      </w:r>
      <w:r w:rsidRPr="00B60AFD">
        <w:rPr>
          <w:rFonts w:eastAsia="Calibri"/>
          <w:i/>
          <w:sz w:val="22"/>
          <w:szCs w:val="22"/>
          <w:lang w:eastAsia="sv-SE"/>
        </w:rPr>
        <w:t>.</w:t>
      </w:r>
    </w:p>
    <w:p w14:paraId="16E3F90D" w14:textId="77777777" w:rsidR="00E85BCB" w:rsidRDefault="00046D0F" w:rsidP="00E64F7E">
      <w:pPr>
        <w:pStyle w:val="Heading2"/>
        <w:numPr>
          <w:ilvl w:val="2"/>
          <w:numId w:val="2"/>
        </w:numPr>
        <w:spacing w:before="240"/>
        <w:rPr>
          <w:lang w:eastAsia="zh-CN"/>
        </w:rPr>
      </w:pPr>
      <w:r w:rsidRPr="00930322">
        <w:rPr>
          <w:lang w:eastAsia="zh-CN"/>
        </w:rPr>
        <w:t>How it is different from Mode-1 ope</w:t>
      </w:r>
      <w:r w:rsidR="00836576">
        <w:rPr>
          <w:lang w:eastAsia="zh-CN"/>
        </w:rPr>
        <w:t>ration for in-coverage scenario</w:t>
      </w:r>
    </w:p>
    <w:p w14:paraId="42D62131" w14:textId="6F98EC32" w:rsidR="00EC50C2" w:rsidRDefault="007C4F14" w:rsidP="00836576">
      <w:pPr>
        <w:rPr>
          <w:lang w:eastAsia="zh-CN"/>
        </w:rPr>
      </w:pPr>
      <w:r>
        <w:rPr>
          <w:lang w:eastAsia="zh-CN"/>
        </w:rPr>
        <w:t>This question is actually not specific to mode 2-c, but applies to mode 2 in general.</w:t>
      </w:r>
      <w:r w:rsidR="00204865">
        <w:rPr>
          <w:lang w:eastAsia="zh-CN"/>
        </w:rPr>
        <w:t xml:space="preserve"> </w:t>
      </w:r>
      <w:r w:rsidR="00836576">
        <w:rPr>
          <w:lang w:eastAsia="zh-CN"/>
        </w:rPr>
        <w:t xml:space="preserve">A </w:t>
      </w:r>
      <w:r w:rsidR="00EC50C2">
        <w:rPr>
          <w:lang w:eastAsia="zh-CN"/>
        </w:rPr>
        <w:t xml:space="preserve">mode-2 </w:t>
      </w:r>
      <w:r w:rsidR="00836576">
        <w:rPr>
          <w:lang w:eastAsia="zh-CN"/>
        </w:rPr>
        <w:t xml:space="preserve">UE pre-configured with a UE-specific TFRP can be reconfigured </w:t>
      </w:r>
      <w:r w:rsidR="00EC50C2">
        <w:rPr>
          <w:lang w:eastAsia="zh-CN"/>
        </w:rPr>
        <w:t xml:space="preserve">by the network </w:t>
      </w:r>
      <w:r w:rsidR="00836576">
        <w:rPr>
          <w:lang w:eastAsia="zh-CN"/>
        </w:rPr>
        <w:t xml:space="preserve">with a dedicated TFRP when </w:t>
      </w:r>
      <w:r w:rsidR="00EC50C2">
        <w:rPr>
          <w:lang w:eastAsia="zh-CN"/>
        </w:rPr>
        <w:t xml:space="preserve">it is </w:t>
      </w:r>
      <w:r w:rsidR="00836576">
        <w:rPr>
          <w:lang w:eastAsia="zh-CN"/>
        </w:rPr>
        <w:t>in-coverage</w:t>
      </w:r>
      <w:r w:rsidR="00EC50C2">
        <w:rPr>
          <w:lang w:eastAsia="zh-CN"/>
        </w:rPr>
        <w:t>, in which case, it behaves essentially as a mode-1 UE configured with the same TFRP</w:t>
      </w:r>
      <w:r w:rsidR="00836576">
        <w:rPr>
          <w:lang w:eastAsia="zh-CN"/>
        </w:rPr>
        <w:t>.</w:t>
      </w:r>
      <w:r w:rsidR="00EC50C2">
        <w:rPr>
          <w:lang w:eastAsia="zh-CN"/>
        </w:rPr>
        <w:t xml:space="preserve"> </w:t>
      </w:r>
    </w:p>
    <w:p w14:paraId="2BC43ADB" w14:textId="77777777" w:rsidR="00EC50C2" w:rsidRDefault="00EC50C2" w:rsidP="00836576">
      <w:pPr>
        <w:rPr>
          <w:lang w:eastAsia="zh-CN"/>
        </w:rPr>
      </w:pPr>
      <w:r>
        <w:rPr>
          <w:lang w:eastAsia="zh-CN"/>
        </w:rPr>
        <w:t xml:space="preserve">On the other hand, a mode-2 UE pre-configured with a TFRP pool can </w:t>
      </w:r>
      <w:r w:rsidR="00A84918">
        <w:rPr>
          <w:lang w:eastAsia="zh-CN"/>
        </w:rPr>
        <w:t xml:space="preserve">also </w:t>
      </w:r>
      <w:r>
        <w:rPr>
          <w:lang w:eastAsia="zh-CN"/>
        </w:rPr>
        <w:t>be</w:t>
      </w:r>
      <w:r w:rsidR="00836576">
        <w:rPr>
          <w:lang w:eastAsia="zh-CN"/>
        </w:rPr>
        <w:t xml:space="preserve"> reconfigured </w:t>
      </w:r>
      <w:r>
        <w:rPr>
          <w:lang w:eastAsia="zh-CN"/>
        </w:rPr>
        <w:t>by the network</w:t>
      </w:r>
      <w:r w:rsidR="00A84918">
        <w:rPr>
          <w:lang w:eastAsia="zh-CN"/>
        </w:rPr>
        <w:t xml:space="preserve"> with a common or dedicated TFRP pool but will essentially behave as a mode-2 UE in coverage with respect to TFRP selection from the TFRP pool.</w:t>
      </w:r>
      <w:r>
        <w:rPr>
          <w:lang w:eastAsia="zh-CN"/>
        </w:rPr>
        <w:t xml:space="preserve"> </w:t>
      </w:r>
    </w:p>
    <w:p w14:paraId="2212A62C" w14:textId="77777777" w:rsidR="00E85BCB" w:rsidRDefault="00F5444B" w:rsidP="007C4F14">
      <w:pPr>
        <w:pStyle w:val="Heading2"/>
        <w:numPr>
          <w:ilvl w:val="2"/>
          <w:numId w:val="2"/>
        </w:numPr>
        <w:spacing w:before="240"/>
        <w:rPr>
          <w:lang w:eastAsia="zh-CN"/>
        </w:rPr>
      </w:pPr>
      <w:r w:rsidRPr="00F5444B">
        <w:rPr>
          <w:lang w:eastAsia="zh-CN"/>
        </w:rPr>
        <w:t>How it is different from Mode-2(a), when Mode-2(a) uses dedicated resource pool with dedicated sidelink resource pool configuration</w:t>
      </w:r>
    </w:p>
    <w:p w14:paraId="407DABD1" w14:textId="77777777" w:rsidR="00153609" w:rsidRDefault="00FD38C9" w:rsidP="00E721A8">
      <w:pPr>
        <w:rPr>
          <w:lang w:eastAsia="zh-CN"/>
        </w:rPr>
      </w:pPr>
      <w:r>
        <w:rPr>
          <w:lang w:eastAsia="zh-CN"/>
        </w:rPr>
        <w:t>A</w:t>
      </w:r>
      <w:r w:rsidR="00BA7CE9">
        <w:rPr>
          <w:lang w:eastAsia="zh-CN"/>
        </w:rPr>
        <w:t xml:space="preserve"> TFRP indicates the time </w:t>
      </w:r>
      <w:r>
        <w:rPr>
          <w:lang w:eastAsia="zh-CN"/>
        </w:rPr>
        <w:t xml:space="preserve">and </w:t>
      </w:r>
      <w:r w:rsidR="00BA7CE9">
        <w:rPr>
          <w:lang w:eastAsia="zh-CN"/>
        </w:rPr>
        <w:t xml:space="preserve">frequency location for the repetitions of a given TB and the pool is designed to </w:t>
      </w:r>
      <w:r>
        <w:rPr>
          <w:lang w:eastAsia="zh-CN"/>
        </w:rPr>
        <w:t>overcome</w:t>
      </w:r>
      <w:r w:rsidR="00BA7CE9">
        <w:rPr>
          <w:lang w:eastAsia="zh-CN"/>
        </w:rPr>
        <w:t xml:space="preserve"> the half-duplex</w:t>
      </w:r>
      <w:r>
        <w:rPr>
          <w:lang w:eastAsia="zh-CN"/>
        </w:rPr>
        <w:t xml:space="preserve"> constraint and allow for mutual broadcast between VUEs</w:t>
      </w:r>
      <w:r w:rsidR="00BA7CE9">
        <w:rPr>
          <w:lang w:eastAsia="zh-CN"/>
        </w:rPr>
        <w:t>.</w:t>
      </w:r>
      <w:r>
        <w:rPr>
          <w:lang w:eastAsia="zh-CN"/>
        </w:rPr>
        <w:t xml:space="preserve"> </w:t>
      </w:r>
      <w:r w:rsidR="008D14A5">
        <w:rPr>
          <w:lang w:eastAsia="zh-CN"/>
        </w:rPr>
        <w:t>Resource pool</w:t>
      </w:r>
      <w:r>
        <w:rPr>
          <w:lang w:eastAsia="zh-CN"/>
        </w:rPr>
        <w:t xml:space="preserve"> on the other hand,</w:t>
      </w:r>
      <w:r w:rsidR="008D14A5">
        <w:rPr>
          <w:lang w:eastAsia="zh-CN"/>
        </w:rPr>
        <w:t xml:space="preserve"> is </w:t>
      </w:r>
      <w:r>
        <w:rPr>
          <w:lang w:eastAsia="zh-CN"/>
        </w:rPr>
        <w:t xml:space="preserve">merely a time-frequency resource which </w:t>
      </w:r>
      <w:r w:rsidR="008D14A5">
        <w:rPr>
          <w:lang w:eastAsia="zh-CN"/>
        </w:rPr>
        <w:t>does not indicate any repetition of a TB</w:t>
      </w:r>
      <w:r>
        <w:rPr>
          <w:lang w:eastAsia="zh-CN"/>
        </w:rPr>
        <w:t>.</w:t>
      </w:r>
      <w:r w:rsidR="008D14A5">
        <w:rPr>
          <w:lang w:eastAsia="zh-CN"/>
        </w:rPr>
        <w:t xml:space="preserve"> </w:t>
      </w:r>
    </w:p>
    <w:p w14:paraId="303555DB" w14:textId="13F80C7B" w:rsidR="006F3E2D" w:rsidRDefault="006F3E2D" w:rsidP="00E721A8">
      <w:pPr>
        <w:rPr>
          <w:lang w:eastAsia="zh-CN"/>
        </w:rPr>
      </w:pPr>
      <w:r>
        <w:rPr>
          <w:lang w:eastAsia="zh-CN"/>
        </w:rPr>
        <w:t xml:space="preserve">With mode-2(a), the UE is attempting to avoid collisions with sensing. With mode-2(c), the UE mitigates collisions not by using avoidance, but by using </w:t>
      </w:r>
      <w:r w:rsidR="00540F03">
        <w:rPr>
          <w:lang w:eastAsia="zh-CN"/>
        </w:rPr>
        <w:t xml:space="preserve">TFRPs </w:t>
      </w:r>
      <w:r>
        <w:rPr>
          <w:lang w:eastAsia="zh-CN"/>
        </w:rPr>
        <w:t xml:space="preserve">specifically designed to </w:t>
      </w:r>
      <w:r w:rsidR="00540F03">
        <w:rPr>
          <w:lang w:eastAsia="zh-CN"/>
        </w:rPr>
        <w:t>mitigate the half-duplex constraint and minimize collisions</w:t>
      </w:r>
      <w:r>
        <w:rPr>
          <w:lang w:eastAsia="zh-CN"/>
        </w:rPr>
        <w:t>.</w:t>
      </w:r>
    </w:p>
    <w:p w14:paraId="092B7FBD" w14:textId="46B0ABA7" w:rsidR="008D14A5" w:rsidRDefault="00153609" w:rsidP="00E721A8">
      <w:pPr>
        <w:rPr>
          <w:lang w:eastAsia="zh-CN"/>
        </w:rPr>
      </w:pPr>
      <w:r>
        <w:rPr>
          <w:lang w:eastAsia="zh-CN"/>
        </w:rPr>
        <w:t>If mode-2(a) uses</w:t>
      </w:r>
      <w:r w:rsidRPr="00F5444B">
        <w:rPr>
          <w:lang w:eastAsia="zh-CN"/>
        </w:rPr>
        <w:t xml:space="preserve"> dedicated resource pool with dedicated sidelink resource pool configuration</w:t>
      </w:r>
      <w:r>
        <w:rPr>
          <w:lang w:eastAsia="zh-CN"/>
        </w:rPr>
        <w:t xml:space="preserve">, then it is operating under network coverage. Unlike mode 2-a UEs operating in-coverage, mode 2-c UEs specifically configured with a </w:t>
      </w:r>
      <w:r w:rsidR="00540F03">
        <w:rPr>
          <w:lang w:eastAsia="zh-CN"/>
        </w:rPr>
        <w:t xml:space="preserve">UE-specific </w:t>
      </w:r>
      <w:r>
        <w:rPr>
          <w:lang w:eastAsia="zh-CN"/>
        </w:rPr>
        <w:t>TFRP do not need to do any sensing or resource selection.</w:t>
      </w:r>
    </w:p>
    <w:p w14:paraId="64D02C95" w14:textId="77777777" w:rsidR="00E85BCB" w:rsidRDefault="00F5444B" w:rsidP="007C4F14">
      <w:pPr>
        <w:pStyle w:val="Heading2"/>
        <w:numPr>
          <w:ilvl w:val="2"/>
          <w:numId w:val="2"/>
        </w:numPr>
        <w:spacing w:before="240"/>
        <w:rPr>
          <w:lang w:eastAsia="zh-CN"/>
        </w:rPr>
      </w:pPr>
      <w:r w:rsidRPr="00F5444B">
        <w:rPr>
          <w:lang w:eastAsia="zh-CN"/>
        </w:rPr>
        <w:t>Whether and how this mode operates out of network coverage</w:t>
      </w:r>
    </w:p>
    <w:p w14:paraId="214B2F71" w14:textId="195D43D1" w:rsidR="00F5444B" w:rsidRPr="006B3435" w:rsidRDefault="00244610" w:rsidP="006B3435">
      <w:pPr>
        <w:rPr>
          <w:lang w:eastAsia="zh-CN"/>
        </w:rPr>
      </w:pPr>
      <w:r>
        <w:rPr>
          <w:lang w:eastAsia="zh-CN"/>
        </w:rPr>
        <w:t xml:space="preserve">This mode operates both in-coverage and out-of-coverage as described in </w:t>
      </w:r>
      <w:r w:rsidR="00351906">
        <w:rPr>
          <w:lang w:eastAsia="zh-CN"/>
        </w:rPr>
        <w:t>previous sections</w:t>
      </w:r>
      <w:r>
        <w:rPr>
          <w:lang w:eastAsia="zh-CN"/>
        </w:rPr>
        <w:t>.</w:t>
      </w:r>
    </w:p>
    <w:p w14:paraId="5C67B753" w14:textId="77777777" w:rsidR="00E85BCB" w:rsidRDefault="005011D3" w:rsidP="007C4F14">
      <w:pPr>
        <w:pStyle w:val="Heading2"/>
        <w:numPr>
          <w:ilvl w:val="1"/>
          <w:numId w:val="2"/>
        </w:numPr>
        <w:spacing w:before="240"/>
        <w:rPr>
          <w:lang w:eastAsia="zh-CN"/>
        </w:rPr>
      </w:pPr>
      <w:r>
        <w:rPr>
          <w:lang w:eastAsia="zh-CN"/>
        </w:rPr>
        <w:t>Sub-mode 2-d</w:t>
      </w:r>
    </w:p>
    <w:p w14:paraId="11F0CA9D" w14:textId="77777777" w:rsidR="00EB36F0" w:rsidRDefault="006B3435" w:rsidP="00BA547A">
      <w:pPr>
        <w:rPr>
          <w:lang w:eastAsia="zh-CN"/>
        </w:rPr>
      </w:pPr>
      <w:r>
        <w:rPr>
          <w:lang w:eastAsia="zh-CN"/>
        </w:rPr>
        <w:t xml:space="preserve">According to the definition of this sub-mode, a </w:t>
      </w:r>
      <w:r w:rsidRPr="006B3435">
        <w:rPr>
          <w:lang w:eastAsia="zh-CN"/>
        </w:rPr>
        <w:t>UE schedules sidelink transmissions of other UEs</w:t>
      </w:r>
      <w:r>
        <w:rPr>
          <w:lang w:eastAsia="zh-CN"/>
        </w:rPr>
        <w:t xml:space="preserve">. </w:t>
      </w:r>
      <w:r w:rsidR="00BA547A">
        <w:rPr>
          <w:lang w:eastAsia="zh-CN"/>
        </w:rPr>
        <w:t>This sub-mode can be especially useful for out-of-coverage scenario where a UE, perhaps having more capability than other UEs around it, can perform scheduling functions on behalf of the gNB. Procedures would have to be discussed on which UEs are capable of scheduling transmissions for other UEs.  In particular, whether gNB designates the scheduling UEs and how to select a scheduling UE within a group of users that are out-of-coverage may need to be studied. In addition, the type of UE scheduling (dynamic or through configured grant) needs to also be studied.</w:t>
      </w:r>
      <w:r w:rsidR="001E0FAA">
        <w:rPr>
          <w:lang w:eastAsia="zh-CN"/>
        </w:rPr>
        <w:t xml:space="preserve"> </w:t>
      </w:r>
    </w:p>
    <w:p w14:paraId="5D99AC3F" w14:textId="153AE6B1" w:rsidR="00F52E67" w:rsidRDefault="00BA547A" w:rsidP="0045420A">
      <w:pPr>
        <w:rPr>
          <w:lang w:eastAsia="zh-CN"/>
        </w:rPr>
      </w:pPr>
      <w:r w:rsidRPr="00E1309E">
        <w:rPr>
          <w:b/>
          <w:i/>
          <w:lang w:eastAsia="zh-CN"/>
        </w:rPr>
        <w:lastRenderedPageBreak/>
        <w:t xml:space="preserve">Proposal </w:t>
      </w:r>
      <w:r w:rsidR="00E64F7E">
        <w:rPr>
          <w:b/>
          <w:i/>
          <w:lang w:eastAsia="zh-CN"/>
        </w:rPr>
        <w:t>9</w:t>
      </w:r>
      <w:r w:rsidRPr="00E1309E">
        <w:rPr>
          <w:i/>
          <w:lang w:eastAsia="zh-CN"/>
        </w:rPr>
        <w:t xml:space="preserve">: </w:t>
      </w:r>
      <w:r>
        <w:rPr>
          <w:i/>
          <w:lang w:eastAsia="zh-CN"/>
        </w:rPr>
        <w:t xml:space="preserve">RAN1 should focus on </w:t>
      </w:r>
      <w:r w:rsidR="001E0FAA">
        <w:rPr>
          <w:i/>
          <w:lang w:eastAsia="zh-CN"/>
        </w:rPr>
        <w:t>s</w:t>
      </w:r>
      <w:r>
        <w:rPr>
          <w:i/>
          <w:lang w:eastAsia="zh-CN"/>
        </w:rPr>
        <w:t>tudying modes 2-</w:t>
      </w:r>
      <w:r w:rsidR="00630150">
        <w:rPr>
          <w:i/>
          <w:lang w:eastAsia="zh-CN"/>
        </w:rPr>
        <w:t>a, 2-c and 2-d.</w:t>
      </w:r>
      <w:r w:rsidR="001E0FAA">
        <w:rPr>
          <w:i/>
          <w:lang w:eastAsia="zh-CN"/>
        </w:rPr>
        <w:t xml:space="preserve"> Functionalities of UE assistance identified under mode 2-b can be considered in each of the sub-modes after identifying the </w:t>
      </w:r>
      <w:r w:rsidR="005432FE">
        <w:rPr>
          <w:i/>
          <w:lang w:eastAsia="zh-CN"/>
        </w:rPr>
        <w:t>relevant UE assistance</w:t>
      </w:r>
      <w:r w:rsidR="001E0FAA">
        <w:rPr>
          <w:i/>
          <w:lang w:eastAsia="zh-CN"/>
        </w:rPr>
        <w:t xml:space="preserve"> scenario specific to th</w:t>
      </w:r>
      <w:r w:rsidR="005432FE">
        <w:rPr>
          <w:i/>
          <w:lang w:eastAsia="zh-CN"/>
        </w:rPr>
        <w:t>e</w:t>
      </w:r>
      <w:r w:rsidR="001E0FAA">
        <w:rPr>
          <w:i/>
          <w:lang w:eastAsia="zh-CN"/>
        </w:rPr>
        <w:t xml:space="preserve"> sub-mode under consideration.</w:t>
      </w:r>
    </w:p>
    <w:p w14:paraId="6B71C41A" w14:textId="77777777" w:rsidR="00E85BCB" w:rsidRDefault="00496C8F" w:rsidP="007C4F14">
      <w:pPr>
        <w:pStyle w:val="Heading1"/>
        <w:numPr>
          <w:ilvl w:val="0"/>
          <w:numId w:val="2"/>
        </w:numPr>
        <w:spacing w:before="240"/>
        <w:ind w:left="578" w:hanging="578"/>
        <w:rPr>
          <w:lang w:eastAsia="zh-CN"/>
        </w:rPr>
      </w:pPr>
      <w:r>
        <w:rPr>
          <w:rFonts w:hint="eastAsia"/>
          <w:lang w:eastAsia="zh-CN"/>
        </w:rPr>
        <w:t xml:space="preserve">System level simulation of different </w:t>
      </w:r>
      <w:r>
        <w:rPr>
          <w:lang w:eastAsia="zh-CN"/>
        </w:rPr>
        <w:t>resource allocation schemes</w:t>
      </w:r>
    </w:p>
    <w:p w14:paraId="067D03C6" w14:textId="3C2D8561" w:rsidR="00461A36" w:rsidRDefault="00496C8F" w:rsidP="00496C8F">
      <w:pPr>
        <w:rPr>
          <w:lang w:eastAsia="zh-CN"/>
        </w:rPr>
      </w:pPr>
      <w:r>
        <w:rPr>
          <w:lang w:eastAsia="zh-CN"/>
        </w:rPr>
        <w:t xml:space="preserve">In this section, </w:t>
      </w:r>
      <w:r w:rsidR="008C4945">
        <w:rPr>
          <w:lang w:eastAsia="zh-CN"/>
        </w:rPr>
        <w:t xml:space="preserve">we provide some </w:t>
      </w:r>
      <w:r w:rsidR="000254D9">
        <w:rPr>
          <w:lang w:eastAsia="zh-CN"/>
        </w:rPr>
        <w:t xml:space="preserve">preliminary </w:t>
      </w:r>
      <w:r w:rsidR="008C4945">
        <w:rPr>
          <w:lang w:eastAsia="zh-CN"/>
        </w:rPr>
        <w:t>system level simulation results of d</w:t>
      </w:r>
      <w:r w:rsidR="006F1F5A">
        <w:rPr>
          <w:lang w:eastAsia="zh-CN"/>
        </w:rPr>
        <w:t>ifferent schemes representing different sub</w:t>
      </w:r>
      <w:r w:rsidR="00163066">
        <w:rPr>
          <w:lang w:eastAsia="zh-CN"/>
        </w:rPr>
        <w:t>-</w:t>
      </w:r>
      <w:r w:rsidR="006F1F5A">
        <w:rPr>
          <w:lang w:eastAsia="zh-CN"/>
        </w:rPr>
        <w:t xml:space="preserve">modes of NR-mode 2. In particular, we compare </w:t>
      </w:r>
      <w:r w:rsidR="004F52D0">
        <w:rPr>
          <w:lang w:eastAsia="zh-CN"/>
        </w:rPr>
        <w:t>NR Mode 2-c (</w:t>
      </w:r>
      <w:r w:rsidR="006F1F5A">
        <w:rPr>
          <w:lang w:eastAsia="zh-CN"/>
        </w:rPr>
        <w:t xml:space="preserve"> NR configure</w:t>
      </w:r>
      <w:r w:rsidR="00E64F7E">
        <w:rPr>
          <w:lang w:eastAsia="zh-CN"/>
        </w:rPr>
        <w:t>d</w:t>
      </w:r>
      <w:r w:rsidR="006F1F5A">
        <w:rPr>
          <w:lang w:eastAsia="zh-CN"/>
        </w:rPr>
        <w:t xml:space="preserve"> grant Type-1 like scheme) with</w:t>
      </w:r>
      <w:r w:rsidR="004F52D0">
        <w:rPr>
          <w:lang w:eastAsia="zh-CN"/>
        </w:rPr>
        <w:t xml:space="preserve"> NR</w:t>
      </w:r>
      <w:r w:rsidR="006F1F5A">
        <w:rPr>
          <w:lang w:eastAsia="zh-CN"/>
        </w:rPr>
        <w:t xml:space="preserve"> </w:t>
      </w:r>
      <w:r w:rsidR="004F52D0">
        <w:rPr>
          <w:lang w:eastAsia="zh-CN"/>
        </w:rPr>
        <w:t xml:space="preserve">Mode-2-a or sensing and reservation based </w:t>
      </w:r>
      <w:r w:rsidR="006F1F5A">
        <w:rPr>
          <w:lang w:eastAsia="zh-CN"/>
        </w:rPr>
        <w:t xml:space="preserve">UE autonomous selection </w:t>
      </w:r>
      <w:r w:rsidR="004F52D0">
        <w:rPr>
          <w:lang w:eastAsia="zh-CN"/>
        </w:rPr>
        <w:t>scheme</w:t>
      </w:r>
      <w:r w:rsidR="006F1F5A">
        <w:rPr>
          <w:lang w:eastAsia="zh-CN"/>
        </w:rPr>
        <w:t xml:space="preserve">. </w:t>
      </w:r>
      <w:r w:rsidR="00C02D06">
        <w:rPr>
          <w:lang w:eastAsia="zh-CN"/>
        </w:rPr>
        <w:t xml:space="preserve"> </w:t>
      </w:r>
      <w:r w:rsidR="00163066">
        <w:rPr>
          <w:lang w:eastAsia="zh-CN"/>
        </w:rPr>
        <w:t xml:space="preserve">Packet reception </w:t>
      </w:r>
      <w:r w:rsidR="00F744F1">
        <w:rPr>
          <w:lang w:eastAsia="zh-CN"/>
        </w:rPr>
        <w:t xml:space="preserve">rate </w:t>
      </w:r>
      <w:r w:rsidR="00163066">
        <w:rPr>
          <w:lang w:eastAsia="zh-CN"/>
        </w:rPr>
        <w:t>(</w:t>
      </w:r>
      <w:r w:rsidR="00C02D06">
        <w:rPr>
          <w:lang w:eastAsia="zh-CN"/>
        </w:rPr>
        <w:t>PRR</w:t>
      </w:r>
      <w:r w:rsidR="00163066">
        <w:rPr>
          <w:lang w:eastAsia="zh-CN"/>
        </w:rPr>
        <w:t>)</w:t>
      </w:r>
      <w:r w:rsidR="00C02D06">
        <w:rPr>
          <w:lang w:eastAsia="zh-CN"/>
        </w:rPr>
        <w:t xml:space="preserve"> and </w:t>
      </w:r>
      <w:r w:rsidR="00163066">
        <w:rPr>
          <w:lang w:eastAsia="zh-CN"/>
        </w:rPr>
        <w:t>packet inter</w:t>
      </w:r>
      <w:r w:rsidR="00F744F1">
        <w:rPr>
          <w:lang w:eastAsia="zh-CN"/>
        </w:rPr>
        <w:t>-reception</w:t>
      </w:r>
      <w:r w:rsidR="00163066">
        <w:rPr>
          <w:lang w:eastAsia="zh-CN"/>
        </w:rPr>
        <w:t xml:space="preserve"> (</w:t>
      </w:r>
      <w:r w:rsidR="00C02D06">
        <w:rPr>
          <w:lang w:eastAsia="zh-CN"/>
        </w:rPr>
        <w:t>PIR</w:t>
      </w:r>
      <w:r w:rsidR="00163066">
        <w:rPr>
          <w:lang w:eastAsia="zh-CN"/>
        </w:rPr>
        <w:t>)</w:t>
      </w:r>
      <w:r w:rsidR="00C02D06">
        <w:rPr>
          <w:lang w:eastAsia="zh-CN"/>
        </w:rPr>
        <w:t xml:space="preserve"> performance that </w:t>
      </w:r>
      <w:r w:rsidR="003E2992">
        <w:rPr>
          <w:lang w:eastAsia="zh-CN"/>
        </w:rPr>
        <w:t xml:space="preserve">are </w:t>
      </w:r>
      <w:r w:rsidR="00C02D06">
        <w:rPr>
          <w:lang w:eastAsia="zh-CN"/>
        </w:rPr>
        <w:t xml:space="preserve">described in TR 37.885 are used for the </w:t>
      </w:r>
      <w:r w:rsidR="00163066">
        <w:rPr>
          <w:lang w:eastAsia="zh-CN"/>
        </w:rPr>
        <w:t xml:space="preserve">performance </w:t>
      </w:r>
      <w:r w:rsidR="00C02D06">
        <w:rPr>
          <w:lang w:eastAsia="zh-CN"/>
        </w:rPr>
        <w:t xml:space="preserve">evaluation. The simulation assumptions and parameters are described in Table 1 in Appendix. </w:t>
      </w:r>
    </w:p>
    <w:p w14:paraId="3D8AE290" w14:textId="1A250B18" w:rsidR="00F744F1" w:rsidRDefault="00163066" w:rsidP="000C6E0C">
      <w:pPr>
        <w:rPr>
          <w:lang w:eastAsia="zh-CN"/>
        </w:rPr>
      </w:pPr>
      <w:r>
        <w:rPr>
          <w:rFonts w:hint="eastAsia"/>
          <w:lang w:eastAsia="zh-CN"/>
        </w:rPr>
        <w:t xml:space="preserve">For </w:t>
      </w:r>
      <w:r w:rsidR="00540F03">
        <w:rPr>
          <w:lang w:eastAsia="zh-CN"/>
        </w:rPr>
        <w:t>mode 2-c</w:t>
      </w:r>
      <w:r>
        <w:rPr>
          <w:rFonts w:hint="eastAsia"/>
          <w:lang w:eastAsia="zh-CN"/>
        </w:rPr>
        <w:t xml:space="preserve">, each UE is configured with a set of time/frequency resources and </w:t>
      </w:r>
      <w:r w:rsidR="0045105B">
        <w:rPr>
          <w:lang w:eastAsia="zh-CN"/>
        </w:rPr>
        <w:t xml:space="preserve">when </w:t>
      </w:r>
      <w:r w:rsidR="000254D9">
        <w:rPr>
          <w:lang w:eastAsia="zh-CN"/>
        </w:rPr>
        <w:t xml:space="preserve">the </w:t>
      </w:r>
      <w:r w:rsidR="0045105B">
        <w:rPr>
          <w:lang w:eastAsia="zh-CN"/>
        </w:rPr>
        <w:t xml:space="preserve">packet arrives, </w:t>
      </w:r>
      <w:r w:rsidR="000254D9">
        <w:rPr>
          <w:lang w:eastAsia="zh-CN"/>
        </w:rPr>
        <w:t xml:space="preserve">the </w:t>
      </w:r>
      <w:r w:rsidR="0045105B">
        <w:rPr>
          <w:lang w:eastAsia="zh-CN"/>
        </w:rPr>
        <w:t>UE perform</w:t>
      </w:r>
      <w:r w:rsidR="000254D9">
        <w:rPr>
          <w:lang w:eastAsia="zh-CN"/>
        </w:rPr>
        <w:t>s</w:t>
      </w:r>
      <w:r w:rsidR="0045105B">
        <w:rPr>
          <w:lang w:eastAsia="zh-CN"/>
        </w:rPr>
        <w:t xml:space="preserve"> transmission at the next configured resource.</w:t>
      </w:r>
      <w:r w:rsidR="00053E1A">
        <w:rPr>
          <w:lang w:eastAsia="zh-CN"/>
        </w:rPr>
        <w:t xml:space="preserve"> </w:t>
      </w:r>
      <w:r w:rsidR="00053E1A" w:rsidRPr="00954B15">
        <w:t xml:space="preserve">The configuration of the GF transmission resource is considered to be ideal. </w:t>
      </w:r>
      <w:r w:rsidR="0045105B" w:rsidRPr="00954B15">
        <w:rPr>
          <w:lang w:eastAsia="zh-CN"/>
        </w:rPr>
        <w:t xml:space="preserve"> </w:t>
      </w:r>
      <w:r w:rsidR="00231C1B">
        <w:rPr>
          <w:lang w:eastAsia="zh-CN"/>
        </w:rPr>
        <w:t xml:space="preserve">When repetition is used, a TFRP </w:t>
      </w:r>
      <w:r w:rsidR="00E64F7E">
        <w:rPr>
          <w:lang w:eastAsia="zh-CN"/>
        </w:rPr>
        <w:t xml:space="preserve">is selected </w:t>
      </w:r>
      <w:r w:rsidR="00C945E9">
        <w:rPr>
          <w:lang w:eastAsia="zh-CN"/>
        </w:rPr>
        <w:t>from the TFRP pool</w:t>
      </w:r>
      <w:r w:rsidR="00231C1B">
        <w:rPr>
          <w:lang w:eastAsia="zh-CN"/>
        </w:rPr>
        <w:t xml:space="preserve">. The TFRP pattern design follows the same principle as described in Section 3.3.1 and is adapted to the available time/frequency resources.  </w:t>
      </w:r>
      <w:r w:rsidR="0045105B">
        <w:rPr>
          <w:lang w:eastAsia="zh-CN"/>
        </w:rPr>
        <w:t xml:space="preserve">For </w:t>
      </w:r>
      <w:r w:rsidR="00C6256C">
        <w:rPr>
          <w:lang w:eastAsia="zh-CN"/>
        </w:rPr>
        <w:t>mode 2-a</w:t>
      </w:r>
      <w:r w:rsidR="0045105B">
        <w:rPr>
          <w:lang w:eastAsia="zh-CN"/>
        </w:rPr>
        <w:t xml:space="preserve">, the sensing scheme defined </w:t>
      </w:r>
      <w:r w:rsidR="00DC42DC">
        <w:rPr>
          <w:lang w:eastAsia="zh-CN"/>
        </w:rPr>
        <w:t xml:space="preserve">for </w:t>
      </w:r>
      <w:r w:rsidR="0045105B">
        <w:rPr>
          <w:lang w:eastAsia="zh-CN"/>
        </w:rPr>
        <w:t>LTE</w:t>
      </w:r>
      <w:r w:rsidR="00DC42DC">
        <w:rPr>
          <w:lang w:eastAsia="zh-CN"/>
        </w:rPr>
        <w:t>-V2X</w:t>
      </w:r>
      <w:r w:rsidR="0045105B">
        <w:rPr>
          <w:lang w:eastAsia="zh-CN"/>
        </w:rPr>
        <w:t xml:space="preserve"> release is used. We compare the performance of two schemes </w:t>
      </w:r>
      <w:r w:rsidR="00231C1B">
        <w:rPr>
          <w:lang w:eastAsia="zh-CN"/>
        </w:rPr>
        <w:t xml:space="preserve">with both 1 transmission </w:t>
      </w:r>
      <w:r w:rsidR="00593821">
        <w:rPr>
          <w:lang w:eastAsia="zh-CN"/>
        </w:rPr>
        <w:t xml:space="preserve">only </w:t>
      </w:r>
      <w:r w:rsidR="00231C1B">
        <w:rPr>
          <w:lang w:eastAsia="zh-CN"/>
        </w:rPr>
        <w:t xml:space="preserve">and 2 repetitions per TB </w:t>
      </w:r>
      <w:r w:rsidR="0045105B">
        <w:rPr>
          <w:lang w:eastAsia="zh-CN"/>
        </w:rPr>
        <w:t xml:space="preserve">in two different traffic modes described in TR 37.885: periodic model 2 and aperiodic model </w:t>
      </w:r>
      <w:r w:rsidR="00685860">
        <w:rPr>
          <w:lang w:eastAsia="zh-CN"/>
        </w:rPr>
        <w:t>1</w:t>
      </w:r>
      <w:r w:rsidR="0045105B">
        <w:rPr>
          <w:lang w:eastAsia="zh-CN"/>
        </w:rPr>
        <w:t xml:space="preserve">. </w:t>
      </w:r>
    </w:p>
    <w:p w14:paraId="0C9D0888" w14:textId="77777777" w:rsidR="00F744F1" w:rsidRDefault="00F744F1" w:rsidP="000C6E0C">
      <w:pPr>
        <w:rPr>
          <w:lang w:eastAsia="zh-CN"/>
        </w:rPr>
      </w:pPr>
    </w:p>
    <w:p w14:paraId="13BE3DBC" w14:textId="0E5EB3F5" w:rsidR="00F744F1" w:rsidRDefault="00F744F1" w:rsidP="000C6E0C">
      <w:pPr>
        <w:rPr>
          <w:lang w:eastAsia="zh-CN"/>
        </w:rPr>
      </w:pPr>
      <w:r>
        <w:rPr>
          <w:lang w:eastAsia="zh-CN"/>
        </w:rPr>
        <w:t xml:space="preserve">For both Periodic-2 and Aperiodic-1 models, Mode 2-c shows significant gains in </w:t>
      </w:r>
      <w:r w:rsidR="00DC42DC">
        <w:rPr>
          <w:lang w:eastAsia="zh-CN"/>
        </w:rPr>
        <w:t xml:space="preserve">terms of </w:t>
      </w:r>
      <w:r>
        <w:rPr>
          <w:lang w:eastAsia="zh-CN"/>
        </w:rPr>
        <w:t xml:space="preserve">PRR for both </w:t>
      </w:r>
      <w:r w:rsidR="00593821">
        <w:rPr>
          <w:lang w:eastAsia="zh-CN"/>
        </w:rPr>
        <w:t xml:space="preserve">single </w:t>
      </w:r>
      <w:r>
        <w:rPr>
          <w:lang w:eastAsia="zh-CN"/>
        </w:rPr>
        <w:t>transmission and the repetition case. Repetition improve</w:t>
      </w:r>
      <w:r w:rsidR="00593821">
        <w:rPr>
          <w:lang w:eastAsia="zh-CN"/>
        </w:rPr>
        <w:t>s</w:t>
      </w:r>
      <w:r>
        <w:rPr>
          <w:lang w:eastAsia="zh-CN"/>
        </w:rPr>
        <w:t xml:space="preserve"> both the performance of Mode 2-a and Mode-2c significantly, especially at l</w:t>
      </w:r>
      <w:r w:rsidR="00593821">
        <w:rPr>
          <w:lang w:eastAsia="zh-CN"/>
        </w:rPr>
        <w:t>arger</w:t>
      </w:r>
      <w:r>
        <w:rPr>
          <w:lang w:eastAsia="zh-CN"/>
        </w:rPr>
        <w:t xml:space="preserve"> distance where the SNR for single transmission is low</w:t>
      </w:r>
      <w:r w:rsidR="00DC42DC">
        <w:rPr>
          <w:lang w:eastAsia="zh-CN"/>
        </w:rPr>
        <w:t>.</w:t>
      </w:r>
      <w:r>
        <w:rPr>
          <w:lang w:eastAsia="zh-CN"/>
        </w:rPr>
        <w:t xml:space="preserve">. At </w:t>
      </w:r>
      <w:r w:rsidR="00586807">
        <w:rPr>
          <w:lang w:eastAsia="zh-CN"/>
        </w:rPr>
        <w:t xml:space="preserve">very </w:t>
      </w:r>
      <w:r>
        <w:rPr>
          <w:lang w:eastAsia="zh-CN"/>
        </w:rPr>
        <w:t>short distance</w:t>
      </w:r>
      <w:r w:rsidR="00593821">
        <w:rPr>
          <w:lang w:eastAsia="zh-CN"/>
        </w:rPr>
        <w:t>s</w:t>
      </w:r>
      <w:r>
        <w:rPr>
          <w:lang w:eastAsia="zh-CN"/>
        </w:rPr>
        <w:t xml:space="preserve">, </w:t>
      </w:r>
      <w:r w:rsidR="00586807">
        <w:rPr>
          <w:lang w:eastAsia="zh-CN"/>
        </w:rPr>
        <w:t>Mode 2-c perform</w:t>
      </w:r>
      <w:r w:rsidR="00593821">
        <w:rPr>
          <w:lang w:eastAsia="zh-CN"/>
        </w:rPr>
        <w:t>s</w:t>
      </w:r>
      <w:r w:rsidR="00586807">
        <w:rPr>
          <w:lang w:eastAsia="zh-CN"/>
        </w:rPr>
        <w:t xml:space="preserve"> better than Mode 2-a even though all</w:t>
      </w:r>
      <w:r>
        <w:rPr>
          <w:lang w:eastAsia="zh-CN"/>
        </w:rPr>
        <w:t xml:space="preserve"> schemes can </w:t>
      </w:r>
      <w:r w:rsidR="00593821">
        <w:rPr>
          <w:lang w:eastAsia="zh-CN"/>
        </w:rPr>
        <w:t>achieve</w:t>
      </w:r>
      <w:r>
        <w:rPr>
          <w:lang w:eastAsia="zh-CN"/>
        </w:rPr>
        <w:t xml:space="preserve"> </w:t>
      </w:r>
      <w:r w:rsidR="00586807">
        <w:rPr>
          <w:lang w:eastAsia="zh-CN"/>
        </w:rPr>
        <w:t>a very high</w:t>
      </w:r>
      <w:r>
        <w:rPr>
          <w:lang w:eastAsia="zh-CN"/>
        </w:rPr>
        <w:t xml:space="preserve"> PRR</w:t>
      </w:r>
      <w:r w:rsidR="00586807">
        <w:rPr>
          <w:lang w:eastAsia="zh-CN"/>
        </w:rPr>
        <w:t>. H</w:t>
      </w:r>
      <w:r>
        <w:rPr>
          <w:lang w:eastAsia="zh-CN"/>
        </w:rPr>
        <w:t>owever, at l</w:t>
      </w:r>
      <w:r w:rsidR="00593821">
        <w:rPr>
          <w:lang w:eastAsia="zh-CN"/>
        </w:rPr>
        <w:t>arger</w:t>
      </w:r>
      <w:r>
        <w:rPr>
          <w:lang w:eastAsia="zh-CN"/>
        </w:rPr>
        <w:t xml:space="preserve"> distance</w:t>
      </w:r>
      <w:r w:rsidR="00593821">
        <w:rPr>
          <w:lang w:eastAsia="zh-CN"/>
        </w:rPr>
        <w:t>s</w:t>
      </w:r>
      <w:r>
        <w:rPr>
          <w:lang w:eastAsia="zh-CN"/>
        </w:rPr>
        <w:t xml:space="preserve">, </w:t>
      </w:r>
      <w:r w:rsidR="00586807">
        <w:rPr>
          <w:lang w:eastAsia="zh-CN"/>
        </w:rPr>
        <w:t>Mode 2-</w:t>
      </w:r>
      <w:r w:rsidR="00593821">
        <w:rPr>
          <w:lang w:eastAsia="zh-CN"/>
        </w:rPr>
        <w:t>c</w:t>
      </w:r>
      <w:r w:rsidR="00586807">
        <w:rPr>
          <w:lang w:eastAsia="zh-CN"/>
        </w:rPr>
        <w:t xml:space="preserve"> is able to maintain PRR much higher than Mode 2-</w:t>
      </w:r>
      <w:r w:rsidR="00593821">
        <w:rPr>
          <w:lang w:eastAsia="zh-CN"/>
        </w:rPr>
        <w:t>a</w:t>
      </w:r>
      <w:r w:rsidR="00586807">
        <w:rPr>
          <w:lang w:eastAsia="zh-CN"/>
        </w:rPr>
        <w:t xml:space="preserve"> and the performance gap is quite significant even w</w:t>
      </w:r>
      <w:r w:rsidR="00593821">
        <w:rPr>
          <w:lang w:eastAsia="zh-CN"/>
        </w:rPr>
        <w:t>hen</w:t>
      </w:r>
      <w:r w:rsidR="00586807">
        <w:rPr>
          <w:lang w:eastAsia="zh-CN"/>
        </w:rPr>
        <w:t xml:space="preserve"> repetition </w:t>
      </w:r>
      <w:r w:rsidR="00593821">
        <w:rPr>
          <w:lang w:eastAsia="zh-CN"/>
        </w:rPr>
        <w:t xml:space="preserve">is </w:t>
      </w:r>
      <w:r w:rsidR="00586807">
        <w:rPr>
          <w:lang w:eastAsia="zh-CN"/>
        </w:rPr>
        <w:t>applied to both schemes. The PIR results follow the same trend as PRR in all cases, i.e., a higher PRR means longer PIR, as expected.</w:t>
      </w:r>
      <w:r w:rsidR="00747FD4">
        <w:rPr>
          <w:lang w:eastAsia="zh-CN"/>
        </w:rPr>
        <w:t xml:space="preserve"> The absolute performance of PIR is bound</w:t>
      </w:r>
      <w:r w:rsidR="00593821">
        <w:rPr>
          <w:lang w:eastAsia="zh-CN"/>
        </w:rPr>
        <w:t>ed</w:t>
      </w:r>
      <w:r w:rsidR="00747FD4">
        <w:rPr>
          <w:lang w:eastAsia="zh-CN"/>
        </w:rPr>
        <w:t xml:space="preserve"> by the packet arrival rate, which matches well </w:t>
      </w:r>
      <w:r w:rsidR="00593821">
        <w:rPr>
          <w:lang w:eastAsia="zh-CN"/>
        </w:rPr>
        <w:t>with</w:t>
      </w:r>
      <w:r w:rsidR="00747FD4">
        <w:rPr>
          <w:lang w:eastAsia="zh-CN"/>
        </w:rPr>
        <w:t xml:space="preserve"> the packet arrival rates of the two different traffic models. </w:t>
      </w:r>
    </w:p>
    <w:p w14:paraId="00C0C2E4" w14:textId="77777777" w:rsidR="00F744F1" w:rsidRPr="00747FD4" w:rsidRDefault="00F744F1" w:rsidP="000C6E0C">
      <w:pPr>
        <w:rPr>
          <w:lang w:eastAsia="zh-CN"/>
        </w:rPr>
      </w:pPr>
    </w:p>
    <w:p w14:paraId="44FA5EDD" w14:textId="77777777" w:rsidR="004F52D0" w:rsidRPr="00A7411B" w:rsidRDefault="004F52D0" w:rsidP="004F52D0">
      <w:pPr>
        <w:rPr>
          <w:b/>
          <w:bCs/>
        </w:rPr>
      </w:pPr>
    </w:p>
    <w:p w14:paraId="54160C11" w14:textId="77777777" w:rsidR="004F52D0" w:rsidRDefault="004F52D0" w:rsidP="00DC42DC">
      <w:pPr>
        <w:jc w:val="center"/>
        <w:rPr>
          <w:color w:val="1F497D"/>
        </w:rPr>
      </w:pPr>
      <w:r>
        <w:rPr>
          <w:noProof/>
        </w:rPr>
        <w:lastRenderedPageBreak/>
        <w:drawing>
          <wp:inline distT="0" distB="0" distL="0" distR="0" wp14:anchorId="6CD9C276" wp14:editId="79062459">
            <wp:extent cx="4886325" cy="3905250"/>
            <wp:effectExtent l="0" t="0" r="952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6325" cy="3905250"/>
                    </a:xfrm>
                    <a:prstGeom prst="rect">
                      <a:avLst/>
                    </a:prstGeom>
                  </pic:spPr>
                </pic:pic>
              </a:graphicData>
            </a:graphic>
          </wp:inline>
        </w:drawing>
      </w:r>
    </w:p>
    <w:p w14:paraId="435104A2" w14:textId="5FDFD899" w:rsidR="00461A36" w:rsidRPr="00D72B95" w:rsidRDefault="002902DC" w:rsidP="002902DC">
      <w:pPr>
        <w:pStyle w:val="Caption"/>
        <w:rPr>
          <w:b w:val="0"/>
          <w:lang w:eastAsia="zh-CN"/>
        </w:rPr>
      </w:pPr>
      <w:r w:rsidRPr="00D72B95">
        <w:rPr>
          <w:b w:val="0"/>
        </w:rPr>
        <w:t xml:space="preserve">Figure </w:t>
      </w:r>
      <w:r w:rsidR="006E22B1">
        <w:rPr>
          <w:b w:val="0"/>
          <w:noProof/>
        </w:rPr>
        <w:t>5</w:t>
      </w:r>
      <w:r w:rsidRPr="00D72B95">
        <w:rPr>
          <w:b w:val="0"/>
        </w:rPr>
        <w:t xml:space="preserve">: PRR performance of </w:t>
      </w:r>
      <w:r w:rsidR="00540F03">
        <w:rPr>
          <w:b w:val="0"/>
        </w:rPr>
        <w:t>mode 2-c</w:t>
      </w:r>
      <w:r w:rsidR="00540F03" w:rsidRPr="00D72B95">
        <w:rPr>
          <w:b w:val="0"/>
        </w:rPr>
        <w:t xml:space="preserve"> </w:t>
      </w:r>
      <w:r w:rsidRPr="00D72B95">
        <w:rPr>
          <w:b w:val="0"/>
        </w:rPr>
        <w:t xml:space="preserve">versus </w:t>
      </w:r>
      <w:r w:rsidR="00C6256C">
        <w:rPr>
          <w:b w:val="0"/>
        </w:rPr>
        <w:t>mode 2-a</w:t>
      </w:r>
      <w:r w:rsidRPr="00D72B95">
        <w:rPr>
          <w:b w:val="0"/>
        </w:rPr>
        <w:t xml:space="preserve"> in periodic model-2 traffic</w:t>
      </w:r>
    </w:p>
    <w:p w14:paraId="162B85DC" w14:textId="77777777" w:rsidR="00461A36" w:rsidRDefault="00461A36" w:rsidP="00461A36">
      <w:pPr>
        <w:jc w:val="center"/>
        <w:rPr>
          <w:lang w:eastAsia="zh-CN"/>
        </w:rPr>
      </w:pPr>
    </w:p>
    <w:p w14:paraId="7BAD515B" w14:textId="77777777" w:rsidR="004F52D0" w:rsidRDefault="004F52D0" w:rsidP="00461A36">
      <w:pPr>
        <w:jc w:val="center"/>
        <w:rPr>
          <w:lang w:eastAsia="zh-CN"/>
        </w:rPr>
      </w:pPr>
    </w:p>
    <w:p w14:paraId="431706F8" w14:textId="77777777" w:rsidR="004F52D0" w:rsidRDefault="004F52D0" w:rsidP="00461A36">
      <w:pPr>
        <w:jc w:val="center"/>
        <w:rPr>
          <w:lang w:eastAsia="zh-CN"/>
        </w:rPr>
      </w:pPr>
    </w:p>
    <w:p w14:paraId="45E92E64" w14:textId="77777777" w:rsidR="004F52D0" w:rsidRDefault="004F52D0" w:rsidP="00461A36">
      <w:pPr>
        <w:jc w:val="center"/>
        <w:rPr>
          <w:lang w:eastAsia="zh-CN"/>
        </w:rPr>
      </w:pPr>
    </w:p>
    <w:p w14:paraId="65733C1F" w14:textId="6F49A600" w:rsidR="004F52D0" w:rsidRDefault="004F52D0" w:rsidP="00461A36">
      <w:pPr>
        <w:jc w:val="center"/>
        <w:rPr>
          <w:lang w:eastAsia="zh-CN"/>
        </w:rPr>
      </w:pPr>
      <w:r>
        <w:rPr>
          <w:noProof/>
        </w:rPr>
        <w:lastRenderedPageBreak/>
        <w:drawing>
          <wp:inline distT="0" distB="0" distL="0" distR="0" wp14:anchorId="77723E9D" wp14:editId="74D90D89">
            <wp:extent cx="4848225" cy="38766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48225" cy="3876675"/>
                    </a:xfrm>
                    <a:prstGeom prst="rect">
                      <a:avLst/>
                    </a:prstGeom>
                  </pic:spPr>
                </pic:pic>
              </a:graphicData>
            </a:graphic>
          </wp:inline>
        </w:drawing>
      </w:r>
    </w:p>
    <w:p w14:paraId="1E0E62E9" w14:textId="4708C698" w:rsidR="00461A36" w:rsidRDefault="002902DC" w:rsidP="002902DC">
      <w:pPr>
        <w:pStyle w:val="Caption"/>
        <w:rPr>
          <w:b w:val="0"/>
        </w:rPr>
      </w:pPr>
      <w:r w:rsidRPr="00D72B95">
        <w:rPr>
          <w:b w:val="0"/>
        </w:rPr>
        <w:t xml:space="preserve">Figure </w:t>
      </w:r>
      <w:r w:rsidR="006E22B1">
        <w:rPr>
          <w:b w:val="0"/>
          <w:noProof/>
        </w:rPr>
        <w:t>6</w:t>
      </w:r>
      <w:r w:rsidRPr="00D72B95">
        <w:rPr>
          <w:b w:val="0"/>
        </w:rPr>
        <w:t xml:space="preserve">: PIR performance of </w:t>
      </w:r>
      <w:r w:rsidR="00540F03">
        <w:rPr>
          <w:b w:val="0"/>
        </w:rPr>
        <w:t>mode 2-c</w:t>
      </w:r>
      <w:r w:rsidR="00540F03" w:rsidRPr="00D72B95">
        <w:rPr>
          <w:b w:val="0"/>
        </w:rPr>
        <w:t xml:space="preserve"> </w:t>
      </w:r>
      <w:r w:rsidRPr="00D72B95">
        <w:rPr>
          <w:b w:val="0"/>
        </w:rPr>
        <w:t xml:space="preserve">versus </w:t>
      </w:r>
      <w:r w:rsidR="00C6256C">
        <w:rPr>
          <w:b w:val="0"/>
        </w:rPr>
        <w:t>mode 2-a</w:t>
      </w:r>
      <w:r w:rsidRPr="00D72B95">
        <w:rPr>
          <w:b w:val="0"/>
        </w:rPr>
        <w:t xml:space="preserve"> for periodic model-2 traffic</w:t>
      </w:r>
    </w:p>
    <w:p w14:paraId="66E40601" w14:textId="77777777" w:rsidR="004F52D0" w:rsidRDefault="004F52D0" w:rsidP="00DC42DC"/>
    <w:p w14:paraId="54C74E32" w14:textId="77777777" w:rsidR="004F52D0" w:rsidRPr="00DC42DC" w:rsidRDefault="004F52D0" w:rsidP="00DC42DC">
      <w:pPr>
        <w:rPr>
          <w:b/>
        </w:rPr>
      </w:pPr>
    </w:p>
    <w:p w14:paraId="28F55724" w14:textId="13C7D573" w:rsidR="00685860" w:rsidRDefault="004F52D0" w:rsidP="00DC42DC">
      <w:pPr>
        <w:jc w:val="center"/>
      </w:pPr>
      <w:r>
        <w:rPr>
          <w:noProof/>
        </w:rPr>
        <w:drawing>
          <wp:inline distT="0" distB="0" distL="0" distR="0" wp14:anchorId="74546588" wp14:editId="6174E7C0">
            <wp:extent cx="4464909" cy="3632771"/>
            <wp:effectExtent l="0" t="0" r="0" b="635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77790" cy="3643252"/>
                    </a:xfrm>
                    <a:prstGeom prst="rect">
                      <a:avLst/>
                    </a:prstGeom>
                  </pic:spPr>
                </pic:pic>
              </a:graphicData>
            </a:graphic>
          </wp:inline>
        </w:drawing>
      </w:r>
    </w:p>
    <w:p w14:paraId="41C64027" w14:textId="495A52EE" w:rsidR="001329BF" w:rsidRPr="00D72B95" w:rsidRDefault="001329BF" w:rsidP="001329BF">
      <w:pPr>
        <w:pStyle w:val="Caption"/>
        <w:rPr>
          <w:b w:val="0"/>
          <w:lang w:eastAsia="zh-CN"/>
        </w:rPr>
      </w:pPr>
      <w:r w:rsidRPr="00D72B95">
        <w:rPr>
          <w:b w:val="0"/>
        </w:rPr>
        <w:t xml:space="preserve">Figure </w:t>
      </w:r>
      <w:r w:rsidR="006E22B1">
        <w:rPr>
          <w:b w:val="0"/>
          <w:noProof/>
        </w:rPr>
        <w:t>7</w:t>
      </w:r>
      <w:r w:rsidRPr="00D72B95">
        <w:rPr>
          <w:b w:val="0"/>
        </w:rPr>
        <w:t xml:space="preserve">:  PRR performance of </w:t>
      </w:r>
      <w:r w:rsidR="00540F03">
        <w:rPr>
          <w:b w:val="0"/>
        </w:rPr>
        <w:t>mode 2-c</w:t>
      </w:r>
      <w:r w:rsidR="00540F03" w:rsidRPr="00D72B95">
        <w:rPr>
          <w:b w:val="0"/>
        </w:rPr>
        <w:t xml:space="preserve"> </w:t>
      </w:r>
      <w:r w:rsidRPr="00D72B95">
        <w:rPr>
          <w:b w:val="0"/>
        </w:rPr>
        <w:t xml:space="preserve">versus </w:t>
      </w:r>
      <w:r w:rsidR="00C6256C">
        <w:rPr>
          <w:b w:val="0"/>
        </w:rPr>
        <w:t>mode 2-a</w:t>
      </w:r>
      <w:r w:rsidRPr="00D72B95">
        <w:rPr>
          <w:b w:val="0"/>
        </w:rPr>
        <w:t xml:space="preserve"> in aperiodic model-1 traffic</w:t>
      </w:r>
    </w:p>
    <w:p w14:paraId="6D97E3C5" w14:textId="77777777" w:rsidR="00685860" w:rsidRDefault="00685860" w:rsidP="001329BF">
      <w:pPr>
        <w:pStyle w:val="Caption"/>
      </w:pPr>
    </w:p>
    <w:p w14:paraId="7709E0F8" w14:textId="60943012" w:rsidR="001329BF" w:rsidRDefault="001329BF" w:rsidP="00685860"/>
    <w:p w14:paraId="51087338" w14:textId="77777777" w:rsidR="001329BF" w:rsidRDefault="001329BF" w:rsidP="00685860"/>
    <w:p w14:paraId="4C38FF30" w14:textId="77777777" w:rsidR="001329BF" w:rsidRDefault="001329BF" w:rsidP="001329BF">
      <w:pPr>
        <w:keepNext/>
        <w:jc w:val="center"/>
      </w:pPr>
    </w:p>
    <w:p w14:paraId="41A2B818" w14:textId="28563058" w:rsidR="0075298B" w:rsidRDefault="004F52D0" w:rsidP="001329BF">
      <w:pPr>
        <w:keepNext/>
        <w:jc w:val="center"/>
      </w:pPr>
      <w:r>
        <w:rPr>
          <w:noProof/>
        </w:rPr>
        <w:drawing>
          <wp:inline distT="0" distB="0" distL="0" distR="0" wp14:anchorId="4D51FECD" wp14:editId="5DA8D311">
            <wp:extent cx="4828032" cy="383430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52792" cy="3853964"/>
                    </a:xfrm>
                    <a:prstGeom prst="rect">
                      <a:avLst/>
                    </a:prstGeom>
                  </pic:spPr>
                </pic:pic>
              </a:graphicData>
            </a:graphic>
          </wp:inline>
        </w:drawing>
      </w:r>
    </w:p>
    <w:p w14:paraId="1A7D3A87" w14:textId="52229D98" w:rsidR="001329BF" w:rsidRPr="00D72B95" w:rsidRDefault="001329BF" w:rsidP="001329BF">
      <w:pPr>
        <w:pStyle w:val="Caption"/>
        <w:rPr>
          <w:b w:val="0"/>
        </w:rPr>
      </w:pPr>
      <w:r w:rsidRPr="00D72B95">
        <w:rPr>
          <w:b w:val="0"/>
        </w:rPr>
        <w:t xml:space="preserve">Figure </w:t>
      </w:r>
      <w:r w:rsidR="006E22B1">
        <w:rPr>
          <w:b w:val="0"/>
          <w:noProof/>
        </w:rPr>
        <w:t>8</w:t>
      </w:r>
      <w:r w:rsidRPr="00D72B95">
        <w:rPr>
          <w:b w:val="0"/>
        </w:rPr>
        <w:t xml:space="preserve">: PIR performance of </w:t>
      </w:r>
      <w:r w:rsidR="00540F03">
        <w:rPr>
          <w:b w:val="0"/>
        </w:rPr>
        <w:t>mode 2-c</w:t>
      </w:r>
      <w:r w:rsidR="00540F03" w:rsidRPr="00D72B95">
        <w:rPr>
          <w:b w:val="0"/>
        </w:rPr>
        <w:t xml:space="preserve"> </w:t>
      </w:r>
      <w:r w:rsidRPr="00D72B95">
        <w:rPr>
          <w:b w:val="0"/>
        </w:rPr>
        <w:t xml:space="preserve">versus </w:t>
      </w:r>
      <w:r w:rsidR="00C6256C">
        <w:rPr>
          <w:b w:val="0"/>
        </w:rPr>
        <w:t>mode 2-a</w:t>
      </w:r>
      <w:r w:rsidRPr="00D72B95">
        <w:rPr>
          <w:b w:val="0"/>
        </w:rPr>
        <w:t xml:space="preserve"> in aperiodic model-1 traffic</w:t>
      </w:r>
    </w:p>
    <w:p w14:paraId="513AFD4C" w14:textId="77777777" w:rsidR="001329BF" w:rsidRDefault="001329BF" w:rsidP="00685860"/>
    <w:p w14:paraId="57D62B26" w14:textId="77777777" w:rsidR="00E85BCB" w:rsidRDefault="00D3312C" w:rsidP="00E20612">
      <w:pPr>
        <w:pStyle w:val="Heading1"/>
        <w:numPr>
          <w:ilvl w:val="0"/>
          <w:numId w:val="2"/>
        </w:numPr>
        <w:spacing w:before="240"/>
        <w:ind w:left="578" w:hanging="578"/>
        <w:rPr>
          <w:lang w:eastAsia="zh-CN"/>
        </w:rPr>
      </w:pPr>
      <w:r w:rsidRPr="00E1309E">
        <w:rPr>
          <w:lang w:eastAsia="zh-CN"/>
        </w:rPr>
        <w:t xml:space="preserve">Conclusions </w:t>
      </w:r>
    </w:p>
    <w:p w14:paraId="4E423A3A" w14:textId="77777777" w:rsidR="00D3312C" w:rsidRDefault="00D3312C" w:rsidP="00D3312C">
      <w:pPr>
        <w:rPr>
          <w:lang w:eastAsia="zh-CN"/>
        </w:rPr>
      </w:pPr>
      <w:r w:rsidRPr="00E1309E">
        <w:rPr>
          <w:lang w:eastAsia="zh-CN"/>
        </w:rPr>
        <w:t xml:space="preserve">In this contribution, we discussed the resource allocation for UE autonomous transmission for NR V2X sidelink transmission. </w:t>
      </w:r>
      <w:r>
        <w:rPr>
          <w:lang w:eastAsia="zh-CN"/>
        </w:rPr>
        <w:t xml:space="preserve">   </w:t>
      </w:r>
    </w:p>
    <w:p w14:paraId="4C59DB9C" w14:textId="77777777" w:rsidR="00DC42DC" w:rsidRPr="00887848" w:rsidRDefault="00DC42DC" w:rsidP="00DC42DC">
      <w:pPr>
        <w:rPr>
          <w:i/>
          <w:lang w:eastAsia="zh-CN"/>
        </w:rPr>
      </w:pPr>
      <w:r>
        <w:rPr>
          <w:b/>
          <w:i/>
          <w:lang w:eastAsia="zh-CN"/>
        </w:rPr>
        <w:t>Observation</w:t>
      </w:r>
      <w:r w:rsidRPr="00E1309E">
        <w:rPr>
          <w:b/>
          <w:i/>
          <w:lang w:eastAsia="zh-CN"/>
        </w:rPr>
        <w:t xml:space="preserve"> </w:t>
      </w:r>
      <w:r w:rsidRPr="00E1309E">
        <w:rPr>
          <w:rFonts w:hint="eastAsia"/>
          <w:b/>
          <w:i/>
          <w:lang w:eastAsia="zh-CN"/>
        </w:rPr>
        <w:t>1</w:t>
      </w:r>
      <w:r w:rsidRPr="00887848">
        <w:rPr>
          <w:lang w:eastAsia="zh-CN"/>
        </w:rPr>
        <w:t xml:space="preserve">: </w:t>
      </w:r>
      <w:r w:rsidRPr="00887848">
        <w:rPr>
          <w:i/>
          <w:lang w:eastAsia="zh-CN"/>
        </w:rPr>
        <w:t>Sen</w:t>
      </w:r>
      <w:r w:rsidRPr="00887848">
        <w:rPr>
          <w:i/>
        </w:rPr>
        <w:t xml:space="preserve">sing and resource selection should </w:t>
      </w:r>
      <w:r>
        <w:rPr>
          <w:i/>
        </w:rPr>
        <w:t xml:space="preserve">not </w:t>
      </w:r>
      <w:r w:rsidRPr="00887848">
        <w:rPr>
          <w:i/>
        </w:rPr>
        <w:t>be restricted to sub-mode 2-a as these two procedures have so far not been properly defined and could also be useful for other sub-modes including sub-mode 2-c.</w:t>
      </w:r>
    </w:p>
    <w:p w14:paraId="2E4ABF2C" w14:textId="77777777" w:rsidR="00DC42DC" w:rsidRPr="005804D5" w:rsidRDefault="00DC42DC" w:rsidP="00DC42DC">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 xml:space="preserve">Sensing and resource selection procedures of sub-mode 2-a should be studied in a way which can also be used for the other sub-modes in mode 2. </w:t>
      </w:r>
    </w:p>
    <w:p w14:paraId="2C4DCEA0" w14:textId="77777777" w:rsidR="00DC42DC" w:rsidRDefault="00DC42DC" w:rsidP="00DC42DC">
      <w:pPr>
        <w:rPr>
          <w:i/>
          <w:lang w:eastAsia="zh-CN"/>
        </w:rPr>
      </w:pPr>
      <w:r>
        <w:rPr>
          <w:b/>
          <w:i/>
          <w:lang w:eastAsia="zh-CN"/>
        </w:rPr>
        <w:t>Observation</w:t>
      </w:r>
      <w:r w:rsidRPr="00E1309E">
        <w:rPr>
          <w:b/>
          <w:i/>
          <w:lang w:eastAsia="zh-CN"/>
        </w:rPr>
        <w:t xml:space="preserve"> </w:t>
      </w:r>
      <w:r>
        <w:rPr>
          <w:b/>
          <w:i/>
          <w:lang w:eastAsia="zh-CN"/>
        </w:rPr>
        <w:t xml:space="preserve">2: </w:t>
      </w:r>
      <w:r>
        <w:rPr>
          <w:i/>
          <w:lang w:eastAsia="zh-CN"/>
        </w:rPr>
        <w:t>Short-term sensing increases latency due to random backoff. It needs to be determined whether short-term sensing can reach the V2X latency target (3ms for some use cases) under typical traffic loads.</w:t>
      </w:r>
    </w:p>
    <w:p w14:paraId="33DF691A" w14:textId="77777777" w:rsidR="00DC42DC" w:rsidRPr="00E1309E" w:rsidRDefault="00DC42DC" w:rsidP="00DC42DC">
      <w:pPr>
        <w:rPr>
          <w:i/>
          <w:lang w:eastAsia="zh-CN"/>
        </w:rPr>
      </w:pPr>
      <w:r>
        <w:rPr>
          <w:b/>
          <w:i/>
          <w:lang w:eastAsia="zh-CN"/>
        </w:rPr>
        <w:t>Observation</w:t>
      </w:r>
      <w:r w:rsidRPr="00E1309E">
        <w:rPr>
          <w:b/>
          <w:i/>
          <w:lang w:eastAsia="zh-CN"/>
        </w:rPr>
        <w:t xml:space="preserve"> </w:t>
      </w:r>
      <w:r>
        <w:rPr>
          <w:b/>
          <w:i/>
          <w:lang w:eastAsia="zh-CN"/>
        </w:rPr>
        <w:t>3</w:t>
      </w:r>
      <w:r w:rsidRPr="00E1309E">
        <w:rPr>
          <w:i/>
          <w:lang w:eastAsia="zh-CN"/>
        </w:rPr>
        <w:t xml:space="preserve">: LTE-V sensing procedures and sensing-based resource selection procedures </w:t>
      </w:r>
      <w:r w:rsidRPr="003E3861">
        <w:rPr>
          <w:i/>
          <w:lang w:eastAsia="zh-CN"/>
        </w:rPr>
        <w:t>only work well for periodic traffic</w:t>
      </w:r>
      <w:r w:rsidRPr="00E1309E">
        <w:rPr>
          <w:i/>
          <w:lang w:eastAsia="zh-CN"/>
        </w:rPr>
        <w:t>.</w:t>
      </w:r>
    </w:p>
    <w:p w14:paraId="1CCFDF1E" w14:textId="77777777" w:rsidR="00DC42DC" w:rsidRDefault="00DC42DC" w:rsidP="00DC42DC">
      <w:pPr>
        <w:rPr>
          <w:i/>
          <w:iCs/>
        </w:rPr>
      </w:pPr>
      <w:r w:rsidRPr="00725328">
        <w:rPr>
          <w:b/>
          <w:i/>
          <w:lang w:eastAsia="de-DE"/>
        </w:rPr>
        <w:t xml:space="preserve">Observation </w:t>
      </w:r>
      <w:r>
        <w:rPr>
          <w:b/>
          <w:i/>
          <w:lang w:eastAsia="de-DE"/>
        </w:rPr>
        <w:t>4</w:t>
      </w:r>
      <w:r w:rsidRPr="00725328">
        <w:rPr>
          <w:b/>
          <w:i/>
          <w:lang w:eastAsia="de-DE"/>
        </w:rPr>
        <w:t>:</w:t>
      </w:r>
      <w:r w:rsidRPr="00725328">
        <w:rPr>
          <w:i/>
          <w:lang w:eastAsia="de-DE"/>
        </w:rPr>
        <w:t xml:space="preserve"> LTE-V sensing (Rel-14/15), designed for broadcast services (CAM/DENM), cannot fulfill </w:t>
      </w:r>
      <w:r>
        <w:rPr>
          <w:i/>
          <w:lang w:eastAsia="de-DE"/>
        </w:rPr>
        <w:t xml:space="preserve">all </w:t>
      </w:r>
      <w:r w:rsidRPr="00725328">
        <w:rPr>
          <w:i/>
          <w:lang w:eastAsia="de-DE"/>
        </w:rPr>
        <w:t>the requirements of NR</w:t>
      </w:r>
      <w:r>
        <w:rPr>
          <w:i/>
          <w:lang w:eastAsia="de-DE"/>
        </w:rPr>
        <w:t xml:space="preserve"> </w:t>
      </w:r>
      <w:r w:rsidRPr="00725328">
        <w:rPr>
          <w:i/>
          <w:lang w:eastAsia="de-DE"/>
        </w:rPr>
        <w:t>V</w:t>
      </w:r>
      <w:r>
        <w:rPr>
          <w:i/>
          <w:lang w:eastAsia="de-DE"/>
        </w:rPr>
        <w:t>2X</w:t>
      </w:r>
      <w:r w:rsidRPr="00725328">
        <w:rPr>
          <w:i/>
          <w:lang w:eastAsia="de-DE"/>
        </w:rPr>
        <w:t xml:space="preserve"> use cases (i.e., platooning, sensor sharing, cooperative maneuvers).</w:t>
      </w:r>
      <w:r>
        <w:rPr>
          <w:i/>
          <w:lang w:eastAsia="de-DE"/>
        </w:rPr>
        <w:t xml:space="preserve"> </w:t>
      </w:r>
      <w:r w:rsidRPr="0045420A">
        <w:rPr>
          <w:i/>
          <w:iCs/>
        </w:rPr>
        <w:t>Enhancements to sensing techniques are necessary if they are to fulfill the requirements of advanced NR-V2X use cases.</w:t>
      </w:r>
    </w:p>
    <w:p w14:paraId="486C6F3E" w14:textId="77777777" w:rsidR="00DC42DC" w:rsidRPr="00C05399" w:rsidRDefault="00DC42DC" w:rsidP="00DC42DC">
      <w:pPr>
        <w:pStyle w:val="ListParagraph"/>
        <w:ind w:firstLineChars="0" w:firstLine="0"/>
        <w:rPr>
          <w:i/>
          <w:lang w:eastAsia="de-DE"/>
        </w:rPr>
      </w:pPr>
      <w:r w:rsidRPr="00C05399">
        <w:rPr>
          <w:rFonts w:eastAsia="SimSun"/>
          <w:b/>
          <w:lang w:eastAsia="de-DE"/>
        </w:rPr>
        <w:t>Pro</w:t>
      </w:r>
      <w:r w:rsidRPr="00C05399">
        <w:rPr>
          <w:rFonts w:eastAsia="SimSun"/>
          <w:b/>
          <w:i/>
          <w:lang w:eastAsia="de-DE"/>
        </w:rPr>
        <w:t>posal 3:</w:t>
      </w:r>
      <w:r w:rsidRPr="00C05399">
        <w:rPr>
          <w:rFonts w:eastAsia="SimSun"/>
          <w:i/>
          <w:lang w:eastAsia="de-DE"/>
        </w:rPr>
        <w:t xml:space="preserve"> Study mechanisms to enhance UE resource selection in order to prevent hidden node problem in Mode-2-a.</w:t>
      </w:r>
    </w:p>
    <w:p w14:paraId="02F46EE6" w14:textId="77777777" w:rsidR="00DC42DC" w:rsidRPr="003144A7" w:rsidRDefault="00DC42DC" w:rsidP="00DC42DC">
      <w:pPr>
        <w:rPr>
          <w:b/>
          <w:i/>
          <w:lang w:eastAsia="zh-CN"/>
        </w:rPr>
      </w:pPr>
      <w:r w:rsidRPr="003144A7">
        <w:rPr>
          <w:b/>
          <w:i/>
          <w:lang w:eastAsia="zh-CN"/>
        </w:rPr>
        <w:lastRenderedPageBreak/>
        <w:t>Proposal</w:t>
      </w:r>
      <w:r>
        <w:rPr>
          <w:b/>
          <w:i/>
          <w:lang w:eastAsia="zh-CN"/>
        </w:rPr>
        <w:t xml:space="preserve"> 4</w:t>
      </w:r>
      <w:r w:rsidRPr="003144A7">
        <w:rPr>
          <w:b/>
          <w:i/>
          <w:lang w:eastAsia="zh-CN"/>
        </w:rPr>
        <w:t xml:space="preserve">: </w:t>
      </w:r>
      <w:r w:rsidRPr="00327B4B">
        <w:rPr>
          <w:i/>
          <w:lang w:eastAsia="zh-CN"/>
        </w:rPr>
        <w:t>The mechanism that UE assists sidelink resource allocation for other UEs should be considered as a set of functionalities which can be used in other sub-modes.</w:t>
      </w:r>
    </w:p>
    <w:p w14:paraId="46E6728D" w14:textId="77777777" w:rsidR="00DC42DC" w:rsidRPr="00FF7EF7" w:rsidRDefault="00DC42DC" w:rsidP="00DC42DC">
      <w:pPr>
        <w:rPr>
          <w:i/>
        </w:rPr>
      </w:pPr>
      <w:r w:rsidRPr="0087593C">
        <w:rPr>
          <w:b/>
          <w:i/>
        </w:rPr>
        <w:t xml:space="preserve">Proposal </w:t>
      </w:r>
      <w:r>
        <w:rPr>
          <w:b/>
          <w:i/>
        </w:rPr>
        <w:t>5</w:t>
      </w:r>
      <w:r w:rsidRPr="0087593C">
        <w:rPr>
          <w:b/>
          <w:i/>
        </w:rPr>
        <w:t>:</w:t>
      </w:r>
      <w:r w:rsidRPr="00FF7EF7">
        <w:rPr>
          <w:i/>
        </w:rPr>
        <w:t xml:space="preserve"> The definition of mode 2 is modified as follows for mode 2-c: “c)</w:t>
      </w:r>
      <w:r w:rsidRPr="00FF7EF7">
        <w:rPr>
          <w:i/>
        </w:rPr>
        <w:tab/>
        <w:t xml:space="preserve">UE is </w:t>
      </w:r>
      <w:r w:rsidRPr="00FF7EF7">
        <w:rPr>
          <w:i/>
          <w:color w:val="FF0000"/>
        </w:rPr>
        <w:t>(pre-)</w:t>
      </w:r>
      <w:r w:rsidRPr="00FF7EF7">
        <w:rPr>
          <w:i/>
        </w:rPr>
        <w:t>configured with NR configured grant (type-1 like) for sidelink transmission.”</w:t>
      </w:r>
    </w:p>
    <w:p w14:paraId="11AB6100" w14:textId="77777777" w:rsidR="00DC42DC" w:rsidRPr="00BA2B66" w:rsidRDefault="00DC42DC" w:rsidP="00DC42DC">
      <w:pPr>
        <w:rPr>
          <w:lang w:eastAsia="zh-CN"/>
        </w:rPr>
      </w:pPr>
      <w:r w:rsidRPr="00BA2B66">
        <w:rPr>
          <w:b/>
          <w:i/>
        </w:rPr>
        <w:t xml:space="preserve">Proposal </w:t>
      </w:r>
      <w:r>
        <w:rPr>
          <w:b/>
          <w:i/>
          <w:lang w:eastAsia="zh-CN"/>
        </w:rPr>
        <w:t>6</w:t>
      </w:r>
      <w:r w:rsidRPr="00BA2B66">
        <w:rPr>
          <w:i/>
        </w:rPr>
        <w:t xml:space="preserve">: NR </w:t>
      </w:r>
      <w:r>
        <w:rPr>
          <w:i/>
        </w:rPr>
        <w:t xml:space="preserve">mode 2 </w:t>
      </w:r>
      <w:r w:rsidRPr="00BA2B66">
        <w:rPr>
          <w:i/>
        </w:rPr>
        <w:t>support</w:t>
      </w:r>
      <w:r>
        <w:rPr>
          <w:i/>
        </w:rPr>
        <w:t>s</w:t>
      </w:r>
      <w:r w:rsidRPr="00BA2B66">
        <w:rPr>
          <w:i/>
        </w:rPr>
        <w:t xml:space="preserve"> pre-configuration of </w:t>
      </w:r>
      <w:r>
        <w:rPr>
          <w:i/>
        </w:rPr>
        <w:t>TFRP pools and/or UE-specific TFRPs</w:t>
      </w:r>
      <w:r w:rsidRPr="00BA2B66">
        <w:rPr>
          <w:i/>
        </w:rPr>
        <w:t xml:space="preserve"> for out-of-coverage UEs. </w:t>
      </w:r>
    </w:p>
    <w:p w14:paraId="76B4F63E" w14:textId="77777777" w:rsidR="00DC42DC" w:rsidRPr="00B67024" w:rsidRDefault="00DC42DC" w:rsidP="00DC42DC">
      <w:pPr>
        <w:rPr>
          <w:i/>
        </w:rPr>
      </w:pPr>
      <w:r w:rsidRPr="00BA2B66">
        <w:rPr>
          <w:b/>
          <w:i/>
        </w:rPr>
        <w:t xml:space="preserve">Proposal </w:t>
      </w:r>
      <w:r>
        <w:rPr>
          <w:b/>
          <w:i/>
          <w:lang w:eastAsia="zh-CN"/>
        </w:rPr>
        <w:t>7</w:t>
      </w:r>
      <w:r w:rsidRPr="00BA2B66">
        <w:rPr>
          <w:i/>
        </w:rPr>
        <w:t xml:space="preserve">: </w:t>
      </w:r>
      <w:r w:rsidRPr="00B67024">
        <w:rPr>
          <w:i/>
        </w:rPr>
        <w:t>For mode 2-c UE (pre-)configured with a UE-specific TFRP, no sensing or resource selection is needed. For mode 2-c UEs (pre-)configured with a TFRP pool, TFRP selection is needed. Whether and what form of sensing (if any) is used for mode-2c UEs (pre-)configured with TFRP pools can be FFS.</w:t>
      </w:r>
    </w:p>
    <w:p w14:paraId="71AC2834" w14:textId="77777777" w:rsidR="00DC42DC" w:rsidRPr="00B60AFD" w:rsidRDefault="00DC42DC" w:rsidP="00DC42DC">
      <w:pPr>
        <w:pStyle w:val="CommentText"/>
        <w:rPr>
          <w:rFonts w:eastAsia="Calibri"/>
          <w:i/>
          <w:sz w:val="22"/>
          <w:szCs w:val="22"/>
          <w:lang w:eastAsia="sv-SE"/>
        </w:rPr>
      </w:pPr>
      <w:r w:rsidRPr="00FD2127">
        <w:rPr>
          <w:rFonts w:eastAsia="Calibri"/>
          <w:b/>
          <w:i/>
          <w:sz w:val="22"/>
          <w:szCs w:val="22"/>
          <w:lang w:eastAsia="sv-SE"/>
        </w:rPr>
        <w:t xml:space="preserve">Proposal </w:t>
      </w:r>
      <w:r>
        <w:rPr>
          <w:rFonts w:eastAsia="Calibri"/>
          <w:b/>
          <w:i/>
          <w:sz w:val="22"/>
          <w:szCs w:val="22"/>
          <w:lang w:eastAsia="sv-SE"/>
        </w:rPr>
        <w:t>8</w:t>
      </w:r>
      <w:r w:rsidRPr="00FD2127">
        <w:rPr>
          <w:rFonts w:eastAsia="Calibri"/>
          <w:b/>
          <w:i/>
          <w:sz w:val="22"/>
          <w:szCs w:val="22"/>
          <w:lang w:eastAsia="sv-SE"/>
        </w:rPr>
        <w:t xml:space="preserve">: </w:t>
      </w:r>
      <w:r w:rsidRPr="00B60AFD">
        <w:rPr>
          <w:rFonts w:eastAsia="Calibri"/>
          <w:i/>
          <w:sz w:val="22"/>
          <w:szCs w:val="22"/>
          <w:lang w:eastAsia="sv-SE"/>
        </w:rPr>
        <w:t xml:space="preserve">Multiple resource (pre-)configurations </w:t>
      </w:r>
      <w:r>
        <w:rPr>
          <w:rFonts w:eastAsia="Calibri"/>
          <w:i/>
          <w:sz w:val="22"/>
          <w:szCs w:val="22"/>
          <w:lang w:eastAsia="sv-SE"/>
        </w:rPr>
        <w:t>are</w:t>
      </w:r>
      <w:r w:rsidRPr="00B60AFD">
        <w:rPr>
          <w:rFonts w:eastAsia="Calibri"/>
          <w:i/>
          <w:sz w:val="22"/>
          <w:szCs w:val="22"/>
          <w:lang w:eastAsia="sv-SE"/>
        </w:rPr>
        <w:t xml:space="preserve"> supported for UEs operating under mode 2-c.</w:t>
      </w:r>
    </w:p>
    <w:p w14:paraId="1BB50728" w14:textId="77777777" w:rsidR="00DC42DC" w:rsidRDefault="00DC42DC" w:rsidP="00DC42DC">
      <w:pPr>
        <w:rPr>
          <w:lang w:eastAsia="zh-CN"/>
        </w:rPr>
      </w:pPr>
      <w:r w:rsidRPr="00E1309E">
        <w:rPr>
          <w:b/>
          <w:i/>
          <w:lang w:eastAsia="zh-CN"/>
        </w:rPr>
        <w:t xml:space="preserve">Proposal </w:t>
      </w:r>
      <w:r>
        <w:rPr>
          <w:b/>
          <w:i/>
          <w:lang w:eastAsia="zh-CN"/>
        </w:rPr>
        <w:t>9</w:t>
      </w:r>
      <w:r w:rsidRPr="00E1309E">
        <w:rPr>
          <w:i/>
          <w:lang w:eastAsia="zh-CN"/>
        </w:rPr>
        <w:t xml:space="preserve">: </w:t>
      </w:r>
      <w:r>
        <w:rPr>
          <w:i/>
          <w:lang w:eastAsia="zh-CN"/>
        </w:rPr>
        <w:t>RAN1 should focus on studying modes 2-a, 2-c and 2-d. Functionalities of UE assistance identified under mode 2-b can be considered in each of the sub-modes after identifying the relevant UE assistance scenario specific to the sub-mode under consideration.</w:t>
      </w:r>
    </w:p>
    <w:p w14:paraId="6216E4A0" w14:textId="77777777" w:rsidR="00E85BCB" w:rsidRDefault="00C02D06" w:rsidP="00905F22">
      <w:pPr>
        <w:pStyle w:val="Heading1"/>
        <w:numPr>
          <w:ilvl w:val="0"/>
          <w:numId w:val="2"/>
        </w:numPr>
        <w:spacing w:before="240"/>
        <w:ind w:left="578" w:hanging="578"/>
        <w:rPr>
          <w:lang w:eastAsia="zh-CN"/>
        </w:rPr>
      </w:pPr>
      <w:r>
        <w:rPr>
          <w:lang w:eastAsia="zh-CN"/>
        </w:rPr>
        <w:t>Appendix</w:t>
      </w:r>
    </w:p>
    <w:p w14:paraId="234DB4B4" w14:textId="77777777" w:rsidR="00C02D06" w:rsidRDefault="00C02D06" w:rsidP="00C02D06">
      <w:pPr>
        <w:pStyle w:val="ListParagraph"/>
        <w:ind w:left="432" w:firstLineChars="0" w:firstLine="0"/>
        <w:rPr>
          <w:lang w:eastAsia="zh-CN"/>
        </w:rPr>
      </w:pPr>
    </w:p>
    <w:p w14:paraId="771A2A6A" w14:textId="77777777" w:rsidR="00C02D06" w:rsidRPr="00E10BB0" w:rsidRDefault="00C02D06" w:rsidP="00685860">
      <w:pPr>
        <w:pStyle w:val="Caption"/>
        <w:ind w:left="432"/>
        <w:rPr>
          <w:sz w:val="22"/>
          <w:szCs w:val="22"/>
        </w:rPr>
      </w:pPr>
      <w:bookmarkStart w:id="3" w:name="_Ref520964094"/>
      <w:bookmarkStart w:id="4" w:name="_Ref521488396"/>
      <w:r w:rsidRPr="00E10BB0">
        <w:rPr>
          <w:sz w:val="22"/>
          <w:szCs w:val="22"/>
        </w:rPr>
        <w:t xml:space="preserve">Table </w:t>
      </w:r>
      <w:r w:rsidR="00D72B95">
        <w:rPr>
          <w:sz w:val="22"/>
          <w:szCs w:val="22"/>
        </w:rPr>
        <w:t>3</w:t>
      </w:r>
      <w:bookmarkEnd w:id="3"/>
      <w:r w:rsidRPr="00E10BB0">
        <w:rPr>
          <w:sz w:val="22"/>
          <w:szCs w:val="22"/>
        </w:rPr>
        <w:t>: simulation assumption</w:t>
      </w:r>
      <w:bookmarkEnd w:id="4"/>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C02D06" w:rsidRPr="00E10BB0" w14:paraId="3A80B4F3"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hideMark/>
          </w:tcPr>
          <w:p w14:paraId="41DA1A38" w14:textId="77777777" w:rsidR="00C02D06" w:rsidRPr="00E10BB0" w:rsidRDefault="00C02D06" w:rsidP="00685860">
            <w:pPr>
              <w:pStyle w:val="tablecell"/>
              <w:jc w:val="center"/>
              <w:rPr>
                <w:b/>
                <w:kern w:val="2"/>
                <w:lang w:eastAsia="zh-CN"/>
              </w:rPr>
            </w:pPr>
            <w:r w:rsidRPr="00E10BB0">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672CBDF8" w14:textId="77777777" w:rsidR="00C02D06" w:rsidRPr="00E10BB0" w:rsidRDefault="00C02D06" w:rsidP="00685860">
            <w:pPr>
              <w:pStyle w:val="tablecell"/>
              <w:jc w:val="center"/>
              <w:rPr>
                <w:b/>
                <w:kern w:val="2"/>
                <w:lang w:eastAsia="zh-CN"/>
              </w:rPr>
            </w:pPr>
            <w:r w:rsidRPr="00E10BB0">
              <w:rPr>
                <w:b/>
                <w:kern w:val="2"/>
                <w:lang w:eastAsia="zh-CN"/>
              </w:rPr>
              <w:t>Assumption</w:t>
            </w:r>
          </w:p>
        </w:tc>
      </w:tr>
      <w:tr w:rsidR="00685860" w:rsidRPr="00E10BB0" w14:paraId="1FADD9F7"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76AAB0A8" w14:textId="77777777" w:rsidR="00685860" w:rsidRPr="00E10BB0" w:rsidRDefault="00685860" w:rsidP="00685860">
            <w:pPr>
              <w:pStyle w:val="tablecol"/>
              <w:rPr>
                <w:b w:val="0"/>
                <w:kern w:val="2"/>
                <w:sz w:val="20"/>
                <w:szCs w:val="20"/>
                <w:lang w:eastAsia="zh-CN"/>
              </w:rPr>
            </w:pPr>
            <w:r>
              <w:rPr>
                <w:rFonts w:hint="eastAsia"/>
                <w:b w:val="0"/>
                <w:kern w:val="2"/>
                <w:sz w:val="20"/>
                <w:szCs w:val="20"/>
                <w:lang w:eastAsia="zh-CN"/>
              </w:rPr>
              <w:t xml:space="preserve">Layout </w:t>
            </w:r>
          </w:p>
        </w:tc>
        <w:tc>
          <w:tcPr>
            <w:tcW w:w="5529" w:type="dxa"/>
            <w:tcBorders>
              <w:top w:val="single" w:sz="4" w:space="0" w:color="auto"/>
              <w:left w:val="single" w:sz="4" w:space="0" w:color="auto"/>
              <w:bottom w:val="single" w:sz="4" w:space="0" w:color="auto"/>
              <w:right w:val="single" w:sz="4" w:space="0" w:color="auto"/>
            </w:tcBorders>
          </w:tcPr>
          <w:p w14:paraId="0D4809D5" w14:textId="77777777" w:rsidR="00685860" w:rsidRPr="00E10BB0" w:rsidRDefault="00685860" w:rsidP="005C4776">
            <w:pPr>
              <w:pStyle w:val="tablecol"/>
              <w:rPr>
                <w:b w:val="0"/>
                <w:kern w:val="2"/>
                <w:sz w:val="20"/>
                <w:szCs w:val="20"/>
                <w:lang w:eastAsia="zh-CN"/>
              </w:rPr>
            </w:pPr>
            <w:r>
              <w:rPr>
                <w:rFonts w:hint="eastAsia"/>
                <w:b w:val="0"/>
                <w:kern w:val="2"/>
                <w:sz w:val="20"/>
                <w:szCs w:val="20"/>
                <w:lang w:eastAsia="zh-CN"/>
              </w:rPr>
              <w:t>Highway scenario</w:t>
            </w:r>
          </w:p>
        </w:tc>
      </w:tr>
      <w:tr w:rsidR="00685860" w:rsidRPr="00E10BB0" w14:paraId="2CBD6C30"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6B8FAB4D" w14:textId="77777777" w:rsidR="00685860" w:rsidRDefault="00685860" w:rsidP="00685860">
            <w:pPr>
              <w:pStyle w:val="tablecol"/>
              <w:rPr>
                <w:b w:val="0"/>
                <w:kern w:val="2"/>
                <w:sz w:val="20"/>
                <w:szCs w:val="20"/>
                <w:lang w:eastAsia="zh-CN"/>
              </w:rPr>
            </w:pPr>
            <w:r>
              <w:rPr>
                <w:rFonts w:hint="eastAsia"/>
                <w:b w:val="0"/>
                <w:kern w:val="2"/>
                <w:sz w:val="20"/>
                <w:szCs w:val="20"/>
                <w:lang w:eastAsia="zh-CN"/>
              </w:rPr>
              <w:t>UE distribution</w:t>
            </w:r>
          </w:p>
        </w:tc>
        <w:tc>
          <w:tcPr>
            <w:tcW w:w="5529" w:type="dxa"/>
            <w:tcBorders>
              <w:top w:val="single" w:sz="4" w:space="0" w:color="auto"/>
              <w:left w:val="single" w:sz="4" w:space="0" w:color="auto"/>
              <w:bottom w:val="single" w:sz="4" w:space="0" w:color="auto"/>
              <w:right w:val="single" w:sz="4" w:space="0" w:color="auto"/>
            </w:tcBorders>
          </w:tcPr>
          <w:p w14:paraId="01AB8942" w14:textId="77777777" w:rsidR="00685860" w:rsidRDefault="00685860" w:rsidP="005C4776">
            <w:pPr>
              <w:pStyle w:val="tablecol"/>
              <w:rPr>
                <w:b w:val="0"/>
                <w:kern w:val="2"/>
                <w:sz w:val="20"/>
                <w:szCs w:val="20"/>
                <w:lang w:eastAsia="zh-CN"/>
              </w:rPr>
            </w:pPr>
            <w:r>
              <w:rPr>
                <w:rFonts w:hint="eastAsia"/>
                <w:b w:val="0"/>
                <w:kern w:val="2"/>
                <w:sz w:val="20"/>
                <w:szCs w:val="20"/>
                <w:lang w:eastAsia="zh-CN"/>
              </w:rPr>
              <w:t>UE drop A</w:t>
            </w:r>
          </w:p>
        </w:tc>
      </w:tr>
      <w:tr w:rsidR="00C02D06" w:rsidRPr="00E10BB0" w14:paraId="01C2ECE6"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79EC44A7"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F</w:t>
            </w:r>
            <w:r w:rsidRPr="00E10BB0">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7812BBFE" w14:textId="77777777"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6</w:t>
            </w:r>
            <w:r w:rsidRPr="00E10BB0">
              <w:rPr>
                <w:b w:val="0"/>
                <w:kern w:val="2"/>
                <w:sz w:val="20"/>
                <w:szCs w:val="20"/>
                <w:lang w:eastAsia="zh-CN"/>
              </w:rPr>
              <w:t xml:space="preserve"> </w:t>
            </w:r>
            <w:r w:rsidRPr="00E10BB0">
              <w:rPr>
                <w:rFonts w:hint="eastAsia"/>
                <w:b w:val="0"/>
                <w:kern w:val="2"/>
                <w:sz w:val="20"/>
                <w:szCs w:val="20"/>
                <w:lang w:eastAsia="zh-CN"/>
              </w:rPr>
              <w:t>GHz</w:t>
            </w:r>
          </w:p>
        </w:tc>
      </w:tr>
      <w:tr w:rsidR="00C02D06" w:rsidRPr="00E10BB0" w14:paraId="3C7A5797"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2E06DD24"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Simulation</w:t>
            </w:r>
            <w:r w:rsidRPr="00E10BB0">
              <w:rPr>
                <w:rFonts w:hint="eastAsia"/>
                <w:b w:val="0"/>
                <w:kern w:val="2"/>
                <w:sz w:val="20"/>
                <w:szCs w:val="20"/>
                <w:lang w:eastAsia="zh-CN"/>
              </w:rPr>
              <w:t xml:space="preserve"> </w:t>
            </w:r>
            <w:r w:rsidRPr="00E10BB0">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85E80A6"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100 MHz</w:t>
            </w:r>
          </w:p>
        </w:tc>
      </w:tr>
      <w:tr w:rsidR="00C02D06" w:rsidRPr="00E10BB0" w14:paraId="3AA36603"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hideMark/>
          </w:tcPr>
          <w:p w14:paraId="3C7F1C4A" w14:textId="77777777"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In-band emission</w:t>
            </w:r>
          </w:p>
        </w:tc>
        <w:tc>
          <w:tcPr>
            <w:tcW w:w="5529" w:type="dxa"/>
            <w:tcBorders>
              <w:top w:val="single" w:sz="4" w:space="0" w:color="auto"/>
              <w:left w:val="single" w:sz="4" w:space="0" w:color="auto"/>
              <w:bottom w:val="single" w:sz="4" w:space="0" w:color="auto"/>
              <w:right w:val="single" w:sz="4" w:space="0" w:color="auto"/>
            </w:tcBorders>
          </w:tcPr>
          <w:p w14:paraId="736D13F4"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According to TR 36.885 evaluation assumptions, with</w:t>
            </w:r>
            <w:r w:rsidRPr="00E10BB0">
              <w:rPr>
                <w:rFonts w:hint="eastAsia"/>
                <w:b w:val="0"/>
                <w:kern w:val="2"/>
                <w:sz w:val="20"/>
                <w:szCs w:val="20"/>
                <w:lang w:eastAsia="zh-CN"/>
              </w:rPr>
              <w:t xml:space="preserve"> </w:t>
            </w:r>
            <w:r w:rsidRPr="00E10BB0">
              <w:rPr>
                <w:b w:val="0"/>
                <w:kern w:val="2"/>
                <w:sz w:val="20"/>
                <w:szCs w:val="20"/>
                <w:lang w:eastAsia="zh-CN"/>
              </w:rPr>
              <w:t>{W, X, Y, Z} = {3, 6, 3, 3}</w:t>
            </w:r>
          </w:p>
        </w:tc>
      </w:tr>
      <w:tr w:rsidR="00C02D06" w:rsidRPr="00E10BB0" w14:paraId="755B2C73"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298D49FF"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L</w:t>
            </w:r>
            <w:r w:rsidRPr="00E10BB0">
              <w:rPr>
                <w:rFonts w:hint="eastAsia"/>
                <w:b w:val="0"/>
                <w:kern w:val="2"/>
                <w:sz w:val="20"/>
                <w:szCs w:val="20"/>
                <w:lang w:eastAsia="zh-CN"/>
              </w:rPr>
              <w:t xml:space="preserve">ink </w:t>
            </w:r>
            <w:r w:rsidRPr="00E10BB0">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2C5C8B5D"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Direct vehicle-to-vehicle link</w:t>
            </w:r>
          </w:p>
        </w:tc>
      </w:tr>
      <w:tr w:rsidR="00C02D06" w:rsidRPr="00E10BB0" w14:paraId="75829A39"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45C5246C" w14:textId="63F56B82" w:rsidR="00C02D06" w:rsidRPr="00E10BB0" w:rsidRDefault="00C02D06" w:rsidP="005C4776">
            <w:pPr>
              <w:pStyle w:val="tablecol"/>
              <w:rPr>
                <w:b w:val="0"/>
                <w:kern w:val="2"/>
                <w:sz w:val="20"/>
                <w:szCs w:val="20"/>
                <w:lang w:eastAsia="zh-CN"/>
              </w:rPr>
            </w:pPr>
            <w:r w:rsidRPr="00E10BB0">
              <w:rPr>
                <w:rFonts w:hint="eastAsia"/>
                <w:b w:val="0"/>
                <w:kern w:val="2"/>
                <w:sz w:val="20"/>
                <w:szCs w:val="20"/>
                <w:lang w:eastAsia="zh-CN"/>
              </w:rPr>
              <w:t>UE antenna model</w:t>
            </w:r>
          </w:p>
        </w:tc>
        <w:tc>
          <w:tcPr>
            <w:tcW w:w="5529" w:type="dxa"/>
            <w:tcBorders>
              <w:top w:val="single" w:sz="4" w:space="0" w:color="auto"/>
              <w:left w:val="single" w:sz="4" w:space="0" w:color="auto"/>
              <w:bottom w:val="single" w:sz="4" w:space="0" w:color="auto"/>
              <w:right w:val="single" w:sz="4" w:space="0" w:color="auto"/>
            </w:tcBorders>
          </w:tcPr>
          <w:p w14:paraId="37132BC3" w14:textId="77777777" w:rsidR="00C02D06" w:rsidRPr="00E10BB0" w:rsidRDefault="00C02D06" w:rsidP="005C4776">
            <w:pPr>
              <w:pStyle w:val="tablecol"/>
              <w:rPr>
                <w:b w:val="0"/>
                <w:kern w:val="2"/>
                <w:sz w:val="20"/>
                <w:szCs w:val="20"/>
                <w:lang w:eastAsia="zh-CN"/>
              </w:rPr>
            </w:pPr>
            <w:r w:rsidRPr="00E10BB0">
              <w:rPr>
                <w:b w:val="0"/>
                <w:kern w:val="2"/>
                <w:sz w:val="20"/>
                <w:szCs w:val="20"/>
                <w:lang w:eastAsia="zh-CN"/>
              </w:rPr>
              <w:t xml:space="preserve">TR </w:t>
            </w:r>
            <w:r w:rsidRPr="00E10BB0">
              <w:rPr>
                <w:rFonts w:hint="eastAsia"/>
                <w:b w:val="0"/>
                <w:kern w:val="2"/>
                <w:sz w:val="20"/>
                <w:szCs w:val="20"/>
                <w:lang w:eastAsia="zh-CN"/>
              </w:rPr>
              <w:t>37</w:t>
            </w:r>
            <w:r w:rsidRPr="00E10BB0">
              <w:rPr>
                <w:b w:val="0"/>
                <w:kern w:val="2"/>
                <w:sz w:val="20"/>
                <w:szCs w:val="20"/>
                <w:lang w:eastAsia="zh-CN"/>
              </w:rPr>
              <w:t>.</w:t>
            </w:r>
            <w:r w:rsidRPr="00E10BB0">
              <w:rPr>
                <w:rFonts w:hint="eastAsia"/>
                <w:b w:val="0"/>
                <w:kern w:val="2"/>
                <w:sz w:val="20"/>
                <w:szCs w:val="20"/>
                <w:lang w:eastAsia="zh-CN"/>
              </w:rPr>
              <w:t>885 Option 1</w:t>
            </w:r>
          </w:p>
        </w:tc>
      </w:tr>
      <w:tr w:rsidR="00685860" w:rsidRPr="00E10BB0" w14:paraId="4EA97467"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2E637A5D" w14:textId="77777777" w:rsidR="00685860" w:rsidRPr="00E10BB0" w:rsidRDefault="00685860" w:rsidP="005C4776">
            <w:pPr>
              <w:pStyle w:val="tablecol"/>
              <w:rPr>
                <w:b w:val="0"/>
                <w:kern w:val="2"/>
                <w:sz w:val="20"/>
                <w:szCs w:val="20"/>
                <w:lang w:eastAsia="zh-CN"/>
              </w:rPr>
            </w:pPr>
            <w:r>
              <w:rPr>
                <w:rFonts w:hint="eastAsia"/>
                <w:b w:val="0"/>
                <w:kern w:val="2"/>
                <w:sz w:val="20"/>
                <w:szCs w:val="20"/>
                <w:lang w:eastAsia="zh-CN"/>
              </w:rPr>
              <w:t xml:space="preserve">Traffic Model </w:t>
            </w:r>
          </w:p>
        </w:tc>
        <w:tc>
          <w:tcPr>
            <w:tcW w:w="5529" w:type="dxa"/>
            <w:tcBorders>
              <w:top w:val="single" w:sz="4" w:space="0" w:color="auto"/>
              <w:left w:val="single" w:sz="4" w:space="0" w:color="auto"/>
              <w:bottom w:val="single" w:sz="4" w:space="0" w:color="auto"/>
              <w:right w:val="single" w:sz="4" w:space="0" w:color="auto"/>
            </w:tcBorders>
          </w:tcPr>
          <w:p w14:paraId="395A0CCA" w14:textId="77777777" w:rsidR="00685860" w:rsidRPr="00E10BB0" w:rsidRDefault="00685860" w:rsidP="005C4776">
            <w:pPr>
              <w:pStyle w:val="tablecol"/>
              <w:rPr>
                <w:b w:val="0"/>
                <w:kern w:val="2"/>
                <w:sz w:val="20"/>
                <w:szCs w:val="20"/>
                <w:lang w:eastAsia="zh-CN"/>
              </w:rPr>
            </w:pPr>
            <w:r>
              <w:rPr>
                <w:b w:val="0"/>
                <w:kern w:val="2"/>
                <w:sz w:val="20"/>
                <w:szCs w:val="20"/>
                <w:lang w:eastAsia="zh-CN"/>
              </w:rPr>
              <w:t xml:space="preserve">TR 37.885 </w:t>
            </w:r>
            <w:r>
              <w:rPr>
                <w:rFonts w:hint="eastAsia"/>
                <w:b w:val="0"/>
                <w:kern w:val="2"/>
                <w:sz w:val="20"/>
                <w:szCs w:val="20"/>
                <w:lang w:eastAsia="zh-CN"/>
              </w:rPr>
              <w:t xml:space="preserve">Periodic Model 2 or Aperiodic Model 1 </w:t>
            </w:r>
          </w:p>
        </w:tc>
      </w:tr>
      <w:tr w:rsidR="00080C07" w:rsidRPr="00E10BB0" w14:paraId="579BA943" w14:textId="77777777" w:rsidTr="005C4776">
        <w:trPr>
          <w:jc w:val="center"/>
        </w:trPr>
        <w:tc>
          <w:tcPr>
            <w:tcW w:w="2830" w:type="dxa"/>
            <w:tcBorders>
              <w:top w:val="single" w:sz="4" w:space="0" w:color="auto"/>
              <w:left w:val="single" w:sz="4" w:space="0" w:color="auto"/>
              <w:bottom w:val="single" w:sz="4" w:space="0" w:color="auto"/>
              <w:right w:val="single" w:sz="4" w:space="0" w:color="auto"/>
            </w:tcBorders>
          </w:tcPr>
          <w:p w14:paraId="55E37726" w14:textId="77777777" w:rsidR="00080C07" w:rsidRDefault="00080C07" w:rsidP="005C4776">
            <w:pPr>
              <w:pStyle w:val="tablecol"/>
              <w:rPr>
                <w:b w:val="0"/>
                <w:kern w:val="2"/>
                <w:sz w:val="20"/>
                <w:szCs w:val="20"/>
                <w:lang w:eastAsia="zh-CN"/>
              </w:rPr>
            </w:pPr>
            <w:r>
              <w:rPr>
                <w:b w:val="0"/>
                <w:kern w:val="2"/>
                <w:sz w:val="20"/>
                <w:szCs w:val="20"/>
                <w:lang w:eastAsia="zh-CN"/>
              </w:rPr>
              <w:t>N</w:t>
            </w:r>
            <w:r>
              <w:rPr>
                <w:rFonts w:hint="eastAsia"/>
                <w:b w:val="0"/>
                <w:kern w:val="2"/>
                <w:sz w:val="20"/>
                <w:szCs w:val="20"/>
                <w:lang w:eastAsia="zh-CN"/>
              </w:rPr>
              <w:t xml:space="preserve">umber </w:t>
            </w:r>
            <w:r>
              <w:rPr>
                <w:b w:val="0"/>
                <w:kern w:val="2"/>
                <w:sz w:val="20"/>
                <w:szCs w:val="20"/>
                <w:lang w:eastAsia="zh-CN"/>
              </w:rPr>
              <w:t>of antenna</w:t>
            </w:r>
          </w:p>
        </w:tc>
        <w:tc>
          <w:tcPr>
            <w:tcW w:w="5529" w:type="dxa"/>
            <w:tcBorders>
              <w:top w:val="single" w:sz="4" w:space="0" w:color="auto"/>
              <w:left w:val="single" w:sz="4" w:space="0" w:color="auto"/>
              <w:bottom w:val="single" w:sz="4" w:space="0" w:color="auto"/>
              <w:right w:val="single" w:sz="4" w:space="0" w:color="auto"/>
            </w:tcBorders>
          </w:tcPr>
          <w:p w14:paraId="125EBD95" w14:textId="77777777" w:rsidR="00080C07" w:rsidRDefault="00080C07" w:rsidP="005C4776">
            <w:pPr>
              <w:pStyle w:val="tablecol"/>
              <w:rPr>
                <w:b w:val="0"/>
                <w:kern w:val="2"/>
                <w:sz w:val="20"/>
                <w:szCs w:val="20"/>
                <w:lang w:eastAsia="zh-CN"/>
              </w:rPr>
            </w:pPr>
            <w:r>
              <w:rPr>
                <w:rFonts w:hint="eastAsia"/>
                <w:b w:val="0"/>
                <w:kern w:val="2"/>
                <w:sz w:val="20"/>
                <w:szCs w:val="20"/>
                <w:lang w:eastAsia="zh-CN"/>
              </w:rPr>
              <w:t>4</w:t>
            </w:r>
          </w:p>
        </w:tc>
      </w:tr>
    </w:tbl>
    <w:p w14:paraId="09B948A8" w14:textId="77777777" w:rsidR="00C02D06" w:rsidRDefault="00C02D06" w:rsidP="00685860">
      <w:pPr>
        <w:pStyle w:val="ListParagraph"/>
        <w:ind w:left="432" w:firstLineChars="0" w:firstLine="0"/>
        <w:rPr>
          <w:lang w:eastAsia="zh-CN"/>
        </w:rPr>
      </w:pPr>
    </w:p>
    <w:p w14:paraId="7B64ABAB" w14:textId="77777777" w:rsidR="00D3312C" w:rsidRPr="00E1309E" w:rsidRDefault="00D3312C" w:rsidP="00D3312C">
      <w:pPr>
        <w:pStyle w:val="Heading1"/>
        <w:spacing w:before="240"/>
        <w:ind w:left="431" w:hanging="431"/>
      </w:pPr>
      <w:r w:rsidRPr="00E1309E">
        <w:t>References</w:t>
      </w:r>
    </w:p>
    <w:p w14:paraId="601AA83E" w14:textId="77777777" w:rsidR="00E85BCB" w:rsidRDefault="00D3312C" w:rsidP="00905F22">
      <w:pPr>
        <w:pStyle w:val="References"/>
        <w:numPr>
          <w:ilvl w:val="0"/>
          <w:numId w:val="5"/>
        </w:numPr>
        <w:rPr>
          <w:szCs w:val="20"/>
        </w:rPr>
      </w:pPr>
      <w:bookmarkStart w:id="5" w:name="_Ref518562038"/>
      <w:r>
        <w:rPr>
          <w:szCs w:val="20"/>
          <w:lang w:eastAsia="zh-CN"/>
        </w:rPr>
        <w:t>Chairman’s Notes</w:t>
      </w:r>
      <w:r w:rsidRPr="00E1309E">
        <w:rPr>
          <w:szCs w:val="20"/>
          <w:lang w:eastAsia="zh-CN"/>
        </w:rPr>
        <w:t>, 3GPP RAN</w:t>
      </w:r>
      <w:r>
        <w:rPr>
          <w:szCs w:val="20"/>
          <w:lang w:eastAsia="zh-CN"/>
        </w:rPr>
        <w:t>1 #94</w:t>
      </w:r>
      <w:bookmarkEnd w:id="5"/>
      <w:r w:rsidR="005B0AE7">
        <w:rPr>
          <w:szCs w:val="20"/>
          <w:lang w:eastAsia="zh-CN"/>
        </w:rPr>
        <w:t>b</w:t>
      </w:r>
      <w:r>
        <w:rPr>
          <w:szCs w:val="20"/>
          <w:lang w:eastAsia="zh-CN"/>
        </w:rPr>
        <w:t>.</w:t>
      </w:r>
    </w:p>
    <w:p w14:paraId="79B54CBA" w14:textId="77777777" w:rsidR="00E85BCB" w:rsidRDefault="00294D63" w:rsidP="00905F22">
      <w:pPr>
        <w:pStyle w:val="References"/>
        <w:numPr>
          <w:ilvl w:val="0"/>
          <w:numId w:val="5"/>
        </w:numPr>
        <w:rPr>
          <w:szCs w:val="20"/>
          <w:lang w:eastAsia="zh-CN"/>
        </w:rPr>
      </w:pPr>
      <w:bookmarkStart w:id="6" w:name="_Ref525136418"/>
      <w:r w:rsidRPr="00E1309E">
        <w:rPr>
          <w:szCs w:val="20"/>
          <w:lang w:eastAsia="zh-CN"/>
        </w:rPr>
        <w:t>TS 22.186, “Enhancement of 3GPP support for V2X scenarios; Stage 1”.</w:t>
      </w:r>
      <w:bookmarkEnd w:id="6"/>
    </w:p>
    <w:p w14:paraId="3B4D8597" w14:textId="566890A2" w:rsidR="00E85BCB" w:rsidRDefault="002034F8" w:rsidP="00905F22">
      <w:pPr>
        <w:pStyle w:val="References"/>
        <w:numPr>
          <w:ilvl w:val="0"/>
          <w:numId w:val="5"/>
        </w:numPr>
        <w:rPr>
          <w:szCs w:val="20"/>
          <w:lang w:eastAsia="zh-CN"/>
        </w:rPr>
      </w:pPr>
      <w:r w:rsidRPr="00E1309E">
        <w:rPr>
          <w:rFonts w:hint="eastAsia"/>
          <w:szCs w:val="20"/>
          <w:lang w:eastAsia="zh-CN"/>
        </w:rPr>
        <w:t>R1-18</w:t>
      </w:r>
      <w:r w:rsidR="00E4509E">
        <w:rPr>
          <w:szCs w:val="20"/>
          <w:lang w:eastAsia="zh-CN"/>
        </w:rPr>
        <w:t>12213</w:t>
      </w:r>
      <w:r w:rsidRPr="00E1309E">
        <w:rPr>
          <w:szCs w:val="20"/>
          <w:lang w:eastAsia="zh-CN"/>
        </w:rPr>
        <w:t>, “</w:t>
      </w:r>
      <w:r>
        <w:rPr>
          <w:lang w:val="en-GB"/>
        </w:rPr>
        <w:t xml:space="preserve">Discussion on Uu-based sidelink resource allocation </w:t>
      </w:r>
      <w:r w:rsidR="00E4509E">
        <w:rPr>
          <w:lang w:val="en-GB"/>
        </w:rPr>
        <w:t>/</w:t>
      </w:r>
      <w:bookmarkStart w:id="7" w:name="_GoBack"/>
      <w:bookmarkEnd w:id="7"/>
      <w:r>
        <w:rPr>
          <w:lang w:val="en-GB"/>
        </w:rPr>
        <w:t xml:space="preserve"> configuration</w:t>
      </w:r>
      <w:r w:rsidRPr="00E1309E">
        <w:rPr>
          <w:szCs w:val="20"/>
          <w:lang w:eastAsia="zh-CN"/>
        </w:rPr>
        <w:t>”, Huawei, HiSilicon, RAN1#9</w:t>
      </w:r>
      <w:r>
        <w:rPr>
          <w:szCs w:val="20"/>
          <w:lang w:eastAsia="zh-CN"/>
        </w:rPr>
        <w:t>5</w:t>
      </w:r>
      <w:r w:rsidRPr="00E1309E">
        <w:rPr>
          <w:szCs w:val="20"/>
          <w:lang w:eastAsia="zh-CN"/>
        </w:rPr>
        <w:t xml:space="preserve">, </w:t>
      </w:r>
      <w:r>
        <w:t>Spokane</w:t>
      </w:r>
      <w:r w:rsidRPr="00E1309E">
        <w:t xml:space="preserve">, </w:t>
      </w:r>
      <w:r>
        <w:t>USA</w:t>
      </w:r>
      <w:r w:rsidRPr="00E1309E">
        <w:t xml:space="preserve">, </w:t>
      </w:r>
      <w:r>
        <w:t>November</w:t>
      </w:r>
      <w:r w:rsidRPr="00E1309E">
        <w:t xml:space="preserve"> 2018. </w:t>
      </w:r>
    </w:p>
    <w:p w14:paraId="602F34CF" w14:textId="020A65C4" w:rsidR="007230C9" w:rsidRDefault="004D3E0D" w:rsidP="003A2557">
      <w:pPr>
        <w:pStyle w:val="References"/>
        <w:numPr>
          <w:ilvl w:val="0"/>
          <w:numId w:val="5"/>
        </w:numPr>
        <w:jc w:val="left"/>
        <w:rPr>
          <w:lang w:eastAsia="zh-CN"/>
        </w:rPr>
      </w:pPr>
      <w:r>
        <w:t>LTE V2X in TR 36.885</w:t>
      </w:r>
      <w:r>
        <w:rPr>
          <w:lang w:eastAsia="zh-CN"/>
        </w:rPr>
        <w:t>.</w:t>
      </w:r>
      <w:bookmarkEnd w:id="2"/>
    </w:p>
    <w:sectPr w:rsidR="007230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DED0C" w14:textId="77777777" w:rsidR="007828D5" w:rsidRDefault="007828D5">
      <w:r>
        <w:separator/>
      </w:r>
    </w:p>
  </w:endnote>
  <w:endnote w:type="continuationSeparator" w:id="0">
    <w:p w14:paraId="2C815FD1" w14:textId="77777777" w:rsidR="007828D5" w:rsidRDefault="00782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51FA2" w14:textId="77777777" w:rsidR="007828D5" w:rsidRDefault="007828D5">
      <w:r>
        <w:separator/>
      </w:r>
    </w:p>
  </w:footnote>
  <w:footnote w:type="continuationSeparator" w:id="0">
    <w:p w14:paraId="3B7E67BF" w14:textId="77777777" w:rsidR="007828D5" w:rsidRDefault="00782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10"/>
  </w:num>
  <w:num w:numId="4">
    <w:abstractNumId w:val="0"/>
  </w:num>
  <w:num w:numId="5">
    <w:abstractNumId w:val="15"/>
  </w:num>
  <w:num w:numId="6">
    <w:abstractNumId w:val="12"/>
  </w:num>
  <w:num w:numId="7">
    <w:abstractNumId w:val="5"/>
  </w:num>
  <w:num w:numId="8">
    <w:abstractNumId w:val="3"/>
  </w:num>
  <w:num w:numId="9">
    <w:abstractNumId w:val="14"/>
  </w:num>
  <w:num w:numId="10">
    <w:abstractNumId w:val="4"/>
  </w:num>
  <w:num w:numId="11">
    <w:abstractNumId w:val="8"/>
  </w:num>
  <w:num w:numId="12">
    <w:abstractNumId w:val="6"/>
  </w:num>
  <w:num w:numId="13">
    <w:abstractNumId w:val="2"/>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69"/>
    <w:rsid w:val="00002893"/>
    <w:rsid w:val="000033A3"/>
    <w:rsid w:val="00003605"/>
    <w:rsid w:val="00003C56"/>
    <w:rsid w:val="00003C9E"/>
    <w:rsid w:val="00003EC2"/>
    <w:rsid w:val="000040A9"/>
    <w:rsid w:val="0000458E"/>
    <w:rsid w:val="00004E70"/>
    <w:rsid w:val="000072B6"/>
    <w:rsid w:val="00007813"/>
    <w:rsid w:val="000109E6"/>
    <w:rsid w:val="00011F67"/>
    <w:rsid w:val="00012862"/>
    <w:rsid w:val="000128E6"/>
    <w:rsid w:val="00015EFB"/>
    <w:rsid w:val="000164F5"/>
    <w:rsid w:val="000165E2"/>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1ADB"/>
    <w:rsid w:val="00032056"/>
    <w:rsid w:val="000328CA"/>
    <w:rsid w:val="00032E40"/>
    <w:rsid w:val="0003376B"/>
    <w:rsid w:val="00033D76"/>
    <w:rsid w:val="00034676"/>
    <w:rsid w:val="000346E6"/>
    <w:rsid w:val="000352B3"/>
    <w:rsid w:val="0004023E"/>
    <w:rsid w:val="0004024B"/>
    <w:rsid w:val="00041C57"/>
    <w:rsid w:val="00042B20"/>
    <w:rsid w:val="000434B7"/>
    <w:rsid w:val="000435E4"/>
    <w:rsid w:val="00046788"/>
    <w:rsid w:val="00046796"/>
    <w:rsid w:val="000467FD"/>
    <w:rsid w:val="00046AAF"/>
    <w:rsid w:val="00046D0F"/>
    <w:rsid w:val="00047225"/>
    <w:rsid w:val="00047E60"/>
    <w:rsid w:val="00052AD2"/>
    <w:rsid w:val="000530DF"/>
    <w:rsid w:val="00053E1A"/>
    <w:rsid w:val="00054250"/>
    <w:rsid w:val="00054B65"/>
    <w:rsid w:val="00054E0C"/>
    <w:rsid w:val="000551EC"/>
    <w:rsid w:val="0005541D"/>
    <w:rsid w:val="000565C8"/>
    <w:rsid w:val="00057DC8"/>
    <w:rsid w:val="000611C8"/>
    <w:rsid w:val="000612E1"/>
    <w:rsid w:val="000614FE"/>
    <w:rsid w:val="00065D38"/>
    <w:rsid w:val="0006749A"/>
    <w:rsid w:val="00067DD1"/>
    <w:rsid w:val="00070447"/>
    <w:rsid w:val="000706E7"/>
    <w:rsid w:val="00070EF8"/>
    <w:rsid w:val="00071192"/>
    <w:rsid w:val="000713A7"/>
    <w:rsid w:val="0007283B"/>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23B0"/>
    <w:rsid w:val="0008335B"/>
    <w:rsid w:val="00083379"/>
    <w:rsid w:val="00083587"/>
    <w:rsid w:val="00083838"/>
    <w:rsid w:val="00083B6A"/>
    <w:rsid w:val="00083FDD"/>
    <w:rsid w:val="000857EE"/>
    <w:rsid w:val="00085E04"/>
    <w:rsid w:val="00086800"/>
    <w:rsid w:val="00087913"/>
    <w:rsid w:val="000902DC"/>
    <w:rsid w:val="000911AE"/>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E08"/>
    <w:rsid w:val="000E1380"/>
    <w:rsid w:val="000E18DF"/>
    <w:rsid w:val="000E2D60"/>
    <w:rsid w:val="000E4183"/>
    <w:rsid w:val="000E59A0"/>
    <w:rsid w:val="000E7A84"/>
    <w:rsid w:val="000F15BC"/>
    <w:rsid w:val="000F180A"/>
    <w:rsid w:val="000F1B6B"/>
    <w:rsid w:val="000F1C92"/>
    <w:rsid w:val="000F2EEE"/>
    <w:rsid w:val="000F3697"/>
    <w:rsid w:val="000F7F58"/>
    <w:rsid w:val="00100128"/>
    <w:rsid w:val="00100FF3"/>
    <w:rsid w:val="001026CA"/>
    <w:rsid w:val="00103538"/>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2835"/>
    <w:rsid w:val="00153609"/>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15A2"/>
    <w:rsid w:val="00181FC1"/>
    <w:rsid w:val="00183034"/>
    <w:rsid w:val="001830F7"/>
    <w:rsid w:val="00183EE6"/>
    <w:rsid w:val="001841F5"/>
    <w:rsid w:val="0018588A"/>
    <w:rsid w:val="00187252"/>
    <w:rsid w:val="00191C91"/>
    <w:rsid w:val="00192A28"/>
    <w:rsid w:val="00192CE3"/>
    <w:rsid w:val="00192DD9"/>
    <w:rsid w:val="00194339"/>
    <w:rsid w:val="00194848"/>
    <w:rsid w:val="001958EA"/>
    <w:rsid w:val="00195E0E"/>
    <w:rsid w:val="00195ED7"/>
    <w:rsid w:val="001960CF"/>
    <w:rsid w:val="001A180D"/>
    <w:rsid w:val="001A1BAC"/>
    <w:rsid w:val="001A23CE"/>
    <w:rsid w:val="001A2C89"/>
    <w:rsid w:val="001A673E"/>
    <w:rsid w:val="001A7763"/>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2378"/>
    <w:rsid w:val="001C38E7"/>
    <w:rsid w:val="001C3EE9"/>
    <w:rsid w:val="001C3FA4"/>
    <w:rsid w:val="001C40F9"/>
    <w:rsid w:val="001C458B"/>
    <w:rsid w:val="001C5D4F"/>
    <w:rsid w:val="001C64C0"/>
    <w:rsid w:val="001C689C"/>
    <w:rsid w:val="001C69DA"/>
    <w:rsid w:val="001C6F06"/>
    <w:rsid w:val="001D2360"/>
    <w:rsid w:val="001D3109"/>
    <w:rsid w:val="001D332E"/>
    <w:rsid w:val="001D5033"/>
    <w:rsid w:val="001D5C88"/>
    <w:rsid w:val="001D6567"/>
    <w:rsid w:val="001D695C"/>
    <w:rsid w:val="001D6FD9"/>
    <w:rsid w:val="001D74D7"/>
    <w:rsid w:val="001D780E"/>
    <w:rsid w:val="001E021C"/>
    <w:rsid w:val="001E0420"/>
    <w:rsid w:val="001E05C3"/>
    <w:rsid w:val="001E0AD3"/>
    <w:rsid w:val="001E0FAA"/>
    <w:rsid w:val="001E349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4F8"/>
    <w:rsid w:val="00204032"/>
    <w:rsid w:val="00204865"/>
    <w:rsid w:val="00204BAD"/>
    <w:rsid w:val="00204D60"/>
    <w:rsid w:val="00205627"/>
    <w:rsid w:val="002056D0"/>
    <w:rsid w:val="00205F26"/>
    <w:rsid w:val="00210860"/>
    <w:rsid w:val="00210B6A"/>
    <w:rsid w:val="00212CB6"/>
    <w:rsid w:val="00212E37"/>
    <w:rsid w:val="002140FF"/>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4610"/>
    <w:rsid w:val="00244632"/>
    <w:rsid w:val="002451C5"/>
    <w:rsid w:val="0024572B"/>
    <w:rsid w:val="00245F1F"/>
    <w:rsid w:val="0024663B"/>
    <w:rsid w:val="00247103"/>
    <w:rsid w:val="00250067"/>
    <w:rsid w:val="002516DE"/>
    <w:rsid w:val="00251F1C"/>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3591"/>
    <w:rsid w:val="00274D46"/>
    <w:rsid w:val="002750B1"/>
    <w:rsid w:val="00276A35"/>
    <w:rsid w:val="00277835"/>
    <w:rsid w:val="00280AB1"/>
    <w:rsid w:val="00280BFA"/>
    <w:rsid w:val="00284BAE"/>
    <w:rsid w:val="002859AF"/>
    <w:rsid w:val="00286AE7"/>
    <w:rsid w:val="0028724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21B0"/>
    <w:rsid w:val="002B2723"/>
    <w:rsid w:val="002B303A"/>
    <w:rsid w:val="002B50B4"/>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F0C28"/>
    <w:rsid w:val="002F178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44A7"/>
    <w:rsid w:val="00316855"/>
    <w:rsid w:val="003178DA"/>
    <w:rsid w:val="00317DB8"/>
    <w:rsid w:val="00320618"/>
    <w:rsid w:val="0032100B"/>
    <w:rsid w:val="00321BD7"/>
    <w:rsid w:val="0032260F"/>
    <w:rsid w:val="003228DA"/>
    <w:rsid w:val="00323D6B"/>
    <w:rsid w:val="0032551E"/>
    <w:rsid w:val="00326957"/>
    <w:rsid w:val="00326AE2"/>
    <w:rsid w:val="00327B4B"/>
    <w:rsid w:val="00331426"/>
    <w:rsid w:val="0033171D"/>
    <w:rsid w:val="00331FC3"/>
    <w:rsid w:val="00332556"/>
    <w:rsid w:val="003336B3"/>
    <w:rsid w:val="00335B75"/>
    <w:rsid w:val="00335D8C"/>
    <w:rsid w:val="00336072"/>
    <w:rsid w:val="003363A1"/>
    <w:rsid w:val="0034226D"/>
    <w:rsid w:val="00342972"/>
    <w:rsid w:val="00342FDD"/>
    <w:rsid w:val="0034429B"/>
    <w:rsid w:val="00344866"/>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87C"/>
    <w:rsid w:val="00365411"/>
    <w:rsid w:val="00365FA2"/>
    <w:rsid w:val="00366C69"/>
    <w:rsid w:val="00367441"/>
    <w:rsid w:val="00367B1D"/>
    <w:rsid w:val="00370E4F"/>
    <w:rsid w:val="00371215"/>
    <w:rsid w:val="00372F0D"/>
    <w:rsid w:val="00374059"/>
    <w:rsid w:val="0037535B"/>
    <w:rsid w:val="0037552D"/>
    <w:rsid w:val="003756DB"/>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7C1D"/>
    <w:rsid w:val="003A0270"/>
    <w:rsid w:val="003A115E"/>
    <w:rsid w:val="003A180F"/>
    <w:rsid w:val="003A18DD"/>
    <w:rsid w:val="003A20C8"/>
    <w:rsid w:val="003A2557"/>
    <w:rsid w:val="003A2C29"/>
    <w:rsid w:val="003A2EC3"/>
    <w:rsid w:val="003A36F2"/>
    <w:rsid w:val="003A3D39"/>
    <w:rsid w:val="003A3EC7"/>
    <w:rsid w:val="003A40B4"/>
    <w:rsid w:val="003A6806"/>
    <w:rsid w:val="003A7834"/>
    <w:rsid w:val="003B0160"/>
    <w:rsid w:val="003B0960"/>
    <w:rsid w:val="003B0B5B"/>
    <w:rsid w:val="003B0E79"/>
    <w:rsid w:val="003B19A2"/>
    <w:rsid w:val="003B2480"/>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40C"/>
    <w:rsid w:val="003C5E6B"/>
    <w:rsid w:val="003C7AD7"/>
    <w:rsid w:val="003D0FC3"/>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FA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8C4"/>
    <w:rsid w:val="004208DF"/>
    <w:rsid w:val="00421DCF"/>
    <w:rsid w:val="00422341"/>
    <w:rsid w:val="00423536"/>
    <w:rsid w:val="00423641"/>
    <w:rsid w:val="004254CD"/>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2A3"/>
    <w:rsid w:val="0044576E"/>
    <w:rsid w:val="004461D9"/>
    <w:rsid w:val="00446AC6"/>
    <w:rsid w:val="00446BDA"/>
    <w:rsid w:val="0044759B"/>
    <w:rsid w:val="00447F54"/>
    <w:rsid w:val="0045006D"/>
    <w:rsid w:val="00450B7E"/>
    <w:rsid w:val="0045105B"/>
    <w:rsid w:val="0045136B"/>
    <w:rsid w:val="00451729"/>
    <w:rsid w:val="00451C7E"/>
    <w:rsid w:val="00453BB6"/>
    <w:rsid w:val="00453CAA"/>
    <w:rsid w:val="00453E5D"/>
    <w:rsid w:val="0045420A"/>
    <w:rsid w:val="00455113"/>
    <w:rsid w:val="004553E7"/>
    <w:rsid w:val="00456421"/>
    <w:rsid w:val="00456DAB"/>
    <w:rsid w:val="00460CC3"/>
    <w:rsid w:val="00460E86"/>
    <w:rsid w:val="00461A36"/>
    <w:rsid w:val="004624DE"/>
    <w:rsid w:val="004646B4"/>
    <w:rsid w:val="00464A88"/>
    <w:rsid w:val="004651A0"/>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2AB5"/>
    <w:rsid w:val="00482BBE"/>
    <w:rsid w:val="00482E5C"/>
    <w:rsid w:val="00483A12"/>
    <w:rsid w:val="00484A77"/>
    <w:rsid w:val="0048540F"/>
    <w:rsid w:val="00485970"/>
    <w:rsid w:val="00485C0D"/>
    <w:rsid w:val="00486575"/>
    <w:rsid w:val="004866D0"/>
    <w:rsid w:val="00486936"/>
    <w:rsid w:val="00491AAB"/>
    <w:rsid w:val="00494242"/>
    <w:rsid w:val="00494E8E"/>
    <w:rsid w:val="004955BC"/>
    <w:rsid w:val="00495D63"/>
    <w:rsid w:val="0049648F"/>
    <w:rsid w:val="00496606"/>
    <w:rsid w:val="00496C8F"/>
    <w:rsid w:val="00496F05"/>
    <w:rsid w:val="00497370"/>
    <w:rsid w:val="004A0F39"/>
    <w:rsid w:val="004A102C"/>
    <w:rsid w:val="004A251F"/>
    <w:rsid w:val="004A3BF1"/>
    <w:rsid w:val="004A3E42"/>
    <w:rsid w:val="004A4715"/>
    <w:rsid w:val="004A5046"/>
    <w:rsid w:val="004A565E"/>
    <w:rsid w:val="004A5DF3"/>
    <w:rsid w:val="004A6134"/>
    <w:rsid w:val="004A7092"/>
    <w:rsid w:val="004B32E7"/>
    <w:rsid w:val="004B49E6"/>
    <w:rsid w:val="004B4D69"/>
    <w:rsid w:val="004C01A8"/>
    <w:rsid w:val="004C1840"/>
    <w:rsid w:val="004C1EF9"/>
    <w:rsid w:val="004C24C9"/>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E91"/>
    <w:rsid w:val="004E003A"/>
    <w:rsid w:val="004E0768"/>
    <w:rsid w:val="004E1A31"/>
    <w:rsid w:val="004E2DE0"/>
    <w:rsid w:val="004E4060"/>
    <w:rsid w:val="004E409A"/>
    <w:rsid w:val="004E5049"/>
    <w:rsid w:val="004F0FB9"/>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F0C"/>
    <w:rsid w:val="00507D0D"/>
    <w:rsid w:val="0051138B"/>
    <w:rsid w:val="00511F15"/>
    <w:rsid w:val="0051318C"/>
    <w:rsid w:val="005142CD"/>
    <w:rsid w:val="005143C9"/>
    <w:rsid w:val="005157A9"/>
    <w:rsid w:val="005173A7"/>
    <w:rsid w:val="005177E1"/>
    <w:rsid w:val="00517DFF"/>
    <w:rsid w:val="00520525"/>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3"/>
    <w:rsid w:val="00540F03"/>
    <w:rsid w:val="005432FE"/>
    <w:rsid w:val="0054343A"/>
    <w:rsid w:val="00543974"/>
    <w:rsid w:val="00543EBF"/>
    <w:rsid w:val="00544384"/>
    <w:rsid w:val="00544ABA"/>
    <w:rsid w:val="0054593A"/>
    <w:rsid w:val="005467FB"/>
    <w:rsid w:val="00546AE9"/>
    <w:rsid w:val="00547989"/>
    <w:rsid w:val="0055048C"/>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246"/>
    <w:rsid w:val="00581C26"/>
    <w:rsid w:val="00582C3A"/>
    <w:rsid w:val="00582E1A"/>
    <w:rsid w:val="00583147"/>
    <w:rsid w:val="00584416"/>
    <w:rsid w:val="00584B39"/>
    <w:rsid w:val="00585028"/>
    <w:rsid w:val="005854D1"/>
    <w:rsid w:val="00585F5B"/>
    <w:rsid w:val="0058620A"/>
    <w:rsid w:val="00586807"/>
    <w:rsid w:val="00586822"/>
    <w:rsid w:val="00587FC0"/>
    <w:rsid w:val="005906AD"/>
    <w:rsid w:val="00590DA6"/>
    <w:rsid w:val="00591C7D"/>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65E2"/>
    <w:rsid w:val="005C712D"/>
    <w:rsid w:val="005C7C75"/>
    <w:rsid w:val="005D0BF7"/>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719"/>
    <w:rsid w:val="006002C7"/>
    <w:rsid w:val="00600F95"/>
    <w:rsid w:val="00601839"/>
    <w:rsid w:val="00602759"/>
    <w:rsid w:val="0060277A"/>
    <w:rsid w:val="006027FC"/>
    <w:rsid w:val="00602B7C"/>
    <w:rsid w:val="00603312"/>
    <w:rsid w:val="00604DC7"/>
    <w:rsid w:val="00604E47"/>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E2A"/>
    <w:rsid w:val="00623089"/>
    <w:rsid w:val="0062308E"/>
    <w:rsid w:val="006234C4"/>
    <w:rsid w:val="006244C9"/>
    <w:rsid w:val="006245F6"/>
    <w:rsid w:val="0062475D"/>
    <w:rsid w:val="0062495F"/>
    <w:rsid w:val="0062660B"/>
    <w:rsid w:val="00626AD1"/>
    <w:rsid w:val="00630150"/>
    <w:rsid w:val="006304BC"/>
    <w:rsid w:val="00630DCE"/>
    <w:rsid w:val="0063120A"/>
    <w:rsid w:val="0063150B"/>
    <w:rsid w:val="00631585"/>
    <w:rsid w:val="00633D05"/>
    <w:rsid w:val="00633FA5"/>
    <w:rsid w:val="00634ACF"/>
    <w:rsid w:val="00635035"/>
    <w:rsid w:val="0063580D"/>
    <w:rsid w:val="00635CAE"/>
    <w:rsid w:val="00637240"/>
    <w:rsid w:val="00643660"/>
    <w:rsid w:val="00644106"/>
    <w:rsid w:val="006475E7"/>
    <w:rsid w:val="00650139"/>
    <w:rsid w:val="00652756"/>
    <w:rsid w:val="00652AD8"/>
    <w:rsid w:val="00652B79"/>
    <w:rsid w:val="006533C3"/>
    <w:rsid w:val="00654068"/>
    <w:rsid w:val="00654B38"/>
    <w:rsid w:val="00654B83"/>
    <w:rsid w:val="00655061"/>
    <w:rsid w:val="0065510C"/>
    <w:rsid w:val="0065575D"/>
    <w:rsid w:val="00655B63"/>
    <w:rsid w:val="006571F6"/>
    <w:rsid w:val="006618CC"/>
    <w:rsid w:val="00662111"/>
    <w:rsid w:val="00662118"/>
    <w:rsid w:val="006638AD"/>
    <w:rsid w:val="00665007"/>
    <w:rsid w:val="00666BAB"/>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60"/>
    <w:rsid w:val="00685FD4"/>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5612"/>
    <w:rsid w:val="006A5DF3"/>
    <w:rsid w:val="006A6E17"/>
    <w:rsid w:val="006B120D"/>
    <w:rsid w:val="006B17E7"/>
    <w:rsid w:val="006B19E8"/>
    <w:rsid w:val="006B1A8A"/>
    <w:rsid w:val="006B1FD5"/>
    <w:rsid w:val="006B2F1E"/>
    <w:rsid w:val="006B3435"/>
    <w:rsid w:val="006B555A"/>
    <w:rsid w:val="006B600A"/>
    <w:rsid w:val="006B6635"/>
    <w:rsid w:val="006B7754"/>
    <w:rsid w:val="006B7D22"/>
    <w:rsid w:val="006B7D2C"/>
    <w:rsid w:val="006C1019"/>
    <w:rsid w:val="006C2BB5"/>
    <w:rsid w:val="006C2BEE"/>
    <w:rsid w:val="006C3AD8"/>
    <w:rsid w:val="006C4516"/>
    <w:rsid w:val="006C455E"/>
    <w:rsid w:val="006C56D8"/>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E2D"/>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B07"/>
    <w:rsid w:val="00721084"/>
    <w:rsid w:val="00721262"/>
    <w:rsid w:val="00721D9B"/>
    <w:rsid w:val="00722121"/>
    <w:rsid w:val="007224B9"/>
    <w:rsid w:val="00722F94"/>
    <w:rsid w:val="007230C9"/>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4359"/>
    <w:rsid w:val="00754411"/>
    <w:rsid w:val="00754BD9"/>
    <w:rsid w:val="00754E7A"/>
    <w:rsid w:val="0075540C"/>
    <w:rsid w:val="00755DB1"/>
    <w:rsid w:val="007574FC"/>
    <w:rsid w:val="00760975"/>
    <w:rsid w:val="00761FDA"/>
    <w:rsid w:val="007621FF"/>
    <w:rsid w:val="007634E3"/>
    <w:rsid w:val="00764194"/>
    <w:rsid w:val="00764E45"/>
    <w:rsid w:val="00765A8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41"/>
    <w:rsid w:val="0078285F"/>
    <w:rsid w:val="007828D5"/>
    <w:rsid w:val="00782A75"/>
    <w:rsid w:val="00783207"/>
    <w:rsid w:val="00783E1D"/>
    <w:rsid w:val="0078483B"/>
    <w:rsid w:val="00784EED"/>
    <w:rsid w:val="00785900"/>
    <w:rsid w:val="0078633B"/>
    <w:rsid w:val="00786958"/>
    <w:rsid w:val="00786E71"/>
    <w:rsid w:val="0079162F"/>
    <w:rsid w:val="00793D0C"/>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3598"/>
    <w:rsid w:val="007C3FA8"/>
    <w:rsid w:val="007C4F14"/>
    <w:rsid w:val="007C57DA"/>
    <w:rsid w:val="007C68DA"/>
    <w:rsid w:val="007D229A"/>
    <w:rsid w:val="007D2F44"/>
    <w:rsid w:val="007D2F4D"/>
    <w:rsid w:val="007D4178"/>
    <w:rsid w:val="007D460B"/>
    <w:rsid w:val="007D4D33"/>
    <w:rsid w:val="007D7175"/>
    <w:rsid w:val="007E1369"/>
    <w:rsid w:val="007E1A1B"/>
    <w:rsid w:val="007E1A88"/>
    <w:rsid w:val="007E1E73"/>
    <w:rsid w:val="007E3B3C"/>
    <w:rsid w:val="007E4C88"/>
    <w:rsid w:val="007E57E6"/>
    <w:rsid w:val="007E585E"/>
    <w:rsid w:val="007E5EF3"/>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641B"/>
    <w:rsid w:val="00806AAF"/>
    <w:rsid w:val="008070AC"/>
    <w:rsid w:val="008101FD"/>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236"/>
    <w:rsid w:val="008322DE"/>
    <w:rsid w:val="00832448"/>
    <w:rsid w:val="00832F5C"/>
    <w:rsid w:val="008338B8"/>
    <w:rsid w:val="008359E0"/>
    <w:rsid w:val="00836576"/>
    <w:rsid w:val="008376F6"/>
    <w:rsid w:val="00837D5B"/>
    <w:rsid w:val="00840607"/>
    <w:rsid w:val="00841CD2"/>
    <w:rsid w:val="00842B77"/>
    <w:rsid w:val="0084309F"/>
    <w:rsid w:val="00845C12"/>
    <w:rsid w:val="008469D9"/>
    <w:rsid w:val="00846DC0"/>
    <w:rsid w:val="008474A7"/>
    <w:rsid w:val="008506B6"/>
    <w:rsid w:val="00850975"/>
    <w:rsid w:val="00850AE0"/>
    <w:rsid w:val="00851164"/>
    <w:rsid w:val="008524D2"/>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753"/>
    <w:rsid w:val="00896C81"/>
    <w:rsid w:val="00896D83"/>
    <w:rsid w:val="008A0AB2"/>
    <w:rsid w:val="008A0CFC"/>
    <w:rsid w:val="008A12FE"/>
    <w:rsid w:val="008A283C"/>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4055"/>
    <w:rsid w:val="008C4945"/>
    <w:rsid w:val="008C4C7E"/>
    <w:rsid w:val="008C5C46"/>
    <w:rsid w:val="008C6184"/>
    <w:rsid w:val="008C69A4"/>
    <w:rsid w:val="008C785E"/>
    <w:rsid w:val="008D0AFB"/>
    <w:rsid w:val="008D14A5"/>
    <w:rsid w:val="008D1511"/>
    <w:rsid w:val="008D32DF"/>
    <w:rsid w:val="008D35E9"/>
    <w:rsid w:val="008D3959"/>
    <w:rsid w:val="008D3966"/>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7E5"/>
    <w:rsid w:val="008F48C2"/>
    <w:rsid w:val="008F52B2"/>
    <w:rsid w:val="008F5840"/>
    <w:rsid w:val="008F5EEF"/>
    <w:rsid w:val="008F66FE"/>
    <w:rsid w:val="008F72CC"/>
    <w:rsid w:val="008F72CD"/>
    <w:rsid w:val="008F7699"/>
    <w:rsid w:val="00900712"/>
    <w:rsid w:val="0090170B"/>
    <w:rsid w:val="0090199F"/>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180D"/>
    <w:rsid w:val="00921E7E"/>
    <w:rsid w:val="009232C9"/>
    <w:rsid w:val="00923608"/>
    <w:rsid w:val="009238E5"/>
    <w:rsid w:val="00923F12"/>
    <w:rsid w:val="0092401B"/>
    <w:rsid w:val="00924FF8"/>
    <w:rsid w:val="00925BA8"/>
    <w:rsid w:val="00926DA7"/>
    <w:rsid w:val="00926FD8"/>
    <w:rsid w:val="00927F8B"/>
    <w:rsid w:val="00930322"/>
    <w:rsid w:val="0093094D"/>
    <w:rsid w:val="009328C7"/>
    <w:rsid w:val="00932DE3"/>
    <w:rsid w:val="009336EC"/>
    <w:rsid w:val="00933F56"/>
    <w:rsid w:val="009342B2"/>
    <w:rsid w:val="00934C13"/>
    <w:rsid w:val="00935228"/>
    <w:rsid w:val="009355A2"/>
    <w:rsid w:val="00935F9E"/>
    <w:rsid w:val="00936C7C"/>
    <w:rsid w:val="00936D98"/>
    <w:rsid w:val="00942C80"/>
    <w:rsid w:val="00943197"/>
    <w:rsid w:val="009435F2"/>
    <w:rsid w:val="00945180"/>
    <w:rsid w:val="00945586"/>
    <w:rsid w:val="0094590C"/>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5D"/>
    <w:rsid w:val="00966B17"/>
    <w:rsid w:val="00967E98"/>
    <w:rsid w:val="009709F8"/>
    <w:rsid w:val="00972929"/>
    <w:rsid w:val="00972F91"/>
    <w:rsid w:val="00973827"/>
    <w:rsid w:val="0097397F"/>
    <w:rsid w:val="009742D3"/>
    <w:rsid w:val="009760F7"/>
    <w:rsid w:val="00977BA7"/>
    <w:rsid w:val="00980517"/>
    <w:rsid w:val="0098194F"/>
    <w:rsid w:val="009826C8"/>
    <w:rsid w:val="009836E4"/>
    <w:rsid w:val="0098412F"/>
    <w:rsid w:val="00985F28"/>
    <w:rsid w:val="00986149"/>
    <w:rsid w:val="00986176"/>
    <w:rsid w:val="00986E7F"/>
    <w:rsid w:val="00987536"/>
    <w:rsid w:val="00990BD5"/>
    <w:rsid w:val="0099196F"/>
    <w:rsid w:val="00992A2B"/>
    <w:rsid w:val="00992B98"/>
    <w:rsid w:val="0099304C"/>
    <w:rsid w:val="0099359F"/>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A86"/>
    <w:rsid w:val="009A432D"/>
    <w:rsid w:val="009A4633"/>
    <w:rsid w:val="009A4869"/>
    <w:rsid w:val="009A6639"/>
    <w:rsid w:val="009A6A6B"/>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D76C2"/>
    <w:rsid w:val="009E058F"/>
    <w:rsid w:val="009E0A9E"/>
    <w:rsid w:val="009E19A2"/>
    <w:rsid w:val="009E3AFD"/>
    <w:rsid w:val="009E3CDD"/>
    <w:rsid w:val="009E4B16"/>
    <w:rsid w:val="009E5C60"/>
    <w:rsid w:val="009E64DB"/>
    <w:rsid w:val="009E6794"/>
    <w:rsid w:val="009E7189"/>
    <w:rsid w:val="009E7E46"/>
    <w:rsid w:val="009E7FC1"/>
    <w:rsid w:val="009F01E1"/>
    <w:rsid w:val="009F0419"/>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3172"/>
    <w:rsid w:val="00A3432B"/>
    <w:rsid w:val="00A346BA"/>
    <w:rsid w:val="00A34C67"/>
    <w:rsid w:val="00A34D0B"/>
    <w:rsid w:val="00A34D62"/>
    <w:rsid w:val="00A3611D"/>
    <w:rsid w:val="00A36339"/>
    <w:rsid w:val="00A366E4"/>
    <w:rsid w:val="00A4376F"/>
    <w:rsid w:val="00A44EB7"/>
    <w:rsid w:val="00A4549F"/>
    <w:rsid w:val="00A45B9B"/>
    <w:rsid w:val="00A462FE"/>
    <w:rsid w:val="00A501C9"/>
    <w:rsid w:val="00A50506"/>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22A2"/>
    <w:rsid w:val="00A92F19"/>
    <w:rsid w:val="00A9327B"/>
    <w:rsid w:val="00A93B69"/>
    <w:rsid w:val="00A963C7"/>
    <w:rsid w:val="00AA0628"/>
    <w:rsid w:val="00AA1626"/>
    <w:rsid w:val="00AA1C25"/>
    <w:rsid w:val="00AA3DB7"/>
    <w:rsid w:val="00AA51F5"/>
    <w:rsid w:val="00AA5E3B"/>
    <w:rsid w:val="00AA68B4"/>
    <w:rsid w:val="00AB0543"/>
    <w:rsid w:val="00AB0AC9"/>
    <w:rsid w:val="00AB185A"/>
    <w:rsid w:val="00AB1A50"/>
    <w:rsid w:val="00AB1BA7"/>
    <w:rsid w:val="00AB1E04"/>
    <w:rsid w:val="00AB29CF"/>
    <w:rsid w:val="00AB3113"/>
    <w:rsid w:val="00AB348A"/>
    <w:rsid w:val="00AB3F38"/>
    <w:rsid w:val="00AB43EC"/>
    <w:rsid w:val="00AB4BF4"/>
    <w:rsid w:val="00AB5494"/>
    <w:rsid w:val="00AB5ADF"/>
    <w:rsid w:val="00AB5E57"/>
    <w:rsid w:val="00AB725F"/>
    <w:rsid w:val="00AC0561"/>
    <w:rsid w:val="00AC0705"/>
    <w:rsid w:val="00AC109B"/>
    <w:rsid w:val="00AC12FD"/>
    <w:rsid w:val="00AC2E97"/>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A26"/>
    <w:rsid w:val="00AF5194"/>
    <w:rsid w:val="00AF53EF"/>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3DA6"/>
    <w:rsid w:val="00B340AA"/>
    <w:rsid w:val="00B34A9F"/>
    <w:rsid w:val="00B34B80"/>
    <w:rsid w:val="00B35CDA"/>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BE2"/>
    <w:rsid w:val="00B6266F"/>
    <w:rsid w:val="00B62E0B"/>
    <w:rsid w:val="00B63C32"/>
    <w:rsid w:val="00B64434"/>
    <w:rsid w:val="00B656C0"/>
    <w:rsid w:val="00B65F7E"/>
    <w:rsid w:val="00B66081"/>
    <w:rsid w:val="00B67024"/>
    <w:rsid w:val="00B70F96"/>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5E4"/>
    <w:rsid w:val="00B86A3D"/>
    <w:rsid w:val="00B875C7"/>
    <w:rsid w:val="00B879D6"/>
    <w:rsid w:val="00B90D10"/>
    <w:rsid w:val="00B90FE5"/>
    <w:rsid w:val="00B919AD"/>
    <w:rsid w:val="00B91A2B"/>
    <w:rsid w:val="00B93204"/>
    <w:rsid w:val="00B94E17"/>
    <w:rsid w:val="00B957FE"/>
    <w:rsid w:val="00B9583D"/>
    <w:rsid w:val="00B95F02"/>
    <w:rsid w:val="00B96BEF"/>
    <w:rsid w:val="00B96FC0"/>
    <w:rsid w:val="00B97260"/>
    <w:rsid w:val="00B97A69"/>
    <w:rsid w:val="00BA0632"/>
    <w:rsid w:val="00BA0AAA"/>
    <w:rsid w:val="00BA0DFB"/>
    <w:rsid w:val="00BA2B66"/>
    <w:rsid w:val="00BA2FEF"/>
    <w:rsid w:val="00BA547A"/>
    <w:rsid w:val="00BA59E2"/>
    <w:rsid w:val="00BA7CE9"/>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2F3B"/>
    <w:rsid w:val="00BD3372"/>
    <w:rsid w:val="00BD3C57"/>
    <w:rsid w:val="00BD4120"/>
    <w:rsid w:val="00BD50AA"/>
    <w:rsid w:val="00BD5135"/>
    <w:rsid w:val="00BD5764"/>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B6F"/>
    <w:rsid w:val="00BF351A"/>
    <w:rsid w:val="00BF3914"/>
    <w:rsid w:val="00BF49B1"/>
    <w:rsid w:val="00BF5031"/>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E6"/>
    <w:rsid w:val="00C411AF"/>
    <w:rsid w:val="00C4138D"/>
    <w:rsid w:val="00C41421"/>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744"/>
    <w:rsid w:val="00C53EB3"/>
    <w:rsid w:val="00C542D4"/>
    <w:rsid w:val="00C54D71"/>
    <w:rsid w:val="00C563F5"/>
    <w:rsid w:val="00C570F7"/>
    <w:rsid w:val="00C6256C"/>
    <w:rsid w:val="00C62CD5"/>
    <w:rsid w:val="00C636E6"/>
    <w:rsid w:val="00C639D6"/>
    <w:rsid w:val="00C63F8E"/>
    <w:rsid w:val="00C647FB"/>
    <w:rsid w:val="00C654E0"/>
    <w:rsid w:val="00C67EAB"/>
    <w:rsid w:val="00C70B1E"/>
    <w:rsid w:val="00C70DFF"/>
    <w:rsid w:val="00C72244"/>
    <w:rsid w:val="00C74FA7"/>
    <w:rsid w:val="00C750D4"/>
    <w:rsid w:val="00C75A6B"/>
    <w:rsid w:val="00C763B6"/>
    <w:rsid w:val="00C7644F"/>
    <w:rsid w:val="00C768F6"/>
    <w:rsid w:val="00C778D6"/>
    <w:rsid w:val="00C80073"/>
    <w:rsid w:val="00C80DEA"/>
    <w:rsid w:val="00C810AF"/>
    <w:rsid w:val="00C8275A"/>
    <w:rsid w:val="00C832DC"/>
    <w:rsid w:val="00C8377F"/>
    <w:rsid w:val="00C83DE7"/>
    <w:rsid w:val="00C8646D"/>
    <w:rsid w:val="00C874C3"/>
    <w:rsid w:val="00C91DE3"/>
    <w:rsid w:val="00C92432"/>
    <w:rsid w:val="00C92C7F"/>
    <w:rsid w:val="00C9369D"/>
    <w:rsid w:val="00C944FA"/>
    <w:rsid w:val="00C945E9"/>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63E6"/>
    <w:rsid w:val="00CC737C"/>
    <w:rsid w:val="00CD087D"/>
    <w:rsid w:val="00CD0F5D"/>
    <w:rsid w:val="00CD19CA"/>
    <w:rsid w:val="00CD1C0B"/>
    <w:rsid w:val="00CD239A"/>
    <w:rsid w:val="00CD5512"/>
    <w:rsid w:val="00CD6E3D"/>
    <w:rsid w:val="00CD71AB"/>
    <w:rsid w:val="00CE0109"/>
    <w:rsid w:val="00CE1FC5"/>
    <w:rsid w:val="00CE202E"/>
    <w:rsid w:val="00CE26D9"/>
    <w:rsid w:val="00CE46E5"/>
    <w:rsid w:val="00CE485A"/>
    <w:rsid w:val="00CE5279"/>
    <w:rsid w:val="00CE5A78"/>
    <w:rsid w:val="00CE78AE"/>
    <w:rsid w:val="00CE7B10"/>
    <w:rsid w:val="00CE7E62"/>
    <w:rsid w:val="00CF195E"/>
    <w:rsid w:val="00CF19DA"/>
    <w:rsid w:val="00CF1C7F"/>
    <w:rsid w:val="00CF1CC0"/>
    <w:rsid w:val="00CF24F8"/>
    <w:rsid w:val="00CF2653"/>
    <w:rsid w:val="00CF4247"/>
    <w:rsid w:val="00CF4F5F"/>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2EDE"/>
    <w:rsid w:val="00D14236"/>
    <w:rsid w:val="00D14553"/>
    <w:rsid w:val="00D14DB1"/>
    <w:rsid w:val="00D1557A"/>
    <w:rsid w:val="00D15F43"/>
    <w:rsid w:val="00D16E87"/>
    <w:rsid w:val="00D20B8B"/>
    <w:rsid w:val="00D2162C"/>
    <w:rsid w:val="00D21A3C"/>
    <w:rsid w:val="00D233F1"/>
    <w:rsid w:val="00D256F8"/>
    <w:rsid w:val="00D2685C"/>
    <w:rsid w:val="00D26A3B"/>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437D8"/>
    <w:rsid w:val="00D44994"/>
    <w:rsid w:val="00D45DF3"/>
    <w:rsid w:val="00D46174"/>
    <w:rsid w:val="00D46B86"/>
    <w:rsid w:val="00D478FE"/>
    <w:rsid w:val="00D47DD0"/>
    <w:rsid w:val="00D50183"/>
    <w:rsid w:val="00D50915"/>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CD3"/>
    <w:rsid w:val="00D919E6"/>
    <w:rsid w:val="00D91BE1"/>
    <w:rsid w:val="00D92C29"/>
    <w:rsid w:val="00D936E2"/>
    <w:rsid w:val="00D95104"/>
    <w:rsid w:val="00D95600"/>
    <w:rsid w:val="00D9683C"/>
    <w:rsid w:val="00D97884"/>
    <w:rsid w:val="00D97941"/>
    <w:rsid w:val="00DA0A7F"/>
    <w:rsid w:val="00DA1C31"/>
    <w:rsid w:val="00DA20BC"/>
    <w:rsid w:val="00DA2ED7"/>
    <w:rsid w:val="00DA3E7A"/>
    <w:rsid w:val="00DA430C"/>
    <w:rsid w:val="00DA4656"/>
    <w:rsid w:val="00DA615D"/>
    <w:rsid w:val="00DA6598"/>
    <w:rsid w:val="00DA6C0F"/>
    <w:rsid w:val="00DA702F"/>
    <w:rsid w:val="00DA7F8A"/>
    <w:rsid w:val="00DB0176"/>
    <w:rsid w:val="00DB0404"/>
    <w:rsid w:val="00DB11F8"/>
    <w:rsid w:val="00DB18F8"/>
    <w:rsid w:val="00DB1F2A"/>
    <w:rsid w:val="00DB297F"/>
    <w:rsid w:val="00DB30EB"/>
    <w:rsid w:val="00DB3153"/>
    <w:rsid w:val="00DB317A"/>
    <w:rsid w:val="00DB3B82"/>
    <w:rsid w:val="00DB485D"/>
    <w:rsid w:val="00DC0405"/>
    <w:rsid w:val="00DC1327"/>
    <w:rsid w:val="00DC1350"/>
    <w:rsid w:val="00DC2D23"/>
    <w:rsid w:val="00DC3237"/>
    <w:rsid w:val="00DC41A4"/>
    <w:rsid w:val="00DC42DC"/>
    <w:rsid w:val="00DC5672"/>
    <w:rsid w:val="00DC60A2"/>
    <w:rsid w:val="00DC6600"/>
    <w:rsid w:val="00DC66E0"/>
    <w:rsid w:val="00DC67BD"/>
    <w:rsid w:val="00DC6924"/>
    <w:rsid w:val="00DC71F2"/>
    <w:rsid w:val="00DD2025"/>
    <w:rsid w:val="00DD22EA"/>
    <w:rsid w:val="00DD23A0"/>
    <w:rsid w:val="00DD3EF5"/>
    <w:rsid w:val="00DD5185"/>
    <w:rsid w:val="00DD53FA"/>
    <w:rsid w:val="00DD57D7"/>
    <w:rsid w:val="00DD5F42"/>
    <w:rsid w:val="00DD617B"/>
    <w:rsid w:val="00DD6BE0"/>
    <w:rsid w:val="00DD6DAD"/>
    <w:rsid w:val="00DE0E59"/>
    <w:rsid w:val="00DE0F6C"/>
    <w:rsid w:val="00DE1339"/>
    <w:rsid w:val="00DE219B"/>
    <w:rsid w:val="00DE52E3"/>
    <w:rsid w:val="00DE7C00"/>
    <w:rsid w:val="00DF03E9"/>
    <w:rsid w:val="00DF03ED"/>
    <w:rsid w:val="00DF04EE"/>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E85"/>
    <w:rsid w:val="00E0336E"/>
    <w:rsid w:val="00E04022"/>
    <w:rsid w:val="00E0728F"/>
    <w:rsid w:val="00E0755C"/>
    <w:rsid w:val="00E1402A"/>
    <w:rsid w:val="00E14A7E"/>
    <w:rsid w:val="00E151E1"/>
    <w:rsid w:val="00E17619"/>
    <w:rsid w:val="00E17805"/>
    <w:rsid w:val="00E20223"/>
    <w:rsid w:val="00E20612"/>
    <w:rsid w:val="00E20F79"/>
    <w:rsid w:val="00E21278"/>
    <w:rsid w:val="00E22CCD"/>
    <w:rsid w:val="00E23A11"/>
    <w:rsid w:val="00E23FB7"/>
    <w:rsid w:val="00E24A27"/>
    <w:rsid w:val="00E24A31"/>
    <w:rsid w:val="00E255F6"/>
    <w:rsid w:val="00E25F89"/>
    <w:rsid w:val="00E27D09"/>
    <w:rsid w:val="00E324D5"/>
    <w:rsid w:val="00E32D62"/>
    <w:rsid w:val="00E338EF"/>
    <w:rsid w:val="00E339DC"/>
    <w:rsid w:val="00E33D58"/>
    <w:rsid w:val="00E33E15"/>
    <w:rsid w:val="00E34078"/>
    <w:rsid w:val="00E361B8"/>
    <w:rsid w:val="00E36A1B"/>
    <w:rsid w:val="00E37F68"/>
    <w:rsid w:val="00E429ED"/>
    <w:rsid w:val="00E434A7"/>
    <w:rsid w:val="00E43F37"/>
    <w:rsid w:val="00E4509E"/>
    <w:rsid w:val="00E450BF"/>
    <w:rsid w:val="00E450ED"/>
    <w:rsid w:val="00E45A03"/>
    <w:rsid w:val="00E4791B"/>
    <w:rsid w:val="00E47E31"/>
    <w:rsid w:val="00E50AC6"/>
    <w:rsid w:val="00E51DDD"/>
    <w:rsid w:val="00E51FDD"/>
    <w:rsid w:val="00E52435"/>
    <w:rsid w:val="00E53122"/>
    <w:rsid w:val="00E5351B"/>
    <w:rsid w:val="00E53FA9"/>
    <w:rsid w:val="00E5414C"/>
    <w:rsid w:val="00E547B3"/>
    <w:rsid w:val="00E5733D"/>
    <w:rsid w:val="00E6063C"/>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90279"/>
    <w:rsid w:val="00E90635"/>
    <w:rsid w:val="00E909A1"/>
    <w:rsid w:val="00E90BFF"/>
    <w:rsid w:val="00E91F04"/>
    <w:rsid w:val="00E91F35"/>
    <w:rsid w:val="00E91F4E"/>
    <w:rsid w:val="00E95BA6"/>
    <w:rsid w:val="00E97648"/>
    <w:rsid w:val="00EA0E4A"/>
    <w:rsid w:val="00EA1A54"/>
    <w:rsid w:val="00EA2226"/>
    <w:rsid w:val="00EA26FC"/>
    <w:rsid w:val="00EA3B5A"/>
    <w:rsid w:val="00EA410E"/>
    <w:rsid w:val="00EA4FD1"/>
    <w:rsid w:val="00EA53C2"/>
    <w:rsid w:val="00EA5695"/>
    <w:rsid w:val="00EA5B0A"/>
    <w:rsid w:val="00EA65AD"/>
    <w:rsid w:val="00EA6651"/>
    <w:rsid w:val="00EA7FCF"/>
    <w:rsid w:val="00EB0CA3"/>
    <w:rsid w:val="00EB104F"/>
    <w:rsid w:val="00EB1B27"/>
    <w:rsid w:val="00EB1DA8"/>
    <w:rsid w:val="00EB36F0"/>
    <w:rsid w:val="00EB4CFF"/>
    <w:rsid w:val="00EB5476"/>
    <w:rsid w:val="00EB70B0"/>
    <w:rsid w:val="00EB7633"/>
    <w:rsid w:val="00EB7736"/>
    <w:rsid w:val="00EC2E2D"/>
    <w:rsid w:val="00EC462B"/>
    <w:rsid w:val="00EC4723"/>
    <w:rsid w:val="00EC50C2"/>
    <w:rsid w:val="00EC56E0"/>
    <w:rsid w:val="00EC6057"/>
    <w:rsid w:val="00EC6847"/>
    <w:rsid w:val="00EC7DB6"/>
    <w:rsid w:val="00ED162F"/>
    <w:rsid w:val="00ED2E52"/>
    <w:rsid w:val="00ED3024"/>
    <w:rsid w:val="00ED32E2"/>
    <w:rsid w:val="00ED3898"/>
    <w:rsid w:val="00ED54DD"/>
    <w:rsid w:val="00ED5C9B"/>
    <w:rsid w:val="00ED5FE4"/>
    <w:rsid w:val="00ED71C5"/>
    <w:rsid w:val="00EE0E59"/>
    <w:rsid w:val="00EE16FA"/>
    <w:rsid w:val="00EE3C42"/>
    <w:rsid w:val="00EE3D4F"/>
    <w:rsid w:val="00EE534D"/>
    <w:rsid w:val="00EE5560"/>
    <w:rsid w:val="00EE6F1E"/>
    <w:rsid w:val="00EF0348"/>
    <w:rsid w:val="00EF1F9C"/>
    <w:rsid w:val="00EF326F"/>
    <w:rsid w:val="00EF4366"/>
    <w:rsid w:val="00EF4CD6"/>
    <w:rsid w:val="00EF4CF2"/>
    <w:rsid w:val="00EF55A0"/>
    <w:rsid w:val="00EF63D1"/>
    <w:rsid w:val="00EF6513"/>
    <w:rsid w:val="00EF6683"/>
    <w:rsid w:val="00EF7002"/>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46E8"/>
    <w:rsid w:val="00F44EC5"/>
    <w:rsid w:val="00F45744"/>
    <w:rsid w:val="00F47498"/>
    <w:rsid w:val="00F50D8B"/>
    <w:rsid w:val="00F512B2"/>
    <w:rsid w:val="00F5283D"/>
    <w:rsid w:val="00F52ABA"/>
    <w:rsid w:val="00F52BC7"/>
    <w:rsid w:val="00F52E67"/>
    <w:rsid w:val="00F53BF4"/>
    <w:rsid w:val="00F54266"/>
    <w:rsid w:val="00F5444B"/>
    <w:rsid w:val="00F54AC6"/>
    <w:rsid w:val="00F55043"/>
    <w:rsid w:val="00F55D9E"/>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12C8"/>
    <w:rsid w:val="00F8132D"/>
    <w:rsid w:val="00F818AE"/>
    <w:rsid w:val="00F81B40"/>
    <w:rsid w:val="00F820C4"/>
    <w:rsid w:val="00F83829"/>
    <w:rsid w:val="00F83CF8"/>
    <w:rsid w:val="00F84069"/>
    <w:rsid w:val="00F843D7"/>
    <w:rsid w:val="00F85536"/>
    <w:rsid w:val="00F8657A"/>
    <w:rsid w:val="00F8679A"/>
    <w:rsid w:val="00F87117"/>
    <w:rsid w:val="00F8736C"/>
    <w:rsid w:val="00F9030E"/>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7321"/>
    <w:rsid w:val="00FB0082"/>
    <w:rsid w:val="00FB0243"/>
    <w:rsid w:val="00FB1527"/>
    <w:rsid w:val="00FB153F"/>
    <w:rsid w:val="00FB2537"/>
    <w:rsid w:val="00FB33DC"/>
    <w:rsid w:val="00FB4338"/>
    <w:rsid w:val="00FB477E"/>
    <w:rsid w:val="00FB4C9C"/>
    <w:rsid w:val="00FB6165"/>
    <w:rsid w:val="00FC0150"/>
    <w:rsid w:val="00FC03AB"/>
    <w:rsid w:val="00FC3A12"/>
    <w:rsid w:val="00FC471F"/>
    <w:rsid w:val="00FC4729"/>
    <w:rsid w:val="00FC4A8C"/>
    <w:rsid w:val="00FC53DB"/>
    <w:rsid w:val="00FC571C"/>
    <w:rsid w:val="00FC5FC2"/>
    <w:rsid w:val="00FC6177"/>
    <w:rsid w:val="00FC63D1"/>
    <w:rsid w:val="00FC7528"/>
    <w:rsid w:val="00FD0572"/>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3465"/>
    <w:rsid w:val="00FE3730"/>
    <w:rsid w:val="00FE67CF"/>
    <w:rsid w:val="00FE6D20"/>
    <w:rsid w:val="00FE6FB9"/>
    <w:rsid w:val="00FE7549"/>
    <w:rsid w:val="00FE7BCC"/>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DA89D"/>
  <w15:docId w15:val="{3DA67B51-5779-464E-8939-DCA642A9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A5DF3"/>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6A5DF3"/>
    <w:pPr>
      <w:keepNext/>
      <w:spacing w:before="120"/>
      <w:outlineLvl w:val="3"/>
    </w:pPr>
    <w:rPr>
      <w:b/>
      <w:bCs/>
      <w:szCs w:val="28"/>
    </w:rPr>
  </w:style>
  <w:style w:type="paragraph" w:styleId="Heading5">
    <w:name w:val="heading 5"/>
    <w:aliases w:val="h5,Heading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51B26-C032-44DA-88A6-C2827DC52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4845</Words>
  <Characters>27619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5</cp:revision>
  <cp:lastPrinted>2007-06-18T22:08:00Z</cp:lastPrinted>
  <dcterms:created xsi:type="dcterms:W3CDTF">2018-11-02T18:49:00Z</dcterms:created>
  <dcterms:modified xsi:type="dcterms:W3CDTF">2018-11-02T21:16:00Z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(3)umpKx96+70Tl5zM7ppYDZTew4a0Tj86BvYx72Gj3hqe6f4Odq9zZVRWYQwDzpaN7BKCJ1USO
44jroDTNeCF6mgZUwjguQkxKwrlaZJR91AQkeLv0bg7Au9lCq3jGqPMMM9i41tSsizg3PFFb
HGK2bAZ+XTkW/wYRDy/sUG2lS2G3eCEjD5ZeTxAoi6sPdi980D3HnAwyF4REkIbkfVeAR8Ek
mptRpjB/IAuGoWXbSI</vt:lpwstr>
  </property>
  <property fmtid="{D5CDD505-2E9C-101B-9397-08002B2CF9AE}" pid="13" name="_2015_ms_pID_725343_00">
    <vt:lpwstr>_2015_ms_pID_725343</vt:lpwstr>
  </property>
  <property fmtid="{D5CDD505-2E9C-101B-9397-08002B2CF9AE}" pid="14" name="_2015_ms_pID_7253431">
    <vt:lpwstr>NrK+hyN6ASgWU3+WZuPFhjSgDW9k4t/hFcoqy66BXFbQvdomxac8Ch
lszwfse66lY7C/N/RQ9xdQxe9tXHmazPnUmmvb1kYLeYt0YCw1wm0qnwbHADDaUJJw6vT9sN
hwgruuzyP/XbmfQYEVgTEXNjfmDLpc1zI39nY2C8+TjMYnNTs8wev4J+QMvAZDapFkj14+vv
Or5g/wcuzOkDjHYiKBeQx9fNADfvqQULHVlz</vt:lpwstr>
  </property>
  <property fmtid="{D5CDD505-2E9C-101B-9397-08002B2CF9AE}" pid="15" name="_2015_ms_pID_7253431_00">
    <vt:lpwstr>_2015_ms_pID_7253431</vt:lpwstr>
  </property>
  <property fmtid="{D5CDD505-2E9C-101B-9397-08002B2CF9AE}" pid="16" name="_2015_ms_pID_7253432">
    <vt:lpwstr>9FmlEB+hcvTWNDDrrNj1kB7KMWUcaPdPnyUf
ElOv55DhmA4bImTT3P+vesdASJZLlQ==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1540910946</vt:lpwstr>
  </property>
</Properties>
</file>