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D96B73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>
        <w:rPr>
          <w:rFonts w:eastAsia="Batang"/>
          <w:bCs w:val="0"/>
          <w:noProof w:val="0"/>
          <w:sz w:val="24"/>
          <w:szCs w:val="24"/>
        </w:rPr>
        <w:t>3GPP TSG RAN WG1 Meeting #94</w:t>
      </w:r>
      <w:r w:rsidR="00D7316B">
        <w:rPr>
          <w:rFonts w:eastAsia="Batang"/>
          <w:bCs w:val="0"/>
          <w:noProof w:val="0"/>
          <w:sz w:val="24"/>
          <w:szCs w:val="24"/>
        </w:rPr>
        <w:t>bis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FF66E6">
        <w:t>R1-1812044</w:t>
      </w:r>
    </w:p>
    <w:p w:rsidR="0004518D" w:rsidRDefault="00D7316B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Chengdu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sz w:val="24"/>
          <w:szCs w:val="24"/>
        </w:rPr>
        <w:t>China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sz w:val="24"/>
          <w:szCs w:val="24"/>
        </w:rPr>
        <w:t>October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>8</w:t>
      </w:r>
      <w:r w:rsidR="00D96B73" w:rsidRPr="003C2529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sz w:val="24"/>
          <w:szCs w:val="24"/>
        </w:rPr>
        <w:t>12</w:t>
      </w:r>
      <w:r w:rsidR="00D96B73" w:rsidRPr="003C2529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>, 2018</w:t>
      </w:r>
    </w:p>
    <w:p w:rsidR="00D96B73" w:rsidRDefault="00D96B73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2F1850">
        <w:rPr>
          <w:rFonts w:ascii="Arial" w:hAnsi="Arial" w:cs="Arial"/>
          <w:b/>
          <w:sz w:val="24"/>
          <w:lang w:val="en-US"/>
        </w:rPr>
        <w:t>Summary of AI 7.2.4.4, QoS Management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5C2E43">
        <w:rPr>
          <w:rFonts w:ascii="Arial" w:hAnsi="Arial" w:cs="Arial"/>
          <w:b/>
          <w:sz w:val="24"/>
          <w:lang w:val="en-US" w:eastAsia="zh-CN"/>
        </w:rPr>
        <w:t>7.2.4.</w:t>
      </w:r>
      <w:r w:rsidR="002F1850">
        <w:rPr>
          <w:rFonts w:ascii="Arial" w:hAnsi="Arial" w:cs="Arial"/>
          <w:b/>
          <w:sz w:val="24"/>
          <w:lang w:val="en-US" w:eastAsia="zh-CN"/>
        </w:rPr>
        <w:t>4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231BB1" w:rsidRPr="008A36C3" w:rsidRDefault="00B6713A" w:rsidP="00D96B73">
      <w:pPr>
        <w:rPr>
          <w:rFonts w:eastAsia="MS Mincho"/>
          <w:lang w:eastAsia="ja-JP"/>
        </w:rPr>
      </w:pPr>
      <w:r w:rsidRPr="00B6713A">
        <w:rPr>
          <w:lang w:val="en-US"/>
        </w:rPr>
        <w:t>In this contribution we summarize issues in NR V2X QoS Management (agenda item 7.2.4.4) and company views on these issues as expressed in the contributions listed in the appendix.</w:t>
      </w:r>
    </w:p>
    <w:p w:rsidR="00B6713A" w:rsidRPr="00B6713A" w:rsidRDefault="00B6713A" w:rsidP="00B6713A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val="en-US" w:eastAsia="en-US"/>
        </w:rPr>
      </w:pPr>
      <w:r w:rsidRPr="00B6713A">
        <w:rPr>
          <w:rFonts w:ascii="Calibri" w:eastAsia="Calibri" w:hAnsi="Calibri" w:cs="Arial"/>
          <w:sz w:val="22"/>
          <w:szCs w:val="22"/>
          <w:lang w:val="en-US" w:eastAsia="en-US"/>
        </w:rPr>
        <w:t xml:space="preserve">At RAN#80, a study item “Study on NR V2X” (FS_NR_V2X) was approved </w:t>
      </w:r>
      <w:r w:rsidRPr="00B6713A">
        <w:rPr>
          <w:rFonts w:ascii="Calibri" w:eastAsia="Calibri" w:hAnsi="Calibri" w:cs="Arial"/>
          <w:sz w:val="22"/>
          <w:szCs w:val="22"/>
          <w:cs/>
          <w:lang w:val="en-US" w:eastAsia="en-US"/>
        </w:rPr>
        <w:t>‎</w:t>
      </w:r>
      <w:r w:rsidRPr="00B6713A">
        <w:rPr>
          <w:rFonts w:ascii="Calibri" w:eastAsia="Calibri" w:hAnsi="Calibri" w:cs="Arial"/>
          <w:sz w:val="22"/>
          <w:szCs w:val="22"/>
          <w:lang w:val="en-US" w:eastAsia="en-US"/>
        </w:rPr>
        <w:t>[1]. One of the objectives deals with QoS management:</w:t>
      </w:r>
    </w:p>
    <w:p w:rsidR="00B6713A" w:rsidRPr="00B6713A" w:rsidRDefault="00B6713A" w:rsidP="00B6713A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Malgun Gothic" w:hAnsi="Calibri" w:cs="Arial"/>
          <w:b/>
          <w:bCs/>
          <w:sz w:val="22"/>
          <w:szCs w:val="22"/>
          <w:lang w:val="en-US" w:eastAsia="ko-KR"/>
        </w:rPr>
      </w:pPr>
      <w:r w:rsidRPr="00B6713A">
        <w:rPr>
          <w:rFonts w:ascii="Calibri" w:eastAsia="Malgun Gothic" w:hAnsi="Calibri" w:cs="Arial"/>
          <w:b/>
          <w:bCs/>
          <w:sz w:val="22"/>
          <w:szCs w:val="22"/>
          <w:lang w:val="en-US" w:eastAsia="ko-KR"/>
        </w:rPr>
        <w:t>5: QoS management [RAN1, RAN2]:</w:t>
      </w:r>
    </w:p>
    <w:p w:rsidR="00B6713A" w:rsidRPr="00B6713A" w:rsidRDefault="00B6713A" w:rsidP="00B6713A">
      <w:pPr>
        <w:numPr>
          <w:ilvl w:val="0"/>
          <w:numId w:val="14"/>
        </w:numPr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Calibri" w:eastAsia="DengXian" w:hAnsi="Calibri" w:cs="Arial"/>
          <w:sz w:val="22"/>
          <w:szCs w:val="22"/>
          <w:lang w:val="en-US" w:eastAsia="en-US"/>
        </w:rPr>
      </w:pPr>
      <w:r w:rsidRPr="00B6713A">
        <w:rPr>
          <w:rFonts w:ascii="Calibri" w:eastAsia="DengXian" w:hAnsi="Calibri" w:cs="Arial"/>
          <w:sz w:val="22"/>
          <w:szCs w:val="22"/>
          <w:lang w:val="en-US" w:eastAsia="ko-KR"/>
        </w:rPr>
        <w:t xml:space="preserve">Study technical </w:t>
      </w:r>
      <w:r w:rsidRPr="00B6713A">
        <w:rPr>
          <w:rFonts w:ascii="Calibri" w:eastAsia="DengXian" w:hAnsi="Calibri" w:cs="Arial"/>
          <w:sz w:val="22"/>
          <w:szCs w:val="22"/>
          <w:lang w:eastAsia="ko-KR"/>
        </w:rPr>
        <w:t>solutions for QoS management of the radio interface (including both Uu and sidelink) used for V2X operations based on input from SA2</w:t>
      </w:r>
    </w:p>
    <w:p w:rsidR="00223191" w:rsidRDefault="00223191" w:rsidP="00223191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Earlier Agreements</w:t>
      </w:r>
    </w:p>
    <w:p w:rsidR="00B6713A" w:rsidRPr="00B6713A" w:rsidRDefault="00B6713A" w:rsidP="00B6713A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val="en-US" w:eastAsia="en-US"/>
        </w:rPr>
      </w:pPr>
    </w:p>
    <w:p w:rsidR="00B6713A" w:rsidRPr="00B6713A" w:rsidRDefault="00B6713A" w:rsidP="00B6713A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sz w:val="22"/>
          <w:szCs w:val="22"/>
          <w:lang w:eastAsia="x-none"/>
        </w:rPr>
      </w:pPr>
      <w:r w:rsidRPr="00B6713A">
        <w:rPr>
          <w:rFonts w:ascii="Times" w:eastAsia="Batang" w:hAnsi="Times" w:cs="Arial"/>
          <w:sz w:val="22"/>
          <w:szCs w:val="22"/>
          <w:lang w:eastAsia="x-none"/>
        </w:rPr>
        <w:t>A</w:t>
      </w:r>
      <w:r w:rsidR="00223191">
        <w:rPr>
          <w:rFonts w:ascii="Times" w:eastAsia="Batang" w:hAnsi="Times" w:cs="Arial"/>
          <w:sz w:val="22"/>
          <w:szCs w:val="22"/>
          <w:lang w:eastAsia="x-none"/>
        </w:rPr>
        <w:t xml:space="preserve">t </w:t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R</w:t>
      </w:r>
      <w:r w:rsidR="00223191">
        <w:rPr>
          <w:rFonts w:ascii="Times" w:eastAsia="Batang" w:hAnsi="Times" w:cs="Arial"/>
          <w:sz w:val="22"/>
          <w:szCs w:val="22"/>
          <w:lang w:eastAsia="x-none"/>
        </w:rPr>
        <w:t>AN</w:t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1#94, the following agreement was reached</w:t>
      </w:r>
      <w:r w:rsidR="00DA365D">
        <w:rPr>
          <w:rFonts w:ascii="Times" w:eastAsia="Batang" w:hAnsi="Times" w:cs="Arial"/>
          <w:sz w:val="22"/>
          <w:szCs w:val="22"/>
          <w:lang w:eastAsia="x-none"/>
        </w:rPr>
        <w:t xml:space="preserve"> </w:t>
      </w:r>
      <w:r w:rsidR="00DA365D">
        <w:rPr>
          <w:rFonts w:ascii="Times" w:eastAsia="Batang" w:hAnsi="Times" w:cs="Arial"/>
          <w:sz w:val="22"/>
          <w:szCs w:val="22"/>
          <w:lang w:eastAsia="x-none"/>
        </w:rPr>
        <w:fldChar w:fldCharType="begin"/>
      </w:r>
      <w:r w:rsidR="00DA365D">
        <w:rPr>
          <w:rFonts w:ascii="Times" w:eastAsia="Batang" w:hAnsi="Times" w:cs="Arial"/>
          <w:sz w:val="22"/>
          <w:szCs w:val="22"/>
          <w:lang w:eastAsia="x-none"/>
        </w:rPr>
        <w:instrText xml:space="preserve"> REF _Ref526706069 \r \h </w:instrText>
      </w:r>
      <w:r w:rsidR="00DA365D">
        <w:rPr>
          <w:rFonts w:ascii="Times" w:eastAsia="Batang" w:hAnsi="Times" w:cs="Arial"/>
          <w:sz w:val="22"/>
          <w:szCs w:val="22"/>
          <w:lang w:eastAsia="x-none"/>
        </w:rPr>
      </w:r>
      <w:r w:rsidR="00DA365D">
        <w:rPr>
          <w:rFonts w:ascii="Times" w:eastAsia="Batang" w:hAnsi="Times" w:cs="Arial"/>
          <w:sz w:val="22"/>
          <w:szCs w:val="22"/>
          <w:lang w:eastAsia="x-none"/>
        </w:rPr>
        <w:fldChar w:fldCharType="separate"/>
      </w:r>
      <w:r w:rsidR="00DA365D">
        <w:rPr>
          <w:rFonts w:ascii="Times" w:eastAsia="Batang" w:hAnsi="Times" w:cs="Arial"/>
          <w:sz w:val="22"/>
          <w:szCs w:val="22"/>
          <w:cs/>
          <w:lang w:eastAsia="x-none"/>
        </w:rPr>
        <w:t>‎</w:t>
      </w:r>
      <w:r w:rsidR="00DA365D">
        <w:rPr>
          <w:rFonts w:ascii="Times" w:eastAsia="Batang" w:hAnsi="Times" w:cs="Arial"/>
          <w:sz w:val="22"/>
          <w:szCs w:val="22"/>
          <w:lang w:eastAsia="x-none"/>
        </w:rPr>
        <w:t>[3]</w:t>
      </w:r>
      <w:r w:rsidR="00DA365D">
        <w:rPr>
          <w:rFonts w:ascii="Times" w:eastAsia="Batang" w:hAnsi="Times" w:cs="Arial"/>
          <w:sz w:val="22"/>
          <w:szCs w:val="22"/>
          <w:lang w:eastAsia="x-none"/>
        </w:rPr>
        <w:fldChar w:fldCharType="end"/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:</w:t>
      </w:r>
    </w:p>
    <w:p w:rsidR="00B6713A" w:rsidRPr="00B6713A" w:rsidRDefault="00B6713A" w:rsidP="00B6713A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sz w:val="22"/>
          <w:szCs w:val="22"/>
          <w:highlight w:val="green"/>
          <w:lang w:eastAsia="x-none"/>
        </w:rPr>
      </w:pPr>
    </w:p>
    <w:p w:rsidR="00B6713A" w:rsidRPr="00B6713A" w:rsidRDefault="00B6713A" w:rsidP="00B6713A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sz w:val="22"/>
          <w:szCs w:val="22"/>
          <w:lang w:eastAsia="x-none"/>
        </w:rPr>
      </w:pPr>
      <w:r w:rsidRPr="00B6713A">
        <w:rPr>
          <w:rFonts w:ascii="Times" w:eastAsia="Batang" w:hAnsi="Times" w:cs="Arial"/>
          <w:sz w:val="22"/>
          <w:szCs w:val="22"/>
          <w:highlight w:val="green"/>
          <w:lang w:eastAsia="x-none"/>
        </w:rPr>
        <w:t>Agreements</w:t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:</w:t>
      </w:r>
    </w:p>
    <w:p w:rsidR="00B6713A" w:rsidRPr="00B6713A" w:rsidRDefault="00B6713A" w:rsidP="00B6713A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bCs/>
          <w:sz w:val="22"/>
          <w:szCs w:val="22"/>
          <w:lang w:val="en-US" w:eastAsia="zh-CN"/>
        </w:rPr>
      </w:pPr>
      <w:r w:rsidRPr="00B6713A">
        <w:rPr>
          <w:rFonts w:ascii="Times" w:eastAsia="Batang" w:hAnsi="Times" w:cs="Arial"/>
          <w:bCs/>
          <w:sz w:val="22"/>
          <w:szCs w:val="22"/>
          <w:lang w:val="en-US" w:eastAsia="zh-CN"/>
        </w:rPr>
        <w:t xml:space="preserve">From RAN1 perspective, at least the following QoS-related parameters relevant to physical layer studies are considered: </w:t>
      </w:r>
    </w:p>
    <w:p w:rsidR="00B6713A" w:rsidRPr="00B6713A" w:rsidRDefault="00B6713A" w:rsidP="00B6713A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 w:cs="Arial"/>
          <w:bCs/>
          <w:sz w:val="22"/>
          <w:szCs w:val="22"/>
          <w:lang w:val="en-US" w:eastAsia="zh-CN"/>
        </w:rPr>
      </w:pPr>
      <w:r w:rsidRPr="00B6713A">
        <w:rPr>
          <w:rFonts w:ascii="Times" w:eastAsia="Batang" w:hAnsi="Times" w:cs="Arial"/>
          <w:bCs/>
          <w:sz w:val="22"/>
          <w:szCs w:val="22"/>
          <w:lang w:val="en-US" w:eastAsia="zh-CN"/>
        </w:rPr>
        <w:t xml:space="preserve">Priority </w:t>
      </w:r>
    </w:p>
    <w:p w:rsidR="0016363B" w:rsidRDefault="0016363B" w:rsidP="0016363B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 w:cs="Arial"/>
          <w:bCs/>
          <w:sz w:val="22"/>
          <w:szCs w:val="22"/>
          <w:lang w:val="en-US" w:eastAsia="zh-CN"/>
        </w:rPr>
      </w:pPr>
      <w:r>
        <w:rPr>
          <w:rFonts w:ascii="Times" w:eastAsia="Batang" w:hAnsi="Times" w:cs="Arial"/>
          <w:bCs/>
          <w:sz w:val="22"/>
          <w:szCs w:val="22"/>
          <w:lang w:val="en-US" w:eastAsia="zh-CN"/>
        </w:rPr>
        <w:t>l</w:t>
      </w:r>
      <w:r w:rsidR="00B6713A" w:rsidRPr="00B6713A">
        <w:rPr>
          <w:rFonts w:ascii="Times" w:eastAsia="Batang" w:hAnsi="Times" w:cs="Arial"/>
          <w:bCs/>
          <w:sz w:val="22"/>
          <w:szCs w:val="22"/>
          <w:lang w:val="en-US" w:eastAsia="zh-CN"/>
        </w:rPr>
        <w:t>atency</w:t>
      </w:r>
    </w:p>
    <w:p w:rsidR="00231BB1" w:rsidRPr="0016363B" w:rsidRDefault="00B6713A" w:rsidP="0016363B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 w:cs="Arial"/>
          <w:bCs/>
          <w:sz w:val="22"/>
          <w:szCs w:val="22"/>
          <w:lang w:val="en-US" w:eastAsia="zh-CN"/>
        </w:rPr>
      </w:pPr>
      <w:r w:rsidRPr="0016363B">
        <w:rPr>
          <w:rFonts w:ascii="Times" w:eastAsia="Batang" w:hAnsi="Times" w:cs="Arial"/>
          <w:bCs/>
          <w:sz w:val="22"/>
          <w:szCs w:val="22"/>
          <w:lang w:val="en-US" w:eastAsia="zh-CN"/>
        </w:rPr>
        <w:t>reliability</w:t>
      </w:r>
    </w:p>
    <w:p w:rsidR="00910515" w:rsidRDefault="00910515" w:rsidP="0058787A">
      <w:pPr>
        <w:overflowPunct/>
        <w:autoSpaceDE/>
        <w:autoSpaceDN/>
        <w:adjustRightInd/>
        <w:spacing w:after="0"/>
        <w:textAlignment w:val="auto"/>
        <w:rPr>
          <w:iCs/>
          <w:lang w:val="en-US" w:eastAsia="zh-CN"/>
        </w:rPr>
      </w:pPr>
    </w:p>
    <w:p w:rsidR="00910515" w:rsidRPr="00313E18" w:rsidRDefault="00910515" w:rsidP="0058787A">
      <w:pPr>
        <w:overflowPunct/>
        <w:autoSpaceDE/>
        <w:autoSpaceDN/>
        <w:adjustRightInd/>
        <w:spacing w:after="0"/>
        <w:textAlignment w:val="auto"/>
        <w:rPr>
          <w:iCs/>
          <w:lang w:val="en-US" w:eastAsia="zh-CN"/>
        </w:rPr>
      </w:pPr>
    </w:p>
    <w:p w:rsidR="000D2D9E" w:rsidRDefault="007273E6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Issues</w:t>
      </w:r>
    </w:p>
    <w:p w:rsidR="00C93843" w:rsidRPr="00C93843" w:rsidRDefault="00C93843" w:rsidP="00C93843">
      <w:pPr>
        <w:pStyle w:val="Heading2"/>
        <w:rPr>
          <w:lang w:val="en-US" w:eastAsia="zh-CN"/>
        </w:rPr>
      </w:pPr>
      <w:r>
        <w:rPr>
          <w:lang w:val="en-US" w:eastAsia="zh-CN"/>
        </w:rPr>
        <w:t>Issue 0: How to use the QoS-related Parameters</w:t>
      </w:r>
    </w:p>
    <w:p w:rsidR="00C93843" w:rsidRDefault="00C93843" w:rsidP="00C93843">
      <w:pPr>
        <w:rPr>
          <w:b/>
          <w:bCs/>
          <w:highlight w:val="yellow"/>
          <w:lang w:val="en-US" w:eastAsia="zh-CN"/>
        </w:rPr>
      </w:pPr>
    </w:p>
    <w:p w:rsidR="00C93843" w:rsidRDefault="00C93843" w:rsidP="00C93843">
      <w:pPr>
        <w:rPr>
          <w:b/>
          <w:bCs/>
          <w:lang w:val="en-US" w:eastAsia="zh-CN"/>
        </w:rPr>
      </w:pPr>
      <w:r w:rsidRPr="00C93843">
        <w:rPr>
          <w:b/>
          <w:bCs/>
          <w:highlight w:val="yellow"/>
          <w:lang w:val="en-US" w:eastAsia="zh-CN"/>
        </w:rPr>
        <w:t>Offline consensus</w:t>
      </w:r>
    </w:p>
    <w:p w:rsidR="00C93843" w:rsidRDefault="00C93843" w:rsidP="00C93843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RAN1 studies further how to use </w:t>
      </w:r>
    </w:p>
    <w:p w:rsidR="00C93843" w:rsidRDefault="00C93843" w:rsidP="00C93843">
      <w:pPr>
        <w:numPr>
          <w:ilvl w:val="0"/>
          <w:numId w:val="2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priority, </w:t>
      </w:r>
    </w:p>
    <w:p w:rsidR="00C93843" w:rsidRDefault="00C93843" w:rsidP="00C93843">
      <w:pPr>
        <w:numPr>
          <w:ilvl w:val="0"/>
          <w:numId w:val="2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latency,</w:t>
      </w:r>
    </w:p>
    <w:p w:rsidR="00C93843" w:rsidRDefault="00C93843" w:rsidP="00C93843">
      <w:pPr>
        <w:numPr>
          <w:ilvl w:val="0"/>
          <w:numId w:val="2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 xml:space="preserve">reliability and/or </w:t>
      </w:r>
    </w:p>
    <w:p w:rsidR="00C93843" w:rsidRDefault="00C93843" w:rsidP="00C93843">
      <w:pPr>
        <w:numPr>
          <w:ilvl w:val="0"/>
          <w:numId w:val="2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minimum required communication range (as defined by higher layers) if agreed to use</w:t>
      </w:r>
    </w:p>
    <w:p w:rsidR="00C93843" w:rsidRDefault="00C93843" w:rsidP="00C93843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in the physical layer aspects of at least </w:t>
      </w:r>
    </w:p>
    <w:p w:rsidR="00C93843" w:rsidRDefault="00C93843" w:rsidP="00C93843">
      <w:pPr>
        <w:numPr>
          <w:ilvl w:val="0"/>
          <w:numId w:val="24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resource allocation and </w:t>
      </w:r>
    </w:p>
    <w:p w:rsidR="00C93843" w:rsidRDefault="00C93843" w:rsidP="00C93843">
      <w:pPr>
        <w:numPr>
          <w:ilvl w:val="0"/>
          <w:numId w:val="24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congestion control and </w:t>
      </w:r>
    </w:p>
    <w:p w:rsidR="00C93843" w:rsidRDefault="00C93843" w:rsidP="00C93843">
      <w:pPr>
        <w:numPr>
          <w:ilvl w:val="0"/>
          <w:numId w:val="24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resolution of in-device coexistence issues and </w:t>
      </w:r>
    </w:p>
    <w:p w:rsidR="00C93843" w:rsidRDefault="00C93843" w:rsidP="00C93843">
      <w:pPr>
        <w:numPr>
          <w:ilvl w:val="0"/>
          <w:numId w:val="24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power control</w:t>
      </w:r>
    </w:p>
    <w:p w:rsidR="0043188D" w:rsidRDefault="0043188D" w:rsidP="0043188D">
      <w:pPr>
        <w:rPr>
          <w:b/>
          <w:bCs/>
          <w:lang w:val="en-US" w:eastAsia="zh-CN"/>
        </w:rPr>
      </w:pPr>
    </w:p>
    <w:p w:rsidR="0043188D" w:rsidRDefault="0043188D" w:rsidP="0043188D">
      <w:pPr>
        <w:rPr>
          <w:b/>
          <w:bCs/>
          <w:lang w:val="en-US" w:eastAsia="zh-CN"/>
        </w:rPr>
      </w:pPr>
    </w:p>
    <w:p w:rsidR="00A66F35" w:rsidRDefault="00B01B33" w:rsidP="00DE7F06">
      <w:pPr>
        <w:pStyle w:val="Heading2"/>
      </w:pPr>
      <w:r>
        <w:t xml:space="preserve">Issue 1: </w:t>
      </w:r>
      <w:r w:rsidR="00A66F35" w:rsidRPr="009E73F9">
        <w:t>Sidelink</w:t>
      </w:r>
      <w:r w:rsidR="00A66F35">
        <w:t xml:space="preserve"> </w:t>
      </w:r>
      <w:r w:rsidR="00A66F35" w:rsidRPr="00942CD9">
        <w:t>QoS</w:t>
      </w:r>
      <w:r w:rsidR="00A66F35">
        <w:t xml:space="preserve"> </w:t>
      </w:r>
      <w:r w:rsidR="00A66F35" w:rsidRPr="00DE7F06">
        <w:t>Model</w:t>
      </w:r>
      <w:r w:rsidR="00A66F35">
        <w:t xml:space="preserve"> (QoS Flow or </w:t>
      </w:r>
      <w:r w:rsidR="002E38A1">
        <w:t>per-packet QoS</w:t>
      </w:r>
      <w:r w:rsidR="00A66F35">
        <w:t>)</w:t>
      </w:r>
    </w:p>
    <w:p w:rsidR="00A66F35" w:rsidRDefault="007A6E02" w:rsidP="00A66F35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747060">
        <w:rPr>
          <w:lang w:val="en-US" w:eastAsia="zh-CN"/>
        </w:rPr>
        <w:t>LTE V2X sidelink uses</w:t>
      </w:r>
      <w:r w:rsidR="00A66F35">
        <w:rPr>
          <w:lang w:val="en-US" w:eastAsia="zh-CN"/>
        </w:rPr>
        <w:t xml:space="preserve"> the concept of per-packet Qo</w:t>
      </w:r>
      <w:r w:rsidR="00942CD9">
        <w:rPr>
          <w:lang w:val="en-US" w:eastAsia="zh-CN"/>
        </w:rPr>
        <w:t xml:space="preserve">S (PPPP and PPPR); for 5G on the other hand, </w:t>
      </w:r>
      <w:r w:rsidR="00A66F35">
        <w:rPr>
          <w:lang w:val="en-US" w:eastAsia="zh-CN"/>
        </w:rPr>
        <w:t>TS 23.501 defines the concept of QoS flows. What should be the QoS model used for</w:t>
      </w:r>
      <w:r w:rsidR="00F763C6">
        <w:rPr>
          <w:lang w:val="en-US" w:eastAsia="zh-CN"/>
        </w:rPr>
        <w:t xml:space="preserve"> the</w:t>
      </w:r>
      <w:r w:rsidR="00A66F35">
        <w:rPr>
          <w:lang w:val="en-US" w:eastAsia="zh-CN"/>
        </w:rPr>
        <w:t xml:space="preserve"> NR V2X sidelink? </w:t>
      </w:r>
    </w:p>
    <w:p w:rsidR="00942CD9" w:rsidRDefault="00942CD9" w:rsidP="00942CD9">
      <w:pPr>
        <w:rPr>
          <w:lang w:val="en-US" w:eastAsia="zh-CN"/>
        </w:rPr>
      </w:pPr>
      <w:r>
        <w:rPr>
          <w:lang w:val="en-US" w:eastAsia="zh-CN"/>
        </w:rPr>
        <w:t>Alternatives:</w:t>
      </w:r>
    </w:p>
    <w:p w:rsidR="00942CD9" w:rsidRDefault="00942CD9" w:rsidP="00942CD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Up to RAN2/SA2</w:t>
      </w:r>
      <w:r w:rsidR="009E316C">
        <w:rPr>
          <w:lang w:val="en-US" w:eastAsia="zh-CN"/>
        </w:rPr>
        <w:t xml:space="preserve"> (Huawei, Intel)</w:t>
      </w:r>
    </w:p>
    <w:p w:rsidR="00942CD9" w:rsidRDefault="00942CD9" w:rsidP="00942CD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 xml:space="preserve">per-packet for broadcast and </w:t>
      </w:r>
      <w:r w:rsidRPr="00942CD9">
        <w:rPr>
          <w:lang w:val="en-US" w:eastAsia="zh-CN"/>
        </w:rPr>
        <w:t>groupcast, per-bearer for unicast</w:t>
      </w:r>
      <w:r w:rsidR="009E316C">
        <w:rPr>
          <w:lang w:val="en-US" w:eastAsia="zh-CN"/>
        </w:rPr>
        <w:t xml:space="preserve"> (Qualcomm)</w:t>
      </w:r>
    </w:p>
    <w:p w:rsidR="00942CD9" w:rsidRDefault="00942CD9" w:rsidP="00942CD9">
      <w:pPr>
        <w:rPr>
          <w:lang w:val="en-US" w:eastAsia="zh-CN"/>
        </w:rPr>
      </w:pPr>
    </w:p>
    <w:p w:rsidR="00222664" w:rsidRPr="00942CD9" w:rsidRDefault="00222664" w:rsidP="00222664">
      <w:pPr>
        <w:rPr>
          <w:b/>
          <w:bCs/>
          <w:lang w:val="en-US" w:eastAsia="zh-CN"/>
        </w:rPr>
      </w:pPr>
      <w:r w:rsidRPr="00C93843">
        <w:rPr>
          <w:b/>
          <w:bCs/>
          <w:lang w:val="en-US" w:eastAsia="zh-CN"/>
        </w:rPr>
        <w:t>Proposed Conclusion:</w:t>
      </w:r>
      <w:r w:rsidR="00942CD9" w:rsidRPr="00942CD9">
        <w:rPr>
          <w:b/>
          <w:bCs/>
          <w:lang w:val="en-US" w:eastAsia="zh-CN"/>
        </w:rPr>
        <w:t xml:space="preserve"> </w:t>
      </w:r>
    </w:p>
    <w:p w:rsidR="00942CD9" w:rsidRDefault="007A6E02" w:rsidP="00222664">
      <w:pPr>
        <w:rPr>
          <w:b/>
          <w:bCs/>
          <w:lang w:val="en-US" w:eastAsia="zh-CN"/>
        </w:rPr>
      </w:pPr>
      <w:r w:rsidRPr="005045D4">
        <w:rPr>
          <w:b/>
          <w:bCs/>
          <w:lang w:val="en-US" w:eastAsia="zh-CN"/>
        </w:rPr>
        <w:t>Selection of QoS model</w:t>
      </w:r>
      <w:r w:rsidR="00942CD9" w:rsidRPr="005045D4">
        <w:rPr>
          <w:b/>
          <w:bCs/>
          <w:lang w:val="en-US" w:eastAsia="zh-CN"/>
        </w:rPr>
        <w:t xml:space="preserve"> (QoS Flow or per-packet QoS) for </w:t>
      </w:r>
      <w:r w:rsidR="00D54A9F">
        <w:rPr>
          <w:b/>
          <w:bCs/>
          <w:lang w:val="en-US" w:eastAsia="zh-CN"/>
        </w:rPr>
        <w:t xml:space="preserve">the </w:t>
      </w:r>
      <w:r w:rsidR="00942CD9" w:rsidRPr="005045D4">
        <w:rPr>
          <w:b/>
          <w:bCs/>
          <w:lang w:val="en-US" w:eastAsia="zh-CN"/>
        </w:rPr>
        <w:t xml:space="preserve">NR V2X sidelink is </w:t>
      </w:r>
      <w:r w:rsidR="00C7765B">
        <w:rPr>
          <w:b/>
          <w:bCs/>
          <w:lang w:val="en-US" w:eastAsia="zh-CN"/>
        </w:rPr>
        <w:t>outside the scope of RAN1/</w:t>
      </w:r>
      <w:r w:rsidR="00942CD9" w:rsidRPr="005045D4">
        <w:rPr>
          <w:b/>
          <w:bCs/>
          <w:lang w:val="en-US" w:eastAsia="zh-CN"/>
        </w:rPr>
        <w:t>up to RAN2/SA2.</w:t>
      </w:r>
    </w:p>
    <w:p w:rsidR="00821F2C" w:rsidRDefault="00821F2C" w:rsidP="00222664">
      <w:pPr>
        <w:rPr>
          <w:b/>
          <w:bCs/>
          <w:lang w:val="en-US" w:eastAsia="zh-CN"/>
        </w:rPr>
      </w:pPr>
    </w:p>
    <w:p w:rsidR="004F2D04" w:rsidRDefault="004F2D04" w:rsidP="00222664">
      <w:pPr>
        <w:rPr>
          <w:b/>
          <w:bCs/>
          <w:lang w:val="en-US" w:eastAsia="zh-CN"/>
        </w:rPr>
      </w:pPr>
    </w:p>
    <w:p w:rsidR="00E711C3" w:rsidRDefault="00E711C3" w:rsidP="00222664">
      <w:pPr>
        <w:rPr>
          <w:b/>
          <w:bCs/>
          <w:lang w:val="en-US" w:eastAsia="zh-CN"/>
        </w:rPr>
      </w:pPr>
    </w:p>
    <w:p w:rsidR="00821F2C" w:rsidRPr="005045D4" w:rsidRDefault="00821F2C" w:rsidP="00222664">
      <w:pPr>
        <w:rPr>
          <w:b/>
          <w:bCs/>
          <w:lang w:val="en-US" w:eastAsia="zh-CN"/>
        </w:rPr>
      </w:pPr>
    </w:p>
    <w:p w:rsidR="00942CD9" w:rsidRDefault="00942CD9" w:rsidP="00222664">
      <w:pPr>
        <w:rPr>
          <w:lang w:val="en-US" w:eastAsia="zh-CN"/>
        </w:rPr>
      </w:pPr>
    </w:p>
    <w:p w:rsidR="002E38A1" w:rsidRDefault="00B01B33" w:rsidP="00FB010F">
      <w:pPr>
        <w:pStyle w:val="Heading2"/>
      </w:pPr>
      <w:r>
        <w:t xml:space="preserve">Issue 2: </w:t>
      </w:r>
      <w:r w:rsidR="00FB010F">
        <w:t xml:space="preserve">Uu QoS </w:t>
      </w:r>
    </w:p>
    <w:p w:rsidR="00D54A9F" w:rsidRDefault="00F16C05" w:rsidP="005266FE">
      <w:pPr>
        <w:rPr>
          <w:lang w:val="en-US" w:eastAsia="zh-CN"/>
        </w:rPr>
      </w:pPr>
      <w:r>
        <w:rPr>
          <w:lang w:val="en-US" w:eastAsia="zh-CN"/>
        </w:rPr>
        <w:t xml:space="preserve">Several contributions discussed the QoS </w:t>
      </w:r>
      <w:r w:rsidR="00D54A9F">
        <w:rPr>
          <w:lang w:val="en-US" w:eastAsia="zh-CN"/>
        </w:rPr>
        <w:t>framework for V2X over Uu:</w:t>
      </w:r>
    </w:p>
    <w:p w:rsidR="004365AB" w:rsidRDefault="00D54A9F" w:rsidP="005266FE">
      <w:pPr>
        <w:rPr>
          <w:lang w:val="en-US" w:eastAsia="zh-CN"/>
        </w:rPr>
      </w:pPr>
      <w:r>
        <w:rPr>
          <w:lang w:val="en-US" w:eastAsia="zh-CN"/>
        </w:rPr>
        <w:t xml:space="preserve">According to Huawei, the </w:t>
      </w:r>
      <w:r w:rsidRPr="00D54A9F">
        <w:rPr>
          <w:lang w:val="en-US" w:eastAsia="zh-CN"/>
        </w:rPr>
        <w:t>QoS framework for 5G system can be used for eV2X services over the Uu interface</w:t>
      </w:r>
      <w:r>
        <w:rPr>
          <w:lang w:val="en-US" w:eastAsia="zh-CN"/>
        </w:rPr>
        <w:t>, while according to ZTE</w:t>
      </w:r>
      <w:r w:rsidR="004365AB">
        <w:rPr>
          <w:lang w:val="en-US" w:eastAsia="zh-CN"/>
        </w:rPr>
        <w:t xml:space="preserve"> the 5G QoS framework can be used at least as baseline</w:t>
      </w:r>
      <w:r>
        <w:rPr>
          <w:lang w:val="en-US" w:eastAsia="zh-CN"/>
        </w:rPr>
        <w:t>.</w:t>
      </w:r>
    </w:p>
    <w:p w:rsidR="00536CE1" w:rsidRDefault="00F16C05" w:rsidP="005266FE">
      <w:pPr>
        <w:rPr>
          <w:lang w:val="en-US" w:eastAsia="zh-CN"/>
        </w:rPr>
      </w:pPr>
      <w:r>
        <w:rPr>
          <w:lang w:val="en-US" w:eastAsia="zh-CN"/>
        </w:rPr>
        <w:t>Fro</w:t>
      </w:r>
      <w:r w:rsidR="004365AB">
        <w:rPr>
          <w:lang w:val="en-US" w:eastAsia="zh-CN"/>
        </w:rPr>
        <w:t xml:space="preserve">m the RAN1 point of view the main question is if any additional physical layer support is needed. </w:t>
      </w:r>
      <w:r w:rsidR="00A02945">
        <w:rPr>
          <w:lang w:val="en-US" w:eastAsia="zh-CN"/>
        </w:rPr>
        <w:t>Intel</w:t>
      </w:r>
      <w:r w:rsidR="004365AB">
        <w:rPr>
          <w:lang w:val="en-US" w:eastAsia="zh-CN"/>
        </w:rPr>
        <w:t xml:space="preserve"> proposed to </w:t>
      </w:r>
      <w:r w:rsidR="004365AB" w:rsidRPr="004365AB">
        <w:rPr>
          <w:lang w:val="en-US" w:eastAsia="zh-CN"/>
        </w:rPr>
        <w:t>not introduce additional physical layer support to handle QoS for eV2X services on NR Uu</w:t>
      </w:r>
      <w:r w:rsidR="00B01B33">
        <w:rPr>
          <w:lang w:val="en-US" w:eastAsia="zh-CN"/>
        </w:rPr>
        <w:t>, and no other company proposed to study any such support. On the other hand, it is conceivable that RAN2 might in the future request additional physical layer support.</w:t>
      </w:r>
      <w:r w:rsidR="00A3527B">
        <w:rPr>
          <w:lang w:val="en-US" w:eastAsia="zh-CN"/>
        </w:rPr>
        <w:t xml:space="preserve"> So it may be premature to make any agreement on this now.</w:t>
      </w:r>
    </w:p>
    <w:p w:rsidR="00E37975" w:rsidRDefault="00E37975" w:rsidP="005266FE">
      <w:pPr>
        <w:rPr>
          <w:b/>
          <w:bCs/>
          <w:lang w:val="en-US" w:eastAsia="zh-CN"/>
        </w:rPr>
      </w:pPr>
    </w:p>
    <w:p w:rsidR="00E80AB6" w:rsidRDefault="00E80AB6" w:rsidP="005266FE">
      <w:pPr>
        <w:rPr>
          <w:b/>
          <w:bCs/>
          <w:lang w:val="en-US" w:eastAsia="zh-CN"/>
        </w:rPr>
      </w:pPr>
      <w:r w:rsidRPr="00E57816">
        <w:rPr>
          <w:b/>
          <w:bCs/>
          <w:highlight w:val="yellow"/>
          <w:lang w:val="en-US" w:eastAsia="zh-CN"/>
        </w:rPr>
        <w:t>Proposed Agreement:</w:t>
      </w:r>
    </w:p>
    <w:p w:rsidR="00E80AB6" w:rsidRDefault="00E57816" w:rsidP="005266FE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>5G QoS framework can be used for V2X over Uu.</w:t>
      </w:r>
    </w:p>
    <w:p w:rsidR="004365AB" w:rsidRPr="005266FE" w:rsidRDefault="004365AB" w:rsidP="005266FE">
      <w:pPr>
        <w:rPr>
          <w:lang w:val="en-US" w:eastAsia="zh-CN"/>
        </w:rPr>
      </w:pPr>
    </w:p>
    <w:p w:rsidR="00F335C5" w:rsidRPr="00F335C5" w:rsidRDefault="00B01B33" w:rsidP="00DE7F06">
      <w:pPr>
        <w:pStyle w:val="Heading2"/>
      </w:pPr>
      <w:r>
        <w:rPr>
          <w:lang w:val="en-US"/>
        </w:rPr>
        <w:t xml:space="preserve">Issue 3: </w:t>
      </w:r>
      <w:r w:rsidR="00F335C5" w:rsidRPr="00F335C5">
        <w:t>QoS</w:t>
      </w:r>
      <w:r w:rsidR="00F335C5">
        <w:t>-related</w:t>
      </w:r>
      <w:r w:rsidR="00F335C5" w:rsidRPr="00F335C5">
        <w:t xml:space="preserve"> </w:t>
      </w:r>
      <w:r w:rsidR="00674105">
        <w:t>Attributes</w:t>
      </w:r>
    </w:p>
    <w:p w:rsidR="007273E6" w:rsidRPr="007273E6" w:rsidRDefault="007273E6" w:rsidP="007273E6">
      <w:pPr>
        <w:rPr>
          <w:lang w:val="en-US" w:eastAsia="zh-CN"/>
        </w:rPr>
      </w:pPr>
      <w:r w:rsidRPr="007273E6">
        <w:rPr>
          <w:lang w:val="en-US" w:eastAsia="zh-CN"/>
        </w:rPr>
        <w:t>Several contributions discuss applicable Qo</w:t>
      </w:r>
      <w:r w:rsidR="00F335C5">
        <w:rPr>
          <w:lang w:val="en-US" w:eastAsia="zh-CN"/>
        </w:rPr>
        <w:t>S characteristics/QoS attributes in addition to those agreed at RAN1#94</w:t>
      </w:r>
      <w:r w:rsidRPr="007273E6">
        <w:rPr>
          <w:lang w:val="en-US" w:eastAsia="zh-CN"/>
        </w:rPr>
        <w:t xml:space="preserve">. </w:t>
      </w:r>
    </w:p>
    <w:p w:rsidR="007273E6" w:rsidRPr="007273E6" w:rsidRDefault="007273E6" w:rsidP="007273E6">
      <w:pPr>
        <w:numPr>
          <w:ilvl w:val="0"/>
          <w:numId w:val="16"/>
        </w:numPr>
        <w:rPr>
          <w:lang w:val="en-US" w:eastAsia="zh-CN"/>
        </w:rPr>
      </w:pPr>
      <w:r w:rsidRPr="007273E6">
        <w:rPr>
          <w:lang w:val="en-US" w:eastAsia="zh-CN"/>
        </w:rPr>
        <w:t>Traffic type (CATT</w:t>
      </w:r>
      <w:r w:rsidR="00A03A11">
        <w:rPr>
          <w:lang w:val="en-US" w:eastAsia="zh-CN"/>
        </w:rPr>
        <w:t>)</w:t>
      </w:r>
      <w:r w:rsidRPr="007273E6">
        <w:rPr>
          <w:lang w:val="en-US" w:eastAsia="zh-CN"/>
        </w:rPr>
        <w:t xml:space="preserve"> {unicast, groupcast, broadcast}</w:t>
      </w:r>
    </w:p>
    <w:p w:rsidR="007273E6" w:rsidRDefault="007273E6" w:rsidP="007273E6">
      <w:pPr>
        <w:numPr>
          <w:ilvl w:val="0"/>
          <w:numId w:val="16"/>
        </w:numPr>
        <w:rPr>
          <w:lang w:val="en-US" w:eastAsia="zh-CN"/>
        </w:rPr>
      </w:pPr>
      <w:r w:rsidRPr="007273E6">
        <w:rPr>
          <w:lang w:val="en-US" w:eastAsia="zh-CN"/>
        </w:rPr>
        <w:t xml:space="preserve">Minimum communication range </w:t>
      </w:r>
      <w:r w:rsidR="00A03A11">
        <w:rPr>
          <w:lang w:val="en-US" w:eastAsia="zh-CN"/>
        </w:rPr>
        <w:t xml:space="preserve">(ZTE, Intel, InterDigital, Qualcomm) </w:t>
      </w:r>
      <w:r w:rsidRPr="007273E6">
        <w:rPr>
          <w:lang w:val="en-US" w:eastAsia="zh-CN"/>
        </w:rPr>
        <w:t>and/or target geographical area</w:t>
      </w:r>
      <w:r w:rsidR="00A03A11">
        <w:rPr>
          <w:lang w:val="en-US" w:eastAsia="zh-CN"/>
        </w:rPr>
        <w:t xml:space="preserve"> (Nokia)</w:t>
      </w:r>
    </w:p>
    <w:p w:rsidR="00DF7DA9" w:rsidRDefault="00DF7DA9" w:rsidP="007273E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Data rate</w:t>
      </w:r>
      <w:r w:rsidR="00A03A11">
        <w:rPr>
          <w:lang w:val="en-US" w:eastAsia="zh-CN"/>
        </w:rPr>
        <w:t xml:space="preserve"> (CATT, ZTE</w:t>
      </w:r>
    </w:p>
    <w:p w:rsidR="007273E6" w:rsidRPr="007273E6" w:rsidRDefault="00A03A11" w:rsidP="007273E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Transmission rate in terms of messages/second (ZTE, Intel)</w:t>
      </w:r>
    </w:p>
    <w:p w:rsidR="007273E6" w:rsidRPr="007273E6" w:rsidRDefault="00F335C5" w:rsidP="007273E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Payload size</w:t>
      </w:r>
      <w:r w:rsidR="00A03A11">
        <w:rPr>
          <w:lang w:val="en-US" w:eastAsia="zh-CN"/>
        </w:rPr>
        <w:t xml:space="preserve"> (ZTE)</w:t>
      </w:r>
    </w:p>
    <w:p w:rsidR="007273E6" w:rsidRDefault="007273E6" w:rsidP="007273E6">
      <w:pPr>
        <w:numPr>
          <w:ilvl w:val="0"/>
          <w:numId w:val="16"/>
        </w:numPr>
        <w:rPr>
          <w:lang w:val="en-US" w:eastAsia="zh-CN"/>
        </w:rPr>
      </w:pPr>
      <w:r w:rsidRPr="007273E6">
        <w:rPr>
          <w:lang w:val="en-US" w:eastAsia="zh-CN"/>
        </w:rPr>
        <w:t xml:space="preserve">More detailed traffic characteristics, e.g. </w:t>
      </w:r>
      <w:r w:rsidR="00F335C5">
        <w:rPr>
          <w:lang w:val="en-US" w:eastAsia="zh-CN"/>
        </w:rPr>
        <w:t xml:space="preserve">statistics of </w:t>
      </w:r>
      <w:r w:rsidRPr="007273E6">
        <w:rPr>
          <w:lang w:val="en-US" w:eastAsia="zh-CN"/>
        </w:rPr>
        <w:t>packet size and packet arrival (Intel)</w:t>
      </w:r>
    </w:p>
    <w:p w:rsidR="0036086C" w:rsidRDefault="0036086C" w:rsidP="007273E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Anything else from 5QI set of QoS characteristics?</w:t>
      </w:r>
    </w:p>
    <w:p w:rsidR="004F5F94" w:rsidRDefault="004F5F94" w:rsidP="00662788">
      <w:pPr>
        <w:numPr>
          <w:ilvl w:val="1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Resource type </w:t>
      </w:r>
      <w:r w:rsidRPr="004F5F94">
        <w:rPr>
          <w:lang w:val="en-US" w:eastAsia="zh-CN"/>
        </w:rPr>
        <w:t>{ non-GBR, GBR, delay-critical GBR }</w:t>
      </w:r>
    </w:p>
    <w:p w:rsidR="004F5F94" w:rsidRDefault="004F5F94" w:rsidP="00662788">
      <w:pPr>
        <w:numPr>
          <w:ilvl w:val="1"/>
          <w:numId w:val="16"/>
        </w:numPr>
        <w:rPr>
          <w:lang w:val="en-US" w:eastAsia="zh-CN"/>
        </w:rPr>
      </w:pPr>
      <w:r w:rsidRPr="004F5F94">
        <w:rPr>
          <w:lang w:val="en-US" w:eastAsia="zh-CN"/>
        </w:rPr>
        <w:t>MDBV Maximum Data Burst Volume</w:t>
      </w:r>
    </w:p>
    <w:p w:rsidR="004F5F94" w:rsidRDefault="004F5F94" w:rsidP="00662788">
      <w:pPr>
        <w:numPr>
          <w:ilvl w:val="1"/>
          <w:numId w:val="16"/>
        </w:numPr>
        <w:rPr>
          <w:lang w:val="en-US" w:eastAsia="zh-CN"/>
        </w:rPr>
      </w:pPr>
      <w:r w:rsidRPr="004F5F94">
        <w:rPr>
          <w:lang w:val="en-US" w:eastAsia="zh-CN"/>
        </w:rPr>
        <w:t>averaging window</w:t>
      </w:r>
    </w:p>
    <w:p w:rsidR="007273E6" w:rsidRPr="007273E6" w:rsidRDefault="007273E6" w:rsidP="007273E6">
      <w:pPr>
        <w:rPr>
          <w:lang w:val="en-US" w:eastAsia="zh-CN"/>
        </w:rPr>
      </w:pPr>
      <w:r w:rsidRPr="007273E6">
        <w:rPr>
          <w:lang w:val="en-US" w:eastAsia="zh-CN"/>
        </w:rPr>
        <w:t xml:space="preserve">Notes: </w:t>
      </w:r>
    </w:p>
    <w:p w:rsidR="007273E6" w:rsidRPr="007273E6" w:rsidRDefault="007273E6" w:rsidP="007273E6">
      <w:pPr>
        <w:numPr>
          <w:ilvl w:val="0"/>
          <w:numId w:val="15"/>
        </w:numPr>
        <w:rPr>
          <w:lang w:val="en-US" w:eastAsia="zh-CN"/>
        </w:rPr>
      </w:pPr>
      <w:r w:rsidRPr="007273E6">
        <w:rPr>
          <w:lang w:val="en-US" w:eastAsia="zh-CN"/>
        </w:rPr>
        <w:t>{unicast, groupcast, broadcast} is already covered by another agreement reached under AI 7.2.4.1.1.</w:t>
      </w:r>
    </w:p>
    <w:p w:rsidR="00674105" w:rsidRDefault="00A1655A" w:rsidP="000D33B2">
      <w:pPr>
        <w:rPr>
          <w:lang w:val="en-US" w:eastAsia="zh-CN"/>
        </w:rPr>
      </w:pPr>
      <w:r>
        <w:rPr>
          <w:lang w:val="en-US" w:eastAsia="zh-CN"/>
        </w:rPr>
        <w:t>On the other hand, one contribution</w:t>
      </w:r>
      <w:r w:rsidR="00CF5ABF">
        <w:rPr>
          <w:lang w:val="en-US" w:eastAsia="zh-CN"/>
        </w:rPr>
        <w:t xml:space="preserve"> from Samsung</w:t>
      </w:r>
      <w:r w:rsidR="00A0708B">
        <w:rPr>
          <w:lang w:val="en-US" w:eastAsia="zh-CN"/>
        </w:rPr>
        <w:t xml:space="preserve"> argues</w:t>
      </w:r>
      <w:r>
        <w:rPr>
          <w:lang w:val="en-US" w:eastAsia="zh-CN"/>
        </w:rPr>
        <w:t xml:space="preserve"> that this issue is outside RAN1 study scope and proposes that RAN1 just s</w:t>
      </w:r>
      <w:r w:rsidRPr="00A1655A">
        <w:rPr>
          <w:lang w:val="en-US" w:eastAsia="zh-CN"/>
        </w:rPr>
        <w:t xml:space="preserve">end </w:t>
      </w:r>
      <w:r>
        <w:rPr>
          <w:lang w:val="en-US" w:eastAsia="zh-CN"/>
        </w:rPr>
        <w:t xml:space="preserve">an </w:t>
      </w:r>
      <w:r w:rsidRPr="00A1655A">
        <w:rPr>
          <w:lang w:val="en-US" w:eastAsia="zh-CN"/>
        </w:rPr>
        <w:t>LS to RAN2 and SA2 to ask the QoS parameters to be used for NR sidelink</w:t>
      </w:r>
      <w:r>
        <w:rPr>
          <w:lang w:val="en-US" w:eastAsia="zh-CN"/>
        </w:rPr>
        <w:t>.</w:t>
      </w:r>
    </w:p>
    <w:p w:rsidR="00C16B36" w:rsidRPr="00A1655A" w:rsidRDefault="00C16B36" w:rsidP="000D33B2">
      <w:pPr>
        <w:rPr>
          <w:lang w:val="en-US" w:eastAsia="zh-CN"/>
        </w:rPr>
      </w:pPr>
    </w:p>
    <w:p w:rsidR="004200F9" w:rsidRDefault="00F6401B" w:rsidP="000D33B2">
      <w:pPr>
        <w:rPr>
          <w:b/>
          <w:bCs/>
          <w:lang w:val="en-US" w:eastAsia="zh-CN"/>
        </w:rPr>
      </w:pPr>
      <w:r w:rsidRPr="004200F9">
        <w:rPr>
          <w:b/>
          <w:bCs/>
          <w:highlight w:val="yellow"/>
          <w:lang w:val="en-US" w:eastAsia="zh-CN"/>
        </w:rPr>
        <w:t>Proposed Conclusion:</w:t>
      </w:r>
      <w:r>
        <w:rPr>
          <w:b/>
          <w:bCs/>
          <w:lang w:val="en-US" w:eastAsia="zh-CN"/>
        </w:rPr>
        <w:t xml:space="preserve"> </w:t>
      </w:r>
    </w:p>
    <w:p w:rsidR="00A1655A" w:rsidRDefault="00700537" w:rsidP="000D33B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While definition of QoS parameters and characteristics is outside the</w:t>
      </w:r>
      <w:r w:rsidR="00A67DEB">
        <w:rPr>
          <w:b/>
          <w:bCs/>
          <w:lang w:val="en-US" w:eastAsia="zh-CN"/>
        </w:rPr>
        <w:t xml:space="preserve"> scope of RAN1, RAN1 needs</w:t>
      </w:r>
      <w:r>
        <w:rPr>
          <w:b/>
          <w:bCs/>
          <w:lang w:val="en-US" w:eastAsia="zh-CN"/>
        </w:rPr>
        <w:t xml:space="preserve"> to make certain assumptions about which QoS-related </w:t>
      </w:r>
      <w:r w:rsidR="004B48C8">
        <w:rPr>
          <w:b/>
          <w:bCs/>
          <w:lang w:val="en-US" w:eastAsia="zh-CN"/>
        </w:rPr>
        <w:t>information</w:t>
      </w:r>
      <w:r>
        <w:rPr>
          <w:b/>
          <w:bCs/>
          <w:lang w:val="en-US" w:eastAsia="zh-CN"/>
        </w:rPr>
        <w:t xml:space="preserve"> will be available.</w:t>
      </w:r>
    </w:p>
    <w:p w:rsidR="00CE59D8" w:rsidRPr="00674105" w:rsidRDefault="00F50DB4" w:rsidP="000D33B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to d</w:t>
      </w:r>
      <w:r w:rsidR="00674105" w:rsidRPr="00674105">
        <w:rPr>
          <w:b/>
          <w:bCs/>
          <w:lang w:val="en-US" w:eastAsia="zh-CN"/>
        </w:rPr>
        <w:t>iscuss further which</w:t>
      </w:r>
      <w:r w:rsidR="00D62A07">
        <w:rPr>
          <w:b/>
          <w:bCs/>
          <w:lang w:val="en-US" w:eastAsia="zh-CN"/>
        </w:rPr>
        <w:t>, if any,</w:t>
      </w:r>
      <w:r w:rsidR="00C16B36">
        <w:rPr>
          <w:b/>
          <w:bCs/>
          <w:lang w:val="en-US" w:eastAsia="zh-CN"/>
        </w:rPr>
        <w:t xml:space="preserve"> of the</w:t>
      </w:r>
      <w:r w:rsidR="00674105" w:rsidRPr="00674105">
        <w:rPr>
          <w:b/>
          <w:bCs/>
          <w:lang w:val="en-US" w:eastAsia="zh-CN"/>
        </w:rPr>
        <w:t xml:space="preserve"> proposed attributes are relevant to </w:t>
      </w:r>
      <w:r w:rsidR="00195BC2">
        <w:rPr>
          <w:b/>
          <w:bCs/>
          <w:lang w:val="en-US" w:eastAsia="zh-CN"/>
        </w:rPr>
        <w:t>RAN1</w:t>
      </w:r>
      <w:r w:rsidR="00674105" w:rsidRPr="00674105">
        <w:rPr>
          <w:b/>
          <w:bCs/>
          <w:lang w:val="en-US" w:eastAsia="zh-CN"/>
        </w:rPr>
        <w:t xml:space="preserve"> studies.</w:t>
      </w:r>
    </w:p>
    <w:p w:rsidR="00674105" w:rsidRDefault="00674105" w:rsidP="000D33B2">
      <w:pPr>
        <w:rPr>
          <w:lang w:val="en-US" w:eastAsia="zh-CN"/>
        </w:rPr>
      </w:pPr>
    </w:p>
    <w:p w:rsidR="00240899" w:rsidRDefault="00240899" w:rsidP="000D33B2">
      <w:pPr>
        <w:rPr>
          <w:lang w:val="en-US" w:eastAsia="zh-CN"/>
        </w:rPr>
      </w:pPr>
    </w:p>
    <w:p w:rsidR="00940F58" w:rsidRPr="005867B5" w:rsidRDefault="00940F58" w:rsidP="000D33B2">
      <w:pPr>
        <w:rPr>
          <w:lang w:val="en-US" w:eastAsia="zh-CN"/>
        </w:rPr>
      </w:pPr>
    </w:p>
    <w:p w:rsidR="00201B52" w:rsidRDefault="00C16B36" w:rsidP="00DE7F06">
      <w:pPr>
        <w:pStyle w:val="Heading2"/>
      </w:pPr>
      <w:r>
        <w:t xml:space="preserve">Issue 4: </w:t>
      </w:r>
      <w:r w:rsidR="00201B52">
        <w:t>Traffic Characteristics</w:t>
      </w:r>
    </w:p>
    <w:p w:rsidR="00485D6B" w:rsidRDefault="00C16B36" w:rsidP="00485D6B">
      <w:pPr>
        <w:rPr>
          <w:lang w:val="en-US" w:eastAsia="zh-CN"/>
        </w:rPr>
      </w:pPr>
      <w:r>
        <w:rPr>
          <w:lang w:eastAsia="zh-CN"/>
        </w:rPr>
        <w:t>Intel</w:t>
      </w:r>
      <w:r w:rsidR="00BF6E34">
        <w:rPr>
          <w:lang w:val="en-US" w:eastAsia="zh-CN"/>
        </w:rPr>
        <w:t xml:space="preserve"> proposed</w:t>
      </w:r>
      <w:r w:rsidR="0008688C">
        <w:rPr>
          <w:lang w:val="en-US" w:eastAsia="zh-CN"/>
        </w:rPr>
        <w:t xml:space="preserve">: </w:t>
      </w:r>
      <w:r w:rsidR="0008688C" w:rsidRPr="0008688C">
        <w:rPr>
          <w:lang w:val="en-US" w:eastAsia="zh-CN"/>
        </w:rPr>
        <w:t>Ask SA2 if traffic characteristics such as packet size and packet arrival statistics can be provided for eV2X services</w:t>
      </w:r>
      <w:r w:rsidR="00BF6E34">
        <w:rPr>
          <w:lang w:val="en-US" w:eastAsia="zh-CN"/>
        </w:rPr>
        <w:t>.</w:t>
      </w:r>
    </w:p>
    <w:p w:rsidR="002D212B" w:rsidRDefault="002D212B" w:rsidP="00201B52">
      <w:pPr>
        <w:rPr>
          <w:lang w:val="en-US" w:eastAsia="zh-CN"/>
        </w:rPr>
      </w:pPr>
      <w:r>
        <w:rPr>
          <w:lang w:val="en-US" w:eastAsia="zh-CN"/>
        </w:rPr>
        <w:t>Alternatives:</w:t>
      </w:r>
    </w:p>
    <w:p w:rsidR="002D212B" w:rsidRDefault="002D212B" w:rsidP="002D212B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Desirable </w:t>
      </w:r>
      <w:r w:rsidR="00C16B36">
        <w:rPr>
          <w:lang w:val="en-US" w:eastAsia="zh-CN"/>
        </w:rPr>
        <w:t>that it</w:t>
      </w:r>
      <w:r>
        <w:rPr>
          <w:lang w:val="en-US" w:eastAsia="zh-CN"/>
        </w:rPr>
        <w:t xml:space="preserve"> be specified</w:t>
      </w:r>
      <w:r w:rsidR="00C16B36">
        <w:rPr>
          <w:lang w:val="en-US" w:eastAsia="zh-CN"/>
        </w:rPr>
        <w:t xml:space="preserve"> that higher layers provide traffic characteristics such as packet size and packet arrival statistics.</w:t>
      </w:r>
    </w:p>
    <w:p w:rsidR="002D212B" w:rsidRDefault="002D212B" w:rsidP="002D212B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Can be up to UE implementation (</w:t>
      </w:r>
      <w:r w:rsidR="00830856">
        <w:rPr>
          <w:lang w:val="en-US" w:eastAsia="zh-CN"/>
        </w:rPr>
        <w:t>similar to</w:t>
      </w:r>
      <w:r>
        <w:rPr>
          <w:lang w:val="en-US" w:eastAsia="zh-CN"/>
        </w:rPr>
        <w:t xml:space="preserve"> e.g. deriving </w:t>
      </w:r>
      <w:r w:rsidRPr="002D212B">
        <w:rPr>
          <w:lang w:val="en-US" w:eastAsia="zh-CN"/>
        </w:rPr>
        <w:t>resource reservation interval</w:t>
      </w:r>
      <w:r>
        <w:rPr>
          <w:lang w:val="en-US" w:eastAsia="zh-CN"/>
        </w:rPr>
        <w:t xml:space="preserve"> in LTE V2X)</w:t>
      </w:r>
      <w:r w:rsidR="00C031F6">
        <w:rPr>
          <w:lang w:val="en-US" w:eastAsia="zh-CN"/>
        </w:rPr>
        <w:t>.</w:t>
      </w:r>
    </w:p>
    <w:p w:rsidR="00693574" w:rsidRDefault="00693574" w:rsidP="00201B52">
      <w:pPr>
        <w:rPr>
          <w:b/>
          <w:bCs/>
          <w:lang w:val="en-US" w:eastAsia="zh-CN"/>
        </w:rPr>
      </w:pPr>
    </w:p>
    <w:p w:rsidR="00697F40" w:rsidRDefault="00F50DB4" w:rsidP="00201B52">
      <w:pPr>
        <w:rPr>
          <w:b/>
          <w:bCs/>
          <w:lang w:val="en-US" w:eastAsia="zh-CN"/>
        </w:rPr>
      </w:pPr>
      <w:r w:rsidRPr="00697F40">
        <w:rPr>
          <w:b/>
          <w:bCs/>
          <w:highlight w:val="yellow"/>
          <w:lang w:val="en-US" w:eastAsia="zh-CN"/>
        </w:rPr>
        <w:t>Proposal</w:t>
      </w:r>
      <w:r w:rsidRPr="00F50DB4">
        <w:rPr>
          <w:b/>
          <w:bCs/>
          <w:lang w:val="en-US" w:eastAsia="zh-CN"/>
        </w:rPr>
        <w:t xml:space="preserve">: </w:t>
      </w:r>
    </w:p>
    <w:p w:rsidR="00BF6E34" w:rsidRPr="00F50DB4" w:rsidRDefault="00F50DB4" w:rsidP="00201B52">
      <w:pPr>
        <w:rPr>
          <w:b/>
          <w:bCs/>
          <w:lang w:val="en-US" w:eastAsia="zh-CN"/>
        </w:rPr>
      </w:pPr>
      <w:r w:rsidRPr="00F50DB4">
        <w:rPr>
          <w:b/>
          <w:bCs/>
          <w:lang w:val="en-US" w:eastAsia="zh-CN"/>
        </w:rPr>
        <w:t>Discuss if RAN1 need</w:t>
      </w:r>
      <w:r w:rsidR="00A67DEB">
        <w:rPr>
          <w:b/>
          <w:bCs/>
          <w:lang w:val="en-US" w:eastAsia="zh-CN"/>
        </w:rPr>
        <w:t>s</w:t>
      </w:r>
      <w:r w:rsidRPr="00F50DB4">
        <w:rPr>
          <w:b/>
          <w:bCs/>
          <w:lang w:val="en-US" w:eastAsia="zh-CN"/>
        </w:rPr>
        <w:t xml:space="preserve"> to liaise with SA2 on providing d</w:t>
      </w:r>
      <w:r w:rsidR="00C16B36">
        <w:rPr>
          <w:b/>
          <w:bCs/>
          <w:lang w:val="en-US" w:eastAsia="zh-CN"/>
        </w:rPr>
        <w:t>etailed traffic characteristics.</w:t>
      </w:r>
    </w:p>
    <w:p w:rsidR="00485D6B" w:rsidRPr="00201B52" w:rsidRDefault="00485D6B" w:rsidP="00201B52">
      <w:pPr>
        <w:rPr>
          <w:lang w:val="en-US" w:eastAsia="zh-CN"/>
        </w:rPr>
      </w:pPr>
    </w:p>
    <w:p w:rsidR="00DF783C" w:rsidRDefault="00C16B36" w:rsidP="00DE7F06">
      <w:pPr>
        <w:pStyle w:val="Heading2"/>
      </w:pPr>
      <w:r>
        <w:t xml:space="preserve">Issue 5: </w:t>
      </w:r>
      <w:r w:rsidR="00485D6B">
        <w:t>For sidelink, are QoS-related attributes</w:t>
      </w:r>
      <w:r w:rsidR="00DF783C">
        <w:t xml:space="preserve"> signaled over the air (e.g. in SCI)?</w:t>
      </w:r>
    </w:p>
    <w:p w:rsidR="00693574" w:rsidRDefault="00DF783C" w:rsidP="00DF783C">
      <w:pPr>
        <w:rPr>
          <w:lang w:val="en-US" w:eastAsia="zh-CN"/>
        </w:rPr>
      </w:pPr>
      <w:r>
        <w:rPr>
          <w:lang w:val="en-US" w:eastAsia="zh-CN"/>
        </w:rPr>
        <w:t xml:space="preserve">One of the intended uses of QoS-related attribute “priority” is for resolution of inter-UE contention for resources. </w:t>
      </w:r>
      <w:r w:rsidR="00C60217">
        <w:rPr>
          <w:lang w:val="en-US" w:eastAsia="zh-CN"/>
        </w:rPr>
        <w:t>Intel and InterDigital proposed that (at least) priority be signaled over the air.</w:t>
      </w:r>
    </w:p>
    <w:p w:rsidR="00DF783C" w:rsidRDefault="00485D6B" w:rsidP="00DF783C">
      <w:pPr>
        <w:rPr>
          <w:lang w:val="en-US" w:eastAsia="zh-CN"/>
        </w:rPr>
      </w:pPr>
      <w:r>
        <w:rPr>
          <w:lang w:val="en-US" w:eastAsia="zh-CN"/>
        </w:rPr>
        <w:t>In LTE V2X, PPPP was included in SCI format 1 for this purpose (field “Priority”).</w:t>
      </w:r>
      <w:r w:rsidR="00693574">
        <w:rPr>
          <w:lang w:val="en-US" w:eastAsia="zh-CN"/>
        </w:rPr>
        <w:t xml:space="preserve"> Note that PPPP encodes both priority and latency.</w:t>
      </w:r>
    </w:p>
    <w:p w:rsidR="00C16B36" w:rsidRDefault="00C16B36" w:rsidP="00DF783C">
      <w:pPr>
        <w:rPr>
          <w:b/>
          <w:bCs/>
          <w:highlight w:val="yellow"/>
          <w:lang w:val="en-US" w:eastAsia="zh-CN"/>
        </w:rPr>
      </w:pPr>
      <w:bookmarkStart w:id="0" w:name="_GoBack"/>
      <w:bookmarkEnd w:id="0"/>
    </w:p>
    <w:p w:rsidR="00CF7DB5" w:rsidRDefault="00C16B36" w:rsidP="000F7527">
      <w:pPr>
        <w:rPr>
          <w:b/>
          <w:bCs/>
          <w:lang w:val="en-US" w:eastAsia="zh-CN"/>
        </w:rPr>
      </w:pPr>
      <w:r w:rsidRPr="00C16B36">
        <w:rPr>
          <w:b/>
          <w:bCs/>
          <w:highlight w:val="yellow"/>
          <w:lang w:val="en-US" w:eastAsia="zh-CN"/>
        </w:rPr>
        <w:t>Proposed Agreement</w:t>
      </w:r>
      <w:r w:rsidR="00CF7DB5">
        <w:rPr>
          <w:b/>
          <w:bCs/>
          <w:lang w:val="en-US" w:eastAsia="zh-CN"/>
        </w:rPr>
        <w:t>:</w:t>
      </w:r>
    </w:p>
    <w:p w:rsidR="00485D6B" w:rsidRPr="00875432" w:rsidRDefault="00CF7DB5" w:rsidP="000F7527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I</w:t>
      </w:r>
      <w:r w:rsidR="00664DF2" w:rsidRPr="00875432">
        <w:rPr>
          <w:b/>
          <w:bCs/>
          <w:lang w:val="en-US" w:eastAsia="zh-CN"/>
        </w:rPr>
        <w:t xml:space="preserve">ncluding QoS-related attributes, at least priority, in SCI is </w:t>
      </w:r>
      <w:r w:rsidR="000F7527">
        <w:rPr>
          <w:b/>
          <w:bCs/>
          <w:lang w:val="en-US" w:eastAsia="zh-CN"/>
        </w:rPr>
        <w:t>supported</w:t>
      </w:r>
      <w:r w:rsidR="00664DF2" w:rsidRPr="00875432">
        <w:rPr>
          <w:b/>
          <w:bCs/>
          <w:lang w:val="en-US" w:eastAsia="zh-CN"/>
        </w:rPr>
        <w:t>.</w:t>
      </w:r>
    </w:p>
    <w:p w:rsidR="00DF783C" w:rsidRPr="00DF783C" w:rsidRDefault="00DF783C" w:rsidP="00DF783C">
      <w:pPr>
        <w:rPr>
          <w:lang w:val="en-US" w:eastAsia="zh-CN"/>
        </w:rPr>
      </w:pPr>
    </w:p>
    <w:p w:rsidR="00D65420" w:rsidRDefault="00C60217" w:rsidP="00DE7F06">
      <w:pPr>
        <w:pStyle w:val="Heading2"/>
      </w:pPr>
      <w:r>
        <w:t xml:space="preserve">Issue 6: </w:t>
      </w:r>
      <w:r w:rsidR="00BB6C67" w:rsidRPr="00BB6C67">
        <w:t>QoS-related Metrics and Measurements</w:t>
      </w:r>
    </w:p>
    <w:p w:rsidR="00244403" w:rsidRPr="000E2EA5" w:rsidRDefault="00244403" w:rsidP="00244403">
      <w:pPr>
        <w:rPr>
          <w:lang w:val="en-US" w:eastAsia="zh-CN"/>
        </w:rPr>
      </w:pPr>
      <w:r w:rsidRPr="000E2EA5">
        <w:rPr>
          <w:lang w:val="en-US" w:eastAsia="zh-CN"/>
        </w:rPr>
        <w:t>Some metrics mentioned</w:t>
      </w:r>
      <w:r w:rsidR="00830856">
        <w:rPr>
          <w:lang w:val="en-US" w:eastAsia="zh-CN"/>
        </w:rPr>
        <w:t xml:space="preserve"> in contributions (also see issues below on sidelink congestion and resource fragmentation metrics)</w:t>
      </w:r>
      <w:r w:rsidRPr="000E2EA5">
        <w:rPr>
          <w:lang w:val="en-US" w:eastAsia="zh-CN"/>
        </w:rPr>
        <w:t>:</w:t>
      </w:r>
    </w:p>
    <w:p w:rsidR="00244403" w:rsidRPr="00DA513A" w:rsidRDefault="00244403" w:rsidP="00244403">
      <w:pPr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 w:rsidRPr="00DA513A">
        <w:rPr>
          <w:lang w:val="en-US" w:eastAsia="zh-CN"/>
        </w:rPr>
        <w:t>TX/RX related:</w:t>
      </w:r>
      <w:r>
        <w:rPr>
          <w:lang w:val="en-US" w:eastAsia="zh-CN"/>
        </w:rPr>
        <w:t xml:space="preserve"> </w:t>
      </w:r>
      <w:r w:rsidR="00710A3C">
        <w:rPr>
          <w:lang w:val="en-US" w:eastAsia="zh-CN"/>
        </w:rPr>
        <w:t xml:space="preserve">ACK/NAK ratio, </w:t>
      </w:r>
      <w:r w:rsidRPr="00DA513A">
        <w:rPr>
          <w:lang w:val="en-US" w:eastAsia="zh-CN"/>
        </w:rPr>
        <w:t>BLER, PRR, PIR, packet loss rate, packet delay measurement</w:t>
      </w:r>
      <w:r w:rsidR="004429F5">
        <w:rPr>
          <w:lang w:val="en-US" w:eastAsia="zh-CN"/>
        </w:rPr>
        <w:t>;</w:t>
      </w:r>
    </w:p>
    <w:p w:rsidR="00244403" w:rsidRDefault="00244403" w:rsidP="00244403">
      <w:pPr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 w:rsidRPr="00DA513A">
        <w:rPr>
          <w:lang w:val="en-US" w:eastAsia="zh-CN"/>
        </w:rPr>
        <w:t>channel related:</w:t>
      </w:r>
      <w:r>
        <w:rPr>
          <w:lang w:val="en-US" w:eastAsia="zh-CN"/>
        </w:rPr>
        <w:t xml:space="preserve"> </w:t>
      </w:r>
      <w:r w:rsidRPr="00DA513A">
        <w:rPr>
          <w:lang w:val="en-US" w:eastAsia="zh-CN"/>
        </w:rPr>
        <w:t>CBR, CR, RSRP / RSSI / RSRQ, and CQI</w:t>
      </w:r>
      <w:r w:rsidR="004429F5">
        <w:rPr>
          <w:lang w:val="en-US" w:eastAsia="zh-CN"/>
        </w:rPr>
        <w:t>;</w:t>
      </w:r>
    </w:p>
    <w:p w:rsidR="00244403" w:rsidRDefault="00522FFC" w:rsidP="00244403">
      <w:pPr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>
        <w:rPr>
          <w:lang w:val="en-US" w:eastAsia="zh-CN"/>
        </w:rPr>
        <w:t>synchronization-</w:t>
      </w:r>
      <w:r w:rsidR="00244403" w:rsidRPr="00DA513A">
        <w:rPr>
          <w:lang w:val="en-US" w:eastAsia="zh-CN"/>
        </w:rPr>
        <w:t>related metrics</w:t>
      </w:r>
      <w:r w:rsidR="004429F5">
        <w:rPr>
          <w:lang w:val="en-US" w:eastAsia="zh-CN"/>
        </w:rPr>
        <w:t>;</w:t>
      </w:r>
    </w:p>
    <w:p w:rsidR="00894BFF" w:rsidRDefault="00522FFC" w:rsidP="00894BFF">
      <w:pPr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>
        <w:rPr>
          <w:lang w:val="en-US" w:eastAsia="zh-CN"/>
        </w:rPr>
        <w:t>positioning-</w:t>
      </w:r>
      <w:r w:rsidR="00894BFF" w:rsidRPr="00DA513A">
        <w:rPr>
          <w:lang w:val="en-US" w:eastAsia="zh-CN"/>
        </w:rPr>
        <w:t>related metrics</w:t>
      </w:r>
      <w:r w:rsidR="004429F5">
        <w:rPr>
          <w:lang w:val="en-US" w:eastAsia="zh-CN"/>
        </w:rPr>
        <w:t>.</w:t>
      </w:r>
    </w:p>
    <w:p w:rsidR="004429F5" w:rsidRPr="004429F5" w:rsidRDefault="004429F5" w:rsidP="00875432">
      <w:p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 w:rsidRPr="004429F5">
        <w:rPr>
          <w:lang w:val="en-US" w:eastAsia="zh-CN"/>
        </w:rPr>
        <w:t>Note: Positioning is not in scope of this study item. It seems hence questionable if positioning-related metrics are in scope.</w:t>
      </w:r>
    </w:p>
    <w:p w:rsidR="004429F5" w:rsidRDefault="004429F5" w:rsidP="0087543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lang w:val="en-US" w:eastAsia="zh-CN"/>
        </w:rPr>
      </w:pPr>
    </w:p>
    <w:p w:rsidR="00875432" w:rsidRDefault="00B81FC6" w:rsidP="0087543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Proposal: Further d</w:t>
      </w:r>
      <w:r w:rsidR="00F0718B" w:rsidRPr="00F0718B">
        <w:rPr>
          <w:b/>
          <w:bCs/>
          <w:lang w:val="en-US" w:eastAsia="zh-CN"/>
        </w:rPr>
        <w:t>iscuss which QoS-related metrics and measurements are beneficial.</w:t>
      </w:r>
    </w:p>
    <w:p w:rsidR="004429F5" w:rsidRPr="00F0718B" w:rsidRDefault="004429F5" w:rsidP="0087543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lang w:val="en-US" w:eastAsia="zh-CN"/>
        </w:rPr>
      </w:pPr>
    </w:p>
    <w:p w:rsidR="00244403" w:rsidRPr="00244403" w:rsidRDefault="00244403" w:rsidP="00244403">
      <w:pPr>
        <w:rPr>
          <w:lang w:val="en-US" w:eastAsia="zh-CN"/>
        </w:rPr>
      </w:pPr>
    </w:p>
    <w:p w:rsidR="00390929" w:rsidRDefault="00C60217" w:rsidP="00390929">
      <w:pPr>
        <w:pStyle w:val="Heading2"/>
      </w:pPr>
      <w:r>
        <w:t xml:space="preserve">Issue 7: </w:t>
      </w:r>
      <w:r w:rsidR="00D20740">
        <w:t>Sidelink C</w:t>
      </w:r>
      <w:r w:rsidR="00390929">
        <w:t>ongestion Metric(s)</w:t>
      </w:r>
    </w:p>
    <w:p w:rsidR="00830856" w:rsidRDefault="00830856" w:rsidP="00830856">
      <w:pPr>
        <w:rPr>
          <w:lang w:val="en-US" w:eastAsia="zh-CN"/>
        </w:rPr>
      </w:pPr>
      <w:r>
        <w:rPr>
          <w:lang w:val="en-US" w:eastAsia="zh-CN"/>
        </w:rPr>
        <w:t xml:space="preserve">Several contributions discuss sidelink congestion metric(s). </w:t>
      </w:r>
    </w:p>
    <w:p w:rsidR="00875432" w:rsidRDefault="00875432" w:rsidP="00830856">
      <w:pPr>
        <w:rPr>
          <w:lang w:val="en-US" w:eastAsia="zh-CN"/>
        </w:rPr>
      </w:pPr>
      <w:r>
        <w:rPr>
          <w:lang w:val="en-US" w:eastAsia="zh-CN"/>
        </w:rPr>
        <w:t xml:space="preserve">In LTE V2X, </w:t>
      </w:r>
      <w:r w:rsidRPr="00875432">
        <w:rPr>
          <w:lang w:val="en-US" w:eastAsia="zh-CN"/>
        </w:rPr>
        <w:t>Channel busy ratio (CBR)</w:t>
      </w:r>
      <w:r>
        <w:rPr>
          <w:lang w:val="en-US" w:eastAsia="zh-CN"/>
        </w:rPr>
        <w:t xml:space="preserve"> was </w:t>
      </w:r>
      <w:r w:rsidR="007E6E18">
        <w:rPr>
          <w:lang w:val="en-US" w:eastAsia="zh-CN"/>
        </w:rPr>
        <w:t xml:space="preserve">specified as measurement of the </w:t>
      </w:r>
      <w:r w:rsidR="003C30A3">
        <w:rPr>
          <w:lang w:val="en-US" w:eastAsia="zh-CN"/>
        </w:rPr>
        <w:t>resource utilization</w:t>
      </w:r>
      <w:r w:rsidR="007E6E18">
        <w:rPr>
          <w:lang w:val="en-US" w:eastAsia="zh-CN"/>
        </w:rPr>
        <w:t xml:space="preserve"> state of a resource pool.</w:t>
      </w:r>
    </w:p>
    <w:p w:rsidR="00830856" w:rsidRDefault="00830856" w:rsidP="00830856">
      <w:pPr>
        <w:rPr>
          <w:lang w:val="en-US" w:eastAsia="zh-CN"/>
        </w:rPr>
      </w:pPr>
      <w:r>
        <w:rPr>
          <w:lang w:val="en-US" w:eastAsia="zh-CN"/>
        </w:rPr>
        <w:t>Options:</w:t>
      </w:r>
    </w:p>
    <w:p w:rsidR="00830856" w:rsidRDefault="00830856" w:rsidP="00830856">
      <w:pPr>
        <w:numPr>
          <w:ilvl w:val="0"/>
          <w:numId w:val="22"/>
        </w:numPr>
        <w:rPr>
          <w:lang w:val="en-US" w:eastAsia="zh-CN"/>
        </w:rPr>
      </w:pPr>
      <w:r>
        <w:rPr>
          <w:lang w:val="en-US" w:eastAsia="zh-CN"/>
        </w:rPr>
        <w:t>CBR</w:t>
      </w:r>
      <w:r w:rsidR="00C60217">
        <w:rPr>
          <w:lang w:val="en-US" w:eastAsia="zh-CN"/>
        </w:rPr>
        <w:t xml:space="preserve"> (InterDigital, DOCOMO, Nokia)</w:t>
      </w:r>
    </w:p>
    <w:p w:rsidR="00830856" w:rsidRDefault="00C60217" w:rsidP="00830856">
      <w:pPr>
        <w:numPr>
          <w:ilvl w:val="0"/>
          <w:numId w:val="22"/>
        </w:numPr>
        <w:rPr>
          <w:lang w:val="en-US" w:eastAsia="zh-CN"/>
        </w:rPr>
      </w:pPr>
      <w:r>
        <w:rPr>
          <w:lang w:val="en-US" w:eastAsia="zh-CN"/>
        </w:rPr>
        <w:t>New metric in addition to</w:t>
      </w:r>
      <w:r w:rsidR="00830856">
        <w:rPr>
          <w:lang w:val="en-US" w:eastAsia="zh-CN"/>
        </w:rPr>
        <w:t xml:space="preserve"> CBR</w:t>
      </w:r>
      <w:r>
        <w:rPr>
          <w:lang w:val="en-US" w:eastAsia="zh-CN"/>
        </w:rPr>
        <w:t xml:space="preserve"> (Fujitsu)</w:t>
      </w:r>
    </w:p>
    <w:p w:rsidR="00A67DEB" w:rsidRPr="00A67DEB" w:rsidRDefault="00A67DEB" w:rsidP="00830856">
      <w:pPr>
        <w:rPr>
          <w:lang w:val="en-US" w:eastAsia="zh-CN"/>
        </w:rPr>
      </w:pPr>
      <w:r>
        <w:rPr>
          <w:lang w:val="en-US" w:eastAsia="zh-CN"/>
        </w:rPr>
        <w:t>The concept of resource pool has not been agreed yet for NR sidelink, hence “resource pool” is in brackets in the following proposals</w:t>
      </w:r>
      <w:r w:rsidR="0032230E">
        <w:rPr>
          <w:lang w:val="en-US" w:eastAsia="zh-CN"/>
        </w:rPr>
        <w:t xml:space="preserve"> and it might be premature to agree congestion metrics</w:t>
      </w:r>
      <w:r>
        <w:rPr>
          <w:lang w:val="en-US" w:eastAsia="zh-CN"/>
        </w:rPr>
        <w:t>:</w:t>
      </w:r>
    </w:p>
    <w:p w:rsidR="00727ED6" w:rsidRDefault="00727ED6" w:rsidP="0083085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 xml:space="preserve">Proposal: RAN1 concludes that defining sidelink congestion metric(s) to describe the </w:t>
      </w:r>
      <w:r w:rsidR="00047D39">
        <w:rPr>
          <w:b/>
          <w:bCs/>
          <w:lang w:val="en-US" w:eastAsia="zh-CN"/>
        </w:rPr>
        <w:t>resource utilization</w:t>
      </w:r>
      <w:r w:rsidR="005454B8">
        <w:rPr>
          <w:b/>
          <w:bCs/>
          <w:lang w:val="en-US" w:eastAsia="zh-CN"/>
        </w:rPr>
        <w:t>/congestion state</w:t>
      </w:r>
      <w:r>
        <w:rPr>
          <w:b/>
          <w:bCs/>
          <w:lang w:val="en-US" w:eastAsia="zh-CN"/>
        </w:rPr>
        <w:t xml:space="preserve"> of a [ resource pool ] is beneficial.</w:t>
      </w:r>
    </w:p>
    <w:p w:rsidR="00F57226" w:rsidRDefault="00F57226" w:rsidP="00F57226">
      <w:pPr>
        <w:rPr>
          <w:b/>
          <w:bCs/>
          <w:lang w:val="en-US" w:eastAsia="zh-CN"/>
        </w:rPr>
      </w:pPr>
      <w:r w:rsidRPr="00527636">
        <w:rPr>
          <w:b/>
          <w:bCs/>
          <w:lang w:val="en-US" w:eastAsia="zh-CN"/>
        </w:rPr>
        <w:t xml:space="preserve">Proposal: RAN1 </w:t>
      </w:r>
      <w:r>
        <w:rPr>
          <w:b/>
          <w:bCs/>
          <w:lang w:val="en-US" w:eastAsia="zh-CN"/>
        </w:rPr>
        <w:t xml:space="preserve">concludes that CBR, adapted to NR sidelink </w:t>
      </w:r>
      <w:r w:rsidR="00DD230E">
        <w:rPr>
          <w:b/>
          <w:bCs/>
          <w:lang w:val="en-US" w:eastAsia="zh-CN"/>
        </w:rPr>
        <w:t xml:space="preserve">[ </w:t>
      </w:r>
      <w:r>
        <w:rPr>
          <w:b/>
          <w:bCs/>
          <w:lang w:val="en-US" w:eastAsia="zh-CN"/>
        </w:rPr>
        <w:t xml:space="preserve">resource </w:t>
      </w:r>
      <w:r w:rsidR="00DD230E">
        <w:rPr>
          <w:b/>
          <w:bCs/>
          <w:lang w:val="en-US" w:eastAsia="zh-CN"/>
        </w:rPr>
        <w:t xml:space="preserve">pool ] </w:t>
      </w:r>
      <w:r>
        <w:rPr>
          <w:b/>
          <w:bCs/>
          <w:lang w:val="en-US" w:eastAsia="zh-CN"/>
        </w:rPr>
        <w:t>definition if needed, is beneficial.</w:t>
      </w:r>
    </w:p>
    <w:p w:rsidR="00830856" w:rsidRPr="00527636" w:rsidRDefault="007E6E18" w:rsidP="00830856">
      <w:pPr>
        <w:rPr>
          <w:b/>
          <w:bCs/>
          <w:lang w:val="en-US" w:eastAsia="zh-CN"/>
        </w:rPr>
      </w:pPr>
      <w:r w:rsidRPr="00527636">
        <w:rPr>
          <w:b/>
          <w:bCs/>
          <w:lang w:val="en-US" w:eastAsia="zh-CN"/>
        </w:rPr>
        <w:t xml:space="preserve">Proposal: RAN1 to </w:t>
      </w:r>
      <w:r w:rsidR="00F57226">
        <w:rPr>
          <w:b/>
          <w:bCs/>
          <w:lang w:val="en-US" w:eastAsia="zh-CN"/>
        </w:rPr>
        <w:t>study</w:t>
      </w:r>
      <w:r w:rsidRPr="00527636">
        <w:rPr>
          <w:b/>
          <w:bCs/>
          <w:lang w:val="en-US" w:eastAsia="zh-CN"/>
        </w:rPr>
        <w:t xml:space="preserve"> </w:t>
      </w:r>
      <w:r w:rsidR="00F57226">
        <w:rPr>
          <w:b/>
          <w:bCs/>
          <w:lang w:val="en-US" w:eastAsia="zh-CN"/>
        </w:rPr>
        <w:t xml:space="preserve">benefits of additional </w:t>
      </w:r>
      <w:r w:rsidR="00527636" w:rsidRPr="00527636">
        <w:rPr>
          <w:b/>
          <w:bCs/>
          <w:lang w:val="en-US" w:eastAsia="zh-CN"/>
        </w:rPr>
        <w:t xml:space="preserve">metrics for the </w:t>
      </w:r>
      <w:r w:rsidR="0042024D">
        <w:rPr>
          <w:b/>
          <w:bCs/>
          <w:lang w:val="en-US" w:eastAsia="zh-CN"/>
        </w:rPr>
        <w:t>resource utilization/</w:t>
      </w:r>
      <w:r w:rsidR="00527636" w:rsidRPr="00527636">
        <w:rPr>
          <w:b/>
          <w:bCs/>
          <w:lang w:val="en-US" w:eastAsia="zh-CN"/>
        </w:rPr>
        <w:t>congestion state of</w:t>
      </w:r>
      <w:r w:rsidR="00FD67B6">
        <w:rPr>
          <w:b/>
          <w:bCs/>
          <w:lang w:val="en-US" w:eastAsia="zh-CN"/>
        </w:rPr>
        <w:t xml:space="preserve"> a [ resource pool</w:t>
      </w:r>
      <w:r w:rsidR="00527636" w:rsidRPr="00527636">
        <w:rPr>
          <w:b/>
          <w:bCs/>
          <w:lang w:val="en-US" w:eastAsia="zh-CN"/>
        </w:rPr>
        <w:t xml:space="preserve"> ].</w:t>
      </w:r>
    </w:p>
    <w:p w:rsidR="00527636" w:rsidRPr="00830856" w:rsidRDefault="00527636" w:rsidP="00830856">
      <w:pPr>
        <w:rPr>
          <w:lang w:val="en-US" w:eastAsia="zh-CN"/>
        </w:rPr>
      </w:pPr>
    </w:p>
    <w:p w:rsidR="00390929" w:rsidRDefault="0032230E" w:rsidP="00390929">
      <w:pPr>
        <w:pStyle w:val="Heading2"/>
      </w:pPr>
      <w:r>
        <w:t xml:space="preserve">Issue 8: </w:t>
      </w:r>
      <w:r w:rsidR="00D20740">
        <w:t xml:space="preserve">Sidelink Resource </w:t>
      </w:r>
      <w:r w:rsidR="00390929">
        <w:t>Fragmentation Metric(s)</w:t>
      </w:r>
    </w:p>
    <w:p w:rsidR="00830856" w:rsidRDefault="00C60217" w:rsidP="00830856">
      <w:pPr>
        <w:rPr>
          <w:lang w:val="en-US" w:eastAsia="zh-CN"/>
        </w:rPr>
      </w:pPr>
      <w:r>
        <w:rPr>
          <w:lang w:eastAsia="zh-CN"/>
        </w:rPr>
        <w:t>Fujitsu</w:t>
      </w:r>
      <w:r w:rsidR="00830856">
        <w:rPr>
          <w:lang w:val="en-US" w:eastAsia="zh-CN"/>
        </w:rPr>
        <w:t xml:space="preserve"> made a detailed proposal for a new sidelink resource fragmentation metric, </w:t>
      </w:r>
      <w:r w:rsidR="00830856" w:rsidRPr="00830856">
        <w:rPr>
          <w:lang w:val="en-US" w:eastAsia="zh-CN"/>
        </w:rPr>
        <w:t>Maximum contiguous subchannel number ratio in subframe (MCSNRS)</w:t>
      </w:r>
      <w:r w:rsidR="00830856">
        <w:rPr>
          <w:lang w:val="en-US" w:eastAsia="zh-CN"/>
        </w:rPr>
        <w:t>.</w:t>
      </w:r>
      <w:r w:rsidR="0032230E">
        <w:rPr>
          <w:lang w:val="en-US" w:eastAsia="zh-CN"/>
        </w:rPr>
        <w:t xml:space="preserve"> However, there is currently no agreement that resource fragmentation needs to be taken into account in sidelink resource allocation, it may hence be premature to discuss resource fragmentation metrics.</w:t>
      </w:r>
    </w:p>
    <w:p w:rsidR="005E2E66" w:rsidRDefault="005E2E66" w:rsidP="005E2E66">
      <w:pPr>
        <w:rPr>
          <w:b/>
          <w:bCs/>
          <w:lang w:val="en-US" w:eastAsia="zh-CN"/>
        </w:rPr>
      </w:pPr>
      <w:r w:rsidRPr="004200F9">
        <w:rPr>
          <w:b/>
          <w:bCs/>
          <w:highlight w:val="yellow"/>
          <w:lang w:val="en-US" w:eastAsia="zh-CN"/>
        </w:rPr>
        <w:t>Proposed Conclusion:</w:t>
      </w:r>
      <w:r>
        <w:rPr>
          <w:b/>
          <w:bCs/>
          <w:lang w:val="en-US" w:eastAsia="zh-CN"/>
        </w:rPr>
        <w:t xml:space="preserve"> </w:t>
      </w:r>
    </w:p>
    <w:p w:rsidR="005E2E66" w:rsidRDefault="005E2E66" w:rsidP="0083085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to discuss whether to take sidelink resource fragmentation into account (in the resource allocation agenda item).</w:t>
      </w:r>
    </w:p>
    <w:p w:rsidR="00830856" w:rsidRPr="00830856" w:rsidRDefault="00830856" w:rsidP="00830856">
      <w:pPr>
        <w:rPr>
          <w:lang w:val="en-US" w:eastAsia="zh-CN"/>
        </w:rPr>
      </w:pPr>
    </w:p>
    <w:p w:rsidR="00BB6C67" w:rsidRDefault="005E2E66" w:rsidP="00DE7F06">
      <w:pPr>
        <w:pStyle w:val="Heading2"/>
      </w:pPr>
      <w:r>
        <w:t xml:space="preserve">Issue 9: </w:t>
      </w:r>
      <w:r w:rsidR="00BB6C67" w:rsidRPr="00BB6C67">
        <w:t>Reporting of QoS-related Measurements (if any such measurements are agreed)</w:t>
      </w:r>
    </w:p>
    <w:p w:rsidR="00BD094F" w:rsidRDefault="00BD094F" w:rsidP="00BD094F">
      <w:pPr>
        <w:rPr>
          <w:lang w:val="en-US" w:eastAsia="zh-CN"/>
        </w:rPr>
      </w:pPr>
      <w:r>
        <w:rPr>
          <w:lang w:val="en-US" w:eastAsia="zh-CN"/>
        </w:rPr>
        <w:t xml:space="preserve">If any QoS-related metrics and measurements are agreed the question then arises when and how they should be reported, e.g. to the network over Uu, to other UEs over sidelink. </w:t>
      </w:r>
    </w:p>
    <w:p w:rsidR="00BD094F" w:rsidRDefault="00BD094F" w:rsidP="00BD094F">
      <w:pPr>
        <w:rPr>
          <w:lang w:val="en-US" w:eastAsia="zh-CN"/>
        </w:rPr>
      </w:pPr>
      <w:r>
        <w:rPr>
          <w:lang w:val="en-US" w:eastAsia="zh-CN"/>
        </w:rPr>
        <w:t>T</w:t>
      </w:r>
      <w:r w:rsidR="002359A6">
        <w:rPr>
          <w:lang w:val="en-US" w:eastAsia="zh-CN"/>
        </w:rPr>
        <w:t xml:space="preserve">his may be mainly a RAN2 topic and depends on progress on Issue 6 (identifying the metrics and measurements), hence </w:t>
      </w:r>
      <w:r w:rsidR="00BB3E7E">
        <w:rPr>
          <w:lang w:val="en-US" w:eastAsia="zh-CN"/>
        </w:rPr>
        <w:t>I propose</w:t>
      </w:r>
      <w:r>
        <w:rPr>
          <w:lang w:val="en-US" w:eastAsia="zh-CN"/>
        </w:rPr>
        <w:t xml:space="preserve"> to </w:t>
      </w:r>
      <w:r w:rsidR="00A67DEB">
        <w:rPr>
          <w:lang w:val="en-US" w:eastAsia="zh-CN"/>
        </w:rPr>
        <w:t>visit this</w:t>
      </w:r>
      <w:r w:rsidR="00F0718B">
        <w:rPr>
          <w:lang w:val="en-US" w:eastAsia="zh-CN"/>
        </w:rPr>
        <w:t xml:space="preserve"> </w:t>
      </w:r>
      <w:r w:rsidR="002359A6">
        <w:rPr>
          <w:lang w:val="en-US" w:eastAsia="zh-CN"/>
        </w:rPr>
        <w:t>again later.</w:t>
      </w:r>
    </w:p>
    <w:p w:rsidR="00BD094F" w:rsidRPr="00BD094F" w:rsidRDefault="00BD094F" w:rsidP="00BD094F">
      <w:pPr>
        <w:rPr>
          <w:lang w:val="en-US" w:eastAsia="zh-CN"/>
        </w:rPr>
      </w:pPr>
    </w:p>
    <w:p w:rsidR="00BB6C67" w:rsidRDefault="005E2E66" w:rsidP="00DE7F06">
      <w:pPr>
        <w:pStyle w:val="Heading2"/>
      </w:pPr>
      <w:r>
        <w:t xml:space="preserve">Issue 10: </w:t>
      </w:r>
      <w:r w:rsidR="00BB6C67" w:rsidRPr="00BB6C67">
        <w:t>Sidelink Admission Control</w:t>
      </w:r>
    </w:p>
    <w:p w:rsidR="00BD094F" w:rsidRDefault="002359A6" w:rsidP="00BD094F">
      <w:pPr>
        <w:rPr>
          <w:lang w:val="en-US" w:eastAsia="zh-CN"/>
        </w:rPr>
      </w:pPr>
      <w:r>
        <w:rPr>
          <w:lang w:val="en-US" w:eastAsia="zh-CN"/>
        </w:rPr>
        <w:t>Ericsson</w:t>
      </w:r>
      <w:r w:rsidR="00BD094F">
        <w:rPr>
          <w:lang w:val="en-US" w:eastAsia="zh-CN"/>
        </w:rPr>
        <w:t xml:space="preserve"> stressed the need for sidelink admission control. However, this </w:t>
      </w:r>
      <w:r w:rsidR="009A2314">
        <w:rPr>
          <w:lang w:val="en-US" w:eastAsia="zh-CN"/>
        </w:rPr>
        <w:t>topic can be led by RAN2, with RAN1 getting involved only if requested by RAN2.</w:t>
      </w:r>
    </w:p>
    <w:p w:rsidR="005E2E66" w:rsidRDefault="005E2E66" w:rsidP="005E2E66">
      <w:pPr>
        <w:rPr>
          <w:b/>
          <w:bCs/>
          <w:lang w:val="en-US" w:eastAsia="zh-CN"/>
        </w:rPr>
      </w:pPr>
      <w:r w:rsidRPr="004200F9">
        <w:rPr>
          <w:b/>
          <w:bCs/>
          <w:highlight w:val="yellow"/>
          <w:lang w:val="en-US" w:eastAsia="zh-CN"/>
        </w:rPr>
        <w:t>Proposed Conclusion:</w:t>
      </w:r>
      <w:r>
        <w:rPr>
          <w:b/>
          <w:bCs/>
          <w:lang w:val="en-US" w:eastAsia="zh-CN"/>
        </w:rPr>
        <w:t xml:space="preserve"> </w:t>
      </w:r>
    </w:p>
    <w:p w:rsidR="009A2314" w:rsidRDefault="005E2E66" w:rsidP="00BD094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does not plan to study sidelink admission control unless requested by RAN2.</w:t>
      </w:r>
    </w:p>
    <w:p w:rsidR="00CF7DB5" w:rsidRPr="009A2314" w:rsidRDefault="00CF7DB5" w:rsidP="00BD094F">
      <w:pPr>
        <w:rPr>
          <w:b/>
          <w:bCs/>
          <w:lang w:val="en-US" w:eastAsia="zh-CN"/>
        </w:rPr>
      </w:pPr>
    </w:p>
    <w:p w:rsidR="004B14CD" w:rsidRDefault="005E2E66" w:rsidP="004B14CD">
      <w:pPr>
        <w:pStyle w:val="Heading2"/>
      </w:pPr>
      <w:r>
        <w:t xml:space="preserve">Issue 11: </w:t>
      </w:r>
      <w:r w:rsidR="004B14CD">
        <w:t>Sidelink Congestion Control</w:t>
      </w:r>
    </w:p>
    <w:p w:rsidR="009A2314" w:rsidRDefault="009A2314" w:rsidP="009A2314">
      <w:pPr>
        <w:rPr>
          <w:lang w:val="en-US" w:eastAsia="zh-CN"/>
        </w:rPr>
      </w:pPr>
      <w:r>
        <w:rPr>
          <w:lang w:val="en-US" w:eastAsia="zh-CN"/>
        </w:rPr>
        <w:t xml:space="preserve">In the contributions reviewed for this summary, there were no specific proposals on this topic, apart from </w:t>
      </w:r>
      <w:r w:rsidR="006F6839">
        <w:rPr>
          <w:lang w:val="en-US" w:eastAsia="zh-CN"/>
        </w:rPr>
        <w:t xml:space="preserve">the sidelink </w:t>
      </w:r>
      <w:r>
        <w:rPr>
          <w:lang w:val="en-US" w:eastAsia="zh-CN"/>
        </w:rPr>
        <w:t>congestion metrics already covered in a separate issue.</w:t>
      </w:r>
    </w:p>
    <w:p w:rsidR="005535DB" w:rsidRPr="009A2314" w:rsidRDefault="005535DB" w:rsidP="009A2314">
      <w:pPr>
        <w:rPr>
          <w:lang w:val="en-US" w:eastAsia="zh-CN"/>
        </w:rPr>
      </w:pPr>
    </w:p>
    <w:p w:rsidR="00BB6C67" w:rsidRDefault="00D97AF2" w:rsidP="00DE7F06">
      <w:pPr>
        <w:pStyle w:val="Heading2"/>
      </w:pPr>
      <w:r>
        <w:t xml:space="preserve">Issue 12: </w:t>
      </w:r>
      <w:r w:rsidR="004F286D">
        <w:t xml:space="preserve">Sidelink </w:t>
      </w:r>
      <w:r w:rsidR="00BB6C67" w:rsidRPr="00BB6C67">
        <w:t>Resource sharing/Coexistence among different QoS levels</w:t>
      </w:r>
    </w:p>
    <w:p w:rsidR="001C5398" w:rsidRDefault="001C5398" w:rsidP="001C5398">
      <w:pPr>
        <w:rPr>
          <w:lang w:val="en-US" w:eastAsia="zh-CN"/>
        </w:rPr>
      </w:pPr>
      <w:r>
        <w:rPr>
          <w:lang w:val="en-US" w:eastAsia="zh-CN"/>
        </w:rPr>
        <w:t>R12 ProSe sidelink supported resource segregation based on QoS by associating a priority list with each resource pool (</w:t>
      </w:r>
      <w:r w:rsidRPr="004F286D">
        <w:rPr>
          <w:lang w:val="en-US" w:eastAsia="zh-CN"/>
        </w:rPr>
        <w:t>priority-based resource pool selection</w:t>
      </w:r>
      <w:r>
        <w:rPr>
          <w:lang w:val="en-US" w:eastAsia="zh-CN"/>
        </w:rPr>
        <w:t>). No such mechanism was defined for the LTE V2X sidelink.</w:t>
      </w:r>
    </w:p>
    <w:p w:rsidR="00AC2A51" w:rsidRDefault="00E14501" w:rsidP="00FC58B1">
      <w:pPr>
        <w:rPr>
          <w:lang w:val="en-US" w:eastAsia="zh-CN"/>
        </w:rPr>
      </w:pPr>
      <w:r w:rsidRPr="00E14501">
        <w:rPr>
          <w:lang w:val="en-US" w:eastAsia="zh-CN"/>
        </w:rPr>
        <w:lastRenderedPageBreak/>
        <w:t>InterDigital</w:t>
      </w:r>
      <w:r>
        <w:rPr>
          <w:lang w:val="en-US" w:eastAsia="zh-CN"/>
        </w:rPr>
        <w:t xml:space="preserve"> </w:t>
      </w:r>
      <w:r w:rsidR="00C23FA4">
        <w:rPr>
          <w:lang w:val="en-US" w:eastAsia="zh-CN"/>
        </w:rPr>
        <w:t xml:space="preserve">proposed that </w:t>
      </w:r>
      <w:r w:rsidR="00C23FA4" w:rsidRPr="00C23FA4">
        <w:rPr>
          <w:lang w:val="en-US" w:eastAsia="zh-CN"/>
        </w:rPr>
        <w:t xml:space="preserve">RAN1 </w:t>
      </w:r>
      <w:bookmarkStart w:id="1" w:name="_Hlk526757714"/>
      <w:r w:rsidR="00C23FA4" w:rsidRPr="00C23FA4">
        <w:rPr>
          <w:lang w:val="en-US" w:eastAsia="zh-CN"/>
        </w:rPr>
        <w:t>study methods to efficiently multiplex UEs with different data rate requirements on the same sidelink resource pool(s)</w:t>
      </w:r>
      <w:r w:rsidR="00C23FA4">
        <w:rPr>
          <w:lang w:val="en-US" w:eastAsia="zh-CN"/>
        </w:rPr>
        <w:t>.</w:t>
      </w:r>
      <w:bookmarkEnd w:id="1"/>
      <w:r w:rsidR="001C5398">
        <w:rPr>
          <w:lang w:val="en-US" w:eastAsia="zh-CN"/>
        </w:rPr>
        <w:t xml:space="preserve"> </w:t>
      </w:r>
      <w:r w:rsidR="00AC2A51">
        <w:rPr>
          <w:lang w:val="en-US" w:eastAsia="zh-CN"/>
        </w:rPr>
        <w:t>Since data rate is one aspect of QoS, this can perhaps be generalized to multiplexing of</w:t>
      </w:r>
      <w:r w:rsidR="00A60234">
        <w:rPr>
          <w:lang w:val="en-US" w:eastAsia="zh-CN"/>
        </w:rPr>
        <w:t xml:space="preserve"> services</w:t>
      </w:r>
      <w:r w:rsidR="00AC2A51">
        <w:rPr>
          <w:lang w:val="en-US" w:eastAsia="zh-CN"/>
        </w:rPr>
        <w:t xml:space="preserve"> with different QoS requirements.</w:t>
      </w:r>
    </w:p>
    <w:p w:rsidR="00C23FA4" w:rsidRDefault="001C5398" w:rsidP="00FC58B1">
      <w:pPr>
        <w:rPr>
          <w:lang w:val="en-US" w:eastAsia="zh-CN"/>
        </w:rPr>
      </w:pPr>
      <w:r>
        <w:rPr>
          <w:lang w:val="en-US" w:eastAsia="zh-CN"/>
        </w:rPr>
        <w:t>No contribution proposed QoS-based resource pool selection.</w:t>
      </w:r>
    </w:p>
    <w:p w:rsidR="00C23FA4" w:rsidRDefault="00C23FA4" w:rsidP="00FC58B1">
      <w:pPr>
        <w:rPr>
          <w:lang w:val="en-US" w:eastAsia="zh-CN"/>
        </w:rPr>
      </w:pPr>
    </w:p>
    <w:p w:rsidR="00E14501" w:rsidRDefault="00E14501" w:rsidP="00FC58B1">
      <w:pPr>
        <w:rPr>
          <w:b/>
          <w:bCs/>
          <w:lang w:val="en-US" w:eastAsia="zh-CN"/>
        </w:rPr>
      </w:pPr>
      <w:r w:rsidRPr="00E14501">
        <w:rPr>
          <w:b/>
          <w:bCs/>
          <w:highlight w:val="yellow"/>
          <w:lang w:val="en-US" w:eastAsia="zh-CN"/>
        </w:rPr>
        <w:t>Proposed Agreements</w:t>
      </w:r>
    </w:p>
    <w:p w:rsidR="00C23FA4" w:rsidRPr="00C23FA4" w:rsidRDefault="001C5398" w:rsidP="00FC58B1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studies</w:t>
      </w:r>
      <w:r w:rsidR="00C23FA4" w:rsidRPr="00C23FA4">
        <w:rPr>
          <w:b/>
          <w:bCs/>
          <w:lang w:val="en-US" w:eastAsia="zh-CN"/>
        </w:rPr>
        <w:t xml:space="preserve"> methods to efficiently multiplex </w:t>
      </w:r>
      <w:r w:rsidR="00A60234">
        <w:rPr>
          <w:b/>
          <w:bCs/>
          <w:lang w:val="en-US" w:eastAsia="zh-CN"/>
        </w:rPr>
        <w:t>services with different QoS</w:t>
      </w:r>
      <w:r w:rsidR="00C23FA4" w:rsidRPr="00C23FA4">
        <w:rPr>
          <w:b/>
          <w:bCs/>
          <w:lang w:val="en-US" w:eastAsia="zh-CN"/>
        </w:rPr>
        <w:t xml:space="preserve"> requirements on the same sidelink </w:t>
      </w:r>
      <w:r w:rsidR="002E3C5A">
        <w:rPr>
          <w:b/>
          <w:bCs/>
          <w:lang w:val="en-US" w:eastAsia="zh-CN"/>
        </w:rPr>
        <w:t xml:space="preserve">[ </w:t>
      </w:r>
      <w:r w:rsidR="00C23FA4" w:rsidRPr="00C23FA4">
        <w:rPr>
          <w:b/>
          <w:bCs/>
          <w:lang w:val="en-US" w:eastAsia="zh-CN"/>
        </w:rPr>
        <w:t>resource pool(s)</w:t>
      </w:r>
      <w:r w:rsidR="002E3C5A">
        <w:rPr>
          <w:b/>
          <w:bCs/>
          <w:lang w:val="en-US" w:eastAsia="zh-CN"/>
        </w:rPr>
        <w:t xml:space="preserve"> ]</w:t>
      </w:r>
      <w:r w:rsidR="00C23FA4" w:rsidRPr="00C23FA4">
        <w:rPr>
          <w:b/>
          <w:bCs/>
          <w:lang w:val="en-US" w:eastAsia="zh-CN"/>
        </w:rPr>
        <w:t>.</w:t>
      </w:r>
    </w:p>
    <w:p w:rsidR="00C23FA4" w:rsidRPr="00C23FA4" w:rsidRDefault="00E14501" w:rsidP="00FC58B1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to d</w:t>
      </w:r>
      <w:r w:rsidR="00C23FA4" w:rsidRPr="00C23FA4">
        <w:rPr>
          <w:b/>
          <w:bCs/>
          <w:lang w:val="en-US" w:eastAsia="zh-CN"/>
        </w:rPr>
        <w:t xml:space="preserve">iscuss if QoS-based </w:t>
      </w:r>
      <w:r w:rsidR="001C5398">
        <w:rPr>
          <w:b/>
          <w:bCs/>
          <w:lang w:val="en-US" w:eastAsia="zh-CN"/>
        </w:rPr>
        <w:t>[ resource pool ] selection</w:t>
      </w:r>
      <w:r w:rsidR="00276E6C">
        <w:rPr>
          <w:b/>
          <w:bCs/>
          <w:lang w:val="en-US" w:eastAsia="zh-CN"/>
        </w:rPr>
        <w:t xml:space="preserve"> should be considered or can be ruled out.</w:t>
      </w:r>
    </w:p>
    <w:p w:rsidR="005535DB" w:rsidRDefault="005535DB" w:rsidP="00FC58B1">
      <w:pPr>
        <w:rPr>
          <w:lang w:val="en-US" w:eastAsia="zh-CN"/>
        </w:rPr>
      </w:pPr>
    </w:p>
    <w:p w:rsidR="0037523A" w:rsidRDefault="00D97AF2" w:rsidP="0095247E">
      <w:pPr>
        <w:pStyle w:val="Heading2"/>
      </w:pPr>
      <w:r>
        <w:t xml:space="preserve">Issue 13: </w:t>
      </w:r>
      <w:r w:rsidR="0095247E">
        <w:t>Sidelink Preemption</w:t>
      </w:r>
    </w:p>
    <w:p w:rsidR="00ED1977" w:rsidRDefault="0095247E" w:rsidP="00FC58B1">
      <w:pPr>
        <w:rPr>
          <w:lang w:val="en-US" w:eastAsia="zh-CN"/>
        </w:rPr>
      </w:pPr>
      <w:r w:rsidRPr="0095247E">
        <w:rPr>
          <w:lang w:val="en-US" w:eastAsia="zh-CN"/>
        </w:rPr>
        <w:t xml:space="preserve">Proposed by several companies </w:t>
      </w:r>
      <w:r w:rsidR="00E14501">
        <w:rPr>
          <w:lang w:val="en-US" w:eastAsia="zh-CN"/>
        </w:rPr>
        <w:t xml:space="preserve">(OPPO, Intel, InterDigital) </w:t>
      </w:r>
      <w:r w:rsidRPr="0095247E">
        <w:rPr>
          <w:lang w:val="en-US" w:eastAsia="zh-CN"/>
        </w:rPr>
        <w:t xml:space="preserve">under this AI to let a high priority transmission of one UE preempt a lower-priority transmission of another UE; but also proposed under AIs </w:t>
      </w:r>
      <w:r w:rsidR="004A7E09">
        <w:rPr>
          <w:lang w:val="en-US" w:eastAsia="zh-CN"/>
        </w:rPr>
        <w:t>“</w:t>
      </w:r>
      <w:r w:rsidR="004A7E09" w:rsidRPr="004A7E09">
        <w:rPr>
          <w:lang w:val="en-US" w:eastAsia="zh-CN"/>
        </w:rPr>
        <w:t>Support of unicast, groupcast and broadcast</w:t>
      </w:r>
      <w:r w:rsidR="004A7E09">
        <w:rPr>
          <w:lang w:val="en-US" w:eastAsia="zh-CN"/>
        </w:rPr>
        <w:t>”,</w:t>
      </w:r>
      <w:r w:rsidR="004A7E09" w:rsidRPr="004A7E09">
        <w:rPr>
          <w:lang w:val="en-US" w:eastAsia="zh-CN"/>
        </w:rPr>
        <w:t xml:space="preserve"> </w:t>
      </w:r>
      <w:r w:rsidRPr="0095247E">
        <w:rPr>
          <w:lang w:val="en-US" w:eastAsia="zh-CN"/>
        </w:rPr>
        <w:t>“Resource allocation mechanism” and “Uu-based sidelink resource allocation/configuration”.</w:t>
      </w:r>
    </w:p>
    <w:p w:rsidR="00E14501" w:rsidRDefault="00E14501" w:rsidP="00E956A2">
      <w:pPr>
        <w:rPr>
          <w:b/>
          <w:bCs/>
          <w:highlight w:val="yellow"/>
          <w:lang w:val="en-US" w:eastAsia="zh-CN"/>
        </w:rPr>
      </w:pPr>
    </w:p>
    <w:p w:rsidR="00E14501" w:rsidRDefault="00E14501" w:rsidP="00E956A2">
      <w:pPr>
        <w:rPr>
          <w:b/>
          <w:bCs/>
          <w:lang w:val="en-US" w:eastAsia="zh-CN"/>
        </w:rPr>
      </w:pPr>
      <w:r w:rsidRPr="00E14501">
        <w:rPr>
          <w:b/>
          <w:bCs/>
          <w:highlight w:val="yellow"/>
          <w:lang w:val="en-US" w:eastAsia="zh-CN"/>
        </w:rPr>
        <w:t>Proposed</w:t>
      </w:r>
      <w:r w:rsidR="0095247E" w:rsidRPr="00E14501">
        <w:rPr>
          <w:b/>
          <w:bCs/>
          <w:highlight w:val="yellow"/>
          <w:lang w:val="en-US" w:eastAsia="zh-CN"/>
        </w:rPr>
        <w:t xml:space="preserve"> conclusion:</w:t>
      </w:r>
      <w:r w:rsidR="00E956A2">
        <w:rPr>
          <w:b/>
          <w:bCs/>
          <w:lang w:val="en-US" w:eastAsia="zh-CN"/>
        </w:rPr>
        <w:t xml:space="preserve"> </w:t>
      </w:r>
    </w:p>
    <w:p w:rsidR="0095247E" w:rsidRPr="00E956A2" w:rsidRDefault="0095247E" w:rsidP="00E956A2">
      <w:pPr>
        <w:rPr>
          <w:b/>
          <w:bCs/>
          <w:lang w:val="en-US" w:eastAsia="zh-CN"/>
        </w:rPr>
      </w:pPr>
      <w:r w:rsidRPr="00E956A2">
        <w:rPr>
          <w:b/>
          <w:bCs/>
          <w:lang w:val="en-US" w:eastAsia="zh-CN"/>
        </w:rPr>
        <w:t xml:space="preserve">To avoid overlap, discuss </w:t>
      </w:r>
      <w:r w:rsidR="005B3965">
        <w:rPr>
          <w:b/>
          <w:bCs/>
          <w:lang w:val="en-US" w:eastAsia="zh-CN"/>
        </w:rPr>
        <w:t xml:space="preserve">sidelink </w:t>
      </w:r>
      <w:r w:rsidRPr="00E956A2">
        <w:rPr>
          <w:b/>
          <w:bCs/>
          <w:lang w:val="en-US" w:eastAsia="zh-CN"/>
        </w:rPr>
        <w:t>preemption mechanisms in the appropriate other agenda item</w:t>
      </w:r>
      <w:r w:rsidR="00F0718B">
        <w:rPr>
          <w:b/>
          <w:bCs/>
          <w:lang w:val="en-US" w:eastAsia="zh-CN"/>
        </w:rPr>
        <w:t>(</w:t>
      </w:r>
      <w:r w:rsidRPr="00E956A2">
        <w:rPr>
          <w:b/>
          <w:bCs/>
          <w:lang w:val="en-US" w:eastAsia="zh-CN"/>
        </w:rPr>
        <w:t>s</w:t>
      </w:r>
      <w:r w:rsidR="00F0718B">
        <w:rPr>
          <w:b/>
          <w:bCs/>
          <w:lang w:val="en-US" w:eastAsia="zh-CN"/>
        </w:rPr>
        <w:t>)</w:t>
      </w:r>
      <w:r w:rsidRPr="00E956A2">
        <w:rPr>
          <w:b/>
          <w:bCs/>
          <w:lang w:val="en-US" w:eastAsia="zh-CN"/>
        </w:rPr>
        <w:t xml:space="preserve">, discuss how </w:t>
      </w:r>
      <w:r w:rsidR="00C263EE" w:rsidRPr="00E956A2">
        <w:rPr>
          <w:b/>
          <w:bCs/>
          <w:lang w:val="en-US" w:eastAsia="zh-CN"/>
        </w:rPr>
        <w:t xml:space="preserve">and when </w:t>
      </w:r>
      <w:r w:rsidRPr="00E956A2">
        <w:rPr>
          <w:b/>
          <w:bCs/>
          <w:lang w:val="en-US" w:eastAsia="zh-CN"/>
        </w:rPr>
        <w:t xml:space="preserve">to use </w:t>
      </w:r>
      <w:r w:rsidR="00EA09EF">
        <w:rPr>
          <w:b/>
          <w:bCs/>
          <w:lang w:val="en-US" w:eastAsia="zh-CN"/>
        </w:rPr>
        <w:t xml:space="preserve">such </w:t>
      </w:r>
      <w:r w:rsidRPr="00E956A2">
        <w:rPr>
          <w:b/>
          <w:bCs/>
          <w:lang w:val="en-US" w:eastAsia="zh-CN"/>
        </w:rPr>
        <w:t>preemption</w:t>
      </w:r>
      <w:r w:rsidR="00EA09EF">
        <w:rPr>
          <w:b/>
          <w:bCs/>
          <w:lang w:val="en-US" w:eastAsia="zh-CN"/>
        </w:rPr>
        <w:t xml:space="preserve"> mechanisms</w:t>
      </w:r>
      <w:r w:rsidRPr="00E956A2">
        <w:rPr>
          <w:b/>
          <w:bCs/>
          <w:lang w:val="en-US" w:eastAsia="zh-CN"/>
        </w:rPr>
        <w:t xml:space="preserve"> in the QoS Management agenda item.</w:t>
      </w:r>
    </w:p>
    <w:p w:rsidR="0095247E" w:rsidRDefault="0095247E" w:rsidP="00FC58B1">
      <w:pPr>
        <w:rPr>
          <w:lang w:val="en-US" w:eastAsia="zh-CN"/>
        </w:rPr>
      </w:pPr>
    </w:p>
    <w:p w:rsidR="00805D9C" w:rsidRDefault="006B5808" w:rsidP="00805D9C">
      <w:pPr>
        <w:pStyle w:val="Heading2"/>
      </w:pPr>
      <w:r>
        <w:t xml:space="preserve">Issue 14: </w:t>
      </w:r>
      <w:r w:rsidR="00805D9C">
        <w:t>UE assistance information for gNB-</w:t>
      </w:r>
      <w:r w:rsidR="00935FF2">
        <w:t>scheduled</w:t>
      </w:r>
      <w:r w:rsidR="00805D9C">
        <w:t xml:space="preserve"> sidelink</w:t>
      </w:r>
    </w:p>
    <w:p w:rsidR="00805D9C" w:rsidRDefault="00E14501" w:rsidP="00805D9C">
      <w:pPr>
        <w:rPr>
          <w:lang w:val="en-US" w:eastAsia="zh-CN"/>
        </w:rPr>
      </w:pPr>
      <w:r>
        <w:rPr>
          <w:lang w:val="en-US" w:eastAsia="zh-CN"/>
        </w:rPr>
        <w:t>Intel</w:t>
      </w:r>
      <w:r w:rsidR="00805D9C">
        <w:rPr>
          <w:lang w:val="en-US" w:eastAsia="zh-CN"/>
        </w:rPr>
        <w:t xml:space="preserve"> </w:t>
      </w:r>
      <w:r w:rsidR="00CF3D81">
        <w:rPr>
          <w:lang w:val="en-US" w:eastAsia="zh-CN"/>
        </w:rPr>
        <w:t xml:space="preserve">discussed </w:t>
      </w:r>
      <w:r w:rsidR="00CF3D81" w:rsidRPr="00CF3D81">
        <w:rPr>
          <w:lang w:val="en-US" w:eastAsia="zh-CN"/>
        </w:rPr>
        <w:t>reporting of QoS/traffic assistance information to</w:t>
      </w:r>
      <w:r w:rsidR="00CF3D81">
        <w:rPr>
          <w:lang w:val="en-US" w:eastAsia="zh-CN"/>
        </w:rPr>
        <w:t xml:space="preserve"> the gNB by the UE. </w:t>
      </w:r>
    </w:p>
    <w:p w:rsidR="00340C87" w:rsidRDefault="00340C87" w:rsidP="00805D9C">
      <w:pPr>
        <w:rPr>
          <w:b/>
          <w:bCs/>
          <w:highlight w:val="yellow"/>
          <w:lang w:val="en-US" w:eastAsia="zh-CN"/>
        </w:rPr>
      </w:pPr>
    </w:p>
    <w:p w:rsidR="00E14501" w:rsidRDefault="009148BC" w:rsidP="00805D9C">
      <w:pPr>
        <w:rPr>
          <w:b/>
          <w:bCs/>
          <w:lang w:val="en-US" w:eastAsia="zh-CN"/>
        </w:rPr>
      </w:pPr>
      <w:r w:rsidRPr="00340C87">
        <w:rPr>
          <w:b/>
          <w:bCs/>
          <w:highlight w:val="yellow"/>
          <w:lang w:val="en-US" w:eastAsia="zh-CN"/>
        </w:rPr>
        <w:t>Propo</w:t>
      </w:r>
      <w:r w:rsidR="00E14501" w:rsidRPr="00340C87">
        <w:rPr>
          <w:b/>
          <w:bCs/>
          <w:highlight w:val="yellow"/>
          <w:lang w:val="en-US" w:eastAsia="zh-CN"/>
        </w:rPr>
        <w:t>s</w:t>
      </w:r>
      <w:r w:rsidR="00340C87" w:rsidRPr="00340C87">
        <w:rPr>
          <w:b/>
          <w:bCs/>
          <w:highlight w:val="yellow"/>
          <w:lang w:val="en-US" w:eastAsia="zh-CN"/>
        </w:rPr>
        <w:t>ed agreement:</w:t>
      </w:r>
    </w:p>
    <w:p w:rsidR="009148BC" w:rsidRPr="00A1655A" w:rsidRDefault="00340C87" w:rsidP="00805D9C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RAN1 </w:t>
      </w:r>
      <w:r w:rsidR="009148BC" w:rsidRPr="00A1655A">
        <w:rPr>
          <w:b/>
          <w:bCs/>
          <w:lang w:val="en-US" w:eastAsia="zh-CN"/>
        </w:rPr>
        <w:t xml:space="preserve">to study reporting of QoS/traffic assistance information to the gNB by the UE </w:t>
      </w:r>
      <w:r w:rsidR="006328A2">
        <w:rPr>
          <w:b/>
          <w:bCs/>
          <w:lang w:val="en-US" w:eastAsia="zh-CN"/>
        </w:rPr>
        <w:t>for mode 1 sidelink.</w:t>
      </w:r>
    </w:p>
    <w:p w:rsidR="00C16B36" w:rsidRDefault="00C16B36" w:rsidP="00C16B36">
      <w:pPr>
        <w:pStyle w:val="Heading2"/>
      </w:pPr>
    </w:p>
    <w:p w:rsidR="00C16B36" w:rsidRDefault="006B5808" w:rsidP="00C16B36">
      <w:pPr>
        <w:pStyle w:val="Heading2"/>
      </w:pPr>
      <w:r>
        <w:t xml:space="preserve">Issue 15: </w:t>
      </w:r>
      <w:r w:rsidR="00C16B36">
        <w:t>Sidelink Receiver knowledge of QoS-related attributes</w:t>
      </w:r>
    </w:p>
    <w:p w:rsidR="00C16B36" w:rsidRDefault="00C16B36" w:rsidP="00C16B36">
      <w:pPr>
        <w:rPr>
          <w:lang w:val="en-US" w:eastAsia="zh-CN"/>
        </w:rPr>
      </w:pPr>
      <w:r>
        <w:rPr>
          <w:lang w:val="en-US" w:eastAsia="zh-CN"/>
        </w:rPr>
        <w:t>Qualcomm discussed receiver knowledge of QoS-related attributes and proposed that for sidelink broadcast and multicast the QoS mechanism be based on sender-side knowledge of QoS-related attributes and that mechanisms requiring receiver knowledge of these attributes be treated as optional optimization.</w:t>
      </w:r>
      <w:r w:rsidR="00340C87">
        <w:rPr>
          <w:lang w:val="en-US" w:eastAsia="zh-CN"/>
        </w:rPr>
        <w:t xml:space="preserve"> However, this may be a topic to be addressed primarily by RAN2.</w:t>
      </w:r>
    </w:p>
    <w:p w:rsidR="0010510D" w:rsidRPr="00C16B36" w:rsidRDefault="0010510D" w:rsidP="005E2BEC">
      <w:pPr>
        <w:rPr>
          <w:lang w:val="en-US" w:eastAsia="zh-CN"/>
        </w:rPr>
      </w:pPr>
    </w:p>
    <w:p w:rsidR="00DA2086" w:rsidRPr="00DA2086" w:rsidRDefault="00DA2086" w:rsidP="00DA2086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hAnsi="Arial" w:cs="Arial"/>
          <w:sz w:val="36"/>
          <w:szCs w:val="36"/>
          <w:lang w:val="en-US"/>
        </w:rPr>
      </w:pPr>
      <w:r w:rsidRPr="00DA2086">
        <w:rPr>
          <w:rFonts w:ascii="Arial" w:hAnsi="Arial" w:cs="Arial"/>
          <w:sz w:val="36"/>
          <w:szCs w:val="36"/>
          <w:lang w:val="en-US"/>
        </w:rPr>
        <w:t>Appendix: Contributions used as basis for the summary</w:t>
      </w:r>
    </w:p>
    <w:p w:rsidR="002B5A0A" w:rsidRDefault="002B5A0A" w:rsidP="0050189D">
      <w:pPr>
        <w:rPr>
          <w:lang w:val="en-US"/>
        </w:rPr>
      </w:pPr>
    </w:p>
    <w:p w:rsidR="002B5A0A" w:rsidRDefault="002B5A0A" w:rsidP="0050189D">
      <w:pPr>
        <w:rPr>
          <w:lang w:val="en-US"/>
        </w:rPr>
      </w:pPr>
    </w:p>
    <w:tbl>
      <w:tblPr>
        <w:tblW w:w="998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4819"/>
        <w:gridCol w:w="3544"/>
      </w:tblGrid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3" w:history="1">
              <w:r w:rsidR="002B5A0A" w:rsidRPr="00F13E00">
                <w:rPr>
                  <w:rStyle w:val="Hyperlink"/>
                  <w:sz w:val="24"/>
                  <w:szCs w:val="24"/>
                </w:rPr>
                <w:t>R1-1810145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Huawei, HiSilicon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4" w:history="1">
              <w:r w:rsidR="002B5A0A" w:rsidRPr="00F13E00">
                <w:rPr>
                  <w:rStyle w:val="Hyperlink"/>
                  <w:sz w:val="24"/>
                  <w:szCs w:val="24"/>
                </w:rPr>
                <w:t>R1-1810288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LG Electronics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5" w:history="1">
              <w:r w:rsidR="002B5A0A" w:rsidRPr="00F13E00">
                <w:rPr>
                  <w:rStyle w:val="Hyperlink"/>
                  <w:sz w:val="24"/>
                  <w:szCs w:val="24"/>
                </w:rPr>
                <w:t>R1-1810546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QoS management in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CATT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6" w:history="1">
              <w:r w:rsidR="002B5A0A" w:rsidRPr="00F13E00">
                <w:rPr>
                  <w:rStyle w:val="Hyperlink"/>
                  <w:sz w:val="24"/>
                  <w:szCs w:val="24"/>
                </w:rPr>
                <w:t>R1-1810728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ZTE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7" w:history="1">
              <w:r w:rsidR="002B5A0A" w:rsidRPr="00F13E00">
                <w:rPr>
                  <w:rStyle w:val="Hyperlink"/>
                  <w:sz w:val="24"/>
                  <w:szCs w:val="24"/>
                </w:rPr>
                <w:t>R1-1810780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QoS management for NR V2X communication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Intel Corporation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8" w:history="1">
              <w:r w:rsidR="002B5A0A" w:rsidRPr="00F13E00">
                <w:rPr>
                  <w:rStyle w:val="Hyperlink"/>
                  <w:sz w:val="24"/>
                  <w:szCs w:val="24"/>
                </w:rPr>
                <w:t>R1-1810874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Samsung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9" w:history="1">
              <w:r w:rsidR="002B5A0A" w:rsidRPr="00F13E00">
                <w:rPr>
                  <w:rStyle w:val="Hyperlink"/>
                  <w:sz w:val="24"/>
                  <w:szCs w:val="24"/>
                </w:rPr>
                <w:t>R1-1810944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resource sharing among different QoS levels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ITRI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0" w:history="1">
              <w:r w:rsidR="002B5A0A" w:rsidRPr="00F13E00">
                <w:rPr>
                  <w:rStyle w:val="Hyperlink"/>
                  <w:sz w:val="24"/>
                  <w:szCs w:val="24"/>
                </w:rPr>
                <w:t>R1-1810980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 management in NR-V2X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Guangdong OPPO Mobile Telecom.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1" w:history="1">
              <w:r w:rsidR="002B5A0A" w:rsidRPr="00F13E00">
                <w:rPr>
                  <w:rStyle w:val="Hyperlink"/>
                  <w:sz w:val="24"/>
                  <w:szCs w:val="24"/>
                </w:rPr>
                <w:t>R1-1811116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InterDigital, Inc.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2" w:history="1">
              <w:r w:rsidR="002B5A0A" w:rsidRPr="00F13E00">
                <w:rPr>
                  <w:rStyle w:val="Hyperlink"/>
                  <w:sz w:val="24"/>
                  <w:szCs w:val="24"/>
                </w:rPr>
                <w:t>R1-1811267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Design aspects and requirements for QoS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Qualcomm Incorporated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3" w:history="1">
              <w:r w:rsidR="002B5A0A" w:rsidRPr="00F13E00">
                <w:rPr>
                  <w:rStyle w:val="Hyperlink"/>
                  <w:sz w:val="24"/>
                  <w:szCs w:val="24"/>
                </w:rPr>
                <w:t>R1-1811312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QoS-related Fragmentation Metric in NR-V2X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Fujitsu Limited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4" w:history="1">
              <w:r w:rsidR="002B5A0A" w:rsidRPr="00F13E00">
                <w:rPr>
                  <w:rStyle w:val="Hyperlink"/>
                  <w:sz w:val="24"/>
                  <w:szCs w:val="24"/>
                </w:rPr>
                <w:t>R1-1811339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Sidelink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NTT DOCOMO, INC.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5" w:history="1">
              <w:r w:rsidR="002B5A0A" w:rsidRPr="00F13E00">
                <w:rPr>
                  <w:rStyle w:val="Hyperlink"/>
                  <w:sz w:val="24"/>
                  <w:szCs w:val="24"/>
                </w:rPr>
                <w:t>R1-1811433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On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Nokia, Nokia Shanghai Bell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1572B0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6" w:history="1">
              <w:r w:rsidR="002B5A0A" w:rsidRPr="00F13E00">
                <w:rPr>
                  <w:rStyle w:val="Hyperlink"/>
                  <w:sz w:val="24"/>
                  <w:szCs w:val="24"/>
                </w:rPr>
                <w:t>R1-1811601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NR sidelink QoS handling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Ericsson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4789" w:type="dxa"/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3499" w:type="dxa"/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bookmarkStart w:id="2" w:name="_Ref513823147"/>
    <w:p w:rsidR="005E2BEC" w:rsidRDefault="00F13E00" w:rsidP="00D7316B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HYPERLINK "http://www.3gpp.org/ftp//TSG_RAN/TSG_RAN/TSGR_81/Docs/RP-182111.zip" </w:instrText>
      </w:r>
      <w:r>
        <w:rPr>
          <w:lang w:val="en-US" w:eastAsia="zh-CN"/>
        </w:rPr>
        <w:fldChar w:fldCharType="separate"/>
      </w:r>
      <w:r w:rsidR="00D7316B" w:rsidRPr="00F13E00">
        <w:rPr>
          <w:rStyle w:val="Hyperlink"/>
          <w:lang w:val="en-US" w:eastAsia="zh-CN"/>
        </w:rPr>
        <w:t>RP-182111</w:t>
      </w:r>
      <w:r>
        <w:rPr>
          <w:lang w:val="en-US" w:eastAsia="zh-CN"/>
        </w:rPr>
        <w:fldChar w:fldCharType="end"/>
      </w:r>
      <w:r w:rsidR="00A65F11">
        <w:rPr>
          <w:lang w:val="en-US" w:eastAsia="zh-CN"/>
        </w:rPr>
        <w:t>, “</w:t>
      </w:r>
      <w:bookmarkEnd w:id="2"/>
      <w:r w:rsidR="00D7316B"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bookmarkStart w:id="3" w:name="_Ref526706069"/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  <w:bookmarkEnd w:id="3"/>
    </w:p>
    <w:p w:rsidR="00331DF2" w:rsidRPr="002F7C82" w:rsidRDefault="00331DF2" w:rsidP="00331DF2">
      <w:pPr>
        <w:widowControl w:val="0"/>
        <w:tabs>
          <w:tab w:val="num" w:pos="708"/>
        </w:tabs>
        <w:overflowPunct/>
        <w:autoSpaceDE/>
        <w:adjustRightInd/>
        <w:spacing w:after="120"/>
        <w:ind w:left="420"/>
        <w:jc w:val="both"/>
        <w:textAlignment w:val="auto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overflowPunct/>
        <w:spacing w:after="120"/>
        <w:jc w:val="both"/>
        <w:textAlignment w:val="auto"/>
        <w:rPr>
          <w:lang w:eastAsia="zh-CN"/>
        </w:rPr>
      </w:pPr>
    </w:p>
    <w:sectPr w:rsidR="00AD2A49" w:rsidRPr="00313E18" w:rsidSect="00115D3B">
      <w:headerReference w:type="even" r:id="rId27"/>
      <w:footerReference w:type="even" r:id="rId28"/>
      <w:footerReference w:type="default" r:id="rId2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2B0" w:rsidRDefault="001572B0">
      <w:r>
        <w:separator/>
      </w:r>
    </w:p>
  </w:endnote>
  <w:endnote w:type="continuationSeparator" w:id="0">
    <w:p w:rsidR="001572B0" w:rsidRDefault="0015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Default="00F43CF9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F43CF9" w:rsidRDefault="00F43CF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Pr="00270202" w:rsidRDefault="00F43CF9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1E1808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1E1808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2B0" w:rsidRDefault="001572B0">
      <w:r>
        <w:separator/>
      </w:r>
    </w:p>
  </w:footnote>
  <w:footnote w:type="continuationSeparator" w:id="0">
    <w:p w:rsidR="001572B0" w:rsidRDefault="0015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Default="00F43C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5F316A"/>
    <w:multiLevelType w:val="hybridMultilevel"/>
    <w:tmpl w:val="E96A39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910E78"/>
    <w:multiLevelType w:val="hybridMultilevel"/>
    <w:tmpl w:val="36664028"/>
    <w:lvl w:ilvl="0" w:tplc="E7E27330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CB6367"/>
    <w:multiLevelType w:val="hybridMultilevel"/>
    <w:tmpl w:val="8868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863729"/>
    <w:multiLevelType w:val="hybridMultilevel"/>
    <w:tmpl w:val="E384C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8F609C"/>
    <w:multiLevelType w:val="hybridMultilevel"/>
    <w:tmpl w:val="5E2C5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8453E"/>
    <w:multiLevelType w:val="hybridMultilevel"/>
    <w:tmpl w:val="3104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B6B58"/>
    <w:multiLevelType w:val="hybridMultilevel"/>
    <w:tmpl w:val="A7CA6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55B5D"/>
    <w:multiLevelType w:val="hybridMultilevel"/>
    <w:tmpl w:val="6B2AA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2"/>
  </w:num>
  <w:num w:numId="7">
    <w:abstractNumId w:val="17"/>
  </w:num>
  <w:num w:numId="8">
    <w:abstractNumId w:val="7"/>
  </w:num>
  <w:num w:numId="9">
    <w:abstractNumId w:val="9"/>
  </w:num>
  <w:num w:numId="10">
    <w:abstractNumId w:val="13"/>
  </w:num>
  <w:num w:numId="11">
    <w:abstractNumId w:val="21"/>
  </w:num>
  <w:num w:numId="12">
    <w:abstractNumId w:val="24"/>
  </w:num>
  <w:num w:numId="13">
    <w:abstractNumId w:val="16"/>
  </w:num>
  <w:num w:numId="14">
    <w:abstractNumId w:val="1"/>
  </w:num>
  <w:num w:numId="15">
    <w:abstractNumId w:val="18"/>
  </w:num>
  <w:num w:numId="16">
    <w:abstractNumId w:val="23"/>
  </w:num>
  <w:num w:numId="17">
    <w:abstractNumId w:val="12"/>
  </w:num>
  <w:num w:numId="18">
    <w:abstractNumId w:val="6"/>
  </w:num>
  <w:num w:numId="19">
    <w:abstractNumId w:val="8"/>
  </w:num>
  <w:num w:numId="20">
    <w:abstractNumId w:val="4"/>
  </w:num>
  <w:num w:numId="21">
    <w:abstractNumId w:val="20"/>
  </w:num>
  <w:num w:numId="22">
    <w:abstractNumId w:val="19"/>
  </w:num>
  <w:num w:numId="23">
    <w:abstractNumId w:val="6"/>
    <w:lvlOverride w:ilvl="0">
      <w:startOverride w:val="1"/>
    </w:lvlOverride>
  </w:num>
  <w:num w:numId="24">
    <w:abstractNumId w:val="22"/>
  </w:num>
  <w:num w:numId="2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7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D39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88C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527"/>
    <w:rsid w:val="000F765E"/>
    <w:rsid w:val="000F77C9"/>
    <w:rsid w:val="000F7ACC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1C1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2B0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63B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64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C7C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5BC2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3DB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C89"/>
    <w:rsid w:val="001C3DC6"/>
    <w:rsid w:val="001C3EAE"/>
    <w:rsid w:val="001C4F5F"/>
    <w:rsid w:val="001C518A"/>
    <w:rsid w:val="001C5398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A1A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B52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664"/>
    <w:rsid w:val="00222EA3"/>
    <w:rsid w:val="00222FFF"/>
    <w:rsid w:val="00223191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E6D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57F"/>
    <w:rsid w:val="0023361E"/>
    <w:rsid w:val="00233B04"/>
    <w:rsid w:val="00233BAD"/>
    <w:rsid w:val="00233EBA"/>
    <w:rsid w:val="002344C8"/>
    <w:rsid w:val="0023464A"/>
    <w:rsid w:val="002346FA"/>
    <w:rsid w:val="002349C5"/>
    <w:rsid w:val="00234B68"/>
    <w:rsid w:val="0023529A"/>
    <w:rsid w:val="00235581"/>
    <w:rsid w:val="002355BE"/>
    <w:rsid w:val="00235698"/>
    <w:rsid w:val="00235724"/>
    <w:rsid w:val="00235910"/>
    <w:rsid w:val="002359A6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899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403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6E6C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5A0A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12B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A1"/>
    <w:rsid w:val="002E38B7"/>
    <w:rsid w:val="002E3BCB"/>
    <w:rsid w:val="002E3BD9"/>
    <w:rsid w:val="002E3C5A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1850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781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0E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2A4"/>
    <w:rsid w:val="00336780"/>
    <w:rsid w:val="003367C5"/>
    <w:rsid w:val="003370D3"/>
    <w:rsid w:val="003376CF"/>
    <w:rsid w:val="00337C71"/>
    <w:rsid w:val="00340450"/>
    <w:rsid w:val="00340A6D"/>
    <w:rsid w:val="00340C87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4F6F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86C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883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29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0A3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0F9"/>
    <w:rsid w:val="00420126"/>
    <w:rsid w:val="0042024D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8D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AB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9F5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13F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D6B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4E3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09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4CD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8C8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6D"/>
    <w:rsid w:val="004F288E"/>
    <w:rsid w:val="004F2AA6"/>
    <w:rsid w:val="004F2B9C"/>
    <w:rsid w:val="004F2CCE"/>
    <w:rsid w:val="004F2D04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5F94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5D4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2FFC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6FE"/>
    <w:rsid w:val="005269C2"/>
    <w:rsid w:val="00526C8A"/>
    <w:rsid w:val="00526D38"/>
    <w:rsid w:val="00527160"/>
    <w:rsid w:val="005273B6"/>
    <w:rsid w:val="00527489"/>
    <w:rsid w:val="00527636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CE1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4B8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5DB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A61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965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E66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8A5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8A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011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88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4DF2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A7C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105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574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97F40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808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6839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0537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C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3E6"/>
    <w:rsid w:val="00727E9F"/>
    <w:rsid w:val="00727ED6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060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6DE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6E02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3D73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18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5D9C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F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856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056B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F52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AF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432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4BFF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5E8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4C0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8BC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5FF2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58"/>
    <w:rsid w:val="00940FB5"/>
    <w:rsid w:val="0094148B"/>
    <w:rsid w:val="0094173F"/>
    <w:rsid w:val="00941A1C"/>
    <w:rsid w:val="00941B97"/>
    <w:rsid w:val="00942397"/>
    <w:rsid w:val="00942772"/>
    <w:rsid w:val="00942BB8"/>
    <w:rsid w:val="00942CD9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7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6F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14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5DA2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BC9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16C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945"/>
    <w:rsid w:val="00A02B26"/>
    <w:rsid w:val="00A03893"/>
    <w:rsid w:val="00A038E5"/>
    <w:rsid w:val="00A0394B"/>
    <w:rsid w:val="00A03A11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08B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4E24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5A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0A5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7B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34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C75"/>
    <w:rsid w:val="00A65F11"/>
    <w:rsid w:val="00A65FBF"/>
    <w:rsid w:val="00A66015"/>
    <w:rsid w:val="00A6603A"/>
    <w:rsid w:val="00A66089"/>
    <w:rsid w:val="00A66824"/>
    <w:rsid w:val="00A66A5A"/>
    <w:rsid w:val="00A66C7C"/>
    <w:rsid w:val="00A66F35"/>
    <w:rsid w:val="00A6724C"/>
    <w:rsid w:val="00A677C1"/>
    <w:rsid w:val="00A67A8E"/>
    <w:rsid w:val="00A67AC6"/>
    <w:rsid w:val="00A67DEB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0D7A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A51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B33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EBF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EF5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13A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1FC6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9A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E7E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67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4F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9FD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E34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1F6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6B3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3FA4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3E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217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65B"/>
    <w:rsid w:val="00C7799E"/>
    <w:rsid w:val="00C77DF7"/>
    <w:rsid w:val="00C80247"/>
    <w:rsid w:val="00C80547"/>
    <w:rsid w:val="00C809A4"/>
    <w:rsid w:val="00C8147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843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E18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0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D81"/>
    <w:rsid w:val="00CF3F01"/>
    <w:rsid w:val="00CF405D"/>
    <w:rsid w:val="00CF406C"/>
    <w:rsid w:val="00CF40E7"/>
    <w:rsid w:val="00CF46E1"/>
    <w:rsid w:val="00CF48F2"/>
    <w:rsid w:val="00CF50A9"/>
    <w:rsid w:val="00CF53CD"/>
    <w:rsid w:val="00CF5ABF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CF7DB5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740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800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9F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A07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33C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AF2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08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65D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30E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E7F06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C1B"/>
    <w:rsid w:val="00DF6F0F"/>
    <w:rsid w:val="00DF7226"/>
    <w:rsid w:val="00DF783C"/>
    <w:rsid w:val="00DF799A"/>
    <w:rsid w:val="00DF7DA9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A3B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0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975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57816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1C3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AB6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969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6A2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9EF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ADD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18B"/>
    <w:rsid w:val="00F075EA"/>
    <w:rsid w:val="00F0768D"/>
    <w:rsid w:val="00F07696"/>
    <w:rsid w:val="00F07833"/>
    <w:rsid w:val="00F10437"/>
    <w:rsid w:val="00F10465"/>
    <w:rsid w:val="00F1073D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3E00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C05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5C5"/>
    <w:rsid w:val="00F3383E"/>
    <w:rsid w:val="00F341F5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690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DB4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226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1B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C6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10F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B7B95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7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7B6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6E6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AF4529"/>
  <w15:chartTrackingRefBased/>
  <w15:docId w15:val="{FF5A16B9-B476-4020-B7BE-DFB53786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66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1"/>
    <w:qFormat/>
    <w:rsid w:val="00FF66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FF66E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FF66E6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F66E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FF66E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FF66E6"/>
    <w:pPr>
      <w:outlineLvl w:val="5"/>
    </w:pPr>
  </w:style>
  <w:style w:type="paragraph" w:styleId="Heading7">
    <w:name w:val="heading 7"/>
    <w:basedOn w:val="H6"/>
    <w:next w:val="Normal"/>
    <w:qFormat/>
    <w:rsid w:val="00FF66E6"/>
    <w:pPr>
      <w:outlineLvl w:val="6"/>
    </w:pPr>
  </w:style>
  <w:style w:type="paragraph" w:styleId="Heading8">
    <w:name w:val="heading 8"/>
    <w:basedOn w:val="Heading1"/>
    <w:next w:val="Normal"/>
    <w:qFormat/>
    <w:rsid w:val="00FF66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66E6"/>
    <w:pPr>
      <w:outlineLvl w:val="8"/>
    </w:pPr>
  </w:style>
  <w:style w:type="character" w:default="1" w:styleId="DefaultParagraphFont">
    <w:name w:val="Default Paragraph Font"/>
    <w:semiHidden/>
    <w:rsid w:val="00FF66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66E6"/>
  </w:style>
  <w:style w:type="paragraph" w:styleId="TOC8">
    <w:name w:val="toc 8"/>
    <w:basedOn w:val="TOC1"/>
    <w:semiHidden/>
    <w:rsid w:val="00FF66E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FF66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FF66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FF66E6"/>
    <w:pPr>
      <w:ind w:left="1701" w:hanging="1701"/>
    </w:pPr>
  </w:style>
  <w:style w:type="paragraph" w:styleId="TOC4">
    <w:name w:val="toc 4"/>
    <w:basedOn w:val="TOC3"/>
    <w:semiHidden/>
    <w:rsid w:val="00FF66E6"/>
    <w:pPr>
      <w:ind w:left="1418" w:hanging="1418"/>
    </w:pPr>
  </w:style>
  <w:style w:type="paragraph" w:styleId="TOC3">
    <w:name w:val="toc 3"/>
    <w:basedOn w:val="TOC2"/>
    <w:semiHidden/>
    <w:rsid w:val="00FF66E6"/>
    <w:pPr>
      <w:ind w:left="1134" w:hanging="1134"/>
    </w:pPr>
  </w:style>
  <w:style w:type="paragraph" w:styleId="TOC2">
    <w:name w:val="toc 2"/>
    <w:basedOn w:val="TOC1"/>
    <w:semiHidden/>
    <w:rsid w:val="00FF66E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FF66E6"/>
    <w:pPr>
      <w:ind w:left="284"/>
    </w:pPr>
  </w:style>
  <w:style w:type="paragraph" w:styleId="Index1">
    <w:name w:val="index 1"/>
    <w:basedOn w:val="Normal"/>
    <w:semiHidden/>
    <w:rsid w:val="00FF66E6"/>
    <w:pPr>
      <w:keepLines/>
      <w:spacing w:after="0"/>
    </w:pPr>
  </w:style>
  <w:style w:type="paragraph" w:customStyle="1" w:styleId="ZH">
    <w:name w:val="ZH"/>
    <w:rsid w:val="00FF66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FF66E6"/>
    <w:pPr>
      <w:outlineLvl w:val="9"/>
    </w:pPr>
  </w:style>
  <w:style w:type="paragraph" w:styleId="ListNumber2">
    <w:name w:val="List Number 2"/>
    <w:basedOn w:val="ListNumber"/>
    <w:rsid w:val="00FF66E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F66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FF66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F66E6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FF66E6"/>
    <w:rPr>
      <w:b/>
      <w:bCs/>
    </w:rPr>
  </w:style>
  <w:style w:type="paragraph" w:customStyle="1" w:styleId="TAC">
    <w:name w:val="TAC"/>
    <w:basedOn w:val="TAL"/>
    <w:link w:val="TACChar"/>
    <w:rsid w:val="00FF66E6"/>
    <w:pPr>
      <w:jc w:val="center"/>
    </w:pPr>
  </w:style>
  <w:style w:type="paragraph" w:customStyle="1" w:styleId="TF">
    <w:name w:val="TF"/>
    <w:basedOn w:val="TH"/>
    <w:link w:val="TFChar"/>
    <w:rsid w:val="00FF66E6"/>
    <w:pPr>
      <w:keepNext w:val="0"/>
      <w:spacing w:before="0" w:after="240"/>
    </w:pPr>
  </w:style>
  <w:style w:type="paragraph" w:customStyle="1" w:styleId="NO">
    <w:name w:val="NO"/>
    <w:basedOn w:val="Normal"/>
    <w:rsid w:val="00FF66E6"/>
    <w:pPr>
      <w:keepLines/>
      <w:ind w:left="1135" w:hanging="851"/>
    </w:pPr>
  </w:style>
  <w:style w:type="paragraph" w:styleId="TOC9">
    <w:name w:val="toc 9"/>
    <w:basedOn w:val="TOC8"/>
    <w:semiHidden/>
    <w:rsid w:val="00FF66E6"/>
    <w:pPr>
      <w:ind w:left="1418" w:hanging="1418"/>
    </w:pPr>
  </w:style>
  <w:style w:type="paragraph" w:customStyle="1" w:styleId="EX">
    <w:name w:val="EX"/>
    <w:basedOn w:val="Normal"/>
    <w:rsid w:val="00FF66E6"/>
    <w:pPr>
      <w:keepLines/>
      <w:ind w:left="1702" w:hanging="1418"/>
    </w:pPr>
  </w:style>
  <w:style w:type="paragraph" w:customStyle="1" w:styleId="FP">
    <w:name w:val="FP"/>
    <w:basedOn w:val="Normal"/>
    <w:rsid w:val="00FF66E6"/>
    <w:pPr>
      <w:spacing w:after="0"/>
    </w:pPr>
  </w:style>
  <w:style w:type="paragraph" w:customStyle="1" w:styleId="LD">
    <w:name w:val="LD"/>
    <w:rsid w:val="00FF66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FF66E6"/>
    <w:pPr>
      <w:spacing w:after="0"/>
    </w:pPr>
  </w:style>
  <w:style w:type="paragraph" w:customStyle="1" w:styleId="EW">
    <w:name w:val="EW"/>
    <w:basedOn w:val="EX"/>
    <w:rsid w:val="00FF66E6"/>
    <w:pPr>
      <w:spacing w:after="0"/>
    </w:pPr>
  </w:style>
  <w:style w:type="paragraph" w:styleId="TOC6">
    <w:name w:val="toc 6"/>
    <w:basedOn w:val="TOC5"/>
    <w:next w:val="Normal"/>
    <w:semiHidden/>
    <w:rsid w:val="00FF66E6"/>
    <w:pPr>
      <w:ind w:left="1985" w:hanging="1985"/>
    </w:pPr>
  </w:style>
  <w:style w:type="paragraph" w:styleId="TOC7">
    <w:name w:val="toc 7"/>
    <w:basedOn w:val="TOC6"/>
    <w:next w:val="Normal"/>
    <w:semiHidden/>
    <w:rsid w:val="00FF66E6"/>
    <w:pPr>
      <w:ind w:left="2268" w:hanging="2268"/>
    </w:pPr>
  </w:style>
  <w:style w:type="paragraph" w:styleId="ListBullet2">
    <w:name w:val="List Bullet 2"/>
    <w:basedOn w:val="ListBullet"/>
    <w:rsid w:val="00FF66E6"/>
    <w:pPr>
      <w:ind w:left="851"/>
    </w:pPr>
  </w:style>
  <w:style w:type="paragraph" w:styleId="ListBullet3">
    <w:name w:val="List Bullet 3"/>
    <w:basedOn w:val="ListBullet2"/>
    <w:rsid w:val="00FF66E6"/>
    <w:pPr>
      <w:ind w:left="1135"/>
    </w:pPr>
  </w:style>
  <w:style w:type="paragraph" w:styleId="ListNumber">
    <w:name w:val="List Number"/>
    <w:basedOn w:val="List"/>
    <w:rsid w:val="00FF66E6"/>
  </w:style>
  <w:style w:type="paragraph" w:customStyle="1" w:styleId="EQ">
    <w:name w:val="EQ"/>
    <w:basedOn w:val="Normal"/>
    <w:next w:val="Normal"/>
    <w:rsid w:val="00FF66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F66E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FF66E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FF66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FF66E6"/>
    <w:pPr>
      <w:jc w:val="right"/>
    </w:pPr>
  </w:style>
  <w:style w:type="paragraph" w:customStyle="1" w:styleId="H6">
    <w:name w:val="H6"/>
    <w:basedOn w:val="Heading5"/>
    <w:next w:val="Normal"/>
    <w:rsid w:val="00FF66E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FF66E6"/>
    <w:pPr>
      <w:ind w:left="851" w:hanging="851"/>
    </w:pPr>
  </w:style>
  <w:style w:type="paragraph" w:customStyle="1" w:styleId="TAL">
    <w:name w:val="TAL"/>
    <w:basedOn w:val="Normal"/>
    <w:link w:val="TALCar"/>
    <w:rsid w:val="00FF66E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FF66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FF66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FF66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FF66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FF66E6"/>
    <w:pPr>
      <w:framePr w:wrap="notBeside" w:y="16161"/>
    </w:pPr>
  </w:style>
  <w:style w:type="character" w:customStyle="1" w:styleId="ZGSM">
    <w:name w:val="ZGSM"/>
    <w:rsid w:val="00FF66E6"/>
  </w:style>
  <w:style w:type="paragraph" w:styleId="List2">
    <w:name w:val="List 2"/>
    <w:basedOn w:val="List"/>
    <w:rsid w:val="00FF66E6"/>
    <w:pPr>
      <w:ind w:left="851"/>
    </w:pPr>
  </w:style>
  <w:style w:type="paragraph" w:customStyle="1" w:styleId="ZG">
    <w:name w:val="ZG"/>
    <w:rsid w:val="00FF66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FF66E6"/>
    <w:pPr>
      <w:ind w:left="1135"/>
    </w:pPr>
  </w:style>
  <w:style w:type="paragraph" w:styleId="List4">
    <w:name w:val="List 4"/>
    <w:basedOn w:val="List3"/>
    <w:rsid w:val="00FF66E6"/>
    <w:pPr>
      <w:ind w:left="1418"/>
    </w:pPr>
  </w:style>
  <w:style w:type="paragraph" w:styleId="List5">
    <w:name w:val="List 5"/>
    <w:basedOn w:val="List4"/>
    <w:rsid w:val="00FF66E6"/>
    <w:pPr>
      <w:ind w:left="1702"/>
    </w:pPr>
  </w:style>
  <w:style w:type="paragraph" w:customStyle="1" w:styleId="EditorsNote">
    <w:name w:val="Editor's Note"/>
    <w:basedOn w:val="NO"/>
    <w:rsid w:val="00FF66E6"/>
    <w:rPr>
      <w:color w:val="FF0000"/>
    </w:rPr>
  </w:style>
  <w:style w:type="paragraph" w:styleId="List">
    <w:name w:val="List"/>
    <w:basedOn w:val="Normal"/>
    <w:rsid w:val="00FF66E6"/>
    <w:pPr>
      <w:ind w:left="568" w:hanging="284"/>
    </w:pPr>
  </w:style>
  <w:style w:type="paragraph" w:styleId="ListBullet">
    <w:name w:val="List Bullet"/>
    <w:basedOn w:val="List"/>
    <w:rsid w:val="00FF66E6"/>
  </w:style>
  <w:style w:type="paragraph" w:styleId="ListBullet4">
    <w:name w:val="List Bullet 4"/>
    <w:basedOn w:val="ListBullet3"/>
    <w:rsid w:val="00FF66E6"/>
    <w:pPr>
      <w:ind w:left="1418"/>
    </w:pPr>
  </w:style>
  <w:style w:type="paragraph" w:styleId="ListBullet5">
    <w:name w:val="List Bullet 5"/>
    <w:basedOn w:val="ListBullet4"/>
    <w:rsid w:val="00FF66E6"/>
    <w:pPr>
      <w:ind w:left="1702"/>
    </w:pPr>
  </w:style>
  <w:style w:type="paragraph" w:customStyle="1" w:styleId="B1">
    <w:name w:val="B1"/>
    <w:basedOn w:val="List"/>
    <w:rsid w:val="00FF66E6"/>
  </w:style>
  <w:style w:type="paragraph" w:customStyle="1" w:styleId="B2">
    <w:name w:val="B2"/>
    <w:basedOn w:val="List2"/>
    <w:rsid w:val="00FF66E6"/>
  </w:style>
  <w:style w:type="paragraph" w:customStyle="1" w:styleId="B3">
    <w:name w:val="B3"/>
    <w:basedOn w:val="List3"/>
    <w:rsid w:val="00FF66E6"/>
  </w:style>
  <w:style w:type="paragraph" w:customStyle="1" w:styleId="B4">
    <w:name w:val="B4"/>
    <w:basedOn w:val="List4"/>
    <w:rsid w:val="00FF66E6"/>
  </w:style>
  <w:style w:type="paragraph" w:customStyle="1" w:styleId="B5">
    <w:name w:val="B5"/>
    <w:basedOn w:val="List5"/>
    <w:rsid w:val="00FF66E6"/>
  </w:style>
  <w:style w:type="paragraph" w:styleId="Footer">
    <w:name w:val="footer"/>
    <w:basedOn w:val="Header"/>
    <w:link w:val="FooterChar"/>
    <w:rsid w:val="00FF66E6"/>
    <w:pPr>
      <w:jc w:val="center"/>
    </w:pPr>
    <w:rPr>
      <w:i/>
      <w:iCs/>
    </w:rPr>
  </w:style>
  <w:style w:type="paragraph" w:customStyle="1" w:styleId="ZTD">
    <w:name w:val="ZTD"/>
    <w:basedOn w:val="ZB"/>
    <w:rsid w:val="00FF66E6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942CD9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UnresolvedMention">
    <w:name w:val="Unresolved Mention"/>
    <w:uiPriority w:val="99"/>
    <w:semiHidden/>
    <w:unhideWhenUsed/>
    <w:rsid w:val="00F13E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/TSG_RAN/WG1_RL1/TSGR1_94b/Docs/R1-1810145.zip" TargetMode="External"/><Relationship Id="rId18" Type="http://schemas.openxmlformats.org/officeDocument/2006/relationships/hyperlink" Target="http://www.3gpp.org/ftp//TSG_RAN/WG1_RL1/TSGR1_94b/Docs/R1-1810874.zip" TargetMode="External"/><Relationship Id="rId26" Type="http://schemas.openxmlformats.org/officeDocument/2006/relationships/hyperlink" Target="http://www.3gpp.org/ftp//TSG_RAN/WG1_RL1/TSGR1_94b/Docs/R1-181160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/TSG_RAN/WG1_RL1/TSGR1_94b/Docs/R1-1811116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/TSG_RAN/WG1_RL1/TSGR1_94b/Docs/R1-1810780.zip" TargetMode="External"/><Relationship Id="rId25" Type="http://schemas.openxmlformats.org/officeDocument/2006/relationships/hyperlink" Target="http://www.3gpp.org/ftp//TSG_RAN/WG1_RL1/TSGR1_94b/Docs/R1-181143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1_RL1/TSGR1_94b/Docs/R1-1810728.zip" TargetMode="External"/><Relationship Id="rId20" Type="http://schemas.openxmlformats.org/officeDocument/2006/relationships/hyperlink" Target="http://www.3gpp.org/ftp//TSG_RAN/WG1_RL1/TSGR1_94b/Docs/R1-1810980.zip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3gpp.org/ftp//TSG_RAN/WG1_RL1/TSGR1_94b/Docs/R1-1811339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/TSG_RAN/WG1_RL1/TSGR1_94b/Docs/R1-1810546.zip" TargetMode="External"/><Relationship Id="rId23" Type="http://schemas.openxmlformats.org/officeDocument/2006/relationships/hyperlink" Target="http://www.3gpp.org/ftp//TSG_RAN/WG1_RL1/TSGR1_94b/Docs/R1-1811312.zip" TargetMode="External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/TSG_RAN/WG1_RL1/TSGR1_94b/Docs/R1-1810944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/TSG_RAN/WG1_RL1/TSGR1_94b/Docs/R1-1810288.zip" TargetMode="External"/><Relationship Id="rId22" Type="http://schemas.openxmlformats.org/officeDocument/2006/relationships/hyperlink" Target="http://www.3gpp.org/ftp//TSG_RAN/WG1_RL1/TSGR1_94b/Docs/R1-1811267.zip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w5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862036-ED0B-44D5-81AB-D7A78C24C4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5EE44C6-CC8C-4366-A686-1E85ADE8F42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09F7CA4-7E0A-4138-8DA8-E0FD9888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1097</TotalTime>
  <Pages>7</Pages>
  <Words>1868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Nokia</Company>
  <LinksUpToDate>false</LinksUpToDate>
  <CharactersWithSpaces>12492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Wildschek, Torsten (Nokia - GB)</dc:creator>
  <cp:keywords/>
  <cp:lastModifiedBy>Wildschek, Torsten (Nokia - GB)</cp:lastModifiedBy>
  <cp:revision>145</cp:revision>
  <cp:lastPrinted>2013-10-30T19:33:00Z</cp:lastPrinted>
  <dcterms:created xsi:type="dcterms:W3CDTF">2018-05-10T13:39:00Z</dcterms:created>
  <dcterms:modified xsi:type="dcterms:W3CDTF">2018-10-12T00:42:00Z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