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0CB6B899"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2BB7">
        <w:rPr>
          <w:rFonts w:eastAsia="標楷體"/>
          <w:b/>
          <w:bCs/>
          <w:lang w:eastAsia="zh-CN"/>
        </w:rPr>
        <w:t xml:space="preserve">3GPP </w:t>
      </w:r>
      <w:r w:rsidRPr="00822BB7">
        <w:rPr>
          <w:rFonts w:eastAsia="標楷體"/>
          <w:b/>
          <w:bCs/>
        </w:rPr>
        <w:t xml:space="preserve">TSG RAN WG1 Meeting </w:t>
      </w:r>
      <w:r w:rsidR="00CA5732" w:rsidRPr="00822BB7">
        <w:rPr>
          <w:rFonts w:eastAsia="標楷體"/>
          <w:b/>
          <w:bCs/>
        </w:rPr>
        <w:t>#9</w:t>
      </w:r>
      <w:r w:rsidR="008E553E">
        <w:rPr>
          <w:rFonts w:eastAsia="標楷體"/>
          <w:b/>
          <w:bCs/>
        </w:rPr>
        <w:t>4</w:t>
      </w:r>
      <w:r w:rsidR="001F44F5" w:rsidRPr="00822BB7">
        <w:rPr>
          <w:rFonts w:eastAsia="標楷體"/>
          <w:b/>
          <w:bCs/>
        </w:rPr>
        <w:t>b</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7538CC" w:rsidRPr="00B4260F">
        <w:rPr>
          <w:rFonts w:eastAsia="標楷體"/>
          <w:b/>
          <w:bCs/>
          <w:color w:val="000000" w:themeColor="text1"/>
          <w:lang w:eastAsia="zh-TW"/>
        </w:rPr>
        <w:t>18</w:t>
      </w:r>
      <w:r w:rsidR="00B4260F" w:rsidRPr="00B4260F">
        <w:rPr>
          <w:rFonts w:eastAsia="標楷體"/>
          <w:b/>
          <w:bCs/>
          <w:color w:val="000000" w:themeColor="text1"/>
          <w:lang w:eastAsia="zh-TW"/>
        </w:rPr>
        <w:t>11317</w:t>
      </w:r>
    </w:p>
    <w:p w14:paraId="025A7447" w14:textId="32491037" w:rsidR="00D26511" w:rsidRPr="00822BB7" w:rsidRDefault="008E553E" w:rsidP="00D26511">
      <w:pPr>
        <w:rPr>
          <w:rFonts w:eastAsia="標楷體"/>
          <w:b/>
          <w:bCs/>
          <w:color w:val="000000" w:themeColor="text1"/>
          <w:lang w:val="en-US" w:eastAsia="zh-TW"/>
        </w:rPr>
      </w:pPr>
      <w:r w:rsidRPr="008E553E">
        <w:rPr>
          <w:rFonts w:eastAsia="標楷體"/>
          <w:b/>
          <w:bCs/>
          <w:color w:val="000000" w:themeColor="text1"/>
          <w:lang w:eastAsia="zh-TW"/>
        </w:rPr>
        <w:t>Chengdu</w:t>
      </w:r>
      <w:r>
        <w:rPr>
          <w:rFonts w:eastAsia="標楷體"/>
          <w:b/>
          <w:bCs/>
          <w:color w:val="000000" w:themeColor="text1"/>
          <w:lang w:eastAsia="zh-TW"/>
        </w:rPr>
        <w:t xml:space="preserve">, </w:t>
      </w:r>
      <w:r w:rsidR="002A4907" w:rsidRPr="00822BB7">
        <w:rPr>
          <w:rFonts w:eastAsia="標楷體"/>
          <w:b/>
          <w:bCs/>
          <w:color w:val="000000" w:themeColor="text1"/>
          <w:lang w:eastAsia="zh-TW"/>
        </w:rPr>
        <w:t xml:space="preserve">China, </w:t>
      </w:r>
      <w:r>
        <w:rPr>
          <w:rFonts w:eastAsia="標楷體"/>
          <w:b/>
          <w:bCs/>
          <w:color w:val="000000" w:themeColor="text1"/>
          <w:lang w:eastAsia="zh-TW"/>
        </w:rPr>
        <w:t>October</w:t>
      </w:r>
      <w:r w:rsidR="002A4907" w:rsidRPr="00822BB7">
        <w:rPr>
          <w:rFonts w:eastAsia="標楷體"/>
          <w:b/>
          <w:bCs/>
          <w:color w:val="000000" w:themeColor="text1"/>
          <w:lang w:eastAsia="zh-TW"/>
        </w:rPr>
        <w:t xml:space="preserve"> </w:t>
      </w:r>
      <w:r>
        <w:rPr>
          <w:rFonts w:eastAsia="標楷體"/>
          <w:b/>
          <w:bCs/>
          <w:color w:val="000000" w:themeColor="text1"/>
          <w:lang w:eastAsia="zh-TW"/>
        </w:rPr>
        <w:t>8</w:t>
      </w:r>
      <w:r w:rsidR="002A4907" w:rsidRPr="00822BB7">
        <w:rPr>
          <w:rFonts w:eastAsia="標楷體"/>
          <w:b/>
          <w:bCs/>
          <w:color w:val="000000" w:themeColor="text1"/>
          <w:lang w:eastAsia="zh-TW"/>
        </w:rPr>
        <w:t>th – 20th, 2018</w:t>
      </w:r>
    </w:p>
    <w:p w14:paraId="632B8A67" w14:textId="134512A0"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B963C4">
        <w:rPr>
          <w:rFonts w:eastAsia="標楷體"/>
          <w:b/>
          <w:bCs/>
          <w:color w:val="000000" w:themeColor="text1"/>
          <w:lang w:eastAsia="zh-TW"/>
        </w:rPr>
        <w:t>2.8.6</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528A1996" w:rsidR="00D26511" w:rsidRPr="00822BB7" w:rsidRDefault="00D26511" w:rsidP="00D26511">
      <w:pPr>
        <w:pStyle w:val="3"/>
        <w:numPr>
          <w:ilvl w:val="0"/>
          <w:numId w:val="0"/>
        </w:numPr>
        <w:tabs>
          <w:tab w:val="left" w:pos="1530"/>
        </w:tabs>
        <w:ind w:left="1560" w:hanging="1560"/>
        <w:rPr>
          <w:rFonts w:eastAsia="標楷體"/>
          <w:b/>
          <w:bCs/>
          <w:lang w:val="en-US" w:eastAsia="zh-CN"/>
        </w:rPr>
      </w:pPr>
      <w:r w:rsidRPr="00822BB7">
        <w:rPr>
          <w:rFonts w:eastAsia="標楷體"/>
          <w:b/>
          <w:bCs/>
        </w:rPr>
        <w:t>Title:</w:t>
      </w:r>
      <w:r w:rsidRPr="00822BB7">
        <w:rPr>
          <w:rFonts w:eastAsia="標楷體"/>
          <w:b/>
          <w:bCs/>
        </w:rPr>
        <w:tab/>
      </w:r>
      <w:r w:rsidR="002A4907" w:rsidRPr="00822BB7">
        <w:rPr>
          <w:rFonts w:eastAsia="標楷體"/>
          <w:b/>
          <w:bCs/>
        </w:rPr>
        <w:t xml:space="preserve">Discussion on </w:t>
      </w:r>
      <w:r w:rsidR="00B963C4">
        <w:rPr>
          <w:rFonts w:eastAsia="標楷體"/>
          <w:b/>
          <w:bCs/>
        </w:rPr>
        <w:t>UL MU-MIMO</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6854CC09" w:rsidR="00D26511" w:rsidRPr="006C5F73" w:rsidRDefault="008E553E" w:rsidP="007C5637">
      <w:pPr>
        <w:spacing w:after="100" w:afterAutospacing="1" w:line="288" w:lineRule="auto"/>
        <w:rPr>
          <w:sz w:val="20"/>
          <w:lang w:eastAsia="zh-CN"/>
        </w:rPr>
      </w:pPr>
      <w:r w:rsidRPr="008E553E">
        <w:rPr>
          <w:rFonts w:eastAsia="新細明體"/>
          <w:bCs/>
          <w:sz w:val="20"/>
          <w:lang w:eastAsia="zh-TW"/>
        </w:rPr>
        <w:t>In RAN meeting #</w:t>
      </w:r>
      <w:r>
        <w:rPr>
          <w:rFonts w:eastAsia="新細明體"/>
          <w:bCs/>
          <w:sz w:val="20"/>
          <w:lang w:eastAsia="zh-TW"/>
        </w:rPr>
        <w:t>80</w:t>
      </w:r>
      <w:r w:rsidRPr="008E553E">
        <w:rPr>
          <w:rFonts w:eastAsia="新細明體"/>
          <w:bCs/>
          <w:sz w:val="20"/>
          <w:lang w:eastAsia="zh-TW"/>
        </w:rPr>
        <w:t xml:space="preserve">, the work item on NR MIMO Enhancements was </w:t>
      </w:r>
      <w:r>
        <w:rPr>
          <w:rFonts w:eastAsia="新細明體"/>
          <w:bCs/>
          <w:sz w:val="20"/>
          <w:lang w:eastAsia="zh-TW"/>
        </w:rPr>
        <w:t>approved for Release 16</w:t>
      </w:r>
      <w:r w:rsidRPr="008E553E">
        <w:rPr>
          <w:rFonts w:eastAsia="新細明體"/>
          <w:bCs/>
          <w:sz w:val="20"/>
          <w:lang w:eastAsia="zh-TW"/>
        </w:rPr>
        <w:t>. One of the key objective in WID [1]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D02FF5">
        <w:tc>
          <w:tcPr>
            <w:tcW w:w="9687" w:type="dxa"/>
            <w:shd w:val="clear" w:color="auto" w:fill="auto"/>
          </w:tcPr>
          <w:p w14:paraId="131986BE" w14:textId="77777777" w:rsidR="00B963C4" w:rsidRPr="00401C76" w:rsidRDefault="00B963C4" w:rsidP="00B963C4">
            <w:pPr>
              <w:widowControl/>
              <w:numPr>
                <w:ilvl w:val="0"/>
                <w:numId w:val="12"/>
              </w:numPr>
              <w:overflowPunct w:val="0"/>
              <w:snapToGrid w:val="0"/>
              <w:ind w:left="760" w:right="-99"/>
              <w:jc w:val="left"/>
              <w:rPr>
                <w:color w:val="000000"/>
                <w:lang w:eastAsia="ko-KR"/>
              </w:rPr>
            </w:pPr>
            <w:r w:rsidRPr="00401C76">
              <w:rPr>
                <w:color w:val="000000"/>
                <w:lang w:eastAsia="ko-KR"/>
              </w:rPr>
              <w:t>Extend specification support in the following areas [RAN1]</w:t>
            </w:r>
          </w:p>
          <w:p w14:paraId="5552D720" w14:textId="77777777" w:rsidR="00B963C4" w:rsidRPr="00401C76" w:rsidRDefault="00B963C4" w:rsidP="00B963C4">
            <w:pPr>
              <w:widowControl/>
              <w:numPr>
                <w:ilvl w:val="1"/>
                <w:numId w:val="12"/>
              </w:numPr>
              <w:overflowPunct w:val="0"/>
              <w:snapToGrid w:val="0"/>
              <w:ind w:left="1200" w:right="-99"/>
              <w:jc w:val="left"/>
              <w:rPr>
                <w:lang w:eastAsia="ko-KR"/>
              </w:rPr>
            </w:pPr>
            <w:r w:rsidRPr="00401C76">
              <w:rPr>
                <w:color w:val="000000"/>
                <w:lang w:eastAsia="ko-KR"/>
              </w:rPr>
              <w:t>Enhancements on MU-MIMO support:</w:t>
            </w:r>
          </w:p>
          <w:p w14:paraId="6613D7FD" w14:textId="77777777" w:rsidR="00B963C4" w:rsidRPr="00401C76" w:rsidRDefault="00B963C4" w:rsidP="00B963C4">
            <w:pPr>
              <w:widowControl/>
              <w:numPr>
                <w:ilvl w:val="2"/>
                <w:numId w:val="12"/>
              </w:numPr>
              <w:overflowPunct w:val="0"/>
              <w:snapToGrid w:val="0"/>
              <w:ind w:left="1600" w:right="-99"/>
              <w:jc w:val="left"/>
              <w:rPr>
                <w:lang w:eastAsia="ko-KR"/>
              </w:rPr>
            </w:pPr>
            <w:r w:rsidRPr="00401C76">
              <w:rPr>
                <w:lang w:eastAsia="ko-KR"/>
              </w:rPr>
              <w:t>Specify overhead reduction, based on Type II CSI feedback</w:t>
            </w:r>
            <w:r w:rsidRPr="0054092F">
              <w:rPr>
                <w:rFonts w:eastAsia="Malgun Gothic" w:hint="eastAsia"/>
                <w:lang w:eastAsia="ko-KR"/>
              </w:rPr>
              <w:t xml:space="preserve">, taking into account the </w:t>
            </w:r>
            <w:proofErr w:type="spellStart"/>
            <w:r w:rsidRPr="0054092F">
              <w:rPr>
                <w:rFonts w:eastAsia="Malgun Gothic" w:hint="eastAsia"/>
                <w:lang w:eastAsia="ko-KR"/>
              </w:rPr>
              <w:t>tradeoff</w:t>
            </w:r>
            <w:proofErr w:type="spellEnd"/>
            <w:r w:rsidRPr="0054092F">
              <w:rPr>
                <w:rFonts w:eastAsia="Malgun Gothic" w:hint="eastAsia"/>
                <w:lang w:eastAsia="ko-KR"/>
              </w:rPr>
              <w:t xml:space="preserve"> between performance and overhead</w:t>
            </w:r>
            <w:r w:rsidRPr="00401C76">
              <w:rPr>
                <w:rFonts w:eastAsia="Malgun Gothic" w:hint="eastAsia"/>
                <w:lang w:eastAsia="ko-KR"/>
              </w:rPr>
              <w:t xml:space="preserve"> </w:t>
            </w:r>
          </w:p>
          <w:p w14:paraId="7E768B7A" w14:textId="2DADCA06" w:rsidR="00D02FF5" w:rsidRPr="008E553E" w:rsidRDefault="00B963C4" w:rsidP="00B963C4">
            <w:pPr>
              <w:widowControl/>
              <w:numPr>
                <w:ilvl w:val="2"/>
                <w:numId w:val="12"/>
              </w:numPr>
              <w:overflowPunct w:val="0"/>
              <w:snapToGrid w:val="0"/>
              <w:ind w:left="1600"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tc>
      </w:tr>
    </w:tbl>
    <w:p w14:paraId="4E36D85F" w14:textId="40FD204B" w:rsidR="00FF5835" w:rsidRPr="006C5F73" w:rsidRDefault="008E553E" w:rsidP="007538CC">
      <w:pPr>
        <w:spacing w:before="100" w:beforeAutospacing="1" w:after="100" w:afterAutospacing="1" w:line="288" w:lineRule="auto"/>
        <w:rPr>
          <w:rFonts w:eastAsia="標楷體"/>
          <w:sz w:val="20"/>
          <w:lang w:eastAsia="zh-TW"/>
        </w:rPr>
      </w:pPr>
      <w:r w:rsidRPr="008E553E">
        <w:rPr>
          <w:rFonts w:eastAsia="標楷體"/>
          <w:sz w:val="20"/>
          <w:lang w:eastAsia="zh-TW"/>
        </w:rPr>
        <w:t xml:space="preserve">According to above description, the </w:t>
      </w:r>
      <w:r w:rsidR="00B963C4">
        <w:rPr>
          <w:rFonts w:eastAsia="標楷體"/>
          <w:sz w:val="20"/>
          <w:lang w:eastAsia="zh-TW"/>
        </w:rPr>
        <w:t>MU-MIMO</w:t>
      </w:r>
      <w:r w:rsidRPr="008E553E">
        <w:rPr>
          <w:rFonts w:eastAsia="標楷體"/>
          <w:sz w:val="20"/>
          <w:lang w:eastAsia="zh-TW"/>
        </w:rPr>
        <w:t xml:space="preserve"> </w:t>
      </w:r>
      <w:r w:rsidR="00954783">
        <w:rPr>
          <w:rFonts w:eastAsia="標楷體"/>
          <w:sz w:val="20"/>
          <w:lang w:eastAsia="zh-TW"/>
        </w:rPr>
        <w:t xml:space="preserve">will </w:t>
      </w:r>
      <w:r w:rsidRPr="008E553E">
        <w:rPr>
          <w:rFonts w:eastAsia="標楷體"/>
          <w:sz w:val="20"/>
          <w:lang w:eastAsia="zh-TW"/>
        </w:rPr>
        <w:t>be one of the major issues in the following meetings</w:t>
      </w:r>
      <w:r w:rsidR="004757F0">
        <w:rPr>
          <w:rFonts w:eastAsia="標楷體"/>
          <w:sz w:val="20"/>
          <w:lang w:eastAsia="zh-TW"/>
        </w:rPr>
        <w:t xml:space="preserve"> in Rel-16</w:t>
      </w:r>
      <w:r w:rsidRPr="008E553E">
        <w:rPr>
          <w:rFonts w:eastAsia="標楷體"/>
          <w:sz w:val="20"/>
          <w:lang w:eastAsia="zh-TW"/>
        </w:rPr>
        <w:t>. Thus, in this contributi</w:t>
      </w:r>
      <w:r w:rsidR="00954783">
        <w:rPr>
          <w:rFonts w:eastAsia="標楷體"/>
          <w:sz w:val="20"/>
          <w:lang w:eastAsia="zh-TW"/>
        </w:rPr>
        <w:t xml:space="preserve">on, we provide our views on </w:t>
      </w:r>
      <w:r w:rsidR="00B963C4">
        <w:rPr>
          <w:rFonts w:eastAsia="標楷體"/>
          <w:sz w:val="20"/>
          <w:lang w:eastAsia="zh-TW"/>
        </w:rPr>
        <w:t>UL</w:t>
      </w:r>
      <w:r w:rsidR="00954783" w:rsidRPr="00954783">
        <w:rPr>
          <w:rFonts w:eastAsia="標楷體"/>
          <w:sz w:val="20"/>
          <w:lang w:eastAsia="zh-TW"/>
        </w:rPr>
        <w:t xml:space="preserve"> </w:t>
      </w:r>
      <w:r w:rsidR="00B963C4">
        <w:rPr>
          <w:rFonts w:eastAsia="標楷體"/>
          <w:sz w:val="20"/>
          <w:lang w:eastAsia="zh-TW"/>
        </w:rPr>
        <w:t>MU-MIMO</w:t>
      </w:r>
      <w:r w:rsidR="00954783">
        <w:rPr>
          <w:rFonts w:eastAsia="標楷體"/>
          <w:sz w:val="20"/>
          <w:lang w:eastAsia="zh-TW"/>
        </w:rPr>
        <w:t xml:space="preserve"> for </w:t>
      </w:r>
      <w:r w:rsidR="00B963C4">
        <w:rPr>
          <w:rFonts w:eastAsia="標楷體"/>
          <w:sz w:val="20"/>
          <w:lang w:eastAsia="zh-TW"/>
        </w:rPr>
        <w:t>non-codebook based UL</w:t>
      </w:r>
      <w:r w:rsidR="00954783">
        <w:rPr>
          <w:rFonts w:eastAsia="標楷體"/>
          <w:sz w:val="20"/>
          <w:lang w:eastAsia="zh-TW"/>
        </w:rPr>
        <w:t xml:space="preserve"> transmission.</w:t>
      </w:r>
    </w:p>
    <w:p w14:paraId="57117DB9" w14:textId="63725C75" w:rsidR="00FF5835" w:rsidRDefault="003F18A3" w:rsidP="00FF5835">
      <w:pPr>
        <w:pStyle w:val="1"/>
        <w:rPr>
          <w:lang w:eastAsia="zh-TW"/>
        </w:rPr>
      </w:pPr>
      <w:r>
        <w:rPr>
          <w:lang w:eastAsia="zh-TW"/>
        </w:rPr>
        <w:t xml:space="preserve">UL </w:t>
      </w:r>
      <w:r w:rsidR="00B963C4">
        <w:rPr>
          <w:lang w:eastAsia="zh-TW"/>
        </w:rPr>
        <w:t>MU-MIMO</w:t>
      </w:r>
    </w:p>
    <w:p w14:paraId="35605C2F" w14:textId="7212DDE1" w:rsidR="006B016D" w:rsidRDefault="00FF5835" w:rsidP="003F5286">
      <w:pPr>
        <w:spacing w:after="100" w:afterAutospacing="1" w:line="288" w:lineRule="auto"/>
        <w:rPr>
          <w:sz w:val="20"/>
          <w:lang w:eastAsia="zh-TW"/>
        </w:rPr>
      </w:pPr>
      <w:r w:rsidRPr="006C5F73">
        <w:rPr>
          <w:rFonts w:hint="eastAsia"/>
          <w:sz w:val="20"/>
          <w:lang w:eastAsia="zh-TW"/>
        </w:rPr>
        <w:t xml:space="preserve">In </w:t>
      </w:r>
      <w:r w:rsidR="003F18A3">
        <w:rPr>
          <w:sz w:val="20"/>
          <w:lang w:eastAsia="zh-TW"/>
        </w:rPr>
        <w:t xml:space="preserve">the non-codebook based UL transmission </w:t>
      </w:r>
      <w:r w:rsidR="00B0007D">
        <w:rPr>
          <w:sz w:val="20"/>
          <w:lang w:eastAsia="zh-TW"/>
        </w:rPr>
        <w:t xml:space="preserve">scheme, UE utilizes the property of </w:t>
      </w:r>
      <w:r w:rsidR="003F18A3">
        <w:rPr>
          <w:sz w:val="20"/>
          <w:lang w:eastAsia="zh-TW"/>
        </w:rPr>
        <w:t>channel reciprocity</w:t>
      </w:r>
      <w:r w:rsidR="00B85E54">
        <w:rPr>
          <w:sz w:val="20"/>
          <w:lang w:eastAsia="zh-TW"/>
        </w:rPr>
        <w:t xml:space="preserve"> to </w:t>
      </w:r>
      <w:r w:rsidR="003F18A3">
        <w:rPr>
          <w:sz w:val="20"/>
          <w:lang w:eastAsia="zh-TW"/>
        </w:rPr>
        <w:t xml:space="preserve">calculate UL precoder </w:t>
      </w:r>
      <w:r w:rsidR="00B85E54">
        <w:rPr>
          <w:sz w:val="20"/>
          <w:lang w:eastAsia="zh-TW"/>
        </w:rPr>
        <w:t xml:space="preserve">used for SRS transmission </w:t>
      </w:r>
      <w:r w:rsidR="003F18A3">
        <w:rPr>
          <w:sz w:val="20"/>
          <w:lang w:eastAsia="zh-TW"/>
        </w:rPr>
        <w:t xml:space="preserve">according to </w:t>
      </w:r>
      <w:r w:rsidR="00B85E54">
        <w:rPr>
          <w:sz w:val="20"/>
          <w:lang w:eastAsia="zh-TW"/>
        </w:rPr>
        <w:t>one</w:t>
      </w:r>
      <w:r w:rsidR="003F18A3">
        <w:rPr>
          <w:sz w:val="20"/>
          <w:lang w:eastAsia="zh-TW"/>
        </w:rPr>
        <w:t xml:space="preserve"> DL associated CSI-RS</w:t>
      </w:r>
      <w:r w:rsidR="004757F0">
        <w:rPr>
          <w:sz w:val="20"/>
          <w:lang w:eastAsia="zh-TW"/>
        </w:rPr>
        <w:t xml:space="preserve">, and then gNodeB </w:t>
      </w:r>
      <w:r w:rsidR="008A0568">
        <w:rPr>
          <w:sz w:val="20"/>
          <w:lang w:eastAsia="zh-TW"/>
        </w:rPr>
        <w:t>signal</w:t>
      </w:r>
      <w:r w:rsidR="004757F0">
        <w:rPr>
          <w:sz w:val="20"/>
          <w:lang w:eastAsia="zh-TW"/>
        </w:rPr>
        <w:t>s SRI</w:t>
      </w:r>
      <w:r w:rsidR="00D018DC">
        <w:rPr>
          <w:sz w:val="20"/>
          <w:lang w:eastAsia="zh-TW"/>
        </w:rPr>
        <w:t>(s) to</w:t>
      </w:r>
      <w:r w:rsidR="008A0568">
        <w:rPr>
          <w:sz w:val="20"/>
          <w:lang w:eastAsia="zh-TW"/>
        </w:rPr>
        <w:t xml:space="preserve"> indicate </w:t>
      </w:r>
      <w:r w:rsidR="00432C6E">
        <w:rPr>
          <w:sz w:val="20"/>
          <w:lang w:eastAsia="zh-TW"/>
        </w:rPr>
        <w:t>the number of layers and corresponding precoder</w:t>
      </w:r>
      <w:r w:rsidR="00D018DC">
        <w:rPr>
          <w:sz w:val="20"/>
          <w:lang w:eastAsia="zh-TW"/>
        </w:rPr>
        <w:t xml:space="preserve"> for UL transmission</w:t>
      </w:r>
      <w:r w:rsidR="003F18A3">
        <w:rPr>
          <w:sz w:val="20"/>
          <w:lang w:eastAsia="zh-TW"/>
        </w:rPr>
        <w:t xml:space="preserve">. </w:t>
      </w:r>
      <w:r w:rsidR="00B85E54" w:rsidRPr="00B85E54">
        <w:rPr>
          <w:sz w:val="20"/>
          <w:lang w:eastAsia="zh-TW"/>
        </w:rPr>
        <w:t xml:space="preserve">Duo to no quantization error, </w:t>
      </w:r>
      <w:r w:rsidR="004757F0">
        <w:rPr>
          <w:sz w:val="20"/>
          <w:lang w:eastAsia="zh-TW"/>
        </w:rPr>
        <w:t xml:space="preserve">the non-codebook based UL </w:t>
      </w:r>
      <w:r w:rsidR="006B016D">
        <w:rPr>
          <w:sz w:val="20"/>
          <w:lang w:eastAsia="zh-TW"/>
        </w:rPr>
        <w:t xml:space="preserve">transmission </w:t>
      </w:r>
      <w:r w:rsidR="00B0007D">
        <w:rPr>
          <w:sz w:val="20"/>
          <w:lang w:eastAsia="zh-TW"/>
        </w:rPr>
        <w:t xml:space="preserve">scheme </w:t>
      </w:r>
      <w:r w:rsidR="004757F0">
        <w:rPr>
          <w:sz w:val="20"/>
          <w:lang w:eastAsia="zh-TW"/>
        </w:rPr>
        <w:t xml:space="preserve">provides </w:t>
      </w:r>
      <w:r w:rsidR="00B85E54" w:rsidRPr="00B85E54">
        <w:rPr>
          <w:sz w:val="20"/>
          <w:lang w:eastAsia="zh-TW"/>
        </w:rPr>
        <w:t>higher CSI accuracy compared with codebook based UL transmission</w:t>
      </w:r>
      <w:r w:rsidR="00B85E54">
        <w:rPr>
          <w:sz w:val="20"/>
          <w:lang w:eastAsia="zh-TW"/>
        </w:rPr>
        <w:t xml:space="preserve">. However, </w:t>
      </w:r>
      <w:r w:rsidR="004757F0">
        <w:rPr>
          <w:sz w:val="20"/>
          <w:lang w:eastAsia="zh-TW"/>
        </w:rPr>
        <w:t>t</w:t>
      </w:r>
      <w:r w:rsidR="004757F0" w:rsidRPr="004757F0">
        <w:rPr>
          <w:sz w:val="20"/>
          <w:lang w:eastAsia="zh-TW"/>
        </w:rPr>
        <w:t>he non-c</w:t>
      </w:r>
      <w:r w:rsidR="00B0007D">
        <w:rPr>
          <w:sz w:val="20"/>
          <w:lang w:eastAsia="zh-TW"/>
        </w:rPr>
        <w:t xml:space="preserve">odebook based UL transmission may </w:t>
      </w:r>
      <w:r w:rsidR="004757F0" w:rsidRPr="004757F0">
        <w:rPr>
          <w:sz w:val="20"/>
          <w:lang w:eastAsia="zh-TW"/>
        </w:rPr>
        <w:t>n</w:t>
      </w:r>
      <w:r w:rsidR="00B0007D">
        <w:rPr>
          <w:sz w:val="20"/>
          <w:lang w:eastAsia="zh-TW"/>
        </w:rPr>
        <w:t xml:space="preserve">ot </w:t>
      </w:r>
      <w:r w:rsidR="00215367">
        <w:rPr>
          <w:sz w:val="20"/>
          <w:lang w:eastAsia="zh-TW"/>
        </w:rPr>
        <w:t xml:space="preserve">be </w:t>
      </w:r>
      <w:r w:rsidR="00B0007D">
        <w:rPr>
          <w:sz w:val="20"/>
          <w:lang w:eastAsia="zh-TW"/>
        </w:rPr>
        <w:t>suitable for the UL MU-MIMO. S</w:t>
      </w:r>
      <w:r w:rsidR="004757F0" w:rsidRPr="004757F0">
        <w:rPr>
          <w:sz w:val="20"/>
          <w:lang w:eastAsia="zh-TW"/>
        </w:rPr>
        <w:t xml:space="preserve">ince </w:t>
      </w:r>
      <w:r w:rsidR="00C35AC1">
        <w:rPr>
          <w:sz w:val="20"/>
          <w:lang w:eastAsia="zh-TW"/>
        </w:rPr>
        <w:t xml:space="preserve">the </w:t>
      </w:r>
      <w:r w:rsidR="00B0007D">
        <w:rPr>
          <w:sz w:val="20"/>
          <w:lang w:eastAsia="zh-TW"/>
        </w:rPr>
        <w:t>precoder calculated by UE is determined for UL transmission</w:t>
      </w:r>
      <w:r w:rsidR="00C35AC1">
        <w:rPr>
          <w:sz w:val="20"/>
          <w:lang w:eastAsia="zh-TW"/>
        </w:rPr>
        <w:t xml:space="preserve"> based on </w:t>
      </w:r>
      <w:r w:rsidR="00AE1855">
        <w:rPr>
          <w:sz w:val="20"/>
          <w:lang w:eastAsia="zh-TW"/>
        </w:rPr>
        <w:t xml:space="preserve">the </w:t>
      </w:r>
      <w:proofErr w:type="spellStart"/>
      <w:r w:rsidR="00C35AC1">
        <w:rPr>
          <w:sz w:val="20"/>
          <w:lang w:eastAsia="zh-TW"/>
        </w:rPr>
        <w:t>precoded</w:t>
      </w:r>
      <w:proofErr w:type="spellEnd"/>
      <w:r w:rsidR="00C35AC1">
        <w:rPr>
          <w:sz w:val="20"/>
          <w:lang w:eastAsia="zh-TW"/>
        </w:rPr>
        <w:t xml:space="preserve"> SRS </w:t>
      </w:r>
      <w:r w:rsidR="00BE0429">
        <w:rPr>
          <w:sz w:val="20"/>
          <w:lang w:eastAsia="zh-TW"/>
        </w:rPr>
        <w:t>resource</w:t>
      </w:r>
      <w:r w:rsidR="00C35AC1">
        <w:rPr>
          <w:sz w:val="20"/>
          <w:lang w:eastAsia="zh-TW"/>
        </w:rPr>
        <w:t>(s)</w:t>
      </w:r>
      <w:r w:rsidR="00B0007D">
        <w:rPr>
          <w:sz w:val="20"/>
          <w:lang w:eastAsia="zh-TW"/>
        </w:rPr>
        <w:t xml:space="preserve">, </w:t>
      </w:r>
      <w:r w:rsidR="004757F0" w:rsidRPr="004757F0">
        <w:rPr>
          <w:sz w:val="20"/>
          <w:lang w:eastAsia="zh-TW"/>
        </w:rPr>
        <w:t xml:space="preserve">gNodeB </w:t>
      </w:r>
      <w:r w:rsidR="0076434C">
        <w:rPr>
          <w:sz w:val="20"/>
          <w:lang w:eastAsia="zh-TW"/>
        </w:rPr>
        <w:t>decides the pairing UEs for UL</w:t>
      </w:r>
      <w:r w:rsidR="00AE1855">
        <w:rPr>
          <w:sz w:val="20"/>
          <w:lang w:eastAsia="zh-TW"/>
        </w:rPr>
        <w:t xml:space="preserve"> MU-</w:t>
      </w:r>
      <w:r w:rsidR="0076434C">
        <w:rPr>
          <w:sz w:val="20"/>
          <w:lang w:eastAsia="zh-TW"/>
        </w:rPr>
        <w:t>MIMO according to only UL CSI of each UE which channel may be low correlation</w:t>
      </w:r>
      <w:r w:rsidR="006E22C0">
        <w:rPr>
          <w:sz w:val="20"/>
          <w:lang w:eastAsia="zh-TW"/>
        </w:rPr>
        <w:t xml:space="preserve"> with </w:t>
      </w:r>
      <w:r w:rsidR="0076434C">
        <w:rPr>
          <w:sz w:val="20"/>
          <w:lang w:eastAsia="zh-TW"/>
        </w:rPr>
        <w:t xml:space="preserve">the </w:t>
      </w:r>
      <w:r w:rsidR="00025A64">
        <w:rPr>
          <w:sz w:val="20"/>
          <w:lang w:eastAsia="zh-TW"/>
        </w:rPr>
        <w:t>channel</w:t>
      </w:r>
      <w:r w:rsidR="0076434C">
        <w:rPr>
          <w:sz w:val="20"/>
          <w:lang w:eastAsia="zh-TW"/>
        </w:rPr>
        <w:t xml:space="preserve"> of co-scheduled UE(s). </w:t>
      </w:r>
      <w:r w:rsidR="00CC2068">
        <w:rPr>
          <w:sz w:val="20"/>
          <w:lang w:eastAsia="zh-TW"/>
        </w:rPr>
        <w:t>Hence</w:t>
      </w:r>
      <w:r w:rsidR="00BE0429">
        <w:rPr>
          <w:sz w:val="20"/>
          <w:lang w:eastAsia="zh-TW"/>
        </w:rPr>
        <w:t>,</w:t>
      </w:r>
      <w:r w:rsidR="0076434C">
        <w:rPr>
          <w:sz w:val="20"/>
          <w:lang w:eastAsia="zh-TW"/>
        </w:rPr>
        <w:t xml:space="preserve"> the gNodeB may</w:t>
      </w:r>
      <w:r w:rsidR="006B016D">
        <w:rPr>
          <w:sz w:val="20"/>
          <w:lang w:eastAsia="zh-TW"/>
        </w:rPr>
        <w:t xml:space="preserve"> not </w:t>
      </w:r>
      <w:r w:rsidR="001306A8">
        <w:rPr>
          <w:sz w:val="20"/>
          <w:lang w:eastAsia="zh-TW"/>
        </w:rPr>
        <w:t xml:space="preserve">further </w:t>
      </w:r>
      <w:r w:rsidR="006B016D">
        <w:rPr>
          <w:sz w:val="20"/>
          <w:lang w:eastAsia="zh-TW"/>
        </w:rPr>
        <w:t xml:space="preserve">reduce inter-user interference by </w:t>
      </w:r>
      <w:r w:rsidR="008A0568">
        <w:rPr>
          <w:sz w:val="20"/>
          <w:lang w:eastAsia="zh-TW"/>
        </w:rPr>
        <w:t>indicating</w:t>
      </w:r>
      <w:r w:rsidR="006B016D">
        <w:rPr>
          <w:sz w:val="20"/>
          <w:lang w:eastAsia="zh-TW"/>
        </w:rPr>
        <w:t xml:space="preserve"> proper </w:t>
      </w:r>
      <w:r w:rsidR="008A56B3">
        <w:rPr>
          <w:sz w:val="20"/>
          <w:lang w:eastAsia="zh-TW"/>
        </w:rPr>
        <w:t xml:space="preserve">precoder </w:t>
      </w:r>
      <w:r w:rsidR="008A0568">
        <w:rPr>
          <w:sz w:val="20"/>
          <w:lang w:eastAsia="zh-TW"/>
        </w:rPr>
        <w:t xml:space="preserve">to each UE </w:t>
      </w:r>
      <w:r w:rsidR="008A56B3">
        <w:rPr>
          <w:sz w:val="20"/>
          <w:lang w:eastAsia="zh-TW"/>
        </w:rPr>
        <w:t xml:space="preserve">from codebook </w:t>
      </w:r>
      <w:r w:rsidR="008E7C68">
        <w:rPr>
          <w:sz w:val="20"/>
          <w:lang w:eastAsia="zh-TW"/>
        </w:rPr>
        <w:t xml:space="preserve">as codebook based UL transmission </w:t>
      </w:r>
      <w:r w:rsidR="00CC2068">
        <w:rPr>
          <w:sz w:val="20"/>
          <w:lang w:eastAsia="zh-TW"/>
        </w:rPr>
        <w:t xml:space="preserve">scheme </w:t>
      </w:r>
      <w:r w:rsidR="008E7C68">
        <w:rPr>
          <w:sz w:val="20"/>
          <w:lang w:eastAsia="zh-TW"/>
        </w:rPr>
        <w:t>dose.</w:t>
      </w:r>
      <w:r w:rsidR="00B0007D">
        <w:rPr>
          <w:sz w:val="20"/>
          <w:lang w:eastAsia="zh-TW"/>
        </w:rPr>
        <w:t xml:space="preserve"> </w:t>
      </w:r>
      <w:r w:rsidR="0076434C">
        <w:rPr>
          <w:sz w:val="20"/>
          <w:lang w:eastAsia="zh-TW"/>
        </w:rPr>
        <w:t xml:space="preserve">In this case, the rate of </w:t>
      </w:r>
      <w:r w:rsidR="00B569AA">
        <w:rPr>
          <w:sz w:val="20"/>
          <w:lang w:eastAsia="zh-TW"/>
        </w:rPr>
        <w:t xml:space="preserve">performing MU-MIMO </w:t>
      </w:r>
      <w:r w:rsidR="00CC2068">
        <w:rPr>
          <w:sz w:val="20"/>
          <w:lang w:eastAsia="zh-TW"/>
        </w:rPr>
        <w:t xml:space="preserve">in non-codebook based UL transmission </w:t>
      </w:r>
      <w:r w:rsidR="003D2533">
        <w:rPr>
          <w:sz w:val="20"/>
          <w:lang w:eastAsia="zh-TW"/>
        </w:rPr>
        <w:t xml:space="preserve">may </w:t>
      </w:r>
      <w:r w:rsidR="0076434C">
        <w:rPr>
          <w:sz w:val="20"/>
          <w:lang w:eastAsia="zh-TW"/>
        </w:rPr>
        <w:t xml:space="preserve">be </w:t>
      </w:r>
      <w:r w:rsidR="003F757C">
        <w:rPr>
          <w:sz w:val="20"/>
          <w:lang w:eastAsia="zh-TW"/>
        </w:rPr>
        <w:t>lower</w:t>
      </w:r>
      <w:r w:rsidR="00CC2068">
        <w:rPr>
          <w:sz w:val="20"/>
          <w:lang w:eastAsia="zh-TW"/>
        </w:rPr>
        <w:t xml:space="preserve"> compared with codebook based UL transmission scheme</w:t>
      </w:r>
      <w:r w:rsidR="006E22C0">
        <w:rPr>
          <w:sz w:val="20"/>
          <w:lang w:eastAsia="zh-TW"/>
        </w:rPr>
        <w:t>.</w:t>
      </w:r>
      <w:r w:rsidR="00B0007D">
        <w:rPr>
          <w:sz w:val="20"/>
          <w:lang w:eastAsia="zh-TW"/>
        </w:rPr>
        <w:t xml:space="preserve"> </w:t>
      </w:r>
    </w:p>
    <w:p w14:paraId="50801C80" w14:textId="6AD3C9E4" w:rsidR="00D8464E" w:rsidRPr="00D8464E" w:rsidRDefault="00D8464E" w:rsidP="003F5286">
      <w:pPr>
        <w:spacing w:after="100" w:afterAutospacing="1" w:line="288" w:lineRule="auto"/>
        <w:rPr>
          <w:rFonts w:eastAsiaTheme="minorEastAsia"/>
          <w:b/>
          <w:i/>
          <w:sz w:val="20"/>
          <w:lang w:eastAsia="zh-TW"/>
        </w:rPr>
      </w:pPr>
      <w:r>
        <w:rPr>
          <w:b/>
          <w:i/>
          <w:sz w:val="20"/>
          <w:lang w:eastAsia="zh-TW"/>
        </w:rPr>
        <w:t>Observation</w:t>
      </w:r>
      <w:r w:rsidRPr="006C5F73">
        <w:rPr>
          <w:b/>
          <w:i/>
          <w:sz w:val="20"/>
          <w:lang w:eastAsia="zh-TW"/>
        </w:rPr>
        <w:t xml:space="preserve"> 1</w:t>
      </w:r>
      <w:r w:rsidRPr="006C5F73">
        <w:rPr>
          <w:rFonts w:hint="eastAsia"/>
          <w:b/>
          <w:i/>
          <w:sz w:val="20"/>
          <w:lang w:eastAsia="zh-TW"/>
        </w:rPr>
        <w:t>:</w:t>
      </w:r>
      <w:r>
        <w:rPr>
          <w:b/>
          <w:i/>
          <w:sz w:val="20"/>
          <w:lang w:eastAsia="zh-TW"/>
        </w:rPr>
        <w:t xml:space="preserve"> T</w:t>
      </w:r>
      <w:r w:rsidRPr="00D8464E">
        <w:rPr>
          <w:b/>
          <w:i/>
          <w:sz w:val="20"/>
          <w:lang w:eastAsia="zh-TW"/>
        </w:rPr>
        <w:t xml:space="preserve">he non-codebook based UL transmission </w:t>
      </w:r>
      <w:r w:rsidR="00CC2068">
        <w:rPr>
          <w:b/>
          <w:i/>
          <w:sz w:val="20"/>
          <w:lang w:eastAsia="zh-TW"/>
        </w:rPr>
        <w:t xml:space="preserve">may </w:t>
      </w:r>
      <w:r w:rsidRPr="00D8464E">
        <w:rPr>
          <w:b/>
          <w:i/>
          <w:sz w:val="20"/>
          <w:lang w:eastAsia="zh-TW"/>
        </w:rPr>
        <w:t xml:space="preserve">not </w:t>
      </w:r>
      <w:r w:rsidR="00215367">
        <w:rPr>
          <w:b/>
          <w:i/>
          <w:sz w:val="20"/>
          <w:lang w:eastAsia="zh-TW"/>
        </w:rPr>
        <w:t>be</w:t>
      </w:r>
      <w:r w:rsidR="00215367" w:rsidRPr="00D8464E">
        <w:rPr>
          <w:b/>
          <w:i/>
          <w:sz w:val="20"/>
          <w:lang w:eastAsia="zh-TW"/>
        </w:rPr>
        <w:t xml:space="preserve"> </w:t>
      </w:r>
      <w:r w:rsidRPr="00D8464E">
        <w:rPr>
          <w:b/>
          <w:i/>
          <w:sz w:val="20"/>
          <w:lang w:eastAsia="zh-TW"/>
        </w:rPr>
        <w:t>suitable for the UL MU-MIMO</w:t>
      </w:r>
      <w:r w:rsidR="00767832">
        <w:rPr>
          <w:b/>
          <w:i/>
          <w:sz w:val="20"/>
          <w:lang w:eastAsia="zh-TW"/>
        </w:rPr>
        <w:t xml:space="preserve">, because the </w:t>
      </w:r>
      <w:r w:rsidR="00767832" w:rsidRPr="00767832">
        <w:rPr>
          <w:b/>
          <w:i/>
          <w:sz w:val="20"/>
          <w:lang w:eastAsia="zh-TW"/>
        </w:rPr>
        <w:t>gNodeB may not reduce inter-user interference by indicating proper precoder to each UE</w:t>
      </w:r>
      <w:r>
        <w:rPr>
          <w:b/>
          <w:i/>
          <w:sz w:val="20"/>
          <w:lang w:eastAsia="zh-TW"/>
        </w:rPr>
        <w:t>.</w:t>
      </w:r>
    </w:p>
    <w:p w14:paraId="7A4B9B13" w14:textId="77777777" w:rsidR="00B15A00" w:rsidRDefault="00FE00BE" w:rsidP="00421BF2">
      <w:pPr>
        <w:spacing w:after="100" w:afterAutospacing="1" w:line="288" w:lineRule="auto"/>
        <w:rPr>
          <w:sz w:val="20"/>
          <w:lang w:eastAsia="zh-TW"/>
        </w:rPr>
      </w:pPr>
      <w:r>
        <w:rPr>
          <w:sz w:val="20"/>
          <w:lang w:eastAsia="zh-TW"/>
        </w:rPr>
        <w:t>Besides, considering operation on FR2</w:t>
      </w:r>
      <w:r w:rsidR="003F757C">
        <w:rPr>
          <w:sz w:val="20"/>
          <w:lang w:eastAsia="zh-TW"/>
        </w:rPr>
        <w:t xml:space="preserve"> as shown in Figure 1</w:t>
      </w:r>
      <w:r>
        <w:rPr>
          <w:sz w:val="20"/>
          <w:lang w:eastAsia="zh-TW"/>
        </w:rPr>
        <w:t xml:space="preserve">, </w:t>
      </w:r>
      <w:r w:rsidR="00A902D4" w:rsidRPr="00A902D4">
        <w:rPr>
          <w:sz w:val="20"/>
          <w:lang w:eastAsia="zh-TW"/>
        </w:rPr>
        <w:t xml:space="preserve">gNodeB performs UL CSI acquisition with different single Rx beam according to </w:t>
      </w:r>
      <w:proofErr w:type="spellStart"/>
      <w:r w:rsidR="00A902D4" w:rsidRPr="00A902D4">
        <w:rPr>
          <w:sz w:val="20"/>
          <w:lang w:eastAsia="zh-TW"/>
        </w:rPr>
        <w:t>precoded</w:t>
      </w:r>
      <w:proofErr w:type="spellEnd"/>
      <w:r w:rsidR="00A902D4" w:rsidRPr="00A902D4">
        <w:rPr>
          <w:sz w:val="20"/>
          <w:lang w:eastAsia="zh-TW"/>
        </w:rPr>
        <w:t xml:space="preserve"> SRS transmitted from UE A and UE B, respectively. </w:t>
      </w:r>
      <w:r w:rsidR="00421BF2">
        <w:rPr>
          <w:sz w:val="20"/>
          <w:lang w:eastAsia="zh-TW"/>
        </w:rPr>
        <w:t xml:space="preserve">Then, </w:t>
      </w:r>
      <w:r w:rsidR="00A902D4" w:rsidRPr="00A902D4">
        <w:rPr>
          <w:sz w:val="20"/>
          <w:lang w:eastAsia="zh-TW"/>
        </w:rPr>
        <w:t>gNodeB performs UL MU-MIMO scheduling according to UL CSI acquisition from UE A and UE B</w:t>
      </w:r>
      <w:r w:rsidR="00DD2A76">
        <w:rPr>
          <w:sz w:val="20"/>
          <w:lang w:eastAsia="zh-TW"/>
        </w:rPr>
        <w:t xml:space="preserve"> with both Rx beams</w:t>
      </w:r>
      <w:r w:rsidR="00A902D4">
        <w:rPr>
          <w:sz w:val="20"/>
          <w:lang w:eastAsia="zh-TW"/>
        </w:rPr>
        <w:t>.</w:t>
      </w:r>
      <w:r w:rsidR="00421BF2">
        <w:rPr>
          <w:sz w:val="20"/>
          <w:lang w:eastAsia="zh-TW"/>
        </w:rPr>
        <w:t xml:space="preserve"> However, </w:t>
      </w:r>
      <w:r w:rsidR="00FD1EC3">
        <w:rPr>
          <w:sz w:val="20"/>
          <w:lang w:eastAsia="zh-TW"/>
        </w:rPr>
        <w:t>although</w:t>
      </w:r>
      <w:r w:rsidR="00F9551C">
        <w:rPr>
          <w:sz w:val="20"/>
          <w:lang w:eastAsia="zh-TW"/>
        </w:rPr>
        <w:t xml:space="preserve"> the UE A and B are </w:t>
      </w:r>
      <w:r w:rsidR="00FD1EC3">
        <w:rPr>
          <w:sz w:val="20"/>
          <w:lang w:eastAsia="zh-TW"/>
        </w:rPr>
        <w:t xml:space="preserve">Rx </w:t>
      </w:r>
      <w:r w:rsidR="00F9551C">
        <w:rPr>
          <w:sz w:val="20"/>
          <w:lang w:eastAsia="zh-TW"/>
        </w:rPr>
        <w:t>spatial division with each other</w:t>
      </w:r>
      <w:r w:rsidR="00FD1EC3">
        <w:rPr>
          <w:sz w:val="20"/>
          <w:lang w:eastAsia="zh-TW"/>
        </w:rPr>
        <w:t xml:space="preserve">, </w:t>
      </w:r>
      <w:r w:rsidR="00421BF2">
        <w:rPr>
          <w:sz w:val="20"/>
          <w:lang w:eastAsia="zh-TW"/>
        </w:rPr>
        <w:t xml:space="preserve">the </w:t>
      </w:r>
      <w:r w:rsidR="00FD1EC3">
        <w:rPr>
          <w:sz w:val="20"/>
          <w:lang w:eastAsia="zh-TW"/>
        </w:rPr>
        <w:t xml:space="preserve">signal received by one Rx beam </w:t>
      </w:r>
      <w:r w:rsidR="00421BF2">
        <w:rPr>
          <w:sz w:val="20"/>
          <w:lang w:eastAsia="zh-TW"/>
        </w:rPr>
        <w:t xml:space="preserve">may </w:t>
      </w:r>
      <w:r w:rsidR="00FD1EC3">
        <w:rPr>
          <w:sz w:val="20"/>
          <w:lang w:eastAsia="zh-TW"/>
        </w:rPr>
        <w:t>still be received by</w:t>
      </w:r>
      <w:r w:rsidR="00421BF2">
        <w:rPr>
          <w:sz w:val="20"/>
          <w:lang w:eastAsia="zh-TW"/>
        </w:rPr>
        <w:t xml:space="preserve"> another Rx beam</w:t>
      </w:r>
      <w:r w:rsidR="00FD1EC3">
        <w:rPr>
          <w:sz w:val="20"/>
          <w:lang w:eastAsia="zh-TW"/>
        </w:rPr>
        <w:t xml:space="preserve"> if both Rx beams are close enough</w:t>
      </w:r>
      <w:r w:rsidR="00513CC1">
        <w:rPr>
          <w:sz w:val="20"/>
          <w:lang w:eastAsia="zh-TW"/>
        </w:rPr>
        <w:t>. Furthermore,</w:t>
      </w:r>
      <w:r w:rsidR="00421BF2">
        <w:rPr>
          <w:sz w:val="20"/>
          <w:lang w:eastAsia="zh-TW"/>
        </w:rPr>
        <w:t xml:space="preserve"> </w:t>
      </w:r>
      <w:r w:rsidR="00900153">
        <w:rPr>
          <w:sz w:val="20"/>
          <w:lang w:eastAsia="zh-TW"/>
        </w:rPr>
        <w:t xml:space="preserve">gNodeB is not aware of </w:t>
      </w:r>
      <w:r w:rsidR="00270443">
        <w:rPr>
          <w:sz w:val="20"/>
          <w:lang w:eastAsia="zh-TW"/>
        </w:rPr>
        <w:t xml:space="preserve">the inter-user interference </w:t>
      </w:r>
      <w:r w:rsidR="00421BF2">
        <w:rPr>
          <w:sz w:val="20"/>
          <w:lang w:eastAsia="zh-TW"/>
        </w:rPr>
        <w:t>at UL CSI acquisition stage</w:t>
      </w:r>
      <w:r w:rsidR="00513CC1">
        <w:rPr>
          <w:sz w:val="20"/>
          <w:lang w:eastAsia="zh-TW"/>
        </w:rPr>
        <w:t xml:space="preserve"> due to one Rx beam for receiving signal</w:t>
      </w:r>
      <w:r w:rsidR="00421BF2">
        <w:rPr>
          <w:sz w:val="20"/>
          <w:lang w:eastAsia="zh-TW"/>
        </w:rPr>
        <w:t xml:space="preserve">. Hence, </w:t>
      </w:r>
      <w:r w:rsidR="00270443">
        <w:rPr>
          <w:sz w:val="20"/>
          <w:lang w:eastAsia="zh-TW"/>
        </w:rPr>
        <w:t>t</w:t>
      </w:r>
      <w:r w:rsidR="00D8464E" w:rsidRPr="00D8464E">
        <w:rPr>
          <w:sz w:val="20"/>
          <w:lang w:eastAsia="zh-TW"/>
        </w:rPr>
        <w:t>he UL transmission may be scheduled by improper MCS level</w:t>
      </w:r>
      <w:r w:rsidR="00CA6B26">
        <w:rPr>
          <w:sz w:val="20"/>
          <w:lang w:eastAsia="zh-TW"/>
        </w:rPr>
        <w:t xml:space="preserve"> without considering the inter-user interference</w:t>
      </w:r>
      <w:r w:rsidR="00270443">
        <w:rPr>
          <w:sz w:val="20"/>
          <w:lang w:eastAsia="zh-TW"/>
        </w:rPr>
        <w:t xml:space="preserve"> at gNodeB side</w:t>
      </w:r>
      <w:r w:rsidR="00CA6B26">
        <w:rPr>
          <w:sz w:val="20"/>
          <w:lang w:eastAsia="zh-TW"/>
        </w:rPr>
        <w:t xml:space="preserve">. </w:t>
      </w:r>
    </w:p>
    <w:p w14:paraId="57F437C8" w14:textId="759581D5" w:rsidR="00380DD2" w:rsidRDefault="00D72769" w:rsidP="00421BF2">
      <w:pPr>
        <w:spacing w:after="100" w:afterAutospacing="1" w:line="288" w:lineRule="auto"/>
        <w:rPr>
          <w:sz w:val="20"/>
          <w:lang w:eastAsia="zh-TW"/>
        </w:rPr>
      </w:pPr>
      <w:r>
        <w:rPr>
          <w:sz w:val="20"/>
          <w:lang w:eastAsia="zh-TW"/>
        </w:rPr>
        <w:t xml:space="preserve">The </w:t>
      </w:r>
      <w:r w:rsidRPr="003F757C">
        <w:rPr>
          <w:sz w:val="20"/>
          <w:lang w:eastAsia="zh-TW"/>
        </w:rPr>
        <w:t>non-codebook based UL transmission</w:t>
      </w:r>
      <w:r>
        <w:rPr>
          <w:sz w:val="20"/>
          <w:lang w:eastAsia="zh-TW"/>
        </w:rPr>
        <w:t xml:space="preserve"> is an </w:t>
      </w:r>
      <w:r w:rsidRPr="00B15A00">
        <w:rPr>
          <w:sz w:val="20"/>
          <w:lang w:eastAsia="zh-TW"/>
        </w:rPr>
        <w:t>essential</w:t>
      </w:r>
      <w:r>
        <w:rPr>
          <w:sz w:val="20"/>
          <w:lang w:eastAsia="zh-TW"/>
        </w:rPr>
        <w:t xml:space="preserve"> feature on TDD mode especially on FR2. </w:t>
      </w:r>
      <w:r w:rsidR="0053794E">
        <w:rPr>
          <w:sz w:val="20"/>
          <w:lang w:eastAsia="zh-TW"/>
        </w:rPr>
        <w:t xml:space="preserve">In Rel-15, we </w:t>
      </w:r>
      <w:r w:rsidR="00973563">
        <w:rPr>
          <w:sz w:val="20"/>
          <w:lang w:eastAsia="zh-TW"/>
        </w:rPr>
        <w:t xml:space="preserve">only </w:t>
      </w:r>
      <w:r w:rsidR="0053794E">
        <w:rPr>
          <w:sz w:val="20"/>
          <w:lang w:eastAsia="zh-TW"/>
        </w:rPr>
        <w:t xml:space="preserve">focus on </w:t>
      </w:r>
      <w:r w:rsidR="00973563">
        <w:rPr>
          <w:sz w:val="20"/>
          <w:lang w:eastAsia="zh-TW"/>
        </w:rPr>
        <w:t xml:space="preserve">single beam and </w:t>
      </w:r>
      <w:r w:rsidR="0053794E">
        <w:rPr>
          <w:sz w:val="20"/>
          <w:lang w:eastAsia="zh-TW"/>
        </w:rPr>
        <w:t xml:space="preserve">SU-MIMO operation. </w:t>
      </w:r>
      <w:r w:rsidR="00973563">
        <w:rPr>
          <w:sz w:val="20"/>
          <w:lang w:eastAsia="zh-TW"/>
        </w:rPr>
        <w:t xml:space="preserve">For increasing spectrum efficiency, however, MU-MIMO is still a </w:t>
      </w:r>
      <w:r w:rsidR="00973563">
        <w:rPr>
          <w:sz w:val="20"/>
          <w:lang w:eastAsia="zh-TW"/>
        </w:rPr>
        <w:lastRenderedPageBreak/>
        <w:t>charming feature we should further s</w:t>
      </w:r>
      <w:r w:rsidR="00973563" w:rsidRPr="003F757C">
        <w:rPr>
          <w:sz w:val="20"/>
          <w:lang w:eastAsia="zh-TW"/>
        </w:rPr>
        <w:t>tudy</w:t>
      </w:r>
      <w:r w:rsidR="00973563">
        <w:rPr>
          <w:sz w:val="20"/>
          <w:lang w:eastAsia="zh-TW"/>
        </w:rPr>
        <w:t xml:space="preserve"> in Rel-16. </w:t>
      </w:r>
      <w:r>
        <w:rPr>
          <w:sz w:val="20"/>
          <w:lang w:eastAsia="zh-TW"/>
        </w:rPr>
        <w:t>Hence, the enhanced non-codebook based UL transmission</w:t>
      </w:r>
      <w:r w:rsidR="00251E51">
        <w:rPr>
          <w:sz w:val="20"/>
          <w:lang w:eastAsia="zh-TW"/>
        </w:rPr>
        <w:t xml:space="preserve"> should be </w:t>
      </w:r>
      <w:bookmarkStart w:id="2" w:name="_GoBack"/>
      <w:bookmarkEnd w:id="2"/>
      <w:r>
        <w:rPr>
          <w:sz w:val="20"/>
          <w:lang w:eastAsia="zh-TW"/>
        </w:rPr>
        <w:t>needed to reduce the inter-user interference within the co-scheduling UEs.</w:t>
      </w:r>
    </w:p>
    <w:p w14:paraId="03EBB62B" w14:textId="64E05F62" w:rsidR="00FE00BE" w:rsidRDefault="00A902D4" w:rsidP="00FE00BE">
      <w:pPr>
        <w:spacing w:after="100" w:afterAutospacing="1" w:line="288" w:lineRule="auto"/>
        <w:jc w:val="center"/>
        <w:rPr>
          <w:sz w:val="20"/>
          <w:lang w:eastAsia="zh-TW"/>
        </w:rPr>
      </w:pPr>
      <w:r>
        <w:rPr>
          <w:noProof/>
          <w:sz w:val="20"/>
          <w:lang w:val="en-US" w:eastAsia="zh-TW"/>
        </w:rPr>
        <w:drawing>
          <wp:inline distT="0" distB="0" distL="0" distR="0" wp14:anchorId="133BE064" wp14:editId="425FD1D1">
            <wp:extent cx="4737597" cy="2116667"/>
            <wp:effectExtent l="0" t="0" r="635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5303" cy="2124578"/>
                    </a:xfrm>
                    <a:prstGeom prst="rect">
                      <a:avLst/>
                    </a:prstGeom>
                    <a:noFill/>
                  </pic:spPr>
                </pic:pic>
              </a:graphicData>
            </a:graphic>
          </wp:inline>
        </w:drawing>
      </w:r>
    </w:p>
    <w:p w14:paraId="7FA22108" w14:textId="79CDB0B3" w:rsidR="00B85E54" w:rsidRPr="00270443" w:rsidRDefault="00D8464E" w:rsidP="00270443">
      <w:pPr>
        <w:spacing w:after="100" w:afterAutospacing="1" w:line="288" w:lineRule="auto"/>
        <w:jc w:val="center"/>
        <w:rPr>
          <w:rFonts w:eastAsia="標楷體"/>
          <w:sz w:val="20"/>
          <w:lang w:eastAsia="zh-TW"/>
        </w:rPr>
      </w:pPr>
      <w:r w:rsidRPr="006C5F73">
        <w:rPr>
          <w:rFonts w:eastAsia="標楷體" w:hint="eastAsia"/>
          <w:sz w:val="20"/>
          <w:lang w:eastAsia="zh-TW"/>
        </w:rPr>
        <w:t xml:space="preserve">Figure 1 </w:t>
      </w:r>
      <w:r>
        <w:rPr>
          <w:rFonts w:eastAsia="標楷體"/>
          <w:sz w:val="20"/>
          <w:lang w:eastAsia="zh-TW"/>
        </w:rPr>
        <w:t>UL MU-MIMO scheduling</w:t>
      </w:r>
    </w:p>
    <w:p w14:paraId="078366F5" w14:textId="3E3415D9" w:rsidR="00FF5835" w:rsidRPr="006C5F73" w:rsidRDefault="00FF5835" w:rsidP="003F5286">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1</w:t>
      </w:r>
      <w:r w:rsidRPr="006C5F73">
        <w:rPr>
          <w:rFonts w:hint="eastAsia"/>
          <w:b/>
          <w:i/>
          <w:sz w:val="20"/>
          <w:lang w:eastAsia="zh-TW"/>
        </w:rPr>
        <w:t xml:space="preserve">: </w:t>
      </w:r>
      <w:r w:rsidR="004757F0">
        <w:rPr>
          <w:b/>
          <w:i/>
          <w:sz w:val="20"/>
          <w:lang w:eastAsia="zh-TW"/>
        </w:rPr>
        <w:t xml:space="preserve">Study </w:t>
      </w:r>
      <w:r w:rsidR="00D72769">
        <w:rPr>
          <w:b/>
          <w:i/>
          <w:sz w:val="20"/>
          <w:lang w:eastAsia="zh-TW"/>
        </w:rPr>
        <w:t xml:space="preserve">enhanced </w:t>
      </w:r>
      <w:r w:rsidR="004757F0">
        <w:rPr>
          <w:b/>
          <w:i/>
          <w:sz w:val="20"/>
          <w:lang w:eastAsia="zh-TW"/>
        </w:rPr>
        <w:t>non-codebook based UL transmission for UL MU-MIMO</w:t>
      </w:r>
      <w:r w:rsidR="00D72769">
        <w:rPr>
          <w:b/>
          <w:i/>
          <w:sz w:val="20"/>
          <w:lang w:eastAsia="zh-TW"/>
        </w:rPr>
        <w:t xml:space="preserve"> in Rel-16</w:t>
      </w:r>
      <w:r w:rsidR="004757F0">
        <w:rPr>
          <w:b/>
          <w:i/>
          <w:sz w:val="20"/>
          <w:lang w:eastAsia="zh-TW"/>
        </w:rPr>
        <w:t>.</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739A27B7" w14:textId="004059DF" w:rsidR="001306A8" w:rsidRDefault="001306A8" w:rsidP="003F5286">
      <w:pPr>
        <w:spacing w:after="100" w:afterAutospacing="1" w:line="288" w:lineRule="auto"/>
        <w:rPr>
          <w:b/>
          <w:i/>
          <w:sz w:val="20"/>
          <w:lang w:eastAsia="zh-TW"/>
        </w:rPr>
      </w:pPr>
      <w:r w:rsidRPr="001306A8">
        <w:rPr>
          <w:b/>
          <w:i/>
          <w:sz w:val="20"/>
          <w:lang w:eastAsia="zh-TW"/>
        </w:rPr>
        <w:t xml:space="preserve">Observation 1: The non-codebook based UL transmission may not </w:t>
      </w:r>
      <w:r w:rsidR="00215367" w:rsidRPr="001306A8">
        <w:rPr>
          <w:b/>
          <w:i/>
          <w:sz w:val="20"/>
          <w:lang w:eastAsia="zh-TW"/>
        </w:rPr>
        <w:t xml:space="preserve">be </w:t>
      </w:r>
      <w:r w:rsidRPr="001306A8">
        <w:rPr>
          <w:b/>
          <w:i/>
          <w:sz w:val="20"/>
          <w:lang w:eastAsia="zh-TW"/>
        </w:rPr>
        <w:t>suitable for the UL MU-MIMO, because the gNodeB may not reduce inter-user interference by indicating proper precoder to each UE</w:t>
      </w:r>
      <w:r w:rsidR="002E41D3">
        <w:rPr>
          <w:b/>
          <w:i/>
          <w:sz w:val="20"/>
          <w:lang w:eastAsia="zh-TW"/>
        </w:rPr>
        <w:t xml:space="preserve"> to reduce inter-user interference</w:t>
      </w:r>
      <w:r w:rsidRPr="001306A8">
        <w:rPr>
          <w:b/>
          <w:i/>
          <w:sz w:val="20"/>
          <w:lang w:eastAsia="zh-TW"/>
        </w:rPr>
        <w:t>.</w:t>
      </w:r>
    </w:p>
    <w:p w14:paraId="7C64ADE6" w14:textId="77777777" w:rsidR="00D72769" w:rsidRPr="006C5F73" w:rsidRDefault="009068F5" w:rsidP="00D72769">
      <w:pPr>
        <w:spacing w:after="100" w:afterAutospacing="1" w:line="288" w:lineRule="auto"/>
        <w:rPr>
          <w:rFonts w:eastAsiaTheme="minorEastAsia"/>
          <w:b/>
          <w:i/>
          <w:sz w:val="20"/>
          <w:lang w:eastAsia="zh-TW"/>
        </w:rPr>
      </w:pPr>
      <w:r w:rsidRPr="006C5F73">
        <w:rPr>
          <w:rFonts w:hint="eastAsia"/>
          <w:b/>
          <w:i/>
          <w:sz w:val="20"/>
          <w:szCs w:val="20"/>
          <w:lang w:eastAsia="zh-TW"/>
        </w:rPr>
        <w:t>Proposal</w:t>
      </w:r>
      <w:r w:rsidRPr="006C5F73">
        <w:rPr>
          <w:b/>
          <w:i/>
          <w:sz w:val="20"/>
          <w:szCs w:val="20"/>
          <w:lang w:eastAsia="zh-TW"/>
        </w:rPr>
        <w:t xml:space="preserve"> 1</w:t>
      </w:r>
      <w:r w:rsidRPr="006C5F73">
        <w:rPr>
          <w:rFonts w:hint="eastAsia"/>
          <w:b/>
          <w:i/>
          <w:sz w:val="20"/>
          <w:szCs w:val="20"/>
          <w:lang w:eastAsia="zh-TW"/>
        </w:rPr>
        <w:t>:</w:t>
      </w:r>
      <w:r w:rsidR="00D72769" w:rsidRPr="006C5F73">
        <w:rPr>
          <w:rFonts w:hint="eastAsia"/>
          <w:b/>
          <w:i/>
          <w:sz w:val="20"/>
          <w:lang w:eastAsia="zh-TW"/>
        </w:rPr>
        <w:t xml:space="preserve"> </w:t>
      </w:r>
      <w:r w:rsidR="00D72769">
        <w:rPr>
          <w:b/>
          <w:i/>
          <w:sz w:val="20"/>
          <w:lang w:eastAsia="zh-TW"/>
        </w:rPr>
        <w:t>Study enhanced non-codebook based UL transmission for UL MU-MIMO in Rel-16.</w:t>
      </w:r>
    </w:p>
    <w:p w14:paraId="6F41D661" w14:textId="54AFEEB0" w:rsidR="00D26511" w:rsidRPr="006C5F73" w:rsidRDefault="00D26511" w:rsidP="003F5286">
      <w:pPr>
        <w:spacing w:after="100" w:afterAutospacing="1" w:line="288" w:lineRule="auto"/>
        <w:rPr>
          <w:rFonts w:eastAsia="標楷體"/>
          <w:b/>
          <w:sz w:val="20"/>
          <w:szCs w:val="20"/>
        </w:rPr>
      </w:pPr>
      <w:r w:rsidRPr="006C5F73">
        <w:rPr>
          <w:rFonts w:eastAsia="標楷體"/>
          <w:b/>
          <w:sz w:val="20"/>
          <w:szCs w:val="20"/>
        </w:rPr>
        <w:t>References</w:t>
      </w:r>
    </w:p>
    <w:bookmarkEnd w:id="3"/>
    <w:bookmarkEnd w:id="4"/>
    <w:bookmarkEnd w:id="5"/>
    <w:bookmarkEnd w:id="6"/>
    <w:p w14:paraId="2348458B" w14:textId="45559125" w:rsidR="0033571C" w:rsidRPr="006C5F73" w:rsidRDefault="0033571C" w:rsidP="00822BB7">
      <w:pPr>
        <w:spacing w:after="0"/>
        <w:rPr>
          <w:rFonts w:eastAsia="標楷體"/>
          <w:sz w:val="20"/>
          <w:szCs w:val="20"/>
          <w:lang w:eastAsia="zh-TW"/>
        </w:rPr>
      </w:pPr>
      <w:r w:rsidRPr="006C5F73">
        <w:rPr>
          <w:rFonts w:eastAsia="標楷體"/>
          <w:sz w:val="20"/>
          <w:szCs w:val="20"/>
        </w:rPr>
        <w:t xml:space="preserve">[1]    </w:t>
      </w:r>
      <w:r w:rsidR="007538CC" w:rsidRPr="007538CC">
        <w:rPr>
          <w:rFonts w:eastAsia="標楷體"/>
          <w:sz w:val="20"/>
          <w:szCs w:val="20"/>
          <w:lang w:eastAsia="zh-TW"/>
        </w:rPr>
        <w:t>RP-1</w:t>
      </w:r>
      <w:r w:rsidR="007538CC">
        <w:rPr>
          <w:rFonts w:eastAsia="標楷體"/>
          <w:sz w:val="20"/>
          <w:szCs w:val="20"/>
          <w:lang w:eastAsia="zh-TW"/>
        </w:rPr>
        <w:t>81453</w:t>
      </w:r>
      <w:r w:rsidR="007538CC" w:rsidRPr="007538CC">
        <w:rPr>
          <w:rFonts w:eastAsia="標楷體"/>
          <w:sz w:val="20"/>
          <w:szCs w:val="20"/>
          <w:lang w:eastAsia="zh-TW"/>
        </w:rPr>
        <w:t>, “WI Proposal on NR MIMO Enhancements</w:t>
      </w:r>
      <w:r w:rsidR="007538CC">
        <w:rPr>
          <w:rFonts w:eastAsia="標楷體"/>
          <w:sz w:val="20"/>
          <w:szCs w:val="20"/>
          <w:lang w:eastAsia="zh-TW"/>
        </w:rPr>
        <w:t>”</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CF10E" w14:textId="77777777" w:rsidR="00895DA7" w:rsidRDefault="00895DA7">
      <w:pPr>
        <w:spacing w:after="0"/>
      </w:pPr>
      <w:r>
        <w:separator/>
      </w:r>
    </w:p>
  </w:endnote>
  <w:endnote w:type="continuationSeparator" w:id="0">
    <w:p w14:paraId="45B6E68D" w14:textId="77777777" w:rsidR="00895DA7" w:rsidRDefault="00895D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1461F" w14:textId="77777777" w:rsidR="00895DA7" w:rsidRDefault="00895DA7">
      <w:pPr>
        <w:spacing w:after="0"/>
      </w:pPr>
      <w:r>
        <w:separator/>
      </w:r>
    </w:p>
  </w:footnote>
  <w:footnote w:type="continuationSeparator" w:id="0">
    <w:p w14:paraId="485ACAD5" w14:textId="77777777" w:rsidR="00895DA7" w:rsidRDefault="00895D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2"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8"/>
  </w:num>
  <w:num w:numId="3">
    <w:abstractNumId w:val="11"/>
  </w:num>
  <w:num w:numId="4">
    <w:abstractNumId w:val="10"/>
  </w:num>
  <w:num w:numId="5">
    <w:abstractNumId w:val="9"/>
  </w:num>
  <w:num w:numId="6">
    <w:abstractNumId w:val="4"/>
  </w:num>
  <w:num w:numId="7">
    <w:abstractNumId w:val="0"/>
  </w:num>
  <w:num w:numId="8">
    <w:abstractNumId w:val="3"/>
  </w:num>
  <w:num w:numId="9">
    <w:abstractNumId w:val="5"/>
  </w:num>
  <w:num w:numId="10">
    <w:abstractNumId w:val="7"/>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16F2E"/>
    <w:rsid w:val="00023A55"/>
    <w:rsid w:val="00025A64"/>
    <w:rsid w:val="00033229"/>
    <w:rsid w:val="00067191"/>
    <w:rsid w:val="000839F9"/>
    <w:rsid w:val="00083EED"/>
    <w:rsid w:val="000952EF"/>
    <w:rsid w:val="000A4996"/>
    <w:rsid w:val="000B1BAD"/>
    <w:rsid w:val="000E3D38"/>
    <w:rsid w:val="000E5DE9"/>
    <w:rsid w:val="000F0687"/>
    <w:rsid w:val="000F60BD"/>
    <w:rsid w:val="001013B1"/>
    <w:rsid w:val="00112D4C"/>
    <w:rsid w:val="00112F91"/>
    <w:rsid w:val="00113693"/>
    <w:rsid w:val="001306A8"/>
    <w:rsid w:val="001315FA"/>
    <w:rsid w:val="001403DB"/>
    <w:rsid w:val="0017621B"/>
    <w:rsid w:val="001A7120"/>
    <w:rsid w:val="001C67AC"/>
    <w:rsid w:val="001C7E20"/>
    <w:rsid w:val="001D1286"/>
    <w:rsid w:val="001D41AC"/>
    <w:rsid w:val="001E1A00"/>
    <w:rsid w:val="001F0253"/>
    <w:rsid w:val="001F28B8"/>
    <w:rsid w:val="001F42A3"/>
    <w:rsid w:val="001F44F5"/>
    <w:rsid w:val="002037DA"/>
    <w:rsid w:val="0020547A"/>
    <w:rsid w:val="002133C7"/>
    <w:rsid w:val="00215367"/>
    <w:rsid w:val="002345B1"/>
    <w:rsid w:val="0024701B"/>
    <w:rsid w:val="00251E51"/>
    <w:rsid w:val="00256552"/>
    <w:rsid w:val="002653FA"/>
    <w:rsid w:val="00270443"/>
    <w:rsid w:val="00286867"/>
    <w:rsid w:val="002931E3"/>
    <w:rsid w:val="00294807"/>
    <w:rsid w:val="002A4907"/>
    <w:rsid w:val="002B3CE7"/>
    <w:rsid w:val="002B5BE5"/>
    <w:rsid w:val="002E0826"/>
    <w:rsid w:val="002E41D3"/>
    <w:rsid w:val="002E4223"/>
    <w:rsid w:val="002F3A9F"/>
    <w:rsid w:val="002F3EE1"/>
    <w:rsid w:val="00302E36"/>
    <w:rsid w:val="00303F5F"/>
    <w:rsid w:val="0033306D"/>
    <w:rsid w:val="0033571C"/>
    <w:rsid w:val="00335768"/>
    <w:rsid w:val="00341941"/>
    <w:rsid w:val="00356BD8"/>
    <w:rsid w:val="0036439B"/>
    <w:rsid w:val="00377A48"/>
    <w:rsid w:val="00380DD2"/>
    <w:rsid w:val="003827B9"/>
    <w:rsid w:val="00390876"/>
    <w:rsid w:val="003B21F5"/>
    <w:rsid w:val="003C3D8F"/>
    <w:rsid w:val="003D2533"/>
    <w:rsid w:val="003E54E7"/>
    <w:rsid w:val="003E56ED"/>
    <w:rsid w:val="003E571A"/>
    <w:rsid w:val="003F18A3"/>
    <w:rsid w:val="003F19EB"/>
    <w:rsid w:val="003F5286"/>
    <w:rsid w:val="003F757C"/>
    <w:rsid w:val="0040223B"/>
    <w:rsid w:val="00421BF2"/>
    <w:rsid w:val="00432C6E"/>
    <w:rsid w:val="00440F2F"/>
    <w:rsid w:val="00464A83"/>
    <w:rsid w:val="004757F0"/>
    <w:rsid w:val="00476973"/>
    <w:rsid w:val="00481A5A"/>
    <w:rsid w:val="004900F1"/>
    <w:rsid w:val="004A09A3"/>
    <w:rsid w:val="004C2355"/>
    <w:rsid w:val="004D32DD"/>
    <w:rsid w:val="004F0C62"/>
    <w:rsid w:val="004F26C6"/>
    <w:rsid w:val="004F3D62"/>
    <w:rsid w:val="00503A67"/>
    <w:rsid w:val="00504B70"/>
    <w:rsid w:val="0050550C"/>
    <w:rsid w:val="00513CC1"/>
    <w:rsid w:val="00514003"/>
    <w:rsid w:val="00536E33"/>
    <w:rsid w:val="0053794E"/>
    <w:rsid w:val="00552138"/>
    <w:rsid w:val="00555367"/>
    <w:rsid w:val="005730BE"/>
    <w:rsid w:val="00583492"/>
    <w:rsid w:val="00587656"/>
    <w:rsid w:val="005954BD"/>
    <w:rsid w:val="005B4A84"/>
    <w:rsid w:val="005C10B9"/>
    <w:rsid w:val="005C2DD9"/>
    <w:rsid w:val="005E2A3E"/>
    <w:rsid w:val="005E5493"/>
    <w:rsid w:val="0060046C"/>
    <w:rsid w:val="00612437"/>
    <w:rsid w:val="00615C2D"/>
    <w:rsid w:val="00634343"/>
    <w:rsid w:val="00682C1F"/>
    <w:rsid w:val="00686417"/>
    <w:rsid w:val="006B016D"/>
    <w:rsid w:val="006B61BC"/>
    <w:rsid w:val="006C5F73"/>
    <w:rsid w:val="006E22C0"/>
    <w:rsid w:val="006F354C"/>
    <w:rsid w:val="006F5281"/>
    <w:rsid w:val="00704EBF"/>
    <w:rsid w:val="007235A0"/>
    <w:rsid w:val="007512FE"/>
    <w:rsid w:val="007538CC"/>
    <w:rsid w:val="00754BB6"/>
    <w:rsid w:val="0076434C"/>
    <w:rsid w:val="0076517C"/>
    <w:rsid w:val="007667CF"/>
    <w:rsid w:val="00767832"/>
    <w:rsid w:val="00775BBB"/>
    <w:rsid w:val="007A1B80"/>
    <w:rsid w:val="007A43A0"/>
    <w:rsid w:val="007A6335"/>
    <w:rsid w:val="007C5637"/>
    <w:rsid w:val="007D717F"/>
    <w:rsid w:val="00820B5C"/>
    <w:rsid w:val="00822BB7"/>
    <w:rsid w:val="00845C82"/>
    <w:rsid w:val="00851435"/>
    <w:rsid w:val="008608E4"/>
    <w:rsid w:val="00867B33"/>
    <w:rsid w:val="00871B1D"/>
    <w:rsid w:val="00880D81"/>
    <w:rsid w:val="00884706"/>
    <w:rsid w:val="0088735B"/>
    <w:rsid w:val="00895DA7"/>
    <w:rsid w:val="008A0568"/>
    <w:rsid w:val="008A56B3"/>
    <w:rsid w:val="008A7166"/>
    <w:rsid w:val="008E46B3"/>
    <w:rsid w:val="008E553E"/>
    <w:rsid w:val="008E7C68"/>
    <w:rsid w:val="00900153"/>
    <w:rsid w:val="009068F5"/>
    <w:rsid w:val="00932140"/>
    <w:rsid w:val="00954783"/>
    <w:rsid w:val="00956421"/>
    <w:rsid w:val="009656FF"/>
    <w:rsid w:val="00967B2F"/>
    <w:rsid w:val="00971176"/>
    <w:rsid w:val="00973563"/>
    <w:rsid w:val="009840DA"/>
    <w:rsid w:val="00986871"/>
    <w:rsid w:val="00987CA5"/>
    <w:rsid w:val="0099522D"/>
    <w:rsid w:val="009A0597"/>
    <w:rsid w:val="009A14A2"/>
    <w:rsid w:val="009B2AD5"/>
    <w:rsid w:val="009B6E98"/>
    <w:rsid w:val="009D4D26"/>
    <w:rsid w:val="009E094B"/>
    <w:rsid w:val="009E560A"/>
    <w:rsid w:val="009F0636"/>
    <w:rsid w:val="009F401A"/>
    <w:rsid w:val="00A007E6"/>
    <w:rsid w:val="00A039F7"/>
    <w:rsid w:val="00A03C59"/>
    <w:rsid w:val="00A20FC9"/>
    <w:rsid w:val="00A70EAC"/>
    <w:rsid w:val="00A87660"/>
    <w:rsid w:val="00A8792F"/>
    <w:rsid w:val="00A902D4"/>
    <w:rsid w:val="00AA1C8E"/>
    <w:rsid w:val="00AA1FD6"/>
    <w:rsid w:val="00AA349E"/>
    <w:rsid w:val="00AA4D5E"/>
    <w:rsid w:val="00AB450F"/>
    <w:rsid w:val="00AD7526"/>
    <w:rsid w:val="00AE1855"/>
    <w:rsid w:val="00AE2BB8"/>
    <w:rsid w:val="00AF3C9C"/>
    <w:rsid w:val="00B0007D"/>
    <w:rsid w:val="00B02F17"/>
    <w:rsid w:val="00B02F60"/>
    <w:rsid w:val="00B06C48"/>
    <w:rsid w:val="00B15A00"/>
    <w:rsid w:val="00B16B51"/>
    <w:rsid w:val="00B21BF7"/>
    <w:rsid w:val="00B37356"/>
    <w:rsid w:val="00B4260F"/>
    <w:rsid w:val="00B569AA"/>
    <w:rsid w:val="00B66DC5"/>
    <w:rsid w:val="00B70B08"/>
    <w:rsid w:val="00B73B5C"/>
    <w:rsid w:val="00B8319E"/>
    <w:rsid w:val="00B85E54"/>
    <w:rsid w:val="00B93D3A"/>
    <w:rsid w:val="00B963C4"/>
    <w:rsid w:val="00BA462A"/>
    <w:rsid w:val="00BB4926"/>
    <w:rsid w:val="00BB65D9"/>
    <w:rsid w:val="00BE0012"/>
    <w:rsid w:val="00BE0429"/>
    <w:rsid w:val="00C069DD"/>
    <w:rsid w:val="00C15467"/>
    <w:rsid w:val="00C24333"/>
    <w:rsid w:val="00C2797B"/>
    <w:rsid w:val="00C300C1"/>
    <w:rsid w:val="00C35AC1"/>
    <w:rsid w:val="00C436E2"/>
    <w:rsid w:val="00C53AF5"/>
    <w:rsid w:val="00C741BE"/>
    <w:rsid w:val="00C87B66"/>
    <w:rsid w:val="00CA0C0C"/>
    <w:rsid w:val="00CA5732"/>
    <w:rsid w:val="00CA6B26"/>
    <w:rsid w:val="00CB2194"/>
    <w:rsid w:val="00CC2068"/>
    <w:rsid w:val="00CC573E"/>
    <w:rsid w:val="00CD40C6"/>
    <w:rsid w:val="00CE21F6"/>
    <w:rsid w:val="00CE2797"/>
    <w:rsid w:val="00CE317E"/>
    <w:rsid w:val="00CF3FDA"/>
    <w:rsid w:val="00D018DC"/>
    <w:rsid w:val="00D02FF5"/>
    <w:rsid w:val="00D1270B"/>
    <w:rsid w:val="00D174A8"/>
    <w:rsid w:val="00D220E5"/>
    <w:rsid w:val="00D248A7"/>
    <w:rsid w:val="00D26511"/>
    <w:rsid w:val="00D502A4"/>
    <w:rsid w:val="00D528E1"/>
    <w:rsid w:val="00D55CB7"/>
    <w:rsid w:val="00D71E84"/>
    <w:rsid w:val="00D72769"/>
    <w:rsid w:val="00D8464E"/>
    <w:rsid w:val="00D8559F"/>
    <w:rsid w:val="00D96F96"/>
    <w:rsid w:val="00DB5468"/>
    <w:rsid w:val="00DB6E6E"/>
    <w:rsid w:val="00DC6645"/>
    <w:rsid w:val="00DC6D4B"/>
    <w:rsid w:val="00DD2A76"/>
    <w:rsid w:val="00DD64AA"/>
    <w:rsid w:val="00DD7387"/>
    <w:rsid w:val="00DE581A"/>
    <w:rsid w:val="00DF4D76"/>
    <w:rsid w:val="00E071A7"/>
    <w:rsid w:val="00E14E31"/>
    <w:rsid w:val="00E1629B"/>
    <w:rsid w:val="00E2341F"/>
    <w:rsid w:val="00E31757"/>
    <w:rsid w:val="00E351D5"/>
    <w:rsid w:val="00E60A6C"/>
    <w:rsid w:val="00E83DDA"/>
    <w:rsid w:val="00E90FAF"/>
    <w:rsid w:val="00EB10EE"/>
    <w:rsid w:val="00EC7BDE"/>
    <w:rsid w:val="00ED5BD7"/>
    <w:rsid w:val="00EE31E6"/>
    <w:rsid w:val="00EE740E"/>
    <w:rsid w:val="00EF4983"/>
    <w:rsid w:val="00EF6F57"/>
    <w:rsid w:val="00F00982"/>
    <w:rsid w:val="00F069D7"/>
    <w:rsid w:val="00F1542E"/>
    <w:rsid w:val="00F26963"/>
    <w:rsid w:val="00F35BAB"/>
    <w:rsid w:val="00F36CAA"/>
    <w:rsid w:val="00F47C3B"/>
    <w:rsid w:val="00F50E0F"/>
    <w:rsid w:val="00F52B28"/>
    <w:rsid w:val="00F56A99"/>
    <w:rsid w:val="00F82BD0"/>
    <w:rsid w:val="00F86948"/>
    <w:rsid w:val="00F9551C"/>
    <w:rsid w:val="00FA6C4A"/>
    <w:rsid w:val="00FB4E07"/>
    <w:rsid w:val="00FB7166"/>
    <w:rsid w:val="00FB77A0"/>
    <w:rsid w:val="00FB7CE9"/>
    <w:rsid w:val="00FC3B81"/>
    <w:rsid w:val="00FD1EC3"/>
    <w:rsid w:val="00FE00BE"/>
    <w:rsid w:val="00FE541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8B4A0-0AB8-4B5B-97D0-3F4D4FC1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2</Pages>
  <Words>587</Words>
  <Characters>3352</Characters>
  <Application>Microsoft Office Word</Application>
  <DocSecurity>0</DocSecurity>
  <Lines>27</Lines>
  <Paragraphs>7</Paragraphs>
  <ScaleCrop>false</ScaleCrop>
  <Company> </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A40347</cp:lastModifiedBy>
  <cp:revision>128</cp:revision>
  <dcterms:created xsi:type="dcterms:W3CDTF">2017-09-08T03:12:00Z</dcterms:created>
  <dcterms:modified xsi:type="dcterms:W3CDTF">2018-09-28T08:01:00Z</dcterms:modified>
</cp:coreProperties>
</file>