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4206" w:rsidRDefault="009F4206">
      <w:pPr>
        <w:pStyle w:val="HorizontalLine"/>
        <w:pBdr>
          <w:bottom w:val="single" w:sz="4" w:space="1" w:color="00000A"/>
        </w:pBdr>
        <w:jc w:val="both"/>
        <w:rPr>
          <w:rFonts w:ascii="Times New Roman" w:hAnsi="Times New Roman" w:cs="Times New Roman"/>
          <w:sz w:val="28"/>
          <w:szCs w:val="28"/>
        </w:rPr>
      </w:pPr>
    </w:p>
    <w:p w:rsidR="00046B6E" w:rsidRPr="00046B6E" w:rsidRDefault="00D138B1" w:rsidP="00046B6E">
      <w:pPr>
        <w:pStyle w:val="Standard"/>
        <w:tabs>
          <w:tab w:val="right" w:pos="9216"/>
        </w:tabs>
        <w:jc w:val="both"/>
        <w:rPr>
          <w:rFonts w:ascii="Times New Roman" w:hAnsi="Times New Roman" w:cs="Times New Roman"/>
          <w:b/>
          <w:sz w:val="28"/>
          <w:szCs w:val="28"/>
          <w:lang w:val="en-US"/>
        </w:rPr>
      </w:pPr>
      <w:r>
        <w:rPr>
          <w:rFonts w:ascii="Arial" w:hAnsi="Arial" w:cs="Arial"/>
          <w:b/>
          <w:bCs/>
          <w:sz w:val="28"/>
        </w:rPr>
        <w:t>3GPP TSG RAN WG1 Meeting #94bis</w:t>
      </w:r>
      <w:r>
        <w:rPr>
          <w:rFonts w:ascii="Times New Roman" w:hAnsi="Times New Roman" w:cs="Times New Roman"/>
          <w:b/>
          <w:sz w:val="28"/>
          <w:szCs w:val="28"/>
        </w:rPr>
        <w:tab/>
      </w:r>
      <w:r w:rsidR="00046B6E" w:rsidRPr="00C31994">
        <w:rPr>
          <w:rFonts w:ascii="Arial" w:hAnsi="Arial" w:cs="Arial"/>
          <w:b/>
          <w:bCs/>
          <w:sz w:val="28"/>
        </w:rPr>
        <w:t>R1-</w:t>
      </w:r>
      <w:r w:rsidR="00F16B87" w:rsidRPr="00C31994">
        <w:rPr>
          <w:rFonts w:ascii="Arial" w:hAnsi="Arial" w:cs="Arial"/>
          <w:b/>
          <w:bCs/>
          <w:sz w:val="28"/>
        </w:rPr>
        <w:t>1810351</w:t>
      </w:r>
      <w:r w:rsidR="00F16B87" w:rsidRPr="00F16B87">
        <w:rPr>
          <w:lang w:val="en-US"/>
        </w:rPr>
        <w:t> </w:t>
      </w:r>
    </w:p>
    <w:p w:rsidR="009F4206" w:rsidRDefault="009F4206">
      <w:pPr>
        <w:pStyle w:val="Standard"/>
        <w:tabs>
          <w:tab w:val="right" w:pos="9216"/>
        </w:tabs>
        <w:jc w:val="both"/>
      </w:pPr>
    </w:p>
    <w:p w:rsidR="009F4206" w:rsidRDefault="00D138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Chengdu, China, October 8</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2018 </w:t>
      </w:r>
    </w:p>
    <w:p w:rsidR="009F4206" w:rsidRDefault="009F4206">
      <w:pPr>
        <w:pStyle w:val="HorizontalLine"/>
        <w:pBdr>
          <w:bottom w:val="single" w:sz="4" w:space="1" w:color="00000A"/>
        </w:pBdr>
        <w:jc w:val="both"/>
        <w:rPr>
          <w:rFonts w:ascii="Times New Roman" w:hAnsi="Times New Roman" w:cs="Times New Roman"/>
          <w:sz w:val="28"/>
          <w:szCs w:val="28"/>
        </w:rPr>
      </w:pPr>
    </w:p>
    <w:p w:rsidR="009F4206" w:rsidRDefault="00D138B1">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w:t>
      </w:r>
      <w:r w:rsidR="00C31994">
        <w:rPr>
          <w:rFonts w:ascii="Times New Roman" w:hAnsi="Times New Roman" w:cs="Times New Roman"/>
          <w:b/>
          <w:sz w:val="28"/>
          <w:szCs w:val="28"/>
        </w:rPr>
        <w:t>.6.2</w:t>
      </w:r>
    </w:p>
    <w:p w:rsidR="009F4206" w:rsidRDefault="00D138B1">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t>CEWiT</w:t>
      </w:r>
      <w:r w:rsidR="00E17093">
        <w:rPr>
          <w:rFonts w:ascii="Times New Roman" w:hAnsi="Times New Roman" w:cs="Times New Roman"/>
          <w:b/>
          <w:sz w:val="28"/>
          <w:szCs w:val="28"/>
        </w:rPr>
        <w:tab/>
      </w:r>
    </w:p>
    <w:p w:rsidR="009F4206" w:rsidRDefault="00D138B1">
      <w:pPr>
        <w:pStyle w:val="Standard"/>
        <w:spacing w:after="60"/>
        <w:ind w:left="1555" w:hanging="1555"/>
        <w:jc w:val="both"/>
      </w:pPr>
      <w:r>
        <w:rPr>
          <w:rFonts w:ascii="Times New Roman" w:hAnsi="Times New Roman" w:cs="Times New Roman"/>
          <w:b/>
          <w:sz w:val="28"/>
          <w:szCs w:val="28"/>
        </w:rPr>
        <w:t>Title:</w:t>
      </w:r>
      <w:r>
        <w:rPr>
          <w:rFonts w:ascii="Times New Roman" w:hAnsi="Times New Roman" w:cs="Times New Roman"/>
          <w:b/>
          <w:sz w:val="28"/>
          <w:szCs w:val="28"/>
        </w:rPr>
        <w:tab/>
      </w:r>
      <w:r w:rsidR="00E17093" w:rsidRPr="00E17093">
        <w:rPr>
          <w:rFonts w:ascii="Times New Roman" w:hAnsi="Times New Roman" w:cs="Times New Roman"/>
          <w:b/>
          <w:sz w:val="28"/>
          <w:szCs w:val="28"/>
          <w:lang w:val="en-US"/>
        </w:rPr>
        <w:t>On Physical Layer Enhancements for NR URLLC</w:t>
      </w:r>
    </w:p>
    <w:p w:rsidR="009F4206" w:rsidRDefault="00D138B1">
      <w:pPr>
        <w:pStyle w:val="Standard"/>
        <w:spacing w:after="60"/>
        <w:ind w:left="1555" w:hanging="1555"/>
        <w:jc w:val="both"/>
      </w:pPr>
      <w:r>
        <w:rPr>
          <w:rFonts w:ascii="Times New Roman" w:hAnsi="Times New Roman" w:cs="Times New Roman"/>
          <w:b/>
          <w:sz w:val="28"/>
          <w:szCs w:val="28"/>
        </w:rPr>
        <w:t>Document for: Discussion and decision</w:t>
      </w:r>
    </w:p>
    <w:p w:rsidR="009F4206" w:rsidRDefault="009F4206">
      <w:pPr>
        <w:pStyle w:val="HorizontalLine"/>
        <w:pBdr>
          <w:bottom w:val="single" w:sz="4" w:space="1" w:color="00000A"/>
        </w:pBdr>
        <w:jc w:val="both"/>
        <w:rPr>
          <w:rFonts w:ascii="Times New Roman" w:hAnsi="Times New Roman" w:cs="Times New Roman"/>
          <w:sz w:val="22"/>
          <w:szCs w:val="22"/>
          <w:u w:val="double"/>
        </w:rPr>
      </w:pPr>
    </w:p>
    <w:p w:rsidR="009F4206" w:rsidRDefault="00D138B1">
      <w:pPr>
        <w:jc w:val="both"/>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1. Introduction</w:t>
      </w:r>
    </w:p>
    <w:p w:rsidR="009F4206" w:rsidRDefault="00D138B1">
      <w:pPr>
        <w:jc w:val="both"/>
      </w:pPr>
      <w:r>
        <w:rPr>
          <w:rFonts w:ascii="Times New Roman" w:eastAsia="Noto Sans CJK SC Regular" w:hAnsi="Times New Roman" w:cs="Times New Roman"/>
          <w:sz w:val="24"/>
          <w:szCs w:val="24"/>
          <w:lang w:val="en-IN" w:eastAsia="zh-CN" w:bidi="hi-IN"/>
        </w:rPr>
        <w:t xml:space="preserve">In UL non-codebook based precoding, the UE has to transmit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SRS with a precoder  derived from the associated DL CSI-RS resource using beam correspondence. Depending upon the UE capability it requires a minimum  processing time to derive the precoder after the reception of CSI-RS. High processing time can affect the UL performance due to CSI variations over time. The processing delay in case of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aperiodic (AP) SRS transmission is specified in 38.214 [1], section 6.1.1.2  as 42 symbols.</w:t>
      </w:r>
    </w:p>
    <w:p w:rsidR="009F4206" w:rsidRDefault="00D138B1">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For non-codebook based transmission, the UE can measure NZP CSI-RS resource to calculate</w:t>
      </w:r>
    </w:p>
    <w:p w:rsidR="009F4206" w:rsidRDefault="00D138B1">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the precoder used for the transmission of </w:t>
      </w:r>
      <w:proofErr w:type="spellStart"/>
      <w:r>
        <w:rPr>
          <w:rFonts w:ascii="Times New Roman" w:eastAsia="Noto Sans CJK SC Regular" w:hAnsi="Times New Roman" w:cs="Times New Roman"/>
          <w:i/>
          <w:iCs/>
          <w:sz w:val="24"/>
          <w:szCs w:val="24"/>
          <w:lang w:eastAsia="zh-CN" w:bidi="hi-IN"/>
        </w:rPr>
        <w:t>precoded</w:t>
      </w:r>
      <w:proofErr w:type="spellEnd"/>
      <w:r>
        <w:rPr>
          <w:rFonts w:ascii="Times New Roman" w:eastAsia="Noto Sans CJK SC Regular" w:hAnsi="Times New Roman" w:cs="Times New Roman"/>
          <w:i/>
          <w:iCs/>
          <w:sz w:val="24"/>
          <w:szCs w:val="24"/>
          <w:lang w:eastAsia="zh-CN" w:bidi="hi-IN"/>
        </w:rPr>
        <w:t xml:space="preserve"> SRS. A UE can be configured with only one</w:t>
      </w:r>
    </w:p>
    <w:p w:rsidR="009F4206" w:rsidRDefault="00D138B1">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NZP CSI-RS resource for the SRS resource set.</w:t>
      </w:r>
    </w:p>
    <w:p w:rsidR="009F4206" w:rsidRDefault="009F4206">
      <w:pPr>
        <w:pStyle w:val="B1"/>
        <w:spacing w:after="0" w:line="240" w:lineRule="auto"/>
        <w:jc w:val="both"/>
        <w:rPr>
          <w:rFonts w:ascii="Times New Roman" w:eastAsia="Noto Sans CJK SC Regular" w:hAnsi="Times New Roman" w:cs="Times New Roman"/>
          <w:i/>
          <w:iCs/>
          <w:sz w:val="24"/>
          <w:szCs w:val="24"/>
          <w:lang w:eastAsia="zh-CN" w:bidi="hi-IN"/>
        </w:rPr>
      </w:pPr>
    </w:p>
    <w:p w:rsidR="009F4206" w:rsidRDefault="00D138B1">
      <w:pPr>
        <w:pStyle w:val="B1"/>
        <w:spacing w:after="0" w:line="240" w:lineRule="auto"/>
        <w:jc w:val="both"/>
      </w:pPr>
      <w:r>
        <w:rPr>
          <w:rFonts w:ascii="Times New Roman" w:eastAsia="Noto Sans CJK SC Regular" w:hAnsi="Times New Roman" w:cs="Times New Roman"/>
          <w:i/>
          <w:iCs/>
          <w:sz w:val="24"/>
          <w:szCs w:val="24"/>
          <w:lang w:eastAsia="zh-CN" w:bidi="hi-IN"/>
        </w:rPr>
        <w:t>- If aperiodic SRS resource is configured, the [CSI-RS information in the same slot TBD] for UL channel measurement is indicated via DCI, where the association among aperiodic SRS triggering state, triggered SRS resource(s) SRS-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CSI-RS resource ID NZP-CSI-RS-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xml:space="preserve"> are higher layer configured by </w:t>
      </w:r>
      <w:proofErr w:type="spellStart"/>
      <w:r>
        <w:rPr>
          <w:rFonts w:ascii="Times New Roman" w:eastAsia="Noto Sans CJK SC Regular" w:hAnsi="Times New Roman" w:cs="Times New Roman"/>
          <w:i/>
          <w:iCs/>
          <w:sz w:val="24"/>
          <w:szCs w:val="24"/>
          <w:lang w:eastAsia="zh-CN" w:bidi="hi-IN"/>
        </w:rPr>
        <w:t>AperiodicSRS-ResourceTrigger</w:t>
      </w:r>
      <w:proofErr w:type="spellEnd"/>
      <w:r>
        <w:rPr>
          <w:rFonts w:ascii="Times New Roman" w:eastAsia="Noto Sans CJK SC Regular" w:hAnsi="Times New Roman" w:cs="Times New Roman"/>
          <w:i/>
          <w:iCs/>
          <w:sz w:val="24"/>
          <w:szCs w:val="24"/>
          <w:lang w:eastAsia="zh-CN" w:bidi="hi-IN"/>
        </w:rPr>
        <w:t>. A UE may receive the dynamic SRS transmission request for aperiodic SRS transmission in the same slot as the reception of the DL CSI-RS resource. A UE is not expected to update the SRS precoding information if the gap from the last symbol of the reception of the AP-CSI-RS resource and the first symbol of the AP-SRS transmission is less than 42 OFDM symbols. A UE may receive the SRI which shall be associated with the most recent SRS transmission.</w:t>
      </w:r>
    </w:p>
    <w:p w:rsidR="009F4206" w:rsidRDefault="009F4206">
      <w:pPr>
        <w:pStyle w:val="B1"/>
        <w:ind w:left="0" w:firstLine="0"/>
        <w:rPr>
          <w:rFonts w:ascii="Times New Roman" w:eastAsia="Noto Sans CJK SC Regular" w:hAnsi="Times New Roman" w:cs="Times New Roman"/>
          <w:sz w:val="24"/>
          <w:szCs w:val="24"/>
          <w:lang w:val="en-IN" w:eastAsia="zh-CN" w:bidi="hi-IN"/>
        </w:rPr>
      </w:pPr>
    </w:p>
    <w:p w:rsidR="00F16B87" w:rsidRDefault="00F16B87">
      <w:pPr>
        <w:pStyle w:val="B1"/>
        <w:ind w:left="0" w:firstLine="0"/>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In RAN #81 following objectives are agreed[</w:t>
      </w:r>
      <w:r w:rsidR="000A5DBE">
        <w:rPr>
          <w:rFonts w:ascii="Times New Roman" w:eastAsia="Noto Sans CJK SC Regular" w:hAnsi="Times New Roman" w:cs="Times New Roman"/>
          <w:sz w:val="24"/>
          <w:szCs w:val="24"/>
          <w:lang w:val="en-IN" w:eastAsia="zh-CN" w:bidi="hi-IN"/>
        </w:rPr>
        <w:t>2</w:t>
      </w:r>
      <w:r>
        <w:rPr>
          <w:rFonts w:ascii="Times New Roman" w:eastAsia="Noto Sans CJK SC Regular" w:hAnsi="Times New Roman" w:cs="Times New Roman"/>
          <w:sz w:val="24"/>
          <w:szCs w:val="24"/>
          <w:lang w:val="en-IN" w:eastAsia="zh-CN" w:bidi="hi-IN"/>
        </w:rPr>
        <w:t>],</w:t>
      </w:r>
    </w:p>
    <w:p w:rsidR="00F16B87" w:rsidRPr="00F16B87" w:rsidRDefault="00F16B87" w:rsidP="00F16B87">
      <w:pPr>
        <w:pStyle w:val="B1"/>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 xml:space="preserve">URLLC L1 improvements (RAN1) for further improved reliability/latency and for other requirements related to the use cases identified, </w:t>
      </w:r>
    </w:p>
    <w:p w:rsidR="00F16B87" w:rsidRPr="00F16B87" w:rsidRDefault="00F16B87" w:rsidP="00F16B87">
      <w:pPr>
        <w:pStyle w:val="B1"/>
        <w:numPr>
          <w:ilvl w:val="0"/>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 xml:space="preserve">PDCCH enhancements. Study focus on Compact DCI, PDCCH repetition, increased PDCCH monitoring capability </w:t>
      </w:r>
    </w:p>
    <w:p w:rsidR="00F16B87" w:rsidRPr="00F16B87" w:rsidRDefault="00F16B87" w:rsidP="00F16B87">
      <w:pPr>
        <w:pStyle w:val="B1"/>
        <w:numPr>
          <w:ilvl w:val="0"/>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UCI enhancements. Study focus on Enhanced HARQ feedback methods (increased number of HARQ transmission possibilities within a slot), CSI feedback enhancements</w:t>
      </w:r>
    </w:p>
    <w:p w:rsidR="00F16B87" w:rsidRPr="00F16B87" w:rsidRDefault="00F16B87" w:rsidP="00F16B87">
      <w:pPr>
        <w:pStyle w:val="B1"/>
        <w:numPr>
          <w:ilvl w:val="0"/>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lastRenderedPageBreak/>
        <w:t xml:space="preserve">PUSCH </w:t>
      </w:r>
      <w:r w:rsidRPr="00F16B87">
        <w:rPr>
          <w:rFonts w:ascii="Times New Roman" w:eastAsia="Noto Sans CJK SC Regular" w:hAnsi="Times New Roman" w:cs="Times New Roman" w:hint="eastAsia"/>
          <w:bCs/>
          <w:i/>
          <w:sz w:val="24"/>
          <w:szCs w:val="24"/>
          <w:lang w:eastAsia="zh-CN" w:bidi="hi-IN"/>
        </w:rPr>
        <w:t>e</w:t>
      </w:r>
      <w:r w:rsidRPr="00F16B87">
        <w:rPr>
          <w:rFonts w:ascii="Times New Roman" w:eastAsia="Noto Sans CJK SC Regular" w:hAnsi="Times New Roman" w:cs="Times New Roman"/>
          <w:bCs/>
          <w:i/>
          <w:sz w:val="24"/>
          <w:szCs w:val="24"/>
          <w:lang w:eastAsia="zh-CN" w:bidi="hi-IN"/>
        </w:rPr>
        <w:t>nhancements. Study focus on mini-slot level hopping &amp; retransmission/repetition enhancements.</w:t>
      </w:r>
    </w:p>
    <w:p w:rsidR="00F16B87" w:rsidRPr="00F16B87" w:rsidRDefault="00F16B87" w:rsidP="00F16B87">
      <w:pPr>
        <w:pStyle w:val="B1"/>
        <w:numPr>
          <w:ilvl w:val="0"/>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Enhancements to scheduling/HARQ/CSI processing timeline (UE and gNB), (for existing TTI durations)</w:t>
      </w:r>
    </w:p>
    <w:p w:rsidR="00F16B87" w:rsidRDefault="00F16B87" w:rsidP="00F16B87">
      <w:pPr>
        <w:pStyle w:val="B1"/>
        <w:rPr>
          <w:rFonts w:ascii="Times New Roman" w:eastAsia="Noto Sans CJK SC Regular" w:hAnsi="Times New Roman" w:cs="Times New Roman"/>
          <w:bCs/>
          <w:sz w:val="24"/>
          <w:szCs w:val="24"/>
          <w:lang w:eastAsia="zh-CN" w:bidi="hi-IN"/>
        </w:rPr>
      </w:pPr>
      <w:r>
        <w:rPr>
          <w:rFonts w:ascii="Times New Roman" w:eastAsia="Noto Sans CJK SC Regular" w:hAnsi="Times New Roman" w:cs="Times New Roman"/>
          <w:bCs/>
          <w:sz w:val="24"/>
          <w:szCs w:val="24"/>
          <w:lang w:eastAsia="zh-CN" w:bidi="hi-IN"/>
        </w:rPr>
        <w:t>Similarly in RAN1 #94 following is agreed,</w:t>
      </w:r>
    </w:p>
    <w:p w:rsidR="00F16B87" w:rsidRPr="00F16B87" w:rsidRDefault="00F16B87" w:rsidP="00F16B87">
      <w:pPr>
        <w:pStyle w:val="B1"/>
        <w:numPr>
          <w:ilvl w:val="0"/>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 xml:space="preserve">Study the need for enhanced CSI reporting/measurement mechanisms. E.g.,  </w:t>
      </w:r>
    </w:p>
    <w:p w:rsidR="00F16B87" w:rsidRPr="00F16B87" w:rsidRDefault="00F16B87" w:rsidP="00F16B87">
      <w:pPr>
        <w:pStyle w:val="B1"/>
        <w:numPr>
          <w:ilvl w:val="1"/>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DMRS based CSI</w:t>
      </w:r>
    </w:p>
    <w:p w:rsidR="00F16B87" w:rsidRPr="00F16B87" w:rsidRDefault="00F16B87" w:rsidP="00F16B87">
      <w:pPr>
        <w:pStyle w:val="B1"/>
        <w:numPr>
          <w:ilvl w:val="1"/>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A-CSI on PUCCH</w:t>
      </w:r>
    </w:p>
    <w:p w:rsidR="00F16B87" w:rsidRPr="00F16B87" w:rsidRDefault="00F16B87" w:rsidP="00F16B87">
      <w:pPr>
        <w:pStyle w:val="B1"/>
        <w:numPr>
          <w:ilvl w:val="1"/>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Trigger by DL assignment</w:t>
      </w:r>
    </w:p>
    <w:p w:rsidR="00F16B87" w:rsidRPr="00F16B87" w:rsidRDefault="00F16B87" w:rsidP="00F16B87">
      <w:pPr>
        <w:pStyle w:val="B1"/>
        <w:numPr>
          <w:ilvl w:val="1"/>
          <w:numId w:val="4"/>
        </w:numPr>
        <w:rPr>
          <w:rFonts w:ascii="Times New Roman" w:eastAsia="Noto Sans CJK SC Regular" w:hAnsi="Times New Roman" w:cs="Times New Roman"/>
          <w:bCs/>
          <w:i/>
          <w:sz w:val="24"/>
          <w:szCs w:val="24"/>
          <w:lang w:eastAsia="zh-CN" w:bidi="hi-IN"/>
        </w:rPr>
      </w:pPr>
      <w:r w:rsidRPr="00F16B87">
        <w:rPr>
          <w:rFonts w:ascii="Times New Roman" w:eastAsia="Noto Sans CJK SC Regular" w:hAnsi="Times New Roman" w:cs="Times New Roman"/>
          <w:bCs/>
          <w:i/>
          <w:sz w:val="24"/>
          <w:szCs w:val="24"/>
          <w:lang w:eastAsia="zh-CN" w:bidi="hi-IN"/>
        </w:rPr>
        <w:t>Enhanced CSI reporting mode</w:t>
      </w:r>
    </w:p>
    <w:p w:rsidR="00F16B87" w:rsidRPr="00F16B87" w:rsidRDefault="00F16B87" w:rsidP="00F16B87">
      <w:pPr>
        <w:pStyle w:val="B1"/>
        <w:numPr>
          <w:ilvl w:val="1"/>
          <w:numId w:val="4"/>
        </w:numPr>
        <w:rPr>
          <w:rFonts w:ascii="Times New Roman" w:eastAsia="Noto Sans CJK SC Regular" w:hAnsi="Times New Roman" w:cs="Times New Roman"/>
          <w:bCs/>
          <w:sz w:val="24"/>
          <w:szCs w:val="24"/>
          <w:lang w:eastAsia="zh-CN" w:bidi="hi-IN"/>
        </w:rPr>
      </w:pPr>
      <w:r w:rsidRPr="00F16B87">
        <w:rPr>
          <w:rFonts w:ascii="Times New Roman" w:eastAsia="Noto Sans CJK SC Regular" w:hAnsi="Times New Roman" w:cs="Times New Roman"/>
          <w:bCs/>
          <w:i/>
          <w:sz w:val="24"/>
          <w:szCs w:val="24"/>
          <w:lang w:eastAsia="zh-CN" w:bidi="hi-IN"/>
        </w:rPr>
        <w:t>Other approaches are not preclude</w:t>
      </w:r>
    </w:p>
    <w:p w:rsidR="00F16B87" w:rsidRDefault="00054CD0">
      <w:pPr>
        <w:pStyle w:val="B1"/>
        <w:ind w:left="0" w:firstLine="0"/>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 xml:space="preserve">Similarly RAN1 agreed to study the use cases </w:t>
      </w:r>
      <w:r w:rsidR="00874F4F">
        <w:rPr>
          <w:rFonts w:ascii="Times New Roman" w:eastAsia="Noto Sans CJK SC Regular" w:hAnsi="Times New Roman" w:cs="Times New Roman"/>
          <w:sz w:val="24"/>
          <w:szCs w:val="24"/>
          <w:lang w:val="en-IN" w:eastAsia="zh-CN" w:bidi="hi-IN"/>
        </w:rPr>
        <w:t xml:space="preserve">such as transportation , AR/VR </w:t>
      </w:r>
      <w:r>
        <w:rPr>
          <w:rFonts w:ascii="Times New Roman" w:eastAsia="Noto Sans CJK SC Regular" w:hAnsi="Times New Roman" w:cs="Times New Roman"/>
          <w:sz w:val="24"/>
          <w:szCs w:val="24"/>
          <w:lang w:val="en-IN" w:eastAsia="zh-CN" w:bidi="hi-IN"/>
        </w:rPr>
        <w:t>with latency as low as 1 ms [</w:t>
      </w:r>
      <w:r w:rsidR="000A5DBE">
        <w:rPr>
          <w:rFonts w:ascii="Times New Roman" w:eastAsia="Noto Sans CJK SC Regular" w:hAnsi="Times New Roman" w:cs="Times New Roman"/>
          <w:sz w:val="24"/>
          <w:szCs w:val="24"/>
          <w:lang w:val="en-IN" w:eastAsia="zh-CN" w:bidi="hi-IN"/>
        </w:rPr>
        <w:t>3</w:t>
      </w:r>
      <w:r>
        <w:rPr>
          <w:rFonts w:ascii="Times New Roman" w:eastAsia="Noto Sans CJK SC Regular" w:hAnsi="Times New Roman" w:cs="Times New Roman"/>
          <w:sz w:val="24"/>
          <w:szCs w:val="24"/>
          <w:lang w:val="en-IN" w:eastAsia="zh-CN" w:bidi="hi-IN"/>
        </w:rPr>
        <w:t>].</w:t>
      </w:r>
    </w:p>
    <w:p w:rsidR="009F4206" w:rsidRDefault="00054CD0">
      <w:pPr>
        <w:pStyle w:val="B1"/>
        <w:ind w:left="0" w:firstLine="0"/>
        <w:jc w:val="both"/>
      </w:pPr>
      <w:r>
        <w:rPr>
          <w:rFonts w:ascii="Times New Roman" w:eastAsia="Noto Sans CJK SC Regular" w:hAnsi="Times New Roman" w:cs="Times New Roman"/>
          <w:sz w:val="24"/>
          <w:szCs w:val="24"/>
          <w:lang w:val="en-IN" w:eastAsia="zh-CN" w:bidi="hi-IN"/>
        </w:rPr>
        <w:t xml:space="preserve">In this contribution, the impact of processing delay of non-codebook based SRS transmission </w:t>
      </w:r>
      <w:r w:rsidR="00F13C8A">
        <w:rPr>
          <w:rFonts w:ascii="Times New Roman" w:eastAsia="Noto Sans CJK SC Regular" w:hAnsi="Times New Roman" w:cs="Times New Roman"/>
          <w:sz w:val="24"/>
          <w:szCs w:val="24"/>
          <w:lang w:val="en-IN" w:eastAsia="zh-CN" w:bidi="hi-IN"/>
        </w:rPr>
        <w:t>o</w:t>
      </w:r>
      <w:r>
        <w:rPr>
          <w:rFonts w:ascii="Times New Roman" w:eastAsia="Noto Sans CJK SC Regular" w:hAnsi="Times New Roman" w:cs="Times New Roman"/>
          <w:sz w:val="24"/>
          <w:szCs w:val="24"/>
          <w:lang w:val="en-IN" w:eastAsia="zh-CN" w:bidi="hi-IN"/>
        </w:rPr>
        <w:t>n</w:t>
      </w:r>
      <w:r w:rsidR="00F13C8A">
        <w:rPr>
          <w:rFonts w:ascii="Times New Roman" w:eastAsia="Noto Sans CJK SC Regular" w:hAnsi="Times New Roman" w:cs="Times New Roman"/>
          <w:sz w:val="24"/>
          <w:szCs w:val="24"/>
          <w:lang w:val="en-IN" w:eastAsia="zh-CN" w:bidi="hi-IN"/>
        </w:rPr>
        <w:t xml:space="preserve"> different aspects of</w:t>
      </w:r>
      <w:r>
        <w:rPr>
          <w:rFonts w:ascii="Times New Roman" w:eastAsia="Noto Sans CJK SC Regular" w:hAnsi="Times New Roman" w:cs="Times New Roman"/>
          <w:sz w:val="24"/>
          <w:szCs w:val="24"/>
          <w:lang w:val="en-IN" w:eastAsia="zh-CN" w:bidi="hi-IN"/>
        </w:rPr>
        <w:t xml:space="preserve"> URLLC UL is discussed. </w:t>
      </w:r>
    </w:p>
    <w:p w:rsidR="009F4206" w:rsidRDefault="009F4206">
      <w:pPr>
        <w:spacing w:after="0"/>
        <w:jc w:val="both"/>
        <w:rPr>
          <w:rFonts w:ascii="Times New Roman" w:eastAsia="Noto Sans CJK SC Regular" w:hAnsi="Times New Roman" w:cs="Times New Roman"/>
          <w:i/>
          <w:iCs/>
          <w:sz w:val="24"/>
          <w:szCs w:val="24"/>
          <w:lang w:val="en-IN" w:eastAsia="zh-CN" w:bidi="hi-IN"/>
        </w:rPr>
      </w:pPr>
    </w:p>
    <w:p w:rsidR="009F4206" w:rsidRDefault="00D138B1">
      <w:pPr>
        <w:spacing w:after="180"/>
        <w:ind w:hanging="340"/>
        <w:jc w:val="both"/>
      </w:pPr>
      <w:r>
        <w:rPr>
          <w:rFonts w:ascii="Times New Roman" w:eastAsia="Noto Sans CJK SC Regular" w:hAnsi="Times New Roman" w:cs="Times New Roman"/>
          <w:b/>
          <w:sz w:val="24"/>
          <w:szCs w:val="24"/>
          <w:lang w:val="en-IN" w:eastAsia="zh-CN" w:bidi="hi-IN"/>
        </w:rPr>
        <w:t xml:space="preserve">2. </w:t>
      </w:r>
      <w:r w:rsidR="00607D54">
        <w:rPr>
          <w:rFonts w:ascii="Times New Roman" w:eastAsia="Noto Sans CJK SC Regular" w:hAnsi="Times New Roman" w:cs="Times New Roman"/>
          <w:b/>
          <w:sz w:val="24"/>
          <w:szCs w:val="24"/>
          <w:lang w:val="en-IN" w:eastAsia="zh-CN" w:bidi="hi-IN"/>
        </w:rPr>
        <w:t>CSI acquisition l</w:t>
      </w:r>
      <w:r w:rsidR="000B4B20">
        <w:rPr>
          <w:rFonts w:ascii="Times New Roman" w:eastAsia="Noto Sans CJK SC Regular" w:hAnsi="Times New Roman" w:cs="Times New Roman"/>
          <w:b/>
          <w:sz w:val="24"/>
          <w:szCs w:val="24"/>
          <w:lang w:val="en-IN" w:eastAsia="zh-CN" w:bidi="hi-IN"/>
        </w:rPr>
        <w:t xml:space="preserve">atency </w:t>
      </w:r>
      <w:r>
        <w:rPr>
          <w:rFonts w:ascii="Times New Roman" w:eastAsia="Noto Sans CJK SC Regular" w:hAnsi="Times New Roman" w:cs="Times New Roman"/>
          <w:b/>
          <w:sz w:val="24"/>
          <w:szCs w:val="24"/>
          <w:lang w:val="en-IN" w:eastAsia="zh-CN" w:bidi="hi-IN"/>
        </w:rPr>
        <w:t>in non-codebook based</w:t>
      </w:r>
      <w:r w:rsidR="000B4B20">
        <w:rPr>
          <w:rFonts w:ascii="Times New Roman" w:eastAsia="Noto Sans CJK SC Regular" w:hAnsi="Times New Roman" w:cs="Times New Roman"/>
          <w:b/>
          <w:sz w:val="24"/>
          <w:szCs w:val="24"/>
          <w:lang w:val="en-IN" w:eastAsia="zh-CN" w:bidi="hi-IN"/>
        </w:rPr>
        <w:t xml:space="preserve"> URLLC</w:t>
      </w:r>
      <w:r>
        <w:rPr>
          <w:rFonts w:ascii="Times New Roman" w:eastAsia="Noto Sans CJK SC Regular" w:hAnsi="Times New Roman" w:cs="Times New Roman"/>
          <w:b/>
          <w:sz w:val="24"/>
          <w:szCs w:val="24"/>
          <w:lang w:val="en-IN" w:eastAsia="zh-CN" w:bidi="hi-IN"/>
        </w:rPr>
        <w:t xml:space="preserve"> UL transmission</w:t>
      </w:r>
    </w:p>
    <w:p w:rsidR="009F4206" w:rsidRDefault="00D138B1">
      <w:pPr>
        <w:spacing w:after="180"/>
        <w:jc w:val="both"/>
      </w:pPr>
      <w:r>
        <w:rPr>
          <w:rFonts w:ascii="Times New Roman" w:eastAsia="Noto Sans CJK SC Regular" w:hAnsi="Times New Roman" w:cs="Times New Roman"/>
          <w:sz w:val="24"/>
          <w:szCs w:val="24"/>
          <w:lang w:val="en-IN" w:eastAsia="zh-CN" w:bidi="hi-IN"/>
        </w:rPr>
        <w:tab/>
      </w:r>
      <w:r w:rsidR="000B4B20">
        <w:rPr>
          <w:rFonts w:ascii="Times New Roman" w:eastAsia="Noto Sans CJK SC Regular" w:hAnsi="Times New Roman" w:cs="Times New Roman"/>
          <w:sz w:val="24"/>
          <w:szCs w:val="24"/>
          <w:lang w:val="en-IN" w:eastAsia="zh-CN" w:bidi="hi-IN"/>
        </w:rPr>
        <w:t xml:space="preserve">Currently </w:t>
      </w:r>
      <w:proofErr w:type="spellStart"/>
      <w:r w:rsidR="000B4B20">
        <w:rPr>
          <w:rFonts w:ascii="Times New Roman" w:eastAsia="Noto Sans CJK SC Regular" w:hAnsi="Times New Roman" w:cs="Times New Roman"/>
          <w:sz w:val="24"/>
          <w:szCs w:val="24"/>
          <w:lang w:val="en-IN" w:eastAsia="zh-CN" w:bidi="hi-IN"/>
        </w:rPr>
        <w:t>eMBB</w:t>
      </w:r>
      <w:proofErr w:type="spellEnd"/>
      <w:r w:rsidR="000B4B20">
        <w:rPr>
          <w:rFonts w:ascii="Times New Roman" w:eastAsia="Noto Sans CJK SC Regular" w:hAnsi="Times New Roman" w:cs="Times New Roman"/>
          <w:sz w:val="24"/>
          <w:szCs w:val="24"/>
          <w:lang w:val="en-IN" w:eastAsia="zh-CN" w:bidi="hi-IN"/>
        </w:rPr>
        <w:t xml:space="preserve"> </w:t>
      </w:r>
      <w:r w:rsidR="00931566">
        <w:rPr>
          <w:rFonts w:ascii="Times New Roman" w:eastAsia="Noto Sans CJK SC Regular" w:hAnsi="Times New Roman" w:cs="Times New Roman"/>
          <w:sz w:val="24"/>
          <w:szCs w:val="24"/>
          <w:lang w:val="en-IN" w:eastAsia="zh-CN" w:bidi="hi-IN"/>
        </w:rPr>
        <w:t xml:space="preserve">systems allows precoder </w:t>
      </w:r>
      <w:proofErr w:type="spellStart"/>
      <w:r w:rsidR="00931566">
        <w:rPr>
          <w:rFonts w:ascii="Times New Roman" w:eastAsia="Noto Sans CJK SC Regular" w:hAnsi="Times New Roman" w:cs="Times New Roman"/>
          <w:sz w:val="24"/>
          <w:szCs w:val="24"/>
          <w:lang w:val="en-IN" w:eastAsia="zh-CN" w:bidi="hi-IN"/>
        </w:rPr>
        <w:t>updation</w:t>
      </w:r>
      <w:proofErr w:type="spellEnd"/>
      <w:r w:rsidR="00931566">
        <w:rPr>
          <w:rFonts w:ascii="Times New Roman" w:eastAsia="Noto Sans CJK SC Regular" w:hAnsi="Times New Roman" w:cs="Times New Roman"/>
          <w:sz w:val="24"/>
          <w:szCs w:val="24"/>
          <w:lang w:val="en-IN" w:eastAsia="zh-CN" w:bidi="hi-IN"/>
        </w:rPr>
        <w:t xml:space="preserve"> in the case of non-codebook SRS transmission with </w:t>
      </w:r>
      <w:r w:rsidR="000B4B20">
        <w:rPr>
          <w:rFonts w:ascii="Times New Roman" w:eastAsia="Noto Sans CJK SC Regular" w:hAnsi="Times New Roman" w:cs="Times New Roman"/>
          <w:sz w:val="24"/>
          <w:szCs w:val="24"/>
          <w:lang w:val="en-IN" w:eastAsia="zh-CN" w:bidi="hi-IN"/>
        </w:rPr>
        <w:t>a</w:t>
      </w:r>
      <w:r w:rsidR="00931566">
        <w:rPr>
          <w:rFonts w:ascii="Times New Roman" w:eastAsia="Noto Sans CJK SC Regular" w:hAnsi="Times New Roman" w:cs="Times New Roman"/>
          <w:sz w:val="24"/>
          <w:szCs w:val="24"/>
          <w:lang w:val="en-IN" w:eastAsia="zh-CN" w:bidi="hi-IN"/>
        </w:rPr>
        <w:t xml:space="preserve"> </w:t>
      </w:r>
      <w:r>
        <w:rPr>
          <w:rFonts w:ascii="Times New Roman" w:eastAsia="Noto Sans CJK SC Regular" w:hAnsi="Times New Roman" w:cs="Times New Roman"/>
          <w:sz w:val="24"/>
          <w:szCs w:val="24"/>
          <w:lang w:val="en-IN" w:eastAsia="zh-CN" w:bidi="hi-IN"/>
        </w:rPr>
        <w:t xml:space="preserve"> fixed delay of 42 symbols </w:t>
      </w:r>
      <w:r w:rsidR="00931566">
        <w:rPr>
          <w:rFonts w:ascii="Times New Roman" w:eastAsia="Noto Sans CJK SC Regular" w:hAnsi="Times New Roman" w:cs="Times New Roman"/>
          <w:sz w:val="24"/>
          <w:szCs w:val="24"/>
          <w:lang w:val="en-IN" w:eastAsia="zh-CN" w:bidi="hi-IN"/>
        </w:rPr>
        <w:t xml:space="preserve">from the associated CSI-RS, </w:t>
      </w:r>
      <w:r>
        <w:rPr>
          <w:rFonts w:ascii="Times New Roman" w:eastAsia="Noto Sans CJK SC Regular" w:hAnsi="Times New Roman" w:cs="Times New Roman"/>
          <w:sz w:val="24"/>
          <w:szCs w:val="24"/>
          <w:lang w:val="en-IN" w:eastAsia="zh-CN" w:bidi="hi-IN"/>
        </w:rPr>
        <w:t>irrespective of the numerology</w:t>
      </w:r>
      <w:r w:rsidR="00874F4F">
        <w:rPr>
          <w:rFonts w:ascii="Times New Roman" w:eastAsia="Noto Sans CJK SC Regular" w:hAnsi="Times New Roman" w:cs="Times New Roman"/>
          <w:sz w:val="24"/>
          <w:szCs w:val="24"/>
          <w:lang w:val="en-IN" w:eastAsia="zh-CN" w:bidi="hi-IN"/>
        </w:rPr>
        <w:t>.</w:t>
      </w:r>
      <w:r w:rsidR="00931566">
        <w:rPr>
          <w:rFonts w:ascii="Times New Roman" w:eastAsia="Noto Sans CJK SC Regular" w:hAnsi="Times New Roman" w:cs="Times New Roman"/>
          <w:sz w:val="24"/>
          <w:szCs w:val="24"/>
          <w:lang w:val="en-IN" w:eastAsia="zh-CN" w:bidi="hi-IN"/>
        </w:rPr>
        <w:t xml:space="preserve"> This implies minimum delay of 0.250 ms to maximum of 3ms in different numerologies ranging from 15 to 120 KHz.  In the case of URLLC</w:t>
      </w:r>
      <w:r w:rsidR="00874F4F">
        <w:rPr>
          <w:rFonts w:ascii="Times New Roman" w:eastAsia="Noto Sans CJK SC Regular" w:hAnsi="Times New Roman" w:cs="Times New Roman"/>
          <w:sz w:val="24"/>
          <w:szCs w:val="24"/>
          <w:lang w:val="en-IN" w:eastAsia="zh-CN" w:bidi="hi-IN"/>
        </w:rPr>
        <w:t>,</w:t>
      </w:r>
      <w:r w:rsidR="00931566">
        <w:rPr>
          <w:rFonts w:ascii="Times New Roman" w:eastAsia="Noto Sans CJK SC Regular" w:hAnsi="Times New Roman" w:cs="Times New Roman"/>
          <w:sz w:val="24"/>
          <w:szCs w:val="24"/>
          <w:lang w:val="en-IN" w:eastAsia="zh-CN" w:bidi="hi-IN"/>
        </w:rPr>
        <w:t xml:space="preserve"> this will lead to an additional latency</w:t>
      </w:r>
      <w:r w:rsidR="00F13C8A">
        <w:rPr>
          <w:rFonts w:ascii="Times New Roman" w:eastAsia="Noto Sans CJK SC Regular" w:hAnsi="Times New Roman" w:cs="Times New Roman"/>
          <w:sz w:val="24"/>
          <w:szCs w:val="24"/>
          <w:lang w:val="en-IN" w:eastAsia="zh-CN" w:bidi="hi-IN"/>
        </w:rPr>
        <w:t xml:space="preserve">, </w:t>
      </w:r>
      <w:r w:rsidR="00874F4F">
        <w:rPr>
          <w:rFonts w:ascii="Times New Roman" w:eastAsia="Noto Sans CJK SC Regular" w:hAnsi="Times New Roman" w:cs="Times New Roman"/>
          <w:sz w:val="24"/>
          <w:szCs w:val="24"/>
          <w:lang w:val="en-IN" w:eastAsia="zh-CN" w:bidi="hi-IN"/>
        </w:rPr>
        <w:t xml:space="preserve">lower reliability in case of transportation use case </w:t>
      </w:r>
      <w:r w:rsidR="00931566">
        <w:rPr>
          <w:rFonts w:ascii="Times New Roman" w:eastAsia="Noto Sans CJK SC Regular" w:hAnsi="Times New Roman" w:cs="Times New Roman"/>
          <w:sz w:val="24"/>
          <w:szCs w:val="24"/>
          <w:lang w:val="en-IN" w:eastAsia="zh-CN" w:bidi="hi-IN"/>
        </w:rPr>
        <w:t>and/or overhead in SRS transmission due to</w:t>
      </w:r>
      <w:r w:rsidR="00B050F3">
        <w:rPr>
          <w:rFonts w:ascii="Times New Roman" w:eastAsia="Noto Sans CJK SC Regular" w:hAnsi="Times New Roman" w:cs="Times New Roman"/>
          <w:sz w:val="24"/>
          <w:szCs w:val="24"/>
          <w:lang w:val="en-IN" w:eastAsia="zh-CN" w:bidi="hi-IN"/>
        </w:rPr>
        <w:t xml:space="preserve"> reduced interval of SRS transmission. As URLLC requires accurate and up to date CSI to meet its reliability and latency requirements, it is imperative to have the CSI acquisition on demand with low latency. Similarly</w:t>
      </w:r>
      <w:r w:rsidR="00F13C8A">
        <w:rPr>
          <w:rFonts w:ascii="Times New Roman" w:eastAsia="Noto Sans CJK SC Regular" w:hAnsi="Times New Roman" w:cs="Times New Roman"/>
          <w:sz w:val="24"/>
          <w:szCs w:val="24"/>
          <w:lang w:val="en-IN" w:eastAsia="zh-CN" w:bidi="hi-IN"/>
        </w:rPr>
        <w:t>,</w:t>
      </w:r>
      <w:r w:rsidR="00B050F3">
        <w:rPr>
          <w:rFonts w:ascii="Times New Roman" w:eastAsia="Noto Sans CJK SC Regular" w:hAnsi="Times New Roman" w:cs="Times New Roman"/>
          <w:sz w:val="24"/>
          <w:szCs w:val="24"/>
          <w:lang w:val="en-IN" w:eastAsia="zh-CN" w:bidi="hi-IN"/>
        </w:rPr>
        <w:t xml:space="preserve"> the requirements agreed in RAN1 #94 are  numerology agnostic.    </w:t>
      </w:r>
    </w:p>
    <w:p w:rsidR="009F4206" w:rsidRDefault="00D138B1">
      <w:pPr>
        <w:spacing w:after="180"/>
        <w:jc w:val="both"/>
        <w:rPr>
          <w:rFonts w:ascii="Times New Roman" w:eastAsia="Noto Sans CJK SC Regular" w:hAnsi="Times New Roman" w:cs="Times New Roman"/>
          <w:b/>
          <w:bCs/>
          <w:sz w:val="24"/>
          <w:szCs w:val="24"/>
          <w:lang w:val="en-IN" w:eastAsia="zh-CN" w:bidi="hi-IN"/>
        </w:rPr>
      </w:pPr>
      <w:bookmarkStart w:id="0" w:name="__DdeLink__6497_3008157105"/>
      <w:r>
        <w:rPr>
          <w:rFonts w:ascii="Times New Roman" w:eastAsia="Noto Sans CJK SC Regular" w:hAnsi="Times New Roman" w:cs="Times New Roman"/>
          <w:b/>
          <w:bCs/>
          <w:sz w:val="24"/>
          <w:szCs w:val="24"/>
          <w:lang w:val="en-IN" w:eastAsia="zh-CN" w:bidi="hi-IN"/>
        </w:rPr>
        <w:t xml:space="preserve">Proposal 1: </w:t>
      </w:r>
      <w:bookmarkEnd w:id="0"/>
      <w:r w:rsidR="00F13C8A">
        <w:rPr>
          <w:rFonts w:ascii="Times New Roman" w:eastAsia="Noto Sans CJK SC Regular" w:hAnsi="Times New Roman" w:cs="Times New Roman"/>
          <w:b/>
          <w:bCs/>
          <w:sz w:val="24"/>
          <w:szCs w:val="24"/>
          <w:lang w:val="en-IN" w:eastAsia="zh-CN" w:bidi="hi-IN"/>
        </w:rPr>
        <w:t>N</w:t>
      </w:r>
      <w:r w:rsidR="00607D54">
        <w:rPr>
          <w:rFonts w:ascii="Times New Roman" w:eastAsia="Noto Sans CJK SC Regular" w:hAnsi="Times New Roman" w:cs="Times New Roman"/>
          <w:b/>
          <w:bCs/>
          <w:sz w:val="24"/>
          <w:szCs w:val="24"/>
          <w:lang w:val="en-IN" w:eastAsia="zh-CN" w:bidi="hi-IN"/>
        </w:rPr>
        <w:t xml:space="preserve">on-codebook based UL CSI acquisition should target minimum possible </w:t>
      </w:r>
      <w:r w:rsidR="00F13C8A">
        <w:rPr>
          <w:rFonts w:ascii="Times New Roman" w:eastAsia="Noto Sans CJK SC Regular" w:hAnsi="Times New Roman" w:cs="Times New Roman"/>
          <w:b/>
          <w:bCs/>
          <w:sz w:val="24"/>
          <w:szCs w:val="24"/>
          <w:lang w:val="en-IN" w:eastAsia="zh-CN" w:bidi="hi-IN"/>
        </w:rPr>
        <w:t xml:space="preserve">processing </w:t>
      </w:r>
      <w:r w:rsidR="00607D54">
        <w:rPr>
          <w:rFonts w:ascii="Times New Roman" w:eastAsia="Noto Sans CJK SC Regular" w:hAnsi="Times New Roman" w:cs="Times New Roman"/>
          <w:b/>
          <w:bCs/>
          <w:sz w:val="24"/>
          <w:szCs w:val="24"/>
          <w:lang w:val="en-IN" w:eastAsia="zh-CN" w:bidi="hi-IN"/>
        </w:rPr>
        <w:t>delay irrespective of numerology in the case of URLLC.</w:t>
      </w:r>
    </w:p>
    <w:p w:rsidR="00607D54" w:rsidRDefault="00607D54">
      <w:pPr>
        <w:spacing w:after="180"/>
        <w:jc w:val="both"/>
        <w:rPr>
          <w:rFonts w:ascii="Times New Roman" w:eastAsia="Noto Sans CJK SC Regular" w:hAnsi="Times New Roman" w:cs="Times New Roman"/>
          <w:b/>
          <w:bCs/>
          <w:sz w:val="24"/>
          <w:szCs w:val="24"/>
          <w:lang w:val="en-IN" w:eastAsia="zh-CN" w:bidi="hi-IN"/>
        </w:rPr>
      </w:pPr>
    </w:p>
    <w:p w:rsidR="00082410" w:rsidRPr="00387863" w:rsidRDefault="00082410" w:rsidP="00082410">
      <w:pPr>
        <w:jc w:val="both"/>
        <w:rPr>
          <w:rFonts w:ascii="Times New Roman" w:eastAsia="Noto Sans CJK SC Regular" w:hAnsi="Times New Roman" w:cs="Times New Roman"/>
          <w:sz w:val="24"/>
          <w:szCs w:val="24"/>
          <w:lang w:val="en-IN" w:eastAsia="zh-CN" w:bidi="hi-IN"/>
        </w:rPr>
      </w:pPr>
      <w:r w:rsidRPr="00387863">
        <w:rPr>
          <w:rFonts w:ascii="Times New Roman" w:eastAsia="Noto Sans CJK SC Regular" w:hAnsi="Times New Roman" w:cs="Times New Roman"/>
          <w:sz w:val="24"/>
          <w:szCs w:val="24"/>
          <w:lang w:val="en-IN" w:eastAsia="zh-CN" w:bidi="hi-IN"/>
        </w:rPr>
        <w:t>In moderate to high speed scenarios, beam-forming becomes difficult due to prec</w:t>
      </w:r>
      <w:r w:rsidR="008641A9">
        <w:rPr>
          <w:rFonts w:ascii="Times New Roman" w:eastAsia="Noto Sans CJK SC Regular" w:hAnsi="Times New Roman" w:cs="Times New Roman"/>
          <w:sz w:val="24"/>
          <w:szCs w:val="24"/>
          <w:lang w:val="en-IN" w:eastAsia="zh-CN" w:bidi="hi-IN"/>
        </w:rPr>
        <w:t>oder obsolescence, due to high D</w:t>
      </w:r>
      <w:r w:rsidRPr="00387863">
        <w:rPr>
          <w:rFonts w:ascii="Times New Roman" w:eastAsia="Noto Sans CJK SC Regular" w:hAnsi="Times New Roman" w:cs="Times New Roman"/>
          <w:sz w:val="24"/>
          <w:szCs w:val="24"/>
          <w:lang w:val="en-IN" w:eastAsia="zh-CN" w:bidi="hi-IN"/>
        </w:rPr>
        <w:t>oppler.  We studied the problem of channel fluctuations for low delay (~250 microseconds) and high delay(3 milliseconds)  with 15 KHz  sub-carrier spacing for different  speeds.  We measured correlation coefficient of the channel at different time delays . The results are given in tables 1.</w:t>
      </w:r>
    </w:p>
    <w:p w:rsidR="002B23A0" w:rsidRDefault="002B23A0" w:rsidP="00082410">
      <w:pPr>
        <w:jc w:val="both"/>
        <w:rPr>
          <w:rFonts w:ascii="Times New Roman" w:hAnsi="Times New Roman" w:cs="Times New Roman"/>
          <w:szCs w:val="20"/>
        </w:rPr>
      </w:pPr>
    </w:p>
    <w:p w:rsidR="002B23A0" w:rsidRDefault="002B23A0">
      <w:pPr>
        <w:spacing w:after="0" w:line="240" w:lineRule="auto"/>
        <w:rPr>
          <w:rFonts w:ascii="Times New Roman" w:hAnsi="Times New Roman" w:cs="Times New Roman"/>
          <w:szCs w:val="20"/>
        </w:rPr>
      </w:pPr>
      <w:r>
        <w:rPr>
          <w:rFonts w:ascii="Times New Roman" w:hAnsi="Times New Roman" w:cs="Times New Roman"/>
          <w:szCs w:val="20"/>
        </w:rPr>
        <w:br w:type="page"/>
      </w:r>
    </w:p>
    <w:p w:rsidR="002B23A0" w:rsidRDefault="002B23A0" w:rsidP="00082410">
      <w:pPr>
        <w:jc w:val="both"/>
        <w:rPr>
          <w:rFonts w:ascii="Times New Roman" w:hAnsi="Times New Roman" w:cs="Times New Roman"/>
          <w:szCs w:val="20"/>
        </w:rPr>
      </w:pPr>
    </w:p>
    <w:p w:rsidR="00082410" w:rsidRDefault="00082410" w:rsidP="00082410">
      <w:pPr>
        <w:jc w:val="both"/>
      </w:pPr>
    </w:p>
    <w:tbl>
      <w:tblPr>
        <w:tblStyle w:val="TableGrid"/>
        <w:tblW w:w="0" w:type="auto"/>
        <w:tblLook w:val="04A0"/>
      </w:tblPr>
      <w:tblGrid>
        <w:gridCol w:w="3318"/>
        <w:gridCol w:w="3318"/>
        <w:gridCol w:w="3318"/>
      </w:tblGrid>
      <w:tr w:rsidR="00082410" w:rsidTr="009536FB">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p>
        </w:tc>
        <w:tc>
          <w:tcPr>
            <w:tcW w:w="6636" w:type="dxa"/>
            <w:gridSpan w:val="2"/>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Processing Delay</w:t>
            </w:r>
          </w:p>
        </w:tc>
      </w:tr>
      <w:tr w:rsidR="00082410" w:rsidTr="00082410">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Speed (</w:t>
            </w:r>
            <w:proofErr w:type="spellStart"/>
            <w:r>
              <w:rPr>
                <w:rFonts w:ascii="Times New Roman" w:eastAsia="Noto Sans CJK SC Regular" w:hAnsi="Times New Roman" w:cs="Times New Roman"/>
                <w:b/>
                <w:bCs/>
                <w:sz w:val="24"/>
                <w:szCs w:val="24"/>
                <w:lang w:val="en-IN" w:eastAsia="zh-CN" w:bidi="hi-IN"/>
              </w:rPr>
              <w:t>kmph</w:t>
            </w:r>
            <w:proofErr w:type="spellEnd"/>
            <w:r>
              <w:rPr>
                <w:rFonts w:ascii="Times New Roman" w:eastAsia="Noto Sans CJK SC Regular" w:hAnsi="Times New Roman" w:cs="Times New Roman"/>
                <w:b/>
                <w:bCs/>
                <w:sz w:val="24"/>
                <w:szCs w:val="24"/>
                <w:lang w:val="en-IN" w:eastAsia="zh-CN" w:bidi="hi-IN"/>
              </w:rPr>
              <w:t>)</w:t>
            </w:r>
          </w:p>
        </w:tc>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0.250 ms</w:t>
            </w:r>
          </w:p>
        </w:tc>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3ms</w:t>
            </w:r>
          </w:p>
        </w:tc>
      </w:tr>
      <w:tr w:rsidR="00082410" w:rsidTr="00082410">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30</w:t>
            </w:r>
          </w:p>
        </w:tc>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0.9940</w:t>
            </w:r>
          </w:p>
        </w:tc>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0.5682</w:t>
            </w:r>
          </w:p>
        </w:tc>
      </w:tr>
      <w:tr w:rsidR="00082410" w:rsidTr="00082410">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120</w:t>
            </w:r>
          </w:p>
        </w:tc>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0.9025</w:t>
            </w:r>
          </w:p>
        </w:tc>
        <w:tc>
          <w:tcPr>
            <w:tcW w:w="3318" w:type="dxa"/>
          </w:tcPr>
          <w:p w:rsidR="00082410" w:rsidRDefault="00082410" w:rsidP="00082410">
            <w:pPr>
              <w:spacing w:after="180"/>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0.4276</w:t>
            </w:r>
          </w:p>
        </w:tc>
      </w:tr>
    </w:tbl>
    <w:p w:rsidR="00082410" w:rsidRPr="00034AF9" w:rsidRDefault="00082410" w:rsidP="000A5DBE">
      <w:pPr>
        <w:spacing w:after="180"/>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 xml:space="preserve">Table1: </w:t>
      </w:r>
      <w:r w:rsidRPr="00082410">
        <w:rPr>
          <w:rFonts w:ascii="Times New Roman" w:eastAsia="Noto Sans CJK SC Regular" w:hAnsi="Times New Roman" w:cs="Times New Roman"/>
          <w:b/>
          <w:bCs/>
          <w:sz w:val="24"/>
          <w:szCs w:val="24"/>
          <w:lang w:eastAsia="zh-CN" w:bidi="hi-IN"/>
        </w:rPr>
        <w:t xml:space="preserve">Coefficient of correlation  for speeds 30 and 120 </w:t>
      </w:r>
      <w:proofErr w:type="spellStart"/>
      <w:r w:rsidRPr="00082410">
        <w:rPr>
          <w:rFonts w:ascii="Times New Roman" w:eastAsia="Noto Sans CJK SC Regular" w:hAnsi="Times New Roman" w:cs="Times New Roman"/>
          <w:b/>
          <w:bCs/>
          <w:sz w:val="24"/>
          <w:szCs w:val="24"/>
          <w:lang w:eastAsia="zh-CN" w:bidi="hi-IN"/>
        </w:rPr>
        <w:t>kmph</w:t>
      </w:r>
      <w:proofErr w:type="spellEnd"/>
    </w:p>
    <w:p w:rsidR="008C2830" w:rsidRDefault="00D138B1">
      <w:pPr>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ab/>
        <w:t>It</w:t>
      </w:r>
      <w:r w:rsidR="00034AF9">
        <w:rPr>
          <w:rFonts w:ascii="Times New Roman" w:eastAsia="Noto Sans CJK SC Regular" w:hAnsi="Times New Roman" w:cs="Times New Roman"/>
          <w:sz w:val="24"/>
          <w:szCs w:val="24"/>
          <w:lang w:val="en-IN" w:eastAsia="zh-CN" w:bidi="hi-IN"/>
        </w:rPr>
        <w:t xml:space="preserve"> </w:t>
      </w:r>
      <w:r>
        <w:rPr>
          <w:rFonts w:ascii="Times New Roman" w:eastAsia="Noto Sans CJK SC Regular" w:hAnsi="Times New Roman" w:cs="Times New Roman"/>
          <w:sz w:val="24"/>
          <w:szCs w:val="24"/>
          <w:lang w:val="en-IN" w:eastAsia="zh-CN" w:bidi="hi-IN"/>
        </w:rPr>
        <w:t xml:space="preserve">can be observed from the table that as the </w:t>
      </w:r>
      <w:r w:rsidR="00A401E9">
        <w:rPr>
          <w:rFonts w:ascii="Times New Roman" w:eastAsia="Noto Sans CJK SC Regular" w:hAnsi="Times New Roman" w:cs="Times New Roman"/>
          <w:sz w:val="24"/>
          <w:szCs w:val="24"/>
          <w:lang w:val="en-IN" w:eastAsia="zh-CN" w:bidi="hi-IN"/>
        </w:rPr>
        <w:t xml:space="preserve">accuracy of the CSI depends upon the processing delay in medium to high UE velocities. If the </w:t>
      </w:r>
      <w:r>
        <w:rPr>
          <w:rFonts w:ascii="Times New Roman" w:eastAsia="Noto Sans CJK SC Regular" w:hAnsi="Times New Roman" w:cs="Times New Roman"/>
          <w:sz w:val="24"/>
          <w:szCs w:val="24"/>
          <w:lang w:val="en-IN" w:eastAsia="zh-CN" w:bidi="hi-IN"/>
        </w:rPr>
        <w:t xml:space="preserve">CQI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in UL gets delayed, </w:t>
      </w:r>
      <w:r w:rsidR="00A401E9">
        <w:rPr>
          <w:rFonts w:ascii="Times New Roman" w:eastAsia="Noto Sans CJK SC Regular" w:hAnsi="Times New Roman" w:cs="Times New Roman"/>
          <w:sz w:val="24"/>
          <w:szCs w:val="24"/>
          <w:lang w:val="en-IN" w:eastAsia="zh-CN" w:bidi="hi-IN"/>
        </w:rPr>
        <w:t xml:space="preserve">it affects the reliability and thus  impacts </w:t>
      </w:r>
      <w:r>
        <w:rPr>
          <w:rFonts w:ascii="Times New Roman" w:eastAsia="Noto Sans CJK SC Regular" w:hAnsi="Times New Roman" w:cs="Times New Roman"/>
          <w:sz w:val="24"/>
          <w:szCs w:val="24"/>
          <w:lang w:val="en-IN" w:eastAsia="zh-CN" w:bidi="hi-IN"/>
        </w:rPr>
        <w:t xml:space="preserve">user throughput  </w:t>
      </w:r>
      <w:r w:rsidR="00A401E9">
        <w:rPr>
          <w:rFonts w:ascii="Times New Roman" w:eastAsia="Noto Sans CJK SC Regular" w:hAnsi="Times New Roman" w:cs="Times New Roman"/>
          <w:sz w:val="24"/>
          <w:szCs w:val="24"/>
          <w:lang w:val="en-IN" w:eastAsia="zh-CN" w:bidi="hi-IN"/>
        </w:rPr>
        <w:t xml:space="preserve"> due to unnecessary retransmissions.  This leads to increased latency. </w:t>
      </w:r>
      <w:bookmarkStart w:id="1" w:name="__DdeLink__1606_1448048764"/>
      <w:bookmarkEnd w:id="1"/>
    </w:p>
    <w:p w:rsidR="009F4206" w:rsidRDefault="00D138B1">
      <w:pPr>
        <w:jc w:val="both"/>
      </w:pPr>
      <w:r>
        <w:rPr>
          <w:rFonts w:ascii="Times New Roman" w:eastAsia="Noto Sans CJK SC Regular" w:hAnsi="Times New Roman" w:cs="Times New Roman"/>
          <w:b/>
          <w:sz w:val="24"/>
          <w:szCs w:val="24"/>
          <w:lang w:val="en-IN" w:eastAsia="zh-CN" w:bidi="hi-IN"/>
        </w:rPr>
        <w:t xml:space="preserve">Proposal 2: For non-codebook based UL transmission, the delay between the </w:t>
      </w:r>
      <w:proofErr w:type="spellStart"/>
      <w:r>
        <w:rPr>
          <w:rFonts w:ascii="Times New Roman" w:eastAsia="Noto Sans CJK SC Regular" w:hAnsi="Times New Roman" w:cs="Times New Roman"/>
          <w:b/>
          <w:sz w:val="24"/>
          <w:szCs w:val="24"/>
          <w:lang w:val="en-IN" w:eastAsia="zh-CN" w:bidi="hi-IN"/>
        </w:rPr>
        <w:t>updation</w:t>
      </w:r>
      <w:proofErr w:type="spellEnd"/>
      <w:r>
        <w:rPr>
          <w:rFonts w:ascii="Times New Roman" w:eastAsia="Noto Sans CJK SC Regular" w:hAnsi="Times New Roman" w:cs="Times New Roman"/>
          <w:b/>
          <w:sz w:val="24"/>
          <w:szCs w:val="24"/>
          <w:lang w:val="en-IN" w:eastAsia="zh-CN" w:bidi="hi-IN"/>
        </w:rPr>
        <w:t xml:space="preserve"> of SRS precoder and reception of associated CSI-RS should be configurable, to reduce latency</w:t>
      </w:r>
      <w:r w:rsidR="008C2830">
        <w:rPr>
          <w:rFonts w:ascii="Times New Roman" w:eastAsia="Noto Sans CJK SC Regular" w:hAnsi="Times New Roman" w:cs="Times New Roman"/>
          <w:b/>
          <w:sz w:val="24"/>
          <w:szCs w:val="24"/>
          <w:lang w:val="en-IN" w:eastAsia="zh-CN" w:bidi="hi-IN"/>
        </w:rPr>
        <w:t xml:space="preserve"> and improve reliability </w:t>
      </w:r>
      <w:r>
        <w:rPr>
          <w:rFonts w:ascii="Times New Roman" w:eastAsia="Noto Sans CJK SC Regular" w:hAnsi="Times New Roman" w:cs="Times New Roman"/>
          <w:b/>
          <w:sz w:val="24"/>
          <w:szCs w:val="24"/>
          <w:lang w:val="en-IN" w:eastAsia="zh-CN" w:bidi="hi-IN"/>
        </w:rPr>
        <w:t xml:space="preserve">in </w:t>
      </w:r>
      <w:r w:rsidR="008C2830">
        <w:rPr>
          <w:rFonts w:ascii="Times New Roman" w:eastAsia="Noto Sans CJK SC Regular" w:hAnsi="Times New Roman" w:cs="Times New Roman"/>
          <w:b/>
          <w:sz w:val="24"/>
          <w:szCs w:val="24"/>
          <w:lang w:val="en-IN" w:eastAsia="zh-CN" w:bidi="hi-IN"/>
        </w:rPr>
        <w:t xml:space="preserve">URLLC </w:t>
      </w:r>
      <w:r>
        <w:rPr>
          <w:rFonts w:ascii="Times New Roman" w:eastAsia="Noto Sans CJK SC Regular" w:hAnsi="Times New Roman" w:cs="Times New Roman"/>
          <w:b/>
          <w:sz w:val="24"/>
          <w:szCs w:val="24"/>
          <w:lang w:val="en-IN" w:eastAsia="zh-CN" w:bidi="hi-IN"/>
        </w:rPr>
        <w:t>UL</w:t>
      </w:r>
      <w:r w:rsidR="008C2830">
        <w:rPr>
          <w:rFonts w:ascii="Times New Roman" w:eastAsia="Noto Sans CJK SC Regular" w:hAnsi="Times New Roman" w:cs="Times New Roman"/>
          <w:b/>
          <w:sz w:val="24"/>
          <w:szCs w:val="24"/>
          <w:lang w:val="en-IN" w:eastAsia="zh-CN" w:bidi="hi-IN"/>
        </w:rPr>
        <w:t xml:space="preserve"> transmission </w:t>
      </w:r>
      <w:r>
        <w:rPr>
          <w:rFonts w:ascii="Times New Roman" w:eastAsia="Noto Sans CJK SC Regular" w:hAnsi="Times New Roman" w:cs="Times New Roman"/>
          <w:b/>
          <w:sz w:val="24"/>
          <w:szCs w:val="24"/>
          <w:lang w:val="en-IN" w:eastAsia="zh-CN" w:bidi="hi-IN"/>
        </w:rPr>
        <w:t xml:space="preserve"> . </w:t>
      </w:r>
    </w:p>
    <w:p w:rsidR="009F4206" w:rsidRDefault="00D138B1">
      <w:pPr>
        <w:pStyle w:val="Standard"/>
        <w:tabs>
          <w:tab w:val="left" w:pos="630"/>
          <w:tab w:val="left" w:pos="1440"/>
        </w:tabs>
        <w:jc w:val="both"/>
      </w:pPr>
      <w:r>
        <w:rPr>
          <w:rFonts w:ascii="Times New Roman" w:hAnsi="Times New Roman" w:cs="Times New Roman"/>
          <w:b/>
          <w:bCs/>
          <w:lang w:val="en-US"/>
        </w:rPr>
        <w:t>3. Conclusion</w:t>
      </w:r>
    </w:p>
    <w:p w:rsidR="009F4206" w:rsidRDefault="009F4206">
      <w:pPr>
        <w:pStyle w:val="Standard"/>
        <w:tabs>
          <w:tab w:val="left" w:pos="630"/>
          <w:tab w:val="left" w:pos="1440"/>
        </w:tabs>
        <w:jc w:val="both"/>
        <w:rPr>
          <w:rFonts w:ascii="Times New Roman" w:hAnsi="Times New Roman" w:cs="Times New Roman"/>
          <w:b/>
          <w:bCs/>
          <w:lang w:val="en-US"/>
        </w:rPr>
      </w:pPr>
    </w:p>
    <w:p w:rsidR="009F4206" w:rsidRDefault="00D138B1">
      <w:pPr>
        <w:pStyle w:val="Standard"/>
        <w:tabs>
          <w:tab w:val="left" w:pos="1890"/>
        </w:tabs>
        <w:spacing w:after="160" w:line="252" w:lineRule="auto"/>
        <w:ind w:left="57"/>
        <w:jc w:val="both"/>
      </w:pPr>
      <w:r>
        <w:rPr>
          <w:rFonts w:ascii="Times New Roman" w:eastAsia="Malgun Gothic" w:hAnsi="Times New Roman" w:cs="Times New Roman"/>
          <w:sz w:val="22"/>
          <w:szCs w:val="22"/>
          <w:lang w:val="en-US" w:eastAsia="ko-KR"/>
        </w:rPr>
        <w:t>In this contribution, the following proposals have been made:</w:t>
      </w:r>
    </w:p>
    <w:p w:rsidR="008C2830" w:rsidRPr="008C2830" w:rsidRDefault="008C2830" w:rsidP="008C2830">
      <w:pPr>
        <w:pBdr>
          <w:bottom w:val="single" w:sz="4" w:space="1" w:color="00000A"/>
        </w:pBdr>
        <w:tabs>
          <w:tab w:val="left" w:pos="630"/>
          <w:tab w:val="left" w:pos="1440"/>
        </w:tabs>
        <w:spacing w:after="180" w:line="252" w:lineRule="auto"/>
        <w:ind w:left="57"/>
        <w:jc w:val="both"/>
        <w:rPr>
          <w:rFonts w:ascii="Times New Roman" w:eastAsia="Noto Sans CJK SC Regular" w:hAnsi="Times New Roman" w:cs="Times New Roman"/>
          <w:b/>
          <w:bCs/>
          <w:i/>
          <w:iCs/>
          <w:sz w:val="24"/>
          <w:szCs w:val="24"/>
          <w:lang w:val="en-IN" w:eastAsia="zh-CN" w:bidi="hi-IN"/>
        </w:rPr>
      </w:pPr>
      <w:r w:rsidRPr="008C2830">
        <w:rPr>
          <w:rFonts w:ascii="Times New Roman" w:eastAsia="Noto Sans CJK SC Regular" w:hAnsi="Times New Roman" w:cs="Times New Roman"/>
          <w:b/>
          <w:bCs/>
          <w:i/>
          <w:iCs/>
          <w:sz w:val="24"/>
          <w:szCs w:val="24"/>
          <w:lang w:val="en-IN" w:eastAsia="zh-CN" w:bidi="hi-IN"/>
        </w:rPr>
        <w:t>Proposal 1: non-codebook based UL CSI acquisition should target minimum possible delay irrespective of numerology in the case of URLLC.</w:t>
      </w:r>
    </w:p>
    <w:p w:rsidR="008C2830" w:rsidRPr="008C2830" w:rsidRDefault="008C2830" w:rsidP="008C2830">
      <w:pPr>
        <w:pBdr>
          <w:bottom w:val="single" w:sz="4" w:space="1" w:color="00000A"/>
        </w:pBdr>
        <w:tabs>
          <w:tab w:val="left" w:pos="630"/>
          <w:tab w:val="left" w:pos="1440"/>
        </w:tabs>
        <w:spacing w:line="252" w:lineRule="auto"/>
        <w:ind w:left="57"/>
        <w:jc w:val="both"/>
        <w:rPr>
          <w:rFonts w:ascii="Times New Roman" w:eastAsia="Noto Sans CJK SC Regular" w:hAnsi="Times New Roman" w:cs="Times New Roman"/>
          <w:b/>
          <w:bCs/>
          <w:i/>
          <w:iCs/>
          <w:sz w:val="24"/>
          <w:szCs w:val="24"/>
          <w:lang w:eastAsia="zh-CN" w:bidi="hi-IN"/>
        </w:rPr>
      </w:pPr>
      <w:r w:rsidRPr="008C2830">
        <w:rPr>
          <w:rFonts w:ascii="Times New Roman" w:eastAsia="Noto Sans CJK SC Regular" w:hAnsi="Times New Roman" w:cs="Times New Roman"/>
          <w:b/>
          <w:bCs/>
          <w:i/>
          <w:iCs/>
          <w:sz w:val="24"/>
          <w:szCs w:val="24"/>
          <w:lang w:val="en-IN" w:eastAsia="zh-CN" w:bidi="hi-IN"/>
        </w:rPr>
        <w:t xml:space="preserve">Proposal 2: For non-codebook based UL transmission, the delay between the </w:t>
      </w:r>
      <w:proofErr w:type="spellStart"/>
      <w:r w:rsidRPr="008C2830">
        <w:rPr>
          <w:rFonts w:ascii="Times New Roman" w:eastAsia="Noto Sans CJK SC Regular" w:hAnsi="Times New Roman" w:cs="Times New Roman"/>
          <w:b/>
          <w:bCs/>
          <w:i/>
          <w:iCs/>
          <w:sz w:val="24"/>
          <w:szCs w:val="24"/>
          <w:lang w:val="en-IN" w:eastAsia="zh-CN" w:bidi="hi-IN"/>
        </w:rPr>
        <w:t>updation</w:t>
      </w:r>
      <w:proofErr w:type="spellEnd"/>
      <w:r w:rsidRPr="008C2830">
        <w:rPr>
          <w:rFonts w:ascii="Times New Roman" w:eastAsia="Noto Sans CJK SC Regular" w:hAnsi="Times New Roman" w:cs="Times New Roman"/>
          <w:b/>
          <w:bCs/>
          <w:i/>
          <w:iCs/>
          <w:sz w:val="24"/>
          <w:szCs w:val="24"/>
          <w:lang w:val="en-IN" w:eastAsia="zh-CN" w:bidi="hi-IN"/>
        </w:rPr>
        <w:t xml:space="preserve"> of SRS precoder and reception of associated CSI-RS should be configurable, to reduce latency and improve reliability in URLLC UL transmission  . </w:t>
      </w:r>
    </w:p>
    <w:p w:rsidR="009F4206" w:rsidRDefault="00D138B1">
      <w:pPr>
        <w:pBdr>
          <w:bottom w:val="single" w:sz="4" w:space="1" w:color="00000A"/>
        </w:pBdr>
        <w:tabs>
          <w:tab w:val="left" w:pos="630"/>
          <w:tab w:val="left" w:pos="1440"/>
        </w:tabs>
        <w:spacing w:line="252" w:lineRule="auto"/>
        <w:ind w:left="57"/>
        <w:jc w:val="both"/>
      </w:pPr>
      <w:r>
        <w:rPr>
          <w:rFonts w:ascii="Times New Roman" w:eastAsia="Noto Sans CJK SC Regular" w:hAnsi="Times New Roman" w:cs="Times New Roman"/>
          <w:b/>
          <w:bCs/>
          <w:i/>
          <w:iCs/>
          <w:sz w:val="24"/>
          <w:szCs w:val="24"/>
          <w:lang w:val="en-IN" w:eastAsia="zh-CN" w:bidi="hi-IN"/>
        </w:rPr>
        <w:t xml:space="preserve"> </w:t>
      </w:r>
    </w:p>
    <w:p w:rsidR="009F4206" w:rsidRDefault="00D138B1">
      <w:pPr>
        <w:jc w:val="both"/>
      </w:pPr>
      <w:r>
        <w:rPr>
          <w:rFonts w:ascii="Times New Roman" w:eastAsia="Noto Sans CJK SC Regular" w:hAnsi="Times New Roman" w:cs="Times New Roman"/>
          <w:b/>
          <w:bCs/>
          <w:lang w:eastAsia="zh-CN" w:bidi="hi-IN"/>
        </w:rPr>
        <w:t>4. References</w:t>
      </w:r>
    </w:p>
    <w:p w:rsidR="004F339D" w:rsidRPr="004F339D" w:rsidRDefault="00D138B1" w:rsidP="00357086">
      <w:pPr>
        <w:numPr>
          <w:ilvl w:val="0"/>
          <w:numId w:val="1"/>
        </w:numPr>
        <w:spacing w:line="252" w:lineRule="auto"/>
        <w:ind w:left="57"/>
        <w:jc w:val="both"/>
        <w:rPr>
          <w:rFonts w:ascii="Times New Roman" w:hAnsi="Times New Roman"/>
          <w:bCs/>
          <w:iCs/>
          <w:color w:val="000000"/>
          <w:lang w:eastAsia="ko-KR"/>
        </w:rPr>
      </w:pPr>
      <w:r w:rsidRPr="004F339D">
        <w:rPr>
          <w:rFonts w:ascii="Times New Roman" w:eastAsia="Noto Sans CJK SC Regular" w:hAnsi="Times New Roman" w:cs="Times New Roman"/>
          <w:lang w:eastAsia="zh-CN" w:bidi="hi-IN"/>
        </w:rPr>
        <w:t>38.214 V15.2.0 (2018-07)- 5G NR Physical layer procedures for data (3GPP TS 38.214 version 15.2.0 Release 15)</w:t>
      </w:r>
    </w:p>
    <w:p w:rsidR="004F339D" w:rsidRPr="004F339D" w:rsidRDefault="00D138B1" w:rsidP="00357086">
      <w:pPr>
        <w:numPr>
          <w:ilvl w:val="0"/>
          <w:numId w:val="1"/>
        </w:numPr>
        <w:spacing w:line="252" w:lineRule="auto"/>
        <w:ind w:left="57"/>
        <w:jc w:val="both"/>
        <w:rPr>
          <w:rFonts w:ascii="Times New Roman" w:hAnsi="Times New Roman"/>
          <w:bCs/>
          <w:iCs/>
          <w:color w:val="000000"/>
          <w:lang w:eastAsia="ko-KR"/>
        </w:rPr>
      </w:pPr>
      <w:r w:rsidRPr="004F339D">
        <w:rPr>
          <w:rFonts w:ascii="Times New Roman" w:hAnsi="Times New Roman" w:cs="Times New Roman"/>
          <w:color w:val="000000"/>
        </w:rPr>
        <w:t>RP-1820</w:t>
      </w:r>
      <w:r w:rsidR="008C2830" w:rsidRPr="004F339D">
        <w:rPr>
          <w:rFonts w:ascii="Times New Roman" w:hAnsi="Times New Roman" w:cs="Times New Roman"/>
          <w:color w:val="000000"/>
        </w:rPr>
        <w:t xml:space="preserve">89 </w:t>
      </w:r>
      <w:r w:rsidR="008C2830" w:rsidRPr="004F339D">
        <w:rPr>
          <w:rFonts w:ascii="Times New Roman" w:hAnsi="Times New Roman" w:cs="Times New Roman"/>
          <w:color w:val="000000"/>
          <w:lang w:val="en-GB"/>
        </w:rPr>
        <w:t>New SID on Physical Layer Enhancements for NR</w:t>
      </w:r>
      <w:r w:rsidR="008C2830" w:rsidRPr="004F339D">
        <w:rPr>
          <w:rFonts w:ascii="Times New Roman" w:hAnsi="Times New Roman" w:cs="Times New Roman" w:hint="eastAsia"/>
          <w:color w:val="000000"/>
          <w:lang w:val="en-GB"/>
        </w:rPr>
        <w:t xml:space="preserve"> Ultra-Reliable and Low Latency Communication</w:t>
      </w:r>
      <w:r w:rsidR="008C2830" w:rsidRPr="004F339D">
        <w:rPr>
          <w:rFonts w:ascii="Times New Roman" w:hAnsi="Times New Roman" w:cs="Times New Roman"/>
          <w:color w:val="000000"/>
          <w:lang w:val="en-GB"/>
        </w:rPr>
        <w:t xml:space="preserve"> </w:t>
      </w:r>
      <w:r w:rsidR="008C2830" w:rsidRPr="004F339D">
        <w:rPr>
          <w:rFonts w:ascii="Times New Roman" w:hAnsi="Times New Roman" w:cs="Times New Roman" w:hint="eastAsia"/>
          <w:color w:val="000000"/>
          <w:lang w:val="en-GB"/>
        </w:rPr>
        <w:t>(</w:t>
      </w:r>
      <w:r w:rsidR="008C2830" w:rsidRPr="004F339D">
        <w:rPr>
          <w:rFonts w:ascii="Times New Roman" w:hAnsi="Times New Roman" w:cs="Times New Roman"/>
          <w:color w:val="000000"/>
          <w:lang w:val="en-GB"/>
        </w:rPr>
        <w:t>URLLC)</w:t>
      </w:r>
    </w:p>
    <w:p w:rsidR="009F4206" w:rsidRPr="004F339D" w:rsidRDefault="008C2830" w:rsidP="00357086">
      <w:pPr>
        <w:numPr>
          <w:ilvl w:val="0"/>
          <w:numId w:val="1"/>
        </w:numPr>
        <w:tabs>
          <w:tab w:val="left" w:pos="630"/>
          <w:tab w:val="left" w:pos="1440"/>
        </w:tabs>
        <w:spacing w:line="252" w:lineRule="auto"/>
        <w:ind w:left="57"/>
        <w:jc w:val="both"/>
        <w:rPr>
          <w:rFonts w:ascii="Times New Roman" w:hAnsi="Times New Roman"/>
          <w:bCs/>
          <w:iCs/>
          <w:color w:val="000000"/>
          <w:lang w:eastAsia="ko-KR"/>
        </w:rPr>
      </w:pPr>
      <w:r w:rsidRPr="004F339D">
        <w:rPr>
          <w:rFonts w:ascii="Times New Roman" w:hAnsi="Times New Roman"/>
          <w:color w:val="000000"/>
        </w:rPr>
        <w:t xml:space="preserve">RAN1 Chairman’s Notes  </w:t>
      </w:r>
      <w:r w:rsidRPr="004F339D">
        <w:rPr>
          <w:rFonts w:ascii="Times New Roman" w:hAnsi="Times New Roman" w:cs="Times New Roman"/>
          <w:color w:val="000000"/>
        </w:rPr>
        <w:t>3GPP TSG RAN WG1 Meeting #94</w:t>
      </w:r>
      <w:r w:rsidRPr="004F339D" w:rsidDel="008C2830">
        <w:rPr>
          <w:rFonts w:ascii="Times New Roman" w:hAnsi="Times New Roman" w:cs="Times New Roman"/>
          <w:color w:val="000000"/>
        </w:rPr>
        <w:t xml:space="preserve"> </w:t>
      </w:r>
      <w:r w:rsidRPr="004F339D">
        <w:rPr>
          <w:rFonts w:ascii="Times New Roman" w:hAnsi="Times New Roman" w:cs="Times New Roman"/>
          <w:color w:val="000000"/>
        </w:rPr>
        <w:t xml:space="preserve">Gothenburg, Sweden, </w:t>
      </w:r>
    </w:p>
    <w:p w:rsidR="004F339D" w:rsidRPr="008C2830" w:rsidRDefault="004F339D" w:rsidP="004F339D">
      <w:pPr>
        <w:pStyle w:val="TdocHeader2"/>
        <w:pBdr>
          <w:bottom w:val="single" w:sz="4" w:space="1" w:color="00000A"/>
        </w:pBdr>
        <w:tabs>
          <w:tab w:val="left" w:pos="630"/>
          <w:tab w:val="left" w:pos="1440"/>
        </w:tabs>
        <w:spacing w:after="160" w:line="252" w:lineRule="auto"/>
        <w:ind w:left="57" w:firstLine="0"/>
        <w:rPr>
          <w:rFonts w:ascii="Times New Roman" w:eastAsia="Calibri" w:hAnsi="Times New Roman"/>
          <w:b w:val="0"/>
          <w:bCs/>
          <w:i/>
          <w:iCs/>
          <w:color w:val="000000"/>
          <w:sz w:val="22"/>
          <w:szCs w:val="22"/>
          <w:lang w:val="en-US" w:eastAsia="ko-KR"/>
        </w:rPr>
      </w:pPr>
    </w:p>
    <w:p w:rsidR="009F4206" w:rsidRPr="008C2830" w:rsidRDefault="00D138B1">
      <w:pPr>
        <w:jc w:val="both"/>
        <w:rPr>
          <w:rFonts w:ascii="Times New Roman" w:hAnsi="Times New Roman"/>
          <w:b/>
          <w:bCs/>
          <w:color w:val="000000"/>
        </w:rPr>
      </w:pPr>
      <w:r w:rsidRPr="008C2830">
        <w:rPr>
          <w:rFonts w:ascii="Times New Roman" w:hAnsi="Times New Roman" w:cs="Times New Roman"/>
          <w:b/>
          <w:bCs/>
          <w:color w:val="000000"/>
          <w:lang w:eastAsia="zh-CN" w:bidi="hi-IN"/>
        </w:rPr>
        <w:t>5.  Appendix</w:t>
      </w:r>
    </w:p>
    <w:tbl>
      <w:tblPr>
        <w:tblW w:w="8853" w:type="dxa"/>
        <w:tblInd w:w="781" w:type="dxa"/>
        <w:tblBorders>
          <w:top w:val="single" w:sz="4" w:space="0" w:color="111111"/>
          <w:left w:val="single" w:sz="4" w:space="0" w:color="111111"/>
          <w:bottom w:val="single" w:sz="4" w:space="0" w:color="111111"/>
          <w:insideH w:val="single" w:sz="4" w:space="0" w:color="111111"/>
        </w:tblBorders>
        <w:tblCellMar>
          <w:left w:w="-5" w:type="dxa"/>
          <w:right w:w="0" w:type="dxa"/>
        </w:tblCellMar>
        <w:tblLook w:val="04A0"/>
      </w:tblPr>
      <w:tblGrid>
        <w:gridCol w:w="3184"/>
        <w:gridCol w:w="5669"/>
      </w:tblGrid>
      <w:tr w:rsidR="009F4206" w:rsidRPr="008C2830" w:rsidTr="004F339D">
        <w:tc>
          <w:tcPr>
            <w:tcW w:w="3184" w:type="dxa"/>
            <w:tcBorders>
              <w:top w:val="single" w:sz="4" w:space="0" w:color="111111"/>
              <w:left w:val="single" w:sz="4" w:space="0" w:color="111111"/>
              <w:bottom w:val="single" w:sz="4" w:space="0" w:color="111111"/>
            </w:tcBorders>
            <w:shd w:val="clear" w:color="auto" w:fill="auto"/>
          </w:tcPr>
          <w:p w:rsidR="009F4206" w:rsidRPr="008C2830" w:rsidRDefault="00D138B1">
            <w:pPr>
              <w:spacing w:after="200" w:line="240" w:lineRule="auto"/>
              <w:jc w:val="center"/>
              <w:rPr>
                <w:rFonts w:ascii="Times New Roman" w:hAnsi="Times New Roman" w:cs="Times New Roman"/>
                <w:b/>
                <w:bCs/>
                <w:color w:val="000000"/>
                <w:lang w:eastAsia="zh-CN" w:bidi="hi-IN"/>
              </w:rPr>
            </w:pPr>
            <w:r w:rsidRPr="008C2830">
              <w:rPr>
                <w:rFonts w:ascii="Times New Roman" w:hAnsi="Times New Roman" w:cs="Times New Roman"/>
                <w:b/>
                <w:bCs/>
                <w:color w:val="000000"/>
                <w:lang w:eastAsia="zh-CN" w:bidi="hi-IN"/>
              </w:rPr>
              <w:t>Parameters</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Pr="008C2830" w:rsidRDefault="00D138B1">
            <w:pPr>
              <w:spacing w:after="200" w:line="240" w:lineRule="auto"/>
              <w:jc w:val="center"/>
              <w:rPr>
                <w:rFonts w:ascii="Times New Roman" w:hAnsi="Times New Roman" w:cs="Times New Roman"/>
                <w:b/>
                <w:bCs/>
                <w:color w:val="000000"/>
                <w:lang w:eastAsia="zh-CN" w:bidi="hi-IN"/>
              </w:rPr>
            </w:pPr>
            <w:r w:rsidRPr="008C2830">
              <w:rPr>
                <w:rFonts w:ascii="Times New Roman" w:hAnsi="Times New Roman" w:cs="Times New Roman"/>
                <w:b/>
                <w:bCs/>
                <w:color w:val="000000"/>
                <w:lang w:eastAsia="zh-CN" w:bidi="hi-IN"/>
              </w:rPr>
              <w:t>Values</w:t>
            </w:r>
          </w:p>
        </w:tc>
      </w:tr>
      <w:tr w:rsidR="009F4206" w:rsidRPr="008C2830" w:rsidTr="004F339D">
        <w:tc>
          <w:tcPr>
            <w:tcW w:w="3184" w:type="dxa"/>
            <w:tcBorders>
              <w:top w:val="single" w:sz="4" w:space="0" w:color="111111"/>
              <w:left w:val="single" w:sz="4" w:space="0" w:color="111111"/>
              <w:bottom w:val="single" w:sz="4" w:space="0" w:color="111111"/>
            </w:tcBorders>
            <w:shd w:val="clear" w:color="auto" w:fill="auto"/>
          </w:tcPr>
          <w:p w:rsidR="009F4206" w:rsidRPr="008C2830" w:rsidRDefault="00D138B1">
            <w:pPr>
              <w:spacing w:after="29" w:line="240" w:lineRule="auto"/>
              <w:jc w:val="center"/>
              <w:rPr>
                <w:rFonts w:ascii="Times New Roman" w:hAnsi="Times New Roman" w:cs="Times New Roman"/>
                <w:color w:val="000000"/>
                <w:lang w:eastAsia="zh-CN" w:bidi="hi-IN"/>
              </w:rPr>
            </w:pPr>
            <w:r w:rsidRPr="008C2830">
              <w:rPr>
                <w:rFonts w:ascii="Times New Roman" w:hAnsi="Times New Roman" w:cs="Times New Roman"/>
                <w:color w:val="000000"/>
                <w:lang w:eastAsia="zh-CN" w:bidi="hi-IN"/>
              </w:rPr>
              <w:t>Scenario</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Pr="008C2830" w:rsidRDefault="00D138B1">
            <w:pPr>
              <w:spacing w:after="200"/>
              <w:jc w:val="center"/>
              <w:rPr>
                <w:rFonts w:ascii="Times New Roman" w:hAnsi="Times New Roman" w:cs="Times New Roman"/>
                <w:b/>
                <w:color w:val="000000"/>
                <w:lang w:bidi="hi-IN"/>
              </w:rPr>
            </w:pPr>
            <w:r w:rsidRPr="008C2830">
              <w:rPr>
                <w:rFonts w:ascii="Times New Roman" w:hAnsi="Times New Roman" w:cs="Times New Roman"/>
                <w:color w:val="000000"/>
                <w:lang w:eastAsia="zh-CN" w:bidi="hi-IN"/>
              </w:rPr>
              <w:t>Dense Urba</w:t>
            </w:r>
            <w:r w:rsidRPr="008C2830">
              <w:rPr>
                <w:rFonts w:ascii="Times New Roman" w:hAnsi="Times New Roman" w:cs="Times New Roman"/>
                <w:b/>
                <w:color w:val="000000"/>
                <w:lang w:bidi="hi-IN"/>
              </w:rPr>
              <w:t xml:space="preserve">n (1-Tier Macro) </w:t>
            </w:r>
          </w:p>
        </w:tc>
      </w:tr>
      <w:tr w:rsidR="009F4206" w:rsidTr="004F339D">
        <w:trPr>
          <w:trHeight w:val="413"/>
        </w:trPr>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sidRPr="008C2830">
              <w:rPr>
                <w:rFonts w:ascii="Times New Roman" w:hAnsi="Times New Roman" w:cs="Times New Roman"/>
                <w:b/>
                <w:color w:val="000000"/>
                <w:lang w:bidi="hi-IN"/>
              </w:rPr>
              <w:t>B</w:t>
            </w:r>
            <w:r w:rsidRPr="008C2830">
              <w:rPr>
                <w:rFonts w:ascii="Times New Roman" w:eastAsia="Malgun Gothic" w:hAnsi="Times New Roman" w:cs="Times New Roman"/>
                <w:b/>
                <w:bCs/>
                <w:i/>
                <w:iCs/>
                <w:lang w:eastAsia="ko-KR" w:bidi="hi-IN"/>
              </w:rPr>
              <w:t>S</w:t>
            </w:r>
            <w:r>
              <w:rPr>
                <w:rFonts w:ascii="Times New Roman" w:eastAsia="Noto Sans CJK SC Regular" w:hAnsi="Times New Roman" w:cs="Times New Roman"/>
                <w:lang w:eastAsia="zh-CN" w:bidi="hi-IN"/>
              </w:rPr>
              <w:t xml:space="preserve"> antenna height</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25</w:t>
            </w:r>
          </w:p>
        </w:tc>
      </w:tr>
      <w:tr w:rsidR="009F4206" w:rsidTr="004F339D">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lastRenderedPageBreak/>
              <w:t xml:space="preserve">Total transmit power per </w:t>
            </w:r>
            <w:proofErr w:type="spellStart"/>
            <w:r>
              <w:rPr>
                <w:rFonts w:ascii="Times New Roman" w:eastAsia="Noto Sans CJK SC Regular" w:hAnsi="Times New Roman" w:cs="Times New Roman"/>
                <w:lang w:eastAsia="zh-CN" w:bidi="hi-IN"/>
              </w:rPr>
              <w:t>TRxP</w:t>
            </w:r>
            <w:proofErr w:type="spellEnd"/>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41 </w:t>
            </w:r>
            <w:proofErr w:type="spellStart"/>
            <w:r>
              <w:rPr>
                <w:rFonts w:ascii="Times New Roman" w:eastAsia="Noto Sans CJK SC Regular" w:hAnsi="Times New Roman" w:cs="Times New Roman"/>
                <w:lang w:eastAsia="zh-CN" w:bidi="hi-IN"/>
              </w:rPr>
              <w:t>dBm</w:t>
            </w:r>
            <w:proofErr w:type="spellEnd"/>
          </w:p>
        </w:tc>
      </w:tr>
      <w:tr w:rsidR="009F4206" w:rsidTr="004F339D">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Indoor Percentage </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0 (All outdoor)</w:t>
            </w:r>
          </w:p>
        </w:tc>
      </w:tr>
      <w:tr w:rsidR="009F4206" w:rsidTr="004F339D">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speed</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30 , 60  Km/Hr</w:t>
            </w:r>
          </w:p>
        </w:tc>
      </w:tr>
      <w:tr w:rsidR="009F4206" w:rsidTr="004F339D">
        <w:tc>
          <w:tcPr>
            <w:tcW w:w="3184" w:type="dxa"/>
            <w:tcBorders>
              <w:top w:val="single" w:sz="4" w:space="0" w:color="111111"/>
              <w:left w:val="single" w:sz="4" w:space="0" w:color="111111"/>
              <w:bottom w:val="single" w:sz="4" w:space="0" w:color="111111"/>
            </w:tcBorders>
            <w:shd w:val="clear" w:color="auto" w:fill="auto"/>
          </w:tcPr>
          <w:p w:rsidR="009F4206" w:rsidRDefault="00D138B1">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Carrier frequency</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9F4206" w:rsidRDefault="00D138B1">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4 GHz</w:t>
            </w:r>
          </w:p>
        </w:tc>
      </w:tr>
      <w:tr w:rsidR="004F339D" w:rsidTr="00D0183B">
        <w:tc>
          <w:tcPr>
            <w:tcW w:w="3184" w:type="dxa"/>
            <w:tcBorders>
              <w:top w:val="single" w:sz="4" w:space="0" w:color="111111"/>
              <w:left w:val="single" w:sz="4" w:space="0" w:color="111111"/>
              <w:bottom w:val="single" w:sz="4" w:space="0" w:color="111111"/>
            </w:tcBorders>
            <w:shd w:val="clear" w:color="auto" w:fill="auto"/>
          </w:tcPr>
          <w:p w:rsidR="004F339D" w:rsidRDefault="004F339D">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gNB antenna </w:t>
            </w:r>
          </w:p>
          <w:p w:rsidR="004F339D" w:rsidRDefault="004F339D">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structure </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4F339D" w:rsidRDefault="004F339D">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8, 4, 2)</w:t>
            </w:r>
          </w:p>
        </w:tc>
      </w:tr>
      <w:tr w:rsidR="004F339D" w:rsidTr="00D0183B">
        <w:tc>
          <w:tcPr>
            <w:tcW w:w="3184" w:type="dxa"/>
            <w:tcBorders>
              <w:top w:val="single" w:sz="4" w:space="0" w:color="111111"/>
              <w:left w:val="single" w:sz="4" w:space="0" w:color="111111"/>
              <w:bottom w:val="single" w:sz="4" w:space="0" w:color="111111"/>
            </w:tcBorders>
            <w:shd w:val="clear" w:color="auto" w:fill="auto"/>
          </w:tcPr>
          <w:p w:rsidR="004F339D" w:rsidRDefault="004F339D">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structure</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4F339D" w:rsidRDefault="004F339D">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1, 1, 2)</w:t>
            </w:r>
          </w:p>
        </w:tc>
      </w:tr>
      <w:tr w:rsidR="004F339D" w:rsidTr="00D0183B">
        <w:tc>
          <w:tcPr>
            <w:tcW w:w="3184" w:type="dxa"/>
            <w:tcBorders>
              <w:top w:val="single" w:sz="4" w:space="0" w:color="111111"/>
              <w:left w:val="single" w:sz="4" w:space="0" w:color="111111"/>
              <w:bottom w:val="single" w:sz="4" w:space="0" w:color="111111"/>
            </w:tcBorders>
            <w:shd w:val="clear" w:color="auto" w:fill="auto"/>
          </w:tcPr>
          <w:p w:rsidR="004F339D" w:rsidRDefault="004F339D">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element pattern</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4F339D" w:rsidRDefault="004F339D">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Omni directional (0 </w:t>
            </w:r>
            <w:proofErr w:type="spellStart"/>
            <w:r>
              <w:rPr>
                <w:rFonts w:ascii="Times New Roman" w:eastAsia="Noto Sans CJK SC Regular" w:hAnsi="Times New Roman" w:cs="Times New Roman"/>
                <w:lang w:eastAsia="zh-CN" w:bidi="hi-IN"/>
              </w:rPr>
              <w:t>dBi</w:t>
            </w:r>
            <w:proofErr w:type="spellEnd"/>
            <w:r>
              <w:rPr>
                <w:rFonts w:ascii="Times New Roman" w:eastAsia="Noto Sans CJK SC Regular" w:hAnsi="Times New Roman" w:cs="Times New Roman"/>
                <w:lang w:eastAsia="zh-CN" w:bidi="hi-IN"/>
              </w:rPr>
              <w:t>)</w:t>
            </w:r>
          </w:p>
        </w:tc>
      </w:tr>
      <w:tr w:rsidR="004F339D" w:rsidTr="00D0183B">
        <w:tc>
          <w:tcPr>
            <w:tcW w:w="3184" w:type="dxa"/>
            <w:tcBorders>
              <w:top w:val="single" w:sz="4" w:space="0" w:color="111111"/>
              <w:left w:val="single" w:sz="4" w:space="0" w:color="111111"/>
              <w:bottom w:val="single" w:sz="4" w:space="0" w:color="111111"/>
            </w:tcBorders>
            <w:shd w:val="clear" w:color="auto" w:fill="auto"/>
          </w:tcPr>
          <w:p w:rsidR="004F339D" w:rsidRDefault="004F339D">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Simulation Bandwidth</w:t>
            </w:r>
          </w:p>
        </w:tc>
        <w:tc>
          <w:tcPr>
            <w:tcW w:w="5669" w:type="dxa"/>
            <w:tcBorders>
              <w:top w:val="single" w:sz="4" w:space="0" w:color="111111"/>
              <w:left w:val="single" w:sz="4" w:space="0" w:color="111111"/>
              <w:bottom w:val="single" w:sz="4" w:space="0" w:color="111111"/>
              <w:right w:val="single" w:sz="4" w:space="0" w:color="111111"/>
            </w:tcBorders>
            <w:shd w:val="clear" w:color="auto" w:fill="auto"/>
          </w:tcPr>
          <w:p w:rsidR="004F339D" w:rsidRDefault="004F339D">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10 MHz (15KHz numerology)</w:t>
            </w:r>
          </w:p>
        </w:tc>
      </w:tr>
    </w:tbl>
    <w:p w:rsidR="009F4206" w:rsidRDefault="009F4206">
      <w:pPr>
        <w:jc w:val="both"/>
        <w:rPr>
          <w:rFonts w:ascii="Times New Roman" w:eastAsia="Noto Sans CJK SC Regular" w:hAnsi="Times New Roman" w:cs="Times New Roman"/>
          <w:lang w:eastAsia="zh-CN" w:bidi="hi-IN"/>
        </w:rPr>
      </w:pPr>
    </w:p>
    <w:p w:rsidR="009F4206" w:rsidRDefault="00D138B1">
      <w:pPr>
        <w:jc w:val="center"/>
      </w:pPr>
      <w:r>
        <w:rPr>
          <w:rFonts w:ascii="Times New Roman" w:eastAsia="Noto Sans CJK SC Regular" w:hAnsi="Times New Roman" w:cs="Times New Roman"/>
          <w:b/>
          <w:bCs/>
          <w:lang w:eastAsia="zh-CN" w:bidi="hi-IN"/>
        </w:rPr>
        <w:t xml:space="preserve">Table 3: Simulation Assumptions for dense urban uplink </w:t>
      </w:r>
    </w:p>
    <w:p w:rsidR="009F4206" w:rsidRDefault="009F4206" w:rsidP="009B16EE">
      <w:pPr>
        <w:spacing w:after="0"/>
        <w:ind w:left="360"/>
        <w:jc w:val="both"/>
        <w:outlineLvl w:val="0"/>
      </w:pPr>
    </w:p>
    <w:sectPr w:rsidR="009F4206" w:rsidSect="009F4206">
      <w:pgSz w:w="12240" w:h="15840"/>
      <w:pgMar w:top="1134" w:right="1140" w:bottom="1134" w:left="1362" w:header="0" w:footer="0" w:gutter="0"/>
      <w:cols w:space="720"/>
      <w:formProt w:val="0"/>
      <w:docGrid w:linePitch="240" w:charSpace="-2254"/>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sig w:usb0="00000000" w:usb1="00000000" w:usb2="00000000" w:usb3="00000000" w:csb0="00000000" w:csb1="00000000"/>
  </w:font>
  <w:font w:name="MS Gothic;ＭＳ ゴシック">
    <w:altName w:val="MS PMincho"/>
    <w:panose1 w:val="00000000000000000000"/>
    <w:charset w:val="80"/>
    <w:family w:val="roman"/>
    <w:notTrueType/>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nsid w:val="29A150A9"/>
    <w:multiLevelType w:val="multilevel"/>
    <w:tmpl w:val="37622E3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2CC66FBC"/>
    <w:multiLevelType w:val="multilevel"/>
    <w:tmpl w:val="7A84AB40"/>
    <w:lvl w:ilvl="0">
      <w:start w:val="3"/>
      <w:numFmt w:val="bullet"/>
      <w:lvlText w:val="-"/>
      <w:lvlJc w:val="left"/>
      <w:pPr>
        <w:ind w:left="760" w:hanging="360"/>
      </w:pPr>
      <w:rPr>
        <w:rFonts w:ascii="Times New Roman" w:hAnsi="Times New Roman" w:cs="Times New Roman" w:hint="default"/>
        <w:sz w:val="24"/>
      </w:rPr>
    </w:lvl>
    <w:lvl w:ilvl="1">
      <w:start w:val="1"/>
      <w:numFmt w:val="bullet"/>
      <w:lvlText w:val=""/>
      <w:lvlJc w:val="left"/>
      <w:pPr>
        <w:ind w:left="1200" w:hanging="400"/>
      </w:pPr>
      <w:rPr>
        <w:rFonts w:ascii="Symbol" w:hAnsi="Symbol" w:cs="Symbol" w:hint="default"/>
      </w:rPr>
    </w:lvl>
    <w:lvl w:ilvl="2">
      <w:start w:val="1"/>
      <w:numFmt w:val="bullet"/>
      <w:lvlText w:val="o"/>
      <w:lvlJc w:val="left"/>
      <w:pPr>
        <w:ind w:left="1600" w:hanging="400"/>
      </w:pPr>
      <w:rPr>
        <w:rFonts w:ascii="Courier New" w:hAnsi="Courier New" w:cs="Courier New" w:hint="default"/>
        <w:sz w:val="24"/>
      </w:rPr>
    </w:lvl>
    <w:lvl w:ilvl="3">
      <w:start w:val="3"/>
      <w:numFmt w:val="bullet"/>
      <w:lvlText w:val="-"/>
      <w:lvlJc w:val="left"/>
      <w:pPr>
        <w:ind w:left="2000" w:hanging="400"/>
      </w:pPr>
      <w:rPr>
        <w:rFonts w:ascii="Times New Roman" w:hAnsi="Times New Roman" w:cs="Times New Roman"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80A2289"/>
    <w:multiLevelType w:val="multilevel"/>
    <w:tmpl w:val="377E3778"/>
    <w:lvl w:ilvl="0">
      <w:start w:val="1"/>
      <w:numFmt w:val="decimal"/>
      <w:lvlText w:val="[%1]"/>
      <w:lvlJc w:val="left"/>
      <w:pPr>
        <w:tabs>
          <w:tab w:val="num" w:pos="2538"/>
        </w:tabs>
        <w:ind w:left="2538" w:hanging="360"/>
      </w:pPr>
    </w:lvl>
    <w:lvl w:ilvl="1">
      <w:start w:val="1"/>
      <w:numFmt w:val="decimal"/>
      <w:lvlText w:val="[%2]"/>
      <w:lvlJc w:val="left"/>
      <w:pPr>
        <w:tabs>
          <w:tab w:val="num" w:pos="2898"/>
        </w:tabs>
        <w:ind w:left="2898" w:hanging="360"/>
      </w:pPr>
    </w:lvl>
    <w:lvl w:ilvl="2">
      <w:start w:val="1"/>
      <w:numFmt w:val="decimal"/>
      <w:lvlText w:val="[%3]"/>
      <w:lvlJc w:val="left"/>
      <w:pPr>
        <w:tabs>
          <w:tab w:val="num" w:pos="3258"/>
        </w:tabs>
        <w:ind w:left="3258" w:hanging="360"/>
      </w:pPr>
    </w:lvl>
    <w:lvl w:ilvl="3">
      <w:start w:val="1"/>
      <w:numFmt w:val="decimal"/>
      <w:lvlText w:val="[%4]"/>
      <w:lvlJc w:val="left"/>
      <w:pPr>
        <w:tabs>
          <w:tab w:val="num" w:pos="3618"/>
        </w:tabs>
        <w:ind w:left="3618" w:hanging="360"/>
      </w:pPr>
    </w:lvl>
    <w:lvl w:ilvl="4">
      <w:start w:val="1"/>
      <w:numFmt w:val="decimal"/>
      <w:lvlText w:val="[%5]"/>
      <w:lvlJc w:val="left"/>
      <w:pPr>
        <w:tabs>
          <w:tab w:val="num" w:pos="3978"/>
        </w:tabs>
        <w:ind w:left="3978" w:hanging="360"/>
      </w:pPr>
    </w:lvl>
    <w:lvl w:ilvl="5">
      <w:start w:val="1"/>
      <w:numFmt w:val="decimal"/>
      <w:lvlText w:val="[%6]"/>
      <w:lvlJc w:val="left"/>
      <w:pPr>
        <w:tabs>
          <w:tab w:val="num" w:pos="4338"/>
        </w:tabs>
        <w:ind w:left="4338" w:hanging="360"/>
      </w:pPr>
    </w:lvl>
    <w:lvl w:ilvl="6">
      <w:start w:val="1"/>
      <w:numFmt w:val="decimal"/>
      <w:lvlText w:val="[%7]"/>
      <w:lvlJc w:val="left"/>
      <w:pPr>
        <w:tabs>
          <w:tab w:val="num" w:pos="4698"/>
        </w:tabs>
        <w:ind w:left="4698" w:hanging="360"/>
      </w:pPr>
    </w:lvl>
    <w:lvl w:ilvl="7">
      <w:start w:val="1"/>
      <w:numFmt w:val="decimal"/>
      <w:lvlText w:val="[%8]"/>
      <w:lvlJc w:val="left"/>
      <w:pPr>
        <w:tabs>
          <w:tab w:val="num" w:pos="5058"/>
        </w:tabs>
        <w:ind w:left="5058" w:hanging="360"/>
      </w:pPr>
    </w:lvl>
    <w:lvl w:ilvl="8">
      <w:start w:val="1"/>
      <w:numFmt w:val="decimal"/>
      <w:lvlText w:val="[%9]"/>
      <w:lvlJc w:val="left"/>
      <w:pPr>
        <w:tabs>
          <w:tab w:val="num" w:pos="5418"/>
        </w:tabs>
        <w:ind w:left="5418" w:hanging="360"/>
      </w:p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408"/>
  <w:characterSpacingControl w:val="doNotCompress"/>
  <w:compat/>
  <w:rsids>
    <w:rsidRoot w:val="009F4206"/>
    <w:rsid w:val="000340F9"/>
    <w:rsid w:val="00034AF9"/>
    <w:rsid w:val="00046B6E"/>
    <w:rsid w:val="00054CD0"/>
    <w:rsid w:val="00082410"/>
    <w:rsid w:val="000A5DBE"/>
    <w:rsid w:val="000B4B20"/>
    <w:rsid w:val="002B23A0"/>
    <w:rsid w:val="00324562"/>
    <w:rsid w:val="00357086"/>
    <w:rsid w:val="00387863"/>
    <w:rsid w:val="004F339D"/>
    <w:rsid w:val="00607D54"/>
    <w:rsid w:val="008641A9"/>
    <w:rsid w:val="00874F4F"/>
    <w:rsid w:val="008C2830"/>
    <w:rsid w:val="00931566"/>
    <w:rsid w:val="009B16EE"/>
    <w:rsid w:val="009F4206"/>
    <w:rsid w:val="00A401E9"/>
    <w:rsid w:val="00AA3A59"/>
    <w:rsid w:val="00B050F3"/>
    <w:rsid w:val="00C03DA7"/>
    <w:rsid w:val="00C31994"/>
    <w:rsid w:val="00C44189"/>
    <w:rsid w:val="00D138B1"/>
    <w:rsid w:val="00E07A81"/>
    <w:rsid w:val="00E17093"/>
    <w:rsid w:val="00F13C8A"/>
    <w:rsid w:val="00F16B8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986801"/>
    <w:rPr>
      <w:rFonts w:cs="Symbol"/>
    </w:rPr>
  </w:style>
  <w:style w:type="character" w:customStyle="1" w:styleId="ListLabel182">
    <w:name w:val="ListLabel 182"/>
    <w:qFormat/>
    <w:rsid w:val="00986801"/>
    <w:rPr>
      <w:rFonts w:ascii="Times New Roman" w:hAnsi="Times New Roman" w:cs="Courier New"/>
      <w:sz w:val="22"/>
      <w:lang w:eastAsia="ja-JP"/>
    </w:rPr>
  </w:style>
  <w:style w:type="character" w:customStyle="1" w:styleId="ListLabel183">
    <w:name w:val="ListLabel 183"/>
    <w:qFormat/>
    <w:rsid w:val="00986801"/>
    <w:rPr>
      <w:rFonts w:cs="Wingdings"/>
    </w:rPr>
  </w:style>
  <w:style w:type="character" w:customStyle="1" w:styleId="ListLabel184">
    <w:name w:val="ListLabel 184"/>
    <w:qFormat/>
    <w:rsid w:val="00986801"/>
    <w:rPr>
      <w:rFonts w:cs="Symbol"/>
    </w:rPr>
  </w:style>
  <w:style w:type="character" w:customStyle="1" w:styleId="ListLabel185">
    <w:name w:val="ListLabel 185"/>
    <w:qFormat/>
    <w:rsid w:val="00986801"/>
    <w:rPr>
      <w:rFonts w:cs="Courier New"/>
      <w:lang w:eastAsia="ja-JP"/>
    </w:rPr>
  </w:style>
  <w:style w:type="character" w:customStyle="1" w:styleId="ListLabel186">
    <w:name w:val="ListLabel 186"/>
    <w:qFormat/>
    <w:rsid w:val="00986801"/>
    <w:rPr>
      <w:rFonts w:cs="Wingdings"/>
    </w:rPr>
  </w:style>
  <w:style w:type="character" w:customStyle="1" w:styleId="ListLabel187">
    <w:name w:val="ListLabel 187"/>
    <w:qFormat/>
    <w:rsid w:val="00986801"/>
    <w:rPr>
      <w:rFonts w:cs="Symbol"/>
    </w:rPr>
  </w:style>
  <w:style w:type="character" w:customStyle="1" w:styleId="ListLabel188">
    <w:name w:val="ListLabel 188"/>
    <w:qFormat/>
    <w:rsid w:val="00986801"/>
    <w:rPr>
      <w:rFonts w:cs="Courier New"/>
      <w:lang w:eastAsia="ja-JP"/>
    </w:rPr>
  </w:style>
  <w:style w:type="character" w:customStyle="1" w:styleId="ListLabel189">
    <w:name w:val="ListLabel 189"/>
    <w:qFormat/>
    <w:rsid w:val="00986801"/>
    <w:rPr>
      <w:rFonts w:cs="Wingdings"/>
    </w:rPr>
  </w:style>
  <w:style w:type="character" w:customStyle="1" w:styleId="ListLabel190">
    <w:name w:val="ListLabel 190"/>
    <w:qFormat/>
    <w:rsid w:val="00986801"/>
    <w:rPr>
      <w:rFonts w:ascii="Times New Roman" w:hAnsi="Times New Roman" w:cs="Arial"/>
      <w:sz w:val="22"/>
      <w:szCs w:val="20"/>
      <w:lang w:val="en-US"/>
    </w:rPr>
  </w:style>
  <w:style w:type="character" w:customStyle="1" w:styleId="ListLabel191">
    <w:name w:val="ListLabel 191"/>
    <w:qFormat/>
    <w:rsid w:val="00986801"/>
    <w:rPr>
      <w:rFonts w:ascii="Times New Roman" w:hAnsi="Times New Roman" w:cs="Arial"/>
      <w:sz w:val="22"/>
      <w:szCs w:val="20"/>
      <w:lang w:val="en-US"/>
    </w:rPr>
  </w:style>
  <w:style w:type="character" w:customStyle="1" w:styleId="ListLabel192">
    <w:name w:val="ListLabel 192"/>
    <w:qFormat/>
    <w:rsid w:val="00986801"/>
    <w:rPr>
      <w:rFonts w:ascii="Times New Roman" w:hAnsi="Times New Roman" w:cs="Arial"/>
      <w:sz w:val="22"/>
      <w:szCs w:val="20"/>
      <w:lang w:val="en-US"/>
    </w:rPr>
  </w:style>
  <w:style w:type="character" w:customStyle="1" w:styleId="ListLabel193">
    <w:name w:val="ListLabel 193"/>
    <w:qFormat/>
    <w:rsid w:val="00986801"/>
    <w:rPr>
      <w:rFonts w:cs="Arial"/>
      <w:szCs w:val="20"/>
      <w:lang w:val="en-US"/>
    </w:rPr>
  </w:style>
  <w:style w:type="character" w:customStyle="1" w:styleId="ListLabel194">
    <w:name w:val="ListLabel 194"/>
    <w:qFormat/>
    <w:rsid w:val="00986801"/>
    <w:rPr>
      <w:rFonts w:cs="Arial"/>
      <w:szCs w:val="20"/>
      <w:lang w:val="en-US"/>
    </w:rPr>
  </w:style>
  <w:style w:type="character" w:customStyle="1" w:styleId="ListLabel195">
    <w:name w:val="ListLabel 195"/>
    <w:qFormat/>
    <w:rsid w:val="00986801"/>
    <w:rPr>
      <w:rFonts w:cs="Arial"/>
      <w:szCs w:val="20"/>
      <w:lang w:val="en-US"/>
    </w:rPr>
  </w:style>
  <w:style w:type="character" w:customStyle="1" w:styleId="ListLabel196">
    <w:name w:val="ListLabel 196"/>
    <w:qFormat/>
    <w:rsid w:val="00986801"/>
    <w:rPr>
      <w:rFonts w:cs="Arial"/>
      <w:szCs w:val="20"/>
      <w:lang w:val="en-US"/>
    </w:rPr>
  </w:style>
  <w:style w:type="character" w:customStyle="1" w:styleId="ListLabel197">
    <w:name w:val="ListLabel 197"/>
    <w:qFormat/>
    <w:rsid w:val="00986801"/>
    <w:rPr>
      <w:rFonts w:cs="Arial"/>
      <w:szCs w:val="20"/>
      <w:lang w:val="en-US"/>
    </w:rPr>
  </w:style>
  <w:style w:type="character" w:customStyle="1" w:styleId="ListLabel198">
    <w:name w:val="ListLabel 198"/>
    <w:qFormat/>
    <w:rsid w:val="00986801"/>
    <w:rPr>
      <w:rFonts w:cs="Arial"/>
      <w:szCs w:val="20"/>
      <w:lang w:val="en-US"/>
    </w:rPr>
  </w:style>
  <w:style w:type="character" w:customStyle="1" w:styleId="ListLabel199">
    <w:name w:val="ListLabel 199"/>
    <w:qFormat/>
    <w:rsid w:val="00986801"/>
    <w:rPr>
      <w:rFonts w:ascii="Times New Roman" w:hAnsi="Times New Roman" w:cs="Symbol"/>
      <w:sz w:val="22"/>
    </w:rPr>
  </w:style>
  <w:style w:type="character" w:customStyle="1" w:styleId="ListLabel200">
    <w:name w:val="ListLabel 200"/>
    <w:qFormat/>
    <w:rsid w:val="00986801"/>
    <w:rPr>
      <w:rFonts w:cs="Courier New"/>
      <w:lang w:eastAsia="ja-JP"/>
    </w:rPr>
  </w:style>
  <w:style w:type="character" w:customStyle="1" w:styleId="ListLabel201">
    <w:name w:val="ListLabel 201"/>
    <w:qFormat/>
    <w:rsid w:val="00986801"/>
    <w:rPr>
      <w:rFonts w:cs="Wingdings"/>
    </w:rPr>
  </w:style>
  <w:style w:type="character" w:customStyle="1" w:styleId="ListLabel202">
    <w:name w:val="ListLabel 202"/>
    <w:qFormat/>
    <w:rsid w:val="00986801"/>
    <w:rPr>
      <w:rFonts w:cs="Symbol"/>
    </w:rPr>
  </w:style>
  <w:style w:type="character" w:customStyle="1" w:styleId="ListLabel203">
    <w:name w:val="ListLabel 203"/>
    <w:qFormat/>
    <w:rsid w:val="00986801"/>
    <w:rPr>
      <w:rFonts w:cs="Courier New"/>
      <w:lang w:eastAsia="ja-JP"/>
    </w:rPr>
  </w:style>
  <w:style w:type="character" w:customStyle="1" w:styleId="ListLabel204">
    <w:name w:val="ListLabel 204"/>
    <w:qFormat/>
    <w:rsid w:val="00986801"/>
    <w:rPr>
      <w:rFonts w:cs="Wingdings"/>
    </w:rPr>
  </w:style>
  <w:style w:type="character" w:customStyle="1" w:styleId="ListLabel205">
    <w:name w:val="ListLabel 205"/>
    <w:qFormat/>
    <w:rsid w:val="00986801"/>
    <w:rPr>
      <w:rFonts w:cs="Symbol"/>
    </w:rPr>
  </w:style>
  <w:style w:type="character" w:customStyle="1" w:styleId="ListLabel206">
    <w:name w:val="ListLabel 206"/>
    <w:qFormat/>
    <w:rsid w:val="00986801"/>
    <w:rPr>
      <w:rFonts w:cs="Courier New"/>
      <w:lang w:eastAsia="ja-JP"/>
    </w:rPr>
  </w:style>
  <w:style w:type="character" w:customStyle="1" w:styleId="ListLabel207">
    <w:name w:val="ListLabel 207"/>
    <w:qFormat/>
    <w:rsid w:val="00986801"/>
    <w:rPr>
      <w:rFonts w:cs="Wingdings"/>
    </w:rPr>
  </w:style>
  <w:style w:type="character" w:customStyle="1" w:styleId="ListLabel208">
    <w:name w:val="ListLabel 208"/>
    <w:qFormat/>
    <w:rsid w:val="00986801"/>
    <w:rPr>
      <w:rFonts w:ascii="Times New Roman" w:hAnsi="Times New Roman" w:cs="Arial"/>
      <w:sz w:val="22"/>
      <w:szCs w:val="20"/>
      <w:lang w:val="en-US"/>
    </w:rPr>
  </w:style>
  <w:style w:type="character" w:customStyle="1" w:styleId="ListLabel209">
    <w:name w:val="ListLabel 209"/>
    <w:qFormat/>
    <w:rsid w:val="00986801"/>
    <w:rPr>
      <w:rFonts w:cs="Arial"/>
      <w:szCs w:val="20"/>
      <w:lang w:val="en-US"/>
    </w:rPr>
  </w:style>
  <w:style w:type="character" w:customStyle="1" w:styleId="ListLabel210">
    <w:name w:val="ListLabel 210"/>
    <w:qFormat/>
    <w:rsid w:val="00986801"/>
    <w:rPr>
      <w:rFonts w:cs="Arial"/>
      <w:szCs w:val="20"/>
      <w:lang w:val="en-US"/>
    </w:rPr>
  </w:style>
  <w:style w:type="character" w:customStyle="1" w:styleId="ListLabel211">
    <w:name w:val="ListLabel 211"/>
    <w:qFormat/>
    <w:rsid w:val="00986801"/>
    <w:rPr>
      <w:rFonts w:cs="Arial"/>
      <w:szCs w:val="20"/>
      <w:lang w:val="en-US"/>
    </w:rPr>
  </w:style>
  <w:style w:type="character" w:customStyle="1" w:styleId="ListLabel212">
    <w:name w:val="ListLabel 212"/>
    <w:qFormat/>
    <w:rsid w:val="00986801"/>
    <w:rPr>
      <w:rFonts w:cs="Arial"/>
      <w:szCs w:val="20"/>
      <w:lang w:val="en-US"/>
    </w:rPr>
  </w:style>
  <w:style w:type="character" w:customStyle="1" w:styleId="ListLabel213">
    <w:name w:val="ListLabel 213"/>
    <w:qFormat/>
    <w:rsid w:val="00986801"/>
    <w:rPr>
      <w:rFonts w:cs="Arial"/>
      <w:szCs w:val="20"/>
      <w:lang w:val="en-US"/>
    </w:rPr>
  </w:style>
  <w:style w:type="character" w:customStyle="1" w:styleId="ListLabel214">
    <w:name w:val="ListLabel 214"/>
    <w:qFormat/>
    <w:rsid w:val="00986801"/>
    <w:rPr>
      <w:rFonts w:cs="Arial"/>
      <w:szCs w:val="20"/>
      <w:lang w:val="en-US"/>
    </w:rPr>
  </w:style>
  <w:style w:type="character" w:customStyle="1" w:styleId="ListLabel215">
    <w:name w:val="ListLabel 215"/>
    <w:qFormat/>
    <w:rsid w:val="00986801"/>
    <w:rPr>
      <w:rFonts w:cs="Arial"/>
      <w:szCs w:val="20"/>
      <w:lang w:val="en-US"/>
    </w:rPr>
  </w:style>
  <w:style w:type="character" w:customStyle="1" w:styleId="ListLabel216">
    <w:name w:val="ListLabel 216"/>
    <w:qFormat/>
    <w:rsid w:val="00986801"/>
    <w:rPr>
      <w:rFonts w:cs="Arial"/>
      <w:szCs w:val="20"/>
      <w:lang w:val="en-US"/>
    </w:rPr>
  </w:style>
  <w:style w:type="character" w:customStyle="1" w:styleId="WW8Num2z0">
    <w:name w:val="WW8Num2z0"/>
    <w:qFormat/>
    <w:rsid w:val="00986801"/>
    <w:rPr>
      <w:sz w:val="20"/>
    </w:rPr>
  </w:style>
  <w:style w:type="character" w:customStyle="1" w:styleId="WW8Num2z1">
    <w:name w:val="WW8Num2z1"/>
    <w:qFormat/>
    <w:rsid w:val="00986801"/>
  </w:style>
  <w:style w:type="character" w:customStyle="1" w:styleId="WW8Num2z2">
    <w:name w:val="WW8Num2z2"/>
    <w:qFormat/>
    <w:rsid w:val="00986801"/>
  </w:style>
  <w:style w:type="character" w:customStyle="1" w:styleId="WW8Num2z3">
    <w:name w:val="WW8Num2z3"/>
    <w:qFormat/>
    <w:rsid w:val="00986801"/>
  </w:style>
  <w:style w:type="character" w:customStyle="1" w:styleId="WW8Num2z4">
    <w:name w:val="WW8Num2z4"/>
    <w:qFormat/>
    <w:rsid w:val="00986801"/>
  </w:style>
  <w:style w:type="character" w:customStyle="1" w:styleId="WW8Num2z5">
    <w:name w:val="WW8Num2z5"/>
    <w:qFormat/>
    <w:rsid w:val="00986801"/>
  </w:style>
  <w:style w:type="character" w:customStyle="1" w:styleId="WW8Num2z6">
    <w:name w:val="WW8Num2z6"/>
    <w:qFormat/>
    <w:rsid w:val="00986801"/>
  </w:style>
  <w:style w:type="character" w:customStyle="1" w:styleId="WW8Num2z7">
    <w:name w:val="WW8Num2z7"/>
    <w:qFormat/>
    <w:rsid w:val="00986801"/>
  </w:style>
  <w:style w:type="character" w:customStyle="1" w:styleId="WW8Num2z8">
    <w:name w:val="WW8Num2z8"/>
    <w:qFormat/>
    <w:rsid w:val="00986801"/>
  </w:style>
  <w:style w:type="character" w:customStyle="1" w:styleId="WW8Num4z0">
    <w:name w:val="WW8Num4z0"/>
    <w:qFormat/>
    <w:rsid w:val="00986801"/>
  </w:style>
  <w:style w:type="character" w:customStyle="1" w:styleId="WW8Num4z1">
    <w:name w:val="WW8Num4z1"/>
    <w:qFormat/>
    <w:rsid w:val="00986801"/>
  </w:style>
  <w:style w:type="character" w:customStyle="1" w:styleId="WW8Num4z2">
    <w:name w:val="WW8Num4z2"/>
    <w:qFormat/>
    <w:rsid w:val="00986801"/>
  </w:style>
  <w:style w:type="character" w:customStyle="1" w:styleId="WW8Num4z3">
    <w:name w:val="WW8Num4z3"/>
    <w:qFormat/>
    <w:rsid w:val="00986801"/>
  </w:style>
  <w:style w:type="character" w:customStyle="1" w:styleId="WW8Num4z4">
    <w:name w:val="WW8Num4z4"/>
    <w:qFormat/>
    <w:rsid w:val="00986801"/>
  </w:style>
  <w:style w:type="character" w:customStyle="1" w:styleId="WW8Num4z5">
    <w:name w:val="WW8Num4z5"/>
    <w:qFormat/>
    <w:rsid w:val="00986801"/>
  </w:style>
  <w:style w:type="character" w:customStyle="1" w:styleId="WW8Num4z6">
    <w:name w:val="WW8Num4z6"/>
    <w:qFormat/>
    <w:rsid w:val="00986801"/>
  </w:style>
  <w:style w:type="character" w:customStyle="1" w:styleId="WW8Num4z7">
    <w:name w:val="WW8Num4z7"/>
    <w:qFormat/>
    <w:rsid w:val="00986801"/>
  </w:style>
  <w:style w:type="character" w:customStyle="1" w:styleId="WW8Num4z8">
    <w:name w:val="WW8Num4z8"/>
    <w:qFormat/>
    <w:rsid w:val="00986801"/>
  </w:style>
  <w:style w:type="character" w:customStyle="1" w:styleId="WW8Num12z0">
    <w:name w:val="WW8Num12z0"/>
    <w:qFormat/>
    <w:rsid w:val="00986801"/>
    <w:rPr>
      <w:rFonts w:ascii="Wingdings" w:hAnsi="Wingdings" w:cs="Wingdings"/>
    </w:rPr>
  </w:style>
  <w:style w:type="character" w:customStyle="1" w:styleId="WW8Num12z1">
    <w:name w:val="WW8Num12z1"/>
    <w:qFormat/>
    <w:rsid w:val="00986801"/>
    <w:rPr>
      <w:rFonts w:ascii="Arial" w:hAnsi="Arial" w:cs="Arial"/>
    </w:rPr>
  </w:style>
  <w:style w:type="character" w:customStyle="1" w:styleId="ListLabel217">
    <w:name w:val="ListLabel 217"/>
    <w:qFormat/>
    <w:rsid w:val="00986801"/>
    <w:rPr>
      <w:rFonts w:ascii="Times New Roman" w:hAnsi="Times New Roman"/>
      <w:sz w:val="24"/>
    </w:rPr>
  </w:style>
  <w:style w:type="character" w:customStyle="1" w:styleId="ListLabel218">
    <w:name w:val="ListLabel 218"/>
    <w:qFormat/>
    <w:rsid w:val="00986801"/>
    <w:rPr>
      <w:rFonts w:ascii="Times New Roman" w:hAnsi="Times New Roman" w:cs="Wingdings"/>
      <w:sz w:val="22"/>
    </w:rPr>
  </w:style>
  <w:style w:type="character" w:customStyle="1" w:styleId="ListLabel219">
    <w:name w:val="ListLabel 219"/>
    <w:qFormat/>
    <w:rsid w:val="00986801"/>
    <w:rPr>
      <w:rFonts w:ascii="Times New Roman" w:hAnsi="Times New Roman" w:cs="Arial"/>
      <w:sz w:val="22"/>
    </w:rPr>
  </w:style>
  <w:style w:type="character" w:customStyle="1" w:styleId="ListLabel220">
    <w:name w:val="ListLabel 220"/>
    <w:qFormat/>
    <w:rsid w:val="00986801"/>
    <w:rPr>
      <w:rFonts w:cs="Wingdings"/>
    </w:rPr>
  </w:style>
  <w:style w:type="character" w:customStyle="1" w:styleId="ListLabel221">
    <w:name w:val="ListLabel 221"/>
    <w:qFormat/>
    <w:rsid w:val="00986801"/>
    <w:rPr>
      <w:rFonts w:cs="Wingdings"/>
    </w:rPr>
  </w:style>
  <w:style w:type="character" w:customStyle="1" w:styleId="ListLabel222">
    <w:name w:val="ListLabel 222"/>
    <w:qFormat/>
    <w:rsid w:val="00986801"/>
    <w:rPr>
      <w:rFonts w:cs="Wingdings"/>
    </w:rPr>
  </w:style>
  <w:style w:type="character" w:customStyle="1" w:styleId="ListLabel223">
    <w:name w:val="ListLabel 223"/>
    <w:qFormat/>
    <w:rsid w:val="00986801"/>
    <w:rPr>
      <w:rFonts w:cs="Wingdings"/>
    </w:rPr>
  </w:style>
  <w:style w:type="character" w:customStyle="1" w:styleId="ListLabel224">
    <w:name w:val="ListLabel 224"/>
    <w:qFormat/>
    <w:rsid w:val="00986801"/>
    <w:rPr>
      <w:rFonts w:cs="Wingdings"/>
    </w:rPr>
  </w:style>
  <w:style w:type="character" w:customStyle="1" w:styleId="ListLabel225">
    <w:name w:val="ListLabel 225"/>
    <w:qFormat/>
    <w:rsid w:val="00986801"/>
    <w:rPr>
      <w:rFonts w:cs="Wingdings"/>
    </w:rPr>
  </w:style>
  <w:style w:type="character" w:customStyle="1" w:styleId="ListLabel226">
    <w:name w:val="ListLabel 226"/>
    <w:qFormat/>
    <w:rsid w:val="00986801"/>
    <w:rPr>
      <w:rFonts w:cs="Wingdings"/>
    </w:rPr>
  </w:style>
  <w:style w:type="character" w:customStyle="1" w:styleId="WW8Num5z0">
    <w:name w:val="WW8Num5z0"/>
    <w:qFormat/>
    <w:rsid w:val="002A6093"/>
    <w:rPr>
      <w:rFonts w:ascii="Times New Roman" w:eastAsia="Malgun Gothic" w:hAnsi="Times New Roman" w:cs="Times New Roman"/>
      <w:color w:val="000000"/>
      <w:lang w:eastAsia="ko-KR"/>
    </w:rPr>
  </w:style>
  <w:style w:type="character" w:customStyle="1" w:styleId="WW8Num5z1">
    <w:name w:val="WW8Num5z1"/>
    <w:qFormat/>
    <w:rsid w:val="002A6093"/>
    <w:rPr>
      <w:rFonts w:ascii="Symbol" w:eastAsia="Malgun Gothic" w:hAnsi="Symbol" w:cs="Symbol"/>
      <w:color w:val="000000"/>
      <w:lang w:eastAsia="ko-KR"/>
    </w:rPr>
  </w:style>
  <w:style w:type="character" w:customStyle="1" w:styleId="WW8Num5z2">
    <w:name w:val="WW8Num5z2"/>
    <w:qFormat/>
    <w:rsid w:val="002A6093"/>
    <w:rPr>
      <w:rFonts w:ascii="Courier New" w:eastAsia="Malgun Gothic" w:hAnsi="Courier New" w:cs="Courier New"/>
      <w:lang w:eastAsia="ko-KR"/>
    </w:rPr>
  </w:style>
  <w:style w:type="character" w:customStyle="1" w:styleId="WW8Num5z4">
    <w:name w:val="WW8Num5z4"/>
    <w:qFormat/>
    <w:rsid w:val="002A6093"/>
    <w:rPr>
      <w:rFonts w:ascii="Wingdings" w:hAnsi="Wingdings" w:cs="Wingdings"/>
    </w:rPr>
  </w:style>
  <w:style w:type="character" w:customStyle="1" w:styleId="ListLabel227">
    <w:name w:val="ListLabel 227"/>
    <w:qFormat/>
    <w:rsid w:val="002A6093"/>
    <w:rPr>
      <w:rFonts w:ascii="Times New Roman" w:hAnsi="Times New Roman" w:cs="Times New Roman"/>
      <w:color w:val="000000"/>
      <w:sz w:val="24"/>
      <w:lang w:eastAsia="ko-KR"/>
    </w:rPr>
  </w:style>
  <w:style w:type="character" w:customStyle="1" w:styleId="ListLabel228">
    <w:name w:val="ListLabel 228"/>
    <w:qFormat/>
    <w:rsid w:val="002A6093"/>
    <w:rPr>
      <w:rFonts w:ascii="Times New Roman" w:hAnsi="Times New Roman" w:cs="Symbol"/>
      <w:color w:val="000000"/>
      <w:sz w:val="24"/>
      <w:lang w:eastAsia="ko-KR"/>
    </w:rPr>
  </w:style>
  <w:style w:type="character" w:customStyle="1" w:styleId="ListLabel229">
    <w:name w:val="ListLabel 229"/>
    <w:qFormat/>
    <w:rsid w:val="002A6093"/>
    <w:rPr>
      <w:rFonts w:ascii="Times New Roman" w:hAnsi="Times New Roman" w:cs="Courier New"/>
      <w:sz w:val="24"/>
      <w:lang w:eastAsia="ko-KR"/>
    </w:rPr>
  </w:style>
  <w:style w:type="character" w:customStyle="1" w:styleId="ListLabel230">
    <w:name w:val="ListLabel 230"/>
    <w:qFormat/>
    <w:rsid w:val="002A6093"/>
    <w:rPr>
      <w:rFonts w:cs="Times New Roman"/>
      <w:color w:val="000000"/>
      <w:lang w:eastAsia="ko-KR"/>
    </w:rPr>
  </w:style>
  <w:style w:type="character" w:customStyle="1" w:styleId="ListLabel231">
    <w:name w:val="ListLabel 231"/>
    <w:qFormat/>
    <w:rsid w:val="002A6093"/>
    <w:rPr>
      <w:rFonts w:cs="Wingdings"/>
    </w:rPr>
  </w:style>
  <w:style w:type="character" w:customStyle="1" w:styleId="ListLabel232">
    <w:name w:val="ListLabel 232"/>
    <w:qFormat/>
    <w:rsid w:val="002A6093"/>
    <w:rPr>
      <w:rFonts w:cs="Wingdings"/>
    </w:rPr>
  </w:style>
  <w:style w:type="character" w:customStyle="1" w:styleId="ListLabel233">
    <w:name w:val="ListLabel 233"/>
    <w:qFormat/>
    <w:rsid w:val="002A6093"/>
    <w:rPr>
      <w:rFonts w:cs="Wingdings"/>
    </w:rPr>
  </w:style>
  <w:style w:type="character" w:customStyle="1" w:styleId="ListLabel234">
    <w:name w:val="ListLabel 234"/>
    <w:qFormat/>
    <w:rsid w:val="002A6093"/>
    <w:rPr>
      <w:rFonts w:cs="Wingdings"/>
    </w:rPr>
  </w:style>
  <w:style w:type="character" w:customStyle="1" w:styleId="ListLabel235">
    <w:name w:val="ListLabel 235"/>
    <w:qFormat/>
    <w:rsid w:val="002A6093"/>
    <w:rPr>
      <w:rFonts w:cs="Wingdings"/>
    </w:rPr>
  </w:style>
  <w:style w:type="character" w:customStyle="1" w:styleId="BalloonTextChar">
    <w:name w:val="Balloon Text Char"/>
    <w:basedOn w:val="DefaultParagraphFont"/>
    <w:link w:val="BalloonText"/>
    <w:uiPriority w:val="99"/>
    <w:semiHidden/>
    <w:qFormat/>
    <w:rsid w:val="00CD677D"/>
    <w:rPr>
      <w:rFonts w:ascii="Tahoma" w:eastAsia="Calibri" w:hAnsi="Tahoma" w:cs="Tahoma"/>
      <w:color w:val="00000A"/>
      <w:sz w:val="16"/>
      <w:szCs w:val="16"/>
    </w:rPr>
  </w:style>
  <w:style w:type="character" w:customStyle="1" w:styleId="ListLabel236">
    <w:name w:val="ListLabel 236"/>
    <w:qFormat/>
    <w:rsid w:val="009F4206"/>
    <w:rPr>
      <w:rFonts w:cs="Times New Roman"/>
      <w:color w:val="000000"/>
      <w:sz w:val="24"/>
      <w:lang w:eastAsia="ko-KR"/>
    </w:rPr>
  </w:style>
  <w:style w:type="character" w:customStyle="1" w:styleId="ListLabel237">
    <w:name w:val="ListLabel 237"/>
    <w:qFormat/>
    <w:rsid w:val="009F4206"/>
    <w:rPr>
      <w:rFonts w:cs="Symbol"/>
      <w:color w:val="000000"/>
      <w:sz w:val="24"/>
      <w:lang w:eastAsia="ko-KR"/>
    </w:rPr>
  </w:style>
  <w:style w:type="character" w:customStyle="1" w:styleId="ListLabel238">
    <w:name w:val="ListLabel 238"/>
    <w:qFormat/>
    <w:rsid w:val="009F4206"/>
    <w:rPr>
      <w:rFonts w:cs="Courier New"/>
      <w:sz w:val="24"/>
      <w:lang w:eastAsia="ko-KR"/>
    </w:rPr>
  </w:style>
  <w:style w:type="character" w:customStyle="1" w:styleId="ListLabel239">
    <w:name w:val="ListLabel 239"/>
    <w:qFormat/>
    <w:rsid w:val="009F4206"/>
    <w:rPr>
      <w:rFonts w:cs="Times New Roman"/>
      <w:color w:val="000000"/>
      <w:lang w:eastAsia="ko-KR"/>
    </w:rPr>
  </w:style>
  <w:style w:type="character" w:customStyle="1" w:styleId="ListLabel240">
    <w:name w:val="ListLabel 240"/>
    <w:qFormat/>
    <w:rsid w:val="009F4206"/>
    <w:rPr>
      <w:rFonts w:cs="Wingdings"/>
    </w:rPr>
  </w:style>
  <w:style w:type="character" w:customStyle="1" w:styleId="ListLabel241">
    <w:name w:val="ListLabel 241"/>
    <w:qFormat/>
    <w:rsid w:val="009F4206"/>
    <w:rPr>
      <w:rFonts w:cs="Wingdings"/>
    </w:rPr>
  </w:style>
  <w:style w:type="character" w:customStyle="1" w:styleId="ListLabel242">
    <w:name w:val="ListLabel 242"/>
    <w:qFormat/>
    <w:rsid w:val="009F4206"/>
    <w:rPr>
      <w:rFonts w:cs="Wingdings"/>
    </w:rPr>
  </w:style>
  <w:style w:type="character" w:customStyle="1" w:styleId="ListLabel243">
    <w:name w:val="ListLabel 243"/>
    <w:qFormat/>
    <w:rsid w:val="009F4206"/>
    <w:rPr>
      <w:rFonts w:cs="Wingdings"/>
    </w:rPr>
  </w:style>
  <w:style w:type="character" w:customStyle="1" w:styleId="ListLabel244">
    <w:name w:val="ListLabel 244"/>
    <w:qFormat/>
    <w:rsid w:val="009F4206"/>
    <w:rPr>
      <w:rFonts w:cs="Wingdings"/>
    </w:rPr>
  </w:style>
  <w:style w:type="character" w:customStyle="1" w:styleId="ListLabel245">
    <w:name w:val="ListLabel 245"/>
    <w:qFormat/>
    <w:rsid w:val="009F4206"/>
    <w:rPr>
      <w:rFonts w:ascii="Times New Roman" w:eastAsia="Malgun Gothic" w:hAnsi="Times New Roman" w:cs="Times New Roman"/>
      <w:sz w:val="24"/>
    </w:rPr>
  </w:style>
  <w:style w:type="character" w:customStyle="1" w:styleId="ListLabel246">
    <w:name w:val="ListLabel 246"/>
    <w:qFormat/>
    <w:rsid w:val="009F4206"/>
    <w:rPr>
      <w:rFonts w:ascii="Times New Roman" w:hAnsi="Times New Roman" w:cs="Courier New"/>
      <w:sz w:val="24"/>
    </w:rPr>
  </w:style>
  <w:style w:type="character" w:customStyle="1" w:styleId="ListLabel247">
    <w:name w:val="ListLabel 247"/>
    <w:qFormat/>
    <w:rsid w:val="009F4206"/>
    <w:rPr>
      <w:rFonts w:eastAsia="Malgun Gothic" w:cs="Times New Roman"/>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986801"/>
    <w:pPr>
      <w:snapToGrid w:val="0"/>
      <w:spacing w:after="280" w:line="252" w:lineRule="auto"/>
      <w:ind w:left="840"/>
      <w:jc w:val="both"/>
    </w:pPr>
    <w:rPr>
      <w:rFonts w:eastAsia="MS Gothic;ＭＳ ゴシック"/>
      <w:sz w:val="24"/>
      <w:lang w:eastAsia="ja-JP"/>
    </w:rPr>
  </w:style>
  <w:style w:type="paragraph" w:customStyle="1" w:styleId="B1">
    <w:name w:val="B1"/>
    <w:basedOn w:val="Normal"/>
    <w:qFormat/>
    <w:rsid w:val="00986801"/>
    <w:pPr>
      <w:ind w:left="568" w:hanging="284"/>
    </w:pPr>
  </w:style>
  <w:style w:type="paragraph" w:customStyle="1" w:styleId="TableContents">
    <w:name w:val="Table Contents"/>
    <w:basedOn w:val="Normal"/>
    <w:qFormat/>
    <w:rsid w:val="00986801"/>
    <w:pPr>
      <w:suppressLineNumbers/>
    </w:pPr>
  </w:style>
  <w:style w:type="paragraph" w:customStyle="1" w:styleId="TH">
    <w:name w:val="TH"/>
    <w:basedOn w:val="Normal"/>
    <w:qFormat/>
    <w:rsid w:val="00986801"/>
    <w:pPr>
      <w:keepNext/>
      <w:keepLines/>
      <w:spacing w:before="60" w:after="180"/>
      <w:jc w:val="center"/>
    </w:pPr>
    <w:rPr>
      <w:rFonts w:ascii="Arial" w:hAnsi="Arial"/>
      <w:b/>
    </w:rPr>
  </w:style>
  <w:style w:type="paragraph" w:styleId="ListParagraph">
    <w:name w:val="List Paragraph"/>
    <w:basedOn w:val="Normal"/>
    <w:qFormat/>
    <w:rsid w:val="00986801"/>
    <w:pPr>
      <w:spacing w:after="200"/>
      <w:ind w:left="720"/>
      <w:contextualSpacing/>
    </w:pPr>
  </w:style>
  <w:style w:type="paragraph" w:customStyle="1" w:styleId="TableHeading">
    <w:name w:val="Table Heading"/>
    <w:basedOn w:val="TableContents"/>
    <w:qFormat/>
    <w:rsid w:val="00986801"/>
  </w:style>
  <w:style w:type="paragraph" w:styleId="BalloonText">
    <w:name w:val="Balloon Text"/>
    <w:basedOn w:val="Normal"/>
    <w:link w:val="BalloonTextChar"/>
    <w:uiPriority w:val="99"/>
    <w:semiHidden/>
    <w:unhideWhenUsed/>
    <w:qFormat/>
    <w:rsid w:val="00CD677D"/>
    <w:pPr>
      <w:spacing w:after="0" w:line="240" w:lineRule="auto"/>
    </w:pPr>
    <w:rPr>
      <w:rFonts w:ascii="Tahoma" w:hAnsi="Tahoma" w:cs="Tahoma"/>
      <w:sz w:val="16"/>
      <w:szCs w:val="16"/>
    </w:rPr>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986801"/>
  </w:style>
  <w:style w:type="numbering" w:customStyle="1" w:styleId="WW8Num4">
    <w:name w:val="WW8Num4"/>
    <w:qFormat/>
    <w:rsid w:val="00986801"/>
  </w:style>
  <w:style w:type="numbering" w:customStyle="1" w:styleId="WW8Num12">
    <w:name w:val="WW8Num12"/>
    <w:qFormat/>
    <w:rsid w:val="00986801"/>
  </w:style>
  <w:style w:type="numbering" w:customStyle="1" w:styleId="WW8Num5">
    <w:name w:val="WW8Num5"/>
    <w:qFormat/>
    <w:rsid w:val="002A6093"/>
  </w:style>
  <w:style w:type="table" w:styleId="TableGrid">
    <w:name w:val="Table Grid"/>
    <w:basedOn w:val="TableNormal"/>
    <w:uiPriority w:val="39"/>
    <w:rsid w:val="00082410"/>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TdocHeader2">
    <w:name w:val="Tdoc_Header_2"/>
    <w:basedOn w:val="Normal"/>
    <w:rsid w:val="008C2830"/>
    <w:pPr>
      <w:widowControl w:val="0"/>
      <w:tabs>
        <w:tab w:val="left" w:pos="1701"/>
        <w:tab w:val="right" w:pos="9072"/>
        <w:tab w:val="right" w:pos="10206"/>
      </w:tabs>
      <w:spacing w:after="0" w:line="240" w:lineRule="auto"/>
      <w:ind w:left="720" w:hanging="720"/>
      <w:jc w:val="both"/>
    </w:pPr>
    <w:rPr>
      <w:rFonts w:ascii="Arial" w:eastAsia="Batang" w:hAnsi="Arial" w:cs="Times New Roman"/>
      <w:b/>
      <w:color w:val="auto"/>
      <w:sz w:val="18"/>
      <w:szCs w:val="20"/>
      <w:lang w:val="en-GB"/>
    </w:rPr>
  </w:style>
</w:styles>
</file>

<file path=word/webSettings.xml><?xml version="1.0" encoding="utf-8"?>
<w:webSettings xmlns:r="http://schemas.openxmlformats.org/officeDocument/2006/relationships" xmlns:w="http://schemas.openxmlformats.org/wordprocessingml/2006/main">
  <w:divs>
    <w:div w:id="33698247">
      <w:bodyDiv w:val="1"/>
      <w:marLeft w:val="0"/>
      <w:marRight w:val="0"/>
      <w:marTop w:val="0"/>
      <w:marBottom w:val="0"/>
      <w:divBdr>
        <w:top w:val="none" w:sz="0" w:space="0" w:color="auto"/>
        <w:left w:val="none" w:sz="0" w:space="0" w:color="auto"/>
        <w:bottom w:val="none" w:sz="0" w:space="0" w:color="auto"/>
        <w:right w:val="none" w:sz="0" w:space="0" w:color="auto"/>
      </w:divBdr>
      <w:divsChild>
        <w:div w:id="1755976435">
          <w:marLeft w:val="0"/>
          <w:marRight w:val="0"/>
          <w:marTop w:val="0"/>
          <w:marBottom w:val="0"/>
          <w:divBdr>
            <w:top w:val="none" w:sz="0" w:space="0" w:color="auto"/>
            <w:left w:val="none" w:sz="0" w:space="0" w:color="auto"/>
            <w:bottom w:val="none" w:sz="0" w:space="0" w:color="auto"/>
            <w:right w:val="none" w:sz="0" w:space="0" w:color="auto"/>
          </w:divBdr>
        </w:div>
      </w:divsChild>
    </w:div>
    <w:div w:id="389571286">
      <w:bodyDiv w:val="1"/>
      <w:marLeft w:val="0"/>
      <w:marRight w:val="0"/>
      <w:marTop w:val="0"/>
      <w:marBottom w:val="0"/>
      <w:divBdr>
        <w:top w:val="none" w:sz="0" w:space="0" w:color="auto"/>
        <w:left w:val="none" w:sz="0" w:space="0" w:color="auto"/>
        <w:bottom w:val="none" w:sz="0" w:space="0" w:color="auto"/>
        <w:right w:val="none" w:sz="0" w:space="0" w:color="auto"/>
      </w:divBdr>
      <w:divsChild>
        <w:div w:id="1056003872">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925</Words>
  <Characters>5273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6186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 Dey</dc:creator>
  <cp:lastModifiedBy>cewit</cp:lastModifiedBy>
  <cp:revision>17</cp:revision>
  <dcterms:created xsi:type="dcterms:W3CDTF">2018-10-01T11:23:00Z</dcterms:created>
  <dcterms:modified xsi:type="dcterms:W3CDTF">2018-10-01T13:07:00Z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