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1247CE" w14:textId="6495A5FC" w:rsidR="009C0564" w:rsidRPr="00CF195E" w:rsidRDefault="00C5372E" w:rsidP="00CF195E">
      <w:pPr>
        <w:tabs>
          <w:tab w:val="right" w:pos="9216"/>
        </w:tabs>
        <w:spacing w:after="0"/>
        <w:jc w:val="left"/>
        <w:rPr>
          <w:b/>
          <w:kern w:val="2"/>
          <w:lang w:eastAsia="zh-CN"/>
        </w:rPr>
      </w:pPr>
      <w:r>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xmlns:w15="http://schemas.microsoft.com/office/word/2012/wordml" xmlns:mv="urn:schemas-microsoft-com:mac:vml" xmlns:mo="http://schemas.microsoft.com/office/mac/office/2008/main">
            <w:pict>
              <v:shape w14:anchorId="69330A87"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_Ref399703516"/>
      <w:bookmarkEnd w:id="0"/>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CF5E42">
        <w:rPr>
          <w:b/>
          <w:kern w:val="2"/>
          <w:lang w:eastAsia="zh-CN"/>
        </w:rPr>
        <w:t>94b</w:t>
      </w:r>
      <w:r w:rsidR="005C11BB">
        <w:rPr>
          <w:b/>
          <w:kern w:val="2"/>
          <w:lang w:eastAsia="zh-CN"/>
        </w:rPr>
        <w:t>is</w:t>
      </w:r>
      <w:r w:rsidR="00972929" w:rsidRPr="00CF195E">
        <w:rPr>
          <w:b/>
          <w:kern w:val="2"/>
          <w:lang w:eastAsia="zh-CN"/>
        </w:rPr>
        <w:tab/>
      </w:r>
      <w:r w:rsidR="009C7E58" w:rsidRPr="006F0E53">
        <w:rPr>
          <w:b/>
          <w:kern w:val="2"/>
          <w:lang w:eastAsia="zh-CN"/>
        </w:rPr>
        <w:t>R1-1811466</w:t>
      </w:r>
    </w:p>
    <w:p w14:paraId="15F7FC85" w14:textId="77777777" w:rsidR="005C11BB" w:rsidRPr="005C11BB" w:rsidRDefault="005C11BB" w:rsidP="005C11BB">
      <w:pPr>
        <w:tabs>
          <w:tab w:val="right" w:pos="9216"/>
        </w:tabs>
        <w:spacing w:after="0"/>
        <w:jc w:val="left"/>
        <w:rPr>
          <w:b/>
          <w:kern w:val="2"/>
          <w:lang w:eastAsia="zh-CN"/>
        </w:rPr>
      </w:pPr>
      <w:r w:rsidRPr="005C11BB">
        <w:rPr>
          <w:b/>
          <w:kern w:val="2"/>
          <w:lang w:eastAsia="zh-CN"/>
        </w:rPr>
        <w:t xml:space="preserve">Chengdu, China, October 8th – 12th, 2018 </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63E8FBE5"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804F9">
        <w:rPr>
          <w:b/>
          <w:kern w:val="2"/>
          <w:lang w:eastAsia="zh-CN"/>
        </w:rPr>
        <w:t>7.2.10.</w:t>
      </w:r>
      <w:r w:rsidR="001B1A31">
        <w:rPr>
          <w:b/>
          <w:kern w:val="2"/>
          <w:lang w:eastAsia="zh-CN"/>
        </w:rPr>
        <w:t>4</w:t>
      </w:r>
    </w:p>
    <w:p w14:paraId="25CD0F41" w14:textId="13DB483C" w:rsidR="00BC1C3C" w:rsidRPr="00B07BE7"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490A6F">
        <w:rPr>
          <w:b/>
          <w:kern w:val="2"/>
          <w:lang w:eastAsia="zh-CN"/>
        </w:rPr>
        <w:t xml:space="preserve">Fraunhofer IIS </w:t>
      </w:r>
    </w:p>
    <w:p w14:paraId="46CF0548" w14:textId="5C0D9714"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1B1A31">
        <w:rPr>
          <w:b/>
          <w:kern w:val="2"/>
          <w:lang w:eastAsia="zh-CN"/>
        </w:rPr>
        <w:t>Channel Model Considerations for NR Positioning</w:t>
      </w:r>
    </w:p>
    <w:p w14:paraId="0F0A7EBD"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4EEFCC91" w14:textId="5827CEB0" w:rsidR="00CC4EF3" w:rsidRDefault="00CC4EF3" w:rsidP="001B1A31">
      <w:pPr>
        <w:pStyle w:val="berschrift1"/>
      </w:pPr>
      <w:r>
        <w:t>Introduction</w:t>
      </w:r>
    </w:p>
    <w:p w14:paraId="1698FE15" w14:textId="77777777" w:rsidR="00CC4EF3" w:rsidRDefault="00CC4EF3" w:rsidP="00CC4EF3">
      <w:pPr>
        <w:rPr>
          <w:lang w:eastAsia="zh-CN"/>
        </w:rPr>
      </w:pPr>
      <w:r>
        <w:rPr>
          <w:lang w:eastAsia="zh-CN"/>
        </w:rPr>
        <w:t>It was agreed at RAN#80 to study NR positioning in Release 16 [1]. Firstly, it is planned</w:t>
      </w:r>
      <w:r>
        <w:rPr>
          <w:lang w:eastAsia="ko-KR"/>
        </w:rPr>
        <w:t xml:space="preserve"> to study requirements, evaluation scenarios/methodologies to enable positioning in regulatory and commercial use cases [RAN1]. The objective of the revised SID in </w:t>
      </w:r>
      <w:r w:rsidRPr="00F3216A">
        <w:rPr>
          <w:lang w:eastAsia="zh-CN"/>
        </w:rPr>
        <w:t>RP-182155</w:t>
      </w:r>
      <w:r>
        <w:rPr>
          <w:lang w:eastAsia="zh-CN"/>
        </w:rPr>
        <w:t xml:space="preserve"> [2]</w:t>
      </w:r>
      <w:r w:rsidRPr="00F3216A">
        <w:rPr>
          <w:lang w:eastAsia="zh-CN"/>
        </w:rPr>
        <w:t xml:space="preserve"> </w:t>
      </w:r>
      <w:r>
        <w:rPr>
          <w:lang w:eastAsia="zh-CN"/>
        </w:rPr>
        <w:t>includes:</w:t>
      </w:r>
    </w:p>
    <w:tbl>
      <w:tblPr>
        <w:tblStyle w:val="Tabellenraster"/>
        <w:tblW w:w="0" w:type="auto"/>
        <w:tblLook w:val="04A0" w:firstRow="1" w:lastRow="0" w:firstColumn="1" w:lastColumn="0" w:noHBand="0" w:noVBand="1"/>
      </w:tblPr>
      <w:tblGrid>
        <w:gridCol w:w="9533"/>
      </w:tblGrid>
      <w:tr w:rsidR="00CC4EF3" w14:paraId="6DEDDE72" w14:textId="77777777" w:rsidTr="00CC4EF3">
        <w:tc>
          <w:tcPr>
            <w:tcW w:w="9533" w:type="dxa"/>
          </w:tcPr>
          <w:p w14:paraId="06581B23" w14:textId="77777777" w:rsidR="00CC4EF3" w:rsidRDefault="00CC4EF3" w:rsidP="00CC4EF3">
            <w:pPr>
              <w:numPr>
                <w:ilvl w:val="0"/>
                <w:numId w:val="9"/>
              </w:numPr>
              <w:autoSpaceDE/>
              <w:autoSpaceDN/>
              <w:adjustRightInd/>
              <w:snapToGrid/>
              <w:spacing w:before="120" w:after="0" w:line="280" w:lineRule="atLeast"/>
              <w:contextualSpacing/>
              <w:rPr>
                <w:lang w:eastAsia="ko-KR"/>
              </w:rPr>
            </w:pPr>
            <w:r>
              <w:rPr>
                <w:lang w:eastAsia="ko-KR"/>
              </w:rPr>
              <w:t>Select the requirements, and study corresponding evaluation scenarios/methodologies to enable positioning in regulatory and commercial use cases [RAN1]</w:t>
            </w:r>
          </w:p>
          <w:p w14:paraId="7D15C755" w14:textId="77777777" w:rsidR="00CC4EF3" w:rsidRDefault="00CC4EF3" w:rsidP="00CC4EF3">
            <w:pPr>
              <w:numPr>
                <w:ilvl w:val="1"/>
                <w:numId w:val="9"/>
              </w:numPr>
              <w:autoSpaceDE/>
              <w:autoSpaceDN/>
              <w:adjustRightInd/>
              <w:snapToGrid/>
              <w:spacing w:before="120" w:after="0" w:line="280" w:lineRule="atLeast"/>
              <w:contextualSpacing/>
              <w:rPr>
                <w:lang w:eastAsia="ko-KR"/>
              </w:rPr>
            </w:pPr>
            <w:r>
              <w:rPr>
                <w:lang w:eastAsia="ko-KR"/>
              </w:rPr>
              <w:t>Define a representative number of evaluation scenarios for indoor and outdoor</w:t>
            </w:r>
          </w:p>
          <w:p w14:paraId="478CFBDE" w14:textId="77777777" w:rsidR="00CC4EF3" w:rsidRDefault="00CC4EF3" w:rsidP="00CC4EF3">
            <w:pPr>
              <w:numPr>
                <w:ilvl w:val="2"/>
                <w:numId w:val="9"/>
              </w:numPr>
              <w:autoSpaceDE/>
              <w:autoSpaceDN/>
              <w:adjustRightInd/>
              <w:snapToGrid/>
              <w:spacing w:before="120" w:after="0" w:line="280" w:lineRule="atLeast"/>
              <w:contextualSpacing/>
              <w:rPr>
                <w:lang w:eastAsia="ko-KR"/>
              </w:rPr>
            </w:pPr>
            <w:r>
              <w:rPr>
                <w:lang w:eastAsia="ko-KR"/>
              </w:rPr>
              <w:t>One use case representing indoor (e.g. Indoor Office as a baseline)</w:t>
            </w:r>
          </w:p>
          <w:p w14:paraId="06A75462" w14:textId="6BE196DD" w:rsidR="00CC4EF3" w:rsidRDefault="00CC4EF3" w:rsidP="00CC4EF3">
            <w:pPr>
              <w:numPr>
                <w:ilvl w:val="2"/>
                <w:numId w:val="9"/>
              </w:numPr>
              <w:autoSpaceDE/>
              <w:autoSpaceDN/>
              <w:adjustRightInd/>
              <w:snapToGrid/>
              <w:spacing w:before="120" w:after="0" w:line="280" w:lineRule="atLeast"/>
              <w:contextualSpacing/>
              <w:rPr>
                <w:lang w:eastAsia="ko-KR"/>
              </w:rPr>
            </w:pPr>
            <w:r>
              <w:rPr>
                <w:lang w:eastAsia="ko-KR"/>
              </w:rPr>
              <w:t>One use case representing outdoor (</w:t>
            </w:r>
            <w:proofErr w:type="spellStart"/>
            <w:r>
              <w:t>U</w:t>
            </w:r>
            <w:r w:rsidR="00640C26">
              <w:t>M</w:t>
            </w:r>
            <w:r>
              <w:t>i</w:t>
            </w:r>
            <w:proofErr w:type="spellEnd"/>
            <w:r>
              <w:t xml:space="preserve">-street canyon and </w:t>
            </w:r>
            <w:proofErr w:type="spellStart"/>
            <w:r>
              <w:t>U</w:t>
            </w:r>
            <w:r w:rsidR="00640C26">
              <w:t>M</w:t>
            </w:r>
            <w:r>
              <w:t>a</w:t>
            </w:r>
            <w:proofErr w:type="spellEnd"/>
            <w:r>
              <w:t xml:space="preserve"> scenario as baseline)</w:t>
            </w:r>
          </w:p>
          <w:p w14:paraId="5C5CFA2F" w14:textId="77777777" w:rsidR="00CC4EF3" w:rsidRDefault="00CC4EF3" w:rsidP="00CC4EF3">
            <w:pPr>
              <w:numPr>
                <w:ilvl w:val="2"/>
                <w:numId w:val="9"/>
              </w:numPr>
              <w:autoSpaceDE/>
              <w:autoSpaceDN/>
              <w:adjustRightInd/>
              <w:snapToGrid/>
              <w:spacing w:before="120" w:after="0" w:line="280" w:lineRule="atLeast"/>
              <w:contextualSpacing/>
              <w:rPr>
                <w:lang w:eastAsia="ko-KR"/>
              </w:rPr>
            </w:pPr>
            <w:r>
              <w:rPr>
                <w:lang w:eastAsia="ko-KR"/>
              </w:rPr>
              <w:t>One macro deployment from TR37.857 for FR1</w:t>
            </w:r>
          </w:p>
          <w:p w14:paraId="1B7B8D71" w14:textId="5BB09D42" w:rsidR="00CC4EF3" w:rsidRDefault="00CC4EF3" w:rsidP="00640C26">
            <w:pPr>
              <w:numPr>
                <w:ilvl w:val="2"/>
                <w:numId w:val="9"/>
              </w:numPr>
              <w:autoSpaceDE/>
              <w:autoSpaceDN/>
              <w:adjustRightInd/>
              <w:snapToGrid/>
              <w:spacing w:before="120" w:after="0" w:line="280" w:lineRule="atLeast"/>
              <w:contextualSpacing/>
              <w:rPr>
                <w:lang w:eastAsia="ko-KR"/>
              </w:rPr>
            </w:pPr>
            <w:r>
              <w:rPr>
                <w:lang w:eastAsia="ko-KR"/>
              </w:rPr>
              <w:t>Note: Any specific deployment scenarios are also studied including evaluation scenarios for FR2.</w:t>
            </w:r>
          </w:p>
        </w:tc>
      </w:tr>
    </w:tbl>
    <w:p w14:paraId="2809DD7C" w14:textId="77777777" w:rsidR="00A13AE9" w:rsidRDefault="00A13AE9" w:rsidP="00A13AE9">
      <w:pPr>
        <w:rPr>
          <w:lang w:eastAsia="zh-CN"/>
        </w:rPr>
      </w:pPr>
      <w:r>
        <w:rPr>
          <w:lang w:eastAsia="zh-CN"/>
        </w:rPr>
        <w:t>For positioning, two general usage scenarios are distinguished</w:t>
      </w:r>
    </w:p>
    <w:p w14:paraId="1D82A934" w14:textId="5EDA1C07" w:rsidR="00A13AE9" w:rsidRDefault="00A13AE9" w:rsidP="00A54B88">
      <w:pPr>
        <w:pStyle w:val="Listenabsatz"/>
        <w:numPr>
          <w:ilvl w:val="0"/>
          <w:numId w:val="48"/>
        </w:numPr>
        <w:spacing w:after="0"/>
        <w:ind w:firstLineChars="0"/>
        <w:rPr>
          <w:lang w:eastAsia="zh-CN"/>
        </w:rPr>
      </w:pPr>
      <w:r>
        <w:rPr>
          <w:lang w:eastAsia="zh-CN"/>
        </w:rPr>
        <w:t xml:space="preserve">For fulfilling </w:t>
      </w:r>
      <w:r w:rsidR="002F0B8D">
        <w:rPr>
          <w:lang w:eastAsia="zh-CN"/>
        </w:rPr>
        <w:t>r</w:t>
      </w:r>
      <w:r>
        <w:rPr>
          <w:lang w:eastAsia="zh-CN"/>
        </w:rPr>
        <w:t>egulatory requirements and for commercial applications with reduced accuracy requirements,</w:t>
      </w:r>
      <w:r w:rsidR="009C7E58">
        <w:rPr>
          <w:lang w:eastAsia="zh-CN"/>
        </w:rPr>
        <w:t xml:space="preserve"> </w:t>
      </w:r>
    </w:p>
    <w:p w14:paraId="7F053D86" w14:textId="0C302F4A" w:rsidR="009C7E58" w:rsidRDefault="002F0B8D" w:rsidP="00A54B88">
      <w:pPr>
        <w:pStyle w:val="Listenabsatz"/>
        <w:numPr>
          <w:ilvl w:val="0"/>
          <w:numId w:val="48"/>
        </w:numPr>
        <w:spacing w:after="0"/>
        <w:ind w:firstLineChars="0"/>
        <w:rPr>
          <w:lang w:eastAsia="zh-CN"/>
        </w:rPr>
      </w:pPr>
      <w:r>
        <w:rPr>
          <w:lang w:eastAsia="zh-CN"/>
        </w:rPr>
        <w:t>F</w:t>
      </w:r>
      <w:r w:rsidR="00A13AE9">
        <w:rPr>
          <w:lang w:eastAsia="zh-CN"/>
        </w:rPr>
        <w:t>or commercial applications with high accuracy requirements</w:t>
      </w:r>
      <w:r>
        <w:rPr>
          <w:lang w:eastAsia="zh-CN"/>
        </w:rPr>
        <w:t xml:space="preserve"> and optimized deploy</w:t>
      </w:r>
      <w:r w:rsidR="001D3A74">
        <w:rPr>
          <w:lang w:eastAsia="zh-CN"/>
        </w:rPr>
        <w:t>ment</w:t>
      </w:r>
    </w:p>
    <w:p w14:paraId="36AD7289" w14:textId="77777777" w:rsidR="00A13AE9" w:rsidRDefault="00A13AE9" w:rsidP="00A13AE9">
      <w:pPr>
        <w:rPr>
          <w:lang w:eastAsia="zh-CN"/>
        </w:rPr>
      </w:pPr>
      <w:r>
        <w:rPr>
          <w:lang w:eastAsia="zh-CN"/>
        </w:rPr>
        <w:t xml:space="preserve">Especially for the last one, objects close to the UE (“near scattering clusters” </w:t>
      </w:r>
      <w:r>
        <w:rPr>
          <w:lang w:eastAsia="zh-CN"/>
        </w:rPr>
        <w:sym w:font="Wingdings" w:char="F0E8"/>
      </w:r>
      <w:r>
        <w:rPr>
          <w:lang w:eastAsia="zh-CN"/>
        </w:rPr>
        <w:t xml:space="preserve"> “early arriving scattered signals”) have a high impact to the positioning accuracy for LOS as well as for NLOS cases. </w:t>
      </w:r>
    </w:p>
    <w:p w14:paraId="0A310BA9" w14:textId="37DBB30E" w:rsidR="00CC4EF3" w:rsidRPr="00CC4EF3" w:rsidRDefault="00CC4EF3" w:rsidP="00A54B88">
      <w:r>
        <w:rPr>
          <w:lang w:eastAsia="zh-CN"/>
        </w:rPr>
        <w:t xml:space="preserve">In this contribution, we motivate and include further details on the </w:t>
      </w:r>
      <w:r w:rsidR="00E87F81">
        <w:rPr>
          <w:lang w:eastAsia="zh-CN"/>
        </w:rPr>
        <w:t>channel model usage</w:t>
      </w:r>
      <w:r>
        <w:rPr>
          <w:lang w:eastAsia="zh-CN"/>
        </w:rPr>
        <w:t>. In principle, the channel models originally defined for communication applications can be also applied to the evaluation of positioning, but the parameters relevant for</w:t>
      </w:r>
      <w:r w:rsidR="00E87F81">
        <w:rPr>
          <w:lang w:eastAsia="zh-CN"/>
        </w:rPr>
        <w:t xml:space="preserve"> the performance are different.</w:t>
      </w:r>
    </w:p>
    <w:p w14:paraId="7B257EF0" w14:textId="49334521" w:rsidR="001B1A31" w:rsidRDefault="001B1A31" w:rsidP="001B1A31">
      <w:pPr>
        <w:pStyle w:val="berschrift1"/>
      </w:pPr>
      <w:r>
        <w:t>Motivation and Background</w:t>
      </w:r>
    </w:p>
    <w:p w14:paraId="0A96EAB6" w14:textId="3F4233AE" w:rsidR="0071110E" w:rsidRDefault="001B1A31" w:rsidP="001B1A31">
      <w:r>
        <w:t xml:space="preserve">For </w:t>
      </w:r>
      <w:proofErr w:type="spellStart"/>
      <w:r>
        <w:t>T</w:t>
      </w:r>
      <w:r w:rsidR="00640C26">
        <w:t>oA</w:t>
      </w:r>
      <w:proofErr w:type="spellEnd"/>
      <w:r w:rsidR="00640C26">
        <w:t xml:space="preserve"> </w:t>
      </w:r>
      <w:r>
        <w:t>measurement based positioning methods</w:t>
      </w:r>
      <w:r w:rsidR="00CC4EF3">
        <w:t>,</w:t>
      </w:r>
      <w:r>
        <w:t xml:space="preserve"> the characteristics of the signal arriving first dominate the </w:t>
      </w:r>
      <w:proofErr w:type="spellStart"/>
      <w:r>
        <w:t>To</w:t>
      </w:r>
      <w:r w:rsidR="00640C26">
        <w:t>A</w:t>
      </w:r>
      <w:proofErr w:type="spellEnd"/>
      <w:r>
        <w:t xml:space="preserve"> error statistics. The characteristics of </w:t>
      </w:r>
      <w:r w:rsidR="00A54B88">
        <w:t>NR</w:t>
      </w:r>
      <w:r>
        <w:t xml:space="preserve"> </w:t>
      </w:r>
      <w:r w:rsidR="00A54B88">
        <w:t>technologies</w:t>
      </w:r>
      <w:r>
        <w:t xml:space="preserve"> </w:t>
      </w:r>
      <w:r w:rsidR="00640C26">
        <w:t>(</w:t>
      </w:r>
      <w:r w:rsidR="00B44DDC">
        <w:t>increased</w:t>
      </w:r>
      <w:r w:rsidR="00640C26">
        <w:t xml:space="preserve"> use of beam forming) </w:t>
      </w:r>
      <w:r>
        <w:t>and the requirements of positioning may result in deployment scenarios</w:t>
      </w:r>
      <w:r w:rsidR="00640C26">
        <w:t xml:space="preserve"> different from typical 3G/4G deployments</w:t>
      </w:r>
      <w:r>
        <w:t xml:space="preserve">. </w:t>
      </w:r>
      <w:r w:rsidR="00E905A7">
        <w:t xml:space="preserve">Furthermore for selected applications it may be even possible to </w:t>
      </w:r>
      <w:r w:rsidR="0071110E">
        <w:t>take the requirements of positioning into account for the BS positions. The characteristics of the deployments (antenna height, position of BS in respect to the street orientation, etc.) influence also the channel characteristics. Hence, more flexibility on the adjustment of parameters of the channel models may be required.</w:t>
      </w:r>
    </w:p>
    <w:p w14:paraId="6883A749" w14:textId="0270F954" w:rsidR="001B1A31" w:rsidRDefault="001B1A31" w:rsidP="001B1A31">
      <w:r>
        <w:t xml:space="preserve">An example is the installation at high </w:t>
      </w:r>
      <w:r w:rsidR="00A13AE9">
        <w:t>sites with</w:t>
      </w:r>
      <w:r>
        <w:t xml:space="preserve">in a factory building. For such scenarios the LOS signal is typically </w:t>
      </w:r>
      <w:proofErr w:type="gramStart"/>
      <w:r>
        <w:t>blocked/impaired</w:t>
      </w:r>
      <w:proofErr w:type="gramEnd"/>
      <w:r>
        <w:t xml:space="preserve"> by obstacles close to the UE. The resulting channel characteristics includes two parts</w:t>
      </w:r>
    </w:p>
    <w:p w14:paraId="1DB57D27" w14:textId="3D51DBB4" w:rsidR="001B1A31" w:rsidRDefault="00A13AE9" w:rsidP="001B1A31">
      <w:pPr>
        <w:pStyle w:val="Listenabsatz"/>
        <w:numPr>
          <w:ilvl w:val="0"/>
          <w:numId w:val="31"/>
        </w:numPr>
        <w:spacing w:after="0"/>
        <w:ind w:firstLineChars="0"/>
      </w:pPr>
      <w:r>
        <w:t>those d</w:t>
      </w:r>
      <w:r w:rsidR="001B1A31">
        <w:t xml:space="preserve">ominated by the objects close to the UE (blockage, di-fraction, reflection) </w:t>
      </w:r>
    </w:p>
    <w:p w14:paraId="568F0EA5" w14:textId="08665C77" w:rsidR="001B1A31" w:rsidRDefault="00A13AE9" w:rsidP="001B1A31">
      <w:pPr>
        <w:pStyle w:val="Listenabsatz"/>
        <w:numPr>
          <w:ilvl w:val="0"/>
          <w:numId w:val="31"/>
        </w:numPr>
        <w:ind w:firstLineChars="0"/>
      </w:pPr>
      <w:r>
        <w:t>the o</w:t>
      </w:r>
      <w:r w:rsidR="001B1A31">
        <w:t xml:space="preserve">ther Scattering clusters </w:t>
      </w:r>
    </w:p>
    <w:p w14:paraId="4931A2BD" w14:textId="4DAA7188" w:rsidR="001B1A31" w:rsidRDefault="001B1A31" w:rsidP="001B1A31">
      <w:r>
        <w:t xml:space="preserve">Within </w:t>
      </w:r>
      <w:r w:rsidR="00A13AE9">
        <w:t xml:space="preserve">many </w:t>
      </w:r>
      <w:r w:rsidR="0071110E">
        <w:t>NR</w:t>
      </w:r>
      <w:r>
        <w:t xml:space="preserve"> use cases high position accuracy </w:t>
      </w:r>
      <w:r w:rsidR="00EE3AA3">
        <w:t xml:space="preserve">is </w:t>
      </w:r>
      <w:r w:rsidR="00A13AE9">
        <w:t>targeted</w:t>
      </w:r>
      <w:r>
        <w:t xml:space="preserve">. </w:t>
      </w:r>
      <w:r w:rsidR="004C26A5">
        <w:t xml:space="preserve">Offering higher bandwidth compared to LTE is one of the characteristics of NR. </w:t>
      </w:r>
      <w:r>
        <w:t>Optimizing the deployments may help to achieve the desired performance. Hence the positioning performance optimization can be split in two tasks:</w:t>
      </w:r>
    </w:p>
    <w:p w14:paraId="2C305E3B" w14:textId="1ED24699" w:rsidR="00A13AE9" w:rsidRDefault="00A13AE9" w:rsidP="00A54B88">
      <w:pPr>
        <w:pStyle w:val="Listenabsatz"/>
        <w:numPr>
          <w:ilvl w:val="0"/>
          <w:numId w:val="36"/>
        </w:numPr>
        <w:spacing w:after="0"/>
        <w:ind w:firstLineChars="0"/>
      </w:pPr>
      <w:r>
        <w:t xml:space="preserve">Develop a deployment concept (number of TRPs, </w:t>
      </w:r>
      <w:r w:rsidR="00925506">
        <w:t>layout …)</w:t>
      </w:r>
      <w:r>
        <w:t xml:space="preserve"> suitable for accurate positioning and maximum coverage.</w:t>
      </w:r>
    </w:p>
    <w:p w14:paraId="569BCF67" w14:textId="77777777" w:rsidR="00A13AE9" w:rsidRDefault="00A13AE9" w:rsidP="00A54B88">
      <w:pPr>
        <w:pStyle w:val="Listenabsatz"/>
        <w:numPr>
          <w:ilvl w:val="0"/>
          <w:numId w:val="36"/>
        </w:numPr>
        <w:spacing w:after="0"/>
        <w:ind w:firstLineChars="0"/>
      </w:pPr>
      <w:r>
        <w:lastRenderedPageBreak/>
        <w:t xml:space="preserve">Optimize the core technology taking into account different channel scenarios and, especially, the </w:t>
      </w:r>
      <w:bookmarkStart w:id="1" w:name="_GoBack"/>
      <w:bookmarkEnd w:id="1"/>
      <w:r>
        <w:t xml:space="preserve">channel characteristics of the optimized scenarios. </w:t>
      </w:r>
    </w:p>
    <w:p w14:paraId="185DF5E6" w14:textId="7017F85E" w:rsidR="00A13AE9" w:rsidRDefault="00A13AE9" w:rsidP="00A13AE9">
      <w:r>
        <w:t>For the analysis of the core technology</w:t>
      </w:r>
      <w:r w:rsidR="0071110E">
        <w:t xml:space="preserve"> a</w:t>
      </w:r>
      <w:r>
        <w:t xml:space="preserve"> channel model is required allowing adjust</w:t>
      </w:r>
      <w:r w:rsidR="0071110E">
        <w:t xml:space="preserve">ment of the characteristics as expected for </w:t>
      </w:r>
      <w:r>
        <w:t xml:space="preserve">optimized deployment scenarios. The enhancements shall fulfill the following requirements: </w:t>
      </w:r>
    </w:p>
    <w:p w14:paraId="67AF2FB3" w14:textId="77777777" w:rsidR="00A13AE9" w:rsidRDefault="00A13AE9" w:rsidP="00A54B88">
      <w:pPr>
        <w:pStyle w:val="Listenabsatz"/>
        <w:numPr>
          <w:ilvl w:val="0"/>
          <w:numId w:val="32"/>
        </w:numPr>
        <w:spacing w:after="0"/>
        <w:ind w:firstLineChars="0"/>
      </w:pPr>
      <w:r>
        <w:t xml:space="preserve">Add more flexibility for the parameter adjustments for characterization of selected propagation conditions. </w:t>
      </w:r>
    </w:p>
    <w:p w14:paraId="46C5DA3E" w14:textId="77777777" w:rsidR="00A13AE9" w:rsidRDefault="00A13AE9" w:rsidP="00A54B88">
      <w:pPr>
        <w:pStyle w:val="Listenabsatz"/>
        <w:numPr>
          <w:ilvl w:val="0"/>
          <w:numId w:val="32"/>
        </w:numPr>
        <w:spacing w:after="0"/>
        <w:ind w:firstLineChars="0"/>
      </w:pPr>
      <w:r>
        <w:t>Decouple the parameters relevant for communication and positioning.</w:t>
      </w:r>
    </w:p>
    <w:p w14:paraId="2F524BCD" w14:textId="77777777" w:rsidR="00A13AE9" w:rsidRDefault="00A13AE9" w:rsidP="00A54B88">
      <w:pPr>
        <w:pStyle w:val="Listenabsatz"/>
        <w:numPr>
          <w:ilvl w:val="0"/>
          <w:numId w:val="32"/>
        </w:numPr>
        <w:spacing w:after="0"/>
        <w:ind w:firstLineChars="0"/>
      </w:pPr>
      <w:r>
        <w:t>Achieve minimal impact to the models as described in TR38.901 [5].</w:t>
      </w:r>
    </w:p>
    <w:p w14:paraId="62546333" w14:textId="62A02103" w:rsidR="002E229B" w:rsidRDefault="00A13AE9" w:rsidP="00A54B88">
      <w:pPr>
        <w:pStyle w:val="Listenabsatz"/>
        <w:numPr>
          <w:ilvl w:val="0"/>
          <w:numId w:val="32"/>
        </w:numPr>
        <w:ind w:firstLineChars="0"/>
      </w:pPr>
      <w:r>
        <w:t>Remain applicable to the LLS and SLS models.</w:t>
      </w:r>
    </w:p>
    <w:p w14:paraId="3EE98783" w14:textId="20008AA1" w:rsidR="0071110E" w:rsidRPr="00BB10BD" w:rsidRDefault="0071110E" w:rsidP="001B1A31">
      <w:r>
        <w:t xml:space="preserve">The following chapters describe the characteristics of the SSCM model as defined by [5] and includes proposals for enhancements related for better evaluation of the positioning technologies. </w:t>
      </w:r>
    </w:p>
    <w:p w14:paraId="14E2B8FC" w14:textId="3A3D2BF2" w:rsidR="002E229B" w:rsidRDefault="006F2CB5" w:rsidP="002E229B">
      <w:pPr>
        <w:pStyle w:val="berschrift1"/>
        <w:rPr>
          <w:lang w:eastAsia="ko-KR"/>
        </w:rPr>
      </w:pPr>
      <w:bookmarkStart w:id="2" w:name="_Ref399679903"/>
      <w:r>
        <w:rPr>
          <w:lang w:eastAsia="ko-KR"/>
        </w:rPr>
        <w:t xml:space="preserve">Review of </w:t>
      </w:r>
      <w:r w:rsidR="002E229B" w:rsidRPr="002E229B">
        <w:rPr>
          <w:lang w:eastAsia="ko-KR"/>
        </w:rPr>
        <w:t xml:space="preserve">3GPP channel models </w:t>
      </w:r>
      <w:r>
        <w:rPr>
          <w:lang w:eastAsia="ko-KR"/>
        </w:rPr>
        <w:t>in the context of positioning systems</w:t>
      </w:r>
      <w:bookmarkEnd w:id="2"/>
    </w:p>
    <w:p w14:paraId="09C98D17" w14:textId="77777777" w:rsidR="0062512F" w:rsidRDefault="0062512F" w:rsidP="0062512F">
      <w:pPr>
        <w:pStyle w:val="berschrift2"/>
        <w:rPr>
          <w:lang w:eastAsia="ko-KR"/>
        </w:rPr>
      </w:pPr>
      <w:bookmarkStart w:id="3" w:name="_Ref399484991"/>
      <w:r>
        <w:rPr>
          <w:lang w:eastAsia="ko-KR"/>
        </w:rPr>
        <w:t>Channel characteristics relevant for positioning</w:t>
      </w:r>
      <w:bookmarkEnd w:id="3"/>
      <w:r>
        <w:rPr>
          <w:lang w:eastAsia="ko-KR"/>
        </w:rPr>
        <w:t xml:space="preserve"> </w:t>
      </w:r>
    </w:p>
    <w:p w14:paraId="143669DA" w14:textId="57791C6B" w:rsidR="0062512F" w:rsidRDefault="0062512F" w:rsidP="0062512F">
      <w:r>
        <w:t xml:space="preserve">The 3GPP channel models </w:t>
      </w:r>
      <w:r w:rsidR="005C702E">
        <w:t xml:space="preserve">according TR 38.901 [5] </w:t>
      </w:r>
      <w:r>
        <w:t xml:space="preserve">focus on the characteristics relevant for </w:t>
      </w:r>
      <w:r w:rsidR="00190DBB">
        <w:t>the MIMO capacity</w:t>
      </w:r>
      <w:r w:rsidR="00190DBB" w:rsidDel="00190DBB">
        <w:t xml:space="preserve"> </w:t>
      </w:r>
      <w:r w:rsidR="00190DBB">
        <w:t xml:space="preserve">and </w:t>
      </w:r>
      <w:r w:rsidR="005C702E">
        <w:t xml:space="preserve">the </w:t>
      </w:r>
      <w:r w:rsidR="00190DBB">
        <w:t>demodulator algorithms (channel estimation etc.)</w:t>
      </w:r>
      <w:r>
        <w:t xml:space="preserve">. For positioning applications based on </w:t>
      </w:r>
      <w:proofErr w:type="spellStart"/>
      <w:r>
        <w:t>ToA</w:t>
      </w:r>
      <w:proofErr w:type="spellEnd"/>
      <w:r>
        <w:t>-measurements (OTDOA, UTDOA</w:t>
      </w:r>
      <w:r w:rsidR="00324E7E">
        <w:t xml:space="preserve"> …)</w:t>
      </w:r>
      <w:r w:rsidR="005C702E">
        <w:t>,</w:t>
      </w:r>
      <w:r>
        <w:t xml:space="preserve"> parameters playing a minor role for MIMO capacity </w:t>
      </w:r>
      <w:r w:rsidR="00E97339">
        <w:t>(etc</w:t>
      </w:r>
      <w:r w:rsidR="00040595">
        <w:t>.)</w:t>
      </w:r>
      <w:r w:rsidR="005C702E">
        <w:t xml:space="preserve"> dominate the success of the positioning effort</w:t>
      </w:r>
      <w:r>
        <w:t xml:space="preserve">. </w:t>
      </w:r>
    </w:p>
    <w:p w14:paraId="0687870A" w14:textId="32721A81" w:rsidR="0062512F" w:rsidRDefault="0062512F" w:rsidP="0062512F">
      <w:r>
        <w:t>For positioning</w:t>
      </w:r>
      <w:r w:rsidR="005C702E">
        <w:t>,</w:t>
      </w:r>
      <w:r>
        <w:t xml:space="preserve"> two </w:t>
      </w:r>
      <w:r w:rsidR="005C702E">
        <w:t xml:space="preserve">propagation </w:t>
      </w:r>
      <w:r>
        <w:t xml:space="preserve">scenarios are distinguished: </w:t>
      </w:r>
    </w:p>
    <w:p w14:paraId="18542D5D" w14:textId="57F2530E" w:rsidR="0062512F" w:rsidRDefault="0062512F" w:rsidP="0062512F">
      <w:pPr>
        <w:pStyle w:val="Listenabsatz"/>
        <w:numPr>
          <w:ilvl w:val="0"/>
          <w:numId w:val="16"/>
        </w:numPr>
        <w:ind w:firstLineChars="0"/>
      </w:pPr>
      <w:r>
        <w:t xml:space="preserve">A LOS path exists and can be detected. In this case a high accuracy time-of-flight measurement is feasible and </w:t>
      </w:r>
      <w:r w:rsidR="005C702E">
        <w:t xml:space="preserve">is </w:t>
      </w:r>
      <w:r>
        <w:t xml:space="preserve">resulting in high positioning accuracy. Multipath components with low </w:t>
      </w:r>
      <w:r w:rsidR="005C702E">
        <w:t xml:space="preserve">relative </w:t>
      </w:r>
      <w:r>
        <w:t xml:space="preserve">delay </w:t>
      </w:r>
      <w:r w:rsidR="005C702E">
        <w:t xml:space="preserve">(&lt;1/B) </w:t>
      </w:r>
      <w:r>
        <w:t>may impair the accuracy of the LOS peak detection. Hence</w:t>
      </w:r>
      <w:r w:rsidR="00E97339">
        <w:t>,</w:t>
      </w:r>
      <w:r>
        <w:t xml:space="preserve"> special attention shall be put on the multipath components with low delay resulting from objects close to the mobile terminal (</w:t>
      </w:r>
      <w:r w:rsidR="009B0A1B">
        <w:t>UE</w:t>
      </w:r>
      <w:r>
        <w:t xml:space="preserve">) or close to the </w:t>
      </w:r>
      <w:r w:rsidR="005C702E">
        <w:t xml:space="preserve">TRP </w:t>
      </w:r>
      <w:r>
        <w:t xml:space="preserve">antenna(s). </w:t>
      </w:r>
    </w:p>
    <w:p w14:paraId="705D16BF" w14:textId="409044A2" w:rsidR="0062512F" w:rsidRDefault="0062512F" w:rsidP="0062512F">
      <w:pPr>
        <w:pStyle w:val="Listenabsatz"/>
        <w:numPr>
          <w:ilvl w:val="0"/>
          <w:numId w:val="16"/>
        </w:numPr>
        <w:ind w:firstLineChars="0"/>
      </w:pPr>
      <w:r>
        <w:t xml:space="preserve">For NLOS conditions the delay of the first detectable correlation peak defines more or less the </w:t>
      </w:r>
      <w:r w:rsidR="005C4CEF">
        <w:t xml:space="preserve">systematic </w:t>
      </w:r>
      <w:proofErr w:type="spellStart"/>
      <w:r w:rsidR="004862C1">
        <w:t>ToA</w:t>
      </w:r>
      <w:proofErr w:type="spellEnd"/>
      <w:r w:rsidR="004862C1">
        <w:t xml:space="preserve"> </w:t>
      </w:r>
      <w:r>
        <w:t>measurement error</w:t>
      </w:r>
      <w:r w:rsidR="005C4CEF">
        <w:t xml:space="preserve"> (spatial bias)</w:t>
      </w:r>
      <w:r>
        <w:t xml:space="preserve">. The probability of an “early detectable peak” should be evaluated carefully. This probability may highly depend on the deployment scenario. Assuming beam forming and </w:t>
      </w:r>
      <w:r w:rsidR="005C4CEF">
        <w:t xml:space="preserve">TRP </w:t>
      </w:r>
      <w:r>
        <w:t xml:space="preserve">installations </w:t>
      </w:r>
      <w:r w:rsidR="005C4CEF">
        <w:t xml:space="preserve">in </w:t>
      </w:r>
      <w:r>
        <w:t xml:space="preserve">high </w:t>
      </w:r>
      <w:r w:rsidR="005C4CEF">
        <w:t xml:space="preserve">sites </w:t>
      </w:r>
      <w:r>
        <w:t xml:space="preserve">(e.g. in the roof of a building) the objects close to the </w:t>
      </w:r>
      <w:r w:rsidR="000A21D1">
        <w:t xml:space="preserve">UE </w:t>
      </w:r>
      <w:r>
        <w:t xml:space="preserve">may dominate the channel impulse response (CIR) characteristics, for example. </w:t>
      </w:r>
      <w:r w:rsidR="00E97339">
        <w:t>Due to the resulting directivity, reflections with longer delay from far away objects are less likely.</w:t>
      </w:r>
    </w:p>
    <w:p w14:paraId="3E3E8A4C" w14:textId="77777777" w:rsidR="0062512F" w:rsidRDefault="0062512F" w:rsidP="0062512F">
      <w:r>
        <w:rPr>
          <w:noProof/>
          <w:sz w:val="20"/>
          <w:szCs w:val="20"/>
          <w:lang w:val="de-DE" w:eastAsia="de-DE"/>
        </w:rPr>
        <w:drawing>
          <wp:inline distT="0" distB="0" distL="0" distR="0" wp14:anchorId="29A4ED4A" wp14:editId="5F11B148">
            <wp:extent cx="5916295" cy="2273935"/>
            <wp:effectExtent l="0" t="0" r="1905" b="12065"/>
            <wp:docPr id="57" name="Bild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6295" cy="2273935"/>
                    </a:xfrm>
                    <a:prstGeom prst="rect">
                      <a:avLst/>
                    </a:prstGeom>
                    <a:noFill/>
                    <a:ln>
                      <a:noFill/>
                    </a:ln>
                  </pic:spPr>
                </pic:pic>
              </a:graphicData>
            </a:graphic>
          </wp:inline>
        </w:drawing>
      </w:r>
    </w:p>
    <w:p w14:paraId="004C4CDF" w14:textId="018AC83A" w:rsidR="0062512F" w:rsidRDefault="0062512F" w:rsidP="0062512F">
      <w:pPr>
        <w:pStyle w:val="Beschriftung"/>
      </w:pPr>
      <w:r>
        <w:t xml:space="preserve">Figure </w:t>
      </w:r>
      <w:r w:rsidR="00040595">
        <w:fldChar w:fldCharType="begin"/>
      </w:r>
      <w:r w:rsidR="00040595">
        <w:instrText xml:space="preserve"> STYLEREF 1 \s </w:instrText>
      </w:r>
      <w:r w:rsidR="00040595">
        <w:fldChar w:fldCharType="separate"/>
      </w:r>
      <w:r w:rsidR="007D5088">
        <w:rPr>
          <w:noProof/>
        </w:rPr>
        <w:t>3</w:t>
      </w:r>
      <w:r w:rsidR="00040595">
        <w:rPr>
          <w:noProof/>
        </w:rPr>
        <w:fldChar w:fldCharType="end"/>
      </w:r>
      <w:r w:rsidR="00786791">
        <w:noBreakHyphen/>
      </w:r>
      <w:r w:rsidR="00040595">
        <w:fldChar w:fldCharType="begin"/>
      </w:r>
      <w:r w:rsidR="00040595">
        <w:instrText xml:space="preserve"> SEQ Figure \* ARABIC \s 1 </w:instrText>
      </w:r>
      <w:r w:rsidR="00040595">
        <w:fldChar w:fldCharType="separate"/>
      </w:r>
      <w:r w:rsidR="007D5088">
        <w:rPr>
          <w:noProof/>
        </w:rPr>
        <w:t>1</w:t>
      </w:r>
      <w:r w:rsidR="00040595">
        <w:rPr>
          <w:noProof/>
        </w:rPr>
        <w:fldChar w:fldCharType="end"/>
      </w:r>
      <w:r>
        <w:t>: Example for industrial deployment scenario</w:t>
      </w:r>
    </w:p>
    <w:p w14:paraId="0A2DB087" w14:textId="77777777" w:rsidR="0062512F" w:rsidRDefault="0062512F" w:rsidP="0062512F">
      <w:pPr>
        <w:pStyle w:val="Beschriftung"/>
        <w:jc w:val="both"/>
      </w:pPr>
    </w:p>
    <w:p w14:paraId="15D9D049" w14:textId="66C3FFAA" w:rsidR="0062512F" w:rsidRDefault="0062512F" w:rsidP="0062512F">
      <w:r>
        <w:lastRenderedPageBreak/>
        <w:t>For positioning</w:t>
      </w:r>
      <w:r w:rsidR="005C4CEF">
        <w:t>,</w:t>
      </w:r>
      <w:r>
        <w:t xml:space="preserve"> several </w:t>
      </w:r>
      <w:r w:rsidR="005C4CEF">
        <w:t xml:space="preserve">point to point </w:t>
      </w:r>
      <w:r>
        <w:t>links (for RTT</w:t>
      </w:r>
      <w:r w:rsidR="006F2CB5">
        <w:t xml:space="preserve"> </w:t>
      </w:r>
      <w:r>
        <w:t xml:space="preserve">based systems and 3D positioning </w:t>
      </w:r>
      <w:r w:rsidR="005C4CEF">
        <w:t>≥</w:t>
      </w:r>
      <w:r>
        <w:t xml:space="preserve"> 3, for O/UTDOA </w:t>
      </w:r>
      <w:r w:rsidR="005C4CEF">
        <w:t>≥</w:t>
      </w:r>
      <w:r>
        <w:t xml:space="preserve">4) are required. Obviously the </w:t>
      </w:r>
      <w:r w:rsidR="005C4CEF">
        <w:t xml:space="preserve">reception </w:t>
      </w:r>
      <w:r>
        <w:t xml:space="preserve">scenario (LOS or NLOS) </w:t>
      </w:r>
      <w:r w:rsidR="005C4CEF">
        <w:t xml:space="preserve">of </w:t>
      </w:r>
      <w:r>
        <w:t xml:space="preserve">each link </w:t>
      </w:r>
      <w:r w:rsidR="005C4CEF">
        <w:t>differs from the others</w:t>
      </w:r>
      <w:r>
        <w:t xml:space="preserve">. The 3GPP models include already a statistical model for the LOS/NLOS probability (chapter 7.4.2 of </w:t>
      </w:r>
      <w:r w:rsidR="00965C54">
        <w:t>[5]</w:t>
      </w:r>
      <w:r>
        <w:t xml:space="preserve">). </w:t>
      </w:r>
      <w:r w:rsidR="005C4CEF">
        <w:t xml:space="preserve">This </w:t>
      </w:r>
      <w:r>
        <w:t xml:space="preserve">probability depends on the antenna heights and the ground distance between </w:t>
      </w:r>
      <w:r w:rsidR="00C0344C">
        <w:t>UE</w:t>
      </w:r>
      <w:r>
        <w:t xml:space="preserve"> and </w:t>
      </w:r>
      <w:r w:rsidR="005C4CEF">
        <w:t>TRP</w:t>
      </w:r>
      <w:r>
        <w:t xml:space="preserve">. </w:t>
      </w:r>
      <w:r w:rsidR="00656192">
        <w:t xml:space="preserve">In [5] the probability is given for the parameter sets defined by [5]. </w:t>
      </w:r>
      <w:r>
        <w:t xml:space="preserve"> </w:t>
      </w:r>
    </w:p>
    <w:p w14:paraId="60184CEF" w14:textId="761C3D31" w:rsidR="0062512F" w:rsidRDefault="0062512F" w:rsidP="0062512F">
      <w:r>
        <w:t xml:space="preserve">Beside the characteristics of </w:t>
      </w:r>
      <w:r w:rsidR="005C4CEF">
        <w:t xml:space="preserve">a single </w:t>
      </w:r>
      <w:r>
        <w:t xml:space="preserve">link (one </w:t>
      </w:r>
      <w:r w:rsidR="009B0A1B">
        <w:t>UE</w:t>
      </w:r>
      <w:r>
        <w:t xml:space="preserve"> </w:t>
      </w:r>
      <w:r>
        <w:sym w:font="Wingdings" w:char="F0F3"/>
      </w:r>
      <w:r>
        <w:t xml:space="preserve"> one </w:t>
      </w:r>
      <w:r w:rsidR="005C4CEF">
        <w:t>TRP</w:t>
      </w:r>
      <w:r>
        <w:t>) the correlation of the propagation characteristics is relevant. Especially</w:t>
      </w:r>
      <w:r w:rsidR="005C4CEF">
        <w:t>,</w:t>
      </w:r>
      <w:r>
        <w:t xml:space="preserve"> the </w:t>
      </w:r>
      <w:r w:rsidR="005C4CEF">
        <w:t xml:space="preserve">spatial </w:t>
      </w:r>
      <w:r>
        <w:t xml:space="preserve">correlation of the </w:t>
      </w:r>
      <w:r w:rsidR="005C4CEF">
        <w:t xml:space="preserve">reception </w:t>
      </w:r>
      <w:r>
        <w:t>state</w:t>
      </w:r>
      <w:r w:rsidR="005C4CEF">
        <w:t>s</w:t>
      </w:r>
      <w:r>
        <w:t xml:space="preserve"> (LOS/NLOS) may become relevant. </w:t>
      </w:r>
    </w:p>
    <w:p w14:paraId="1F4C6845" w14:textId="0A81F85D" w:rsidR="0062512F" w:rsidRPr="00D878E9" w:rsidRDefault="00656192" w:rsidP="00A54B88">
      <w:r>
        <w:t>Furthermore, for future NR applications the deployment scenarios may be optimized according to the requirements of positioning technologies or the characteristics of systems using extensively beam-forming</w:t>
      </w:r>
      <w:r w:rsidR="009C7E85">
        <w:t>.</w:t>
      </w:r>
      <w:r>
        <w:t xml:space="preserve"> </w:t>
      </w:r>
    </w:p>
    <w:p w14:paraId="6FF1EFBC" w14:textId="30FA9F1C" w:rsidR="00526B8D" w:rsidRPr="00B61566" w:rsidRDefault="000A21D1" w:rsidP="00B61566">
      <w:pPr>
        <w:pStyle w:val="berschrift2"/>
        <w:rPr>
          <w:sz w:val="20"/>
          <w:szCs w:val="20"/>
        </w:rPr>
      </w:pPr>
      <w:r>
        <w:rPr>
          <w:lang w:eastAsia="ko-KR"/>
        </w:rPr>
        <w:t>Properties</w:t>
      </w:r>
      <w:r w:rsidR="0062512F">
        <w:rPr>
          <w:lang w:eastAsia="ko-KR"/>
        </w:rPr>
        <w:t xml:space="preserve"> of 3GPP channel models </w:t>
      </w:r>
      <w:r>
        <w:rPr>
          <w:lang w:eastAsia="ko-KR"/>
        </w:rPr>
        <w:t>w.r.t. positioning</w:t>
      </w:r>
    </w:p>
    <w:p w14:paraId="76177E3F" w14:textId="236A72E7" w:rsidR="0062512F" w:rsidRPr="00640C26" w:rsidRDefault="0062512F" w:rsidP="0062512F">
      <w:pPr>
        <w:adjustRightInd/>
        <w:spacing w:after="0"/>
      </w:pPr>
      <w:r w:rsidRPr="00640C26">
        <w:t xml:space="preserve">The channel models for 3GPP as defined by </w:t>
      </w:r>
      <w:r w:rsidR="00965C54">
        <w:t>[5]</w:t>
      </w:r>
      <w:r w:rsidRPr="00640C26">
        <w:t xml:space="preserve"> </w:t>
      </w:r>
      <w:r w:rsidR="005C4CEF" w:rsidRPr="00A94630">
        <w:rPr>
          <w:szCs w:val="20"/>
        </w:rPr>
        <w:t xml:space="preserve">are characterized </w:t>
      </w:r>
      <w:r w:rsidR="005C4CEF">
        <w:rPr>
          <w:szCs w:val="20"/>
        </w:rPr>
        <w:t>as discussed below:</w:t>
      </w:r>
    </w:p>
    <w:p w14:paraId="7E5324CE" w14:textId="77777777" w:rsidR="0062512F" w:rsidRPr="00640C26" w:rsidRDefault="0062512F" w:rsidP="0062512F">
      <w:pPr>
        <w:pStyle w:val="Listenabsatz"/>
        <w:numPr>
          <w:ilvl w:val="0"/>
          <w:numId w:val="17"/>
        </w:numPr>
        <w:adjustRightInd/>
        <w:spacing w:after="0"/>
        <w:ind w:firstLineChars="0"/>
      </w:pPr>
      <w:r w:rsidRPr="00640C26">
        <w:t xml:space="preserve">The SLS models are based on the SCM concept. </w:t>
      </w:r>
    </w:p>
    <w:p w14:paraId="56B7DEA8" w14:textId="3F0E8448" w:rsidR="0062512F" w:rsidRPr="00640C26" w:rsidRDefault="0062512F" w:rsidP="0062512F">
      <w:pPr>
        <w:pStyle w:val="Listenabsatz"/>
        <w:numPr>
          <w:ilvl w:val="0"/>
          <w:numId w:val="17"/>
        </w:numPr>
        <w:adjustRightInd/>
        <w:spacing w:after="0"/>
        <w:ind w:firstLineChars="0"/>
      </w:pPr>
      <w:r w:rsidRPr="00640C26">
        <w:t xml:space="preserve">Parameter sets are </w:t>
      </w:r>
      <w:r w:rsidR="005C4CEF">
        <w:t>provided</w:t>
      </w:r>
      <w:r w:rsidR="005C4CEF" w:rsidRPr="00640C26">
        <w:t xml:space="preserve"> </w:t>
      </w:r>
      <w:r w:rsidRPr="00640C26">
        <w:t>for LOS and NLOS conditions</w:t>
      </w:r>
    </w:p>
    <w:p w14:paraId="66E5BB8E" w14:textId="77777777" w:rsidR="0062512F" w:rsidRPr="00640C26" w:rsidRDefault="0062512F" w:rsidP="0062512F">
      <w:pPr>
        <w:pStyle w:val="Listenabsatz"/>
        <w:numPr>
          <w:ilvl w:val="1"/>
          <w:numId w:val="17"/>
        </w:numPr>
        <w:adjustRightInd/>
        <w:spacing w:after="0"/>
        <w:ind w:firstLineChars="0"/>
      </w:pPr>
      <w:r w:rsidRPr="00640C26">
        <w:t>For the LOS channels a LOS path is combined with a PDP representing the multipath components</w:t>
      </w:r>
    </w:p>
    <w:p w14:paraId="16591F57" w14:textId="7D592FD7" w:rsidR="0062512F" w:rsidRPr="00640C26" w:rsidRDefault="0062512F" w:rsidP="0062512F">
      <w:pPr>
        <w:pStyle w:val="Listenabsatz"/>
        <w:numPr>
          <w:ilvl w:val="1"/>
          <w:numId w:val="17"/>
        </w:numPr>
        <w:adjustRightInd/>
        <w:spacing w:after="0"/>
        <w:ind w:firstLineChars="0"/>
      </w:pPr>
      <w:r w:rsidRPr="00640C26">
        <w:t xml:space="preserve">For NLOS </w:t>
      </w:r>
      <w:r w:rsidR="0010011E" w:rsidRPr="00640C26">
        <w:t>channels a</w:t>
      </w:r>
      <w:r w:rsidRPr="00640C26">
        <w:t xml:space="preserve"> random PDP is generated. </w:t>
      </w:r>
    </w:p>
    <w:p w14:paraId="7413FD88" w14:textId="2A9C9283" w:rsidR="0062512F" w:rsidRPr="00640C26" w:rsidRDefault="0062512F" w:rsidP="0062512F">
      <w:pPr>
        <w:pStyle w:val="Listenabsatz"/>
        <w:numPr>
          <w:ilvl w:val="0"/>
          <w:numId w:val="17"/>
        </w:numPr>
        <w:adjustRightInd/>
        <w:spacing w:after="0"/>
        <w:ind w:firstLineChars="0"/>
      </w:pPr>
      <w:r w:rsidRPr="00640C26">
        <w:t>The properties of the PDP</w:t>
      </w:r>
      <w:r w:rsidR="005C4CEF">
        <w:t>s</w:t>
      </w:r>
      <w:r w:rsidRPr="00640C26">
        <w:t xml:space="preserve"> are mainly defined by the formulas 7.5-1, 7.5-5 and the parameters given in table 7.5.6 of </w:t>
      </w:r>
      <w:r w:rsidR="00965C54">
        <w:t>[5]</w:t>
      </w:r>
    </w:p>
    <w:p w14:paraId="3DF23BB3" w14:textId="2AF58796" w:rsidR="0062512F" w:rsidRPr="00640C26" w:rsidRDefault="0062512F" w:rsidP="0062512F">
      <w:pPr>
        <w:tabs>
          <w:tab w:val="left" w:pos="1701"/>
          <w:tab w:val="left" w:pos="6804"/>
        </w:tabs>
        <w:adjustRightInd/>
        <w:spacing w:after="0"/>
        <w:ind w:left="51"/>
      </w:pPr>
      <w:r w:rsidRPr="005C4CEF">
        <w:t xml:space="preserve"> </w:t>
      </w:r>
      <w:r w:rsidRPr="005C4CEF">
        <w:tab/>
      </w:r>
      <m:oMath>
        <m:sSubSup>
          <m:sSubSupPr>
            <m:ctrlPr>
              <w:rPr>
                <w:rFonts w:ascii="Cambria Math" w:hAnsi="Cambria Math"/>
                <w:i/>
              </w:rPr>
            </m:ctrlPr>
          </m:sSubSupPr>
          <m:e>
            <m:r>
              <w:rPr>
                <w:rFonts w:ascii="Cambria Math" w:hAnsi="Cambria Math"/>
              </w:rPr>
              <m:t>τ</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rPr>
          <m:t>⋅DS⋅</m:t>
        </m:r>
        <m:r>
          <m:rPr>
            <m:sty m:val="p"/>
          </m:rPr>
          <w:rPr>
            <w:rFonts w:ascii="Cambria Math" w:hAnsi="Cambria Math"/>
          </w:rPr>
          <m:t>ln⁡</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oMath>
      <w:r w:rsidRPr="005C4CEF">
        <w:t>,</w:t>
      </w:r>
      <w:r w:rsidRPr="005C4CEF">
        <w:tab/>
      </w:r>
      <w:r w:rsidRPr="00640C26">
        <w:t>(7.5-1)</w:t>
      </w:r>
    </w:p>
    <w:p w14:paraId="10E90E15" w14:textId="285F5FA2" w:rsidR="0062512F" w:rsidRPr="00640C26" w:rsidRDefault="0062512F" w:rsidP="0062512F">
      <w:pPr>
        <w:tabs>
          <w:tab w:val="left" w:pos="1701"/>
          <w:tab w:val="left" w:pos="6804"/>
        </w:tabs>
        <w:adjustRightInd/>
        <w:spacing w:after="0"/>
        <w:ind w:left="51"/>
      </w:pPr>
      <w:r w:rsidRPr="00640C26">
        <w:t xml:space="preserve"> </w:t>
      </w:r>
      <w:r w:rsidRPr="00640C26">
        <w:tab/>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rPr>
                      <m:t>⋅DS</m:t>
                    </m:r>
                  </m:den>
                </m:f>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n</m:t>
                        </m:r>
                      </m:sub>
                    </m:sSub>
                  </m:num>
                  <m:den>
                    <m:r>
                      <w:rPr>
                        <w:rFonts w:ascii="Cambria Math" w:hAnsi="Cambria Math"/>
                      </w:rPr>
                      <m:t>10</m:t>
                    </m:r>
                  </m:den>
                </m:f>
              </m:sup>
            </m:sSup>
            <m:r>
              <w:rPr>
                <w:rFonts w:ascii="Cambria Math" w:hAnsi="Cambria Math"/>
              </w:rPr>
              <m:t xml:space="preserve"> </m:t>
            </m:r>
          </m:e>
        </m:func>
      </m:oMath>
      <w:r w:rsidRPr="00640C26">
        <w:tab/>
        <w:t>(7.5-5)</w:t>
      </w:r>
    </w:p>
    <w:p w14:paraId="57CDFD1D" w14:textId="77777777" w:rsidR="0062512F" w:rsidRPr="00640C26" w:rsidRDefault="0062512F" w:rsidP="0062512F">
      <w:pPr>
        <w:pStyle w:val="Listenabsatz"/>
        <w:numPr>
          <w:ilvl w:val="0"/>
          <w:numId w:val="17"/>
        </w:numPr>
        <w:adjustRightInd/>
        <w:spacing w:after="0"/>
        <w:ind w:firstLineChars="0"/>
      </w:pPr>
      <w:r w:rsidRPr="00640C26">
        <w:t xml:space="preserve">The PDP is typically normalized to delay 0 (see formula 7.5-2). </w:t>
      </w:r>
    </w:p>
    <w:p w14:paraId="1474384D" w14:textId="6DE49108" w:rsidR="0062512F" w:rsidRPr="00640C26" w:rsidRDefault="0062512F" w:rsidP="0062512F">
      <w:pPr>
        <w:tabs>
          <w:tab w:val="left" w:pos="1701"/>
          <w:tab w:val="left" w:pos="6804"/>
        </w:tabs>
        <w:adjustRightInd/>
        <w:spacing w:after="0"/>
        <w:ind w:left="51"/>
      </w:pPr>
      <w:r w:rsidRPr="005C4CEF">
        <w:t xml:space="preserve"> </w:t>
      </w:r>
      <w:r w:rsidRPr="005C4CEF">
        <w:tab/>
      </w:r>
      <m:oMath>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=sort</m:t>
        </m:r>
        <m:d>
          <m:dPr>
            <m:ctrlPr>
              <w:rPr>
                <w:rFonts w:ascii="Cambria Math" w:hAnsi="Cambria Math"/>
                <w:i/>
              </w:rPr>
            </m:ctrlPr>
          </m:dPr>
          <m:e>
            <m:sSubSup>
              <m:sSubSupPr>
                <m:ctrlPr>
                  <w:rPr>
                    <w:rFonts w:ascii="Cambria Math" w:hAnsi="Cambria Math"/>
                    <w:i/>
                  </w:rPr>
                </m:ctrlPr>
              </m:sSubSupPr>
              <m:e>
                <m:r>
                  <w:rPr>
                    <w:rFonts w:ascii="Cambria Math" w:hAnsi="Cambria Math"/>
                  </w:rPr>
                  <m:t>τ</m:t>
                </m:r>
              </m:e>
              <m:sub>
                <m:r>
                  <w:rPr>
                    <w:rFonts w:ascii="Cambria Math" w:hAnsi="Cambria Math"/>
                  </w:rPr>
                  <m:t>n</m:t>
                </m:r>
              </m:sub>
              <m:sup>
                <m:r>
                  <w:rPr>
                    <w:rFonts w:ascii="Cambria Math" w:hAnsi="Cambria Math"/>
                  </w:rPr>
                  <m:t>'</m:t>
                </m:r>
              </m:sup>
            </m:sSubSup>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τ</m:t>
                        </m:r>
                      </m:e>
                      <m:sub>
                        <m:r>
                          <w:rPr>
                            <w:rFonts w:ascii="Cambria Math" w:hAnsi="Cambria Math"/>
                          </w:rPr>
                          <m:t>n</m:t>
                        </m:r>
                      </m:sub>
                      <m:sup>
                        <m:r>
                          <w:rPr>
                            <w:rFonts w:ascii="Cambria Math" w:hAnsi="Cambria Math"/>
                          </w:rPr>
                          <m:t>'</m:t>
                        </m:r>
                      </m:sup>
                    </m:sSubSup>
                  </m:e>
                </m:d>
              </m:e>
            </m:func>
          </m:e>
        </m:d>
      </m:oMath>
      <w:r w:rsidRPr="005C4CEF">
        <w:t xml:space="preserve">   </w:t>
      </w:r>
      <w:r w:rsidRPr="005C4CEF">
        <w:tab/>
        <w:t>(7.5-2)</w:t>
      </w:r>
    </w:p>
    <w:p w14:paraId="49A091A0" w14:textId="53AD8128" w:rsidR="0062512F" w:rsidRPr="005C4CEF" w:rsidRDefault="00FF6CBB" w:rsidP="0062512F">
      <w:r>
        <w:t xml:space="preserve">TR38.901 </w:t>
      </w:r>
      <w:r w:rsidR="005C4CEF">
        <w:t>[5]</w:t>
      </w:r>
      <w:r w:rsidR="005C4CEF">
        <w:rPr>
          <w:szCs w:val="20"/>
        </w:rPr>
        <w:t xml:space="preserve"> </w:t>
      </w:r>
      <w:r w:rsidR="0062512F" w:rsidRPr="005C4CEF">
        <w:t>defines channel model parameter</w:t>
      </w:r>
      <w:r w:rsidR="005C4CEF">
        <w:t>s</w:t>
      </w:r>
      <w:r w:rsidR="0062512F" w:rsidRPr="005C4CEF">
        <w:t xml:space="preserve"> for different environments. Typically two separate parameter sets for LOS and NLOS conditions are </w:t>
      </w:r>
      <w:r w:rsidR="00BF1FC0">
        <w:t>presented</w:t>
      </w:r>
      <w:r w:rsidR="0062512F" w:rsidRPr="005C4CEF">
        <w:t>. For positioning</w:t>
      </w:r>
      <w:r w:rsidR="000A21D1" w:rsidRPr="005C4CEF">
        <w:t>,</w:t>
      </w:r>
      <w:r w:rsidR="0062512F" w:rsidRPr="005C4CEF">
        <w:t xml:space="preserve"> the </w:t>
      </w:r>
      <w:proofErr w:type="spellStart"/>
      <w:r w:rsidR="0062512F" w:rsidRPr="005C4CEF">
        <w:t>ToA</w:t>
      </w:r>
      <w:proofErr w:type="spellEnd"/>
      <w:r w:rsidR="0062512F" w:rsidRPr="005C4CEF">
        <w:t xml:space="preserve"> of the “earliest path” is of interest. For the LOS channels defined by </w:t>
      </w:r>
      <w:r w:rsidR="00965C54">
        <w:t>[5]</w:t>
      </w:r>
      <w:r w:rsidR="0062512F" w:rsidRPr="005C4CEF">
        <w:t xml:space="preserve"> this LOS path can be easily detected. The probability that the LOS path is not the strongest path is </w:t>
      </w:r>
      <w:r w:rsidR="00BF1FC0">
        <w:t>exceptio</w:t>
      </w:r>
      <w:r w:rsidR="005A049C">
        <w:t>n</w:t>
      </w:r>
      <w:r w:rsidR="00BF1FC0">
        <w:t>ally</w:t>
      </w:r>
      <w:r w:rsidR="00BF1FC0" w:rsidRPr="005C4CEF">
        <w:t xml:space="preserve"> </w:t>
      </w:r>
      <w:r w:rsidR="0062512F" w:rsidRPr="005C4CEF">
        <w:t xml:space="preserve">low. The resulting </w:t>
      </w:r>
      <w:proofErr w:type="spellStart"/>
      <w:r w:rsidR="0062512F" w:rsidRPr="005C4CEF">
        <w:t>ToA</w:t>
      </w:r>
      <w:proofErr w:type="spellEnd"/>
      <w:r w:rsidR="0062512F" w:rsidRPr="005C4CEF">
        <w:t xml:space="preserve"> measurement accuracy is high. For NLOS channels the relationship of the earliest detectable path and the LOS delay depends mainly on three parameters </w:t>
      </w:r>
    </w:p>
    <w:p w14:paraId="2FFF950C" w14:textId="4240C601" w:rsidR="0062512F" w:rsidRPr="00BF1FC0" w:rsidRDefault="00BF1FC0" w:rsidP="0062512F">
      <w:pPr>
        <w:pStyle w:val="Listenabsatz"/>
        <w:numPr>
          <w:ilvl w:val="0"/>
          <w:numId w:val="17"/>
        </w:numPr>
        <w:ind w:firstLineChars="0"/>
      </w:pPr>
      <w:r>
        <w:t xml:space="preserve">The </w:t>
      </w:r>
      <w:r w:rsidR="005A049C">
        <w:t>n</w:t>
      </w:r>
      <w:r w:rsidR="0062512F" w:rsidRPr="00407EC7">
        <w:t xml:space="preserve">umber of used cluster: If more clusters are used the average power per cluster is lower and the </w:t>
      </w:r>
      <w:r w:rsidR="0062512F" w:rsidRPr="00BF1FC0">
        <w:t>related correlation peak is more difficult to detect.</w:t>
      </w:r>
      <w:r w:rsidR="00190DBB" w:rsidRPr="00BF1FC0">
        <w:t xml:space="preserve"> </w:t>
      </w:r>
      <w:r w:rsidR="0062512F" w:rsidRPr="00BF1FC0">
        <w:t xml:space="preserve"> </w:t>
      </w:r>
    </w:p>
    <w:p w14:paraId="7B05B2BD" w14:textId="3851F815" w:rsidR="0062512F" w:rsidRPr="00BF1FC0" w:rsidRDefault="00BF1FC0" w:rsidP="0062512F">
      <w:pPr>
        <w:pStyle w:val="Listenabsatz"/>
        <w:numPr>
          <w:ilvl w:val="0"/>
          <w:numId w:val="17"/>
        </w:numPr>
        <w:ind w:firstLineChars="0"/>
      </w:pPr>
      <w:r>
        <w:t>The d</w:t>
      </w:r>
      <w:r w:rsidRPr="00BF1FC0">
        <w:t xml:space="preserve">elay </w:t>
      </w:r>
      <w:r w:rsidR="0062512F" w:rsidRPr="00BF1FC0">
        <w:t>spread</w:t>
      </w:r>
      <w:r>
        <w:t xml:space="preserve"> </w:t>
      </w:r>
      <m:oMath>
        <m:r>
          <w:rPr>
            <w:rFonts w:ascii="Cambria Math" w:hAnsi="Cambria Math"/>
          </w:rPr>
          <m:t>DS</m:t>
        </m:r>
      </m:oMath>
      <w:r>
        <w:t>,</w:t>
      </w:r>
    </w:p>
    <w:p w14:paraId="24A70482" w14:textId="6A7D2259" w:rsidR="0062512F" w:rsidRPr="00BF1FC0" w:rsidRDefault="00BF1FC0" w:rsidP="0062512F">
      <w:pPr>
        <w:pStyle w:val="Listenabsatz"/>
        <w:numPr>
          <w:ilvl w:val="0"/>
          <w:numId w:val="17"/>
        </w:numPr>
        <w:ind w:firstLineChars="0"/>
      </w:pPr>
      <w:r>
        <w:t>The p</w:t>
      </w:r>
      <w:r w:rsidRPr="00BF1FC0">
        <w:t xml:space="preserve">er </w:t>
      </w:r>
      <w:r w:rsidR="0062512F" w:rsidRPr="00BF1FC0">
        <w:t xml:space="preserve">cluster shadowing </w:t>
      </w:r>
      <w:proofErr w:type="spellStart"/>
      <w:proofErr w:type="gramStart"/>
      <w:r w:rsidR="0062512F" w:rsidRPr="00BF1FC0">
        <w:t>std</w:t>
      </w:r>
      <w:proofErr w:type="spellEnd"/>
      <w:proofErr w:type="gramEnd"/>
      <w:r w:rsidR="0062512F" w:rsidRPr="00BF1FC0">
        <w:t xml:space="preserve"> </w:t>
      </w:r>
      <w:r w:rsidR="0062512F" w:rsidRPr="00BF1FC0">
        <w:rPr>
          <w:rFonts w:ascii="Symbol" w:hAnsi="Symbol"/>
        </w:rPr>
        <w:t></w:t>
      </w:r>
      <w:r w:rsidR="0062512F" w:rsidRPr="00BF1FC0">
        <w:rPr>
          <w:rFonts w:ascii="Symbol" w:hAnsi="Symbol"/>
        </w:rPr>
        <w:t></w:t>
      </w:r>
      <w:r w:rsidR="0062512F" w:rsidRPr="00BF1FC0">
        <w:rPr>
          <w:rFonts w:ascii="Symbol" w:hAnsi="Symbol"/>
        </w:rPr>
        <w:t></w:t>
      </w:r>
      <w:r w:rsidR="0062512F" w:rsidRPr="00BF1FC0">
        <w:t>This parameter impacts the probability that the earliest arriving cluster is weak and can</w:t>
      </w:r>
      <w:r>
        <w:t>not</w:t>
      </w:r>
      <w:r w:rsidR="0062512F" w:rsidRPr="00BF1FC0">
        <w:t xml:space="preserve"> be detected. </w:t>
      </w:r>
    </w:p>
    <w:p w14:paraId="3664AED7" w14:textId="6E7AEB30" w:rsidR="0062512F" w:rsidRDefault="0062512F" w:rsidP="0062512F">
      <w:r>
        <w:t xml:space="preserve">These three parameters define </w:t>
      </w:r>
      <w:r w:rsidR="00BF1FC0">
        <w:t xml:space="preserve">more or less </w:t>
      </w:r>
      <w:r>
        <w:t xml:space="preserve">the </w:t>
      </w:r>
      <w:r w:rsidR="00BF1FC0">
        <w:t xml:space="preserve">achievable </w:t>
      </w:r>
      <w:proofErr w:type="spellStart"/>
      <w:r>
        <w:t>ToA</w:t>
      </w:r>
      <w:proofErr w:type="spellEnd"/>
      <w:r>
        <w:t xml:space="preserve"> </w:t>
      </w:r>
      <w:r w:rsidR="00BF1FC0">
        <w:t xml:space="preserve">estimation </w:t>
      </w:r>
      <w:r>
        <w:t>accuracy</w:t>
      </w:r>
      <w:r w:rsidR="00190DBB">
        <w:t xml:space="preserve"> for NLOS conditions</w:t>
      </w:r>
      <w:r>
        <w:t xml:space="preserve">. </w:t>
      </w:r>
    </w:p>
    <w:p w14:paraId="4F94501C" w14:textId="37F23242" w:rsidR="0062512F" w:rsidRPr="001B1A31" w:rsidRDefault="0062512F" w:rsidP="001B1A31">
      <w:r w:rsidRPr="001B1A31">
        <w:t xml:space="preserve">Examples for </w:t>
      </w:r>
      <w:r w:rsidR="00167284">
        <w:t>the</w:t>
      </w:r>
      <w:r w:rsidR="00167284" w:rsidRPr="009C7E85">
        <w:t xml:space="preserve"> </w:t>
      </w:r>
      <w:r w:rsidR="00167284" w:rsidRPr="00A54B88">
        <w:t>wideband</w:t>
      </w:r>
      <w:r w:rsidR="00167284">
        <w:t xml:space="preserve"> </w:t>
      </w:r>
      <w:r w:rsidRPr="001B1A31">
        <w:t>channel impulse</w:t>
      </w:r>
      <w:r w:rsidR="00167284">
        <w:t xml:space="preserve"> </w:t>
      </w:r>
      <w:r w:rsidRPr="001B1A31">
        <w:t>responses and the resulting (average) PDP are given in the following figures.</w:t>
      </w:r>
      <w:r w:rsidRPr="00BF1FC0">
        <w:t xml:space="preserve"> </w:t>
      </w:r>
      <w:r w:rsidR="00BF1FC0" w:rsidRPr="00640C26">
        <w:t xml:space="preserve">The CIR is normalized to the total power. </w:t>
      </w:r>
      <w:r w:rsidRPr="001B1A31">
        <w:t xml:space="preserve">The figures show the simulated average PDP for 1600 drops equally distributed for the scenarios </w:t>
      </w:r>
      <w:r w:rsidRPr="00A54B88">
        <w:rPr>
          <w:i/>
        </w:rPr>
        <w:t>38.901_indoor_LOS</w:t>
      </w:r>
      <w:r w:rsidRPr="001B1A31">
        <w:t xml:space="preserve"> and </w:t>
      </w:r>
      <w:r w:rsidRPr="00A54B88">
        <w:rPr>
          <w:i/>
        </w:rPr>
        <w:t>38.901_indoor_NLOS</w:t>
      </w:r>
      <w:r w:rsidRPr="001B1A31">
        <w:t xml:space="preserve"> for a carrier frequency of 5GHz. </w:t>
      </w:r>
    </w:p>
    <w:tbl>
      <w:tblPr>
        <w:tblStyle w:val="Tabellenraster"/>
        <w:tblW w:w="0" w:type="auto"/>
        <w:tblLook w:val="04A0" w:firstRow="1" w:lastRow="0" w:firstColumn="1" w:lastColumn="0" w:noHBand="0" w:noVBand="1"/>
      </w:tblPr>
      <w:tblGrid>
        <w:gridCol w:w="4728"/>
        <w:gridCol w:w="4729"/>
      </w:tblGrid>
      <w:tr w:rsidR="0062512F" w14:paraId="483BD96E" w14:textId="77777777" w:rsidTr="002D3055">
        <w:tc>
          <w:tcPr>
            <w:tcW w:w="4728" w:type="dxa"/>
          </w:tcPr>
          <w:p w14:paraId="07D2327E" w14:textId="3537BF31" w:rsidR="0062512F" w:rsidRDefault="00256A68" w:rsidP="002D3055">
            <w:pPr>
              <w:adjustRightInd/>
              <w:spacing w:after="0"/>
              <w:rPr>
                <w:sz w:val="20"/>
                <w:szCs w:val="20"/>
              </w:rPr>
            </w:pPr>
            <w:r w:rsidRPr="001B1A31">
              <w:rPr>
                <w:noProof/>
                <w:sz w:val="20"/>
                <w:szCs w:val="20"/>
                <w:lang w:val="de-DE" w:eastAsia="de-DE"/>
              </w:rPr>
              <w:lastRenderedPageBreak/>
              <w:drawing>
                <wp:inline distT="0" distB="0" distL="0" distR="0" wp14:anchorId="6CD6AB86" wp14:editId="7FE9A090">
                  <wp:extent cx="2837414" cy="1692398"/>
                  <wp:effectExtent l="0" t="0" r="7620" b="9525"/>
                  <wp:docPr id="17" name="Bild 17" descr="Macintosh HD:Users:ebl:Projekte_FhG:5G:Matlab:Work:channel_statistics:plots:CIR_examples_3GPP_38.901_Indoor_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ebl:Projekte_FhG:5G:Matlab:Work:channel_statistics:plots:CIR_examples_3GPP_38.901_Indoor_LO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38442" cy="1693011"/>
                          </a:xfrm>
                          <a:prstGeom prst="rect">
                            <a:avLst/>
                          </a:prstGeom>
                          <a:noFill/>
                          <a:ln>
                            <a:noFill/>
                          </a:ln>
                        </pic:spPr>
                      </pic:pic>
                    </a:graphicData>
                  </a:graphic>
                </wp:inline>
              </w:drawing>
            </w:r>
          </w:p>
        </w:tc>
        <w:tc>
          <w:tcPr>
            <w:tcW w:w="4729" w:type="dxa"/>
          </w:tcPr>
          <w:p w14:paraId="25E7C9F7" w14:textId="36AE89C7" w:rsidR="0062512F" w:rsidRDefault="00256A68" w:rsidP="002D3055">
            <w:pPr>
              <w:adjustRightInd/>
              <w:spacing w:after="0"/>
              <w:rPr>
                <w:sz w:val="20"/>
                <w:szCs w:val="20"/>
              </w:rPr>
            </w:pPr>
            <w:r w:rsidRPr="001B1A31">
              <w:rPr>
                <w:noProof/>
                <w:sz w:val="20"/>
                <w:szCs w:val="20"/>
                <w:lang w:val="de-DE" w:eastAsia="de-DE"/>
              </w:rPr>
              <w:drawing>
                <wp:inline distT="0" distB="0" distL="0" distR="0" wp14:anchorId="480AC461" wp14:editId="5CCA3E3D">
                  <wp:extent cx="2803525" cy="1707553"/>
                  <wp:effectExtent l="0" t="0" r="0" b="0"/>
                  <wp:docPr id="18" name="Bild 18" descr="Macintosh HD:Users:ebl:Projekte_FhG:5G:Matlab:Work:channel_statistics:plots:CIR_examples_3GPP_38.901_Indoor_N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ebl:Projekte_FhG:5G:Matlab:Work:channel_statistics:plots:CIR_examples_3GPP_38.901_Indoor_NLO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04852" cy="1708361"/>
                          </a:xfrm>
                          <a:prstGeom prst="rect">
                            <a:avLst/>
                          </a:prstGeom>
                          <a:noFill/>
                          <a:ln>
                            <a:noFill/>
                          </a:ln>
                        </pic:spPr>
                      </pic:pic>
                    </a:graphicData>
                  </a:graphic>
                </wp:inline>
              </w:drawing>
            </w:r>
          </w:p>
        </w:tc>
      </w:tr>
      <w:tr w:rsidR="0062512F" w14:paraId="47B935A9" w14:textId="77777777" w:rsidTr="002D3055">
        <w:tc>
          <w:tcPr>
            <w:tcW w:w="4728" w:type="dxa"/>
          </w:tcPr>
          <w:p w14:paraId="3B111C7D" w14:textId="715E71A0" w:rsidR="0062512F" w:rsidRDefault="0062512F" w:rsidP="002D3055">
            <w:pPr>
              <w:adjustRightInd/>
              <w:spacing w:after="0"/>
              <w:rPr>
                <w:sz w:val="20"/>
                <w:szCs w:val="20"/>
              </w:rPr>
            </w:pPr>
            <w:r>
              <w:rPr>
                <w:sz w:val="20"/>
                <w:szCs w:val="20"/>
              </w:rPr>
              <w:t>The LOS peak carries most of the total power.</w:t>
            </w:r>
          </w:p>
          <w:p w14:paraId="1A7EC4D9" w14:textId="55C9364F" w:rsidR="0062512F" w:rsidRDefault="0062512F" w:rsidP="002D3055">
            <w:pPr>
              <w:adjustRightInd/>
              <w:spacing w:after="0"/>
              <w:rPr>
                <w:sz w:val="20"/>
                <w:szCs w:val="20"/>
              </w:rPr>
            </w:pPr>
            <w:r>
              <w:rPr>
                <w:sz w:val="20"/>
                <w:szCs w:val="20"/>
              </w:rPr>
              <w:t>For K-factor = 7</w:t>
            </w:r>
            <w:r w:rsidR="00BF1FC0">
              <w:rPr>
                <w:sz w:val="20"/>
                <w:szCs w:val="20"/>
              </w:rPr>
              <w:t xml:space="preserve"> </w:t>
            </w:r>
            <w:r>
              <w:rPr>
                <w:sz w:val="20"/>
                <w:szCs w:val="20"/>
              </w:rPr>
              <w:t xml:space="preserve">dB the expected magnitude of the LOS path is 0.91. The average power of delayed clusters depends on the number of clusters used and the PDP profile defined by formula 7.5-5.  </w:t>
            </w:r>
          </w:p>
        </w:tc>
        <w:tc>
          <w:tcPr>
            <w:tcW w:w="4729" w:type="dxa"/>
          </w:tcPr>
          <w:p w14:paraId="0C527FB8" w14:textId="4F39E935" w:rsidR="0062512F" w:rsidRDefault="0062512F" w:rsidP="002D3055">
            <w:pPr>
              <w:adjustRightInd/>
              <w:spacing w:after="0"/>
              <w:rPr>
                <w:sz w:val="20"/>
                <w:szCs w:val="20"/>
              </w:rPr>
            </w:pPr>
            <w:r>
              <w:rPr>
                <w:sz w:val="20"/>
                <w:szCs w:val="20"/>
              </w:rPr>
              <w:t>The plot includes two examples (</w:t>
            </w:r>
            <w:r w:rsidR="00BF1FC0">
              <w:rPr>
                <w:sz w:val="20"/>
                <w:szCs w:val="20"/>
              </w:rPr>
              <w:t xml:space="preserve">two rounds of </w:t>
            </w:r>
            <w:r>
              <w:rPr>
                <w:sz w:val="20"/>
                <w:szCs w:val="20"/>
              </w:rPr>
              <w:t xml:space="preserve">drops): </w:t>
            </w:r>
          </w:p>
          <w:p w14:paraId="53FA62E0" w14:textId="7C9D8B77" w:rsidR="0062512F" w:rsidRDefault="00256A68" w:rsidP="0062512F">
            <w:pPr>
              <w:pStyle w:val="Listenabsatz"/>
              <w:numPr>
                <w:ilvl w:val="0"/>
                <w:numId w:val="18"/>
              </w:numPr>
              <w:adjustRightInd/>
              <w:spacing w:after="0"/>
              <w:ind w:left="337" w:firstLineChars="0" w:hanging="283"/>
              <w:rPr>
                <w:sz w:val="20"/>
                <w:szCs w:val="20"/>
              </w:rPr>
            </w:pPr>
            <w:r>
              <w:rPr>
                <w:sz w:val="20"/>
                <w:szCs w:val="20"/>
              </w:rPr>
              <w:t>drop</w:t>
            </w:r>
            <w:r w:rsidR="0062512F" w:rsidRPr="003921DC">
              <w:rPr>
                <w:sz w:val="20"/>
                <w:szCs w:val="20"/>
              </w:rPr>
              <w:t xml:space="preserve">300: An early path exists with minor delay </w:t>
            </w:r>
            <w:r w:rsidR="00F45146">
              <w:rPr>
                <w:sz w:val="20"/>
                <w:szCs w:val="20"/>
              </w:rPr>
              <w:t xml:space="preserve">of less than </w:t>
            </w:r>
            <w:r w:rsidR="008B20FE" w:rsidRPr="00B61566">
              <w:rPr>
                <w:sz w:val="20"/>
                <w:szCs w:val="20"/>
              </w:rPr>
              <w:t>2</w:t>
            </w:r>
            <w:r w:rsidR="00F45146">
              <w:rPr>
                <w:sz w:val="20"/>
                <w:szCs w:val="20"/>
              </w:rPr>
              <w:t xml:space="preserve"> ns </w:t>
            </w:r>
            <w:r w:rsidR="0062512F" w:rsidRPr="003921DC">
              <w:rPr>
                <w:sz w:val="20"/>
                <w:szCs w:val="20"/>
              </w:rPr>
              <w:t>(in the example app. 8.5</w:t>
            </w:r>
            <w:r w:rsidR="00BF1FC0">
              <w:rPr>
                <w:sz w:val="20"/>
                <w:szCs w:val="20"/>
              </w:rPr>
              <w:t xml:space="preserve"> </w:t>
            </w:r>
            <w:r w:rsidR="0062512F" w:rsidRPr="003921DC">
              <w:rPr>
                <w:sz w:val="20"/>
                <w:szCs w:val="20"/>
              </w:rPr>
              <w:t>dB below the strongest path, power is app. -12</w:t>
            </w:r>
            <w:r w:rsidR="00BF1FC0">
              <w:rPr>
                <w:sz w:val="20"/>
                <w:szCs w:val="20"/>
              </w:rPr>
              <w:t xml:space="preserve"> </w:t>
            </w:r>
            <w:r w:rsidR="0062512F" w:rsidRPr="003921DC">
              <w:rPr>
                <w:sz w:val="20"/>
                <w:szCs w:val="20"/>
              </w:rPr>
              <w:t xml:space="preserve">dB relative to the total power). Depending on the </w:t>
            </w:r>
            <w:proofErr w:type="spellStart"/>
            <w:r w:rsidR="0062512F" w:rsidRPr="003921DC">
              <w:rPr>
                <w:sz w:val="20"/>
                <w:szCs w:val="20"/>
              </w:rPr>
              <w:t>ToA</w:t>
            </w:r>
            <w:proofErr w:type="spellEnd"/>
            <w:r w:rsidR="0062512F" w:rsidRPr="003921DC">
              <w:rPr>
                <w:sz w:val="20"/>
                <w:szCs w:val="20"/>
              </w:rPr>
              <w:t xml:space="preserve"> calculation method this peak may be useful. </w:t>
            </w:r>
            <w:r w:rsidR="0062512F">
              <w:rPr>
                <w:sz w:val="20"/>
                <w:szCs w:val="20"/>
              </w:rPr>
              <w:t>The strongest path is 77</w:t>
            </w:r>
            <w:r w:rsidR="00BF1FC0">
              <w:rPr>
                <w:sz w:val="20"/>
                <w:szCs w:val="20"/>
              </w:rPr>
              <w:t xml:space="preserve"> </w:t>
            </w:r>
            <w:r w:rsidR="0062512F">
              <w:rPr>
                <w:sz w:val="20"/>
                <w:szCs w:val="20"/>
              </w:rPr>
              <w:t>ns (equivalent to distance error 23</w:t>
            </w:r>
            <w:r w:rsidR="00BF1FC0">
              <w:rPr>
                <w:sz w:val="20"/>
                <w:szCs w:val="20"/>
              </w:rPr>
              <w:t xml:space="preserve"> </w:t>
            </w:r>
            <w:r w:rsidR="0062512F">
              <w:rPr>
                <w:sz w:val="20"/>
                <w:szCs w:val="20"/>
              </w:rPr>
              <w:t>m)</w:t>
            </w:r>
          </w:p>
          <w:p w14:paraId="47B00B95" w14:textId="71E9433A" w:rsidR="0062512F" w:rsidRPr="003921DC" w:rsidRDefault="00256A68">
            <w:pPr>
              <w:pStyle w:val="Listenabsatz"/>
              <w:numPr>
                <w:ilvl w:val="0"/>
                <w:numId w:val="18"/>
              </w:numPr>
              <w:adjustRightInd/>
              <w:spacing w:after="0"/>
              <w:ind w:left="337" w:firstLineChars="0" w:hanging="283"/>
              <w:rPr>
                <w:sz w:val="20"/>
                <w:szCs w:val="20"/>
              </w:rPr>
            </w:pPr>
            <w:r>
              <w:rPr>
                <w:sz w:val="20"/>
                <w:szCs w:val="20"/>
              </w:rPr>
              <w:t>drop</w:t>
            </w:r>
            <w:r w:rsidR="0062512F" w:rsidRPr="003921DC">
              <w:rPr>
                <w:sz w:val="20"/>
                <w:szCs w:val="20"/>
              </w:rPr>
              <w:t xml:space="preserve">800: </w:t>
            </w:r>
            <w:r w:rsidR="008B20FE">
              <w:rPr>
                <w:sz w:val="20"/>
                <w:szCs w:val="20"/>
              </w:rPr>
              <w:t xml:space="preserve">Several clusters arrive with a delays of 20 to 35ns </w:t>
            </w:r>
            <w:r w:rsidR="0062512F" w:rsidRPr="003921DC">
              <w:rPr>
                <w:sz w:val="20"/>
                <w:szCs w:val="20"/>
              </w:rPr>
              <w:t xml:space="preserve">(equivalent to 6 </w:t>
            </w:r>
            <w:r w:rsidR="00BF1FC0">
              <w:rPr>
                <w:sz w:val="20"/>
                <w:szCs w:val="20"/>
              </w:rPr>
              <w:t>m respectively</w:t>
            </w:r>
            <w:r w:rsidR="0062512F" w:rsidRPr="003921DC">
              <w:rPr>
                <w:sz w:val="20"/>
                <w:szCs w:val="20"/>
              </w:rPr>
              <w:t xml:space="preserve"> 10</w:t>
            </w:r>
            <w:r w:rsidR="008B20FE">
              <w:rPr>
                <w:sz w:val="20"/>
                <w:szCs w:val="20"/>
              </w:rPr>
              <w:t>.5</w:t>
            </w:r>
            <w:r w:rsidR="00BF1FC0">
              <w:rPr>
                <w:sz w:val="20"/>
                <w:szCs w:val="20"/>
              </w:rPr>
              <w:t xml:space="preserve"> </w:t>
            </w:r>
            <w:r w:rsidR="0062512F" w:rsidRPr="003921DC">
              <w:rPr>
                <w:sz w:val="20"/>
                <w:szCs w:val="20"/>
              </w:rPr>
              <w:t>m distance error</w:t>
            </w:r>
            <w:r w:rsidR="0062512F">
              <w:rPr>
                <w:sz w:val="20"/>
                <w:szCs w:val="20"/>
              </w:rPr>
              <w:t>)</w:t>
            </w:r>
          </w:p>
        </w:tc>
      </w:tr>
      <w:tr w:rsidR="0062512F" w14:paraId="16E933F8" w14:textId="77777777" w:rsidTr="002D3055">
        <w:tc>
          <w:tcPr>
            <w:tcW w:w="4728" w:type="dxa"/>
          </w:tcPr>
          <w:p w14:paraId="274C68C4" w14:textId="77777777" w:rsidR="0062512F" w:rsidRDefault="0062512F" w:rsidP="002D3055">
            <w:pPr>
              <w:adjustRightInd/>
              <w:spacing w:after="0"/>
              <w:rPr>
                <w:sz w:val="20"/>
                <w:szCs w:val="20"/>
              </w:rPr>
            </w:pPr>
            <w:r>
              <w:rPr>
                <w:noProof/>
                <w:sz w:val="20"/>
                <w:szCs w:val="20"/>
                <w:lang w:val="de-DE" w:eastAsia="de-DE"/>
              </w:rPr>
              <w:drawing>
                <wp:inline distT="0" distB="0" distL="0" distR="0" wp14:anchorId="31611095" wp14:editId="73C5F9C5">
                  <wp:extent cx="2818577" cy="1877438"/>
                  <wp:effectExtent l="0" t="0" r="1270" b="2540"/>
                  <wp:docPr id="7" name="Bild 7" descr="Macintosh HD:Users:ebl:Projekte_FhG:5G:Matlab:system_evaluation:examination:channel:channel_statistics:plots:PDP_3GPP_38.901_Indoor_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bl:Projekte_FhG:5G:Matlab:system_evaluation:examination:channel:channel_statistics:plots:PDP_3GPP_38.901_Indoor_LO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9269" cy="1877899"/>
                          </a:xfrm>
                          <a:prstGeom prst="rect">
                            <a:avLst/>
                          </a:prstGeom>
                          <a:noFill/>
                          <a:ln>
                            <a:noFill/>
                          </a:ln>
                        </pic:spPr>
                      </pic:pic>
                    </a:graphicData>
                  </a:graphic>
                </wp:inline>
              </w:drawing>
            </w:r>
          </w:p>
        </w:tc>
        <w:tc>
          <w:tcPr>
            <w:tcW w:w="4729" w:type="dxa"/>
          </w:tcPr>
          <w:p w14:paraId="395BEEE9" w14:textId="77777777" w:rsidR="0062512F" w:rsidRDefault="0062512F" w:rsidP="002D3055">
            <w:pPr>
              <w:adjustRightInd/>
              <w:spacing w:after="0"/>
              <w:rPr>
                <w:noProof/>
                <w:sz w:val="20"/>
                <w:szCs w:val="20"/>
                <w:lang w:val="de-DE" w:eastAsia="de-DE"/>
              </w:rPr>
            </w:pPr>
            <w:r>
              <w:rPr>
                <w:noProof/>
                <w:sz w:val="20"/>
                <w:szCs w:val="20"/>
                <w:lang w:val="de-DE" w:eastAsia="de-DE"/>
              </w:rPr>
              <w:drawing>
                <wp:inline distT="0" distB="0" distL="0" distR="0" wp14:anchorId="0D0BEC03" wp14:editId="1D69E2B8">
                  <wp:extent cx="2752928" cy="1833709"/>
                  <wp:effectExtent l="0" t="0" r="0" b="0"/>
                  <wp:docPr id="8" name="Bild 8" descr="Macintosh HD:Users:ebl:Projekte_FhG:5G:Matlab:system_evaluation:examination:channel:channel_statistics:plots:PDP_3GPP_38.901_Indoor_N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ebl:Projekte_FhG:5G:Matlab:system_evaluation:examination:channel:channel_statistics:plots:PDP_3GPP_38.901_Indoor_NLO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2928" cy="1833709"/>
                          </a:xfrm>
                          <a:prstGeom prst="rect">
                            <a:avLst/>
                          </a:prstGeom>
                          <a:noFill/>
                          <a:ln>
                            <a:noFill/>
                          </a:ln>
                        </pic:spPr>
                      </pic:pic>
                    </a:graphicData>
                  </a:graphic>
                </wp:inline>
              </w:drawing>
            </w:r>
          </w:p>
        </w:tc>
      </w:tr>
      <w:tr w:rsidR="0062512F" w14:paraId="63B0FE61" w14:textId="77777777" w:rsidTr="002D3055">
        <w:tc>
          <w:tcPr>
            <w:tcW w:w="4728" w:type="dxa"/>
          </w:tcPr>
          <w:p w14:paraId="0B7B63F9" w14:textId="77777777" w:rsidR="0062512F" w:rsidRDefault="0062512F" w:rsidP="002D3055">
            <w:pPr>
              <w:adjustRightInd/>
              <w:spacing w:after="0"/>
              <w:rPr>
                <w:sz w:val="20"/>
                <w:szCs w:val="20"/>
              </w:rPr>
            </w:pPr>
            <w:r>
              <w:rPr>
                <w:sz w:val="20"/>
                <w:szCs w:val="20"/>
              </w:rPr>
              <w:t>Indoor, LOS, 5GHz</w:t>
            </w:r>
          </w:p>
        </w:tc>
        <w:tc>
          <w:tcPr>
            <w:tcW w:w="4729" w:type="dxa"/>
          </w:tcPr>
          <w:p w14:paraId="17B707C0" w14:textId="77777777" w:rsidR="0062512F" w:rsidRDefault="0062512F" w:rsidP="002D3055">
            <w:pPr>
              <w:adjustRightInd/>
              <w:spacing w:after="0"/>
              <w:rPr>
                <w:sz w:val="20"/>
                <w:szCs w:val="20"/>
              </w:rPr>
            </w:pPr>
            <w:r>
              <w:rPr>
                <w:sz w:val="20"/>
                <w:szCs w:val="20"/>
              </w:rPr>
              <w:t>Indoor, NLOS, 5GHz</w:t>
            </w:r>
          </w:p>
        </w:tc>
      </w:tr>
    </w:tbl>
    <w:p w14:paraId="181BC0D5" w14:textId="6E19B86D" w:rsidR="0062512F" w:rsidRDefault="00786791" w:rsidP="00B61566">
      <w:pPr>
        <w:pStyle w:val="Beschriftung"/>
      </w:pPr>
      <w:r>
        <w:t xml:space="preserve">Figure </w:t>
      </w:r>
      <w:r w:rsidR="00040595">
        <w:fldChar w:fldCharType="begin"/>
      </w:r>
      <w:r w:rsidR="00040595">
        <w:instrText xml:space="preserve"> STYLEREF 1 \s </w:instrText>
      </w:r>
      <w:r w:rsidR="00040595">
        <w:fldChar w:fldCharType="separate"/>
      </w:r>
      <w:r w:rsidR="007D5088">
        <w:rPr>
          <w:noProof/>
        </w:rPr>
        <w:t>3</w:t>
      </w:r>
      <w:r w:rsidR="00040595">
        <w:rPr>
          <w:noProof/>
        </w:rPr>
        <w:fldChar w:fldCharType="end"/>
      </w:r>
      <w:r>
        <w:noBreakHyphen/>
      </w:r>
      <w:r w:rsidR="00040595">
        <w:fldChar w:fldCharType="begin"/>
      </w:r>
      <w:r w:rsidR="00040595">
        <w:instrText xml:space="preserve"> SEQ Figure \* ARABIC \s 1 </w:instrText>
      </w:r>
      <w:r w:rsidR="00040595">
        <w:fldChar w:fldCharType="separate"/>
      </w:r>
      <w:r w:rsidR="007D5088">
        <w:rPr>
          <w:noProof/>
        </w:rPr>
        <w:t>2</w:t>
      </w:r>
      <w:r w:rsidR="00040595">
        <w:rPr>
          <w:noProof/>
        </w:rPr>
        <w:fldChar w:fldCharType="end"/>
      </w:r>
      <w:r>
        <w:t>: Comparison of the properties of Indoor LOS and NLOS channels as defined by [5]</w:t>
      </w:r>
    </w:p>
    <w:p w14:paraId="6DC270C6" w14:textId="67B0B9C8" w:rsidR="003431EB" w:rsidRDefault="003431EB" w:rsidP="003431EB">
      <w:r>
        <w:t>Furthermore the used bandwidth</w:t>
      </w:r>
      <w:r w:rsidR="009C7E85">
        <w:t xml:space="preserve"> (BW)</w:t>
      </w:r>
      <w:r>
        <w:t xml:space="preserve"> plays an important role. Clusters arriving within a time interval &lt;1/BW affect the shape of the correlation function. Depending on the </w:t>
      </w:r>
      <w:proofErr w:type="spellStart"/>
      <w:r w:rsidR="009C7E85">
        <w:t>ToA</w:t>
      </w:r>
      <w:proofErr w:type="spellEnd"/>
      <w:r w:rsidR="009C7E85">
        <w:t xml:space="preserve"> </w:t>
      </w:r>
      <w:r>
        <w:t xml:space="preserve">estimation algorithm a high error may result, if the clusters </w:t>
      </w:r>
      <w:r w:rsidR="00BF1FC0">
        <w:t xml:space="preserve">cannot </w:t>
      </w:r>
      <w:r>
        <w:t xml:space="preserve">be distinguished. </w:t>
      </w:r>
      <w:r>
        <w:fldChar w:fldCharType="begin"/>
      </w:r>
      <w:r>
        <w:instrText xml:space="preserve"> REF _Ref399412783 \h </w:instrText>
      </w:r>
      <w:r>
        <w:fldChar w:fldCharType="separate"/>
      </w:r>
      <w:r w:rsidR="007D5088">
        <w:t xml:space="preserve">Figure </w:t>
      </w:r>
      <w:r w:rsidR="007D5088">
        <w:rPr>
          <w:noProof/>
        </w:rPr>
        <w:t>3</w:t>
      </w:r>
      <w:r w:rsidR="007D5088">
        <w:noBreakHyphen/>
      </w:r>
      <w:r w:rsidR="007D5088">
        <w:rPr>
          <w:noProof/>
        </w:rPr>
        <w:t>3</w:t>
      </w:r>
      <w:r>
        <w:fldChar w:fldCharType="end"/>
      </w:r>
      <w:r>
        <w:t xml:space="preserve"> depicts an example for the channels “INDOOR_LOS” </w:t>
      </w:r>
      <w:r w:rsidR="00741773">
        <w:t>and “</w:t>
      </w:r>
      <w:r>
        <w:t>INDOOR_NLOS”. The effective channel impulse response is shown for</w:t>
      </w:r>
      <w:r w:rsidR="001F3D81">
        <w:t>:</w:t>
      </w:r>
      <w:r>
        <w:t xml:space="preserve"> </w:t>
      </w:r>
    </w:p>
    <w:p w14:paraId="576D425B" w14:textId="72520258" w:rsidR="003431EB" w:rsidRDefault="003431EB" w:rsidP="003431EB">
      <w:pPr>
        <w:pStyle w:val="Listenabsatz"/>
        <w:numPr>
          <w:ilvl w:val="0"/>
          <w:numId w:val="33"/>
        </w:numPr>
        <w:ind w:firstLineChars="0"/>
      </w:pPr>
      <w:r>
        <w:t>Bandwidth 1</w:t>
      </w:r>
      <w:r w:rsidR="00077BA4">
        <w:t xml:space="preserve"> </w:t>
      </w:r>
      <w:r>
        <w:t>GHz, sampling frequency 1</w:t>
      </w:r>
      <w:r w:rsidR="00077BA4">
        <w:t xml:space="preserve"> </w:t>
      </w:r>
      <w:r>
        <w:t>GHz (blue)</w:t>
      </w:r>
    </w:p>
    <w:p w14:paraId="15978297" w14:textId="038A7909" w:rsidR="003431EB" w:rsidRDefault="003431EB" w:rsidP="003431EB">
      <w:pPr>
        <w:pStyle w:val="Listenabsatz"/>
        <w:numPr>
          <w:ilvl w:val="0"/>
          <w:numId w:val="33"/>
        </w:numPr>
        <w:ind w:firstLineChars="0"/>
      </w:pPr>
      <w:r>
        <w:t>Bandwidth 40</w:t>
      </w:r>
      <w:r w:rsidR="00077BA4">
        <w:t xml:space="preserve"> </w:t>
      </w:r>
      <w:r>
        <w:t>MHz, sampling frequency 1</w:t>
      </w:r>
      <w:r w:rsidR="00077BA4">
        <w:t xml:space="preserve"> </w:t>
      </w:r>
      <w:r>
        <w:t>GHz (oversampling).</w:t>
      </w:r>
    </w:p>
    <w:p w14:paraId="44CB0E24" w14:textId="01D42399" w:rsidR="00256A68" w:rsidRDefault="003431EB" w:rsidP="00A54B88">
      <w:pPr>
        <w:pStyle w:val="Listenabsatz"/>
        <w:numPr>
          <w:ilvl w:val="0"/>
          <w:numId w:val="33"/>
        </w:numPr>
        <w:ind w:firstLineChars="0"/>
      </w:pPr>
      <w:r>
        <w:t>Bandwidth 40</w:t>
      </w:r>
      <w:r w:rsidR="00077BA4">
        <w:t xml:space="preserve"> </w:t>
      </w:r>
      <w:r>
        <w:t>MHz, sampling frequency 50</w:t>
      </w:r>
      <w:r w:rsidR="00077BA4">
        <w:t xml:space="preserve"> </w:t>
      </w:r>
      <w:r>
        <w:t>MHz</w:t>
      </w:r>
    </w:p>
    <w:p w14:paraId="030B3C68" w14:textId="1E1950B4" w:rsidR="003431EB" w:rsidRDefault="003431EB" w:rsidP="003431EB">
      <w:r>
        <w:t xml:space="preserve">The figures highlight: </w:t>
      </w:r>
    </w:p>
    <w:p w14:paraId="38C9CFB5" w14:textId="2D6955EE" w:rsidR="003431EB" w:rsidRDefault="003431EB" w:rsidP="001B1A31">
      <w:pPr>
        <w:pStyle w:val="Listenabsatz"/>
        <w:numPr>
          <w:ilvl w:val="0"/>
          <w:numId w:val="34"/>
        </w:numPr>
        <w:ind w:firstLineChars="0"/>
      </w:pPr>
      <w:r>
        <w:t>For LOS conditions no/minor impairment</w:t>
      </w:r>
      <w:r w:rsidR="00077BA4">
        <w:t>s</w:t>
      </w:r>
      <w:r>
        <w:t xml:space="preserve"> for the LOS peak results. The main reason is the distribution of the overall multipath power to several clusters and only small parts of the multipath power arrive within a time interval causing an impairment of the first correlation peak. </w:t>
      </w:r>
    </w:p>
    <w:p w14:paraId="4C39C1F6" w14:textId="3999578A" w:rsidR="003431EB" w:rsidRDefault="003431EB" w:rsidP="001B1A31">
      <w:pPr>
        <w:pStyle w:val="Listenabsatz"/>
        <w:numPr>
          <w:ilvl w:val="0"/>
          <w:numId w:val="34"/>
        </w:numPr>
        <w:ind w:firstLineChars="0"/>
      </w:pPr>
      <w:r>
        <w:t>For NLOS conditions</w:t>
      </w:r>
      <w:r w:rsidR="00262795">
        <w:t>: The delay spread defines the spreading in time of the power. The “</w:t>
      </w:r>
      <w:proofErr w:type="spellStart"/>
      <w:r w:rsidR="00262795">
        <w:t>lowpass</w:t>
      </w:r>
      <w:proofErr w:type="spellEnd"/>
      <w:r w:rsidR="00262795">
        <w:t xml:space="preserve"> filtered” CIR is an overlap of the response to each channel tap and depends on the delay, the phase and the power of the tap. </w:t>
      </w:r>
    </w:p>
    <w:tbl>
      <w:tblPr>
        <w:tblStyle w:val="Tabellenraster"/>
        <w:tblW w:w="0" w:type="auto"/>
        <w:tblLook w:val="04A0" w:firstRow="1" w:lastRow="0" w:firstColumn="1" w:lastColumn="0" w:noHBand="0" w:noVBand="1"/>
      </w:tblPr>
      <w:tblGrid>
        <w:gridCol w:w="4749"/>
        <w:gridCol w:w="4784"/>
      </w:tblGrid>
      <w:tr w:rsidR="007C50E1" w14:paraId="58D1363B" w14:textId="77777777" w:rsidTr="003431EB">
        <w:tc>
          <w:tcPr>
            <w:tcW w:w="4728" w:type="dxa"/>
          </w:tcPr>
          <w:p w14:paraId="61191DCC" w14:textId="77777777" w:rsidR="003431EB" w:rsidRDefault="003431EB" w:rsidP="003431EB">
            <w:r>
              <w:rPr>
                <w:noProof/>
                <w:lang w:val="de-DE" w:eastAsia="de-DE"/>
              </w:rPr>
              <w:lastRenderedPageBreak/>
              <w:drawing>
                <wp:inline distT="0" distB="0" distL="0" distR="0" wp14:anchorId="66D654F8" wp14:editId="42FC85C2">
                  <wp:extent cx="2929180" cy="2264758"/>
                  <wp:effectExtent l="0" t="0" r="5080" b="2540"/>
                  <wp:docPr id="5"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a:extLst>
                              <a:ext uri="{28A0092B-C50C-407E-A947-70E740481C1C}">
                                <a14:useLocalDpi xmlns:a14="http://schemas.microsoft.com/office/drawing/2010/main" val="0"/>
                              </a:ext>
                            </a:extLst>
                          </a:blip>
                          <a:srcRect l="7265" r="6519"/>
                          <a:stretch/>
                        </pic:blipFill>
                        <pic:spPr bwMode="auto">
                          <a:xfrm>
                            <a:off x="0" y="0"/>
                            <a:ext cx="3009293" cy="23266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29" w:type="dxa"/>
          </w:tcPr>
          <w:p w14:paraId="1B9907E9" w14:textId="393344EC" w:rsidR="003431EB" w:rsidRDefault="00262795" w:rsidP="003431EB">
            <w:r>
              <w:rPr>
                <w:noProof/>
                <w:lang w:val="de-DE" w:eastAsia="de-DE"/>
              </w:rPr>
              <w:drawing>
                <wp:inline distT="0" distB="0" distL="0" distR="0" wp14:anchorId="700930DA" wp14:editId="740A9B82">
                  <wp:extent cx="2956945" cy="2267919"/>
                  <wp:effectExtent l="0" t="0" r="0" b="0"/>
                  <wp:docPr id="14"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a:extLst>
                              <a:ext uri="{28A0092B-C50C-407E-A947-70E740481C1C}">
                                <a14:useLocalDpi xmlns:a14="http://schemas.microsoft.com/office/drawing/2010/main" val="0"/>
                              </a:ext>
                            </a:extLst>
                          </a:blip>
                          <a:srcRect l="7401" r="5457"/>
                          <a:stretch/>
                        </pic:blipFill>
                        <pic:spPr bwMode="auto">
                          <a:xfrm>
                            <a:off x="0" y="0"/>
                            <a:ext cx="3036382" cy="23288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C50E1" w14:paraId="141B14B1" w14:textId="77777777" w:rsidTr="003431EB">
        <w:tc>
          <w:tcPr>
            <w:tcW w:w="4728" w:type="dxa"/>
          </w:tcPr>
          <w:p w14:paraId="6D1A654D" w14:textId="00BB7634" w:rsidR="003431EB" w:rsidRDefault="00262795" w:rsidP="003431EB">
            <w:r>
              <w:t>LOS condition</w:t>
            </w:r>
            <w:r w:rsidR="00077BA4">
              <w:t>s</w:t>
            </w:r>
            <w:r>
              <w:t>: No or minor impairment for the first peak</w:t>
            </w:r>
            <w:r w:rsidR="009F2215">
              <w:t>. The “</w:t>
            </w:r>
            <w:proofErr w:type="spellStart"/>
            <w:r w:rsidR="009F2215">
              <w:t>sidelopes</w:t>
            </w:r>
            <w:proofErr w:type="spellEnd"/>
            <w:r w:rsidR="009F2215">
              <w:t xml:space="preserve">” result from the impulse response of the filtering according to the available bandwidth. For the example an ideal </w:t>
            </w:r>
            <w:proofErr w:type="spellStart"/>
            <w:r w:rsidR="009F2215">
              <w:t>lowpass</w:t>
            </w:r>
            <w:proofErr w:type="spellEnd"/>
            <w:r w:rsidR="009F2215">
              <w:t xml:space="preserve"> filter (</w:t>
            </w:r>
            <w:proofErr w:type="spellStart"/>
            <w:r w:rsidR="009F2215">
              <w:t>sinc</w:t>
            </w:r>
            <w:proofErr w:type="spellEnd"/>
            <w:r w:rsidR="009F2215">
              <w:t xml:space="preserve"> impulse response) </w:t>
            </w:r>
            <w:r w:rsidR="00077BA4">
              <w:t xml:space="preserve">as an approximation of the OFDM spectrum </w:t>
            </w:r>
            <w:r w:rsidR="009F2215">
              <w:t xml:space="preserve">is used. </w:t>
            </w:r>
          </w:p>
        </w:tc>
        <w:tc>
          <w:tcPr>
            <w:tcW w:w="4729" w:type="dxa"/>
          </w:tcPr>
          <w:p w14:paraId="28AD1C15" w14:textId="7BA32C1E" w:rsidR="009F2215" w:rsidRDefault="00262795" w:rsidP="00BD4D1F">
            <w:r>
              <w:t>NLOS condition</w:t>
            </w:r>
            <w:r w:rsidR="00077BA4">
              <w:t>s</w:t>
            </w:r>
            <w:r w:rsidR="004862C1">
              <w:t xml:space="preserve">: </w:t>
            </w:r>
            <w:r w:rsidR="009F2215">
              <w:t xml:space="preserve">The </w:t>
            </w:r>
            <w:r w:rsidR="005A049C">
              <w:t xml:space="preserve">peaks of the band limited CIR (convolution of </w:t>
            </w:r>
            <w:r w:rsidR="009F2215">
              <w:t xml:space="preserve">the bandwidth limiting filter </w:t>
            </w:r>
            <w:r w:rsidR="005A049C">
              <w:t>and the wideband CIR) are a overlap of several taps of the wideband CIR</w:t>
            </w:r>
          </w:p>
        </w:tc>
      </w:tr>
    </w:tbl>
    <w:p w14:paraId="0503335E" w14:textId="63F6DE42" w:rsidR="003431EB" w:rsidRDefault="003431EB" w:rsidP="003431EB">
      <w:pPr>
        <w:pStyle w:val="Beschriftung"/>
      </w:pPr>
      <w:bookmarkStart w:id="4" w:name="_Ref399412783"/>
      <w:r>
        <w:t xml:space="preserve">Figure </w:t>
      </w:r>
      <w:r w:rsidR="00040595">
        <w:fldChar w:fldCharType="begin"/>
      </w:r>
      <w:r w:rsidR="00040595">
        <w:instrText xml:space="preserve"> STYLEREF 1 \s </w:instrText>
      </w:r>
      <w:r w:rsidR="00040595">
        <w:fldChar w:fldCharType="separate"/>
      </w:r>
      <w:r w:rsidR="007D5088">
        <w:rPr>
          <w:noProof/>
        </w:rPr>
        <w:t>3</w:t>
      </w:r>
      <w:r w:rsidR="00040595">
        <w:rPr>
          <w:noProof/>
        </w:rPr>
        <w:fldChar w:fldCharType="end"/>
      </w:r>
      <w:r w:rsidR="00786791">
        <w:noBreakHyphen/>
      </w:r>
      <w:r w:rsidR="00040595">
        <w:fldChar w:fldCharType="begin"/>
      </w:r>
      <w:r w:rsidR="00040595">
        <w:instrText xml:space="preserve"> SEQ Figure \* ARABIC \s 1 </w:instrText>
      </w:r>
      <w:r w:rsidR="00040595">
        <w:fldChar w:fldCharType="separate"/>
      </w:r>
      <w:r w:rsidR="007D5088">
        <w:rPr>
          <w:noProof/>
        </w:rPr>
        <w:t>3</w:t>
      </w:r>
      <w:r w:rsidR="00040595">
        <w:rPr>
          <w:noProof/>
        </w:rPr>
        <w:fldChar w:fldCharType="end"/>
      </w:r>
      <w:bookmarkEnd w:id="4"/>
      <w:r>
        <w:t xml:space="preserve">: Impact of band limitation </w:t>
      </w:r>
    </w:p>
    <w:p w14:paraId="7BC16CF0" w14:textId="36E13425" w:rsidR="0062512F" w:rsidRDefault="0062512F" w:rsidP="0062512F">
      <w:r>
        <w:t>For positioning</w:t>
      </w:r>
      <w:r w:rsidR="00F45146">
        <w:t>,</w:t>
      </w:r>
      <w:r>
        <w:t xml:space="preserve"> the following behavior result</w:t>
      </w:r>
      <w:r w:rsidR="00077BA4">
        <w:t>s</w:t>
      </w:r>
      <w:r>
        <w:t>:</w:t>
      </w:r>
    </w:p>
    <w:p w14:paraId="35E3EF11" w14:textId="67B72800" w:rsidR="00256A68" w:rsidRDefault="0062512F">
      <w:pPr>
        <w:pStyle w:val="Listenabsatz"/>
        <w:numPr>
          <w:ilvl w:val="0"/>
          <w:numId w:val="19"/>
        </w:numPr>
        <w:ind w:firstLineChars="0"/>
        <w:jc w:val="left"/>
      </w:pPr>
      <w:r>
        <w:t xml:space="preserve">LOS conditions: </w:t>
      </w:r>
      <w:r>
        <w:br/>
        <w:t xml:space="preserve">The </w:t>
      </w:r>
      <w:r w:rsidR="00077BA4">
        <w:t xml:space="preserve">simulated </w:t>
      </w:r>
      <w:r>
        <w:t>power of the LOS-path depends mainly on the antenna pattern</w:t>
      </w:r>
      <w:r w:rsidR="00077BA4">
        <w:t xml:space="preserve">s, the orientation </w:t>
      </w:r>
      <w:r>
        <w:t xml:space="preserve">and the </w:t>
      </w:r>
      <w:proofErr w:type="spellStart"/>
      <w:r>
        <w:t>pathloss</w:t>
      </w:r>
      <w:proofErr w:type="spellEnd"/>
      <w:r>
        <w:t xml:space="preserve"> model. The LOS path </w:t>
      </w:r>
      <w:r w:rsidR="00077BA4">
        <w:t>suffers only</w:t>
      </w:r>
      <w:r>
        <w:t xml:space="preserve"> </w:t>
      </w:r>
      <w:r w:rsidR="00077BA4">
        <w:t>negligibly from</w:t>
      </w:r>
      <w:r>
        <w:t xml:space="preserve"> “</w:t>
      </w:r>
      <w:r w:rsidR="00077BA4">
        <w:t xml:space="preserve">close </w:t>
      </w:r>
      <w:r>
        <w:t xml:space="preserve">reflections”. The reason is </w:t>
      </w:r>
      <w:r w:rsidR="00077BA4">
        <w:t xml:space="preserve">the </w:t>
      </w:r>
      <w:r>
        <w:t xml:space="preserve">normalization of the power. Using the normalization of the delays as described in formula 7.5-2 a multipath component with delay 0 (relative to LOS) is generated, but if many clusters are used the typical power of this cluster is very low and </w:t>
      </w:r>
      <w:r w:rsidR="00077BA4">
        <w:t xml:space="preserve">causes </w:t>
      </w:r>
      <w:r>
        <w:t>only minor impairment</w:t>
      </w:r>
      <w:r w:rsidR="00077BA4">
        <w:t>s</w:t>
      </w:r>
      <w:r>
        <w:t xml:space="preserve">. </w:t>
      </w:r>
      <w:r w:rsidR="003F7FED">
        <w:t xml:space="preserve">If the SNIR is in a range that the correlation peak can be detected the </w:t>
      </w:r>
      <w:proofErr w:type="spellStart"/>
      <w:r w:rsidR="004862C1">
        <w:t>ToA</w:t>
      </w:r>
      <w:proofErr w:type="spellEnd"/>
      <w:r w:rsidR="004862C1">
        <w:t xml:space="preserve"> </w:t>
      </w:r>
      <w:r w:rsidR="00077BA4">
        <w:t>estimation e</w:t>
      </w:r>
      <w:r w:rsidR="003F7FED">
        <w:t xml:space="preserve">rror </w:t>
      </w:r>
      <w:r w:rsidR="00077BA4">
        <w:t>is</w:t>
      </w:r>
      <w:r w:rsidR="003F7FED">
        <w:t xml:space="preserve"> very low. </w:t>
      </w:r>
      <w:r w:rsidR="00262795">
        <w:br/>
      </w:r>
      <w:r w:rsidR="00262795">
        <w:sym w:font="Wingdings" w:char="F0E8"/>
      </w:r>
      <w:r w:rsidR="00262795">
        <w:t xml:space="preserve"> The CIR resulting for LOS condition </w:t>
      </w:r>
      <w:r w:rsidR="00077BA4">
        <w:t xml:space="preserve">appears to be </w:t>
      </w:r>
      <w:r w:rsidR="00262795">
        <w:t>“optimistic” accor</w:t>
      </w:r>
      <w:r w:rsidR="00256A68">
        <w:t>ding to the characteristics rele</w:t>
      </w:r>
      <w:r w:rsidR="00262795">
        <w:t>vant for positioning.</w:t>
      </w:r>
      <w:r w:rsidR="00256A68">
        <w:br/>
      </w:r>
      <w:r w:rsidR="00256A68">
        <w:sym w:font="Wingdings" w:char="F0E8"/>
      </w:r>
      <w:r w:rsidR="00256A68">
        <w:t xml:space="preserve"> By adjusting parameters like K-factor, number of cluster</w:t>
      </w:r>
      <w:r w:rsidR="00077BA4">
        <w:t>s</w:t>
      </w:r>
      <w:r w:rsidR="00256A68">
        <w:t xml:space="preserve"> and delay spread</w:t>
      </w:r>
      <w:r w:rsidR="00077BA4">
        <w:t>,</w:t>
      </w:r>
      <w:r w:rsidR="00256A68">
        <w:t xml:space="preserve"> the characteristics relevant for positioning become more realistic. But the characteristics relevant for MIMO </w:t>
      </w:r>
      <w:r w:rsidR="00224FA3">
        <w:t xml:space="preserve">communication </w:t>
      </w:r>
      <w:r w:rsidR="00256A68">
        <w:t xml:space="preserve">may be completely different. </w:t>
      </w:r>
    </w:p>
    <w:p w14:paraId="4BCA7944" w14:textId="19C5D228" w:rsidR="0062512F" w:rsidRDefault="0062512F" w:rsidP="0062512F">
      <w:pPr>
        <w:pStyle w:val="Listenabsatz"/>
        <w:numPr>
          <w:ilvl w:val="0"/>
          <w:numId w:val="19"/>
        </w:numPr>
        <w:ind w:firstLineChars="0"/>
        <w:jc w:val="left"/>
      </w:pPr>
      <w:r>
        <w:t xml:space="preserve">NLOS conditions: </w:t>
      </w:r>
      <w:r>
        <w:br/>
      </w:r>
      <w:r w:rsidR="00224FA3">
        <w:t>T</w:t>
      </w:r>
      <w:r>
        <w:t xml:space="preserve">wo cases are distinguished </w:t>
      </w:r>
    </w:p>
    <w:p w14:paraId="12C8CA63" w14:textId="574D12A0" w:rsidR="009F2215" w:rsidRDefault="00256A68" w:rsidP="001B1A31">
      <w:pPr>
        <w:pStyle w:val="Listenabsatz"/>
        <w:numPr>
          <w:ilvl w:val="1"/>
          <w:numId w:val="19"/>
        </w:numPr>
        <w:ind w:firstLineChars="0"/>
        <w:jc w:val="left"/>
      </w:pPr>
      <w:r>
        <w:t>For (very) high bandwidth</w:t>
      </w:r>
      <w:r w:rsidR="00224FA3">
        <w:t xml:space="preserve"> (&gt;100 MHz</w:t>
      </w:r>
      <w:r w:rsidR="005A049C">
        <w:t>, for example</w:t>
      </w:r>
      <w:r w:rsidR="00224FA3">
        <w:t>),</w:t>
      </w:r>
      <w:r>
        <w:t xml:space="preserve"> </w:t>
      </w:r>
      <w:r w:rsidR="005A049C">
        <w:t xml:space="preserve">clusters from different origins can be better </w:t>
      </w:r>
      <w:r w:rsidR="004862C1">
        <w:t xml:space="preserve">determined </w:t>
      </w:r>
      <w:r w:rsidR="005A049C">
        <w:t xml:space="preserve">and the first peak can be distinguished from the following ones. Taking into account the typical numbers of clusters defined by the parameter sets in </w:t>
      </w:r>
      <w:r w:rsidR="00965C54">
        <w:t>[5]</w:t>
      </w:r>
      <w:r w:rsidR="005A049C">
        <w:t xml:space="preserve"> (10 for </w:t>
      </w:r>
      <w:proofErr w:type="spellStart"/>
      <w:r w:rsidR="005A049C">
        <w:t>RMa</w:t>
      </w:r>
      <w:r w:rsidR="004862C1">
        <w:t>_</w:t>
      </w:r>
      <w:r w:rsidR="005A049C">
        <w:t>NLOS</w:t>
      </w:r>
      <w:proofErr w:type="spellEnd"/>
      <w:r w:rsidR="005A049C">
        <w:t xml:space="preserve"> </w:t>
      </w:r>
      <w:r w:rsidR="004862C1">
        <w:t xml:space="preserve">and </w:t>
      </w:r>
      <w:r w:rsidR="005A049C">
        <w:t xml:space="preserve">20 for </w:t>
      </w:r>
      <w:proofErr w:type="spellStart"/>
      <w:r w:rsidR="005A049C">
        <w:t>UMa</w:t>
      </w:r>
      <w:r w:rsidR="004862C1">
        <w:t>_</w:t>
      </w:r>
      <w:r w:rsidR="005A049C">
        <w:t>NLOS</w:t>
      </w:r>
      <w:proofErr w:type="spellEnd"/>
      <w:r w:rsidR="005A049C">
        <w:t xml:space="preserve">) typically the first two taps can be distinguished especially for high delay spreads. Taking into account the normalization to LOS </w:t>
      </w:r>
      <w:r w:rsidR="00190DBB">
        <w:t>(</w:t>
      </w:r>
      <w:r w:rsidR="005A049C">
        <w:t xml:space="preserve">formula </w:t>
      </w:r>
      <w:r>
        <w:t>7.5-2</w:t>
      </w:r>
      <w:r w:rsidR="005A049C">
        <w:t xml:space="preserve"> in </w:t>
      </w:r>
      <w:r w:rsidR="00965C54">
        <w:t>[5]</w:t>
      </w:r>
      <w:r w:rsidR="00190DBB">
        <w:t>)</w:t>
      </w:r>
      <w:r w:rsidR="005A049C">
        <w:t xml:space="preserve"> the delay of the first cluster is set to</w:t>
      </w:r>
      <w:r>
        <w:t xml:space="preserve"> 0ns (relative to LOS)</w:t>
      </w:r>
      <w:r w:rsidR="00190DBB">
        <w:t xml:space="preserve">. </w:t>
      </w:r>
      <w:r w:rsidR="005A049C">
        <w:t xml:space="preserve">If this peak can be detected the resulting </w:t>
      </w:r>
      <w:proofErr w:type="spellStart"/>
      <w:r w:rsidR="005A049C">
        <w:t>ToA</w:t>
      </w:r>
      <w:proofErr w:type="spellEnd"/>
      <w:r w:rsidR="005A049C">
        <w:t xml:space="preserve">-error is low. </w:t>
      </w:r>
      <w:r w:rsidR="009F2215">
        <w:t>If th</w:t>
      </w:r>
      <w:r w:rsidR="005A049C">
        <w:t xml:space="preserve">e </w:t>
      </w:r>
      <w:r w:rsidR="009F2215">
        <w:t xml:space="preserve">power of the first peak is </w:t>
      </w:r>
      <w:r w:rsidR="005A049C">
        <w:t xml:space="preserve">low and can’t be detected in low SNIR receive scenarios </w:t>
      </w:r>
      <w:r w:rsidR="009F2215">
        <w:t xml:space="preserve">the properties of the first detectable peak is mainly defined by the delay spread and the per cluster </w:t>
      </w:r>
      <w:r w:rsidR="009F2215" w:rsidRPr="00147F39">
        <w:rPr>
          <w:szCs w:val="18"/>
        </w:rPr>
        <w:t xml:space="preserve">shadowing </w:t>
      </w:r>
      <w:proofErr w:type="spellStart"/>
      <w:r w:rsidR="009F2215" w:rsidRPr="00147F39">
        <w:rPr>
          <w:szCs w:val="18"/>
        </w:rPr>
        <w:t>std</w:t>
      </w:r>
      <w:proofErr w:type="spellEnd"/>
      <w:r w:rsidR="009F2215" w:rsidRPr="00147F39">
        <w:rPr>
          <w:szCs w:val="18"/>
        </w:rPr>
        <w:t xml:space="preserve"> </w:t>
      </w:r>
      <w:r w:rsidR="009F2215" w:rsidRPr="00147F39">
        <w:rPr>
          <w:rFonts w:ascii="Symbol" w:hAnsi="Symbol"/>
          <w:szCs w:val="18"/>
        </w:rPr>
        <w:t></w:t>
      </w:r>
      <w:r w:rsidR="009F2215">
        <w:rPr>
          <w:rFonts w:ascii="Symbol" w:hAnsi="Symbol"/>
          <w:szCs w:val="18"/>
        </w:rPr>
        <w:t></w:t>
      </w:r>
      <w:r w:rsidR="009F2215">
        <w:rPr>
          <w:rFonts w:ascii="Symbol" w:hAnsi="Symbol"/>
          <w:szCs w:val="18"/>
        </w:rPr>
        <w:t></w:t>
      </w:r>
      <w:r w:rsidR="009F2215">
        <w:t xml:space="preserve">Furthermore the mean power of the first cluster depends on the number of clusters selected for the model parameter set. </w:t>
      </w:r>
    </w:p>
    <w:p w14:paraId="4FE7EB48" w14:textId="412A3A1E" w:rsidR="00256A68" w:rsidRDefault="005A049C" w:rsidP="001B1A31">
      <w:pPr>
        <w:pStyle w:val="Listenabsatz"/>
        <w:numPr>
          <w:ilvl w:val="1"/>
          <w:numId w:val="19"/>
        </w:numPr>
        <w:ind w:firstLineChars="0"/>
        <w:jc w:val="left"/>
      </w:pPr>
      <w:r>
        <w:t xml:space="preserve">In case of reduced bandwidth the correlation peaks are an overlap of different clusters. According to the phase and the delay of the related channel coefficients a highly impaired correlation peak results. Assuming deployments </w:t>
      </w:r>
      <w:r w:rsidR="004862C1">
        <w:t xml:space="preserve">are </w:t>
      </w:r>
      <w:r>
        <w:t xml:space="preserve">optimized for positioning the channel models shall also offer the flexibility to better control the properties of the first clusters. </w:t>
      </w:r>
      <w:r w:rsidR="003F7FED">
        <w:t>.</w:t>
      </w:r>
    </w:p>
    <w:p w14:paraId="5D3839D3" w14:textId="0FD86854" w:rsidR="00256A68" w:rsidRDefault="00256A68" w:rsidP="001B1A31">
      <w:pPr>
        <w:ind w:left="709"/>
        <w:jc w:val="left"/>
      </w:pPr>
      <w:r>
        <w:lastRenderedPageBreak/>
        <w:t xml:space="preserve">The </w:t>
      </w:r>
      <w:proofErr w:type="spellStart"/>
      <w:r w:rsidR="004862C1">
        <w:t>ToA</w:t>
      </w:r>
      <w:proofErr w:type="spellEnd"/>
      <w:r w:rsidR="004862C1">
        <w:t xml:space="preserve"> </w:t>
      </w:r>
      <w:r>
        <w:t xml:space="preserve">estimation error depends on the </w:t>
      </w:r>
      <w:r w:rsidR="00224FA3">
        <w:t xml:space="preserve">estimation </w:t>
      </w:r>
      <w:r>
        <w:t xml:space="preserve">algorithm. For the plots given in </w:t>
      </w:r>
      <w:r>
        <w:fldChar w:fldCharType="begin"/>
      </w:r>
      <w:r>
        <w:instrText xml:space="preserve"> REF _Ref399421508 \h </w:instrText>
      </w:r>
      <w:r>
        <w:fldChar w:fldCharType="separate"/>
      </w:r>
      <w:r w:rsidR="007D5088">
        <w:t xml:space="preserve">Figure </w:t>
      </w:r>
      <w:r w:rsidR="007D5088">
        <w:rPr>
          <w:noProof/>
        </w:rPr>
        <w:t>3</w:t>
      </w:r>
      <w:r w:rsidR="007D5088">
        <w:noBreakHyphen/>
      </w:r>
      <w:r w:rsidR="007D5088">
        <w:rPr>
          <w:noProof/>
        </w:rPr>
        <w:t>4</w:t>
      </w:r>
      <w:r>
        <w:fldChar w:fldCharType="end"/>
      </w:r>
      <w:r w:rsidR="003F7FED">
        <w:t xml:space="preserve"> the following algorithm was selected:</w:t>
      </w:r>
    </w:p>
    <w:p w14:paraId="1C1DB88A" w14:textId="1E449B67" w:rsidR="008F5A85" w:rsidRDefault="008F5A85" w:rsidP="001B1A31">
      <w:pPr>
        <w:pStyle w:val="Listenabsatz"/>
        <w:numPr>
          <w:ilvl w:val="0"/>
          <w:numId w:val="35"/>
        </w:numPr>
        <w:ind w:firstLineChars="0"/>
        <w:jc w:val="left"/>
      </w:pPr>
      <w:r>
        <w:t>The measured CIR (correlator output) is normalized to power 1</w:t>
      </w:r>
    </w:p>
    <w:p w14:paraId="7C9F8B52" w14:textId="0BDAB7A3" w:rsidR="008F5A85" w:rsidRDefault="008F5A85" w:rsidP="001B1A31">
      <w:pPr>
        <w:pStyle w:val="Listenabsatz"/>
        <w:numPr>
          <w:ilvl w:val="0"/>
          <w:numId w:val="35"/>
        </w:numPr>
        <w:ind w:firstLineChars="0"/>
        <w:jc w:val="left"/>
      </w:pPr>
      <w:r>
        <w:t>The magnitude value is calculated</w:t>
      </w:r>
      <w:r w:rsidR="003F7FED">
        <w:t xml:space="preserve"> (abs</w:t>
      </w:r>
      <w:r w:rsidR="00224FA3">
        <w:t>olute value</w:t>
      </w:r>
      <w:r w:rsidR="003F7FED">
        <w:t xml:space="preserve"> of the complex valued correlator output)</w:t>
      </w:r>
    </w:p>
    <w:p w14:paraId="564B3532" w14:textId="003242BD" w:rsidR="008F5A85" w:rsidRDefault="008F5A85" w:rsidP="001B1A31">
      <w:pPr>
        <w:pStyle w:val="Listenabsatz"/>
        <w:numPr>
          <w:ilvl w:val="0"/>
          <w:numId w:val="35"/>
        </w:numPr>
        <w:ind w:firstLineChars="0"/>
        <w:jc w:val="left"/>
      </w:pPr>
      <w:r>
        <w:t>The first peak</w:t>
      </w:r>
      <w:r w:rsidR="003F7FED">
        <w:t xml:space="preserve"> exceeding the threshold is the </w:t>
      </w:r>
      <w:proofErr w:type="spellStart"/>
      <w:r w:rsidR="004862C1">
        <w:t>ToA</w:t>
      </w:r>
      <w:proofErr w:type="spellEnd"/>
      <w:r w:rsidR="004862C1">
        <w:t xml:space="preserve"> </w:t>
      </w:r>
      <w:r w:rsidR="00C36DE8">
        <w:t>estimate.</w:t>
      </w:r>
    </w:p>
    <w:p w14:paraId="490A88E5" w14:textId="0CBFF66A" w:rsidR="008F5A85" w:rsidRDefault="008F5A85" w:rsidP="001B1A31">
      <w:pPr>
        <w:pStyle w:val="Listenabsatz"/>
        <w:numPr>
          <w:ilvl w:val="0"/>
          <w:numId w:val="35"/>
        </w:numPr>
        <w:ind w:firstLineChars="0"/>
        <w:jc w:val="left"/>
      </w:pPr>
      <w:r>
        <w:t xml:space="preserve">For </w:t>
      </w:r>
      <w:r w:rsidR="00C36DE8">
        <w:t xml:space="preserve">the figures, </w:t>
      </w:r>
      <w:r>
        <w:t xml:space="preserve">the position of the </w:t>
      </w:r>
      <w:proofErr w:type="spellStart"/>
      <w:r w:rsidR="004862C1">
        <w:t>ToA</w:t>
      </w:r>
      <w:proofErr w:type="spellEnd"/>
      <w:r w:rsidR="004862C1">
        <w:t xml:space="preserve"> </w:t>
      </w:r>
      <w:r w:rsidR="00C36DE8">
        <w:t>estimate is compared</w:t>
      </w:r>
      <w:r>
        <w:t xml:space="preserve">. </w:t>
      </w:r>
    </w:p>
    <w:tbl>
      <w:tblPr>
        <w:tblStyle w:val="Tabellenraster"/>
        <w:tblW w:w="0" w:type="auto"/>
        <w:tblLook w:val="04A0" w:firstRow="1" w:lastRow="0" w:firstColumn="1" w:lastColumn="0" w:noHBand="0" w:noVBand="1"/>
      </w:tblPr>
      <w:tblGrid>
        <w:gridCol w:w="4586"/>
        <w:gridCol w:w="4947"/>
      </w:tblGrid>
      <w:tr w:rsidR="00256A68" w14:paraId="1C25EA8D" w14:textId="77777777" w:rsidTr="00256A68">
        <w:tc>
          <w:tcPr>
            <w:tcW w:w="4728" w:type="dxa"/>
          </w:tcPr>
          <w:p w14:paraId="0C710D26" w14:textId="60409165" w:rsidR="00256A68" w:rsidRDefault="008F5A85" w:rsidP="00256A68">
            <w:pPr>
              <w:jc w:val="left"/>
            </w:pPr>
            <w:r>
              <w:rPr>
                <w:noProof/>
                <w:lang w:val="de-DE" w:eastAsia="de-DE"/>
              </w:rPr>
              <w:drawing>
                <wp:inline distT="0" distB="0" distL="0" distR="0" wp14:anchorId="37565729" wp14:editId="2B609D48">
                  <wp:extent cx="2776756" cy="2431988"/>
                  <wp:effectExtent l="0" t="0" r="5080" b="6985"/>
                  <wp:docPr id="22" name="Bild 22" descr="Macintosh HD:Users:ebl:Projekte_FhG:5G:Matlab:Work:channel_statistics:plots:toaErrorCdf1000MHz3GPP_38.901_Indoor_N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ebl:Projekte_FhG:5G:Matlab:Work:channel_statistics:plots:toaErrorCdf1000MHz3GPP_38.901_Indoor_NLOS.png"/>
                          <pic:cNvPicPr>
                            <a:picLocks noChangeAspect="1" noChangeArrowheads="1"/>
                          </pic:cNvPicPr>
                        </pic:nvPicPr>
                        <pic:blipFill rotWithShape="1">
                          <a:blip r:embed="rId16">
                            <a:extLst>
                              <a:ext uri="{28A0092B-C50C-407E-A947-70E740481C1C}">
                                <a14:useLocalDpi xmlns:a14="http://schemas.microsoft.com/office/drawing/2010/main" val="0"/>
                              </a:ext>
                            </a:extLst>
                          </a:blip>
                          <a:srcRect l="6622" r="8002" b="190"/>
                          <a:stretch/>
                        </pic:blipFill>
                        <pic:spPr bwMode="auto">
                          <a:xfrm>
                            <a:off x="0" y="0"/>
                            <a:ext cx="2841960" cy="248909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29" w:type="dxa"/>
          </w:tcPr>
          <w:p w14:paraId="68122BC4" w14:textId="2898EE8A" w:rsidR="00256A68" w:rsidRDefault="00256A68" w:rsidP="00256A68">
            <w:pPr>
              <w:jc w:val="left"/>
            </w:pPr>
            <w:r>
              <w:rPr>
                <w:noProof/>
                <w:lang w:val="de-DE" w:eastAsia="de-DE"/>
              </w:rPr>
              <w:drawing>
                <wp:inline distT="0" distB="0" distL="0" distR="0" wp14:anchorId="6DCA7778" wp14:editId="28B90018">
                  <wp:extent cx="3011648" cy="2285253"/>
                  <wp:effectExtent l="0" t="0" r="0" b="1270"/>
                  <wp:docPr id="16"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a:extLst>
                              <a:ext uri="{28A0092B-C50C-407E-A947-70E740481C1C}">
                                <a14:useLocalDpi xmlns:a14="http://schemas.microsoft.com/office/drawing/2010/main" val="0"/>
                              </a:ext>
                            </a:extLst>
                          </a:blip>
                          <a:srcRect l="5862" r="8438" b="2456"/>
                          <a:stretch/>
                        </pic:blipFill>
                        <pic:spPr bwMode="auto">
                          <a:xfrm>
                            <a:off x="0" y="0"/>
                            <a:ext cx="3043129" cy="23091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56A68" w14:paraId="37656DE6" w14:textId="77777777" w:rsidTr="00256A68">
        <w:tc>
          <w:tcPr>
            <w:tcW w:w="4728" w:type="dxa"/>
          </w:tcPr>
          <w:p w14:paraId="6A74FE25" w14:textId="77777777" w:rsidR="00256A68" w:rsidRDefault="008F5A85" w:rsidP="00256A68">
            <w:pPr>
              <w:jc w:val="left"/>
            </w:pPr>
            <w:r>
              <w:t>Very high bandwidth (1GHz)</w:t>
            </w:r>
          </w:p>
          <w:p w14:paraId="75A3EFB9" w14:textId="40C19F03" w:rsidR="005A049C" w:rsidRDefault="005A049C" w:rsidP="00256A68">
            <w:pPr>
              <w:jc w:val="left"/>
            </w:pPr>
            <w:r>
              <w:t xml:space="preserve">Example: </w:t>
            </w:r>
            <w:proofErr w:type="spellStart"/>
            <w:r>
              <w:t>Thr</w:t>
            </w:r>
            <w:proofErr w:type="spellEnd"/>
            <w:r>
              <w:t>=-10</w:t>
            </w:r>
            <w:r w:rsidR="00FF6CBB">
              <w:t>dB</w:t>
            </w:r>
            <w:r>
              <w:t>: Median value of the error is 16ns</w:t>
            </w:r>
          </w:p>
        </w:tc>
        <w:tc>
          <w:tcPr>
            <w:tcW w:w="4729" w:type="dxa"/>
          </w:tcPr>
          <w:p w14:paraId="77480CD1" w14:textId="77777777" w:rsidR="00256A68" w:rsidRDefault="008F5A85" w:rsidP="00256A68">
            <w:pPr>
              <w:jc w:val="left"/>
            </w:pPr>
            <w:r>
              <w:t>Bandwidth 40MHz</w:t>
            </w:r>
          </w:p>
          <w:p w14:paraId="2D307781" w14:textId="5EFE02BD" w:rsidR="005A049C" w:rsidRDefault="005A049C" w:rsidP="00256A68">
            <w:pPr>
              <w:jc w:val="left"/>
            </w:pPr>
            <w:r>
              <w:t xml:space="preserve">Example: </w:t>
            </w:r>
            <w:proofErr w:type="spellStart"/>
            <w:r>
              <w:t>Thr</w:t>
            </w:r>
            <w:proofErr w:type="spellEnd"/>
            <w:r>
              <w:t>=-10</w:t>
            </w:r>
            <w:r w:rsidR="00FF6CBB">
              <w:t>dB</w:t>
            </w:r>
            <w:r>
              <w:t>: Median value of the error is app. 17ns</w:t>
            </w:r>
          </w:p>
        </w:tc>
      </w:tr>
    </w:tbl>
    <w:p w14:paraId="0DCB58AC" w14:textId="7353D3DC" w:rsidR="0062512F" w:rsidRDefault="0062512F" w:rsidP="0062512F">
      <w:pPr>
        <w:pStyle w:val="Beschriftung"/>
      </w:pPr>
      <w:bookmarkStart w:id="5" w:name="_Ref399421508"/>
      <w:r>
        <w:t xml:space="preserve">Figure </w:t>
      </w:r>
      <w:r w:rsidR="00040595">
        <w:fldChar w:fldCharType="begin"/>
      </w:r>
      <w:r w:rsidR="00040595">
        <w:instrText xml:space="preserve"> STYLEREF 1 \s </w:instrText>
      </w:r>
      <w:r w:rsidR="00040595">
        <w:fldChar w:fldCharType="separate"/>
      </w:r>
      <w:r w:rsidR="007D5088">
        <w:rPr>
          <w:noProof/>
        </w:rPr>
        <w:t>3</w:t>
      </w:r>
      <w:r w:rsidR="00040595">
        <w:rPr>
          <w:noProof/>
        </w:rPr>
        <w:fldChar w:fldCharType="end"/>
      </w:r>
      <w:r w:rsidR="00786791">
        <w:noBreakHyphen/>
      </w:r>
      <w:r w:rsidR="00040595">
        <w:fldChar w:fldCharType="begin"/>
      </w:r>
      <w:r w:rsidR="00040595">
        <w:instrText xml:space="preserve"> SEQ Figure \* ARABIC \s 1 </w:instrText>
      </w:r>
      <w:r w:rsidR="00040595">
        <w:fldChar w:fldCharType="separate"/>
      </w:r>
      <w:r w:rsidR="007D5088">
        <w:rPr>
          <w:noProof/>
        </w:rPr>
        <w:t>4</w:t>
      </w:r>
      <w:r w:rsidR="00040595">
        <w:rPr>
          <w:noProof/>
        </w:rPr>
        <w:fldChar w:fldCharType="end"/>
      </w:r>
      <w:bookmarkEnd w:id="5"/>
      <w:r>
        <w:t>: Impact of correlator peak detection threshold</w:t>
      </w:r>
    </w:p>
    <w:p w14:paraId="4D1587EA" w14:textId="4F89F12C" w:rsidR="0062512F" w:rsidRPr="00A54B88" w:rsidRDefault="00BA2841" w:rsidP="0062512F">
      <w:pPr>
        <w:rPr>
          <w:color w:val="000000"/>
          <w:lang w:eastAsia="ja-JP"/>
        </w:rPr>
      </w:pPr>
      <w:r w:rsidRPr="00A54B88">
        <w:rPr>
          <w:color w:val="000000"/>
          <w:lang w:eastAsia="ja-JP"/>
        </w:rPr>
        <w:t>Three observations can be concluded:</w:t>
      </w:r>
    </w:p>
    <w:p w14:paraId="2A12BAFD" w14:textId="262B0B4A" w:rsidR="005A049C" w:rsidRPr="009C7E85" w:rsidRDefault="00BA2841" w:rsidP="005A049C">
      <w:pPr>
        <w:rPr>
          <w:b/>
          <w:lang w:eastAsia="ja-JP"/>
        </w:rPr>
      </w:pPr>
      <w:r w:rsidRPr="009C7E85">
        <w:rPr>
          <w:b/>
          <w:lang w:eastAsia="ja-JP"/>
        </w:rPr>
        <w:t xml:space="preserve">Observation 1: </w:t>
      </w:r>
      <w:r w:rsidR="005A049C" w:rsidRPr="00A54B88">
        <w:rPr>
          <w:b/>
          <w:lang w:eastAsia="ja-JP"/>
        </w:rPr>
        <w:t xml:space="preserve">The probability of a detectable “early cluster” (this depends on the channel characteristics itself and </w:t>
      </w:r>
      <w:r w:rsidR="00050D3E">
        <w:rPr>
          <w:b/>
          <w:lang w:eastAsia="ja-JP"/>
        </w:rPr>
        <w:t xml:space="preserve">the </w:t>
      </w:r>
      <w:r w:rsidR="005A049C" w:rsidRPr="00A54B88">
        <w:rPr>
          <w:b/>
          <w:lang w:eastAsia="ja-JP"/>
        </w:rPr>
        <w:t>used algorithm) defines the Toa-Error statistics</w:t>
      </w:r>
      <w:r w:rsidR="005A049C" w:rsidRPr="009C7E85">
        <w:rPr>
          <w:lang w:eastAsia="ja-JP"/>
        </w:rPr>
        <w:t>.</w:t>
      </w:r>
      <w:r w:rsidR="005A049C" w:rsidRPr="009C7E85">
        <w:rPr>
          <w:b/>
          <w:lang w:eastAsia="ja-JP"/>
        </w:rPr>
        <w:t xml:space="preserve"> </w:t>
      </w:r>
    </w:p>
    <w:p w14:paraId="6542851D" w14:textId="77B85FD6" w:rsidR="00614FD3" w:rsidRPr="009C7E85" w:rsidRDefault="005A049C" w:rsidP="005A049C">
      <w:pPr>
        <w:rPr>
          <w:b/>
          <w:lang w:eastAsia="ja-JP"/>
        </w:rPr>
      </w:pPr>
      <w:r w:rsidRPr="009C7E85">
        <w:rPr>
          <w:b/>
          <w:lang w:eastAsia="ja-JP"/>
        </w:rPr>
        <w:t xml:space="preserve">Observation 2: </w:t>
      </w:r>
      <w:r w:rsidR="00050D3E">
        <w:rPr>
          <w:b/>
          <w:lang w:eastAsia="ja-JP"/>
        </w:rPr>
        <w:t>T</w:t>
      </w:r>
      <w:r w:rsidRPr="009C7E85">
        <w:rPr>
          <w:b/>
          <w:lang w:eastAsia="ja-JP"/>
        </w:rPr>
        <w:t xml:space="preserve">he bandwidth has </w:t>
      </w:r>
      <w:r w:rsidR="00050D3E" w:rsidRPr="009D36D2">
        <w:rPr>
          <w:b/>
          <w:lang w:eastAsia="ja-JP"/>
        </w:rPr>
        <w:t>a</w:t>
      </w:r>
      <w:r w:rsidRPr="00A54B88">
        <w:rPr>
          <w:b/>
          <w:lang w:eastAsia="ja-JP"/>
        </w:rPr>
        <w:t xml:space="preserve"> high impact to the Toa estimation error. The impact depends on many parameters and for selected configuration the impact may be even small</w:t>
      </w:r>
      <w:r w:rsidR="00050D3E">
        <w:rPr>
          <w:b/>
          <w:lang w:eastAsia="ja-JP"/>
        </w:rPr>
        <w:t>.</w:t>
      </w:r>
      <w:r w:rsidRPr="00A54B88">
        <w:rPr>
          <w:b/>
          <w:lang w:eastAsia="ja-JP"/>
        </w:rPr>
        <w:t xml:space="preserve"> </w:t>
      </w:r>
    </w:p>
    <w:p w14:paraId="7D8AC3E4" w14:textId="614D350B" w:rsidR="00BA2841" w:rsidRPr="009C7E85" w:rsidRDefault="00BA2841" w:rsidP="00640C26">
      <w:pPr>
        <w:rPr>
          <w:b/>
          <w:lang w:eastAsia="ja-JP"/>
        </w:rPr>
      </w:pPr>
      <w:r w:rsidRPr="009C7E85">
        <w:rPr>
          <w:b/>
          <w:lang w:eastAsia="ja-JP"/>
        </w:rPr>
        <w:t xml:space="preserve">Observation 3: </w:t>
      </w:r>
      <w:r w:rsidR="00614FD3" w:rsidRPr="00A54B88">
        <w:rPr>
          <w:b/>
          <w:lang w:eastAsia="ja-JP"/>
        </w:rPr>
        <w:t xml:space="preserve">The channel models defined by </w:t>
      </w:r>
      <w:r w:rsidR="00050D3E">
        <w:rPr>
          <w:b/>
          <w:lang w:eastAsia="ja-JP"/>
        </w:rPr>
        <w:t xml:space="preserve">in TR38.901 </w:t>
      </w:r>
      <w:r w:rsidR="00614FD3" w:rsidRPr="00A54B88">
        <w:rPr>
          <w:b/>
          <w:lang w:eastAsia="ja-JP"/>
        </w:rPr>
        <w:t>offer limited flexibility to adjust the parameters of these early clusters</w:t>
      </w:r>
      <w:r w:rsidR="00C36DE8" w:rsidRPr="00A54B88">
        <w:rPr>
          <w:b/>
          <w:lang w:eastAsia="ja-JP"/>
        </w:rPr>
        <w:t>.</w:t>
      </w:r>
    </w:p>
    <w:p w14:paraId="652F1B89" w14:textId="69F8DDAE" w:rsidR="00C36DE8" w:rsidRPr="009C7E85" w:rsidRDefault="00C36DE8" w:rsidP="00640C26">
      <w:pPr>
        <w:rPr>
          <w:lang w:eastAsia="ja-JP"/>
        </w:rPr>
      </w:pPr>
      <w:r w:rsidRPr="009C7E85">
        <w:rPr>
          <w:lang w:eastAsia="ja-JP"/>
        </w:rPr>
        <w:t xml:space="preserve">We </w:t>
      </w:r>
      <w:r w:rsidR="00614FD3" w:rsidRPr="009C7E85">
        <w:rPr>
          <w:lang w:eastAsia="ja-JP"/>
        </w:rPr>
        <w:t xml:space="preserve">propose </w:t>
      </w:r>
      <w:r w:rsidR="00043F6A" w:rsidRPr="009C7E85">
        <w:rPr>
          <w:lang w:eastAsia="ja-JP"/>
        </w:rPr>
        <w:t>four</w:t>
      </w:r>
      <w:r w:rsidRPr="009C7E85">
        <w:rPr>
          <w:lang w:eastAsia="ja-JP"/>
        </w:rPr>
        <w:t xml:space="preserve"> actions </w:t>
      </w:r>
      <w:r w:rsidR="00614FD3" w:rsidRPr="009C7E85">
        <w:rPr>
          <w:lang w:eastAsia="ja-JP"/>
        </w:rPr>
        <w:t>to solve this issue</w:t>
      </w:r>
      <w:r w:rsidRPr="009C7E85">
        <w:rPr>
          <w:lang w:eastAsia="ja-JP"/>
        </w:rPr>
        <w:t>:</w:t>
      </w:r>
    </w:p>
    <w:p w14:paraId="22A74F40" w14:textId="5A2C324C" w:rsidR="005A049C" w:rsidRPr="009C7E85" w:rsidRDefault="005A049C" w:rsidP="00640C26">
      <w:pPr>
        <w:rPr>
          <w:b/>
          <w:lang w:eastAsia="ja-JP"/>
        </w:rPr>
      </w:pPr>
      <w:r w:rsidRPr="009C7E85">
        <w:rPr>
          <w:b/>
          <w:lang w:eastAsia="ja-JP"/>
        </w:rPr>
        <w:t xml:space="preserve">Proposal 1: The CIR characteristics of “optimized deployments” (or the interaction between the deployment scenario and the channel characteristics) shall be studied. </w:t>
      </w:r>
    </w:p>
    <w:p w14:paraId="7AAF44C9" w14:textId="626D185B" w:rsidR="00043F6A" w:rsidRPr="009C7E85" w:rsidRDefault="00C36DE8" w:rsidP="00640C26">
      <w:pPr>
        <w:rPr>
          <w:b/>
          <w:lang w:eastAsia="ja-JP"/>
        </w:rPr>
      </w:pPr>
      <w:r w:rsidRPr="009C7E85">
        <w:rPr>
          <w:b/>
          <w:lang w:eastAsia="ja-JP"/>
        </w:rPr>
        <w:t xml:space="preserve">Proposal </w:t>
      </w:r>
      <w:r w:rsidR="005A049C" w:rsidRPr="009C7E85">
        <w:rPr>
          <w:b/>
          <w:lang w:eastAsia="ja-JP"/>
        </w:rPr>
        <w:t>2</w:t>
      </w:r>
      <w:r w:rsidRPr="009C7E85">
        <w:rPr>
          <w:b/>
          <w:lang w:eastAsia="ja-JP"/>
        </w:rPr>
        <w:t>:</w:t>
      </w:r>
      <w:r w:rsidR="00786791" w:rsidRPr="009C7E85">
        <w:rPr>
          <w:b/>
          <w:lang w:eastAsia="ja-JP"/>
        </w:rPr>
        <w:t xml:space="preserve"> For the LLS models additional CDL tables shall be defined. </w:t>
      </w:r>
    </w:p>
    <w:p w14:paraId="53163B74" w14:textId="1C56F013" w:rsidR="00043F6A" w:rsidRPr="009C7E85" w:rsidRDefault="00043F6A" w:rsidP="00043F6A">
      <w:pPr>
        <w:rPr>
          <w:b/>
        </w:rPr>
      </w:pPr>
      <w:r w:rsidRPr="009C7E85">
        <w:rPr>
          <w:b/>
        </w:rPr>
        <w:t xml:space="preserve">Proposal 3: Generate with the procedures defined by </w:t>
      </w:r>
      <w:r w:rsidR="009D36D2">
        <w:rPr>
          <w:b/>
          <w:lang w:eastAsia="ja-JP"/>
        </w:rPr>
        <w:t xml:space="preserve">TR38.901 </w:t>
      </w:r>
      <w:r w:rsidRPr="009C7E85">
        <w:rPr>
          <w:b/>
        </w:rPr>
        <w:t>two sets of clusters using two DS parameters, with DS</w:t>
      </w:r>
      <w:r w:rsidRPr="009C7E85">
        <w:rPr>
          <w:b/>
          <w:vertAlign w:val="subscript"/>
        </w:rPr>
        <w:t>1</w:t>
      </w:r>
      <w:r w:rsidRPr="009C7E85">
        <w:rPr>
          <w:b/>
        </w:rPr>
        <w:t xml:space="preserve"> defining the delay spread of the early arriving cluster and DS</w:t>
      </w:r>
      <w:r w:rsidRPr="009C7E85">
        <w:rPr>
          <w:b/>
          <w:vertAlign w:val="subscript"/>
        </w:rPr>
        <w:t>2</w:t>
      </w:r>
      <w:r w:rsidRPr="009C7E85">
        <w:rPr>
          <w:b/>
        </w:rPr>
        <w:t xml:space="preserve"> defining the delay spread of the other components. DS</w:t>
      </w:r>
      <w:r w:rsidRPr="009C7E85">
        <w:rPr>
          <w:b/>
          <w:vertAlign w:val="subscript"/>
        </w:rPr>
        <w:t>2</w:t>
      </w:r>
      <w:r w:rsidRPr="009C7E85">
        <w:rPr>
          <w:b/>
        </w:rPr>
        <w:t xml:space="preserve"> may be identical to the already defined DS parameters in </w:t>
      </w:r>
      <w:r w:rsidR="009D36D2">
        <w:rPr>
          <w:b/>
          <w:lang w:eastAsia="ja-JP"/>
        </w:rPr>
        <w:t>TR38.901.</w:t>
      </w:r>
    </w:p>
    <w:p w14:paraId="54BA70D0" w14:textId="4E52FD21" w:rsidR="0062512F" w:rsidRPr="009C7E85" w:rsidRDefault="00043F6A" w:rsidP="00640C26">
      <w:pPr>
        <w:rPr>
          <w:b/>
          <w:lang w:eastAsia="ja-JP"/>
        </w:rPr>
      </w:pPr>
      <w:r w:rsidRPr="009C7E85">
        <w:rPr>
          <w:b/>
        </w:rPr>
        <w:t>Proposal 4: Allow the adjustment of the ratio of the power of the “early clusters” to the remaining clusters. This could be seen as parameter similar to the K-factor (“K</w:t>
      </w:r>
      <w:r w:rsidRPr="009C7E85">
        <w:rPr>
          <w:b/>
          <w:vertAlign w:val="subscript"/>
        </w:rPr>
        <w:t>2</w:t>
      </w:r>
      <w:r w:rsidRPr="009C7E85">
        <w:rPr>
          <w:b/>
        </w:rPr>
        <w:t xml:space="preserve">”). Instead of considering the (not delayed) LOS signal only, the sum of the power arriving with a [TBD] time interval is considered. </w:t>
      </w:r>
    </w:p>
    <w:p w14:paraId="3E155504" w14:textId="60C5AE15" w:rsidR="00D26AF5" w:rsidRPr="00A54B88" w:rsidRDefault="00D26AF5" w:rsidP="00640C26">
      <w:pPr>
        <w:rPr>
          <w:lang w:eastAsia="ja-JP"/>
        </w:rPr>
      </w:pPr>
      <w:r w:rsidRPr="009C7E85">
        <w:rPr>
          <w:lang w:eastAsia="ja-JP"/>
        </w:rPr>
        <w:t>A first outline of the implementation of proposal 2</w:t>
      </w:r>
      <w:r w:rsidR="009D36D2" w:rsidRPr="009C7E85">
        <w:rPr>
          <w:lang w:eastAsia="ja-JP"/>
        </w:rPr>
        <w:t>, 3</w:t>
      </w:r>
      <w:r w:rsidRPr="009C7E85">
        <w:rPr>
          <w:lang w:eastAsia="ja-JP"/>
        </w:rPr>
        <w:t xml:space="preserve"> and 4 are given in the annex. </w:t>
      </w:r>
    </w:p>
    <w:p w14:paraId="29770287" w14:textId="7510A2D5" w:rsidR="0062512F" w:rsidRPr="009C7E85" w:rsidRDefault="0062512F" w:rsidP="00A54B88">
      <w:pPr>
        <w:pStyle w:val="berschrift1"/>
      </w:pPr>
      <w:r w:rsidRPr="009C7E85">
        <w:lastRenderedPageBreak/>
        <w:t xml:space="preserve">Adding “semi deterministic clusters” to statistical models </w:t>
      </w:r>
    </w:p>
    <w:p w14:paraId="6AEBE06E" w14:textId="3DE4E51B" w:rsidR="005609FA" w:rsidRDefault="00E41029" w:rsidP="00A54B88">
      <w:pPr>
        <w:pStyle w:val="berschrift2"/>
      </w:pPr>
      <w:r>
        <w:t>Background and concept</w:t>
      </w:r>
    </w:p>
    <w:p w14:paraId="5D79B72E" w14:textId="4F29C8E1" w:rsidR="00E32842" w:rsidRDefault="005609FA" w:rsidP="001B1A31">
      <w:r>
        <w:t>Both, statistical models and deterministic models (e.g. models based on ray-tracing) have pros an</w:t>
      </w:r>
      <w:r w:rsidR="00356470">
        <w:t xml:space="preserve">d cons. The proposal adds </w:t>
      </w:r>
      <w:r>
        <w:t>advantages of the deterministic model</w:t>
      </w:r>
      <w:r w:rsidR="00356470">
        <w:t>s</w:t>
      </w:r>
      <w:r>
        <w:t xml:space="preserve"> to the statistical models mainly used within 3GPP.  </w:t>
      </w:r>
      <w:r w:rsidR="00356470">
        <w:br/>
      </w:r>
      <w:r w:rsidR="00EF39C1">
        <w:t>The concept is: For</w:t>
      </w:r>
      <w:r w:rsidR="00E32842">
        <w:t xml:space="preserve"> a few </w:t>
      </w:r>
      <w:r w:rsidR="00EF39C1">
        <w:t xml:space="preserve">clusters the parameters </w:t>
      </w:r>
      <w:r w:rsidR="00356470">
        <w:t>delay</w:t>
      </w:r>
      <w:r w:rsidR="00EF39C1">
        <w:t xml:space="preserve">, </w:t>
      </w:r>
      <w:proofErr w:type="spellStart"/>
      <w:r w:rsidR="00EF39C1">
        <w:t>AoA</w:t>
      </w:r>
      <w:proofErr w:type="spellEnd"/>
      <w:r w:rsidR="00EF39C1">
        <w:t xml:space="preserve">, </w:t>
      </w:r>
      <w:proofErr w:type="spellStart"/>
      <w:r w:rsidR="00EF39C1">
        <w:t>AoD</w:t>
      </w:r>
      <w:proofErr w:type="spellEnd"/>
      <w:r w:rsidR="00EF39C1">
        <w:t xml:space="preserve">, </w:t>
      </w:r>
      <w:proofErr w:type="spellStart"/>
      <w:r w:rsidR="00EF39C1">
        <w:t>ZoA</w:t>
      </w:r>
      <w:proofErr w:type="spellEnd"/>
      <w:r w:rsidR="00EF39C1">
        <w:t xml:space="preserve"> and </w:t>
      </w:r>
      <w:proofErr w:type="spellStart"/>
      <w:r w:rsidR="00EF39C1">
        <w:t>ZoD</w:t>
      </w:r>
      <w:proofErr w:type="spellEnd"/>
      <w:r w:rsidR="00EF39C1">
        <w:t xml:space="preserve"> are calculated according to the position of a scatter</w:t>
      </w:r>
      <w:r w:rsidR="00E32842">
        <w:t>ing</w:t>
      </w:r>
      <w:r w:rsidR="00EF39C1">
        <w:t xml:space="preserve"> object.</w:t>
      </w:r>
      <w:r w:rsidR="00E32842">
        <w:t xml:space="preserve"> The position of the scattering object is defined manually</w:t>
      </w:r>
      <w:r w:rsidR="00A81AE6">
        <w:t xml:space="preserve"> </w:t>
      </w:r>
      <w:r w:rsidR="00E32842">
        <w:t xml:space="preserve">or </w:t>
      </w:r>
      <w:r w:rsidR="00281278">
        <w:t xml:space="preserve">a statistical distribution defining the object </w:t>
      </w:r>
      <w:r w:rsidR="00E32842">
        <w:t>relative to the UE position (e.g. taking into account the UE trajectory). This allows the modeling of effects like “reflections from buildings close to the street” in a semi deterministic way.</w:t>
      </w:r>
    </w:p>
    <w:p w14:paraId="2D2A19FC" w14:textId="628314E1" w:rsidR="00E32842" w:rsidRDefault="00E32842" w:rsidP="001B1A31">
      <w:r>
        <w:t xml:space="preserve">To keep the advantages of the statistical models most clusters parameters are calculated in the traditional way as defined </w:t>
      </w:r>
      <w:r w:rsidR="00871DFB">
        <w:t>in [5]</w:t>
      </w:r>
      <w:r w:rsidR="00AF3597">
        <w:t>.</w:t>
      </w:r>
    </w:p>
    <w:p w14:paraId="760DBF9D" w14:textId="51CB0E9B" w:rsidR="005609FA" w:rsidRDefault="00EF39C1" w:rsidP="00A54B88">
      <w:pPr>
        <w:pStyle w:val="berschrift2"/>
      </w:pPr>
      <w:r>
        <w:t xml:space="preserve"> </w:t>
      </w:r>
      <w:r w:rsidR="00356470">
        <w:t xml:space="preserve">Example </w:t>
      </w:r>
    </w:p>
    <w:p w14:paraId="2685E609" w14:textId="3A4A3056" w:rsidR="00786791" w:rsidRDefault="00786791" w:rsidP="00786791">
      <w:r>
        <w:t xml:space="preserve">The concept will be explained on the example of </w:t>
      </w:r>
      <w:proofErr w:type="spellStart"/>
      <w:r w:rsidRPr="00147F39">
        <w:t>QuaDRiGa</w:t>
      </w:r>
      <w:proofErr w:type="spellEnd"/>
      <w:r w:rsidRPr="00147F39">
        <w:t xml:space="preserve"> (</w:t>
      </w:r>
      <w:proofErr w:type="spellStart"/>
      <w:r w:rsidRPr="00147F39">
        <w:t>QUAsi</w:t>
      </w:r>
      <w:proofErr w:type="spellEnd"/>
      <w:r w:rsidRPr="00147F39">
        <w:t xml:space="preserve"> Deterministic </w:t>
      </w:r>
      <w:proofErr w:type="spellStart"/>
      <w:r w:rsidRPr="00147F39">
        <w:t>RadIo</w:t>
      </w:r>
      <w:proofErr w:type="spellEnd"/>
      <w:r w:rsidRPr="00147F39">
        <w:t xml:space="preserve"> channel </w:t>
      </w:r>
      <w:proofErr w:type="spellStart"/>
      <w:r w:rsidRPr="00147F39">
        <w:t>GenerAtor</w:t>
      </w:r>
      <w:proofErr w:type="spellEnd"/>
      <w:r w:rsidRPr="00147F39">
        <w:t>)</w:t>
      </w:r>
      <w:r>
        <w:t xml:space="preserve"> [</w:t>
      </w:r>
      <w:r w:rsidR="00D32405">
        <w:t>6</w:t>
      </w:r>
      <w:r>
        <w:t xml:space="preserve">], but it is valid in principle for many channel modelling frameworks. </w:t>
      </w:r>
      <w:proofErr w:type="spellStart"/>
      <w:r>
        <w:t>QuaDRiGa</w:t>
      </w:r>
      <w:proofErr w:type="spellEnd"/>
      <w:r>
        <w:t xml:space="preserve"> is an implementation of SSCM (</w:t>
      </w:r>
      <w:r w:rsidRPr="00147F39">
        <w:t>Statistical Spatial Channel Model</w:t>
      </w:r>
      <w:r>
        <w:t xml:space="preserve">) as considered in [5]. Generally, the channel modelling of </w:t>
      </w:r>
      <w:proofErr w:type="spellStart"/>
      <w:r>
        <w:t>Qua</w:t>
      </w:r>
      <w:r w:rsidR="00FF6CBB">
        <w:t>DRiGa</w:t>
      </w:r>
      <w:proofErr w:type="spellEnd"/>
      <w:r w:rsidR="00FF6CBB">
        <w:t xml:space="preserve"> can be split into 4 steps</w:t>
      </w:r>
      <w:r>
        <w:t xml:space="preserve">.  </w:t>
      </w:r>
    </w:p>
    <w:p w14:paraId="79D6B963" w14:textId="77777777" w:rsidR="00786791" w:rsidRDefault="00786791" w:rsidP="00786791">
      <w:pPr>
        <w:pStyle w:val="Listenabsatz"/>
        <w:numPr>
          <w:ilvl w:val="0"/>
          <w:numId w:val="4"/>
        </w:numPr>
        <w:ind w:firstLineChars="0"/>
      </w:pPr>
      <w:r>
        <w:t>Definition of the setup (TX positions/trajectories, RX positions/trajectories, antenna pattern, assignment of the receive scenario (select the applicable parameter set))</w:t>
      </w:r>
    </w:p>
    <w:p w14:paraId="3D930E2A" w14:textId="77777777" w:rsidR="00786791" w:rsidRDefault="00786791" w:rsidP="00786791">
      <w:pPr>
        <w:pStyle w:val="Listenabsatz"/>
        <w:numPr>
          <w:ilvl w:val="0"/>
          <w:numId w:val="4"/>
        </w:numPr>
        <w:ind w:firstLineChars="0"/>
      </w:pPr>
      <w:r>
        <w:t>LSP: Calculation of the correlated large scale parameters (</w:t>
      </w:r>
      <m:oMath>
        <m:r>
          <w:rPr>
            <w:rFonts w:ascii="Cambria Math" w:hAnsi="Cambria Math"/>
          </w:rPr>
          <m:t>DS, AS, SF, K</m:t>
        </m:r>
      </m:oMath>
      <w:r>
        <w:t>)</w:t>
      </w:r>
    </w:p>
    <w:p w14:paraId="4D933D32" w14:textId="77777777" w:rsidR="00786791" w:rsidRDefault="00786791" w:rsidP="00786791">
      <w:pPr>
        <w:pStyle w:val="Listenabsatz"/>
        <w:numPr>
          <w:ilvl w:val="0"/>
          <w:numId w:val="4"/>
        </w:numPr>
        <w:ind w:firstLineChars="0"/>
      </w:pPr>
      <w:r>
        <w:t>SSP: Generate small scale parameters (</w:t>
      </w:r>
      <w:proofErr w:type="spellStart"/>
      <w:r>
        <w:t>AoA</w:t>
      </w:r>
      <w:proofErr w:type="spellEnd"/>
      <w:r>
        <w:t xml:space="preserve">, </w:t>
      </w:r>
      <w:proofErr w:type="spellStart"/>
      <w:r>
        <w:t>AoD</w:t>
      </w:r>
      <w:proofErr w:type="spellEnd"/>
      <w:r>
        <w:t>, delays, cluster power, polarization parameters, coupling of rays)</w:t>
      </w:r>
    </w:p>
    <w:p w14:paraId="249F7C22" w14:textId="77777777" w:rsidR="00786791" w:rsidRDefault="00786791" w:rsidP="00786791">
      <w:pPr>
        <w:pStyle w:val="Listenabsatz"/>
        <w:numPr>
          <w:ilvl w:val="0"/>
          <w:numId w:val="4"/>
        </w:numPr>
        <w:ind w:firstLineChars="0"/>
      </w:pPr>
      <w:r>
        <w:t xml:space="preserve">Calculate channel coefficients (taking into account antenna patterns). </w:t>
      </w:r>
    </w:p>
    <w:p w14:paraId="1569FD72" w14:textId="4E2AB649" w:rsidR="00786791" w:rsidRDefault="00FF6CBB" w:rsidP="00786791">
      <w:r>
        <w:t>Step</w:t>
      </w:r>
      <w:r w:rsidR="00786791">
        <w:t xml:space="preserve"> 2 and 3 are statistically defined. </w:t>
      </w:r>
      <w:proofErr w:type="spellStart"/>
      <w:r w:rsidR="00786791" w:rsidRPr="00147F39">
        <w:t>QuaDRiGa</w:t>
      </w:r>
      <w:proofErr w:type="spellEnd"/>
      <w:r>
        <w:t xml:space="preserve"> implements step</w:t>
      </w:r>
      <w:r w:rsidR="00786791">
        <w:t xml:space="preserve"> 4 in a deterministic way</w:t>
      </w:r>
      <w:r>
        <w:t xml:space="preserve">. The SSP are converted into a position of the bouncing clusters and the impact of position changes calculated in a deterministic way. This makes the model software useful for the testing of positioning applications including post processing of the raw data. For each update of the SSP inline with the procedures as defined in [5], including the spatial consistency procedures, the positions of the clusters </w:t>
      </w:r>
      <w:proofErr w:type="gramStart"/>
      <w:r>
        <w:t>are</w:t>
      </w:r>
      <w:proofErr w:type="gramEnd"/>
      <w:r>
        <w:t xml:space="preserve"> updated.  </w:t>
      </w:r>
    </w:p>
    <w:p w14:paraId="1E2CB0C5" w14:textId="124E395A" w:rsidR="00786791" w:rsidRDefault="00786791" w:rsidP="00786791">
      <w:r>
        <w:t>Apart from the general methodology, it is pos</w:t>
      </w:r>
      <w:r w:rsidR="00FF6CBB">
        <w:t>sible to calculate the SSPs generated in step 3</w:t>
      </w:r>
      <w:r>
        <w:t xml:space="preserve"> in a deterministic fashion. A scattering object is placed in the layout and the </w:t>
      </w:r>
      <w:proofErr w:type="spellStart"/>
      <w:r>
        <w:t>AoA</w:t>
      </w:r>
      <w:proofErr w:type="spellEnd"/>
      <w:r>
        <w:t xml:space="preserve">, </w:t>
      </w:r>
      <w:proofErr w:type="spellStart"/>
      <w:r>
        <w:t>AoD</w:t>
      </w:r>
      <w:proofErr w:type="spellEnd"/>
      <w:r>
        <w:t xml:space="preserve">, </w:t>
      </w:r>
      <w:proofErr w:type="spellStart"/>
      <w:r>
        <w:t>ZoA</w:t>
      </w:r>
      <w:proofErr w:type="spellEnd"/>
      <w:r>
        <w:t xml:space="preserve">, </w:t>
      </w:r>
      <w:proofErr w:type="spellStart"/>
      <w:r>
        <w:t>ZoD</w:t>
      </w:r>
      <w:proofErr w:type="spellEnd"/>
      <w:r>
        <w:t xml:space="preserve"> and delay are calculated according to the position of the TX and the RX. For the remaining parameters a statistical model can be applied.  </w:t>
      </w:r>
    </w:p>
    <w:p w14:paraId="33862B71" w14:textId="35D8A56F" w:rsidR="00786791" w:rsidRDefault="00786791" w:rsidP="00786791">
      <w:r>
        <w:t xml:space="preserve">An example is depicted in </w:t>
      </w:r>
      <w:r w:rsidR="008B20FE" w:rsidRPr="00B61566">
        <w:t xml:space="preserve">Figure </w:t>
      </w:r>
      <w:r w:rsidR="007D5088">
        <w:t>3-5</w:t>
      </w:r>
      <w:r w:rsidRPr="00200E0F">
        <w:t>.</w:t>
      </w:r>
      <w:r>
        <w:t xml:space="preserve"> Only two scattering clusters are shown. One is generated in a (semi-)deterministic way. In the example a scattering cluster is placed using the following input: </w:t>
      </w:r>
    </w:p>
    <w:p w14:paraId="3D3D5888" w14:textId="77777777" w:rsidR="00786791" w:rsidRDefault="00786791" w:rsidP="00786791">
      <w:pPr>
        <w:pStyle w:val="Listenabsatz"/>
        <w:numPr>
          <w:ilvl w:val="0"/>
          <w:numId w:val="41"/>
        </w:numPr>
        <w:ind w:firstLineChars="0"/>
      </w:pPr>
      <w:r>
        <w:t>The simulation is performed along the trajectory shown in the figure (green bold line)</w:t>
      </w:r>
    </w:p>
    <w:p w14:paraId="757A2202" w14:textId="77777777" w:rsidR="00786791" w:rsidRDefault="00786791" w:rsidP="00786791">
      <w:pPr>
        <w:pStyle w:val="Listenabsatz"/>
        <w:numPr>
          <w:ilvl w:val="0"/>
          <w:numId w:val="41"/>
        </w:numPr>
        <w:ind w:firstLineChars="0"/>
      </w:pPr>
      <w:r>
        <w:t xml:space="preserve">The position of the scattering cluster is defined relative to the trajectory (in the example:  7.5m distance to the “street”, 13m ahead @ start of track)  </w:t>
      </w:r>
    </w:p>
    <w:p w14:paraId="6977A74D" w14:textId="77777777" w:rsidR="00786791" w:rsidRDefault="00786791" w:rsidP="00786791">
      <w:r>
        <w:t xml:space="preserve">The second cluster is generated according to the procedures defined by [5]. A multi-bounce model is assumed in order to generate a propagation path inline with the statistically generated </w:t>
      </w:r>
      <w:proofErr w:type="spellStart"/>
      <w:r>
        <w:t>AoA</w:t>
      </w:r>
      <w:proofErr w:type="spellEnd"/>
      <w:r>
        <w:t xml:space="preserve">, </w:t>
      </w:r>
      <w:proofErr w:type="spellStart"/>
      <w:r>
        <w:t>AoD</w:t>
      </w:r>
      <w:proofErr w:type="spellEnd"/>
      <w:r>
        <w:t xml:space="preserve"> and delay. </w:t>
      </w:r>
    </w:p>
    <w:p w14:paraId="3B4D7B74" w14:textId="77777777" w:rsidR="00786791" w:rsidRPr="00A13AE9" w:rsidRDefault="00786791" w:rsidP="00B61566"/>
    <w:p w14:paraId="01EEE1F7" w14:textId="2C567630" w:rsidR="00B756C1" w:rsidRDefault="00584196" w:rsidP="001B1A31">
      <w:pPr>
        <w:jc w:val="center"/>
      </w:pPr>
      <w:r>
        <w:rPr>
          <w:noProof/>
          <w:lang w:val="de-DE" w:eastAsia="de-DE"/>
        </w:rPr>
        <w:lastRenderedPageBreak/>
        <w:drawing>
          <wp:inline distT="0" distB="0" distL="0" distR="0" wp14:anchorId="1EC3252B" wp14:editId="622093BC">
            <wp:extent cx="4307840" cy="2930751"/>
            <wp:effectExtent l="0" t="0" r="10160" b="0"/>
            <wp:docPr id="13" name="Bild 13" descr="Macintosh HD:Users:ebl:Projekte_FhG:5G:Contributions_IIS:SemiDeterministicClust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ebl:Projekte_FhG:5G:Contributions_IIS:SemiDeterministicCluster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08351" cy="2931098"/>
                    </a:xfrm>
                    <a:prstGeom prst="rect">
                      <a:avLst/>
                    </a:prstGeom>
                    <a:noFill/>
                    <a:ln>
                      <a:noFill/>
                    </a:ln>
                  </pic:spPr>
                </pic:pic>
              </a:graphicData>
            </a:graphic>
          </wp:inline>
        </w:drawing>
      </w:r>
    </w:p>
    <w:p w14:paraId="7F5EA849" w14:textId="534F6B37" w:rsidR="00B756C1" w:rsidRDefault="00B756C1" w:rsidP="001B1A31">
      <w:pPr>
        <w:pStyle w:val="Beschriftung"/>
      </w:pPr>
      <w:r>
        <w:t xml:space="preserve">Figure </w:t>
      </w:r>
      <w:r w:rsidR="00040595">
        <w:fldChar w:fldCharType="begin"/>
      </w:r>
      <w:r w:rsidR="00040595">
        <w:instrText xml:space="preserve"> STYLEREF 1 \s </w:instrText>
      </w:r>
      <w:r w:rsidR="00040595">
        <w:fldChar w:fldCharType="separate"/>
      </w:r>
      <w:r w:rsidR="007D5088">
        <w:rPr>
          <w:noProof/>
        </w:rPr>
        <w:t>3</w:t>
      </w:r>
      <w:r w:rsidR="00040595">
        <w:rPr>
          <w:noProof/>
        </w:rPr>
        <w:fldChar w:fldCharType="end"/>
      </w:r>
      <w:r w:rsidR="00786791">
        <w:noBreakHyphen/>
      </w:r>
      <w:r w:rsidR="00040595">
        <w:fldChar w:fldCharType="begin"/>
      </w:r>
      <w:r w:rsidR="00040595">
        <w:instrText xml:space="preserve"> SEQ Figure \* ARABIC \s 1 </w:instrText>
      </w:r>
      <w:r w:rsidR="00040595">
        <w:fldChar w:fldCharType="separate"/>
      </w:r>
      <w:r w:rsidR="007D5088">
        <w:rPr>
          <w:noProof/>
        </w:rPr>
        <w:t>5</w:t>
      </w:r>
      <w:r w:rsidR="00040595">
        <w:rPr>
          <w:noProof/>
        </w:rPr>
        <w:fldChar w:fldCharType="end"/>
      </w:r>
      <w:r>
        <w:t>: Semi deterministic cluster</w:t>
      </w:r>
    </w:p>
    <w:p w14:paraId="54FE19B6" w14:textId="77777777" w:rsidR="0016454D" w:rsidRDefault="0016454D" w:rsidP="00111885"/>
    <w:p w14:paraId="6A8BA121" w14:textId="77777777" w:rsidR="00111885" w:rsidRPr="005471AF" w:rsidRDefault="00111885" w:rsidP="00111885">
      <w:r w:rsidRPr="005471AF">
        <w:t xml:space="preserve">The introduced concept offers the following advantages. </w:t>
      </w:r>
    </w:p>
    <w:p w14:paraId="09B169F3" w14:textId="77777777" w:rsidR="00111885" w:rsidRPr="005471AF" w:rsidRDefault="00111885" w:rsidP="00111885">
      <w:pPr>
        <w:pStyle w:val="Listenabsatz"/>
        <w:numPr>
          <w:ilvl w:val="0"/>
          <w:numId w:val="40"/>
        </w:numPr>
        <w:ind w:firstLineChars="0"/>
      </w:pPr>
      <w:r w:rsidRPr="005471AF">
        <w:t xml:space="preserve">The </w:t>
      </w:r>
      <w:r w:rsidRPr="00261B67">
        <w:t xml:space="preserve">channel </w:t>
      </w:r>
      <w:r w:rsidRPr="005471AF">
        <w:t xml:space="preserve">effects can be described inline with the usage scenario. </w:t>
      </w:r>
    </w:p>
    <w:p w14:paraId="763A4586" w14:textId="77777777" w:rsidR="00111885" w:rsidRPr="005471AF" w:rsidRDefault="00111885" w:rsidP="00111885">
      <w:pPr>
        <w:pStyle w:val="Listenabsatz"/>
        <w:numPr>
          <w:ilvl w:val="0"/>
          <w:numId w:val="40"/>
        </w:numPr>
        <w:ind w:firstLineChars="0"/>
      </w:pPr>
      <w:r w:rsidRPr="005471AF">
        <w:t xml:space="preserve">Defining the position of clusters implies a spatial consistency of the resulting parameter, e.g. for moving objects or close UEs. </w:t>
      </w:r>
    </w:p>
    <w:p w14:paraId="348A1300" w14:textId="77777777" w:rsidR="00111885" w:rsidRPr="005471AF" w:rsidRDefault="00111885" w:rsidP="00111885">
      <w:pPr>
        <w:pStyle w:val="Listenabsatz"/>
        <w:numPr>
          <w:ilvl w:val="0"/>
          <w:numId w:val="40"/>
        </w:numPr>
        <w:ind w:firstLineChars="0"/>
      </w:pPr>
      <w:r w:rsidRPr="005471AF">
        <w:t xml:space="preserve">The method can be also used to rebuild scenarios used for measurements in a simulation environment </w:t>
      </w:r>
      <w:r w:rsidRPr="00261B67">
        <w:t xml:space="preserve">in order </w:t>
      </w:r>
      <w:r w:rsidRPr="005471AF">
        <w:t xml:space="preserve">to compare the measurement data and the </w:t>
      </w:r>
      <w:r w:rsidRPr="00261B67">
        <w:t xml:space="preserve">channel </w:t>
      </w:r>
      <w:r w:rsidRPr="005471AF">
        <w:t xml:space="preserve">model </w:t>
      </w:r>
      <w:r w:rsidRPr="00261B67">
        <w:t xml:space="preserve">plus the estimator </w:t>
      </w:r>
      <w:r w:rsidRPr="005471AF">
        <w:t>output.</w:t>
      </w:r>
    </w:p>
    <w:p w14:paraId="3007C171" w14:textId="0A95F880" w:rsidR="00111885" w:rsidRPr="00B61566" w:rsidRDefault="00111885" w:rsidP="00111885">
      <w:pPr>
        <w:pStyle w:val="Listenabsatz"/>
        <w:numPr>
          <w:ilvl w:val="0"/>
          <w:numId w:val="40"/>
        </w:numPr>
        <w:ind w:firstLineChars="0"/>
      </w:pPr>
      <w:r>
        <w:t xml:space="preserve">Minor modifications to the SSCM as defined by [5] are required and the advantages of statistical models are combined with features of deterministic models. </w:t>
      </w:r>
    </w:p>
    <w:p w14:paraId="3494C8BE" w14:textId="77777777" w:rsidR="00111885" w:rsidRPr="005471AF" w:rsidRDefault="00111885" w:rsidP="00111885">
      <w:pPr>
        <w:pStyle w:val="Listenabsatz"/>
        <w:numPr>
          <w:ilvl w:val="0"/>
          <w:numId w:val="40"/>
        </w:numPr>
        <w:ind w:firstLineChars="0"/>
      </w:pPr>
      <w:r w:rsidRPr="005471AF">
        <w:t>The concept can be also extended (adding more deterministic clusters) for testing positioning method based on</w:t>
      </w:r>
      <w:r w:rsidRPr="00261B67">
        <w:t>, e.g.,</w:t>
      </w:r>
      <w:r w:rsidRPr="005471AF">
        <w:t xml:space="preserve"> fingerprinting. </w:t>
      </w:r>
    </w:p>
    <w:p w14:paraId="7A3A49E4" w14:textId="618C87D9" w:rsidR="008B20FE" w:rsidRDefault="00D05B0D" w:rsidP="00B61566">
      <w:r w:rsidRPr="007D5088">
        <w:rPr>
          <w:b/>
        </w:rPr>
        <w:t>Observation</w:t>
      </w:r>
      <w:r w:rsidR="007D5088">
        <w:rPr>
          <w:b/>
        </w:rPr>
        <w:t xml:space="preserve"> 4</w:t>
      </w:r>
      <w:r w:rsidR="008B20FE" w:rsidRPr="007D5088">
        <w:rPr>
          <w:b/>
        </w:rPr>
        <w:t xml:space="preserve">:  </w:t>
      </w:r>
      <w:r w:rsidR="00E10517" w:rsidRPr="00A54B88">
        <w:rPr>
          <w:b/>
        </w:rPr>
        <w:t xml:space="preserve">Placing “semi-deterministic clusters” in the layout </w:t>
      </w:r>
      <w:r w:rsidR="006E0284">
        <w:rPr>
          <w:b/>
        </w:rPr>
        <w:t>as</w:t>
      </w:r>
      <w:r w:rsidR="006E0284" w:rsidRPr="00A54B88">
        <w:rPr>
          <w:b/>
        </w:rPr>
        <w:t xml:space="preserve"> </w:t>
      </w:r>
      <w:r w:rsidR="00E10517" w:rsidRPr="00A54B88">
        <w:rPr>
          <w:b/>
        </w:rPr>
        <w:t>an extension of the statistical models defined by</w:t>
      </w:r>
      <w:r w:rsidR="008B20FE" w:rsidRPr="00A54B88">
        <w:rPr>
          <w:b/>
        </w:rPr>
        <w:t xml:space="preserve"> </w:t>
      </w:r>
      <w:r w:rsidR="006E0284">
        <w:rPr>
          <w:b/>
          <w:lang w:eastAsia="ja-JP"/>
        </w:rPr>
        <w:t>TR38.901</w:t>
      </w:r>
      <w:r w:rsidR="008B20FE" w:rsidRPr="00A54B88">
        <w:rPr>
          <w:b/>
        </w:rPr>
        <w:t xml:space="preserve"> </w:t>
      </w:r>
      <w:r w:rsidR="006E0284">
        <w:rPr>
          <w:b/>
        </w:rPr>
        <w:t xml:space="preserve">is </w:t>
      </w:r>
      <w:r w:rsidR="008B20FE" w:rsidRPr="00A54B88">
        <w:rPr>
          <w:b/>
        </w:rPr>
        <w:t>easy to implement</w:t>
      </w:r>
      <w:r w:rsidR="00E10517" w:rsidRPr="00A54B88">
        <w:rPr>
          <w:b/>
        </w:rPr>
        <w:t xml:space="preserve">. The position of the “semi-deterministic clusters” can be defined inline with application scenarios. Keeping for many (most) clusters the procedure as defined by </w:t>
      </w:r>
      <w:r w:rsidR="006E0284">
        <w:rPr>
          <w:b/>
          <w:lang w:eastAsia="ja-JP"/>
        </w:rPr>
        <w:t xml:space="preserve">TR38.901 </w:t>
      </w:r>
      <w:r w:rsidR="00E10517" w:rsidRPr="00A54B88">
        <w:rPr>
          <w:b/>
        </w:rPr>
        <w:t xml:space="preserve">reduces the number of additional parameters and maintains the statistical properties of the models. </w:t>
      </w:r>
    </w:p>
    <w:p w14:paraId="13F7FEBF" w14:textId="67448518" w:rsidR="0062512F" w:rsidRPr="00A54B88" w:rsidRDefault="008B20FE" w:rsidP="00B61566">
      <w:pPr>
        <w:rPr>
          <w:b/>
        </w:rPr>
      </w:pPr>
      <w:r w:rsidRPr="007D5088">
        <w:rPr>
          <w:b/>
        </w:rPr>
        <w:t>Proposal</w:t>
      </w:r>
      <w:r w:rsidR="007D5088" w:rsidRPr="007D5088">
        <w:rPr>
          <w:b/>
        </w:rPr>
        <w:t xml:space="preserve"> 5</w:t>
      </w:r>
      <w:r w:rsidRPr="007D5088">
        <w:rPr>
          <w:b/>
        </w:rPr>
        <w:t xml:space="preserve">: Add the features “semi-deterministic clusters” to the SSCM model as defined by </w:t>
      </w:r>
      <w:r w:rsidR="006E0284">
        <w:rPr>
          <w:b/>
          <w:lang w:eastAsia="ja-JP"/>
        </w:rPr>
        <w:t>TR38.901.</w:t>
      </w:r>
    </w:p>
    <w:p w14:paraId="308397F6" w14:textId="77777777" w:rsidR="00D2136A" w:rsidRDefault="00D2136A">
      <w:pPr>
        <w:autoSpaceDE/>
        <w:autoSpaceDN/>
        <w:adjustRightInd/>
        <w:snapToGrid/>
        <w:spacing w:after="0"/>
        <w:jc w:val="left"/>
        <w:rPr>
          <w:b/>
          <w:bCs/>
          <w:sz w:val="28"/>
          <w:szCs w:val="28"/>
          <w:lang w:eastAsia="zh-CN"/>
        </w:rPr>
      </w:pPr>
      <w:r>
        <w:rPr>
          <w:lang w:eastAsia="zh-CN"/>
        </w:rPr>
        <w:br w:type="page"/>
      </w:r>
    </w:p>
    <w:p w14:paraId="3E32755C" w14:textId="14A3909C" w:rsidR="00716033" w:rsidRDefault="00716033" w:rsidP="00A54B88">
      <w:pPr>
        <w:pStyle w:val="berschrift1"/>
        <w:numPr>
          <w:ilvl w:val="0"/>
          <w:numId w:val="0"/>
        </w:numPr>
      </w:pPr>
      <w:r>
        <w:lastRenderedPageBreak/>
        <w:t>Conclusion</w:t>
      </w:r>
      <w:r w:rsidR="00D32405">
        <w:t>s</w:t>
      </w:r>
    </w:p>
    <w:p w14:paraId="1A412FE9" w14:textId="77777777" w:rsidR="00F5015D" w:rsidRDefault="003C4117" w:rsidP="003C4117">
      <w:pPr>
        <w:rPr>
          <w:color w:val="000000"/>
          <w:lang w:eastAsia="ja-JP"/>
        </w:rPr>
      </w:pPr>
      <w:r>
        <w:rPr>
          <w:color w:val="000000"/>
          <w:lang w:eastAsia="ja-JP"/>
        </w:rPr>
        <w:t xml:space="preserve">In this contribution we evaluated the adjustments needed of the channel models defined in TR38.901 for positioning evaluations. </w:t>
      </w:r>
    </w:p>
    <w:p w14:paraId="2800A8AA" w14:textId="5CB82CA7" w:rsidR="003C4117" w:rsidRPr="00ED7E31" w:rsidRDefault="003C4117" w:rsidP="003C4117">
      <w:pPr>
        <w:rPr>
          <w:color w:val="000000"/>
          <w:lang w:eastAsia="ja-JP"/>
        </w:rPr>
      </w:pPr>
      <w:r>
        <w:rPr>
          <w:color w:val="000000"/>
          <w:lang w:eastAsia="ja-JP"/>
        </w:rPr>
        <w:t>Following the above analy</w:t>
      </w:r>
      <w:r w:rsidR="00F5015D">
        <w:rPr>
          <w:color w:val="000000"/>
          <w:lang w:eastAsia="ja-JP"/>
        </w:rPr>
        <w:t>sis we have</w:t>
      </w:r>
      <w:r>
        <w:rPr>
          <w:color w:val="000000"/>
          <w:lang w:eastAsia="ja-JP"/>
        </w:rPr>
        <w:t xml:space="preserve"> </w:t>
      </w:r>
      <w:r w:rsidR="00F5015D">
        <w:rPr>
          <w:color w:val="000000"/>
          <w:lang w:eastAsia="ja-JP"/>
        </w:rPr>
        <w:t>the following observations</w:t>
      </w:r>
    </w:p>
    <w:p w14:paraId="3C5354A1" w14:textId="77777777" w:rsidR="003C4117" w:rsidRPr="009C7E85" w:rsidRDefault="003C4117" w:rsidP="003C4117">
      <w:pPr>
        <w:rPr>
          <w:b/>
          <w:lang w:eastAsia="ja-JP"/>
        </w:rPr>
      </w:pPr>
      <w:r w:rsidRPr="009C7E85">
        <w:rPr>
          <w:b/>
          <w:lang w:eastAsia="ja-JP"/>
        </w:rPr>
        <w:t xml:space="preserve">Observation 1: </w:t>
      </w:r>
      <w:r w:rsidRPr="00ED7E31">
        <w:rPr>
          <w:b/>
          <w:lang w:eastAsia="ja-JP"/>
        </w:rPr>
        <w:t xml:space="preserve">The probability of a detectable “early cluster” (this depends on the channel characteristics itself and </w:t>
      </w:r>
      <w:r>
        <w:rPr>
          <w:b/>
          <w:lang w:eastAsia="ja-JP"/>
        </w:rPr>
        <w:t xml:space="preserve">the </w:t>
      </w:r>
      <w:r w:rsidRPr="00ED7E31">
        <w:rPr>
          <w:b/>
          <w:lang w:eastAsia="ja-JP"/>
        </w:rPr>
        <w:t>used algorithm) defines the Toa-Error statistics</w:t>
      </w:r>
      <w:r w:rsidRPr="009C7E85">
        <w:rPr>
          <w:lang w:eastAsia="ja-JP"/>
        </w:rPr>
        <w:t>.</w:t>
      </w:r>
      <w:r w:rsidRPr="009C7E85">
        <w:rPr>
          <w:b/>
          <w:lang w:eastAsia="ja-JP"/>
        </w:rPr>
        <w:t xml:space="preserve"> </w:t>
      </w:r>
    </w:p>
    <w:p w14:paraId="63E27A48" w14:textId="77777777" w:rsidR="003C4117" w:rsidRPr="009C7E85" w:rsidRDefault="003C4117" w:rsidP="003C4117">
      <w:pPr>
        <w:rPr>
          <w:b/>
          <w:lang w:eastAsia="ja-JP"/>
        </w:rPr>
      </w:pPr>
      <w:r w:rsidRPr="009C7E85">
        <w:rPr>
          <w:b/>
          <w:lang w:eastAsia="ja-JP"/>
        </w:rPr>
        <w:t xml:space="preserve">Observation 2: </w:t>
      </w:r>
      <w:r>
        <w:rPr>
          <w:b/>
          <w:lang w:eastAsia="ja-JP"/>
        </w:rPr>
        <w:t>T</w:t>
      </w:r>
      <w:r w:rsidRPr="009C7E85">
        <w:rPr>
          <w:b/>
          <w:lang w:eastAsia="ja-JP"/>
        </w:rPr>
        <w:t xml:space="preserve">he bandwidth has </w:t>
      </w:r>
      <w:r w:rsidRPr="009D36D2">
        <w:rPr>
          <w:b/>
          <w:lang w:eastAsia="ja-JP"/>
        </w:rPr>
        <w:t>a</w:t>
      </w:r>
      <w:r w:rsidRPr="00ED7E31">
        <w:rPr>
          <w:b/>
          <w:lang w:eastAsia="ja-JP"/>
        </w:rPr>
        <w:t xml:space="preserve"> high impact to the Toa estimation error. The impact depends on many parameters and for selected configuration the impact may be even small</w:t>
      </w:r>
      <w:r>
        <w:rPr>
          <w:b/>
          <w:lang w:eastAsia="ja-JP"/>
        </w:rPr>
        <w:t>.</w:t>
      </w:r>
      <w:r w:rsidRPr="00ED7E31">
        <w:rPr>
          <w:b/>
          <w:lang w:eastAsia="ja-JP"/>
        </w:rPr>
        <w:t xml:space="preserve"> </w:t>
      </w:r>
    </w:p>
    <w:p w14:paraId="0279F52D" w14:textId="77777777" w:rsidR="003C4117" w:rsidRPr="009C7E85" w:rsidRDefault="003C4117" w:rsidP="003C4117">
      <w:pPr>
        <w:rPr>
          <w:b/>
          <w:lang w:eastAsia="ja-JP"/>
        </w:rPr>
      </w:pPr>
      <w:r w:rsidRPr="009C7E85">
        <w:rPr>
          <w:b/>
          <w:lang w:eastAsia="ja-JP"/>
        </w:rPr>
        <w:t xml:space="preserve">Observation 3: </w:t>
      </w:r>
      <w:r w:rsidRPr="00ED7E31">
        <w:rPr>
          <w:b/>
          <w:lang w:eastAsia="ja-JP"/>
        </w:rPr>
        <w:t xml:space="preserve">The channel models defined by </w:t>
      </w:r>
      <w:r>
        <w:rPr>
          <w:b/>
          <w:lang w:eastAsia="ja-JP"/>
        </w:rPr>
        <w:t xml:space="preserve">in TR38.901 </w:t>
      </w:r>
      <w:r w:rsidRPr="00ED7E31">
        <w:rPr>
          <w:b/>
          <w:lang w:eastAsia="ja-JP"/>
        </w:rPr>
        <w:t>offer limited flexibility to adjust the parameters of these early clusters.</w:t>
      </w:r>
    </w:p>
    <w:p w14:paraId="1BBF6ABC" w14:textId="77777777" w:rsidR="003C4117" w:rsidRPr="009C7E85" w:rsidRDefault="003C4117" w:rsidP="003C4117">
      <w:pPr>
        <w:rPr>
          <w:lang w:eastAsia="ja-JP"/>
        </w:rPr>
      </w:pPr>
      <w:r w:rsidRPr="009C7E85">
        <w:rPr>
          <w:lang w:eastAsia="ja-JP"/>
        </w:rPr>
        <w:t>We propose four actions to solve this issue:</w:t>
      </w:r>
    </w:p>
    <w:p w14:paraId="196E684C" w14:textId="77777777" w:rsidR="003C4117" w:rsidRPr="009C7E85" w:rsidRDefault="003C4117" w:rsidP="003C4117">
      <w:pPr>
        <w:rPr>
          <w:b/>
          <w:lang w:eastAsia="ja-JP"/>
        </w:rPr>
      </w:pPr>
      <w:r w:rsidRPr="009C7E85">
        <w:rPr>
          <w:b/>
          <w:lang w:eastAsia="ja-JP"/>
        </w:rPr>
        <w:t xml:space="preserve">Proposal 1: The CIR characteristics of “optimized deployments” (or the interaction between the deployment scenario and the channel characteristics) shall be studied. </w:t>
      </w:r>
    </w:p>
    <w:p w14:paraId="3BA3E65B" w14:textId="77777777" w:rsidR="003C4117" w:rsidRPr="009C7E85" w:rsidRDefault="003C4117" w:rsidP="003C4117">
      <w:pPr>
        <w:rPr>
          <w:b/>
          <w:lang w:eastAsia="ja-JP"/>
        </w:rPr>
      </w:pPr>
      <w:r w:rsidRPr="009C7E85">
        <w:rPr>
          <w:b/>
          <w:lang w:eastAsia="ja-JP"/>
        </w:rPr>
        <w:t xml:space="preserve">Proposal 2: For the LLS models additional CDL tables shall be defined. </w:t>
      </w:r>
    </w:p>
    <w:p w14:paraId="19C8F41F" w14:textId="77777777" w:rsidR="003C4117" w:rsidRPr="009C7E85" w:rsidRDefault="003C4117" w:rsidP="003C4117">
      <w:pPr>
        <w:rPr>
          <w:b/>
        </w:rPr>
      </w:pPr>
      <w:r w:rsidRPr="009C7E85">
        <w:rPr>
          <w:b/>
        </w:rPr>
        <w:t xml:space="preserve">Proposal 3: Generate with the procedures defined by </w:t>
      </w:r>
      <w:r>
        <w:rPr>
          <w:b/>
          <w:lang w:eastAsia="ja-JP"/>
        </w:rPr>
        <w:t xml:space="preserve">TR38.901 </w:t>
      </w:r>
      <w:r w:rsidRPr="009C7E85">
        <w:rPr>
          <w:b/>
        </w:rPr>
        <w:t>two sets of clusters using two DS parameters, with DS</w:t>
      </w:r>
      <w:r w:rsidRPr="009C7E85">
        <w:rPr>
          <w:b/>
          <w:vertAlign w:val="subscript"/>
        </w:rPr>
        <w:t>1</w:t>
      </w:r>
      <w:r w:rsidRPr="009C7E85">
        <w:rPr>
          <w:b/>
        </w:rPr>
        <w:t xml:space="preserve"> defining the delay spread of the early arriving cluster and DS</w:t>
      </w:r>
      <w:r w:rsidRPr="009C7E85">
        <w:rPr>
          <w:b/>
          <w:vertAlign w:val="subscript"/>
        </w:rPr>
        <w:t>2</w:t>
      </w:r>
      <w:r w:rsidRPr="009C7E85">
        <w:rPr>
          <w:b/>
        </w:rPr>
        <w:t xml:space="preserve"> defining the delay spread of the other components. DS</w:t>
      </w:r>
      <w:r w:rsidRPr="009C7E85">
        <w:rPr>
          <w:b/>
          <w:vertAlign w:val="subscript"/>
        </w:rPr>
        <w:t>2</w:t>
      </w:r>
      <w:r w:rsidRPr="009C7E85">
        <w:rPr>
          <w:b/>
        </w:rPr>
        <w:t xml:space="preserve"> may be identical to the already defined DS parameters in </w:t>
      </w:r>
      <w:r>
        <w:rPr>
          <w:b/>
          <w:lang w:eastAsia="ja-JP"/>
        </w:rPr>
        <w:t>TR38.901.</w:t>
      </w:r>
    </w:p>
    <w:p w14:paraId="41F325DF" w14:textId="21922660" w:rsidR="003C4117" w:rsidRDefault="003C4117" w:rsidP="00EA109B">
      <w:r w:rsidRPr="009C7E85">
        <w:rPr>
          <w:b/>
        </w:rPr>
        <w:t>Proposal 4: Allow the adjustment of the ratio of the power of the “early clusters” to the remaining clusters. This could be seen as parameter similar to the K-factor (“K</w:t>
      </w:r>
      <w:r w:rsidRPr="009C7E85">
        <w:rPr>
          <w:b/>
          <w:vertAlign w:val="subscript"/>
        </w:rPr>
        <w:t>2</w:t>
      </w:r>
      <w:r w:rsidRPr="009C7E85">
        <w:rPr>
          <w:b/>
        </w:rPr>
        <w:t>”). Instead of considering the (not delayed) LOS signal only, the sum of the power arriving with a [TBD] time interval is considered.</w:t>
      </w:r>
    </w:p>
    <w:p w14:paraId="507DDEC2" w14:textId="29C73F12" w:rsidR="007D5088" w:rsidRDefault="00F5015D" w:rsidP="00EA109B">
      <w:r>
        <w:t>In the last section we evaluated a</w:t>
      </w:r>
      <w:r w:rsidR="007D5088">
        <w:t xml:space="preserve">dding “semi-deterministic clusters” </w:t>
      </w:r>
      <w:r>
        <w:t>as</w:t>
      </w:r>
      <w:r w:rsidR="007D5088">
        <w:t xml:space="preserve"> an alternative (or complementary) method for the emulation of usage scenarios critical for positioning. </w:t>
      </w:r>
      <w:r>
        <w:t>Following observations and proposals are made:</w:t>
      </w:r>
    </w:p>
    <w:p w14:paraId="63CD4CCF" w14:textId="36023E02" w:rsidR="00F5015D" w:rsidRDefault="00F5015D" w:rsidP="00F5015D">
      <w:r w:rsidRPr="007D5088">
        <w:rPr>
          <w:b/>
        </w:rPr>
        <w:t>Observation</w:t>
      </w:r>
      <w:r>
        <w:rPr>
          <w:b/>
        </w:rPr>
        <w:t xml:space="preserve"> 4</w:t>
      </w:r>
      <w:r w:rsidRPr="007D5088">
        <w:rPr>
          <w:b/>
        </w:rPr>
        <w:t xml:space="preserve">:  </w:t>
      </w:r>
      <w:r w:rsidRPr="00ED7E31">
        <w:rPr>
          <w:b/>
        </w:rPr>
        <w:t xml:space="preserve">Placing “semi-deterministic clusters” in the layout </w:t>
      </w:r>
      <w:r>
        <w:rPr>
          <w:b/>
        </w:rPr>
        <w:t>as</w:t>
      </w:r>
      <w:r w:rsidRPr="00ED7E31">
        <w:rPr>
          <w:b/>
        </w:rPr>
        <w:t xml:space="preserve"> an extension of the statistical models defined by </w:t>
      </w:r>
      <w:r>
        <w:rPr>
          <w:b/>
          <w:lang w:eastAsia="ja-JP"/>
        </w:rPr>
        <w:t>TR38.901</w:t>
      </w:r>
      <w:r w:rsidRPr="00ED7E31">
        <w:rPr>
          <w:b/>
        </w:rPr>
        <w:t xml:space="preserve"> </w:t>
      </w:r>
      <w:r>
        <w:rPr>
          <w:b/>
        </w:rPr>
        <w:t xml:space="preserve">is </w:t>
      </w:r>
      <w:r w:rsidRPr="00ED7E31">
        <w:rPr>
          <w:b/>
        </w:rPr>
        <w:t xml:space="preserve">easy to implement. The position of the “semi-deterministic clusters” can be defined in line with application scenarios. Keeping for many (most) clusters the procedure as defined by </w:t>
      </w:r>
      <w:r>
        <w:rPr>
          <w:b/>
          <w:lang w:eastAsia="ja-JP"/>
        </w:rPr>
        <w:t xml:space="preserve">TR38.901 </w:t>
      </w:r>
      <w:r w:rsidRPr="00ED7E31">
        <w:rPr>
          <w:b/>
        </w:rPr>
        <w:t xml:space="preserve">reduces the number of additional parameters and maintains the statistical properties of the models. </w:t>
      </w:r>
    </w:p>
    <w:p w14:paraId="56087A70" w14:textId="77777777" w:rsidR="00F5015D" w:rsidRPr="00ED7E31" w:rsidRDefault="00F5015D" w:rsidP="00F5015D">
      <w:pPr>
        <w:rPr>
          <w:b/>
        </w:rPr>
      </w:pPr>
      <w:r w:rsidRPr="007D5088">
        <w:rPr>
          <w:b/>
        </w:rPr>
        <w:t xml:space="preserve">Proposal 5: Add the features “semi-deterministic clusters” to the SSCM model as defined by </w:t>
      </w:r>
      <w:r>
        <w:rPr>
          <w:b/>
          <w:lang w:eastAsia="ja-JP"/>
        </w:rPr>
        <w:t>TR38.901.</w:t>
      </w:r>
    </w:p>
    <w:p w14:paraId="73C83CB1" w14:textId="77777777" w:rsidR="00F5015D" w:rsidRDefault="00F5015D" w:rsidP="00EA109B"/>
    <w:p w14:paraId="0A947C70" w14:textId="3EF11636" w:rsidR="00716033" w:rsidRDefault="00716033" w:rsidP="00A54B88">
      <w:pPr>
        <w:pStyle w:val="berschrift1"/>
        <w:numPr>
          <w:ilvl w:val="0"/>
          <w:numId w:val="0"/>
        </w:numPr>
        <w:ind w:left="432" w:hanging="432"/>
      </w:pPr>
      <w:r>
        <w:t>References</w:t>
      </w:r>
    </w:p>
    <w:p w14:paraId="11B488E8" w14:textId="77777777" w:rsidR="0004553B" w:rsidRPr="002C0CDD" w:rsidRDefault="0004553B" w:rsidP="0004553B">
      <w:pPr>
        <w:rPr>
          <w:kern w:val="2"/>
          <w:lang w:eastAsia="zh-CN"/>
        </w:rPr>
      </w:pPr>
      <w:r>
        <w:rPr>
          <w:kern w:val="2"/>
          <w:lang w:eastAsia="zh-CN"/>
        </w:rPr>
        <w:t xml:space="preserve">[1] 3GPP </w:t>
      </w:r>
      <w:r w:rsidRPr="00175382">
        <w:rPr>
          <w:kern w:val="2"/>
          <w:lang w:eastAsia="zh-CN"/>
        </w:rPr>
        <w:t>RP-181399</w:t>
      </w:r>
      <w:r>
        <w:rPr>
          <w:kern w:val="2"/>
          <w:lang w:eastAsia="zh-CN"/>
        </w:rPr>
        <w:t>, “</w:t>
      </w:r>
      <w:r w:rsidRPr="002C0CDD">
        <w:rPr>
          <w:kern w:val="2"/>
          <w:lang w:eastAsia="zh-CN"/>
        </w:rPr>
        <w:t>New SID: Study on NR positioning support”, La Jolla, USA, 2018-06.</w:t>
      </w:r>
    </w:p>
    <w:p w14:paraId="55F4E8F9" w14:textId="77777777" w:rsidR="0004553B" w:rsidRPr="002C0CDD" w:rsidRDefault="0004553B" w:rsidP="0004553B">
      <w:pPr>
        <w:rPr>
          <w:kern w:val="2"/>
          <w:lang w:eastAsia="zh-CN"/>
        </w:rPr>
      </w:pPr>
      <w:r w:rsidRPr="002C0CDD">
        <w:rPr>
          <w:kern w:val="2"/>
          <w:lang w:eastAsia="zh-CN"/>
        </w:rPr>
        <w:t>[2] 3GPP RP-182155, “Revised SID: Study on NR positioning support”, Gold Coast, Australia, 2018-09.</w:t>
      </w:r>
    </w:p>
    <w:p w14:paraId="2F9A773E" w14:textId="77777777" w:rsidR="0004553B" w:rsidRPr="002C0CDD" w:rsidRDefault="0004553B" w:rsidP="0004553B">
      <w:r w:rsidRPr="002C0CDD">
        <w:t>[3] 3GPP TR 37.857, “Study on Indoor Positioning Enhancements for UTRA and LTE”, Jan. 2016.</w:t>
      </w:r>
    </w:p>
    <w:p w14:paraId="53DD56BF" w14:textId="77777777" w:rsidR="0004553B" w:rsidRPr="002C0CDD" w:rsidRDefault="0004553B" w:rsidP="0004553B">
      <w:r w:rsidRPr="002C0CDD">
        <w:t>[4] 3GPP TR 38.802, “Study on new radio access technology – Physical Layer Aspects”</w:t>
      </w:r>
      <w:r w:rsidRPr="00A94630">
        <w:t>.</w:t>
      </w:r>
      <w:r w:rsidRPr="002C0CDD">
        <w:t xml:space="preserve"> Sep. 2017.</w:t>
      </w:r>
    </w:p>
    <w:p w14:paraId="6D55B354" w14:textId="77777777" w:rsidR="0004553B" w:rsidRDefault="0004553B" w:rsidP="0004553B">
      <w:r w:rsidRPr="002C0CDD">
        <w:t>[5] 3GPP TR 38.901, “Study on channel model for frequencies from 0.5 to 100 GHz”, Mar. 2017.</w:t>
      </w:r>
    </w:p>
    <w:p w14:paraId="30439ABB" w14:textId="3C38CE15" w:rsidR="00281278" w:rsidRDefault="00281278" w:rsidP="0004553B">
      <w:pPr>
        <w:rPr>
          <w:rStyle w:val="Hyperlink"/>
        </w:rPr>
      </w:pPr>
      <w:r>
        <w:t>[</w:t>
      </w:r>
      <w:r w:rsidR="00D32405">
        <w:t>6</w:t>
      </w:r>
      <w:r w:rsidRPr="002C0CDD">
        <w:t>]</w:t>
      </w:r>
      <w:r>
        <w:t xml:space="preserve"> </w:t>
      </w:r>
      <w:hyperlink r:id="rId19" w:history="1">
        <w:r w:rsidRPr="00147F39">
          <w:rPr>
            <w:rStyle w:val="Hyperlink"/>
          </w:rPr>
          <w:t>http://quadriga-channel-model.de</w:t>
        </w:r>
      </w:hyperlink>
    </w:p>
    <w:p w14:paraId="1F7C9EFF" w14:textId="0AEC4ED8" w:rsidR="006E0284" w:rsidRDefault="006E0284">
      <w:pPr>
        <w:autoSpaceDE/>
        <w:autoSpaceDN/>
        <w:adjustRightInd/>
        <w:snapToGrid/>
        <w:spacing w:after="0"/>
        <w:jc w:val="left"/>
        <w:rPr>
          <w:rStyle w:val="Hyperlink"/>
        </w:rPr>
      </w:pPr>
      <w:r>
        <w:rPr>
          <w:rStyle w:val="Hyperlink"/>
        </w:rPr>
        <w:br w:type="page"/>
      </w:r>
    </w:p>
    <w:p w14:paraId="28921342" w14:textId="6E8CD247" w:rsidR="00625711" w:rsidRPr="00324E7E" w:rsidRDefault="00625711" w:rsidP="00A54B88">
      <w:pPr>
        <w:pStyle w:val="berschrift1"/>
        <w:numPr>
          <w:ilvl w:val="0"/>
          <w:numId w:val="0"/>
        </w:numPr>
        <w:rPr>
          <w:szCs w:val="22"/>
        </w:rPr>
      </w:pPr>
      <w:r w:rsidRPr="00324E7E">
        <w:rPr>
          <w:szCs w:val="22"/>
        </w:rPr>
        <w:lastRenderedPageBreak/>
        <w:t xml:space="preserve">Annex  </w:t>
      </w:r>
    </w:p>
    <w:p w14:paraId="2526A715" w14:textId="1B07634F" w:rsidR="00D26AF5" w:rsidRPr="00A54B88" w:rsidRDefault="00D26AF5" w:rsidP="00A54B88">
      <w:pPr>
        <w:pStyle w:val="berschrift1"/>
        <w:numPr>
          <w:ilvl w:val="0"/>
          <w:numId w:val="56"/>
        </w:numPr>
        <w:rPr>
          <w:sz w:val="32"/>
        </w:rPr>
      </w:pPr>
      <w:bookmarkStart w:id="6" w:name="_Ref399756775"/>
      <w:r w:rsidRPr="00A54B88">
        <w:rPr>
          <w:szCs w:val="22"/>
        </w:rPr>
        <w:t>Discussion of Proposal 2,</w:t>
      </w:r>
      <w:r w:rsidR="003C4117">
        <w:rPr>
          <w:szCs w:val="22"/>
        </w:rPr>
        <w:t xml:space="preserve"> </w:t>
      </w:r>
      <w:r w:rsidRPr="00A54B88">
        <w:rPr>
          <w:szCs w:val="22"/>
        </w:rPr>
        <w:t>3 and 4: „additional early clusters“</w:t>
      </w:r>
      <w:bookmarkEnd w:id="6"/>
    </w:p>
    <w:p w14:paraId="56E4A107" w14:textId="77777777" w:rsidR="00D26AF5" w:rsidRDefault="00D26AF5" w:rsidP="00D26AF5">
      <w:r>
        <w:t>As highlighted above, the characteristics of the first arriving clusters are the key parameters for positioning. The models defined by [5] have the following drawbacks:</w:t>
      </w:r>
    </w:p>
    <w:p w14:paraId="1C025F90" w14:textId="77777777" w:rsidR="00D26AF5" w:rsidRDefault="00D26AF5" w:rsidP="00D26AF5">
      <w:pPr>
        <w:pStyle w:val="Listenabsatz"/>
        <w:numPr>
          <w:ilvl w:val="0"/>
          <w:numId w:val="39"/>
        </w:numPr>
        <w:ind w:firstLineChars="0"/>
      </w:pPr>
      <w:r>
        <w:t>The delay of the first arriving scattering cluster is normalized to the LOS delay (</w:t>
      </w:r>
      <m:oMath>
        <m:sSub>
          <m:sSubPr>
            <m:ctrlPr>
              <w:rPr>
                <w:rFonts w:ascii="Cambria Math" w:hAnsi="Cambria Math"/>
                <w:i/>
              </w:rPr>
            </m:ctrlPr>
          </m:sSubPr>
          <m:e>
            <m:r>
              <w:rPr>
                <w:rFonts w:ascii="Cambria Math" w:hAnsi="Cambria Math"/>
              </w:rPr>
              <m:t>τ</m:t>
            </m:r>
          </m:e>
          <m:sub>
            <m:r>
              <w:rPr>
                <w:rFonts w:ascii="Cambria Math" w:hAnsi="Cambria Math"/>
              </w:rPr>
              <m:t>LOS</m:t>
            </m:r>
          </m:sub>
        </m:sSub>
        <m:r>
          <w:rPr>
            <w:rFonts w:ascii="Cambria Math" w:hAnsi="Cambria Math"/>
          </w:rPr>
          <m:t>=0</m:t>
        </m:r>
      </m:oMath>
      <w:r>
        <w:t>).</w:t>
      </w:r>
    </w:p>
    <w:p w14:paraId="2218DEDF" w14:textId="77777777" w:rsidR="00D26AF5" w:rsidRDefault="00D26AF5" w:rsidP="00D26AF5">
      <w:pPr>
        <w:pStyle w:val="Listenabsatz"/>
        <w:numPr>
          <w:ilvl w:val="0"/>
          <w:numId w:val="39"/>
        </w:numPr>
        <w:ind w:firstLineChars="0"/>
      </w:pPr>
      <w:r>
        <w:t xml:space="preserve">The probability of an additional cluster arriving within a delay relevant for the impairment of the first correlation peak depends on the overall desired delay spread and the number of clusters. The effect of “object close to the UE” (either strong scattering clusters or blocking the LOS signal) plays an important role for positioning and shall be carefully modeled. This implies two requirements </w:t>
      </w:r>
    </w:p>
    <w:p w14:paraId="2F2AD666" w14:textId="77777777" w:rsidR="00D26AF5" w:rsidRDefault="00D26AF5" w:rsidP="00D26AF5">
      <w:pPr>
        <w:pStyle w:val="Listenabsatz"/>
        <w:numPr>
          <w:ilvl w:val="1"/>
          <w:numId w:val="39"/>
        </w:numPr>
        <w:ind w:firstLineChars="0"/>
      </w:pPr>
      <w:r>
        <w:t>The model shall offer additional parameters for defining these early clusters.</w:t>
      </w:r>
    </w:p>
    <w:p w14:paraId="196FC22D" w14:textId="77777777" w:rsidR="00D26AF5" w:rsidRDefault="00D26AF5" w:rsidP="00D26AF5">
      <w:pPr>
        <w:pStyle w:val="Listenabsatz"/>
        <w:numPr>
          <w:ilvl w:val="1"/>
          <w:numId w:val="39"/>
        </w:numPr>
        <w:ind w:firstLineChars="0"/>
      </w:pPr>
      <w:r>
        <w:t>The related parameters shall be studied (e.g. additional analysis of existing measurement data or complementary measurements).</w:t>
      </w:r>
    </w:p>
    <w:p w14:paraId="6F78F7E2" w14:textId="77777777" w:rsidR="00D26AF5" w:rsidRDefault="00D26AF5" w:rsidP="00D26AF5">
      <w:pPr>
        <w:pStyle w:val="Listenabsatz"/>
        <w:numPr>
          <w:ilvl w:val="0"/>
          <w:numId w:val="39"/>
        </w:numPr>
        <w:ind w:firstLineChars="0"/>
      </w:pPr>
      <w:r>
        <w:t xml:space="preserve">For LOS channels the proposed K-Factor and the PDP profile and the normalization of the power results in minor impairment of the first arriving signal. For high accuracy positioning applications focusing on LOS scenarios this is too optimistic. </w:t>
      </w:r>
    </w:p>
    <w:p w14:paraId="0ECA9A82" w14:textId="77777777" w:rsidR="00D26AF5" w:rsidRPr="001B1A31" w:rsidRDefault="00D26AF5" w:rsidP="00D26AF5">
      <w:pPr>
        <w:pStyle w:val="Listenabsatz"/>
        <w:numPr>
          <w:ilvl w:val="0"/>
          <w:numId w:val="39"/>
        </w:numPr>
        <w:ind w:firstLineChars="0"/>
      </w:pPr>
      <w:r>
        <w:t>The impact of “</w:t>
      </w:r>
      <w:proofErr w:type="spellStart"/>
      <w:r>
        <w:t>scatterers</w:t>
      </w:r>
      <w:proofErr w:type="spellEnd"/>
      <w:r>
        <w:t xml:space="preserve"> close to the UE” is partly modeled by splitting a cluster in sub-clusters and using an “intra cluster delay spread” (parameter </w:t>
      </w:r>
      <w:proofErr w:type="spellStart"/>
      <w:r>
        <w:t>c</w:t>
      </w:r>
      <w:r w:rsidRPr="001B1A31">
        <w:rPr>
          <w:vertAlign w:val="subscript"/>
        </w:rPr>
        <w:t>DS</w:t>
      </w:r>
      <w:proofErr w:type="spellEnd"/>
      <w:r>
        <w:t xml:space="preserve">). For </w:t>
      </w:r>
      <w:proofErr w:type="spellStart"/>
      <w:r>
        <w:t>UMa</w:t>
      </w:r>
      <w:proofErr w:type="spellEnd"/>
      <w:r>
        <w:t xml:space="preserve"> and </w:t>
      </w:r>
      <w:proofErr w:type="spellStart"/>
      <w:r>
        <w:t>UMi</w:t>
      </w:r>
      <w:proofErr w:type="spellEnd"/>
      <w:r>
        <w:t xml:space="preserve"> the </w:t>
      </w:r>
      <w:proofErr w:type="spellStart"/>
      <w:r w:rsidRPr="003F7FED">
        <w:t>c</w:t>
      </w:r>
      <w:r w:rsidRPr="001B1A31">
        <w:rPr>
          <w:vertAlign w:val="subscript"/>
        </w:rPr>
        <w:t>DS</w:t>
      </w:r>
      <w:proofErr w:type="spellEnd"/>
      <w:r>
        <w:t xml:space="preserve"> depends on the carrier frequency. </w:t>
      </w:r>
      <w:r w:rsidRPr="003F7FED">
        <w:t>For</w:t>
      </w:r>
      <w:r>
        <w:t xml:space="preserve"> </w:t>
      </w:r>
      <w:proofErr w:type="spellStart"/>
      <w:r>
        <w:t>RMa</w:t>
      </w:r>
      <w:proofErr w:type="spellEnd"/>
      <w:r>
        <w:t xml:space="preserve"> and INDOOR this parameter is set to a constant value representing a distance difference of 3.91*1.28ns and 3.91*2.56ns (equivalent to 1.5m and 3m).</w:t>
      </w:r>
    </w:p>
    <w:p w14:paraId="0D961504" w14:textId="6490F6D3" w:rsidR="00D26AF5" w:rsidRPr="001B1A31" w:rsidRDefault="00324E7E" w:rsidP="00A54B88">
      <w:pPr>
        <w:pStyle w:val="berschrift2"/>
        <w:numPr>
          <w:ilvl w:val="0"/>
          <w:numId w:val="0"/>
        </w:numPr>
      </w:pPr>
      <w:r>
        <w:t xml:space="preserve">A.1 </w:t>
      </w:r>
      <w:r w:rsidR="00D26AF5">
        <w:t>Link-level models (proposal 2)</w:t>
      </w:r>
    </w:p>
    <w:p w14:paraId="51B0FF3D" w14:textId="77777777" w:rsidR="00D26AF5" w:rsidRDefault="00D26AF5" w:rsidP="00D26AF5">
      <w:r>
        <w:t>The clustered delay line (CDL) and tapped delay line (TDL) models defined by TR38.901 [5] are characterized in the following:</w:t>
      </w:r>
    </w:p>
    <w:p w14:paraId="0E3C9743" w14:textId="77777777" w:rsidR="00D26AF5" w:rsidRDefault="00D26AF5" w:rsidP="00D26AF5">
      <w:pPr>
        <w:pStyle w:val="Listenabsatz"/>
        <w:numPr>
          <w:ilvl w:val="0"/>
          <w:numId w:val="37"/>
        </w:numPr>
        <w:ind w:firstLineChars="0"/>
      </w:pPr>
      <w:r>
        <w:t xml:space="preserve">CDL/TDL-D and E are very well natured with respect to the positioning accuracy featuring minor impairments of the LOS peak. </w:t>
      </w:r>
    </w:p>
    <w:p w14:paraId="45839F7C" w14:textId="77777777" w:rsidR="00D26AF5" w:rsidRDefault="00D26AF5" w:rsidP="00D26AF5">
      <w:pPr>
        <w:pStyle w:val="Listenabsatz"/>
        <w:numPr>
          <w:ilvl w:val="0"/>
          <w:numId w:val="37"/>
        </w:numPr>
        <w:ind w:firstLineChars="0"/>
        <w:jc w:val="left"/>
      </w:pPr>
      <w:r>
        <w:t>For CDL/TDL-A, the first cluster is very weak and may be very difficult to detect. The power of the first cluster is in average -18.8 dB relative to the total power. The delay of this first cluster is set to 0 ns. Assuming this is the LOS-delay the effective (average) K-</w:t>
      </w:r>
      <w:proofErr w:type="spellStart"/>
      <w:r>
        <w:t>Faktor</w:t>
      </w:r>
      <w:proofErr w:type="spellEnd"/>
      <w:r>
        <w:t xml:space="preserve"> is -18.7dB. The delay for the second (strong) cluster is 0.38*</w:t>
      </w:r>
      <w:proofErr w:type="spellStart"/>
      <w:r>
        <w:t>DS</w:t>
      </w:r>
      <w:r w:rsidRPr="001B1A31">
        <w:rPr>
          <w:vertAlign w:val="subscript"/>
        </w:rPr>
        <w:t>desired</w:t>
      </w:r>
      <w:proofErr w:type="spellEnd"/>
      <w:r>
        <w:t xml:space="preserve"> (</w:t>
      </w:r>
      <w:proofErr w:type="spellStart"/>
      <w:r>
        <w:t>DS</w:t>
      </w:r>
      <w:r w:rsidRPr="001B1A31">
        <w:rPr>
          <w:vertAlign w:val="subscript"/>
        </w:rPr>
        <w:t>desired</w:t>
      </w:r>
      <w:proofErr w:type="spellEnd"/>
      <w:r>
        <w:t xml:space="preserve"> is given in [5], Table 7.7.3-2).  Hence, the </w:t>
      </w:r>
      <w:proofErr w:type="spellStart"/>
      <w:r>
        <w:t>ToA</w:t>
      </w:r>
      <w:proofErr w:type="spellEnd"/>
      <w:r>
        <w:t xml:space="preserve"> estimator will typically be locked to the second cluster resulting in rather biased estimates. </w:t>
      </w:r>
    </w:p>
    <w:p w14:paraId="770538A1" w14:textId="52A0A79A" w:rsidR="00D26AF5" w:rsidRDefault="00D26AF5" w:rsidP="00A54B88">
      <w:pPr>
        <w:pStyle w:val="Listenabsatz"/>
        <w:numPr>
          <w:ilvl w:val="0"/>
          <w:numId w:val="37"/>
        </w:numPr>
        <w:ind w:firstLineChars="0"/>
      </w:pPr>
      <w:r>
        <w:t xml:space="preserve">CDL/TDL-B and C may be a good test case for many positioning applications. Depending on the delay scaling factor and the bandwidth, significant impairment for the first cluster representing the LOS-delay may result. </w:t>
      </w:r>
    </w:p>
    <w:p w14:paraId="1E5A5E9E" w14:textId="648195B2" w:rsidR="00D26AF5" w:rsidRDefault="00324E7E" w:rsidP="00A54B88">
      <w:pPr>
        <w:pStyle w:val="berschrift2"/>
        <w:numPr>
          <w:ilvl w:val="0"/>
          <w:numId w:val="0"/>
        </w:numPr>
      </w:pPr>
      <w:r>
        <w:t xml:space="preserve">A.2 </w:t>
      </w:r>
      <w:r w:rsidR="00D26AF5">
        <w:t xml:space="preserve">System level models (proposal 3+4) </w:t>
      </w:r>
    </w:p>
    <w:p w14:paraId="0BEC9D0E" w14:textId="77777777" w:rsidR="00D26AF5" w:rsidRDefault="00D26AF5" w:rsidP="00D26AF5">
      <w:r>
        <w:t xml:space="preserve">The main drawback of the SLS model described in [5] is the interaction between the parameters. Adapting the characteristics of the “earliest detectable peak”, the existing model can support the implementation of realistic use cases.  </w:t>
      </w:r>
    </w:p>
    <w:p w14:paraId="0F51EAC5" w14:textId="77777777" w:rsidR="00D26AF5" w:rsidRDefault="00D26AF5" w:rsidP="00D26AF5">
      <w:r>
        <w:t>There are some options enabling higher impairments of the LOS peak (e.g. simulate reflections from objects close to the UE) for the LOS case.</w:t>
      </w:r>
    </w:p>
    <w:p w14:paraId="54A84262" w14:textId="77777777" w:rsidR="00D26AF5" w:rsidRDefault="00D26AF5" w:rsidP="00D26AF5">
      <w:pPr>
        <w:pStyle w:val="Listenabsatz"/>
        <w:numPr>
          <w:ilvl w:val="0"/>
          <w:numId w:val="46"/>
        </w:numPr>
        <w:ind w:firstLineChars="0"/>
      </w:pPr>
      <w:r>
        <w:t>If we reduce the K-factor, the ratio between LOS and close reflections is smaller.</w:t>
      </w:r>
    </w:p>
    <w:p w14:paraId="560799FE" w14:textId="77777777" w:rsidR="00D26AF5" w:rsidRDefault="00D26AF5" w:rsidP="00D26AF5">
      <w:pPr>
        <w:pStyle w:val="Listenabsatz"/>
        <w:numPr>
          <w:ilvl w:val="0"/>
          <w:numId w:val="46"/>
        </w:numPr>
        <w:ind w:firstLineChars="0"/>
      </w:pPr>
      <w:r>
        <w:t xml:space="preserve">Reducing the number of clusters yields a higher average power per cluster, i.e. also that of the first (non-LOS) cluster. </w:t>
      </w:r>
    </w:p>
    <w:p w14:paraId="7CAB90CB" w14:textId="77777777" w:rsidR="00D26AF5" w:rsidRDefault="00D26AF5" w:rsidP="00D26AF5">
      <w:pPr>
        <w:pStyle w:val="Listenabsatz"/>
        <w:numPr>
          <w:ilvl w:val="0"/>
          <w:numId w:val="46"/>
        </w:numPr>
        <w:ind w:firstLineChars="0"/>
      </w:pPr>
      <w:r>
        <w:t xml:space="preserve">With an increasing </w:t>
      </w:r>
      <w:r>
        <w:rPr>
          <w:lang w:eastAsia="ja-JP"/>
        </w:rPr>
        <w:t>“</w:t>
      </w:r>
      <w:r>
        <w:t xml:space="preserve">Per cluster </w:t>
      </w:r>
      <w:r w:rsidRPr="00671C85">
        <w:rPr>
          <w:szCs w:val="18"/>
        </w:rPr>
        <w:t xml:space="preserve">shadowing </w:t>
      </w:r>
      <w:proofErr w:type="spellStart"/>
      <w:r w:rsidRPr="00671C85">
        <w:rPr>
          <w:szCs w:val="18"/>
        </w:rPr>
        <w:t>std</w:t>
      </w:r>
      <w:proofErr w:type="spellEnd"/>
      <w:r w:rsidRPr="00671C85">
        <w:rPr>
          <w:szCs w:val="18"/>
        </w:rPr>
        <w:t xml:space="preserve"> </w:t>
      </w:r>
      <w:r w:rsidRPr="00671C85">
        <w:rPr>
          <w:rFonts w:ascii="Symbol" w:hAnsi="Symbol"/>
          <w:szCs w:val="18"/>
        </w:rPr>
        <w:t></w:t>
      </w:r>
      <w:proofErr w:type="gramStart"/>
      <w:r>
        <w:rPr>
          <w:lang w:eastAsia="ja-JP"/>
        </w:rPr>
        <w:t>“ the</w:t>
      </w:r>
      <w:proofErr w:type="gramEnd"/>
      <w:r>
        <w:rPr>
          <w:lang w:eastAsia="ja-JP"/>
        </w:rPr>
        <w:t xml:space="preserve"> variation of the power of the first cluster grows.</w:t>
      </w:r>
    </w:p>
    <w:p w14:paraId="5CDEAEAF" w14:textId="77777777" w:rsidR="00D26AF5" w:rsidRDefault="00D26AF5" w:rsidP="00D26AF5">
      <w:r>
        <w:lastRenderedPageBreak/>
        <w:t xml:space="preserve">If we want to adjust the properties of the “first detectable cluster” for NLOS cases, e.g. for increasing the power or for changing the delay range there are some further options. </w:t>
      </w:r>
    </w:p>
    <w:p w14:paraId="65E061FD" w14:textId="77777777" w:rsidR="00D26AF5" w:rsidRDefault="00D26AF5" w:rsidP="00D26AF5">
      <w:pPr>
        <w:pStyle w:val="Listenabsatz"/>
        <w:numPr>
          <w:ilvl w:val="0"/>
          <w:numId w:val="47"/>
        </w:numPr>
        <w:ind w:firstLineChars="0"/>
      </w:pPr>
      <w:r>
        <w:t xml:space="preserve">The reduction of the delay spread is equivalent with a higher probability of many </w:t>
      </w:r>
      <w:proofErr w:type="gramStart"/>
      <w:r>
        <w:t>cluster</w:t>
      </w:r>
      <w:proofErr w:type="gramEnd"/>
      <w:r>
        <w:t xml:space="preserve"> with a low delay.</w:t>
      </w:r>
    </w:p>
    <w:p w14:paraId="6C1C0EC2" w14:textId="77777777" w:rsidR="00D26AF5" w:rsidRDefault="00D26AF5" w:rsidP="00D26AF5">
      <w:pPr>
        <w:pStyle w:val="Listenabsatz"/>
        <w:numPr>
          <w:ilvl w:val="0"/>
          <w:numId w:val="47"/>
        </w:numPr>
        <w:ind w:firstLineChars="0"/>
      </w:pPr>
      <w:r>
        <w:t xml:space="preserve">A decrement of the </w:t>
      </w:r>
      <w:r>
        <w:rPr>
          <w:lang w:eastAsia="ja-JP"/>
        </w:rPr>
        <w:t>“</w:t>
      </w:r>
      <w:r>
        <w:t xml:space="preserve">Per cluster </w:t>
      </w:r>
      <w:r w:rsidRPr="00671C85">
        <w:rPr>
          <w:szCs w:val="18"/>
        </w:rPr>
        <w:t xml:space="preserve">shadowing </w:t>
      </w:r>
      <w:proofErr w:type="spellStart"/>
      <w:r w:rsidRPr="00671C85">
        <w:rPr>
          <w:szCs w:val="18"/>
        </w:rPr>
        <w:t>std</w:t>
      </w:r>
      <w:proofErr w:type="spellEnd"/>
      <w:r w:rsidRPr="00671C85">
        <w:rPr>
          <w:szCs w:val="18"/>
        </w:rPr>
        <w:t xml:space="preserve"> </w:t>
      </w:r>
      <w:r w:rsidRPr="00671C85">
        <w:rPr>
          <w:rFonts w:ascii="Symbol" w:hAnsi="Symbol"/>
          <w:szCs w:val="18"/>
        </w:rPr>
        <w:t></w:t>
      </w:r>
      <w:proofErr w:type="gramStart"/>
      <w:r>
        <w:rPr>
          <w:lang w:eastAsia="ja-JP"/>
        </w:rPr>
        <w:t>“ yields</w:t>
      </w:r>
      <w:proofErr w:type="gramEnd"/>
      <w:r>
        <w:rPr>
          <w:lang w:eastAsia="ja-JP"/>
        </w:rPr>
        <w:t xml:space="preserve"> a higher probability that the “early cluster” is (one of) the strongest cluster.</w:t>
      </w:r>
    </w:p>
    <w:p w14:paraId="0B6F1F3E" w14:textId="77777777" w:rsidR="00D26AF5" w:rsidRPr="004F16F8" w:rsidRDefault="00D26AF5" w:rsidP="00D26AF5">
      <w:pPr>
        <w:pStyle w:val="Listenabsatz"/>
        <w:numPr>
          <w:ilvl w:val="0"/>
          <w:numId w:val="47"/>
        </w:numPr>
        <w:ind w:firstLineChars="0"/>
      </w:pPr>
      <w:r>
        <w:rPr>
          <w:lang w:eastAsia="ja-JP"/>
        </w:rPr>
        <w:t>If the number of clusters is reduced, it increases the average power for each of the remaining clusters.</w:t>
      </w:r>
    </w:p>
    <w:p w14:paraId="410E3D41" w14:textId="77777777" w:rsidR="00D26AF5" w:rsidRDefault="00D26AF5" w:rsidP="00D26AF5">
      <w:r>
        <w:t xml:space="preserve">Changing these parameters will result in a completely new behavior of the channel and may result in several characteristic being not inline with definitions and measurements. Another method offers a greater flexibility within the definition of channel property. </w:t>
      </w:r>
    </w:p>
    <w:p w14:paraId="5A50B523" w14:textId="77777777" w:rsidR="00D26AF5" w:rsidRDefault="00D26AF5" w:rsidP="00D26AF5">
      <w:r>
        <w:t xml:space="preserve">The following method is proposed: </w:t>
      </w:r>
    </w:p>
    <w:p w14:paraId="6541E757" w14:textId="77777777" w:rsidR="00D26AF5" w:rsidRDefault="00D26AF5" w:rsidP="00D26AF5">
      <w:pPr>
        <w:pStyle w:val="Listenabsatz"/>
        <w:numPr>
          <w:ilvl w:val="0"/>
          <w:numId w:val="22"/>
        </w:numPr>
        <w:ind w:firstLineChars="0"/>
      </w:pPr>
      <w:r>
        <w:t xml:space="preserve">The delay of the first cluster is not longer normalized to 0. </w:t>
      </w:r>
    </w:p>
    <w:p w14:paraId="2C54D677" w14:textId="77777777" w:rsidR="00D26AF5" w:rsidRDefault="00D26AF5" w:rsidP="00D26AF5">
      <w:pPr>
        <w:pStyle w:val="Listenabsatz"/>
        <w:numPr>
          <w:ilvl w:val="0"/>
          <w:numId w:val="22"/>
        </w:numPr>
        <w:ind w:firstLineChars="0"/>
      </w:pPr>
      <w:r>
        <w:t xml:space="preserve">One or [TBD] clusters are generated with low delay(s) (= “early arriving clusters”). </w:t>
      </w:r>
    </w:p>
    <w:p w14:paraId="4DB44F3F" w14:textId="77777777" w:rsidR="00D26AF5" w:rsidRDefault="00D26AF5" w:rsidP="00D26AF5">
      <w:pPr>
        <w:pStyle w:val="Listenabsatz"/>
        <w:numPr>
          <w:ilvl w:val="0"/>
          <w:numId w:val="22"/>
        </w:numPr>
        <w:ind w:firstLineChars="0"/>
      </w:pPr>
      <w:r>
        <w:t xml:space="preserve">A second “K-factor” is introduced. The existing K-Factor defines the power ratio of the LOS (specular) component to the remaining power. The second factor then called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 xml:space="preserve"> </m:t>
        </m:r>
      </m:oMath>
      <w:r>
        <w:t xml:space="preserve"> defines the ratio of the power of the “early arriving clusters” (for example clusters arriving within a delay &lt;1/bandwidth) to the power of the remaining clusters. </w:t>
      </w:r>
    </w:p>
    <w:p w14:paraId="195110AF" w14:textId="77777777" w:rsidR="00D26AF5" w:rsidRDefault="00D26AF5" w:rsidP="00D26AF5">
      <w:proofErr w:type="gramStart"/>
      <w:r>
        <w:t>This impacts</w:t>
      </w:r>
      <w:proofErr w:type="gramEnd"/>
      <w:r>
        <w:t xml:space="preserve"> Step 5 and Step 6 of the generation of the channel model (see page 32 of [5]). A second delay spread </w:t>
      </w:r>
      <m:oMath>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2</m:t>
            </m:r>
          </m:sub>
        </m:sSub>
      </m:oMath>
      <w:r>
        <w:t xml:space="preserve"> is introduced. It defines the spread of the “early arriving clusters”. </w:t>
      </w:r>
    </w:p>
    <w:p w14:paraId="55F9D986" w14:textId="77777777" w:rsidR="00D26AF5" w:rsidRDefault="00D26AF5" w:rsidP="00D26AF5">
      <w:r>
        <w:t>Instead of</w:t>
      </w:r>
    </w:p>
    <w:p w14:paraId="6D1ABC40" w14:textId="77777777" w:rsidR="00D26AF5" w:rsidRDefault="00040595" w:rsidP="00D26AF5">
      <w:pPr>
        <w:tabs>
          <w:tab w:val="left" w:pos="1701"/>
          <w:tab w:val="left" w:pos="6804"/>
        </w:tabs>
        <w:adjustRightInd/>
        <w:spacing w:after="0"/>
        <w:ind w:left="51"/>
      </w:pPr>
      <m:oMathPara>
        <m:oMath>
          <m:sSubSup>
            <m:sSubSupPr>
              <m:ctrlPr>
                <w:rPr>
                  <w:rFonts w:ascii="Cambria Math" w:hAnsi="Cambria Math"/>
                  <w:i/>
                </w:rPr>
              </m:ctrlPr>
            </m:sSubSupPr>
            <m:e>
              <m:r>
                <w:rPr>
                  <w:rFonts w:ascii="Cambria Math" w:hAnsi="Cambria Math"/>
                </w:rPr>
                <m:t>τ</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rPr>
            <m:t>⋅DS⋅</m:t>
          </m:r>
          <m:r>
            <m:rPr>
              <m:sty m:val="p"/>
            </m:rPr>
            <w:rPr>
              <w:rFonts w:ascii="Cambria Math" w:hAnsi="Cambria Math"/>
            </w:rPr>
            <m:t>ln⁡</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oMath>
      </m:oMathPara>
    </w:p>
    <w:p w14:paraId="35B4C389" w14:textId="77777777" w:rsidR="00D26AF5" w:rsidRDefault="00D26AF5" w:rsidP="00D26AF5">
      <w:pPr>
        <w:jc w:val="center"/>
      </w:pPr>
    </w:p>
    <w:p w14:paraId="72BE21FA" w14:textId="77777777" w:rsidR="00D26AF5" w:rsidRDefault="00D26AF5" w:rsidP="00D26AF5">
      <w:proofErr w:type="gramStart"/>
      <w:r>
        <w:t>two</w:t>
      </w:r>
      <w:proofErr w:type="gramEnd"/>
      <w:r>
        <w:t xml:space="preserve"> sets of cluster delays are calculated by </w:t>
      </w:r>
    </w:p>
    <w:p w14:paraId="032A7167" w14:textId="77777777" w:rsidR="00D26AF5" w:rsidRPr="00DB2067" w:rsidRDefault="00040595" w:rsidP="00D26AF5">
      <w:pPr>
        <w:tabs>
          <w:tab w:val="left" w:pos="1701"/>
          <w:tab w:val="left" w:pos="6804"/>
        </w:tabs>
        <w:adjustRightInd/>
        <w:spacing w:after="0"/>
        <w:ind w:left="51"/>
      </w:pPr>
      <m:oMathPara>
        <m:oMath>
          <m:sSubSup>
            <m:sSubSupPr>
              <m:ctrlPr>
                <w:rPr>
                  <w:rFonts w:ascii="Cambria Math" w:hAnsi="Cambria Math"/>
                  <w:i/>
                </w:rPr>
              </m:ctrlPr>
            </m:sSubSupPr>
            <m:e>
              <m:r>
                <w:rPr>
                  <w:rFonts w:ascii="Cambria Math" w:hAnsi="Cambria Math"/>
                </w:rPr>
                <m:t>τ</m:t>
              </m:r>
            </m:e>
            <m:sub>
              <m:r>
                <w:rPr>
                  <w:rFonts w:ascii="Cambria Math" w:hAnsi="Cambria Math"/>
                </w:rPr>
                <m:t>n1</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r>
            <m:rPr>
              <m:sty m:val="p"/>
            </m:rPr>
            <w:rPr>
              <w:rFonts w:ascii="Cambria Math" w:hAnsi="Cambria Math"/>
            </w:rPr>
            <m:t>ln⁡</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oMath>
      </m:oMathPara>
    </w:p>
    <w:p w14:paraId="0E4D4062" w14:textId="77777777" w:rsidR="00D26AF5" w:rsidRPr="004E0A89" w:rsidRDefault="00040595" w:rsidP="00D26AF5">
      <w:pPr>
        <w:tabs>
          <w:tab w:val="left" w:pos="1701"/>
          <w:tab w:val="left" w:pos="6804"/>
        </w:tabs>
        <w:adjustRightInd/>
        <w:spacing w:after="0"/>
        <w:ind w:left="51"/>
      </w:pPr>
      <m:oMathPara>
        <m:oMath>
          <m:sSubSup>
            <m:sSubSupPr>
              <m:ctrlPr>
                <w:rPr>
                  <w:rFonts w:ascii="Cambria Math" w:hAnsi="Cambria Math"/>
                  <w:i/>
                </w:rPr>
              </m:ctrlPr>
            </m:sSubSupPr>
            <m:e>
              <m:r>
                <w:rPr>
                  <w:rFonts w:ascii="Cambria Math" w:hAnsi="Cambria Math"/>
                </w:rPr>
                <m:t>τ</m:t>
              </m:r>
            </m:e>
            <m:sub>
              <m:r>
                <w:rPr>
                  <w:rFonts w:ascii="Cambria Math" w:hAnsi="Cambria Math"/>
                </w:rPr>
                <m:t>n2</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r>
            <m:rPr>
              <m:sty m:val="p"/>
            </m:rPr>
            <w:rPr>
              <w:rFonts w:ascii="Cambria Math" w:hAnsi="Cambria Math"/>
            </w:rPr>
            <m:t>ln⁡</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oMath>
      </m:oMathPara>
    </w:p>
    <w:p w14:paraId="44AB996A" w14:textId="77777777" w:rsidR="00D26AF5" w:rsidRPr="004E0A89" w:rsidRDefault="00D26AF5" w:rsidP="00D26AF5">
      <w:pPr>
        <w:tabs>
          <w:tab w:val="left" w:pos="1701"/>
          <w:tab w:val="left" w:pos="6804"/>
        </w:tabs>
        <w:adjustRightInd/>
        <w:spacing w:after="0"/>
        <w:ind w:left="51"/>
      </w:pPr>
    </w:p>
    <w:p w14:paraId="06294FA1" w14:textId="77777777" w:rsidR="00D26AF5" w:rsidRDefault="00D26AF5" w:rsidP="00D26AF5">
      <w:pPr>
        <w:jc w:val="left"/>
      </w:pPr>
      <w:r>
        <w:t>In the same way two sets of cluster powers are generated</w:t>
      </w:r>
    </w:p>
    <w:p w14:paraId="79E077FA" w14:textId="77777777" w:rsidR="00D26AF5" w:rsidRPr="00B61566" w:rsidRDefault="00040595" w:rsidP="00D26AF5">
      <w:pPr>
        <w:jc w:val="center"/>
        <w:rPr>
          <w:lang w:val="de-DE"/>
        </w:rPr>
      </w:pPr>
      <m:oMathPara>
        <m:oMath>
          <m:sSubSup>
            <m:sSubSupPr>
              <m:ctrlPr>
                <w:rPr>
                  <w:rFonts w:ascii="Cambria Math" w:hAnsi="Cambria Math"/>
                  <w:i/>
                </w:rPr>
              </m:ctrlPr>
            </m:sSubSupPr>
            <m:e>
              <m:r>
                <w:rPr>
                  <w:rFonts w:ascii="Cambria Math" w:hAnsi="Cambria Math"/>
                </w:rPr>
                <m:t>P</m:t>
              </m:r>
            </m:e>
            <m:sub>
              <m:r>
                <w:rPr>
                  <w:rFonts w:ascii="Cambria Math" w:hAnsi="Cambria Math"/>
                </w:rPr>
                <m:t>n</m:t>
              </m:r>
              <m:r>
                <w:rPr>
                  <w:rFonts w:ascii="Cambria Math" w:hAnsi="Cambria Math"/>
                  <w:lang w:val="de-DE"/>
                </w:rPr>
                <m:t>1</m:t>
              </m:r>
            </m:sub>
            <m:sup>
              <m:r>
                <w:rPr>
                  <w:rFonts w:ascii="Cambria Math" w:hAnsi="Cambria Math" w:hint="eastAsia"/>
                  <w:lang w:val="de-DE"/>
                </w:rPr>
                <m:t>'</m:t>
              </m:r>
            </m:sup>
          </m:sSubSup>
          <m:r>
            <w:rPr>
              <w:rFonts w:ascii="Cambria Math" w:hAnsi="Cambria Math"/>
              <w:lang w:val="de-DE"/>
            </w:rPr>
            <m:t>=</m:t>
          </m:r>
          <m:func>
            <m:funcPr>
              <m:ctrlPr>
                <w:rPr>
                  <w:rFonts w:ascii="Cambria Math" w:hAnsi="Cambria Math"/>
                  <w:i/>
                </w:rPr>
              </m:ctrlPr>
            </m:funcPr>
            <m:fName>
              <m:r>
                <m:rPr>
                  <m:sty m:val="p"/>
                </m:rPr>
                <w:rPr>
                  <w:rFonts w:ascii="Cambria Math" w:hAnsi="Cambria Math"/>
                  <w:lang w:val="de-DE"/>
                </w:rPr>
                <m:t>exp</m:t>
              </m:r>
            </m:fName>
            <m:e>
              <m:d>
                <m:dPr>
                  <m:ctrlPr>
                    <w:rPr>
                      <w:rFonts w:ascii="Cambria Math" w:hAnsi="Cambria Math"/>
                      <w:i/>
                    </w:rPr>
                  </m:ctrlPr>
                </m:dPr>
                <m:e>
                  <m:r>
                    <w:rPr>
                      <w:rFonts w:ascii="Cambria Math" w:hAnsi="Cambria Math"/>
                      <w:lang w:val="de-DE"/>
                    </w:rPr>
                    <m:t>-</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lang w:val="de-DE"/>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lang w:val="de-DE"/>
                        </w:rPr>
                        <m:t>-1</m:t>
                      </m:r>
                    </m:num>
                    <m:den>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lang w:val="de-DE"/>
                        </w:rPr>
                        <m:t>⋅</m:t>
                      </m:r>
                      <m:sSub>
                        <m:sSubPr>
                          <m:ctrlPr>
                            <w:rPr>
                              <w:rFonts w:ascii="Cambria Math" w:hAnsi="Cambria Math"/>
                              <w:i/>
                            </w:rPr>
                          </m:ctrlPr>
                        </m:sSubPr>
                        <m:e>
                          <m:r>
                            <w:rPr>
                              <w:rFonts w:ascii="Cambria Math" w:hAnsi="Cambria Math"/>
                            </w:rPr>
                            <m:t>DS</m:t>
                          </m:r>
                        </m:e>
                        <m:sub>
                          <m:r>
                            <w:rPr>
                              <w:rFonts w:ascii="Cambria Math" w:hAnsi="Cambria Math"/>
                              <w:lang w:val="de-DE"/>
                            </w:rPr>
                            <m:t>1</m:t>
                          </m:r>
                        </m:sub>
                      </m:sSub>
                    </m:den>
                  </m:f>
                </m:e>
              </m:d>
              <m:r>
                <w:rPr>
                  <w:rFonts w:ascii="Cambria Math" w:hAnsi="Cambria Math"/>
                  <w:lang w:val="de-DE"/>
                </w:rPr>
                <m:t>⋅</m:t>
              </m:r>
              <m:sSup>
                <m:sSupPr>
                  <m:ctrlPr>
                    <w:rPr>
                      <w:rFonts w:ascii="Cambria Math" w:hAnsi="Cambria Math"/>
                      <w:i/>
                    </w:rPr>
                  </m:ctrlPr>
                </m:sSupPr>
                <m:e>
                  <m:r>
                    <w:rPr>
                      <w:rFonts w:ascii="Cambria Math" w:hAnsi="Cambria Math"/>
                      <w:lang w:val="de-DE"/>
                    </w:rPr>
                    <m:t>10</m:t>
                  </m:r>
                </m:e>
                <m:sup>
                  <m:r>
                    <w:rPr>
                      <w:rFonts w:ascii="Cambria Math" w:hAnsi="Cambria Math"/>
                      <w:lang w:val="de-DE"/>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n</m:t>
                          </m:r>
                        </m:sub>
                      </m:sSub>
                    </m:num>
                    <m:den>
                      <m:r>
                        <w:rPr>
                          <w:rFonts w:ascii="Cambria Math" w:hAnsi="Cambria Math"/>
                          <w:lang w:val="de-DE"/>
                        </w:rPr>
                        <m:t>10</m:t>
                      </m:r>
                    </m:den>
                  </m:f>
                </m:sup>
              </m:sSup>
              <m:r>
                <w:rPr>
                  <w:rFonts w:ascii="Cambria Math" w:hAnsi="Cambria Math"/>
                  <w:lang w:val="de-DE"/>
                </w:rPr>
                <m:t xml:space="preserve"> </m:t>
              </m:r>
            </m:e>
          </m:func>
        </m:oMath>
      </m:oMathPara>
    </w:p>
    <w:p w14:paraId="33679D45" w14:textId="77777777" w:rsidR="00D26AF5" w:rsidRPr="00B61566" w:rsidRDefault="00040595" w:rsidP="00D26AF5">
      <w:pPr>
        <w:jc w:val="center"/>
        <w:rPr>
          <w:noProof/>
          <w:lang w:val="de-DE"/>
        </w:rPr>
      </w:pPr>
      <m:oMathPara>
        <m:oMath>
          <m:sSubSup>
            <m:sSubSupPr>
              <m:ctrlPr>
                <w:rPr>
                  <w:rFonts w:ascii="Cambria Math" w:hAnsi="Cambria Math"/>
                  <w:i/>
                </w:rPr>
              </m:ctrlPr>
            </m:sSubSupPr>
            <m:e>
              <m:r>
                <w:rPr>
                  <w:rFonts w:ascii="Cambria Math" w:hAnsi="Cambria Math"/>
                </w:rPr>
                <m:t>P</m:t>
              </m:r>
            </m:e>
            <m:sub>
              <m:r>
                <w:rPr>
                  <w:rFonts w:ascii="Cambria Math" w:hAnsi="Cambria Math"/>
                </w:rPr>
                <m:t>n</m:t>
              </m:r>
              <m:r>
                <w:rPr>
                  <w:rFonts w:ascii="Cambria Math" w:hAnsi="Cambria Math"/>
                  <w:lang w:val="de-DE"/>
                </w:rPr>
                <m:t>2</m:t>
              </m:r>
            </m:sub>
            <m:sup>
              <m:r>
                <w:rPr>
                  <w:rFonts w:ascii="Cambria Math" w:hAnsi="Cambria Math" w:hint="eastAsia"/>
                  <w:lang w:val="de-DE"/>
                </w:rPr>
                <m:t>'</m:t>
              </m:r>
            </m:sup>
          </m:sSubSup>
          <m:r>
            <w:rPr>
              <w:rFonts w:ascii="Cambria Math" w:hAnsi="Cambria Math"/>
              <w:lang w:val="de-DE"/>
            </w:rPr>
            <m:t>=</m:t>
          </m:r>
          <m:func>
            <m:funcPr>
              <m:ctrlPr>
                <w:rPr>
                  <w:rFonts w:ascii="Cambria Math" w:hAnsi="Cambria Math"/>
                  <w:i/>
                </w:rPr>
              </m:ctrlPr>
            </m:funcPr>
            <m:fName>
              <m:r>
                <m:rPr>
                  <m:sty m:val="p"/>
                </m:rPr>
                <w:rPr>
                  <w:rFonts w:ascii="Cambria Math" w:hAnsi="Cambria Math"/>
                  <w:lang w:val="de-DE"/>
                </w:rPr>
                <m:t>exp</m:t>
              </m:r>
            </m:fName>
            <m:e>
              <m:d>
                <m:dPr>
                  <m:ctrlPr>
                    <w:rPr>
                      <w:rFonts w:ascii="Cambria Math" w:hAnsi="Cambria Math"/>
                      <w:i/>
                    </w:rPr>
                  </m:ctrlPr>
                </m:dPr>
                <m:e>
                  <m:r>
                    <w:rPr>
                      <w:rFonts w:ascii="Cambria Math" w:hAnsi="Cambria Math"/>
                      <w:lang w:val="de-DE"/>
                    </w:rPr>
                    <m:t>-</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lang w:val="de-DE"/>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lang w:val="de-DE"/>
                        </w:rPr>
                        <m:t>-1</m:t>
                      </m:r>
                    </m:num>
                    <m:den>
                      <m:sSub>
                        <m:sSubPr>
                          <m:ctrlPr>
                            <w:rPr>
                              <w:rFonts w:ascii="Cambria Math" w:hAnsi="Cambria Math"/>
                              <w:i/>
                            </w:rPr>
                          </m:ctrlPr>
                        </m:sSubPr>
                        <m:e>
                          <m:r>
                            <w:rPr>
                              <w:rFonts w:ascii="Cambria Math" w:hAnsi="Cambria Math"/>
                            </w:rPr>
                            <m:t>r</m:t>
                          </m:r>
                        </m:e>
                        <m:sub>
                          <m:r>
                            <w:rPr>
                              <w:rFonts w:ascii="Cambria Math" w:hAnsi="Cambria Math"/>
                            </w:rPr>
                            <m:t>τ</m:t>
                          </m:r>
                        </m:sub>
                      </m:sSub>
                      <m:r>
                        <w:rPr>
                          <w:rFonts w:ascii="Cambria Math" w:hAnsi="Cambria Math"/>
                          <w:lang w:val="de-DE"/>
                        </w:rPr>
                        <m:t>⋅</m:t>
                      </m:r>
                      <m:sSub>
                        <m:sSubPr>
                          <m:ctrlPr>
                            <w:rPr>
                              <w:rFonts w:ascii="Cambria Math" w:hAnsi="Cambria Math"/>
                              <w:i/>
                            </w:rPr>
                          </m:ctrlPr>
                        </m:sSubPr>
                        <m:e>
                          <m:r>
                            <w:rPr>
                              <w:rFonts w:ascii="Cambria Math" w:hAnsi="Cambria Math"/>
                            </w:rPr>
                            <m:t>DS</m:t>
                          </m:r>
                        </m:e>
                        <m:sub>
                          <m:r>
                            <w:rPr>
                              <w:rFonts w:ascii="Cambria Math" w:hAnsi="Cambria Math"/>
                              <w:lang w:val="de-DE"/>
                            </w:rPr>
                            <m:t>2</m:t>
                          </m:r>
                        </m:sub>
                      </m:sSub>
                    </m:den>
                  </m:f>
                </m:e>
              </m:d>
              <m:r>
                <w:rPr>
                  <w:rFonts w:ascii="Cambria Math" w:hAnsi="Cambria Math"/>
                  <w:lang w:val="de-DE"/>
                </w:rPr>
                <m:t>⋅</m:t>
              </m:r>
              <m:sSup>
                <m:sSupPr>
                  <m:ctrlPr>
                    <w:rPr>
                      <w:rFonts w:ascii="Cambria Math" w:hAnsi="Cambria Math"/>
                      <w:i/>
                    </w:rPr>
                  </m:ctrlPr>
                </m:sSupPr>
                <m:e>
                  <m:r>
                    <w:rPr>
                      <w:rFonts w:ascii="Cambria Math" w:hAnsi="Cambria Math"/>
                      <w:lang w:val="de-DE"/>
                    </w:rPr>
                    <m:t>10</m:t>
                  </m:r>
                </m:e>
                <m:sup>
                  <m:r>
                    <w:rPr>
                      <w:rFonts w:ascii="Cambria Math" w:hAnsi="Cambria Math"/>
                      <w:lang w:val="de-DE"/>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n</m:t>
                          </m:r>
                        </m:sub>
                      </m:sSub>
                    </m:num>
                    <m:den>
                      <m:r>
                        <w:rPr>
                          <w:rFonts w:ascii="Cambria Math" w:hAnsi="Cambria Math"/>
                          <w:lang w:val="de-DE"/>
                        </w:rPr>
                        <m:t>10</m:t>
                      </m:r>
                    </m:den>
                  </m:f>
                </m:sup>
              </m:sSup>
              <m:r>
                <w:rPr>
                  <w:rFonts w:ascii="Cambria Math" w:hAnsi="Cambria Math"/>
                  <w:lang w:val="de-DE"/>
                </w:rPr>
                <m:t xml:space="preserve"> </m:t>
              </m:r>
            </m:e>
          </m:func>
        </m:oMath>
      </m:oMathPara>
    </w:p>
    <w:p w14:paraId="290925D4" w14:textId="77777777" w:rsidR="00D26AF5" w:rsidRDefault="00D26AF5" w:rsidP="00D26AF5">
      <w:pPr>
        <w:jc w:val="left"/>
      </w:pPr>
      <w:r>
        <w:t xml:space="preserve">The normalization of the power is performed in 2 steps </w:t>
      </w:r>
    </w:p>
    <w:p w14:paraId="5EFCED9C" w14:textId="77777777" w:rsidR="00D26AF5" w:rsidRDefault="00D26AF5" w:rsidP="00D26AF5">
      <w:pPr>
        <w:pStyle w:val="Listenabsatz"/>
        <w:numPr>
          <w:ilvl w:val="0"/>
          <w:numId w:val="23"/>
        </w:numPr>
        <w:ind w:firstLineChars="0"/>
        <w:jc w:val="left"/>
      </w:pPr>
      <w:r>
        <w:t>P</w:t>
      </w:r>
      <w:r w:rsidRPr="001B1A31">
        <w:rPr>
          <w:vertAlign w:val="subscript"/>
        </w:rPr>
        <w:t>n1</w:t>
      </w:r>
      <w:r>
        <w:t xml:space="preserve"> and P</w:t>
      </w:r>
      <w:r w:rsidRPr="001B1A31">
        <w:rPr>
          <w:vertAlign w:val="subscript"/>
        </w:rPr>
        <w:t>n2</w:t>
      </w:r>
      <w:r>
        <w:t xml:space="preserve"> are weighted with the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factor”</w:t>
      </w:r>
    </w:p>
    <w:p w14:paraId="28347156" w14:textId="77777777" w:rsidR="00D26AF5" w:rsidRDefault="00D26AF5" w:rsidP="00D26AF5">
      <w:pPr>
        <w:pStyle w:val="Listenabsatz"/>
        <w:numPr>
          <w:ilvl w:val="0"/>
          <w:numId w:val="23"/>
        </w:numPr>
        <w:ind w:firstLineChars="0"/>
        <w:jc w:val="left"/>
      </w:pPr>
      <w:r>
        <w:t xml:space="preserve">The total power is normalized to 1 </w:t>
      </w:r>
    </w:p>
    <w:p w14:paraId="7EECA6C9" w14:textId="77777777" w:rsidR="00D26AF5" w:rsidRDefault="00D26AF5" w:rsidP="00D26AF5">
      <w:pPr>
        <w:jc w:val="left"/>
      </w:pPr>
      <w:r>
        <w:t>The following plots compare example PDPs</w:t>
      </w:r>
    </w:p>
    <w:tbl>
      <w:tblPr>
        <w:tblStyle w:val="Tabellenraster"/>
        <w:tblW w:w="0" w:type="auto"/>
        <w:tblLook w:val="04A0" w:firstRow="1" w:lastRow="0" w:firstColumn="1" w:lastColumn="0" w:noHBand="0" w:noVBand="1"/>
      </w:tblPr>
      <w:tblGrid>
        <w:gridCol w:w="4743"/>
        <w:gridCol w:w="4790"/>
      </w:tblGrid>
      <w:tr w:rsidR="00D26AF5" w14:paraId="4897E661" w14:textId="77777777" w:rsidTr="00D26AF5">
        <w:tc>
          <w:tcPr>
            <w:tcW w:w="4728" w:type="dxa"/>
          </w:tcPr>
          <w:p w14:paraId="57C77636" w14:textId="77777777" w:rsidR="00D26AF5" w:rsidRDefault="00D26AF5" w:rsidP="00D26AF5">
            <w:pPr>
              <w:jc w:val="left"/>
            </w:pPr>
            <w:r>
              <w:rPr>
                <w:noProof/>
                <w:lang w:val="de-DE" w:eastAsia="de-DE"/>
              </w:rPr>
              <w:lastRenderedPageBreak/>
              <w:drawing>
                <wp:inline distT="0" distB="0" distL="0" distR="0" wp14:anchorId="76A83B8E" wp14:editId="2F019C91">
                  <wp:extent cx="2878667" cy="1919111"/>
                  <wp:effectExtent l="0" t="0" r="0" b="1143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8667" cy="1919111"/>
                          </a:xfrm>
                          <a:prstGeom prst="rect">
                            <a:avLst/>
                          </a:prstGeom>
                          <a:noFill/>
                          <a:ln>
                            <a:noFill/>
                          </a:ln>
                        </pic:spPr>
                      </pic:pic>
                    </a:graphicData>
                  </a:graphic>
                </wp:inline>
              </w:drawing>
            </w:r>
          </w:p>
        </w:tc>
        <w:tc>
          <w:tcPr>
            <w:tcW w:w="4729" w:type="dxa"/>
          </w:tcPr>
          <w:p w14:paraId="1A0EE5F0" w14:textId="77777777" w:rsidR="00D26AF5" w:rsidRDefault="00D26AF5" w:rsidP="00D26AF5">
            <w:pPr>
              <w:jc w:val="left"/>
            </w:pPr>
            <w:r>
              <w:rPr>
                <w:noProof/>
                <w:lang w:val="de-DE" w:eastAsia="de-DE"/>
              </w:rPr>
              <w:drawing>
                <wp:inline distT="0" distB="0" distL="0" distR="0" wp14:anchorId="6BE02264" wp14:editId="10944D9E">
                  <wp:extent cx="2813685" cy="1875790"/>
                  <wp:effectExtent l="0" t="0" r="5715" b="381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14259" cy="1876173"/>
                          </a:xfrm>
                          <a:prstGeom prst="rect">
                            <a:avLst/>
                          </a:prstGeom>
                          <a:noFill/>
                          <a:ln>
                            <a:noFill/>
                          </a:ln>
                        </pic:spPr>
                      </pic:pic>
                    </a:graphicData>
                  </a:graphic>
                </wp:inline>
              </w:drawing>
            </w:r>
          </w:p>
        </w:tc>
      </w:tr>
      <w:tr w:rsidR="00D26AF5" w14:paraId="418022EB" w14:textId="77777777" w:rsidTr="00D26AF5">
        <w:tc>
          <w:tcPr>
            <w:tcW w:w="4728" w:type="dxa"/>
          </w:tcPr>
          <w:p w14:paraId="066DE7F1" w14:textId="77777777" w:rsidR="00D26AF5" w:rsidRDefault="00D26AF5" w:rsidP="00D26AF5">
            <w:pPr>
              <w:jc w:val="left"/>
            </w:pPr>
            <w:r>
              <w:t>Without “early clusters”</w:t>
            </w:r>
          </w:p>
        </w:tc>
        <w:tc>
          <w:tcPr>
            <w:tcW w:w="4729" w:type="dxa"/>
          </w:tcPr>
          <w:p w14:paraId="4167ADB7" w14:textId="77777777" w:rsidR="00D26AF5" w:rsidRDefault="00D26AF5" w:rsidP="00D26AF5">
            <w:pPr>
              <w:jc w:val="left"/>
            </w:pPr>
            <w:r>
              <w:t>With early clusters (N1 = 2, N2 =14, K2</w:t>
            </w:r>
            <w:r w:rsidRPr="001B1A31">
              <w:rPr>
                <w:vertAlign w:val="subscript"/>
              </w:rPr>
              <w:t>lin</w:t>
            </w:r>
            <w:r>
              <w:t xml:space="preserve"> = 4) </w:t>
            </w:r>
          </w:p>
        </w:tc>
      </w:tr>
      <w:tr w:rsidR="00D26AF5" w14:paraId="7D0AF202" w14:textId="77777777" w:rsidTr="00D26AF5">
        <w:tc>
          <w:tcPr>
            <w:tcW w:w="4728" w:type="dxa"/>
          </w:tcPr>
          <w:p w14:paraId="6BC85840" w14:textId="77777777" w:rsidR="00D26AF5" w:rsidRDefault="00D26AF5" w:rsidP="00D26AF5">
            <w:pPr>
              <w:jc w:val="left"/>
            </w:pPr>
            <w:r>
              <w:rPr>
                <w:noProof/>
                <w:lang w:val="de-DE" w:eastAsia="de-DE"/>
              </w:rPr>
              <w:drawing>
                <wp:inline distT="0" distB="0" distL="0" distR="0" wp14:anchorId="24726078" wp14:editId="52EBACAA">
                  <wp:extent cx="2892213" cy="1928142"/>
                  <wp:effectExtent l="0" t="0" r="3810" b="2540"/>
                  <wp:docPr id="23" name="Bild 23" descr="Macintosh HD:Users:ebl:Projekte_FhG:5G:Matlab:system_evaluation:examination:channel:channel_statistics:DS_100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cintosh HD:Users:ebl:Projekte_FhG:5G:Matlab:system_evaluation:examination:channel:channel_statistics:DS_100n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92213" cy="1928142"/>
                          </a:xfrm>
                          <a:prstGeom prst="rect">
                            <a:avLst/>
                          </a:prstGeom>
                          <a:noFill/>
                          <a:ln>
                            <a:noFill/>
                          </a:ln>
                        </pic:spPr>
                      </pic:pic>
                    </a:graphicData>
                  </a:graphic>
                </wp:inline>
              </w:drawing>
            </w:r>
          </w:p>
        </w:tc>
        <w:tc>
          <w:tcPr>
            <w:tcW w:w="4729" w:type="dxa"/>
          </w:tcPr>
          <w:p w14:paraId="7FEE8901" w14:textId="77777777" w:rsidR="00D26AF5" w:rsidRDefault="00D26AF5" w:rsidP="00D26AF5">
            <w:pPr>
              <w:jc w:val="left"/>
            </w:pPr>
            <w:r>
              <w:rPr>
                <w:noProof/>
                <w:lang w:val="de-DE" w:eastAsia="de-DE"/>
              </w:rPr>
              <w:drawing>
                <wp:inline distT="0" distB="0" distL="0" distR="0" wp14:anchorId="364BE421" wp14:editId="187B8ED2">
                  <wp:extent cx="2926080" cy="1950720"/>
                  <wp:effectExtent l="0" t="0" r="0" b="5080"/>
                  <wp:docPr id="24" name="Bild 24" descr="Macintosh HD:Users:ebl:Projekte_FhG:5G:Matlab:system_evaluation:examination:channel:channel_statistics:DS1_20ns_DS2=100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ebl:Projekte_FhG:5G:Matlab:system_evaluation:examination:channel:channel_statistics:DS1_20ns_DS2=100ns.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6716" cy="1951144"/>
                          </a:xfrm>
                          <a:prstGeom prst="rect">
                            <a:avLst/>
                          </a:prstGeom>
                          <a:noFill/>
                          <a:ln>
                            <a:noFill/>
                          </a:ln>
                        </pic:spPr>
                      </pic:pic>
                    </a:graphicData>
                  </a:graphic>
                </wp:inline>
              </w:drawing>
            </w:r>
          </w:p>
        </w:tc>
      </w:tr>
      <w:tr w:rsidR="00D26AF5" w14:paraId="4DDC58A2" w14:textId="77777777" w:rsidTr="00D26AF5">
        <w:tc>
          <w:tcPr>
            <w:tcW w:w="4728" w:type="dxa"/>
          </w:tcPr>
          <w:p w14:paraId="27F3204D" w14:textId="77777777" w:rsidR="00D26AF5" w:rsidRDefault="00D26AF5" w:rsidP="00D26AF5">
            <w:pPr>
              <w:jc w:val="left"/>
            </w:pPr>
            <w:r>
              <w:t>PDP statistics without early clusters</w:t>
            </w:r>
          </w:p>
        </w:tc>
        <w:tc>
          <w:tcPr>
            <w:tcW w:w="4729" w:type="dxa"/>
          </w:tcPr>
          <w:p w14:paraId="352B0144" w14:textId="77777777" w:rsidR="00D26AF5" w:rsidRDefault="00D26AF5" w:rsidP="00D26AF5">
            <w:pPr>
              <w:jc w:val="left"/>
            </w:pPr>
            <w:r>
              <w:t>PDP statistics with early clusters</w:t>
            </w:r>
          </w:p>
        </w:tc>
      </w:tr>
    </w:tbl>
    <w:p w14:paraId="19410AE8" w14:textId="77777777" w:rsidR="00D26AF5" w:rsidRDefault="00D26AF5" w:rsidP="00D26AF5">
      <w:pPr>
        <w:pStyle w:val="Beschriftung"/>
      </w:pPr>
      <w:r>
        <w:t xml:space="preserve">Figure </w:t>
      </w:r>
      <w:r w:rsidR="00040595">
        <w:fldChar w:fldCharType="begin"/>
      </w:r>
      <w:r w:rsidR="00040595">
        <w:instrText xml:space="preserve"> STYLEREF 1 \s </w:instrText>
      </w:r>
      <w:r w:rsidR="00040595">
        <w:fldChar w:fldCharType="separate"/>
      </w:r>
      <w:r w:rsidR="007D5088">
        <w:rPr>
          <w:noProof/>
        </w:rPr>
        <w:t>6</w:t>
      </w:r>
      <w:r w:rsidR="00040595">
        <w:rPr>
          <w:noProof/>
        </w:rPr>
        <w:fldChar w:fldCharType="end"/>
      </w:r>
      <w:r>
        <w:noBreakHyphen/>
      </w:r>
      <w:r w:rsidR="00040595">
        <w:fldChar w:fldCharType="begin"/>
      </w:r>
      <w:r w:rsidR="00040595">
        <w:instrText xml:space="preserve"> SEQ Figure \* ARABIC \s 1 </w:instrText>
      </w:r>
      <w:r w:rsidR="00040595">
        <w:fldChar w:fldCharType="separate"/>
      </w:r>
      <w:r w:rsidR="007D5088">
        <w:rPr>
          <w:noProof/>
        </w:rPr>
        <w:t>1</w:t>
      </w:r>
      <w:r w:rsidR="00040595">
        <w:rPr>
          <w:noProof/>
        </w:rPr>
        <w:fldChar w:fldCharType="end"/>
      </w:r>
      <w:r>
        <w:t xml:space="preserve">: Comparison of the CIR examples and PDP with and without early clusters </w:t>
      </w:r>
    </w:p>
    <w:p w14:paraId="124E527D" w14:textId="77777777" w:rsidR="00D26AF5" w:rsidRDefault="00D26AF5" w:rsidP="00A54B88"/>
    <w:p w14:paraId="7A784838" w14:textId="77777777" w:rsidR="00D26AF5" w:rsidRDefault="00D26AF5">
      <w:pPr>
        <w:autoSpaceDE/>
        <w:autoSpaceDN/>
        <w:adjustRightInd/>
        <w:snapToGrid/>
        <w:spacing w:after="0"/>
        <w:jc w:val="left"/>
        <w:rPr>
          <w:b/>
          <w:bCs/>
          <w:sz w:val="28"/>
          <w:szCs w:val="28"/>
        </w:rPr>
      </w:pPr>
      <w:r>
        <w:br w:type="page"/>
      </w:r>
    </w:p>
    <w:p w14:paraId="459E2D1A" w14:textId="38122E17" w:rsidR="00625711" w:rsidRPr="00A54B88" w:rsidRDefault="00625711" w:rsidP="00A54B88">
      <w:pPr>
        <w:pStyle w:val="berschrift1"/>
        <w:numPr>
          <w:ilvl w:val="0"/>
          <w:numId w:val="56"/>
        </w:numPr>
      </w:pPr>
      <w:bookmarkStart w:id="7" w:name="_Ref399756795"/>
      <w:r w:rsidRPr="00A54B88">
        <w:lastRenderedPageBreak/>
        <w:t>First draft proposals for CDL-F and CDL-G</w:t>
      </w:r>
      <w:bookmarkEnd w:id="7"/>
    </w:p>
    <w:p w14:paraId="655A3298" w14:textId="5053DB17" w:rsidR="00625711" w:rsidRDefault="00625711">
      <w:r>
        <w:t xml:space="preserve">Two additional CDL tables should be added to TR38.901. The TDL tables can be derived from the CDL tables as described in TR38.901. </w:t>
      </w:r>
    </w:p>
    <w:p w14:paraId="41C3F5A6" w14:textId="15B3C377" w:rsidR="00625711" w:rsidRDefault="00625711">
      <w:r>
        <w:t xml:space="preserve">Note: The values used for the tables are TBC </w:t>
      </w:r>
    </w:p>
    <w:p w14:paraId="3E969341" w14:textId="24DBA5C6" w:rsidR="00625711" w:rsidRDefault="00324E7E" w:rsidP="00A54B88">
      <w:pPr>
        <w:pStyle w:val="berschrift2"/>
        <w:numPr>
          <w:ilvl w:val="0"/>
          <w:numId w:val="0"/>
        </w:numPr>
        <w:ind w:left="576" w:hanging="576"/>
      </w:pPr>
      <w:r>
        <w:t xml:space="preserve">B.1 </w:t>
      </w:r>
      <w:r w:rsidR="00625711" w:rsidRPr="00625711">
        <w:t>CDL-F</w:t>
      </w:r>
    </w:p>
    <w:p w14:paraId="57643960" w14:textId="116F0CF0" w:rsidR="00625711" w:rsidRPr="00B61566" w:rsidRDefault="00625711">
      <w:r>
        <w:t xml:space="preserve">The proposed table for CDL-F is characterized by: </w:t>
      </w:r>
    </w:p>
    <w:p w14:paraId="474427E9" w14:textId="4AB4A07F" w:rsidR="00625711" w:rsidRDefault="00625711" w:rsidP="00B61566">
      <w:pPr>
        <w:pStyle w:val="Listenabsatz"/>
        <w:numPr>
          <w:ilvl w:val="0"/>
          <w:numId w:val="51"/>
        </w:numPr>
        <w:ind w:firstLineChars="0"/>
      </w:pPr>
      <w:r>
        <w:t>Based on CDL-A (NLOS case with very weak early cluster and a strong second cluster)</w:t>
      </w:r>
    </w:p>
    <w:p w14:paraId="03CF8906" w14:textId="42178B94" w:rsidR="00625711" w:rsidRDefault="00625711" w:rsidP="00B61566">
      <w:pPr>
        <w:pStyle w:val="Listenabsatz"/>
        <w:numPr>
          <w:ilvl w:val="0"/>
          <w:numId w:val="51"/>
        </w:numPr>
        <w:ind w:firstLineChars="0"/>
      </w:pPr>
      <w:r>
        <w:t xml:space="preserve">An additional cluster is added with a delay in between the first cluster (0ns) and the second cluster (normalized delay 0.3819) </w:t>
      </w:r>
    </w:p>
    <w:p w14:paraId="1C7B5278" w14:textId="23031101" w:rsidR="00625711" w:rsidRDefault="00625711" w:rsidP="00B61566">
      <w:pPr>
        <w:pStyle w:val="Listenabsatz"/>
        <w:numPr>
          <w:ilvl w:val="0"/>
          <w:numId w:val="51"/>
        </w:numPr>
        <w:ind w:firstLineChars="0"/>
      </w:pPr>
      <w:r>
        <w:t xml:space="preserve">The delay for this additional cluster shall be selected randomly </w:t>
      </w:r>
    </w:p>
    <w:p w14:paraId="47B00B09" w14:textId="31DBE128" w:rsidR="00625711" w:rsidRDefault="00625711" w:rsidP="00B61566">
      <w:pPr>
        <w:pStyle w:val="Listenabsatz"/>
        <w:numPr>
          <w:ilvl w:val="1"/>
          <w:numId w:val="51"/>
        </w:numPr>
        <w:ind w:firstLineChars="0"/>
      </w:pPr>
      <w:r>
        <w:t xml:space="preserve">A new delay is calculated for each drop </w:t>
      </w:r>
    </w:p>
    <w:p w14:paraId="5B5981E4" w14:textId="72A1F804" w:rsidR="00625711" w:rsidRDefault="00625711" w:rsidP="00B61566">
      <w:pPr>
        <w:pStyle w:val="Listenabsatz"/>
        <w:numPr>
          <w:ilvl w:val="1"/>
          <w:numId w:val="51"/>
        </w:numPr>
        <w:ind w:firstLineChars="0"/>
      </w:pPr>
      <w:r>
        <w:t>The normalized delay is drawn from the distribution [uniform(0.05, 0.35)]</w:t>
      </w:r>
    </w:p>
    <w:p w14:paraId="632E05EC" w14:textId="2E796B31" w:rsidR="00625711" w:rsidRDefault="00625711" w:rsidP="00625711">
      <w:r>
        <w:t xml:space="preserve">Justification for the proposed parameter: </w:t>
      </w:r>
    </w:p>
    <w:p w14:paraId="39B78926" w14:textId="00C8D8C1" w:rsidR="00625711" w:rsidRDefault="00625711" w:rsidP="00B61566">
      <w:pPr>
        <w:pStyle w:val="Listenabsatz"/>
        <w:numPr>
          <w:ilvl w:val="0"/>
          <w:numId w:val="52"/>
        </w:numPr>
        <w:ind w:firstLineChars="0"/>
      </w:pPr>
      <w:r>
        <w:t>The additional cluster shall be placed in between cluster 1 and 2 of CDL-A</w:t>
      </w:r>
    </w:p>
    <w:p w14:paraId="5EF1B9C0" w14:textId="601F5911" w:rsidR="00625711" w:rsidRDefault="00625711" w:rsidP="00B61566">
      <w:pPr>
        <w:pStyle w:val="Listenabsatz"/>
        <w:numPr>
          <w:ilvl w:val="0"/>
          <w:numId w:val="52"/>
        </w:numPr>
        <w:ind w:firstLineChars="0"/>
      </w:pPr>
      <w:r>
        <w:t xml:space="preserve">The delay is random resulting in an “early detectable cluster” or (for systems with limited bandwidth) an impairment of the strong cluster at 0.3819 </w:t>
      </w:r>
    </w:p>
    <w:p w14:paraId="0E7E14DC" w14:textId="5750B589" w:rsidR="00625711" w:rsidRDefault="00625711" w:rsidP="00625711">
      <w:r>
        <w:t xml:space="preserve">The resulting table is given below </w:t>
      </w:r>
    </w:p>
    <w:p w14:paraId="5F0B8095" w14:textId="77777777" w:rsidR="00625711" w:rsidRDefault="00625711" w:rsidP="00625711"/>
    <w:p w14:paraId="7E410EB8" w14:textId="1F041BB3" w:rsidR="00625711" w:rsidRDefault="00324E7E" w:rsidP="00A54B88">
      <w:pPr>
        <w:pStyle w:val="berschrift2"/>
        <w:numPr>
          <w:ilvl w:val="0"/>
          <w:numId w:val="0"/>
        </w:numPr>
        <w:ind w:left="576" w:hanging="576"/>
      </w:pPr>
      <w:r>
        <w:t xml:space="preserve">B.2 </w:t>
      </w:r>
      <w:r w:rsidR="00625711">
        <w:t>CDL-G</w:t>
      </w:r>
    </w:p>
    <w:p w14:paraId="20DEB137" w14:textId="5669EA6D" w:rsidR="00625711" w:rsidRDefault="00625711">
      <w:r>
        <w:t>The proposed table for CDL-F is characterized by:</w:t>
      </w:r>
    </w:p>
    <w:p w14:paraId="385345D1" w14:textId="4A26C9C3" w:rsidR="00625711" w:rsidRDefault="00625711" w:rsidP="00B61566">
      <w:pPr>
        <w:pStyle w:val="Listenabsatz"/>
        <w:numPr>
          <w:ilvl w:val="0"/>
          <w:numId w:val="53"/>
        </w:numPr>
        <w:ind w:firstLineChars="0"/>
      </w:pPr>
      <w:r>
        <w:t>Based on CDL-E (LOS case with minor variation of the LOS peak and high delay of the second cluster</w:t>
      </w:r>
    </w:p>
    <w:p w14:paraId="27B65A87" w14:textId="71584611" w:rsidR="00625711" w:rsidRDefault="00625711" w:rsidP="00625711">
      <w:pPr>
        <w:pStyle w:val="Listenabsatz"/>
        <w:numPr>
          <w:ilvl w:val="0"/>
          <w:numId w:val="53"/>
        </w:numPr>
        <w:ind w:firstLineChars="0"/>
      </w:pPr>
      <w:r>
        <w:t xml:space="preserve">An additional cluster is added with a delay in between the first cluster (0ns) and the second cluster (normalized delay 0.5133) </w:t>
      </w:r>
    </w:p>
    <w:p w14:paraId="19BBC59C" w14:textId="77777777" w:rsidR="00625711" w:rsidRDefault="00625711" w:rsidP="00625711">
      <w:pPr>
        <w:pStyle w:val="Listenabsatz"/>
        <w:numPr>
          <w:ilvl w:val="0"/>
          <w:numId w:val="53"/>
        </w:numPr>
        <w:ind w:firstLineChars="0"/>
      </w:pPr>
      <w:r>
        <w:t xml:space="preserve">The delay for this additional cluster shall be selected randomly </w:t>
      </w:r>
    </w:p>
    <w:p w14:paraId="5398BFF9" w14:textId="77777777" w:rsidR="00625711" w:rsidRDefault="00625711" w:rsidP="00625711">
      <w:pPr>
        <w:pStyle w:val="Listenabsatz"/>
        <w:numPr>
          <w:ilvl w:val="1"/>
          <w:numId w:val="53"/>
        </w:numPr>
        <w:ind w:firstLineChars="0"/>
      </w:pPr>
      <w:r>
        <w:t xml:space="preserve">A new delay is calculated for each drop </w:t>
      </w:r>
    </w:p>
    <w:p w14:paraId="2609862E" w14:textId="3B3FB7CA" w:rsidR="00625711" w:rsidRDefault="00625711" w:rsidP="00625711">
      <w:pPr>
        <w:pStyle w:val="Listenabsatz"/>
        <w:numPr>
          <w:ilvl w:val="1"/>
          <w:numId w:val="53"/>
        </w:numPr>
        <w:ind w:firstLineChars="0"/>
      </w:pPr>
      <w:r>
        <w:t>The normalized delay is drawn from the distribution [uniform(0.05, 0.5)]</w:t>
      </w:r>
    </w:p>
    <w:p w14:paraId="4012AE52" w14:textId="65D90379" w:rsidR="00625711" w:rsidRDefault="00625711" w:rsidP="00625711">
      <w:r>
        <w:t xml:space="preserve">Justification for the proposed parameter </w:t>
      </w:r>
    </w:p>
    <w:p w14:paraId="2FA58932" w14:textId="161362FA" w:rsidR="00625711" w:rsidRDefault="00625711" w:rsidP="00625711">
      <w:pPr>
        <w:pStyle w:val="Listenabsatz"/>
        <w:numPr>
          <w:ilvl w:val="0"/>
          <w:numId w:val="54"/>
        </w:numPr>
        <w:ind w:firstLineChars="0"/>
      </w:pPr>
      <w:r>
        <w:t>The additional cluster shall be placed in between cluster 1 and 2 of CDL-E</w:t>
      </w:r>
    </w:p>
    <w:p w14:paraId="1CBA9C66" w14:textId="5707912D" w:rsidR="00625711" w:rsidRDefault="00625711" w:rsidP="00625711">
      <w:pPr>
        <w:pStyle w:val="Listenabsatz"/>
        <w:numPr>
          <w:ilvl w:val="0"/>
          <w:numId w:val="54"/>
        </w:numPr>
        <w:ind w:firstLineChars="0"/>
      </w:pPr>
      <w:r>
        <w:t>Depending on the delay between cluster 1 and 2 a high or minor impairment for the first cluster (specular component plus minor multipath impairments)</w:t>
      </w:r>
    </w:p>
    <w:p w14:paraId="1435AC0A" w14:textId="77777777" w:rsidR="00625711" w:rsidRDefault="00625711" w:rsidP="00625711">
      <w:pPr>
        <w:pStyle w:val="Listenabsatz"/>
        <w:ind w:left="1440" w:firstLineChars="0" w:firstLine="0"/>
      </w:pPr>
    </w:p>
    <w:p w14:paraId="6A15C86F" w14:textId="77777777" w:rsidR="00625711" w:rsidRPr="00147F39" w:rsidRDefault="00625711" w:rsidP="00625711">
      <w:pPr>
        <w:pStyle w:val="TH"/>
        <w:ind w:left="720"/>
        <w:jc w:val="both"/>
      </w:pPr>
      <w:r w:rsidRPr="00147F39">
        <w:lastRenderedPageBreak/>
        <w:t xml:space="preserve">Table </w:t>
      </w:r>
      <w:r>
        <w:rPr>
          <w:rFonts w:hint="eastAsia"/>
        </w:rPr>
        <w:t>7.7.1-X</w:t>
      </w:r>
      <w:r w:rsidRPr="00147F39">
        <w:t xml:space="preserve">. </w:t>
      </w:r>
      <w:r>
        <w:rPr>
          <w:rFonts w:hint="eastAsia"/>
        </w:rPr>
        <w:t>CDL-F</w:t>
      </w:r>
      <w:r w:rsidRPr="001B1A31">
        <w:rPr>
          <w:lang w:val="en-US"/>
        </w:rPr>
        <w:t xml:space="preserve"> (TO BE ADDED TO TR</w:t>
      </w:r>
      <w:r>
        <w:rPr>
          <w:lang w:val="en-US"/>
        </w:rPr>
        <w:t xml:space="preserve"> </w:t>
      </w:r>
      <w:r w:rsidRPr="001B1A31">
        <w:rPr>
          <w:lang w:val="en-US"/>
        </w:rPr>
        <w:t>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919"/>
        <w:gridCol w:w="919"/>
        <w:gridCol w:w="688"/>
        <w:gridCol w:w="688"/>
        <w:gridCol w:w="534"/>
        <w:gridCol w:w="534"/>
        <w:gridCol w:w="534"/>
        <w:gridCol w:w="534"/>
        <w:gridCol w:w="524"/>
        <w:gridCol w:w="524"/>
        <w:gridCol w:w="1048"/>
      </w:tblGrid>
      <w:tr w:rsidR="00625711" w:rsidRPr="00147F39" w14:paraId="6E129B6F" w14:textId="77777777" w:rsidTr="00625711">
        <w:trPr>
          <w:cantSplit/>
          <w:jc w:val="center"/>
        </w:trPr>
        <w:tc>
          <w:tcPr>
            <w:tcW w:w="0" w:type="auto"/>
            <w:shd w:val="clear" w:color="auto" w:fill="D9D9D9"/>
            <w:vAlign w:val="center"/>
          </w:tcPr>
          <w:p w14:paraId="60B72B21" w14:textId="77777777" w:rsidR="00625711" w:rsidRPr="00147F39" w:rsidRDefault="00625711" w:rsidP="00625711">
            <w:pPr>
              <w:pStyle w:val="TAH"/>
              <w:rPr>
                <w:lang w:val="en-CA"/>
              </w:rPr>
            </w:pPr>
            <w:r w:rsidRPr="00147F39">
              <w:rPr>
                <w:lang w:val="en-CA"/>
              </w:rPr>
              <w:t>Cluster #</w:t>
            </w:r>
          </w:p>
        </w:tc>
        <w:tc>
          <w:tcPr>
            <w:tcW w:w="0" w:type="auto"/>
            <w:gridSpan w:val="2"/>
            <w:shd w:val="clear" w:color="auto" w:fill="D9D9D9"/>
            <w:vAlign w:val="center"/>
          </w:tcPr>
          <w:p w14:paraId="6DFE84E6" w14:textId="77777777" w:rsidR="00625711" w:rsidRPr="00147F39" w:rsidRDefault="00625711" w:rsidP="00625711">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83D6BAE" w14:textId="77777777" w:rsidR="00625711" w:rsidRPr="00147F39" w:rsidRDefault="00625711" w:rsidP="00625711">
            <w:pPr>
              <w:pStyle w:val="TAH"/>
            </w:pPr>
            <w:r w:rsidRPr="00147F39">
              <w:t>Power in [dB]</w:t>
            </w:r>
          </w:p>
        </w:tc>
        <w:tc>
          <w:tcPr>
            <w:tcW w:w="0" w:type="auto"/>
            <w:gridSpan w:val="2"/>
            <w:shd w:val="clear" w:color="auto" w:fill="D9D9D9"/>
            <w:vAlign w:val="center"/>
          </w:tcPr>
          <w:p w14:paraId="4758E36D" w14:textId="77777777" w:rsidR="00625711" w:rsidRPr="00147F39" w:rsidRDefault="00625711" w:rsidP="00625711">
            <w:pPr>
              <w:pStyle w:val="TAH"/>
              <w:rPr>
                <w:lang w:val="en-CA"/>
              </w:rPr>
            </w:pPr>
            <w:r w:rsidRPr="00147F39">
              <w:rPr>
                <w:lang w:val="en-CA"/>
              </w:rPr>
              <w:t>AOD in [°]</w:t>
            </w:r>
          </w:p>
        </w:tc>
        <w:tc>
          <w:tcPr>
            <w:tcW w:w="0" w:type="auto"/>
            <w:gridSpan w:val="2"/>
            <w:shd w:val="clear" w:color="auto" w:fill="D9D9D9"/>
            <w:vAlign w:val="center"/>
          </w:tcPr>
          <w:p w14:paraId="3819B80C" w14:textId="77777777" w:rsidR="00625711" w:rsidRPr="00147F39" w:rsidRDefault="00625711" w:rsidP="00625711">
            <w:pPr>
              <w:pStyle w:val="TAH"/>
              <w:rPr>
                <w:lang w:val="en-CA"/>
              </w:rPr>
            </w:pPr>
            <w:r w:rsidRPr="00147F39">
              <w:rPr>
                <w:lang w:val="en-CA"/>
              </w:rPr>
              <w:t>AOA in [°]</w:t>
            </w:r>
          </w:p>
        </w:tc>
        <w:tc>
          <w:tcPr>
            <w:tcW w:w="0" w:type="auto"/>
            <w:gridSpan w:val="2"/>
            <w:shd w:val="clear" w:color="auto" w:fill="D9D9D9"/>
            <w:vAlign w:val="center"/>
          </w:tcPr>
          <w:p w14:paraId="4DB669F8" w14:textId="77777777" w:rsidR="00625711" w:rsidRPr="00147F39" w:rsidRDefault="00625711" w:rsidP="00625711">
            <w:pPr>
              <w:pStyle w:val="TAH"/>
              <w:rPr>
                <w:lang w:val="en-CA"/>
              </w:rPr>
            </w:pPr>
            <w:r w:rsidRPr="00147F39">
              <w:rPr>
                <w:lang w:val="en-CA"/>
              </w:rPr>
              <w:t>ZOD in [°]</w:t>
            </w:r>
          </w:p>
        </w:tc>
        <w:tc>
          <w:tcPr>
            <w:tcW w:w="0" w:type="auto"/>
            <w:shd w:val="clear" w:color="auto" w:fill="D9D9D9"/>
            <w:vAlign w:val="center"/>
          </w:tcPr>
          <w:p w14:paraId="6A0C1F1D" w14:textId="77777777" w:rsidR="00625711" w:rsidRPr="00147F39" w:rsidRDefault="00625711" w:rsidP="00625711">
            <w:pPr>
              <w:pStyle w:val="TAH"/>
              <w:rPr>
                <w:lang w:val="en-CA"/>
              </w:rPr>
            </w:pPr>
            <w:r w:rsidRPr="00147F39">
              <w:rPr>
                <w:lang w:val="en-CA"/>
              </w:rPr>
              <w:t>ZOA in [°]</w:t>
            </w:r>
          </w:p>
        </w:tc>
      </w:tr>
      <w:tr w:rsidR="00625711" w:rsidRPr="00147F39" w14:paraId="77911767" w14:textId="77777777" w:rsidTr="00625711">
        <w:trPr>
          <w:cantSplit/>
          <w:jc w:val="center"/>
        </w:trPr>
        <w:tc>
          <w:tcPr>
            <w:tcW w:w="0" w:type="auto"/>
            <w:shd w:val="clear" w:color="auto" w:fill="auto"/>
            <w:vAlign w:val="center"/>
          </w:tcPr>
          <w:p w14:paraId="5AE1F3D9" w14:textId="77777777" w:rsidR="00625711" w:rsidRPr="00147F39" w:rsidRDefault="00625711" w:rsidP="00625711">
            <w:pPr>
              <w:pStyle w:val="TAC"/>
              <w:ind w:firstLine="440"/>
            </w:pPr>
            <w:r w:rsidRPr="00147F39">
              <w:t>1</w:t>
            </w:r>
          </w:p>
        </w:tc>
        <w:tc>
          <w:tcPr>
            <w:tcW w:w="0" w:type="auto"/>
            <w:gridSpan w:val="2"/>
            <w:shd w:val="clear" w:color="auto" w:fill="auto"/>
            <w:vAlign w:val="center"/>
          </w:tcPr>
          <w:p w14:paraId="2954B5DB" w14:textId="77777777" w:rsidR="00625711" w:rsidRPr="00147F39" w:rsidRDefault="00625711" w:rsidP="00625711">
            <w:pPr>
              <w:pStyle w:val="TAC"/>
              <w:ind w:firstLine="440"/>
            </w:pPr>
            <w:r w:rsidRPr="00147F39">
              <w:t>0.0000</w:t>
            </w:r>
          </w:p>
        </w:tc>
        <w:tc>
          <w:tcPr>
            <w:tcW w:w="0" w:type="auto"/>
            <w:gridSpan w:val="2"/>
            <w:shd w:val="clear" w:color="auto" w:fill="auto"/>
            <w:vAlign w:val="center"/>
          </w:tcPr>
          <w:p w14:paraId="31D16D39" w14:textId="77777777" w:rsidR="00625711" w:rsidRPr="00147F39" w:rsidRDefault="00625711" w:rsidP="00625711">
            <w:pPr>
              <w:pStyle w:val="TAC"/>
              <w:ind w:firstLine="440"/>
            </w:pPr>
            <w:r w:rsidRPr="00147F39">
              <w:t>-13.4</w:t>
            </w:r>
          </w:p>
        </w:tc>
        <w:tc>
          <w:tcPr>
            <w:tcW w:w="0" w:type="auto"/>
            <w:gridSpan w:val="2"/>
            <w:shd w:val="clear" w:color="auto" w:fill="auto"/>
            <w:vAlign w:val="center"/>
          </w:tcPr>
          <w:p w14:paraId="4A57F54E" w14:textId="77777777" w:rsidR="00625711" w:rsidRPr="00147F39" w:rsidRDefault="00625711" w:rsidP="00625711">
            <w:pPr>
              <w:pStyle w:val="TAC"/>
            </w:pPr>
            <w:r w:rsidRPr="00147F39">
              <w:t>-178.1</w:t>
            </w:r>
          </w:p>
        </w:tc>
        <w:tc>
          <w:tcPr>
            <w:tcW w:w="0" w:type="auto"/>
            <w:gridSpan w:val="2"/>
            <w:shd w:val="clear" w:color="auto" w:fill="auto"/>
            <w:vAlign w:val="center"/>
          </w:tcPr>
          <w:p w14:paraId="2B6A83C2" w14:textId="77777777" w:rsidR="00625711" w:rsidRPr="00147F39" w:rsidRDefault="00625711" w:rsidP="00625711">
            <w:pPr>
              <w:pStyle w:val="TAC"/>
            </w:pPr>
            <w:r w:rsidRPr="00147F39">
              <w:t>51.3</w:t>
            </w:r>
          </w:p>
        </w:tc>
        <w:tc>
          <w:tcPr>
            <w:tcW w:w="0" w:type="auto"/>
            <w:gridSpan w:val="2"/>
            <w:shd w:val="clear" w:color="auto" w:fill="auto"/>
            <w:vAlign w:val="center"/>
          </w:tcPr>
          <w:p w14:paraId="304D7BD3" w14:textId="77777777" w:rsidR="00625711" w:rsidRPr="00147F39" w:rsidRDefault="00625711" w:rsidP="00625711">
            <w:pPr>
              <w:pStyle w:val="TAC"/>
            </w:pPr>
            <w:r w:rsidRPr="00147F39">
              <w:t>50.2</w:t>
            </w:r>
          </w:p>
        </w:tc>
        <w:tc>
          <w:tcPr>
            <w:tcW w:w="0" w:type="auto"/>
            <w:shd w:val="clear" w:color="auto" w:fill="auto"/>
            <w:vAlign w:val="center"/>
          </w:tcPr>
          <w:p w14:paraId="27941908" w14:textId="77777777" w:rsidR="00625711" w:rsidRPr="00147F39" w:rsidRDefault="00625711" w:rsidP="00625711">
            <w:pPr>
              <w:pStyle w:val="TAC"/>
            </w:pPr>
            <w:r w:rsidRPr="00147F39">
              <w:t>125.4</w:t>
            </w:r>
          </w:p>
        </w:tc>
      </w:tr>
      <w:tr w:rsidR="00625711" w:rsidRPr="00147F39" w14:paraId="4F1D4572" w14:textId="77777777" w:rsidTr="00625711">
        <w:trPr>
          <w:cantSplit/>
          <w:jc w:val="center"/>
        </w:trPr>
        <w:tc>
          <w:tcPr>
            <w:tcW w:w="0" w:type="auto"/>
            <w:shd w:val="clear" w:color="auto" w:fill="auto"/>
            <w:vAlign w:val="center"/>
          </w:tcPr>
          <w:p w14:paraId="143BBFE9" w14:textId="77777777" w:rsidR="00625711" w:rsidRPr="00147F39" w:rsidRDefault="00625711" w:rsidP="00625711">
            <w:pPr>
              <w:pStyle w:val="TAC"/>
              <w:ind w:firstLine="440"/>
            </w:pPr>
            <w:r>
              <w:t>2</w:t>
            </w:r>
          </w:p>
        </w:tc>
        <w:tc>
          <w:tcPr>
            <w:tcW w:w="0" w:type="auto"/>
            <w:gridSpan w:val="2"/>
            <w:shd w:val="clear" w:color="auto" w:fill="auto"/>
            <w:vAlign w:val="center"/>
          </w:tcPr>
          <w:p w14:paraId="533DF9ED" w14:textId="207DE478" w:rsidR="00625711" w:rsidRPr="00147F39" w:rsidRDefault="00625711" w:rsidP="00625711">
            <w:pPr>
              <w:pStyle w:val="TAC"/>
              <w:ind w:firstLine="440"/>
            </w:pPr>
            <w:r>
              <w:t>Random</w:t>
            </w:r>
            <w:r>
              <w:br/>
              <w:t>[ uniform(0.05,0.35)]</w:t>
            </w:r>
          </w:p>
        </w:tc>
        <w:tc>
          <w:tcPr>
            <w:tcW w:w="0" w:type="auto"/>
            <w:gridSpan w:val="2"/>
            <w:shd w:val="clear" w:color="auto" w:fill="auto"/>
            <w:vAlign w:val="center"/>
          </w:tcPr>
          <w:p w14:paraId="0BA9E05A" w14:textId="77777777" w:rsidR="00625711" w:rsidRPr="00147F39" w:rsidRDefault="00625711" w:rsidP="00625711">
            <w:pPr>
              <w:pStyle w:val="TAC"/>
              <w:ind w:firstLine="440"/>
            </w:pPr>
            <w:r>
              <w:t>-5</w:t>
            </w:r>
          </w:p>
        </w:tc>
        <w:tc>
          <w:tcPr>
            <w:tcW w:w="0" w:type="auto"/>
            <w:gridSpan w:val="2"/>
            <w:shd w:val="clear" w:color="auto" w:fill="auto"/>
            <w:vAlign w:val="center"/>
          </w:tcPr>
          <w:p w14:paraId="0F109BB7" w14:textId="77777777" w:rsidR="00625711" w:rsidRPr="00147F39" w:rsidRDefault="00625711" w:rsidP="00625711">
            <w:pPr>
              <w:pStyle w:val="TAC"/>
            </w:pPr>
            <w:r>
              <w:t>0</w:t>
            </w:r>
          </w:p>
        </w:tc>
        <w:tc>
          <w:tcPr>
            <w:tcW w:w="0" w:type="auto"/>
            <w:gridSpan w:val="2"/>
            <w:shd w:val="clear" w:color="auto" w:fill="auto"/>
            <w:vAlign w:val="center"/>
          </w:tcPr>
          <w:p w14:paraId="0B3265BE" w14:textId="77777777" w:rsidR="00625711" w:rsidRPr="00147F39" w:rsidRDefault="00625711" w:rsidP="00625711">
            <w:pPr>
              <w:pStyle w:val="TAC"/>
            </w:pPr>
            <w:r>
              <w:t>150</w:t>
            </w:r>
          </w:p>
        </w:tc>
        <w:tc>
          <w:tcPr>
            <w:tcW w:w="0" w:type="auto"/>
            <w:gridSpan w:val="2"/>
            <w:shd w:val="clear" w:color="auto" w:fill="auto"/>
            <w:vAlign w:val="center"/>
          </w:tcPr>
          <w:p w14:paraId="2775EE96" w14:textId="77777777" w:rsidR="00625711" w:rsidRPr="00147F39" w:rsidRDefault="00625711" w:rsidP="00625711">
            <w:pPr>
              <w:pStyle w:val="TAC"/>
            </w:pPr>
            <w:r>
              <w:t>93.2</w:t>
            </w:r>
          </w:p>
        </w:tc>
        <w:tc>
          <w:tcPr>
            <w:tcW w:w="0" w:type="auto"/>
            <w:shd w:val="clear" w:color="auto" w:fill="auto"/>
            <w:vAlign w:val="center"/>
          </w:tcPr>
          <w:p w14:paraId="724EABAF" w14:textId="77777777" w:rsidR="00625711" w:rsidRPr="00147F39" w:rsidRDefault="00625711" w:rsidP="00625711">
            <w:pPr>
              <w:pStyle w:val="TAC"/>
            </w:pPr>
            <w:r>
              <w:t>80</w:t>
            </w:r>
          </w:p>
        </w:tc>
      </w:tr>
      <w:tr w:rsidR="00625711" w:rsidRPr="00147F39" w14:paraId="144D008E" w14:textId="77777777" w:rsidTr="00625711">
        <w:trPr>
          <w:cantSplit/>
          <w:jc w:val="center"/>
        </w:trPr>
        <w:tc>
          <w:tcPr>
            <w:tcW w:w="0" w:type="auto"/>
            <w:shd w:val="clear" w:color="auto" w:fill="auto"/>
            <w:vAlign w:val="center"/>
          </w:tcPr>
          <w:p w14:paraId="30FDFD68" w14:textId="77777777" w:rsidR="00625711" w:rsidRPr="00147F39" w:rsidRDefault="00625711" w:rsidP="00625711">
            <w:pPr>
              <w:pStyle w:val="TAC"/>
              <w:ind w:firstLine="440"/>
            </w:pPr>
            <w:r>
              <w:t>3</w:t>
            </w:r>
          </w:p>
        </w:tc>
        <w:tc>
          <w:tcPr>
            <w:tcW w:w="0" w:type="auto"/>
            <w:gridSpan w:val="2"/>
            <w:shd w:val="clear" w:color="auto" w:fill="auto"/>
            <w:vAlign w:val="center"/>
          </w:tcPr>
          <w:p w14:paraId="1AEF5434" w14:textId="77777777" w:rsidR="00625711" w:rsidRPr="00147F39" w:rsidRDefault="00625711" w:rsidP="00625711">
            <w:pPr>
              <w:pStyle w:val="TAC"/>
              <w:ind w:firstLine="440"/>
            </w:pPr>
            <w:r w:rsidRPr="00147F39">
              <w:t>0.3819</w:t>
            </w:r>
          </w:p>
        </w:tc>
        <w:tc>
          <w:tcPr>
            <w:tcW w:w="0" w:type="auto"/>
            <w:gridSpan w:val="2"/>
            <w:shd w:val="clear" w:color="auto" w:fill="auto"/>
            <w:vAlign w:val="center"/>
          </w:tcPr>
          <w:p w14:paraId="6A7E0510" w14:textId="77777777" w:rsidR="00625711" w:rsidRPr="00147F39" w:rsidRDefault="00625711" w:rsidP="00625711">
            <w:pPr>
              <w:pStyle w:val="TAC"/>
              <w:ind w:firstLine="440"/>
            </w:pPr>
            <w:r w:rsidRPr="00147F39">
              <w:t>0</w:t>
            </w:r>
          </w:p>
        </w:tc>
        <w:tc>
          <w:tcPr>
            <w:tcW w:w="0" w:type="auto"/>
            <w:gridSpan w:val="2"/>
            <w:shd w:val="clear" w:color="auto" w:fill="auto"/>
            <w:vAlign w:val="center"/>
          </w:tcPr>
          <w:p w14:paraId="7F951D29" w14:textId="77777777" w:rsidR="00625711" w:rsidRPr="00147F39" w:rsidRDefault="00625711" w:rsidP="00625711">
            <w:pPr>
              <w:pStyle w:val="TAC"/>
            </w:pPr>
            <w:r w:rsidRPr="00147F39">
              <w:t>-4.2</w:t>
            </w:r>
          </w:p>
        </w:tc>
        <w:tc>
          <w:tcPr>
            <w:tcW w:w="0" w:type="auto"/>
            <w:gridSpan w:val="2"/>
            <w:shd w:val="clear" w:color="auto" w:fill="auto"/>
            <w:vAlign w:val="center"/>
          </w:tcPr>
          <w:p w14:paraId="168CB2BF" w14:textId="77777777" w:rsidR="00625711" w:rsidRPr="00147F39" w:rsidRDefault="00625711" w:rsidP="00625711">
            <w:pPr>
              <w:pStyle w:val="TAC"/>
            </w:pPr>
            <w:r w:rsidRPr="00147F39">
              <w:t>-152.7</w:t>
            </w:r>
          </w:p>
        </w:tc>
        <w:tc>
          <w:tcPr>
            <w:tcW w:w="0" w:type="auto"/>
            <w:gridSpan w:val="2"/>
            <w:shd w:val="clear" w:color="auto" w:fill="auto"/>
            <w:vAlign w:val="center"/>
          </w:tcPr>
          <w:p w14:paraId="2EB1FED0" w14:textId="77777777" w:rsidR="00625711" w:rsidRPr="00147F39" w:rsidRDefault="00625711" w:rsidP="00625711">
            <w:pPr>
              <w:pStyle w:val="TAC"/>
            </w:pPr>
            <w:r w:rsidRPr="00147F39">
              <w:t>93.2</w:t>
            </w:r>
          </w:p>
        </w:tc>
        <w:tc>
          <w:tcPr>
            <w:tcW w:w="0" w:type="auto"/>
            <w:shd w:val="clear" w:color="auto" w:fill="auto"/>
            <w:vAlign w:val="center"/>
          </w:tcPr>
          <w:p w14:paraId="7D893897" w14:textId="77777777" w:rsidR="00625711" w:rsidRPr="00147F39" w:rsidRDefault="00625711" w:rsidP="00625711">
            <w:pPr>
              <w:pStyle w:val="TAC"/>
            </w:pPr>
            <w:r w:rsidRPr="00147F39">
              <w:t>91.3</w:t>
            </w:r>
          </w:p>
        </w:tc>
      </w:tr>
      <w:tr w:rsidR="00625711" w:rsidRPr="00147F39" w14:paraId="5B287F90" w14:textId="77777777" w:rsidTr="00625711">
        <w:trPr>
          <w:cantSplit/>
          <w:jc w:val="center"/>
        </w:trPr>
        <w:tc>
          <w:tcPr>
            <w:tcW w:w="0" w:type="auto"/>
            <w:shd w:val="clear" w:color="auto" w:fill="auto"/>
            <w:vAlign w:val="center"/>
          </w:tcPr>
          <w:p w14:paraId="691AF943" w14:textId="77777777" w:rsidR="00625711" w:rsidRPr="00147F39" w:rsidRDefault="00625711" w:rsidP="00625711">
            <w:pPr>
              <w:pStyle w:val="TAC"/>
              <w:ind w:firstLine="440"/>
            </w:pPr>
            <w:r>
              <w:t>4</w:t>
            </w:r>
          </w:p>
        </w:tc>
        <w:tc>
          <w:tcPr>
            <w:tcW w:w="0" w:type="auto"/>
            <w:gridSpan w:val="2"/>
            <w:shd w:val="clear" w:color="auto" w:fill="auto"/>
            <w:vAlign w:val="center"/>
          </w:tcPr>
          <w:p w14:paraId="4AD96996" w14:textId="77777777" w:rsidR="00625711" w:rsidRPr="00147F39" w:rsidRDefault="00625711" w:rsidP="00625711">
            <w:pPr>
              <w:pStyle w:val="TAC"/>
              <w:ind w:firstLine="440"/>
            </w:pPr>
            <w:r w:rsidRPr="00147F39">
              <w:t>0.4025</w:t>
            </w:r>
          </w:p>
        </w:tc>
        <w:tc>
          <w:tcPr>
            <w:tcW w:w="0" w:type="auto"/>
            <w:gridSpan w:val="2"/>
            <w:shd w:val="clear" w:color="auto" w:fill="auto"/>
            <w:vAlign w:val="center"/>
          </w:tcPr>
          <w:p w14:paraId="11B48F10" w14:textId="77777777" w:rsidR="00625711" w:rsidRPr="00147F39" w:rsidRDefault="00625711" w:rsidP="00625711">
            <w:pPr>
              <w:pStyle w:val="TAC"/>
              <w:ind w:firstLine="440"/>
            </w:pPr>
            <w:r w:rsidRPr="00147F39">
              <w:t>-2.2</w:t>
            </w:r>
          </w:p>
        </w:tc>
        <w:tc>
          <w:tcPr>
            <w:tcW w:w="0" w:type="auto"/>
            <w:gridSpan w:val="2"/>
            <w:shd w:val="clear" w:color="auto" w:fill="auto"/>
            <w:vAlign w:val="center"/>
          </w:tcPr>
          <w:p w14:paraId="56E11E0C" w14:textId="77777777" w:rsidR="00625711" w:rsidRPr="00147F39" w:rsidRDefault="00625711" w:rsidP="00625711">
            <w:pPr>
              <w:pStyle w:val="TAC"/>
            </w:pPr>
            <w:r w:rsidRPr="00147F39">
              <w:t>-4.2</w:t>
            </w:r>
          </w:p>
        </w:tc>
        <w:tc>
          <w:tcPr>
            <w:tcW w:w="0" w:type="auto"/>
            <w:gridSpan w:val="2"/>
            <w:shd w:val="clear" w:color="auto" w:fill="auto"/>
            <w:vAlign w:val="center"/>
          </w:tcPr>
          <w:p w14:paraId="154A85E8" w14:textId="77777777" w:rsidR="00625711" w:rsidRPr="00147F39" w:rsidRDefault="00625711" w:rsidP="00625711">
            <w:pPr>
              <w:pStyle w:val="TAC"/>
            </w:pPr>
            <w:r w:rsidRPr="00147F39">
              <w:t>-152.7</w:t>
            </w:r>
          </w:p>
        </w:tc>
        <w:tc>
          <w:tcPr>
            <w:tcW w:w="0" w:type="auto"/>
            <w:gridSpan w:val="2"/>
            <w:shd w:val="clear" w:color="auto" w:fill="auto"/>
            <w:vAlign w:val="center"/>
          </w:tcPr>
          <w:p w14:paraId="66FFDD0F" w14:textId="77777777" w:rsidR="00625711" w:rsidRPr="00147F39" w:rsidRDefault="00625711" w:rsidP="00625711">
            <w:pPr>
              <w:pStyle w:val="TAC"/>
            </w:pPr>
            <w:r w:rsidRPr="00147F39">
              <w:t>93.2</w:t>
            </w:r>
          </w:p>
        </w:tc>
        <w:tc>
          <w:tcPr>
            <w:tcW w:w="0" w:type="auto"/>
            <w:shd w:val="clear" w:color="auto" w:fill="auto"/>
            <w:vAlign w:val="center"/>
          </w:tcPr>
          <w:p w14:paraId="00D0891B" w14:textId="77777777" w:rsidR="00625711" w:rsidRPr="00147F39" w:rsidRDefault="00625711" w:rsidP="00625711">
            <w:pPr>
              <w:pStyle w:val="TAC"/>
            </w:pPr>
            <w:r w:rsidRPr="00147F39">
              <w:t>91.3</w:t>
            </w:r>
          </w:p>
        </w:tc>
      </w:tr>
      <w:tr w:rsidR="00625711" w:rsidRPr="00147F39" w14:paraId="5A5B28E8" w14:textId="77777777" w:rsidTr="00625711">
        <w:trPr>
          <w:cantSplit/>
          <w:jc w:val="center"/>
        </w:trPr>
        <w:tc>
          <w:tcPr>
            <w:tcW w:w="0" w:type="auto"/>
            <w:shd w:val="clear" w:color="auto" w:fill="auto"/>
            <w:vAlign w:val="center"/>
          </w:tcPr>
          <w:p w14:paraId="3BB29E57" w14:textId="77777777" w:rsidR="00625711" w:rsidRPr="00147F39" w:rsidRDefault="00625711" w:rsidP="00625711">
            <w:pPr>
              <w:pStyle w:val="TAC"/>
              <w:ind w:firstLine="440"/>
            </w:pPr>
            <w:r>
              <w:t>5</w:t>
            </w:r>
          </w:p>
        </w:tc>
        <w:tc>
          <w:tcPr>
            <w:tcW w:w="0" w:type="auto"/>
            <w:gridSpan w:val="2"/>
            <w:shd w:val="clear" w:color="auto" w:fill="auto"/>
            <w:vAlign w:val="center"/>
          </w:tcPr>
          <w:p w14:paraId="4E714B8B" w14:textId="77777777" w:rsidR="00625711" w:rsidRPr="00147F39" w:rsidRDefault="00625711" w:rsidP="00625711">
            <w:pPr>
              <w:pStyle w:val="TAC"/>
              <w:ind w:firstLine="440"/>
            </w:pPr>
            <w:r w:rsidRPr="00147F39">
              <w:t>0.5868</w:t>
            </w:r>
          </w:p>
        </w:tc>
        <w:tc>
          <w:tcPr>
            <w:tcW w:w="0" w:type="auto"/>
            <w:gridSpan w:val="2"/>
            <w:shd w:val="clear" w:color="auto" w:fill="auto"/>
            <w:vAlign w:val="center"/>
          </w:tcPr>
          <w:p w14:paraId="6B6BE876" w14:textId="77777777" w:rsidR="00625711" w:rsidRPr="00147F39" w:rsidRDefault="00625711" w:rsidP="00625711">
            <w:pPr>
              <w:pStyle w:val="TAC"/>
              <w:ind w:firstLine="440"/>
            </w:pPr>
            <w:r w:rsidRPr="00147F39">
              <w:t>-4</w:t>
            </w:r>
          </w:p>
        </w:tc>
        <w:tc>
          <w:tcPr>
            <w:tcW w:w="0" w:type="auto"/>
            <w:gridSpan w:val="2"/>
            <w:shd w:val="clear" w:color="auto" w:fill="auto"/>
            <w:vAlign w:val="center"/>
          </w:tcPr>
          <w:p w14:paraId="25C1F652" w14:textId="77777777" w:rsidR="00625711" w:rsidRPr="00147F39" w:rsidRDefault="00625711" w:rsidP="00625711">
            <w:pPr>
              <w:pStyle w:val="TAC"/>
            </w:pPr>
            <w:r w:rsidRPr="00147F39">
              <w:t>-4.2</w:t>
            </w:r>
          </w:p>
        </w:tc>
        <w:tc>
          <w:tcPr>
            <w:tcW w:w="0" w:type="auto"/>
            <w:gridSpan w:val="2"/>
            <w:shd w:val="clear" w:color="auto" w:fill="auto"/>
            <w:vAlign w:val="center"/>
          </w:tcPr>
          <w:p w14:paraId="1D138095" w14:textId="77777777" w:rsidR="00625711" w:rsidRPr="00147F39" w:rsidRDefault="00625711" w:rsidP="00625711">
            <w:pPr>
              <w:pStyle w:val="TAC"/>
            </w:pPr>
            <w:r w:rsidRPr="00147F39">
              <w:t>-152.7</w:t>
            </w:r>
          </w:p>
        </w:tc>
        <w:tc>
          <w:tcPr>
            <w:tcW w:w="0" w:type="auto"/>
            <w:gridSpan w:val="2"/>
            <w:shd w:val="clear" w:color="auto" w:fill="auto"/>
            <w:vAlign w:val="center"/>
          </w:tcPr>
          <w:p w14:paraId="103890F9" w14:textId="77777777" w:rsidR="00625711" w:rsidRPr="00147F39" w:rsidRDefault="00625711" w:rsidP="00625711">
            <w:pPr>
              <w:pStyle w:val="TAC"/>
            </w:pPr>
            <w:r w:rsidRPr="00147F39">
              <w:t>93.2</w:t>
            </w:r>
          </w:p>
        </w:tc>
        <w:tc>
          <w:tcPr>
            <w:tcW w:w="0" w:type="auto"/>
            <w:shd w:val="clear" w:color="auto" w:fill="auto"/>
            <w:vAlign w:val="center"/>
          </w:tcPr>
          <w:p w14:paraId="651E66D0" w14:textId="77777777" w:rsidR="00625711" w:rsidRPr="00147F39" w:rsidRDefault="00625711" w:rsidP="00625711">
            <w:pPr>
              <w:pStyle w:val="TAC"/>
            </w:pPr>
            <w:r w:rsidRPr="00147F39">
              <w:t>91.3</w:t>
            </w:r>
          </w:p>
        </w:tc>
      </w:tr>
      <w:tr w:rsidR="00625711" w:rsidRPr="00147F39" w14:paraId="21A5802E" w14:textId="77777777" w:rsidTr="00625711">
        <w:trPr>
          <w:cantSplit/>
          <w:jc w:val="center"/>
        </w:trPr>
        <w:tc>
          <w:tcPr>
            <w:tcW w:w="0" w:type="auto"/>
            <w:shd w:val="clear" w:color="auto" w:fill="auto"/>
            <w:vAlign w:val="center"/>
          </w:tcPr>
          <w:p w14:paraId="763D22F8" w14:textId="77777777" w:rsidR="00625711" w:rsidRPr="00147F39" w:rsidRDefault="00625711" w:rsidP="00625711">
            <w:pPr>
              <w:pStyle w:val="TAC"/>
              <w:ind w:firstLine="440"/>
            </w:pPr>
            <w:r>
              <w:t>6</w:t>
            </w:r>
          </w:p>
        </w:tc>
        <w:tc>
          <w:tcPr>
            <w:tcW w:w="0" w:type="auto"/>
            <w:gridSpan w:val="2"/>
            <w:shd w:val="clear" w:color="auto" w:fill="auto"/>
            <w:vAlign w:val="center"/>
          </w:tcPr>
          <w:p w14:paraId="22738A5E" w14:textId="77777777" w:rsidR="00625711" w:rsidRPr="00147F39" w:rsidRDefault="00625711" w:rsidP="00625711">
            <w:pPr>
              <w:pStyle w:val="TAC"/>
              <w:ind w:firstLine="440"/>
            </w:pPr>
            <w:r w:rsidRPr="00147F39">
              <w:t>0.4610</w:t>
            </w:r>
          </w:p>
        </w:tc>
        <w:tc>
          <w:tcPr>
            <w:tcW w:w="0" w:type="auto"/>
            <w:gridSpan w:val="2"/>
            <w:shd w:val="clear" w:color="auto" w:fill="auto"/>
            <w:vAlign w:val="center"/>
          </w:tcPr>
          <w:p w14:paraId="458FFECE" w14:textId="77777777" w:rsidR="00625711" w:rsidRPr="00147F39" w:rsidRDefault="00625711" w:rsidP="00625711">
            <w:pPr>
              <w:pStyle w:val="TAC"/>
              <w:ind w:firstLine="440"/>
            </w:pPr>
            <w:r w:rsidRPr="00147F39">
              <w:t>-6</w:t>
            </w:r>
          </w:p>
        </w:tc>
        <w:tc>
          <w:tcPr>
            <w:tcW w:w="0" w:type="auto"/>
            <w:gridSpan w:val="2"/>
            <w:shd w:val="clear" w:color="auto" w:fill="auto"/>
            <w:vAlign w:val="center"/>
          </w:tcPr>
          <w:p w14:paraId="402F09B1" w14:textId="77777777" w:rsidR="00625711" w:rsidRPr="00147F39" w:rsidRDefault="00625711" w:rsidP="00625711">
            <w:pPr>
              <w:pStyle w:val="TAC"/>
            </w:pPr>
            <w:r w:rsidRPr="00147F39">
              <w:t>90.2</w:t>
            </w:r>
          </w:p>
        </w:tc>
        <w:tc>
          <w:tcPr>
            <w:tcW w:w="0" w:type="auto"/>
            <w:gridSpan w:val="2"/>
            <w:shd w:val="clear" w:color="auto" w:fill="auto"/>
            <w:vAlign w:val="center"/>
          </w:tcPr>
          <w:p w14:paraId="67939182" w14:textId="77777777" w:rsidR="00625711" w:rsidRPr="00147F39" w:rsidRDefault="00625711" w:rsidP="00625711">
            <w:pPr>
              <w:pStyle w:val="TAC"/>
            </w:pPr>
            <w:r w:rsidRPr="00147F39">
              <w:t>76.6</w:t>
            </w:r>
          </w:p>
        </w:tc>
        <w:tc>
          <w:tcPr>
            <w:tcW w:w="0" w:type="auto"/>
            <w:gridSpan w:val="2"/>
            <w:shd w:val="clear" w:color="auto" w:fill="auto"/>
            <w:vAlign w:val="center"/>
          </w:tcPr>
          <w:p w14:paraId="234209A3" w14:textId="77777777" w:rsidR="00625711" w:rsidRPr="00147F39" w:rsidRDefault="00625711" w:rsidP="00625711">
            <w:pPr>
              <w:pStyle w:val="TAC"/>
            </w:pPr>
            <w:r w:rsidRPr="00147F39">
              <w:t>122</w:t>
            </w:r>
          </w:p>
        </w:tc>
        <w:tc>
          <w:tcPr>
            <w:tcW w:w="0" w:type="auto"/>
            <w:shd w:val="clear" w:color="auto" w:fill="auto"/>
            <w:vAlign w:val="center"/>
          </w:tcPr>
          <w:p w14:paraId="37786AC9" w14:textId="77777777" w:rsidR="00625711" w:rsidRPr="00147F39" w:rsidRDefault="00625711" w:rsidP="00625711">
            <w:pPr>
              <w:pStyle w:val="TAC"/>
            </w:pPr>
            <w:r w:rsidRPr="00147F39">
              <w:t>94</w:t>
            </w:r>
          </w:p>
        </w:tc>
      </w:tr>
      <w:tr w:rsidR="00625711" w:rsidRPr="00147F39" w14:paraId="3636EF74" w14:textId="77777777" w:rsidTr="00625711">
        <w:trPr>
          <w:cantSplit/>
          <w:jc w:val="center"/>
        </w:trPr>
        <w:tc>
          <w:tcPr>
            <w:tcW w:w="0" w:type="auto"/>
            <w:shd w:val="clear" w:color="auto" w:fill="auto"/>
            <w:vAlign w:val="center"/>
          </w:tcPr>
          <w:p w14:paraId="65333269" w14:textId="77777777" w:rsidR="00625711" w:rsidRPr="00147F39" w:rsidRDefault="00625711" w:rsidP="00625711">
            <w:pPr>
              <w:pStyle w:val="TAC"/>
              <w:ind w:firstLine="440"/>
            </w:pPr>
            <w:r>
              <w:t>7</w:t>
            </w:r>
          </w:p>
        </w:tc>
        <w:tc>
          <w:tcPr>
            <w:tcW w:w="0" w:type="auto"/>
            <w:gridSpan w:val="2"/>
            <w:shd w:val="clear" w:color="auto" w:fill="auto"/>
            <w:vAlign w:val="center"/>
          </w:tcPr>
          <w:p w14:paraId="7821CDD8" w14:textId="77777777" w:rsidR="00625711" w:rsidRPr="00147F39" w:rsidRDefault="00625711" w:rsidP="00625711">
            <w:pPr>
              <w:pStyle w:val="TAC"/>
              <w:ind w:firstLine="440"/>
            </w:pPr>
            <w:r w:rsidRPr="00147F39">
              <w:t>0.5375</w:t>
            </w:r>
          </w:p>
        </w:tc>
        <w:tc>
          <w:tcPr>
            <w:tcW w:w="0" w:type="auto"/>
            <w:gridSpan w:val="2"/>
            <w:shd w:val="clear" w:color="auto" w:fill="auto"/>
            <w:vAlign w:val="center"/>
          </w:tcPr>
          <w:p w14:paraId="43E2C04B" w14:textId="77777777" w:rsidR="00625711" w:rsidRPr="00147F39" w:rsidRDefault="00625711" w:rsidP="00625711">
            <w:pPr>
              <w:pStyle w:val="TAC"/>
              <w:ind w:firstLine="440"/>
            </w:pPr>
            <w:r w:rsidRPr="00147F39">
              <w:t>-8.2</w:t>
            </w:r>
          </w:p>
        </w:tc>
        <w:tc>
          <w:tcPr>
            <w:tcW w:w="0" w:type="auto"/>
            <w:gridSpan w:val="2"/>
            <w:shd w:val="clear" w:color="auto" w:fill="auto"/>
            <w:vAlign w:val="center"/>
          </w:tcPr>
          <w:p w14:paraId="6CF7DB94" w14:textId="77777777" w:rsidR="00625711" w:rsidRPr="00147F39" w:rsidRDefault="00625711" w:rsidP="00625711">
            <w:pPr>
              <w:pStyle w:val="TAC"/>
            </w:pPr>
            <w:r w:rsidRPr="00147F39">
              <w:t>90.2</w:t>
            </w:r>
          </w:p>
        </w:tc>
        <w:tc>
          <w:tcPr>
            <w:tcW w:w="0" w:type="auto"/>
            <w:gridSpan w:val="2"/>
            <w:shd w:val="clear" w:color="auto" w:fill="auto"/>
            <w:vAlign w:val="center"/>
          </w:tcPr>
          <w:p w14:paraId="7BAFB0E7" w14:textId="77777777" w:rsidR="00625711" w:rsidRPr="00147F39" w:rsidRDefault="00625711" w:rsidP="00625711">
            <w:pPr>
              <w:pStyle w:val="TAC"/>
            </w:pPr>
            <w:r w:rsidRPr="00147F39">
              <w:t>76.6</w:t>
            </w:r>
          </w:p>
        </w:tc>
        <w:tc>
          <w:tcPr>
            <w:tcW w:w="0" w:type="auto"/>
            <w:gridSpan w:val="2"/>
            <w:shd w:val="clear" w:color="auto" w:fill="auto"/>
            <w:vAlign w:val="center"/>
          </w:tcPr>
          <w:p w14:paraId="1E227CBD" w14:textId="77777777" w:rsidR="00625711" w:rsidRPr="00147F39" w:rsidRDefault="00625711" w:rsidP="00625711">
            <w:pPr>
              <w:pStyle w:val="TAC"/>
            </w:pPr>
            <w:r w:rsidRPr="00147F39">
              <w:t>122</w:t>
            </w:r>
          </w:p>
        </w:tc>
        <w:tc>
          <w:tcPr>
            <w:tcW w:w="0" w:type="auto"/>
            <w:shd w:val="clear" w:color="auto" w:fill="auto"/>
            <w:vAlign w:val="center"/>
          </w:tcPr>
          <w:p w14:paraId="2C182B03" w14:textId="77777777" w:rsidR="00625711" w:rsidRPr="00147F39" w:rsidRDefault="00625711" w:rsidP="00625711">
            <w:pPr>
              <w:pStyle w:val="TAC"/>
            </w:pPr>
            <w:r w:rsidRPr="00147F39">
              <w:t>94</w:t>
            </w:r>
          </w:p>
        </w:tc>
      </w:tr>
      <w:tr w:rsidR="00625711" w:rsidRPr="00147F39" w14:paraId="1CBB6F5E" w14:textId="77777777" w:rsidTr="00625711">
        <w:trPr>
          <w:cantSplit/>
          <w:jc w:val="center"/>
        </w:trPr>
        <w:tc>
          <w:tcPr>
            <w:tcW w:w="0" w:type="auto"/>
            <w:shd w:val="clear" w:color="auto" w:fill="auto"/>
            <w:vAlign w:val="center"/>
          </w:tcPr>
          <w:p w14:paraId="748CF50D" w14:textId="77777777" w:rsidR="00625711" w:rsidRPr="00147F39" w:rsidRDefault="00625711" w:rsidP="00625711">
            <w:pPr>
              <w:pStyle w:val="TAC"/>
              <w:ind w:firstLine="440"/>
            </w:pPr>
            <w:r>
              <w:t>8</w:t>
            </w:r>
          </w:p>
        </w:tc>
        <w:tc>
          <w:tcPr>
            <w:tcW w:w="0" w:type="auto"/>
            <w:gridSpan w:val="2"/>
            <w:shd w:val="clear" w:color="auto" w:fill="auto"/>
            <w:vAlign w:val="center"/>
          </w:tcPr>
          <w:p w14:paraId="5EA1F19A" w14:textId="77777777" w:rsidR="00625711" w:rsidRPr="00147F39" w:rsidRDefault="00625711" w:rsidP="00625711">
            <w:pPr>
              <w:pStyle w:val="TAC"/>
              <w:ind w:firstLine="440"/>
            </w:pPr>
            <w:r w:rsidRPr="00147F39">
              <w:t>0.6708</w:t>
            </w:r>
          </w:p>
        </w:tc>
        <w:tc>
          <w:tcPr>
            <w:tcW w:w="0" w:type="auto"/>
            <w:gridSpan w:val="2"/>
            <w:shd w:val="clear" w:color="auto" w:fill="auto"/>
            <w:vAlign w:val="center"/>
          </w:tcPr>
          <w:p w14:paraId="05BE80C8" w14:textId="77777777" w:rsidR="00625711" w:rsidRPr="00147F39" w:rsidRDefault="00625711" w:rsidP="00625711">
            <w:pPr>
              <w:pStyle w:val="TAC"/>
              <w:ind w:firstLine="440"/>
            </w:pPr>
            <w:r w:rsidRPr="00147F39">
              <w:t>-9.9</w:t>
            </w:r>
          </w:p>
        </w:tc>
        <w:tc>
          <w:tcPr>
            <w:tcW w:w="0" w:type="auto"/>
            <w:gridSpan w:val="2"/>
            <w:shd w:val="clear" w:color="auto" w:fill="auto"/>
            <w:vAlign w:val="center"/>
          </w:tcPr>
          <w:p w14:paraId="785F3858" w14:textId="77777777" w:rsidR="00625711" w:rsidRPr="00147F39" w:rsidRDefault="00625711" w:rsidP="00625711">
            <w:pPr>
              <w:pStyle w:val="TAC"/>
            </w:pPr>
            <w:r w:rsidRPr="00147F39">
              <w:t>90.2</w:t>
            </w:r>
          </w:p>
        </w:tc>
        <w:tc>
          <w:tcPr>
            <w:tcW w:w="0" w:type="auto"/>
            <w:gridSpan w:val="2"/>
            <w:shd w:val="clear" w:color="auto" w:fill="auto"/>
            <w:vAlign w:val="center"/>
          </w:tcPr>
          <w:p w14:paraId="780170F1" w14:textId="77777777" w:rsidR="00625711" w:rsidRPr="00147F39" w:rsidRDefault="00625711" w:rsidP="00625711">
            <w:pPr>
              <w:pStyle w:val="TAC"/>
            </w:pPr>
            <w:r w:rsidRPr="00147F39">
              <w:t>76.6</w:t>
            </w:r>
          </w:p>
        </w:tc>
        <w:tc>
          <w:tcPr>
            <w:tcW w:w="0" w:type="auto"/>
            <w:gridSpan w:val="2"/>
            <w:shd w:val="clear" w:color="auto" w:fill="auto"/>
            <w:vAlign w:val="center"/>
          </w:tcPr>
          <w:p w14:paraId="6A56B9D2" w14:textId="77777777" w:rsidR="00625711" w:rsidRPr="00147F39" w:rsidRDefault="00625711" w:rsidP="00625711">
            <w:pPr>
              <w:pStyle w:val="TAC"/>
            </w:pPr>
            <w:r w:rsidRPr="00147F39">
              <w:t>122</w:t>
            </w:r>
          </w:p>
        </w:tc>
        <w:tc>
          <w:tcPr>
            <w:tcW w:w="0" w:type="auto"/>
            <w:shd w:val="clear" w:color="auto" w:fill="auto"/>
            <w:vAlign w:val="center"/>
          </w:tcPr>
          <w:p w14:paraId="1C239943" w14:textId="77777777" w:rsidR="00625711" w:rsidRPr="00147F39" w:rsidRDefault="00625711" w:rsidP="00625711">
            <w:pPr>
              <w:pStyle w:val="TAC"/>
            </w:pPr>
            <w:r w:rsidRPr="00147F39">
              <w:t>94</w:t>
            </w:r>
          </w:p>
        </w:tc>
      </w:tr>
      <w:tr w:rsidR="00625711" w:rsidRPr="00147F39" w14:paraId="69A532E9" w14:textId="77777777" w:rsidTr="00625711">
        <w:trPr>
          <w:cantSplit/>
          <w:jc w:val="center"/>
        </w:trPr>
        <w:tc>
          <w:tcPr>
            <w:tcW w:w="0" w:type="auto"/>
            <w:shd w:val="clear" w:color="auto" w:fill="auto"/>
            <w:vAlign w:val="center"/>
          </w:tcPr>
          <w:p w14:paraId="5DAC1C53" w14:textId="77777777" w:rsidR="00625711" w:rsidRPr="00147F39" w:rsidRDefault="00625711" w:rsidP="00625711">
            <w:pPr>
              <w:pStyle w:val="TAC"/>
              <w:ind w:firstLine="440"/>
            </w:pPr>
            <w:r>
              <w:t>9</w:t>
            </w:r>
          </w:p>
        </w:tc>
        <w:tc>
          <w:tcPr>
            <w:tcW w:w="0" w:type="auto"/>
            <w:gridSpan w:val="2"/>
            <w:shd w:val="clear" w:color="auto" w:fill="auto"/>
            <w:vAlign w:val="center"/>
          </w:tcPr>
          <w:p w14:paraId="2EC77851" w14:textId="77777777" w:rsidR="00625711" w:rsidRPr="00147F39" w:rsidRDefault="00625711" w:rsidP="00625711">
            <w:pPr>
              <w:pStyle w:val="TAC"/>
              <w:ind w:firstLine="440"/>
            </w:pPr>
            <w:r w:rsidRPr="00147F39">
              <w:t>0.5750</w:t>
            </w:r>
          </w:p>
        </w:tc>
        <w:tc>
          <w:tcPr>
            <w:tcW w:w="0" w:type="auto"/>
            <w:gridSpan w:val="2"/>
            <w:shd w:val="clear" w:color="auto" w:fill="auto"/>
            <w:vAlign w:val="center"/>
          </w:tcPr>
          <w:p w14:paraId="355F7EF0" w14:textId="77777777" w:rsidR="00625711" w:rsidRPr="00147F39" w:rsidRDefault="00625711" w:rsidP="00625711">
            <w:pPr>
              <w:pStyle w:val="TAC"/>
              <w:ind w:firstLine="440"/>
            </w:pPr>
            <w:r w:rsidRPr="00147F39">
              <w:t>-10.5</w:t>
            </w:r>
          </w:p>
        </w:tc>
        <w:tc>
          <w:tcPr>
            <w:tcW w:w="0" w:type="auto"/>
            <w:gridSpan w:val="2"/>
            <w:shd w:val="clear" w:color="auto" w:fill="auto"/>
            <w:vAlign w:val="center"/>
          </w:tcPr>
          <w:p w14:paraId="2B9589EA" w14:textId="77777777" w:rsidR="00625711" w:rsidRPr="00147F39" w:rsidRDefault="00625711" w:rsidP="00625711">
            <w:pPr>
              <w:pStyle w:val="TAC"/>
            </w:pPr>
            <w:r w:rsidRPr="00147F39">
              <w:t>121.5</w:t>
            </w:r>
          </w:p>
        </w:tc>
        <w:tc>
          <w:tcPr>
            <w:tcW w:w="0" w:type="auto"/>
            <w:gridSpan w:val="2"/>
            <w:shd w:val="clear" w:color="auto" w:fill="auto"/>
            <w:vAlign w:val="center"/>
          </w:tcPr>
          <w:p w14:paraId="22D8AFD9" w14:textId="77777777" w:rsidR="00625711" w:rsidRPr="00147F39" w:rsidRDefault="00625711" w:rsidP="00625711">
            <w:pPr>
              <w:pStyle w:val="TAC"/>
            </w:pPr>
            <w:r w:rsidRPr="00147F39">
              <w:t>-1.8</w:t>
            </w:r>
          </w:p>
        </w:tc>
        <w:tc>
          <w:tcPr>
            <w:tcW w:w="0" w:type="auto"/>
            <w:gridSpan w:val="2"/>
            <w:shd w:val="clear" w:color="auto" w:fill="auto"/>
            <w:vAlign w:val="center"/>
          </w:tcPr>
          <w:p w14:paraId="6DDEE980" w14:textId="77777777" w:rsidR="00625711" w:rsidRPr="00147F39" w:rsidRDefault="00625711" w:rsidP="00625711">
            <w:pPr>
              <w:pStyle w:val="TAC"/>
            </w:pPr>
            <w:r w:rsidRPr="00147F39">
              <w:t>150.2</w:t>
            </w:r>
          </w:p>
        </w:tc>
        <w:tc>
          <w:tcPr>
            <w:tcW w:w="0" w:type="auto"/>
            <w:shd w:val="clear" w:color="auto" w:fill="auto"/>
            <w:vAlign w:val="center"/>
          </w:tcPr>
          <w:p w14:paraId="1BB0D341" w14:textId="77777777" w:rsidR="00625711" w:rsidRPr="00147F39" w:rsidRDefault="00625711" w:rsidP="00625711">
            <w:pPr>
              <w:pStyle w:val="TAC"/>
            </w:pPr>
            <w:r w:rsidRPr="00147F39">
              <w:t>47.1</w:t>
            </w:r>
          </w:p>
        </w:tc>
      </w:tr>
      <w:tr w:rsidR="00625711" w:rsidRPr="00147F39" w14:paraId="62D40672" w14:textId="77777777" w:rsidTr="00625711">
        <w:trPr>
          <w:cantSplit/>
          <w:jc w:val="center"/>
        </w:trPr>
        <w:tc>
          <w:tcPr>
            <w:tcW w:w="0" w:type="auto"/>
            <w:shd w:val="clear" w:color="auto" w:fill="auto"/>
            <w:vAlign w:val="center"/>
          </w:tcPr>
          <w:p w14:paraId="019F0DBC" w14:textId="77777777" w:rsidR="00625711" w:rsidRPr="00147F39" w:rsidRDefault="00625711" w:rsidP="00625711">
            <w:pPr>
              <w:pStyle w:val="TAC"/>
              <w:ind w:firstLine="440"/>
            </w:pPr>
            <w:r>
              <w:t>10</w:t>
            </w:r>
          </w:p>
        </w:tc>
        <w:tc>
          <w:tcPr>
            <w:tcW w:w="0" w:type="auto"/>
            <w:gridSpan w:val="2"/>
            <w:shd w:val="clear" w:color="auto" w:fill="auto"/>
            <w:vAlign w:val="center"/>
          </w:tcPr>
          <w:p w14:paraId="4DDE86CA" w14:textId="77777777" w:rsidR="00625711" w:rsidRPr="00147F39" w:rsidRDefault="00625711" w:rsidP="00625711">
            <w:pPr>
              <w:pStyle w:val="TAC"/>
              <w:ind w:firstLine="440"/>
            </w:pPr>
            <w:r w:rsidRPr="00147F39">
              <w:t>0.7618</w:t>
            </w:r>
          </w:p>
        </w:tc>
        <w:tc>
          <w:tcPr>
            <w:tcW w:w="0" w:type="auto"/>
            <w:gridSpan w:val="2"/>
            <w:shd w:val="clear" w:color="auto" w:fill="auto"/>
            <w:vAlign w:val="center"/>
          </w:tcPr>
          <w:p w14:paraId="6CE5D4A3" w14:textId="77777777" w:rsidR="00625711" w:rsidRPr="00147F39" w:rsidRDefault="00625711" w:rsidP="00625711">
            <w:pPr>
              <w:pStyle w:val="TAC"/>
              <w:ind w:firstLine="440"/>
            </w:pPr>
            <w:r w:rsidRPr="00147F39">
              <w:t>-7.5</w:t>
            </w:r>
          </w:p>
        </w:tc>
        <w:tc>
          <w:tcPr>
            <w:tcW w:w="0" w:type="auto"/>
            <w:gridSpan w:val="2"/>
            <w:shd w:val="clear" w:color="auto" w:fill="auto"/>
            <w:vAlign w:val="center"/>
          </w:tcPr>
          <w:p w14:paraId="481B740A" w14:textId="77777777" w:rsidR="00625711" w:rsidRPr="00147F39" w:rsidRDefault="00625711" w:rsidP="00625711">
            <w:pPr>
              <w:pStyle w:val="TAC"/>
            </w:pPr>
            <w:r w:rsidRPr="00147F39">
              <w:t>-81.7</w:t>
            </w:r>
          </w:p>
        </w:tc>
        <w:tc>
          <w:tcPr>
            <w:tcW w:w="0" w:type="auto"/>
            <w:gridSpan w:val="2"/>
            <w:shd w:val="clear" w:color="auto" w:fill="auto"/>
            <w:vAlign w:val="center"/>
          </w:tcPr>
          <w:p w14:paraId="603F832A" w14:textId="77777777" w:rsidR="00625711" w:rsidRPr="00147F39" w:rsidRDefault="00625711" w:rsidP="00625711">
            <w:pPr>
              <w:pStyle w:val="TAC"/>
            </w:pPr>
            <w:r w:rsidRPr="00147F39">
              <w:t>-41.9</w:t>
            </w:r>
          </w:p>
        </w:tc>
        <w:tc>
          <w:tcPr>
            <w:tcW w:w="0" w:type="auto"/>
            <w:gridSpan w:val="2"/>
            <w:shd w:val="clear" w:color="auto" w:fill="auto"/>
            <w:vAlign w:val="center"/>
          </w:tcPr>
          <w:p w14:paraId="7F97D2CC" w14:textId="77777777" w:rsidR="00625711" w:rsidRPr="00147F39" w:rsidRDefault="00625711" w:rsidP="00625711">
            <w:pPr>
              <w:pStyle w:val="TAC"/>
            </w:pPr>
            <w:r w:rsidRPr="00147F39">
              <w:t>55.2</w:t>
            </w:r>
          </w:p>
        </w:tc>
        <w:tc>
          <w:tcPr>
            <w:tcW w:w="0" w:type="auto"/>
            <w:shd w:val="clear" w:color="auto" w:fill="auto"/>
            <w:vAlign w:val="center"/>
          </w:tcPr>
          <w:p w14:paraId="7E7ED591" w14:textId="77777777" w:rsidR="00625711" w:rsidRPr="00147F39" w:rsidRDefault="00625711" w:rsidP="00625711">
            <w:pPr>
              <w:pStyle w:val="TAC"/>
            </w:pPr>
            <w:r w:rsidRPr="00147F39">
              <w:t>56</w:t>
            </w:r>
          </w:p>
        </w:tc>
      </w:tr>
      <w:tr w:rsidR="00625711" w:rsidRPr="00147F39" w14:paraId="107617AD" w14:textId="77777777" w:rsidTr="00625711">
        <w:trPr>
          <w:cantSplit/>
          <w:jc w:val="center"/>
        </w:trPr>
        <w:tc>
          <w:tcPr>
            <w:tcW w:w="0" w:type="auto"/>
            <w:shd w:val="clear" w:color="auto" w:fill="auto"/>
            <w:vAlign w:val="center"/>
          </w:tcPr>
          <w:p w14:paraId="7B083D78" w14:textId="77777777" w:rsidR="00625711" w:rsidRPr="00147F39" w:rsidRDefault="00625711" w:rsidP="00625711">
            <w:pPr>
              <w:pStyle w:val="TAC"/>
              <w:ind w:firstLine="440"/>
            </w:pPr>
            <w:r>
              <w:t>11</w:t>
            </w:r>
          </w:p>
        </w:tc>
        <w:tc>
          <w:tcPr>
            <w:tcW w:w="0" w:type="auto"/>
            <w:gridSpan w:val="2"/>
            <w:shd w:val="clear" w:color="auto" w:fill="auto"/>
            <w:vAlign w:val="center"/>
          </w:tcPr>
          <w:p w14:paraId="062B20AE" w14:textId="77777777" w:rsidR="00625711" w:rsidRPr="00147F39" w:rsidRDefault="00625711" w:rsidP="00625711">
            <w:pPr>
              <w:pStyle w:val="TAC"/>
              <w:ind w:firstLine="440"/>
            </w:pPr>
            <w:r w:rsidRPr="00147F39">
              <w:t>1.5375</w:t>
            </w:r>
          </w:p>
        </w:tc>
        <w:tc>
          <w:tcPr>
            <w:tcW w:w="0" w:type="auto"/>
            <w:gridSpan w:val="2"/>
            <w:shd w:val="clear" w:color="auto" w:fill="auto"/>
            <w:vAlign w:val="center"/>
          </w:tcPr>
          <w:p w14:paraId="3F915EE5" w14:textId="77777777" w:rsidR="00625711" w:rsidRPr="00147F39" w:rsidRDefault="00625711" w:rsidP="00625711">
            <w:pPr>
              <w:pStyle w:val="TAC"/>
              <w:ind w:firstLine="440"/>
            </w:pPr>
            <w:r w:rsidRPr="00147F39">
              <w:t>-15.9</w:t>
            </w:r>
          </w:p>
        </w:tc>
        <w:tc>
          <w:tcPr>
            <w:tcW w:w="0" w:type="auto"/>
            <w:gridSpan w:val="2"/>
            <w:shd w:val="clear" w:color="auto" w:fill="auto"/>
            <w:vAlign w:val="center"/>
          </w:tcPr>
          <w:p w14:paraId="46F24D0F" w14:textId="77777777" w:rsidR="00625711" w:rsidRPr="00147F39" w:rsidRDefault="00625711" w:rsidP="00625711">
            <w:pPr>
              <w:pStyle w:val="TAC"/>
            </w:pPr>
            <w:r w:rsidRPr="00147F39">
              <w:t>158.4</w:t>
            </w:r>
          </w:p>
        </w:tc>
        <w:tc>
          <w:tcPr>
            <w:tcW w:w="0" w:type="auto"/>
            <w:gridSpan w:val="2"/>
            <w:shd w:val="clear" w:color="auto" w:fill="auto"/>
            <w:vAlign w:val="center"/>
          </w:tcPr>
          <w:p w14:paraId="5883186E" w14:textId="77777777" w:rsidR="00625711" w:rsidRPr="00147F39" w:rsidRDefault="00625711" w:rsidP="00625711">
            <w:pPr>
              <w:pStyle w:val="TAC"/>
            </w:pPr>
            <w:r w:rsidRPr="00147F39">
              <w:t>94.2</w:t>
            </w:r>
          </w:p>
        </w:tc>
        <w:tc>
          <w:tcPr>
            <w:tcW w:w="0" w:type="auto"/>
            <w:gridSpan w:val="2"/>
            <w:shd w:val="clear" w:color="auto" w:fill="auto"/>
            <w:vAlign w:val="center"/>
          </w:tcPr>
          <w:p w14:paraId="384D27F3" w14:textId="77777777" w:rsidR="00625711" w:rsidRPr="00147F39" w:rsidRDefault="00625711" w:rsidP="00625711">
            <w:pPr>
              <w:pStyle w:val="TAC"/>
            </w:pPr>
            <w:r w:rsidRPr="00147F39">
              <w:t>26.4</w:t>
            </w:r>
          </w:p>
        </w:tc>
        <w:tc>
          <w:tcPr>
            <w:tcW w:w="0" w:type="auto"/>
            <w:shd w:val="clear" w:color="auto" w:fill="auto"/>
            <w:vAlign w:val="center"/>
          </w:tcPr>
          <w:p w14:paraId="03027604" w14:textId="77777777" w:rsidR="00625711" w:rsidRPr="00147F39" w:rsidRDefault="00625711" w:rsidP="00625711">
            <w:pPr>
              <w:pStyle w:val="TAC"/>
            </w:pPr>
            <w:r w:rsidRPr="00147F39">
              <w:t>30.1</w:t>
            </w:r>
          </w:p>
        </w:tc>
      </w:tr>
      <w:tr w:rsidR="00625711" w:rsidRPr="00147F39" w14:paraId="6D340037" w14:textId="77777777" w:rsidTr="00625711">
        <w:trPr>
          <w:cantSplit/>
          <w:jc w:val="center"/>
        </w:trPr>
        <w:tc>
          <w:tcPr>
            <w:tcW w:w="0" w:type="auto"/>
            <w:shd w:val="clear" w:color="auto" w:fill="auto"/>
            <w:vAlign w:val="center"/>
          </w:tcPr>
          <w:p w14:paraId="1D76FF60" w14:textId="77777777" w:rsidR="00625711" w:rsidRPr="00147F39" w:rsidRDefault="00625711" w:rsidP="00625711">
            <w:pPr>
              <w:pStyle w:val="TAC"/>
              <w:ind w:firstLine="440"/>
            </w:pPr>
            <w:r>
              <w:t>12</w:t>
            </w:r>
          </w:p>
        </w:tc>
        <w:tc>
          <w:tcPr>
            <w:tcW w:w="0" w:type="auto"/>
            <w:gridSpan w:val="2"/>
            <w:shd w:val="clear" w:color="auto" w:fill="auto"/>
            <w:vAlign w:val="center"/>
          </w:tcPr>
          <w:p w14:paraId="792FC0D7" w14:textId="77777777" w:rsidR="00625711" w:rsidRPr="00147F39" w:rsidRDefault="00625711" w:rsidP="00625711">
            <w:pPr>
              <w:pStyle w:val="TAC"/>
              <w:ind w:firstLine="440"/>
            </w:pPr>
            <w:r w:rsidRPr="00147F39">
              <w:t>1.8978</w:t>
            </w:r>
          </w:p>
        </w:tc>
        <w:tc>
          <w:tcPr>
            <w:tcW w:w="0" w:type="auto"/>
            <w:gridSpan w:val="2"/>
            <w:shd w:val="clear" w:color="auto" w:fill="auto"/>
            <w:vAlign w:val="center"/>
          </w:tcPr>
          <w:p w14:paraId="3805F66F" w14:textId="77777777" w:rsidR="00625711" w:rsidRPr="00147F39" w:rsidRDefault="00625711" w:rsidP="00625711">
            <w:pPr>
              <w:pStyle w:val="TAC"/>
              <w:ind w:firstLine="440"/>
            </w:pPr>
            <w:r w:rsidRPr="00147F39">
              <w:t>-6.6</w:t>
            </w:r>
          </w:p>
        </w:tc>
        <w:tc>
          <w:tcPr>
            <w:tcW w:w="0" w:type="auto"/>
            <w:gridSpan w:val="2"/>
            <w:shd w:val="clear" w:color="auto" w:fill="auto"/>
            <w:vAlign w:val="center"/>
          </w:tcPr>
          <w:p w14:paraId="57CBE3C1" w14:textId="77777777" w:rsidR="00625711" w:rsidRPr="00147F39" w:rsidRDefault="00625711" w:rsidP="00625711">
            <w:pPr>
              <w:pStyle w:val="TAC"/>
            </w:pPr>
            <w:r w:rsidRPr="00147F39">
              <w:t>-83</w:t>
            </w:r>
          </w:p>
        </w:tc>
        <w:tc>
          <w:tcPr>
            <w:tcW w:w="0" w:type="auto"/>
            <w:gridSpan w:val="2"/>
            <w:shd w:val="clear" w:color="auto" w:fill="auto"/>
            <w:vAlign w:val="center"/>
          </w:tcPr>
          <w:p w14:paraId="43ED3E60" w14:textId="77777777" w:rsidR="00625711" w:rsidRPr="00147F39" w:rsidRDefault="00625711" w:rsidP="00625711">
            <w:pPr>
              <w:pStyle w:val="TAC"/>
            </w:pPr>
            <w:r w:rsidRPr="00147F39">
              <w:t>51.9</w:t>
            </w:r>
          </w:p>
        </w:tc>
        <w:tc>
          <w:tcPr>
            <w:tcW w:w="0" w:type="auto"/>
            <w:gridSpan w:val="2"/>
            <w:shd w:val="clear" w:color="auto" w:fill="auto"/>
            <w:vAlign w:val="center"/>
          </w:tcPr>
          <w:p w14:paraId="7F7ECBDA" w14:textId="77777777" w:rsidR="00625711" w:rsidRPr="00147F39" w:rsidRDefault="00625711" w:rsidP="00625711">
            <w:pPr>
              <w:pStyle w:val="TAC"/>
            </w:pPr>
            <w:r w:rsidRPr="00147F39">
              <w:t>126.4</w:t>
            </w:r>
          </w:p>
        </w:tc>
        <w:tc>
          <w:tcPr>
            <w:tcW w:w="0" w:type="auto"/>
            <w:shd w:val="clear" w:color="auto" w:fill="auto"/>
            <w:vAlign w:val="center"/>
          </w:tcPr>
          <w:p w14:paraId="3E5F6860" w14:textId="77777777" w:rsidR="00625711" w:rsidRPr="00147F39" w:rsidRDefault="00625711" w:rsidP="00625711">
            <w:pPr>
              <w:pStyle w:val="TAC"/>
            </w:pPr>
            <w:r w:rsidRPr="00147F39">
              <w:t>58.8</w:t>
            </w:r>
          </w:p>
        </w:tc>
      </w:tr>
      <w:tr w:rsidR="00625711" w:rsidRPr="00147F39" w14:paraId="55250ADC" w14:textId="77777777" w:rsidTr="00625711">
        <w:trPr>
          <w:cantSplit/>
          <w:jc w:val="center"/>
        </w:trPr>
        <w:tc>
          <w:tcPr>
            <w:tcW w:w="0" w:type="auto"/>
            <w:shd w:val="clear" w:color="auto" w:fill="auto"/>
            <w:vAlign w:val="center"/>
          </w:tcPr>
          <w:p w14:paraId="7EF939E9" w14:textId="77777777" w:rsidR="00625711" w:rsidRPr="00147F39" w:rsidRDefault="00625711" w:rsidP="00625711">
            <w:pPr>
              <w:pStyle w:val="TAC"/>
              <w:ind w:firstLine="440"/>
            </w:pPr>
            <w:r>
              <w:t>13</w:t>
            </w:r>
          </w:p>
        </w:tc>
        <w:tc>
          <w:tcPr>
            <w:tcW w:w="0" w:type="auto"/>
            <w:gridSpan w:val="2"/>
            <w:shd w:val="clear" w:color="auto" w:fill="auto"/>
            <w:vAlign w:val="center"/>
          </w:tcPr>
          <w:p w14:paraId="3A2F8A45" w14:textId="77777777" w:rsidR="00625711" w:rsidRPr="00147F39" w:rsidRDefault="00625711" w:rsidP="00625711">
            <w:pPr>
              <w:pStyle w:val="TAC"/>
              <w:ind w:firstLine="440"/>
            </w:pPr>
            <w:r w:rsidRPr="00147F39">
              <w:t>2.2242</w:t>
            </w:r>
          </w:p>
        </w:tc>
        <w:tc>
          <w:tcPr>
            <w:tcW w:w="0" w:type="auto"/>
            <w:gridSpan w:val="2"/>
            <w:shd w:val="clear" w:color="auto" w:fill="auto"/>
            <w:vAlign w:val="center"/>
          </w:tcPr>
          <w:p w14:paraId="4CD83ED3" w14:textId="77777777" w:rsidR="00625711" w:rsidRPr="00147F39" w:rsidRDefault="00625711" w:rsidP="00625711">
            <w:pPr>
              <w:pStyle w:val="TAC"/>
              <w:ind w:firstLine="440"/>
            </w:pPr>
            <w:r w:rsidRPr="00147F39">
              <w:t>-16.7</w:t>
            </w:r>
          </w:p>
        </w:tc>
        <w:tc>
          <w:tcPr>
            <w:tcW w:w="0" w:type="auto"/>
            <w:gridSpan w:val="2"/>
            <w:shd w:val="clear" w:color="auto" w:fill="auto"/>
            <w:vAlign w:val="center"/>
          </w:tcPr>
          <w:p w14:paraId="1EEF029D" w14:textId="77777777" w:rsidR="00625711" w:rsidRPr="00147F39" w:rsidRDefault="00625711" w:rsidP="00625711">
            <w:pPr>
              <w:pStyle w:val="TAC"/>
            </w:pPr>
            <w:r w:rsidRPr="00147F39">
              <w:t>134.8</w:t>
            </w:r>
          </w:p>
        </w:tc>
        <w:tc>
          <w:tcPr>
            <w:tcW w:w="0" w:type="auto"/>
            <w:gridSpan w:val="2"/>
            <w:shd w:val="clear" w:color="auto" w:fill="auto"/>
            <w:vAlign w:val="center"/>
          </w:tcPr>
          <w:p w14:paraId="52441255" w14:textId="77777777" w:rsidR="00625711" w:rsidRPr="00147F39" w:rsidRDefault="00625711" w:rsidP="00625711">
            <w:pPr>
              <w:pStyle w:val="TAC"/>
            </w:pPr>
            <w:r w:rsidRPr="00147F39">
              <w:t>-115.9</w:t>
            </w:r>
          </w:p>
        </w:tc>
        <w:tc>
          <w:tcPr>
            <w:tcW w:w="0" w:type="auto"/>
            <w:gridSpan w:val="2"/>
            <w:shd w:val="clear" w:color="auto" w:fill="auto"/>
            <w:vAlign w:val="center"/>
          </w:tcPr>
          <w:p w14:paraId="188023CB" w14:textId="77777777" w:rsidR="00625711" w:rsidRPr="00147F39" w:rsidRDefault="00625711" w:rsidP="00625711">
            <w:pPr>
              <w:pStyle w:val="TAC"/>
            </w:pPr>
            <w:r w:rsidRPr="00147F39">
              <w:t>171.6</w:t>
            </w:r>
          </w:p>
        </w:tc>
        <w:tc>
          <w:tcPr>
            <w:tcW w:w="0" w:type="auto"/>
            <w:shd w:val="clear" w:color="auto" w:fill="auto"/>
            <w:vAlign w:val="center"/>
          </w:tcPr>
          <w:p w14:paraId="06E9DF38" w14:textId="77777777" w:rsidR="00625711" w:rsidRPr="00147F39" w:rsidRDefault="00625711" w:rsidP="00625711">
            <w:pPr>
              <w:pStyle w:val="TAC"/>
            </w:pPr>
            <w:r w:rsidRPr="00147F39">
              <w:t>26</w:t>
            </w:r>
          </w:p>
        </w:tc>
      </w:tr>
      <w:tr w:rsidR="00625711" w:rsidRPr="00147F39" w14:paraId="4D114337" w14:textId="77777777" w:rsidTr="00625711">
        <w:trPr>
          <w:cantSplit/>
          <w:jc w:val="center"/>
        </w:trPr>
        <w:tc>
          <w:tcPr>
            <w:tcW w:w="0" w:type="auto"/>
            <w:shd w:val="clear" w:color="auto" w:fill="auto"/>
            <w:vAlign w:val="center"/>
          </w:tcPr>
          <w:p w14:paraId="091E7783" w14:textId="77777777" w:rsidR="00625711" w:rsidRPr="00147F39" w:rsidRDefault="00625711" w:rsidP="00625711">
            <w:pPr>
              <w:pStyle w:val="TAC"/>
              <w:ind w:firstLine="440"/>
            </w:pPr>
            <w:r w:rsidRPr="00147F39">
              <w:t>1</w:t>
            </w:r>
            <w:r>
              <w:t>4</w:t>
            </w:r>
          </w:p>
        </w:tc>
        <w:tc>
          <w:tcPr>
            <w:tcW w:w="0" w:type="auto"/>
            <w:gridSpan w:val="2"/>
            <w:shd w:val="clear" w:color="auto" w:fill="auto"/>
            <w:vAlign w:val="center"/>
          </w:tcPr>
          <w:p w14:paraId="70DB8B0B" w14:textId="77777777" w:rsidR="00625711" w:rsidRPr="00147F39" w:rsidRDefault="00625711" w:rsidP="00625711">
            <w:pPr>
              <w:pStyle w:val="TAC"/>
              <w:ind w:firstLine="440"/>
            </w:pPr>
            <w:r w:rsidRPr="00147F39">
              <w:t>2.1718</w:t>
            </w:r>
          </w:p>
        </w:tc>
        <w:tc>
          <w:tcPr>
            <w:tcW w:w="0" w:type="auto"/>
            <w:gridSpan w:val="2"/>
            <w:shd w:val="clear" w:color="auto" w:fill="auto"/>
            <w:vAlign w:val="center"/>
          </w:tcPr>
          <w:p w14:paraId="31721684" w14:textId="77777777" w:rsidR="00625711" w:rsidRPr="00147F39" w:rsidRDefault="00625711" w:rsidP="00625711">
            <w:pPr>
              <w:pStyle w:val="TAC"/>
              <w:ind w:firstLine="440"/>
            </w:pPr>
            <w:r w:rsidRPr="00147F39">
              <w:t>-12.4</w:t>
            </w:r>
          </w:p>
        </w:tc>
        <w:tc>
          <w:tcPr>
            <w:tcW w:w="0" w:type="auto"/>
            <w:gridSpan w:val="2"/>
            <w:shd w:val="clear" w:color="auto" w:fill="auto"/>
            <w:vAlign w:val="center"/>
          </w:tcPr>
          <w:p w14:paraId="00D680A0" w14:textId="77777777" w:rsidR="00625711" w:rsidRPr="00147F39" w:rsidRDefault="00625711" w:rsidP="00625711">
            <w:pPr>
              <w:pStyle w:val="TAC"/>
            </w:pPr>
            <w:r w:rsidRPr="00147F39">
              <w:t>-153</w:t>
            </w:r>
          </w:p>
        </w:tc>
        <w:tc>
          <w:tcPr>
            <w:tcW w:w="0" w:type="auto"/>
            <w:gridSpan w:val="2"/>
            <w:shd w:val="clear" w:color="auto" w:fill="auto"/>
            <w:vAlign w:val="center"/>
          </w:tcPr>
          <w:p w14:paraId="40113638" w14:textId="77777777" w:rsidR="00625711" w:rsidRPr="00147F39" w:rsidRDefault="00625711" w:rsidP="00625711">
            <w:pPr>
              <w:pStyle w:val="TAC"/>
            </w:pPr>
            <w:r w:rsidRPr="00147F39">
              <w:t>26.6</w:t>
            </w:r>
          </w:p>
        </w:tc>
        <w:tc>
          <w:tcPr>
            <w:tcW w:w="0" w:type="auto"/>
            <w:gridSpan w:val="2"/>
            <w:shd w:val="clear" w:color="auto" w:fill="auto"/>
            <w:vAlign w:val="center"/>
          </w:tcPr>
          <w:p w14:paraId="6F59CFBE" w14:textId="77777777" w:rsidR="00625711" w:rsidRPr="00147F39" w:rsidRDefault="00625711" w:rsidP="00625711">
            <w:pPr>
              <w:pStyle w:val="TAC"/>
            </w:pPr>
            <w:r w:rsidRPr="00147F39">
              <w:t>151.4</w:t>
            </w:r>
          </w:p>
        </w:tc>
        <w:tc>
          <w:tcPr>
            <w:tcW w:w="0" w:type="auto"/>
            <w:shd w:val="clear" w:color="auto" w:fill="auto"/>
            <w:vAlign w:val="center"/>
          </w:tcPr>
          <w:p w14:paraId="6383A9AD" w14:textId="77777777" w:rsidR="00625711" w:rsidRPr="00147F39" w:rsidRDefault="00625711" w:rsidP="00625711">
            <w:pPr>
              <w:pStyle w:val="TAC"/>
            </w:pPr>
            <w:r w:rsidRPr="00147F39">
              <w:t>49.2</w:t>
            </w:r>
          </w:p>
        </w:tc>
      </w:tr>
      <w:tr w:rsidR="00625711" w:rsidRPr="00147F39" w14:paraId="44D5A622" w14:textId="77777777" w:rsidTr="00625711">
        <w:trPr>
          <w:cantSplit/>
          <w:jc w:val="center"/>
        </w:trPr>
        <w:tc>
          <w:tcPr>
            <w:tcW w:w="0" w:type="auto"/>
            <w:shd w:val="clear" w:color="auto" w:fill="auto"/>
            <w:vAlign w:val="center"/>
          </w:tcPr>
          <w:p w14:paraId="2A4C6801" w14:textId="77777777" w:rsidR="00625711" w:rsidRPr="00147F39" w:rsidRDefault="00625711" w:rsidP="00625711">
            <w:pPr>
              <w:pStyle w:val="TAC"/>
              <w:ind w:firstLine="440"/>
            </w:pPr>
            <w:r>
              <w:t>15</w:t>
            </w:r>
          </w:p>
        </w:tc>
        <w:tc>
          <w:tcPr>
            <w:tcW w:w="0" w:type="auto"/>
            <w:gridSpan w:val="2"/>
            <w:shd w:val="clear" w:color="auto" w:fill="auto"/>
            <w:vAlign w:val="center"/>
          </w:tcPr>
          <w:p w14:paraId="503EABBB" w14:textId="77777777" w:rsidR="00625711" w:rsidRPr="00147F39" w:rsidRDefault="00625711" w:rsidP="00625711">
            <w:pPr>
              <w:pStyle w:val="TAC"/>
              <w:ind w:firstLine="440"/>
            </w:pPr>
            <w:r w:rsidRPr="00147F39">
              <w:t>2.4942</w:t>
            </w:r>
          </w:p>
        </w:tc>
        <w:tc>
          <w:tcPr>
            <w:tcW w:w="0" w:type="auto"/>
            <w:gridSpan w:val="2"/>
            <w:shd w:val="clear" w:color="auto" w:fill="auto"/>
            <w:vAlign w:val="center"/>
          </w:tcPr>
          <w:p w14:paraId="0F4EF5B6" w14:textId="77777777" w:rsidR="00625711" w:rsidRPr="00147F39" w:rsidRDefault="00625711" w:rsidP="00625711">
            <w:pPr>
              <w:pStyle w:val="TAC"/>
              <w:ind w:firstLine="440"/>
            </w:pPr>
            <w:r w:rsidRPr="00147F39">
              <w:t>-15.2</w:t>
            </w:r>
          </w:p>
        </w:tc>
        <w:tc>
          <w:tcPr>
            <w:tcW w:w="0" w:type="auto"/>
            <w:gridSpan w:val="2"/>
            <w:shd w:val="clear" w:color="auto" w:fill="auto"/>
            <w:vAlign w:val="center"/>
          </w:tcPr>
          <w:p w14:paraId="6334F340" w14:textId="77777777" w:rsidR="00625711" w:rsidRPr="00147F39" w:rsidRDefault="00625711" w:rsidP="00625711">
            <w:pPr>
              <w:pStyle w:val="TAC"/>
            </w:pPr>
            <w:r w:rsidRPr="00147F39">
              <w:t>-172</w:t>
            </w:r>
          </w:p>
        </w:tc>
        <w:tc>
          <w:tcPr>
            <w:tcW w:w="0" w:type="auto"/>
            <w:gridSpan w:val="2"/>
            <w:shd w:val="clear" w:color="auto" w:fill="auto"/>
            <w:vAlign w:val="center"/>
          </w:tcPr>
          <w:p w14:paraId="0164B792" w14:textId="77777777" w:rsidR="00625711" w:rsidRPr="00147F39" w:rsidRDefault="00625711" w:rsidP="00625711">
            <w:pPr>
              <w:pStyle w:val="TAC"/>
            </w:pPr>
            <w:r w:rsidRPr="00147F39">
              <w:t>76.6</w:t>
            </w:r>
          </w:p>
        </w:tc>
        <w:tc>
          <w:tcPr>
            <w:tcW w:w="0" w:type="auto"/>
            <w:gridSpan w:val="2"/>
            <w:shd w:val="clear" w:color="auto" w:fill="auto"/>
            <w:vAlign w:val="center"/>
          </w:tcPr>
          <w:p w14:paraId="0FE2FCF0" w14:textId="77777777" w:rsidR="00625711" w:rsidRPr="00147F39" w:rsidRDefault="00625711" w:rsidP="00625711">
            <w:pPr>
              <w:pStyle w:val="TAC"/>
            </w:pPr>
            <w:r w:rsidRPr="00147F39">
              <w:t>157.2</w:t>
            </w:r>
          </w:p>
        </w:tc>
        <w:tc>
          <w:tcPr>
            <w:tcW w:w="0" w:type="auto"/>
            <w:shd w:val="clear" w:color="auto" w:fill="auto"/>
            <w:vAlign w:val="center"/>
          </w:tcPr>
          <w:p w14:paraId="120E2CB4" w14:textId="77777777" w:rsidR="00625711" w:rsidRPr="00147F39" w:rsidRDefault="00625711" w:rsidP="00625711">
            <w:pPr>
              <w:pStyle w:val="TAC"/>
            </w:pPr>
            <w:r w:rsidRPr="00147F39">
              <w:t>143.1</w:t>
            </w:r>
          </w:p>
        </w:tc>
      </w:tr>
      <w:tr w:rsidR="00625711" w:rsidRPr="00147F39" w14:paraId="54292EA4" w14:textId="77777777" w:rsidTr="00625711">
        <w:trPr>
          <w:cantSplit/>
          <w:jc w:val="center"/>
        </w:trPr>
        <w:tc>
          <w:tcPr>
            <w:tcW w:w="0" w:type="auto"/>
            <w:shd w:val="clear" w:color="auto" w:fill="auto"/>
            <w:vAlign w:val="center"/>
          </w:tcPr>
          <w:p w14:paraId="5353330A" w14:textId="77777777" w:rsidR="00625711" w:rsidRPr="00147F39" w:rsidRDefault="00625711" w:rsidP="00625711">
            <w:pPr>
              <w:pStyle w:val="TAC"/>
              <w:ind w:firstLine="440"/>
            </w:pPr>
            <w:r>
              <w:t>16</w:t>
            </w:r>
          </w:p>
        </w:tc>
        <w:tc>
          <w:tcPr>
            <w:tcW w:w="0" w:type="auto"/>
            <w:gridSpan w:val="2"/>
            <w:shd w:val="clear" w:color="auto" w:fill="auto"/>
            <w:vAlign w:val="center"/>
          </w:tcPr>
          <w:p w14:paraId="39D9F022" w14:textId="77777777" w:rsidR="00625711" w:rsidRPr="00147F39" w:rsidRDefault="00625711" w:rsidP="00625711">
            <w:pPr>
              <w:pStyle w:val="TAC"/>
              <w:ind w:firstLine="440"/>
            </w:pPr>
            <w:r w:rsidRPr="00147F39">
              <w:t>2.5119</w:t>
            </w:r>
          </w:p>
        </w:tc>
        <w:tc>
          <w:tcPr>
            <w:tcW w:w="0" w:type="auto"/>
            <w:gridSpan w:val="2"/>
            <w:shd w:val="clear" w:color="auto" w:fill="auto"/>
            <w:vAlign w:val="center"/>
          </w:tcPr>
          <w:p w14:paraId="78DE1899" w14:textId="77777777" w:rsidR="00625711" w:rsidRPr="00147F39" w:rsidRDefault="00625711" w:rsidP="00625711">
            <w:pPr>
              <w:pStyle w:val="TAC"/>
              <w:ind w:firstLine="440"/>
            </w:pPr>
            <w:r w:rsidRPr="00147F39">
              <w:t>-10.8</w:t>
            </w:r>
          </w:p>
        </w:tc>
        <w:tc>
          <w:tcPr>
            <w:tcW w:w="0" w:type="auto"/>
            <w:gridSpan w:val="2"/>
            <w:shd w:val="clear" w:color="auto" w:fill="auto"/>
            <w:vAlign w:val="center"/>
          </w:tcPr>
          <w:p w14:paraId="7B629406" w14:textId="77777777" w:rsidR="00625711" w:rsidRPr="00147F39" w:rsidRDefault="00625711" w:rsidP="00625711">
            <w:pPr>
              <w:pStyle w:val="TAC"/>
            </w:pPr>
            <w:r w:rsidRPr="00147F39">
              <w:t>-129.9</w:t>
            </w:r>
          </w:p>
        </w:tc>
        <w:tc>
          <w:tcPr>
            <w:tcW w:w="0" w:type="auto"/>
            <w:gridSpan w:val="2"/>
            <w:shd w:val="clear" w:color="auto" w:fill="auto"/>
            <w:vAlign w:val="center"/>
          </w:tcPr>
          <w:p w14:paraId="0FD5A07F" w14:textId="77777777" w:rsidR="00625711" w:rsidRPr="00147F39" w:rsidRDefault="00625711" w:rsidP="00625711">
            <w:pPr>
              <w:pStyle w:val="TAC"/>
            </w:pPr>
            <w:r w:rsidRPr="00147F39">
              <w:t>-7</w:t>
            </w:r>
          </w:p>
        </w:tc>
        <w:tc>
          <w:tcPr>
            <w:tcW w:w="0" w:type="auto"/>
            <w:gridSpan w:val="2"/>
            <w:shd w:val="clear" w:color="auto" w:fill="auto"/>
            <w:vAlign w:val="center"/>
          </w:tcPr>
          <w:p w14:paraId="117AD46C" w14:textId="77777777" w:rsidR="00625711" w:rsidRPr="00147F39" w:rsidRDefault="00625711" w:rsidP="00625711">
            <w:pPr>
              <w:pStyle w:val="TAC"/>
            </w:pPr>
            <w:r w:rsidRPr="00147F39">
              <w:t>47.2</w:t>
            </w:r>
          </w:p>
        </w:tc>
        <w:tc>
          <w:tcPr>
            <w:tcW w:w="0" w:type="auto"/>
            <w:shd w:val="clear" w:color="auto" w:fill="auto"/>
            <w:vAlign w:val="center"/>
          </w:tcPr>
          <w:p w14:paraId="3033F420" w14:textId="77777777" w:rsidR="00625711" w:rsidRPr="00147F39" w:rsidRDefault="00625711" w:rsidP="00625711">
            <w:pPr>
              <w:pStyle w:val="TAC"/>
            </w:pPr>
            <w:r w:rsidRPr="00147F39">
              <w:t>117.4</w:t>
            </w:r>
          </w:p>
        </w:tc>
      </w:tr>
      <w:tr w:rsidR="00625711" w:rsidRPr="00147F39" w14:paraId="13741308" w14:textId="77777777" w:rsidTr="00625711">
        <w:trPr>
          <w:cantSplit/>
          <w:jc w:val="center"/>
        </w:trPr>
        <w:tc>
          <w:tcPr>
            <w:tcW w:w="0" w:type="auto"/>
            <w:shd w:val="clear" w:color="auto" w:fill="auto"/>
            <w:vAlign w:val="center"/>
          </w:tcPr>
          <w:p w14:paraId="4AEF1A33" w14:textId="77777777" w:rsidR="00625711" w:rsidRPr="00147F39" w:rsidRDefault="00625711" w:rsidP="00625711">
            <w:pPr>
              <w:pStyle w:val="TAC"/>
              <w:ind w:firstLine="440"/>
            </w:pPr>
            <w:r>
              <w:t>17</w:t>
            </w:r>
          </w:p>
        </w:tc>
        <w:tc>
          <w:tcPr>
            <w:tcW w:w="0" w:type="auto"/>
            <w:gridSpan w:val="2"/>
            <w:shd w:val="clear" w:color="auto" w:fill="auto"/>
            <w:vAlign w:val="center"/>
          </w:tcPr>
          <w:p w14:paraId="51CD0173" w14:textId="77777777" w:rsidR="00625711" w:rsidRPr="00147F39" w:rsidRDefault="00625711" w:rsidP="00625711">
            <w:pPr>
              <w:pStyle w:val="TAC"/>
              <w:ind w:firstLine="440"/>
            </w:pPr>
            <w:r w:rsidRPr="00147F39">
              <w:t>3.0582</w:t>
            </w:r>
          </w:p>
        </w:tc>
        <w:tc>
          <w:tcPr>
            <w:tcW w:w="0" w:type="auto"/>
            <w:gridSpan w:val="2"/>
            <w:shd w:val="clear" w:color="auto" w:fill="auto"/>
            <w:vAlign w:val="center"/>
          </w:tcPr>
          <w:p w14:paraId="40BD7A56" w14:textId="77777777" w:rsidR="00625711" w:rsidRPr="00147F39" w:rsidRDefault="00625711" w:rsidP="00625711">
            <w:pPr>
              <w:pStyle w:val="TAC"/>
              <w:ind w:firstLine="440"/>
            </w:pPr>
            <w:r w:rsidRPr="00147F39">
              <w:t>-11.3</w:t>
            </w:r>
          </w:p>
        </w:tc>
        <w:tc>
          <w:tcPr>
            <w:tcW w:w="0" w:type="auto"/>
            <w:gridSpan w:val="2"/>
            <w:shd w:val="clear" w:color="auto" w:fill="auto"/>
            <w:vAlign w:val="center"/>
          </w:tcPr>
          <w:p w14:paraId="400AFBC0" w14:textId="77777777" w:rsidR="00625711" w:rsidRPr="00147F39" w:rsidRDefault="00625711" w:rsidP="00625711">
            <w:pPr>
              <w:pStyle w:val="TAC"/>
            </w:pPr>
            <w:r w:rsidRPr="00147F39">
              <w:t>-136</w:t>
            </w:r>
          </w:p>
        </w:tc>
        <w:tc>
          <w:tcPr>
            <w:tcW w:w="0" w:type="auto"/>
            <w:gridSpan w:val="2"/>
            <w:shd w:val="clear" w:color="auto" w:fill="auto"/>
            <w:vAlign w:val="center"/>
          </w:tcPr>
          <w:p w14:paraId="0068CBAC" w14:textId="77777777" w:rsidR="00625711" w:rsidRPr="00147F39" w:rsidRDefault="00625711" w:rsidP="00625711">
            <w:pPr>
              <w:pStyle w:val="TAC"/>
            </w:pPr>
            <w:r w:rsidRPr="00147F39">
              <w:t>-23</w:t>
            </w:r>
          </w:p>
        </w:tc>
        <w:tc>
          <w:tcPr>
            <w:tcW w:w="0" w:type="auto"/>
            <w:gridSpan w:val="2"/>
            <w:shd w:val="clear" w:color="auto" w:fill="auto"/>
            <w:vAlign w:val="center"/>
          </w:tcPr>
          <w:p w14:paraId="4F5A2D92" w14:textId="77777777" w:rsidR="00625711" w:rsidRPr="00147F39" w:rsidRDefault="00625711" w:rsidP="00625711">
            <w:pPr>
              <w:pStyle w:val="TAC"/>
            </w:pPr>
            <w:r w:rsidRPr="00147F39">
              <w:t>40.4</w:t>
            </w:r>
          </w:p>
        </w:tc>
        <w:tc>
          <w:tcPr>
            <w:tcW w:w="0" w:type="auto"/>
            <w:shd w:val="clear" w:color="auto" w:fill="auto"/>
            <w:vAlign w:val="center"/>
          </w:tcPr>
          <w:p w14:paraId="51931AB3" w14:textId="77777777" w:rsidR="00625711" w:rsidRPr="00147F39" w:rsidRDefault="00625711" w:rsidP="00625711">
            <w:pPr>
              <w:pStyle w:val="TAC"/>
            </w:pPr>
            <w:r w:rsidRPr="00147F39">
              <w:t>122.7</w:t>
            </w:r>
          </w:p>
        </w:tc>
      </w:tr>
      <w:tr w:rsidR="00625711" w:rsidRPr="00147F39" w14:paraId="37F5A9FC" w14:textId="77777777" w:rsidTr="00625711">
        <w:trPr>
          <w:cantSplit/>
          <w:jc w:val="center"/>
        </w:trPr>
        <w:tc>
          <w:tcPr>
            <w:tcW w:w="0" w:type="auto"/>
            <w:shd w:val="clear" w:color="auto" w:fill="auto"/>
            <w:vAlign w:val="center"/>
          </w:tcPr>
          <w:p w14:paraId="670AD0C0" w14:textId="77777777" w:rsidR="00625711" w:rsidRPr="00147F39" w:rsidRDefault="00625711" w:rsidP="00625711">
            <w:pPr>
              <w:pStyle w:val="TAC"/>
              <w:ind w:firstLine="440"/>
            </w:pPr>
            <w:r>
              <w:t>18</w:t>
            </w:r>
          </w:p>
        </w:tc>
        <w:tc>
          <w:tcPr>
            <w:tcW w:w="0" w:type="auto"/>
            <w:gridSpan w:val="2"/>
            <w:shd w:val="clear" w:color="auto" w:fill="auto"/>
            <w:vAlign w:val="center"/>
          </w:tcPr>
          <w:p w14:paraId="24F75475" w14:textId="77777777" w:rsidR="00625711" w:rsidRPr="00147F39" w:rsidRDefault="00625711" w:rsidP="00625711">
            <w:pPr>
              <w:pStyle w:val="TAC"/>
              <w:ind w:firstLine="440"/>
            </w:pPr>
            <w:r w:rsidRPr="00147F39">
              <w:t>4.0810</w:t>
            </w:r>
          </w:p>
        </w:tc>
        <w:tc>
          <w:tcPr>
            <w:tcW w:w="0" w:type="auto"/>
            <w:gridSpan w:val="2"/>
            <w:shd w:val="clear" w:color="auto" w:fill="auto"/>
            <w:vAlign w:val="center"/>
          </w:tcPr>
          <w:p w14:paraId="3F6FC5E6" w14:textId="77777777" w:rsidR="00625711" w:rsidRPr="00147F39" w:rsidRDefault="00625711" w:rsidP="00625711">
            <w:pPr>
              <w:pStyle w:val="TAC"/>
              <w:ind w:firstLine="440"/>
            </w:pPr>
            <w:r w:rsidRPr="00147F39">
              <w:t>-12.7</w:t>
            </w:r>
          </w:p>
        </w:tc>
        <w:tc>
          <w:tcPr>
            <w:tcW w:w="0" w:type="auto"/>
            <w:gridSpan w:val="2"/>
            <w:shd w:val="clear" w:color="auto" w:fill="auto"/>
            <w:vAlign w:val="center"/>
          </w:tcPr>
          <w:p w14:paraId="3E07E7A4" w14:textId="77777777" w:rsidR="00625711" w:rsidRPr="00147F39" w:rsidRDefault="00625711" w:rsidP="00625711">
            <w:pPr>
              <w:pStyle w:val="TAC"/>
            </w:pPr>
            <w:r w:rsidRPr="00147F39">
              <w:t>165.4</w:t>
            </w:r>
          </w:p>
        </w:tc>
        <w:tc>
          <w:tcPr>
            <w:tcW w:w="0" w:type="auto"/>
            <w:gridSpan w:val="2"/>
            <w:shd w:val="clear" w:color="auto" w:fill="auto"/>
            <w:vAlign w:val="center"/>
          </w:tcPr>
          <w:p w14:paraId="504E454F" w14:textId="77777777" w:rsidR="00625711" w:rsidRPr="00147F39" w:rsidRDefault="00625711" w:rsidP="00625711">
            <w:pPr>
              <w:pStyle w:val="TAC"/>
            </w:pPr>
            <w:r w:rsidRPr="00147F39">
              <w:t>-47.2</w:t>
            </w:r>
          </w:p>
        </w:tc>
        <w:tc>
          <w:tcPr>
            <w:tcW w:w="0" w:type="auto"/>
            <w:gridSpan w:val="2"/>
            <w:shd w:val="clear" w:color="auto" w:fill="auto"/>
            <w:vAlign w:val="center"/>
          </w:tcPr>
          <w:p w14:paraId="65C5D385" w14:textId="77777777" w:rsidR="00625711" w:rsidRPr="00147F39" w:rsidRDefault="00625711" w:rsidP="00625711">
            <w:pPr>
              <w:pStyle w:val="TAC"/>
            </w:pPr>
            <w:r w:rsidRPr="00147F39">
              <w:t>43.3</w:t>
            </w:r>
          </w:p>
        </w:tc>
        <w:tc>
          <w:tcPr>
            <w:tcW w:w="0" w:type="auto"/>
            <w:shd w:val="clear" w:color="auto" w:fill="auto"/>
            <w:vAlign w:val="center"/>
          </w:tcPr>
          <w:p w14:paraId="71507DC4" w14:textId="77777777" w:rsidR="00625711" w:rsidRPr="00147F39" w:rsidRDefault="00625711" w:rsidP="00625711">
            <w:pPr>
              <w:pStyle w:val="TAC"/>
            </w:pPr>
            <w:r w:rsidRPr="00147F39">
              <w:t>123.2</w:t>
            </w:r>
          </w:p>
        </w:tc>
      </w:tr>
      <w:tr w:rsidR="00625711" w:rsidRPr="00147F39" w14:paraId="6C98C8D5" w14:textId="77777777" w:rsidTr="00625711">
        <w:trPr>
          <w:cantSplit/>
          <w:jc w:val="center"/>
        </w:trPr>
        <w:tc>
          <w:tcPr>
            <w:tcW w:w="0" w:type="auto"/>
            <w:shd w:val="clear" w:color="auto" w:fill="auto"/>
            <w:vAlign w:val="center"/>
          </w:tcPr>
          <w:p w14:paraId="66870408" w14:textId="77777777" w:rsidR="00625711" w:rsidRPr="00147F39" w:rsidRDefault="00625711" w:rsidP="00625711">
            <w:pPr>
              <w:pStyle w:val="TAC"/>
              <w:ind w:firstLine="440"/>
            </w:pPr>
            <w:r>
              <w:t>19</w:t>
            </w:r>
          </w:p>
        </w:tc>
        <w:tc>
          <w:tcPr>
            <w:tcW w:w="0" w:type="auto"/>
            <w:gridSpan w:val="2"/>
            <w:shd w:val="clear" w:color="auto" w:fill="auto"/>
            <w:vAlign w:val="center"/>
          </w:tcPr>
          <w:p w14:paraId="64B29ECA" w14:textId="77777777" w:rsidR="00625711" w:rsidRPr="00147F39" w:rsidRDefault="00625711" w:rsidP="00625711">
            <w:pPr>
              <w:pStyle w:val="TAC"/>
              <w:ind w:firstLine="440"/>
            </w:pPr>
            <w:r w:rsidRPr="00147F39">
              <w:t>4.4579</w:t>
            </w:r>
          </w:p>
        </w:tc>
        <w:tc>
          <w:tcPr>
            <w:tcW w:w="0" w:type="auto"/>
            <w:gridSpan w:val="2"/>
            <w:shd w:val="clear" w:color="auto" w:fill="auto"/>
            <w:vAlign w:val="center"/>
          </w:tcPr>
          <w:p w14:paraId="33829D33" w14:textId="77777777" w:rsidR="00625711" w:rsidRPr="00147F39" w:rsidRDefault="00625711" w:rsidP="00625711">
            <w:pPr>
              <w:pStyle w:val="TAC"/>
              <w:ind w:firstLine="440"/>
            </w:pPr>
            <w:r w:rsidRPr="00147F39">
              <w:t>-16.2</w:t>
            </w:r>
          </w:p>
        </w:tc>
        <w:tc>
          <w:tcPr>
            <w:tcW w:w="0" w:type="auto"/>
            <w:gridSpan w:val="2"/>
            <w:shd w:val="clear" w:color="auto" w:fill="auto"/>
            <w:vAlign w:val="center"/>
          </w:tcPr>
          <w:p w14:paraId="34D583FF" w14:textId="77777777" w:rsidR="00625711" w:rsidRPr="00147F39" w:rsidRDefault="00625711" w:rsidP="00625711">
            <w:pPr>
              <w:pStyle w:val="TAC"/>
            </w:pPr>
            <w:r w:rsidRPr="00147F39">
              <w:t>148.4</w:t>
            </w:r>
          </w:p>
        </w:tc>
        <w:tc>
          <w:tcPr>
            <w:tcW w:w="0" w:type="auto"/>
            <w:gridSpan w:val="2"/>
            <w:shd w:val="clear" w:color="auto" w:fill="auto"/>
            <w:vAlign w:val="center"/>
          </w:tcPr>
          <w:p w14:paraId="7E3598A3" w14:textId="77777777" w:rsidR="00625711" w:rsidRPr="00147F39" w:rsidRDefault="00625711" w:rsidP="00625711">
            <w:pPr>
              <w:pStyle w:val="TAC"/>
            </w:pPr>
            <w:r w:rsidRPr="00147F39">
              <w:t>110.4</w:t>
            </w:r>
          </w:p>
        </w:tc>
        <w:tc>
          <w:tcPr>
            <w:tcW w:w="0" w:type="auto"/>
            <w:gridSpan w:val="2"/>
            <w:shd w:val="clear" w:color="auto" w:fill="auto"/>
            <w:vAlign w:val="center"/>
          </w:tcPr>
          <w:p w14:paraId="692D9E99" w14:textId="77777777" w:rsidR="00625711" w:rsidRPr="00147F39" w:rsidRDefault="00625711" w:rsidP="00625711">
            <w:pPr>
              <w:pStyle w:val="TAC"/>
            </w:pPr>
            <w:r w:rsidRPr="00147F39">
              <w:t>161.8</w:t>
            </w:r>
          </w:p>
        </w:tc>
        <w:tc>
          <w:tcPr>
            <w:tcW w:w="0" w:type="auto"/>
            <w:shd w:val="clear" w:color="auto" w:fill="auto"/>
            <w:vAlign w:val="center"/>
          </w:tcPr>
          <w:p w14:paraId="162A3751" w14:textId="77777777" w:rsidR="00625711" w:rsidRPr="00147F39" w:rsidRDefault="00625711" w:rsidP="00625711">
            <w:pPr>
              <w:pStyle w:val="TAC"/>
            </w:pPr>
            <w:r w:rsidRPr="00147F39">
              <w:t>32.6</w:t>
            </w:r>
          </w:p>
        </w:tc>
      </w:tr>
      <w:tr w:rsidR="00625711" w:rsidRPr="00147F39" w14:paraId="14BCD152" w14:textId="77777777" w:rsidTr="00625711">
        <w:trPr>
          <w:cantSplit/>
          <w:jc w:val="center"/>
        </w:trPr>
        <w:tc>
          <w:tcPr>
            <w:tcW w:w="0" w:type="auto"/>
            <w:shd w:val="clear" w:color="auto" w:fill="auto"/>
            <w:vAlign w:val="center"/>
          </w:tcPr>
          <w:p w14:paraId="3C5D8C3D" w14:textId="77777777" w:rsidR="00625711" w:rsidRPr="00147F39" w:rsidRDefault="00625711" w:rsidP="00625711">
            <w:pPr>
              <w:pStyle w:val="TAC"/>
              <w:ind w:firstLine="440"/>
            </w:pPr>
            <w:r>
              <w:t>20</w:t>
            </w:r>
          </w:p>
        </w:tc>
        <w:tc>
          <w:tcPr>
            <w:tcW w:w="0" w:type="auto"/>
            <w:gridSpan w:val="2"/>
            <w:shd w:val="clear" w:color="auto" w:fill="auto"/>
            <w:vAlign w:val="center"/>
          </w:tcPr>
          <w:p w14:paraId="6BD9D98C" w14:textId="77777777" w:rsidR="00625711" w:rsidRPr="00147F39" w:rsidRDefault="00625711" w:rsidP="00625711">
            <w:pPr>
              <w:pStyle w:val="TAC"/>
              <w:ind w:firstLine="440"/>
            </w:pPr>
            <w:r w:rsidRPr="00147F39">
              <w:t>4.5695</w:t>
            </w:r>
          </w:p>
        </w:tc>
        <w:tc>
          <w:tcPr>
            <w:tcW w:w="0" w:type="auto"/>
            <w:gridSpan w:val="2"/>
            <w:shd w:val="clear" w:color="auto" w:fill="auto"/>
            <w:vAlign w:val="center"/>
          </w:tcPr>
          <w:p w14:paraId="1F7BC473" w14:textId="77777777" w:rsidR="00625711" w:rsidRPr="00147F39" w:rsidRDefault="00625711" w:rsidP="00625711">
            <w:pPr>
              <w:pStyle w:val="TAC"/>
              <w:ind w:firstLine="440"/>
            </w:pPr>
            <w:r w:rsidRPr="00147F39">
              <w:t>-18.3</w:t>
            </w:r>
          </w:p>
        </w:tc>
        <w:tc>
          <w:tcPr>
            <w:tcW w:w="0" w:type="auto"/>
            <w:gridSpan w:val="2"/>
            <w:shd w:val="clear" w:color="auto" w:fill="auto"/>
            <w:vAlign w:val="center"/>
          </w:tcPr>
          <w:p w14:paraId="6A2C3B87" w14:textId="77777777" w:rsidR="00625711" w:rsidRPr="00147F39" w:rsidRDefault="00625711" w:rsidP="00625711">
            <w:pPr>
              <w:pStyle w:val="TAC"/>
            </w:pPr>
            <w:r w:rsidRPr="00147F39">
              <w:t>132.7</w:t>
            </w:r>
          </w:p>
        </w:tc>
        <w:tc>
          <w:tcPr>
            <w:tcW w:w="0" w:type="auto"/>
            <w:gridSpan w:val="2"/>
            <w:shd w:val="clear" w:color="auto" w:fill="auto"/>
            <w:vAlign w:val="center"/>
          </w:tcPr>
          <w:p w14:paraId="3DF49C62" w14:textId="77777777" w:rsidR="00625711" w:rsidRPr="00147F39" w:rsidRDefault="00625711" w:rsidP="00625711">
            <w:pPr>
              <w:pStyle w:val="TAC"/>
            </w:pPr>
            <w:r w:rsidRPr="00147F39">
              <w:t>144.5</w:t>
            </w:r>
          </w:p>
        </w:tc>
        <w:tc>
          <w:tcPr>
            <w:tcW w:w="0" w:type="auto"/>
            <w:gridSpan w:val="2"/>
            <w:shd w:val="clear" w:color="auto" w:fill="auto"/>
            <w:vAlign w:val="center"/>
          </w:tcPr>
          <w:p w14:paraId="6C203C7B" w14:textId="77777777" w:rsidR="00625711" w:rsidRPr="00147F39" w:rsidRDefault="00625711" w:rsidP="00625711">
            <w:pPr>
              <w:pStyle w:val="TAC"/>
            </w:pPr>
            <w:r w:rsidRPr="00147F39">
              <w:t>10.8</w:t>
            </w:r>
          </w:p>
        </w:tc>
        <w:tc>
          <w:tcPr>
            <w:tcW w:w="0" w:type="auto"/>
            <w:shd w:val="clear" w:color="auto" w:fill="auto"/>
            <w:vAlign w:val="center"/>
          </w:tcPr>
          <w:p w14:paraId="2BBD3591" w14:textId="77777777" w:rsidR="00625711" w:rsidRPr="00147F39" w:rsidRDefault="00625711" w:rsidP="00625711">
            <w:pPr>
              <w:pStyle w:val="TAC"/>
            </w:pPr>
            <w:r w:rsidRPr="00147F39">
              <w:t>27.2</w:t>
            </w:r>
          </w:p>
        </w:tc>
      </w:tr>
      <w:tr w:rsidR="00625711" w:rsidRPr="00147F39" w14:paraId="2F8627C3" w14:textId="77777777" w:rsidTr="00625711">
        <w:trPr>
          <w:cantSplit/>
          <w:jc w:val="center"/>
        </w:trPr>
        <w:tc>
          <w:tcPr>
            <w:tcW w:w="0" w:type="auto"/>
            <w:shd w:val="clear" w:color="auto" w:fill="auto"/>
            <w:vAlign w:val="center"/>
          </w:tcPr>
          <w:p w14:paraId="2AB701DE" w14:textId="77777777" w:rsidR="00625711" w:rsidRPr="00147F39" w:rsidRDefault="00625711" w:rsidP="00625711">
            <w:pPr>
              <w:pStyle w:val="TAC"/>
              <w:ind w:firstLine="440"/>
            </w:pPr>
            <w:r>
              <w:t>21</w:t>
            </w:r>
          </w:p>
        </w:tc>
        <w:tc>
          <w:tcPr>
            <w:tcW w:w="0" w:type="auto"/>
            <w:gridSpan w:val="2"/>
            <w:shd w:val="clear" w:color="auto" w:fill="auto"/>
            <w:vAlign w:val="center"/>
          </w:tcPr>
          <w:p w14:paraId="49CF7BA3" w14:textId="77777777" w:rsidR="00625711" w:rsidRPr="00147F39" w:rsidRDefault="00625711" w:rsidP="00625711">
            <w:pPr>
              <w:pStyle w:val="TAC"/>
              <w:ind w:firstLine="440"/>
            </w:pPr>
            <w:r w:rsidRPr="00147F39">
              <w:t>4.7966</w:t>
            </w:r>
          </w:p>
        </w:tc>
        <w:tc>
          <w:tcPr>
            <w:tcW w:w="0" w:type="auto"/>
            <w:gridSpan w:val="2"/>
            <w:shd w:val="clear" w:color="auto" w:fill="auto"/>
            <w:vAlign w:val="center"/>
          </w:tcPr>
          <w:p w14:paraId="37C6FBD3" w14:textId="77777777" w:rsidR="00625711" w:rsidRPr="00147F39" w:rsidRDefault="00625711" w:rsidP="00625711">
            <w:pPr>
              <w:pStyle w:val="TAC"/>
              <w:ind w:firstLine="440"/>
            </w:pPr>
            <w:r w:rsidRPr="00147F39">
              <w:t>-18.9</w:t>
            </w:r>
          </w:p>
        </w:tc>
        <w:tc>
          <w:tcPr>
            <w:tcW w:w="0" w:type="auto"/>
            <w:gridSpan w:val="2"/>
            <w:shd w:val="clear" w:color="auto" w:fill="auto"/>
            <w:vAlign w:val="center"/>
          </w:tcPr>
          <w:p w14:paraId="67B79ECC" w14:textId="77777777" w:rsidR="00625711" w:rsidRPr="00147F39" w:rsidRDefault="00625711" w:rsidP="00625711">
            <w:pPr>
              <w:pStyle w:val="TAC"/>
            </w:pPr>
            <w:r w:rsidRPr="00147F39">
              <w:t>-118.6</w:t>
            </w:r>
          </w:p>
        </w:tc>
        <w:tc>
          <w:tcPr>
            <w:tcW w:w="0" w:type="auto"/>
            <w:gridSpan w:val="2"/>
            <w:shd w:val="clear" w:color="auto" w:fill="auto"/>
            <w:vAlign w:val="center"/>
          </w:tcPr>
          <w:p w14:paraId="0A53ED73" w14:textId="77777777" w:rsidR="00625711" w:rsidRPr="00147F39" w:rsidRDefault="00625711" w:rsidP="00625711">
            <w:pPr>
              <w:pStyle w:val="TAC"/>
            </w:pPr>
            <w:r w:rsidRPr="00147F39">
              <w:t>155.3</w:t>
            </w:r>
          </w:p>
        </w:tc>
        <w:tc>
          <w:tcPr>
            <w:tcW w:w="0" w:type="auto"/>
            <w:gridSpan w:val="2"/>
            <w:shd w:val="clear" w:color="auto" w:fill="auto"/>
            <w:vAlign w:val="center"/>
          </w:tcPr>
          <w:p w14:paraId="50C9197C" w14:textId="77777777" w:rsidR="00625711" w:rsidRPr="00147F39" w:rsidRDefault="00625711" w:rsidP="00625711">
            <w:pPr>
              <w:pStyle w:val="TAC"/>
            </w:pPr>
            <w:r w:rsidRPr="00147F39">
              <w:t>16.7</w:t>
            </w:r>
          </w:p>
        </w:tc>
        <w:tc>
          <w:tcPr>
            <w:tcW w:w="0" w:type="auto"/>
            <w:shd w:val="clear" w:color="auto" w:fill="auto"/>
            <w:vAlign w:val="center"/>
          </w:tcPr>
          <w:p w14:paraId="4DE3998A" w14:textId="77777777" w:rsidR="00625711" w:rsidRPr="00147F39" w:rsidRDefault="00625711" w:rsidP="00625711">
            <w:pPr>
              <w:pStyle w:val="TAC"/>
            </w:pPr>
            <w:r w:rsidRPr="00147F39">
              <w:t>15.2</w:t>
            </w:r>
          </w:p>
        </w:tc>
      </w:tr>
      <w:tr w:rsidR="00625711" w:rsidRPr="00147F39" w14:paraId="6AF967ED" w14:textId="77777777" w:rsidTr="00625711">
        <w:trPr>
          <w:cantSplit/>
          <w:jc w:val="center"/>
        </w:trPr>
        <w:tc>
          <w:tcPr>
            <w:tcW w:w="0" w:type="auto"/>
            <w:shd w:val="clear" w:color="auto" w:fill="auto"/>
            <w:vAlign w:val="center"/>
          </w:tcPr>
          <w:p w14:paraId="48B03B81" w14:textId="77777777" w:rsidR="00625711" w:rsidRPr="00147F39" w:rsidRDefault="00625711" w:rsidP="00625711">
            <w:pPr>
              <w:pStyle w:val="TAC"/>
              <w:ind w:firstLine="440"/>
            </w:pPr>
            <w:r>
              <w:t>22</w:t>
            </w:r>
          </w:p>
        </w:tc>
        <w:tc>
          <w:tcPr>
            <w:tcW w:w="0" w:type="auto"/>
            <w:gridSpan w:val="2"/>
            <w:shd w:val="clear" w:color="auto" w:fill="auto"/>
            <w:vAlign w:val="center"/>
          </w:tcPr>
          <w:p w14:paraId="2BE7B1A3" w14:textId="77777777" w:rsidR="00625711" w:rsidRPr="00147F39" w:rsidRDefault="00625711" w:rsidP="00625711">
            <w:pPr>
              <w:pStyle w:val="TAC"/>
              <w:ind w:firstLine="440"/>
            </w:pPr>
            <w:r w:rsidRPr="00147F39">
              <w:t>5.0066</w:t>
            </w:r>
          </w:p>
        </w:tc>
        <w:tc>
          <w:tcPr>
            <w:tcW w:w="0" w:type="auto"/>
            <w:gridSpan w:val="2"/>
            <w:shd w:val="clear" w:color="auto" w:fill="auto"/>
            <w:vAlign w:val="center"/>
          </w:tcPr>
          <w:p w14:paraId="729671A9" w14:textId="77777777" w:rsidR="00625711" w:rsidRPr="00147F39" w:rsidRDefault="00625711" w:rsidP="00625711">
            <w:pPr>
              <w:pStyle w:val="TAC"/>
              <w:ind w:firstLine="440"/>
            </w:pPr>
            <w:r w:rsidRPr="00147F39">
              <w:t>-16.6</w:t>
            </w:r>
          </w:p>
        </w:tc>
        <w:tc>
          <w:tcPr>
            <w:tcW w:w="0" w:type="auto"/>
            <w:gridSpan w:val="2"/>
            <w:shd w:val="clear" w:color="auto" w:fill="auto"/>
            <w:vAlign w:val="center"/>
          </w:tcPr>
          <w:p w14:paraId="10934A1F" w14:textId="77777777" w:rsidR="00625711" w:rsidRPr="00147F39" w:rsidRDefault="00625711" w:rsidP="00625711">
            <w:pPr>
              <w:pStyle w:val="TAC"/>
            </w:pPr>
            <w:r w:rsidRPr="00147F39">
              <w:t>-154.1</w:t>
            </w:r>
          </w:p>
        </w:tc>
        <w:tc>
          <w:tcPr>
            <w:tcW w:w="0" w:type="auto"/>
            <w:gridSpan w:val="2"/>
            <w:shd w:val="clear" w:color="auto" w:fill="auto"/>
            <w:vAlign w:val="center"/>
          </w:tcPr>
          <w:p w14:paraId="7D8F4620" w14:textId="77777777" w:rsidR="00625711" w:rsidRPr="00147F39" w:rsidRDefault="00625711" w:rsidP="00625711">
            <w:pPr>
              <w:pStyle w:val="TAC"/>
            </w:pPr>
            <w:r w:rsidRPr="00147F39">
              <w:t>102</w:t>
            </w:r>
          </w:p>
        </w:tc>
        <w:tc>
          <w:tcPr>
            <w:tcW w:w="0" w:type="auto"/>
            <w:gridSpan w:val="2"/>
            <w:shd w:val="clear" w:color="auto" w:fill="auto"/>
            <w:vAlign w:val="center"/>
          </w:tcPr>
          <w:p w14:paraId="7C8222AC" w14:textId="77777777" w:rsidR="00625711" w:rsidRPr="00147F39" w:rsidRDefault="00625711" w:rsidP="00625711">
            <w:pPr>
              <w:pStyle w:val="TAC"/>
            </w:pPr>
            <w:r w:rsidRPr="00147F39">
              <w:t>171.7</w:t>
            </w:r>
          </w:p>
        </w:tc>
        <w:tc>
          <w:tcPr>
            <w:tcW w:w="0" w:type="auto"/>
            <w:shd w:val="clear" w:color="auto" w:fill="auto"/>
            <w:vAlign w:val="center"/>
          </w:tcPr>
          <w:p w14:paraId="277913CD" w14:textId="77777777" w:rsidR="00625711" w:rsidRPr="00147F39" w:rsidRDefault="00625711" w:rsidP="00625711">
            <w:pPr>
              <w:pStyle w:val="TAC"/>
            </w:pPr>
            <w:r w:rsidRPr="00147F39">
              <w:t>146</w:t>
            </w:r>
          </w:p>
        </w:tc>
      </w:tr>
      <w:tr w:rsidR="00625711" w:rsidRPr="00147F39" w14:paraId="3DED8A27" w14:textId="77777777" w:rsidTr="00625711">
        <w:trPr>
          <w:cantSplit/>
          <w:jc w:val="center"/>
        </w:trPr>
        <w:tc>
          <w:tcPr>
            <w:tcW w:w="0" w:type="auto"/>
            <w:shd w:val="clear" w:color="auto" w:fill="auto"/>
            <w:vAlign w:val="center"/>
          </w:tcPr>
          <w:p w14:paraId="7D14E1BC" w14:textId="77777777" w:rsidR="00625711" w:rsidRPr="00147F39" w:rsidRDefault="00625711" w:rsidP="00625711">
            <w:pPr>
              <w:pStyle w:val="TAC"/>
              <w:ind w:firstLine="440"/>
            </w:pPr>
            <w:r>
              <w:t>23</w:t>
            </w:r>
          </w:p>
        </w:tc>
        <w:tc>
          <w:tcPr>
            <w:tcW w:w="0" w:type="auto"/>
            <w:gridSpan w:val="2"/>
            <w:shd w:val="clear" w:color="auto" w:fill="auto"/>
            <w:vAlign w:val="center"/>
          </w:tcPr>
          <w:p w14:paraId="2524E634" w14:textId="77777777" w:rsidR="00625711" w:rsidRPr="00147F39" w:rsidRDefault="00625711" w:rsidP="00625711">
            <w:pPr>
              <w:pStyle w:val="TAC"/>
              <w:ind w:firstLine="440"/>
            </w:pPr>
            <w:r w:rsidRPr="00147F39">
              <w:t>5.3043</w:t>
            </w:r>
          </w:p>
        </w:tc>
        <w:tc>
          <w:tcPr>
            <w:tcW w:w="0" w:type="auto"/>
            <w:gridSpan w:val="2"/>
            <w:shd w:val="clear" w:color="auto" w:fill="auto"/>
            <w:vAlign w:val="center"/>
          </w:tcPr>
          <w:p w14:paraId="13A02AF1" w14:textId="77777777" w:rsidR="00625711" w:rsidRPr="00147F39" w:rsidRDefault="00625711" w:rsidP="00625711">
            <w:pPr>
              <w:pStyle w:val="TAC"/>
              <w:ind w:firstLine="440"/>
              <w:rPr>
                <w:lang w:eastAsia="ko-KR"/>
              </w:rPr>
            </w:pPr>
            <w:r w:rsidRPr="00147F39">
              <w:t>-19</w:t>
            </w:r>
            <w:r w:rsidRPr="00147F39">
              <w:rPr>
                <w:rFonts w:hint="eastAsia"/>
                <w:lang w:eastAsia="ko-KR"/>
              </w:rPr>
              <w:t>.9</w:t>
            </w:r>
          </w:p>
        </w:tc>
        <w:tc>
          <w:tcPr>
            <w:tcW w:w="0" w:type="auto"/>
            <w:gridSpan w:val="2"/>
            <w:shd w:val="clear" w:color="auto" w:fill="auto"/>
            <w:vAlign w:val="center"/>
          </w:tcPr>
          <w:p w14:paraId="029C0F0F" w14:textId="77777777" w:rsidR="00625711" w:rsidRPr="00147F39" w:rsidRDefault="00625711" w:rsidP="00625711">
            <w:pPr>
              <w:pStyle w:val="TAC"/>
            </w:pPr>
            <w:r w:rsidRPr="00147F39">
              <w:t>126.5</w:t>
            </w:r>
          </w:p>
        </w:tc>
        <w:tc>
          <w:tcPr>
            <w:tcW w:w="0" w:type="auto"/>
            <w:gridSpan w:val="2"/>
            <w:shd w:val="clear" w:color="auto" w:fill="auto"/>
            <w:vAlign w:val="center"/>
          </w:tcPr>
          <w:p w14:paraId="37FA6C12" w14:textId="77777777" w:rsidR="00625711" w:rsidRPr="00147F39" w:rsidRDefault="00625711" w:rsidP="00625711">
            <w:pPr>
              <w:pStyle w:val="TAC"/>
            </w:pPr>
            <w:r w:rsidRPr="00147F39">
              <w:t>-151.8</w:t>
            </w:r>
          </w:p>
        </w:tc>
        <w:tc>
          <w:tcPr>
            <w:tcW w:w="0" w:type="auto"/>
            <w:gridSpan w:val="2"/>
            <w:shd w:val="clear" w:color="auto" w:fill="auto"/>
            <w:vAlign w:val="center"/>
          </w:tcPr>
          <w:p w14:paraId="1D10BC2B" w14:textId="77777777" w:rsidR="00625711" w:rsidRPr="00147F39" w:rsidRDefault="00625711" w:rsidP="00625711">
            <w:pPr>
              <w:pStyle w:val="TAC"/>
            </w:pPr>
            <w:r w:rsidRPr="00147F39">
              <w:t>22.7</w:t>
            </w:r>
          </w:p>
        </w:tc>
        <w:tc>
          <w:tcPr>
            <w:tcW w:w="0" w:type="auto"/>
            <w:shd w:val="clear" w:color="auto" w:fill="auto"/>
            <w:vAlign w:val="center"/>
          </w:tcPr>
          <w:p w14:paraId="260F8EFF" w14:textId="77777777" w:rsidR="00625711" w:rsidRPr="00147F39" w:rsidRDefault="00625711" w:rsidP="00625711">
            <w:pPr>
              <w:pStyle w:val="TAC"/>
            </w:pPr>
            <w:r w:rsidRPr="00147F39">
              <w:t>150.7</w:t>
            </w:r>
          </w:p>
        </w:tc>
      </w:tr>
      <w:tr w:rsidR="00625711" w:rsidRPr="00147F39" w14:paraId="14441FE8" w14:textId="77777777" w:rsidTr="00625711">
        <w:trPr>
          <w:cantSplit/>
          <w:jc w:val="center"/>
        </w:trPr>
        <w:tc>
          <w:tcPr>
            <w:tcW w:w="0" w:type="auto"/>
            <w:shd w:val="clear" w:color="auto" w:fill="auto"/>
            <w:vAlign w:val="center"/>
          </w:tcPr>
          <w:p w14:paraId="5CD9D8E0" w14:textId="77777777" w:rsidR="00625711" w:rsidRPr="00147F39" w:rsidRDefault="00625711" w:rsidP="00625711">
            <w:pPr>
              <w:pStyle w:val="TAC"/>
              <w:ind w:firstLine="440"/>
            </w:pPr>
            <w:r>
              <w:t>24</w:t>
            </w:r>
          </w:p>
        </w:tc>
        <w:tc>
          <w:tcPr>
            <w:tcW w:w="0" w:type="auto"/>
            <w:gridSpan w:val="2"/>
            <w:shd w:val="clear" w:color="auto" w:fill="auto"/>
            <w:vAlign w:val="center"/>
          </w:tcPr>
          <w:p w14:paraId="2C61F9FE" w14:textId="77777777" w:rsidR="00625711" w:rsidRPr="00147F39" w:rsidRDefault="00625711" w:rsidP="00625711">
            <w:pPr>
              <w:pStyle w:val="TAC"/>
              <w:ind w:firstLine="440"/>
            </w:pPr>
            <w:r w:rsidRPr="00147F39">
              <w:t>9.6586</w:t>
            </w:r>
          </w:p>
        </w:tc>
        <w:tc>
          <w:tcPr>
            <w:tcW w:w="0" w:type="auto"/>
            <w:gridSpan w:val="2"/>
            <w:shd w:val="clear" w:color="auto" w:fill="auto"/>
            <w:vAlign w:val="center"/>
          </w:tcPr>
          <w:p w14:paraId="45C05F56" w14:textId="77777777" w:rsidR="00625711" w:rsidRPr="00147F39" w:rsidRDefault="00625711" w:rsidP="00625711">
            <w:pPr>
              <w:pStyle w:val="TAC"/>
              <w:ind w:firstLine="440"/>
              <w:rPr>
                <w:lang w:eastAsia="ko-KR"/>
              </w:rPr>
            </w:pPr>
            <w:r w:rsidRPr="00147F39">
              <w:t>-</w:t>
            </w:r>
            <w:r w:rsidRPr="00147F39">
              <w:rPr>
                <w:rFonts w:hint="eastAsia"/>
                <w:lang w:eastAsia="ko-KR"/>
              </w:rPr>
              <w:t>29.7</w:t>
            </w:r>
          </w:p>
        </w:tc>
        <w:tc>
          <w:tcPr>
            <w:tcW w:w="0" w:type="auto"/>
            <w:gridSpan w:val="2"/>
            <w:shd w:val="clear" w:color="auto" w:fill="auto"/>
            <w:vAlign w:val="center"/>
          </w:tcPr>
          <w:p w14:paraId="00164CD3" w14:textId="77777777" w:rsidR="00625711" w:rsidRPr="00147F39" w:rsidRDefault="00625711" w:rsidP="00625711">
            <w:pPr>
              <w:pStyle w:val="TAC"/>
            </w:pPr>
            <w:r w:rsidRPr="00147F39">
              <w:t>-56.2</w:t>
            </w:r>
          </w:p>
        </w:tc>
        <w:tc>
          <w:tcPr>
            <w:tcW w:w="0" w:type="auto"/>
            <w:gridSpan w:val="2"/>
            <w:shd w:val="clear" w:color="auto" w:fill="auto"/>
            <w:vAlign w:val="center"/>
          </w:tcPr>
          <w:p w14:paraId="728DE150" w14:textId="77777777" w:rsidR="00625711" w:rsidRPr="00147F39" w:rsidRDefault="00625711" w:rsidP="00625711">
            <w:pPr>
              <w:pStyle w:val="TAC"/>
            </w:pPr>
            <w:r w:rsidRPr="00147F39">
              <w:t>55.2</w:t>
            </w:r>
          </w:p>
        </w:tc>
        <w:tc>
          <w:tcPr>
            <w:tcW w:w="0" w:type="auto"/>
            <w:gridSpan w:val="2"/>
            <w:shd w:val="clear" w:color="auto" w:fill="auto"/>
            <w:vAlign w:val="center"/>
          </w:tcPr>
          <w:p w14:paraId="4809AFC7" w14:textId="77777777" w:rsidR="00625711" w:rsidRPr="00147F39" w:rsidRDefault="00625711" w:rsidP="00625711">
            <w:pPr>
              <w:pStyle w:val="TAC"/>
            </w:pPr>
            <w:r w:rsidRPr="00147F39">
              <w:t>144.9</w:t>
            </w:r>
          </w:p>
        </w:tc>
        <w:tc>
          <w:tcPr>
            <w:tcW w:w="0" w:type="auto"/>
            <w:shd w:val="clear" w:color="auto" w:fill="auto"/>
            <w:vAlign w:val="center"/>
          </w:tcPr>
          <w:p w14:paraId="36A93431" w14:textId="77777777" w:rsidR="00625711" w:rsidRPr="00147F39" w:rsidRDefault="00625711" w:rsidP="00625711">
            <w:pPr>
              <w:pStyle w:val="TAC"/>
            </w:pPr>
            <w:r w:rsidRPr="00147F39">
              <w:t>156.1</w:t>
            </w:r>
          </w:p>
        </w:tc>
      </w:tr>
      <w:tr w:rsidR="00625711" w:rsidRPr="00147F39" w14:paraId="604E49A9" w14:textId="77777777" w:rsidTr="00625711">
        <w:trPr>
          <w:cantSplit/>
          <w:jc w:val="center"/>
        </w:trPr>
        <w:tc>
          <w:tcPr>
            <w:tcW w:w="0" w:type="auto"/>
            <w:gridSpan w:val="12"/>
            <w:shd w:val="clear" w:color="auto" w:fill="D9D9D9"/>
            <w:vAlign w:val="center"/>
          </w:tcPr>
          <w:p w14:paraId="1488D489" w14:textId="77777777" w:rsidR="00625711" w:rsidRPr="00147F39" w:rsidRDefault="00625711" w:rsidP="00625711">
            <w:pPr>
              <w:pStyle w:val="TAH"/>
              <w:rPr>
                <w:lang w:val="en-CA"/>
              </w:rPr>
            </w:pPr>
            <w:r w:rsidRPr="00147F39">
              <w:rPr>
                <w:lang w:val="en-CA"/>
              </w:rPr>
              <w:t>Per-Cluster Parameters</w:t>
            </w:r>
          </w:p>
        </w:tc>
      </w:tr>
      <w:tr w:rsidR="00625711" w:rsidRPr="00147F39" w14:paraId="1C53AF52" w14:textId="77777777" w:rsidTr="00625711">
        <w:trPr>
          <w:cantSplit/>
          <w:jc w:val="center"/>
        </w:trPr>
        <w:tc>
          <w:tcPr>
            <w:tcW w:w="0" w:type="auto"/>
            <w:gridSpan w:val="2"/>
            <w:shd w:val="clear" w:color="auto" w:fill="auto"/>
            <w:vAlign w:val="center"/>
          </w:tcPr>
          <w:p w14:paraId="366CB395" w14:textId="77777777" w:rsidR="00625711" w:rsidRPr="00147F39" w:rsidRDefault="00625711" w:rsidP="00625711">
            <w:pPr>
              <w:pStyle w:val="TAC"/>
              <w:ind w:firstLine="440"/>
              <w:rPr>
                <w:lang w:val="en-CA"/>
              </w:rPr>
            </w:pPr>
            <w:r w:rsidRPr="00147F39">
              <w:rPr>
                <w:lang w:val="en-CA"/>
              </w:rPr>
              <w:t>Parameter</w:t>
            </w:r>
          </w:p>
        </w:tc>
        <w:tc>
          <w:tcPr>
            <w:tcW w:w="0" w:type="auto"/>
            <w:gridSpan w:val="2"/>
            <w:shd w:val="clear" w:color="auto" w:fill="auto"/>
            <w:vAlign w:val="center"/>
          </w:tcPr>
          <w:p w14:paraId="03323725"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387A3C04"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445D3A6D"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47973154"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0E4C332B" w14:textId="77777777" w:rsidR="00625711" w:rsidRPr="00147F39" w:rsidRDefault="00625711" w:rsidP="00625711">
            <w:pPr>
              <w:pStyle w:val="TAC"/>
              <w:ind w:firstLine="440"/>
              <w:rPr>
                <w:lang w:val="en-CA"/>
              </w:rPr>
            </w:pPr>
            <w:r w:rsidRPr="00147F39">
              <w:rPr>
                <w:lang w:val="en-CA"/>
              </w:rPr>
              <w:t>XPR in [dB]</w:t>
            </w:r>
          </w:p>
        </w:tc>
      </w:tr>
      <w:tr w:rsidR="00625711" w:rsidRPr="00147F39" w14:paraId="280DEE06" w14:textId="77777777" w:rsidTr="00625711">
        <w:trPr>
          <w:cantSplit/>
          <w:jc w:val="center"/>
        </w:trPr>
        <w:tc>
          <w:tcPr>
            <w:tcW w:w="0" w:type="auto"/>
            <w:gridSpan w:val="2"/>
            <w:shd w:val="clear" w:color="auto" w:fill="auto"/>
            <w:vAlign w:val="center"/>
          </w:tcPr>
          <w:p w14:paraId="5179A731" w14:textId="77777777" w:rsidR="00625711" w:rsidRPr="00147F39" w:rsidRDefault="00625711" w:rsidP="00625711">
            <w:pPr>
              <w:pStyle w:val="TAC"/>
              <w:ind w:firstLine="440"/>
              <w:rPr>
                <w:lang w:val="en-CA"/>
              </w:rPr>
            </w:pPr>
            <w:r w:rsidRPr="00147F39">
              <w:rPr>
                <w:lang w:val="en-CA"/>
              </w:rPr>
              <w:t>Value</w:t>
            </w:r>
          </w:p>
        </w:tc>
        <w:tc>
          <w:tcPr>
            <w:tcW w:w="0" w:type="auto"/>
            <w:gridSpan w:val="2"/>
            <w:shd w:val="clear" w:color="auto" w:fill="auto"/>
            <w:vAlign w:val="center"/>
          </w:tcPr>
          <w:p w14:paraId="430FEACD" w14:textId="77777777" w:rsidR="00625711" w:rsidRPr="00147F39" w:rsidRDefault="00625711" w:rsidP="00625711">
            <w:pPr>
              <w:pStyle w:val="TAC"/>
              <w:ind w:firstLine="440"/>
              <w:rPr>
                <w:lang w:val="en-CA"/>
              </w:rPr>
            </w:pPr>
            <w:r w:rsidRPr="00147F39">
              <w:rPr>
                <w:lang w:val="en-CA"/>
              </w:rPr>
              <w:t>5</w:t>
            </w:r>
          </w:p>
        </w:tc>
        <w:tc>
          <w:tcPr>
            <w:tcW w:w="0" w:type="auto"/>
            <w:gridSpan w:val="2"/>
            <w:shd w:val="clear" w:color="auto" w:fill="auto"/>
            <w:vAlign w:val="center"/>
          </w:tcPr>
          <w:p w14:paraId="54AF98CE" w14:textId="77777777" w:rsidR="00625711" w:rsidRPr="00147F39" w:rsidRDefault="00625711" w:rsidP="00625711">
            <w:pPr>
              <w:pStyle w:val="TAC"/>
              <w:ind w:firstLine="440"/>
              <w:rPr>
                <w:lang w:val="en-CA"/>
              </w:rPr>
            </w:pPr>
            <w:r w:rsidRPr="00147F39">
              <w:rPr>
                <w:lang w:val="en-CA"/>
              </w:rPr>
              <w:t>11</w:t>
            </w:r>
          </w:p>
        </w:tc>
        <w:tc>
          <w:tcPr>
            <w:tcW w:w="0" w:type="auto"/>
            <w:gridSpan w:val="2"/>
            <w:shd w:val="clear" w:color="auto" w:fill="auto"/>
            <w:vAlign w:val="center"/>
          </w:tcPr>
          <w:p w14:paraId="6F860AF9" w14:textId="77777777" w:rsidR="00625711" w:rsidRPr="00147F39" w:rsidRDefault="00625711" w:rsidP="00625711">
            <w:pPr>
              <w:pStyle w:val="TAC"/>
              <w:ind w:firstLine="440"/>
              <w:rPr>
                <w:lang w:val="en-CA"/>
              </w:rPr>
            </w:pPr>
            <w:r w:rsidRPr="00147F39">
              <w:rPr>
                <w:lang w:val="en-CA"/>
              </w:rPr>
              <w:t>3</w:t>
            </w:r>
          </w:p>
        </w:tc>
        <w:tc>
          <w:tcPr>
            <w:tcW w:w="0" w:type="auto"/>
            <w:gridSpan w:val="2"/>
            <w:shd w:val="clear" w:color="auto" w:fill="auto"/>
            <w:vAlign w:val="center"/>
          </w:tcPr>
          <w:p w14:paraId="045FE121" w14:textId="77777777" w:rsidR="00625711" w:rsidRPr="00147F39" w:rsidRDefault="00625711" w:rsidP="00625711">
            <w:pPr>
              <w:pStyle w:val="TAC"/>
              <w:ind w:firstLine="440"/>
              <w:rPr>
                <w:lang w:val="en-CA"/>
              </w:rPr>
            </w:pPr>
            <w:r w:rsidRPr="00147F39">
              <w:rPr>
                <w:lang w:val="en-CA"/>
              </w:rPr>
              <w:t>3</w:t>
            </w:r>
          </w:p>
        </w:tc>
        <w:tc>
          <w:tcPr>
            <w:tcW w:w="0" w:type="auto"/>
            <w:gridSpan w:val="2"/>
            <w:shd w:val="clear" w:color="auto" w:fill="auto"/>
            <w:vAlign w:val="center"/>
          </w:tcPr>
          <w:p w14:paraId="6D4C6D67" w14:textId="77777777" w:rsidR="00625711" w:rsidRPr="00147F39" w:rsidRDefault="00625711" w:rsidP="00625711">
            <w:pPr>
              <w:pStyle w:val="TAC"/>
              <w:ind w:firstLine="440"/>
              <w:rPr>
                <w:lang w:val="en-CA"/>
              </w:rPr>
            </w:pPr>
            <w:r w:rsidRPr="00147F39">
              <w:rPr>
                <w:lang w:val="en-CA"/>
              </w:rPr>
              <w:t>10</w:t>
            </w:r>
          </w:p>
        </w:tc>
      </w:tr>
    </w:tbl>
    <w:p w14:paraId="39711B58" w14:textId="77777777" w:rsidR="00625711" w:rsidRDefault="00625711" w:rsidP="00625711"/>
    <w:p w14:paraId="4332DD87" w14:textId="77777777" w:rsidR="00625711" w:rsidRPr="00147F39" w:rsidRDefault="00625711" w:rsidP="00625711">
      <w:pPr>
        <w:pStyle w:val="TH"/>
      </w:pPr>
      <w:r>
        <w:t>Table 7.7.1-X</w:t>
      </w:r>
      <w:r w:rsidRPr="00147F39">
        <w:t xml:space="preserve">. </w:t>
      </w:r>
      <w:r w:rsidRPr="00147F39">
        <w:rPr>
          <w:rFonts w:hint="eastAsia"/>
        </w:rPr>
        <w:t>CDL-</w:t>
      </w:r>
      <w:r>
        <w:t xml:space="preserve">G </w:t>
      </w:r>
      <w:r w:rsidRPr="001B1A31">
        <w:rPr>
          <w:lang w:val="en-US"/>
        </w:rPr>
        <w:t>(TO BE ADDED TO TR</w:t>
      </w:r>
      <w:r>
        <w:rPr>
          <w:lang w:val="en-US"/>
        </w:rPr>
        <w:t xml:space="preserve"> </w:t>
      </w:r>
      <w:r w:rsidRPr="001B1A31">
        <w:rPr>
          <w:lang w:val="en-US"/>
        </w:rPr>
        <w:t>38.901)</w:t>
      </w:r>
    </w:p>
    <w:tbl>
      <w:tblPr>
        <w:tblW w:w="0" w:type="auto"/>
        <w:jc w:val="center"/>
        <w:tblCellMar>
          <w:left w:w="0" w:type="dxa"/>
          <w:right w:w="0" w:type="dxa"/>
        </w:tblCellMar>
        <w:tblLook w:val="0600" w:firstRow="0" w:lastRow="0" w:firstColumn="0" w:lastColumn="0" w:noHBand="1" w:noVBand="1"/>
      </w:tblPr>
      <w:tblGrid>
        <w:gridCol w:w="849"/>
        <w:gridCol w:w="860"/>
        <w:gridCol w:w="860"/>
        <w:gridCol w:w="1551"/>
        <w:gridCol w:w="1190"/>
        <w:gridCol w:w="930"/>
        <w:gridCol w:w="930"/>
        <w:gridCol w:w="455"/>
        <w:gridCol w:w="455"/>
        <w:gridCol w:w="910"/>
      </w:tblGrid>
      <w:tr w:rsidR="00625711" w:rsidRPr="00147F39" w14:paraId="0835BBE8"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116966BA" w14:textId="77777777" w:rsidR="00625711" w:rsidRPr="00147F39" w:rsidRDefault="00625711" w:rsidP="00625711">
            <w:pPr>
              <w:pStyle w:val="TAC"/>
              <w:ind w:firstLine="477"/>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1396A984" w14:textId="77777777" w:rsidR="00625711" w:rsidRPr="00147F39" w:rsidRDefault="00625711" w:rsidP="00625711">
            <w:pPr>
              <w:pStyle w:val="TAC"/>
              <w:ind w:firstLine="477"/>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15F1EC6C" w14:textId="77777777" w:rsidR="00625711" w:rsidRPr="00147F39" w:rsidRDefault="00625711" w:rsidP="00625711">
            <w:pPr>
              <w:pStyle w:val="TAC"/>
              <w:ind w:firstLine="477"/>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7D0798F0" w14:textId="77777777" w:rsidR="00625711" w:rsidRPr="00147F39" w:rsidRDefault="00625711" w:rsidP="00625711">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78327C0" w14:textId="77777777" w:rsidR="00625711" w:rsidRPr="00147F39" w:rsidRDefault="00625711" w:rsidP="00625711">
            <w:pPr>
              <w:pStyle w:val="TAL"/>
              <w:rPr>
                <w:b/>
                <w:lang w:val="en-CA"/>
              </w:rPr>
            </w:pPr>
            <w:r w:rsidRPr="00147F39">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6D98AE44" w14:textId="77777777" w:rsidR="00625711" w:rsidRPr="00147F39" w:rsidRDefault="00625711" w:rsidP="00625711">
            <w:pPr>
              <w:pStyle w:val="TAL"/>
              <w:rPr>
                <w:b/>
                <w:lang w:val="en-CA"/>
              </w:rPr>
            </w:pPr>
            <w:r w:rsidRPr="00147F39">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1562456A" w14:textId="77777777" w:rsidR="00625711" w:rsidRPr="00147F39" w:rsidRDefault="00625711" w:rsidP="00625711">
            <w:pPr>
              <w:pStyle w:val="TAL"/>
              <w:rPr>
                <w:b/>
                <w:lang w:val="en-CA"/>
              </w:rPr>
            </w:pPr>
            <w:r w:rsidRPr="00147F39">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760DBDC2" w14:textId="77777777" w:rsidR="00625711" w:rsidRPr="00147F39" w:rsidRDefault="00625711" w:rsidP="00625711">
            <w:pPr>
              <w:pStyle w:val="TAL"/>
              <w:rPr>
                <w:b/>
                <w:lang w:val="en-CA"/>
              </w:rPr>
            </w:pPr>
            <w:r w:rsidRPr="00147F39">
              <w:rPr>
                <w:b/>
                <w:lang w:val="en-CA"/>
              </w:rPr>
              <w:t>ZOA in [°]</w:t>
            </w:r>
          </w:p>
        </w:tc>
      </w:tr>
      <w:tr w:rsidR="00625711" w:rsidRPr="00147F39" w14:paraId="451179A9" w14:textId="77777777" w:rsidTr="00625711">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07673A6" w14:textId="77777777" w:rsidR="00625711" w:rsidRPr="00147F39" w:rsidRDefault="00625711" w:rsidP="00625711">
            <w:pPr>
              <w:pStyle w:val="TAC"/>
              <w:ind w:firstLine="440"/>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3F5BE8" w14:textId="77777777" w:rsidR="00625711" w:rsidRPr="00147F39" w:rsidRDefault="00625711" w:rsidP="00625711">
            <w:pPr>
              <w:pStyle w:val="TAC"/>
              <w:ind w:firstLine="440"/>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B59A64" w14:textId="77777777" w:rsidR="00625711" w:rsidRPr="001B1A31" w:rsidRDefault="00625711" w:rsidP="00625711">
            <w:pPr>
              <w:pStyle w:val="TAC"/>
            </w:pPr>
            <w:r w:rsidRPr="001B1A31">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F0B044" w14:textId="77777777" w:rsidR="00625711" w:rsidRPr="001B1A31" w:rsidRDefault="00625711" w:rsidP="00625711">
            <w:pPr>
              <w:pStyle w:val="TAC"/>
            </w:pPr>
            <w:r w:rsidRPr="001B1A31">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1A6F48D" w14:textId="77777777" w:rsidR="00625711" w:rsidRPr="001B1A31" w:rsidRDefault="00625711" w:rsidP="00625711">
            <w:pPr>
              <w:pStyle w:val="TAC"/>
            </w:pPr>
            <w:r w:rsidRPr="001B1A31">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D008283" w14:textId="77777777" w:rsidR="00625711" w:rsidRPr="001B1A31" w:rsidRDefault="00625711" w:rsidP="00625711">
            <w:pPr>
              <w:pStyle w:val="TAC"/>
            </w:pPr>
            <w:r w:rsidRPr="001B1A31">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79BCBC2" w14:textId="77777777" w:rsidR="00625711" w:rsidRPr="001B1A31" w:rsidRDefault="00625711" w:rsidP="00625711">
            <w:pPr>
              <w:pStyle w:val="TAC"/>
            </w:pPr>
            <w:r w:rsidRPr="001B1A31">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EE4A819" w14:textId="77777777" w:rsidR="00625711" w:rsidRPr="001B1A31" w:rsidRDefault="00625711" w:rsidP="00625711">
            <w:pPr>
              <w:pStyle w:val="TAC"/>
            </w:pPr>
            <w:r w:rsidRPr="001B1A31">
              <w:t>80.4</w:t>
            </w:r>
          </w:p>
        </w:tc>
      </w:tr>
      <w:tr w:rsidR="00625711" w:rsidRPr="00147F39" w14:paraId="20837ECC" w14:textId="77777777" w:rsidTr="00625711">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75132C" w14:textId="77777777" w:rsidR="00625711" w:rsidRPr="00147F39" w:rsidRDefault="00625711" w:rsidP="00625711">
            <w:pPr>
              <w:pStyle w:val="TAC"/>
              <w:ind w:firstLine="440"/>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86D6378"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8D95F5" w14:textId="77777777" w:rsidR="00625711" w:rsidRPr="001B1A31" w:rsidRDefault="00625711" w:rsidP="00625711">
            <w:pPr>
              <w:pStyle w:val="TAC"/>
            </w:pPr>
            <w:r w:rsidRPr="001B1A31">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BECE04" w14:textId="77777777" w:rsidR="00625711" w:rsidRPr="001B1A31" w:rsidRDefault="00625711" w:rsidP="00625711">
            <w:pPr>
              <w:pStyle w:val="TAC"/>
            </w:pPr>
            <w:r w:rsidRPr="001B1A31">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BF24C83" w14:textId="77777777" w:rsidR="00625711" w:rsidRPr="001B1A31" w:rsidRDefault="00625711" w:rsidP="00625711">
            <w:pPr>
              <w:pStyle w:val="TAC"/>
            </w:pPr>
            <w:r w:rsidRPr="001B1A31">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6E2E5B" w14:textId="77777777" w:rsidR="00625711" w:rsidRPr="001B1A31" w:rsidRDefault="00625711" w:rsidP="00625711">
            <w:pPr>
              <w:pStyle w:val="TAC"/>
            </w:pPr>
            <w:r w:rsidRPr="001B1A31">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F54110" w14:textId="77777777" w:rsidR="00625711" w:rsidRPr="001B1A31" w:rsidRDefault="00625711" w:rsidP="00625711">
            <w:pPr>
              <w:pStyle w:val="TAC"/>
            </w:pPr>
            <w:r w:rsidRPr="001B1A31">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5CDBAC8" w14:textId="77777777" w:rsidR="00625711" w:rsidRPr="001B1A31" w:rsidRDefault="00625711" w:rsidP="00625711">
            <w:pPr>
              <w:pStyle w:val="TAC"/>
            </w:pPr>
            <w:r w:rsidRPr="001B1A31">
              <w:t>80.4</w:t>
            </w:r>
          </w:p>
        </w:tc>
      </w:tr>
      <w:tr w:rsidR="00625711" w:rsidRPr="00147F39" w14:paraId="4145D84B"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FA4206A" w14:textId="77777777" w:rsidR="00625711" w:rsidRPr="00147F39" w:rsidRDefault="00625711" w:rsidP="00625711">
            <w:pPr>
              <w:pStyle w:val="TAC"/>
              <w:ind w:firstLine="440"/>
              <w:rPr>
                <w:lang w:val="en-CA"/>
              </w:rPr>
            </w:pPr>
            <w:r>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067C6737" w14:textId="77777777" w:rsidR="00625711" w:rsidRPr="00147F39" w:rsidRDefault="00625711" w:rsidP="00625711">
            <w:pPr>
              <w:pStyle w:val="TAC"/>
              <w:ind w:firstLine="440"/>
              <w:rPr>
                <w:lang w:val="en-CA"/>
              </w:rPr>
            </w:pPr>
            <w:r>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906140" w14:textId="66395D7A" w:rsidR="00625711" w:rsidRPr="001B1A31" w:rsidRDefault="00625711" w:rsidP="00625711">
            <w:pPr>
              <w:pStyle w:val="TAC"/>
              <w:rPr>
                <w:lang w:val="de-DE"/>
              </w:rPr>
            </w:pPr>
            <w:r>
              <w:rPr>
                <w:lang w:val="de-DE"/>
              </w:rPr>
              <w:t xml:space="preserve">Random, </w:t>
            </w:r>
            <w:r>
              <w:rPr>
                <w:lang w:val="de-DE"/>
              </w:rPr>
              <w:br/>
              <w:t>[ uniform(0.05,0.5)]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EFBDE6" w14:textId="77777777" w:rsidR="00625711" w:rsidRPr="001B1A31" w:rsidRDefault="00625711" w:rsidP="00625711">
            <w:pPr>
              <w:pStyle w:val="TAC"/>
              <w:rPr>
                <w:lang w:val="de-DE"/>
              </w:rPr>
            </w:pPr>
            <w:r>
              <w:rPr>
                <w:lang w:val="de-D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4654FEE4" w14:textId="77777777" w:rsidR="00625711" w:rsidRPr="00CC3463" w:rsidRDefault="00625711" w:rsidP="00625711">
            <w:pPr>
              <w:pStyle w:val="TAC"/>
            </w:pPr>
            <w: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45C33E9B" w14:textId="77777777" w:rsidR="00625711" w:rsidRPr="00CC3463" w:rsidRDefault="00625711" w:rsidP="00625711">
            <w:pPr>
              <w:pStyle w:val="TAC"/>
            </w:pPr>
            <w:r>
              <w:t>-170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6E45889D" w14:textId="77777777" w:rsidR="00625711" w:rsidRPr="00CC3463" w:rsidRDefault="00625711" w:rsidP="00625711">
            <w:pPr>
              <w:pStyle w:val="TAC"/>
            </w:pPr>
            <w: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7C96D3BC" w14:textId="77777777" w:rsidR="00625711" w:rsidRPr="00CC3463" w:rsidRDefault="00625711" w:rsidP="00625711">
            <w:pPr>
              <w:pStyle w:val="TAC"/>
            </w:pPr>
            <w:r>
              <w:t>80.4</w:t>
            </w:r>
          </w:p>
        </w:tc>
      </w:tr>
      <w:tr w:rsidR="00625711" w:rsidRPr="00147F39" w14:paraId="2D01BFC0"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F879EF9" w14:textId="77777777" w:rsidR="00625711" w:rsidRPr="00147F39" w:rsidRDefault="00625711" w:rsidP="00625711">
            <w:pPr>
              <w:pStyle w:val="TAC"/>
              <w:ind w:firstLine="440"/>
              <w:rPr>
                <w:lang w:val="en-CA"/>
              </w:rPr>
            </w:pPr>
            <w:r>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0EA7540"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A0D3F8" w14:textId="77777777" w:rsidR="00625711" w:rsidRPr="001B1A31" w:rsidRDefault="00625711" w:rsidP="00625711">
            <w:pPr>
              <w:pStyle w:val="TAC"/>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F0A204" w14:textId="77777777" w:rsidR="00625711" w:rsidRPr="001B1A31" w:rsidRDefault="00625711" w:rsidP="00625711">
            <w:pPr>
              <w:pStyle w:val="TAC"/>
            </w:pPr>
            <w:r w:rsidRPr="001B1A31">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845F59" w14:textId="77777777" w:rsidR="00625711" w:rsidRPr="001B1A31" w:rsidRDefault="00625711" w:rsidP="00625711">
            <w:pPr>
              <w:pStyle w:val="TAC"/>
            </w:pPr>
            <w:r w:rsidRPr="001B1A31">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84AC8C0" w14:textId="77777777" w:rsidR="00625711" w:rsidRPr="001B1A31" w:rsidRDefault="00625711" w:rsidP="00625711">
            <w:pPr>
              <w:pStyle w:val="TAC"/>
            </w:pPr>
            <w:r w:rsidRPr="001B1A31">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8044B7D" w14:textId="77777777" w:rsidR="00625711" w:rsidRPr="001B1A31" w:rsidRDefault="00625711" w:rsidP="00625711">
            <w:pPr>
              <w:pStyle w:val="TAC"/>
            </w:pPr>
            <w:r w:rsidRPr="001B1A31">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D0B6CD" w14:textId="77777777" w:rsidR="00625711" w:rsidRPr="001B1A31" w:rsidRDefault="00625711" w:rsidP="00625711">
            <w:pPr>
              <w:pStyle w:val="TAC"/>
            </w:pPr>
            <w:r w:rsidRPr="001B1A31">
              <w:t>80.4</w:t>
            </w:r>
          </w:p>
        </w:tc>
      </w:tr>
      <w:tr w:rsidR="00625711" w:rsidRPr="00147F39" w14:paraId="22EF75C0"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725E418" w14:textId="77777777" w:rsidR="00625711" w:rsidRPr="00147F39" w:rsidRDefault="00625711" w:rsidP="00625711">
            <w:pPr>
              <w:pStyle w:val="TAC"/>
              <w:ind w:firstLine="440"/>
              <w:rPr>
                <w:lang w:val="en-CA"/>
              </w:rPr>
            </w:pPr>
            <w:r>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3AC412A"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4CB6EF" w14:textId="77777777" w:rsidR="00625711" w:rsidRPr="001B1A31" w:rsidRDefault="00625711" w:rsidP="00625711">
            <w:pPr>
              <w:pStyle w:val="TAC"/>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12BE07" w14:textId="77777777" w:rsidR="00625711" w:rsidRPr="001B1A31" w:rsidRDefault="00625711" w:rsidP="00625711">
            <w:pPr>
              <w:pStyle w:val="TAC"/>
            </w:pPr>
            <w:r w:rsidRPr="001B1A31">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10C5CC" w14:textId="77777777" w:rsidR="00625711" w:rsidRPr="001B1A31" w:rsidRDefault="00625711" w:rsidP="00625711">
            <w:pPr>
              <w:pStyle w:val="TAC"/>
            </w:pPr>
            <w:r w:rsidRPr="001B1A31">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480DFE0" w14:textId="77777777" w:rsidR="00625711" w:rsidRPr="001B1A31" w:rsidRDefault="00625711" w:rsidP="00625711">
            <w:pPr>
              <w:pStyle w:val="TAC"/>
            </w:pPr>
            <w:r w:rsidRPr="001B1A31">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F197A20" w14:textId="77777777" w:rsidR="00625711" w:rsidRPr="001B1A31" w:rsidRDefault="00625711" w:rsidP="00625711">
            <w:pPr>
              <w:pStyle w:val="TAC"/>
            </w:pPr>
            <w:r w:rsidRPr="001B1A31">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6F1117" w14:textId="77777777" w:rsidR="00625711" w:rsidRPr="001B1A31" w:rsidRDefault="00625711" w:rsidP="00625711">
            <w:pPr>
              <w:pStyle w:val="TAC"/>
            </w:pPr>
            <w:r w:rsidRPr="001B1A31">
              <w:t>80.4</w:t>
            </w:r>
          </w:p>
        </w:tc>
      </w:tr>
      <w:tr w:rsidR="00625711" w:rsidRPr="00147F39" w14:paraId="38297439"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7850AC9" w14:textId="77777777" w:rsidR="00625711" w:rsidRPr="00147F39" w:rsidRDefault="00625711" w:rsidP="00625711">
            <w:pPr>
              <w:pStyle w:val="TAC"/>
              <w:ind w:firstLine="440"/>
              <w:rPr>
                <w:lang w:val="en-CA"/>
              </w:rPr>
            </w:pPr>
            <w:r>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FB982A"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094040" w14:textId="77777777" w:rsidR="00625711" w:rsidRPr="001B1A31" w:rsidRDefault="00625711" w:rsidP="00625711">
            <w:pPr>
              <w:pStyle w:val="TAC"/>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F2AB8B" w14:textId="77777777" w:rsidR="00625711" w:rsidRPr="001B1A31" w:rsidRDefault="00625711" w:rsidP="00625711">
            <w:pPr>
              <w:pStyle w:val="TAC"/>
            </w:pPr>
            <w:r w:rsidRPr="001B1A31">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ABDA99" w14:textId="77777777" w:rsidR="00625711" w:rsidRPr="001B1A31" w:rsidRDefault="00625711" w:rsidP="00625711">
            <w:pPr>
              <w:pStyle w:val="TAC"/>
            </w:pPr>
            <w:r w:rsidRPr="001B1A31">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EDF706" w14:textId="77777777" w:rsidR="00625711" w:rsidRPr="001B1A31" w:rsidRDefault="00625711" w:rsidP="00625711">
            <w:pPr>
              <w:pStyle w:val="TAC"/>
            </w:pPr>
            <w:r w:rsidRPr="001B1A31">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C2A7A0C" w14:textId="77777777" w:rsidR="00625711" w:rsidRPr="001B1A31" w:rsidRDefault="00625711" w:rsidP="00625711">
            <w:pPr>
              <w:pStyle w:val="TAC"/>
            </w:pPr>
            <w:r w:rsidRPr="001B1A31">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498E22B" w14:textId="77777777" w:rsidR="00625711" w:rsidRPr="001B1A31" w:rsidRDefault="00625711" w:rsidP="00625711">
            <w:pPr>
              <w:pStyle w:val="TAC"/>
            </w:pPr>
            <w:r w:rsidRPr="001B1A31">
              <w:t>80.4</w:t>
            </w:r>
          </w:p>
        </w:tc>
      </w:tr>
      <w:tr w:rsidR="00625711" w:rsidRPr="00147F39" w14:paraId="014948F4"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95C7810" w14:textId="77777777" w:rsidR="00625711" w:rsidRPr="00147F39" w:rsidRDefault="00625711" w:rsidP="00625711">
            <w:pPr>
              <w:pStyle w:val="TAC"/>
              <w:ind w:firstLine="440"/>
              <w:rPr>
                <w:lang w:val="en-CA"/>
              </w:rPr>
            </w:pPr>
            <w:r>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B76D0FB"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C1ED9" w14:textId="77777777" w:rsidR="00625711" w:rsidRPr="001B1A31" w:rsidRDefault="00625711" w:rsidP="00625711">
            <w:pPr>
              <w:pStyle w:val="TAC"/>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7859BA" w14:textId="77777777" w:rsidR="00625711" w:rsidRPr="001B1A31" w:rsidRDefault="00625711" w:rsidP="00625711">
            <w:pPr>
              <w:pStyle w:val="TAC"/>
            </w:pPr>
            <w:r w:rsidRPr="001B1A31">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51707D0" w14:textId="77777777" w:rsidR="00625711" w:rsidRPr="001B1A31" w:rsidRDefault="00625711" w:rsidP="00625711">
            <w:pPr>
              <w:pStyle w:val="TAC"/>
            </w:pPr>
            <w:r w:rsidRPr="001B1A31">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93AF33" w14:textId="77777777" w:rsidR="00625711" w:rsidRPr="001B1A31" w:rsidRDefault="00625711" w:rsidP="00625711">
            <w:pPr>
              <w:pStyle w:val="TAC"/>
            </w:pPr>
            <w:r w:rsidRPr="001B1A31">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FB4FBF0" w14:textId="77777777" w:rsidR="00625711" w:rsidRPr="001B1A31" w:rsidRDefault="00625711" w:rsidP="00625711">
            <w:pPr>
              <w:pStyle w:val="TAC"/>
            </w:pPr>
            <w:r w:rsidRPr="001B1A31">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31F9CE" w14:textId="77777777" w:rsidR="00625711" w:rsidRPr="001B1A31" w:rsidRDefault="00625711" w:rsidP="00625711">
            <w:pPr>
              <w:pStyle w:val="TAC"/>
            </w:pPr>
            <w:r w:rsidRPr="001B1A31">
              <w:t>80.8</w:t>
            </w:r>
          </w:p>
        </w:tc>
      </w:tr>
      <w:tr w:rsidR="00625711" w:rsidRPr="00147F39" w14:paraId="1E8694C9"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806884" w14:textId="77777777" w:rsidR="00625711" w:rsidRPr="00147F39" w:rsidRDefault="00625711" w:rsidP="00625711">
            <w:pPr>
              <w:pStyle w:val="TAC"/>
              <w:ind w:firstLine="440"/>
              <w:rPr>
                <w:lang w:val="en-CA"/>
              </w:rPr>
            </w:pPr>
            <w:r>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03692C8"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A9C737" w14:textId="77777777" w:rsidR="00625711" w:rsidRPr="001B1A31" w:rsidRDefault="00625711" w:rsidP="00625711">
            <w:pPr>
              <w:pStyle w:val="TAC"/>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4C6A89" w14:textId="77777777" w:rsidR="00625711" w:rsidRPr="001B1A31" w:rsidRDefault="00625711" w:rsidP="00625711">
            <w:pPr>
              <w:pStyle w:val="TAC"/>
            </w:pPr>
            <w:r w:rsidRPr="001B1A31">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9FF6A5" w14:textId="77777777" w:rsidR="00625711" w:rsidRPr="001B1A31" w:rsidRDefault="00625711" w:rsidP="00625711">
            <w:pPr>
              <w:pStyle w:val="TAC"/>
            </w:pPr>
            <w:r w:rsidRPr="001B1A31">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C5C87F" w14:textId="77777777" w:rsidR="00625711" w:rsidRPr="001B1A31" w:rsidRDefault="00625711" w:rsidP="00625711">
            <w:pPr>
              <w:pStyle w:val="TAC"/>
            </w:pPr>
            <w:r w:rsidRPr="001B1A31">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A97E96" w14:textId="77777777" w:rsidR="00625711" w:rsidRPr="001B1A31" w:rsidRDefault="00625711" w:rsidP="00625711">
            <w:pPr>
              <w:pStyle w:val="TAC"/>
            </w:pPr>
            <w:r w:rsidRPr="001B1A31">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C6A2126" w14:textId="77777777" w:rsidR="00625711" w:rsidRPr="001B1A31" w:rsidRDefault="00625711" w:rsidP="00625711">
            <w:pPr>
              <w:pStyle w:val="TAC"/>
            </w:pPr>
            <w:r w:rsidRPr="001B1A31">
              <w:t>86.3</w:t>
            </w:r>
          </w:p>
        </w:tc>
      </w:tr>
      <w:tr w:rsidR="00625711" w:rsidRPr="00147F39" w14:paraId="49F2B9ED"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069EAA" w14:textId="77777777" w:rsidR="00625711" w:rsidRPr="00147F39" w:rsidRDefault="00625711" w:rsidP="00625711">
            <w:pPr>
              <w:pStyle w:val="TAC"/>
              <w:ind w:firstLine="440"/>
              <w:rPr>
                <w:lang w:val="en-CA"/>
              </w:rPr>
            </w:pPr>
            <w:r>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501A9B7"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D88FAB" w14:textId="77777777" w:rsidR="00625711" w:rsidRPr="001B1A31" w:rsidRDefault="00625711" w:rsidP="00625711">
            <w:pPr>
              <w:pStyle w:val="TAC"/>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0C8A2F" w14:textId="77777777" w:rsidR="00625711" w:rsidRPr="001B1A31" w:rsidRDefault="00625711" w:rsidP="00625711">
            <w:pPr>
              <w:pStyle w:val="TAC"/>
            </w:pPr>
            <w:r w:rsidRPr="001B1A31">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1DF8AE" w14:textId="77777777" w:rsidR="00625711" w:rsidRPr="001B1A31" w:rsidRDefault="00625711" w:rsidP="00625711">
            <w:pPr>
              <w:pStyle w:val="TAC"/>
            </w:pPr>
            <w:r w:rsidRPr="001B1A31">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9E940" w14:textId="77777777" w:rsidR="00625711" w:rsidRPr="001B1A31" w:rsidRDefault="00625711" w:rsidP="00625711">
            <w:pPr>
              <w:pStyle w:val="TAC"/>
            </w:pPr>
            <w:r w:rsidRPr="001B1A31">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D62561" w14:textId="77777777" w:rsidR="00625711" w:rsidRPr="001B1A31" w:rsidRDefault="00625711" w:rsidP="00625711">
            <w:pPr>
              <w:pStyle w:val="TAC"/>
            </w:pPr>
            <w:r w:rsidRPr="001B1A31">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64BEA7" w14:textId="77777777" w:rsidR="00625711" w:rsidRPr="001B1A31" w:rsidRDefault="00625711" w:rsidP="00625711">
            <w:pPr>
              <w:pStyle w:val="TAC"/>
            </w:pPr>
            <w:r w:rsidRPr="001B1A31">
              <w:t>82.7</w:t>
            </w:r>
          </w:p>
        </w:tc>
      </w:tr>
      <w:tr w:rsidR="00625711" w:rsidRPr="00147F39" w14:paraId="07902199"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FD387D8" w14:textId="77777777" w:rsidR="00625711" w:rsidRPr="00147F39" w:rsidRDefault="00625711" w:rsidP="00625711">
            <w:pPr>
              <w:pStyle w:val="TAC"/>
              <w:ind w:firstLine="440"/>
              <w:rPr>
                <w:lang w:val="en-CA"/>
              </w:rPr>
            </w:pPr>
            <w:r>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10F65FF"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C8E3A4" w14:textId="77777777" w:rsidR="00625711" w:rsidRPr="001B1A31" w:rsidRDefault="00625711" w:rsidP="00625711">
            <w:pPr>
              <w:pStyle w:val="TAC"/>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D1FC19" w14:textId="77777777" w:rsidR="00625711" w:rsidRPr="001B1A31" w:rsidRDefault="00625711" w:rsidP="00625711">
            <w:pPr>
              <w:pStyle w:val="TAC"/>
            </w:pPr>
            <w:r w:rsidRPr="001B1A31">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C105BF" w14:textId="77777777" w:rsidR="00625711" w:rsidRPr="001B1A31" w:rsidRDefault="00625711" w:rsidP="00625711">
            <w:pPr>
              <w:pStyle w:val="TAC"/>
            </w:pPr>
            <w:r w:rsidRPr="001B1A31">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067934" w14:textId="77777777" w:rsidR="00625711" w:rsidRPr="001B1A31" w:rsidRDefault="00625711" w:rsidP="00625711">
            <w:pPr>
              <w:pStyle w:val="TAC"/>
            </w:pPr>
            <w:r w:rsidRPr="001B1A31">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C64B3CD" w14:textId="77777777" w:rsidR="00625711" w:rsidRPr="001B1A31" w:rsidRDefault="00625711" w:rsidP="00625711">
            <w:pPr>
              <w:pStyle w:val="TAC"/>
            </w:pPr>
            <w:r w:rsidRPr="001B1A31">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E52BFAD" w14:textId="77777777" w:rsidR="00625711" w:rsidRPr="001B1A31" w:rsidRDefault="00625711" w:rsidP="00625711">
            <w:pPr>
              <w:pStyle w:val="TAC"/>
            </w:pPr>
            <w:r w:rsidRPr="001B1A31">
              <w:t>82.7</w:t>
            </w:r>
          </w:p>
        </w:tc>
      </w:tr>
      <w:tr w:rsidR="00625711" w:rsidRPr="00147F39" w14:paraId="1618EC46"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65A494" w14:textId="77777777" w:rsidR="00625711" w:rsidRPr="00147F39" w:rsidRDefault="00625711" w:rsidP="00625711">
            <w:pPr>
              <w:pStyle w:val="TAC"/>
              <w:ind w:firstLine="440"/>
              <w:rPr>
                <w:lang w:val="en-CA"/>
              </w:rPr>
            </w:pPr>
            <w:r>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678BDF"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6DB623" w14:textId="77777777" w:rsidR="00625711" w:rsidRPr="001B1A31" w:rsidRDefault="00625711" w:rsidP="00625711">
            <w:pPr>
              <w:pStyle w:val="TAC"/>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F14B89" w14:textId="77777777" w:rsidR="00625711" w:rsidRPr="001B1A31" w:rsidRDefault="00625711" w:rsidP="00625711">
            <w:pPr>
              <w:pStyle w:val="TAC"/>
            </w:pPr>
            <w:r w:rsidRPr="001B1A31">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6EB930C" w14:textId="77777777" w:rsidR="00625711" w:rsidRPr="001B1A31" w:rsidRDefault="00625711" w:rsidP="00625711">
            <w:pPr>
              <w:pStyle w:val="TAC"/>
            </w:pPr>
            <w:r w:rsidRPr="001B1A31">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67509C1" w14:textId="77777777" w:rsidR="00625711" w:rsidRPr="001B1A31" w:rsidRDefault="00625711" w:rsidP="00625711">
            <w:pPr>
              <w:pStyle w:val="TAC"/>
            </w:pPr>
            <w:r w:rsidRPr="001B1A31">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303F526" w14:textId="77777777" w:rsidR="00625711" w:rsidRPr="001B1A31" w:rsidRDefault="00625711" w:rsidP="00625711">
            <w:pPr>
              <w:pStyle w:val="TAC"/>
            </w:pPr>
            <w:r w:rsidRPr="001B1A31">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9E089F2" w14:textId="77777777" w:rsidR="00625711" w:rsidRPr="001B1A31" w:rsidRDefault="00625711" w:rsidP="00625711">
            <w:pPr>
              <w:pStyle w:val="TAC"/>
            </w:pPr>
            <w:r w:rsidRPr="001B1A31">
              <w:t>82.7</w:t>
            </w:r>
          </w:p>
        </w:tc>
      </w:tr>
      <w:tr w:rsidR="00625711" w:rsidRPr="00147F39" w14:paraId="50FD154A"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52CE75C" w14:textId="77777777" w:rsidR="00625711" w:rsidRPr="00147F39" w:rsidRDefault="00625711" w:rsidP="00625711">
            <w:pPr>
              <w:pStyle w:val="TAC"/>
              <w:ind w:firstLine="440"/>
              <w:rPr>
                <w:lang w:val="en-CA"/>
              </w:rPr>
            </w:pPr>
            <w:r>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6B49B86"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BF3B1F" w14:textId="77777777" w:rsidR="00625711" w:rsidRPr="001B1A31" w:rsidRDefault="00625711" w:rsidP="00625711">
            <w:pPr>
              <w:pStyle w:val="TAC"/>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ED20" w14:textId="77777777" w:rsidR="00625711" w:rsidRPr="001B1A31" w:rsidRDefault="00625711" w:rsidP="00625711">
            <w:pPr>
              <w:pStyle w:val="TAC"/>
            </w:pPr>
            <w:r w:rsidRPr="001B1A31">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3D4CECD" w14:textId="77777777" w:rsidR="00625711" w:rsidRPr="001B1A31" w:rsidRDefault="00625711" w:rsidP="00625711">
            <w:pPr>
              <w:pStyle w:val="TAC"/>
            </w:pPr>
            <w:r w:rsidRPr="001B1A31">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60E50B6" w14:textId="77777777" w:rsidR="00625711" w:rsidRPr="001B1A31" w:rsidRDefault="00625711" w:rsidP="00625711">
            <w:pPr>
              <w:pStyle w:val="TAC"/>
            </w:pPr>
            <w:r w:rsidRPr="001B1A31">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E3B1F78" w14:textId="77777777" w:rsidR="00625711" w:rsidRPr="001B1A31" w:rsidRDefault="00625711" w:rsidP="00625711">
            <w:pPr>
              <w:pStyle w:val="TAC"/>
            </w:pPr>
            <w:r w:rsidRPr="001B1A31">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333821" w14:textId="77777777" w:rsidR="00625711" w:rsidRPr="001B1A31" w:rsidRDefault="00625711" w:rsidP="00625711">
            <w:pPr>
              <w:pStyle w:val="TAC"/>
            </w:pPr>
            <w:r w:rsidRPr="001B1A31">
              <w:t>82.9</w:t>
            </w:r>
          </w:p>
        </w:tc>
      </w:tr>
      <w:tr w:rsidR="00625711" w:rsidRPr="00147F39" w14:paraId="7789BEF5"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826A6C8" w14:textId="77777777" w:rsidR="00625711" w:rsidRPr="00147F39" w:rsidRDefault="00625711" w:rsidP="00625711">
            <w:pPr>
              <w:pStyle w:val="TAC"/>
              <w:ind w:firstLine="440"/>
              <w:rPr>
                <w:lang w:val="en-CA"/>
              </w:rPr>
            </w:pPr>
            <w:r>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D8F38A"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03C768" w14:textId="77777777" w:rsidR="00625711" w:rsidRPr="001B1A31" w:rsidRDefault="00625711" w:rsidP="00625711">
            <w:pPr>
              <w:pStyle w:val="TAC"/>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05A531" w14:textId="77777777" w:rsidR="00625711" w:rsidRPr="001B1A31" w:rsidRDefault="00625711" w:rsidP="00625711">
            <w:pPr>
              <w:pStyle w:val="TAC"/>
            </w:pPr>
            <w:r w:rsidRPr="001B1A31">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9F1C6D" w14:textId="77777777" w:rsidR="00625711" w:rsidRPr="001B1A31" w:rsidRDefault="00625711" w:rsidP="00625711">
            <w:pPr>
              <w:pStyle w:val="TAC"/>
            </w:pPr>
            <w:r w:rsidRPr="001B1A31">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91229FD" w14:textId="77777777" w:rsidR="00625711" w:rsidRPr="001B1A31" w:rsidRDefault="00625711" w:rsidP="00625711">
            <w:pPr>
              <w:pStyle w:val="TAC"/>
            </w:pPr>
            <w:r w:rsidRPr="001B1A31">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8E17EB8" w14:textId="77777777" w:rsidR="00625711" w:rsidRPr="001B1A31" w:rsidRDefault="00625711" w:rsidP="00625711">
            <w:pPr>
              <w:pStyle w:val="TAC"/>
            </w:pPr>
            <w:r w:rsidRPr="001B1A31">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C707FA" w14:textId="77777777" w:rsidR="00625711" w:rsidRPr="001B1A31" w:rsidRDefault="00625711" w:rsidP="00625711">
            <w:pPr>
              <w:pStyle w:val="TAC"/>
            </w:pPr>
            <w:r w:rsidRPr="001B1A31">
              <w:t>88</w:t>
            </w:r>
          </w:p>
        </w:tc>
      </w:tr>
      <w:tr w:rsidR="00625711" w:rsidRPr="00147F39" w14:paraId="572B7131"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A6FC598" w14:textId="77777777" w:rsidR="00625711" w:rsidRPr="00147F39" w:rsidRDefault="00625711" w:rsidP="00625711">
            <w:pPr>
              <w:pStyle w:val="TAC"/>
              <w:ind w:firstLine="440"/>
              <w:rPr>
                <w:lang w:val="en-CA"/>
              </w:rPr>
            </w:pPr>
            <w:r>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FC5D85"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9C702F" w14:textId="77777777" w:rsidR="00625711" w:rsidRPr="001B1A31" w:rsidRDefault="00625711" w:rsidP="00625711">
            <w:pPr>
              <w:pStyle w:val="TAC"/>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88B61B" w14:textId="77777777" w:rsidR="00625711" w:rsidRPr="001B1A31" w:rsidRDefault="00625711" w:rsidP="00625711">
            <w:pPr>
              <w:pStyle w:val="TAC"/>
            </w:pPr>
            <w:r w:rsidRPr="001B1A31">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BF0D64" w14:textId="77777777" w:rsidR="00625711" w:rsidRPr="001B1A31" w:rsidRDefault="00625711" w:rsidP="00625711">
            <w:pPr>
              <w:pStyle w:val="TAC"/>
            </w:pPr>
            <w:r w:rsidRPr="001B1A31">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71782B" w14:textId="77777777" w:rsidR="00625711" w:rsidRPr="001B1A31" w:rsidRDefault="00625711" w:rsidP="00625711">
            <w:pPr>
              <w:pStyle w:val="TAC"/>
            </w:pPr>
            <w:r w:rsidRPr="001B1A31">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1BBE00" w14:textId="77777777" w:rsidR="00625711" w:rsidRPr="001B1A31" w:rsidRDefault="00625711" w:rsidP="00625711">
            <w:pPr>
              <w:pStyle w:val="TAC"/>
            </w:pPr>
            <w:r w:rsidRPr="001B1A31">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54B834" w14:textId="77777777" w:rsidR="00625711" w:rsidRPr="001B1A31" w:rsidRDefault="00625711" w:rsidP="00625711">
            <w:pPr>
              <w:pStyle w:val="TAC"/>
            </w:pPr>
            <w:r w:rsidRPr="001B1A31">
              <w:t>81</w:t>
            </w:r>
          </w:p>
        </w:tc>
      </w:tr>
      <w:tr w:rsidR="00625711" w:rsidRPr="00147F39" w14:paraId="097942C6"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8A23786" w14:textId="77777777" w:rsidR="00625711" w:rsidRPr="00147F39" w:rsidRDefault="00625711" w:rsidP="00625711">
            <w:pPr>
              <w:pStyle w:val="TAC"/>
              <w:ind w:firstLine="440"/>
              <w:rPr>
                <w:lang w:val="en-CA"/>
              </w:rPr>
            </w:pPr>
            <w:r>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238D789"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B18407" w14:textId="77777777" w:rsidR="00625711" w:rsidRPr="001B1A31" w:rsidRDefault="00625711" w:rsidP="00625711">
            <w:pPr>
              <w:pStyle w:val="TAC"/>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22D18A" w14:textId="77777777" w:rsidR="00625711" w:rsidRPr="001B1A31" w:rsidRDefault="00625711" w:rsidP="00625711">
            <w:pPr>
              <w:pStyle w:val="TAC"/>
            </w:pPr>
            <w:r w:rsidRPr="001B1A31">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4CD8289" w14:textId="77777777" w:rsidR="00625711" w:rsidRPr="001B1A31" w:rsidRDefault="00625711" w:rsidP="00625711">
            <w:pPr>
              <w:pStyle w:val="TAC"/>
            </w:pPr>
            <w:r w:rsidRPr="001B1A31">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B158EB8" w14:textId="77777777" w:rsidR="00625711" w:rsidRPr="001B1A31" w:rsidRDefault="00625711" w:rsidP="00625711">
            <w:pPr>
              <w:pStyle w:val="TAC"/>
            </w:pPr>
            <w:r w:rsidRPr="001B1A31">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5111797" w14:textId="77777777" w:rsidR="00625711" w:rsidRPr="001B1A31" w:rsidRDefault="00625711" w:rsidP="00625711">
            <w:pPr>
              <w:pStyle w:val="TAC"/>
            </w:pPr>
            <w:r w:rsidRPr="001B1A31">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BC2C12A" w14:textId="77777777" w:rsidR="00625711" w:rsidRPr="001B1A31" w:rsidRDefault="00625711" w:rsidP="00625711">
            <w:pPr>
              <w:pStyle w:val="TAC"/>
            </w:pPr>
            <w:r w:rsidRPr="001B1A31">
              <w:t>88.6</w:t>
            </w:r>
          </w:p>
        </w:tc>
      </w:tr>
      <w:tr w:rsidR="00625711" w:rsidRPr="00147F39" w14:paraId="553F2241" w14:textId="77777777" w:rsidTr="00625711">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036998" w14:textId="77777777" w:rsidR="00625711" w:rsidRPr="00147F39" w:rsidRDefault="00625711" w:rsidP="00625711">
            <w:pPr>
              <w:pStyle w:val="TAC"/>
              <w:ind w:firstLine="440"/>
              <w:rPr>
                <w:lang w:val="en-CA"/>
              </w:rPr>
            </w:pPr>
            <w:r w:rsidRPr="00147F39">
              <w:rPr>
                <w:lang w:val="en-CA"/>
              </w:rPr>
              <w:t>1</w:t>
            </w:r>
            <w:r>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F6A084" w14:textId="77777777" w:rsidR="00625711" w:rsidRPr="00147F39" w:rsidRDefault="00625711" w:rsidP="00625711">
            <w:pPr>
              <w:pStyle w:val="TAC"/>
              <w:ind w:firstLine="440"/>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78DFEB" w14:textId="77777777" w:rsidR="00625711" w:rsidRPr="001B1A31" w:rsidRDefault="00625711" w:rsidP="00625711">
            <w:pPr>
              <w:pStyle w:val="TAC"/>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32E682" w14:textId="77777777" w:rsidR="00625711" w:rsidRPr="001B1A31" w:rsidRDefault="00625711" w:rsidP="00625711">
            <w:pPr>
              <w:pStyle w:val="TAC"/>
            </w:pPr>
            <w:r w:rsidRPr="001B1A31">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0C1BC2F" w14:textId="77777777" w:rsidR="00625711" w:rsidRPr="001B1A31" w:rsidRDefault="00625711" w:rsidP="00625711">
            <w:pPr>
              <w:pStyle w:val="TAC"/>
            </w:pPr>
            <w:r w:rsidRPr="001B1A31">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35CF7F8" w14:textId="77777777" w:rsidR="00625711" w:rsidRPr="001B1A31" w:rsidRDefault="00625711" w:rsidP="00625711">
            <w:pPr>
              <w:pStyle w:val="TAC"/>
            </w:pPr>
            <w:r w:rsidRPr="001B1A31">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0A1B4F8" w14:textId="77777777" w:rsidR="00625711" w:rsidRPr="001B1A31" w:rsidRDefault="00625711" w:rsidP="00625711">
            <w:pPr>
              <w:pStyle w:val="TAC"/>
            </w:pPr>
            <w:r w:rsidRPr="001B1A31">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6A86533" w14:textId="77777777" w:rsidR="00625711" w:rsidRPr="001B1A31" w:rsidRDefault="00625711" w:rsidP="00625711">
            <w:pPr>
              <w:pStyle w:val="TAC"/>
            </w:pPr>
            <w:r w:rsidRPr="001B1A31">
              <w:t>78.3</w:t>
            </w:r>
          </w:p>
        </w:tc>
      </w:tr>
      <w:tr w:rsidR="00625711" w:rsidRPr="00147F39" w14:paraId="3568C0D0" w14:textId="77777777" w:rsidTr="00625711">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7211F173" w14:textId="77777777" w:rsidR="00625711" w:rsidRPr="00147F39" w:rsidRDefault="00625711" w:rsidP="00625711">
            <w:pPr>
              <w:pStyle w:val="TAH"/>
              <w:rPr>
                <w:lang w:val="en-CA"/>
              </w:rPr>
            </w:pPr>
            <w:r w:rsidRPr="00147F39">
              <w:rPr>
                <w:lang w:val="en-CA"/>
              </w:rPr>
              <w:t>Per-Cluster Parameters</w:t>
            </w:r>
          </w:p>
        </w:tc>
      </w:tr>
      <w:tr w:rsidR="00625711" w:rsidRPr="00147F39" w14:paraId="428AFEB0" w14:textId="77777777" w:rsidTr="00625711">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B9C51B" w14:textId="77777777" w:rsidR="00625711" w:rsidRPr="00147F39" w:rsidRDefault="00625711" w:rsidP="00625711">
            <w:pPr>
              <w:pStyle w:val="TAC"/>
              <w:ind w:firstLine="440"/>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CB529C"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E2CEE2F"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CBA4DCD"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478B50" w14:textId="77777777" w:rsidR="00625711" w:rsidRPr="00147F39" w:rsidRDefault="00625711" w:rsidP="00625711">
            <w:pPr>
              <w:pStyle w:val="TAC"/>
              <w:ind w:firstLine="440"/>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B84DBD" w14:textId="77777777" w:rsidR="00625711" w:rsidRPr="00147F39" w:rsidRDefault="00625711" w:rsidP="00625711">
            <w:pPr>
              <w:pStyle w:val="TAC"/>
              <w:ind w:firstLine="440"/>
              <w:rPr>
                <w:lang w:val="en-CA"/>
              </w:rPr>
            </w:pPr>
            <w:r w:rsidRPr="00147F39">
              <w:rPr>
                <w:lang w:val="en-CA"/>
              </w:rPr>
              <w:t>XPR in [dB]</w:t>
            </w:r>
          </w:p>
        </w:tc>
      </w:tr>
      <w:tr w:rsidR="00625711" w:rsidRPr="00147F39" w14:paraId="1E34DABE" w14:textId="77777777" w:rsidTr="00625711">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9597429" w14:textId="77777777" w:rsidR="00625711" w:rsidRPr="00147F39" w:rsidRDefault="00625711" w:rsidP="00625711">
            <w:pPr>
              <w:pStyle w:val="TAC"/>
              <w:ind w:firstLine="440"/>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7CA3B03" w14:textId="77777777" w:rsidR="00625711" w:rsidRPr="00147F39" w:rsidRDefault="00625711" w:rsidP="00625711">
            <w:pPr>
              <w:pStyle w:val="TAC"/>
              <w:ind w:firstLine="440"/>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46AE12" w14:textId="77777777" w:rsidR="00625711" w:rsidRPr="00147F39" w:rsidRDefault="00625711" w:rsidP="00625711">
            <w:pPr>
              <w:pStyle w:val="TAC"/>
              <w:ind w:firstLine="440"/>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690A30E" w14:textId="77777777" w:rsidR="00625711" w:rsidRPr="00147F39" w:rsidRDefault="00625711" w:rsidP="00625711">
            <w:pPr>
              <w:pStyle w:val="TAC"/>
              <w:ind w:firstLine="440"/>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CC4AF8" w14:textId="77777777" w:rsidR="00625711" w:rsidRPr="00147F39" w:rsidRDefault="00625711" w:rsidP="00625711">
            <w:pPr>
              <w:pStyle w:val="TAC"/>
              <w:ind w:firstLine="440"/>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964E1BD" w14:textId="77777777" w:rsidR="00625711" w:rsidRPr="00147F39" w:rsidRDefault="00625711" w:rsidP="00625711">
            <w:pPr>
              <w:pStyle w:val="TAC"/>
              <w:ind w:firstLine="440"/>
              <w:rPr>
                <w:lang w:val="en-CA"/>
              </w:rPr>
            </w:pPr>
            <w:r w:rsidRPr="00147F39">
              <w:rPr>
                <w:lang w:val="en-CA"/>
              </w:rPr>
              <w:t>8</w:t>
            </w:r>
          </w:p>
        </w:tc>
      </w:tr>
    </w:tbl>
    <w:p w14:paraId="6EBB0828" w14:textId="61103A87" w:rsidR="00625711" w:rsidRDefault="00625711" w:rsidP="00B67C42"/>
    <w:sectPr w:rsidR="00625711"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33387FF" w15:done="0"/>
  <w15:commentEx w15:paraId="21B944C2" w15:done="0"/>
  <w15:commentEx w15:paraId="17B247B9" w15:done="0"/>
  <w15:commentEx w15:paraId="5BB16F82" w15:done="0"/>
  <w15:commentEx w15:paraId="7F5D83F9" w15:done="0"/>
  <w15:commentEx w15:paraId="316F274B" w15:done="0"/>
  <w15:commentEx w15:paraId="459FD395" w15:done="0"/>
  <w15:commentEx w15:paraId="6714F9CB" w15:done="0"/>
  <w15:commentEx w15:paraId="5B1DB682" w15:done="0"/>
  <w15:commentEx w15:paraId="4C9531CD" w15:done="0"/>
  <w15:commentEx w15:paraId="32D9E1AA" w15:done="0"/>
  <w15:commentEx w15:paraId="60B89EB5" w15:done="0"/>
  <w15:commentEx w15:paraId="7813E5E9" w15:done="0"/>
  <w15:commentEx w15:paraId="2E681328" w15:done="0"/>
  <w15:commentEx w15:paraId="69B3B49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F941DF" w14:textId="77777777" w:rsidR="007C50E1" w:rsidRDefault="007C50E1">
      <w:r>
        <w:separator/>
      </w:r>
    </w:p>
  </w:endnote>
  <w:endnote w:type="continuationSeparator" w:id="0">
    <w:p w14:paraId="29AB2F86" w14:textId="77777777" w:rsidR="007C50E1" w:rsidRDefault="007C5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F231C3" w14:textId="77777777" w:rsidR="007C50E1" w:rsidRDefault="007C50E1">
      <w:r>
        <w:separator/>
      </w:r>
    </w:p>
  </w:footnote>
  <w:footnote w:type="continuationSeparator" w:id="0">
    <w:p w14:paraId="021AD747" w14:textId="77777777" w:rsidR="007C50E1" w:rsidRDefault="007C50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348F"/>
    <w:multiLevelType w:val="hybridMultilevel"/>
    <w:tmpl w:val="25188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50F419F"/>
    <w:multiLevelType w:val="hybridMultilevel"/>
    <w:tmpl w:val="71B6E16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65216E7"/>
    <w:multiLevelType w:val="hybridMultilevel"/>
    <w:tmpl w:val="8A4267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81F37BC"/>
    <w:multiLevelType w:val="hybridMultilevel"/>
    <w:tmpl w:val="ABC64E12"/>
    <w:lvl w:ilvl="0" w:tplc="04070001">
      <w:start w:val="1"/>
      <w:numFmt w:val="bullet"/>
      <w:lvlText w:val=""/>
      <w:lvlJc w:val="left"/>
      <w:pPr>
        <w:ind w:left="827" w:hanging="360"/>
      </w:pPr>
      <w:rPr>
        <w:rFonts w:ascii="Symbol" w:hAnsi="Symbol" w:hint="default"/>
      </w:rPr>
    </w:lvl>
    <w:lvl w:ilvl="1" w:tplc="04070003" w:tentative="1">
      <w:start w:val="1"/>
      <w:numFmt w:val="bullet"/>
      <w:lvlText w:val="o"/>
      <w:lvlJc w:val="left"/>
      <w:pPr>
        <w:ind w:left="1547" w:hanging="360"/>
      </w:pPr>
      <w:rPr>
        <w:rFonts w:ascii="Courier New" w:hAnsi="Courier New" w:hint="default"/>
      </w:rPr>
    </w:lvl>
    <w:lvl w:ilvl="2" w:tplc="04070005" w:tentative="1">
      <w:start w:val="1"/>
      <w:numFmt w:val="bullet"/>
      <w:lvlText w:val=""/>
      <w:lvlJc w:val="left"/>
      <w:pPr>
        <w:ind w:left="2267" w:hanging="360"/>
      </w:pPr>
      <w:rPr>
        <w:rFonts w:ascii="Wingdings" w:hAnsi="Wingdings" w:hint="default"/>
      </w:rPr>
    </w:lvl>
    <w:lvl w:ilvl="3" w:tplc="04070001" w:tentative="1">
      <w:start w:val="1"/>
      <w:numFmt w:val="bullet"/>
      <w:lvlText w:val=""/>
      <w:lvlJc w:val="left"/>
      <w:pPr>
        <w:ind w:left="2987" w:hanging="360"/>
      </w:pPr>
      <w:rPr>
        <w:rFonts w:ascii="Symbol" w:hAnsi="Symbol" w:hint="default"/>
      </w:rPr>
    </w:lvl>
    <w:lvl w:ilvl="4" w:tplc="04070003" w:tentative="1">
      <w:start w:val="1"/>
      <w:numFmt w:val="bullet"/>
      <w:lvlText w:val="o"/>
      <w:lvlJc w:val="left"/>
      <w:pPr>
        <w:ind w:left="3707" w:hanging="360"/>
      </w:pPr>
      <w:rPr>
        <w:rFonts w:ascii="Courier New" w:hAnsi="Courier New" w:hint="default"/>
      </w:rPr>
    </w:lvl>
    <w:lvl w:ilvl="5" w:tplc="04070005" w:tentative="1">
      <w:start w:val="1"/>
      <w:numFmt w:val="bullet"/>
      <w:lvlText w:val=""/>
      <w:lvlJc w:val="left"/>
      <w:pPr>
        <w:ind w:left="4427" w:hanging="360"/>
      </w:pPr>
      <w:rPr>
        <w:rFonts w:ascii="Wingdings" w:hAnsi="Wingdings" w:hint="default"/>
      </w:rPr>
    </w:lvl>
    <w:lvl w:ilvl="6" w:tplc="04070001" w:tentative="1">
      <w:start w:val="1"/>
      <w:numFmt w:val="bullet"/>
      <w:lvlText w:val=""/>
      <w:lvlJc w:val="left"/>
      <w:pPr>
        <w:ind w:left="5147" w:hanging="360"/>
      </w:pPr>
      <w:rPr>
        <w:rFonts w:ascii="Symbol" w:hAnsi="Symbol" w:hint="default"/>
      </w:rPr>
    </w:lvl>
    <w:lvl w:ilvl="7" w:tplc="04070003" w:tentative="1">
      <w:start w:val="1"/>
      <w:numFmt w:val="bullet"/>
      <w:lvlText w:val="o"/>
      <w:lvlJc w:val="left"/>
      <w:pPr>
        <w:ind w:left="5867" w:hanging="360"/>
      </w:pPr>
      <w:rPr>
        <w:rFonts w:ascii="Courier New" w:hAnsi="Courier New" w:hint="default"/>
      </w:rPr>
    </w:lvl>
    <w:lvl w:ilvl="8" w:tplc="04070005" w:tentative="1">
      <w:start w:val="1"/>
      <w:numFmt w:val="bullet"/>
      <w:lvlText w:val=""/>
      <w:lvlJc w:val="left"/>
      <w:pPr>
        <w:ind w:left="6587" w:hanging="360"/>
      </w:pPr>
      <w:rPr>
        <w:rFonts w:ascii="Wingdings" w:hAnsi="Wingdings" w:hint="default"/>
      </w:rPr>
    </w:lvl>
  </w:abstractNum>
  <w:abstractNum w:abstractNumId="4">
    <w:nsid w:val="084C7AA3"/>
    <w:multiLevelType w:val="hybridMultilevel"/>
    <w:tmpl w:val="0E0E6D8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DCD1857"/>
    <w:multiLevelType w:val="hybridMultilevel"/>
    <w:tmpl w:val="D5F25E0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6E46D45"/>
    <w:multiLevelType w:val="hybridMultilevel"/>
    <w:tmpl w:val="6E10F11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7AF4288"/>
    <w:multiLevelType w:val="hybridMultilevel"/>
    <w:tmpl w:val="291EBB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CDC53C9"/>
    <w:multiLevelType w:val="hybridMultilevel"/>
    <w:tmpl w:val="FE1C37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1EFD0BAC"/>
    <w:multiLevelType w:val="hybridMultilevel"/>
    <w:tmpl w:val="E54AEDEE"/>
    <w:lvl w:ilvl="0" w:tplc="04C8C99C">
      <w:start w:val="1"/>
      <w:numFmt w:val="bullet"/>
      <w:lvlText w:val="-"/>
      <w:lvlJc w:val="left"/>
      <w:pPr>
        <w:ind w:left="1140" w:hanging="360"/>
      </w:pPr>
      <w:rPr>
        <w:rFonts w:ascii="Times New Roman" w:eastAsia="SimSun" w:hAnsi="Times New Roman" w:cs="Times New Roman"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0">
    <w:nsid w:val="26AE0D3C"/>
    <w:multiLevelType w:val="hybridMultilevel"/>
    <w:tmpl w:val="F7B22F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71643A6"/>
    <w:multiLevelType w:val="hybridMultilevel"/>
    <w:tmpl w:val="F6CCAAAC"/>
    <w:lvl w:ilvl="0" w:tplc="0407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28946051"/>
    <w:multiLevelType w:val="hybridMultilevel"/>
    <w:tmpl w:val="0FF0BBAE"/>
    <w:lvl w:ilvl="0" w:tplc="47B8B598">
      <w:start w:val="1"/>
      <w:numFmt w:val="bullet"/>
      <w:lvlText w:val="-"/>
      <w:lvlJc w:val="left"/>
      <w:pPr>
        <w:ind w:left="785" w:hanging="360"/>
      </w:pPr>
      <w:rPr>
        <w:rFonts w:ascii="Times New Roman" w:eastAsia="SimSun" w:hAnsi="Times New Roman" w:cs="Times New Roman" w:hint="default"/>
      </w:rPr>
    </w:lvl>
    <w:lvl w:ilvl="1" w:tplc="04090003">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3">
    <w:nsid w:val="291C5B2B"/>
    <w:multiLevelType w:val="hybridMultilevel"/>
    <w:tmpl w:val="A452505A"/>
    <w:lvl w:ilvl="0" w:tplc="F8A0D23E">
      <w:start w:val="1"/>
      <w:numFmt w:val="upperLetter"/>
      <w:lvlText w:val="%1."/>
      <w:lvlJc w:val="left"/>
      <w:pPr>
        <w:ind w:left="360" w:hanging="360"/>
      </w:pPr>
      <w:rPr>
        <w:rFonts w:hint="default"/>
        <w:sz w:val="28"/>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nsid w:val="293E5B3A"/>
    <w:multiLevelType w:val="hybridMultilevel"/>
    <w:tmpl w:val="FA645934"/>
    <w:lvl w:ilvl="0" w:tplc="04070001">
      <w:start w:val="1"/>
      <w:numFmt w:val="bullet"/>
      <w:lvlText w:val=""/>
      <w:lvlJc w:val="left"/>
      <w:pPr>
        <w:ind w:left="771" w:hanging="360"/>
      </w:pPr>
      <w:rPr>
        <w:rFonts w:ascii="Symbol" w:hAnsi="Symbol" w:hint="default"/>
      </w:rPr>
    </w:lvl>
    <w:lvl w:ilvl="1" w:tplc="04070003">
      <w:start w:val="1"/>
      <w:numFmt w:val="bullet"/>
      <w:lvlText w:val="o"/>
      <w:lvlJc w:val="left"/>
      <w:pPr>
        <w:ind w:left="1491" w:hanging="360"/>
      </w:pPr>
      <w:rPr>
        <w:rFonts w:ascii="Courier New" w:hAnsi="Courier New" w:hint="default"/>
      </w:rPr>
    </w:lvl>
    <w:lvl w:ilvl="2" w:tplc="04070005" w:tentative="1">
      <w:start w:val="1"/>
      <w:numFmt w:val="bullet"/>
      <w:lvlText w:val=""/>
      <w:lvlJc w:val="left"/>
      <w:pPr>
        <w:ind w:left="2211" w:hanging="360"/>
      </w:pPr>
      <w:rPr>
        <w:rFonts w:ascii="Wingdings" w:hAnsi="Wingdings" w:hint="default"/>
      </w:rPr>
    </w:lvl>
    <w:lvl w:ilvl="3" w:tplc="04070001" w:tentative="1">
      <w:start w:val="1"/>
      <w:numFmt w:val="bullet"/>
      <w:lvlText w:val=""/>
      <w:lvlJc w:val="left"/>
      <w:pPr>
        <w:ind w:left="2931" w:hanging="360"/>
      </w:pPr>
      <w:rPr>
        <w:rFonts w:ascii="Symbol" w:hAnsi="Symbol" w:hint="default"/>
      </w:rPr>
    </w:lvl>
    <w:lvl w:ilvl="4" w:tplc="04070003" w:tentative="1">
      <w:start w:val="1"/>
      <w:numFmt w:val="bullet"/>
      <w:lvlText w:val="o"/>
      <w:lvlJc w:val="left"/>
      <w:pPr>
        <w:ind w:left="3651" w:hanging="360"/>
      </w:pPr>
      <w:rPr>
        <w:rFonts w:ascii="Courier New" w:hAnsi="Courier New" w:hint="default"/>
      </w:rPr>
    </w:lvl>
    <w:lvl w:ilvl="5" w:tplc="04070005" w:tentative="1">
      <w:start w:val="1"/>
      <w:numFmt w:val="bullet"/>
      <w:lvlText w:val=""/>
      <w:lvlJc w:val="left"/>
      <w:pPr>
        <w:ind w:left="4371" w:hanging="360"/>
      </w:pPr>
      <w:rPr>
        <w:rFonts w:ascii="Wingdings" w:hAnsi="Wingdings" w:hint="default"/>
      </w:rPr>
    </w:lvl>
    <w:lvl w:ilvl="6" w:tplc="04070001" w:tentative="1">
      <w:start w:val="1"/>
      <w:numFmt w:val="bullet"/>
      <w:lvlText w:val=""/>
      <w:lvlJc w:val="left"/>
      <w:pPr>
        <w:ind w:left="5091" w:hanging="360"/>
      </w:pPr>
      <w:rPr>
        <w:rFonts w:ascii="Symbol" w:hAnsi="Symbol" w:hint="default"/>
      </w:rPr>
    </w:lvl>
    <w:lvl w:ilvl="7" w:tplc="04070003" w:tentative="1">
      <w:start w:val="1"/>
      <w:numFmt w:val="bullet"/>
      <w:lvlText w:val="o"/>
      <w:lvlJc w:val="left"/>
      <w:pPr>
        <w:ind w:left="5811" w:hanging="360"/>
      </w:pPr>
      <w:rPr>
        <w:rFonts w:ascii="Courier New" w:hAnsi="Courier New" w:hint="default"/>
      </w:rPr>
    </w:lvl>
    <w:lvl w:ilvl="8" w:tplc="04070005" w:tentative="1">
      <w:start w:val="1"/>
      <w:numFmt w:val="bullet"/>
      <w:lvlText w:val=""/>
      <w:lvlJc w:val="left"/>
      <w:pPr>
        <w:ind w:left="6531" w:hanging="360"/>
      </w:pPr>
      <w:rPr>
        <w:rFonts w:ascii="Wingdings" w:hAnsi="Wingdings" w:hint="default"/>
      </w:rPr>
    </w:lvl>
  </w:abstractNum>
  <w:abstractNum w:abstractNumId="15">
    <w:nsid w:val="2BDF5728"/>
    <w:multiLevelType w:val="hybridMultilevel"/>
    <w:tmpl w:val="A190A1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DE15C01"/>
    <w:multiLevelType w:val="hybridMultilevel"/>
    <w:tmpl w:val="D50CDF7C"/>
    <w:lvl w:ilvl="0" w:tplc="2FD8D8E2">
      <w:start w:val="847"/>
      <w:numFmt w:val="bullet"/>
      <w:lvlText w:val="-"/>
      <w:lvlJc w:val="left"/>
      <w:pPr>
        <w:ind w:left="480" w:hanging="360"/>
      </w:pPr>
      <w:rPr>
        <w:rFonts w:ascii="Times New Roman" w:eastAsia="SimSun" w:hAnsi="Times New Roman" w:cs="Times New Roman" w:hint="default"/>
      </w:rPr>
    </w:lvl>
    <w:lvl w:ilvl="1" w:tplc="04070003" w:tentative="1">
      <w:start w:val="1"/>
      <w:numFmt w:val="bullet"/>
      <w:lvlText w:val="o"/>
      <w:lvlJc w:val="left"/>
      <w:pPr>
        <w:ind w:left="1200" w:hanging="360"/>
      </w:pPr>
      <w:rPr>
        <w:rFonts w:ascii="Courier New" w:hAnsi="Courier New" w:hint="default"/>
      </w:rPr>
    </w:lvl>
    <w:lvl w:ilvl="2" w:tplc="04070005" w:tentative="1">
      <w:start w:val="1"/>
      <w:numFmt w:val="bullet"/>
      <w:lvlText w:val=""/>
      <w:lvlJc w:val="left"/>
      <w:pPr>
        <w:ind w:left="1920" w:hanging="360"/>
      </w:pPr>
      <w:rPr>
        <w:rFonts w:ascii="Wingdings" w:hAnsi="Wingdings" w:hint="default"/>
      </w:rPr>
    </w:lvl>
    <w:lvl w:ilvl="3" w:tplc="04070001" w:tentative="1">
      <w:start w:val="1"/>
      <w:numFmt w:val="bullet"/>
      <w:lvlText w:val=""/>
      <w:lvlJc w:val="left"/>
      <w:pPr>
        <w:ind w:left="2640" w:hanging="360"/>
      </w:pPr>
      <w:rPr>
        <w:rFonts w:ascii="Symbol" w:hAnsi="Symbol" w:hint="default"/>
      </w:rPr>
    </w:lvl>
    <w:lvl w:ilvl="4" w:tplc="04070003" w:tentative="1">
      <w:start w:val="1"/>
      <w:numFmt w:val="bullet"/>
      <w:lvlText w:val="o"/>
      <w:lvlJc w:val="left"/>
      <w:pPr>
        <w:ind w:left="3360" w:hanging="360"/>
      </w:pPr>
      <w:rPr>
        <w:rFonts w:ascii="Courier New" w:hAnsi="Courier New" w:hint="default"/>
      </w:rPr>
    </w:lvl>
    <w:lvl w:ilvl="5" w:tplc="04070005" w:tentative="1">
      <w:start w:val="1"/>
      <w:numFmt w:val="bullet"/>
      <w:lvlText w:val=""/>
      <w:lvlJc w:val="left"/>
      <w:pPr>
        <w:ind w:left="4080" w:hanging="360"/>
      </w:pPr>
      <w:rPr>
        <w:rFonts w:ascii="Wingdings" w:hAnsi="Wingdings" w:hint="default"/>
      </w:rPr>
    </w:lvl>
    <w:lvl w:ilvl="6" w:tplc="04070001" w:tentative="1">
      <w:start w:val="1"/>
      <w:numFmt w:val="bullet"/>
      <w:lvlText w:val=""/>
      <w:lvlJc w:val="left"/>
      <w:pPr>
        <w:ind w:left="4800" w:hanging="360"/>
      </w:pPr>
      <w:rPr>
        <w:rFonts w:ascii="Symbol" w:hAnsi="Symbol" w:hint="default"/>
      </w:rPr>
    </w:lvl>
    <w:lvl w:ilvl="7" w:tplc="04070003" w:tentative="1">
      <w:start w:val="1"/>
      <w:numFmt w:val="bullet"/>
      <w:lvlText w:val="o"/>
      <w:lvlJc w:val="left"/>
      <w:pPr>
        <w:ind w:left="5520" w:hanging="360"/>
      </w:pPr>
      <w:rPr>
        <w:rFonts w:ascii="Courier New" w:hAnsi="Courier New" w:hint="default"/>
      </w:rPr>
    </w:lvl>
    <w:lvl w:ilvl="8" w:tplc="04070005" w:tentative="1">
      <w:start w:val="1"/>
      <w:numFmt w:val="bullet"/>
      <w:lvlText w:val=""/>
      <w:lvlJc w:val="left"/>
      <w:pPr>
        <w:ind w:left="6240" w:hanging="360"/>
      </w:pPr>
      <w:rPr>
        <w:rFonts w:ascii="Wingdings" w:hAnsi="Wingdings" w:hint="default"/>
      </w:rPr>
    </w:lvl>
  </w:abstractNum>
  <w:abstractNum w:abstractNumId="17">
    <w:nsid w:val="33B557C1"/>
    <w:multiLevelType w:val="multilevel"/>
    <w:tmpl w:val="EAD6A212"/>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718"/>
        </w:tabs>
        <w:ind w:left="718"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8">
    <w:nsid w:val="36120FCB"/>
    <w:multiLevelType w:val="hybridMultilevel"/>
    <w:tmpl w:val="256AAD7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36807AD5"/>
    <w:multiLevelType w:val="hybridMultilevel"/>
    <w:tmpl w:val="358ECF16"/>
    <w:lvl w:ilvl="0" w:tplc="EA2C5550">
      <w:numFmt w:val="bullet"/>
      <w:lvlText w:val="-"/>
      <w:lvlJc w:val="left"/>
      <w:pPr>
        <w:ind w:left="780" w:hanging="360"/>
      </w:pPr>
      <w:rPr>
        <w:rFonts w:ascii="Times New Roman" w:eastAsia="SimSun" w:hAnsi="Times New Roman"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nsid w:val="37865A99"/>
    <w:multiLevelType w:val="hybridMultilevel"/>
    <w:tmpl w:val="D046AAA0"/>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21">
    <w:nsid w:val="3A6F78B5"/>
    <w:multiLevelType w:val="hybridMultilevel"/>
    <w:tmpl w:val="18F4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nsid w:val="3BFA19B7"/>
    <w:multiLevelType w:val="hybridMultilevel"/>
    <w:tmpl w:val="8E8E8590"/>
    <w:lvl w:ilvl="0" w:tplc="04090003">
      <w:start w:val="1"/>
      <w:numFmt w:val="bullet"/>
      <w:lvlText w:val="o"/>
      <w:lvlJc w:val="left"/>
      <w:pPr>
        <w:ind w:left="1505"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3C2F07C5"/>
    <w:multiLevelType w:val="hybridMultilevel"/>
    <w:tmpl w:val="5DECA7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nsid w:val="3DC60582"/>
    <w:multiLevelType w:val="hybridMultilevel"/>
    <w:tmpl w:val="06901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3ED36FB0"/>
    <w:multiLevelType w:val="hybridMultilevel"/>
    <w:tmpl w:val="2392DC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46BC6341"/>
    <w:multiLevelType w:val="hybridMultilevel"/>
    <w:tmpl w:val="F8DCC8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477D38A9"/>
    <w:multiLevelType w:val="hybridMultilevel"/>
    <w:tmpl w:val="BFA472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498D785A"/>
    <w:multiLevelType w:val="hybridMultilevel"/>
    <w:tmpl w:val="D982ECA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4E2F3081"/>
    <w:multiLevelType w:val="hybridMultilevel"/>
    <w:tmpl w:val="092EA05E"/>
    <w:lvl w:ilvl="0" w:tplc="0407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4E7763C3"/>
    <w:multiLevelType w:val="hybridMultilevel"/>
    <w:tmpl w:val="122449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4F7616BE"/>
    <w:multiLevelType w:val="hybridMultilevel"/>
    <w:tmpl w:val="6E0054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51667EE8"/>
    <w:multiLevelType w:val="hybridMultilevel"/>
    <w:tmpl w:val="AF361E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51951215"/>
    <w:multiLevelType w:val="hybridMultilevel"/>
    <w:tmpl w:val="B010E26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6">
    <w:nsid w:val="532617DE"/>
    <w:multiLevelType w:val="hybridMultilevel"/>
    <w:tmpl w:val="A31840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541A3F6E"/>
    <w:multiLevelType w:val="hybridMultilevel"/>
    <w:tmpl w:val="1C8EFED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59491FC7"/>
    <w:multiLevelType w:val="hybridMultilevel"/>
    <w:tmpl w:val="A75633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59694D31"/>
    <w:multiLevelType w:val="hybridMultilevel"/>
    <w:tmpl w:val="4D4CAE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1">
    <w:nsid w:val="5ED259EF"/>
    <w:multiLevelType w:val="hybridMultilevel"/>
    <w:tmpl w:val="C43267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5EFE06FF"/>
    <w:multiLevelType w:val="hybridMultilevel"/>
    <w:tmpl w:val="23A28066"/>
    <w:lvl w:ilvl="0" w:tplc="04090001">
      <w:start w:val="1"/>
      <w:numFmt w:val="bullet"/>
      <w:lvlText w:val=""/>
      <w:lvlJc w:val="left"/>
      <w:pPr>
        <w:ind w:left="1209" w:hanging="360"/>
      </w:pPr>
      <w:rPr>
        <w:rFonts w:ascii="Symbol" w:hAnsi="Symbol" w:hint="default"/>
      </w:rPr>
    </w:lvl>
    <w:lvl w:ilvl="1" w:tplc="04090003">
      <w:start w:val="1"/>
      <w:numFmt w:val="bullet"/>
      <w:lvlText w:val="o"/>
      <w:lvlJc w:val="left"/>
      <w:pPr>
        <w:ind w:left="1929" w:hanging="360"/>
      </w:pPr>
      <w:rPr>
        <w:rFonts w:ascii="Courier New" w:hAnsi="Courier New" w:cs="Courier New" w:hint="default"/>
      </w:rPr>
    </w:lvl>
    <w:lvl w:ilvl="2" w:tplc="04090005">
      <w:start w:val="1"/>
      <w:numFmt w:val="bullet"/>
      <w:lvlText w:val=""/>
      <w:lvlJc w:val="left"/>
      <w:pPr>
        <w:ind w:left="2649" w:hanging="360"/>
      </w:pPr>
      <w:rPr>
        <w:rFonts w:ascii="Wingdings" w:hAnsi="Wingdings" w:hint="default"/>
      </w:rPr>
    </w:lvl>
    <w:lvl w:ilvl="3" w:tplc="04090001">
      <w:start w:val="1"/>
      <w:numFmt w:val="bullet"/>
      <w:lvlText w:val=""/>
      <w:lvlJc w:val="left"/>
      <w:pPr>
        <w:ind w:left="3369" w:hanging="360"/>
      </w:pPr>
      <w:rPr>
        <w:rFonts w:ascii="Symbol" w:hAnsi="Symbol" w:hint="default"/>
      </w:rPr>
    </w:lvl>
    <w:lvl w:ilvl="4" w:tplc="04090003">
      <w:start w:val="1"/>
      <w:numFmt w:val="bullet"/>
      <w:lvlText w:val="o"/>
      <w:lvlJc w:val="left"/>
      <w:pPr>
        <w:ind w:left="4089" w:hanging="360"/>
      </w:pPr>
      <w:rPr>
        <w:rFonts w:ascii="Courier New" w:hAnsi="Courier New" w:cs="Courier New" w:hint="default"/>
      </w:rPr>
    </w:lvl>
    <w:lvl w:ilvl="5" w:tplc="04090005">
      <w:start w:val="1"/>
      <w:numFmt w:val="bullet"/>
      <w:lvlText w:val=""/>
      <w:lvlJc w:val="left"/>
      <w:pPr>
        <w:ind w:left="4809" w:hanging="360"/>
      </w:pPr>
      <w:rPr>
        <w:rFonts w:ascii="Wingdings" w:hAnsi="Wingdings" w:hint="default"/>
      </w:rPr>
    </w:lvl>
    <w:lvl w:ilvl="6" w:tplc="04090001">
      <w:start w:val="1"/>
      <w:numFmt w:val="bullet"/>
      <w:lvlText w:val=""/>
      <w:lvlJc w:val="left"/>
      <w:pPr>
        <w:ind w:left="5529" w:hanging="360"/>
      </w:pPr>
      <w:rPr>
        <w:rFonts w:ascii="Symbol" w:hAnsi="Symbol" w:hint="default"/>
      </w:rPr>
    </w:lvl>
    <w:lvl w:ilvl="7" w:tplc="04090003">
      <w:start w:val="1"/>
      <w:numFmt w:val="bullet"/>
      <w:lvlText w:val="o"/>
      <w:lvlJc w:val="left"/>
      <w:pPr>
        <w:ind w:left="6249" w:hanging="360"/>
      </w:pPr>
      <w:rPr>
        <w:rFonts w:ascii="Courier New" w:hAnsi="Courier New" w:cs="Courier New" w:hint="default"/>
      </w:rPr>
    </w:lvl>
    <w:lvl w:ilvl="8" w:tplc="04090005">
      <w:start w:val="1"/>
      <w:numFmt w:val="bullet"/>
      <w:lvlText w:val=""/>
      <w:lvlJc w:val="left"/>
      <w:pPr>
        <w:ind w:left="6969" w:hanging="360"/>
      </w:pPr>
      <w:rPr>
        <w:rFonts w:ascii="Wingdings" w:hAnsi="Wingdings" w:hint="default"/>
      </w:rPr>
    </w:lvl>
  </w:abstractNum>
  <w:abstractNum w:abstractNumId="43">
    <w:nsid w:val="67307334"/>
    <w:multiLevelType w:val="hybridMultilevel"/>
    <w:tmpl w:val="AC3AC0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67543FA4"/>
    <w:multiLevelType w:val="hybridMultilevel"/>
    <w:tmpl w:val="7DFA7E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DA93806"/>
    <w:multiLevelType w:val="hybridMultilevel"/>
    <w:tmpl w:val="DDA20C1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6DF071C8"/>
    <w:multiLevelType w:val="hybridMultilevel"/>
    <w:tmpl w:val="C944EC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E075AEF"/>
    <w:multiLevelType w:val="hybridMultilevel"/>
    <w:tmpl w:val="B69C2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nsid w:val="6F207A13"/>
    <w:multiLevelType w:val="hybridMultilevel"/>
    <w:tmpl w:val="D9E0FA8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79614476"/>
    <w:multiLevelType w:val="hybridMultilevel"/>
    <w:tmpl w:val="2878D9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7A013FEB"/>
    <w:multiLevelType w:val="hybridMultilevel"/>
    <w:tmpl w:val="A4B426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7B250CA8"/>
    <w:multiLevelType w:val="hybridMultilevel"/>
    <w:tmpl w:val="7A1272FE"/>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E9F7AF9"/>
    <w:multiLevelType w:val="hybridMultilevel"/>
    <w:tmpl w:val="FFE0FC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2"/>
  </w:num>
  <w:num w:numId="2">
    <w:abstractNumId w:val="17"/>
  </w:num>
  <w:num w:numId="3">
    <w:abstractNumId w:val="35"/>
  </w:num>
  <w:num w:numId="4">
    <w:abstractNumId w:val="18"/>
  </w:num>
  <w:num w:numId="5">
    <w:abstractNumId w:val="39"/>
  </w:num>
  <w:num w:numId="6">
    <w:abstractNumId w:val="1"/>
  </w:num>
  <w:num w:numId="7">
    <w:abstractNumId w:val="16"/>
  </w:num>
  <w:num w:numId="8">
    <w:abstractNumId w:val="19"/>
  </w:num>
  <w:num w:numId="9">
    <w:abstractNumId w:val="24"/>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0"/>
  </w:num>
  <w:num w:numId="12">
    <w:abstractNumId w:val="42"/>
  </w:num>
  <w:num w:numId="13">
    <w:abstractNumId w:val="25"/>
  </w:num>
  <w:num w:numId="14">
    <w:abstractNumId w:val="9"/>
  </w:num>
  <w:num w:numId="15">
    <w:abstractNumId w:val="12"/>
  </w:num>
  <w:num w:numId="16">
    <w:abstractNumId w:val="15"/>
  </w:num>
  <w:num w:numId="17">
    <w:abstractNumId w:val="14"/>
  </w:num>
  <w:num w:numId="18">
    <w:abstractNumId w:val="8"/>
  </w:num>
  <w:num w:numId="19">
    <w:abstractNumId w:val="6"/>
  </w:num>
  <w:num w:numId="20">
    <w:abstractNumId w:val="49"/>
  </w:num>
  <w:num w:numId="21">
    <w:abstractNumId w:val="34"/>
  </w:num>
  <w:num w:numId="22">
    <w:abstractNumId w:val="26"/>
  </w:num>
  <w:num w:numId="23">
    <w:abstractNumId w:val="46"/>
  </w:num>
  <w:num w:numId="24">
    <w:abstractNumId w:val="0"/>
  </w:num>
  <w:num w:numId="25">
    <w:abstractNumId w:val="47"/>
  </w:num>
  <w:num w:numId="26">
    <w:abstractNumId w:val="38"/>
  </w:num>
  <w:num w:numId="27">
    <w:abstractNumId w:val="37"/>
  </w:num>
  <w:num w:numId="28">
    <w:abstractNumId w:val="23"/>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num>
  <w:num w:numId="31">
    <w:abstractNumId w:val="43"/>
  </w:num>
  <w:num w:numId="32">
    <w:abstractNumId w:val="31"/>
  </w:num>
  <w:num w:numId="33">
    <w:abstractNumId w:val="44"/>
  </w:num>
  <w:num w:numId="34">
    <w:abstractNumId w:val="41"/>
  </w:num>
  <w:num w:numId="35">
    <w:abstractNumId w:val="20"/>
  </w:num>
  <w:num w:numId="36">
    <w:abstractNumId w:val="2"/>
  </w:num>
  <w:num w:numId="37">
    <w:abstractNumId w:val="7"/>
  </w:num>
  <w:num w:numId="38">
    <w:abstractNumId w:val="5"/>
  </w:num>
  <w:num w:numId="39">
    <w:abstractNumId w:val="4"/>
  </w:num>
  <w:num w:numId="40">
    <w:abstractNumId w:val="52"/>
  </w:num>
  <w:num w:numId="41">
    <w:abstractNumId w:val="36"/>
  </w:num>
  <w:num w:numId="42">
    <w:abstractNumId w:val="32"/>
  </w:num>
  <w:num w:numId="43">
    <w:abstractNumId w:val="28"/>
  </w:num>
  <w:num w:numId="44">
    <w:abstractNumId w:val="30"/>
  </w:num>
  <w:num w:numId="45">
    <w:abstractNumId w:val="11"/>
  </w:num>
  <w:num w:numId="46">
    <w:abstractNumId w:val="29"/>
  </w:num>
  <w:num w:numId="47">
    <w:abstractNumId w:val="51"/>
  </w:num>
  <w:num w:numId="48">
    <w:abstractNumId w:val="27"/>
  </w:num>
  <w:num w:numId="49">
    <w:abstractNumId w:val="50"/>
  </w:num>
  <w:num w:numId="50">
    <w:abstractNumId w:val="10"/>
  </w:num>
  <w:num w:numId="51">
    <w:abstractNumId w:val="48"/>
  </w:num>
  <w:num w:numId="52">
    <w:abstractNumId w:val="21"/>
  </w:num>
  <w:num w:numId="53">
    <w:abstractNumId w:val="45"/>
  </w:num>
  <w:num w:numId="54">
    <w:abstractNumId w:val="33"/>
  </w:num>
  <w:num w:numId="55">
    <w:abstractNumId w:val="17"/>
  </w:num>
  <w:num w:numId="56">
    <w:abstractNumId w:val="13"/>
  </w:num>
  <w:num w:numId="57">
    <w:abstractNumId w:val="17"/>
  </w:num>
  <w:numIdMacAtCleanup w:val="51"/>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daschik, Niels">
    <w15:presenceInfo w15:providerId="AD" w15:userId="S-1-5-21-2133556540-201030058-1543859470-13752"/>
  </w15:person>
  <w15:person w15:author="Microsoft Office-Anwender">
    <w15:presenceInfo w15:providerId="None" w15:userId="Microsoft Office-Anwend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en-CA" w:vendorID="64" w:dllVersion="131078" w:nlCheck="1" w:checkStyle="1"/>
  <w:activeWritingStyle w:appName="MSWord" w:lang="de-DE"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F67"/>
    <w:rsid w:val="00012862"/>
    <w:rsid w:val="000128E6"/>
    <w:rsid w:val="00014408"/>
    <w:rsid w:val="00015EFB"/>
    <w:rsid w:val="000165E2"/>
    <w:rsid w:val="00016BD3"/>
    <w:rsid w:val="000172BE"/>
    <w:rsid w:val="00017D8A"/>
    <w:rsid w:val="00020107"/>
    <w:rsid w:val="00023388"/>
    <w:rsid w:val="00023425"/>
    <w:rsid w:val="000241BE"/>
    <w:rsid w:val="000242F2"/>
    <w:rsid w:val="0002509B"/>
    <w:rsid w:val="00026D4B"/>
    <w:rsid w:val="00027095"/>
    <w:rsid w:val="000275C6"/>
    <w:rsid w:val="00027AD6"/>
    <w:rsid w:val="0003024C"/>
    <w:rsid w:val="0003043A"/>
    <w:rsid w:val="00031ADB"/>
    <w:rsid w:val="00031CA4"/>
    <w:rsid w:val="00032056"/>
    <w:rsid w:val="000328CA"/>
    <w:rsid w:val="00032E40"/>
    <w:rsid w:val="0003376B"/>
    <w:rsid w:val="00034676"/>
    <w:rsid w:val="000346E6"/>
    <w:rsid w:val="000352B3"/>
    <w:rsid w:val="00037B3F"/>
    <w:rsid w:val="0004023E"/>
    <w:rsid w:val="0004024B"/>
    <w:rsid w:val="00040595"/>
    <w:rsid w:val="00041C57"/>
    <w:rsid w:val="0004285C"/>
    <w:rsid w:val="000434B7"/>
    <w:rsid w:val="000435E4"/>
    <w:rsid w:val="00043F6A"/>
    <w:rsid w:val="0004473D"/>
    <w:rsid w:val="0004553B"/>
    <w:rsid w:val="0004559C"/>
    <w:rsid w:val="00046796"/>
    <w:rsid w:val="000467FD"/>
    <w:rsid w:val="00046AAF"/>
    <w:rsid w:val="00047225"/>
    <w:rsid w:val="00047E60"/>
    <w:rsid w:val="00050C8D"/>
    <w:rsid w:val="00050D3E"/>
    <w:rsid w:val="00052AD2"/>
    <w:rsid w:val="000530DF"/>
    <w:rsid w:val="00053E96"/>
    <w:rsid w:val="000545CC"/>
    <w:rsid w:val="00054E0C"/>
    <w:rsid w:val="0005541D"/>
    <w:rsid w:val="000565C8"/>
    <w:rsid w:val="00057DC8"/>
    <w:rsid w:val="000612E1"/>
    <w:rsid w:val="000614FE"/>
    <w:rsid w:val="000628FC"/>
    <w:rsid w:val="00064295"/>
    <w:rsid w:val="00065D38"/>
    <w:rsid w:val="00067DD1"/>
    <w:rsid w:val="00070447"/>
    <w:rsid w:val="000706E7"/>
    <w:rsid w:val="00070EF8"/>
    <w:rsid w:val="00071192"/>
    <w:rsid w:val="000713A7"/>
    <w:rsid w:val="00071995"/>
    <w:rsid w:val="00072A80"/>
    <w:rsid w:val="000731A0"/>
    <w:rsid w:val="000736C1"/>
    <w:rsid w:val="00073797"/>
    <w:rsid w:val="00073DEC"/>
    <w:rsid w:val="000745AA"/>
    <w:rsid w:val="00074E86"/>
    <w:rsid w:val="00076097"/>
    <w:rsid w:val="00076541"/>
    <w:rsid w:val="000772F4"/>
    <w:rsid w:val="000776EB"/>
    <w:rsid w:val="00077BA4"/>
    <w:rsid w:val="00080572"/>
    <w:rsid w:val="00081F5B"/>
    <w:rsid w:val="000823B0"/>
    <w:rsid w:val="0008335B"/>
    <w:rsid w:val="00083379"/>
    <w:rsid w:val="00083587"/>
    <w:rsid w:val="00083838"/>
    <w:rsid w:val="00083B6A"/>
    <w:rsid w:val="00085E04"/>
    <w:rsid w:val="00086128"/>
    <w:rsid w:val="00086800"/>
    <w:rsid w:val="00087913"/>
    <w:rsid w:val="000902DC"/>
    <w:rsid w:val="000911AE"/>
    <w:rsid w:val="00093264"/>
    <w:rsid w:val="00093697"/>
    <w:rsid w:val="00093D42"/>
    <w:rsid w:val="00093DD0"/>
    <w:rsid w:val="00094349"/>
    <w:rsid w:val="00094A16"/>
    <w:rsid w:val="00094DE6"/>
    <w:rsid w:val="00096356"/>
    <w:rsid w:val="00097C99"/>
    <w:rsid w:val="000A0F14"/>
    <w:rsid w:val="000A1441"/>
    <w:rsid w:val="000A1846"/>
    <w:rsid w:val="000A1A06"/>
    <w:rsid w:val="000A1B60"/>
    <w:rsid w:val="000A21B4"/>
    <w:rsid w:val="000A21D1"/>
    <w:rsid w:val="000A2CC7"/>
    <w:rsid w:val="000A2ED6"/>
    <w:rsid w:val="000A4205"/>
    <w:rsid w:val="000A4A19"/>
    <w:rsid w:val="000A6351"/>
    <w:rsid w:val="000A63D6"/>
    <w:rsid w:val="000A6859"/>
    <w:rsid w:val="000A7B38"/>
    <w:rsid w:val="000B0343"/>
    <w:rsid w:val="000B2985"/>
    <w:rsid w:val="000B2C88"/>
    <w:rsid w:val="000B3342"/>
    <w:rsid w:val="000B51FA"/>
    <w:rsid w:val="000B5905"/>
    <w:rsid w:val="000B5975"/>
    <w:rsid w:val="000B5FE4"/>
    <w:rsid w:val="000B6E2C"/>
    <w:rsid w:val="000B76C5"/>
    <w:rsid w:val="000B7A10"/>
    <w:rsid w:val="000C115D"/>
    <w:rsid w:val="000C122F"/>
    <w:rsid w:val="000C1535"/>
    <w:rsid w:val="000C252B"/>
    <w:rsid w:val="000C2FBD"/>
    <w:rsid w:val="000C3835"/>
    <w:rsid w:val="000C3B0C"/>
    <w:rsid w:val="000C422D"/>
    <w:rsid w:val="000C44C8"/>
    <w:rsid w:val="000C5F91"/>
    <w:rsid w:val="000C6025"/>
    <w:rsid w:val="000C6183"/>
    <w:rsid w:val="000D0565"/>
    <w:rsid w:val="000D0DCD"/>
    <w:rsid w:val="000D0E4E"/>
    <w:rsid w:val="000D113C"/>
    <w:rsid w:val="000D12D1"/>
    <w:rsid w:val="000D159A"/>
    <w:rsid w:val="000D1796"/>
    <w:rsid w:val="000D22CC"/>
    <w:rsid w:val="000D36AE"/>
    <w:rsid w:val="000D3737"/>
    <w:rsid w:val="000D38A1"/>
    <w:rsid w:val="000D4C4E"/>
    <w:rsid w:val="000D5077"/>
    <w:rsid w:val="000D5362"/>
    <w:rsid w:val="000D57F8"/>
    <w:rsid w:val="000D5851"/>
    <w:rsid w:val="000D5C60"/>
    <w:rsid w:val="000D71E2"/>
    <w:rsid w:val="000D73A5"/>
    <w:rsid w:val="000D7E2F"/>
    <w:rsid w:val="000E07D6"/>
    <w:rsid w:val="000E1380"/>
    <w:rsid w:val="000E14B8"/>
    <w:rsid w:val="000E18DF"/>
    <w:rsid w:val="000E233D"/>
    <w:rsid w:val="000E59A0"/>
    <w:rsid w:val="000E7A84"/>
    <w:rsid w:val="000F033B"/>
    <w:rsid w:val="000F1491"/>
    <w:rsid w:val="000F15BC"/>
    <w:rsid w:val="000F180A"/>
    <w:rsid w:val="000F1C92"/>
    <w:rsid w:val="000F2EEE"/>
    <w:rsid w:val="000F3697"/>
    <w:rsid w:val="000F6BEE"/>
    <w:rsid w:val="000F7F58"/>
    <w:rsid w:val="0010011E"/>
    <w:rsid w:val="00100128"/>
    <w:rsid w:val="00100FF3"/>
    <w:rsid w:val="001026CA"/>
    <w:rsid w:val="00103E7B"/>
    <w:rsid w:val="001043C2"/>
    <w:rsid w:val="001043E1"/>
    <w:rsid w:val="0010505A"/>
    <w:rsid w:val="00105CC7"/>
    <w:rsid w:val="00107779"/>
    <w:rsid w:val="001078C2"/>
    <w:rsid w:val="00107E1C"/>
    <w:rsid w:val="00110243"/>
    <w:rsid w:val="001112C4"/>
    <w:rsid w:val="00111444"/>
    <w:rsid w:val="00111723"/>
    <w:rsid w:val="00111885"/>
    <w:rsid w:val="001129B5"/>
    <w:rsid w:val="00112BE6"/>
    <w:rsid w:val="001141E3"/>
    <w:rsid w:val="001144DF"/>
    <w:rsid w:val="00114560"/>
    <w:rsid w:val="0011557B"/>
    <w:rsid w:val="00117C85"/>
    <w:rsid w:val="00120B13"/>
    <w:rsid w:val="001246BF"/>
    <w:rsid w:val="00124D84"/>
    <w:rsid w:val="001250DD"/>
    <w:rsid w:val="00125733"/>
    <w:rsid w:val="00125C2B"/>
    <w:rsid w:val="001263AA"/>
    <w:rsid w:val="00127136"/>
    <w:rsid w:val="00130779"/>
    <w:rsid w:val="001307A1"/>
    <w:rsid w:val="00131A8A"/>
    <w:rsid w:val="001321D3"/>
    <w:rsid w:val="00133599"/>
    <w:rsid w:val="00133BF7"/>
    <w:rsid w:val="00134B88"/>
    <w:rsid w:val="00136A23"/>
    <w:rsid w:val="00136B99"/>
    <w:rsid w:val="00140213"/>
    <w:rsid w:val="0014063E"/>
    <w:rsid w:val="0014087D"/>
    <w:rsid w:val="00140F74"/>
    <w:rsid w:val="00141191"/>
    <w:rsid w:val="0014159C"/>
    <w:rsid w:val="00142665"/>
    <w:rsid w:val="0014384A"/>
    <w:rsid w:val="0014450F"/>
    <w:rsid w:val="00144950"/>
    <w:rsid w:val="00144D8F"/>
    <w:rsid w:val="00145C74"/>
    <w:rsid w:val="001462E9"/>
    <w:rsid w:val="00146E32"/>
    <w:rsid w:val="00147A0C"/>
    <w:rsid w:val="00151619"/>
    <w:rsid w:val="00152835"/>
    <w:rsid w:val="001559FA"/>
    <w:rsid w:val="00156374"/>
    <w:rsid w:val="001577D8"/>
    <w:rsid w:val="00157FC3"/>
    <w:rsid w:val="00160739"/>
    <w:rsid w:val="0016271E"/>
    <w:rsid w:val="00162D7A"/>
    <w:rsid w:val="0016454D"/>
    <w:rsid w:val="00164C5E"/>
    <w:rsid w:val="00164DAB"/>
    <w:rsid w:val="00165BBB"/>
    <w:rsid w:val="0016613F"/>
    <w:rsid w:val="00166215"/>
    <w:rsid w:val="00166591"/>
    <w:rsid w:val="00167284"/>
    <w:rsid w:val="00171143"/>
    <w:rsid w:val="00172864"/>
    <w:rsid w:val="00172B82"/>
    <w:rsid w:val="00172EFA"/>
    <w:rsid w:val="00173608"/>
    <w:rsid w:val="001745EC"/>
    <w:rsid w:val="001747B7"/>
    <w:rsid w:val="00175204"/>
    <w:rsid w:val="00175382"/>
    <w:rsid w:val="00175C30"/>
    <w:rsid w:val="00177069"/>
    <w:rsid w:val="00177FC1"/>
    <w:rsid w:val="001815A2"/>
    <w:rsid w:val="00181FC1"/>
    <w:rsid w:val="0018278A"/>
    <w:rsid w:val="00183034"/>
    <w:rsid w:val="001830F7"/>
    <w:rsid w:val="00183EE6"/>
    <w:rsid w:val="0018588A"/>
    <w:rsid w:val="00187252"/>
    <w:rsid w:val="00190DBB"/>
    <w:rsid w:val="00191C91"/>
    <w:rsid w:val="00192DD9"/>
    <w:rsid w:val="00194339"/>
    <w:rsid w:val="00194848"/>
    <w:rsid w:val="001958EA"/>
    <w:rsid w:val="00195E0E"/>
    <w:rsid w:val="001A1613"/>
    <w:rsid w:val="001A180D"/>
    <w:rsid w:val="001A1BAC"/>
    <w:rsid w:val="001A23CE"/>
    <w:rsid w:val="001A2C89"/>
    <w:rsid w:val="001A4B61"/>
    <w:rsid w:val="001A673E"/>
    <w:rsid w:val="001A7763"/>
    <w:rsid w:val="001A7B34"/>
    <w:rsid w:val="001B1A31"/>
    <w:rsid w:val="001B3964"/>
    <w:rsid w:val="001B4452"/>
    <w:rsid w:val="001B466C"/>
    <w:rsid w:val="001B4F34"/>
    <w:rsid w:val="001B52EC"/>
    <w:rsid w:val="001B554A"/>
    <w:rsid w:val="001B5980"/>
    <w:rsid w:val="001B61F1"/>
    <w:rsid w:val="001B6564"/>
    <w:rsid w:val="001B691A"/>
    <w:rsid w:val="001C02D8"/>
    <w:rsid w:val="001C04E3"/>
    <w:rsid w:val="001C0E8B"/>
    <w:rsid w:val="001C2247"/>
    <w:rsid w:val="001C2378"/>
    <w:rsid w:val="001C3EE9"/>
    <w:rsid w:val="001C3FA4"/>
    <w:rsid w:val="001C40F9"/>
    <w:rsid w:val="001C458B"/>
    <w:rsid w:val="001C5D4F"/>
    <w:rsid w:val="001C6059"/>
    <w:rsid w:val="001C6165"/>
    <w:rsid w:val="001C64C0"/>
    <w:rsid w:val="001C69DA"/>
    <w:rsid w:val="001C6F06"/>
    <w:rsid w:val="001D2360"/>
    <w:rsid w:val="001D27EC"/>
    <w:rsid w:val="001D3109"/>
    <w:rsid w:val="001D332E"/>
    <w:rsid w:val="001D3A74"/>
    <w:rsid w:val="001D5009"/>
    <w:rsid w:val="001D5033"/>
    <w:rsid w:val="001D5C88"/>
    <w:rsid w:val="001D6567"/>
    <w:rsid w:val="001D695C"/>
    <w:rsid w:val="001D6FD9"/>
    <w:rsid w:val="001D780E"/>
    <w:rsid w:val="001E05C3"/>
    <w:rsid w:val="001E0AD3"/>
    <w:rsid w:val="001E36E4"/>
    <w:rsid w:val="001E379D"/>
    <w:rsid w:val="001E3A3C"/>
    <w:rsid w:val="001E5C23"/>
    <w:rsid w:val="001E7504"/>
    <w:rsid w:val="001E76DF"/>
    <w:rsid w:val="001F1308"/>
    <w:rsid w:val="001F1525"/>
    <w:rsid w:val="001F1E87"/>
    <w:rsid w:val="001F1EB6"/>
    <w:rsid w:val="001F2E23"/>
    <w:rsid w:val="001F341F"/>
    <w:rsid w:val="001F3911"/>
    <w:rsid w:val="001F3D81"/>
    <w:rsid w:val="001F3F1A"/>
    <w:rsid w:val="001F4CBD"/>
    <w:rsid w:val="001F5545"/>
    <w:rsid w:val="001F5777"/>
    <w:rsid w:val="001F5937"/>
    <w:rsid w:val="001F59E3"/>
    <w:rsid w:val="001F59ED"/>
    <w:rsid w:val="001F7121"/>
    <w:rsid w:val="00200D2C"/>
    <w:rsid w:val="00200E0F"/>
    <w:rsid w:val="002019D8"/>
    <w:rsid w:val="00201EC7"/>
    <w:rsid w:val="0020349A"/>
    <w:rsid w:val="002034B4"/>
    <w:rsid w:val="00204032"/>
    <w:rsid w:val="002041DA"/>
    <w:rsid w:val="00204BAD"/>
    <w:rsid w:val="00204D60"/>
    <w:rsid w:val="00205627"/>
    <w:rsid w:val="002056D0"/>
    <w:rsid w:val="00210860"/>
    <w:rsid w:val="00210B6A"/>
    <w:rsid w:val="00212CB6"/>
    <w:rsid w:val="00212E37"/>
    <w:rsid w:val="002140FF"/>
    <w:rsid w:val="002171FB"/>
    <w:rsid w:val="00217A2C"/>
    <w:rsid w:val="00220894"/>
    <w:rsid w:val="00224952"/>
    <w:rsid w:val="00224DD2"/>
    <w:rsid w:val="00224FA3"/>
    <w:rsid w:val="00224FFD"/>
    <w:rsid w:val="00225A6A"/>
    <w:rsid w:val="00225AC7"/>
    <w:rsid w:val="00225ACC"/>
    <w:rsid w:val="00231C25"/>
    <w:rsid w:val="00231C6F"/>
    <w:rsid w:val="00232A90"/>
    <w:rsid w:val="00234151"/>
    <w:rsid w:val="002347B7"/>
    <w:rsid w:val="00234F8C"/>
    <w:rsid w:val="00235542"/>
    <w:rsid w:val="002369B0"/>
    <w:rsid w:val="00236AD8"/>
    <w:rsid w:val="00236D66"/>
    <w:rsid w:val="00237DFE"/>
    <w:rsid w:val="002401F5"/>
    <w:rsid w:val="00240E54"/>
    <w:rsid w:val="002451C5"/>
    <w:rsid w:val="00245F1F"/>
    <w:rsid w:val="0024663B"/>
    <w:rsid w:val="00247103"/>
    <w:rsid w:val="00247646"/>
    <w:rsid w:val="00250067"/>
    <w:rsid w:val="0025079D"/>
    <w:rsid w:val="002516DE"/>
    <w:rsid w:val="00251F81"/>
    <w:rsid w:val="00252BE0"/>
    <w:rsid w:val="00253588"/>
    <w:rsid w:val="002546F4"/>
    <w:rsid w:val="00254879"/>
    <w:rsid w:val="002551D0"/>
    <w:rsid w:val="00255374"/>
    <w:rsid w:val="0025651A"/>
    <w:rsid w:val="00256A68"/>
    <w:rsid w:val="00257BF4"/>
    <w:rsid w:val="00257DA0"/>
    <w:rsid w:val="00260003"/>
    <w:rsid w:val="0026035D"/>
    <w:rsid w:val="002606D6"/>
    <w:rsid w:val="00261C98"/>
    <w:rsid w:val="0026248E"/>
    <w:rsid w:val="00262795"/>
    <w:rsid w:val="00262914"/>
    <w:rsid w:val="002647BF"/>
    <w:rsid w:val="002647D5"/>
    <w:rsid w:val="00265032"/>
    <w:rsid w:val="002651FB"/>
    <w:rsid w:val="0026538C"/>
    <w:rsid w:val="00265781"/>
    <w:rsid w:val="00266B13"/>
    <w:rsid w:val="00270728"/>
    <w:rsid w:val="00270D42"/>
    <w:rsid w:val="0027195D"/>
    <w:rsid w:val="00272B03"/>
    <w:rsid w:val="002733E2"/>
    <w:rsid w:val="002750B1"/>
    <w:rsid w:val="00276A35"/>
    <w:rsid w:val="00277835"/>
    <w:rsid w:val="00280AB1"/>
    <w:rsid w:val="00281278"/>
    <w:rsid w:val="00283B16"/>
    <w:rsid w:val="00283FA2"/>
    <w:rsid w:val="00284BAE"/>
    <w:rsid w:val="002859AF"/>
    <w:rsid w:val="00286AE7"/>
    <w:rsid w:val="00287243"/>
    <w:rsid w:val="00290647"/>
    <w:rsid w:val="00291385"/>
    <w:rsid w:val="00291422"/>
    <w:rsid w:val="0029237F"/>
    <w:rsid w:val="00292715"/>
    <w:rsid w:val="00293E57"/>
    <w:rsid w:val="002947D1"/>
    <w:rsid w:val="002948DF"/>
    <w:rsid w:val="00294D90"/>
    <w:rsid w:val="00295045"/>
    <w:rsid w:val="002972E7"/>
    <w:rsid w:val="002A1E92"/>
    <w:rsid w:val="002A204D"/>
    <w:rsid w:val="002A2616"/>
    <w:rsid w:val="002A26E1"/>
    <w:rsid w:val="002A368A"/>
    <w:rsid w:val="002A4065"/>
    <w:rsid w:val="002A59F0"/>
    <w:rsid w:val="002A6432"/>
    <w:rsid w:val="002A6F25"/>
    <w:rsid w:val="002A6FD3"/>
    <w:rsid w:val="002B0A7D"/>
    <w:rsid w:val="002B1A69"/>
    <w:rsid w:val="002B2723"/>
    <w:rsid w:val="002B303A"/>
    <w:rsid w:val="002B538E"/>
    <w:rsid w:val="002B5DCA"/>
    <w:rsid w:val="002B6BDC"/>
    <w:rsid w:val="002B75B0"/>
    <w:rsid w:val="002B7A9C"/>
    <w:rsid w:val="002B7EAF"/>
    <w:rsid w:val="002C06AB"/>
    <w:rsid w:val="002C099C"/>
    <w:rsid w:val="002C0B74"/>
    <w:rsid w:val="002C0C8B"/>
    <w:rsid w:val="002C0CBB"/>
    <w:rsid w:val="002C0DAB"/>
    <w:rsid w:val="002C1201"/>
    <w:rsid w:val="002C1460"/>
    <w:rsid w:val="002C20F2"/>
    <w:rsid w:val="002C369D"/>
    <w:rsid w:val="002C38B2"/>
    <w:rsid w:val="002C3F9C"/>
    <w:rsid w:val="002C5AFA"/>
    <w:rsid w:val="002D0439"/>
    <w:rsid w:val="002D11B7"/>
    <w:rsid w:val="002D3055"/>
    <w:rsid w:val="002D3BBC"/>
    <w:rsid w:val="002D438A"/>
    <w:rsid w:val="002D5738"/>
    <w:rsid w:val="002D5E53"/>
    <w:rsid w:val="002E0319"/>
    <w:rsid w:val="002E179B"/>
    <w:rsid w:val="002E1C9E"/>
    <w:rsid w:val="002E1CA3"/>
    <w:rsid w:val="002E229B"/>
    <w:rsid w:val="002E257B"/>
    <w:rsid w:val="002E3C65"/>
    <w:rsid w:val="002E3F5B"/>
    <w:rsid w:val="002E4362"/>
    <w:rsid w:val="002E5AD1"/>
    <w:rsid w:val="002E63D9"/>
    <w:rsid w:val="002E640E"/>
    <w:rsid w:val="002F07A9"/>
    <w:rsid w:val="002F0B8D"/>
    <w:rsid w:val="002F0C28"/>
    <w:rsid w:val="002F3CDE"/>
    <w:rsid w:val="002F5DD6"/>
    <w:rsid w:val="002F5FEA"/>
    <w:rsid w:val="002F63E7"/>
    <w:rsid w:val="002F63FD"/>
    <w:rsid w:val="002F7BE3"/>
    <w:rsid w:val="002F7E6A"/>
    <w:rsid w:val="00300165"/>
    <w:rsid w:val="003010CF"/>
    <w:rsid w:val="00302A49"/>
    <w:rsid w:val="00303440"/>
    <w:rsid w:val="00304D9B"/>
    <w:rsid w:val="00305FF9"/>
    <w:rsid w:val="00306E5B"/>
    <w:rsid w:val="00306E6B"/>
    <w:rsid w:val="003100C8"/>
    <w:rsid w:val="00311161"/>
    <w:rsid w:val="00312400"/>
    <w:rsid w:val="00312739"/>
    <w:rsid w:val="00312D10"/>
    <w:rsid w:val="003178DA"/>
    <w:rsid w:val="00317DB8"/>
    <w:rsid w:val="00320618"/>
    <w:rsid w:val="0032100B"/>
    <w:rsid w:val="00321BD7"/>
    <w:rsid w:val="00321C32"/>
    <w:rsid w:val="00321CF3"/>
    <w:rsid w:val="0032260F"/>
    <w:rsid w:val="003228DA"/>
    <w:rsid w:val="00323D6B"/>
    <w:rsid w:val="00324DF6"/>
    <w:rsid w:val="00324E7E"/>
    <w:rsid w:val="00326957"/>
    <w:rsid w:val="00326AE2"/>
    <w:rsid w:val="00331426"/>
    <w:rsid w:val="0033171D"/>
    <w:rsid w:val="00331FC3"/>
    <w:rsid w:val="003336B3"/>
    <w:rsid w:val="00335B75"/>
    <w:rsid w:val="00335D8C"/>
    <w:rsid w:val="00336072"/>
    <w:rsid w:val="003363A1"/>
    <w:rsid w:val="0034226D"/>
    <w:rsid w:val="00342457"/>
    <w:rsid w:val="00342972"/>
    <w:rsid w:val="00342A44"/>
    <w:rsid w:val="00342FDD"/>
    <w:rsid w:val="003431EB"/>
    <w:rsid w:val="00343905"/>
    <w:rsid w:val="0034429B"/>
    <w:rsid w:val="00344866"/>
    <w:rsid w:val="0034638C"/>
    <w:rsid w:val="00346F3C"/>
    <w:rsid w:val="00346F7F"/>
    <w:rsid w:val="0034735D"/>
    <w:rsid w:val="00350108"/>
    <w:rsid w:val="00350762"/>
    <w:rsid w:val="003507C4"/>
    <w:rsid w:val="003519A1"/>
    <w:rsid w:val="00352480"/>
    <w:rsid w:val="003530D2"/>
    <w:rsid w:val="0035331A"/>
    <w:rsid w:val="003534E1"/>
    <w:rsid w:val="003548D8"/>
    <w:rsid w:val="003554CA"/>
    <w:rsid w:val="00355581"/>
    <w:rsid w:val="0035578D"/>
    <w:rsid w:val="00356066"/>
    <w:rsid w:val="00356470"/>
    <w:rsid w:val="00357595"/>
    <w:rsid w:val="00360232"/>
    <w:rsid w:val="003602E0"/>
    <w:rsid w:val="00360D01"/>
    <w:rsid w:val="00361208"/>
    <w:rsid w:val="00362569"/>
    <w:rsid w:val="003636CD"/>
    <w:rsid w:val="0036487C"/>
    <w:rsid w:val="00365411"/>
    <w:rsid w:val="00365FA2"/>
    <w:rsid w:val="00366C69"/>
    <w:rsid w:val="00367441"/>
    <w:rsid w:val="00367B1D"/>
    <w:rsid w:val="00370E4F"/>
    <w:rsid w:val="00371215"/>
    <w:rsid w:val="00372F0D"/>
    <w:rsid w:val="00374059"/>
    <w:rsid w:val="003745A9"/>
    <w:rsid w:val="0037535B"/>
    <w:rsid w:val="0037552D"/>
    <w:rsid w:val="003756DB"/>
    <w:rsid w:val="00375FD7"/>
    <w:rsid w:val="003770BB"/>
    <w:rsid w:val="0037771A"/>
    <w:rsid w:val="003802DC"/>
    <w:rsid w:val="00380E4E"/>
    <w:rsid w:val="00380FBF"/>
    <w:rsid w:val="00381E65"/>
    <w:rsid w:val="00382A43"/>
    <w:rsid w:val="00382D60"/>
    <w:rsid w:val="00382F29"/>
    <w:rsid w:val="00383C8D"/>
    <w:rsid w:val="003852FB"/>
    <w:rsid w:val="00385429"/>
    <w:rsid w:val="00385B05"/>
    <w:rsid w:val="0038602E"/>
    <w:rsid w:val="00386382"/>
    <w:rsid w:val="0038657F"/>
    <w:rsid w:val="003865EF"/>
    <w:rsid w:val="00386BA9"/>
    <w:rsid w:val="00390017"/>
    <w:rsid w:val="003901A3"/>
    <w:rsid w:val="003903ED"/>
    <w:rsid w:val="0039072F"/>
    <w:rsid w:val="00393D32"/>
    <w:rsid w:val="003940CE"/>
    <w:rsid w:val="00394A7D"/>
    <w:rsid w:val="00396FF4"/>
    <w:rsid w:val="00397C1D"/>
    <w:rsid w:val="003A180F"/>
    <w:rsid w:val="003A18DD"/>
    <w:rsid w:val="003A20C8"/>
    <w:rsid w:val="003A2C29"/>
    <w:rsid w:val="003A2EC3"/>
    <w:rsid w:val="003A36F2"/>
    <w:rsid w:val="003A3D39"/>
    <w:rsid w:val="003A3EC7"/>
    <w:rsid w:val="003A40B4"/>
    <w:rsid w:val="003A5E88"/>
    <w:rsid w:val="003A7834"/>
    <w:rsid w:val="003B0B5B"/>
    <w:rsid w:val="003B0E79"/>
    <w:rsid w:val="003B19A2"/>
    <w:rsid w:val="003B3575"/>
    <w:rsid w:val="003B50BC"/>
    <w:rsid w:val="003B5D97"/>
    <w:rsid w:val="003B63A4"/>
    <w:rsid w:val="003B68FE"/>
    <w:rsid w:val="003B6D7D"/>
    <w:rsid w:val="003B70AD"/>
    <w:rsid w:val="003B7D7E"/>
    <w:rsid w:val="003C0AB2"/>
    <w:rsid w:val="003C1012"/>
    <w:rsid w:val="003C11C9"/>
    <w:rsid w:val="003C1229"/>
    <w:rsid w:val="003C1395"/>
    <w:rsid w:val="003C1FD4"/>
    <w:rsid w:val="003C213D"/>
    <w:rsid w:val="003C25AD"/>
    <w:rsid w:val="003C2D21"/>
    <w:rsid w:val="003C3C9B"/>
    <w:rsid w:val="003C4117"/>
    <w:rsid w:val="003C502E"/>
    <w:rsid w:val="003C5E6B"/>
    <w:rsid w:val="003C601B"/>
    <w:rsid w:val="003C7AD7"/>
    <w:rsid w:val="003D0FC3"/>
    <w:rsid w:val="003D2C1D"/>
    <w:rsid w:val="003D2C34"/>
    <w:rsid w:val="003D3DDD"/>
    <w:rsid w:val="003D3E4F"/>
    <w:rsid w:val="003D5A67"/>
    <w:rsid w:val="003D5CBF"/>
    <w:rsid w:val="003D66D2"/>
    <w:rsid w:val="003E07AE"/>
    <w:rsid w:val="003E14FC"/>
    <w:rsid w:val="003E1815"/>
    <w:rsid w:val="003E2976"/>
    <w:rsid w:val="003E374C"/>
    <w:rsid w:val="003E4858"/>
    <w:rsid w:val="003E6316"/>
    <w:rsid w:val="003E6884"/>
    <w:rsid w:val="003E6AC5"/>
    <w:rsid w:val="003E741B"/>
    <w:rsid w:val="003F0096"/>
    <w:rsid w:val="003F0850"/>
    <w:rsid w:val="003F0D12"/>
    <w:rsid w:val="003F0DE9"/>
    <w:rsid w:val="003F160C"/>
    <w:rsid w:val="003F30DE"/>
    <w:rsid w:val="003F324F"/>
    <w:rsid w:val="003F33BC"/>
    <w:rsid w:val="003F3D4E"/>
    <w:rsid w:val="003F477E"/>
    <w:rsid w:val="003F56CC"/>
    <w:rsid w:val="003F6CD2"/>
    <w:rsid w:val="003F723A"/>
    <w:rsid w:val="003F788D"/>
    <w:rsid w:val="003F7FED"/>
    <w:rsid w:val="0040126E"/>
    <w:rsid w:val="00401978"/>
    <w:rsid w:val="004020D4"/>
    <w:rsid w:val="004021B6"/>
    <w:rsid w:val="004047C4"/>
    <w:rsid w:val="0040570B"/>
    <w:rsid w:val="00405EDB"/>
    <w:rsid w:val="00405FB1"/>
    <w:rsid w:val="0040642A"/>
    <w:rsid w:val="00406460"/>
    <w:rsid w:val="00406A0E"/>
    <w:rsid w:val="00407EA5"/>
    <w:rsid w:val="00407EC7"/>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1DCF"/>
    <w:rsid w:val="00422341"/>
    <w:rsid w:val="00423641"/>
    <w:rsid w:val="00426266"/>
    <w:rsid w:val="00430A2D"/>
    <w:rsid w:val="00431429"/>
    <w:rsid w:val="00431505"/>
    <w:rsid w:val="00431AF0"/>
    <w:rsid w:val="0043213A"/>
    <w:rsid w:val="004330F4"/>
    <w:rsid w:val="00433590"/>
    <w:rsid w:val="0043393D"/>
    <w:rsid w:val="004344C7"/>
    <w:rsid w:val="00435274"/>
    <w:rsid w:val="004352AD"/>
    <w:rsid w:val="0043545D"/>
    <w:rsid w:val="00435FE2"/>
    <w:rsid w:val="00436E10"/>
    <w:rsid w:val="00436E2F"/>
    <w:rsid w:val="00436EAB"/>
    <w:rsid w:val="004461D9"/>
    <w:rsid w:val="00446AC6"/>
    <w:rsid w:val="0044759B"/>
    <w:rsid w:val="00447F54"/>
    <w:rsid w:val="00450B7E"/>
    <w:rsid w:val="0045136B"/>
    <w:rsid w:val="00451C7E"/>
    <w:rsid w:val="00452841"/>
    <w:rsid w:val="00453BB6"/>
    <w:rsid w:val="00453CAA"/>
    <w:rsid w:val="00455113"/>
    <w:rsid w:val="00456421"/>
    <w:rsid w:val="00456DAB"/>
    <w:rsid w:val="00460C66"/>
    <w:rsid w:val="00460CC3"/>
    <w:rsid w:val="00460E86"/>
    <w:rsid w:val="00461254"/>
    <w:rsid w:val="00462D08"/>
    <w:rsid w:val="00464440"/>
    <w:rsid w:val="004646B4"/>
    <w:rsid w:val="00464A88"/>
    <w:rsid w:val="004651A0"/>
    <w:rsid w:val="00466532"/>
    <w:rsid w:val="00467488"/>
    <w:rsid w:val="00467872"/>
    <w:rsid w:val="0047083E"/>
    <w:rsid w:val="00470EB5"/>
    <w:rsid w:val="00471FCF"/>
    <w:rsid w:val="0047286B"/>
    <w:rsid w:val="00472E27"/>
    <w:rsid w:val="00474220"/>
    <w:rsid w:val="00474627"/>
    <w:rsid w:val="00474CD2"/>
    <w:rsid w:val="004752D3"/>
    <w:rsid w:val="004754E1"/>
    <w:rsid w:val="00475CE0"/>
    <w:rsid w:val="00476827"/>
    <w:rsid w:val="00476BD4"/>
    <w:rsid w:val="00477C35"/>
    <w:rsid w:val="0048095C"/>
    <w:rsid w:val="00480988"/>
    <w:rsid w:val="00480E05"/>
    <w:rsid w:val="00482BBE"/>
    <w:rsid w:val="00483A12"/>
    <w:rsid w:val="00484A77"/>
    <w:rsid w:val="0048540F"/>
    <w:rsid w:val="00485500"/>
    <w:rsid w:val="00485970"/>
    <w:rsid w:val="00485C0D"/>
    <w:rsid w:val="004862C1"/>
    <w:rsid w:val="00486575"/>
    <w:rsid w:val="004866D0"/>
    <w:rsid w:val="00486936"/>
    <w:rsid w:val="00486DFB"/>
    <w:rsid w:val="00490A6F"/>
    <w:rsid w:val="00494242"/>
    <w:rsid w:val="00494E8E"/>
    <w:rsid w:val="004955BC"/>
    <w:rsid w:val="00495D63"/>
    <w:rsid w:val="0049648F"/>
    <w:rsid w:val="00496606"/>
    <w:rsid w:val="00496D1B"/>
    <w:rsid w:val="00496F05"/>
    <w:rsid w:val="00497370"/>
    <w:rsid w:val="004A0822"/>
    <w:rsid w:val="004A0F39"/>
    <w:rsid w:val="004A251F"/>
    <w:rsid w:val="004A3161"/>
    <w:rsid w:val="004A3BF1"/>
    <w:rsid w:val="004A3E42"/>
    <w:rsid w:val="004A4715"/>
    <w:rsid w:val="004A5046"/>
    <w:rsid w:val="004A565E"/>
    <w:rsid w:val="004A5DF3"/>
    <w:rsid w:val="004A6134"/>
    <w:rsid w:val="004A7092"/>
    <w:rsid w:val="004A7DDC"/>
    <w:rsid w:val="004B49E6"/>
    <w:rsid w:val="004B4D69"/>
    <w:rsid w:val="004B5C2B"/>
    <w:rsid w:val="004B799A"/>
    <w:rsid w:val="004C01A8"/>
    <w:rsid w:val="004C1840"/>
    <w:rsid w:val="004C24C9"/>
    <w:rsid w:val="004C26A5"/>
    <w:rsid w:val="004C31B6"/>
    <w:rsid w:val="004C3482"/>
    <w:rsid w:val="004C3F59"/>
    <w:rsid w:val="004C5319"/>
    <w:rsid w:val="004C621F"/>
    <w:rsid w:val="004C7948"/>
    <w:rsid w:val="004C7BB8"/>
    <w:rsid w:val="004C7C60"/>
    <w:rsid w:val="004D0DFE"/>
    <w:rsid w:val="004D12D5"/>
    <w:rsid w:val="004D1D91"/>
    <w:rsid w:val="004D22C3"/>
    <w:rsid w:val="004D6F4D"/>
    <w:rsid w:val="004D6F95"/>
    <w:rsid w:val="004D72FE"/>
    <w:rsid w:val="004D7BB2"/>
    <w:rsid w:val="004D7E91"/>
    <w:rsid w:val="004E003A"/>
    <w:rsid w:val="004E0768"/>
    <w:rsid w:val="004E1A31"/>
    <w:rsid w:val="004E2DE0"/>
    <w:rsid w:val="004E4060"/>
    <w:rsid w:val="004E409A"/>
    <w:rsid w:val="004E4A5F"/>
    <w:rsid w:val="004E6E96"/>
    <w:rsid w:val="004F0FB9"/>
    <w:rsid w:val="004F2F7E"/>
    <w:rsid w:val="004F32B5"/>
    <w:rsid w:val="004F407E"/>
    <w:rsid w:val="004F5479"/>
    <w:rsid w:val="004F6CBA"/>
    <w:rsid w:val="004F7295"/>
    <w:rsid w:val="004F7528"/>
    <w:rsid w:val="004F7BCA"/>
    <w:rsid w:val="004F7D89"/>
    <w:rsid w:val="00501981"/>
    <w:rsid w:val="00501A85"/>
    <w:rsid w:val="00501BB3"/>
    <w:rsid w:val="005021DD"/>
    <w:rsid w:val="005026CA"/>
    <w:rsid w:val="00502B72"/>
    <w:rsid w:val="00504BC1"/>
    <w:rsid w:val="00505134"/>
    <w:rsid w:val="00505C04"/>
    <w:rsid w:val="00511F15"/>
    <w:rsid w:val="00512B77"/>
    <w:rsid w:val="0051318C"/>
    <w:rsid w:val="005142CD"/>
    <w:rsid w:val="005143C9"/>
    <w:rsid w:val="005157A9"/>
    <w:rsid w:val="00515836"/>
    <w:rsid w:val="005173A7"/>
    <w:rsid w:val="00517521"/>
    <w:rsid w:val="005177E1"/>
    <w:rsid w:val="00520C0A"/>
    <w:rsid w:val="00521644"/>
    <w:rsid w:val="005218B6"/>
    <w:rsid w:val="00522589"/>
    <w:rsid w:val="00524545"/>
    <w:rsid w:val="005251AF"/>
    <w:rsid w:val="005255BF"/>
    <w:rsid w:val="005257DE"/>
    <w:rsid w:val="00526B8D"/>
    <w:rsid w:val="00527200"/>
    <w:rsid w:val="00530157"/>
    <w:rsid w:val="00531EBE"/>
    <w:rsid w:val="00532F8B"/>
    <w:rsid w:val="00533737"/>
    <w:rsid w:val="005339E7"/>
    <w:rsid w:val="00535B79"/>
    <w:rsid w:val="00535D7C"/>
    <w:rsid w:val="00536579"/>
    <w:rsid w:val="00536C1E"/>
    <w:rsid w:val="0054343A"/>
    <w:rsid w:val="00543856"/>
    <w:rsid w:val="00543974"/>
    <w:rsid w:val="00543EBF"/>
    <w:rsid w:val="00544ABA"/>
    <w:rsid w:val="00544CAE"/>
    <w:rsid w:val="005455D4"/>
    <w:rsid w:val="0054593A"/>
    <w:rsid w:val="005467FB"/>
    <w:rsid w:val="00546AE9"/>
    <w:rsid w:val="00547989"/>
    <w:rsid w:val="00550A33"/>
    <w:rsid w:val="00551320"/>
    <w:rsid w:val="005518A4"/>
    <w:rsid w:val="00552768"/>
    <w:rsid w:val="00552935"/>
    <w:rsid w:val="00553127"/>
    <w:rsid w:val="005537D5"/>
    <w:rsid w:val="00554BE7"/>
    <w:rsid w:val="00556D68"/>
    <w:rsid w:val="00557173"/>
    <w:rsid w:val="005576A1"/>
    <w:rsid w:val="00557A64"/>
    <w:rsid w:val="005603B4"/>
    <w:rsid w:val="005605C0"/>
    <w:rsid w:val="005609FA"/>
    <w:rsid w:val="00560D23"/>
    <w:rsid w:val="005615D8"/>
    <w:rsid w:val="005626D6"/>
    <w:rsid w:val="005638D4"/>
    <w:rsid w:val="005656ED"/>
    <w:rsid w:val="005658B4"/>
    <w:rsid w:val="00565CF6"/>
    <w:rsid w:val="00566544"/>
    <w:rsid w:val="00566608"/>
    <w:rsid w:val="00566C83"/>
    <w:rsid w:val="005700FE"/>
    <w:rsid w:val="005704E8"/>
    <w:rsid w:val="0057065F"/>
    <w:rsid w:val="00570E24"/>
    <w:rsid w:val="00571639"/>
    <w:rsid w:val="00572760"/>
    <w:rsid w:val="0057312D"/>
    <w:rsid w:val="005743DE"/>
    <w:rsid w:val="00574F3F"/>
    <w:rsid w:val="0057562C"/>
    <w:rsid w:val="005759F6"/>
    <w:rsid w:val="00575E3E"/>
    <w:rsid w:val="005765F5"/>
    <w:rsid w:val="00576D6C"/>
    <w:rsid w:val="00577A2E"/>
    <w:rsid w:val="00580E48"/>
    <w:rsid w:val="00580F0A"/>
    <w:rsid w:val="00581246"/>
    <w:rsid w:val="00582802"/>
    <w:rsid w:val="00582C3A"/>
    <w:rsid w:val="00582E1A"/>
    <w:rsid w:val="00583147"/>
    <w:rsid w:val="00584196"/>
    <w:rsid w:val="00584416"/>
    <w:rsid w:val="00584B39"/>
    <w:rsid w:val="00585028"/>
    <w:rsid w:val="005854D1"/>
    <w:rsid w:val="00585F5B"/>
    <w:rsid w:val="0058620A"/>
    <w:rsid w:val="00587FC0"/>
    <w:rsid w:val="005906AD"/>
    <w:rsid w:val="00590DA6"/>
    <w:rsid w:val="00591C7D"/>
    <w:rsid w:val="00592B03"/>
    <w:rsid w:val="00593AB9"/>
    <w:rsid w:val="00593C15"/>
    <w:rsid w:val="00594729"/>
    <w:rsid w:val="00594ABB"/>
    <w:rsid w:val="00594D1C"/>
    <w:rsid w:val="00594E36"/>
    <w:rsid w:val="00594F0A"/>
    <w:rsid w:val="0059525E"/>
    <w:rsid w:val="00595887"/>
    <w:rsid w:val="005961F7"/>
    <w:rsid w:val="00596B9C"/>
    <w:rsid w:val="005A049C"/>
    <w:rsid w:val="005A054D"/>
    <w:rsid w:val="005A0A46"/>
    <w:rsid w:val="005A10B9"/>
    <w:rsid w:val="005A11EA"/>
    <w:rsid w:val="005A1592"/>
    <w:rsid w:val="005A269F"/>
    <w:rsid w:val="005A305E"/>
    <w:rsid w:val="005A30BB"/>
    <w:rsid w:val="005A3887"/>
    <w:rsid w:val="005B022C"/>
    <w:rsid w:val="005B0542"/>
    <w:rsid w:val="005B1CD9"/>
    <w:rsid w:val="005B2225"/>
    <w:rsid w:val="005B2799"/>
    <w:rsid w:val="005B2B77"/>
    <w:rsid w:val="005B3D4A"/>
    <w:rsid w:val="005B49D4"/>
    <w:rsid w:val="005B4D87"/>
    <w:rsid w:val="005B5EE6"/>
    <w:rsid w:val="005B7DD1"/>
    <w:rsid w:val="005C00A0"/>
    <w:rsid w:val="005C11BB"/>
    <w:rsid w:val="005C1DC6"/>
    <w:rsid w:val="005C28FA"/>
    <w:rsid w:val="005C2F01"/>
    <w:rsid w:val="005C40F4"/>
    <w:rsid w:val="005C43BE"/>
    <w:rsid w:val="005C44F3"/>
    <w:rsid w:val="005C4CEF"/>
    <w:rsid w:val="005C702E"/>
    <w:rsid w:val="005C712D"/>
    <w:rsid w:val="005C7C75"/>
    <w:rsid w:val="005D01B2"/>
    <w:rsid w:val="005D0A66"/>
    <w:rsid w:val="005D0E4F"/>
    <w:rsid w:val="005D1199"/>
    <w:rsid w:val="005D1E32"/>
    <w:rsid w:val="005D206B"/>
    <w:rsid w:val="005D22B7"/>
    <w:rsid w:val="005D2BDE"/>
    <w:rsid w:val="005D3D76"/>
    <w:rsid w:val="005D402E"/>
    <w:rsid w:val="005D428B"/>
    <w:rsid w:val="005D4578"/>
    <w:rsid w:val="005D4EFA"/>
    <w:rsid w:val="005D55BA"/>
    <w:rsid w:val="005D5ADB"/>
    <w:rsid w:val="005D648A"/>
    <w:rsid w:val="005D7E0D"/>
    <w:rsid w:val="005E234A"/>
    <w:rsid w:val="005E2F44"/>
    <w:rsid w:val="005E35CC"/>
    <w:rsid w:val="005E371E"/>
    <w:rsid w:val="005E53F9"/>
    <w:rsid w:val="005E775D"/>
    <w:rsid w:val="005F0A43"/>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854"/>
    <w:rsid w:val="00604DC7"/>
    <w:rsid w:val="00604E47"/>
    <w:rsid w:val="00605441"/>
    <w:rsid w:val="00606970"/>
    <w:rsid w:val="00606A20"/>
    <w:rsid w:val="006072C6"/>
    <w:rsid w:val="00607A2E"/>
    <w:rsid w:val="006130F7"/>
    <w:rsid w:val="00613AF8"/>
    <w:rsid w:val="00613D8E"/>
    <w:rsid w:val="006142E0"/>
    <w:rsid w:val="00614AFB"/>
    <w:rsid w:val="00614FD3"/>
    <w:rsid w:val="006158BB"/>
    <w:rsid w:val="00616112"/>
    <w:rsid w:val="006205CA"/>
    <w:rsid w:val="00620D9B"/>
    <w:rsid w:val="00621F53"/>
    <w:rsid w:val="00622E2A"/>
    <w:rsid w:val="00623089"/>
    <w:rsid w:val="0062308E"/>
    <w:rsid w:val="006234C4"/>
    <w:rsid w:val="006244C9"/>
    <w:rsid w:val="006245F6"/>
    <w:rsid w:val="0062475D"/>
    <w:rsid w:val="0062495F"/>
    <w:rsid w:val="00624E74"/>
    <w:rsid w:val="0062512F"/>
    <w:rsid w:val="00625711"/>
    <w:rsid w:val="0062660B"/>
    <w:rsid w:val="00626AD1"/>
    <w:rsid w:val="006304BC"/>
    <w:rsid w:val="00630DCE"/>
    <w:rsid w:val="0063120A"/>
    <w:rsid w:val="0063150B"/>
    <w:rsid w:val="00631585"/>
    <w:rsid w:val="0063388B"/>
    <w:rsid w:val="00634ACF"/>
    <w:rsid w:val="00634AF1"/>
    <w:rsid w:val="00635035"/>
    <w:rsid w:val="0063580D"/>
    <w:rsid w:val="00635CAE"/>
    <w:rsid w:val="00637240"/>
    <w:rsid w:val="00640C26"/>
    <w:rsid w:val="00643660"/>
    <w:rsid w:val="00643B20"/>
    <w:rsid w:val="006445FD"/>
    <w:rsid w:val="00646A8B"/>
    <w:rsid w:val="0064722B"/>
    <w:rsid w:val="00650139"/>
    <w:rsid w:val="00652756"/>
    <w:rsid w:val="00652AD8"/>
    <w:rsid w:val="00652B79"/>
    <w:rsid w:val="006533C3"/>
    <w:rsid w:val="00654068"/>
    <w:rsid w:val="00654B38"/>
    <w:rsid w:val="00654B83"/>
    <w:rsid w:val="00655061"/>
    <w:rsid w:val="0065510C"/>
    <w:rsid w:val="00655B63"/>
    <w:rsid w:val="00656192"/>
    <w:rsid w:val="006571F6"/>
    <w:rsid w:val="006618CC"/>
    <w:rsid w:val="00662111"/>
    <w:rsid w:val="00662118"/>
    <w:rsid w:val="006638AD"/>
    <w:rsid w:val="00663B51"/>
    <w:rsid w:val="0066732C"/>
    <w:rsid w:val="006679F5"/>
    <w:rsid w:val="00667B77"/>
    <w:rsid w:val="00670AA1"/>
    <w:rsid w:val="006716DA"/>
    <w:rsid w:val="006718C8"/>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CB7"/>
    <w:rsid w:val="00682E14"/>
    <w:rsid w:val="0068436C"/>
    <w:rsid w:val="006852A0"/>
    <w:rsid w:val="0068545E"/>
    <w:rsid w:val="00685FD4"/>
    <w:rsid w:val="00686612"/>
    <w:rsid w:val="0068661E"/>
    <w:rsid w:val="0068687E"/>
    <w:rsid w:val="00690A49"/>
    <w:rsid w:val="00690BB6"/>
    <w:rsid w:val="0069163F"/>
    <w:rsid w:val="00691B30"/>
    <w:rsid w:val="00692DFC"/>
    <w:rsid w:val="00693E1F"/>
    <w:rsid w:val="00693ECB"/>
    <w:rsid w:val="0069418A"/>
    <w:rsid w:val="00694797"/>
    <w:rsid w:val="00695887"/>
    <w:rsid w:val="0069684D"/>
    <w:rsid w:val="00697733"/>
    <w:rsid w:val="006A096B"/>
    <w:rsid w:val="006A0BF8"/>
    <w:rsid w:val="006A254E"/>
    <w:rsid w:val="006A25A6"/>
    <w:rsid w:val="006A2C30"/>
    <w:rsid w:val="006A301C"/>
    <w:rsid w:val="006A3E2B"/>
    <w:rsid w:val="006A4ACC"/>
    <w:rsid w:val="006A6E17"/>
    <w:rsid w:val="006B120D"/>
    <w:rsid w:val="006B17E7"/>
    <w:rsid w:val="006B19E8"/>
    <w:rsid w:val="006B1A8A"/>
    <w:rsid w:val="006B1FD5"/>
    <w:rsid w:val="006B5064"/>
    <w:rsid w:val="006B555A"/>
    <w:rsid w:val="006B600A"/>
    <w:rsid w:val="006B6635"/>
    <w:rsid w:val="006B794D"/>
    <w:rsid w:val="006B7D22"/>
    <w:rsid w:val="006B7D2C"/>
    <w:rsid w:val="006C1019"/>
    <w:rsid w:val="006C237B"/>
    <w:rsid w:val="006C2BB5"/>
    <w:rsid w:val="006C2BEE"/>
    <w:rsid w:val="006C3AD8"/>
    <w:rsid w:val="006C4516"/>
    <w:rsid w:val="006C455E"/>
    <w:rsid w:val="006C5958"/>
    <w:rsid w:val="006C5B4F"/>
    <w:rsid w:val="006C643C"/>
    <w:rsid w:val="006C6CEA"/>
    <w:rsid w:val="006C6E3A"/>
    <w:rsid w:val="006C6FD7"/>
    <w:rsid w:val="006D00DB"/>
    <w:rsid w:val="006D0361"/>
    <w:rsid w:val="006D1005"/>
    <w:rsid w:val="006D16B0"/>
    <w:rsid w:val="006D1B96"/>
    <w:rsid w:val="006D2182"/>
    <w:rsid w:val="006D2444"/>
    <w:rsid w:val="006D254B"/>
    <w:rsid w:val="006D289B"/>
    <w:rsid w:val="006D3BE1"/>
    <w:rsid w:val="006D4775"/>
    <w:rsid w:val="006D48FC"/>
    <w:rsid w:val="006D520F"/>
    <w:rsid w:val="006D62BC"/>
    <w:rsid w:val="006D6450"/>
    <w:rsid w:val="006D6939"/>
    <w:rsid w:val="006D7EB0"/>
    <w:rsid w:val="006E0138"/>
    <w:rsid w:val="006E0284"/>
    <w:rsid w:val="006E0BB0"/>
    <w:rsid w:val="006E0D2B"/>
    <w:rsid w:val="006E0F2B"/>
    <w:rsid w:val="006E12C3"/>
    <w:rsid w:val="006E1B5E"/>
    <w:rsid w:val="006E2529"/>
    <w:rsid w:val="006E45F3"/>
    <w:rsid w:val="006E4A2F"/>
    <w:rsid w:val="006E4ED4"/>
    <w:rsid w:val="006E5B05"/>
    <w:rsid w:val="006E5E19"/>
    <w:rsid w:val="006E61C3"/>
    <w:rsid w:val="006E6DAB"/>
    <w:rsid w:val="006E799D"/>
    <w:rsid w:val="006F0593"/>
    <w:rsid w:val="006F1064"/>
    <w:rsid w:val="006F1EB7"/>
    <w:rsid w:val="006F2CB5"/>
    <w:rsid w:val="006F52E5"/>
    <w:rsid w:val="006F6066"/>
    <w:rsid w:val="006F6850"/>
    <w:rsid w:val="006F6C97"/>
    <w:rsid w:val="006F707E"/>
    <w:rsid w:val="007001DC"/>
    <w:rsid w:val="007010CE"/>
    <w:rsid w:val="007025CB"/>
    <w:rsid w:val="007034AA"/>
    <w:rsid w:val="00703C9D"/>
    <w:rsid w:val="0070490C"/>
    <w:rsid w:val="00705C38"/>
    <w:rsid w:val="00706465"/>
    <w:rsid w:val="0070695A"/>
    <w:rsid w:val="0070782D"/>
    <w:rsid w:val="007109C2"/>
    <w:rsid w:val="0071110E"/>
    <w:rsid w:val="00711340"/>
    <w:rsid w:val="00712C42"/>
    <w:rsid w:val="00713DE4"/>
    <w:rsid w:val="00714C47"/>
    <w:rsid w:val="00716033"/>
    <w:rsid w:val="00716462"/>
    <w:rsid w:val="00717245"/>
    <w:rsid w:val="00720B72"/>
    <w:rsid w:val="00721084"/>
    <w:rsid w:val="00721262"/>
    <w:rsid w:val="00721D9B"/>
    <w:rsid w:val="00722121"/>
    <w:rsid w:val="007224B9"/>
    <w:rsid w:val="00722F94"/>
    <w:rsid w:val="00723AA7"/>
    <w:rsid w:val="0072432E"/>
    <w:rsid w:val="00726036"/>
    <w:rsid w:val="00726279"/>
    <w:rsid w:val="007265A8"/>
    <w:rsid w:val="00726A9B"/>
    <w:rsid w:val="00726C32"/>
    <w:rsid w:val="00727037"/>
    <w:rsid w:val="00727530"/>
    <w:rsid w:val="00731E7C"/>
    <w:rsid w:val="007329EF"/>
    <w:rsid w:val="0073327A"/>
    <w:rsid w:val="00734EBE"/>
    <w:rsid w:val="00736DD8"/>
    <w:rsid w:val="0074076A"/>
    <w:rsid w:val="00741773"/>
    <w:rsid w:val="00741AF4"/>
    <w:rsid w:val="00741DCC"/>
    <w:rsid w:val="0074203A"/>
    <w:rsid w:val="007427B5"/>
    <w:rsid w:val="007427CE"/>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D2B"/>
    <w:rsid w:val="00754E7A"/>
    <w:rsid w:val="0075540C"/>
    <w:rsid w:val="00755C29"/>
    <w:rsid w:val="00755DB1"/>
    <w:rsid w:val="007574FC"/>
    <w:rsid w:val="00760975"/>
    <w:rsid w:val="00761FDA"/>
    <w:rsid w:val="007621FF"/>
    <w:rsid w:val="007634E3"/>
    <w:rsid w:val="00764194"/>
    <w:rsid w:val="007657A3"/>
    <w:rsid w:val="00765B4B"/>
    <w:rsid w:val="00765ED3"/>
    <w:rsid w:val="0076681D"/>
    <w:rsid w:val="00766A65"/>
    <w:rsid w:val="007671F5"/>
    <w:rsid w:val="007676B8"/>
    <w:rsid w:val="0077175C"/>
    <w:rsid w:val="00771870"/>
    <w:rsid w:val="00771BF9"/>
    <w:rsid w:val="00772F8A"/>
    <w:rsid w:val="007739C6"/>
    <w:rsid w:val="00774889"/>
    <w:rsid w:val="00774FF5"/>
    <w:rsid w:val="007750B3"/>
    <w:rsid w:val="0077570F"/>
    <w:rsid w:val="00775F76"/>
    <w:rsid w:val="00776AEA"/>
    <w:rsid w:val="00777BA0"/>
    <w:rsid w:val="007803BD"/>
    <w:rsid w:val="007811DC"/>
    <w:rsid w:val="007820FA"/>
    <w:rsid w:val="0078270E"/>
    <w:rsid w:val="0078285F"/>
    <w:rsid w:val="00783207"/>
    <w:rsid w:val="00783E1D"/>
    <w:rsid w:val="00783FEF"/>
    <w:rsid w:val="0078483B"/>
    <w:rsid w:val="00784EED"/>
    <w:rsid w:val="00784F96"/>
    <w:rsid w:val="00785900"/>
    <w:rsid w:val="00786791"/>
    <w:rsid w:val="00786958"/>
    <w:rsid w:val="00786E71"/>
    <w:rsid w:val="0079162F"/>
    <w:rsid w:val="0079310B"/>
    <w:rsid w:val="00793664"/>
    <w:rsid w:val="00794924"/>
    <w:rsid w:val="007A0BC2"/>
    <w:rsid w:val="007A0F6F"/>
    <w:rsid w:val="007A1F44"/>
    <w:rsid w:val="007A23FF"/>
    <w:rsid w:val="007A295B"/>
    <w:rsid w:val="007A3424"/>
    <w:rsid w:val="007A35EF"/>
    <w:rsid w:val="007A43A2"/>
    <w:rsid w:val="007A4D04"/>
    <w:rsid w:val="007A7A96"/>
    <w:rsid w:val="007A7E1B"/>
    <w:rsid w:val="007B03AF"/>
    <w:rsid w:val="007B1543"/>
    <w:rsid w:val="007B1AC0"/>
    <w:rsid w:val="007B270A"/>
    <w:rsid w:val="007B2D3B"/>
    <w:rsid w:val="007B46EF"/>
    <w:rsid w:val="007B52CD"/>
    <w:rsid w:val="007B7916"/>
    <w:rsid w:val="007B7DC1"/>
    <w:rsid w:val="007B7EDB"/>
    <w:rsid w:val="007C0FBF"/>
    <w:rsid w:val="007C19AD"/>
    <w:rsid w:val="007C3598"/>
    <w:rsid w:val="007C3FA8"/>
    <w:rsid w:val="007C477E"/>
    <w:rsid w:val="007C50E1"/>
    <w:rsid w:val="007C68DA"/>
    <w:rsid w:val="007D0B57"/>
    <w:rsid w:val="007D15ED"/>
    <w:rsid w:val="007D229A"/>
    <w:rsid w:val="007D2F44"/>
    <w:rsid w:val="007D2F4D"/>
    <w:rsid w:val="007D4178"/>
    <w:rsid w:val="007D4D33"/>
    <w:rsid w:val="007D5088"/>
    <w:rsid w:val="007D54A8"/>
    <w:rsid w:val="007D7175"/>
    <w:rsid w:val="007E1369"/>
    <w:rsid w:val="007E1A1B"/>
    <w:rsid w:val="007E1A88"/>
    <w:rsid w:val="007E4C88"/>
    <w:rsid w:val="007E585E"/>
    <w:rsid w:val="007E5BAD"/>
    <w:rsid w:val="007E63D6"/>
    <w:rsid w:val="007E7DDF"/>
    <w:rsid w:val="007F11C8"/>
    <w:rsid w:val="007F1CFB"/>
    <w:rsid w:val="007F220B"/>
    <w:rsid w:val="007F27DD"/>
    <w:rsid w:val="007F3329"/>
    <w:rsid w:val="007F5C55"/>
    <w:rsid w:val="007F6880"/>
    <w:rsid w:val="007F76B4"/>
    <w:rsid w:val="008001B4"/>
    <w:rsid w:val="00800769"/>
    <w:rsid w:val="00800ED2"/>
    <w:rsid w:val="0080145D"/>
    <w:rsid w:val="00801771"/>
    <w:rsid w:val="00802E74"/>
    <w:rsid w:val="00804B92"/>
    <w:rsid w:val="00804E21"/>
    <w:rsid w:val="00804FC1"/>
    <w:rsid w:val="00805092"/>
    <w:rsid w:val="00805803"/>
    <w:rsid w:val="008062AA"/>
    <w:rsid w:val="00806AAF"/>
    <w:rsid w:val="008070AC"/>
    <w:rsid w:val="008101FD"/>
    <w:rsid w:val="00810D8D"/>
    <w:rsid w:val="0081147B"/>
    <w:rsid w:val="00811835"/>
    <w:rsid w:val="0081581D"/>
    <w:rsid w:val="008172BE"/>
    <w:rsid w:val="00817B71"/>
    <w:rsid w:val="00820244"/>
    <w:rsid w:val="00821BC9"/>
    <w:rsid w:val="008221B3"/>
    <w:rsid w:val="0082248E"/>
    <w:rsid w:val="00823AE8"/>
    <w:rsid w:val="00823CEB"/>
    <w:rsid w:val="00824C04"/>
    <w:rsid w:val="00824FDF"/>
    <w:rsid w:val="00825125"/>
    <w:rsid w:val="008257CC"/>
    <w:rsid w:val="008263E3"/>
    <w:rsid w:val="008274BF"/>
    <w:rsid w:val="00830DC3"/>
    <w:rsid w:val="00831555"/>
    <w:rsid w:val="00831F52"/>
    <w:rsid w:val="00832154"/>
    <w:rsid w:val="00832F5C"/>
    <w:rsid w:val="00835894"/>
    <w:rsid w:val="008359E0"/>
    <w:rsid w:val="00836D22"/>
    <w:rsid w:val="00836F55"/>
    <w:rsid w:val="008376F6"/>
    <w:rsid w:val="00837C62"/>
    <w:rsid w:val="00837D5B"/>
    <w:rsid w:val="00840607"/>
    <w:rsid w:val="00841CD2"/>
    <w:rsid w:val="00842B77"/>
    <w:rsid w:val="0084309F"/>
    <w:rsid w:val="00844E5C"/>
    <w:rsid w:val="00845C12"/>
    <w:rsid w:val="008469D9"/>
    <w:rsid w:val="00846DC0"/>
    <w:rsid w:val="008474A7"/>
    <w:rsid w:val="008506B6"/>
    <w:rsid w:val="00850AE0"/>
    <w:rsid w:val="008524D2"/>
    <w:rsid w:val="00852E19"/>
    <w:rsid w:val="00854FAD"/>
    <w:rsid w:val="00855C18"/>
    <w:rsid w:val="00855F48"/>
    <w:rsid w:val="00856833"/>
    <w:rsid w:val="00856840"/>
    <w:rsid w:val="00856C05"/>
    <w:rsid w:val="00857287"/>
    <w:rsid w:val="0086087C"/>
    <w:rsid w:val="00860D8E"/>
    <w:rsid w:val="0086275E"/>
    <w:rsid w:val="00864440"/>
    <w:rsid w:val="00864D76"/>
    <w:rsid w:val="008650FC"/>
    <w:rsid w:val="00866EB3"/>
    <w:rsid w:val="0086701A"/>
    <w:rsid w:val="00867BD2"/>
    <w:rsid w:val="008712FD"/>
    <w:rsid w:val="008716A1"/>
    <w:rsid w:val="00871DFB"/>
    <w:rsid w:val="00872D3F"/>
    <w:rsid w:val="008733E4"/>
    <w:rsid w:val="00873F15"/>
    <w:rsid w:val="00874096"/>
    <w:rsid w:val="008756A4"/>
    <w:rsid w:val="00875F73"/>
    <w:rsid w:val="00876927"/>
    <w:rsid w:val="00877D78"/>
    <w:rsid w:val="00880F30"/>
    <w:rsid w:val="008833E8"/>
    <w:rsid w:val="00887B48"/>
    <w:rsid w:val="0089176E"/>
    <w:rsid w:val="008917E0"/>
    <w:rsid w:val="00892365"/>
    <w:rsid w:val="00892BE5"/>
    <w:rsid w:val="008933F8"/>
    <w:rsid w:val="0089387C"/>
    <w:rsid w:val="0089444E"/>
    <w:rsid w:val="008949DF"/>
    <w:rsid w:val="008951DB"/>
    <w:rsid w:val="00895579"/>
    <w:rsid w:val="00896C81"/>
    <w:rsid w:val="00896D83"/>
    <w:rsid w:val="008A0AB2"/>
    <w:rsid w:val="008A0CFC"/>
    <w:rsid w:val="008A12FE"/>
    <w:rsid w:val="008A28B6"/>
    <w:rsid w:val="008A2BB1"/>
    <w:rsid w:val="008A3466"/>
    <w:rsid w:val="008A389F"/>
    <w:rsid w:val="008A3D02"/>
    <w:rsid w:val="008A5940"/>
    <w:rsid w:val="008A73B2"/>
    <w:rsid w:val="008B043F"/>
    <w:rsid w:val="008B0808"/>
    <w:rsid w:val="008B0AEC"/>
    <w:rsid w:val="008B182F"/>
    <w:rsid w:val="008B1E53"/>
    <w:rsid w:val="008B1E5B"/>
    <w:rsid w:val="008B20FE"/>
    <w:rsid w:val="008B389D"/>
    <w:rsid w:val="008B3C5C"/>
    <w:rsid w:val="008B5299"/>
    <w:rsid w:val="008B5A5F"/>
    <w:rsid w:val="008B5AB0"/>
    <w:rsid w:val="008B6054"/>
    <w:rsid w:val="008B6792"/>
    <w:rsid w:val="008B7B08"/>
    <w:rsid w:val="008C0009"/>
    <w:rsid w:val="008C13F0"/>
    <w:rsid w:val="008C1426"/>
    <w:rsid w:val="008C1F26"/>
    <w:rsid w:val="008C2A3A"/>
    <w:rsid w:val="008C4C7E"/>
    <w:rsid w:val="008C5C46"/>
    <w:rsid w:val="008C6184"/>
    <w:rsid w:val="008C6697"/>
    <w:rsid w:val="008C7744"/>
    <w:rsid w:val="008C785E"/>
    <w:rsid w:val="008D07D0"/>
    <w:rsid w:val="008D0AFB"/>
    <w:rsid w:val="008D0B19"/>
    <w:rsid w:val="008D1511"/>
    <w:rsid w:val="008D32DF"/>
    <w:rsid w:val="008D3584"/>
    <w:rsid w:val="008D35E9"/>
    <w:rsid w:val="008D3959"/>
    <w:rsid w:val="008D3966"/>
    <w:rsid w:val="008D4352"/>
    <w:rsid w:val="008D4511"/>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5BF2"/>
    <w:rsid w:val="008E5C81"/>
    <w:rsid w:val="008F0A38"/>
    <w:rsid w:val="008F0F84"/>
    <w:rsid w:val="008F1014"/>
    <w:rsid w:val="008F11C9"/>
    <w:rsid w:val="008F12E4"/>
    <w:rsid w:val="008F23D8"/>
    <w:rsid w:val="008F2FD5"/>
    <w:rsid w:val="008F37E5"/>
    <w:rsid w:val="008F48C2"/>
    <w:rsid w:val="008F5840"/>
    <w:rsid w:val="008F5A85"/>
    <w:rsid w:val="008F5EEF"/>
    <w:rsid w:val="008F66FE"/>
    <w:rsid w:val="008F72CC"/>
    <w:rsid w:val="008F72CD"/>
    <w:rsid w:val="00901D13"/>
    <w:rsid w:val="00903802"/>
    <w:rsid w:val="00904BA7"/>
    <w:rsid w:val="0090696D"/>
    <w:rsid w:val="00906CD6"/>
    <w:rsid w:val="00906E4D"/>
    <w:rsid w:val="00906F31"/>
    <w:rsid w:val="009078B3"/>
    <w:rsid w:val="00907A77"/>
    <w:rsid w:val="00907E00"/>
    <w:rsid w:val="0091088D"/>
    <w:rsid w:val="00910B88"/>
    <w:rsid w:val="00910FC9"/>
    <w:rsid w:val="0091291A"/>
    <w:rsid w:val="00912D95"/>
    <w:rsid w:val="00913612"/>
    <w:rsid w:val="0091366A"/>
    <w:rsid w:val="00913824"/>
    <w:rsid w:val="00915757"/>
    <w:rsid w:val="009159B3"/>
    <w:rsid w:val="00916181"/>
    <w:rsid w:val="00916C94"/>
    <w:rsid w:val="009204C5"/>
    <w:rsid w:val="0092180D"/>
    <w:rsid w:val="00922548"/>
    <w:rsid w:val="009232C9"/>
    <w:rsid w:val="00923608"/>
    <w:rsid w:val="009238E5"/>
    <w:rsid w:val="00923F12"/>
    <w:rsid w:val="00924424"/>
    <w:rsid w:val="00924FF8"/>
    <w:rsid w:val="00925506"/>
    <w:rsid w:val="00925BA8"/>
    <w:rsid w:val="00926DA7"/>
    <w:rsid w:val="00927F8B"/>
    <w:rsid w:val="00930862"/>
    <w:rsid w:val="0093094D"/>
    <w:rsid w:val="009328C7"/>
    <w:rsid w:val="009336EC"/>
    <w:rsid w:val="00933F56"/>
    <w:rsid w:val="00934C13"/>
    <w:rsid w:val="00935228"/>
    <w:rsid w:val="009355A2"/>
    <w:rsid w:val="00935617"/>
    <w:rsid w:val="00935F9E"/>
    <w:rsid w:val="00936D98"/>
    <w:rsid w:val="00940C5F"/>
    <w:rsid w:val="00940F59"/>
    <w:rsid w:val="00942C80"/>
    <w:rsid w:val="00943197"/>
    <w:rsid w:val="009435F2"/>
    <w:rsid w:val="00943CF3"/>
    <w:rsid w:val="00945180"/>
    <w:rsid w:val="0094590C"/>
    <w:rsid w:val="00946355"/>
    <w:rsid w:val="009468B7"/>
    <w:rsid w:val="0094724E"/>
    <w:rsid w:val="00947973"/>
    <w:rsid w:val="00947BE6"/>
    <w:rsid w:val="0095048D"/>
    <w:rsid w:val="00951ADB"/>
    <w:rsid w:val="0095380C"/>
    <w:rsid w:val="00954353"/>
    <w:rsid w:val="00955C0A"/>
    <w:rsid w:val="00955C4F"/>
    <w:rsid w:val="009657F1"/>
    <w:rsid w:val="00965C54"/>
    <w:rsid w:val="0096625D"/>
    <w:rsid w:val="009709F8"/>
    <w:rsid w:val="0097291E"/>
    <w:rsid w:val="00972929"/>
    <w:rsid w:val="00972F91"/>
    <w:rsid w:val="00973827"/>
    <w:rsid w:val="00973922"/>
    <w:rsid w:val="009742D3"/>
    <w:rsid w:val="00977BA7"/>
    <w:rsid w:val="009802F8"/>
    <w:rsid w:val="00980517"/>
    <w:rsid w:val="0098194F"/>
    <w:rsid w:val="009826C8"/>
    <w:rsid w:val="009836E4"/>
    <w:rsid w:val="0098412F"/>
    <w:rsid w:val="00985F28"/>
    <w:rsid w:val="00986149"/>
    <w:rsid w:val="00986176"/>
    <w:rsid w:val="00986E7F"/>
    <w:rsid w:val="00987536"/>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5B26"/>
    <w:rsid w:val="009A6A6B"/>
    <w:rsid w:val="009B0A1B"/>
    <w:rsid w:val="009B1EF9"/>
    <w:rsid w:val="009B26AC"/>
    <w:rsid w:val="009B35A4"/>
    <w:rsid w:val="009B37E2"/>
    <w:rsid w:val="009B4519"/>
    <w:rsid w:val="009B506B"/>
    <w:rsid w:val="009B57EF"/>
    <w:rsid w:val="009B5B85"/>
    <w:rsid w:val="009B7204"/>
    <w:rsid w:val="009C0074"/>
    <w:rsid w:val="009C0564"/>
    <w:rsid w:val="009C07FF"/>
    <w:rsid w:val="009C1EE4"/>
    <w:rsid w:val="009C2398"/>
    <w:rsid w:val="009C2685"/>
    <w:rsid w:val="009C39BC"/>
    <w:rsid w:val="009C4BC2"/>
    <w:rsid w:val="009C4D22"/>
    <w:rsid w:val="009C7320"/>
    <w:rsid w:val="009C7E58"/>
    <w:rsid w:val="009C7E85"/>
    <w:rsid w:val="009D0729"/>
    <w:rsid w:val="009D0ED1"/>
    <w:rsid w:val="009D0F66"/>
    <w:rsid w:val="009D1A06"/>
    <w:rsid w:val="009D1BA4"/>
    <w:rsid w:val="009D22E4"/>
    <w:rsid w:val="009D22F7"/>
    <w:rsid w:val="009D319C"/>
    <w:rsid w:val="009D36D2"/>
    <w:rsid w:val="009D415C"/>
    <w:rsid w:val="009D5BAB"/>
    <w:rsid w:val="009D6A0A"/>
    <w:rsid w:val="009E058F"/>
    <w:rsid w:val="009E0A9E"/>
    <w:rsid w:val="009E19A2"/>
    <w:rsid w:val="009E3095"/>
    <w:rsid w:val="009E3AFD"/>
    <w:rsid w:val="009E3CDD"/>
    <w:rsid w:val="009E4B16"/>
    <w:rsid w:val="009E5C60"/>
    <w:rsid w:val="009E64DB"/>
    <w:rsid w:val="009E6794"/>
    <w:rsid w:val="009E7189"/>
    <w:rsid w:val="009E7E46"/>
    <w:rsid w:val="009E7FC1"/>
    <w:rsid w:val="009F01E1"/>
    <w:rsid w:val="009F0B4D"/>
    <w:rsid w:val="009F1096"/>
    <w:rsid w:val="009F150E"/>
    <w:rsid w:val="009F2215"/>
    <w:rsid w:val="009F27AD"/>
    <w:rsid w:val="009F3FB5"/>
    <w:rsid w:val="009F521F"/>
    <w:rsid w:val="009F5470"/>
    <w:rsid w:val="009F553C"/>
    <w:rsid w:val="009F59F8"/>
    <w:rsid w:val="009F6088"/>
    <w:rsid w:val="00A005B0"/>
    <w:rsid w:val="00A01F17"/>
    <w:rsid w:val="00A022A5"/>
    <w:rsid w:val="00A02F37"/>
    <w:rsid w:val="00A03A22"/>
    <w:rsid w:val="00A04634"/>
    <w:rsid w:val="00A06119"/>
    <w:rsid w:val="00A07A48"/>
    <w:rsid w:val="00A108EE"/>
    <w:rsid w:val="00A10BB8"/>
    <w:rsid w:val="00A11F0D"/>
    <w:rsid w:val="00A1200D"/>
    <w:rsid w:val="00A137E4"/>
    <w:rsid w:val="00A13AE9"/>
    <w:rsid w:val="00A14813"/>
    <w:rsid w:val="00A1566A"/>
    <w:rsid w:val="00A156D8"/>
    <w:rsid w:val="00A165BF"/>
    <w:rsid w:val="00A172E8"/>
    <w:rsid w:val="00A179FF"/>
    <w:rsid w:val="00A21A36"/>
    <w:rsid w:val="00A22268"/>
    <w:rsid w:val="00A23E79"/>
    <w:rsid w:val="00A25294"/>
    <w:rsid w:val="00A254EE"/>
    <w:rsid w:val="00A25BE7"/>
    <w:rsid w:val="00A27008"/>
    <w:rsid w:val="00A27CDF"/>
    <w:rsid w:val="00A309C6"/>
    <w:rsid w:val="00A30D13"/>
    <w:rsid w:val="00A314F9"/>
    <w:rsid w:val="00A319D0"/>
    <w:rsid w:val="00A32316"/>
    <w:rsid w:val="00A33172"/>
    <w:rsid w:val="00A342D9"/>
    <w:rsid w:val="00A3432B"/>
    <w:rsid w:val="00A346BA"/>
    <w:rsid w:val="00A34C67"/>
    <w:rsid w:val="00A34D62"/>
    <w:rsid w:val="00A3611D"/>
    <w:rsid w:val="00A36339"/>
    <w:rsid w:val="00A366E4"/>
    <w:rsid w:val="00A4376F"/>
    <w:rsid w:val="00A4549F"/>
    <w:rsid w:val="00A45B9B"/>
    <w:rsid w:val="00A462FE"/>
    <w:rsid w:val="00A478B3"/>
    <w:rsid w:val="00A501C9"/>
    <w:rsid w:val="00A50506"/>
    <w:rsid w:val="00A50718"/>
    <w:rsid w:val="00A53F55"/>
    <w:rsid w:val="00A5417B"/>
    <w:rsid w:val="00A54599"/>
    <w:rsid w:val="00A54B82"/>
    <w:rsid w:val="00A54B88"/>
    <w:rsid w:val="00A569D4"/>
    <w:rsid w:val="00A56A20"/>
    <w:rsid w:val="00A57570"/>
    <w:rsid w:val="00A57F1A"/>
    <w:rsid w:val="00A60163"/>
    <w:rsid w:val="00A6038D"/>
    <w:rsid w:val="00A60CF0"/>
    <w:rsid w:val="00A61429"/>
    <w:rsid w:val="00A61514"/>
    <w:rsid w:val="00A61645"/>
    <w:rsid w:val="00A62080"/>
    <w:rsid w:val="00A630A2"/>
    <w:rsid w:val="00A632B8"/>
    <w:rsid w:val="00A63BF3"/>
    <w:rsid w:val="00A63E1B"/>
    <w:rsid w:val="00A64942"/>
    <w:rsid w:val="00A64AD1"/>
    <w:rsid w:val="00A65911"/>
    <w:rsid w:val="00A6643C"/>
    <w:rsid w:val="00A67544"/>
    <w:rsid w:val="00A7075B"/>
    <w:rsid w:val="00A71CE6"/>
    <w:rsid w:val="00A71D23"/>
    <w:rsid w:val="00A72020"/>
    <w:rsid w:val="00A7333A"/>
    <w:rsid w:val="00A73D0D"/>
    <w:rsid w:val="00A74A92"/>
    <w:rsid w:val="00A75CC1"/>
    <w:rsid w:val="00A75E88"/>
    <w:rsid w:val="00A76F0D"/>
    <w:rsid w:val="00A76F69"/>
    <w:rsid w:val="00A77383"/>
    <w:rsid w:val="00A8056E"/>
    <w:rsid w:val="00A81AE6"/>
    <w:rsid w:val="00A82D58"/>
    <w:rsid w:val="00A8399D"/>
    <w:rsid w:val="00A83E3D"/>
    <w:rsid w:val="00A842B2"/>
    <w:rsid w:val="00A8443A"/>
    <w:rsid w:val="00A8479C"/>
    <w:rsid w:val="00A84D80"/>
    <w:rsid w:val="00A8557B"/>
    <w:rsid w:val="00A85A05"/>
    <w:rsid w:val="00A86D63"/>
    <w:rsid w:val="00A87797"/>
    <w:rsid w:val="00A90E72"/>
    <w:rsid w:val="00A91CF0"/>
    <w:rsid w:val="00A922A2"/>
    <w:rsid w:val="00A92F08"/>
    <w:rsid w:val="00A9327B"/>
    <w:rsid w:val="00A93B69"/>
    <w:rsid w:val="00A95DE0"/>
    <w:rsid w:val="00A95ED1"/>
    <w:rsid w:val="00A96146"/>
    <w:rsid w:val="00A963C7"/>
    <w:rsid w:val="00AA1626"/>
    <w:rsid w:val="00AA1C25"/>
    <w:rsid w:val="00AA3DB7"/>
    <w:rsid w:val="00AA51F5"/>
    <w:rsid w:val="00AA571A"/>
    <w:rsid w:val="00AA5E3B"/>
    <w:rsid w:val="00AA68B4"/>
    <w:rsid w:val="00AB0543"/>
    <w:rsid w:val="00AB0AC9"/>
    <w:rsid w:val="00AB185A"/>
    <w:rsid w:val="00AB1BA7"/>
    <w:rsid w:val="00AB1E04"/>
    <w:rsid w:val="00AB29CF"/>
    <w:rsid w:val="00AB3113"/>
    <w:rsid w:val="00AB348A"/>
    <w:rsid w:val="00AB3F38"/>
    <w:rsid w:val="00AB43EC"/>
    <w:rsid w:val="00AB4BF4"/>
    <w:rsid w:val="00AB5ADF"/>
    <w:rsid w:val="00AB5E57"/>
    <w:rsid w:val="00AB609E"/>
    <w:rsid w:val="00AB725F"/>
    <w:rsid w:val="00AB7C8E"/>
    <w:rsid w:val="00AC0705"/>
    <w:rsid w:val="00AC109B"/>
    <w:rsid w:val="00AC74DA"/>
    <w:rsid w:val="00AC7A2B"/>
    <w:rsid w:val="00AC7C25"/>
    <w:rsid w:val="00AD0A51"/>
    <w:rsid w:val="00AD0B37"/>
    <w:rsid w:val="00AD11F7"/>
    <w:rsid w:val="00AD1DB7"/>
    <w:rsid w:val="00AD2852"/>
    <w:rsid w:val="00AD3976"/>
    <w:rsid w:val="00AD4D2A"/>
    <w:rsid w:val="00AD542F"/>
    <w:rsid w:val="00AD66E4"/>
    <w:rsid w:val="00AD729C"/>
    <w:rsid w:val="00AD7305"/>
    <w:rsid w:val="00AD7E64"/>
    <w:rsid w:val="00AE0584"/>
    <w:rsid w:val="00AE0C56"/>
    <w:rsid w:val="00AE0E1C"/>
    <w:rsid w:val="00AE149E"/>
    <w:rsid w:val="00AE1D20"/>
    <w:rsid w:val="00AE22F2"/>
    <w:rsid w:val="00AE29FC"/>
    <w:rsid w:val="00AE2F3F"/>
    <w:rsid w:val="00AE3B4E"/>
    <w:rsid w:val="00AE59EC"/>
    <w:rsid w:val="00AE6204"/>
    <w:rsid w:val="00AE67B3"/>
    <w:rsid w:val="00AE6D9A"/>
    <w:rsid w:val="00AE7864"/>
    <w:rsid w:val="00AE7949"/>
    <w:rsid w:val="00AF25D5"/>
    <w:rsid w:val="00AF3597"/>
    <w:rsid w:val="00AF3DBB"/>
    <w:rsid w:val="00AF5194"/>
    <w:rsid w:val="00AF53EF"/>
    <w:rsid w:val="00AF73C3"/>
    <w:rsid w:val="00AF795C"/>
    <w:rsid w:val="00B00752"/>
    <w:rsid w:val="00B026C1"/>
    <w:rsid w:val="00B02B9C"/>
    <w:rsid w:val="00B0353B"/>
    <w:rsid w:val="00B040B2"/>
    <w:rsid w:val="00B07BE7"/>
    <w:rsid w:val="00B10558"/>
    <w:rsid w:val="00B12071"/>
    <w:rsid w:val="00B156A9"/>
    <w:rsid w:val="00B15EE2"/>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26FF7"/>
    <w:rsid w:val="00B30B4E"/>
    <w:rsid w:val="00B30CE3"/>
    <w:rsid w:val="00B31246"/>
    <w:rsid w:val="00B326FF"/>
    <w:rsid w:val="00B340AA"/>
    <w:rsid w:val="00B34A9F"/>
    <w:rsid w:val="00B34B80"/>
    <w:rsid w:val="00B35CDA"/>
    <w:rsid w:val="00B3795B"/>
    <w:rsid w:val="00B37D97"/>
    <w:rsid w:val="00B411BD"/>
    <w:rsid w:val="00B41559"/>
    <w:rsid w:val="00B4171C"/>
    <w:rsid w:val="00B41804"/>
    <w:rsid w:val="00B418E8"/>
    <w:rsid w:val="00B42285"/>
    <w:rsid w:val="00B4274B"/>
    <w:rsid w:val="00B435B1"/>
    <w:rsid w:val="00B4367F"/>
    <w:rsid w:val="00B438BA"/>
    <w:rsid w:val="00B44DDC"/>
    <w:rsid w:val="00B44F99"/>
    <w:rsid w:val="00B45876"/>
    <w:rsid w:val="00B50C99"/>
    <w:rsid w:val="00B51542"/>
    <w:rsid w:val="00B51D1D"/>
    <w:rsid w:val="00B5310E"/>
    <w:rsid w:val="00B54ACC"/>
    <w:rsid w:val="00B54DCB"/>
    <w:rsid w:val="00B5578E"/>
    <w:rsid w:val="00B55AC2"/>
    <w:rsid w:val="00B560C9"/>
    <w:rsid w:val="00B56533"/>
    <w:rsid w:val="00B56CFC"/>
    <w:rsid w:val="00B57777"/>
    <w:rsid w:val="00B57921"/>
    <w:rsid w:val="00B57A17"/>
    <w:rsid w:val="00B61566"/>
    <w:rsid w:val="00B61BE2"/>
    <w:rsid w:val="00B6266F"/>
    <w:rsid w:val="00B62E0B"/>
    <w:rsid w:val="00B63C32"/>
    <w:rsid w:val="00B64434"/>
    <w:rsid w:val="00B65717"/>
    <w:rsid w:val="00B67C42"/>
    <w:rsid w:val="00B711CE"/>
    <w:rsid w:val="00B71DC8"/>
    <w:rsid w:val="00B746C6"/>
    <w:rsid w:val="00B756C1"/>
    <w:rsid w:val="00B7604C"/>
    <w:rsid w:val="00B7652C"/>
    <w:rsid w:val="00B766BF"/>
    <w:rsid w:val="00B76930"/>
    <w:rsid w:val="00B76FA6"/>
    <w:rsid w:val="00B80910"/>
    <w:rsid w:val="00B818F4"/>
    <w:rsid w:val="00B81BC9"/>
    <w:rsid w:val="00B8222F"/>
    <w:rsid w:val="00B82615"/>
    <w:rsid w:val="00B83444"/>
    <w:rsid w:val="00B836ED"/>
    <w:rsid w:val="00B853BE"/>
    <w:rsid w:val="00B86476"/>
    <w:rsid w:val="00B86A3D"/>
    <w:rsid w:val="00B875C7"/>
    <w:rsid w:val="00B90D10"/>
    <w:rsid w:val="00B90FE5"/>
    <w:rsid w:val="00B919AD"/>
    <w:rsid w:val="00B91A2B"/>
    <w:rsid w:val="00B922B9"/>
    <w:rsid w:val="00B93204"/>
    <w:rsid w:val="00B94E17"/>
    <w:rsid w:val="00B957FE"/>
    <w:rsid w:val="00B95F02"/>
    <w:rsid w:val="00B95F0A"/>
    <w:rsid w:val="00B96BEF"/>
    <w:rsid w:val="00B96C88"/>
    <w:rsid w:val="00B96FC0"/>
    <w:rsid w:val="00B97260"/>
    <w:rsid w:val="00B97A69"/>
    <w:rsid w:val="00BA0632"/>
    <w:rsid w:val="00BA0AAA"/>
    <w:rsid w:val="00BA0DFB"/>
    <w:rsid w:val="00BA2841"/>
    <w:rsid w:val="00BA2FC4"/>
    <w:rsid w:val="00BA2FEF"/>
    <w:rsid w:val="00BA707B"/>
    <w:rsid w:val="00BB10BD"/>
    <w:rsid w:val="00BB1548"/>
    <w:rsid w:val="00BB1CE7"/>
    <w:rsid w:val="00BB2D35"/>
    <w:rsid w:val="00BB2FD3"/>
    <w:rsid w:val="00BB2FDF"/>
    <w:rsid w:val="00BB2FFF"/>
    <w:rsid w:val="00BB3B03"/>
    <w:rsid w:val="00BB5FCB"/>
    <w:rsid w:val="00BB604B"/>
    <w:rsid w:val="00BB6573"/>
    <w:rsid w:val="00BC00EC"/>
    <w:rsid w:val="00BC08C5"/>
    <w:rsid w:val="00BC12FB"/>
    <w:rsid w:val="00BC1C3C"/>
    <w:rsid w:val="00BC307F"/>
    <w:rsid w:val="00BC3159"/>
    <w:rsid w:val="00BC3257"/>
    <w:rsid w:val="00BC39DB"/>
    <w:rsid w:val="00BC3A32"/>
    <w:rsid w:val="00BC3B07"/>
    <w:rsid w:val="00BC4695"/>
    <w:rsid w:val="00BC46EF"/>
    <w:rsid w:val="00BC6FD6"/>
    <w:rsid w:val="00BC7068"/>
    <w:rsid w:val="00BD008E"/>
    <w:rsid w:val="00BD2F3B"/>
    <w:rsid w:val="00BD3372"/>
    <w:rsid w:val="00BD4D1F"/>
    <w:rsid w:val="00BD50AA"/>
    <w:rsid w:val="00BD5135"/>
    <w:rsid w:val="00BD55C8"/>
    <w:rsid w:val="00BD7291"/>
    <w:rsid w:val="00BD7EA3"/>
    <w:rsid w:val="00BD7FE2"/>
    <w:rsid w:val="00BE0AFA"/>
    <w:rsid w:val="00BE0B19"/>
    <w:rsid w:val="00BE0DD8"/>
    <w:rsid w:val="00BE13F0"/>
    <w:rsid w:val="00BE1D82"/>
    <w:rsid w:val="00BE1EE4"/>
    <w:rsid w:val="00BE1F8B"/>
    <w:rsid w:val="00BE2B4F"/>
    <w:rsid w:val="00BE2F39"/>
    <w:rsid w:val="00BE332D"/>
    <w:rsid w:val="00BE37CD"/>
    <w:rsid w:val="00BE3CF1"/>
    <w:rsid w:val="00BE4B20"/>
    <w:rsid w:val="00BE5FC4"/>
    <w:rsid w:val="00BE7C4D"/>
    <w:rsid w:val="00BE7F6A"/>
    <w:rsid w:val="00BF0274"/>
    <w:rsid w:val="00BF08C4"/>
    <w:rsid w:val="00BF0BAF"/>
    <w:rsid w:val="00BF1819"/>
    <w:rsid w:val="00BF19CE"/>
    <w:rsid w:val="00BF1FC0"/>
    <w:rsid w:val="00BF2B6F"/>
    <w:rsid w:val="00BF351A"/>
    <w:rsid w:val="00BF3914"/>
    <w:rsid w:val="00BF49B1"/>
    <w:rsid w:val="00BF4FBC"/>
    <w:rsid w:val="00BF5552"/>
    <w:rsid w:val="00BF73F2"/>
    <w:rsid w:val="00C01671"/>
    <w:rsid w:val="00C02419"/>
    <w:rsid w:val="00C02766"/>
    <w:rsid w:val="00C028F5"/>
    <w:rsid w:val="00C0344C"/>
    <w:rsid w:val="00C03EE8"/>
    <w:rsid w:val="00C05BEC"/>
    <w:rsid w:val="00C06E7D"/>
    <w:rsid w:val="00C1112B"/>
    <w:rsid w:val="00C11A88"/>
    <w:rsid w:val="00C12012"/>
    <w:rsid w:val="00C12874"/>
    <w:rsid w:val="00C12BC1"/>
    <w:rsid w:val="00C13BDA"/>
    <w:rsid w:val="00C13FFD"/>
    <w:rsid w:val="00C14632"/>
    <w:rsid w:val="00C16C30"/>
    <w:rsid w:val="00C203E8"/>
    <w:rsid w:val="00C20A00"/>
    <w:rsid w:val="00C21673"/>
    <w:rsid w:val="00C21C7A"/>
    <w:rsid w:val="00C23130"/>
    <w:rsid w:val="00C255A5"/>
    <w:rsid w:val="00C2575B"/>
    <w:rsid w:val="00C2584B"/>
    <w:rsid w:val="00C25942"/>
    <w:rsid w:val="00C25DD9"/>
    <w:rsid w:val="00C2663F"/>
    <w:rsid w:val="00C26DB8"/>
    <w:rsid w:val="00C31FFC"/>
    <w:rsid w:val="00C320A6"/>
    <w:rsid w:val="00C3400F"/>
    <w:rsid w:val="00C34B64"/>
    <w:rsid w:val="00C34C36"/>
    <w:rsid w:val="00C352B3"/>
    <w:rsid w:val="00C3654C"/>
    <w:rsid w:val="00C36BF5"/>
    <w:rsid w:val="00C36DBC"/>
    <w:rsid w:val="00C36DE8"/>
    <w:rsid w:val="00C376BA"/>
    <w:rsid w:val="00C40373"/>
    <w:rsid w:val="00C4082D"/>
    <w:rsid w:val="00C40AE6"/>
    <w:rsid w:val="00C411AF"/>
    <w:rsid w:val="00C4138D"/>
    <w:rsid w:val="00C41E3A"/>
    <w:rsid w:val="00C42045"/>
    <w:rsid w:val="00C4304C"/>
    <w:rsid w:val="00C43315"/>
    <w:rsid w:val="00C452F5"/>
    <w:rsid w:val="00C45F28"/>
    <w:rsid w:val="00C46555"/>
    <w:rsid w:val="00C46B15"/>
    <w:rsid w:val="00C46F7D"/>
    <w:rsid w:val="00C47476"/>
    <w:rsid w:val="00C479B5"/>
    <w:rsid w:val="00C50242"/>
    <w:rsid w:val="00C5034D"/>
    <w:rsid w:val="00C5050E"/>
    <w:rsid w:val="00C5066C"/>
    <w:rsid w:val="00C50E99"/>
    <w:rsid w:val="00C519D7"/>
    <w:rsid w:val="00C520A4"/>
    <w:rsid w:val="00C52744"/>
    <w:rsid w:val="00C5372E"/>
    <w:rsid w:val="00C53CDA"/>
    <w:rsid w:val="00C53EB3"/>
    <w:rsid w:val="00C542D4"/>
    <w:rsid w:val="00C54D71"/>
    <w:rsid w:val="00C563F5"/>
    <w:rsid w:val="00C56712"/>
    <w:rsid w:val="00C570F7"/>
    <w:rsid w:val="00C615EF"/>
    <w:rsid w:val="00C62CD5"/>
    <w:rsid w:val="00C636E6"/>
    <w:rsid w:val="00C639D6"/>
    <w:rsid w:val="00C63F8E"/>
    <w:rsid w:val="00C647FB"/>
    <w:rsid w:val="00C654E0"/>
    <w:rsid w:val="00C67402"/>
    <w:rsid w:val="00C67EAB"/>
    <w:rsid w:val="00C70DFF"/>
    <w:rsid w:val="00C71997"/>
    <w:rsid w:val="00C746DB"/>
    <w:rsid w:val="00C75A6B"/>
    <w:rsid w:val="00C763B6"/>
    <w:rsid w:val="00C7644F"/>
    <w:rsid w:val="00C768F6"/>
    <w:rsid w:val="00C80073"/>
    <w:rsid w:val="00C80DEA"/>
    <w:rsid w:val="00C82C62"/>
    <w:rsid w:val="00C830AD"/>
    <w:rsid w:val="00C832DC"/>
    <w:rsid w:val="00C8377F"/>
    <w:rsid w:val="00C8646D"/>
    <w:rsid w:val="00C91DE3"/>
    <w:rsid w:val="00C92C7F"/>
    <w:rsid w:val="00C9369D"/>
    <w:rsid w:val="00C944FA"/>
    <w:rsid w:val="00C94DEF"/>
    <w:rsid w:val="00C951AE"/>
    <w:rsid w:val="00C95854"/>
    <w:rsid w:val="00C95C9E"/>
    <w:rsid w:val="00C95EFF"/>
    <w:rsid w:val="00C95FC5"/>
    <w:rsid w:val="00C96E6F"/>
    <w:rsid w:val="00C974CB"/>
    <w:rsid w:val="00C97872"/>
    <w:rsid w:val="00CA0532"/>
    <w:rsid w:val="00CA0BC1"/>
    <w:rsid w:val="00CA0F5B"/>
    <w:rsid w:val="00CA2241"/>
    <w:rsid w:val="00CA3061"/>
    <w:rsid w:val="00CA3CDD"/>
    <w:rsid w:val="00CA403B"/>
    <w:rsid w:val="00CA505A"/>
    <w:rsid w:val="00CA506A"/>
    <w:rsid w:val="00CA59DD"/>
    <w:rsid w:val="00CB008E"/>
    <w:rsid w:val="00CB01FA"/>
    <w:rsid w:val="00CB0737"/>
    <w:rsid w:val="00CB097A"/>
    <w:rsid w:val="00CB1479"/>
    <w:rsid w:val="00CB26EC"/>
    <w:rsid w:val="00CB2D2A"/>
    <w:rsid w:val="00CB3CDB"/>
    <w:rsid w:val="00CB4E99"/>
    <w:rsid w:val="00CB5A76"/>
    <w:rsid w:val="00CB5B1E"/>
    <w:rsid w:val="00CB787A"/>
    <w:rsid w:val="00CC0C4A"/>
    <w:rsid w:val="00CC0DD1"/>
    <w:rsid w:val="00CC17F0"/>
    <w:rsid w:val="00CC1853"/>
    <w:rsid w:val="00CC1FAE"/>
    <w:rsid w:val="00CC3463"/>
    <w:rsid w:val="00CC3A23"/>
    <w:rsid w:val="00CC4EF3"/>
    <w:rsid w:val="00CC6CE1"/>
    <w:rsid w:val="00CC737C"/>
    <w:rsid w:val="00CD087D"/>
    <w:rsid w:val="00CD0F5D"/>
    <w:rsid w:val="00CD1C0B"/>
    <w:rsid w:val="00CD239A"/>
    <w:rsid w:val="00CD39CD"/>
    <w:rsid w:val="00CD5512"/>
    <w:rsid w:val="00CD596E"/>
    <w:rsid w:val="00CD5C4E"/>
    <w:rsid w:val="00CD6E3D"/>
    <w:rsid w:val="00CD71AB"/>
    <w:rsid w:val="00CD73EF"/>
    <w:rsid w:val="00CE0109"/>
    <w:rsid w:val="00CE1AF9"/>
    <w:rsid w:val="00CE1FC5"/>
    <w:rsid w:val="00CE46E5"/>
    <w:rsid w:val="00CE485A"/>
    <w:rsid w:val="00CE5279"/>
    <w:rsid w:val="00CE5A78"/>
    <w:rsid w:val="00CE78AE"/>
    <w:rsid w:val="00CE7E62"/>
    <w:rsid w:val="00CF195E"/>
    <w:rsid w:val="00CF19DA"/>
    <w:rsid w:val="00CF1C7F"/>
    <w:rsid w:val="00CF1CC0"/>
    <w:rsid w:val="00CF24F8"/>
    <w:rsid w:val="00CF2653"/>
    <w:rsid w:val="00CF349B"/>
    <w:rsid w:val="00CF4247"/>
    <w:rsid w:val="00CF5263"/>
    <w:rsid w:val="00CF5E42"/>
    <w:rsid w:val="00CF60B5"/>
    <w:rsid w:val="00D004FA"/>
    <w:rsid w:val="00D01B21"/>
    <w:rsid w:val="00D01E2F"/>
    <w:rsid w:val="00D03102"/>
    <w:rsid w:val="00D03727"/>
    <w:rsid w:val="00D0378A"/>
    <w:rsid w:val="00D04436"/>
    <w:rsid w:val="00D0497A"/>
    <w:rsid w:val="00D05132"/>
    <w:rsid w:val="00D05B0D"/>
    <w:rsid w:val="00D05EA9"/>
    <w:rsid w:val="00D071F8"/>
    <w:rsid w:val="00D07252"/>
    <w:rsid w:val="00D074F4"/>
    <w:rsid w:val="00D07CE1"/>
    <w:rsid w:val="00D1026A"/>
    <w:rsid w:val="00D107CF"/>
    <w:rsid w:val="00D11B0B"/>
    <w:rsid w:val="00D12293"/>
    <w:rsid w:val="00D12B04"/>
    <w:rsid w:val="00D14236"/>
    <w:rsid w:val="00D14553"/>
    <w:rsid w:val="00D147DB"/>
    <w:rsid w:val="00D14DB1"/>
    <w:rsid w:val="00D15F43"/>
    <w:rsid w:val="00D16E87"/>
    <w:rsid w:val="00D17C67"/>
    <w:rsid w:val="00D20B8B"/>
    <w:rsid w:val="00D2136A"/>
    <w:rsid w:val="00D2162C"/>
    <w:rsid w:val="00D21A3C"/>
    <w:rsid w:val="00D2290B"/>
    <w:rsid w:val="00D233F1"/>
    <w:rsid w:val="00D23554"/>
    <w:rsid w:val="00D235EF"/>
    <w:rsid w:val="00D24AD1"/>
    <w:rsid w:val="00D256F8"/>
    <w:rsid w:val="00D2685C"/>
    <w:rsid w:val="00D26A3B"/>
    <w:rsid w:val="00D26AF5"/>
    <w:rsid w:val="00D302FD"/>
    <w:rsid w:val="00D3038A"/>
    <w:rsid w:val="00D3098D"/>
    <w:rsid w:val="00D31A02"/>
    <w:rsid w:val="00D32405"/>
    <w:rsid w:val="00D3323C"/>
    <w:rsid w:val="00D33456"/>
    <w:rsid w:val="00D3396F"/>
    <w:rsid w:val="00D33D4D"/>
    <w:rsid w:val="00D34A0B"/>
    <w:rsid w:val="00D36234"/>
    <w:rsid w:val="00D36371"/>
    <w:rsid w:val="00D410F6"/>
    <w:rsid w:val="00D41D7E"/>
    <w:rsid w:val="00D437D8"/>
    <w:rsid w:val="00D44994"/>
    <w:rsid w:val="00D44BEE"/>
    <w:rsid w:val="00D45DF3"/>
    <w:rsid w:val="00D46174"/>
    <w:rsid w:val="00D47DD0"/>
    <w:rsid w:val="00D50183"/>
    <w:rsid w:val="00D51D12"/>
    <w:rsid w:val="00D52F6C"/>
    <w:rsid w:val="00D5362B"/>
    <w:rsid w:val="00D55072"/>
    <w:rsid w:val="00D551B5"/>
    <w:rsid w:val="00D554EE"/>
    <w:rsid w:val="00D56DB2"/>
    <w:rsid w:val="00D5747F"/>
    <w:rsid w:val="00D57495"/>
    <w:rsid w:val="00D574FA"/>
    <w:rsid w:val="00D57960"/>
    <w:rsid w:val="00D606EB"/>
    <w:rsid w:val="00D60C8D"/>
    <w:rsid w:val="00D60FEC"/>
    <w:rsid w:val="00D61374"/>
    <w:rsid w:val="00D6168A"/>
    <w:rsid w:val="00D616A5"/>
    <w:rsid w:val="00D619C1"/>
    <w:rsid w:val="00D61FF0"/>
    <w:rsid w:val="00D6211D"/>
    <w:rsid w:val="00D62C97"/>
    <w:rsid w:val="00D63517"/>
    <w:rsid w:val="00D63B75"/>
    <w:rsid w:val="00D659B1"/>
    <w:rsid w:val="00D66E18"/>
    <w:rsid w:val="00D6734D"/>
    <w:rsid w:val="00D679CF"/>
    <w:rsid w:val="00D679D3"/>
    <w:rsid w:val="00D70E57"/>
    <w:rsid w:val="00D7356F"/>
    <w:rsid w:val="00D73587"/>
    <w:rsid w:val="00D73EBB"/>
    <w:rsid w:val="00D751FB"/>
    <w:rsid w:val="00D754D6"/>
    <w:rsid w:val="00D761AA"/>
    <w:rsid w:val="00D76E85"/>
    <w:rsid w:val="00D76FAE"/>
    <w:rsid w:val="00D777D7"/>
    <w:rsid w:val="00D77A78"/>
    <w:rsid w:val="00D80AB8"/>
    <w:rsid w:val="00D81792"/>
    <w:rsid w:val="00D819B1"/>
    <w:rsid w:val="00D82494"/>
    <w:rsid w:val="00D83AE9"/>
    <w:rsid w:val="00D84940"/>
    <w:rsid w:val="00D857B8"/>
    <w:rsid w:val="00D87175"/>
    <w:rsid w:val="00D87ABF"/>
    <w:rsid w:val="00D9048E"/>
    <w:rsid w:val="00D90CD3"/>
    <w:rsid w:val="00D919E6"/>
    <w:rsid w:val="00D91BE1"/>
    <w:rsid w:val="00D92A1A"/>
    <w:rsid w:val="00D92C29"/>
    <w:rsid w:val="00D936E2"/>
    <w:rsid w:val="00D95104"/>
    <w:rsid w:val="00D95600"/>
    <w:rsid w:val="00D9683C"/>
    <w:rsid w:val="00D97884"/>
    <w:rsid w:val="00DA0A7F"/>
    <w:rsid w:val="00DA1AF7"/>
    <w:rsid w:val="00DA1C31"/>
    <w:rsid w:val="00DA20BC"/>
    <w:rsid w:val="00DA2ED7"/>
    <w:rsid w:val="00DA3E7A"/>
    <w:rsid w:val="00DA430C"/>
    <w:rsid w:val="00DA615D"/>
    <w:rsid w:val="00DA6598"/>
    <w:rsid w:val="00DA6C0F"/>
    <w:rsid w:val="00DA702F"/>
    <w:rsid w:val="00DA7F8A"/>
    <w:rsid w:val="00DB0176"/>
    <w:rsid w:val="00DB0404"/>
    <w:rsid w:val="00DB11F8"/>
    <w:rsid w:val="00DB18F8"/>
    <w:rsid w:val="00DB1F2A"/>
    <w:rsid w:val="00DB2067"/>
    <w:rsid w:val="00DB297F"/>
    <w:rsid w:val="00DB3153"/>
    <w:rsid w:val="00DB317A"/>
    <w:rsid w:val="00DB3B82"/>
    <w:rsid w:val="00DB40B5"/>
    <w:rsid w:val="00DB485D"/>
    <w:rsid w:val="00DB4A97"/>
    <w:rsid w:val="00DC1327"/>
    <w:rsid w:val="00DC1350"/>
    <w:rsid w:val="00DC1AB7"/>
    <w:rsid w:val="00DC214B"/>
    <w:rsid w:val="00DC23F7"/>
    <w:rsid w:val="00DC3237"/>
    <w:rsid w:val="00DC329A"/>
    <w:rsid w:val="00DC41A4"/>
    <w:rsid w:val="00DC5672"/>
    <w:rsid w:val="00DC60A2"/>
    <w:rsid w:val="00DC6600"/>
    <w:rsid w:val="00DC67BD"/>
    <w:rsid w:val="00DC6924"/>
    <w:rsid w:val="00DC71F2"/>
    <w:rsid w:val="00DC7CF7"/>
    <w:rsid w:val="00DD2025"/>
    <w:rsid w:val="00DD22EA"/>
    <w:rsid w:val="00DD23A0"/>
    <w:rsid w:val="00DD343E"/>
    <w:rsid w:val="00DD3EF5"/>
    <w:rsid w:val="00DD4A39"/>
    <w:rsid w:val="00DD53FA"/>
    <w:rsid w:val="00DD5F42"/>
    <w:rsid w:val="00DD617B"/>
    <w:rsid w:val="00DE0E59"/>
    <w:rsid w:val="00DE0EDE"/>
    <w:rsid w:val="00DE0F6C"/>
    <w:rsid w:val="00DE219B"/>
    <w:rsid w:val="00DE2D70"/>
    <w:rsid w:val="00DE52E3"/>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1DAA"/>
    <w:rsid w:val="00E023E5"/>
    <w:rsid w:val="00E02432"/>
    <w:rsid w:val="00E024BE"/>
    <w:rsid w:val="00E04022"/>
    <w:rsid w:val="00E0728F"/>
    <w:rsid w:val="00E0755C"/>
    <w:rsid w:val="00E10517"/>
    <w:rsid w:val="00E133AE"/>
    <w:rsid w:val="00E14A7E"/>
    <w:rsid w:val="00E151E1"/>
    <w:rsid w:val="00E1523B"/>
    <w:rsid w:val="00E17619"/>
    <w:rsid w:val="00E17805"/>
    <w:rsid w:val="00E20F79"/>
    <w:rsid w:val="00E21278"/>
    <w:rsid w:val="00E22CCD"/>
    <w:rsid w:val="00E23A11"/>
    <w:rsid w:val="00E23FB7"/>
    <w:rsid w:val="00E24A27"/>
    <w:rsid w:val="00E25F89"/>
    <w:rsid w:val="00E30028"/>
    <w:rsid w:val="00E32842"/>
    <w:rsid w:val="00E32D62"/>
    <w:rsid w:val="00E339DC"/>
    <w:rsid w:val="00E33E15"/>
    <w:rsid w:val="00E346D3"/>
    <w:rsid w:val="00E361B8"/>
    <w:rsid w:val="00E363CD"/>
    <w:rsid w:val="00E36A1B"/>
    <w:rsid w:val="00E41029"/>
    <w:rsid w:val="00E41A74"/>
    <w:rsid w:val="00E429ED"/>
    <w:rsid w:val="00E43F37"/>
    <w:rsid w:val="00E44324"/>
    <w:rsid w:val="00E450ED"/>
    <w:rsid w:val="00E452B6"/>
    <w:rsid w:val="00E46907"/>
    <w:rsid w:val="00E4791B"/>
    <w:rsid w:val="00E47E31"/>
    <w:rsid w:val="00E50AC6"/>
    <w:rsid w:val="00E50E95"/>
    <w:rsid w:val="00E51DDD"/>
    <w:rsid w:val="00E51FDD"/>
    <w:rsid w:val="00E52435"/>
    <w:rsid w:val="00E53122"/>
    <w:rsid w:val="00E53237"/>
    <w:rsid w:val="00E5351B"/>
    <w:rsid w:val="00E53FA9"/>
    <w:rsid w:val="00E5414C"/>
    <w:rsid w:val="00E547B3"/>
    <w:rsid w:val="00E560D2"/>
    <w:rsid w:val="00E564F9"/>
    <w:rsid w:val="00E5733D"/>
    <w:rsid w:val="00E61CC0"/>
    <w:rsid w:val="00E6277B"/>
    <w:rsid w:val="00E62ACB"/>
    <w:rsid w:val="00E64424"/>
    <w:rsid w:val="00E64C99"/>
    <w:rsid w:val="00E64CD3"/>
    <w:rsid w:val="00E65921"/>
    <w:rsid w:val="00E65A3A"/>
    <w:rsid w:val="00E671C9"/>
    <w:rsid w:val="00E6743F"/>
    <w:rsid w:val="00E6758E"/>
    <w:rsid w:val="00E67E23"/>
    <w:rsid w:val="00E70016"/>
    <w:rsid w:val="00E70BC7"/>
    <w:rsid w:val="00E70FBC"/>
    <w:rsid w:val="00E7117A"/>
    <w:rsid w:val="00E72C01"/>
    <w:rsid w:val="00E7359A"/>
    <w:rsid w:val="00E73C28"/>
    <w:rsid w:val="00E741AC"/>
    <w:rsid w:val="00E74799"/>
    <w:rsid w:val="00E75174"/>
    <w:rsid w:val="00E75EBA"/>
    <w:rsid w:val="00E763B4"/>
    <w:rsid w:val="00E77848"/>
    <w:rsid w:val="00E80514"/>
    <w:rsid w:val="00E80E5B"/>
    <w:rsid w:val="00E816C5"/>
    <w:rsid w:val="00E81CE0"/>
    <w:rsid w:val="00E81E7C"/>
    <w:rsid w:val="00E8224D"/>
    <w:rsid w:val="00E8519F"/>
    <w:rsid w:val="00E85764"/>
    <w:rsid w:val="00E85CC3"/>
    <w:rsid w:val="00E8644A"/>
    <w:rsid w:val="00E870C7"/>
    <w:rsid w:val="00E87F81"/>
    <w:rsid w:val="00E90279"/>
    <w:rsid w:val="00E905A7"/>
    <w:rsid w:val="00E90635"/>
    <w:rsid w:val="00E909A1"/>
    <w:rsid w:val="00E90BFF"/>
    <w:rsid w:val="00E91F04"/>
    <w:rsid w:val="00E91F35"/>
    <w:rsid w:val="00E95BA6"/>
    <w:rsid w:val="00E96C90"/>
    <w:rsid w:val="00E96F31"/>
    <w:rsid w:val="00E97339"/>
    <w:rsid w:val="00E97648"/>
    <w:rsid w:val="00EA0E4A"/>
    <w:rsid w:val="00EA109B"/>
    <w:rsid w:val="00EA1A54"/>
    <w:rsid w:val="00EA2226"/>
    <w:rsid w:val="00EA26FC"/>
    <w:rsid w:val="00EA3B5A"/>
    <w:rsid w:val="00EA410E"/>
    <w:rsid w:val="00EA4FD1"/>
    <w:rsid w:val="00EA53C2"/>
    <w:rsid w:val="00EA5695"/>
    <w:rsid w:val="00EA5B0A"/>
    <w:rsid w:val="00EA652E"/>
    <w:rsid w:val="00EA65AD"/>
    <w:rsid w:val="00EA7FCF"/>
    <w:rsid w:val="00EB0CA3"/>
    <w:rsid w:val="00EB104F"/>
    <w:rsid w:val="00EB1B27"/>
    <w:rsid w:val="00EB1DA8"/>
    <w:rsid w:val="00EB1DD6"/>
    <w:rsid w:val="00EB1F8B"/>
    <w:rsid w:val="00EB4319"/>
    <w:rsid w:val="00EB4CFF"/>
    <w:rsid w:val="00EB5476"/>
    <w:rsid w:val="00EB70B0"/>
    <w:rsid w:val="00EB7633"/>
    <w:rsid w:val="00EB7736"/>
    <w:rsid w:val="00EC1DFF"/>
    <w:rsid w:val="00EC23F0"/>
    <w:rsid w:val="00EC2E2D"/>
    <w:rsid w:val="00EC462B"/>
    <w:rsid w:val="00EC4723"/>
    <w:rsid w:val="00EC56E0"/>
    <w:rsid w:val="00EC6057"/>
    <w:rsid w:val="00EC6847"/>
    <w:rsid w:val="00EC7DB6"/>
    <w:rsid w:val="00ED09A0"/>
    <w:rsid w:val="00ED162F"/>
    <w:rsid w:val="00ED2E52"/>
    <w:rsid w:val="00ED3024"/>
    <w:rsid w:val="00ED4E28"/>
    <w:rsid w:val="00ED5FE4"/>
    <w:rsid w:val="00ED71C5"/>
    <w:rsid w:val="00EE16FA"/>
    <w:rsid w:val="00EE2F03"/>
    <w:rsid w:val="00EE37A7"/>
    <w:rsid w:val="00EE3AA3"/>
    <w:rsid w:val="00EE3C42"/>
    <w:rsid w:val="00EE3D4F"/>
    <w:rsid w:val="00EE4955"/>
    <w:rsid w:val="00EE534D"/>
    <w:rsid w:val="00EE5560"/>
    <w:rsid w:val="00EE6C59"/>
    <w:rsid w:val="00EE6F1E"/>
    <w:rsid w:val="00EF0348"/>
    <w:rsid w:val="00EF0543"/>
    <w:rsid w:val="00EF1F9C"/>
    <w:rsid w:val="00EF39C1"/>
    <w:rsid w:val="00EF4366"/>
    <w:rsid w:val="00EF4CD6"/>
    <w:rsid w:val="00EF55A0"/>
    <w:rsid w:val="00EF63D1"/>
    <w:rsid w:val="00EF6513"/>
    <w:rsid w:val="00EF6683"/>
    <w:rsid w:val="00EF7002"/>
    <w:rsid w:val="00EF769B"/>
    <w:rsid w:val="00EF7F23"/>
    <w:rsid w:val="00F025C8"/>
    <w:rsid w:val="00F027BA"/>
    <w:rsid w:val="00F03C6A"/>
    <w:rsid w:val="00F03E79"/>
    <w:rsid w:val="00F0628D"/>
    <w:rsid w:val="00F06651"/>
    <w:rsid w:val="00F07DE6"/>
    <w:rsid w:val="00F101F3"/>
    <w:rsid w:val="00F1056C"/>
    <w:rsid w:val="00F107F1"/>
    <w:rsid w:val="00F10FC1"/>
    <w:rsid w:val="00F112FD"/>
    <w:rsid w:val="00F1130B"/>
    <w:rsid w:val="00F130EE"/>
    <w:rsid w:val="00F133A1"/>
    <w:rsid w:val="00F13ECD"/>
    <w:rsid w:val="00F155CE"/>
    <w:rsid w:val="00F159B0"/>
    <w:rsid w:val="00F16BF2"/>
    <w:rsid w:val="00F17EAE"/>
    <w:rsid w:val="00F214BE"/>
    <w:rsid w:val="00F218D4"/>
    <w:rsid w:val="00F2250A"/>
    <w:rsid w:val="00F24788"/>
    <w:rsid w:val="00F261C6"/>
    <w:rsid w:val="00F2640F"/>
    <w:rsid w:val="00F272F8"/>
    <w:rsid w:val="00F27C34"/>
    <w:rsid w:val="00F27E46"/>
    <w:rsid w:val="00F301C2"/>
    <w:rsid w:val="00F302E1"/>
    <w:rsid w:val="00F31B22"/>
    <w:rsid w:val="00F31B49"/>
    <w:rsid w:val="00F3216A"/>
    <w:rsid w:val="00F32F56"/>
    <w:rsid w:val="00F33B08"/>
    <w:rsid w:val="00F33D4F"/>
    <w:rsid w:val="00F34B07"/>
    <w:rsid w:val="00F34CD6"/>
    <w:rsid w:val="00F35873"/>
    <w:rsid w:val="00F35920"/>
    <w:rsid w:val="00F366A5"/>
    <w:rsid w:val="00F36C5F"/>
    <w:rsid w:val="00F37259"/>
    <w:rsid w:val="00F405A4"/>
    <w:rsid w:val="00F41F05"/>
    <w:rsid w:val="00F42EDF"/>
    <w:rsid w:val="00F433BD"/>
    <w:rsid w:val="00F44EC5"/>
    <w:rsid w:val="00F45146"/>
    <w:rsid w:val="00F45D65"/>
    <w:rsid w:val="00F47498"/>
    <w:rsid w:val="00F5015D"/>
    <w:rsid w:val="00F50E2C"/>
    <w:rsid w:val="00F512B2"/>
    <w:rsid w:val="00F5283D"/>
    <w:rsid w:val="00F52ABA"/>
    <w:rsid w:val="00F52BC7"/>
    <w:rsid w:val="00F53BF4"/>
    <w:rsid w:val="00F54266"/>
    <w:rsid w:val="00F55043"/>
    <w:rsid w:val="00F56DCF"/>
    <w:rsid w:val="00F57034"/>
    <w:rsid w:val="00F60645"/>
    <w:rsid w:val="00F60BE9"/>
    <w:rsid w:val="00F61E29"/>
    <w:rsid w:val="00F61FD8"/>
    <w:rsid w:val="00F62DBF"/>
    <w:rsid w:val="00F63553"/>
    <w:rsid w:val="00F641FC"/>
    <w:rsid w:val="00F647F7"/>
    <w:rsid w:val="00F653D8"/>
    <w:rsid w:val="00F6583C"/>
    <w:rsid w:val="00F6589A"/>
    <w:rsid w:val="00F671E2"/>
    <w:rsid w:val="00F6783E"/>
    <w:rsid w:val="00F67C14"/>
    <w:rsid w:val="00F70DBE"/>
    <w:rsid w:val="00F71124"/>
    <w:rsid w:val="00F71888"/>
    <w:rsid w:val="00F719CD"/>
    <w:rsid w:val="00F71BB8"/>
    <w:rsid w:val="00F72584"/>
    <w:rsid w:val="00F7290D"/>
    <w:rsid w:val="00F7302F"/>
    <w:rsid w:val="00F732EC"/>
    <w:rsid w:val="00F73D08"/>
    <w:rsid w:val="00F74E63"/>
    <w:rsid w:val="00F7586B"/>
    <w:rsid w:val="00F75B14"/>
    <w:rsid w:val="00F75F2F"/>
    <w:rsid w:val="00F76445"/>
    <w:rsid w:val="00F76ECC"/>
    <w:rsid w:val="00F80399"/>
    <w:rsid w:val="00F804F9"/>
    <w:rsid w:val="00F812C8"/>
    <w:rsid w:val="00F8132D"/>
    <w:rsid w:val="00F818AE"/>
    <w:rsid w:val="00F81B40"/>
    <w:rsid w:val="00F82002"/>
    <w:rsid w:val="00F820C4"/>
    <w:rsid w:val="00F83829"/>
    <w:rsid w:val="00F84069"/>
    <w:rsid w:val="00F843D7"/>
    <w:rsid w:val="00F85536"/>
    <w:rsid w:val="00F8657A"/>
    <w:rsid w:val="00F8679A"/>
    <w:rsid w:val="00F87117"/>
    <w:rsid w:val="00F8736C"/>
    <w:rsid w:val="00F873A0"/>
    <w:rsid w:val="00F87AB9"/>
    <w:rsid w:val="00F9030E"/>
    <w:rsid w:val="00F90ADB"/>
    <w:rsid w:val="00F90E78"/>
    <w:rsid w:val="00F91209"/>
    <w:rsid w:val="00F91476"/>
    <w:rsid w:val="00F9221F"/>
    <w:rsid w:val="00F931C7"/>
    <w:rsid w:val="00F93559"/>
    <w:rsid w:val="00F93D72"/>
    <w:rsid w:val="00F93E65"/>
    <w:rsid w:val="00F94070"/>
    <w:rsid w:val="00F950B5"/>
    <w:rsid w:val="00F9513F"/>
    <w:rsid w:val="00F965DD"/>
    <w:rsid w:val="00F97908"/>
    <w:rsid w:val="00F97B43"/>
    <w:rsid w:val="00FA00E5"/>
    <w:rsid w:val="00FA07F8"/>
    <w:rsid w:val="00FA105C"/>
    <w:rsid w:val="00FA1475"/>
    <w:rsid w:val="00FA148A"/>
    <w:rsid w:val="00FA21A4"/>
    <w:rsid w:val="00FA27C8"/>
    <w:rsid w:val="00FA3B76"/>
    <w:rsid w:val="00FA4D66"/>
    <w:rsid w:val="00FA5A4E"/>
    <w:rsid w:val="00FA76AC"/>
    <w:rsid w:val="00FA77EF"/>
    <w:rsid w:val="00FA7D7C"/>
    <w:rsid w:val="00FB0082"/>
    <w:rsid w:val="00FB0243"/>
    <w:rsid w:val="00FB1527"/>
    <w:rsid w:val="00FB1677"/>
    <w:rsid w:val="00FB2537"/>
    <w:rsid w:val="00FB27F3"/>
    <w:rsid w:val="00FB33DC"/>
    <w:rsid w:val="00FB3C64"/>
    <w:rsid w:val="00FB4338"/>
    <w:rsid w:val="00FB477E"/>
    <w:rsid w:val="00FB4C9C"/>
    <w:rsid w:val="00FB6165"/>
    <w:rsid w:val="00FB77C1"/>
    <w:rsid w:val="00FC0150"/>
    <w:rsid w:val="00FC03AB"/>
    <w:rsid w:val="00FC2009"/>
    <w:rsid w:val="00FC4729"/>
    <w:rsid w:val="00FC4A8C"/>
    <w:rsid w:val="00FC4E71"/>
    <w:rsid w:val="00FC53DB"/>
    <w:rsid w:val="00FC5FC2"/>
    <w:rsid w:val="00FC6177"/>
    <w:rsid w:val="00FC63D1"/>
    <w:rsid w:val="00FC659E"/>
    <w:rsid w:val="00FC7528"/>
    <w:rsid w:val="00FC7DD7"/>
    <w:rsid w:val="00FD0572"/>
    <w:rsid w:val="00FD1A97"/>
    <w:rsid w:val="00FD2D7B"/>
    <w:rsid w:val="00FD37F6"/>
    <w:rsid w:val="00FD4589"/>
    <w:rsid w:val="00FD473E"/>
    <w:rsid w:val="00FD4DF2"/>
    <w:rsid w:val="00FD5137"/>
    <w:rsid w:val="00FD7DF9"/>
    <w:rsid w:val="00FE0B51"/>
    <w:rsid w:val="00FE0B78"/>
    <w:rsid w:val="00FE0ED4"/>
    <w:rsid w:val="00FE1EAB"/>
    <w:rsid w:val="00FE3465"/>
    <w:rsid w:val="00FE67CF"/>
    <w:rsid w:val="00FE6D20"/>
    <w:rsid w:val="00FE6FB9"/>
    <w:rsid w:val="00FE7265"/>
    <w:rsid w:val="00FE7549"/>
    <w:rsid w:val="00FE7BCC"/>
    <w:rsid w:val="00FF126D"/>
    <w:rsid w:val="00FF2310"/>
    <w:rsid w:val="00FF2E73"/>
    <w:rsid w:val="00FF3579"/>
    <w:rsid w:val="00FF4AE2"/>
    <w:rsid w:val="00FF50A8"/>
    <w:rsid w:val="00FF571E"/>
    <w:rsid w:val="00FF6BD1"/>
    <w:rsid w:val="00FF6CBB"/>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tabs>
        <w:tab w:val="clear" w:pos="718"/>
        <w:tab w:val="num" w:pos="576"/>
      </w:tabs>
      <w:spacing w:before="120"/>
      <w:ind w:left="576"/>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tabs>
        <w:tab w:val="clear" w:pos="864"/>
      </w:tabs>
      <w:spacing w:before="120"/>
      <w:ind w:left="720" w:hanging="720"/>
      <w:outlineLvl w:val="3"/>
    </w:pPr>
    <w:rPr>
      <w:b/>
      <w:bCs/>
      <w:szCs w:val="28"/>
    </w:rPr>
  </w:style>
  <w:style w:type="paragraph" w:styleId="berschrift5">
    <w:name w:val="heading 5"/>
    <w:basedOn w:val="Standard"/>
    <w:next w:val="Standard"/>
    <w:uiPriority w:val="9"/>
    <w:qFormat/>
    <w:pPr>
      <w:keepNext/>
      <w:numPr>
        <w:ilvl w:val="4"/>
        <w:numId w:val="2"/>
      </w:numPr>
      <w:tabs>
        <w:tab w:val="clear" w:pos="1008"/>
      </w:tabs>
      <w:spacing w:before="120"/>
      <w:ind w:left="720" w:hanging="7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
    <w:basedOn w:val="Standard"/>
    <w:next w:val="Standard"/>
    <w:link w:val="BeschriftungZchn"/>
    <w:qFormat/>
    <w:pPr>
      <w:jc w:val="center"/>
    </w:pPr>
    <w:rPr>
      <w:b/>
      <w:bCs/>
      <w:sz w:val="20"/>
      <w:szCs w:val="20"/>
    </w:rPr>
  </w:style>
  <w:style w:type="character" w:customStyle="1" w:styleId="BeschriftungZchn">
    <w:name w:val="Beschriftung Zchn"/>
    <w:aliases w:val="cap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Hyp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basedOn w:val="Standard"/>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link w:val="TACChar"/>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link w:val="TANChar"/>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link w:val="TAHCar"/>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11"/>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TAHCar">
    <w:name w:val="TAH Car"/>
    <w:link w:val="TAH"/>
    <w:locked/>
    <w:rsid w:val="009A5B26"/>
    <w:rPr>
      <w:rFonts w:ascii="Arial" w:eastAsia="Times New Roman" w:hAnsi="Arial"/>
      <w:b/>
      <w:sz w:val="18"/>
      <w:lang w:val="en-GB"/>
    </w:rPr>
  </w:style>
  <w:style w:type="character" w:customStyle="1" w:styleId="TANChar">
    <w:name w:val="TAN Char"/>
    <w:link w:val="TAN"/>
    <w:locked/>
    <w:rsid w:val="009A5B26"/>
    <w:rPr>
      <w:rFonts w:ascii="Arial" w:eastAsia="Times New Roman" w:hAnsi="Arial"/>
      <w:sz w:val="18"/>
      <w:lang w:val="en-GB"/>
    </w:rPr>
  </w:style>
  <w:style w:type="character" w:customStyle="1" w:styleId="enumlev1Char">
    <w:name w:val="enumlev1 Char"/>
    <w:link w:val="enumlev1"/>
    <w:qFormat/>
    <w:locked/>
    <w:rsid w:val="006A25A6"/>
    <w:rPr>
      <w:rFonts w:ascii="SimSun" w:hAnsi="SimSun"/>
      <w:sz w:val="24"/>
      <w:lang w:val="en-GB"/>
    </w:rPr>
  </w:style>
  <w:style w:type="paragraph" w:customStyle="1" w:styleId="enumlev1">
    <w:name w:val="enumlev1"/>
    <w:basedOn w:val="Standard"/>
    <w:link w:val="enumlev1Char"/>
    <w:qFormat/>
    <w:rsid w:val="006A25A6"/>
    <w:pPr>
      <w:tabs>
        <w:tab w:val="left" w:pos="1134"/>
        <w:tab w:val="left" w:pos="1871"/>
        <w:tab w:val="left" w:pos="2608"/>
        <w:tab w:val="left" w:pos="3345"/>
      </w:tabs>
      <w:overflowPunct w:val="0"/>
      <w:snapToGrid/>
      <w:spacing w:before="80" w:after="0"/>
      <w:ind w:left="1134" w:hanging="1134"/>
      <w:jc w:val="left"/>
    </w:pPr>
    <w:rPr>
      <w:rFonts w:ascii="SimSun" w:hAnsi="SimSun"/>
      <w:sz w:val="24"/>
      <w:szCs w:val="20"/>
      <w:lang w:val="en-GB"/>
    </w:rPr>
  </w:style>
  <w:style w:type="character" w:customStyle="1" w:styleId="THChar">
    <w:name w:val="TH Char"/>
    <w:link w:val="TH"/>
    <w:rsid w:val="0097291E"/>
    <w:rPr>
      <w:rFonts w:ascii="Arial" w:eastAsia="Times New Roman" w:hAnsi="Arial"/>
      <w:b/>
      <w:lang w:val="en-GB"/>
    </w:rPr>
  </w:style>
  <w:style w:type="character" w:customStyle="1" w:styleId="TACChar">
    <w:name w:val="TAC Char"/>
    <w:link w:val="TAC"/>
    <w:rsid w:val="0097291E"/>
    <w:rPr>
      <w:rFonts w:ascii="Arial" w:eastAsia="Times New Roman" w:hAnsi="Arial"/>
      <w:sz w:val="18"/>
      <w:lang w:val="en-GB"/>
    </w:rPr>
  </w:style>
  <w:style w:type="character" w:styleId="Platzhaltertext">
    <w:name w:val="Placeholder Text"/>
    <w:basedOn w:val="Absatz-Standardschriftart"/>
    <w:uiPriority w:val="99"/>
    <w:semiHidden/>
    <w:rsid w:val="005D01B2"/>
    <w:rPr>
      <w:color w:val="808080"/>
    </w:rPr>
  </w:style>
  <w:style w:type="paragraph" w:styleId="berarbeitung">
    <w:name w:val="Revision"/>
    <w:hidden/>
    <w:uiPriority w:val="99"/>
    <w:semiHidden/>
    <w:rsid w:val="00754D2B"/>
    <w:rPr>
      <w:sz w:val="22"/>
      <w:szCs w:val="22"/>
    </w:rPr>
  </w:style>
  <w:style w:type="paragraph" w:styleId="Titel">
    <w:name w:val="Title"/>
    <w:basedOn w:val="Standard"/>
    <w:next w:val="Standard"/>
    <w:link w:val="TitelZchn"/>
    <w:qFormat/>
    <w:rsid w:val="0062571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625711"/>
    <w:rPr>
      <w:rFonts w:asciiTheme="majorHAnsi" w:eastAsiaTheme="majorEastAsia" w:hAnsiTheme="majorHAnsi" w:cstheme="majorBidi"/>
      <w:color w:val="17365D"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tabs>
        <w:tab w:val="clear" w:pos="718"/>
        <w:tab w:val="num" w:pos="576"/>
      </w:tabs>
      <w:spacing w:before="120"/>
      <w:ind w:left="576"/>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tabs>
        <w:tab w:val="clear" w:pos="864"/>
      </w:tabs>
      <w:spacing w:before="120"/>
      <w:ind w:left="720" w:hanging="720"/>
      <w:outlineLvl w:val="3"/>
    </w:pPr>
    <w:rPr>
      <w:b/>
      <w:bCs/>
      <w:szCs w:val="28"/>
    </w:rPr>
  </w:style>
  <w:style w:type="paragraph" w:styleId="berschrift5">
    <w:name w:val="heading 5"/>
    <w:basedOn w:val="Standard"/>
    <w:next w:val="Standard"/>
    <w:uiPriority w:val="9"/>
    <w:qFormat/>
    <w:pPr>
      <w:keepNext/>
      <w:numPr>
        <w:ilvl w:val="4"/>
        <w:numId w:val="2"/>
      </w:numPr>
      <w:tabs>
        <w:tab w:val="clear" w:pos="1008"/>
      </w:tabs>
      <w:spacing w:before="120"/>
      <w:ind w:left="720" w:hanging="7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
    <w:basedOn w:val="Standard"/>
    <w:next w:val="Standard"/>
    <w:link w:val="BeschriftungZchn"/>
    <w:qFormat/>
    <w:pPr>
      <w:jc w:val="center"/>
    </w:pPr>
    <w:rPr>
      <w:b/>
      <w:bCs/>
      <w:sz w:val="20"/>
      <w:szCs w:val="20"/>
    </w:rPr>
  </w:style>
  <w:style w:type="character" w:customStyle="1" w:styleId="BeschriftungZchn">
    <w:name w:val="Beschriftung Zchn"/>
    <w:aliases w:val="cap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Hyp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basedOn w:val="Standard"/>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link w:val="TACChar"/>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link w:val="TANChar"/>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link w:val="TAHCar"/>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11"/>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TAHCar">
    <w:name w:val="TAH Car"/>
    <w:link w:val="TAH"/>
    <w:locked/>
    <w:rsid w:val="009A5B26"/>
    <w:rPr>
      <w:rFonts w:ascii="Arial" w:eastAsia="Times New Roman" w:hAnsi="Arial"/>
      <w:b/>
      <w:sz w:val="18"/>
      <w:lang w:val="en-GB"/>
    </w:rPr>
  </w:style>
  <w:style w:type="character" w:customStyle="1" w:styleId="TANChar">
    <w:name w:val="TAN Char"/>
    <w:link w:val="TAN"/>
    <w:locked/>
    <w:rsid w:val="009A5B26"/>
    <w:rPr>
      <w:rFonts w:ascii="Arial" w:eastAsia="Times New Roman" w:hAnsi="Arial"/>
      <w:sz w:val="18"/>
      <w:lang w:val="en-GB"/>
    </w:rPr>
  </w:style>
  <w:style w:type="character" w:customStyle="1" w:styleId="enumlev1Char">
    <w:name w:val="enumlev1 Char"/>
    <w:link w:val="enumlev1"/>
    <w:qFormat/>
    <w:locked/>
    <w:rsid w:val="006A25A6"/>
    <w:rPr>
      <w:rFonts w:ascii="SimSun" w:hAnsi="SimSun"/>
      <w:sz w:val="24"/>
      <w:lang w:val="en-GB"/>
    </w:rPr>
  </w:style>
  <w:style w:type="paragraph" w:customStyle="1" w:styleId="enumlev1">
    <w:name w:val="enumlev1"/>
    <w:basedOn w:val="Standard"/>
    <w:link w:val="enumlev1Char"/>
    <w:qFormat/>
    <w:rsid w:val="006A25A6"/>
    <w:pPr>
      <w:tabs>
        <w:tab w:val="left" w:pos="1134"/>
        <w:tab w:val="left" w:pos="1871"/>
        <w:tab w:val="left" w:pos="2608"/>
        <w:tab w:val="left" w:pos="3345"/>
      </w:tabs>
      <w:overflowPunct w:val="0"/>
      <w:snapToGrid/>
      <w:spacing w:before="80" w:after="0"/>
      <w:ind w:left="1134" w:hanging="1134"/>
      <w:jc w:val="left"/>
    </w:pPr>
    <w:rPr>
      <w:rFonts w:ascii="SimSun" w:hAnsi="SimSun"/>
      <w:sz w:val="24"/>
      <w:szCs w:val="20"/>
      <w:lang w:val="en-GB"/>
    </w:rPr>
  </w:style>
  <w:style w:type="character" w:customStyle="1" w:styleId="THChar">
    <w:name w:val="TH Char"/>
    <w:link w:val="TH"/>
    <w:rsid w:val="0097291E"/>
    <w:rPr>
      <w:rFonts w:ascii="Arial" w:eastAsia="Times New Roman" w:hAnsi="Arial"/>
      <w:b/>
      <w:lang w:val="en-GB"/>
    </w:rPr>
  </w:style>
  <w:style w:type="character" w:customStyle="1" w:styleId="TACChar">
    <w:name w:val="TAC Char"/>
    <w:link w:val="TAC"/>
    <w:rsid w:val="0097291E"/>
    <w:rPr>
      <w:rFonts w:ascii="Arial" w:eastAsia="Times New Roman" w:hAnsi="Arial"/>
      <w:sz w:val="18"/>
      <w:lang w:val="en-GB"/>
    </w:rPr>
  </w:style>
  <w:style w:type="character" w:styleId="Platzhaltertext">
    <w:name w:val="Placeholder Text"/>
    <w:basedOn w:val="Absatz-Standardschriftart"/>
    <w:uiPriority w:val="99"/>
    <w:semiHidden/>
    <w:rsid w:val="005D01B2"/>
    <w:rPr>
      <w:color w:val="808080"/>
    </w:rPr>
  </w:style>
  <w:style w:type="paragraph" w:styleId="berarbeitung">
    <w:name w:val="Revision"/>
    <w:hidden/>
    <w:uiPriority w:val="99"/>
    <w:semiHidden/>
    <w:rsid w:val="00754D2B"/>
    <w:rPr>
      <w:sz w:val="22"/>
      <w:szCs w:val="22"/>
    </w:rPr>
  </w:style>
  <w:style w:type="paragraph" w:styleId="Titel">
    <w:name w:val="Title"/>
    <w:basedOn w:val="Standard"/>
    <w:next w:val="Standard"/>
    <w:link w:val="TitelZchn"/>
    <w:qFormat/>
    <w:rsid w:val="0062571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625711"/>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512380337">
      <w:bodyDiv w:val="1"/>
      <w:marLeft w:val="0"/>
      <w:marRight w:val="0"/>
      <w:marTop w:val="0"/>
      <w:marBottom w:val="0"/>
      <w:divBdr>
        <w:top w:val="none" w:sz="0" w:space="0" w:color="auto"/>
        <w:left w:val="none" w:sz="0" w:space="0" w:color="auto"/>
        <w:bottom w:val="none" w:sz="0" w:space="0" w:color="auto"/>
        <w:right w:val="none" w:sz="0" w:space="0" w:color="auto"/>
      </w:divBdr>
    </w:div>
    <w:div w:id="53045399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110012427">
      <w:bodyDiv w:val="1"/>
      <w:marLeft w:val="0"/>
      <w:marRight w:val="0"/>
      <w:marTop w:val="0"/>
      <w:marBottom w:val="0"/>
      <w:divBdr>
        <w:top w:val="none" w:sz="0" w:space="0" w:color="auto"/>
        <w:left w:val="none" w:sz="0" w:space="0" w:color="auto"/>
        <w:bottom w:val="none" w:sz="0" w:space="0" w:color="auto"/>
        <w:right w:val="none" w:sz="0" w:space="0" w:color="auto"/>
      </w:divBdr>
    </w:div>
    <w:div w:id="1160191746">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2160845">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0966660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3488660">
      <w:bodyDiv w:val="1"/>
      <w:marLeft w:val="0"/>
      <w:marRight w:val="0"/>
      <w:marTop w:val="0"/>
      <w:marBottom w:val="0"/>
      <w:divBdr>
        <w:top w:val="none" w:sz="0" w:space="0" w:color="auto"/>
        <w:left w:val="none" w:sz="0" w:space="0" w:color="auto"/>
        <w:bottom w:val="none" w:sz="0" w:space="0" w:color="auto"/>
        <w:right w:val="none" w:sz="0" w:space="0" w:color="auto"/>
      </w:divBdr>
    </w:div>
    <w:div w:id="2011986885">
      <w:bodyDiv w:val="1"/>
      <w:marLeft w:val="0"/>
      <w:marRight w:val="0"/>
      <w:marTop w:val="0"/>
      <w:marBottom w:val="0"/>
      <w:divBdr>
        <w:top w:val="none" w:sz="0" w:space="0" w:color="auto"/>
        <w:left w:val="none" w:sz="0" w:space="0" w:color="auto"/>
        <w:bottom w:val="none" w:sz="0" w:space="0" w:color="auto"/>
        <w:right w:val="none" w:sz="0" w:space="0" w:color="auto"/>
      </w:divBdr>
    </w:div>
    <w:div w:id="202620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png"/><Relationship Id="rId28" Type="http://schemas.microsoft.com/office/2011/relationships/commentsExtended" Target="commentsExtended.xml"/><Relationship Id="rId10" Type="http://schemas.openxmlformats.org/officeDocument/2006/relationships/image" Target="media/image2.png"/><Relationship Id="rId19" Type="http://schemas.openxmlformats.org/officeDocument/2006/relationships/hyperlink" Target="http://quadriga-channel-model.de"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3.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B6BD46-2BE5-4F53-AE93-E574BA88F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5071</Words>
  <Characters>27698</Characters>
  <Application>Microsoft Office Word</Application>
  <DocSecurity>0</DocSecurity>
  <Lines>230</Lines>
  <Paragraphs>65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32704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Bastian Perner</cp:lastModifiedBy>
  <cp:revision>5</cp:revision>
  <cp:lastPrinted>2018-09-14T12:39:00Z</cp:lastPrinted>
  <dcterms:created xsi:type="dcterms:W3CDTF">2018-09-28T14:26:00Z</dcterms:created>
  <dcterms:modified xsi:type="dcterms:W3CDTF">2018-09-28T16:09:00Z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(3)6m1QALDZxEUupiJ4lE3pxvPng3W6BolbhZtQwLJg2n+g+V3pXjDJJGyvhaW33cjP3kNc4uR0
hPp0cy89PRrsVJEIZ44rG/OU37VL/NBPW4NXCmBd6VUQf0LaWjWIkl4lZ0fO7DIDRv5/ceBX
e18btwVO8WOLrQsgDdyhKxf2sTKprXD57QHaeAhSlEir4UKcQ1yxlHjeWzQixxj5yEtjQ+GU
dEGjda6QipbKSazaLm</vt:lpwstr>
  </property>
  <property fmtid="{D5CDD505-2E9C-101B-9397-08002B2CF9AE}" pid="13" name="_2015_ms_pID_725343_00">
    <vt:lpwstr>_2015_ms_pID_725343</vt:lpwstr>
  </property>
  <property fmtid="{D5CDD505-2E9C-101B-9397-08002B2CF9AE}" pid="14" name="_2015_ms_pID_7253431">
    <vt:lpwstr>4amFJkWQPoAbMqDlAy/th29qiug4/8G+EMddMQBgic9Xnly2F+63r2
4jpq9tgnD+gJvVioS2PReRuubepy6/2+tNM7fOc2u84+lwlqhDvv/ghAuZAYjLDswbq2igK5
su/Ld5oFmbyKxyw1+XkQDn/ObhB+us8TGgyTnw4uNo4HOdhGQVaNW025h5gipTJM6nPmdHHn
QJEMa/lbFMmGEkI0aTvehzF4D9xQgxa6KvKx</vt:lpwstr>
  </property>
  <property fmtid="{D5CDD505-2E9C-101B-9397-08002B2CF9AE}" pid="15" name="_2015_ms_pID_7253431_00">
    <vt:lpwstr>_2015_ms_pID_7253431</vt:lpwstr>
  </property>
  <property fmtid="{D5CDD505-2E9C-101B-9397-08002B2CF9AE}" pid="16" name="_2015_ms_pID_7253432">
    <vt:lpwstr>S5vTn+LyqSNZ3S+ki40IPjvJN1nk67fwMXrF
j8g7dkGAswmo/Q8cmxpsOWCXTAnlIA==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1529913643</vt:lpwstr>
  </property>
</Properties>
</file>