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7BBF5" w14:textId="16619594" w:rsidR="007F560B" w:rsidRPr="00943594" w:rsidRDefault="007F560B" w:rsidP="007F560B">
      <w:pPr>
        <w:tabs>
          <w:tab w:val="center" w:pos="4536"/>
          <w:tab w:val="right" w:pos="9781"/>
        </w:tabs>
        <w:ind w:right="-58"/>
        <w:jc w:val="both"/>
        <w:rPr>
          <w:rFonts w:ascii="Arial" w:eastAsia="宋体" w:hAnsi="Arial" w:cs="Arial"/>
          <w:b/>
          <w:color w:val="000000" w:themeColor="text1"/>
          <w:szCs w:val="22"/>
          <w:lang w:eastAsia="zh-CN"/>
        </w:rPr>
      </w:pPr>
      <w:bookmarkStart w:id="0" w:name="OLE_LINK6"/>
      <w:bookmarkStart w:id="1" w:name="OLE_LINK3"/>
      <w:r w:rsidRPr="00656BA2">
        <w:rPr>
          <w:rFonts w:ascii="Arial" w:eastAsia="宋体" w:hAnsi="Arial" w:cs="Arial"/>
          <w:b/>
          <w:szCs w:val="22"/>
        </w:rPr>
        <w:t>3GPP TSG RAN WG1 Meeting #9</w:t>
      </w:r>
      <w:r w:rsidR="001E4F3E">
        <w:rPr>
          <w:rFonts w:ascii="Arial" w:eastAsia="宋体" w:hAnsi="Arial" w:cs="Arial"/>
          <w:b/>
          <w:szCs w:val="22"/>
        </w:rPr>
        <w:t>4bis</w:t>
      </w:r>
      <w:r>
        <w:rPr>
          <w:rFonts w:ascii="Arial" w:eastAsia="宋体" w:hAnsi="Arial" w:cs="Arial"/>
          <w:b/>
          <w:szCs w:val="22"/>
        </w:rPr>
        <w:t xml:space="preserve">    </w:t>
      </w:r>
      <w:r w:rsidRPr="00F86882">
        <w:rPr>
          <w:rFonts w:ascii="Arial" w:eastAsia="MS Mincho" w:hAnsi="Arial" w:cs="Arial"/>
          <w:b/>
          <w:szCs w:val="22"/>
          <w:lang w:eastAsia="ja-JP"/>
        </w:rPr>
        <w:t xml:space="preserve">                                                        </w:t>
      </w:r>
      <w:r w:rsidRPr="00F86882">
        <w:rPr>
          <w:rFonts w:ascii="Arial" w:eastAsia="宋体" w:hAnsi="Arial" w:cs="Arial"/>
          <w:b/>
          <w:szCs w:val="22"/>
          <w:lang w:eastAsia="zh-CN"/>
        </w:rPr>
        <w:t xml:space="preserve"> </w:t>
      </w:r>
      <w:r w:rsidRPr="004C0BC5">
        <w:rPr>
          <w:rFonts w:ascii="Arial" w:eastAsia="宋体" w:hAnsi="Arial" w:cs="Arial"/>
          <w:b/>
          <w:szCs w:val="22"/>
          <w:lang w:eastAsia="zh-CN"/>
        </w:rPr>
        <w:t xml:space="preserve">    </w:t>
      </w:r>
      <w:r w:rsidRPr="00624DE0">
        <w:rPr>
          <w:rFonts w:ascii="Arial" w:eastAsia="宋体" w:hAnsi="Arial" w:cs="Arial"/>
          <w:b/>
          <w:szCs w:val="22"/>
          <w:lang w:eastAsia="zh-CN"/>
        </w:rPr>
        <w:t xml:space="preserve"> </w:t>
      </w:r>
      <w:r w:rsidRPr="00943594">
        <w:rPr>
          <w:rFonts w:ascii="Arial" w:eastAsia="宋体" w:hAnsi="Arial" w:cs="Arial"/>
          <w:b/>
          <w:color w:val="000000" w:themeColor="text1"/>
          <w:szCs w:val="22"/>
          <w:lang w:eastAsia="zh-CN"/>
        </w:rPr>
        <w:tab/>
      </w:r>
      <w:r w:rsidRPr="00943594">
        <w:rPr>
          <w:rFonts w:ascii="Arial" w:eastAsia="宋体" w:hAnsi="Arial" w:cs="Arial"/>
          <w:b/>
          <w:color w:val="000000" w:themeColor="text1"/>
          <w:szCs w:val="22"/>
        </w:rPr>
        <w:t>R1-</w:t>
      </w:r>
      <w:r w:rsidR="004B42BF">
        <w:rPr>
          <w:rFonts w:ascii="Arial" w:eastAsia="宋体" w:hAnsi="Arial" w:cs="Arial"/>
          <w:b/>
          <w:color w:val="000000" w:themeColor="text1"/>
          <w:szCs w:val="22"/>
        </w:rPr>
        <w:t>18</w:t>
      </w:r>
      <w:r w:rsidR="004B42BF">
        <w:rPr>
          <w:rFonts w:ascii="Arial" w:eastAsia="宋体" w:hAnsi="Arial" w:cs="Arial"/>
          <w:b/>
          <w:color w:val="000000" w:themeColor="text1"/>
          <w:szCs w:val="22"/>
        </w:rPr>
        <w:t>11347</w:t>
      </w:r>
    </w:p>
    <w:p w14:paraId="126297C0" w14:textId="31AD685B" w:rsidR="007F560B" w:rsidRPr="003840B2" w:rsidRDefault="001E4F3E" w:rsidP="007F560B">
      <w:pPr>
        <w:pStyle w:val="a6"/>
        <w:rPr>
          <w:rFonts w:eastAsia="宋体" w:cs="Arial"/>
          <w:sz w:val="24"/>
          <w:szCs w:val="22"/>
        </w:rPr>
      </w:pPr>
      <w:r w:rsidRPr="001E4F3E">
        <w:rPr>
          <w:rFonts w:eastAsia="宋体" w:cs="Arial"/>
          <w:sz w:val="24"/>
          <w:szCs w:val="22"/>
        </w:rPr>
        <w:t>Chengdu, China, October 8th – 12th, 2018</w:t>
      </w:r>
    </w:p>
    <w:bookmarkEnd w:id="0"/>
    <w:bookmarkEnd w:id="1"/>
    <w:p w14:paraId="57EEF860" w14:textId="77777777" w:rsidR="002C48F1" w:rsidRPr="0047094D" w:rsidRDefault="002C48F1" w:rsidP="002C48F1">
      <w:pPr>
        <w:pStyle w:val="a6"/>
        <w:rPr>
          <w:rFonts w:cs="Arial"/>
          <w:noProof w:val="0"/>
          <w:sz w:val="24"/>
          <w:szCs w:val="22"/>
        </w:rPr>
      </w:pPr>
    </w:p>
    <w:p w14:paraId="05BB5458" w14:textId="77777777" w:rsidR="002C48F1" w:rsidRPr="0047094D" w:rsidRDefault="002C48F1" w:rsidP="002C48F1">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14:paraId="7E9F79CC" w14:textId="5044120F" w:rsidR="002C48F1" w:rsidRPr="006C5AA8" w:rsidRDefault="002C48F1" w:rsidP="002C48F1">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862643" w:rsidRPr="00862643">
        <w:rPr>
          <w:rFonts w:eastAsia="宋体" w:cs="Arial"/>
          <w:noProof w:val="0"/>
          <w:sz w:val="24"/>
          <w:szCs w:val="22"/>
          <w:lang w:eastAsia="zh-CN"/>
        </w:rPr>
        <w:t xml:space="preserve">Type II </w:t>
      </w:r>
      <w:r w:rsidR="00142AB1">
        <w:rPr>
          <w:rFonts w:eastAsia="宋体" w:cs="Arial"/>
          <w:noProof w:val="0"/>
          <w:sz w:val="24"/>
          <w:szCs w:val="22"/>
          <w:lang w:eastAsia="zh-CN"/>
        </w:rPr>
        <w:t>CSI feedback</w:t>
      </w:r>
      <w:r w:rsidR="00142AB1" w:rsidRPr="00862643">
        <w:rPr>
          <w:rFonts w:eastAsia="宋体" w:cs="Arial"/>
          <w:noProof w:val="0"/>
          <w:sz w:val="24"/>
          <w:szCs w:val="22"/>
          <w:lang w:eastAsia="zh-CN"/>
        </w:rPr>
        <w:t xml:space="preserve"> </w:t>
      </w:r>
      <w:r w:rsidR="00862643" w:rsidRPr="00862643">
        <w:rPr>
          <w:rFonts w:eastAsia="宋体" w:cs="Arial"/>
          <w:noProof w:val="0"/>
          <w:sz w:val="24"/>
          <w:szCs w:val="22"/>
          <w:lang w:eastAsia="zh-CN"/>
        </w:rPr>
        <w:t>enhancement</w:t>
      </w:r>
    </w:p>
    <w:p w14:paraId="47109267" w14:textId="02E2E15C" w:rsidR="002C48F1" w:rsidRPr="005D72CE" w:rsidRDefault="002C48F1" w:rsidP="002C48F1">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宋体" w:cs="Arial"/>
          <w:noProof w:val="0"/>
          <w:sz w:val="24"/>
          <w:szCs w:val="22"/>
          <w:lang w:eastAsia="zh-CN"/>
        </w:rPr>
        <w:t>7.</w:t>
      </w:r>
      <w:r w:rsidR="001E4F3E">
        <w:rPr>
          <w:rFonts w:eastAsia="宋体" w:cs="Arial"/>
          <w:noProof w:val="0"/>
          <w:sz w:val="24"/>
          <w:szCs w:val="22"/>
          <w:lang w:eastAsia="zh-CN"/>
        </w:rPr>
        <w:t>2.8.1</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33EE5EDE" w14:textId="77777777" w:rsidR="001E4F3E" w:rsidRDefault="001E4F3E" w:rsidP="001E4F3E">
      <w:pPr>
        <w:spacing w:afterLines="50" w:after="120"/>
        <w:jc w:val="both"/>
        <w:rPr>
          <w:rFonts w:eastAsia="MS Mincho"/>
          <w:sz w:val="22"/>
          <w:szCs w:val="22"/>
        </w:rPr>
      </w:pPr>
      <w:r w:rsidRPr="00E84ED2">
        <w:rPr>
          <w:rFonts w:eastAsia="MS Mincho"/>
          <w:sz w:val="22"/>
          <w:szCs w:val="22"/>
        </w:rPr>
        <w:t>In RAN #80 meeting, a new WI on MIMO</w:t>
      </w:r>
      <w:r>
        <w:rPr>
          <w:rFonts w:eastAsia="MS Mincho"/>
          <w:sz w:val="22"/>
          <w:szCs w:val="22"/>
        </w:rPr>
        <w:t xml:space="preserve"> enhancement</w:t>
      </w:r>
      <w:r w:rsidRPr="00E84ED2">
        <w:rPr>
          <w:rFonts w:eastAsia="MS Mincho"/>
          <w:sz w:val="22"/>
          <w:szCs w:val="22"/>
        </w:rPr>
        <w:t xml:space="preserve"> has been approved</w:t>
      </w:r>
      <w:r>
        <w:rPr>
          <w:rFonts w:eastAsia="MS Mincho"/>
          <w:sz w:val="22"/>
          <w:szCs w:val="22"/>
        </w:rPr>
        <w:t xml:space="preserve"> [1]</w:t>
      </w:r>
      <w:r w:rsidRPr="00E84ED2">
        <w:rPr>
          <w:rFonts w:eastAsia="MS Mincho"/>
          <w:sz w:val="22"/>
          <w:szCs w:val="22"/>
        </w:rPr>
        <w:t xml:space="preserve">. </w:t>
      </w:r>
      <w:r>
        <w:rPr>
          <w:rFonts w:eastAsia="MS Mincho"/>
          <w:sz w:val="22"/>
          <w:szCs w:val="22"/>
        </w:rPr>
        <w:t>Following</w:t>
      </w:r>
      <w:r w:rsidRPr="00E84ED2">
        <w:rPr>
          <w:rFonts w:eastAsia="MS Mincho"/>
          <w:sz w:val="22"/>
          <w:szCs w:val="22"/>
        </w:rPr>
        <w:t xml:space="preserve"> objective </w:t>
      </w:r>
      <w:r>
        <w:rPr>
          <w:rFonts w:eastAsia="MS Mincho"/>
          <w:sz w:val="22"/>
          <w:szCs w:val="22"/>
        </w:rPr>
        <w:t>is included in the</w:t>
      </w:r>
      <w:r w:rsidRPr="00E84ED2">
        <w:rPr>
          <w:rFonts w:eastAsia="MS Mincho"/>
          <w:sz w:val="22"/>
          <w:szCs w:val="22"/>
        </w:rPr>
        <w:t xml:space="preserve"> WI.</w:t>
      </w:r>
    </w:p>
    <w:tbl>
      <w:tblPr>
        <w:tblStyle w:val="afe"/>
        <w:tblW w:w="0" w:type="auto"/>
        <w:tblInd w:w="108" w:type="dxa"/>
        <w:tblLook w:val="04A0" w:firstRow="1" w:lastRow="0" w:firstColumn="1" w:lastColumn="0" w:noHBand="0" w:noVBand="1"/>
      </w:tblPr>
      <w:tblGrid>
        <w:gridCol w:w="9854"/>
      </w:tblGrid>
      <w:tr w:rsidR="001E4F3E" w14:paraId="6CF34071" w14:textId="77777777" w:rsidTr="00CF1B67">
        <w:tc>
          <w:tcPr>
            <w:tcW w:w="10080" w:type="dxa"/>
          </w:tcPr>
          <w:p w14:paraId="56FD9EA0" w14:textId="77777777" w:rsidR="001E4F3E" w:rsidRPr="007F2772" w:rsidRDefault="001E4F3E" w:rsidP="001E4F3E">
            <w:pPr>
              <w:numPr>
                <w:ilvl w:val="1"/>
                <w:numId w:val="38"/>
              </w:numPr>
              <w:overflowPunct w:val="0"/>
              <w:autoSpaceDE w:val="0"/>
              <w:autoSpaceDN w:val="0"/>
              <w:adjustRightInd w:val="0"/>
              <w:snapToGrid w:val="0"/>
              <w:spacing w:after="120"/>
              <w:ind w:right="-99"/>
              <w:rPr>
                <w:sz w:val="22"/>
                <w:lang w:eastAsia="ko-KR"/>
              </w:rPr>
            </w:pPr>
            <w:r w:rsidRPr="007F2772">
              <w:rPr>
                <w:color w:val="000000"/>
                <w:sz w:val="22"/>
                <w:lang w:eastAsia="ko-KR"/>
              </w:rPr>
              <w:t>Enhancements on MU-MIMO support:</w:t>
            </w:r>
          </w:p>
          <w:p w14:paraId="5ABB492C" w14:textId="77777777" w:rsidR="001E4F3E" w:rsidRPr="007F2772" w:rsidRDefault="001E4F3E" w:rsidP="001E4F3E">
            <w:pPr>
              <w:numPr>
                <w:ilvl w:val="2"/>
                <w:numId w:val="38"/>
              </w:numPr>
              <w:overflowPunct w:val="0"/>
              <w:autoSpaceDE w:val="0"/>
              <w:autoSpaceDN w:val="0"/>
              <w:adjustRightInd w:val="0"/>
              <w:snapToGrid w:val="0"/>
              <w:spacing w:after="120"/>
              <w:ind w:right="-99"/>
              <w:rPr>
                <w:sz w:val="22"/>
                <w:lang w:eastAsia="ko-KR"/>
              </w:rPr>
            </w:pPr>
            <w:r w:rsidRPr="007F2772">
              <w:rPr>
                <w:sz w:val="22"/>
                <w:lang w:eastAsia="ko-KR"/>
              </w:rPr>
              <w:t>Specify overhead reduction, based on Type II CSI feedback</w:t>
            </w:r>
            <w:r w:rsidRPr="007F2772">
              <w:rPr>
                <w:rFonts w:eastAsia="Malgun Gothic"/>
                <w:sz w:val="22"/>
                <w:lang w:eastAsia="ko-KR"/>
              </w:rPr>
              <w:t xml:space="preserve">, taking into account the tradeoff between performance and overhead </w:t>
            </w:r>
          </w:p>
          <w:p w14:paraId="50872DC2" w14:textId="5CD31A64" w:rsidR="001E4F3E" w:rsidRPr="00E84ED2" w:rsidRDefault="001E4F3E" w:rsidP="007F2772">
            <w:pPr>
              <w:numPr>
                <w:ilvl w:val="2"/>
                <w:numId w:val="38"/>
              </w:numPr>
              <w:overflowPunct w:val="0"/>
              <w:autoSpaceDE w:val="0"/>
              <w:autoSpaceDN w:val="0"/>
              <w:adjustRightInd w:val="0"/>
              <w:snapToGrid w:val="0"/>
              <w:spacing w:after="120"/>
              <w:ind w:right="-99"/>
              <w:rPr>
                <w:lang w:eastAsia="ko-KR"/>
              </w:rPr>
            </w:pPr>
            <w:r w:rsidRPr="007F2772">
              <w:rPr>
                <w:rFonts w:eastAsia="Malgun Gothic"/>
                <w:sz w:val="22"/>
                <w:lang w:eastAsia="ko-KR"/>
              </w:rPr>
              <w:t>P</w:t>
            </w:r>
            <w:r w:rsidRPr="007F2772">
              <w:rPr>
                <w:sz w:val="22"/>
              </w:rPr>
              <w:t xml:space="preserve">erform study and, if needed, specify </w:t>
            </w:r>
            <w:r w:rsidRPr="007F2772">
              <w:rPr>
                <w:sz w:val="22"/>
                <w:lang w:eastAsia="ko-KR"/>
              </w:rPr>
              <w:t xml:space="preserve">extension of Type II CSI feedback to rank &gt;2 </w:t>
            </w:r>
            <w:r w:rsidRPr="007F2772">
              <w:rPr>
                <w:rFonts w:eastAsia="Malgun Gothic"/>
                <w:sz w:val="22"/>
                <w:lang w:eastAsia="ko-KR"/>
              </w:rPr>
              <w:t xml:space="preserve"> </w:t>
            </w:r>
          </w:p>
        </w:tc>
      </w:tr>
    </w:tbl>
    <w:p w14:paraId="4AFC2E81" w14:textId="77777777" w:rsidR="001E4F3E" w:rsidRPr="00482176" w:rsidRDefault="001E4F3E" w:rsidP="001E4F3E">
      <w:pPr>
        <w:spacing w:afterLines="50" w:after="120"/>
        <w:jc w:val="both"/>
        <w:rPr>
          <w:rFonts w:eastAsia="MS Mincho"/>
          <w:sz w:val="22"/>
          <w:szCs w:val="22"/>
        </w:rPr>
      </w:pPr>
    </w:p>
    <w:p w14:paraId="5137E17B" w14:textId="611F9648" w:rsidR="00B56E2D" w:rsidRDefault="00B56E2D"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In this contribution, we discuss the Type </w:t>
      </w:r>
      <w:r w:rsidR="007709CB">
        <w:rPr>
          <w:rFonts w:eastAsia="宋体"/>
          <w:noProof w:val="0"/>
          <w:kern w:val="2"/>
          <w:sz w:val="22"/>
          <w:szCs w:val="22"/>
          <w:lang w:eastAsia="zh-CN"/>
        </w:rPr>
        <w:t xml:space="preserve">II </w:t>
      </w:r>
      <w:r w:rsidR="001E4F3E">
        <w:rPr>
          <w:rFonts w:eastAsia="宋体"/>
          <w:noProof w:val="0"/>
          <w:kern w:val="2"/>
          <w:sz w:val="22"/>
          <w:szCs w:val="22"/>
          <w:lang w:eastAsia="zh-CN"/>
        </w:rPr>
        <w:t>CSI feedback and potential overhead reduction method</w:t>
      </w:r>
      <w:r w:rsidR="003943B9">
        <w:rPr>
          <w:rFonts w:eastAsia="宋体"/>
          <w:noProof w:val="0"/>
          <w:kern w:val="2"/>
          <w:sz w:val="22"/>
          <w:szCs w:val="22"/>
          <w:lang w:eastAsia="zh-CN"/>
        </w:rPr>
        <w:t>s</w:t>
      </w:r>
      <w:r w:rsidR="00A81125">
        <w:rPr>
          <w:rFonts w:eastAsia="宋体"/>
          <w:noProof w:val="0"/>
          <w:kern w:val="2"/>
          <w:sz w:val="22"/>
          <w:szCs w:val="22"/>
          <w:lang w:eastAsia="zh-CN"/>
        </w:rPr>
        <w:t xml:space="preserve">. The evaluation results of </w:t>
      </w:r>
      <w:r w:rsidR="00A81125" w:rsidRPr="00A81125">
        <w:rPr>
          <w:rFonts w:eastAsia="宋体"/>
          <w:noProof w:val="0"/>
          <w:kern w:val="2"/>
          <w:sz w:val="22"/>
          <w:szCs w:val="22"/>
          <w:lang w:eastAsia="zh-CN"/>
        </w:rPr>
        <w:t xml:space="preserve">Type II codebook for higher rank </w:t>
      </w:r>
      <w:r w:rsidR="00A81125">
        <w:rPr>
          <w:rFonts w:eastAsia="宋体"/>
          <w:noProof w:val="0"/>
          <w:kern w:val="2"/>
          <w:sz w:val="22"/>
          <w:szCs w:val="22"/>
          <w:lang w:eastAsia="zh-CN"/>
        </w:rPr>
        <w:t xml:space="preserve">transmission are also </w:t>
      </w:r>
      <w:r w:rsidR="003943B9">
        <w:rPr>
          <w:rFonts w:eastAsia="宋体"/>
          <w:noProof w:val="0"/>
          <w:kern w:val="2"/>
          <w:sz w:val="22"/>
          <w:szCs w:val="22"/>
          <w:lang w:eastAsia="zh-CN"/>
        </w:rPr>
        <w:t>provided</w:t>
      </w:r>
      <w:r w:rsidR="00A81125">
        <w:rPr>
          <w:rFonts w:eastAsia="宋体"/>
          <w:noProof w:val="0"/>
          <w:kern w:val="2"/>
          <w:sz w:val="22"/>
          <w:szCs w:val="22"/>
          <w:lang w:eastAsia="zh-CN"/>
        </w:rPr>
        <w:t>.</w:t>
      </w:r>
      <w:bookmarkStart w:id="4" w:name="_GoBack"/>
      <w:bookmarkEnd w:id="4"/>
    </w:p>
    <w:p w14:paraId="102ADC9E" w14:textId="08BD5EED" w:rsidR="00626CAA" w:rsidRDefault="00A81125" w:rsidP="00626CAA">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Type II CSI feedback overhead</w:t>
      </w:r>
    </w:p>
    <w:p w14:paraId="6BF4D4AB" w14:textId="586EBD5D" w:rsidR="00B56E2D" w:rsidRDefault="00A81125" w:rsidP="00A158E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In Rel-15, </w:t>
      </w:r>
      <w:r w:rsidR="00A158EC" w:rsidRPr="00A158EC">
        <w:rPr>
          <w:rFonts w:eastAsia="宋体" w:hint="eastAsia"/>
          <w:noProof w:val="0"/>
          <w:kern w:val="2"/>
          <w:sz w:val="22"/>
          <w:szCs w:val="22"/>
          <w:lang w:eastAsia="zh-CN"/>
        </w:rPr>
        <w:t xml:space="preserve">Type II </w:t>
      </w:r>
      <w:r>
        <w:rPr>
          <w:rFonts w:eastAsia="宋体"/>
          <w:noProof w:val="0"/>
          <w:kern w:val="2"/>
          <w:sz w:val="22"/>
          <w:szCs w:val="22"/>
          <w:lang w:eastAsia="zh-CN"/>
        </w:rPr>
        <w:t>codebook design</w:t>
      </w:r>
      <w:r w:rsidR="00D977EB">
        <w:rPr>
          <w:rFonts w:eastAsia="宋体" w:hint="eastAsia"/>
          <w:noProof w:val="0"/>
          <w:kern w:val="2"/>
          <w:sz w:val="22"/>
          <w:szCs w:val="22"/>
          <w:lang w:eastAsia="zh-CN"/>
        </w:rPr>
        <w:t xml:space="preserve"> support</w:t>
      </w:r>
      <w:r w:rsidR="00A42A4C">
        <w:rPr>
          <w:rFonts w:eastAsia="宋体"/>
          <w:noProof w:val="0"/>
          <w:kern w:val="2"/>
          <w:sz w:val="22"/>
          <w:szCs w:val="22"/>
          <w:lang w:eastAsia="zh-CN"/>
        </w:rPr>
        <w:t>s</w:t>
      </w:r>
      <w:r w:rsidR="00D977EB">
        <w:rPr>
          <w:rFonts w:eastAsia="宋体" w:hint="eastAsia"/>
          <w:noProof w:val="0"/>
          <w:kern w:val="2"/>
          <w:sz w:val="22"/>
          <w:szCs w:val="22"/>
          <w:lang w:eastAsia="zh-CN"/>
        </w:rPr>
        <w:t xml:space="preserve"> following features:</w:t>
      </w:r>
    </w:p>
    <w:p w14:paraId="0D1E537B" w14:textId="2B6384FC"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w:t>
      </w:r>
      <w:r w:rsidRPr="00D977EB">
        <w:rPr>
          <w:rFonts w:ascii="Times New Roman" w:hAnsi="Times New Roman" w:cs="Times New Roman"/>
          <w:noProof w:val="0"/>
          <w:kern w:val="2"/>
          <w:sz w:val="22"/>
          <w:szCs w:val="22"/>
        </w:rPr>
        <w:t xml:space="preserve">p </w:t>
      </w:r>
      <w:r>
        <w:rPr>
          <w:rFonts w:ascii="Times New Roman" w:hAnsi="Times New Roman" w:cs="Times New Roman"/>
          <w:noProof w:val="0"/>
          <w:kern w:val="2"/>
          <w:sz w:val="22"/>
          <w:szCs w:val="22"/>
        </w:rPr>
        <w:t xml:space="preserve">to 4 orthogonal beams combination for each layer </w:t>
      </w:r>
    </w:p>
    <w:p w14:paraId="25966DB8" w14:textId="6BE257BC"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up to Rank 2 codebook design</w:t>
      </w:r>
    </w:p>
    <w:p w14:paraId="654CC7B9" w14:textId="013A42F7" w:rsidR="00D977EB" w:rsidRP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both WB and SB beam amplitude and phase reporting</w:t>
      </w:r>
    </w:p>
    <w:p w14:paraId="111EC0BD" w14:textId="039E3260" w:rsidR="00A16FE7" w:rsidRDefault="00F64C61" w:rsidP="00A81125">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The </w:t>
      </w:r>
      <w:r w:rsidR="00A16FE7">
        <w:rPr>
          <w:rFonts w:eastAsia="宋体"/>
          <w:noProof w:val="0"/>
          <w:kern w:val="2"/>
          <w:sz w:val="22"/>
          <w:szCs w:val="22"/>
          <w:lang w:eastAsia="zh-CN"/>
        </w:rPr>
        <w:t xml:space="preserve">Type II CSI feedback </w:t>
      </w:r>
      <w:r w:rsidR="00A81125" w:rsidRPr="00A81125">
        <w:rPr>
          <w:rFonts w:eastAsia="宋体"/>
          <w:noProof w:val="0"/>
          <w:kern w:val="2"/>
          <w:sz w:val="22"/>
          <w:szCs w:val="22"/>
          <w:lang w:eastAsia="zh-CN"/>
        </w:rPr>
        <w:t xml:space="preserve">overhead </w:t>
      </w:r>
      <w:r w:rsidR="00A16FE7">
        <w:rPr>
          <w:rFonts w:eastAsia="宋体"/>
          <w:noProof w:val="0"/>
          <w:kern w:val="2"/>
          <w:sz w:val="22"/>
          <w:szCs w:val="22"/>
          <w:lang w:eastAsia="zh-CN"/>
        </w:rPr>
        <w:t xml:space="preserve">is impacted by many factors, such as the number of reported beams, the WB or WB+SB </w:t>
      </w:r>
      <w:r w:rsidR="006777ED">
        <w:rPr>
          <w:rFonts w:eastAsia="宋体"/>
          <w:noProof w:val="0"/>
          <w:kern w:val="2"/>
          <w:sz w:val="22"/>
          <w:szCs w:val="22"/>
          <w:lang w:eastAsia="zh-CN"/>
        </w:rPr>
        <w:t xml:space="preserve">amplitude </w:t>
      </w:r>
      <w:r w:rsidR="00A16FE7">
        <w:rPr>
          <w:rFonts w:eastAsia="宋体"/>
          <w:noProof w:val="0"/>
          <w:kern w:val="2"/>
          <w:sz w:val="22"/>
          <w:szCs w:val="22"/>
          <w:lang w:eastAsia="zh-CN"/>
        </w:rPr>
        <w:t xml:space="preserve">feedback, </w:t>
      </w:r>
      <w:r w:rsidR="00461666">
        <w:rPr>
          <w:rFonts w:eastAsia="宋体"/>
          <w:noProof w:val="0"/>
          <w:kern w:val="2"/>
          <w:sz w:val="22"/>
          <w:szCs w:val="22"/>
          <w:lang w:eastAsia="zh-CN"/>
        </w:rPr>
        <w:t xml:space="preserve">and </w:t>
      </w:r>
      <w:r w:rsidR="00461666" w:rsidRPr="00A16FE7">
        <w:rPr>
          <w:rFonts w:eastAsia="宋体"/>
          <w:noProof w:val="0"/>
          <w:kern w:val="2"/>
          <w:sz w:val="22"/>
          <w:szCs w:val="22"/>
          <w:lang w:eastAsia="zh-CN"/>
        </w:rPr>
        <w:t xml:space="preserve">phase quantization </w:t>
      </w:r>
      <w:r w:rsidR="00461666">
        <w:rPr>
          <w:rFonts w:eastAsia="宋体"/>
          <w:noProof w:val="0"/>
          <w:kern w:val="2"/>
          <w:sz w:val="22"/>
          <w:szCs w:val="22"/>
          <w:lang w:eastAsia="zh-CN"/>
        </w:rPr>
        <w:t xml:space="preserve">with </w:t>
      </w:r>
      <w:r w:rsidR="00A16FE7" w:rsidRPr="00A16FE7">
        <w:rPr>
          <w:rFonts w:eastAsia="宋体"/>
          <w:noProof w:val="0"/>
          <w:kern w:val="2"/>
          <w:sz w:val="22"/>
          <w:szCs w:val="22"/>
          <w:lang w:eastAsia="zh-CN"/>
        </w:rPr>
        <w:t>QPSK or 8PSK</w:t>
      </w:r>
      <w:r w:rsidR="00A16FE7">
        <w:rPr>
          <w:rFonts w:eastAsia="宋体"/>
          <w:noProof w:val="0"/>
          <w:kern w:val="2"/>
          <w:sz w:val="22"/>
          <w:szCs w:val="22"/>
          <w:lang w:eastAsia="zh-CN"/>
        </w:rPr>
        <w:t xml:space="preserve">. An example of </w:t>
      </w:r>
      <w:r w:rsidR="00A16FE7" w:rsidRPr="00A16FE7">
        <w:rPr>
          <w:rFonts w:eastAsia="宋体"/>
          <w:noProof w:val="0"/>
          <w:kern w:val="2"/>
          <w:sz w:val="22"/>
          <w:szCs w:val="22"/>
          <w:lang w:eastAsia="zh-CN"/>
        </w:rPr>
        <w:t xml:space="preserve">payload calculation </w:t>
      </w:r>
      <w:r w:rsidR="00A16FE7">
        <w:rPr>
          <w:rFonts w:eastAsia="宋体"/>
          <w:noProof w:val="0"/>
          <w:kern w:val="2"/>
          <w:sz w:val="22"/>
          <w:szCs w:val="22"/>
          <w:lang w:eastAsia="zh-CN"/>
        </w:rPr>
        <w:t>agreed in [2] is shown in Table 2-1 below.</w:t>
      </w:r>
    </w:p>
    <w:p w14:paraId="255C96F4" w14:textId="24B6F649" w:rsidR="00A16FE7" w:rsidRPr="00142AB1" w:rsidRDefault="00A16FE7" w:rsidP="00A16FE7">
      <w:pPr>
        <w:spacing w:after="120"/>
        <w:jc w:val="center"/>
        <w:rPr>
          <w:rFonts w:eastAsiaTheme="minorEastAsia"/>
          <w:b/>
          <w:noProof w:val="0"/>
          <w:color w:val="000000" w:themeColor="text1"/>
          <w:sz w:val="22"/>
          <w:szCs w:val="22"/>
          <w:lang w:eastAsia="ja-JP"/>
        </w:rPr>
      </w:pPr>
      <w:r w:rsidRPr="00142AB1">
        <w:rPr>
          <w:rFonts w:eastAsia="宋体"/>
          <w:b/>
          <w:noProof w:val="0"/>
          <w:sz w:val="22"/>
          <w:szCs w:val="22"/>
          <w:lang w:eastAsia="zh-CN"/>
        </w:rPr>
        <w:t>Table 2-1</w:t>
      </w:r>
      <w:r w:rsidR="00142AB1" w:rsidRPr="00142AB1">
        <w:rPr>
          <w:rFonts w:eastAsia="宋体"/>
          <w:b/>
          <w:noProof w:val="0"/>
          <w:sz w:val="22"/>
          <w:szCs w:val="22"/>
          <w:lang w:eastAsia="zh-CN"/>
        </w:rPr>
        <w:t>:</w:t>
      </w:r>
      <w:r w:rsidRPr="00142AB1">
        <w:rPr>
          <w:rFonts w:eastAsia="宋体"/>
          <w:b/>
          <w:noProof w:val="0"/>
          <w:sz w:val="22"/>
          <w:szCs w:val="22"/>
          <w:lang w:eastAsia="zh-CN"/>
        </w:rPr>
        <w:t xml:space="preserve"> O</w:t>
      </w:r>
      <w:r w:rsidRPr="00142AB1">
        <w:rPr>
          <w:rFonts w:eastAsia="宋体"/>
          <w:b/>
          <w:noProof w:val="0"/>
          <w:color w:val="000000" w:themeColor="text1"/>
          <w:sz w:val="22"/>
          <w:szCs w:val="22"/>
          <w:lang w:eastAsia="zh-CN"/>
        </w:rPr>
        <w:t>verhead calculation for Type II CSI feedback</w:t>
      </w:r>
    </w:p>
    <w:p w14:paraId="29ED3F5C" w14:textId="268CA987" w:rsidR="00A16FE7" w:rsidRDefault="00A16FE7" w:rsidP="00A81125">
      <w:pPr>
        <w:snapToGrid w:val="0"/>
        <w:spacing w:before="120" w:after="120"/>
        <w:jc w:val="both"/>
        <w:rPr>
          <w:rFonts w:eastAsia="宋体"/>
          <w:noProof w:val="0"/>
          <w:kern w:val="2"/>
          <w:sz w:val="22"/>
          <w:szCs w:val="22"/>
          <w:lang w:eastAsia="zh-CN"/>
        </w:rPr>
      </w:pPr>
      <w:r>
        <w:rPr>
          <w:rFonts w:eastAsia="宋体"/>
          <w:kern w:val="2"/>
          <w:sz w:val="22"/>
          <w:szCs w:val="22"/>
          <w:lang w:eastAsia="zh-CN"/>
        </w:rPr>
        <w:drawing>
          <wp:inline distT="0" distB="0" distL="0" distR="0" wp14:anchorId="33DB57FC" wp14:editId="3FFCD75D">
            <wp:extent cx="6287521" cy="296007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5392" cy="2963782"/>
                    </a:xfrm>
                    <a:prstGeom prst="rect">
                      <a:avLst/>
                    </a:prstGeom>
                    <a:noFill/>
                  </pic:spPr>
                </pic:pic>
              </a:graphicData>
            </a:graphic>
          </wp:inline>
        </w:drawing>
      </w:r>
    </w:p>
    <w:p w14:paraId="56C5048D" w14:textId="783F8A4A" w:rsidR="00A16FE7" w:rsidRDefault="00A16FE7" w:rsidP="00A81125">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lastRenderedPageBreak/>
        <w:t>B</w:t>
      </w:r>
      <w:r>
        <w:rPr>
          <w:rFonts w:eastAsia="宋体"/>
          <w:noProof w:val="0"/>
          <w:kern w:val="2"/>
          <w:sz w:val="22"/>
          <w:szCs w:val="22"/>
          <w:lang w:eastAsia="zh-CN"/>
        </w:rPr>
        <w:t xml:space="preserve">ased on the Table 2-1, it is observed that </w:t>
      </w:r>
      <w:r w:rsidR="000844D3">
        <w:rPr>
          <w:rFonts w:eastAsia="宋体"/>
          <w:noProof w:val="0"/>
          <w:kern w:val="2"/>
          <w:sz w:val="22"/>
          <w:szCs w:val="22"/>
          <w:lang w:eastAsia="zh-CN"/>
        </w:rPr>
        <w:t>t</w:t>
      </w:r>
      <w:r w:rsidR="000844D3" w:rsidRPr="000844D3">
        <w:rPr>
          <w:rFonts w:eastAsia="宋体"/>
          <w:noProof w:val="0"/>
          <w:kern w:val="2"/>
          <w:sz w:val="22"/>
          <w:szCs w:val="22"/>
          <w:lang w:eastAsia="zh-CN"/>
        </w:rPr>
        <w:t xml:space="preserve">he feedback overhead </w:t>
      </w:r>
      <w:r w:rsidR="003943B9">
        <w:rPr>
          <w:rFonts w:eastAsia="宋体"/>
          <w:noProof w:val="0"/>
          <w:kern w:val="2"/>
          <w:sz w:val="22"/>
          <w:szCs w:val="22"/>
          <w:lang w:eastAsia="zh-CN"/>
        </w:rPr>
        <w:t>of</w:t>
      </w:r>
      <w:r w:rsidR="003943B9" w:rsidRPr="000844D3">
        <w:rPr>
          <w:rFonts w:eastAsia="宋体"/>
          <w:noProof w:val="0"/>
          <w:kern w:val="2"/>
          <w:sz w:val="22"/>
          <w:szCs w:val="22"/>
          <w:lang w:eastAsia="zh-CN"/>
        </w:rPr>
        <w:t xml:space="preserve"> </w:t>
      </w:r>
      <w:r w:rsidR="000844D3" w:rsidRPr="000844D3">
        <w:rPr>
          <w:rFonts w:eastAsia="宋体"/>
          <w:noProof w:val="0"/>
          <w:kern w:val="2"/>
          <w:sz w:val="22"/>
          <w:szCs w:val="22"/>
          <w:lang w:eastAsia="zh-CN"/>
        </w:rPr>
        <w:t>Type II CSI is largely increased for higher rank or higher number of combined beams</w:t>
      </w:r>
      <w:r w:rsidR="000844D3">
        <w:rPr>
          <w:rFonts w:eastAsia="宋体"/>
          <w:noProof w:val="0"/>
          <w:kern w:val="2"/>
          <w:sz w:val="22"/>
          <w:szCs w:val="22"/>
          <w:lang w:eastAsia="zh-CN"/>
        </w:rPr>
        <w:t xml:space="preserve">. In addition, </w:t>
      </w:r>
      <w:r>
        <w:rPr>
          <w:rFonts w:eastAsia="宋体"/>
          <w:noProof w:val="0"/>
          <w:kern w:val="2"/>
          <w:sz w:val="22"/>
          <w:szCs w:val="22"/>
          <w:lang w:eastAsia="zh-CN"/>
        </w:rPr>
        <w:t>t</w:t>
      </w:r>
      <w:r w:rsidRPr="00A16FE7">
        <w:rPr>
          <w:rFonts w:eastAsia="宋体"/>
          <w:noProof w:val="0"/>
          <w:kern w:val="2"/>
          <w:sz w:val="22"/>
          <w:szCs w:val="22"/>
          <w:lang w:eastAsia="zh-CN"/>
        </w:rPr>
        <w:t xml:space="preserve">he major overhead of Type II </w:t>
      </w:r>
      <w:r>
        <w:rPr>
          <w:rFonts w:eastAsia="宋体"/>
          <w:noProof w:val="0"/>
          <w:kern w:val="2"/>
          <w:sz w:val="22"/>
          <w:szCs w:val="22"/>
          <w:lang w:eastAsia="zh-CN"/>
        </w:rPr>
        <w:t>CSI feedback comes from</w:t>
      </w:r>
      <w:r w:rsidRPr="00A16FE7">
        <w:rPr>
          <w:rFonts w:eastAsia="宋体"/>
          <w:noProof w:val="0"/>
          <w:kern w:val="2"/>
          <w:sz w:val="22"/>
          <w:szCs w:val="22"/>
          <w:lang w:eastAsia="zh-CN"/>
        </w:rPr>
        <w:t xml:space="preserve"> sub-band </w:t>
      </w:r>
      <w:r>
        <w:rPr>
          <w:rFonts w:eastAsia="宋体"/>
          <w:noProof w:val="0"/>
          <w:kern w:val="2"/>
          <w:sz w:val="22"/>
          <w:szCs w:val="22"/>
          <w:lang w:eastAsia="zh-CN"/>
        </w:rPr>
        <w:t xml:space="preserve">reporting for </w:t>
      </w:r>
      <w:r w:rsidRPr="00A16FE7">
        <w:rPr>
          <w:rFonts w:eastAsia="宋体"/>
          <w:noProof w:val="0"/>
          <w:kern w:val="2"/>
          <w:sz w:val="22"/>
          <w:szCs w:val="22"/>
          <w:lang w:eastAsia="zh-CN"/>
        </w:rPr>
        <w:t>phase and amplitude.</w:t>
      </w:r>
      <w:r w:rsidR="0048285D">
        <w:rPr>
          <w:rFonts w:eastAsia="宋体"/>
          <w:noProof w:val="0"/>
          <w:kern w:val="2"/>
          <w:sz w:val="22"/>
          <w:szCs w:val="22"/>
          <w:lang w:eastAsia="zh-CN"/>
        </w:rPr>
        <w:t xml:space="preserve"> </w:t>
      </w:r>
      <w:r w:rsidR="00981D03">
        <w:rPr>
          <w:rFonts w:eastAsia="宋体"/>
          <w:noProof w:val="0"/>
          <w:kern w:val="2"/>
          <w:sz w:val="22"/>
          <w:szCs w:val="22"/>
          <w:lang w:eastAsia="zh-CN"/>
        </w:rPr>
        <w:t xml:space="preserve">For instance, for case of Rank=1 and L=2, percentage of overhead for sub-band amplitude reporting is approximately 21%. This ratio goes up to 85% when consider both amplitude and phase reporting for sub-bands. </w:t>
      </w:r>
      <w:r w:rsidR="0048285D">
        <w:rPr>
          <w:rFonts w:eastAsia="宋体"/>
          <w:noProof w:val="0"/>
          <w:kern w:val="2"/>
          <w:sz w:val="22"/>
          <w:szCs w:val="22"/>
          <w:lang w:eastAsia="zh-CN"/>
        </w:rPr>
        <w:t>Therefore, Type II CSI feedback overhead can be reduced by restricting the sub-bands to be reported.</w:t>
      </w:r>
      <w:r w:rsidR="00457DCF">
        <w:rPr>
          <w:rFonts w:eastAsia="宋体"/>
          <w:noProof w:val="0"/>
          <w:kern w:val="2"/>
          <w:sz w:val="22"/>
          <w:szCs w:val="22"/>
          <w:lang w:eastAsia="zh-CN"/>
        </w:rPr>
        <w:t xml:space="preserve"> Such restriction can be realized by RRC signaling configuration for sub-band reporting or by UE o</w:t>
      </w:r>
      <w:r w:rsidR="00457DCF" w:rsidRPr="00457DCF">
        <w:rPr>
          <w:rFonts w:eastAsia="宋体"/>
          <w:noProof w:val="0"/>
          <w:kern w:val="2"/>
          <w:sz w:val="22"/>
          <w:szCs w:val="22"/>
          <w:lang w:eastAsia="zh-CN"/>
        </w:rPr>
        <w:t>mission</w:t>
      </w:r>
      <w:r w:rsidR="00457DCF">
        <w:rPr>
          <w:rFonts w:eastAsia="宋体"/>
          <w:noProof w:val="0"/>
          <w:kern w:val="2"/>
          <w:sz w:val="22"/>
          <w:szCs w:val="22"/>
          <w:lang w:eastAsia="zh-CN"/>
        </w:rPr>
        <w:t xml:space="preserve"> of some sub-band reporting </w:t>
      </w:r>
      <w:r w:rsidR="00D232E7">
        <w:rPr>
          <w:rFonts w:eastAsia="宋体"/>
          <w:noProof w:val="0"/>
          <w:kern w:val="2"/>
          <w:sz w:val="22"/>
          <w:szCs w:val="22"/>
          <w:lang w:eastAsia="zh-CN"/>
        </w:rPr>
        <w:t>according to predefined rules.</w:t>
      </w:r>
      <w:r w:rsidR="00457DCF">
        <w:rPr>
          <w:rFonts w:eastAsia="宋体"/>
          <w:noProof w:val="0"/>
          <w:kern w:val="2"/>
          <w:sz w:val="22"/>
          <w:szCs w:val="22"/>
          <w:lang w:eastAsia="zh-CN"/>
        </w:rPr>
        <w:t xml:space="preserve"> </w:t>
      </w:r>
      <w:r w:rsidR="00D232E7">
        <w:rPr>
          <w:rFonts w:eastAsia="宋体"/>
          <w:noProof w:val="0"/>
          <w:kern w:val="2"/>
          <w:sz w:val="22"/>
          <w:szCs w:val="22"/>
          <w:lang w:eastAsia="zh-CN"/>
        </w:rPr>
        <w:t>Such predefined rules should take frequency-domain correlation of sub-bands into account, so that the NW could derive the amplitude or phase via interpolation for those sub-bands</w:t>
      </w:r>
      <w:r w:rsidR="00981D03">
        <w:rPr>
          <w:rFonts w:eastAsia="宋体"/>
          <w:noProof w:val="0"/>
          <w:kern w:val="2"/>
          <w:sz w:val="22"/>
          <w:szCs w:val="22"/>
          <w:lang w:eastAsia="zh-CN"/>
        </w:rPr>
        <w:t xml:space="preserve"> not reported</w:t>
      </w:r>
      <w:r w:rsidR="00D232E7">
        <w:rPr>
          <w:rFonts w:eastAsia="宋体"/>
          <w:noProof w:val="0"/>
          <w:kern w:val="2"/>
          <w:sz w:val="22"/>
          <w:szCs w:val="22"/>
          <w:lang w:eastAsia="zh-CN"/>
        </w:rPr>
        <w:t>.</w:t>
      </w:r>
      <w:r w:rsidR="00142AB1">
        <w:rPr>
          <w:rFonts w:eastAsia="宋体"/>
          <w:noProof w:val="0"/>
          <w:kern w:val="2"/>
          <w:sz w:val="22"/>
          <w:szCs w:val="22"/>
          <w:lang w:eastAsia="zh-CN"/>
        </w:rPr>
        <w:t xml:space="preserve"> </w:t>
      </w:r>
      <w:r w:rsidR="00A07A20">
        <w:rPr>
          <w:rFonts w:eastAsia="宋体" w:hint="eastAsia"/>
          <w:noProof w:val="0"/>
          <w:kern w:val="2"/>
          <w:sz w:val="22"/>
          <w:szCs w:val="22"/>
          <w:lang w:eastAsia="zh-CN"/>
        </w:rPr>
        <w:t>In</w:t>
      </w:r>
      <w:r w:rsidR="00A07A20">
        <w:rPr>
          <w:rFonts w:eastAsia="宋体"/>
          <w:noProof w:val="0"/>
          <w:kern w:val="2"/>
          <w:sz w:val="22"/>
          <w:szCs w:val="22"/>
          <w:lang w:eastAsia="zh-CN"/>
        </w:rPr>
        <w:t xml:space="preserve"> addition to sub</w:t>
      </w:r>
      <w:r w:rsidR="00AE314E">
        <w:rPr>
          <w:rFonts w:eastAsia="宋体"/>
          <w:noProof w:val="0"/>
          <w:kern w:val="2"/>
          <w:sz w:val="22"/>
          <w:szCs w:val="22"/>
          <w:lang w:eastAsia="zh-CN"/>
        </w:rPr>
        <w:t>-b</w:t>
      </w:r>
      <w:r w:rsidR="00A07A20">
        <w:rPr>
          <w:rFonts w:eastAsia="宋体"/>
          <w:noProof w:val="0"/>
          <w:kern w:val="2"/>
          <w:sz w:val="22"/>
          <w:szCs w:val="22"/>
          <w:lang w:eastAsia="zh-CN"/>
        </w:rPr>
        <w:t xml:space="preserve">and restriction, </w:t>
      </w:r>
      <w:r w:rsidR="00AE314E">
        <w:rPr>
          <w:rFonts w:eastAsia="宋体"/>
          <w:noProof w:val="0"/>
          <w:kern w:val="2"/>
          <w:sz w:val="22"/>
          <w:szCs w:val="22"/>
          <w:lang w:eastAsia="zh-CN"/>
        </w:rPr>
        <w:t>more flexible rules to omit the phase reporting or amplitude reporting for certain sub-band</w:t>
      </w:r>
      <w:r w:rsidR="00981D03">
        <w:rPr>
          <w:rFonts w:eastAsia="宋体"/>
          <w:noProof w:val="0"/>
          <w:kern w:val="2"/>
          <w:sz w:val="22"/>
          <w:szCs w:val="22"/>
          <w:lang w:eastAsia="zh-CN"/>
        </w:rPr>
        <w:t>s</w:t>
      </w:r>
      <w:r w:rsidR="00AE314E">
        <w:rPr>
          <w:rFonts w:eastAsia="宋体"/>
          <w:noProof w:val="0"/>
          <w:kern w:val="2"/>
          <w:sz w:val="22"/>
          <w:szCs w:val="22"/>
          <w:lang w:eastAsia="zh-CN"/>
        </w:rPr>
        <w:t xml:space="preserve"> can be further studied. </w:t>
      </w:r>
      <w:r w:rsidR="009168A3">
        <w:rPr>
          <w:rFonts w:eastAsia="宋体"/>
          <w:noProof w:val="0"/>
          <w:kern w:val="2"/>
          <w:sz w:val="22"/>
          <w:szCs w:val="22"/>
          <w:lang w:eastAsia="zh-CN"/>
        </w:rPr>
        <w:t>Based on UE o</w:t>
      </w:r>
      <w:r w:rsidR="009168A3" w:rsidRPr="009168A3">
        <w:rPr>
          <w:rFonts w:eastAsia="宋体"/>
          <w:noProof w:val="0"/>
          <w:kern w:val="2"/>
          <w:sz w:val="22"/>
          <w:szCs w:val="22"/>
          <w:lang w:eastAsia="zh-CN"/>
        </w:rPr>
        <w:t>mission of</w:t>
      </w:r>
      <w:r w:rsidR="009168A3">
        <w:rPr>
          <w:rFonts w:eastAsia="宋体"/>
          <w:noProof w:val="0"/>
          <w:kern w:val="2"/>
          <w:sz w:val="22"/>
          <w:szCs w:val="22"/>
          <w:lang w:eastAsia="zh-CN"/>
        </w:rPr>
        <w:t xml:space="preserve"> sub-band reporting method in Rel-15, </w:t>
      </w:r>
      <w:r w:rsidR="00981D03">
        <w:rPr>
          <w:rFonts w:eastAsia="宋体"/>
          <w:noProof w:val="0"/>
          <w:kern w:val="2"/>
          <w:sz w:val="22"/>
          <w:szCs w:val="22"/>
          <w:lang w:eastAsia="zh-CN"/>
        </w:rPr>
        <w:t xml:space="preserve">omission of </w:t>
      </w:r>
      <w:r w:rsidR="009168A3">
        <w:rPr>
          <w:rFonts w:eastAsia="宋体"/>
          <w:noProof w:val="0"/>
          <w:kern w:val="2"/>
          <w:sz w:val="22"/>
          <w:szCs w:val="22"/>
          <w:lang w:eastAsia="zh-CN"/>
        </w:rPr>
        <w:t xml:space="preserve">finer granularity for sub-band reporting </w:t>
      </w:r>
      <w:r w:rsidR="00AE314E">
        <w:rPr>
          <w:rFonts w:eastAsia="宋体"/>
          <w:noProof w:val="0"/>
          <w:kern w:val="2"/>
          <w:sz w:val="22"/>
          <w:szCs w:val="22"/>
          <w:lang w:eastAsia="zh-CN"/>
        </w:rPr>
        <w:t>or</w:t>
      </w:r>
      <w:r w:rsidR="009168A3">
        <w:rPr>
          <w:rFonts w:eastAsia="宋体"/>
          <w:noProof w:val="0"/>
          <w:kern w:val="2"/>
          <w:sz w:val="22"/>
          <w:szCs w:val="22"/>
          <w:lang w:eastAsia="zh-CN"/>
        </w:rPr>
        <w:t xml:space="preserve"> more flexible rules </w:t>
      </w:r>
      <w:r w:rsidR="00AE314E">
        <w:rPr>
          <w:rFonts w:eastAsia="宋体"/>
          <w:noProof w:val="0"/>
          <w:kern w:val="2"/>
          <w:sz w:val="22"/>
          <w:szCs w:val="22"/>
          <w:lang w:eastAsia="zh-CN"/>
        </w:rPr>
        <w:t xml:space="preserve">for phase or amplitude omission per sub-band </w:t>
      </w:r>
      <w:r w:rsidR="00981D03">
        <w:rPr>
          <w:rFonts w:eastAsia="宋体"/>
          <w:noProof w:val="0"/>
          <w:kern w:val="2"/>
          <w:sz w:val="22"/>
          <w:szCs w:val="22"/>
          <w:lang w:eastAsia="zh-CN"/>
        </w:rPr>
        <w:t xml:space="preserve">reporting </w:t>
      </w:r>
      <w:r w:rsidR="009168A3">
        <w:rPr>
          <w:rFonts w:eastAsia="宋体"/>
          <w:noProof w:val="0"/>
          <w:kern w:val="2"/>
          <w:sz w:val="22"/>
          <w:szCs w:val="22"/>
          <w:lang w:eastAsia="zh-CN"/>
        </w:rPr>
        <w:t xml:space="preserve">can be </w:t>
      </w:r>
      <w:r w:rsidR="00AE314E">
        <w:rPr>
          <w:rFonts w:eastAsia="宋体"/>
          <w:noProof w:val="0"/>
          <w:kern w:val="2"/>
          <w:sz w:val="22"/>
          <w:szCs w:val="22"/>
          <w:lang w:eastAsia="zh-CN"/>
        </w:rPr>
        <w:t>considered</w:t>
      </w:r>
      <w:r w:rsidR="009168A3">
        <w:rPr>
          <w:rFonts w:eastAsia="宋体"/>
          <w:noProof w:val="0"/>
          <w:kern w:val="2"/>
          <w:sz w:val="22"/>
          <w:szCs w:val="22"/>
          <w:lang w:eastAsia="zh-CN"/>
        </w:rPr>
        <w:t xml:space="preserve"> in Rel-16.</w:t>
      </w:r>
    </w:p>
    <w:p w14:paraId="669789E2" w14:textId="5AA9591C" w:rsidR="00877081" w:rsidRPr="007F2772" w:rsidRDefault="00877081" w:rsidP="00142AB1">
      <w:pPr>
        <w:snapToGrid w:val="0"/>
        <w:spacing w:before="120" w:after="120"/>
        <w:jc w:val="both"/>
        <w:rPr>
          <w:b/>
          <w:noProof w:val="0"/>
          <w:kern w:val="2"/>
          <w:sz w:val="22"/>
          <w:szCs w:val="22"/>
        </w:rPr>
      </w:pPr>
      <w:r w:rsidRPr="00142AB1">
        <w:rPr>
          <w:b/>
          <w:noProof w:val="0"/>
          <w:kern w:val="2"/>
          <w:sz w:val="22"/>
          <w:szCs w:val="22"/>
        </w:rPr>
        <w:t>Observation 1</w:t>
      </w:r>
    </w:p>
    <w:p w14:paraId="71E96D88" w14:textId="02493E7A" w:rsidR="00877081" w:rsidRPr="007F2772" w:rsidRDefault="00142AB1" w:rsidP="007F2772">
      <w:pPr>
        <w:pStyle w:val="afb"/>
        <w:numPr>
          <w:ilvl w:val="0"/>
          <w:numId w:val="41"/>
        </w:numPr>
        <w:snapToGrid w:val="0"/>
        <w:spacing w:before="120" w:after="120"/>
        <w:ind w:firstLineChars="0"/>
        <w:jc w:val="both"/>
        <w:rPr>
          <w:b/>
          <w:noProof w:val="0"/>
          <w:kern w:val="2"/>
          <w:sz w:val="22"/>
          <w:szCs w:val="22"/>
        </w:rPr>
      </w:pPr>
      <w:r>
        <w:rPr>
          <w:rFonts w:ascii="Times New Roman" w:hAnsi="Times New Roman" w:cs="Times New Roman"/>
          <w:b/>
          <w:noProof w:val="0"/>
          <w:kern w:val="2"/>
          <w:sz w:val="22"/>
          <w:szCs w:val="22"/>
        </w:rPr>
        <w:t>T</w:t>
      </w:r>
      <w:r w:rsidR="00877081" w:rsidRPr="007F2772">
        <w:rPr>
          <w:rFonts w:ascii="Times New Roman" w:hAnsi="Times New Roman" w:cs="Times New Roman"/>
          <w:b/>
          <w:noProof w:val="0"/>
          <w:kern w:val="2"/>
          <w:sz w:val="22"/>
          <w:szCs w:val="22"/>
        </w:rPr>
        <w:t>he major overhead of Type II CSI feedback comes from sub-band reporting for phase and amplitude</w:t>
      </w:r>
      <w:r w:rsidR="00877081">
        <w:rPr>
          <w:rFonts w:ascii="Times New Roman" w:hAnsi="Times New Roman" w:cs="Times New Roman"/>
          <w:b/>
          <w:noProof w:val="0"/>
          <w:kern w:val="2"/>
          <w:sz w:val="22"/>
          <w:szCs w:val="22"/>
        </w:rPr>
        <w:t>.</w:t>
      </w:r>
    </w:p>
    <w:p w14:paraId="664AF64F" w14:textId="177881D2" w:rsidR="009168A3" w:rsidRPr="007F2772" w:rsidRDefault="000844D3" w:rsidP="00A81125">
      <w:pPr>
        <w:snapToGrid w:val="0"/>
        <w:spacing w:before="120" w:after="120"/>
        <w:jc w:val="both"/>
        <w:rPr>
          <w:rFonts w:eastAsia="宋体"/>
          <w:b/>
          <w:noProof w:val="0"/>
          <w:kern w:val="2"/>
          <w:sz w:val="22"/>
          <w:szCs w:val="22"/>
          <w:lang w:eastAsia="zh-CN"/>
        </w:rPr>
      </w:pPr>
      <w:r w:rsidRPr="007F2772">
        <w:rPr>
          <w:rFonts w:eastAsia="宋体"/>
          <w:b/>
          <w:noProof w:val="0"/>
          <w:kern w:val="2"/>
          <w:sz w:val="22"/>
          <w:szCs w:val="22"/>
          <w:lang w:eastAsia="zh-CN"/>
        </w:rPr>
        <w:t>Proposal</w:t>
      </w:r>
      <w:r w:rsidR="009168A3" w:rsidRPr="007F2772">
        <w:rPr>
          <w:rFonts w:eastAsia="宋体"/>
          <w:b/>
          <w:noProof w:val="0"/>
          <w:kern w:val="2"/>
          <w:sz w:val="22"/>
          <w:szCs w:val="22"/>
          <w:lang w:eastAsia="zh-CN"/>
        </w:rPr>
        <w:t xml:space="preserve"> 1</w:t>
      </w:r>
    </w:p>
    <w:p w14:paraId="482CCBCE" w14:textId="1236D7CD" w:rsidR="000844D3" w:rsidRPr="007F2772" w:rsidRDefault="009168A3" w:rsidP="007F2772">
      <w:pPr>
        <w:pStyle w:val="afb"/>
        <w:numPr>
          <w:ilvl w:val="0"/>
          <w:numId w:val="41"/>
        </w:numPr>
        <w:snapToGrid w:val="0"/>
        <w:spacing w:before="120" w:after="120"/>
        <w:ind w:firstLineChars="0"/>
        <w:jc w:val="both"/>
        <w:rPr>
          <w:b/>
          <w:noProof w:val="0"/>
          <w:kern w:val="2"/>
          <w:sz w:val="22"/>
          <w:szCs w:val="22"/>
        </w:rPr>
      </w:pPr>
      <w:r>
        <w:rPr>
          <w:rFonts w:ascii="Times New Roman" w:hAnsi="Times New Roman" w:cs="Times New Roman"/>
          <w:b/>
          <w:noProof w:val="0"/>
          <w:kern w:val="2"/>
          <w:sz w:val="22"/>
          <w:szCs w:val="22"/>
        </w:rPr>
        <w:t xml:space="preserve">Rel-16 can </w:t>
      </w:r>
      <w:r w:rsidR="00AE314E">
        <w:rPr>
          <w:rFonts w:ascii="Times New Roman" w:hAnsi="Times New Roman" w:cs="Times New Roman"/>
          <w:b/>
          <w:noProof w:val="0"/>
          <w:kern w:val="2"/>
          <w:sz w:val="22"/>
          <w:szCs w:val="22"/>
        </w:rPr>
        <w:t>consider</w:t>
      </w:r>
      <w:r>
        <w:rPr>
          <w:rFonts w:ascii="Times New Roman" w:hAnsi="Times New Roman" w:cs="Times New Roman"/>
          <w:b/>
          <w:noProof w:val="0"/>
          <w:kern w:val="2"/>
          <w:sz w:val="22"/>
          <w:szCs w:val="22"/>
        </w:rPr>
        <w:t xml:space="preserve"> </w:t>
      </w:r>
      <w:r w:rsidR="00981D03" w:rsidRPr="009168A3">
        <w:rPr>
          <w:rFonts w:ascii="Times New Roman" w:hAnsi="Times New Roman" w:cs="Times New Roman"/>
          <w:b/>
          <w:noProof w:val="0"/>
          <w:kern w:val="2"/>
          <w:sz w:val="22"/>
          <w:szCs w:val="22"/>
        </w:rPr>
        <w:t>omission</w:t>
      </w:r>
      <w:r w:rsidR="00981D03">
        <w:rPr>
          <w:rFonts w:ascii="Times New Roman" w:hAnsi="Times New Roman" w:cs="Times New Roman"/>
          <w:b/>
          <w:noProof w:val="0"/>
          <w:kern w:val="2"/>
          <w:sz w:val="22"/>
          <w:szCs w:val="22"/>
        </w:rPr>
        <w:t xml:space="preserve"> of </w:t>
      </w:r>
      <w:r w:rsidRPr="009168A3">
        <w:rPr>
          <w:rFonts w:ascii="Times New Roman" w:hAnsi="Times New Roman" w:cs="Times New Roman"/>
          <w:b/>
          <w:noProof w:val="0"/>
          <w:kern w:val="2"/>
          <w:sz w:val="22"/>
          <w:szCs w:val="22"/>
        </w:rPr>
        <w:t xml:space="preserve">finer granularity sub-band reporting </w:t>
      </w:r>
      <w:r w:rsidR="00AE314E">
        <w:rPr>
          <w:rFonts w:ascii="Times New Roman" w:hAnsi="Times New Roman" w:cs="Times New Roman"/>
          <w:b/>
          <w:noProof w:val="0"/>
          <w:kern w:val="2"/>
          <w:sz w:val="22"/>
          <w:szCs w:val="22"/>
        </w:rPr>
        <w:t xml:space="preserve">or flexible phase/amplitude omission per sub-band </w:t>
      </w:r>
      <w:r w:rsidR="00981D03">
        <w:rPr>
          <w:rFonts w:ascii="Times New Roman" w:hAnsi="Times New Roman" w:cs="Times New Roman"/>
          <w:b/>
          <w:noProof w:val="0"/>
          <w:kern w:val="2"/>
          <w:sz w:val="22"/>
          <w:szCs w:val="22"/>
        </w:rPr>
        <w:t xml:space="preserve">reporting </w:t>
      </w:r>
      <w:r w:rsidR="00975B9E">
        <w:rPr>
          <w:rFonts w:ascii="Times New Roman" w:hAnsi="Times New Roman" w:cs="Times New Roman"/>
          <w:b/>
          <w:noProof w:val="0"/>
          <w:kern w:val="2"/>
          <w:sz w:val="22"/>
          <w:szCs w:val="22"/>
        </w:rPr>
        <w:t>at UE to reduce the Type II CSI feedback overhead.</w:t>
      </w:r>
    </w:p>
    <w:p w14:paraId="29DE3E4E" w14:textId="0F03144F" w:rsidR="002254F6" w:rsidRPr="007F2772" w:rsidRDefault="002254F6" w:rsidP="0003643C">
      <w:pPr>
        <w:snapToGrid w:val="0"/>
        <w:spacing w:before="120" w:after="120"/>
        <w:jc w:val="both"/>
        <w:rPr>
          <w:rFonts w:eastAsia="宋体"/>
          <w:noProof w:val="0"/>
          <w:kern w:val="2"/>
          <w:sz w:val="22"/>
          <w:szCs w:val="22"/>
          <w:lang w:eastAsia="zh-CN"/>
        </w:rPr>
      </w:pPr>
    </w:p>
    <w:p w14:paraId="4D222900" w14:textId="327D642D" w:rsidR="003B0799" w:rsidRDefault="00B56E2D" w:rsidP="00DC1906">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Type II </w:t>
      </w:r>
      <w:r w:rsidR="002A5FE6">
        <w:rPr>
          <w:rFonts w:eastAsia="宋体" w:cs="Arial"/>
          <w:b/>
          <w:sz w:val="24"/>
          <w:szCs w:val="22"/>
          <w:lang w:val="en-US" w:eastAsia="zh-CN"/>
        </w:rPr>
        <w:t>codebook</w:t>
      </w:r>
      <w:r w:rsidR="00E65B3B">
        <w:rPr>
          <w:rFonts w:eastAsia="宋体" w:cs="Arial"/>
          <w:b/>
          <w:sz w:val="24"/>
          <w:szCs w:val="22"/>
          <w:lang w:val="en-US" w:eastAsia="zh-CN"/>
        </w:rPr>
        <w:t xml:space="preserve"> </w:t>
      </w:r>
      <w:r w:rsidR="00975B9E">
        <w:rPr>
          <w:rFonts w:eastAsia="宋体" w:cs="Arial"/>
          <w:b/>
          <w:sz w:val="24"/>
          <w:szCs w:val="22"/>
          <w:lang w:val="en-US" w:eastAsia="zh-CN"/>
        </w:rPr>
        <w:t>for higher rank transmission</w:t>
      </w:r>
    </w:p>
    <w:p w14:paraId="45107465" w14:textId="5D018659" w:rsidR="00975B9E" w:rsidRDefault="00975B9E" w:rsidP="00B56E2D">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w:t>
      </w:r>
      <w:r>
        <w:rPr>
          <w:rFonts w:eastAsia="宋体"/>
          <w:noProof w:val="0"/>
          <w:kern w:val="2"/>
          <w:sz w:val="22"/>
          <w:szCs w:val="22"/>
          <w:lang w:eastAsia="zh-CN"/>
        </w:rPr>
        <w:t xml:space="preserve"> Rel.15</w:t>
      </w:r>
      <w:r>
        <w:rPr>
          <w:rFonts w:eastAsia="宋体" w:hint="eastAsia"/>
          <w:noProof w:val="0"/>
          <w:kern w:val="2"/>
          <w:sz w:val="22"/>
          <w:szCs w:val="22"/>
          <w:lang w:eastAsia="zh-CN"/>
        </w:rPr>
        <w:t>, Type II codebook support</w:t>
      </w:r>
      <w:r w:rsidR="00142AB1">
        <w:rPr>
          <w:rFonts w:eastAsia="宋体"/>
          <w:noProof w:val="0"/>
          <w:kern w:val="2"/>
          <w:sz w:val="22"/>
          <w:szCs w:val="22"/>
          <w:lang w:eastAsia="zh-CN"/>
        </w:rPr>
        <w:t>s</w:t>
      </w:r>
      <w:r>
        <w:rPr>
          <w:rFonts w:eastAsia="宋体" w:hint="eastAsia"/>
          <w:noProof w:val="0"/>
          <w:kern w:val="2"/>
          <w:sz w:val="22"/>
          <w:szCs w:val="22"/>
          <w:lang w:eastAsia="zh-CN"/>
        </w:rPr>
        <w:t xml:space="preserve"> up to 2 layers.</w:t>
      </w:r>
      <w:r>
        <w:rPr>
          <w:rFonts w:eastAsia="宋体"/>
          <w:noProof w:val="0"/>
          <w:kern w:val="2"/>
          <w:sz w:val="22"/>
          <w:szCs w:val="22"/>
          <w:lang w:eastAsia="zh-CN"/>
        </w:rPr>
        <w:t xml:space="preserve"> However, </w:t>
      </w:r>
      <w:r>
        <w:rPr>
          <w:rFonts w:eastAsiaTheme="minorEastAsia"/>
          <w:noProof w:val="0"/>
          <w:kern w:val="2"/>
          <w:sz w:val="22"/>
          <w:szCs w:val="22"/>
          <w:lang w:eastAsia="ja-JP"/>
        </w:rPr>
        <w:t>r</w:t>
      </w:r>
      <w:r>
        <w:rPr>
          <w:rFonts w:eastAsiaTheme="minorEastAsia" w:hint="eastAsia"/>
          <w:noProof w:val="0"/>
          <w:kern w:val="2"/>
          <w:sz w:val="22"/>
          <w:szCs w:val="22"/>
          <w:lang w:eastAsia="ja-JP"/>
        </w:rPr>
        <w:t>ank 4 transmission is one typical operation not only for SU-MIMO but also for</w:t>
      </w:r>
      <w:r>
        <w:rPr>
          <w:rFonts w:eastAsia="宋体"/>
          <w:noProof w:val="0"/>
          <w:kern w:val="2"/>
          <w:sz w:val="22"/>
          <w:szCs w:val="22"/>
          <w:lang w:eastAsia="zh-CN"/>
        </w:rPr>
        <w:t xml:space="preserve"> MU-MIMO transmissions</w:t>
      </w:r>
      <w:r>
        <w:rPr>
          <w:rFonts w:eastAsia="宋体" w:hint="eastAsia"/>
          <w:noProof w:val="0"/>
          <w:kern w:val="2"/>
          <w:sz w:val="22"/>
          <w:szCs w:val="22"/>
          <w:lang w:eastAsia="zh-CN"/>
        </w:rPr>
        <w:t xml:space="preserve">. </w:t>
      </w:r>
      <w:r>
        <w:rPr>
          <w:rFonts w:eastAsia="宋体"/>
          <w:noProof w:val="0"/>
          <w:kern w:val="2"/>
          <w:sz w:val="22"/>
          <w:szCs w:val="22"/>
          <w:lang w:eastAsia="zh-CN"/>
        </w:rPr>
        <w:t xml:space="preserve">The </w:t>
      </w:r>
      <w:r>
        <w:rPr>
          <w:rFonts w:eastAsiaTheme="minorEastAsia"/>
          <w:noProof w:val="0"/>
          <w:kern w:val="2"/>
          <w:sz w:val="22"/>
          <w:szCs w:val="22"/>
          <w:lang w:eastAsia="ja-JP"/>
        </w:rPr>
        <w:t>s</w:t>
      </w:r>
      <w:r>
        <w:rPr>
          <w:rFonts w:eastAsiaTheme="minorEastAsia" w:hint="eastAsia"/>
          <w:noProof w:val="0"/>
          <w:kern w:val="2"/>
          <w:sz w:val="22"/>
          <w:szCs w:val="22"/>
          <w:lang w:eastAsia="ja-JP"/>
        </w:rPr>
        <w:t xml:space="preserve">upported rank can be higher especially for sub-6 </w:t>
      </w:r>
      <w:r w:rsidR="00981D03">
        <w:rPr>
          <w:rFonts w:eastAsiaTheme="minorEastAsia"/>
          <w:noProof w:val="0"/>
          <w:kern w:val="2"/>
          <w:sz w:val="22"/>
          <w:szCs w:val="22"/>
          <w:lang w:eastAsia="ja-JP"/>
        </w:rPr>
        <w:t xml:space="preserve">GHz </w:t>
      </w:r>
      <w:r>
        <w:rPr>
          <w:rFonts w:eastAsiaTheme="minorEastAsia" w:hint="eastAsia"/>
          <w:noProof w:val="0"/>
          <w:kern w:val="2"/>
          <w:sz w:val="22"/>
          <w:szCs w:val="22"/>
          <w:lang w:eastAsia="ja-JP"/>
        </w:rPr>
        <w:t>operation.</w:t>
      </w:r>
      <w:r>
        <w:rPr>
          <w:rFonts w:eastAsiaTheme="minorEastAsia"/>
          <w:noProof w:val="0"/>
          <w:kern w:val="2"/>
          <w:sz w:val="22"/>
          <w:szCs w:val="22"/>
          <w:lang w:eastAsia="ja-JP"/>
        </w:rPr>
        <w:t xml:space="preserve"> </w:t>
      </w:r>
      <w:r>
        <w:rPr>
          <w:rFonts w:eastAsia="宋体"/>
          <w:noProof w:val="0"/>
          <w:kern w:val="2"/>
          <w:sz w:val="22"/>
          <w:szCs w:val="22"/>
          <w:lang w:eastAsia="zh-CN"/>
        </w:rPr>
        <w:t>In this section, system level simulation</w:t>
      </w:r>
      <w:r w:rsidRPr="00975B9E">
        <w:rPr>
          <w:rFonts w:eastAsia="宋体"/>
          <w:noProof w:val="0"/>
          <w:kern w:val="2"/>
          <w:sz w:val="22"/>
          <w:szCs w:val="22"/>
          <w:lang w:eastAsia="zh-CN"/>
        </w:rPr>
        <w:t xml:space="preserve"> is conducted to verify the effectiveness of Type II </w:t>
      </w:r>
      <w:r w:rsidR="00E65B3B">
        <w:rPr>
          <w:rFonts w:eastAsia="宋体"/>
          <w:noProof w:val="0"/>
          <w:kern w:val="2"/>
          <w:sz w:val="22"/>
          <w:szCs w:val="22"/>
          <w:lang w:eastAsia="zh-CN"/>
        </w:rPr>
        <w:t>CSI</w:t>
      </w:r>
      <w:r w:rsidRPr="00975B9E">
        <w:rPr>
          <w:rFonts w:eastAsia="宋体"/>
          <w:noProof w:val="0"/>
          <w:kern w:val="2"/>
          <w:sz w:val="22"/>
          <w:szCs w:val="22"/>
          <w:lang w:eastAsia="zh-CN"/>
        </w:rPr>
        <w:t xml:space="preserve"> for higher rank (rank 3-4) MU</w:t>
      </w:r>
      <w:r w:rsidR="00981D03">
        <w:rPr>
          <w:rFonts w:eastAsia="宋体"/>
          <w:noProof w:val="0"/>
          <w:kern w:val="2"/>
          <w:sz w:val="22"/>
          <w:szCs w:val="22"/>
          <w:lang w:eastAsia="zh-CN"/>
        </w:rPr>
        <w:t>-MIMO</w:t>
      </w:r>
      <w:r w:rsidRPr="00975B9E">
        <w:rPr>
          <w:rFonts w:eastAsia="宋体"/>
          <w:noProof w:val="0"/>
          <w:kern w:val="2"/>
          <w:sz w:val="22"/>
          <w:szCs w:val="22"/>
          <w:lang w:eastAsia="zh-CN"/>
        </w:rPr>
        <w:t xml:space="preserve"> transmission</w:t>
      </w:r>
      <w:r w:rsidR="00142AB1">
        <w:rPr>
          <w:rFonts w:eastAsia="宋体"/>
          <w:noProof w:val="0"/>
          <w:kern w:val="2"/>
          <w:sz w:val="22"/>
          <w:szCs w:val="22"/>
          <w:lang w:eastAsia="zh-CN"/>
        </w:rPr>
        <w:t>s</w:t>
      </w:r>
      <w:r>
        <w:rPr>
          <w:rFonts w:eastAsia="宋体"/>
          <w:noProof w:val="0"/>
          <w:kern w:val="2"/>
          <w:sz w:val="22"/>
          <w:szCs w:val="22"/>
          <w:lang w:eastAsia="zh-CN"/>
        </w:rPr>
        <w:t>.</w:t>
      </w:r>
      <w:r w:rsidRPr="00975B9E">
        <w:rPr>
          <w:rFonts w:eastAsia="宋体"/>
          <w:noProof w:val="0"/>
          <w:kern w:val="2"/>
          <w:sz w:val="22"/>
          <w:szCs w:val="22"/>
          <w:lang w:eastAsia="zh-CN"/>
        </w:rPr>
        <w:t xml:space="preserve"> </w:t>
      </w:r>
      <w:r>
        <w:rPr>
          <w:rFonts w:eastAsia="宋体"/>
          <w:noProof w:val="0"/>
          <w:kern w:val="2"/>
          <w:sz w:val="22"/>
          <w:szCs w:val="22"/>
          <w:lang w:eastAsia="zh-CN"/>
        </w:rPr>
        <w:t xml:space="preserve">In </w:t>
      </w:r>
      <w:r>
        <w:rPr>
          <w:rFonts w:eastAsia="宋体" w:hint="eastAsia"/>
          <w:noProof w:val="0"/>
          <w:kern w:val="2"/>
          <w:sz w:val="22"/>
          <w:szCs w:val="22"/>
          <w:lang w:eastAsia="zh-CN"/>
        </w:rPr>
        <w:t xml:space="preserve">the evaluation, transmission rank </w:t>
      </w:r>
      <w:r>
        <w:rPr>
          <w:rFonts w:eastAsia="宋体"/>
          <w:noProof w:val="0"/>
          <w:kern w:val="2"/>
          <w:sz w:val="22"/>
          <w:szCs w:val="22"/>
          <w:lang w:eastAsia="zh-CN"/>
        </w:rPr>
        <w:t xml:space="preserve">is restricted to </w:t>
      </w:r>
      <w:r>
        <w:rPr>
          <w:rFonts w:eastAsia="宋体" w:hint="eastAsia"/>
          <w:noProof w:val="0"/>
          <w:kern w:val="2"/>
          <w:sz w:val="22"/>
          <w:szCs w:val="22"/>
          <w:lang w:eastAsia="zh-CN"/>
        </w:rPr>
        <w:t xml:space="preserve">3 </w:t>
      </w:r>
      <w:r>
        <w:rPr>
          <w:rFonts w:eastAsiaTheme="minorEastAsia"/>
          <w:noProof w:val="0"/>
          <w:kern w:val="2"/>
          <w:sz w:val="22"/>
          <w:szCs w:val="22"/>
          <w:lang w:eastAsia="ja-JP"/>
        </w:rPr>
        <w:t>or</w:t>
      </w:r>
      <w:r>
        <w:rPr>
          <w:rFonts w:eastAsia="宋体" w:hint="eastAsia"/>
          <w:noProof w:val="0"/>
          <w:kern w:val="2"/>
          <w:sz w:val="22"/>
          <w:szCs w:val="22"/>
          <w:lang w:eastAsia="zh-CN"/>
        </w:rPr>
        <w:t xml:space="preserve"> 4 only</w:t>
      </w:r>
      <w:r w:rsidR="00E65B3B">
        <w:rPr>
          <w:rFonts w:eastAsia="宋体"/>
          <w:noProof w:val="0"/>
          <w:kern w:val="2"/>
          <w:sz w:val="22"/>
          <w:szCs w:val="22"/>
          <w:lang w:eastAsia="zh-CN"/>
        </w:rPr>
        <w:t>, and Type I</w:t>
      </w:r>
      <w:r w:rsidR="002A5FE6">
        <w:rPr>
          <w:rFonts w:eastAsia="宋体"/>
          <w:noProof w:val="0"/>
          <w:kern w:val="2"/>
          <w:sz w:val="22"/>
          <w:szCs w:val="22"/>
          <w:lang w:eastAsia="zh-CN"/>
        </w:rPr>
        <w:t>I</w:t>
      </w:r>
      <w:r w:rsidR="00E65B3B">
        <w:rPr>
          <w:rFonts w:eastAsia="宋体"/>
          <w:noProof w:val="0"/>
          <w:kern w:val="2"/>
          <w:sz w:val="22"/>
          <w:szCs w:val="22"/>
          <w:lang w:eastAsia="zh-CN"/>
        </w:rPr>
        <w:t xml:space="preserve"> </w:t>
      </w:r>
      <w:r w:rsidR="002A5FE6">
        <w:rPr>
          <w:rFonts w:eastAsia="宋体"/>
          <w:noProof w:val="0"/>
          <w:kern w:val="2"/>
          <w:sz w:val="22"/>
          <w:szCs w:val="22"/>
          <w:lang w:eastAsia="zh-CN"/>
        </w:rPr>
        <w:t>codebook in Rel-15</w:t>
      </w:r>
      <w:r w:rsidR="00E65B3B">
        <w:rPr>
          <w:rFonts w:eastAsia="宋体"/>
          <w:noProof w:val="0"/>
          <w:kern w:val="2"/>
          <w:sz w:val="22"/>
          <w:szCs w:val="22"/>
          <w:lang w:eastAsia="zh-CN"/>
        </w:rPr>
        <w:t xml:space="preserve"> is reused</w:t>
      </w:r>
      <w:r>
        <w:rPr>
          <w:rFonts w:eastAsia="宋体" w:hint="eastAsia"/>
          <w:noProof w:val="0"/>
          <w:kern w:val="2"/>
          <w:sz w:val="22"/>
          <w:szCs w:val="22"/>
          <w:lang w:eastAsia="zh-CN"/>
        </w:rPr>
        <w:t xml:space="preserve">. </w:t>
      </w:r>
      <w:r>
        <w:rPr>
          <w:rFonts w:eastAsia="宋体"/>
          <w:noProof w:val="0"/>
          <w:kern w:val="2"/>
          <w:sz w:val="22"/>
          <w:szCs w:val="22"/>
          <w:lang w:eastAsia="zh-CN"/>
        </w:rPr>
        <w:t>The maximum number of downlink transmission layers is 12, and maximum MU number is 4. For each UE, the maximum number of downlink transmission layer</w:t>
      </w:r>
      <w:r w:rsidR="00981D03">
        <w:rPr>
          <w:rFonts w:eastAsia="宋体"/>
          <w:noProof w:val="0"/>
          <w:kern w:val="2"/>
          <w:sz w:val="22"/>
          <w:szCs w:val="22"/>
          <w:lang w:eastAsia="zh-CN"/>
        </w:rPr>
        <w:t>s</w:t>
      </w:r>
      <w:r>
        <w:rPr>
          <w:rFonts w:eastAsia="宋体"/>
          <w:noProof w:val="0"/>
          <w:kern w:val="2"/>
          <w:sz w:val="22"/>
          <w:szCs w:val="22"/>
          <w:lang w:eastAsia="zh-CN"/>
        </w:rPr>
        <w:t xml:space="preserve"> is 4. </w:t>
      </w:r>
      <w:r w:rsidR="00142AB1">
        <w:rPr>
          <w:rFonts w:eastAsia="宋体"/>
          <w:noProof w:val="0"/>
          <w:kern w:val="2"/>
          <w:sz w:val="22"/>
          <w:szCs w:val="22"/>
          <w:lang w:eastAsia="zh-CN"/>
        </w:rPr>
        <w:t>Other detailed</w:t>
      </w:r>
      <w:r>
        <w:rPr>
          <w:rFonts w:eastAsia="宋体"/>
          <w:noProof w:val="0"/>
          <w:kern w:val="2"/>
          <w:sz w:val="22"/>
          <w:szCs w:val="22"/>
          <w:lang w:eastAsia="zh-CN"/>
        </w:rPr>
        <w:t xml:space="preserve"> simulation assumptions are given in appendix. </w:t>
      </w:r>
      <w:r w:rsidRPr="00975B9E">
        <w:rPr>
          <w:rFonts w:eastAsia="宋体"/>
          <w:noProof w:val="0"/>
          <w:kern w:val="2"/>
          <w:sz w:val="22"/>
          <w:szCs w:val="22"/>
          <w:lang w:eastAsia="zh-CN"/>
        </w:rPr>
        <w:t>The evaluation results are shown in Figure 3-1 and 3-2 for rank 3 only and rank 4 only, respectively.</w:t>
      </w:r>
      <w:r w:rsidR="00877081">
        <w:rPr>
          <w:rFonts w:eastAsia="宋体"/>
          <w:noProof w:val="0"/>
          <w:kern w:val="2"/>
          <w:sz w:val="22"/>
          <w:szCs w:val="22"/>
          <w:lang w:eastAsia="zh-CN"/>
        </w:rPr>
        <w:t xml:space="preserve"> </w:t>
      </w:r>
      <w:r w:rsidR="00877081" w:rsidRPr="00877081">
        <w:rPr>
          <w:rFonts w:eastAsia="宋体"/>
          <w:noProof w:val="0"/>
          <w:kern w:val="2"/>
          <w:sz w:val="22"/>
          <w:szCs w:val="22"/>
          <w:lang w:eastAsia="zh-CN"/>
        </w:rPr>
        <w:t xml:space="preserve">For ideal feedback, the first eigenvector </w:t>
      </w:r>
      <w:r w:rsidR="00981D03">
        <w:rPr>
          <w:rFonts w:eastAsia="宋体"/>
          <w:noProof w:val="0"/>
          <w:kern w:val="2"/>
          <w:sz w:val="22"/>
          <w:szCs w:val="22"/>
          <w:lang w:eastAsia="zh-CN"/>
        </w:rPr>
        <w:t>of</w:t>
      </w:r>
      <w:r w:rsidR="00981D03" w:rsidRPr="00877081">
        <w:rPr>
          <w:rFonts w:eastAsia="宋体"/>
          <w:noProof w:val="0"/>
          <w:kern w:val="2"/>
          <w:sz w:val="22"/>
          <w:szCs w:val="22"/>
          <w:lang w:eastAsia="zh-CN"/>
        </w:rPr>
        <w:t xml:space="preserve"> </w:t>
      </w:r>
      <w:r w:rsidR="00877081" w:rsidRPr="00877081">
        <w:rPr>
          <w:rFonts w:eastAsia="宋体"/>
          <w:noProof w:val="0"/>
          <w:kern w:val="2"/>
          <w:sz w:val="22"/>
          <w:szCs w:val="22"/>
          <w:lang w:eastAsia="zh-CN"/>
        </w:rPr>
        <w:t>channel covariance matrix is fed back without quantization</w:t>
      </w:r>
      <w:r w:rsidR="00877081">
        <w:rPr>
          <w:rFonts w:eastAsia="宋体"/>
          <w:noProof w:val="0"/>
          <w:kern w:val="2"/>
          <w:sz w:val="22"/>
          <w:szCs w:val="22"/>
          <w:lang w:eastAsia="zh-CN"/>
        </w:rPr>
        <w:t>.</w:t>
      </w:r>
    </w:p>
    <w:p w14:paraId="718A54B7" w14:textId="1E8BEAFC" w:rsidR="002A5FE6" w:rsidRDefault="002A5FE6" w:rsidP="007F2772">
      <w:pPr>
        <w:snapToGrid w:val="0"/>
        <w:spacing w:before="120" w:after="120"/>
        <w:jc w:val="both"/>
        <w:rPr>
          <w:rFonts w:eastAsia="宋体"/>
          <w:noProof w:val="0"/>
          <w:kern w:val="2"/>
          <w:sz w:val="22"/>
          <w:szCs w:val="22"/>
          <w:lang w:eastAsia="zh-CN"/>
        </w:rPr>
      </w:pPr>
      <w:r w:rsidRPr="003036BA">
        <w:rPr>
          <w:rFonts w:eastAsia="宋体"/>
          <w:noProof w:val="0"/>
          <w:kern w:val="2"/>
          <w:sz w:val="22"/>
          <w:szCs w:val="22"/>
          <w:lang w:eastAsia="zh-CN"/>
        </w:rPr>
        <w:t>F</w:t>
      </w:r>
      <w:r w:rsidRPr="003036BA">
        <w:rPr>
          <w:rFonts w:eastAsia="宋体" w:hint="eastAsia"/>
          <w:noProof w:val="0"/>
          <w:kern w:val="2"/>
          <w:sz w:val="22"/>
          <w:szCs w:val="22"/>
          <w:lang w:eastAsia="zh-CN"/>
        </w:rPr>
        <w:t xml:space="preserve">rom </w:t>
      </w:r>
      <w:r w:rsidRPr="003036BA">
        <w:rPr>
          <w:rFonts w:eastAsia="宋体"/>
          <w:noProof w:val="0"/>
          <w:kern w:val="2"/>
          <w:sz w:val="22"/>
          <w:szCs w:val="22"/>
          <w:lang w:eastAsia="zh-CN"/>
        </w:rPr>
        <w:t xml:space="preserve">the evaluation results, </w:t>
      </w:r>
      <w:r>
        <w:rPr>
          <w:rFonts w:eastAsia="宋体"/>
          <w:noProof w:val="0"/>
          <w:kern w:val="2"/>
          <w:sz w:val="22"/>
          <w:szCs w:val="22"/>
          <w:lang w:eastAsia="zh-CN"/>
        </w:rPr>
        <w:t>it is</w:t>
      </w:r>
      <w:r w:rsidRPr="003036BA">
        <w:rPr>
          <w:rFonts w:eastAsia="宋体"/>
          <w:noProof w:val="0"/>
          <w:kern w:val="2"/>
          <w:sz w:val="22"/>
          <w:szCs w:val="22"/>
          <w:lang w:eastAsia="zh-CN"/>
        </w:rPr>
        <w:t xml:space="preserve"> observe</w:t>
      </w:r>
      <w:r>
        <w:rPr>
          <w:rFonts w:eastAsia="宋体"/>
          <w:noProof w:val="0"/>
          <w:kern w:val="2"/>
          <w:sz w:val="22"/>
          <w:szCs w:val="22"/>
          <w:lang w:eastAsia="zh-CN"/>
        </w:rPr>
        <w:t>d</w:t>
      </w:r>
      <w:r w:rsidRPr="003036BA">
        <w:rPr>
          <w:rFonts w:eastAsia="宋体"/>
          <w:noProof w:val="0"/>
          <w:kern w:val="2"/>
          <w:sz w:val="22"/>
          <w:szCs w:val="22"/>
          <w:lang w:eastAsia="zh-CN"/>
        </w:rPr>
        <w:t xml:space="preserve"> that </w:t>
      </w:r>
      <w:r>
        <w:rPr>
          <w:rFonts w:eastAsia="宋体"/>
          <w:noProof w:val="0"/>
          <w:kern w:val="2"/>
          <w:sz w:val="22"/>
          <w:szCs w:val="22"/>
          <w:lang w:eastAsia="zh-CN"/>
        </w:rPr>
        <w:t xml:space="preserve">compared to Type I codebook, </w:t>
      </w:r>
      <w:r w:rsidRPr="003036BA">
        <w:rPr>
          <w:rFonts w:eastAsia="宋体"/>
          <w:noProof w:val="0"/>
          <w:kern w:val="2"/>
          <w:sz w:val="22"/>
          <w:szCs w:val="22"/>
          <w:lang w:eastAsia="zh-CN"/>
        </w:rPr>
        <w:t>Type II codebook</w:t>
      </w:r>
      <w:r>
        <w:rPr>
          <w:rFonts w:eastAsia="宋体"/>
          <w:noProof w:val="0"/>
          <w:kern w:val="2"/>
          <w:sz w:val="22"/>
          <w:szCs w:val="22"/>
          <w:lang w:eastAsia="zh-CN"/>
        </w:rPr>
        <w:t xml:space="preserve"> achieves</w:t>
      </w:r>
      <w:r w:rsidRPr="003036BA">
        <w:rPr>
          <w:rFonts w:eastAsia="宋体"/>
          <w:noProof w:val="0"/>
          <w:kern w:val="2"/>
          <w:sz w:val="22"/>
          <w:szCs w:val="22"/>
          <w:lang w:eastAsia="zh-CN"/>
        </w:rPr>
        <w:t xml:space="preserve"> 17%~19% performance gain for rank 3 transmission, </w:t>
      </w:r>
      <w:r>
        <w:rPr>
          <w:rFonts w:eastAsia="宋体"/>
          <w:noProof w:val="0"/>
          <w:kern w:val="2"/>
          <w:sz w:val="22"/>
          <w:szCs w:val="22"/>
          <w:lang w:eastAsia="zh-CN"/>
        </w:rPr>
        <w:t>and</w:t>
      </w:r>
      <w:r w:rsidRPr="003036BA">
        <w:rPr>
          <w:rFonts w:eastAsia="宋体"/>
          <w:noProof w:val="0"/>
          <w:kern w:val="2"/>
          <w:sz w:val="22"/>
          <w:szCs w:val="22"/>
          <w:lang w:eastAsia="zh-CN"/>
        </w:rPr>
        <w:t xml:space="preserve"> 24%~30% performance gain for rank 4 transmission.</w:t>
      </w:r>
      <w:r>
        <w:rPr>
          <w:rFonts w:eastAsia="宋体"/>
          <w:noProof w:val="0"/>
          <w:kern w:val="2"/>
          <w:sz w:val="22"/>
          <w:szCs w:val="22"/>
          <w:lang w:eastAsia="zh-CN"/>
        </w:rPr>
        <w:t xml:space="preserve"> </w:t>
      </w:r>
      <w:r w:rsidR="00877081">
        <w:rPr>
          <w:rFonts w:eastAsia="宋体"/>
          <w:noProof w:val="0"/>
          <w:kern w:val="2"/>
          <w:sz w:val="22"/>
          <w:szCs w:val="22"/>
          <w:lang w:eastAsia="zh-CN"/>
        </w:rPr>
        <w:t>In addition, f</w:t>
      </w:r>
      <w:r>
        <w:rPr>
          <w:rFonts w:eastAsia="宋体"/>
          <w:noProof w:val="0"/>
          <w:kern w:val="2"/>
          <w:sz w:val="22"/>
          <w:szCs w:val="22"/>
          <w:lang w:eastAsia="zh-CN"/>
        </w:rPr>
        <w:t>urther increasing the number of combined beam</w:t>
      </w:r>
      <w:r w:rsidR="00877081">
        <w:rPr>
          <w:rFonts w:eastAsia="宋体"/>
          <w:noProof w:val="0"/>
          <w:kern w:val="2"/>
          <w:sz w:val="22"/>
          <w:szCs w:val="22"/>
          <w:lang w:eastAsia="zh-CN"/>
        </w:rPr>
        <w:t>s</w:t>
      </w:r>
      <w:r w:rsidR="00EC6603">
        <w:rPr>
          <w:rFonts w:eastAsia="宋体"/>
          <w:noProof w:val="0"/>
          <w:kern w:val="2"/>
          <w:sz w:val="22"/>
          <w:szCs w:val="22"/>
          <w:lang w:eastAsia="zh-CN"/>
        </w:rPr>
        <w:t>, e.g., L&gt;4</w:t>
      </w:r>
      <w:r w:rsidR="006777ED">
        <w:rPr>
          <w:rFonts w:eastAsia="宋体"/>
          <w:noProof w:val="0"/>
          <w:kern w:val="2"/>
          <w:sz w:val="22"/>
          <w:szCs w:val="22"/>
          <w:lang w:eastAsia="zh-CN"/>
        </w:rPr>
        <w:t>,</w:t>
      </w:r>
      <w:r w:rsidR="00877081">
        <w:rPr>
          <w:rFonts w:eastAsia="宋体"/>
          <w:noProof w:val="0"/>
          <w:kern w:val="2"/>
          <w:sz w:val="22"/>
          <w:szCs w:val="22"/>
          <w:lang w:eastAsia="zh-CN"/>
        </w:rPr>
        <w:t xml:space="preserve"> for Type II codebook</w:t>
      </w:r>
      <w:r>
        <w:rPr>
          <w:rFonts w:eastAsia="宋体"/>
          <w:noProof w:val="0"/>
          <w:kern w:val="2"/>
          <w:sz w:val="22"/>
          <w:szCs w:val="22"/>
          <w:lang w:eastAsia="zh-CN"/>
        </w:rPr>
        <w:t xml:space="preserve"> </w:t>
      </w:r>
      <w:r w:rsidR="00EC6603">
        <w:rPr>
          <w:rFonts w:eastAsia="宋体"/>
          <w:noProof w:val="0"/>
          <w:kern w:val="2"/>
          <w:sz w:val="22"/>
          <w:szCs w:val="22"/>
          <w:lang w:eastAsia="zh-CN"/>
        </w:rPr>
        <w:t xml:space="preserve">brings </w:t>
      </w:r>
      <w:r w:rsidR="00877081">
        <w:rPr>
          <w:rFonts w:eastAsia="宋体"/>
          <w:noProof w:val="0"/>
          <w:kern w:val="2"/>
          <w:sz w:val="22"/>
          <w:szCs w:val="22"/>
          <w:lang w:eastAsia="zh-CN"/>
        </w:rPr>
        <w:t>limited gain</w:t>
      </w:r>
      <w:r w:rsidR="00EC6603">
        <w:rPr>
          <w:rFonts w:eastAsia="宋体"/>
          <w:noProof w:val="0"/>
          <w:kern w:val="2"/>
          <w:sz w:val="22"/>
          <w:szCs w:val="22"/>
          <w:lang w:eastAsia="zh-CN"/>
        </w:rPr>
        <w:t>s</w:t>
      </w:r>
      <w:r w:rsidR="00877081">
        <w:rPr>
          <w:rFonts w:eastAsia="宋体"/>
          <w:noProof w:val="0"/>
          <w:kern w:val="2"/>
          <w:sz w:val="22"/>
          <w:szCs w:val="22"/>
          <w:lang w:eastAsia="zh-CN"/>
        </w:rPr>
        <w:t xml:space="preserve">. We think it is </w:t>
      </w:r>
      <w:r w:rsidR="00877081" w:rsidRPr="00877081">
        <w:rPr>
          <w:rFonts w:eastAsia="宋体"/>
          <w:noProof w:val="0"/>
          <w:kern w:val="2"/>
          <w:sz w:val="22"/>
          <w:szCs w:val="22"/>
          <w:lang w:eastAsia="zh-CN"/>
        </w:rPr>
        <w:t xml:space="preserve">because </w:t>
      </w:r>
      <w:r w:rsidR="00877081">
        <w:rPr>
          <w:rFonts w:eastAsia="宋体"/>
          <w:noProof w:val="0"/>
          <w:kern w:val="2"/>
          <w:sz w:val="22"/>
          <w:szCs w:val="22"/>
          <w:lang w:eastAsia="zh-CN"/>
        </w:rPr>
        <w:t xml:space="preserve">the </w:t>
      </w:r>
      <w:r w:rsidR="00877081" w:rsidRPr="00877081">
        <w:rPr>
          <w:rFonts w:eastAsia="宋体"/>
          <w:noProof w:val="0"/>
          <w:kern w:val="2"/>
          <w:sz w:val="22"/>
          <w:szCs w:val="22"/>
          <w:lang w:eastAsia="zh-CN"/>
        </w:rPr>
        <w:t xml:space="preserve">quantization errors on amplitude and phase </w:t>
      </w:r>
      <w:r w:rsidR="00877081">
        <w:rPr>
          <w:rFonts w:eastAsia="宋体"/>
          <w:noProof w:val="0"/>
          <w:kern w:val="2"/>
          <w:sz w:val="22"/>
          <w:szCs w:val="22"/>
          <w:lang w:eastAsia="zh-CN"/>
        </w:rPr>
        <w:t>have large impact on the accuracy of</w:t>
      </w:r>
      <w:r w:rsidR="00EC6603">
        <w:rPr>
          <w:rFonts w:eastAsia="宋体"/>
          <w:noProof w:val="0"/>
          <w:kern w:val="2"/>
          <w:sz w:val="22"/>
          <w:szCs w:val="22"/>
          <w:lang w:eastAsia="zh-CN"/>
        </w:rPr>
        <w:t xml:space="preserve"> the</w:t>
      </w:r>
      <w:r w:rsidR="00877081">
        <w:rPr>
          <w:rFonts w:eastAsia="宋体"/>
          <w:noProof w:val="0"/>
          <w:kern w:val="2"/>
          <w:sz w:val="22"/>
          <w:szCs w:val="22"/>
          <w:lang w:eastAsia="zh-CN"/>
        </w:rPr>
        <w:t xml:space="preserve"> reconstructed channel, even with larger beam number. It can also explain the big gap </w:t>
      </w:r>
      <w:r w:rsidR="00EC6603">
        <w:rPr>
          <w:rFonts w:eastAsia="宋体"/>
          <w:noProof w:val="0"/>
          <w:kern w:val="2"/>
          <w:sz w:val="22"/>
          <w:szCs w:val="22"/>
          <w:lang w:eastAsia="zh-CN"/>
        </w:rPr>
        <w:t xml:space="preserve">in performance </w:t>
      </w:r>
      <w:r w:rsidR="00877081">
        <w:rPr>
          <w:rFonts w:eastAsia="宋体"/>
          <w:noProof w:val="0"/>
          <w:kern w:val="2"/>
          <w:sz w:val="22"/>
          <w:szCs w:val="22"/>
          <w:lang w:eastAsia="zh-CN"/>
        </w:rPr>
        <w:t xml:space="preserve">between </w:t>
      </w:r>
      <w:r w:rsidR="00877081" w:rsidRPr="00877081">
        <w:rPr>
          <w:rFonts w:eastAsia="宋体"/>
          <w:noProof w:val="0"/>
          <w:kern w:val="2"/>
          <w:sz w:val="22"/>
          <w:szCs w:val="22"/>
          <w:lang w:eastAsia="zh-CN"/>
        </w:rPr>
        <w:t>quantization</w:t>
      </w:r>
      <w:r w:rsidR="00877081">
        <w:rPr>
          <w:rFonts w:eastAsia="宋体"/>
          <w:noProof w:val="0"/>
          <w:kern w:val="2"/>
          <w:sz w:val="22"/>
          <w:szCs w:val="22"/>
          <w:lang w:eastAsia="zh-CN"/>
        </w:rPr>
        <w:t xml:space="preserve"> feedback and </w:t>
      </w:r>
      <w:r w:rsidR="003F10CD">
        <w:rPr>
          <w:rFonts w:eastAsia="宋体"/>
          <w:noProof w:val="0"/>
          <w:kern w:val="2"/>
          <w:sz w:val="22"/>
          <w:szCs w:val="22"/>
          <w:lang w:eastAsia="zh-CN"/>
        </w:rPr>
        <w:t>i</w:t>
      </w:r>
      <w:r w:rsidR="00877081">
        <w:rPr>
          <w:rFonts w:eastAsia="宋体"/>
          <w:noProof w:val="0"/>
          <w:kern w:val="2"/>
          <w:sz w:val="22"/>
          <w:szCs w:val="22"/>
          <w:lang w:eastAsia="zh-CN"/>
        </w:rPr>
        <w:t>deal feedback</w:t>
      </w:r>
      <w:r w:rsidR="008202B2">
        <w:rPr>
          <w:rFonts w:eastAsia="宋体" w:hint="eastAsia"/>
          <w:noProof w:val="0"/>
          <w:kern w:val="2"/>
          <w:sz w:val="22"/>
          <w:szCs w:val="22"/>
          <w:lang w:eastAsia="zh-CN"/>
        </w:rPr>
        <w:t xml:space="preserve"> </w:t>
      </w:r>
      <w:r w:rsidR="008202B2">
        <w:rPr>
          <w:rFonts w:eastAsia="宋体"/>
          <w:noProof w:val="0"/>
          <w:kern w:val="2"/>
          <w:sz w:val="22"/>
          <w:szCs w:val="22"/>
          <w:lang w:eastAsia="zh-CN"/>
        </w:rPr>
        <w:t xml:space="preserve">without </w:t>
      </w:r>
      <w:r w:rsidR="008202B2" w:rsidRPr="00877081">
        <w:rPr>
          <w:rFonts w:eastAsia="宋体"/>
          <w:noProof w:val="0"/>
          <w:kern w:val="2"/>
          <w:sz w:val="22"/>
          <w:szCs w:val="22"/>
          <w:lang w:eastAsia="zh-CN"/>
        </w:rPr>
        <w:t>quantization</w:t>
      </w:r>
      <w:r w:rsidR="00877081">
        <w:rPr>
          <w:rFonts w:eastAsia="宋体"/>
          <w:noProof w:val="0"/>
          <w:kern w:val="2"/>
          <w:sz w:val="22"/>
          <w:szCs w:val="22"/>
          <w:lang w:eastAsia="zh-CN"/>
        </w:rPr>
        <w:t>.</w:t>
      </w:r>
    </w:p>
    <w:p w14:paraId="50C1915D" w14:textId="78C2998A" w:rsidR="00877081" w:rsidRPr="003036BA" w:rsidRDefault="00877081" w:rsidP="007F27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Since </w:t>
      </w:r>
      <w:r w:rsidRPr="00877081">
        <w:rPr>
          <w:rFonts w:eastAsia="宋体"/>
          <w:noProof w:val="0"/>
          <w:kern w:val="2"/>
          <w:sz w:val="22"/>
          <w:szCs w:val="22"/>
          <w:lang w:eastAsia="zh-CN"/>
        </w:rPr>
        <w:t xml:space="preserve">Type II CSI achieves </w:t>
      </w:r>
      <w:r>
        <w:rPr>
          <w:rFonts w:eastAsia="宋体"/>
          <w:noProof w:val="0"/>
          <w:kern w:val="2"/>
          <w:sz w:val="22"/>
          <w:szCs w:val="22"/>
          <w:lang w:eastAsia="zh-CN"/>
        </w:rPr>
        <w:t>significant</w:t>
      </w:r>
      <w:r w:rsidRPr="00877081">
        <w:rPr>
          <w:rFonts w:eastAsia="宋体"/>
          <w:noProof w:val="0"/>
          <w:kern w:val="2"/>
          <w:sz w:val="22"/>
          <w:szCs w:val="22"/>
          <w:lang w:eastAsia="zh-CN"/>
        </w:rPr>
        <w:t xml:space="preserve"> performance gain over Type I CSI for rank 3 or rank 4 </w:t>
      </w:r>
      <w:proofErr w:type="gramStart"/>
      <w:r w:rsidR="003F10CD">
        <w:rPr>
          <w:rFonts w:eastAsia="宋体"/>
          <w:noProof w:val="0"/>
          <w:kern w:val="2"/>
          <w:sz w:val="22"/>
          <w:szCs w:val="22"/>
          <w:lang w:eastAsia="zh-CN"/>
        </w:rPr>
        <w:t>transmission</w:t>
      </w:r>
      <w:proofErr w:type="gramEnd"/>
      <w:r>
        <w:rPr>
          <w:rFonts w:eastAsia="宋体"/>
          <w:noProof w:val="0"/>
          <w:kern w:val="2"/>
          <w:sz w:val="22"/>
          <w:szCs w:val="22"/>
          <w:lang w:eastAsia="zh-CN"/>
        </w:rPr>
        <w:t xml:space="preserve">, it is proposed that </w:t>
      </w:r>
      <w:r w:rsidRPr="00877081">
        <w:rPr>
          <w:rFonts w:eastAsia="宋体"/>
          <w:noProof w:val="0"/>
          <w:kern w:val="2"/>
          <w:sz w:val="22"/>
          <w:szCs w:val="22"/>
          <w:lang w:eastAsia="zh-CN"/>
        </w:rPr>
        <w:t xml:space="preserve">NR </w:t>
      </w:r>
      <w:r w:rsidR="00AE314E">
        <w:rPr>
          <w:rFonts w:eastAsia="宋体"/>
          <w:noProof w:val="0"/>
          <w:kern w:val="2"/>
          <w:sz w:val="22"/>
          <w:szCs w:val="22"/>
          <w:lang w:eastAsia="zh-CN"/>
        </w:rPr>
        <w:t>should</w:t>
      </w:r>
      <w:r w:rsidRPr="00877081">
        <w:rPr>
          <w:rFonts w:eastAsia="宋体"/>
          <w:noProof w:val="0"/>
          <w:kern w:val="2"/>
          <w:sz w:val="22"/>
          <w:szCs w:val="22"/>
          <w:lang w:eastAsia="zh-CN"/>
        </w:rPr>
        <w:t xml:space="preserve"> extend type II codebook design for rank 3 and 4.</w:t>
      </w:r>
    </w:p>
    <w:p w14:paraId="15F6C492" w14:textId="249E702B" w:rsidR="00877081" w:rsidRDefault="002A5FE6" w:rsidP="002A5FE6">
      <w:pPr>
        <w:snapToGrid w:val="0"/>
        <w:spacing w:before="120" w:after="120"/>
        <w:jc w:val="both"/>
        <w:rPr>
          <w:rFonts w:eastAsia="宋体"/>
          <w:b/>
          <w:bCs/>
          <w:noProof w:val="0"/>
          <w:kern w:val="2"/>
          <w:sz w:val="22"/>
          <w:szCs w:val="22"/>
          <w:lang w:eastAsia="zh-CN"/>
        </w:rPr>
      </w:pPr>
      <w:r w:rsidRPr="00D977EB">
        <w:rPr>
          <w:rFonts w:eastAsia="宋体"/>
          <w:b/>
          <w:bCs/>
          <w:noProof w:val="0"/>
          <w:color w:val="000000" w:themeColor="text1"/>
          <w:kern w:val="2"/>
          <w:sz w:val="22"/>
          <w:szCs w:val="22"/>
          <w:lang w:eastAsia="zh-CN"/>
        </w:rPr>
        <w:t>Observati</w:t>
      </w:r>
      <w:r>
        <w:rPr>
          <w:rFonts w:eastAsia="宋体"/>
          <w:b/>
          <w:bCs/>
          <w:noProof w:val="0"/>
          <w:kern w:val="2"/>
          <w:sz w:val="22"/>
          <w:szCs w:val="22"/>
          <w:lang w:eastAsia="zh-CN"/>
        </w:rPr>
        <w:t xml:space="preserve">on </w:t>
      </w:r>
      <w:r w:rsidR="00877081">
        <w:rPr>
          <w:rFonts w:eastAsia="宋体"/>
          <w:b/>
          <w:bCs/>
          <w:noProof w:val="0"/>
          <w:kern w:val="2"/>
          <w:sz w:val="22"/>
          <w:szCs w:val="22"/>
          <w:lang w:eastAsia="zh-CN"/>
        </w:rPr>
        <w:t>2</w:t>
      </w:r>
    </w:p>
    <w:p w14:paraId="62E0EC7C" w14:textId="5C8934B9" w:rsidR="002A5FE6" w:rsidRPr="007F2772" w:rsidRDefault="002A5FE6" w:rsidP="007F2772">
      <w:pPr>
        <w:pStyle w:val="afb"/>
        <w:numPr>
          <w:ilvl w:val="0"/>
          <w:numId w:val="41"/>
        </w:numPr>
        <w:snapToGrid w:val="0"/>
        <w:spacing w:before="120" w:after="120"/>
        <w:ind w:firstLineChars="0"/>
        <w:jc w:val="both"/>
        <w:rPr>
          <w:b/>
          <w:noProof w:val="0"/>
          <w:kern w:val="2"/>
          <w:sz w:val="22"/>
          <w:szCs w:val="22"/>
        </w:rPr>
      </w:pPr>
      <w:r w:rsidRPr="007F2772">
        <w:rPr>
          <w:rFonts w:ascii="Times New Roman" w:hAnsi="Times New Roman" w:cs="Times New Roman"/>
          <w:b/>
          <w:noProof w:val="0"/>
          <w:kern w:val="2"/>
          <w:sz w:val="22"/>
          <w:szCs w:val="22"/>
        </w:rPr>
        <w:t xml:space="preserve">Type II CSI achieves </w:t>
      </w:r>
      <w:r w:rsidR="00877081" w:rsidRPr="00877081">
        <w:rPr>
          <w:rFonts w:ascii="Times New Roman" w:hAnsi="Times New Roman" w:cs="Times New Roman"/>
          <w:b/>
          <w:noProof w:val="0"/>
          <w:kern w:val="2"/>
          <w:sz w:val="22"/>
          <w:szCs w:val="22"/>
        </w:rPr>
        <w:t xml:space="preserve">significant </w:t>
      </w:r>
      <w:r w:rsidRPr="007F2772">
        <w:rPr>
          <w:rFonts w:ascii="Times New Roman" w:hAnsi="Times New Roman" w:cs="Times New Roman"/>
          <w:b/>
          <w:noProof w:val="0"/>
          <w:kern w:val="2"/>
          <w:sz w:val="22"/>
          <w:szCs w:val="22"/>
        </w:rPr>
        <w:t xml:space="preserve">performance gain over Type I CSI for rank 3 or rank 4 </w:t>
      </w:r>
      <w:proofErr w:type="gramStart"/>
      <w:r w:rsidRPr="007F2772">
        <w:rPr>
          <w:rFonts w:ascii="Times New Roman" w:hAnsi="Times New Roman" w:cs="Times New Roman"/>
          <w:b/>
          <w:noProof w:val="0"/>
          <w:kern w:val="2"/>
          <w:sz w:val="22"/>
          <w:szCs w:val="22"/>
        </w:rPr>
        <w:t>transmission</w:t>
      </w:r>
      <w:proofErr w:type="gramEnd"/>
      <w:r w:rsidRPr="007F2772">
        <w:rPr>
          <w:rFonts w:ascii="Times New Roman" w:hAnsi="Times New Roman" w:cs="Times New Roman"/>
          <w:b/>
          <w:noProof w:val="0"/>
          <w:kern w:val="2"/>
          <w:sz w:val="22"/>
          <w:szCs w:val="22"/>
        </w:rPr>
        <w:t>.</w:t>
      </w:r>
    </w:p>
    <w:p w14:paraId="62658CF0" w14:textId="73A0FF3D" w:rsidR="00877081" w:rsidRDefault="00877081" w:rsidP="00877081">
      <w:pPr>
        <w:snapToGrid w:val="0"/>
        <w:spacing w:before="120" w:after="120"/>
        <w:jc w:val="both"/>
        <w:rPr>
          <w:rFonts w:eastAsia="宋体"/>
          <w:b/>
          <w:bCs/>
          <w:noProof w:val="0"/>
          <w:kern w:val="2"/>
          <w:sz w:val="22"/>
          <w:szCs w:val="22"/>
          <w:lang w:eastAsia="zh-CN"/>
        </w:rPr>
      </w:pPr>
      <w:r>
        <w:rPr>
          <w:rFonts w:eastAsia="宋体"/>
          <w:b/>
          <w:bCs/>
          <w:noProof w:val="0"/>
          <w:color w:val="000000" w:themeColor="text1"/>
          <w:kern w:val="2"/>
          <w:sz w:val="22"/>
          <w:szCs w:val="22"/>
          <w:lang w:eastAsia="zh-CN"/>
        </w:rPr>
        <w:t>Proposal</w:t>
      </w:r>
      <w:r>
        <w:rPr>
          <w:rFonts w:eastAsia="宋体"/>
          <w:b/>
          <w:bCs/>
          <w:noProof w:val="0"/>
          <w:kern w:val="2"/>
          <w:sz w:val="22"/>
          <w:szCs w:val="22"/>
          <w:lang w:eastAsia="zh-CN"/>
        </w:rPr>
        <w:t xml:space="preserve"> 2</w:t>
      </w:r>
    </w:p>
    <w:p w14:paraId="6CDCC587" w14:textId="5523CA68" w:rsidR="00877081" w:rsidRPr="00CF1B67" w:rsidRDefault="00877081" w:rsidP="00877081">
      <w:pPr>
        <w:pStyle w:val="afb"/>
        <w:numPr>
          <w:ilvl w:val="0"/>
          <w:numId w:val="41"/>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N</w:t>
      </w:r>
      <w:r w:rsidRPr="00877081">
        <w:rPr>
          <w:rFonts w:ascii="Times New Roman" w:hAnsi="Times New Roman" w:cs="Times New Roman"/>
          <w:b/>
          <w:noProof w:val="0"/>
          <w:kern w:val="2"/>
          <w:sz w:val="22"/>
          <w:szCs w:val="22"/>
        </w:rPr>
        <w:t xml:space="preserve">R </w:t>
      </w:r>
      <w:r w:rsidR="00AE314E">
        <w:rPr>
          <w:rFonts w:ascii="Times New Roman" w:hAnsi="Times New Roman" w:cs="Times New Roman"/>
          <w:b/>
          <w:noProof w:val="0"/>
          <w:kern w:val="2"/>
          <w:sz w:val="22"/>
          <w:szCs w:val="22"/>
        </w:rPr>
        <w:t>should</w:t>
      </w:r>
      <w:r w:rsidRPr="00877081">
        <w:rPr>
          <w:rFonts w:ascii="Times New Roman" w:hAnsi="Times New Roman" w:cs="Times New Roman"/>
          <w:b/>
          <w:noProof w:val="0"/>
          <w:kern w:val="2"/>
          <w:sz w:val="22"/>
          <w:szCs w:val="22"/>
        </w:rPr>
        <w:t xml:space="preserve"> extend type II codebook design for rank 3 and 4</w:t>
      </w:r>
      <w:r>
        <w:rPr>
          <w:rFonts w:ascii="Times New Roman" w:hAnsi="Times New Roman" w:cs="Times New Roman"/>
          <w:b/>
          <w:noProof w:val="0"/>
          <w:kern w:val="2"/>
          <w:sz w:val="22"/>
          <w:szCs w:val="22"/>
        </w:rPr>
        <w:t xml:space="preserve"> in Rel-16.</w:t>
      </w:r>
    </w:p>
    <w:p w14:paraId="539AB7CF" w14:textId="77777777" w:rsidR="002A5FE6" w:rsidRPr="00142AB1" w:rsidRDefault="002A5FE6" w:rsidP="00B56E2D">
      <w:pPr>
        <w:snapToGrid w:val="0"/>
        <w:spacing w:before="120" w:after="120"/>
        <w:jc w:val="both"/>
        <w:rPr>
          <w:rFonts w:eastAsia="宋体"/>
          <w:noProof w:val="0"/>
          <w:kern w:val="2"/>
          <w:sz w:val="22"/>
          <w:szCs w:val="22"/>
          <w:lang w:eastAsia="zh-CN"/>
        </w:rPr>
      </w:pPr>
    </w:p>
    <w:p w14:paraId="7DAD1B99" w14:textId="17A0C67B" w:rsidR="00551657" w:rsidRDefault="00551657" w:rsidP="00520C8F">
      <w:pPr>
        <w:snapToGrid w:val="0"/>
        <w:spacing w:before="120" w:after="120"/>
        <w:jc w:val="center"/>
        <w:rPr>
          <w:rFonts w:eastAsia="宋体"/>
          <w:bCs/>
          <w:noProof w:val="0"/>
          <w:kern w:val="2"/>
          <w:sz w:val="22"/>
          <w:szCs w:val="22"/>
          <w:lang w:eastAsia="zh-CN"/>
        </w:rPr>
      </w:pPr>
      <w:r>
        <w:rPr>
          <w:lang w:eastAsia="ja-JP"/>
        </w:rPr>
        <w:lastRenderedPageBreak/>
        <w:drawing>
          <wp:inline distT="0" distB="0" distL="0" distR="0" wp14:anchorId="0DEB0DEA" wp14:editId="2173AB31">
            <wp:extent cx="4024630" cy="2298065"/>
            <wp:effectExtent l="0" t="0" r="13970" b="6985"/>
            <wp:docPr id="5" name="图表 5">
              <a:extLst xmlns:a="http://schemas.openxmlformats.org/drawingml/2006/main">
                <a:ext uri="{FF2B5EF4-FFF2-40B4-BE49-F238E27FC236}">
                  <a16:creationId xmlns:a16="http://schemas.microsoft.com/office/drawing/2014/main" id="{BAEC9552-031C-498E-AAF2-76C324A8E3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6B3905C" w14:textId="710E779A" w:rsidR="00551657" w:rsidRDefault="00551657" w:rsidP="00520C8F">
      <w:pPr>
        <w:snapToGrid w:val="0"/>
        <w:spacing w:before="120" w:after="120"/>
        <w:jc w:val="center"/>
        <w:rPr>
          <w:rFonts w:eastAsia="宋体"/>
          <w:i/>
          <w:noProof w:val="0"/>
          <w:kern w:val="2"/>
          <w:sz w:val="22"/>
          <w:szCs w:val="22"/>
          <w:u w:val="single"/>
          <w:lang w:eastAsia="zh-CN"/>
        </w:rPr>
      </w:pPr>
      <w:r w:rsidRPr="00534041">
        <w:rPr>
          <w:rFonts w:eastAsia="宋体" w:hint="eastAsia"/>
          <w:bCs/>
          <w:noProof w:val="0"/>
          <w:kern w:val="2"/>
          <w:sz w:val="22"/>
          <w:szCs w:val="22"/>
          <w:lang w:eastAsia="zh-CN"/>
        </w:rPr>
        <w:t xml:space="preserve">Figure </w:t>
      </w:r>
      <w:r>
        <w:rPr>
          <w:rFonts w:eastAsia="宋体"/>
          <w:bCs/>
          <w:noProof w:val="0"/>
          <w:kern w:val="2"/>
          <w:sz w:val="22"/>
          <w:szCs w:val="22"/>
          <w:lang w:eastAsia="zh-CN"/>
        </w:rPr>
        <w:t>3</w:t>
      </w:r>
      <w:r w:rsidR="00E65B3B">
        <w:rPr>
          <w:rFonts w:eastAsia="宋体"/>
          <w:bCs/>
          <w:noProof w:val="0"/>
          <w:kern w:val="2"/>
          <w:sz w:val="22"/>
          <w:szCs w:val="22"/>
          <w:lang w:eastAsia="zh-CN"/>
        </w:rPr>
        <w:t>-1</w:t>
      </w:r>
      <w:r w:rsidRPr="00534041">
        <w:rPr>
          <w:rFonts w:eastAsia="宋体" w:hint="eastAsia"/>
          <w:bCs/>
          <w:noProof w:val="0"/>
          <w:kern w:val="2"/>
          <w:sz w:val="22"/>
          <w:szCs w:val="22"/>
          <w:lang w:eastAsia="zh-CN"/>
        </w:rPr>
        <w:t xml:space="preserve"> Performance compar</w:t>
      </w:r>
      <w:r w:rsidR="00787837">
        <w:rPr>
          <w:rFonts w:eastAsiaTheme="minorEastAsia" w:hint="eastAsia"/>
          <w:bCs/>
          <w:noProof w:val="0"/>
          <w:kern w:val="2"/>
          <w:sz w:val="22"/>
          <w:szCs w:val="22"/>
          <w:lang w:eastAsia="ja-JP"/>
        </w:rPr>
        <w:t>ison</w:t>
      </w:r>
      <w:r w:rsidRPr="00534041">
        <w:rPr>
          <w:rFonts w:eastAsia="宋体" w:hint="eastAsia"/>
          <w:bCs/>
          <w:noProof w:val="0"/>
          <w:kern w:val="2"/>
          <w:sz w:val="22"/>
          <w:szCs w:val="22"/>
          <w:lang w:eastAsia="zh-CN"/>
        </w:rPr>
        <w:t xml:space="preserve"> between</w:t>
      </w:r>
      <w:r>
        <w:rPr>
          <w:rFonts w:eastAsia="宋体"/>
          <w:bCs/>
          <w:noProof w:val="0"/>
          <w:kern w:val="2"/>
          <w:sz w:val="22"/>
          <w:szCs w:val="22"/>
          <w:lang w:eastAsia="zh-CN"/>
        </w:rPr>
        <w:t xml:space="preserve"> Type I and Type II </w:t>
      </w:r>
      <w:r w:rsidR="00E65B3B">
        <w:rPr>
          <w:rFonts w:eastAsia="宋体"/>
          <w:bCs/>
          <w:noProof w:val="0"/>
          <w:kern w:val="2"/>
          <w:sz w:val="22"/>
          <w:szCs w:val="22"/>
          <w:lang w:eastAsia="zh-CN"/>
        </w:rPr>
        <w:t>for</w:t>
      </w:r>
      <w:r>
        <w:rPr>
          <w:rFonts w:eastAsia="宋体"/>
          <w:bCs/>
          <w:noProof w:val="0"/>
          <w:kern w:val="2"/>
          <w:sz w:val="22"/>
          <w:szCs w:val="22"/>
          <w:lang w:eastAsia="zh-CN"/>
        </w:rPr>
        <w:t xml:space="preserve"> rank 3 only</w:t>
      </w:r>
    </w:p>
    <w:p w14:paraId="6AE5A9E7" w14:textId="789F2BB2" w:rsidR="00F439C0" w:rsidRDefault="00551657" w:rsidP="00520C8F">
      <w:pPr>
        <w:snapToGrid w:val="0"/>
        <w:spacing w:before="120" w:after="120"/>
        <w:jc w:val="center"/>
        <w:rPr>
          <w:rFonts w:eastAsia="宋体"/>
          <w:i/>
          <w:noProof w:val="0"/>
          <w:kern w:val="2"/>
          <w:sz w:val="22"/>
          <w:szCs w:val="22"/>
          <w:u w:val="single"/>
          <w:lang w:eastAsia="zh-CN"/>
        </w:rPr>
      </w:pPr>
      <w:r>
        <w:rPr>
          <w:lang w:eastAsia="ja-JP"/>
        </w:rPr>
        <w:drawing>
          <wp:inline distT="0" distB="0" distL="0" distR="0" wp14:anchorId="2B1890B4" wp14:editId="585C537C">
            <wp:extent cx="4038600" cy="2306782"/>
            <wp:effectExtent l="0" t="0" r="0" b="17780"/>
            <wp:docPr id="1" name="图表 1">
              <a:extLst xmlns:a="http://schemas.openxmlformats.org/drawingml/2006/main">
                <a:ext uri="{FF2B5EF4-FFF2-40B4-BE49-F238E27FC236}">
                  <a16:creationId xmlns:a16="http://schemas.microsoft.com/office/drawing/2014/main" id="{EC1D3AD9-DD5F-4184-A609-814692829D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24C8061" w14:textId="257084E3" w:rsidR="00551657" w:rsidRDefault="00551657" w:rsidP="00551657">
      <w:pPr>
        <w:snapToGrid w:val="0"/>
        <w:spacing w:before="120" w:after="120"/>
        <w:jc w:val="center"/>
        <w:rPr>
          <w:rFonts w:eastAsia="宋体"/>
          <w:i/>
          <w:noProof w:val="0"/>
          <w:kern w:val="2"/>
          <w:sz w:val="22"/>
          <w:szCs w:val="22"/>
          <w:u w:val="single"/>
          <w:lang w:eastAsia="zh-CN"/>
        </w:rPr>
      </w:pPr>
      <w:r w:rsidRPr="00534041">
        <w:rPr>
          <w:rFonts w:eastAsia="宋体" w:hint="eastAsia"/>
          <w:bCs/>
          <w:noProof w:val="0"/>
          <w:kern w:val="2"/>
          <w:sz w:val="22"/>
          <w:szCs w:val="22"/>
          <w:lang w:eastAsia="zh-CN"/>
        </w:rPr>
        <w:t xml:space="preserve">Figure </w:t>
      </w:r>
      <w:r w:rsidR="00E65B3B">
        <w:rPr>
          <w:rFonts w:eastAsia="宋体"/>
          <w:bCs/>
          <w:noProof w:val="0"/>
          <w:kern w:val="2"/>
          <w:sz w:val="22"/>
          <w:szCs w:val="22"/>
          <w:lang w:eastAsia="zh-CN"/>
        </w:rPr>
        <w:t>3-2</w:t>
      </w:r>
      <w:r w:rsidRPr="00534041">
        <w:rPr>
          <w:rFonts w:eastAsia="宋体" w:hint="eastAsia"/>
          <w:bCs/>
          <w:noProof w:val="0"/>
          <w:kern w:val="2"/>
          <w:sz w:val="22"/>
          <w:szCs w:val="22"/>
          <w:lang w:eastAsia="zh-CN"/>
        </w:rPr>
        <w:t xml:space="preserve"> Performance compar</w:t>
      </w:r>
      <w:r w:rsidR="00787837">
        <w:rPr>
          <w:rFonts w:eastAsiaTheme="minorEastAsia" w:hint="eastAsia"/>
          <w:bCs/>
          <w:noProof w:val="0"/>
          <w:kern w:val="2"/>
          <w:sz w:val="22"/>
          <w:szCs w:val="22"/>
          <w:lang w:eastAsia="ja-JP"/>
        </w:rPr>
        <w:t>ison</w:t>
      </w:r>
      <w:r w:rsidRPr="00534041">
        <w:rPr>
          <w:rFonts w:eastAsia="宋体" w:hint="eastAsia"/>
          <w:bCs/>
          <w:noProof w:val="0"/>
          <w:kern w:val="2"/>
          <w:sz w:val="22"/>
          <w:szCs w:val="22"/>
          <w:lang w:eastAsia="zh-CN"/>
        </w:rPr>
        <w:t xml:space="preserve"> between</w:t>
      </w:r>
      <w:r>
        <w:rPr>
          <w:rFonts w:eastAsia="宋体"/>
          <w:bCs/>
          <w:noProof w:val="0"/>
          <w:kern w:val="2"/>
          <w:sz w:val="22"/>
          <w:szCs w:val="22"/>
          <w:lang w:eastAsia="zh-CN"/>
        </w:rPr>
        <w:t xml:space="preserve"> Type I and Type II </w:t>
      </w:r>
      <w:r w:rsidR="00E65B3B">
        <w:rPr>
          <w:rFonts w:eastAsia="宋体"/>
          <w:bCs/>
          <w:noProof w:val="0"/>
          <w:kern w:val="2"/>
          <w:sz w:val="22"/>
          <w:szCs w:val="22"/>
          <w:lang w:eastAsia="zh-CN"/>
        </w:rPr>
        <w:t>for</w:t>
      </w:r>
      <w:r>
        <w:rPr>
          <w:rFonts w:eastAsia="宋体"/>
          <w:bCs/>
          <w:noProof w:val="0"/>
          <w:kern w:val="2"/>
          <w:sz w:val="22"/>
          <w:szCs w:val="22"/>
          <w:lang w:eastAsia="zh-CN"/>
        </w:rPr>
        <w:t xml:space="preserve"> rank 4 only</w:t>
      </w:r>
    </w:p>
    <w:p w14:paraId="68807607" w14:textId="77777777" w:rsidR="00551657" w:rsidRPr="00520C8F" w:rsidRDefault="00551657" w:rsidP="00520C8F">
      <w:pPr>
        <w:snapToGrid w:val="0"/>
        <w:spacing w:before="120" w:after="120"/>
        <w:rPr>
          <w:rFonts w:eastAsia="宋体"/>
          <w:noProof w:val="0"/>
          <w:kern w:val="2"/>
          <w:sz w:val="22"/>
          <w:szCs w:val="22"/>
          <w:u w:val="single"/>
          <w:lang w:eastAsia="zh-CN"/>
        </w:rPr>
      </w:pPr>
    </w:p>
    <w:p w14:paraId="6C3C9CAF" w14:textId="77777777"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3375E8BD" w14:textId="79CC0632" w:rsidR="00343CE9" w:rsidRDefault="00343CE9" w:rsidP="00343CE9">
      <w:pPr>
        <w:snapToGrid w:val="0"/>
        <w:spacing w:before="120" w:after="120"/>
        <w:jc w:val="both"/>
        <w:rPr>
          <w:rFonts w:eastAsia="宋体"/>
          <w:noProof w:val="0"/>
          <w:kern w:val="2"/>
          <w:sz w:val="22"/>
          <w:szCs w:val="22"/>
          <w:lang w:eastAsia="zh-CN"/>
        </w:rPr>
      </w:pPr>
      <w:r w:rsidRPr="00343CE9">
        <w:rPr>
          <w:rFonts w:eastAsia="宋体"/>
          <w:noProof w:val="0"/>
          <w:kern w:val="2"/>
          <w:sz w:val="22"/>
          <w:szCs w:val="22"/>
          <w:lang w:eastAsia="zh-CN"/>
        </w:rPr>
        <w:t>In this contribution, we discuss the</w:t>
      </w:r>
      <w:r>
        <w:rPr>
          <w:rFonts w:eastAsia="宋体"/>
          <w:noProof w:val="0"/>
          <w:kern w:val="2"/>
          <w:sz w:val="22"/>
          <w:szCs w:val="22"/>
          <w:lang w:eastAsia="zh-CN"/>
        </w:rPr>
        <w:t xml:space="preserve"> potential enhancement</w:t>
      </w:r>
      <w:r w:rsidR="00877081">
        <w:rPr>
          <w:rFonts w:eastAsia="宋体"/>
          <w:noProof w:val="0"/>
          <w:kern w:val="2"/>
          <w:sz w:val="22"/>
          <w:szCs w:val="22"/>
          <w:lang w:eastAsia="zh-CN"/>
        </w:rPr>
        <w:t>s</w:t>
      </w:r>
      <w:r>
        <w:rPr>
          <w:rFonts w:eastAsia="宋体"/>
          <w:noProof w:val="0"/>
          <w:kern w:val="2"/>
          <w:sz w:val="22"/>
          <w:szCs w:val="22"/>
          <w:lang w:eastAsia="zh-CN"/>
        </w:rPr>
        <w:t xml:space="preserve"> for Type II </w:t>
      </w:r>
      <w:r w:rsidR="00877081">
        <w:rPr>
          <w:rFonts w:eastAsia="宋体"/>
          <w:noProof w:val="0"/>
          <w:kern w:val="2"/>
          <w:sz w:val="22"/>
          <w:szCs w:val="22"/>
          <w:lang w:eastAsia="zh-CN"/>
        </w:rPr>
        <w:t xml:space="preserve">CSI feedback overhead reduction and </w:t>
      </w:r>
      <w:r>
        <w:rPr>
          <w:rFonts w:eastAsia="宋体"/>
          <w:noProof w:val="0"/>
          <w:kern w:val="2"/>
          <w:sz w:val="22"/>
          <w:szCs w:val="22"/>
          <w:lang w:eastAsia="zh-CN"/>
        </w:rPr>
        <w:t>codebook design</w:t>
      </w:r>
      <w:r w:rsidR="00877081">
        <w:rPr>
          <w:rFonts w:eastAsia="宋体"/>
          <w:noProof w:val="0"/>
          <w:kern w:val="2"/>
          <w:sz w:val="22"/>
          <w:szCs w:val="22"/>
          <w:lang w:eastAsia="zh-CN"/>
        </w:rPr>
        <w:t xml:space="preserve"> for higher rank transmission</w:t>
      </w:r>
      <w:r w:rsidRPr="00343CE9">
        <w:rPr>
          <w:rFonts w:eastAsia="宋体"/>
          <w:noProof w:val="0"/>
          <w:kern w:val="2"/>
          <w:sz w:val="22"/>
          <w:szCs w:val="22"/>
          <w:lang w:eastAsia="zh-CN"/>
        </w:rPr>
        <w:t>. Based on the discussion, we have the following observations</w:t>
      </w:r>
      <w:r w:rsidR="00877081">
        <w:rPr>
          <w:rFonts w:eastAsia="宋体"/>
          <w:noProof w:val="0"/>
          <w:kern w:val="2"/>
          <w:sz w:val="22"/>
          <w:szCs w:val="22"/>
          <w:lang w:eastAsia="zh-CN"/>
        </w:rPr>
        <w:t xml:space="preserve"> and proposals</w:t>
      </w:r>
      <w:r w:rsidRPr="00343CE9">
        <w:rPr>
          <w:rFonts w:eastAsia="宋体"/>
          <w:noProof w:val="0"/>
          <w:kern w:val="2"/>
          <w:sz w:val="22"/>
          <w:szCs w:val="22"/>
          <w:lang w:eastAsia="zh-CN"/>
        </w:rPr>
        <w:t>.</w:t>
      </w:r>
    </w:p>
    <w:p w14:paraId="24145EC1" w14:textId="77777777" w:rsidR="003F10CD" w:rsidRPr="00CF1B67" w:rsidRDefault="003F10CD" w:rsidP="003F10CD">
      <w:pPr>
        <w:snapToGrid w:val="0"/>
        <w:spacing w:before="120" w:after="120"/>
        <w:jc w:val="both"/>
        <w:rPr>
          <w:b/>
          <w:noProof w:val="0"/>
          <w:kern w:val="2"/>
          <w:sz w:val="22"/>
          <w:szCs w:val="22"/>
        </w:rPr>
      </w:pPr>
      <w:r w:rsidRPr="00142AB1">
        <w:rPr>
          <w:b/>
          <w:noProof w:val="0"/>
          <w:kern w:val="2"/>
          <w:sz w:val="22"/>
          <w:szCs w:val="22"/>
        </w:rPr>
        <w:t>Observation 1</w:t>
      </w:r>
    </w:p>
    <w:p w14:paraId="3C83CF7B" w14:textId="593FF7D2" w:rsidR="003F10CD" w:rsidRDefault="003F10CD" w:rsidP="003F10CD">
      <w:pPr>
        <w:pStyle w:val="afb"/>
        <w:numPr>
          <w:ilvl w:val="0"/>
          <w:numId w:val="41"/>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T</w:t>
      </w:r>
      <w:r w:rsidRPr="00CF1B67">
        <w:rPr>
          <w:rFonts w:ascii="Times New Roman" w:hAnsi="Times New Roman" w:cs="Times New Roman"/>
          <w:b/>
          <w:noProof w:val="0"/>
          <w:kern w:val="2"/>
          <w:sz w:val="22"/>
          <w:szCs w:val="22"/>
        </w:rPr>
        <w:t>he major overhead of Type II CSI feedback comes from sub-band reporting for phase and amplitude</w:t>
      </w:r>
      <w:r>
        <w:rPr>
          <w:rFonts w:ascii="Times New Roman" w:hAnsi="Times New Roman" w:cs="Times New Roman"/>
          <w:b/>
          <w:noProof w:val="0"/>
          <w:kern w:val="2"/>
          <w:sz w:val="22"/>
          <w:szCs w:val="22"/>
        </w:rPr>
        <w:t>.</w:t>
      </w:r>
    </w:p>
    <w:p w14:paraId="262782ED" w14:textId="77777777" w:rsidR="003F10CD" w:rsidRDefault="003F10CD" w:rsidP="003F10CD">
      <w:pPr>
        <w:snapToGrid w:val="0"/>
        <w:spacing w:before="120" w:after="120"/>
        <w:jc w:val="both"/>
        <w:rPr>
          <w:rFonts w:eastAsia="宋体"/>
          <w:b/>
          <w:bCs/>
          <w:noProof w:val="0"/>
          <w:kern w:val="2"/>
          <w:sz w:val="22"/>
          <w:szCs w:val="22"/>
          <w:lang w:eastAsia="zh-CN"/>
        </w:rPr>
      </w:pPr>
      <w:r w:rsidRPr="00D977EB">
        <w:rPr>
          <w:rFonts w:eastAsia="宋体"/>
          <w:b/>
          <w:bCs/>
          <w:noProof w:val="0"/>
          <w:color w:val="000000" w:themeColor="text1"/>
          <w:kern w:val="2"/>
          <w:sz w:val="22"/>
          <w:szCs w:val="22"/>
          <w:lang w:eastAsia="zh-CN"/>
        </w:rPr>
        <w:t>Observati</w:t>
      </w:r>
      <w:r>
        <w:rPr>
          <w:rFonts w:eastAsia="宋体"/>
          <w:b/>
          <w:bCs/>
          <w:noProof w:val="0"/>
          <w:kern w:val="2"/>
          <w:sz w:val="22"/>
          <w:szCs w:val="22"/>
          <w:lang w:eastAsia="zh-CN"/>
        </w:rPr>
        <w:t>on 2</w:t>
      </w:r>
    </w:p>
    <w:p w14:paraId="06131C0B" w14:textId="16B88523" w:rsidR="003F10CD" w:rsidRPr="007F2772" w:rsidRDefault="003F10CD">
      <w:pPr>
        <w:pStyle w:val="afb"/>
        <w:numPr>
          <w:ilvl w:val="0"/>
          <w:numId w:val="41"/>
        </w:numPr>
        <w:snapToGrid w:val="0"/>
        <w:spacing w:before="120" w:after="120"/>
        <w:ind w:firstLineChars="0"/>
        <w:jc w:val="both"/>
        <w:rPr>
          <w:rFonts w:ascii="Times New Roman" w:hAnsi="Times New Roman" w:cs="Times New Roman"/>
          <w:b/>
          <w:noProof w:val="0"/>
          <w:kern w:val="2"/>
          <w:sz w:val="22"/>
          <w:szCs w:val="22"/>
        </w:rPr>
      </w:pPr>
      <w:r w:rsidRPr="00CF1B67">
        <w:rPr>
          <w:rFonts w:ascii="Times New Roman" w:hAnsi="Times New Roman" w:cs="Times New Roman"/>
          <w:b/>
          <w:noProof w:val="0"/>
          <w:kern w:val="2"/>
          <w:sz w:val="22"/>
          <w:szCs w:val="22"/>
        </w:rPr>
        <w:t xml:space="preserve">Type II CSI achieves </w:t>
      </w:r>
      <w:r w:rsidRPr="00877081">
        <w:rPr>
          <w:rFonts w:ascii="Times New Roman" w:hAnsi="Times New Roman" w:cs="Times New Roman"/>
          <w:b/>
          <w:noProof w:val="0"/>
          <w:kern w:val="2"/>
          <w:sz w:val="22"/>
          <w:szCs w:val="22"/>
        </w:rPr>
        <w:t xml:space="preserve">significant </w:t>
      </w:r>
      <w:r w:rsidRPr="00CF1B67">
        <w:rPr>
          <w:rFonts w:ascii="Times New Roman" w:hAnsi="Times New Roman" w:cs="Times New Roman"/>
          <w:b/>
          <w:noProof w:val="0"/>
          <w:kern w:val="2"/>
          <w:sz w:val="22"/>
          <w:szCs w:val="22"/>
        </w:rPr>
        <w:t xml:space="preserve">performance gain over Type I CSI for rank 3 or rank 4 </w:t>
      </w:r>
      <w:proofErr w:type="gramStart"/>
      <w:r w:rsidRPr="00CF1B67">
        <w:rPr>
          <w:rFonts w:ascii="Times New Roman" w:hAnsi="Times New Roman" w:cs="Times New Roman"/>
          <w:b/>
          <w:noProof w:val="0"/>
          <w:kern w:val="2"/>
          <w:sz w:val="22"/>
          <w:szCs w:val="22"/>
        </w:rPr>
        <w:t>transmission</w:t>
      </w:r>
      <w:proofErr w:type="gramEnd"/>
      <w:r w:rsidRPr="00CF1B67">
        <w:rPr>
          <w:rFonts w:ascii="Times New Roman" w:hAnsi="Times New Roman" w:cs="Times New Roman"/>
          <w:b/>
          <w:noProof w:val="0"/>
          <w:kern w:val="2"/>
          <w:sz w:val="22"/>
          <w:szCs w:val="22"/>
        </w:rPr>
        <w:t>.</w:t>
      </w:r>
    </w:p>
    <w:p w14:paraId="27BB7275" w14:textId="77777777" w:rsidR="003F10CD" w:rsidRPr="00CF1B67" w:rsidRDefault="003F10CD" w:rsidP="003F10CD">
      <w:pPr>
        <w:snapToGrid w:val="0"/>
        <w:spacing w:before="120" w:after="120"/>
        <w:jc w:val="both"/>
        <w:rPr>
          <w:rFonts w:eastAsia="宋体"/>
          <w:b/>
          <w:noProof w:val="0"/>
          <w:kern w:val="2"/>
          <w:sz w:val="22"/>
          <w:szCs w:val="22"/>
          <w:lang w:eastAsia="zh-CN"/>
        </w:rPr>
      </w:pPr>
      <w:r w:rsidRPr="00CF1B67">
        <w:rPr>
          <w:rFonts w:eastAsia="宋体"/>
          <w:b/>
          <w:noProof w:val="0"/>
          <w:kern w:val="2"/>
          <w:sz w:val="22"/>
          <w:szCs w:val="22"/>
          <w:lang w:eastAsia="zh-CN"/>
        </w:rPr>
        <w:t>Proposal 1</w:t>
      </w:r>
    </w:p>
    <w:p w14:paraId="2D3B765E" w14:textId="7FB7D4F3" w:rsidR="00AE314E" w:rsidRPr="007F2772" w:rsidRDefault="00AE314E" w:rsidP="00AE314E">
      <w:pPr>
        <w:pStyle w:val="afb"/>
        <w:numPr>
          <w:ilvl w:val="0"/>
          <w:numId w:val="41"/>
        </w:numPr>
        <w:snapToGrid w:val="0"/>
        <w:spacing w:before="120" w:after="120"/>
        <w:ind w:firstLineChars="0"/>
        <w:jc w:val="both"/>
        <w:rPr>
          <w:b/>
          <w:noProof w:val="0"/>
          <w:kern w:val="2"/>
          <w:sz w:val="22"/>
          <w:szCs w:val="22"/>
        </w:rPr>
      </w:pPr>
      <w:r>
        <w:rPr>
          <w:rFonts w:ascii="Times New Roman" w:hAnsi="Times New Roman" w:cs="Times New Roman"/>
          <w:b/>
          <w:noProof w:val="0"/>
          <w:kern w:val="2"/>
          <w:sz w:val="22"/>
          <w:szCs w:val="22"/>
        </w:rPr>
        <w:t>Rel-16 can consider</w:t>
      </w:r>
      <w:r w:rsidR="00EC6603">
        <w:rPr>
          <w:rFonts w:ascii="Times New Roman" w:hAnsi="Times New Roman" w:cs="Times New Roman"/>
          <w:b/>
          <w:noProof w:val="0"/>
          <w:kern w:val="2"/>
          <w:sz w:val="22"/>
          <w:szCs w:val="22"/>
        </w:rPr>
        <w:t xml:space="preserve"> </w:t>
      </w:r>
      <w:r w:rsidR="00EC6603" w:rsidRPr="009168A3">
        <w:rPr>
          <w:rFonts w:ascii="Times New Roman" w:hAnsi="Times New Roman" w:cs="Times New Roman"/>
          <w:b/>
          <w:noProof w:val="0"/>
          <w:kern w:val="2"/>
          <w:sz w:val="22"/>
          <w:szCs w:val="22"/>
        </w:rPr>
        <w:t>omission</w:t>
      </w:r>
      <w:r w:rsidR="00EC6603">
        <w:rPr>
          <w:rFonts w:ascii="Times New Roman" w:hAnsi="Times New Roman" w:cs="Times New Roman"/>
          <w:b/>
          <w:noProof w:val="0"/>
          <w:kern w:val="2"/>
          <w:sz w:val="22"/>
          <w:szCs w:val="22"/>
        </w:rPr>
        <w:t xml:space="preserve"> of</w:t>
      </w:r>
      <w:r>
        <w:rPr>
          <w:rFonts w:ascii="Times New Roman" w:hAnsi="Times New Roman" w:cs="Times New Roman"/>
          <w:b/>
          <w:noProof w:val="0"/>
          <w:kern w:val="2"/>
          <w:sz w:val="22"/>
          <w:szCs w:val="22"/>
        </w:rPr>
        <w:t xml:space="preserve"> </w:t>
      </w:r>
      <w:r w:rsidRPr="009168A3">
        <w:rPr>
          <w:rFonts w:ascii="Times New Roman" w:hAnsi="Times New Roman" w:cs="Times New Roman"/>
          <w:b/>
          <w:noProof w:val="0"/>
          <w:kern w:val="2"/>
          <w:sz w:val="22"/>
          <w:szCs w:val="22"/>
        </w:rPr>
        <w:t xml:space="preserve">finer granularity sub-band reporting </w:t>
      </w:r>
      <w:r>
        <w:rPr>
          <w:rFonts w:ascii="Times New Roman" w:hAnsi="Times New Roman" w:cs="Times New Roman"/>
          <w:b/>
          <w:noProof w:val="0"/>
          <w:kern w:val="2"/>
          <w:sz w:val="22"/>
          <w:szCs w:val="22"/>
        </w:rPr>
        <w:t>or flexible phase/amplitude omission per sub-band</w:t>
      </w:r>
      <w:r w:rsidR="00EC6603">
        <w:rPr>
          <w:rFonts w:ascii="Times New Roman" w:hAnsi="Times New Roman" w:cs="Times New Roman"/>
          <w:b/>
          <w:noProof w:val="0"/>
          <w:kern w:val="2"/>
          <w:sz w:val="22"/>
          <w:szCs w:val="22"/>
        </w:rPr>
        <w:t xml:space="preserve"> reporting</w:t>
      </w:r>
      <w:r>
        <w:rPr>
          <w:rFonts w:ascii="Times New Roman" w:hAnsi="Times New Roman" w:cs="Times New Roman"/>
          <w:b/>
          <w:noProof w:val="0"/>
          <w:kern w:val="2"/>
          <w:sz w:val="22"/>
          <w:szCs w:val="22"/>
        </w:rPr>
        <w:t xml:space="preserve"> at UE to reduce the Type II CSI feedback overhead.</w:t>
      </w:r>
    </w:p>
    <w:p w14:paraId="7645C2F9" w14:textId="77777777" w:rsidR="003F10CD" w:rsidRDefault="003F10CD" w:rsidP="003F10CD">
      <w:pPr>
        <w:snapToGrid w:val="0"/>
        <w:spacing w:before="120" w:after="120"/>
        <w:jc w:val="both"/>
        <w:rPr>
          <w:rFonts w:eastAsia="宋体"/>
          <w:b/>
          <w:bCs/>
          <w:noProof w:val="0"/>
          <w:kern w:val="2"/>
          <w:sz w:val="22"/>
          <w:szCs w:val="22"/>
          <w:lang w:eastAsia="zh-CN"/>
        </w:rPr>
      </w:pPr>
      <w:r>
        <w:rPr>
          <w:rFonts w:eastAsia="宋体"/>
          <w:b/>
          <w:bCs/>
          <w:noProof w:val="0"/>
          <w:color w:val="000000" w:themeColor="text1"/>
          <w:kern w:val="2"/>
          <w:sz w:val="22"/>
          <w:szCs w:val="22"/>
          <w:lang w:eastAsia="zh-CN"/>
        </w:rPr>
        <w:t>Proposal</w:t>
      </w:r>
      <w:r>
        <w:rPr>
          <w:rFonts w:eastAsia="宋体"/>
          <w:b/>
          <w:bCs/>
          <w:noProof w:val="0"/>
          <w:kern w:val="2"/>
          <w:sz w:val="22"/>
          <w:szCs w:val="22"/>
          <w:lang w:eastAsia="zh-CN"/>
        </w:rPr>
        <w:t xml:space="preserve"> 2</w:t>
      </w:r>
    </w:p>
    <w:p w14:paraId="6D55D034" w14:textId="77777777" w:rsidR="003F10CD" w:rsidRPr="00CF1B67" w:rsidRDefault="003F10CD" w:rsidP="003F10CD">
      <w:pPr>
        <w:pStyle w:val="afb"/>
        <w:numPr>
          <w:ilvl w:val="0"/>
          <w:numId w:val="41"/>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N</w:t>
      </w:r>
      <w:r w:rsidRPr="00877081">
        <w:rPr>
          <w:rFonts w:ascii="Times New Roman" w:hAnsi="Times New Roman" w:cs="Times New Roman"/>
          <w:b/>
          <w:noProof w:val="0"/>
          <w:kern w:val="2"/>
          <w:sz w:val="22"/>
          <w:szCs w:val="22"/>
        </w:rPr>
        <w:t>R shall extend type II codebook design for rank 3 and 4</w:t>
      </w:r>
      <w:r>
        <w:rPr>
          <w:rFonts w:ascii="Times New Roman" w:hAnsi="Times New Roman" w:cs="Times New Roman"/>
          <w:b/>
          <w:noProof w:val="0"/>
          <w:kern w:val="2"/>
          <w:sz w:val="22"/>
          <w:szCs w:val="22"/>
        </w:rPr>
        <w:t xml:space="preserve"> in Rel-16.</w:t>
      </w:r>
    </w:p>
    <w:p w14:paraId="58B3C9E8" w14:textId="77777777" w:rsidR="00877081" w:rsidRPr="003F10CD" w:rsidRDefault="00877081" w:rsidP="00343CE9">
      <w:pPr>
        <w:snapToGrid w:val="0"/>
        <w:spacing w:before="120" w:after="120"/>
        <w:jc w:val="both"/>
        <w:rPr>
          <w:rFonts w:eastAsia="宋体"/>
          <w:noProof w:val="0"/>
          <w:kern w:val="2"/>
          <w:sz w:val="22"/>
          <w:szCs w:val="22"/>
          <w:lang w:eastAsia="zh-CN"/>
        </w:rPr>
      </w:pP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56EBBD8A" w14:textId="6DFF63EF" w:rsidR="00B55615" w:rsidRDefault="004625F2" w:rsidP="007805FC">
      <w:pPr>
        <w:rPr>
          <w:rFonts w:eastAsia="宋体"/>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00B55615" w:rsidRPr="00FC13B7">
        <w:rPr>
          <w:rFonts w:eastAsia="宋体"/>
          <w:kern w:val="2"/>
          <w:sz w:val="22"/>
          <w:szCs w:val="22"/>
          <w:lang w:eastAsia="zh-CN"/>
        </w:rPr>
        <w:t>3GPP</w:t>
      </w:r>
      <w:r w:rsidR="000844D3">
        <w:rPr>
          <w:rFonts w:eastAsia="宋体"/>
          <w:kern w:val="2"/>
          <w:sz w:val="22"/>
          <w:szCs w:val="22"/>
          <w:lang w:eastAsia="zh-CN"/>
        </w:rPr>
        <w:t xml:space="preserve"> RAN#80</w:t>
      </w:r>
      <w:r w:rsidR="00B55615" w:rsidRPr="00FC13B7">
        <w:rPr>
          <w:rFonts w:eastAsia="宋体"/>
          <w:kern w:val="2"/>
          <w:sz w:val="22"/>
          <w:szCs w:val="22"/>
          <w:lang w:eastAsia="zh-CN"/>
        </w:rPr>
        <w:t>,</w:t>
      </w:r>
      <w:r w:rsidR="00B55615">
        <w:rPr>
          <w:rFonts w:eastAsia="宋体"/>
          <w:kern w:val="2"/>
          <w:sz w:val="22"/>
          <w:szCs w:val="22"/>
          <w:lang w:eastAsia="zh-CN"/>
        </w:rPr>
        <w:t xml:space="preserve"> </w:t>
      </w:r>
      <w:r w:rsidR="000844D3" w:rsidRPr="00B55615">
        <w:rPr>
          <w:rFonts w:eastAsia="宋体"/>
          <w:kern w:val="2"/>
          <w:sz w:val="22"/>
          <w:szCs w:val="22"/>
          <w:lang w:eastAsia="zh-CN"/>
        </w:rPr>
        <w:t>R</w:t>
      </w:r>
      <w:r w:rsidR="000844D3">
        <w:rPr>
          <w:rFonts w:eastAsia="宋体"/>
          <w:kern w:val="2"/>
          <w:sz w:val="22"/>
          <w:szCs w:val="22"/>
          <w:lang w:eastAsia="zh-CN"/>
        </w:rPr>
        <w:t>P</w:t>
      </w:r>
      <w:r w:rsidR="00B55615" w:rsidRPr="00B55615">
        <w:rPr>
          <w:rFonts w:eastAsia="宋体"/>
          <w:kern w:val="2"/>
          <w:sz w:val="22"/>
          <w:szCs w:val="22"/>
          <w:lang w:eastAsia="zh-CN"/>
        </w:rPr>
        <w:t>-1</w:t>
      </w:r>
      <w:r w:rsidR="000844D3">
        <w:rPr>
          <w:rFonts w:eastAsia="宋体"/>
          <w:kern w:val="2"/>
          <w:sz w:val="22"/>
          <w:szCs w:val="22"/>
          <w:lang w:eastAsia="zh-CN"/>
        </w:rPr>
        <w:t>81453, “</w:t>
      </w:r>
      <w:r w:rsidR="003F10CD" w:rsidRPr="003F10CD">
        <w:rPr>
          <w:rFonts w:eastAsia="宋体"/>
          <w:kern w:val="2"/>
          <w:sz w:val="22"/>
          <w:szCs w:val="22"/>
          <w:lang w:eastAsia="zh-CN"/>
        </w:rPr>
        <w:t>WI Proposal on NR MIMO Enhancements</w:t>
      </w:r>
      <w:r w:rsidR="000844D3">
        <w:rPr>
          <w:rFonts w:eastAsia="宋体"/>
          <w:kern w:val="2"/>
          <w:sz w:val="22"/>
          <w:szCs w:val="22"/>
          <w:lang w:eastAsia="zh-CN"/>
        </w:rPr>
        <w:t xml:space="preserve">”, </w:t>
      </w:r>
      <w:r w:rsidR="00CA0A2E">
        <w:rPr>
          <w:rFonts w:eastAsia="宋体"/>
          <w:kern w:val="2"/>
          <w:sz w:val="22"/>
          <w:szCs w:val="22"/>
          <w:lang w:eastAsia="zh-CN"/>
        </w:rPr>
        <w:t xml:space="preserve">June </w:t>
      </w:r>
      <w:r w:rsidR="000844D3">
        <w:rPr>
          <w:rFonts w:eastAsia="宋体"/>
          <w:kern w:val="2"/>
          <w:sz w:val="22"/>
          <w:szCs w:val="22"/>
          <w:lang w:eastAsia="zh-CN"/>
        </w:rPr>
        <w:t>2018</w:t>
      </w:r>
    </w:p>
    <w:p w14:paraId="6CEA4706" w14:textId="6EC0E8BA" w:rsidR="00B55615" w:rsidRDefault="00B55615" w:rsidP="007805FC">
      <w:pPr>
        <w:rPr>
          <w:rFonts w:eastAsia="宋体"/>
          <w:color w:val="000000" w:themeColor="text1"/>
          <w:kern w:val="2"/>
          <w:sz w:val="22"/>
          <w:szCs w:val="22"/>
          <w:lang w:eastAsia="zh-CN"/>
        </w:rPr>
      </w:pPr>
      <w:r>
        <w:rPr>
          <w:rFonts w:eastAsia="宋体"/>
          <w:kern w:val="2"/>
          <w:sz w:val="22"/>
          <w:szCs w:val="22"/>
          <w:lang w:eastAsia="zh-CN"/>
        </w:rPr>
        <w:t>[2]</w:t>
      </w:r>
      <w:r>
        <w:rPr>
          <w:rFonts w:eastAsia="宋体"/>
          <w:kern w:val="2"/>
          <w:sz w:val="22"/>
          <w:szCs w:val="22"/>
          <w:lang w:eastAsia="zh-CN"/>
        </w:rPr>
        <w:tab/>
      </w:r>
      <w:r w:rsidRPr="00FC13B7">
        <w:rPr>
          <w:rFonts w:eastAsia="宋体"/>
          <w:kern w:val="2"/>
          <w:sz w:val="22"/>
          <w:szCs w:val="22"/>
          <w:lang w:eastAsia="zh-CN"/>
        </w:rPr>
        <w:t>3GPP</w:t>
      </w:r>
      <w:r w:rsidR="000844D3">
        <w:rPr>
          <w:rFonts w:eastAsia="宋体"/>
          <w:kern w:val="2"/>
          <w:sz w:val="22"/>
          <w:szCs w:val="22"/>
          <w:lang w:eastAsia="zh-CN"/>
        </w:rPr>
        <w:t xml:space="preserve"> RAN1#89</w:t>
      </w:r>
      <w:r w:rsidRPr="00FC13B7">
        <w:rPr>
          <w:rFonts w:eastAsia="宋体"/>
          <w:kern w:val="2"/>
          <w:sz w:val="22"/>
          <w:szCs w:val="22"/>
          <w:lang w:eastAsia="zh-CN"/>
        </w:rPr>
        <w:t>,</w:t>
      </w:r>
      <w:r>
        <w:rPr>
          <w:rFonts w:eastAsia="宋体"/>
          <w:kern w:val="2"/>
          <w:sz w:val="22"/>
          <w:szCs w:val="22"/>
          <w:lang w:eastAsia="zh-CN"/>
        </w:rPr>
        <w:t xml:space="preserve"> </w:t>
      </w:r>
      <w:r w:rsidRPr="00B55615">
        <w:rPr>
          <w:rFonts w:eastAsia="宋体"/>
          <w:kern w:val="2"/>
          <w:sz w:val="22"/>
          <w:szCs w:val="22"/>
          <w:lang w:eastAsia="zh-CN"/>
        </w:rPr>
        <w:t>R1-</w:t>
      </w:r>
      <w:r w:rsidR="00A4188A" w:rsidRPr="00B55615">
        <w:rPr>
          <w:rFonts w:eastAsia="宋体"/>
          <w:kern w:val="2"/>
          <w:sz w:val="22"/>
          <w:szCs w:val="22"/>
          <w:lang w:eastAsia="zh-CN"/>
        </w:rPr>
        <w:t>170</w:t>
      </w:r>
      <w:r w:rsidR="00A4188A">
        <w:rPr>
          <w:rFonts w:eastAsia="宋体"/>
          <w:kern w:val="2"/>
          <w:sz w:val="22"/>
          <w:szCs w:val="22"/>
          <w:lang w:eastAsia="zh-CN"/>
        </w:rPr>
        <w:t>9232</w:t>
      </w:r>
      <w:r w:rsidRPr="00B55615">
        <w:rPr>
          <w:rFonts w:eastAsia="宋体"/>
          <w:kern w:val="2"/>
          <w:sz w:val="22"/>
          <w:szCs w:val="22"/>
          <w:lang w:eastAsia="zh-CN"/>
        </w:rPr>
        <w:t xml:space="preserve">, “ </w:t>
      </w:r>
      <w:r w:rsidR="00A4188A" w:rsidRPr="00A4188A">
        <w:rPr>
          <w:rFonts w:eastAsia="宋体"/>
          <w:kern w:val="2"/>
          <w:sz w:val="22"/>
          <w:szCs w:val="22"/>
          <w:lang w:eastAsia="zh-CN"/>
        </w:rPr>
        <w:t>WF on Type I and II CSI codebooks</w:t>
      </w:r>
      <w:r w:rsidRPr="00B55615">
        <w:rPr>
          <w:rFonts w:eastAsia="宋体"/>
          <w:kern w:val="2"/>
          <w:sz w:val="22"/>
          <w:szCs w:val="22"/>
          <w:lang w:eastAsia="zh-CN"/>
        </w:rPr>
        <w:t>”</w:t>
      </w:r>
      <w:r>
        <w:rPr>
          <w:rFonts w:eastAsia="宋体"/>
          <w:kern w:val="2"/>
          <w:sz w:val="22"/>
          <w:szCs w:val="22"/>
          <w:lang w:eastAsia="zh-CN"/>
        </w:rPr>
        <w:t xml:space="preserve">, </w:t>
      </w:r>
      <w:r w:rsidR="00A4188A">
        <w:rPr>
          <w:rFonts w:eastAsia="宋体"/>
          <w:kern w:val="2"/>
          <w:sz w:val="22"/>
          <w:szCs w:val="22"/>
          <w:lang w:eastAsia="zh-CN"/>
        </w:rPr>
        <w:t>May,</w:t>
      </w:r>
      <w:r>
        <w:rPr>
          <w:rFonts w:eastAsia="宋体"/>
          <w:kern w:val="2"/>
          <w:sz w:val="22"/>
          <w:szCs w:val="22"/>
          <w:lang w:eastAsia="zh-CN"/>
        </w:rPr>
        <w:t xml:space="preserve"> 2017</w:t>
      </w:r>
    </w:p>
    <w:p w14:paraId="0726272E" w14:textId="289440FA" w:rsidR="0022787F" w:rsidRDefault="0022787F" w:rsidP="0022787F">
      <w:pPr>
        <w:pStyle w:val="1"/>
        <w:spacing w:after="120"/>
        <w:rPr>
          <w:rFonts w:ascii="Times New Roman" w:hAnsi="Times New Roman"/>
          <w:b/>
          <w:sz w:val="24"/>
          <w:szCs w:val="22"/>
          <w:lang w:val="en-US"/>
        </w:rPr>
      </w:pPr>
      <w:r>
        <w:rPr>
          <w:rFonts w:ascii="Times New Roman" w:hAnsi="Times New Roman"/>
          <w:b/>
          <w:sz w:val="24"/>
          <w:szCs w:val="22"/>
          <w:lang w:val="en-US"/>
        </w:rPr>
        <w:t>Appendix</w:t>
      </w:r>
    </w:p>
    <w:p w14:paraId="02EA2363" w14:textId="5C9ADA4A" w:rsidR="0022787F" w:rsidRPr="006E149A" w:rsidRDefault="0022787F" w:rsidP="0022787F">
      <w:pPr>
        <w:spacing w:after="120"/>
        <w:jc w:val="center"/>
        <w:rPr>
          <w:rFonts w:eastAsiaTheme="minorEastAsia"/>
          <w:b/>
          <w:noProof w:val="0"/>
          <w:color w:val="000000" w:themeColor="text1"/>
          <w:sz w:val="22"/>
          <w:szCs w:val="22"/>
          <w:lang w:eastAsia="ja-JP"/>
        </w:rPr>
      </w:pPr>
      <w:bookmarkStart w:id="5" w:name="_Ref394499956"/>
      <w:r w:rsidRPr="004D2FD0">
        <w:rPr>
          <w:rFonts w:eastAsia="宋体"/>
          <w:b/>
          <w:noProof w:val="0"/>
          <w:color w:val="000000" w:themeColor="text1"/>
          <w:sz w:val="22"/>
          <w:szCs w:val="22"/>
          <w:lang w:eastAsia="zh-CN"/>
        </w:rPr>
        <w:t>Table A</w:t>
      </w:r>
      <w:bookmarkEnd w:id="5"/>
      <w:r w:rsidRPr="004D2FD0">
        <w:rPr>
          <w:rFonts w:eastAsia="宋体"/>
          <w:b/>
          <w:noProof w:val="0"/>
          <w:color w:val="000000" w:themeColor="text1"/>
          <w:sz w:val="22"/>
          <w:szCs w:val="22"/>
          <w:lang w:eastAsia="zh-CN"/>
        </w:rPr>
        <w:t>: Evaluation assumptions</w:t>
      </w:r>
      <w:r w:rsidR="00787837">
        <w:rPr>
          <w:rFonts w:eastAsiaTheme="minorEastAsia" w:hint="eastAsia"/>
          <w:b/>
          <w:noProof w:val="0"/>
          <w:color w:val="000000" w:themeColor="text1"/>
          <w:sz w:val="22"/>
          <w:szCs w:val="22"/>
          <w:lang w:eastAsia="ja-JP"/>
        </w:rPr>
        <w:t>.</w:t>
      </w:r>
    </w:p>
    <w:tbl>
      <w:tblPr>
        <w:tblW w:w="6788" w:type="dxa"/>
        <w:jc w:val="center"/>
        <w:tblCellMar>
          <w:left w:w="0" w:type="dxa"/>
          <w:right w:w="0" w:type="dxa"/>
        </w:tblCellMar>
        <w:tblLook w:val="04A0" w:firstRow="1" w:lastRow="0" w:firstColumn="1" w:lastColumn="0" w:noHBand="0" w:noVBand="1"/>
      </w:tblPr>
      <w:tblGrid>
        <w:gridCol w:w="2684"/>
        <w:gridCol w:w="4104"/>
      </w:tblGrid>
      <w:tr w:rsidR="0022787F" w:rsidRPr="00114897" w14:paraId="3B71891C"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5C3B5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C5D898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Values</w:t>
            </w:r>
          </w:p>
        </w:tc>
      </w:tr>
      <w:tr w:rsidR="0022787F" w:rsidRPr="00114897" w14:paraId="3B8B526F" w14:textId="77777777" w:rsidTr="00BA59B3">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DA5D03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309330"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NR Urban macro</w:t>
            </w:r>
          </w:p>
        </w:tc>
      </w:tr>
      <w:tr w:rsidR="0022787F" w:rsidRPr="00114897" w14:paraId="7C01C8CF" w14:textId="77777777" w:rsidTr="00BA59B3">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AE6366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2E617" w14:textId="10BC885A" w:rsidR="0022787F" w:rsidRPr="00520C8F" w:rsidRDefault="0022787F" w:rsidP="00BA59B3">
            <w:pPr>
              <w:spacing w:line="52" w:lineRule="atLeast"/>
              <w:rPr>
                <w:rFonts w:eastAsia="宋体"/>
                <w:noProof w:val="0"/>
                <w:kern w:val="24"/>
                <w:sz w:val="20"/>
                <w:szCs w:val="20"/>
                <w:lang w:eastAsia="zh-CN"/>
              </w:rPr>
            </w:pPr>
            <w:r>
              <w:rPr>
                <w:rFonts w:eastAsiaTheme="minorEastAsia"/>
                <w:noProof w:val="0"/>
                <w:kern w:val="24"/>
                <w:sz w:val="20"/>
                <w:szCs w:val="20"/>
                <w:lang w:eastAsia="zh-CN"/>
              </w:rPr>
              <w:t>F</w:t>
            </w:r>
            <w:r w:rsidRPr="00114897">
              <w:rPr>
                <w:rFonts w:eastAsiaTheme="minorEastAsia"/>
                <w:noProof w:val="0"/>
                <w:kern w:val="24"/>
                <w:sz w:val="20"/>
                <w:szCs w:val="20"/>
                <w:lang w:eastAsia="zh-CN"/>
              </w:rPr>
              <w:t>ull buffer</w:t>
            </w:r>
            <w:r w:rsidR="00C71B0F">
              <w:rPr>
                <w:rFonts w:eastAsia="宋体" w:hint="eastAsia"/>
                <w:noProof w:val="0"/>
                <w:kern w:val="24"/>
                <w:sz w:val="20"/>
                <w:szCs w:val="20"/>
                <w:lang w:eastAsia="zh-CN"/>
              </w:rPr>
              <w:t>/sum</w:t>
            </w:r>
            <w:r w:rsidR="00C71B0F">
              <w:rPr>
                <w:rFonts w:eastAsia="宋体"/>
                <w:noProof w:val="0"/>
                <w:kern w:val="24"/>
                <w:sz w:val="20"/>
                <w:szCs w:val="20"/>
                <w:lang w:eastAsia="zh-CN"/>
              </w:rPr>
              <w:t xml:space="preserve"> </w:t>
            </w:r>
            <w:r w:rsidR="00C71B0F">
              <w:rPr>
                <w:rFonts w:eastAsia="宋体" w:hint="eastAsia"/>
                <w:noProof w:val="0"/>
                <w:kern w:val="24"/>
                <w:sz w:val="20"/>
                <w:szCs w:val="20"/>
                <w:lang w:eastAsia="zh-CN"/>
              </w:rPr>
              <w:t>rate</w:t>
            </w:r>
          </w:p>
        </w:tc>
      </w:tr>
      <w:tr w:rsidR="0022787F" w:rsidRPr="00114897" w14:paraId="66C09F59"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819FD6"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DDD1A5"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 GHz</w:t>
            </w:r>
          </w:p>
        </w:tc>
      </w:tr>
      <w:tr w:rsidR="0022787F" w:rsidRPr="00114897" w14:paraId="0303D23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6AE159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7E15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10 MHz (Downlink)</w:t>
            </w:r>
          </w:p>
        </w:tc>
      </w:tr>
      <w:tr w:rsidR="0022787F" w:rsidRPr="00114897" w14:paraId="0E3C71C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4A5288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Tx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F10AFF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49 dBm</w:t>
            </w:r>
          </w:p>
        </w:tc>
      </w:tr>
      <w:tr w:rsidR="0022787F" w:rsidRPr="00114897" w14:paraId="29A19DFB" w14:textId="77777777" w:rsidTr="00BA59B3">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FE686B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9CBBC28"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Mg, Ng) = (8, 8, 2, 1, 1),</w:t>
            </w:r>
          </w:p>
          <w:p w14:paraId="67FE068C"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w:t>
            </w:r>
            <w:proofErr w:type="spellStart"/>
            <w:r w:rsidRPr="00114897">
              <w:rPr>
                <w:rFonts w:eastAsiaTheme="minorEastAsia"/>
                <w:noProof w:val="0"/>
                <w:kern w:val="24"/>
                <w:sz w:val="20"/>
                <w:szCs w:val="20"/>
                <w:lang w:eastAsia="zh-CN"/>
              </w:rPr>
              <w:t>dH</w:t>
            </w:r>
            <w:proofErr w:type="spellEnd"/>
            <w:r w:rsidRPr="00114897">
              <w:rPr>
                <w:rFonts w:eastAsiaTheme="minorEastAsia"/>
                <w:noProof w:val="0"/>
                <w:kern w:val="24"/>
                <w:sz w:val="20"/>
                <w:szCs w:val="20"/>
                <w:lang w:eastAsia="zh-CN"/>
              </w:rPr>
              <w:t xml:space="preserve">, </w:t>
            </w:r>
            <w:proofErr w:type="spellStart"/>
            <w:r w:rsidRPr="00114897">
              <w:rPr>
                <w:rFonts w:eastAsiaTheme="minorEastAsia"/>
                <w:noProof w:val="0"/>
                <w:kern w:val="24"/>
                <w:sz w:val="20"/>
                <w:szCs w:val="20"/>
                <w:lang w:eastAsia="zh-CN"/>
              </w:rPr>
              <w:t>dV</w:t>
            </w:r>
            <w:proofErr w:type="spellEnd"/>
            <w:r w:rsidRPr="00114897">
              <w:rPr>
                <w:rFonts w:eastAsiaTheme="minorEastAsia"/>
                <w:noProof w:val="0"/>
                <w:kern w:val="24"/>
                <w:sz w:val="20"/>
                <w:szCs w:val="20"/>
                <w:lang w:eastAsia="zh-CN"/>
              </w:rPr>
              <w:t xml:space="preserve">) = (0.5, 0.8) </w:t>
            </w:r>
          </w:p>
          <w:p w14:paraId="174E15A8" w14:textId="62A8A4D0"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w:t>
            </w:r>
            <w:proofErr w:type="gramStart"/>
            <w:r w:rsidRPr="00114897">
              <w:rPr>
                <w:rFonts w:eastAsiaTheme="minorEastAsia"/>
                <w:noProof w:val="0"/>
                <w:kern w:val="24"/>
                <w:sz w:val="20"/>
                <w:szCs w:val="20"/>
                <w:lang w:eastAsia="zh-CN"/>
              </w:rPr>
              <w:t>1,N</w:t>
            </w:r>
            <w:proofErr w:type="gramEnd"/>
            <w:r w:rsidRPr="00114897">
              <w:rPr>
                <w:rFonts w:eastAsiaTheme="minorEastAsia"/>
                <w:noProof w:val="0"/>
                <w:kern w:val="24"/>
                <w:sz w:val="20"/>
                <w:szCs w:val="20"/>
                <w:lang w:eastAsia="zh-CN"/>
              </w:rPr>
              <w:t>2)=</w:t>
            </w:r>
            <w:r w:rsidR="005103C5" w:rsidRPr="00114897">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(4,4)</w:t>
            </w:r>
          </w:p>
        </w:tc>
      </w:tr>
      <w:tr w:rsidR="0022787F" w:rsidRPr="00114897" w14:paraId="0EEF6032" w14:textId="77777777" w:rsidTr="00BA59B3">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83678C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36466" w14:textId="091A522F"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(M, N, P) = (1, 1, </w:t>
            </w:r>
            <w:r w:rsidR="00B21836">
              <w:rPr>
                <w:rFonts w:eastAsiaTheme="minorEastAsia"/>
                <w:noProof w:val="0"/>
                <w:kern w:val="24"/>
                <w:sz w:val="20"/>
                <w:szCs w:val="20"/>
                <w:lang w:eastAsia="zh-CN"/>
              </w:rPr>
              <w:t>8</w:t>
            </w:r>
            <w:r w:rsidRPr="00114897">
              <w:rPr>
                <w:rFonts w:eastAsiaTheme="minorEastAsia"/>
                <w:noProof w:val="0"/>
                <w:kern w:val="24"/>
                <w:sz w:val="20"/>
                <w:szCs w:val="20"/>
                <w:lang w:eastAsia="zh-CN"/>
              </w:rPr>
              <w:t>)</w:t>
            </w:r>
          </w:p>
        </w:tc>
      </w:tr>
      <w:tr w:rsidR="0022787F" w:rsidRPr="00114897" w14:paraId="092988A3" w14:textId="77777777" w:rsidTr="00BA59B3">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04A080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323A2C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10 </w:t>
            </w:r>
          </w:p>
        </w:tc>
      </w:tr>
      <w:tr w:rsidR="0022787F" w:rsidRPr="00114897" w14:paraId="48AB622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96B99DB"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FFA195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20% outdoor</w:t>
            </w:r>
          </w:p>
        </w:tc>
      </w:tr>
      <w:tr w:rsidR="0022787F" w:rsidRPr="00114897" w14:paraId="2667D6F6"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E078A2"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80C73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Based on RSRP from CRS BS port 0 </w:t>
            </w:r>
          </w:p>
        </w:tc>
      </w:tr>
      <w:tr w:rsidR="0022787F" w:rsidRPr="00114897" w14:paraId="1E89D41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8AE5B8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3F9504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Omni-directional</w:t>
            </w:r>
          </w:p>
        </w:tc>
      </w:tr>
      <w:tr w:rsidR="0022787F" w:rsidRPr="00114897" w14:paraId="7273ECCF" w14:textId="77777777" w:rsidTr="00BA59B3">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289957F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D02C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20% Outdoor in cars: 3km/h,</w:t>
            </w:r>
          </w:p>
          <w:p w14:paraId="56400E5D"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in houses: 3km/h</w:t>
            </w:r>
          </w:p>
        </w:tc>
      </w:tr>
      <w:tr w:rsidR="0022787F" w:rsidRPr="00114897" w14:paraId="2E827D28"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450B809"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7B10E6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MMSE-IRC</w:t>
            </w:r>
          </w:p>
        </w:tc>
      </w:tr>
      <w:tr w:rsidR="0022787F" w:rsidRPr="00114897" w14:paraId="587BA8CB"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F08250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821C11"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Multi-user PF scheduler</w:t>
            </w:r>
          </w:p>
        </w:tc>
      </w:tr>
      <w:tr w:rsidR="0022787F" w:rsidRPr="00114897" w14:paraId="0E957353" w14:textId="77777777" w:rsidTr="00BA59B3">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hideMark/>
          </w:tcPr>
          <w:p w14:paraId="1B074DD0" w14:textId="588709B9" w:rsidR="0022787F" w:rsidRPr="00114897" w:rsidRDefault="00C71B0F" w:rsidP="00BA59B3">
            <w:pPr>
              <w:spacing w:line="52" w:lineRule="atLeast"/>
              <w:rPr>
                <w:rFonts w:eastAsiaTheme="minorEastAsia"/>
                <w:b/>
                <w:noProof w:val="0"/>
                <w:kern w:val="24"/>
                <w:sz w:val="20"/>
                <w:szCs w:val="20"/>
                <w:lang w:eastAsia="zh-CN"/>
              </w:rPr>
            </w:pPr>
            <w:r>
              <w:rPr>
                <w:rFonts w:eastAsiaTheme="minorEastAsia"/>
                <w:b/>
                <w:noProof w:val="0"/>
                <w:kern w:val="24"/>
                <w:sz w:val="20"/>
                <w:szCs w:val="20"/>
                <w:lang w:eastAsia="zh-CN"/>
              </w:rPr>
              <w:t>Maximum MU number</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hideMark/>
          </w:tcPr>
          <w:p w14:paraId="0240E4C8" w14:textId="3879CFA3" w:rsidR="0022787F" w:rsidRPr="00114897" w:rsidRDefault="00C71B0F" w:rsidP="00BA59B3">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12</w:t>
            </w:r>
          </w:p>
        </w:tc>
      </w:tr>
      <w:tr w:rsidR="00C71B0F" w:rsidRPr="00114897" w14:paraId="2B4F69AF" w14:textId="77777777" w:rsidTr="00BA59B3">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tcPr>
          <w:p w14:paraId="12FC829D" w14:textId="187B3BD6" w:rsidR="00C71B0F" w:rsidRPr="00520C8F" w:rsidRDefault="00C71B0F" w:rsidP="00BA59B3">
            <w:pPr>
              <w:spacing w:line="52" w:lineRule="atLeast"/>
              <w:rPr>
                <w:rFonts w:eastAsia="宋体"/>
                <w:b/>
                <w:noProof w:val="0"/>
                <w:kern w:val="24"/>
                <w:sz w:val="20"/>
                <w:szCs w:val="20"/>
                <w:lang w:eastAsia="zh-CN"/>
              </w:rPr>
            </w:pPr>
            <w:r>
              <w:rPr>
                <w:rFonts w:eastAsia="宋体"/>
                <w:b/>
                <w:noProof w:val="0"/>
                <w:kern w:val="24"/>
                <w:sz w:val="20"/>
                <w:szCs w:val="20"/>
                <w:lang w:eastAsia="zh-CN"/>
              </w:rPr>
              <w:t>Maximum DL transmission layers</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tcPr>
          <w:p w14:paraId="7C2B7C60" w14:textId="6C55B1E4" w:rsidR="00C71B0F" w:rsidRPr="00520C8F" w:rsidRDefault="00C71B0F" w:rsidP="00BA59B3">
            <w:pPr>
              <w:spacing w:line="52" w:lineRule="atLeast"/>
              <w:rPr>
                <w:rFonts w:eastAsia="宋体"/>
                <w:noProof w:val="0"/>
                <w:kern w:val="24"/>
                <w:sz w:val="20"/>
                <w:szCs w:val="20"/>
                <w:lang w:eastAsia="zh-CN"/>
              </w:rPr>
            </w:pPr>
            <w:r>
              <w:rPr>
                <w:rFonts w:eastAsia="宋体" w:hint="eastAsia"/>
                <w:noProof w:val="0"/>
                <w:kern w:val="24"/>
                <w:sz w:val="20"/>
                <w:szCs w:val="20"/>
                <w:lang w:eastAsia="zh-CN"/>
              </w:rPr>
              <w:t>12</w:t>
            </w:r>
          </w:p>
        </w:tc>
      </w:tr>
      <w:tr w:rsidR="00C71B0F" w:rsidRPr="00114897" w14:paraId="724D2172" w14:textId="77777777" w:rsidTr="00BA59B3">
        <w:trPr>
          <w:trHeight w:val="193"/>
          <w:jc w:val="center"/>
        </w:trPr>
        <w:tc>
          <w:tcPr>
            <w:tcW w:w="2684" w:type="dxa"/>
            <w:tcBorders>
              <w:top w:val="single" w:sz="4" w:space="0" w:color="auto"/>
              <w:left w:val="single" w:sz="4" w:space="0" w:color="auto"/>
              <w:bottom w:val="single" w:sz="4" w:space="0" w:color="auto"/>
              <w:right w:val="single" w:sz="4" w:space="0" w:color="auto"/>
            </w:tcBorders>
            <w:shd w:val="clear" w:color="auto" w:fill="CCFFFF"/>
            <w:tcMar>
              <w:top w:w="74" w:type="dxa"/>
              <w:left w:w="147" w:type="dxa"/>
              <w:bottom w:w="74" w:type="dxa"/>
              <w:right w:w="147" w:type="dxa"/>
            </w:tcMar>
            <w:vAlign w:val="center"/>
          </w:tcPr>
          <w:p w14:paraId="1A2A2D53" w14:textId="73A6F714" w:rsidR="00C71B0F" w:rsidRPr="00520C8F" w:rsidRDefault="00C71B0F" w:rsidP="00BA59B3">
            <w:pPr>
              <w:spacing w:line="52" w:lineRule="atLeast"/>
              <w:rPr>
                <w:rFonts w:eastAsia="宋体"/>
                <w:b/>
                <w:noProof w:val="0"/>
                <w:kern w:val="24"/>
                <w:sz w:val="20"/>
                <w:szCs w:val="20"/>
                <w:lang w:eastAsia="zh-CN"/>
              </w:rPr>
            </w:pPr>
            <w:r>
              <w:rPr>
                <w:rFonts w:eastAsia="宋体" w:hint="eastAsia"/>
                <w:b/>
                <w:noProof w:val="0"/>
                <w:kern w:val="24"/>
                <w:sz w:val="20"/>
                <w:szCs w:val="20"/>
                <w:lang w:eastAsia="zh-CN"/>
              </w:rPr>
              <w:t>Maximum transmission layer per UE</w:t>
            </w:r>
          </w:p>
        </w:tc>
        <w:tc>
          <w:tcPr>
            <w:tcW w:w="4104" w:type="dxa"/>
            <w:tcBorders>
              <w:top w:val="single" w:sz="4" w:space="0" w:color="auto"/>
              <w:left w:val="single" w:sz="4" w:space="0" w:color="auto"/>
              <w:bottom w:val="single" w:sz="4" w:space="0" w:color="auto"/>
              <w:right w:val="single" w:sz="4" w:space="0" w:color="auto"/>
            </w:tcBorders>
            <w:shd w:val="clear" w:color="auto" w:fill="auto"/>
            <w:tcMar>
              <w:top w:w="74" w:type="dxa"/>
              <w:left w:w="147" w:type="dxa"/>
              <w:bottom w:w="74" w:type="dxa"/>
              <w:right w:w="147" w:type="dxa"/>
            </w:tcMar>
            <w:vAlign w:val="center"/>
          </w:tcPr>
          <w:p w14:paraId="5F198D43" w14:textId="2BFF4ECB" w:rsidR="00C71B0F" w:rsidRPr="00C71B0F" w:rsidRDefault="00C71B0F" w:rsidP="00BA59B3">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4</w:t>
            </w:r>
          </w:p>
        </w:tc>
      </w:tr>
      <w:tr w:rsidR="0022787F" w:rsidRPr="00114897" w14:paraId="6EB231E3" w14:textId="77777777" w:rsidTr="00BA59B3">
        <w:trPr>
          <w:trHeight w:val="193"/>
          <w:jc w:val="center"/>
        </w:trPr>
        <w:tc>
          <w:tcPr>
            <w:tcW w:w="2684" w:type="dxa"/>
            <w:tcBorders>
              <w:top w:val="single" w:sz="4" w:space="0" w:color="auto"/>
              <w:left w:val="single" w:sz="4" w:space="0" w:color="auto"/>
              <w:bottom w:val="single" w:sz="4" w:space="0" w:color="auto"/>
              <w:right w:val="single" w:sz="4" w:space="0" w:color="auto"/>
            </w:tcBorders>
            <w:shd w:val="clear" w:color="auto" w:fill="CCFFFF"/>
            <w:tcMar>
              <w:top w:w="74" w:type="dxa"/>
              <w:left w:w="147" w:type="dxa"/>
              <w:bottom w:w="74" w:type="dxa"/>
              <w:right w:w="147" w:type="dxa"/>
            </w:tcMar>
            <w:vAlign w:val="center"/>
            <w:hideMark/>
          </w:tcPr>
          <w:p w14:paraId="1675E02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Oversampling factor</w:t>
            </w:r>
          </w:p>
        </w:tc>
        <w:tc>
          <w:tcPr>
            <w:tcW w:w="4104" w:type="dxa"/>
            <w:tcBorders>
              <w:top w:val="single" w:sz="4" w:space="0" w:color="auto"/>
              <w:left w:val="single" w:sz="4" w:space="0" w:color="auto"/>
              <w:bottom w:val="single" w:sz="4" w:space="0" w:color="auto"/>
              <w:right w:val="single" w:sz="4" w:space="0" w:color="auto"/>
            </w:tcBorders>
            <w:shd w:val="clear" w:color="auto" w:fill="auto"/>
            <w:tcMar>
              <w:top w:w="74" w:type="dxa"/>
              <w:left w:w="147" w:type="dxa"/>
              <w:bottom w:w="74" w:type="dxa"/>
              <w:right w:w="147" w:type="dxa"/>
            </w:tcMar>
            <w:vAlign w:val="center"/>
            <w:hideMark/>
          </w:tcPr>
          <w:p w14:paraId="43249D45" w14:textId="2DBD8988"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N2)</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4</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4</w:t>
            </w:r>
            <w:r w:rsidRPr="00114897">
              <w:rPr>
                <w:rFonts w:eastAsiaTheme="minorEastAsia"/>
                <w:noProof w:val="0"/>
                <w:kern w:val="24"/>
                <w:sz w:val="20"/>
                <w:szCs w:val="20"/>
                <w:lang w:eastAsia="zh-CN"/>
              </w:rPr>
              <w:t>), (O1,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O2) = (4,</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w:t>
            </w:r>
          </w:p>
        </w:tc>
      </w:tr>
    </w:tbl>
    <w:p w14:paraId="5F9566DB" w14:textId="44087DB9" w:rsidR="0022787F" w:rsidRPr="00115369" w:rsidRDefault="0022787F" w:rsidP="00A35D73">
      <w:pPr>
        <w:rPr>
          <w:rFonts w:eastAsiaTheme="minorEastAsia"/>
          <w:kern w:val="2"/>
          <w:sz w:val="22"/>
          <w:szCs w:val="22"/>
          <w:lang w:eastAsia="ja-JP"/>
        </w:rPr>
      </w:pPr>
    </w:p>
    <w:sectPr w:rsidR="0022787F" w:rsidRPr="0011536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93876" w14:textId="77777777" w:rsidR="00D14E9C" w:rsidRDefault="00D14E9C">
      <w:r>
        <w:separator/>
      </w:r>
    </w:p>
  </w:endnote>
  <w:endnote w:type="continuationSeparator" w:id="0">
    <w:p w14:paraId="2348CBCB" w14:textId="77777777" w:rsidR="00D14E9C" w:rsidRDefault="00D14E9C">
      <w:r>
        <w:continuationSeparator/>
      </w:r>
    </w:p>
  </w:endnote>
  <w:endnote w:type="continuationNotice" w:id="1">
    <w:p w14:paraId="4B903224" w14:textId="77777777" w:rsidR="00D14E9C" w:rsidRDefault="00D14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28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62E5DE8A" w:rsidR="00EF79DA" w:rsidRDefault="00EF79DA">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AB4311">
      <w:rPr>
        <w:rStyle w:val="af1"/>
        <w:noProof/>
      </w:rPr>
      <w:t>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AB4311">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FF2F8" w14:textId="77777777" w:rsidR="00D14E9C" w:rsidRDefault="00D14E9C">
      <w:r>
        <w:separator/>
      </w:r>
    </w:p>
  </w:footnote>
  <w:footnote w:type="continuationSeparator" w:id="0">
    <w:p w14:paraId="1BD186CF" w14:textId="77777777" w:rsidR="00D14E9C" w:rsidRDefault="00D14E9C">
      <w:r>
        <w:continuationSeparator/>
      </w:r>
    </w:p>
  </w:footnote>
  <w:footnote w:type="continuationNotice" w:id="1">
    <w:p w14:paraId="7ABFD5E2" w14:textId="77777777" w:rsidR="00D14E9C" w:rsidRDefault="00D14E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9133D9"/>
    <w:multiLevelType w:val="hybridMultilevel"/>
    <w:tmpl w:val="8BCC8E86"/>
    <w:lvl w:ilvl="0" w:tplc="5900BD7C">
      <w:start w:val="1"/>
      <w:numFmt w:val="bullet"/>
      <w:lvlText w:val="•"/>
      <w:lvlJc w:val="left"/>
      <w:pPr>
        <w:ind w:left="420" w:hanging="420"/>
      </w:pPr>
      <w:rPr>
        <w:rFonts w:ascii="Arial" w:hAnsi="Arial" w:hint="default"/>
      </w:rPr>
    </w:lvl>
    <w:lvl w:ilvl="1" w:tplc="33803F98">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F0AE3"/>
    <w:multiLevelType w:val="hybridMultilevel"/>
    <w:tmpl w:val="9E36F6E0"/>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2B7B1F"/>
    <w:multiLevelType w:val="hybridMultilevel"/>
    <w:tmpl w:val="6DBE8608"/>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D63584B"/>
    <w:multiLevelType w:val="hybridMultilevel"/>
    <w:tmpl w:val="17B6F776"/>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32348D"/>
    <w:multiLevelType w:val="hybridMultilevel"/>
    <w:tmpl w:val="B6E62BEE"/>
    <w:lvl w:ilvl="0" w:tplc="1472A5A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46C95C22"/>
    <w:multiLevelType w:val="hybridMultilevel"/>
    <w:tmpl w:val="D7FEE3B4"/>
    <w:lvl w:ilvl="0" w:tplc="774612B2">
      <w:start w:val="2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D0E60F2"/>
    <w:multiLevelType w:val="hybridMultilevel"/>
    <w:tmpl w:val="C2CECD44"/>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5" w15:restartNumberingAfterBreak="0">
    <w:nsid w:val="53E3653E"/>
    <w:multiLevelType w:val="hybridMultilevel"/>
    <w:tmpl w:val="B45CC4B8"/>
    <w:lvl w:ilvl="0" w:tplc="53485C08">
      <w:start w:val="1"/>
      <w:numFmt w:val="bullet"/>
      <w:lvlText w:val="»"/>
      <w:lvlJc w:val="left"/>
      <w:pPr>
        <w:tabs>
          <w:tab w:val="num" w:pos="360"/>
        </w:tabs>
        <w:ind w:left="360" w:hanging="360"/>
      </w:pPr>
      <w:rPr>
        <w:rFonts w:ascii="Arial" w:hAnsi="Arial" w:hint="default"/>
      </w:rPr>
    </w:lvl>
    <w:lvl w:ilvl="1" w:tplc="0AD25E1E">
      <w:start w:val="1"/>
      <w:numFmt w:val="bullet"/>
      <w:lvlText w:val="»"/>
      <w:lvlJc w:val="left"/>
      <w:pPr>
        <w:tabs>
          <w:tab w:val="num" w:pos="1080"/>
        </w:tabs>
        <w:ind w:left="1080" w:hanging="360"/>
      </w:pPr>
      <w:rPr>
        <w:rFonts w:ascii="Arial" w:hAnsi="Arial" w:hint="default"/>
      </w:rPr>
    </w:lvl>
    <w:lvl w:ilvl="2" w:tplc="0CBCE838">
      <w:start w:val="1"/>
      <w:numFmt w:val="bullet"/>
      <w:lvlText w:val="»"/>
      <w:lvlJc w:val="left"/>
      <w:pPr>
        <w:tabs>
          <w:tab w:val="num" w:pos="1800"/>
        </w:tabs>
        <w:ind w:left="1800" w:hanging="360"/>
      </w:pPr>
      <w:rPr>
        <w:rFonts w:ascii="Arial" w:hAnsi="Arial" w:hint="default"/>
      </w:rPr>
    </w:lvl>
    <w:lvl w:ilvl="3" w:tplc="679C3A7E" w:tentative="1">
      <w:start w:val="1"/>
      <w:numFmt w:val="bullet"/>
      <w:lvlText w:val="»"/>
      <w:lvlJc w:val="left"/>
      <w:pPr>
        <w:tabs>
          <w:tab w:val="num" w:pos="2520"/>
        </w:tabs>
        <w:ind w:left="2520" w:hanging="360"/>
      </w:pPr>
      <w:rPr>
        <w:rFonts w:ascii="Arial" w:hAnsi="Arial" w:hint="default"/>
      </w:rPr>
    </w:lvl>
    <w:lvl w:ilvl="4" w:tplc="3CD4EA70" w:tentative="1">
      <w:start w:val="1"/>
      <w:numFmt w:val="bullet"/>
      <w:lvlText w:val="»"/>
      <w:lvlJc w:val="left"/>
      <w:pPr>
        <w:tabs>
          <w:tab w:val="num" w:pos="3240"/>
        </w:tabs>
        <w:ind w:left="3240" w:hanging="360"/>
      </w:pPr>
      <w:rPr>
        <w:rFonts w:ascii="Arial" w:hAnsi="Arial" w:hint="default"/>
      </w:rPr>
    </w:lvl>
    <w:lvl w:ilvl="5" w:tplc="5B3464B0" w:tentative="1">
      <w:start w:val="1"/>
      <w:numFmt w:val="bullet"/>
      <w:lvlText w:val="»"/>
      <w:lvlJc w:val="left"/>
      <w:pPr>
        <w:tabs>
          <w:tab w:val="num" w:pos="3960"/>
        </w:tabs>
        <w:ind w:left="3960" w:hanging="360"/>
      </w:pPr>
      <w:rPr>
        <w:rFonts w:ascii="Arial" w:hAnsi="Arial" w:hint="default"/>
      </w:rPr>
    </w:lvl>
    <w:lvl w:ilvl="6" w:tplc="41664CAC" w:tentative="1">
      <w:start w:val="1"/>
      <w:numFmt w:val="bullet"/>
      <w:lvlText w:val="»"/>
      <w:lvlJc w:val="left"/>
      <w:pPr>
        <w:tabs>
          <w:tab w:val="num" w:pos="4680"/>
        </w:tabs>
        <w:ind w:left="4680" w:hanging="360"/>
      </w:pPr>
      <w:rPr>
        <w:rFonts w:ascii="Arial" w:hAnsi="Arial" w:hint="default"/>
      </w:rPr>
    </w:lvl>
    <w:lvl w:ilvl="7" w:tplc="C4103F72" w:tentative="1">
      <w:start w:val="1"/>
      <w:numFmt w:val="bullet"/>
      <w:lvlText w:val="»"/>
      <w:lvlJc w:val="left"/>
      <w:pPr>
        <w:tabs>
          <w:tab w:val="num" w:pos="5400"/>
        </w:tabs>
        <w:ind w:left="5400" w:hanging="360"/>
      </w:pPr>
      <w:rPr>
        <w:rFonts w:ascii="Arial" w:hAnsi="Arial" w:hint="default"/>
      </w:rPr>
    </w:lvl>
    <w:lvl w:ilvl="8" w:tplc="6D0846D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DE8015B"/>
    <w:multiLevelType w:val="hybridMultilevel"/>
    <w:tmpl w:val="68BC78D4"/>
    <w:lvl w:ilvl="0" w:tplc="998E84AC">
      <w:numFmt w:val="bullet"/>
      <w:lvlText w:val="–"/>
      <w:lvlJc w:val="left"/>
      <w:pPr>
        <w:ind w:left="900" w:hanging="420"/>
      </w:pPr>
      <w:rPr>
        <w:rFonts w:ascii="宋体" w:eastAsia="宋体" w:hAnsi="宋体" w:cs="Times New Roman" w:hint="eastAsia"/>
        <w:lang w:val="en-US"/>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8"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8"/>
  </w:num>
  <w:num w:numId="3">
    <w:abstractNumId w:val="32"/>
  </w:num>
  <w:num w:numId="4">
    <w:abstractNumId w:val="14"/>
  </w:num>
  <w:num w:numId="5">
    <w:abstractNumId w:val="35"/>
  </w:num>
  <w:num w:numId="6">
    <w:abstractNumId w:val="18"/>
  </w:num>
  <w:num w:numId="7">
    <w:abstractNumId w:val="30"/>
  </w:num>
  <w:num w:numId="8">
    <w:abstractNumId w:val="4"/>
  </w:num>
  <w:num w:numId="9">
    <w:abstractNumId w:val="24"/>
  </w:num>
  <w:num w:numId="10">
    <w:abstractNumId w:val="38"/>
  </w:num>
  <w:num w:numId="11">
    <w:abstractNumId w:val="15"/>
  </w:num>
  <w:num w:numId="12">
    <w:abstractNumId w:val="26"/>
  </w:num>
  <w:num w:numId="13">
    <w:abstractNumId w:val="1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34"/>
  </w:num>
  <w:num w:numId="18">
    <w:abstractNumId w:val="9"/>
  </w:num>
  <w:num w:numId="19">
    <w:abstractNumId w:val="22"/>
  </w:num>
  <w:num w:numId="20">
    <w:abstractNumId w:val="3"/>
  </w:num>
  <w:num w:numId="21">
    <w:abstractNumId w:val="40"/>
  </w:num>
  <w:num w:numId="22">
    <w:abstractNumId w:val="27"/>
  </w:num>
  <w:num w:numId="23">
    <w:abstractNumId w:val="8"/>
  </w:num>
  <w:num w:numId="24">
    <w:abstractNumId w:val="16"/>
  </w:num>
  <w:num w:numId="25">
    <w:abstractNumId w:val="36"/>
  </w:num>
  <w:num w:numId="26">
    <w:abstractNumId w:val="20"/>
  </w:num>
  <w:num w:numId="27">
    <w:abstractNumId w:val="10"/>
  </w:num>
  <w:num w:numId="28">
    <w:abstractNumId w:val="33"/>
  </w:num>
  <w:num w:numId="29">
    <w:abstractNumId w:val="31"/>
  </w:num>
  <w:num w:numId="30">
    <w:abstractNumId w:val="29"/>
  </w:num>
  <w:num w:numId="31">
    <w:abstractNumId w:val="25"/>
  </w:num>
  <w:num w:numId="32">
    <w:abstractNumId w:val="21"/>
  </w:num>
  <w:num w:numId="33">
    <w:abstractNumId w:val="19"/>
  </w:num>
  <w:num w:numId="34">
    <w:abstractNumId w:val="37"/>
  </w:num>
  <w:num w:numId="35">
    <w:abstractNumId w:val="11"/>
  </w:num>
  <w:num w:numId="36">
    <w:abstractNumId w:val="23"/>
  </w:num>
  <w:num w:numId="37">
    <w:abstractNumId w:val="2"/>
  </w:num>
  <w:num w:numId="38">
    <w:abstractNumId w:val="1"/>
  </w:num>
  <w:num w:numId="39">
    <w:abstractNumId w:val="12"/>
  </w:num>
  <w:num w:numId="40">
    <w:abstractNumId w:val="7"/>
  </w:num>
  <w:num w:numId="4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A66"/>
    <w:rsid w:val="00000F69"/>
    <w:rsid w:val="00001127"/>
    <w:rsid w:val="0000234B"/>
    <w:rsid w:val="000036B0"/>
    <w:rsid w:val="00005E41"/>
    <w:rsid w:val="000067FD"/>
    <w:rsid w:val="00007326"/>
    <w:rsid w:val="00007F27"/>
    <w:rsid w:val="00010B9D"/>
    <w:rsid w:val="0001140D"/>
    <w:rsid w:val="000118ED"/>
    <w:rsid w:val="0001566D"/>
    <w:rsid w:val="000162F9"/>
    <w:rsid w:val="000167C2"/>
    <w:rsid w:val="00021397"/>
    <w:rsid w:val="0002196B"/>
    <w:rsid w:val="000220B7"/>
    <w:rsid w:val="000226B4"/>
    <w:rsid w:val="0002437E"/>
    <w:rsid w:val="00025A9C"/>
    <w:rsid w:val="00025F25"/>
    <w:rsid w:val="00026CDA"/>
    <w:rsid w:val="00026EF5"/>
    <w:rsid w:val="0003033A"/>
    <w:rsid w:val="00031D2D"/>
    <w:rsid w:val="000324BD"/>
    <w:rsid w:val="00033DC8"/>
    <w:rsid w:val="00033EAE"/>
    <w:rsid w:val="00033FC8"/>
    <w:rsid w:val="00034A96"/>
    <w:rsid w:val="00034DE2"/>
    <w:rsid w:val="00035342"/>
    <w:rsid w:val="0003623A"/>
    <w:rsid w:val="0003643C"/>
    <w:rsid w:val="00036FAE"/>
    <w:rsid w:val="0003766F"/>
    <w:rsid w:val="00040855"/>
    <w:rsid w:val="000420AF"/>
    <w:rsid w:val="0004257D"/>
    <w:rsid w:val="00042C20"/>
    <w:rsid w:val="000439B1"/>
    <w:rsid w:val="00043EAA"/>
    <w:rsid w:val="00043EE8"/>
    <w:rsid w:val="00044045"/>
    <w:rsid w:val="00044B2B"/>
    <w:rsid w:val="0004609B"/>
    <w:rsid w:val="00046ED5"/>
    <w:rsid w:val="0004749C"/>
    <w:rsid w:val="000507F7"/>
    <w:rsid w:val="00051251"/>
    <w:rsid w:val="00051812"/>
    <w:rsid w:val="00052B58"/>
    <w:rsid w:val="0005398E"/>
    <w:rsid w:val="0005419D"/>
    <w:rsid w:val="000544C1"/>
    <w:rsid w:val="000574D5"/>
    <w:rsid w:val="00057C73"/>
    <w:rsid w:val="000602AB"/>
    <w:rsid w:val="00061598"/>
    <w:rsid w:val="00061613"/>
    <w:rsid w:val="0006290D"/>
    <w:rsid w:val="00062E61"/>
    <w:rsid w:val="000630C5"/>
    <w:rsid w:val="00064766"/>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2223"/>
    <w:rsid w:val="00083F7A"/>
    <w:rsid w:val="000844D3"/>
    <w:rsid w:val="00085047"/>
    <w:rsid w:val="00085EBD"/>
    <w:rsid w:val="00086493"/>
    <w:rsid w:val="00087FC6"/>
    <w:rsid w:val="000902F6"/>
    <w:rsid w:val="00091E49"/>
    <w:rsid w:val="0009222D"/>
    <w:rsid w:val="0009331A"/>
    <w:rsid w:val="00093548"/>
    <w:rsid w:val="000970D8"/>
    <w:rsid w:val="00097E8C"/>
    <w:rsid w:val="000A0134"/>
    <w:rsid w:val="000A085E"/>
    <w:rsid w:val="000A0990"/>
    <w:rsid w:val="000A0C26"/>
    <w:rsid w:val="000A12A0"/>
    <w:rsid w:val="000A210B"/>
    <w:rsid w:val="000A2728"/>
    <w:rsid w:val="000A2D2D"/>
    <w:rsid w:val="000A2FF0"/>
    <w:rsid w:val="000A3A0C"/>
    <w:rsid w:val="000A40BB"/>
    <w:rsid w:val="000A47E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17CF"/>
    <w:rsid w:val="0010433C"/>
    <w:rsid w:val="00104EEB"/>
    <w:rsid w:val="00105819"/>
    <w:rsid w:val="00106AEC"/>
    <w:rsid w:val="00106D21"/>
    <w:rsid w:val="00106F6F"/>
    <w:rsid w:val="00107725"/>
    <w:rsid w:val="00107E7C"/>
    <w:rsid w:val="00111829"/>
    <w:rsid w:val="001122B3"/>
    <w:rsid w:val="00113061"/>
    <w:rsid w:val="00113AAC"/>
    <w:rsid w:val="00114874"/>
    <w:rsid w:val="00115369"/>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15E2"/>
    <w:rsid w:val="0013249C"/>
    <w:rsid w:val="0013317C"/>
    <w:rsid w:val="00133AEA"/>
    <w:rsid w:val="00136F3C"/>
    <w:rsid w:val="0013709D"/>
    <w:rsid w:val="0013721B"/>
    <w:rsid w:val="001376F8"/>
    <w:rsid w:val="0013780F"/>
    <w:rsid w:val="0013785D"/>
    <w:rsid w:val="0014102E"/>
    <w:rsid w:val="001429E3"/>
    <w:rsid w:val="00142AB1"/>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875"/>
    <w:rsid w:val="00175B03"/>
    <w:rsid w:val="00175D78"/>
    <w:rsid w:val="0017758F"/>
    <w:rsid w:val="00177C82"/>
    <w:rsid w:val="00177E15"/>
    <w:rsid w:val="00180492"/>
    <w:rsid w:val="00180545"/>
    <w:rsid w:val="001816ED"/>
    <w:rsid w:val="00181845"/>
    <w:rsid w:val="00182CF1"/>
    <w:rsid w:val="0018362F"/>
    <w:rsid w:val="00183773"/>
    <w:rsid w:val="00185176"/>
    <w:rsid w:val="00185250"/>
    <w:rsid w:val="00187A53"/>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A6A"/>
    <w:rsid w:val="001D3D18"/>
    <w:rsid w:val="001D4661"/>
    <w:rsid w:val="001D4C51"/>
    <w:rsid w:val="001D5A54"/>
    <w:rsid w:val="001D5FFE"/>
    <w:rsid w:val="001D6B7D"/>
    <w:rsid w:val="001D79A4"/>
    <w:rsid w:val="001E0156"/>
    <w:rsid w:val="001E1388"/>
    <w:rsid w:val="001E2FDF"/>
    <w:rsid w:val="001E4BD5"/>
    <w:rsid w:val="001E4F3E"/>
    <w:rsid w:val="001E57DA"/>
    <w:rsid w:val="001E5F9C"/>
    <w:rsid w:val="001F0901"/>
    <w:rsid w:val="001F22D0"/>
    <w:rsid w:val="001F2A6D"/>
    <w:rsid w:val="001F31D2"/>
    <w:rsid w:val="001F38E6"/>
    <w:rsid w:val="001F3B23"/>
    <w:rsid w:val="001F46CA"/>
    <w:rsid w:val="001F50B1"/>
    <w:rsid w:val="001F5117"/>
    <w:rsid w:val="001F53B4"/>
    <w:rsid w:val="001F6A65"/>
    <w:rsid w:val="001F75B1"/>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4F6"/>
    <w:rsid w:val="00226BE2"/>
    <w:rsid w:val="00226CA3"/>
    <w:rsid w:val="0022787F"/>
    <w:rsid w:val="002316CA"/>
    <w:rsid w:val="002323E0"/>
    <w:rsid w:val="00234C84"/>
    <w:rsid w:val="00234FD8"/>
    <w:rsid w:val="0023514D"/>
    <w:rsid w:val="00235B13"/>
    <w:rsid w:val="00235D9D"/>
    <w:rsid w:val="00236595"/>
    <w:rsid w:val="00236D95"/>
    <w:rsid w:val="0023702E"/>
    <w:rsid w:val="002408B6"/>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29EA"/>
    <w:rsid w:val="0026325E"/>
    <w:rsid w:val="002636F1"/>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5FE6"/>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2C10"/>
    <w:rsid w:val="002C30D2"/>
    <w:rsid w:val="002C32F3"/>
    <w:rsid w:val="002C48F1"/>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474"/>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36BA"/>
    <w:rsid w:val="00304251"/>
    <w:rsid w:val="00304EF9"/>
    <w:rsid w:val="00305795"/>
    <w:rsid w:val="0030728A"/>
    <w:rsid w:val="0031113C"/>
    <w:rsid w:val="00312BD6"/>
    <w:rsid w:val="00312DA0"/>
    <w:rsid w:val="003130B2"/>
    <w:rsid w:val="003132BF"/>
    <w:rsid w:val="003149BB"/>
    <w:rsid w:val="00314AE8"/>
    <w:rsid w:val="00314E66"/>
    <w:rsid w:val="00314FFE"/>
    <w:rsid w:val="00315395"/>
    <w:rsid w:val="00315B99"/>
    <w:rsid w:val="003160D0"/>
    <w:rsid w:val="0031709E"/>
    <w:rsid w:val="00317BBF"/>
    <w:rsid w:val="00317FD8"/>
    <w:rsid w:val="0032043F"/>
    <w:rsid w:val="00320AE6"/>
    <w:rsid w:val="003215F8"/>
    <w:rsid w:val="00321691"/>
    <w:rsid w:val="0032197F"/>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2EF1"/>
    <w:rsid w:val="003435BC"/>
    <w:rsid w:val="00343CE9"/>
    <w:rsid w:val="0034509D"/>
    <w:rsid w:val="003465C0"/>
    <w:rsid w:val="00346FC7"/>
    <w:rsid w:val="0034728F"/>
    <w:rsid w:val="00350905"/>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67CF4"/>
    <w:rsid w:val="003711AD"/>
    <w:rsid w:val="0037352D"/>
    <w:rsid w:val="00373634"/>
    <w:rsid w:val="00374B08"/>
    <w:rsid w:val="00375422"/>
    <w:rsid w:val="00375753"/>
    <w:rsid w:val="0037601E"/>
    <w:rsid w:val="003816BC"/>
    <w:rsid w:val="00383949"/>
    <w:rsid w:val="003864ED"/>
    <w:rsid w:val="003871E1"/>
    <w:rsid w:val="00390550"/>
    <w:rsid w:val="00390854"/>
    <w:rsid w:val="00390C17"/>
    <w:rsid w:val="0039151E"/>
    <w:rsid w:val="00392574"/>
    <w:rsid w:val="0039292F"/>
    <w:rsid w:val="003940D5"/>
    <w:rsid w:val="003943B9"/>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799"/>
    <w:rsid w:val="003B0E1B"/>
    <w:rsid w:val="003B0E55"/>
    <w:rsid w:val="003B1E3A"/>
    <w:rsid w:val="003B2598"/>
    <w:rsid w:val="003B381E"/>
    <w:rsid w:val="003B78F9"/>
    <w:rsid w:val="003C0D08"/>
    <w:rsid w:val="003C1998"/>
    <w:rsid w:val="003C1D44"/>
    <w:rsid w:val="003C24E7"/>
    <w:rsid w:val="003C2667"/>
    <w:rsid w:val="003C4DFB"/>
    <w:rsid w:val="003C7978"/>
    <w:rsid w:val="003D1F00"/>
    <w:rsid w:val="003D34A6"/>
    <w:rsid w:val="003D449A"/>
    <w:rsid w:val="003D451C"/>
    <w:rsid w:val="003D5315"/>
    <w:rsid w:val="003D69D3"/>
    <w:rsid w:val="003D753F"/>
    <w:rsid w:val="003D76E2"/>
    <w:rsid w:val="003D7CC9"/>
    <w:rsid w:val="003D7CEE"/>
    <w:rsid w:val="003D7DD2"/>
    <w:rsid w:val="003E0789"/>
    <w:rsid w:val="003E0BB6"/>
    <w:rsid w:val="003E139F"/>
    <w:rsid w:val="003E1612"/>
    <w:rsid w:val="003E1A4B"/>
    <w:rsid w:val="003E3BDC"/>
    <w:rsid w:val="003E512E"/>
    <w:rsid w:val="003E61E7"/>
    <w:rsid w:val="003E6C72"/>
    <w:rsid w:val="003E7564"/>
    <w:rsid w:val="003F10CD"/>
    <w:rsid w:val="003F15E5"/>
    <w:rsid w:val="003F2070"/>
    <w:rsid w:val="003F2F81"/>
    <w:rsid w:val="003F3B36"/>
    <w:rsid w:val="003F49B9"/>
    <w:rsid w:val="003F508A"/>
    <w:rsid w:val="003F5608"/>
    <w:rsid w:val="003F593B"/>
    <w:rsid w:val="003F64AD"/>
    <w:rsid w:val="003F6F40"/>
    <w:rsid w:val="003F6F50"/>
    <w:rsid w:val="00400EB7"/>
    <w:rsid w:val="004018EF"/>
    <w:rsid w:val="0040249A"/>
    <w:rsid w:val="004028AA"/>
    <w:rsid w:val="00402B5D"/>
    <w:rsid w:val="004036CC"/>
    <w:rsid w:val="00403DDC"/>
    <w:rsid w:val="0040613F"/>
    <w:rsid w:val="004063BA"/>
    <w:rsid w:val="004066C4"/>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27D87"/>
    <w:rsid w:val="00431FCC"/>
    <w:rsid w:val="00432D70"/>
    <w:rsid w:val="00433022"/>
    <w:rsid w:val="00434496"/>
    <w:rsid w:val="00435325"/>
    <w:rsid w:val="00441B32"/>
    <w:rsid w:val="004423F0"/>
    <w:rsid w:val="00442518"/>
    <w:rsid w:val="004433CE"/>
    <w:rsid w:val="004434EE"/>
    <w:rsid w:val="00445212"/>
    <w:rsid w:val="004501E3"/>
    <w:rsid w:val="00450BDD"/>
    <w:rsid w:val="004519B1"/>
    <w:rsid w:val="00452D10"/>
    <w:rsid w:val="00453A2D"/>
    <w:rsid w:val="00454DC0"/>
    <w:rsid w:val="0045552B"/>
    <w:rsid w:val="00457C65"/>
    <w:rsid w:val="00457DCF"/>
    <w:rsid w:val="00461666"/>
    <w:rsid w:val="00462546"/>
    <w:rsid w:val="004625F2"/>
    <w:rsid w:val="00463037"/>
    <w:rsid w:val="004630FF"/>
    <w:rsid w:val="0046322E"/>
    <w:rsid w:val="0046440D"/>
    <w:rsid w:val="004660EC"/>
    <w:rsid w:val="00467D96"/>
    <w:rsid w:val="0047094D"/>
    <w:rsid w:val="004712B6"/>
    <w:rsid w:val="00471C90"/>
    <w:rsid w:val="00472176"/>
    <w:rsid w:val="00472449"/>
    <w:rsid w:val="00472A43"/>
    <w:rsid w:val="004738AE"/>
    <w:rsid w:val="004746B7"/>
    <w:rsid w:val="0047537B"/>
    <w:rsid w:val="004754FF"/>
    <w:rsid w:val="00475634"/>
    <w:rsid w:val="004759D4"/>
    <w:rsid w:val="00476001"/>
    <w:rsid w:val="004765A4"/>
    <w:rsid w:val="00480513"/>
    <w:rsid w:val="00480911"/>
    <w:rsid w:val="00481684"/>
    <w:rsid w:val="0048285D"/>
    <w:rsid w:val="00483F25"/>
    <w:rsid w:val="004847D2"/>
    <w:rsid w:val="004858C4"/>
    <w:rsid w:val="00486075"/>
    <w:rsid w:val="004860C5"/>
    <w:rsid w:val="0048613B"/>
    <w:rsid w:val="00486847"/>
    <w:rsid w:val="0048758B"/>
    <w:rsid w:val="004918C5"/>
    <w:rsid w:val="00492089"/>
    <w:rsid w:val="00492CCA"/>
    <w:rsid w:val="00493BCA"/>
    <w:rsid w:val="00494050"/>
    <w:rsid w:val="00494269"/>
    <w:rsid w:val="0049500C"/>
    <w:rsid w:val="004A01D2"/>
    <w:rsid w:val="004A0D4D"/>
    <w:rsid w:val="004A1B3D"/>
    <w:rsid w:val="004A1FB4"/>
    <w:rsid w:val="004A2714"/>
    <w:rsid w:val="004A2923"/>
    <w:rsid w:val="004A3023"/>
    <w:rsid w:val="004A3BF3"/>
    <w:rsid w:val="004A54A9"/>
    <w:rsid w:val="004A6BF4"/>
    <w:rsid w:val="004B18EB"/>
    <w:rsid w:val="004B19BD"/>
    <w:rsid w:val="004B230E"/>
    <w:rsid w:val="004B2689"/>
    <w:rsid w:val="004B26DC"/>
    <w:rsid w:val="004B3ACE"/>
    <w:rsid w:val="004B3F9D"/>
    <w:rsid w:val="004B42BF"/>
    <w:rsid w:val="004B46AD"/>
    <w:rsid w:val="004B636C"/>
    <w:rsid w:val="004B6984"/>
    <w:rsid w:val="004C0B2A"/>
    <w:rsid w:val="004C0B74"/>
    <w:rsid w:val="004C19E1"/>
    <w:rsid w:val="004C3ED4"/>
    <w:rsid w:val="004C448F"/>
    <w:rsid w:val="004C53B0"/>
    <w:rsid w:val="004C75B3"/>
    <w:rsid w:val="004D1129"/>
    <w:rsid w:val="004D2262"/>
    <w:rsid w:val="004D233C"/>
    <w:rsid w:val="004D3AEF"/>
    <w:rsid w:val="004D5241"/>
    <w:rsid w:val="004D52CA"/>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092F"/>
    <w:rsid w:val="00501517"/>
    <w:rsid w:val="00501897"/>
    <w:rsid w:val="00502269"/>
    <w:rsid w:val="005022D4"/>
    <w:rsid w:val="00503001"/>
    <w:rsid w:val="00503521"/>
    <w:rsid w:val="0050479E"/>
    <w:rsid w:val="00505973"/>
    <w:rsid w:val="005067D6"/>
    <w:rsid w:val="0050746F"/>
    <w:rsid w:val="005103C5"/>
    <w:rsid w:val="00511472"/>
    <w:rsid w:val="00515478"/>
    <w:rsid w:val="00516736"/>
    <w:rsid w:val="00520C8F"/>
    <w:rsid w:val="00521564"/>
    <w:rsid w:val="005221D7"/>
    <w:rsid w:val="005222D0"/>
    <w:rsid w:val="0052245B"/>
    <w:rsid w:val="00522A79"/>
    <w:rsid w:val="00522F62"/>
    <w:rsid w:val="005262C0"/>
    <w:rsid w:val="00526534"/>
    <w:rsid w:val="00526624"/>
    <w:rsid w:val="0052706D"/>
    <w:rsid w:val="00527559"/>
    <w:rsid w:val="00527650"/>
    <w:rsid w:val="005323BC"/>
    <w:rsid w:val="00532DF5"/>
    <w:rsid w:val="005336F8"/>
    <w:rsid w:val="00534041"/>
    <w:rsid w:val="00535451"/>
    <w:rsid w:val="00535588"/>
    <w:rsid w:val="00535B45"/>
    <w:rsid w:val="00535D1F"/>
    <w:rsid w:val="005369C0"/>
    <w:rsid w:val="005379EE"/>
    <w:rsid w:val="00541E96"/>
    <w:rsid w:val="00541FED"/>
    <w:rsid w:val="005449C9"/>
    <w:rsid w:val="00545D30"/>
    <w:rsid w:val="00546F67"/>
    <w:rsid w:val="00547722"/>
    <w:rsid w:val="0055025D"/>
    <w:rsid w:val="00551657"/>
    <w:rsid w:val="00551F57"/>
    <w:rsid w:val="00551FD7"/>
    <w:rsid w:val="00552B84"/>
    <w:rsid w:val="00552E66"/>
    <w:rsid w:val="005534E4"/>
    <w:rsid w:val="0055432F"/>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7810"/>
    <w:rsid w:val="00567F49"/>
    <w:rsid w:val="00570A3F"/>
    <w:rsid w:val="005711B4"/>
    <w:rsid w:val="0057349E"/>
    <w:rsid w:val="005743CB"/>
    <w:rsid w:val="005746D0"/>
    <w:rsid w:val="005766B2"/>
    <w:rsid w:val="0057674F"/>
    <w:rsid w:val="00581E8D"/>
    <w:rsid w:val="005837A6"/>
    <w:rsid w:val="00584613"/>
    <w:rsid w:val="0058475C"/>
    <w:rsid w:val="005850F0"/>
    <w:rsid w:val="00590171"/>
    <w:rsid w:val="00590823"/>
    <w:rsid w:val="00590913"/>
    <w:rsid w:val="00590C01"/>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1132"/>
    <w:rsid w:val="005B2428"/>
    <w:rsid w:val="005B244F"/>
    <w:rsid w:val="005B4408"/>
    <w:rsid w:val="005B4458"/>
    <w:rsid w:val="005B5D65"/>
    <w:rsid w:val="005B655F"/>
    <w:rsid w:val="005B6CE0"/>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D32"/>
    <w:rsid w:val="005D2D43"/>
    <w:rsid w:val="005D2E44"/>
    <w:rsid w:val="005D2F66"/>
    <w:rsid w:val="005D33C3"/>
    <w:rsid w:val="005D357B"/>
    <w:rsid w:val="005D5B10"/>
    <w:rsid w:val="005D6807"/>
    <w:rsid w:val="005D6A61"/>
    <w:rsid w:val="005D72CE"/>
    <w:rsid w:val="005E0132"/>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3DAA"/>
    <w:rsid w:val="006147D4"/>
    <w:rsid w:val="006155D7"/>
    <w:rsid w:val="006160F5"/>
    <w:rsid w:val="00620F65"/>
    <w:rsid w:val="006213C7"/>
    <w:rsid w:val="006226BB"/>
    <w:rsid w:val="006228D3"/>
    <w:rsid w:val="00622FD6"/>
    <w:rsid w:val="006230AB"/>
    <w:rsid w:val="00623461"/>
    <w:rsid w:val="00623C36"/>
    <w:rsid w:val="00624DAF"/>
    <w:rsid w:val="006258F3"/>
    <w:rsid w:val="006259C9"/>
    <w:rsid w:val="00626570"/>
    <w:rsid w:val="00626CAA"/>
    <w:rsid w:val="00626FF3"/>
    <w:rsid w:val="0063080F"/>
    <w:rsid w:val="00631016"/>
    <w:rsid w:val="0063144B"/>
    <w:rsid w:val="00631ABA"/>
    <w:rsid w:val="00631FF5"/>
    <w:rsid w:val="00632CFA"/>
    <w:rsid w:val="00633129"/>
    <w:rsid w:val="00633367"/>
    <w:rsid w:val="00633A8B"/>
    <w:rsid w:val="00633D00"/>
    <w:rsid w:val="00633DA9"/>
    <w:rsid w:val="006369EC"/>
    <w:rsid w:val="00636E5F"/>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210C"/>
    <w:rsid w:val="00674EB8"/>
    <w:rsid w:val="006751C6"/>
    <w:rsid w:val="006751E3"/>
    <w:rsid w:val="006777ED"/>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309C"/>
    <w:rsid w:val="006B4728"/>
    <w:rsid w:val="006B47D4"/>
    <w:rsid w:val="006B5017"/>
    <w:rsid w:val="006B56B0"/>
    <w:rsid w:val="006B5C57"/>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208"/>
    <w:rsid w:val="006D1908"/>
    <w:rsid w:val="006D220B"/>
    <w:rsid w:val="006D2BFA"/>
    <w:rsid w:val="006D4B53"/>
    <w:rsid w:val="006D6140"/>
    <w:rsid w:val="006D64E1"/>
    <w:rsid w:val="006E0017"/>
    <w:rsid w:val="006E1264"/>
    <w:rsid w:val="006E1311"/>
    <w:rsid w:val="006E148E"/>
    <w:rsid w:val="006E149A"/>
    <w:rsid w:val="006E35B9"/>
    <w:rsid w:val="006E36BF"/>
    <w:rsid w:val="006E3C18"/>
    <w:rsid w:val="006E5F0B"/>
    <w:rsid w:val="006E6ABC"/>
    <w:rsid w:val="006E6CFE"/>
    <w:rsid w:val="006E7CA3"/>
    <w:rsid w:val="006F0532"/>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3792"/>
    <w:rsid w:val="00704565"/>
    <w:rsid w:val="00705622"/>
    <w:rsid w:val="007070BC"/>
    <w:rsid w:val="0070761C"/>
    <w:rsid w:val="00707727"/>
    <w:rsid w:val="00707BD5"/>
    <w:rsid w:val="007136B9"/>
    <w:rsid w:val="007145C3"/>
    <w:rsid w:val="0071590F"/>
    <w:rsid w:val="00717A05"/>
    <w:rsid w:val="00717C3D"/>
    <w:rsid w:val="00720D5D"/>
    <w:rsid w:val="00720F18"/>
    <w:rsid w:val="00721347"/>
    <w:rsid w:val="00721770"/>
    <w:rsid w:val="00721918"/>
    <w:rsid w:val="00721F29"/>
    <w:rsid w:val="00723598"/>
    <w:rsid w:val="00723BEE"/>
    <w:rsid w:val="00724885"/>
    <w:rsid w:val="00724EDC"/>
    <w:rsid w:val="00725770"/>
    <w:rsid w:val="00725D39"/>
    <w:rsid w:val="00726CEB"/>
    <w:rsid w:val="007313A2"/>
    <w:rsid w:val="00731AAD"/>
    <w:rsid w:val="00733A9B"/>
    <w:rsid w:val="0073465F"/>
    <w:rsid w:val="00735055"/>
    <w:rsid w:val="00736197"/>
    <w:rsid w:val="0073651D"/>
    <w:rsid w:val="00736CB3"/>
    <w:rsid w:val="00736D54"/>
    <w:rsid w:val="00737B8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42A5"/>
    <w:rsid w:val="00764B26"/>
    <w:rsid w:val="00764B5A"/>
    <w:rsid w:val="00764BEF"/>
    <w:rsid w:val="00765865"/>
    <w:rsid w:val="007703B0"/>
    <w:rsid w:val="00770500"/>
    <w:rsid w:val="007709CB"/>
    <w:rsid w:val="00772944"/>
    <w:rsid w:val="007729EC"/>
    <w:rsid w:val="00773E3C"/>
    <w:rsid w:val="00774AFA"/>
    <w:rsid w:val="0077551F"/>
    <w:rsid w:val="00776761"/>
    <w:rsid w:val="007769E7"/>
    <w:rsid w:val="00776A41"/>
    <w:rsid w:val="0077790D"/>
    <w:rsid w:val="00777B9F"/>
    <w:rsid w:val="00780483"/>
    <w:rsid w:val="007805FC"/>
    <w:rsid w:val="00780E3A"/>
    <w:rsid w:val="00781FB5"/>
    <w:rsid w:val="00782027"/>
    <w:rsid w:val="00783D17"/>
    <w:rsid w:val="00785CC7"/>
    <w:rsid w:val="007865B9"/>
    <w:rsid w:val="00786DAD"/>
    <w:rsid w:val="00787837"/>
    <w:rsid w:val="00791D31"/>
    <w:rsid w:val="00793B62"/>
    <w:rsid w:val="00793DDB"/>
    <w:rsid w:val="007957AE"/>
    <w:rsid w:val="00795C7C"/>
    <w:rsid w:val="00796A8E"/>
    <w:rsid w:val="007972ED"/>
    <w:rsid w:val="007A006A"/>
    <w:rsid w:val="007A05C7"/>
    <w:rsid w:val="007A110C"/>
    <w:rsid w:val="007A11A0"/>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BBF"/>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0E6B"/>
    <w:rsid w:val="007F111A"/>
    <w:rsid w:val="007F1782"/>
    <w:rsid w:val="007F2772"/>
    <w:rsid w:val="007F27C5"/>
    <w:rsid w:val="007F2904"/>
    <w:rsid w:val="007F293C"/>
    <w:rsid w:val="007F3521"/>
    <w:rsid w:val="007F560B"/>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1226"/>
    <w:rsid w:val="008153E3"/>
    <w:rsid w:val="00817239"/>
    <w:rsid w:val="008202B2"/>
    <w:rsid w:val="00822410"/>
    <w:rsid w:val="00823028"/>
    <w:rsid w:val="0082327F"/>
    <w:rsid w:val="0082403C"/>
    <w:rsid w:val="00824191"/>
    <w:rsid w:val="008244DB"/>
    <w:rsid w:val="008267C7"/>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47E72"/>
    <w:rsid w:val="008526E0"/>
    <w:rsid w:val="00852960"/>
    <w:rsid w:val="00853DD2"/>
    <w:rsid w:val="00854F2F"/>
    <w:rsid w:val="00855029"/>
    <w:rsid w:val="00855DC8"/>
    <w:rsid w:val="00855E9B"/>
    <w:rsid w:val="008574F2"/>
    <w:rsid w:val="008579CE"/>
    <w:rsid w:val="00860D63"/>
    <w:rsid w:val="00860FD2"/>
    <w:rsid w:val="0086193D"/>
    <w:rsid w:val="00861C66"/>
    <w:rsid w:val="00861CB3"/>
    <w:rsid w:val="00862643"/>
    <w:rsid w:val="00865641"/>
    <w:rsid w:val="008656F5"/>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1"/>
    <w:rsid w:val="0087708D"/>
    <w:rsid w:val="00877E5D"/>
    <w:rsid w:val="00880184"/>
    <w:rsid w:val="00880F53"/>
    <w:rsid w:val="00881025"/>
    <w:rsid w:val="00881052"/>
    <w:rsid w:val="008828D9"/>
    <w:rsid w:val="00883F02"/>
    <w:rsid w:val="00884864"/>
    <w:rsid w:val="00885F95"/>
    <w:rsid w:val="00886C1B"/>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1BE9"/>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5EA5"/>
    <w:rsid w:val="008C649A"/>
    <w:rsid w:val="008C7CAC"/>
    <w:rsid w:val="008D1375"/>
    <w:rsid w:val="008D21E2"/>
    <w:rsid w:val="008D36A7"/>
    <w:rsid w:val="008D4AF6"/>
    <w:rsid w:val="008D6CA5"/>
    <w:rsid w:val="008E0892"/>
    <w:rsid w:val="008E1C8D"/>
    <w:rsid w:val="008E1E54"/>
    <w:rsid w:val="008E20CA"/>
    <w:rsid w:val="008E2E9E"/>
    <w:rsid w:val="008E61AA"/>
    <w:rsid w:val="008F0EB9"/>
    <w:rsid w:val="008F1160"/>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168A3"/>
    <w:rsid w:val="0092071C"/>
    <w:rsid w:val="00920849"/>
    <w:rsid w:val="00920F10"/>
    <w:rsid w:val="009217D9"/>
    <w:rsid w:val="0092254D"/>
    <w:rsid w:val="00924555"/>
    <w:rsid w:val="00924B47"/>
    <w:rsid w:val="00925BF2"/>
    <w:rsid w:val="0092603C"/>
    <w:rsid w:val="00926A30"/>
    <w:rsid w:val="009270B8"/>
    <w:rsid w:val="00927D40"/>
    <w:rsid w:val="00930BCD"/>
    <w:rsid w:val="00930C26"/>
    <w:rsid w:val="00932553"/>
    <w:rsid w:val="00933F91"/>
    <w:rsid w:val="009357DA"/>
    <w:rsid w:val="00935846"/>
    <w:rsid w:val="009360CC"/>
    <w:rsid w:val="00936F47"/>
    <w:rsid w:val="0093715F"/>
    <w:rsid w:val="00937200"/>
    <w:rsid w:val="009373AC"/>
    <w:rsid w:val="00937577"/>
    <w:rsid w:val="00937974"/>
    <w:rsid w:val="00937E88"/>
    <w:rsid w:val="00941486"/>
    <w:rsid w:val="00941B21"/>
    <w:rsid w:val="00943421"/>
    <w:rsid w:val="009438A2"/>
    <w:rsid w:val="00943B73"/>
    <w:rsid w:val="00944435"/>
    <w:rsid w:val="009449D9"/>
    <w:rsid w:val="00945AB0"/>
    <w:rsid w:val="00946241"/>
    <w:rsid w:val="00946682"/>
    <w:rsid w:val="00946F2B"/>
    <w:rsid w:val="0095097A"/>
    <w:rsid w:val="00950B13"/>
    <w:rsid w:val="00951BEE"/>
    <w:rsid w:val="00952F60"/>
    <w:rsid w:val="009535DB"/>
    <w:rsid w:val="00953C2D"/>
    <w:rsid w:val="00955C5E"/>
    <w:rsid w:val="0095600E"/>
    <w:rsid w:val="0095611B"/>
    <w:rsid w:val="00956E11"/>
    <w:rsid w:val="0095731E"/>
    <w:rsid w:val="00957FD2"/>
    <w:rsid w:val="0096250A"/>
    <w:rsid w:val="0096329B"/>
    <w:rsid w:val="009634CC"/>
    <w:rsid w:val="00965003"/>
    <w:rsid w:val="00966D62"/>
    <w:rsid w:val="00967869"/>
    <w:rsid w:val="009701B7"/>
    <w:rsid w:val="0097073E"/>
    <w:rsid w:val="009709CE"/>
    <w:rsid w:val="00970B95"/>
    <w:rsid w:val="00971218"/>
    <w:rsid w:val="00971696"/>
    <w:rsid w:val="00971AC4"/>
    <w:rsid w:val="00971B7B"/>
    <w:rsid w:val="00973A92"/>
    <w:rsid w:val="00974203"/>
    <w:rsid w:val="00975B9E"/>
    <w:rsid w:val="00975D8A"/>
    <w:rsid w:val="009763D8"/>
    <w:rsid w:val="0097681C"/>
    <w:rsid w:val="00976EFE"/>
    <w:rsid w:val="0097707C"/>
    <w:rsid w:val="00981628"/>
    <w:rsid w:val="00981A75"/>
    <w:rsid w:val="00981C72"/>
    <w:rsid w:val="00981D03"/>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7B2"/>
    <w:rsid w:val="009A2856"/>
    <w:rsid w:val="009A56C4"/>
    <w:rsid w:val="009A5A8F"/>
    <w:rsid w:val="009A6144"/>
    <w:rsid w:val="009B0687"/>
    <w:rsid w:val="009B08B7"/>
    <w:rsid w:val="009B248F"/>
    <w:rsid w:val="009B3F1E"/>
    <w:rsid w:val="009B7E31"/>
    <w:rsid w:val="009B7F9C"/>
    <w:rsid w:val="009C00B2"/>
    <w:rsid w:val="009C06F8"/>
    <w:rsid w:val="009C0ACB"/>
    <w:rsid w:val="009C1941"/>
    <w:rsid w:val="009C2B1F"/>
    <w:rsid w:val="009C2FE5"/>
    <w:rsid w:val="009C3196"/>
    <w:rsid w:val="009C31C6"/>
    <w:rsid w:val="009C361B"/>
    <w:rsid w:val="009C3984"/>
    <w:rsid w:val="009C48D9"/>
    <w:rsid w:val="009C48E2"/>
    <w:rsid w:val="009C57AD"/>
    <w:rsid w:val="009C5802"/>
    <w:rsid w:val="009C7CE9"/>
    <w:rsid w:val="009D1648"/>
    <w:rsid w:val="009D491B"/>
    <w:rsid w:val="009D4CDC"/>
    <w:rsid w:val="009D569E"/>
    <w:rsid w:val="009D572A"/>
    <w:rsid w:val="009D7472"/>
    <w:rsid w:val="009E095B"/>
    <w:rsid w:val="009E159E"/>
    <w:rsid w:val="009E221C"/>
    <w:rsid w:val="009E2BA6"/>
    <w:rsid w:val="009E2F8B"/>
    <w:rsid w:val="009E31A6"/>
    <w:rsid w:val="009E3932"/>
    <w:rsid w:val="009E3BE5"/>
    <w:rsid w:val="009E464A"/>
    <w:rsid w:val="009E6644"/>
    <w:rsid w:val="009E6BBB"/>
    <w:rsid w:val="009E717C"/>
    <w:rsid w:val="009F020C"/>
    <w:rsid w:val="009F335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20"/>
    <w:rsid w:val="00A07AA2"/>
    <w:rsid w:val="00A11082"/>
    <w:rsid w:val="00A11163"/>
    <w:rsid w:val="00A1328D"/>
    <w:rsid w:val="00A13CC0"/>
    <w:rsid w:val="00A13DBE"/>
    <w:rsid w:val="00A14E9F"/>
    <w:rsid w:val="00A15289"/>
    <w:rsid w:val="00A158EC"/>
    <w:rsid w:val="00A15BB5"/>
    <w:rsid w:val="00A16FE7"/>
    <w:rsid w:val="00A171DE"/>
    <w:rsid w:val="00A17AA9"/>
    <w:rsid w:val="00A21109"/>
    <w:rsid w:val="00A21F7F"/>
    <w:rsid w:val="00A23580"/>
    <w:rsid w:val="00A23D64"/>
    <w:rsid w:val="00A25E3D"/>
    <w:rsid w:val="00A26280"/>
    <w:rsid w:val="00A26780"/>
    <w:rsid w:val="00A30177"/>
    <w:rsid w:val="00A311F4"/>
    <w:rsid w:val="00A31271"/>
    <w:rsid w:val="00A31BCF"/>
    <w:rsid w:val="00A33945"/>
    <w:rsid w:val="00A34455"/>
    <w:rsid w:val="00A349E2"/>
    <w:rsid w:val="00A34EFA"/>
    <w:rsid w:val="00A35D73"/>
    <w:rsid w:val="00A4188A"/>
    <w:rsid w:val="00A42380"/>
    <w:rsid w:val="00A42A4C"/>
    <w:rsid w:val="00A45B98"/>
    <w:rsid w:val="00A4711A"/>
    <w:rsid w:val="00A51804"/>
    <w:rsid w:val="00A51C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1125"/>
    <w:rsid w:val="00A81199"/>
    <w:rsid w:val="00A8150F"/>
    <w:rsid w:val="00A821B7"/>
    <w:rsid w:val="00A8248E"/>
    <w:rsid w:val="00A83450"/>
    <w:rsid w:val="00A84068"/>
    <w:rsid w:val="00A84399"/>
    <w:rsid w:val="00A845D6"/>
    <w:rsid w:val="00A8487B"/>
    <w:rsid w:val="00A84DF5"/>
    <w:rsid w:val="00A84FE5"/>
    <w:rsid w:val="00A859E9"/>
    <w:rsid w:val="00A86C47"/>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765"/>
    <w:rsid w:val="00AA580E"/>
    <w:rsid w:val="00AB182E"/>
    <w:rsid w:val="00AB1FBE"/>
    <w:rsid w:val="00AB21F2"/>
    <w:rsid w:val="00AB22A5"/>
    <w:rsid w:val="00AB295E"/>
    <w:rsid w:val="00AB3AE3"/>
    <w:rsid w:val="00AB4311"/>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5AA4"/>
    <w:rsid w:val="00AD6065"/>
    <w:rsid w:val="00AD7DAF"/>
    <w:rsid w:val="00AE016E"/>
    <w:rsid w:val="00AE087F"/>
    <w:rsid w:val="00AE0EDC"/>
    <w:rsid w:val="00AE314E"/>
    <w:rsid w:val="00AE3187"/>
    <w:rsid w:val="00AE3C1B"/>
    <w:rsid w:val="00AE420B"/>
    <w:rsid w:val="00AE6068"/>
    <w:rsid w:val="00AE684C"/>
    <w:rsid w:val="00AE75C1"/>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1B09"/>
    <w:rsid w:val="00B12009"/>
    <w:rsid w:val="00B121D3"/>
    <w:rsid w:val="00B12911"/>
    <w:rsid w:val="00B135B4"/>
    <w:rsid w:val="00B13E9A"/>
    <w:rsid w:val="00B1571F"/>
    <w:rsid w:val="00B17094"/>
    <w:rsid w:val="00B20008"/>
    <w:rsid w:val="00B20EDE"/>
    <w:rsid w:val="00B21836"/>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615"/>
    <w:rsid w:val="00B558E1"/>
    <w:rsid w:val="00B55A85"/>
    <w:rsid w:val="00B56E2D"/>
    <w:rsid w:val="00B57902"/>
    <w:rsid w:val="00B57C7E"/>
    <w:rsid w:val="00B61A3C"/>
    <w:rsid w:val="00B63AA3"/>
    <w:rsid w:val="00B640F8"/>
    <w:rsid w:val="00B648B7"/>
    <w:rsid w:val="00B65498"/>
    <w:rsid w:val="00B65658"/>
    <w:rsid w:val="00B65A71"/>
    <w:rsid w:val="00B67426"/>
    <w:rsid w:val="00B710B2"/>
    <w:rsid w:val="00B72DBA"/>
    <w:rsid w:val="00B7344B"/>
    <w:rsid w:val="00B74AE0"/>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06B3"/>
    <w:rsid w:val="00B92A86"/>
    <w:rsid w:val="00B934E9"/>
    <w:rsid w:val="00B93D1E"/>
    <w:rsid w:val="00B9552F"/>
    <w:rsid w:val="00B96C37"/>
    <w:rsid w:val="00B97283"/>
    <w:rsid w:val="00B97D0D"/>
    <w:rsid w:val="00BA12B7"/>
    <w:rsid w:val="00BA1330"/>
    <w:rsid w:val="00BA1A70"/>
    <w:rsid w:val="00BA1B9C"/>
    <w:rsid w:val="00BA29B4"/>
    <w:rsid w:val="00BA2B4E"/>
    <w:rsid w:val="00BA2D02"/>
    <w:rsid w:val="00BA30D0"/>
    <w:rsid w:val="00BA3929"/>
    <w:rsid w:val="00BA3E86"/>
    <w:rsid w:val="00BA40C1"/>
    <w:rsid w:val="00BA4131"/>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47F1"/>
    <w:rsid w:val="00BC56F6"/>
    <w:rsid w:val="00BC6B66"/>
    <w:rsid w:val="00BC7249"/>
    <w:rsid w:val="00BD0EEA"/>
    <w:rsid w:val="00BD187F"/>
    <w:rsid w:val="00BD1A0D"/>
    <w:rsid w:val="00BD1E5F"/>
    <w:rsid w:val="00BD4C78"/>
    <w:rsid w:val="00BD53E6"/>
    <w:rsid w:val="00BD59EA"/>
    <w:rsid w:val="00BD6A1D"/>
    <w:rsid w:val="00BD7A60"/>
    <w:rsid w:val="00BE05C9"/>
    <w:rsid w:val="00BE0F31"/>
    <w:rsid w:val="00BE3463"/>
    <w:rsid w:val="00BE4A95"/>
    <w:rsid w:val="00BE54FE"/>
    <w:rsid w:val="00BE57C7"/>
    <w:rsid w:val="00BE6712"/>
    <w:rsid w:val="00BF00F5"/>
    <w:rsid w:val="00BF0316"/>
    <w:rsid w:val="00BF04E2"/>
    <w:rsid w:val="00BF1646"/>
    <w:rsid w:val="00BF2C42"/>
    <w:rsid w:val="00BF3760"/>
    <w:rsid w:val="00BF700A"/>
    <w:rsid w:val="00BF7B24"/>
    <w:rsid w:val="00C01325"/>
    <w:rsid w:val="00C023D8"/>
    <w:rsid w:val="00C05FA2"/>
    <w:rsid w:val="00C07F8E"/>
    <w:rsid w:val="00C10CAA"/>
    <w:rsid w:val="00C11D9B"/>
    <w:rsid w:val="00C12D50"/>
    <w:rsid w:val="00C146C1"/>
    <w:rsid w:val="00C1494F"/>
    <w:rsid w:val="00C15B6C"/>
    <w:rsid w:val="00C17028"/>
    <w:rsid w:val="00C17F1E"/>
    <w:rsid w:val="00C20FC4"/>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3130"/>
    <w:rsid w:val="00C654A7"/>
    <w:rsid w:val="00C658D9"/>
    <w:rsid w:val="00C65B11"/>
    <w:rsid w:val="00C70AC7"/>
    <w:rsid w:val="00C70E5E"/>
    <w:rsid w:val="00C70F1D"/>
    <w:rsid w:val="00C71B0F"/>
    <w:rsid w:val="00C71FFD"/>
    <w:rsid w:val="00C721E4"/>
    <w:rsid w:val="00C72E60"/>
    <w:rsid w:val="00C72EDE"/>
    <w:rsid w:val="00C74A2B"/>
    <w:rsid w:val="00C74CEC"/>
    <w:rsid w:val="00C760D2"/>
    <w:rsid w:val="00C7708C"/>
    <w:rsid w:val="00C77BB8"/>
    <w:rsid w:val="00C801A9"/>
    <w:rsid w:val="00C80DAB"/>
    <w:rsid w:val="00C81609"/>
    <w:rsid w:val="00C816B3"/>
    <w:rsid w:val="00C81880"/>
    <w:rsid w:val="00C82188"/>
    <w:rsid w:val="00C84233"/>
    <w:rsid w:val="00C84839"/>
    <w:rsid w:val="00C8561F"/>
    <w:rsid w:val="00C867E1"/>
    <w:rsid w:val="00C8696D"/>
    <w:rsid w:val="00C87BD3"/>
    <w:rsid w:val="00C90969"/>
    <w:rsid w:val="00C94238"/>
    <w:rsid w:val="00C94D02"/>
    <w:rsid w:val="00C94E08"/>
    <w:rsid w:val="00C952CC"/>
    <w:rsid w:val="00C96637"/>
    <w:rsid w:val="00C96927"/>
    <w:rsid w:val="00CA01F3"/>
    <w:rsid w:val="00CA0A2E"/>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B73F4"/>
    <w:rsid w:val="00CC1E77"/>
    <w:rsid w:val="00CC2C2D"/>
    <w:rsid w:val="00CC4762"/>
    <w:rsid w:val="00CC4EA2"/>
    <w:rsid w:val="00CC63C5"/>
    <w:rsid w:val="00CC719D"/>
    <w:rsid w:val="00CC7670"/>
    <w:rsid w:val="00CC78E0"/>
    <w:rsid w:val="00CD0072"/>
    <w:rsid w:val="00CD08D3"/>
    <w:rsid w:val="00CD0EF3"/>
    <w:rsid w:val="00CD15CC"/>
    <w:rsid w:val="00CD22FD"/>
    <w:rsid w:val="00CD2C34"/>
    <w:rsid w:val="00CD3C89"/>
    <w:rsid w:val="00CD5392"/>
    <w:rsid w:val="00CD5AB1"/>
    <w:rsid w:val="00CD6BF1"/>
    <w:rsid w:val="00CD6DC1"/>
    <w:rsid w:val="00CD7308"/>
    <w:rsid w:val="00CD7FC4"/>
    <w:rsid w:val="00CE00CF"/>
    <w:rsid w:val="00CE04D9"/>
    <w:rsid w:val="00CE05E4"/>
    <w:rsid w:val="00CE06F4"/>
    <w:rsid w:val="00CE0FC2"/>
    <w:rsid w:val="00CE1A56"/>
    <w:rsid w:val="00CE1C03"/>
    <w:rsid w:val="00CE2FC8"/>
    <w:rsid w:val="00CE43E3"/>
    <w:rsid w:val="00CE46E5"/>
    <w:rsid w:val="00CE4C13"/>
    <w:rsid w:val="00CE4D82"/>
    <w:rsid w:val="00CE4F7F"/>
    <w:rsid w:val="00CE5CF1"/>
    <w:rsid w:val="00CE5F36"/>
    <w:rsid w:val="00CE6DBA"/>
    <w:rsid w:val="00CE7470"/>
    <w:rsid w:val="00CE777F"/>
    <w:rsid w:val="00CF13C6"/>
    <w:rsid w:val="00CF1B81"/>
    <w:rsid w:val="00CF39FE"/>
    <w:rsid w:val="00CF440F"/>
    <w:rsid w:val="00CF60DA"/>
    <w:rsid w:val="00D002AE"/>
    <w:rsid w:val="00D00DB6"/>
    <w:rsid w:val="00D025BD"/>
    <w:rsid w:val="00D02A33"/>
    <w:rsid w:val="00D03A24"/>
    <w:rsid w:val="00D047FF"/>
    <w:rsid w:val="00D04F12"/>
    <w:rsid w:val="00D059CC"/>
    <w:rsid w:val="00D07640"/>
    <w:rsid w:val="00D110F2"/>
    <w:rsid w:val="00D11EA6"/>
    <w:rsid w:val="00D1234E"/>
    <w:rsid w:val="00D12C40"/>
    <w:rsid w:val="00D14E9C"/>
    <w:rsid w:val="00D15F7F"/>
    <w:rsid w:val="00D160E6"/>
    <w:rsid w:val="00D177C1"/>
    <w:rsid w:val="00D20E47"/>
    <w:rsid w:val="00D21904"/>
    <w:rsid w:val="00D22205"/>
    <w:rsid w:val="00D22301"/>
    <w:rsid w:val="00D2263E"/>
    <w:rsid w:val="00D22CAD"/>
    <w:rsid w:val="00D232E7"/>
    <w:rsid w:val="00D236CF"/>
    <w:rsid w:val="00D243FF"/>
    <w:rsid w:val="00D24780"/>
    <w:rsid w:val="00D2489E"/>
    <w:rsid w:val="00D249DE"/>
    <w:rsid w:val="00D2511B"/>
    <w:rsid w:val="00D251CA"/>
    <w:rsid w:val="00D26133"/>
    <w:rsid w:val="00D277E3"/>
    <w:rsid w:val="00D302AC"/>
    <w:rsid w:val="00D30E4A"/>
    <w:rsid w:val="00D312CF"/>
    <w:rsid w:val="00D320F4"/>
    <w:rsid w:val="00D3241E"/>
    <w:rsid w:val="00D32E1F"/>
    <w:rsid w:val="00D32FE9"/>
    <w:rsid w:val="00D33D2B"/>
    <w:rsid w:val="00D34706"/>
    <w:rsid w:val="00D354E0"/>
    <w:rsid w:val="00D36C96"/>
    <w:rsid w:val="00D40910"/>
    <w:rsid w:val="00D40E38"/>
    <w:rsid w:val="00D40F35"/>
    <w:rsid w:val="00D4151A"/>
    <w:rsid w:val="00D41B44"/>
    <w:rsid w:val="00D42CB8"/>
    <w:rsid w:val="00D44505"/>
    <w:rsid w:val="00D45A35"/>
    <w:rsid w:val="00D46F4A"/>
    <w:rsid w:val="00D518F2"/>
    <w:rsid w:val="00D5296D"/>
    <w:rsid w:val="00D533B0"/>
    <w:rsid w:val="00D536CC"/>
    <w:rsid w:val="00D555C5"/>
    <w:rsid w:val="00D55C29"/>
    <w:rsid w:val="00D55FCB"/>
    <w:rsid w:val="00D56E80"/>
    <w:rsid w:val="00D60889"/>
    <w:rsid w:val="00D60B43"/>
    <w:rsid w:val="00D60D47"/>
    <w:rsid w:val="00D63438"/>
    <w:rsid w:val="00D649D2"/>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87533"/>
    <w:rsid w:val="00D90EBA"/>
    <w:rsid w:val="00D916D4"/>
    <w:rsid w:val="00D91993"/>
    <w:rsid w:val="00D92538"/>
    <w:rsid w:val="00D940E7"/>
    <w:rsid w:val="00D9422E"/>
    <w:rsid w:val="00D951ED"/>
    <w:rsid w:val="00D963F1"/>
    <w:rsid w:val="00D96EC1"/>
    <w:rsid w:val="00D970E6"/>
    <w:rsid w:val="00D97146"/>
    <w:rsid w:val="00D977EB"/>
    <w:rsid w:val="00D97D62"/>
    <w:rsid w:val="00DA021F"/>
    <w:rsid w:val="00DA1108"/>
    <w:rsid w:val="00DA1F90"/>
    <w:rsid w:val="00DA2FEC"/>
    <w:rsid w:val="00DA3DD7"/>
    <w:rsid w:val="00DA6ED5"/>
    <w:rsid w:val="00DA72E3"/>
    <w:rsid w:val="00DB019E"/>
    <w:rsid w:val="00DB4EE6"/>
    <w:rsid w:val="00DB5A9E"/>
    <w:rsid w:val="00DB75AA"/>
    <w:rsid w:val="00DB7843"/>
    <w:rsid w:val="00DC050E"/>
    <w:rsid w:val="00DC1906"/>
    <w:rsid w:val="00DC287F"/>
    <w:rsid w:val="00DC3933"/>
    <w:rsid w:val="00DC4451"/>
    <w:rsid w:val="00DC4733"/>
    <w:rsid w:val="00DC56F9"/>
    <w:rsid w:val="00DC5F09"/>
    <w:rsid w:val="00DC6828"/>
    <w:rsid w:val="00DC687E"/>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42B6"/>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2A98"/>
    <w:rsid w:val="00E134C0"/>
    <w:rsid w:val="00E14212"/>
    <w:rsid w:val="00E1475C"/>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671A"/>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9FF"/>
    <w:rsid w:val="00E569B1"/>
    <w:rsid w:val="00E56A14"/>
    <w:rsid w:val="00E56A6C"/>
    <w:rsid w:val="00E56C44"/>
    <w:rsid w:val="00E57B63"/>
    <w:rsid w:val="00E6037C"/>
    <w:rsid w:val="00E60CBD"/>
    <w:rsid w:val="00E60FC4"/>
    <w:rsid w:val="00E634AF"/>
    <w:rsid w:val="00E6527D"/>
    <w:rsid w:val="00E65B3B"/>
    <w:rsid w:val="00E65F90"/>
    <w:rsid w:val="00E7069B"/>
    <w:rsid w:val="00E70F76"/>
    <w:rsid w:val="00E713E5"/>
    <w:rsid w:val="00E715CE"/>
    <w:rsid w:val="00E71E23"/>
    <w:rsid w:val="00E735AE"/>
    <w:rsid w:val="00E73AFC"/>
    <w:rsid w:val="00E73B27"/>
    <w:rsid w:val="00E74311"/>
    <w:rsid w:val="00E7445D"/>
    <w:rsid w:val="00E749B8"/>
    <w:rsid w:val="00E74CEE"/>
    <w:rsid w:val="00E75B6E"/>
    <w:rsid w:val="00E7611A"/>
    <w:rsid w:val="00E7638E"/>
    <w:rsid w:val="00E76C67"/>
    <w:rsid w:val="00E77114"/>
    <w:rsid w:val="00E7776D"/>
    <w:rsid w:val="00E77D8E"/>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386"/>
    <w:rsid w:val="00EA1D48"/>
    <w:rsid w:val="00EA342D"/>
    <w:rsid w:val="00EA3925"/>
    <w:rsid w:val="00EA41FC"/>
    <w:rsid w:val="00EA4CB8"/>
    <w:rsid w:val="00EA63A0"/>
    <w:rsid w:val="00EA706E"/>
    <w:rsid w:val="00EB28F4"/>
    <w:rsid w:val="00EB2DC3"/>
    <w:rsid w:val="00EB4E32"/>
    <w:rsid w:val="00EB6E19"/>
    <w:rsid w:val="00EC0201"/>
    <w:rsid w:val="00EC0D03"/>
    <w:rsid w:val="00EC169C"/>
    <w:rsid w:val="00EC181E"/>
    <w:rsid w:val="00EC2394"/>
    <w:rsid w:val="00EC2DE2"/>
    <w:rsid w:val="00EC4FF4"/>
    <w:rsid w:val="00EC52C3"/>
    <w:rsid w:val="00EC6603"/>
    <w:rsid w:val="00EC6659"/>
    <w:rsid w:val="00ED20F6"/>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3A9A"/>
    <w:rsid w:val="00EE4080"/>
    <w:rsid w:val="00EE539D"/>
    <w:rsid w:val="00EE655E"/>
    <w:rsid w:val="00EE6835"/>
    <w:rsid w:val="00EE68A9"/>
    <w:rsid w:val="00EE6D56"/>
    <w:rsid w:val="00EE7307"/>
    <w:rsid w:val="00EF0B9B"/>
    <w:rsid w:val="00EF0DA8"/>
    <w:rsid w:val="00EF12E8"/>
    <w:rsid w:val="00EF1F79"/>
    <w:rsid w:val="00EF24D7"/>
    <w:rsid w:val="00EF38C1"/>
    <w:rsid w:val="00EF4843"/>
    <w:rsid w:val="00EF5314"/>
    <w:rsid w:val="00EF6417"/>
    <w:rsid w:val="00EF7789"/>
    <w:rsid w:val="00EF79DA"/>
    <w:rsid w:val="00F00148"/>
    <w:rsid w:val="00F026E2"/>
    <w:rsid w:val="00F03898"/>
    <w:rsid w:val="00F03E48"/>
    <w:rsid w:val="00F045AB"/>
    <w:rsid w:val="00F04A38"/>
    <w:rsid w:val="00F04BDD"/>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EB2"/>
    <w:rsid w:val="00F27F7C"/>
    <w:rsid w:val="00F3039F"/>
    <w:rsid w:val="00F32A48"/>
    <w:rsid w:val="00F32B7A"/>
    <w:rsid w:val="00F333F2"/>
    <w:rsid w:val="00F33546"/>
    <w:rsid w:val="00F33D94"/>
    <w:rsid w:val="00F34ADB"/>
    <w:rsid w:val="00F3524C"/>
    <w:rsid w:val="00F374E7"/>
    <w:rsid w:val="00F37B47"/>
    <w:rsid w:val="00F405D7"/>
    <w:rsid w:val="00F41F2B"/>
    <w:rsid w:val="00F430E6"/>
    <w:rsid w:val="00F439C0"/>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4C61"/>
    <w:rsid w:val="00F66A77"/>
    <w:rsid w:val="00F67C18"/>
    <w:rsid w:val="00F72285"/>
    <w:rsid w:val="00F7329C"/>
    <w:rsid w:val="00F73D30"/>
    <w:rsid w:val="00F74438"/>
    <w:rsid w:val="00F75064"/>
    <w:rsid w:val="00F76A94"/>
    <w:rsid w:val="00F80307"/>
    <w:rsid w:val="00F80C1F"/>
    <w:rsid w:val="00F81DB1"/>
    <w:rsid w:val="00F86C2A"/>
    <w:rsid w:val="00F874A6"/>
    <w:rsid w:val="00F879D2"/>
    <w:rsid w:val="00F87EB5"/>
    <w:rsid w:val="00F92175"/>
    <w:rsid w:val="00F92485"/>
    <w:rsid w:val="00F934ED"/>
    <w:rsid w:val="00F94E51"/>
    <w:rsid w:val="00F9597F"/>
    <w:rsid w:val="00F96023"/>
    <w:rsid w:val="00F969DF"/>
    <w:rsid w:val="00F97E72"/>
    <w:rsid w:val="00FA0340"/>
    <w:rsid w:val="00FA2E2A"/>
    <w:rsid w:val="00FA5F6D"/>
    <w:rsid w:val="00FA7690"/>
    <w:rsid w:val="00FB090F"/>
    <w:rsid w:val="00FB28EE"/>
    <w:rsid w:val="00FB2F51"/>
    <w:rsid w:val="00FB562C"/>
    <w:rsid w:val="00FB6162"/>
    <w:rsid w:val="00FB76FC"/>
    <w:rsid w:val="00FC0B1F"/>
    <w:rsid w:val="00FC122F"/>
    <w:rsid w:val="00FC13B7"/>
    <w:rsid w:val="00FC2502"/>
    <w:rsid w:val="00FC250D"/>
    <w:rsid w:val="00FC3899"/>
    <w:rsid w:val="00FC50B8"/>
    <w:rsid w:val="00FC522A"/>
    <w:rsid w:val="00FC5525"/>
    <w:rsid w:val="00FC55D6"/>
    <w:rsid w:val="00FC5931"/>
    <w:rsid w:val="00FC78DD"/>
    <w:rsid w:val="00FD0856"/>
    <w:rsid w:val="00FD08BB"/>
    <w:rsid w:val="00FD09DF"/>
    <w:rsid w:val="00FD1D18"/>
    <w:rsid w:val="00FD1D26"/>
    <w:rsid w:val="00FD35BB"/>
    <w:rsid w:val="00FD3662"/>
    <w:rsid w:val="00FD3D2F"/>
    <w:rsid w:val="00FD403D"/>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FC060574-64F0-49FE-9C55-2F908E913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A81125"/>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D30E4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2409515">
      <w:bodyDiv w:val="1"/>
      <w:marLeft w:val="0"/>
      <w:marRight w:val="0"/>
      <w:marTop w:val="0"/>
      <w:marBottom w:val="0"/>
      <w:divBdr>
        <w:top w:val="none" w:sz="0" w:space="0" w:color="auto"/>
        <w:left w:val="none" w:sz="0" w:space="0" w:color="auto"/>
        <w:bottom w:val="none" w:sz="0" w:space="0" w:color="auto"/>
        <w:right w:val="none" w:sz="0" w:space="0" w:color="auto"/>
      </w:divBdr>
      <w:divsChild>
        <w:div w:id="1890340087">
          <w:marLeft w:val="878"/>
          <w:marRight w:val="0"/>
          <w:marTop w:val="77"/>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2796322">
      <w:bodyDiv w:val="1"/>
      <w:marLeft w:val="0"/>
      <w:marRight w:val="0"/>
      <w:marTop w:val="0"/>
      <w:marBottom w:val="0"/>
      <w:divBdr>
        <w:top w:val="none" w:sz="0" w:space="0" w:color="auto"/>
        <w:left w:val="none" w:sz="0" w:space="0" w:color="auto"/>
        <w:bottom w:val="none" w:sz="0" w:space="0" w:color="auto"/>
        <w:right w:val="none" w:sz="0" w:space="0" w:color="auto"/>
      </w:divBdr>
      <w:divsChild>
        <w:div w:id="211357059">
          <w:marLeft w:val="1354"/>
          <w:marRight w:val="0"/>
          <w:marTop w:val="6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61434992">
      <w:bodyDiv w:val="1"/>
      <w:marLeft w:val="0"/>
      <w:marRight w:val="0"/>
      <w:marTop w:val="0"/>
      <w:marBottom w:val="0"/>
      <w:divBdr>
        <w:top w:val="none" w:sz="0" w:space="0" w:color="auto"/>
        <w:left w:val="none" w:sz="0" w:space="0" w:color="auto"/>
        <w:bottom w:val="none" w:sz="0" w:space="0" w:color="auto"/>
        <w:right w:val="none" w:sz="0" w:space="0" w:color="auto"/>
      </w:divBdr>
      <w:divsChild>
        <w:div w:id="253713177">
          <w:marLeft w:val="878"/>
          <w:marRight w:val="0"/>
          <w:marTop w:val="77"/>
          <w:marBottom w:val="0"/>
          <w:divBdr>
            <w:top w:val="none" w:sz="0" w:space="0" w:color="auto"/>
            <w:left w:val="none" w:sz="0" w:space="0" w:color="auto"/>
            <w:bottom w:val="none" w:sz="0" w:space="0" w:color="auto"/>
            <w:right w:val="none" w:sz="0" w:space="0" w:color="auto"/>
          </w:divBdr>
        </w:div>
      </w:divsChild>
    </w:div>
    <w:div w:id="2066098006">
      <w:bodyDiv w:val="1"/>
      <w:marLeft w:val="0"/>
      <w:marRight w:val="0"/>
      <w:marTop w:val="0"/>
      <w:marBottom w:val="0"/>
      <w:divBdr>
        <w:top w:val="none" w:sz="0" w:space="0" w:color="auto"/>
        <w:left w:val="none" w:sz="0" w:space="0" w:color="auto"/>
        <w:bottom w:val="none" w:sz="0" w:space="0" w:color="auto"/>
        <w:right w:val="none" w:sz="0" w:space="0" w:color="auto"/>
      </w:divBdr>
      <w:divsChild>
        <w:div w:id="225839885">
          <w:marLeft w:val="878"/>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900" b="0" i="0" u="none" strike="noStrike" kern="1200" spc="0" baseline="0">
                <a:solidFill>
                  <a:schemeClr val="tx1">
                    <a:lumMod val="65000"/>
                    <a:lumOff val="35000"/>
                  </a:schemeClr>
                </a:solidFill>
                <a:latin typeface="+mn-lt"/>
                <a:ea typeface="+mn-ea"/>
                <a:cs typeface="+mn-cs"/>
              </a:defRPr>
            </a:pPr>
            <a:r>
              <a:rPr lang="en-US" sz="900"/>
              <a:t>Performance comparison between Type I and Type II (rank 3 only)</a:t>
            </a:r>
            <a:endParaRPr lang="zh-CN" sz="900"/>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Sheet1!$C$8:$G$8</c:f>
              <c:strCache>
                <c:ptCount val="5"/>
                <c:pt idx="0">
                  <c:v>Type I</c:v>
                </c:pt>
                <c:pt idx="1">
                  <c:v>Type II (L=4)</c:v>
                </c:pt>
                <c:pt idx="2">
                  <c:v>Type II (L=6)</c:v>
                </c:pt>
                <c:pt idx="3">
                  <c:v>Type II (L=8)</c:v>
                </c:pt>
                <c:pt idx="4">
                  <c:v>Ideal</c:v>
                </c:pt>
              </c:strCache>
            </c:strRef>
          </c:cat>
          <c:val>
            <c:numRef>
              <c:f>Sheet1!$C$10:$G$10</c:f>
              <c:numCache>
                <c:formatCode>0.00%</c:formatCode>
                <c:ptCount val="5"/>
                <c:pt idx="0" formatCode="0%">
                  <c:v>1</c:v>
                </c:pt>
                <c:pt idx="1">
                  <c:v>1.1670271333071176</c:v>
                </c:pt>
                <c:pt idx="2">
                  <c:v>1.1756783326779394</c:v>
                </c:pt>
                <c:pt idx="3">
                  <c:v>1.1948486040110105</c:v>
                </c:pt>
                <c:pt idx="4">
                  <c:v>1.582874557609123</c:v>
                </c:pt>
              </c:numCache>
            </c:numRef>
          </c:val>
          <c:extLst>
            <c:ext xmlns:c16="http://schemas.microsoft.com/office/drawing/2014/chart" uri="{C3380CC4-5D6E-409C-BE32-E72D297353CC}">
              <c16:uniqueId val="{00000000-59D7-4C06-BD68-973FF16E2A53}"/>
            </c:ext>
          </c:extLst>
        </c:ser>
        <c:dLbls>
          <c:showLegendKey val="0"/>
          <c:showVal val="0"/>
          <c:showCatName val="0"/>
          <c:showSerName val="0"/>
          <c:showPercent val="0"/>
          <c:showBubbleSize val="0"/>
        </c:dLbls>
        <c:gapWidth val="219"/>
        <c:overlap val="-27"/>
        <c:axId val="56932992"/>
        <c:axId val="56934784"/>
      </c:barChart>
      <c:catAx>
        <c:axId val="56932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56934784"/>
        <c:crosses val="autoZero"/>
        <c:auto val="1"/>
        <c:lblAlgn val="ctr"/>
        <c:lblOffset val="100"/>
        <c:noMultiLvlLbl val="0"/>
      </c:catAx>
      <c:valAx>
        <c:axId val="56934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crossAx val="56932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900" b="0" i="0" u="none" strike="noStrike" kern="1200" spc="0" baseline="0">
                <a:solidFill>
                  <a:schemeClr val="tx1">
                    <a:lumMod val="65000"/>
                    <a:lumOff val="35000"/>
                  </a:schemeClr>
                </a:solidFill>
                <a:latin typeface="+mn-lt"/>
                <a:ea typeface="+mn-ea"/>
                <a:cs typeface="+mn-cs"/>
              </a:defRPr>
            </a:pPr>
            <a:r>
              <a:rPr lang="en-US" altLang="zh-CN" sz="900"/>
              <a:t>Performance</a:t>
            </a:r>
            <a:r>
              <a:rPr lang="en-US" altLang="zh-CN" sz="900" baseline="0"/>
              <a:t> comparison between Type I and Type II (rank 4 only)</a:t>
            </a:r>
            <a:endParaRPr lang="zh-CN" altLang="en-US" sz="900"/>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Sheet1!$C$2:$G$2</c:f>
              <c:strCache>
                <c:ptCount val="5"/>
                <c:pt idx="0">
                  <c:v>Type I</c:v>
                </c:pt>
                <c:pt idx="1">
                  <c:v>Type II (L=4)</c:v>
                </c:pt>
                <c:pt idx="2">
                  <c:v>Type II (L=6)</c:v>
                </c:pt>
                <c:pt idx="3">
                  <c:v>Type II (L=8)</c:v>
                </c:pt>
                <c:pt idx="4">
                  <c:v>Ideal</c:v>
                </c:pt>
              </c:strCache>
            </c:strRef>
          </c:cat>
          <c:val>
            <c:numRef>
              <c:f>Sheet1!$C$4:$G$4</c:f>
              <c:numCache>
                <c:formatCode>0.00%</c:formatCode>
                <c:ptCount val="5"/>
                <c:pt idx="0" formatCode="0%">
                  <c:v>1</c:v>
                </c:pt>
                <c:pt idx="1">
                  <c:v>1.2360979472351861</c:v>
                </c:pt>
                <c:pt idx="2">
                  <c:v>1.2776091468608652</c:v>
                </c:pt>
                <c:pt idx="3">
                  <c:v>1.2958452808004701</c:v>
                </c:pt>
                <c:pt idx="4">
                  <c:v>1.7309930294777507</c:v>
                </c:pt>
              </c:numCache>
            </c:numRef>
          </c:val>
          <c:extLst>
            <c:ext xmlns:c16="http://schemas.microsoft.com/office/drawing/2014/chart" uri="{C3380CC4-5D6E-409C-BE32-E72D297353CC}">
              <c16:uniqueId val="{00000000-3FF7-426A-BCDD-480A32B64AE3}"/>
            </c:ext>
          </c:extLst>
        </c:ser>
        <c:dLbls>
          <c:showLegendKey val="0"/>
          <c:showVal val="0"/>
          <c:showCatName val="0"/>
          <c:showSerName val="0"/>
          <c:showPercent val="0"/>
          <c:showBubbleSize val="0"/>
        </c:dLbls>
        <c:gapWidth val="219"/>
        <c:overlap val="-27"/>
        <c:axId val="68125440"/>
        <c:axId val="68126976"/>
      </c:barChart>
      <c:catAx>
        <c:axId val="68125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68126976"/>
        <c:crosses val="autoZero"/>
        <c:auto val="1"/>
        <c:lblAlgn val="ctr"/>
        <c:lblOffset val="100"/>
        <c:noMultiLvlLbl val="0"/>
      </c:catAx>
      <c:valAx>
        <c:axId val="68126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68125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purl.org/dc/dcmitype/"/>
    <ds:schemaRef ds:uri="b99d8371-7959-447c-b1e6-b32e64889764"/>
    <ds:schemaRef ds:uri="http://purl.org/dc/elements/1.1/"/>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c5e8e5fa-a89f-462c-b3c4-e0c63dd5bf15"/>
    <ds:schemaRef ds:uri="http://schemas.microsoft.com/office/2006/metadata/propertie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E9627-3DC4-417E-8CA3-82238F9D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1095</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lihl@docomolabs-beijing.com.cn</dc:creator>
  <cp:lastModifiedBy>wang jing</cp:lastModifiedBy>
  <cp:revision>3</cp:revision>
  <cp:lastPrinted>2013-01-18T02:26:00Z</cp:lastPrinted>
  <dcterms:created xsi:type="dcterms:W3CDTF">2018-09-28T05:48:00Z</dcterms:created>
  <dcterms:modified xsi:type="dcterms:W3CDTF">2018-09-28T05:52:00Z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