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024BF917" w:rsidR="00004B52" w:rsidRPr="00C62971"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WG1 Meeting #94</w:t>
      </w:r>
      <w:r w:rsidR="002D5246">
        <w:rPr>
          <w:rFonts w:eastAsiaTheme="minorEastAsia" w:cs="Arial" w:hint="eastAsia"/>
          <w:noProof w:val="0"/>
          <w:sz w:val="28"/>
          <w:szCs w:val="28"/>
          <w:lang w:eastAsia="zh-CN"/>
        </w:rPr>
        <w:t>bis</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293894" w:rsidRPr="00293894">
        <w:rPr>
          <w:rFonts w:eastAsia="MS Gothic" w:cs="Arial"/>
          <w:noProof w:val="0"/>
          <w:sz w:val="28"/>
          <w:szCs w:val="28"/>
          <w:lang w:val="en-US"/>
        </w:rPr>
        <w:t>R1-1811146</w:t>
      </w:r>
    </w:p>
    <w:p w14:paraId="2B769471" w14:textId="269CCF69" w:rsidR="00004B52" w:rsidRDefault="00C62971" w:rsidP="00840384">
      <w:pPr>
        <w:pStyle w:val="a3"/>
        <w:tabs>
          <w:tab w:val="right" w:pos="10206"/>
        </w:tabs>
        <w:spacing w:after="0" w:afterAutospacing="0"/>
        <w:rPr>
          <w:rFonts w:eastAsiaTheme="minorEastAsia" w:cs="Arial"/>
          <w:noProof w:val="0"/>
          <w:sz w:val="28"/>
          <w:szCs w:val="28"/>
          <w:lang w:eastAsia="zh-CN"/>
        </w:rPr>
      </w:pPr>
      <w:r w:rsidRPr="00C62971">
        <w:rPr>
          <w:rFonts w:eastAsia="MS Gothic" w:cs="Arial"/>
          <w:noProof w:val="0"/>
          <w:sz w:val="28"/>
          <w:szCs w:val="28"/>
        </w:rPr>
        <w:t>Chengdu, China, October 8th – 12th, 2018</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91C4E39"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2505DF" w:rsidRPr="002505DF">
        <w:rPr>
          <w:rFonts w:ascii="Arial" w:eastAsiaTheme="minorEastAsia" w:hAnsi="Arial" w:cs="Arial"/>
          <w:b/>
          <w:sz w:val="28"/>
          <w:szCs w:val="28"/>
          <w:lang w:val="en-US" w:eastAsia="zh-CN"/>
        </w:rPr>
        <w:t>RB alignment with LTE in case of 7.5 kHz frequency shift for a NR UL carrier</w:t>
      </w:r>
    </w:p>
    <w:p w14:paraId="49DC0276" w14:textId="4C6BC372"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40384">
        <w:rPr>
          <w:rFonts w:ascii="Arial" w:eastAsiaTheme="minorEastAsia" w:hAnsi="Arial" w:cs="Arial" w:hint="eastAsia"/>
          <w:b/>
          <w:sz w:val="28"/>
          <w:szCs w:val="28"/>
          <w:lang w:val="pt-BR" w:eastAsia="zh-CN"/>
        </w:rPr>
        <w:t>7.1.</w:t>
      </w:r>
      <w:r w:rsidR="002505DF">
        <w:rPr>
          <w:rFonts w:ascii="Arial" w:eastAsiaTheme="minorEastAsia" w:hAnsi="Arial" w:cs="Arial" w:hint="eastAsia"/>
          <w:b/>
          <w:sz w:val="28"/>
          <w:szCs w:val="28"/>
          <w:lang w:val="pt-BR" w:eastAsia="zh-CN"/>
        </w:rPr>
        <w:t>4</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0BAED3E4"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share our </w:t>
      </w:r>
      <w:r w:rsidR="0063153E">
        <w:rPr>
          <w:rFonts w:eastAsiaTheme="minorEastAsia" w:hint="eastAsia"/>
          <w:lang w:val="en-US" w:eastAsia="zh-CN"/>
        </w:rPr>
        <w:t>views</w:t>
      </w:r>
      <w:r>
        <w:rPr>
          <w:rFonts w:eastAsiaTheme="minorEastAsia"/>
          <w:lang w:val="en-US" w:eastAsia="zh-CN"/>
        </w:rPr>
        <w:t xml:space="preserve"> on</w:t>
      </w:r>
      <w:bookmarkStart w:id="3" w:name="OLE_LINK8"/>
      <w:bookmarkStart w:id="4" w:name="OLE_LINK10"/>
      <w:bookmarkStart w:id="5" w:name="OLE_LINK1"/>
      <w:bookmarkStart w:id="6" w:name="OLE_LINK2"/>
      <w:r w:rsidR="001769FF" w:rsidRPr="005F4987">
        <w:rPr>
          <w:rFonts w:eastAsiaTheme="minorEastAsia"/>
          <w:lang w:val="en-US" w:eastAsia="zh-CN"/>
        </w:rPr>
        <w:t xml:space="preserve"> </w:t>
      </w:r>
      <w:r w:rsidR="003B0346" w:rsidRPr="005F4987">
        <w:rPr>
          <w:rFonts w:eastAsiaTheme="minorEastAsia" w:hint="eastAsia"/>
          <w:lang w:val="en-US" w:eastAsia="zh-CN"/>
        </w:rPr>
        <w:t xml:space="preserve">the remaining issues </w:t>
      </w:r>
      <w:bookmarkEnd w:id="3"/>
      <w:bookmarkEnd w:id="4"/>
      <w:bookmarkEnd w:id="5"/>
      <w:bookmarkEnd w:id="6"/>
      <w:r w:rsidR="00840384" w:rsidRPr="00840384">
        <w:rPr>
          <w:rFonts w:eastAsiaTheme="minorEastAsia"/>
          <w:lang w:val="en-US" w:eastAsia="zh-CN"/>
        </w:rPr>
        <w:t xml:space="preserve">on </w:t>
      </w:r>
      <w:r w:rsidR="002505DF" w:rsidRPr="002505DF">
        <w:rPr>
          <w:rFonts w:eastAsiaTheme="minorEastAsia"/>
          <w:lang w:val="en-US" w:eastAsia="zh-CN"/>
        </w:rPr>
        <w:t>NR-LTE co-existence</w:t>
      </w:r>
      <w:r>
        <w:rPr>
          <w:rFonts w:eastAsiaTheme="minorEastAsia"/>
          <w:lang w:val="en-US" w:eastAsia="zh-CN"/>
        </w:rPr>
        <w:t>.</w:t>
      </w:r>
    </w:p>
    <w:p w14:paraId="5960CBEA" w14:textId="2DA63026" w:rsidR="00566813" w:rsidRDefault="00D25E64" w:rsidP="00D54E15">
      <w:pPr>
        <w:pStyle w:val="10"/>
        <w:spacing w:after="180"/>
        <w:rPr>
          <w:rFonts w:eastAsiaTheme="minorEastAsia"/>
          <w:lang w:eastAsia="zh-CN"/>
        </w:rPr>
      </w:pPr>
      <w:r>
        <w:t>Discussion</w:t>
      </w:r>
    </w:p>
    <w:p w14:paraId="2C872A02" w14:textId="19487383" w:rsidR="00E74C47" w:rsidRPr="00F4470C" w:rsidRDefault="002505DF" w:rsidP="00E74C47">
      <w:pPr>
        <w:pStyle w:val="20"/>
        <w:tabs>
          <w:tab w:val="clear" w:pos="709"/>
          <w:tab w:val="num" w:pos="567"/>
        </w:tabs>
        <w:ind w:left="576" w:hanging="576"/>
        <w:rPr>
          <w:rFonts w:eastAsia="宋体"/>
          <w:lang w:eastAsia="zh-CN"/>
        </w:rPr>
      </w:pPr>
      <w:r>
        <w:rPr>
          <w:rFonts w:eastAsiaTheme="minorEastAsia" w:hint="eastAsia"/>
          <w:iCs/>
          <w:lang w:eastAsia="zh-CN"/>
        </w:rPr>
        <w:t>RB alignment between LTE and NR</w:t>
      </w:r>
    </w:p>
    <w:p w14:paraId="0B841CD2" w14:textId="6232BB8B" w:rsidR="002505DF" w:rsidRDefault="002505DF" w:rsidP="00B95E82">
      <w:pPr>
        <w:spacing w:afterLines="50" w:after="180" w:afterAutospacing="0"/>
        <w:rPr>
          <w:rFonts w:eastAsia="宋体"/>
          <w:lang w:eastAsia="zh-CN"/>
        </w:rPr>
      </w:pPr>
      <w:r>
        <w:rPr>
          <w:rFonts w:eastAsia="宋体" w:hint="eastAsia"/>
          <w:lang w:eastAsia="zh-CN"/>
        </w:rPr>
        <w:t>In RAN1 NR Ad</w:t>
      </w:r>
      <w:r w:rsidR="008E4345">
        <w:rPr>
          <w:rFonts w:eastAsia="宋体" w:hint="eastAsia"/>
          <w:lang w:eastAsia="zh-CN"/>
        </w:rPr>
        <w:t>-</w:t>
      </w:r>
      <w:r>
        <w:rPr>
          <w:rFonts w:eastAsia="宋体" w:hint="eastAsia"/>
          <w:lang w:eastAsia="zh-CN"/>
        </w:rPr>
        <w:t>hoc 1706 meeting, the following was agreed</w:t>
      </w:r>
      <w:r w:rsidR="003A78F7">
        <w:rPr>
          <w:rFonts w:eastAsia="宋体" w:hint="eastAsia"/>
          <w:lang w:eastAsia="zh-CN"/>
        </w:rPr>
        <w:t xml:space="preserve"> </w:t>
      </w:r>
      <w:r w:rsidR="003A78F7">
        <w:rPr>
          <w:rFonts w:eastAsia="宋体"/>
          <w:lang w:eastAsia="zh-CN"/>
        </w:rPr>
        <w:fldChar w:fldCharType="begin"/>
      </w:r>
      <w:r w:rsidR="003A78F7">
        <w:rPr>
          <w:rFonts w:eastAsia="宋体"/>
          <w:lang w:eastAsia="zh-CN"/>
        </w:rPr>
        <w:instrText xml:space="preserve"> </w:instrText>
      </w:r>
      <w:r w:rsidR="003A78F7">
        <w:rPr>
          <w:rFonts w:eastAsia="宋体" w:hint="eastAsia"/>
          <w:lang w:eastAsia="zh-CN"/>
        </w:rPr>
        <w:instrText>REF _Ref525123630 \n \h</w:instrText>
      </w:r>
      <w:r w:rsidR="003A78F7">
        <w:rPr>
          <w:rFonts w:eastAsia="宋体"/>
          <w:lang w:eastAsia="zh-CN"/>
        </w:rPr>
        <w:instrText xml:space="preserve"> </w:instrText>
      </w:r>
      <w:r w:rsidR="003A78F7">
        <w:rPr>
          <w:rFonts w:eastAsia="宋体"/>
          <w:lang w:eastAsia="zh-CN"/>
        </w:rPr>
      </w:r>
      <w:r w:rsidR="003A78F7">
        <w:rPr>
          <w:rFonts w:eastAsia="宋体"/>
          <w:lang w:eastAsia="zh-CN"/>
        </w:rPr>
        <w:fldChar w:fldCharType="separate"/>
      </w:r>
      <w:r w:rsidR="003A78F7">
        <w:rPr>
          <w:rFonts w:eastAsia="宋体"/>
          <w:lang w:eastAsia="zh-CN"/>
        </w:rPr>
        <w:t>[1]</w:t>
      </w:r>
      <w:r w:rsidR="003A78F7">
        <w:rPr>
          <w:rFonts w:eastAsia="宋体"/>
          <w:lang w:eastAsia="zh-CN"/>
        </w:rPr>
        <w:fldChar w:fldCharType="end"/>
      </w:r>
      <w:r>
        <w:rPr>
          <w:rFonts w:eastAsia="宋体" w:hint="eastAsia"/>
          <w:lang w:eastAsia="zh-CN"/>
        </w:rPr>
        <w:t>,</w:t>
      </w:r>
    </w:p>
    <w:tbl>
      <w:tblPr>
        <w:tblStyle w:val="ac"/>
        <w:tblW w:w="0" w:type="auto"/>
        <w:tblLook w:val="04A0" w:firstRow="1" w:lastRow="0" w:firstColumn="1" w:lastColumn="0" w:noHBand="0" w:noVBand="1"/>
      </w:tblPr>
      <w:tblGrid>
        <w:gridCol w:w="10180"/>
      </w:tblGrid>
      <w:tr w:rsidR="002505DF" w14:paraId="1D02BEE2" w14:textId="77777777" w:rsidTr="002505DF">
        <w:tc>
          <w:tcPr>
            <w:tcW w:w="10180" w:type="dxa"/>
          </w:tcPr>
          <w:p w14:paraId="0D61B627" w14:textId="77777777" w:rsidR="002505DF" w:rsidRPr="003654F1" w:rsidRDefault="002505DF" w:rsidP="00B95E82">
            <w:pPr>
              <w:spacing w:after="0" w:afterAutospacing="0"/>
              <w:rPr>
                <w:rFonts w:eastAsia="MS Mincho"/>
                <w:sz w:val="20"/>
              </w:rPr>
            </w:pPr>
            <w:r w:rsidRPr="003654F1">
              <w:rPr>
                <w:rFonts w:eastAsia="MS Mincho"/>
                <w:sz w:val="20"/>
                <w:highlight w:val="green"/>
              </w:rPr>
              <w:t>Agreements</w:t>
            </w:r>
            <w:r w:rsidRPr="003654F1">
              <w:rPr>
                <w:rFonts w:eastAsia="MS Mincho"/>
                <w:sz w:val="20"/>
              </w:rPr>
              <w:t>:</w:t>
            </w:r>
          </w:p>
          <w:p w14:paraId="7895A5AB" w14:textId="77777777" w:rsidR="002505DF" w:rsidRPr="003654F1" w:rsidRDefault="002505DF" w:rsidP="00B95E82">
            <w:pPr>
              <w:spacing w:after="0" w:afterAutospacing="0"/>
              <w:ind w:left="720" w:hanging="357"/>
              <w:rPr>
                <w:rFonts w:eastAsia="MS Mincho"/>
                <w:sz w:val="20"/>
              </w:rPr>
            </w:pPr>
            <w:r w:rsidRPr="003654F1">
              <w:rPr>
                <w:rFonts w:eastAsia="MS Mincho"/>
                <w:sz w:val="20"/>
              </w:rPr>
              <w:t></w:t>
            </w:r>
            <w:r w:rsidRPr="003654F1">
              <w:rPr>
                <w:rFonts w:eastAsia="MS Mincho"/>
                <w:sz w:val="20"/>
              </w:rPr>
              <w:tab/>
              <w:t xml:space="preserve">In NR, support configuration between the following for paired spectrum (support of scheme 2 below </w:t>
            </w:r>
            <w:r w:rsidRPr="003654F1">
              <w:rPr>
                <w:rFonts w:eastAsia="Times New Roman"/>
                <w:sz w:val="20"/>
              </w:rPr>
              <w:t>is conditioned on the assumption that 100kHz is adopted as a supported UL channel raster in NR to support LTE/NR co-existence with LTE FDD)</w:t>
            </w:r>
          </w:p>
          <w:p w14:paraId="20019778" w14:textId="77777777" w:rsidR="002505DF" w:rsidRPr="003654F1" w:rsidRDefault="002505DF" w:rsidP="00B95E82">
            <w:pPr>
              <w:spacing w:after="0" w:afterAutospacing="0"/>
              <w:ind w:left="1440" w:hanging="357"/>
              <w:rPr>
                <w:rFonts w:eastAsia="Times New Roman"/>
                <w:sz w:val="20"/>
              </w:rPr>
            </w:pPr>
            <w:r w:rsidRPr="003654F1">
              <w:rPr>
                <w:rFonts w:eastAsia="Times New Roman"/>
                <w:sz w:val="20"/>
              </w:rPr>
              <w:t>o</w:t>
            </w:r>
            <w:r w:rsidRPr="003654F1">
              <w:rPr>
                <w:rFonts w:eastAsia="Times New Roman"/>
                <w:sz w:val="20"/>
              </w:rPr>
              <w:tab/>
              <w:t>Scheme 1: Do nothing to allow subcarrier alignment between NR UL (15 kHz) and LTE UL</w:t>
            </w:r>
          </w:p>
          <w:p w14:paraId="368B6732" w14:textId="57DF04BD" w:rsidR="002505DF" w:rsidRPr="002505DF" w:rsidRDefault="002505DF" w:rsidP="00B95E82">
            <w:pPr>
              <w:spacing w:after="0" w:afterAutospacing="0"/>
              <w:ind w:left="1440" w:hanging="357"/>
              <w:rPr>
                <w:rFonts w:eastAsiaTheme="minorEastAsia"/>
                <w:sz w:val="20"/>
                <w:lang w:eastAsia="zh-CN"/>
              </w:rPr>
            </w:pPr>
            <w:r w:rsidRPr="003654F1">
              <w:rPr>
                <w:rFonts w:eastAsia="Times New Roman"/>
                <w:sz w:val="20"/>
              </w:rPr>
              <w:t>o</w:t>
            </w:r>
            <w:r w:rsidRPr="003654F1">
              <w:rPr>
                <w:rFonts w:eastAsia="Times New Roman"/>
                <w:sz w:val="20"/>
              </w:rPr>
              <w:tab/>
              <w:t xml:space="preserve">Scheme 2: Allow subcarrier alignment between NR UL (15 kHz) and LTE UL, where NR UL raster is with a 7.5 kHz shift to the LTE UL raster </w:t>
            </w:r>
          </w:p>
        </w:tc>
      </w:tr>
    </w:tbl>
    <w:p w14:paraId="6E5B3D4B" w14:textId="76BD6021" w:rsidR="002505DF" w:rsidRDefault="00B95E82" w:rsidP="00B95E82">
      <w:pPr>
        <w:spacing w:beforeLines="50" w:before="180" w:afterLines="50" w:after="180" w:afterAutospacing="0"/>
        <w:rPr>
          <w:rFonts w:eastAsia="宋体"/>
          <w:lang w:eastAsia="zh-CN"/>
        </w:rPr>
      </w:pPr>
      <w:r>
        <w:rPr>
          <w:rFonts w:eastAsia="宋体" w:hint="eastAsia"/>
          <w:lang w:eastAsia="zh-CN"/>
        </w:rPr>
        <w:t>And the above agreement was reflected in TS 38.104</w:t>
      </w:r>
      <w:r w:rsidR="003A78F7">
        <w:rPr>
          <w:rFonts w:eastAsia="宋体" w:hint="eastAsia"/>
          <w:lang w:eastAsia="zh-CN"/>
        </w:rPr>
        <w:t xml:space="preserve"> </w:t>
      </w:r>
      <w:r w:rsidR="003A78F7">
        <w:rPr>
          <w:rFonts w:eastAsia="宋体"/>
          <w:lang w:eastAsia="zh-CN"/>
        </w:rPr>
        <w:fldChar w:fldCharType="begin"/>
      </w:r>
      <w:r w:rsidR="003A78F7">
        <w:rPr>
          <w:rFonts w:eastAsia="宋体"/>
          <w:lang w:eastAsia="zh-CN"/>
        </w:rPr>
        <w:instrText xml:space="preserve"> </w:instrText>
      </w:r>
      <w:r w:rsidR="003A78F7">
        <w:rPr>
          <w:rFonts w:eastAsia="宋体" w:hint="eastAsia"/>
          <w:lang w:eastAsia="zh-CN"/>
        </w:rPr>
        <w:instrText>REF _Ref525123641 \n \h</w:instrText>
      </w:r>
      <w:r w:rsidR="003A78F7">
        <w:rPr>
          <w:rFonts w:eastAsia="宋体"/>
          <w:lang w:eastAsia="zh-CN"/>
        </w:rPr>
        <w:instrText xml:space="preserve"> </w:instrText>
      </w:r>
      <w:r w:rsidR="003A78F7">
        <w:rPr>
          <w:rFonts w:eastAsia="宋体"/>
          <w:lang w:eastAsia="zh-CN"/>
        </w:rPr>
      </w:r>
      <w:r w:rsidR="003A78F7">
        <w:rPr>
          <w:rFonts w:eastAsia="宋体"/>
          <w:lang w:eastAsia="zh-CN"/>
        </w:rPr>
        <w:fldChar w:fldCharType="separate"/>
      </w:r>
      <w:r w:rsidR="003A78F7">
        <w:rPr>
          <w:rFonts w:eastAsia="宋体"/>
          <w:lang w:eastAsia="zh-CN"/>
        </w:rPr>
        <w:t>[2]</w:t>
      </w:r>
      <w:r w:rsidR="003A78F7">
        <w:rPr>
          <w:rFonts w:eastAsia="宋体"/>
          <w:lang w:eastAsia="zh-CN"/>
        </w:rPr>
        <w:fldChar w:fldCharType="end"/>
      </w:r>
      <w:r>
        <w:rPr>
          <w:rFonts w:eastAsia="宋体" w:hint="eastAsia"/>
          <w:lang w:eastAsia="zh-CN"/>
        </w:rPr>
        <w:t>, as follow</w:t>
      </w:r>
      <w:r w:rsidR="00006F37">
        <w:rPr>
          <w:rFonts w:eastAsia="宋体" w:hint="eastAsia"/>
          <w:lang w:eastAsia="zh-CN"/>
        </w:rPr>
        <w:t>s</w:t>
      </w:r>
      <w:r>
        <w:rPr>
          <w:rFonts w:eastAsia="宋体" w:hint="eastAsia"/>
          <w:lang w:eastAsia="zh-CN"/>
        </w:rPr>
        <w:t>,</w:t>
      </w:r>
    </w:p>
    <w:tbl>
      <w:tblPr>
        <w:tblStyle w:val="ac"/>
        <w:tblW w:w="0" w:type="auto"/>
        <w:tblLook w:val="04A0" w:firstRow="1" w:lastRow="0" w:firstColumn="1" w:lastColumn="0" w:noHBand="0" w:noVBand="1"/>
      </w:tblPr>
      <w:tblGrid>
        <w:gridCol w:w="10180"/>
      </w:tblGrid>
      <w:tr w:rsidR="00B95E82" w14:paraId="5D042DA1" w14:textId="77777777" w:rsidTr="00B95E82">
        <w:tc>
          <w:tcPr>
            <w:tcW w:w="10180" w:type="dxa"/>
          </w:tcPr>
          <w:p w14:paraId="5BC71244" w14:textId="77777777" w:rsidR="00B95E82" w:rsidRPr="00B95E82" w:rsidRDefault="00B95E82" w:rsidP="00B95E82">
            <w:pPr>
              <w:snapToGrid/>
              <w:spacing w:after="180" w:afterAutospacing="0"/>
              <w:jc w:val="left"/>
              <w:rPr>
                <w:rFonts w:eastAsia="Yu Mincho"/>
                <w:sz w:val="20"/>
                <w:lang w:eastAsia="en-US"/>
              </w:rPr>
            </w:pPr>
            <w:bookmarkStart w:id="7" w:name="_Hlk514075025"/>
            <w:r w:rsidRPr="00B95E82">
              <w:rPr>
                <w:rFonts w:eastAsia="Yu Mincho"/>
                <w:sz w:val="20"/>
                <w:lang w:eastAsia="en-US"/>
              </w:rPr>
              <w:t xml:space="preserve">The </w:t>
            </w:r>
            <w:r w:rsidRPr="00B95E82">
              <w:rPr>
                <w:rFonts w:eastAsia="Yu Mincho"/>
                <w:i/>
                <w:sz w:val="20"/>
                <w:lang w:eastAsia="en-US"/>
              </w:rPr>
              <w:t>channel raster</w:t>
            </w:r>
            <w:r w:rsidRPr="00B95E82">
              <w:rPr>
                <w:rFonts w:eastAsia="Yu Mincho"/>
                <w:sz w:val="20"/>
                <w:lang w:eastAsia="en-US"/>
              </w:rPr>
              <w:t xml:space="preserve"> defines a subset of </w:t>
            </w:r>
            <w:r w:rsidRPr="00B95E82">
              <w:rPr>
                <w:rFonts w:eastAsia="Yu Mincho"/>
                <w:i/>
                <w:sz w:val="20"/>
                <w:lang w:eastAsia="en-US"/>
              </w:rPr>
              <w:t>RF reference frequencies</w:t>
            </w:r>
            <w:r w:rsidRPr="00B95E82">
              <w:rPr>
                <w:rFonts w:eastAsia="Yu Mincho"/>
                <w:sz w:val="20"/>
                <w:lang w:eastAsia="en-US"/>
              </w:rPr>
              <w:t xml:space="preserve"> that can be used to identify the RF channel position in the uplink and downlink. The </w:t>
            </w:r>
            <w:r w:rsidRPr="00B95E82">
              <w:rPr>
                <w:rFonts w:eastAsia="Yu Mincho"/>
                <w:i/>
                <w:sz w:val="20"/>
                <w:lang w:eastAsia="en-US"/>
              </w:rPr>
              <w:t>RF reference frequency</w:t>
            </w:r>
            <w:r w:rsidRPr="00B95E82">
              <w:rPr>
                <w:rFonts w:eastAsia="Yu Mincho"/>
                <w:sz w:val="20"/>
                <w:lang w:eastAsia="en-US"/>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B95E82">
              <w:rPr>
                <w:rFonts w:eastAsia="Malgun Gothic"/>
                <w:sz w:val="20"/>
                <w:lang w:eastAsia="en-US"/>
              </w:rPr>
              <w:t>ΔF</w:t>
            </w:r>
            <w:r w:rsidRPr="00B95E82">
              <w:rPr>
                <w:rFonts w:eastAsia="Malgun Gothic"/>
                <w:sz w:val="20"/>
                <w:vertAlign w:val="subscript"/>
                <w:lang w:eastAsia="en-US"/>
              </w:rPr>
              <w:t>Raster</w:t>
            </w:r>
            <w:proofErr w:type="spellEnd"/>
            <w:r w:rsidRPr="00B95E82">
              <w:rPr>
                <w:rFonts w:eastAsia="Yu Mincho"/>
                <w:sz w:val="20"/>
                <w:lang w:eastAsia="en-US"/>
              </w:rPr>
              <w:t xml:space="preserve">, which may be equal to or larger than </w:t>
            </w:r>
            <w:proofErr w:type="spellStart"/>
            <w:r w:rsidRPr="00B95E82">
              <w:rPr>
                <w:rFonts w:eastAsia="Malgun Gothic"/>
                <w:sz w:val="20"/>
                <w:lang w:eastAsia="en-US"/>
              </w:rPr>
              <w:t>ΔF</w:t>
            </w:r>
            <w:r w:rsidRPr="00B95E82">
              <w:rPr>
                <w:rFonts w:eastAsia="Malgun Gothic"/>
                <w:sz w:val="20"/>
                <w:vertAlign w:val="subscript"/>
                <w:lang w:eastAsia="en-US"/>
              </w:rPr>
              <w:t>Global</w:t>
            </w:r>
            <w:proofErr w:type="spellEnd"/>
            <w:r w:rsidRPr="00B95E82">
              <w:rPr>
                <w:rFonts w:eastAsia="Yu Mincho"/>
                <w:sz w:val="20"/>
                <w:lang w:eastAsia="en-US"/>
              </w:rPr>
              <w:t xml:space="preserve">.  </w:t>
            </w:r>
          </w:p>
          <w:p w14:paraId="7F149B35" w14:textId="77777777" w:rsidR="00B95E82" w:rsidRPr="00B95E82" w:rsidRDefault="00B95E82" w:rsidP="00B95E82">
            <w:pPr>
              <w:keepLines/>
              <w:snapToGrid/>
              <w:spacing w:after="180" w:afterAutospacing="0"/>
              <w:ind w:left="1135" w:hanging="851"/>
              <w:jc w:val="left"/>
              <w:rPr>
                <w:rFonts w:eastAsia="Yu Mincho"/>
                <w:sz w:val="20"/>
                <w:lang w:eastAsia="en-US"/>
              </w:rPr>
            </w:pPr>
            <w:r w:rsidRPr="00B95E82">
              <w:rPr>
                <w:rFonts w:eastAsia="Yu Mincho"/>
                <w:sz w:val="20"/>
                <w:lang w:eastAsia="en-US"/>
              </w:rPr>
              <w:t>NOTE:</w:t>
            </w:r>
            <w:r w:rsidRPr="00B95E82">
              <w:rPr>
                <w:rFonts w:eastAsia="Yu Mincho"/>
                <w:sz w:val="20"/>
                <w:lang w:eastAsia="en-US"/>
              </w:rPr>
              <w:tab/>
              <w:t>The position of an RF channel can be identified through other reference points than the channel raster, such as “point A” defined in TR 38.211 [9].</w:t>
            </w:r>
          </w:p>
          <w:bookmarkEnd w:id="7"/>
          <w:p w14:paraId="54933EA8" w14:textId="77777777" w:rsidR="00B95E82" w:rsidRPr="00B95E82" w:rsidRDefault="00B95E82" w:rsidP="00B95E82">
            <w:pPr>
              <w:snapToGrid/>
              <w:spacing w:after="180" w:afterAutospacing="0"/>
              <w:jc w:val="left"/>
              <w:rPr>
                <w:rFonts w:eastAsia="Yu Mincho"/>
                <w:sz w:val="20"/>
                <w:lang w:eastAsia="en-US"/>
              </w:rPr>
            </w:pPr>
            <w:r w:rsidRPr="00B95E82">
              <w:rPr>
                <w:rFonts w:eastAsia="Yu Mincho"/>
                <w:sz w:val="20"/>
                <w:lang w:eastAsia="en-US"/>
              </w:rPr>
              <w:t xml:space="preserve">For SUL bands and Bands n1, n2, n3, n5, n7, n8, n20, n28, n66 and n71 defined in table 5.2-1, </w:t>
            </w:r>
          </w:p>
          <w:p w14:paraId="2FD79D5B" w14:textId="77777777" w:rsidR="00B95E82" w:rsidRPr="00B95E82" w:rsidRDefault="00B95E82" w:rsidP="00B95E82">
            <w:pPr>
              <w:keepLines/>
              <w:tabs>
                <w:tab w:val="center" w:pos="4536"/>
                <w:tab w:val="right" w:pos="9072"/>
              </w:tabs>
              <w:snapToGrid/>
              <w:spacing w:after="180" w:afterAutospacing="0"/>
              <w:jc w:val="left"/>
              <w:rPr>
                <w:rFonts w:eastAsia="等线"/>
                <w:sz w:val="20"/>
                <w:lang w:eastAsia="zh-CN"/>
              </w:rPr>
            </w:pPr>
            <w:r w:rsidRPr="00B95E82">
              <w:rPr>
                <w:rFonts w:eastAsia="Malgun Gothic"/>
                <w:sz w:val="20"/>
                <w:lang w:eastAsia="en-US"/>
              </w:rPr>
              <w:tab/>
            </w:r>
            <w:proofErr w:type="spellStart"/>
            <w:r w:rsidRPr="00B95E82">
              <w:rPr>
                <w:rFonts w:eastAsia="Malgun Gothic"/>
                <w:sz w:val="20"/>
                <w:lang w:eastAsia="en-US"/>
              </w:rPr>
              <w:t>F</w:t>
            </w:r>
            <w:r w:rsidRPr="00B95E82">
              <w:rPr>
                <w:rFonts w:eastAsia="Malgun Gothic"/>
                <w:sz w:val="20"/>
                <w:vertAlign w:val="subscript"/>
                <w:lang w:eastAsia="en-US"/>
              </w:rPr>
              <w:t>REF_shift</w:t>
            </w:r>
            <w:proofErr w:type="spellEnd"/>
            <w:r w:rsidRPr="00B95E82">
              <w:rPr>
                <w:rFonts w:eastAsia="Malgun Gothic"/>
                <w:sz w:val="20"/>
                <w:lang w:eastAsia="en-US"/>
              </w:rPr>
              <w:t xml:space="preserve"> = F</w:t>
            </w:r>
            <w:r w:rsidRPr="00B95E82">
              <w:rPr>
                <w:rFonts w:eastAsia="Malgun Gothic"/>
                <w:sz w:val="20"/>
                <w:vertAlign w:val="subscript"/>
                <w:lang w:eastAsia="en-US"/>
              </w:rPr>
              <w:t>REF</w:t>
            </w:r>
            <w:r w:rsidRPr="00B95E82">
              <w:rPr>
                <w:rFonts w:eastAsia="Malgun Gothic"/>
                <w:sz w:val="20"/>
                <w:lang w:eastAsia="en-US"/>
              </w:rPr>
              <w:t xml:space="preserve"> + </w:t>
            </w:r>
            <w:proofErr w:type="spellStart"/>
            <w:r w:rsidRPr="00B95E82">
              <w:rPr>
                <w:rFonts w:eastAsia="Malgun Gothic"/>
                <w:sz w:val="20"/>
                <w:lang w:eastAsia="en-US"/>
              </w:rPr>
              <w:t>Δ</w:t>
            </w:r>
            <w:r w:rsidRPr="00B95E82">
              <w:rPr>
                <w:rFonts w:eastAsia="Malgun Gothic"/>
                <w:sz w:val="20"/>
                <w:vertAlign w:val="subscript"/>
                <w:lang w:eastAsia="en-US"/>
              </w:rPr>
              <w:t>shift</w:t>
            </w:r>
            <w:proofErr w:type="spellEnd"/>
            <w:r w:rsidRPr="00B95E82">
              <w:rPr>
                <w:rFonts w:eastAsia="Malgun Gothic"/>
                <w:sz w:val="20"/>
                <w:lang w:eastAsia="en-US"/>
              </w:rPr>
              <w:t xml:space="preserve">,  </w:t>
            </w:r>
            <w:proofErr w:type="spellStart"/>
            <w:r w:rsidRPr="00B95E82">
              <w:rPr>
                <w:rFonts w:eastAsia="Malgun Gothic"/>
                <w:sz w:val="20"/>
                <w:lang w:eastAsia="en-US"/>
              </w:rPr>
              <w:t>Δ</w:t>
            </w:r>
            <w:r w:rsidRPr="00B95E82">
              <w:rPr>
                <w:rFonts w:eastAsia="Malgun Gothic"/>
                <w:sz w:val="20"/>
                <w:vertAlign w:val="subscript"/>
                <w:lang w:eastAsia="en-US"/>
              </w:rPr>
              <w:t>shift</w:t>
            </w:r>
            <w:proofErr w:type="spellEnd"/>
            <w:r w:rsidRPr="00B95E82">
              <w:rPr>
                <w:rFonts w:eastAsia="Malgun Gothic"/>
                <w:sz w:val="20"/>
                <w:lang w:eastAsia="en-US"/>
              </w:rPr>
              <w:t xml:space="preserve"> = 0 kHz or 7.5 kHz</w:t>
            </w:r>
          </w:p>
          <w:p w14:paraId="1E7080A6" w14:textId="42F6CAE9" w:rsidR="00B95E82" w:rsidRPr="00B95E82" w:rsidRDefault="00B95E82" w:rsidP="00B95E82">
            <w:pPr>
              <w:snapToGrid/>
              <w:spacing w:after="180" w:afterAutospacing="0"/>
              <w:jc w:val="left"/>
              <w:rPr>
                <w:rFonts w:eastAsiaTheme="minorEastAsia"/>
                <w:sz w:val="20"/>
                <w:lang w:eastAsia="zh-CN"/>
              </w:rPr>
            </w:pPr>
            <w:proofErr w:type="gramStart"/>
            <w:r w:rsidRPr="00B95E82">
              <w:rPr>
                <w:rFonts w:eastAsia="Yu Mincho"/>
                <w:sz w:val="20"/>
                <w:lang w:eastAsia="en-US"/>
              </w:rPr>
              <w:t>where</w:t>
            </w:r>
            <w:proofErr w:type="gramEnd"/>
            <w:r w:rsidRPr="00B95E82">
              <w:rPr>
                <w:rFonts w:eastAsia="Yu Mincho"/>
                <w:sz w:val="20"/>
                <w:lang w:eastAsia="en-US"/>
              </w:rPr>
              <w:t xml:space="preserve"> </w:t>
            </w:r>
            <w:r w:rsidRPr="00B95E82">
              <w:rPr>
                <w:rFonts w:eastAsia="Yu Mincho" w:hint="eastAsia"/>
                <w:sz w:val="20"/>
                <w:lang w:eastAsia="en-US"/>
              </w:rPr>
              <w:t>Δ</w:t>
            </w:r>
            <w:r w:rsidRPr="00B95E82">
              <w:rPr>
                <w:rFonts w:eastAsia="Yu Mincho"/>
                <w:sz w:val="20"/>
                <w:vertAlign w:val="subscript"/>
                <w:lang w:eastAsia="en-US"/>
              </w:rPr>
              <w:t>shift</w:t>
            </w:r>
            <w:r w:rsidRPr="00B95E82">
              <w:rPr>
                <w:rFonts w:eastAsia="Yu Mincho"/>
                <w:sz w:val="20"/>
                <w:lang w:eastAsia="en-US"/>
              </w:rPr>
              <w:t xml:space="preserve"> is signalled by the network in higher layer parameter </w:t>
            </w:r>
            <w:r w:rsidRPr="00B95E82">
              <w:rPr>
                <w:rFonts w:eastAsia="Malgun Gothic"/>
                <w:i/>
                <w:iCs/>
                <w:sz w:val="20"/>
                <w:lang w:eastAsia="en-US"/>
              </w:rPr>
              <w:t>frequencyShift7p5khz</w:t>
            </w:r>
            <w:r w:rsidRPr="00B95E82">
              <w:rPr>
                <w:rFonts w:eastAsia="Malgun Gothic"/>
                <w:sz w:val="20"/>
                <w:lang w:eastAsia="en-US"/>
              </w:rPr>
              <w:t xml:space="preserve"> [11]</w:t>
            </w:r>
            <w:r w:rsidRPr="00B95E82">
              <w:rPr>
                <w:rFonts w:eastAsia="Yu Mincho"/>
                <w:sz w:val="20"/>
                <w:lang w:eastAsia="en-US"/>
              </w:rPr>
              <w:t xml:space="preserve">. </w:t>
            </w:r>
          </w:p>
        </w:tc>
      </w:tr>
    </w:tbl>
    <w:p w14:paraId="2B75DC4B" w14:textId="0E05934B" w:rsidR="00B95E82" w:rsidRDefault="00B95E82" w:rsidP="00B95E82">
      <w:pPr>
        <w:spacing w:beforeLines="50" w:before="180"/>
        <w:rPr>
          <w:rFonts w:eastAsia="宋体"/>
          <w:lang w:eastAsia="zh-CN"/>
        </w:rPr>
      </w:pPr>
      <w:r>
        <w:rPr>
          <w:rFonts w:eastAsia="宋体" w:hint="eastAsia"/>
          <w:lang w:eastAsia="zh-CN"/>
        </w:rPr>
        <w:t xml:space="preserve">The option of 7.5 kHz frequency shift enables subcarrier alignment with LTE, and it seems </w:t>
      </w:r>
      <w:r>
        <w:rPr>
          <w:rFonts w:eastAsia="宋体"/>
          <w:lang w:eastAsia="zh-CN"/>
        </w:rPr>
        <w:t>straightforward</w:t>
      </w:r>
      <w:r>
        <w:rPr>
          <w:rFonts w:eastAsia="宋体" w:hint="eastAsia"/>
          <w:lang w:eastAsia="zh-CN"/>
        </w:rPr>
        <w:t xml:space="preserve"> to also support RB alignment with LTE, see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_Ref510526230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073C86" w:rsidRPr="00073C86">
        <w:rPr>
          <w:rFonts w:eastAsia="宋体"/>
          <w:lang w:eastAsia="zh-CN"/>
        </w:rPr>
        <w:t>Figure 1</w:t>
      </w:r>
      <w:r>
        <w:rPr>
          <w:rFonts w:eastAsia="宋体"/>
          <w:lang w:eastAsia="zh-CN"/>
        </w:rPr>
        <w:fldChar w:fldCharType="end"/>
      </w:r>
      <w:r w:rsidR="00727675">
        <w:rPr>
          <w:rFonts w:eastAsia="宋体" w:hint="eastAsia"/>
          <w:lang w:eastAsia="zh-CN"/>
        </w:rPr>
        <w:t>.</w:t>
      </w:r>
    </w:p>
    <w:p w14:paraId="357D6FA8" w14:textId="62E850D9" w:rsidR="00B95E82" w:rsidRDefault="00A04609" w:rsidP="00B95E82">
      <w:pPr>
        <w:spacing w:beforeLines="50" w:before="180"/>
        <w:jc w:val="center"/>
        <w:rPr>
          <w:rFonts w:eastAsia="宋体"/>
          <w:lang w:eastAsia="zh-CN"/>
        </w:rPr>
      </w:pPr>
      <w:r w:rsidRPr="00A04609">
        <w:rPr>
          <w:noProof/>
          <w:lang w:val="en-US" w:eastAsia="zh-CN"/>
        </w:rPr>
        <w:lastRenderedPageBreak/>
        <w:drawing>
          <wp:inline distT="0" distB="0" distL="0" distR="0" wp14:anchorId="3F1DA8E0" wp14:editId="3574F503">
            <wp:extent cx="5240655" cy="18630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0655" cy="1863090"/>
                    </a:xfrm>
                    <a:prstGeom prst="rect">
                      <a:avLst/>
                    </a:prstGeom>
                    <a:noFill/>
                    <a:ln>
                      <a:noFill/>
                    </a:ln>
                  </pic:spPr>
                </pic:pic>
              </a:graphicData>
            </a:graphic>
          </wp:inline>
        </w:drawing>
      </w:r>
    </w:p>
    <w:p w14:paraId="0C5915C1" w14:textId="137B134E" w:rsidR="00B95E82" w:rsidRDefault="00B95E82" w:rsidP="00B95E82">
      <w:pPr>
        <w:pStyle w:val="a4"/>
        <w:jc w:val="center"/>
        <w:rPr>
          <w:rFonts w:eastAsia="宋体"/>
          <w:sz w:val="21"/>
          <w:szCs w:val="21"/>
          <w:lang w:eastAsia="zh-CN"/>
        </w:rPr>
      </w:pPr>
      <w:bookmarkStart w:id="8"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sidR="00073C86">
        <w:rPr>
          <w:noProof/>
          <w:sz w:val="21"/>
          <w:szCs w:val="21"/>
        </w:rPr>
        <w:t>1</w:t>
      </w:r>
      <w:r w:rsidRPr="0020056A">
        <w:rPr>
          <w:sz w:val="21"/>
          <w:szCs w:val="21"/>
        </w:rPr>
        <w:fldChar w:fldCharType="end"/>
      </w:r>
      <w:bookmarkEnd w:id="8"/>
      <w:r>
        <w:rPr>
          <w:rFonts w:eastAsia="宋体" w:hint="eastAsia"/>
          <w:sz w:val="21"/>
          <w:szCs w:val="21"/>
          <w:lang w:eastAsia="zh-CN"/>
        </w:rPr>
        <w:t>:</w:t>
      </w:r>
      <w:r w:rsidRPr="0020056A">
        <w:rPr>
          <w:sz w:val="21"/>
          <w:szCs w:val="21"/>
        </w:rPr>
        <w:t xml:space="preserve"> </w:t>
      </w:r>
      <w:r>
        <w:rPr>
          <w:rFonts w:eastAsiaTheme="minorEastAsia" w:hint="eastAsia"/>
          <w:sz w:val="21"/>
          <w:szCs w:val="21"/>
          <w:lang w:eastAsia="zh-CN"/>
        </w:rPr>
        <w:t>RB alignment considering only the 7.5 kHz frequency shift</w:t>
      </w:r>
    </w:p>
    <w:p w14:paraId="06F0527B" w14:textId="3B224F1C" w:rsidR="00727675" w:rsidRDefault="00727675" w:rsidP="00727675">
      <w:pPr>
        <w:spacing w:afterLines="50" w:after="180" w:afterAutospacing="0"/>
        <w:rPr>
          <w:rFonts w:eastAsia="宋体"/>
          <w:iCs/>
          <w:lang w:eastAsia="zh-CN"/>
        </w:rPr>
      </w:pPr>
      <w:r>
        <w:rPr>
          <w:rFonts w:eastAsia="宋体" w:hint="eastAsia"/>
          <w:lang w:eastAsia="zh-CN"/>
        </w:rPr>
        <w:t>However, in NR, there is another shift at baseband, i.e</w:t>
      </w:r>
      <w:proofErr w:type="gramStart"/>
      <w:r>
        <w:rPr>
          <w:rFonts w:eastAsia="宋体" w:hint="eastAsia"/>
          <w:lang w:eastAsia="zh-CN"/>
        </w:rPr>
        <w:t xml:space="preserve">. </w:t>
      </w:r>
      <w:proofErr w:type="gramEnd"/>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0</m:t>
            </m:r>
          </m:sub>
          <m:sup>
            <m:r>
              <w:rPr>
                <w:rFonts w:ascii="Cambria Math" w:eastAsia="宋体" w:hAnsi="Cambria Math"/>
                <w:lang w:eastAsia="zh-CN"/>
              </w:rPr>
              <m:t>μ</m:t>
            </m:r>
          </m:sup>
        </m:sSubSup>
      </m:oMath>
      <w:r>
        <w:rPr>
          <w:rFonts w:eastAsia="宋体" w:hint="eastAsia"/>
          <w:iCs/>
          <w:lang w:eastAsia="zh-CN"/>
        </w:rPr>
        <w:t xml:space="preserve">, as defined in </w:t>
      </w:r>
      <w:proofErr w:type="spellStart"/>
      <w:r>
        <w:rPr>
          <w:rFonts w:eastAsia="宋体" w:hint="eastAsia"/>
          <w:iCs/>
          <w:lang w:eastAsia="zh-CN"/>
        </w:rPr>
        <w:t>subclause</w:t>
      </w:r>
      <w:proofErr w:type="spellEnd"/>
      <w:r>
        <w:rPr>
          <w:rFonts w:eastAsia="宋体" w:hint="eastAsia"/>
          <w:iCs/>
          <w:lang w:eastAsia="zh-CN"/>
        </w:rPr>
        <w:t xml:space="preserve"> 5.3.1 of TS 38.211</w:t>
      </w:r>
      <w:r w:rsidR="003A78F7">
        <w:rPr>
          <w:rFonts w:eastAsia="宋体" w:hint="eastAsia"/>
          <w:iCs/>
          <w:lang w:eastAsia="zh-CN"/>
        </w:rPr>
        <w:t xml:space="preserve"> </w:t>
      </w:r>
      <w:r w:rsidR="003A78F7">
        <w:rPr>
          <w:rFonts w:eastAsia="宋体"/>
          <w:iCs/>
          <w:lang w:eastAsia="zh-CN"/>
        </w:rPr>
        <w:fldChar w:fldCharType="begin"/>
      </w:r>
      <w:r w:rsidR="003A78F7">
        <w:rPr>
          <w:rFonts w:eastAsia="宋体"/>
          <w:iCs/>
          <w:lang w:eastAsia="zh-CN"/>
        </w:rPr>
        <w:instrText xml:space="preserve"> </w:instrText>
      </w:r>
      <w:r w:rsidR="003A78F7">
        <w:rPr>
          <w:rFonts w:eastAsia="宋体" w:hint="eastAsia"/>
          <w:iCs/>
          <w:lang w:eastAsia="zh-CN"/>
        </w:rPr>
        <w:instrText>REF _Ref525123650 \n \h</w:instrText>
      </w:r>
      <w:r w:rsidR="003A78F7">
        <w:rPr>
          <w:rFonts w:eastAsia="宋体"/>
          <w:iCs/>
          <w:lang w:eastAsia="zh-CN"/>
        </w:rPr>
        <w:instrText xml:space="preserve"> </w:instrText>
      </w:r>
      <w:r w:rsidR="003A78F7">
        <w:rPr>
          <w:rFonts w:eastAsia="宋体"/>
          <w:iCs/>
          <w:lang w:eastAsia="zh-CN"/>
        </w:rPr>
      </w:r>
      <w:r w:rsidR="003A78F7">
        <w:rPr>
          <w:rFonts w:eastAsia="宋体"/>
          <w:iCs/>
          <w:lang w:eastAsia="zh-CN"/>
        </w:rPr>
        <w:fldChar w:fldCharType="separate"/>
      </w:r>
      <w:r w:rsidR="003A78F7">
        <w:rPr>
          <w:rFonts w:eastAsia="宋体"/>
          <w:iCs/>
          <w:lang w:eastAsia="zh-CN"/>
        </w:rPr>
        <w:t>[3]</w:t>
      </w:r>
      <w:r w:rsidR="003A78F7">
        <w:rPr>
          <w:rFonts w:eastAsia="宋体"/>
          <w:iCs/>
          <w:lang w:eastAsia="zh-CN"/>
        </w:rPr>
        <w:fldChar w:fldCharType="end"/>
      </w:r>
      <w:r>
        <w:rPr>
          <w:rFonts w:eastAsia="宋体" w:hint="eastAsia"/>
          <w:iCs/>
          <w:lang w:eastAsia="zh-CN"/>
        </w:rPr>
        <w:t>,</w:t>
      </w:r>
    </w:p>
    <w:tbl>
      <w:tblPr>
        <w:tblStyle w:val="ac"/>
        <w:tblW w:w="0" w:type="auto"/>
        <w:tblLook w:val="04A0" w:firstRow="1" w:lastRow="0" w:firstColumn="1" w:lastColumn="0" w:noHBand="0" w:noVBand="1"/>
      </w:tblPr>
      <w:tblGrid>
        <w:gridCol w:w="10180"/>
      </w:tblGrid>
      <w:tr w:rsidR="00727675" w14:paraId="72AF1940" w14:textId="77777777" w:rsidTr="00727675">
        <w:tc>
          <w:tcPr>
            <w:tcW w:w="10180" w:type="dxa"/>
          </w:tcPr>
          <w:p w14:paraId="0149DCF5" w14:textId="77777777" w:rsidR="00727675" w:rsidRPr="00727675" w:rsidRDefault="00727675" w:rsidP="00727675">
            <w:pPr>
              <w:keepNext/>
              <w:keepLines/>
              <w:snapToGrid/>
              <w:spacing w:before="120" w:after="180" w:afterAutospacing="0"/>
              <w:jc w:val="left"/>
              <w:outlineLvl w:val="2"/>
              <w:rPr>
                <w:rFonts w:ascii="Arial" w:eastAsia="等线" w:hAnsi="Arial"/>
                <w:sz w:val="28"/>
                <w:lang w:eastAsia="en-US"/>
              </w:rPr>
            </w:pPr>
            <w:bookmarkStart w:id="9" w:name="_Toc516767267"/>
            <w:r w:rsidRPr="00727675">
              <w:rPr>
                <w:rFonts w:ascii="Arial" w:eastAsia="等线" w:hAnsi="Arial"/>
                <w:sz w:val="28"/>
                <w:lang w:eastAsia="en-US"/>
              </w:rPr>
              <w:t>5.3.1</w:t>
            </w:r>
            <w:r w:rsidRPr="00727675">
              <w:rPr>
                <w:rFonts w:ascii="Arial" w:eastAsia="等线" w:hAnsi="Arial"/>
                <w:sz w:val="28"/>
                <w:lang w:eastAsia="en-US"/>
              </w:rPr>
              <w:tab/>
              <w:t>OFDM baseband signal generation for all channels except PRACH</w:t>
            </w:r>
            <w:bookmarkEnd w:id="9"/>
          </w:p>
          <w:p w14:paraId="09AE4AA5" w14:textId="77777777" w:rsidR="00727675" w:rsidRPr="00727675" w:rsidRDefault="00727675" w:rsidP="00727675">
            <w:pPr>
              <w:snapToGrid/>
              <w:spacing w:after="180" w:afterAutospacing="0"/>
              <w:jc w:val="left"/>
              <w:rPr>
                <w:rFonts w:eastAsia="等线"/>
                <w:sz w:val="20"/>
                <w:lang w:eastAsia="zh-CN"/>
              </w:rPr>
            </w:pPr>
            <w:r w:rsidRPr="00727675">
              <w:rPr>
                <w:rFonts w:eastAsia="等线"/>
                <w:sz w:val="20"/>
                <w:lang w:eastAsia="en-US"/>
              </w:rPr>
              <w:t xml:space="preserve">The time-continuous signal </w:t>
            </w:r>
            <w:r w:rsidRPr="00727675">
              <w:rPr>
                <w:rFonts w:eastAsia="等线"/>
                <w:position w:val="-12"/>
                <w:sz w:val="20"/>
                <w:lang w:eastAsia="en-US"/>
              </w:rPr>
              <w:object w:dxaOrig="795" w:dyaOrig="405" w14:anchorId="50EA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9.9pt" o:ole="">
                  <v:imagedata r:id="rId10" o:title=""/>
                </v:shape>
                <o:OLEObject Type="Embed" ProgID="Equation.3" ShapeID="_x0000_i1025" DrawAspect="Content" ObjectID="_1599656159" r:id="rId11"/>
              </w:object>
            </w:r>
            <w:r w:rsidRPr="00727675">
              <w:rPr>
                <w:rFonts w:eastAsia="等线"/>
                <w:sz w:val="20"/>
                <w:lang w:eastAsia="en-US"/>
              </w:rPr>
              <w:t xml:space="preserve"> on antenna port </w:t>
            </w:r>
            <w:r w:rsidRPr="00727675">
              <w:rPr>
                <w:rFonts w:eastAsia="等线"/>
                <w:position w:val="-10"/>
                <w:sz w:val="20"/>
                <w:lang w:eastAsia="en-US"/>
              </w:rPr>
              <w:object w:dxaOrig="195" w:dyaOrig="240" w14:anchorId="4585FA76">
                <v:shape id="_x0000_i1026" type="#_x0000_t75" style="width:9.15pt;height:11.8pt" o:ole="">
                  <v:imagedata r:id="rId12" o:title=""/>
                </v:shape>
                <o:OLEObject Type="Embed" ProgID="Equation.3" ShapeID="_x0000_i1026" DrawAspect="Content" ObjectID="_1599656160" r:id="rId13"/>
              </w:object>
            </w:r>
            <w:r w:rsidRPr="00727675">
              <w:rPr>
                <w:rFonts w:eastAsia="等线"/>
                <w:sz w:val="20"/>
                <w:lang w:eastAsia="en-US"/>
              </w:rPr>
              <w:t xml:space="preserve"> and subcarrier spacing configuration </w:t>
            </w:r>
            <w:r w:rsidRPr="00727675">
              <w:rPr>
                <w:rFonts w:eastAsia="等线"/>
                <w:position w:val="-10"/>
                <w:sz w:val="20"/>
                <w:lang w:eastAsia="en-US"/>
              </w:rPr>
              <w:object w:dxaOrig="225" w:dyaOrig="255" w14:anchorId="3FE6504B">
                <v:shape id="_x0000_i1027" type="#_x0000_t75" style="width:11.8pt;height:12.35pt" o:ole="">
                  <v:imagedata r:id="rId14" o:title=""/>
                </v:shape>
                <o:OLEObject Type="Embed" ProgID="Equation.3" ShapeID="_x0000_i1027" DrawAspect="Content" ObjectID="_1599656161" r:id="rId15"/>
              </w:object>
            </w:r>
            <w:r w:rsidRPr="00727675">
              <w:rPr>
                <w:rFonts w:eastAsia="等线"/>
                <w:sz w:val="20"/>
                <w:lang w:eastAsia="en-US"/>
              </w:rPr>
              <w:t xml:space="preserve"> for OFDM symbol </w:t>
            </w:r>
            <w:r w:rsidRPr="00727675">
              <w:rPr>
                <w:rFonts w:eastAsia="等线"/>
                <w:position w:val="-14"/>
                <w:sz w:val="20"/>
                <w:lang w:eastAsia="en-US"/>
              </w:rPr>
              <w:object w:dxaOrig="2400" w:dyaOrig="375" w14:anchorId="01A31568">
                <v:shape id="_x0000_i1028" type="#_x0000_t75" style="width:119.8pt;height:19.35pt" o:ole="">
                  <v:imagedata r:id="rId16" o:title=""/>
                </v:shape>
                <o:OLEObject Type="Embed" ProgID="Equation.DSMT4" ShapeID="_x0000_i1028" DrawAspect="Content" ObjectID="_1599656162" r:id="rId17"/>
              </w:object>
            </w:r>
            <w:r w:rsidRPr="00727675">
              <w:rPr>
                <w:rFonts w:eastAsia="等线"/>
                <w:sz w:val="20"/>
                <w:lang w:eastAsia="en-US"/>
              </w:rPr>
              <w:t xml:space="preserve"> in a </w:t>
            </w:r>
            <w:proofErr w:type="spellStart"/>
            <w:r w:rsidRPr="00727675">
              <w:rPr>
                <w:rFonts w:eastAsia="等线"/>
                <w:sz w:val="20"/>
                <w:lang w:eastAsia="en-US"/>
              </w:rPr>
              <w:t>subframe</w:t>
            </w:r>
            <w:proofErr w:type="spellEnd"/>
            <w:r w:rsidRPr="00727675">
              <w:rPr>
                <w:rFonts w:eastAsia="等线"/>
                <w:sz w:val="20"/>
                <w:lang w:eastAsia="en-US"/>
              </w:rPr>
              <w:t xml:space="preserve"> for any physical channel or signal except PRACH is defined by</w:t>
            </w:r>
          </w:p>
          <w:p w14:paraId="1024E698" w14:textId="02DEF33B" w:rsidR="00727675" w:rsidRPr="00727675" w:rsidRDefault="00727675" w:rsidP="00727675">
            <w:pPr>
              <w:keepLines/>
              <w:tabs>
                <w:tab w:val="center" w:pos="4536"/>
                <w:tab w:val="right" w:pos="9072"/>
              </w:tabs>
              <w:snapToGrid/>
              <w:spacing w:after="180" w:afterAutospacing="0"/>
              <w:jc w:val="left"/>
              <w:rPr>
                <w:rFonts w:eastAsia="等线"/>
                <w:noProof/>
                <w:sz w:val="20"/>
                <w:lang w:eastAsia="zh-CN"/>
              </w:rPr>
            </w:pPr>
            <w:r w:rsidRPr="00727675">
              <w:rPr>
                <w:rFonts w:eastAsia="等线"/>
                <w:noProof/>
                <w:sz w:val="20"/>
                <w:lang w:eastAsia="en-US"/>
              </w:rPr>
              <w:tab/>
            </w:r>
            <w:r w:rsidRPr="00727675">
              <w:rPr>
                <w:rFonts w:eastAsia="等线"/>
                <w:noProof/>
                <w:position w:val="-48"/>
                <w:sz w:val="20"/>
                <w:lang w:eastAsia="en-US"/>
              </w:rPr>
              <w:object w:dxaOrig="5475" w:dyaOrig="1155" w14:anchorId="6878E72F">
                <v:shape id="_x0000_i1029" type="#_x0000_t75" style="width:273.5pt;height:59.65pt" o:ole="">
                  <v:imagedata r:id="rId18" o:title=""/>
                </v:shape>
                <o:OLEObject Type="Embed" ProgID="Equation.DSMT4" ShapeID="_x0000_i1029" DrawAspect="Content" ObjectID="_1599656163" r:id="rId19"/>
              </w:object>
            </w:r>
          </w:p>
        </w:tc>
      </w:tr>
    </w:tbl>
    <w:p w14:paraId="5EFA96E7" w14:textId="47E6B279" w:rsidR="00727675" w:rsidRDefault="00727675" w:rsidP="00727675">
      <w:pPr>
        <w:spacing w:beforeLines="50" w:before="180"/>
        <w:rPr>
          <w:rFonts w:eastAsia="宋体"/>
          <w:lang w:eastAsia="zh-CN"/>
        </w:rPr>
      </w:pPr>
      <w:r>
        <w:rPr>
          <w:rFonts w:eastAsia="宋体" w:hint="eastAsia"/>
          <w:lang w:eastAsia="zh-CN"/>
        </w:rPr>
        <w:t xml:space="preserve">It can be seen </w:t>
      </w:r>
      <w:r w:rsidR="00BA29D8">
        <w:rPr>
          <w:rFonts w:eastAsia="宋体" w:hint="eastAsia"/>
          <w:lang w:eastAsia="zh-CN"/>
        </w:rPr>
        <w:t xml:space="preserve">from the expression of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0</m:t>
            </m:r>
          </m:sub>
          <m:sup>
            <m:r>
              <w:rPr>
                <w:rFonts w:ascii="Cambria Math" w:eastAsia="宋体" w:hAnsi="Cambria Math"/>
                <w:lang w:eastAsia="zh-CN"/>
              </w:rPr>
              <m:t>μ</m:t>
            </m:r>
          </m:sup>
        </m:sSubSup>
      </m:oMath>
      <w:r w:rsidR="00BA29D8">
        <w:rPr>
          <w:rFonts w:eastAsia="宋体" w:hint="eastAsia"/>
          <w:iCs/>
          <w:lang w:eastAsia="zh-CN"/>
        </w:rPr>
        <w:t xml:space="preserve"> </w:t>
      </w:r>
      <w:r>
        <w:rPr>
          <w:rFonts w:eastAsia="宋体" w:hint="eastAsia"/>
          <w:lang w:eastAsia="zh-CN"/>
        </w:rPr>
        <w:t xml:space="preserve">that </w:t>
      </w:r>
      <w:r w:rsidR="00293894">
        <w:rPr>
          <w:rFonts w:eastAsia="宋体" w:hint="eastAsia"/>
          <w:lang w:eastAsia="zh-CN"/>
        </w:rPr>
        <w:t xml:space="preserve">in case </w:t>
      </w:r>
      <m:oMath>
        <m:sSubSup>
          <m:sSubSupPr>
            <m:ctrlPr>
              <w:rPr>
                <w:rFonts w:ascii="Cambria Math" w:hAnsi="Cambria Math"/>
                <w:i/>
                <w:iCs/>
              </w:rPr>
            </m:ctrlPr>
          </m:sSubSupPr>
          <m:e>
            <m:r>
              <w:rPr>
                <w:rFonts w:ascii="Cambria Math" w:hAnsi="Cambria Math"/>
              </w:rPr>
              <m:t>N</m:t>
            </m:r>
          </m:e>
          <m:sub>
            <m:r>
              <w:rPr>
                <w:rFonts w:ascii="Cambria Math" w:hAnsi="Cambria Math"/>
              </w:rPr>
              <m:t>grid</m:t>
            </m:r>
          </m:sub>
          <m:sup>
            <m:r>
              <w:rPr>
                <w:rFonts w:ascii="Cambria Math" w:hAnsi="Cambria Math"/>
              </w:rPr>
              <m:t>size,μ</m:t>
            </m:r>
          </m:sup>
        </m:sSubSup>
      </m:oMath>
      <w:r>
        <w:rPr>
          <w:rFonts w:eastAsia="宋体" w:hint="eastAsia"/>
          <w:iCs/>
          <w:lang w:eastAsia="zh-CN"/>
        </w:rPr>
        <w:t xml:space="preserve"> is an odd number, the term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0</m:t>
            </m:r>
          </m:sub>
          <m:sup>
            <m:r>
              <w:rPr>
                <w:rFonts w:ascii="Cambria Math" w:eastAsia="宋体" w:hAnsi="Cambria Math"/>
                <w:lang w:eastAsia="zh-CN"/>
              </w:rPr>
              <m:t>μ</m:t>
            </m:r>
          </m:sup>
        </m:sSubSup>
      </m:oMath>
      <w:r w:rsidR="00B50AF8">
        <w:rPr>
          <w:rFonts w:eastAsia="宋体" w:hint="eastAsia"/>
          <w:iCs/>
          <w:lang w:eastAsia="zh-CN"/>
        </w:rPr>
        <w:t xml:space="preserve"> will never be</w:t>
      </w:r>
      <w:r>
        <w:rPr>
          <w:rFonts w:eastAsia="宋体" w:hint="eastAsia"/>
          <w:iCs/>
          <w:lang w:eastAsia="zh-CN"/>
        </w:rPr>
        <w:t xml:space="preserve"> an integer multiple of </w:t>
      </w:r>
      <m:oMath>
        <m:sSubSup>
          <m:sSubSupPr>
            <m:ctrlPr>
              <w:rPr>
                <w:rFonts w:ascii="Cambria Math" w:eastAsia="宋体" w:hAnsi="Cambria Math"/>
                <w:i/>
                <w:iCs/>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sc</m:t>
            </m:r>
          </m:sub>
          <m:sup>
            <m:r>
              <w:rPr>
                <w:rFonts w:ascii="Cambria Math" w:eastAsia="宋体" w:hAnsi="Cambria Math"/>
                <w:lang w:val="en-US" w:eastAsia="zh-CN"/>
              </w:rPr>
              <m:t>RB</m:t>
            </m:r>
          </m:sup>
        </m:sSubSup>
      </m:oMath>
      <w:r w:rsidR="00CD71CB">
        <w:rPr>
          <w:rFonts w:eastAsia="宋体" w:hint="eastAsia"/>
          <w:iCs/>
          <w:lang w:val="en-US" w:eastAsia="zh-CN"/>
        </w:rPr>
        <w:t xml:space="preserve"> (regardless of other configurations)</w:t>
      </w:r>
      <w:r>
        <w:rPr>
          <w:rFonts w:eastAsia="宋体" w:hint="eastAsia"/>
          <w:iCs/>
          <w:lang w:val="en-US" w:eastAsia="zh-CN"/>
        </w:rPr>
        <w:t xml:space="preserve">, i.e. </w:t>
      </w:r>
      <w:r w:rsidR="00073C86">
        <w:rPr>
          <w:rFonts w:eastAsia="宋体" w:hint="eastAsia"/>
          <w:iCs/>
          <w:lang w:val="en-US" w:eastAsia="zh-CN"/>
        </w:rPr>
        <w:t xml:space="preserve">the frequency shift introduced by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0</m:t>
            </m:r>
          </m:sub>
          <m:sup>
            <m:r>
              <w:rPr>
                <w:rFonts w:ascii="Cambria Math" w:eastAsia="宋体" w:hAnsi="Cambria Math"/>
                <w:lang w:eastAsia="zh-CN"/>
              </w:rPr>
              <m:t>μ</m:t>
            </m:r>
          </m:sup>
        </m:sSubSup>
      </m:oMath>
      <w:r w:rsidR="00B50AF8">
        <w:rPr>
          <w:rFonts w:eastAsia="宋体" w:hint="eastAsia"/>
          <w:iCs/>
          <w:lang w:eastAsia="zh-CN"/>
        </w:rPr>
        <w:t xml:space="preserve"> will never be</w:t>
      </w:r>
      <w:r w:rsidR="00073C86">
        <w:rPr>
          <w:rFonts w:eastAsia="宋体" w:hint="eastAsia"/>
          <w:iCs/>
          <w:lang w:eastAsia="zh-CN"/>
        </w:rPr>
        <w:t xml:space="preserve"> an integer multiple of RBs, resulting in RB misalignment between the NR carrier and the LTE carrier, as </w:t>
      </w:r>
      <w:r w:rsidR="00136B8B">
        <w:rPr>
          <w:rFonts w:eastAsia="宋体" w:hint="eastAsia"/>
          <w:iCs/>
          <w:lang w:eastAsia="zh-CN"/>
        </w:rPr>
        <w:t xml:space="preserve">illustrated </w:t>
      </w:r>
      <w:r w:rsidR="00073C86">
        <w:rPr>
          <w:rFonts w:eastAsia="宋体" w:hint="eastAsia"/>
          <w:iCs/>
          <w:lang w:eastAsia="zh-CN"/>
        </w:rPr>
        <w:t xml:space="preserve">in </w:t>
      </w:r>
      <w:r w:rsidR="00886367">
        <w:rPr>
          <w:rFonts w:eastAsia="宋体"/>
          <w:iCs/>
          <w:lang w:eastAsia="zh-CN"/>
        </w:rPr>
        <w:fldChar w:fldCharType="begin"/>
      </w:r>
      <w:r w:rsidR="00886367">
        <w:rPr>
          <w:rFonts w:eastAsia="宋体"/>
          <w:iCs/>
          <w:lang w:eastAsia="zh-CN"/>
        </w:rPr>
        <w:instrText xml:space="preserve"> </w:instrText>
      </w:r>
      <w:r w:rsidR="00886367">
        <w:rPr>
          <w:rFonts w:eastAsia="宋体" w:hint="eastAsia"/>
          <w:iCs/>
          <w:lang w:eastAsia="zh-CN"/>
        </w:rPr>
        <w:instrText>REF _Ref525119153 \h</w:instrText>
      </w:r>
      <w:r w:rsidR="00886367">
        <w:rPr>
          <w:rFonts w:eastAsia="宋体"/>
          <w:iCs/>
          <w:lang w:eastAsia="zh-CN"/>
        </w:rPr>
        <w:instrText xml:space="preserve">  \* MERGEFORMAT </w:instrText>
      </w:r>
      <w:r w:rsidR="00886367">
        <w:rPr>
          <w:rFonts w:eastAsia="宋体"/>
          <w:iCs/>
          <w:lang w:eastAsia="zh-CN"/>
        </w:rPr>
      </w:r>
      <w:r w:rsidR="00886367">
        <w:rPr>
          <w:rFonts w:eastAsia="宋体"/>
          <w:iCs/>
          <w:lang w:eastAsia="zh-CN"/>
        </w:rPr>
        <w:fldChar w:fldCharType="separate"/>
      </w:r>
      <w:r w:rsidR="00886367" w:rsidRPr="00886367">
        <w:rPr>
          <w:rFonts w:eastAsia="宋体"/>
          <w:iCs/>
          <w:lang w:eastAsia="zh-CN"/>
        </w:rPr>
        <w:t>Figure 2</w:t>
      </w:r>
      <w:r w:rsidR="00886367">
        <w:rPr>
          <w:rFonts w:eastAsia="宋体"/>
          <w:iCs/>
          <w:lang w:eastAsia="zh-CN"/>
        </w:rPr>
        <w:fldChar w:fldCharType="end"/>
      </w:r>
      <w:r w:rsidR="00073C86">
        <w:rPr>
          <w:rFonts w:eastAsia="宋体" w:hint="eastAsia"/>
          <w:iCs/>
          <w:lang w:eastAsia="zh-CN"/>
        </w:rPr>
        <w:t>.</w:t>
      </w:r>
    </w:p>
    <w:p w14:paraId="4C98EEEE" w14:textId="49E90F9F" w:rsidR="00727675" w:rsidRDefault="00A04609" w:rsidP="00073C86">
      <w:pPr>
        <w:jc w:val="center"/>
        <w:rPr>
          <w:rFonts w:eastAsia="宋体"/>
          <w:lang w:eastAsia="zh-CN"/>
        </w:rPr>
      </w:pPr>
      <w:r w:rsidRPr="00A04609">
        <w:rPr>
          <w:noProof/>
          <w:lang w:val="en-US" w:eastAsia="zh-CN"/>
        </w:rPr>
        <w:drawing>
          <wp:inline distT="0" distB="0" distL="0" distR="0" wp14:anchorId="3E4D2496" wp14:editId="510B956F">
            <wp:extent cx="5241600" cy="1656312"/>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1600" cy="1656312"/>
                    </a:xfrm>
                    <a:prstGeom prst="rect">
                      <a:avLst/>
                    </a:prstGeom>
                    <a:noFill/>
                    <a:ln>
                      <a:noFill/>
                    </a:ln>
                  </pic:spPr>
                </pic:pic>
              </a:graphicData>
            </a:graphic>
          </wp:inline>
        </w:drawing>
      </w:r>
    </w:p>
    <w:p w14:paraId="2509F9CD" w14:textId="6D4F4E28" w:rsidR="00073C86" w:rsidRDefault="00073C86" w:rsidP="00073C86">
      <w:pPr>
        <w:pStyle w:val="a4"/>
        <w:jc w:val="center"/>
        <w:rPr>
          <w:rFonts w:eastAsia="宋体"/>
          <w:sz w:val="21"/>
          <w:szCs w:val="21"/>
          <w:lang w:eastAsia="zh-CN"/>
        </w:rPr>
      </w:pPr>
      <w:bookmarkStart w:id="10" w:name="_Ref525119153"/>
      <w:r w:rsidRPr="0020056A">
        <w:rPr>
          <w:sz w:val="21"/>
          <w:szCs w:val="21"/>
        </w:rPr>
        <w:lastRenderedPageBreak/>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2</w:t>
      </w:r>
      <w:r w:rsidRPr="0020056A">
        <w:rPr>
          <w:sz w:val="21"/>
          <w:szCs w:val="21"/>
        </w:rPr>
        <w:fldChar w:fldCharType="end"/>
      </w:r>
      <w:bookmarkEnd w:id="10"/>
      <w:r>
        <w:rPr>
          <w:rFonts w:eastAsia="宋体" w:hint="eastAsia"/>
          <w:sz w:val="21"/>
          <w:szCs w:val="21"/>
          <w:lang w:eastAsia="zh-CN"/>
        </w:rPr>
        <w:t>:</w:t>
      </w:r>
      <w:r w:rsidRPr="0020056A">
        <w:rPr>
          <w:sz w:val="21"/>
          <w:szCs w:val="21"/>
        </w:rPr>
        <w:t xml:space="preserve"> </w:t>
      </w:r>
      <w:r>
        <w:rPr>
          <w:rFonts w:eastAsiaTheme="minorEastAsia" w:hint="eastAsia"/>
          <w:sz w:val="21"/>
          <w:szCs w:val="21"/>
          <w:lang w:eastAsia="zh-CN"/>
        </w:rPr>
        <w:t xml:space="preserve">RB </w:t>
      </w:r>
      <w:r w:rsidR="007376A5">
        <w:rPr>
          <w:rFonts w:eastAsiaTheme="minorEastAsia" w:hint="eastAsia"/>
          <w:sz w:val="21"/>
          <w:szCs w:val="21"/>
          <w:lang w:eastAsia="zh-CN"/>
        </w:rPr>
        <w:t>mis</w:t>
      </w:r>
      <w:r>
        <w:rPr>
          <w:rFonts w:eastAsiaTheme="minorEastAsia" w:hint="eastAsia"/>
          <w:sz w:val="21"/>
          <w:szCs w:val="21"/>
          <w:lang w:eastAsia="zh-CN"/>
        </w:rPr>
        <w:t xml:space="preserve">alignment considering both the 7.5 kHz frequency shift and </w:t>
      </w:r>
      <m:oMath>
        <m:sSubSup>
          <m:sSubSupPr>
            <m:ctrlPr>
              <w:rPr>
                <w:rFonts w:ascii="Cambria Math" w:eastAsiaTheme="minorEastAsia" w:hAnsi="Cambria Math"/>
                <w:i/>
                <w:iCs/>
                <w:sz w:val="21"/>
                <w:szCs w:val="21"/>
                <w:lang w:eastAsia="zh-CN"/>
              </w:rPr>
            </m:ctrlPr>
          </m:sSubSupPr>
          <m:e>
            <m:r>
              <m:rPr>
                <m:sty m:val="bi"/>
              </m:rPr>
              <w:rPr>
                <w:rFonts w:ascii="Cambria Math" w:eastAsiaTheme="minorEastAsia" w:hAnsi="Cambria Math"/>
                <w:sz w:val="21"/>
                <w:szCs w:val="21"/>
                <w:lang w:eastAsia="zh-CN"/>
              </w:rPr>
              <m:t>k</m:t>
            </m:r>
          </m:e>
          <m:sub>
            <m:r>
              <m:rPr>
                <m:sty m:val="bi"/>
              </m:rPr>
              <w:rPr>
                <w:rFonts w:ascii="Cambria Math" w:eastAsiaTheme="minorEastAsia" w:hAnsi="Cambria Math"/>
                <w:sz w:val="21"/>
                <w:szCs w:val="21"/>
                <w:lang w:eastAsia="zh-CN"/>
              </w:rPr>
              <m:t>0</m:t>
            </m:r>
          </m:sub>
          <m:sup>
            <m:r>
              <m:rPr>
                <m:sty m:val="bi"/>
              </m:rPr>
              <w:rPr>
                <w:rFonts w:ascii="Cambria Math" w:eastAsiaTheme="minorEastAsia" w:hAnsi="Cambria Math"/>
                <w:sz w:val="21"/>
                <w:szCs w:val="21"/>
                <w:lang w:eastAsia="zh-CN"/>
              </w:rPr>
              <m:t>μ</m:t>
            </m:r>
          </m:sup>
        </m:sSubSup>
      </m:oMath>
    </w:p>
    <w:p w14:paraId="241B10A2" w14:textId="2090E7EC" w:rsidR="00B73C4D" w:rsidRDefault="004D69AC" w:rsidP="004D69AC">
      <w:pPr>
        <w:rPr>
          <w:rFonts w:eastAsia="宋体"/>
          <w:lang w:eastAsia="zh-CN"/>
        </w:rPr>
      </w:pPr>
      <w:r>
        <w:rPr>
          <w:rFonts w:eastAsia="宋体" w:hint="eastAsia"/>
          <w:lang w:eastAsia="zh-CN"/>
        </w:rPr>
        <w:t xml:space="preserve">RB </w:t>
      </w:r>
      <w:r w:rsidR="002F22B5">
        <w:rPr>
          <w:rFonts w:eastAsia="宋体" w:hint="eastAsia"/>
          <w:lang w:eastAsia="zh-CN"/>
        </w:rPr>
        <w:t>mis</w:t>
      </w:r>
      <w:r>
        <w:rPr>
          <w:rFonts w:eastAsia="宋体" w:hint="eastAsia"/>
          <w:lang w:eastAsia="zh-CN"/>
        </w:rPr>
        <w:t xml:space="preserve">alignment makes it very inefficient for the sharing of UL resources between NR and LTE, </w:t>
      </w:r>
      <w:r w:rsidR="00293894">
        <w:rPr>
          <w:rFonts w:eastAsia="宋体" w:hint="eastAsia"/>
          <w:lang w:eastAsia="zh-CN"/>
        </w:rPr>
        <w:t xml:space="preserve">especially when this is viewed from </w:t>
      </w:r>
      <w:r w:rsidR="00293894">
        <w:rPr>
          <w:rFonts w:eastAsia="宋体"/>
          <w:lang w:eastAsia="zh-CN"/>
        </w:rPr>
        <w:t>the</w:t>
      </w:r>
      <w:r w:rsidR="00293894">
        <w:rPr>
          <w:rFonts w:eastAsia="宋体" w:hint="eastAsia"/>
          <w:lang w:eastAsia="zh-CN"/>
        </w:rPr>
        <w:t xml:space="preserve"> system perspective where multiple UEs are allocated resources on the NR/LTE carrier. T</w:t>
      </w:r>
      <w:r w:rsidR="0090488C">
        <w:rPr>
          <w:rFonts w:eastAsia="宋体" w:hint="eastAsia"/>
          <w:lang w:eastAsia="zh-CN"/>
        </w:rPr>
        <w:t xml:space="preserve">he situation is even worse when frequency hopping is enabled. </w:t>
      </w:r>
    </w:p>
    <w:p w14:paraId="6EB9F8F7" w14:textId="5A7FBF58" w:rsidR="0090488C" w:rsidRPr="004B6668" w:rsidRDefault="00293894" w:rsidP="004B6668">
      <w:pPr>
        <w:ind w:firstLineChars="50" w:firstLine="120"/>
        <w:rPr>
          <w:rFonts w:eastAsia="宋体"/>
          <w:lang w:eastAsia="zh-CN"/>
        </w:rPr>
      </w:pPr>
      <w:r>
        <w:rPr>
          <w:rFonts w:eastAsia="宋体" w:hint="eastAsia"/>
          <w:lang w:eastAsia="zh-CN"/>
        </w:rPr>
        <w:t>One simple way</w:t>
      </w:r>
      <w:r w:rsidR="00864D42">
        <w:rPr>
          <w:rFonts w:eastAsia="宋体" w:hint="eastAsia"/>
          <w:lang w:eastAsia="zh-CN"/>
        </w:rPr>
        <w:t xml:space="preserve"> </w:t>
      </w:r>
      <w:r>
        <w:rPr>
          <w:rFonts w:eastAsia="宋体" w:hint="eastAsia"/>
          <w:lang w:eastAsia="zh-CN"/>
        </w:rPr>
        <w:t xml:space="preserve">of </w:t>
      </w:r>
      <w:r w:rsidR="00864D42">
        <w:rPr>
          <w:rFonts w:eastAsia="宋体" w:hint="eastAsia"/>
          <w:lang w:eastAsia="zh-CN"/>
        </w:rPr>
        <w:t>achiev</w:t>
      </w:r>
      <w:r>
        <w:rPr>
          <w:rFonts w:eastAsia="宋体" w:hint="eastAsia"/>
          <w:lang w:eastAsia="zh-CN"/>
        </w:rPr>
        <w:t>ing</w:t>
      </w:r>
      <w:r w:rsidR="00864D42">
        <w:rPr>
          <w:rFonts w:eastAsia="宋体" w:hint="eastAsia"/>
          <w:lang w:eastAsia="zh-CN"/>
        </w:rPr>
        <w:t xml:space="preserve"> RB alignment</w:t>
      </w:r>
      <w:r>
        <w:rPr>
          <w:rFonts w:eastAsia="宋体" w:hint="eastAsia"/>
          <w:lang w:eastAsia="zh-CN"/>
        </w:rPr>
        <w:t xml:space="preserve"> is</w:t>
      </w:r>
      <w:r w:rsidR="003A0B44" w:rsidRPr="004B6668">
        <w:rPr>
          <w:rFonts w:eastAsia="宋体"/>
          <w:iCs/>
          <w:lang w:eastAsia="zh-CN"/>
        </w:rPr>
        <w:t xml:space="preserve"> </w:t>
      </w:r>
      <w:r>
        <w:rPr>
          <w:rFonts w:eastAsia="宋体" w:hint="eastAsia"/>
          <w:iCs/>
          <w:lang w:eastAsia="zh-CN"/>
        </w:rPr>
        <w:t>to i</w:t>
      </w:r>
      <w:r w:rsidRPr="004B6668">
        <w:rPr>
          <w:rFonts w:eastAsia="宋体"/>
          <w:iCs/>
          <w:lang w:eastAsia="zh-CN"/>
        </w:rPr>
        <w:t xml:space="preserve">ntroduce </w:t>
      </w:r>
      <w:r w:rsidR="0090488C" w:rsidRPr="004B6668">
        <w:rPr>
          <w:rFonts w:eastAsia="宋体"/>
          <w:iCs/>
          <w:lang w:eastAsia="zh-CN"/>
        </w:rPr>
        <w:t>an additional frequency shift,</w:t>
      </w:r>
      <w:r w:rsidR="0072186E" w:rsidRPr="004B6668">
        <w:rPr>
          <w:rFonts w:eastAsia="宋体"/>
          <w:iCs/>
          <w:lang w:eastAsia="zh-CN"/>
        </w:rPr>
        <w:t xml:space="preserve"> e.g.</w:t>
      </w:r>
      <w:r w:rsidR="0090488C" w:rsidRPr="004B6668">
        <w:rPr>
          <w:rFonts w:eastAsia="宋体"/>
          <w:iCs/>
          <w:lang w:eastAsia="zh-CN"/>
        </w:rPr>
        <w:t xml:space="preserve">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hint="eastAsia"/>
                <w:lang w:eastAsia="zh-CN"/>
              </w:rPr>
              <m:t>0</m:t>
            </m:r>
          </m:sub>
          <m:sup>
            <m:r>
              <w:rPr>
                <w:rFonts w:ascii="Cambria Math" w:eastAsia="宋体" w:hAnsi="Cambria Math" w:hint="eastAsia"/>
                <w:lang w:eastAsia="zh-CN"/>
              </w:rPr>
              <m:t>0</m:t>
            </m:r>
          </m:sup>
        </m:sSubSup>
        <m:r>
          <w:rPr>
            <w:rFonts w:ascii="Cambria Math" w:hAnsi="Cambria Math"/>
            <w:szCs w:val="24"/>
            <w:lang w:val="en-US"/>
          </w:rPr>
          <m:t>∙15</m:t>
        </m:r>
      </m:oMath>
      <w:r w:rsidR="0072186E" w:rsidRPr="004B6668">
        <w:rPr>
          <w:rFonts w:eastAsia="宋体"/>
          <w:iCs/>
          <w:lang w:eastAsia="zh-CN"/>
        </w:rPr>
        <w:t xml:space="preserve"> </w:t>
      </w:r>
      <w:r w:rsidRPr="005219F1">
        <w:rPr>
          <w:rFonts w:eastAsia="宋体"/>
          <w:iCs/>
          <w:lang w:eastAsia="zh-CN"/>
        </w:rPr>
        <w:t>kHz</w:t>
      </w:r>
      <w:r>
        <w:rPr>
          <w:rFonts w:eastAsia="宋体" w:hint="eastAsia"/>
          <w:iCs/>
          <w:lang w:eastAsia="zh-CN"/>
        </w:rPr>
        <w:t xml:space="preserve"> </w:t>
      </w:r>
      <w:r w:rsidR="0072186E" w:rsidRPr="004B6668">
        <w:rPr>
          <w:rFonts w:eastAsia="宋体"/>
          <w:iCs/>
          <w:lang w:eastAsia="zh-CN"/>
        </w:rPr>
        <w:t>(</w:t>
      </w:r>
      <w:r w:rsidR="00136B8B" w:rsidRPr="004B6668">
        <w:rPr>
          <w:rFonts w:eastAsia="宋体"/>
          <w:iCs/>
          <w:lang w:eastAsia="zh-CN"/>
        </w:rPr>
        <w:t xml:space="preserve">where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hint="eastAsia"/>
                <w:lang w:eastAsia="zh-CN"/>
              </w:rPr>
              <m:t>0</m:t>
            </m:r>
          </m:sub>
          <m:sup>
            <m:r>
              <w:rPr>
                <w:rFonts w:ascii="Cambria Math" w:eastAsia="宋体" w:hAnsi="Cambria Math" w:hint="eastAsia"/>
                <w:lang w:eastAsia="zh-CN"/>
              </w:rPr>
              <m:t>0</m:t>
            </m:r>
          </m:sup>
        </m:sSubSup>
      </m:oMath>
      <w:r w:rsidR="00136B8B" w:rsidRPr="004B6668">
        <w:rPr>
          <w:rFonts w:eastAsia="宋体"/>
          <w:iCs/>
          <w:lang w:eastAsia="zh-CN"/>
        </w:rPr>
        <w:t xml:space="preserve"> is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hint="eastAsia"/>
                <w:lang w:eastAsia="zh-CN"/>
              </w:rPr>
              <m:t>0</m:t>
            </m:r>
          </m:sub>
          <m:sup>
            <m:r>
              <w:rPr>
                <w:rFonts w:ascii="Cambria Math" w:eastAsia="宋体" w:hAnsi="Cambria Math"/>
                <w:lang w:eastAsia="zh-CN"/>
              </w:rPr>
              <m:t>μ</m:t>
            </m:r>
          </m:sup>
        </m:sSubSup>
      </m:oMath>
      <w:r w:rsidR="0072186E" w:rsidRPr="004B6668">
        <w:rPr>
          <w:rFonts w:eastAsia="宋体"/>
          <w:iCs/>
          <w:lang w:eastAsia="zh-CN"/>
        </w:rPr>
        <w:t xml:space="preserve"> </w:t>
      </w:r>
      <w:proofErr w:type="gramStart"/>
      <w:r w:rsidR="0072186E" w:rsidRPr="004B6668">
        <w:rPr>
          <w:rFonts w:eastAsia="宋体"/>
          <w:iCs/>
          <w:lang w:eastAsia="zh-CN"/>
        </w:rPr>
        <w:t xml:space="preserve">with </w:t>
      </w:r>
      <w:proofErr w:type="gramEnd"/>
      <m:oMath>
        <m:r>
          <w:rPr>
            <w:rFonts w:ascii="Cambria Math" w:eastAsia="宋体" w:hAnsi="Cambria Math"/>
            <w:lang w:eastAsia="zh-CN"/>
          </w:rPr>
          <m:t>μ=0</m:t>
        </m:r>
      </m:oMath>
      <w:r w:rsidR="0072186E" w:rsidRPr="004B6668">
        <w:rPr>
          <w:rFonts w:eastAsia="宋体"/>
          <w:lang w:eastAsia="zh-CN"/>
        </w:rPr>
        <w:t>)</w:t>
      </w:r>
      <w:r w:rsidR="0090488C" w:rsidRPr="004B6668">
        <w:rPr>
          <w:rFonts w:eastAsia="宋体"/>
          <w:lang w:eastAsia="zh-CN"/>
        </w:rPr>
        <w:t xml:space="preserve">, </w:t>
      </w:r>
      <w:r w:rsidR="001D36E4" w:rsidRPr="004B6668">
        <w:rPr>
          <w:rFonts w:eastAsia="宋体"/>
          <w:lang w:eastAsia="zh-CN"/>
        </w:rPr>
        <w:t xml:space="preserve">at either baseband or RF, </w:t>
      </w:r>
      <w:r w:rsidR="0090488C" w:rsidRPr="004B6668">
        <w:rPr>
          <w:rFonts w:eastAsia="宋体"/>
          <w:lang w:eastAsia="zh-CN"/>
        </w:rPr>
        <w:t>in orde</w:t>
      </w:r>
      <w:bookmarkStart w:id="11" w:name="_GoBack"/>
      <w:bookmarkEnd w:id="11"/>
      <w:r w:rsidR="0090488C" w:rsidRPr="004B6668">
        <w:rPr>
          <w:rFonts w:eastAsia="宋体"/>
          <w:lang w:eastAsia="zh-CN"/>
        </w:rPr>
        <w:t xml:space="preserve">r to cancel the effect of </w:t>
      </w:r>
      <w:r w:rsidR="0072186E" w:rsidRPr="004B6668">
        <w:rPr>
          <w:rFonts w:eastAsia="宋体"/>
          <w:lang w:eastAsia="zh-CN"/>
        </w:rPr>
        <w:t>half RB shift</w:t>
      </w:r>
      <w:r w:rsidR="0090488C" w:rsidRPr="004B6668">
        <w:rPr>
          <w:rFonts w:eastAsia="宋体"/>
          <w:iCs/>
          <w:lang w:eastAsia="zh-CN"/>
        </w:rPr>
        <w:t xml:space="preserve"> in case of 15 kHz subcarrier spacing.</w:t>
      </w:r>
    </w:p>
    <w:p w14:paraId="7A860A0E" w14:textId="16FC5A50" w:rsidR="00E74C47" w:rsidRPr="002A774B" w:rsidRDefault="00BA29D8" w:rsidP="00142450">
      <w:pPr>
        <w:pStyle w:val="afe"/>
        <w:numPr>
          <w:ilvl w:val="0"/>
          <w:numId w:val="40"/>
        </w:numPr>
        <w:tabs>
          <w:tab w:val="left" w:pos="1418"/>
        </w:tabs>
        <w:spacing w:afterLines="50" w:after="180" w:afterAutospacing="0"/>
        <w:ind w:left="1412" w:firstLineChars="0" w:hanging="1412"/>
        <w:rPr>
          <w:b/>
          <w:szCs w:val="24"/>
          <w:lang w:val="en-US"/>
        </w:rPr>
      </w:pPr>
      <w:r>
        <w:rPr>
          <w:rFonts w:eastAsia="宋体" w:hint="eastAsia"/>
          <w:b/>
          <w:iCs/>
          <w:szCs w:val="24"/>
          <w:lang w:eastAsia="zh-CN"/>
        </w:rPr>
        <w:t>Ask RAN4 to i</w:t>
      </w:r>
      <w:r w:rsidR="00D33E60" w:rsidRPr="002A774B">
        <w:rPr>
          <w:rFonts w:eastAsia="宋体" w:hint="eastAsia"/>
          <w:b/>
          <w:iCs/>
          <w:szCs w:val="24"/>
          <w:lang w:eastAsia="zh-CN"/>
        </w:rPr>
        <w:t>ntroduce a</w:t>
      </w:r>
      <w:r w:rsidR="00BC39DE" w:rsidRPr="002A774B">
        <w:rPr>
          <w:rFonts w:eastAsia="宋体" w:hint="eastAsia"/>
          <w:b/>
          <w:iCs/>
          <w:szCs w:val="24"/>
          <w:lang w:eastAsia="zh-CN"/>
        </w:rPr>
        <w:t>n</w:t>
      </w:r>
      <w:r w:rsidR="00D33E60" w:rsidRPr="002A774B">
        <w:rPr>
          <w:rFonts w:eastAsia="宋体" w:hint="eastAsia"/>
          <w:b/>
          <w:iCs/>
          <w:szCs w:val="24"/>
          <w:lang w:eastAsia="zh-CN"/>
        </w:rPr>
        <w:t xml:space="preserve"> </w:t>
      </w:r>
      <w:r w:rsidR="00BC39DE" w:rsidRPr="002A774B">
        <w:rPr>
          <w:rFonts w:eastAsia="宋体" w:hint="eastAsia"/>
          <w:b/>
          <w:iCs/>
          <w:szCs w:val="24"/>
          <w:lang w:eastAsia="zh-CN"/>
        </w:rPr>
        <w:t>additional</w:t>
      </w:r>
      <w:r w:rsidR="00D33E60" w:rsidRPr="002A774B">
        <w:rPr>
          <w:rFonts w:eastAsia="宋体" w:hint="eastAsia"/>
          <w:b/>
          <w:iCs/>
          <w:szCs w:val="24"/>
          <w:lang w:eastAsia="zh-CN"/>
        </w:rPr>
        <w:t xml:space="preserve"> frequency shift, </w:t>
      </w:r>
      <m:oMath>
        <m:sSubSup>
          <m:sSubSupPr>
            <m:ctrlPr>
              <w:rPr>
                <w:rFonts w:ascii="Cambria Math" w:eastAsia="宋体" w:hAnsi="Cambria Math"/>
                <w:b/>
                <w:i/>
                <w:iCs/>
                <w:szCs w:val="24"/>
                <w:lang w:eastAsia="zh-CN"/>
              </w:rPr>
            </m:ctrlPr>
          </m:sSubSupPr>
          <m:e>
            <m:r>
              <m:rPr>
                <m:sty m:val="bi"/>
              </m:rPr>
              <w:rPr>
                <w:rFonts w:ascii="Cambria Math" w:eastAsia="宋体" w:hAnsi="Cambria Math"/>
                <w:szCs w:val="24"/>
                <w:lang w:eastAsia="zh-CN"/>
              </w:rPr>
              <m:t>-k</m:t>
            </m:r>
          </m:e>
          <m:sub>
            <m:r>
              <m:rPr>
                <m:sty m:val="bi"/>
              </m:rPr>
              <w:rPr>
                <w:rFonts w:ascii="Cambria Math" w:eastAsia="宋体" w:hAnsi="Cambria Math"/>
                <w:szCs w:val="24"/>
                <w:lang w:eastAsia="zh-CN"/>
              </w:rPr>
              <m:t>0</m:t>
            </m:r>
          </m:sub>
          <m:sup>
            <m:r>
              <m:rPr>
                <m:sty m:val="bi"/>
              </m:rPr>
              <w:rPr>
                <w:rFonts w:ascii="Cambria Math" w:eastAsia="宋体" w:hAnsi="Cambria Math"/>
                <w:szCs w:val="24"/>
                <w:lang w:eastAsia="zh-CN"/>
              </w:rPr>
              <m:t>0</m:t>
            </m:r>
          </m:sup>
        </m:sSubSup>
        <m:r>
          <m:rPr>
            <m:sty m:val="bi"/>
          </m:rPr>
          <w:rPr>
            <w:rFonts w:ascii="Cambria Math" w:hAnsi="Cambria Math"/>
            <w:szCs w:val="24"/>
            <w:lang w:val="en-US"/>
          </w:rPr>
          <m:t>∙15</m:t>
        </m:r>
      </m:oMath>
      <w:r w:rsidR="00D33E60" w:rsidRPr="002A774B">
        <w:rPr>
          <w:rFonts w:eastAsia="宋体" w:hint="eastAsia"/>
          <w:b/>
          <w:iCs/>
          <w:szCs w:val="24"/>
          <w:lang w:eastAsia="zh-CN"/>
        </w:rPr>
        <w:t xml:space="preserve"> </w:t>
      </w:r>
      <w:r w:rsidR="006B0825">
        <w:rPr>
          <w:rFonts w:eastAsia="宋体" w:hint="eastAsia"/>
          <w:b/>
          <w:iCs/>
          <w:szCs w:val="24"/>
          <w:lang w:eastAsia="zh-CN"/>
        </w:rPr>
        <w:t xml:space="preserve">kHz </w:t>
      </w:r>
      <w:r w:rsidR="00D33E60" w:rsidRPr="002A774B">
        <w:rPr>
          <w:rFonts w:eastAsia="宋体" w:hint="eastAsia"/>
          <w:b/>
          <w:iCs/>
          <w:szCs w:val="24"/>
          <w:lang w:eastAsia="zh-CN"/>
        </w:rPr>
        <w:t>(</w:t>
      </w:r>
      <w:r w:rsidR="00B75F9A" w:rsidRPr="002A774B">
        <w:rPr>
          <w:rFonts w:eastAsia="宋体" w:hint="eastAsia"/>
          <w:b/>
          <w:iCs/>
          <w:szCs w:val="24"/>
          <w:lang w:eastAsia="zh-CN"/>
        </w:rPr>
        <w:t xml:space="preserve">where </w:t>
      </w:r>
      <m:oMath>
        <m:sSubSup>
          <m:sSubSupPr>
            <m:ctrlPr>
              <w:rPr>
                <w:rFonts w:ascii="Cambria Math" w:eastAsia="宋体" w:hAnsi="Cambria Math"/>
                <w:b/>
                <w:i/>
                <w:iCs/>
                <w:szCs w:val="24"/>
                <w:lang w:eastAsia="zh-CN"/>
              </w:rPr>
            </m:ctrlPr>
          </m:sSubSupPr>
          <m:e>
            <m:r>
              <m:rPr>
                <m:sty m:val="bi"/>
              </m:rPr>
              <w:rPr>
                <w:rFonts w:ascii="Cambria Math" w:eastAsia="宋体" w:hAnsi="Cambria Math"/>
                <w:szCs w:val="24"/>
                <w:lang w:eastAsia="zh-CN"/>
              </w:rPr>
              <m:t>k</m:t>
            </m:r>
          </m:e>
          <m:sub>
            <m:r>
              <m:rPr>
                <m:sty m:val="bi"/>
              </m:rPr>
              <w:rPr>
                <w:rFonts w:ascii="Cambria Math" w:eastAsia="宋体" w:hAnsi="Cambria Math"/>
                <w:szCs w:val="24"/>
                <w:lang w:eastAsia="zh-CN"/>
              </w:rPr>
              <m:t>0</m:t>
            </m:r>
          </m:sub>
          <m:sup>
            <m:r>
              <m:rPr>
                <m:sty m:val="bi"/>
              </m:rPr>
              <w:rPr>
                <w:rFonts w:ascii="Cambria Math" w:eastAsia="宋体" w:hAnsi="Cambria Math"/>
                <w:szCs w:val="24"/>
                <w:lang w:eastAsia="zh-CN"/>
              </w:rPr>
              <m:t>0</m:t>
            </m:r>
          </m:sup>
        </m:sSubSup>
      </m:oMath>
      <w:r w:rsidR="00B75F9A" w:rsidRPr="002A774B">
        <w:rPr>
          <w:rFonts w:eastAsia="宋体" w:hint="eastAsia"/>
          <w:b/>
          <w:iCs/>
          <w:szCs w:val="24"/>
          <w:lang w:eastAsia="zh-CN"/>
        </w:rPr>
        <w:t xml:space="preserve"> is </w:t>
      </w:r>
      <m:oMath>
        <m:sSubSup>
          <m:sSubSupPr>
            <m:ctrlPr>
              <w:rPr>
                <w:rFonts w:ascii="Cambria Math" w:eastAsia="宋体" w:hAnsi="Cambria Math"/>
                <w:b/>
                <w:i/>
                <w:iCs/>
                <w:szCs w:val="24"/>
                <w:lang w:eastAsia="zh-CN"/>
              </w:rPr>
            </m:ctrlPr>
          </m:sSubSupPr>
          <m:e>
            <m:r>
              <m:rPr>
                <m:sty m:val="bi"/>
              </m:rPr>
              <w:rPr>
                <w:rFonts w:ascii="Cambria Math" w:eastAsia="宋体" w:hAnsi="Cambria Math"/>
                <w:szCs w:val="24"/>
                <w:lang w:eastAsia="zh-CN"/>
              </w:rPr>
              <m:t>k</m:t>
            </m:r>
          </m:e>
          <m:sub>
            <m:r>
              <m:rPr>
                <m:sty m:val="bi"/>
              </m:rPr>
              <w:rPr>
                <w:rFonts w:ascii="Cambria Math" w:eastAsia="宋体" w:hAnsi="Cambria Math"/>
                <w:szCs w:val="24"/>
                <w:lang w:eastAsia="zh-CN"/>
              </w:rPr>
              <m:t>0</m:t>
            </m:r>
          </m:sub>
          <m:sup>
            <m:r>
              <m:rPr>
                <m:sty m:val="bi"/>
              </m:rPr>
              <w:rPr>
                <w:rFonts w:ascii="Cambria Math" w:eastAsia="宋体" w:hAnsi="Cambria Math"/>
                <w:szCs w:val="24"/>
                <w:lang w:eastAsia="zh-CN"/>
              </w:rPr>
              <m:t>μ</m:t>
            </m:r>
          </m:sup>
        </m:sSubSup>
      </m:oMath>
      <w:r w:rsidR="00D33E60" w:rsidRPr="002A774B">
        <w:rPr>
          <w:rFonts w:eastAsia="宋体" w:hint="eastAsia"/>
          <w:b/>
          <w:iCs/>
          <w:szCs w:val="24"/>
          <w:lang w:eastAsia="zh-CN"/>
        </w:rPr>
        <w:t xml:space="preserve"> with </w:t>
      </w:r>
      <m:oMath>
        <m:r>
          <m:rPr>
            <m:sty m:val="bi"/>
          </m:rPr>
          <w:rPr>
            <w:rFonts w:ascii="Cambria Math" w:eastAsia="宋体" w:hAnsi="Cambria Math"/>
            <w:szCs w:val="24"/>
            <w:lang w:eastAsia="zh-CN"/>
          </w:rPr>
          <m:t>μ=0</m:t>
        </m:r>
      </m:oMath>
      <w:r w:rsidR="001572EE">
        <w:rPr>
          <w:rFonts w:eastAsia="宋体" w:hint="eastAsia"/>
          <w:b/>
          <w:szCs w:val="24"/>
          <w:lang w:eastAsia="zh-CN"/>
        </w:rPr>
        <w:t xml:space="preserve">, and </w:t>
      </w:r>
      <m:oMath>
        <m:sSubSup>
          <m:sSubSupPr>
            <m:ctrlPr>
              <w:rPr>
                <w:rFonts w:ascii="Cambria Math" w:eastAsia="宋体" w:hAnsi="Cambria Math"/>
                <w:b/>
                <w:i/>
                <w:iCs/>
                <w:szCs w:val="24"/>
                <w:lang w:eastAsia="zh-CN"/>
              </w:rPr>
            </m:ctrlPr>
          </m:sSubSupPr>
          <m:e>
            <m:r>
              <m:rPr>
                <m:sty m:val="bi"/>
              </m:rPr>
              <w:rPr>
                <w:rFonts w:ascii="Cambria Math" w:eastAsia="宋体" w:hAnsi="Cambria Math"/>
                <w:szCs w:val="24"/>
                <w:lang w:eastAsia="zh-CN"/>
              </w:rPr>
              <m:t>k</m:t>
            </m:r>
          </m:e>
          <m:sub>
            <m:r>
              <m:rPr>
                <m:sty m:val="bi"/>
              </m:rPr>
              <w:rPr>
                <w:rFonts w:ascii="Cambria Math" w:eastAsia="宋体" w:hAnsi="Cambria Math"/>
                <w:szCs w:val="24"/>
                <w:lang w:eastAsia="zh-CN"/>
              </w:rPr>
              <m:t>0</m:t>
            </m:r>
          </m:sub>
          <m:sup>
            <m:r>
              <m:rPr>
                <m:sty m:val="bi"/>
              </m:rPr>
              <w:rPr>
                <w:rFonts w:ascii="Cambria Math" w:eastAsia="宋体" w:hAnsi="Cambria Math"/>
                <w:szCs w:val="24"/>
                <w:lang w:eastAsia="zh-CN"/>
              </w:rPr>
              <m:t>μ</m:t>
            </m:r>
          </m:sup>
        </m:sSubSup>
      </m:oMath>
      <w:r w:rsidR="001572EE">
        <w:rPr>
          <w:rFonts w:eastAsia="宋体" w:hint="eastAsia"/>
          <w:b/>
          <w:iCs/>
          <w:szCs w:val="24"/>
          <w:lang w:eastAsia="zh-CN"/>
        </w:rPr>
        <w:t xml:space="preserve"> is defined in </w:t>
      </w:r>
      <w:proofErr w:type="spellStart"/>
      <w:r w:rsidR="001572EE">
        <w:rPr>
          <w:rFonts w:eastAsia="宋体" w:hint="eastAsia"/>
          <w:b/>
          <w:iCs/>
          <w:szCs w:val="24"/>
          <w:lang w:eastAsia="zh-CN"/>
        </w:rPr>
        <w:t>subclause</w:t>
      </w:r>
      <w:proofErr w:type="spellEnd"/>
      <w:r w:rsidR="001572EE">
        <w:rPr>
          <w:rFonts w:eastAsia="宋体" w:hint="eastAsia"/>
          <w:b/>
          <w:iCs/>
          <w:szCs w:val="24"/>
          <w:lang w:eastAsia="zh-CN"/>
        </w:rPr>
        <w:t xml:space="preserve"> 5.3.1 of TS 38.211</w:t>
      </w:r>
      <w:r w:rsidR="00D33E60" w:rsidRPr="002A774B">
        <w:rPr>
          <w:rFonts w:eastAsia="宋体" w:hint="eastAsia"/>
          <w:b/>
          <w:szCs w:val="24"/>
          <w:lang w:eastAsia="zh-CN"/>
        </w:rPr>
        <w:t xml:space="preserve">), </w:t>
      </w:r>
      <w:r w:rsidR="00B75F9A" w:rsidRPr="002A774B">
        <w:rPr>
          <w:rFonts w:eastAsia="宋体" w:hint="eastAsia"/>
          <w:b/>
          <w:iCs/>
          <w:szCs w:val="24"/>
          <w:lang w:eastAsia="zh-CN"/>
        </w:rPr>
        <w:t>for the RF reference frequency</w:t>
      </w:r>
      <w:r w:rsidR="00D33E60" w:rsidRPr="002A774B">
        <w:rPr>
          <w:rFonts w:eastAsia="宋体" w:hint="eastAsia"/>
          <w:b/>
          <w:iCs/>
          <w:szCs w:val="24"/>
          <w:lang w:eastAsia="zh-CN"/>
        </w:rPr>
        <w:t>, i.e.</w:t>
      </w:r>
      <w:r w:rsidR="00136B8B" w:rsidRPr="002A774B">
        <w:rPr>
          <w:rFonts w:eastAsia="宋体" w:hint="eastAsia"/>
          <w:b/>
          <w:iCs/>
          <w:szCs w:val="24"/>
          <w:lang w:eastAsia="zh-CN"/>
        </w:rPr>
        <w:t xml:space="preserve"> change the term </w:t>
      </w:r>
      <m:oMath>
        <m:sSub>
          <m:sSubPr>
            <m:ctrlPr>
              <w:rPr>
                <w:rFonts w:ascii="Cambria Math" w:hAnsi="Cambria Math"/>
                <w:b/>
                <w:szCs w:val="24"/>
              </w:rPr>
            </m:ctrlPr>
          </m:sSubPr>
          <m:e>
            <m:r>
              <m:rPr>
                <m:sty m:val="b"/>
              </m:rPr>
              <w:rPr>
                <w:rFonts w:ascii="Cambria Math" w:hAnsi="Cambria Math"/>
                <w:szCs w:val="24"/>
              </w:rPr>
              <m:t>∆</m:t>
            </m:r>
          </m:e>
          <m:sub>
            <m:r>
              <m:rPr>
                <m:sty m:val="b"/>
              </m:rPr>
              <w:rPr>
                <w:rFonts w:ascii="Cambria Math" w:hAnsi="Cambria Math" w:hint="eastAsia"/>
                <w:szCs w:val="24"/>
              </w:rPr>
              <m:t>shift</m:t>
            </m:r>
          </m:sub>
        </m:sSub>
      </m:oMath>
      <w:r w:rsidR="00136B8B" w:rsidRPr="002A774B">
        <w:rPr>
          <w:rFonts w:eastAsia="宋体" w:hint="eastAsia"/>
          <w:b/>
          <w:szCs w:val="24"/>
          <w:lang w:eastAsia="zh-CN"/>
        </w:rPr>
        <w:t xml:space="preserve"> in </w:t>
      </w:r>
      <w:proofErr w:type="spellStart"/>
      <w:r w:rsidR="00136B8B" w:rsidRPr="002A774B">
        <w:rPr>
          <w:rFonts w:eastAsia="宋体" w:hint="eastAsia"/>
          <w:b/>
          <w:szCs w:val="24"/>
          <w:lang w:eastAsia="zh-CN"/>
        </w:rPr>
        <w:t>subclause</w:t>
      </w:r>
      <w:proofErr w:type="spellEnd"/>
      <w:r w:rsidR="00136B8B" w:rsidRPr="002A774B">
        <w:rPr>
          <w:rFonts w:eastAsia="宋体" w:hint="eastAsia"/>
          <w:b/>
          <w:szCs w:val="24"/>
          <w:lang w:eastAsia="zh-CN"/>
        </w:rPr>
        <w:t xml:space="preserve"> 5.4.2.1 </w:t>
      </w:r>
      <w:r w:rsidR="00B75F9A" w:rsidRPr="002A774B">
        <w:rPr>
          <w:rFonts w:eastAsia="宋体" w:hint="eastAsia"/>
          <w:b/>
          <w:szCs w:val="24"/>
          <w:lang w:eastAsia="zh-CN"/>
        </w:rPr>
        <w:t xml:space="preserve">of TS 38.104 </w:t>
      </w:r>
      <w:r w:rsidR="00136B8B" w:rsidRPr="002A774B">
        <w:rPr>
          <w:rFonts w:eastAsia="宋体" w:hint="eastAsia"/>
          <w:b/>
          <w:szCs w:val="24"/>
          <w:lang w:eastAsia="zh-CN"/>
        </w:rPr>
        <w:t>as follows,</w:t>
      </w:r>
    </w:p>
    <w:p w14:paraId="38898FA7" w14:textId="71F17BBF" w:rsidR="00136B8B" w:rsidRPr="002A774B" w:rsidRDefault="0094360D" w:rsidP="00D33E60">
      <w:pPr>
        <w:tabs>
          <w:tab w:val="left" w:pos="1418"/>
        </w:tabs>
        <w:spacing w:afterLines="50" w:after="180" w:afterAutospacing="0"/>
        <w:rPr>
          <w:rFonts w:eastAsiaTheme="minorEastAsia"/>
          <w:b/>
          <w:bCs/>
          <w:iCs/>
          <w:szCs w:val="24"/>
          <w:lang w:val="en-US" w:eastAsia="zh-CN"/>
        </w:rPr>
      </w:pPr>
      <m:oMathPara>
        <m:oMath>
          <m:sSub>
            <m:sSubPr>
              <m:ctrlPr>
                <w:rPr>
                  <w:rFonts w:ascii="Cambria Math" w:hAnsi="Cambria Math"/>
                  <w:b/>
                  <w:szCs w:val="24"/>
                </w:rPr>
              </m:ctrlPr>
            </m:sSubPr>
            <m:e>
              <m:r>
                <m:rPr>
                  <m:sty m:val="b"/>
                </m:rPr>
                <w:rPr>
                  <w:rFonts w:ascii="Cambria Math" w:hAnsi="Cambria Math"/>
                  <w:szCs w:val="24"/>
                </w:rPr>
                <m:t>∆</m:t>
              </m:r>
            </m:e>
            <m:sub>
              <m:r>
                <m:rPr>
                  <m:sty m:val="b"/>
                </m:rPr>
                <w:rPr>
                  <w:rFonts w:ascii="Cambria Math" w:hAnsi="Cambria Math" w:hint="eastAsia"/>
                  <w:szCs w:val="24"/>
                </w:rPr>
                <m:t>shift</m:t>
              </m:r>
            </m:sub>
          </m:sSub>
          <m:r>
            <m:rPr>
              <m:sty m:val="bi"/>
            </m:rPr>
            <w:rPr>
              <w:rFonts w:ascii="Cambria Math" w:hAnsi="Cambria Math"/>
              <w:szCs w:val="24"/>
            </w:rPr>
            <m:t>=</m:t>
          </m:r>
          <m:d>
            <m:dPr>
              <m:begChr m:val="{"/>
              <m:endChr m:val=""/>
              <m:ctrlPr>
                <w:rPr>
                  <w:rFonts w:ascii="Cambria Math" w:hAnsi="Cambria Math"/>
                  <w:b/>
                  <w:i/>
                  <w:szCs w:val="24"/>
                </w:rPr>
              </m:ctrlPr>
            </m:dPr>
            <m:e>
              <m:eqArr>
                <m:eqArrPr>
                  <m:ctrlPr>
                    <w:rPr>
                      <w:rFonts w:ascii="Cambria Math" w:hAnsi="Cambria Math"/>
                      <w:b/>
                      <w:i/>
                      <w:szCs w:val="24"/>
                    </w:rPr>
                  </m:ctrlPr>
                </m:eqArrPr>
                <m:e>
                  <m:r>
                    <m:rPr>
                      <m:sty m:val="bi"/>
                    </m:rPr>
                    <w:rPr>
                      <w:rFonts w:ascii="Cambria Math" w:hAnsi="Cambria Math"/>
                      <w:szCs w:val="24"/>
                    </w:rPr>
                    <m:t xml:space="preserve">0 </m:t>
                  </m:r>
                  <m:r>
                    <m:rPr>
                      <m:sty m:val="b"/>
                    </m:rPr>
                    <w:rPr>
                      <w:rFonts w:ascii="Cambria Math" w:hAnsi="Cambria Math"/>
                      <w:szCs w:val="24"/>
                    </w:rPr>
                    <m:t xml:space="preserve">kHz                                 </m:t>
                  </m:r>
                  <m:r>
                    <m:rPr>
                      <m:sty m:val="b"/>
                    </m:rPr>
                    <w:rPr>
                      <w:rFonts w:ascii="Cambria Math" w:hAnsi="Cambria Math"/>
                      <w:szCs w:val="24"/>
                      <w:lang w:val="en-US"/>
                    </w:rPr>
                    <m:t xml:space="preserve">if </m:t>
                  </m:r>
                  <m:r>
                    <m:rPr>
                      <m:sty m:val="bi"/>
                    </m:rPr>
                    <w:rPr>
                      <w:rFonts w:ascii="Cambria Math" w:hAnsi="Cambria Math"/>
                      <w:szCs w:val="24"/>
                    </w:rPr>
                    <m:t>frequencyShift</m:t>
                  </m:r>
                  <m:r>
                    <m:rPr>
                      <m:sty m:val="bi"/>
                    </m:rPr>
                    <w:rPr>
                      <w:rFonts w:ascii="Cambria Math" w:hAnsi="Cambria Math"/>
                      <w:szCs w:val="24"/>
                    </w:rPr>
                    <m:t>7</m:t>
                  </m:r>
                  <m:r>
                    <m:rPr>
                      <m:sty m:val="bi"/>
                    </m:rPr>
                    <w:rPr>
                      <w:rFonts w:ascii="Cambria Math" w:hAnsi="Cambria Math"/>
                      <w:szCs w:val="24"/>
                    </w:rPr>
                    <m:t>p</m:t>
                  </m:r>
                  <m:r>
                    <m:rPr>
                      <m:sty m:val="bi"/>
                    </m:rPr>
                    <w:rPr>
                      <w:rFonts w:ascii="Cambria Math" w:hAnsi="Cambria Math"/>
                      <w:szCs w:val="24"/>
                    </w:rPr>
                    <m:t>5</m:t>
                  </m:r>
                  <m:r>
                    <m:rPr>
                      <m:sty m:val="bi"/>
                    </m:rPr>
                    <w:rPr>
                      <w:rFonts w:ascii="Cambria Math" w:hAnsi="Cambria Math"/>
                      <w:szCs w:val="24"/>
                    </w:rPr>
                    <m:t>khz</m:t>
                  </m:r>
                  <m:r>
                    <m:rPr>
                      <m:sty m:val="b"/>
                    </m:rPr>
                    <w:rPr>
                      <w:rFonts w:ascii="Cambria Math"/>
                      <w:szCs w:val="24"/>
                    </w:rPr>
                    <m:t xml:space="preserve"> is not configured</m:t>
                  </m:r>
                </m:e>
                <m:e>
                  <m:r>
                    <m:rPr>
                      <m:sty m:val="bi"/>
                    </m:rPr>
                    <w:rPr>
                      <w:rFonts w:ascii="Cambria Math" w:hAnsi="Cambria Math"/>
                      <w:szCs w:val="24"/>
                    </w:rPr>
                    <m:t>7.5</m:t>
                  </m:r>
                  <m:r>
                    <m:rPr>
                      <m:sty m:val="bi"/>
                    </m:rPr>
                    <w:rPr>
                      <w:rFonts w:ascii="Cambria Math" w:hAnsi="Cambria Math"/>
                      <w:szCs w:val="24"/>
                      <w:lang w:val="en-US"/>
                    </w:rPr>
                    <m:t>-</m:t>
                  </m:r>
                  <m:sSubSup>
                    <m:sSubSupPr>
                      <m:ctrlPr>
                        <w:rPr>
                          <w:rFonts w:ascii="Cambria Math" w:hAnsi="Cambria Math"/>
                          <w:b/>
                          <w:i/>
                          <w:szCs w:val="24"/>
                          <w:lang w:val="en-US"/>
                        </w:rPr>
                      </m:ctrlPr>
                    </m:sSubSupPr>
                    <m:e>
                      <m:r>
                        <m:rPr>
                          <m:sty m:val="bi"/>
                        </m:rPr>
                        <w:rPr>
                          <w:rFonts w:ascii="Cambria Math" w:hAnsi="Cambria Math" w:hint="eastAsia"/>
                          <w:szCs w:val="24"/>
                          <w:lang w:val="en-US"/>
                        </w:rPr>
                        <m:t>k</m:t>
                      </m:r>
                    </m:e>
                    <m:sub>
                      <m:r>
                        <m:rPr>
                          <m:sty m:val="bi"/>
                        </m:rPr>
                        <w:rPr>
                          <w:rFonts w:ascii="Cambria Math" w:hAnsi="Cambria Math" w:hint="eastAsia"/>
                          <w:szCs w:val="24"/>
                          <w:lang w:val="en-US"/>
                        </w:rPr>
                        <m:t>0</m:t>
                      </m:r>
                    </m:sub>
                    <m:sup>
                      <m:r>
                        <m:rPr>
                          <m:sty m:val="bi"/>
                        </m:rPr>
                        <w:rPr>
                          <w:rFonts w:ascii="Cambria Math" w:hAnsi="Cambria Math" w:hint="eastAsia"/>
                          <w:szCs w:val="24"/>
                          <w:lang w:val="en-US"/>
                        </w:rPr>
                        <m:t>0</m:t>
                      </m:r>
                    </m:sup>
                  </m:sSubSup>
                  <m:r>
                    <m:rPr>
                      <m:sty m:val="bi"/>
                    </m:rPr>
                    <w:rPr>
                      <w:rFonts w:ascii="Cambria Math" w:hAnsi="Cambria Math"/>
                      <w:szCs w:val="24"/>
                      <w:lang w:val="en-US"/>
                    </w:rPr>
                    <m:t xml:space="preserve">∙15 </m:t>
                  </m:r>
                  <m:r>
                    <m:rPr>
                      <m:sty m:val="b"/>
                    </m:rPr>
                    <w:rPr>
                      <w:rFonts w:ascii="Cambria Math" w:hAnsi="Cambria Math" w:hint="eastAsia"/>
                      <w:szCs w:val="24"/>
                      <w:lang w:val="en-US"/>
                    </w:rPr>
                    <m:t>kHz</m:t>
                  </m:r>
                  <m:r>
                    <m:rPr>
                      <m:sty m:val="b"/>
                    </m:rPr>
                    <w:rPr>
                      <w:rFonts w:ascii="Cambria Math" w:hAnsi="Cambria Math"/>
                      <w:szCs w:val="24"/>
                      <w:lang w:val="en-US"/>
                    </w:rPr>
                    <m:t xml:space="preserve">                   if </m:t>
                  </m:r>
                  <m:r>
                    <m:rPr>
                      <m:sty m:val="bi"/>
                    </m:rPr>
                    <w:rPr>
                      <w:rFonts w:ascii="Cambria Math" w:hAnsi="Cambria Math"/>
                      <w:szCs w:val="24"/>
                    </w:rPr>
                    <m:t>frequencyShift</m:t>
                  </m:r>
                  <m:r>
                    <m:rPr>
                      <m:sty m:val="bi"/>
                    </m:rPr>
                    <w:rPr>
                      <w:rFonts w:ascii="Cambria Math" w:hAnsi="Cambria Math"/>
                      <w:szCs w:val="24"/>
                    </w:rPr>
                    <m:t>7</m:t>
                  </m:r>
                  <m:r>
                    <m:rPr>
                      <m:sty m:val="bi"/>
                    </m:rPr>
                    <w:rPr>
                      <w:rFonts w:ascii="Cambria Math" w:hAnsi="Cambria Math"/>
                      <w:szCs w:val="24"/>
                    </w:rPr>
                    <m:t>p</m:t>
                  </m:r>
                  <m:r>
                    <m:rPr>
                      <m:sty m:val="bi"/>
                    </m:rPr>
                    <w:rPr>
                      <w:rFonts w:ascii="Cambria Math" w:hAnsi="Cambria Math"/>
                      <w:szCs w:val="24"/>
                    </w:rPr>
                    <m:t>5</m:t>
                  </m:r>
                  <m:r>
                    <m:rPr>
                      <m:sty m:val="bi"/>
                    </m:rPr>
                    <w:rPr>
                      <w:rFonts w:ascii="Cambria Math" w:hAnsi="Cambria Math"/>
                      <w:szCs w:val="24"/>
                    </w:rPr>
                    <m:t>khz</m:t>
                  </m:r>
                  <m:r>
                    <m:rPr>
                      <m:sty m:val="b"/>
                    </m:rPr>
                    <w:rPr>
                      <w:rFonts w:ascii="Cambria Math"/>
                      <w:szCs w:val="24"/>
                    </w:rPr>
                    <m:t xml:space="preserve"> is configured</m:t>
                  </m:r>
                </m:e>
              </m:eqArr>
            </m:e>
          </m:d>
        </m:oMath>
      </m:oMathPara>
    </w:p>
    <w:p w14:paraId="44BFC1D3" w14:textId="77777777" w:rsidR="0024685B" w:rsidRDefault="0024685B" w:rsidP="0024685B">
      <w:pPr>
        <w:pStyle w:val="10"/>
        <w:spacing w:after="180"/>
        <w:rPr>
          <w:lang w:val="en-US"/>
        </w:rPr>
      </w:pPr>
      <w:r>
        <w:rPr>
          <w:lang w:val="en-US"/>
        </w:rPr>
        <w:t>Conclusion</w:t>
      </w:r>
    </w:p>
    <w:p w14:paraId="0B7B8C21" w14:textId="664AF4F3" w:rsidR="007957EC" w:rsidRDefault="0024685B" w:rsidP="0024685B">
      <w:pPr>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F16A9B" w:rsidRPr="00F16A9B">
        <w:rPr>
          <w:rFonts w:eastAsiaTheme="minorEastAsia"/>
          <w:lang w:val="en-US" w:eastAsia="zh-CN"/>
        </w:rPr>
        <w:t xml:space="preserve">the remaining issues on </w:t>
      </w:r>
      <w:r w:rsidR="00B73C4D" w:rsidRPr="00B73C4D">
        <w:rPr>
          <w:rFonts w:eastAsiaTheme="minorEastAsia"/>
          <w:lang w:val="en-US" w:eastAsia="zh-CN"/>
        </w:rPr>
        <w:t>NR-LTE co-existence</w:t>
      </w:r>
      <w:r w:rsidR="003B0346">
        <w:rPr>
          <w:rFonts w:eastAsiaTheme="minorEastAsia" w:hint="eastAsia"/>
          <w:lang w:val="en-US" w:eastAsia="zh-CN"/>
        </w:rPr>
        <w:t xml:space="preserve">, and make </w:t>
      </w:r>
      <w:r w:rsidR="0061420F">
        <w:rPr>
          <w:rFonts w:hint="eastAsia"/>
          <w:lang w:val="en-US"/>
        </w:rPr>
        <w:t xml:space="preserve">the </w:t>
      </w:r>
      <w:r w:rsidR="00A639AF">
        <w:rPr>
          <w:lang w:val="en-US"/>
        </w:rPr>
        <w:t xml:space="preserve">following </w:t>
      </w:r>
      <w:r w:rsidR="00C028AA">
        <w:rPr>
          <w:lang w:val="en-US"/>
        </w:rPr>
        <w:t>proposal:</w:t>
      </w:r>
    </w:p>
    <w:p w14:paraId="70EBD1C6" w14:textId="77777777" w:rsidR="001572EE" w:rsidRPr="002A774B" w:rsidRDefault="001572EE" w:rsidP="001572EE">
      <w:pPr>
        <w:pStyle w:val="afe"/>
        <w:numPr>
          <w:ilvl w:val="0"/>
          <w:numId w:val="48"/>
        </w:numPr>
        <w:tabs>
          <w:tab w:val="left" w:pos="1418"/>
        </w:tabs>
        <w:spacing w:afterLines="50" w:after="180" w:afterAutospacing="0"/>
        <w:ind w:firstLineChars="0" w:hanging="1413"/>
        <w:rPr>
          <w:b/>
          <w:szCs w:val="24"/>
          <w:lang w:val="en-US"/>
        </w:rPr>
      </w:pPr>
      <w:r>
        <w:rPr>
          <w:rFonts w:eastAsia="宋体" w:hint="eastAsia"/>
          <w:b/>
          <w:iCs/>
          <w:szCs w:val="24"/>
          <w:lang w:eastAsia="zh-CN"/>
        </w:rPr>
        <w:t>Ask RAN4 to i</w:t>
      </w:r>
      <w:r w:rsidRPr="002A774B">
        <w:rPr>
          <w:rFonts w:eastAsia="宋体" w:hint="eastAsia"/>
          <w:b/>
          <w:iCs/>
          <w:szCs w:val="24"/>
          <w:lang w:eastAsia="zh-CN"/>
        </w:rPr>
        <w:t xml:space="preserve">ntroduce an additional frequency shift, </w:t>
      </w:r>
      <m:oMath>
        <m:sSubSup>
          <m:sSubSupPr>
            <m:ctrlPr>
              <w:rPr>
                <w:rFonts w:ascii="Cambria Math" w:eastAsia="宋体" w:hAnsi="Cambria Math"/>
                <w:b/>
                <w:i/>
                <w:iCs/>
                <w:szCs w:val="24"/>
                <w:lang w:eastAsia="zh-CN"/>
              </w:rPr>
            </m:ctrlPr>
          </m:sSubSupPr>
          <m:e>
            <m:r>
              <m:rPr>
                <m:sty m:val="bi"/>
              </m:rPr>
              <w:rPr>
                <w:rFonts w:ascii="Cambria Math" w:eastAsia="宋体" w:hAnsi="Cambria Math"/>
                <w:szCs w:val="24"/>
                <w:lang w:eastAsia="zh-CN"/>
              </w:rPr>
              <m:t>-k</m:t>
            </m:r>
          </m:e>
          <m:sub>
            <m:r>
              <m:rPr>
                <m:sty m:val="bi"/>
              </m:rPr>
              <w:rPr>
                <w:rFonts w:ascii="Cambria Math" w:eastAsia="宋体" w:hAnsi="Cambria Math"/>
                <w:szCs w:val="24"/>
                <w:lang w:eastAsia="zh-CN"/>
              </w:rPr>
              <m:t>0</m:t>
            </m:r>
          </m:sub>
          <m:sup>
            <m:r>
              <m:rPr>
                <m:sty m:val="bi"/>
              </m:rPr>
              <w:rPr>
                <w:rFonts w:ascii="Cambria Math" w:eastAsia="宋体" w:hAnsi="Cambria Math"/>
                <w:szCs w:val="24"/>
                <w:lang w:eastAsia="zh-CN"/>
              </w:rPr>
              <m:t>0</m:t>
            </m:r>
          </m:sup>
        </m:sSubSup>
        <m:r>
          <m:rPr>
            <m:sty m:val="bi"/>
          </m:rPr>
          <w:rPr>
            <w:rFonts w:ascii="Cambria Math" w:hAnsi="Cambria Math"/>
            <w:szCs w:val="24"/>
            <w:lang w:val="en-US"/>
          </w:rPr>
          <m:t>∙15</m:t>
        </m:r>
      </m:oMath>
      <w:r w:rsidRPr="002A774B">
        <w:rPr>
          <w:rFonts w:eastAsia="宋体" w:hint="eastAsia"/>
          <w:b/>
          <w:iCs/>
          <w:szCs w:val="24"/>
          <w:lang w:eastAsia="zh-CN"/>
        </w:rPr>
        <w:t xml:space="preserve"> </w:t>
      </w:r>
      <w:r>
        <w:rPr>
          <w:rFonts w:eastAsia="宋体" w:hint="eastAsia"/>
          <w:b/>
          <w:iCs/>
          <w:szCs w:val="24"/>
          <w:lang w:eastAsia="zh-CN"/>
        </w:rPr>
        <w:t xml:space="preserve">kHz </w:t>
      </w:r>
      <w:r w:rsidRPr="002A774B">
        <w:rPr>
          <w:rFonts w:eastAsia="宋体" w:hint="eastAsia"/>
          <w:b/>
          <w:iCs/>
          <w:szCs w:val="24"/>
          <w:lang w:eastAsia="zh-CN"/>
        </w:rPr>
        <w:t xml:space="preserve">(where </w:t>
      </w:r>
      <m:oMath>
        <m:sSubSup>
          <m:sSubSupPr>
            <m:ctrlPr>
              <w:rPr>
                <w:rFonts w:ascii="Cambria Math" w:eastAsia="宋体" w:hAnsi="Cambria Math"/>
                <w:b/>
                <w:i/>
                <w:iCs/>
                <w:szCs w:val="24"/>
                <w:lang w:eastAsia="zh-CN"/>
              </w:rPr>
            </m:ctrlPr>
          </m:sSubSupPr>
          <m:e>
            <m:r>
              <m:rPr>
                <m:sty m:val="bi"/>
              </m:rPr>
              <w:rPr>
                <w:rFonts w:ascii="Cambria Math" w:eastAsia="宋体" w:hAnsi="Cambria Math"/>
                <w:szCs w:val="24"/>
                <w:lang w:eastAsia="zh-CN"/>
              </w:rPr>
              <m:t>k</m:t>
            </m:r>
          </m:e>
          <m:sub>
            <m:r>
              <m:rPr>
                <m:sty m:val="bi"/>
              </m:rPr>
              <w:rPr>
                <w:rFonts w:ascii="Cambria Math" w:eastAsia="宋体" w:hAnsi="Cambria Math"/>
                <w:szCs w:val="24"/>
                <w:lang w:eastAsia="zh-CN"/>
              </w:rPr>
              <m:t>0</m:t>
            </m:r>
          </m:sub>
          <m:sup>
            <m:r>
              <m:rPr>
                <m:sty m:val="bi"/>
              </m:rPr>
              <w:rPr>
                <w:rFonts w:ascii="Cambria Math" w:eastAsia="宋体" w:hAnsi="Cambria Math"/>
                <w:szCs w:val="24"/>
                <w:lang w:eastAsia="zh-CN"/>
              </w:rPr>
              <m:t>0</m:t>
            </m:r>
          </m:sup>
        </m:sSubSup>
      </m:oMath>
      <w:r w:rsidRPr="002A774B">
        <w:rPr>
          <w:rFonts w:eastAsia="宋体" w:hint="eastAsia"/>
          <w:b/>
          <w:iCs/>
          <w:szCs w:val="24"/>
          <w:lang w:eastAsia="zh-CN"/>
        </w:rPr>
        <w:t xml:space="preserve"> is </w:t>
      </w:r>
      <m:oMath>
        <m:sSubSup>
          <m:sSubSupPr>
            <m:ctrlPr>
              <w:rPr>
                <w:rFonts w:ascii="Cambria Math" w:eastAsia="宋体" w:hAnsi="Cambria Math"/>
                <w:b/>
                <w:i/>
                <w:iCs/>
                <w:szCs w:val="24"/>
                <w:lang w:eastAsia="zh-CN"/>
              </w:rPr>
            </m:ctrlPr>
          </m:sSubSupPr>
          <m:e>
            <m:r>
              <m:rPr>
                <m:sty m:val="bi"/>
              </m:rPr>
              <w:rPr>
                <w:rFonts w:ascii="Cambria Math" w:eastAsia="宋体" w:hAnsi="Cambria Math"/>
                <w:szCs w:val="24"/>
                <w:lang w:eastAsia="zh-CN"/>
              </w:rPr>
              <m:t>k</m:t>
            </m:r>
          </m:e>
          <m:sub>
            <m:r>
              <m:rPr>
                <m:sty m:val="bi"/>
              </m:rPr>
              <w:rPr>
                <w:rFonts w:ascii="Cambria Math" w:eastAsia="宋体" w:hAnsi="Cambria Math"/>
                <w:szCs w:val="24"/>
                <w:lang w:eastAsia="zh-CN"/>
              </w:rPr>
              <m:t>0</m:t>
            </m:r>
          </m:sub>
          <m:sup>
            <m:r>
              <m:rPr>
                <m:sty m:val="bi"/>
              </m:rPr>
              <w:rPr>
                <w:rFonts w:ascii="Cambria Math" w:eastAsia="宋体" w:hAnsi="Cambria Math"/>
                <w:szCs w:val="24"/>
                <w:lang w:eastAsia="zh-CN"/>
              </w:rPr>
              <m:t>μ</m:t>
            </m:r>
          </m:sup>
        </m:sSubSup>
      </m:oMath>
      <w:r w:rsidRPr="002A774B">
        <w:rPr>
          <w:rFonts w:eastAsia="宋体" w:hint="eastAsia"/>
          <w:b/>
          <w:iCs/>
          <w:szCs w:val="24"/>
          <w:lang w:eastAsia="zh-CN"/>
        </w:rPr>
        <w:t xml:space="preserve"> with </w:t>
      </w:r>
      <m:oMath>
        <m:r>
          <m:rPr>
            <m:sty m:val="bi"/>
          </m:rPr>
          <w:rPr>
            <w:rFonts w:ascii="Cambria Math" w:eastAsia="宋体" w:hAnsi="Cambria Math"/>
            <w:szCs w:val="24"/>
            <w:lang w:eastAsia="zh-CN"/>
          </w:rPr>
          <m:t>μ=0</m:t>
        </m:r>
      </m:oMath>
      <w:r>
        <w:rPr>
          <w:rFonts w:eastAsia="宋体" w:hint="eastAsia"/>
          <w:b/>
          <w:szCs w:val="24"/>
          <w:lang w:eastAsia="zh-CN"/>
        </w:rPr>
        <w:t xml:space="preserve">, and </w:t>
      </w:r>
      <m:oMath>
        <m:sSubSup>
          <m:sSubSupPr>
            <m:ctrlPr>
              <w:rPr>
                <w:rFonts w:ascii="Cambria Math" w:eastAsia="宋体" w:hAnsi="Cambria Math"/>
                <w:b/>
                <w:i/>
                <w:iCs/>
                <w:szCs w:val="24"/>
                <w:lang w:eastAsia="zh-CN"/>
              </w:rPr>
            </m:ctrlPr>
          </m:sSubSupPr>
          <m:e>
            <m:r>
              <m:rPr>
                <m:sty m:val="bi"/>
              </m:rPr>
              <w:rPr>
                <w:rFonts w:ascii="Cambria Math" w:eastAsia="宋体" w:hAnsi="Cambria Math"/>
                <w:szCs w:val="24"/>
                <w:lang w:eastAsia="zh-CN"/>
              </w:rPr>
              <m:t>k</m:t>
            </m:r>
          </m:e>
          <m:sub>
            <m:r>
              <m:rPr>
                <m:sty m:val="bi"/>
              </m:rPr>
              <w:rPr>
                <w:rFonts w:ascii="Cambria Math" w:eastAsia="宋体" w:hAnsi="Cambria Math"/>
                <w:szCs w:val="24"/>
                <w:lang w:eastAsia="zh-CN"/>
              </w:rPr>
              <m:t>0</m:t>
            </m:r>
          </m:sub>
          <m:sup>
            <m:r>
              <m:rPr>
                <m:sty m:val="bi"/>
              </m:rPr>
              <w:rPr>
                <w:rFonts w:ascii="Cambria Math" w:eastAsia="宋体" w:hAnsi="Cambria Math"/>
                <w:szCs w:val="24"/>
                <w:lang w:eastAsia="zh-CN"/>
              </w:rPr>
              <m:t>μ</m:t>
            </m:r>
          </m:sup>
        </m:sSubSup>
      </m:oMath>
      <w:r>
        <w:rPr>
          <w:rFonts w:eastAsia="宋体" w:hint="eastAsia"/>
          <w:b/>
          <w:iCs/>
          <w:szCs w:val="24"/>
          <w:lang w:eastAsia="zh-CN"/>
        </w:rPr>
        <w:t xml:space="preserve"> is defined in subclause 5.3.1 of TS 38.211</w:t>
      </w:r>
      <w:r w:rsidRPr="002A774B">
        <w:rPr>
          <w:rFonts w:eastAsia="宋体" w:hint="eastAsia"/>
          <w:b/>
          <w:szCs w:val="24"/>
          <w:lang w:eastAsia="zh-CN"/>
        </w:rPr>
        <w:t xml:space="preserve">), </w:t>
      </w:r>
      <w:r w:rsidRPr="002A774B">
        <w:rPr>
          <w:rFonts w:eastAsia="宋体" w:hint="eastAsia"/>
          <w:b/>
          <w:iCs/>
          <w:szCs w:val="24"/>
          <w:lang w:eastAsia="zh-CN"/>
        </w:rPr>
        <w:t xml:space="preserve">for the RF reference frequency, i.e. change the term </w:t>
      </w:r>
      <m:oMath>
        <m:sSub>
          <m:sSubPr>
            <m:ctrlPr>
              <w:rPr>
                <w:rFonts w:ascii="Cambria Math" w:hAnsi="Cambria Math"/>
                <w:b/>
                <w:szCs w:val="24"/>
              </w:rPr>
            </m:ctrlPr>
          </m:sSubPr>
          <m:e>
            <m:r>
              <m:rPr>
                <m:sty m:val="b"/>
              </m:rPr>
              <w:rPr>
                <w:rFonts w:ascii="Cambria Math" w:hAnsi="Cambria Math"/>
                <w:szCs w:val="24"/>
              </w:rPr>
              <m:t>∆</m:t>
            </m:r>
          </m:e>
          <m:sub>
            <m:r>
              <m:rPr>
                <m:sty m:val="b"/>
              </m:rPr>
              <w:rPr>
                <w:rFonts w:ascii="Cambria Math" w:hAnsi="Cambria Math" w:hint="eastAsia"/>
                <w:szCs w:val="24"/>
              </w:rPr>
              <m:t>shift</m:t>
            </m:r>
          </m:sub>
        </m:sSub>
      </m:oMath>
      <w:r w:rsidRPr="002A774B">
        <w:rPr>
          <w:rFonts w:eastAsia="宋体" w:hint="eastAsia"/>
          <w:b/>
          <w:szCs w:val="24"/>
          <w:lang w:eastAsia="zh-CN"/>
        </w:rPr>
        <w:t xml:space="preserve"> in subclause 5.4.2.1 of TS 38.104 as follows,</w:t>
      </w:r>
    </w:p>
    <w:p w14:paraId="21DB9CBB" w14:textId="77777777" w:rsidR="001572EE" w:rsidRPr="002A774B" w:rsidRDefault="0094360D" w:rsidP="001572EE">
      <w:pPr>
        <w:tabs>
          <w:tab w:val="left" w:pos="1418"/>
        </w:tabs>
        <w:spacing w:afterLines="50" w:after="180" w:afterAutospacing="0"/>
        <w:rPr>
          <w:rFonts w:eastAsiaTheme="minorEastAsia"/>
          <w:b/>
          <w:bCs/>
          <w:iCs/>
          <w:szCs w:val="24"/>
          <w:lang w:val="en-US" w:eastAsia="zh-CN"/>
        </w:rPr>
      </w:pPr>
      <m:oMathPara>
        <m:oMath>
          <m:sSub>
            <m:sSubPr>
              <m:ctrlPr>
                <w:rPr>
                  <w:rFonts w:ascii="Cambria Math" w:hAnsi="Cambria Math"/>
                  <w:b/>
                  <w:szCs w:val="24"/>
                </w:rPr>
              </m:ctrlPr>
            </m:sSubPr>
            <m:e>
              <m:r>
                <m:rPr>
                  <m:sty m:val="b"/>
                </m:rPr>
                <w:rPr>
                  <w:rFonts w:ascii="Cambria Math" w:hAnsi="Cambria Math"/>
                  <w:szCs w:val="24"/>
                </w:rPr>
                <m:t>∆</m:t>
              </m:r>
            </m:e>
            <m:sub>
              <m:r>
                <m:rPr>
                  <m:sty m:val="b"/>
                </m:rPr>
                <w:rPr>
                  <w:rFonts w:ascii="Cambria Math" w:hAnsi="Cambria Math" w:hint="eastAsia"/>
                  <w:szCs w:val="24"/>
                </w:rPr>
                <m:t>shift</m:t>
              </m:r>
            </m:sub>
          </m:sSub>
          <m:r>
            <m:rPr>
              <m:sty m:val="bi"/>
            </m:rPr>
            <w:rPr>
              <w:rFonts w:ascii="Cambria Math" w:hAnsi="Cambria Math"/>
              <w:szCs w:val="24"/>
            </w:rPr>
            <m:t>=</m:t>
          </m:r>
          <m:d>
            <m:dPr>
              <m:begChr m:val="{"/>
              <m:endChr m:val=""/>
              <m:ctrlPr>
                <w:rPr>
                  <w:rFonts w:ascii="Cambria Math" w:hAnsi="Cambria Math"/>
                  <w:b/>
                  <w:i/>
                  <w:szCs w:val="24"/>
                </w:rPr>
              </m:ctrlPr>
            </m:dPr>
            <m:e>
              <m:eqArr>
                <m:eqArrPr>
                  <m:ctrlPr>
                    <w:rPr>
                      <w:rFonts w:ascii="Cambria Math" w:hAnsi="Cambria Math"/>
                      <w:b/>
                      <w:i/>
                      <w:szCs w:val="24"/>
                    </w:rPr>
                  </m:ctrlPr>
                </m:eqArrPr>
                <m:e>
                  <m:r>
                    <m:rPr>
                      <m:sty m:val="bi"/>
                    </m:rPr>
                    <w:rPr>
                      <w:rFonts w:ascii="Cambria Math" w:hAnsi="Cambria Math"/>
                      <w:szCs w:val="24"/>
                    </w:rPr>
                    <m:t xml:space="preserve">0 </m:t>
                  </m:r>
                  <m:r>
                    <m:rPr>
                      <m:sty m:val="b"/>
                    </m:rPr>
                    <w:rPr>
                      <w:rFonts w:ascii="Cambria Math" w:hAnsi="Cambria Math"/>
                      <w:szCs w:val="24"/>
                    </w:rPr>
                    <m:t xml:space="preserve">kHz                                 </m:t>
                  </m:r>
                  <m:r>
                    <m:rPr>
                      <m:sty m:val="b"/>
                    </m:rPr>
                    <w:rPr>
                      <w:rFonts w:ascii="Cambria Math" w:hAnsi="Cambria Math"/>
                      <w:szCs w:val="24"/>
                      <w:lang w:val="en-US"/>
                    </w:rPr>
                    <m:t xml:space="preserve">if </m:t>
                  </m:r>
                  <m:r>
                    <m:rPr>
                      <m:sty m:val="bi"/>
                    </m:rPr>
                    <w:rPr>
                      <w:rFonts w:ascii="Cambria Math" w:hAnsi="Cambria Math"/>
                      <w:szCs w:val="24"/>
                    </w:rPr>
                    <m:t>frequencyShift</m:t>
                  </m:r>
                  <m:r>
                    <m:rPr>
                      <m:sty m:val="bi"/>
                    </m:rPr>
                    <w:rPr>
                      <w:rFonts w:ascii="Cambria Math" w:hAnsi="Cambria Math"/>
                      <w:szCs w:val="24"/>
                    </w:rPr>
                    <m:t>7</m:t>
                  </m:r>
                  <m:r>
                    <m:rPr>
                      <m:sty m:val="bi"/>
                    </m:rPr>
                    <w:rPr>
                      <w:rFonts w:ascii="Cambria Math" w:hAnsi="Cambria Math"/>
                      <w:szCs w:val="24"/>
                    </w:rPr>
                    <m:t>p</m:t>
                  </m:r>
                  <m:r>
                    <m:rPr>
                      <m:sty m:val="bi"/>
                    </m:rPr>
                    <w:rPr>
                      <w:rFonts w:ascii="Cambria Math" w:hAnsi="Cambria Math"/>
                      <w:szCs w:val="24"/>
                    </w:rPr>
                    <m:t>5</m:t>
                  </m:r>
                  <m:r>
                    <m:rPr>
                      <m:sty m:val="bi"/>
                    </m:rPr>
                    <w:rPr>
                      <w:rFonts w:ascii="Cambria Math" w:hAnsi="Cambria Math"/>
                      <w:szCs w:val="24"/>
                    </w:rPr>
                    <m:t>khz</m:t>
                  </m:r>
                  <m:r>
                    <m:rPr>
                      <m:sty m:val="b"/>
                    </m:rPr>
                    <w:rPr>
                      <w:rFonts w:ascii="Cambria Math"/>
                      <w:szCs w:val="24"/>
                    </w:rPr>
                    <m:t xml:space="preserve"> is not configured</m:t>
                  </m:r>
                </m:e>
                <m:e>
                  <m:r>
                    <m:rPr>
                      <m:sty m:val="bi"/>
                    </m:rPr>
                    <w:rPr>
                      <w:rFonts w:ascii="Cambria Math" w:hAnsi="Cambria Math"/>
                      <w:szCs w:val="24"/>
                    </w:rPr>
                    <m:t>7.</m:t>
                  </m:r>
                  <m:r>
                    <m:rPr>
                      <m:sty m:val="bi"/>
                    </m:rPr>
                    <w:rPr>
                      <w:rFonts w:ascii="Cambria Math" w:hAnsi="Cambria Math" w:hint="eastAsia"/>
                      <w:szCs w:val="24"/>
                    </w:rPr>
                    <m:t>5</m:t>
                  </m:r>
                  <m:r>
                    <m:rPr>
                      <m:sty m:val="bi"/>
                    </m:rPr>
                    <w:rPr>
                      <w:rFonts w:ascii="Cambria Math" w:hAnsi="Cambria Math"/>
                      <w:szCs w:val="24"/>
                      <w:lang w:val="en-US"/>
                    </w:rPr>
                    <m:t>-</m:t>
                  </m:r>
                  <m:sSubSup>
                    <m:sSubSupPr>
                      <m:ctrlPr>
                        <w:rPr>
                          <w:rFonts w:ascii="Cambria Math" w:hAnsi="Cambria Math"/>
                          <w:b/>
                          <w:i/>
                          <w:szCs w:val="24"/>
                          <w:lang w:val="en-US"/>
                        </w:rPr>
                      </m:ctrlPr>
                    </m:sSubSupPr>
                    <m:e>
                      <m:r>
                        <m:rPr>
                          <m:sty m:val="bi"/>
                        </m:rPr>
                        <w:rPr>
                          <w:rFonts w:ascii="Cambria Math" w:hAnsi="Cambria Math" w:hint="eastAsia"/>
                          <w:szCs w:val="24"/>
                          <w:lang w:val="en-US"/>
                        </w:rPr>
                        <m:t>k</m:t>
                      </m:r>
                    </m:e>
                    <m:sub>
                      <m:r>
                        <m:rPr>
                          <m:sty m:val="bi"/>
                        </m:rPr>
                        <w:rPr>
                          <w:rFonts w:ascii="Cambria Math" w:hAnsi="Cambria Math" w:hint="eastAsia"/>
                          <w:szCs w:val="24"/>
                          <w:lang w:val="en-US"/>
                        </w:rPr>
                        <m:t>0</m:t>
                      </m:r>
                    </m:sub>
                    <m:sup>
                      <m:r>
                        <m:rPr>
                          <m:sty m:val="bi"/>
                        </m:rPr>
                        <w:rPr>
                          <w:rFonts w:ascii="Cambria Math" w:hAnsi="Cambria Math" w:hint="eastAsia"/>
                          <w:szCs w:val="24"/>
                          <w:lang w:val="en-US"/>
                        </w:rPr>
                        <m:t>0</m:t>
                      </m:r>
                    </m:sup>
                  </m:sSubSup>
                  <m:r>
                    <m:rPr>
                      <m:sty m:val="bi"/>
                    </m:rPr>
                    <w:rPr>
                      <w:rFonts w:ascii="Cambria Math" w:hAnsi="Cambria Math"/>
                      <w:szCs w:val="24"/>
                      <w:lang w:val="en-US"/>
                    </w:rPr>
                    <m:t xml:space="preserve">∙15 </m:t>
                  </m:r>
                  <m:r>
                    <m:rPr>
                      <m:sty m:val="b"/>
                    </m:rPr>
                    <w:rPr>
                      <w:rFonts w:ascii="Cambria Math" w:hAnsi="Cambria Math" w:hint="eastAsia"/>
                      <w:szCs w:val="24"/>
                      <w:lang w:val="en-US"/>
                    </w:rPr>
                    <m:t>k</m:t>
                  </m:r>
                  <m:r>
                    <m:rPr>
                      <m:sty m:val="b"/>
                    </m:rPr>
                    <w:rPr>
                      <w:rFonts w:ascii="Cambria Math" w:hAnsi="Cambria Math"/>
                      <w:szCs w:val="24"/>
                      <w:lang w:val="en-US"/>
                    </w:rPr>
                    <m:t xml:space="preserve">Hz                   if </m:t>
                  </m:r>
                  <m:r>
                    <m:rPr>
                      <m:sty m:val="bi"/>
                    </m:rPr>
                    <w:rPr>
                      <w:rFonts w:ascii="Cambria Math" w:hAnsi="Cambria Math"/>
                      <w:szCs w:val="24"/>
                    </w:rPr>
                    <m:t>frequencyShift</m:t>
                  </m:r>
                  <m:r>
                    <m:rPr>
                      <m:sty m:val="bi"/>
                    </m:rPr>
                    <w:rPr>
                      <w:rFonts w:ascii="Cambria Math" w:hAnsi="Cambria Math"/>
                      <w:szCs w:val="24"/>
                    </w:rPr>
                    <m:t>7</m:t>
                  </m:r>
                  <m:r>
                    <m:rPr>
                      <m:sty m:val="bi"/>
                    </m:rPr>
                    <w:rPr>
                      <w:rFonts w:ascii="Cambria Math" w:hAnsi="Cambria Math"/>
                      <w:szCs w:val="24"/>
                    </w:rPr>
                    <m:t>p</m:t>
                  </m:r>
                  <m:r>
                    <m:rPr>
                      <m:sty m:val="bi"/>
                    </m:rPr>
                    <w:rPr>
                      <w:rFonts w:ascii="Cambria Math" w:hAnsi="Cambria Math"/>
                      <w:szCs w:val="24"/>
                    </w:rPr>
                    <m:t>5</m:t>
                  </m:r>
                  <m:r>
                    <m:rPr>
                      <m:sty m:val="bi"/>
                    </m:rPr>
                    <w:rPr>
                      <w:rFonts w:ascii="Cambria Math" w:hAnsi="Cambria Math"/>
                      <w:szCs w:val="24"/>
                    </w:rPr>
                    <m:t>khz</m:t>
                  </m:r>
                  <m:r>
                    <m:rPr>
                      <m:sty m:val="b"/>
                    </m:rPr>
                    <w:rPr>
                      <w:rFonts w:ascii="Cambria Math"/>
                      <w:szCs w:val="24"/>
                    </w:rPr>
                    <m:t xml:space="preserve"> is configured</m:t>
                  </m:r>
                </m:e>
              </m:eqArr>
            </m:e>
          </m:d>
        </m:oMath>
      </m:oMathPara>
    </w:p>
    <w:p w14:paraId="4257F253" w14:textId="77777777" w:rsidR="00D521DD" w:rsidRDefault="00D521DD" w:rsidP="00D521DD">
      <w:pPr>
        <w:pStyle w:val="10"/>
        <w:spacing w:after="180"/>
        <w:rPr>
          <w:rStyle w:val="af"/>
          <w:lang w:val="en-US"/>
        </w:rPr>
      </w:pPr>
      <w:r>
        <w:rPr>
          <w:lang w:val="en-US"/>
        </w:rPr>
        <w:t>References</w:t>
      </w:r>
    </w:p>
    <w:p w14:paraId="1D03EE50" w14:textId="5997025F" w:rsidR="007E73D1" w:rsidRDefault="007E73D1" w:rsidP="007E73D1">
      <w:pPr>
        <w:pStyle w:val="textintend2"/>
        <w:rPr>
          <w:rFonts w:eastAsiaTheme="minorEastAsia"/>
          <w:lang w:eastAsia="zh-CN"/>
        </w:rPr>
      </w:pPr>
      <w:bookmarkStart w:id="12" w:name="_Ref525123630"/>
      <w:bookmarkStart w:id="13" w:name="_Ref524697449"/>
      <w:r>
        <w:rPr>
          <w:rFonts w:eastAsia="宋体" w:hint="eastAsia"/>
          <w:lang w:eastAsia="zh-CN"/>
        </w:rPr>
        <w:t>RAN1 chairman</w:t>
      </w:r>
      <w:r>
        <w:rPr>
          <w:rFonts w:eastAsia="宋体"/>
          <w:lang w:eastAsia="zh-CN"/>
        </w:rPr>
        <w:t>’</w:t>
      </w:r>
      <w:r>
        <w:rPr>
          <w:rFonts w:eastAsia="宋体" w:hint="eastAsia"/>
          <w:lang w:eastAsia="zh-CN"/>
        </w:rPr>
        <w:t>s notes, NR Ad-hoc 1706.</w:t>
      </w:r>
      <w:bookmarkEnd w:id="12"/>
    </w:p>
    <w:p w14:paraId="4D2F2AF7" w14:textId="50F5EF45" w:rsidR="007E73D1" w:rsidRPr="007E73D1" w:rsidRDefault="007E73D1" w:rsidP="007E73D1">
      <w:pPr>
        <w:pStyle w:val="textintend2"/>
        <w:rPr>
          <w:rFonts w:eastAsiaTheme="minorEastAsia"/>
          <w:lang w:eastAsia="zh-CN"/>
        </w:rPr>
      </w:pPr>
      <w:bookmarkStart w:id="14" w:name="_Ref525123641"/>
      <w:r>
        <w:rPr>
          <w:rFonts w:eastAsiaTheme="minorEastAsia" w:hint="eastAsia"/>
          <w:lang w:eastAsia="zh-CN"/>
        </w:rPr>
        <w:t xml:space="preserve">TS 38.104, NR </w:t>
      </w:r>
      <w:r w:rsidRPr="007E73D1">
        <w:rPr>
          <w:rFonts w:eastAsiaTheme="minorEastAsia"/>
          <w:lang w:val="en-GB" w:eastAsia="zh-CN"/>
        </w:rPr>
        <w:t>Base Station (BS) radio transmission and reception</w:t>
      </w:r>
      <w:bookmarkEnd w:id="14"/>
    </w:p>
    <w:p w14:paraId="113169BF" w14:textId="62AC2FB1" w:rsidR="00C62971" w:rsidRDefault="007E73D1" w:rsidP="007E73D1">
      <w:pPr>
        <w:pStyle w:val="textintend2"/>
        <w:rPr>
          <w:rFonts w:eastAsiaTheme="minorEastAsia"/>
          <w:lang w:eastAsia="zh-CN"/>
        </w:rPr>
      </w:pPr>
      <w:bookmarkStart w:id="15" w:name="_Ref525123650"/>
      <w:r w:rsidRPr="007E73D1">
        <w:rPr>
          <w:rFonts w:eastAsiaTheme="minorEastAsia"/>
          <w:lang w:val="en-GB" w:eastAsia="zh-CN"/>
        </w:rPr>
        <w:t>TS 3</w:t>
      </w:r>
      <w:r>
        <w:rPr>
          <w:rFonts w:eastAsiaTheme="minorEastAsia" w:hint="eastAsia"/>
          <w:lang w:val="en-GB" w:eastAsia="zh-CN"/>
        </w:rPr>
        <w:t>8</w:t>
      </w:r>
      <w:r w:rsidRPr="007E73D1">
        <w:rPr>
          <w:rFonts w:eastAsiaTheme="minorEastAsia"/>
          <w:lang w:val="en-GB" w:eastAsia="zh-CN"/>
        </w:rPr>
        <w:t>.211</w:t>
      </w:r>
      <w:r>
        <w:rPr>
          <w:rFonts w:eastAsiaTheme="minorEastAsia" w:hint="eastAsia"/>
          <w:lang w:val="en-GB" w:eastAsia="zh-CN"/>
        </w:rPr>
        <w:t>,</w:t>
      </w:r>
      <w:r w:rsidRPr="007E73D1">
        <w:rPr>
          <w:rFonts w:eastAsiaTheme="minorEastAsia"/>
          <w:lang w:val="en-GB" w:eastAsia="zh-CN"/>
        </w:rPr>
        <w:t xml:space="preserve"> </w:t>
      </w:r>
      <w:r>
        <w:rPr>
          <w:rFonts w:eastAsiaTheme="minorEastAsia" w:hint="eastAsia"/>
          <w:lang w:val="en-GB" w:eastAsia="zh-CN"/>
        </w:rPr>
        <w:t>NR</w:t>
      </w:r>
      <w:r w:rsidRPr="007E73D1">
        <w:rPr>
          <w:rFonts w:eastAsiaTheme="minorEastAsia"/>
          <w:lang w:val="en-GB" w:eastAsia="zh-CN"/>
        </w:rPr>
        <w:t xml:space="preserve"> Physical channels and modulation</w:t>
      </w:r>
      <w:r w:rsidR="00546B24">
        <w:rPr>
          <w:rFonts w:eastAsiaTheme="minorEastAsia" w:hint="eastAsia"/>
          <w:lang w:eastAsia="zh-CN"/>
        </w:rPr>
        <w:t>.</w:t>
      </w:r>
      <w:bookmarkEnd w:id="13"/>
      <w:bookmarkEnd w:id="15"/>
    </w:p>
    <w:sectPr w:rsidR="00C62971" w:rsidSect="004E5463">
      <w:footerReference w:type="default" r:id="rId2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E8468" w14:textId="77777777" w:rsidR="0094360D" w:rsidRDefault="0094360D">
      <w:r>
        <w:separator/>
      </w:r>
    </w:p>
  </w:endnote>
  <w:endnote w:type="continuationSeparator" w:id="0">
    <w:p w14:paraId="13C830B9" w14:textId="77777777" w:rsidR="0094360D" w:rsidRDefault="0094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MS PMincho">
    <w:altName w:val="MS Gothic"/>
    <w:charset w:val="80"/>
    <w:family w:val="roman"/>
    <w:pitch w:val="variable"/>
    <w:sig w:usb0="00000000"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576DCC">
      <w:rPr>
        <w:b/>
        <w:noProof/>
      </w:rPr>
      <w:t>3</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A7014" w14:textId="77777777" w:rsidR="0094360D" w:rsidRDefault="0094360D">
      <w:r>
        <w:separator/>
      </w:r>
    </w:p>
  </w:footnote>
  <w:footnote w:type="continuationSeparator" w:id="0">
    <w:p w14:paraId="564ECBFA" w14:textId="77777777" w:rsidR="0094360D" w:rsidRDefault="009436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E91FE7"/>
    <w:multiLevelType w:val="hybridMultilevel"/>
    <w:tmpl w:val="8A882B98"/>
    <w:lvl w:ilvl="0" w:tplc="041D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0A07AF"/>
    <w:multiLevelType w:val="hybridMultilevel"/>
    <w:tmpl w:val="2F402212"/>
    <w:lvl w:ilvl="0" w:tplc="5A8E8E8C">
      <w:numFmt w:val="bullet"/>
      <w:lvlText w:val="-"/>
      <w:lvlJc w:val="left"/>
      <w:pPr>
        <w:ind w:left="1772" w:hanging="360"/>
      </w:pPr>
      <w:rPr>
        <w:rFonts w:ascii="Times New Roman" w:eastAsia="宋体" w:hAnsi="Times New Roman"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5F566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EE50BF"/>
    <w:multiLevelType w:val="hybridMultilevel"/>
    <w:tmpl w:val="C450BCE0"/>
    <w:lvl w:ilvl="0" w:tplc="B7EED08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5">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486910"/>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466A76"/>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B6F5FB2"/>
    <w:multiLevelType w:val="hybridMultilevel"/>
    <w:tmpl w:val="6E7ADDE6"/>
    <w:lvl w:ilvl="0" w:tplc="08090001">
      <w:start w:val="1"/>
      <w:numFmt w:val="bullet"/>
      <w:lvlText w:val=""/>
      <w:lvlJc w:val="left"/>
      <w:pPr>
        <w:ind w:left="720" w:hanging="360"/>
      </w:pPr>
      <w:rPr>
        <w:rFonts w:ascii="Symbol" w:hAnsi="Symbol" w:hint="default"/>
      </w:rPr>
    </w:lvl>
    <w:lvl w:ilvl="1" w:tplc="B1F820EC">
      <w:start w:val="1"/>
      <w:numFmt w:val="bullet"/>
      <w:lvlText w:val=""/>
      <w:lvlJc w:val="left"/>
      <w:pPr>
        <w:ind w:left="1200" w:hanging="420"/>
      </w:pPr>
      <w:rPr>
        <w:rFonts w:ascii="Wingdings" w:hAnsi="Wingdings" w:hint="default"/>
        <w:sz w:val="15"/>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CC47B20"/>
    <w:multiLevelType w:val="hybridMultilevel"/>
    <w:tmpl w:val="8D103A70"/>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nsid w:val="41675A43"/>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43D32"/>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7AD7431"/>
    <w:multiLevelType w:val="hybridMultilevel"/>
    <w:tmpl w:val="8AE4BA14"/>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1D0001">
      <w:start w:val="1"/>
      <w:numFmt w:val="bullet"/>
      <w:lvlText w:val=""/>
      <w:lvlJc w:val="left"/>
      <w:pPr>
        <w:ind w:left="2100" w:hanging="420"/>
      </w:pPr>
      <w:rPr>
        <w:rFonts w:ascii="Symbol" w:hAnsi="Symbol" w:hint="default"/>
      </w:rPr>
    </w:lvl>
    <w:lvl w:ilvl="4" w:tplc="332A57AA">
      <w:start w:val="1"/>
      <w:numFmt w:val="bullet"/>
      <w:lvlText w:val=""/>
      <w:lvlJc w:val="left"/>
      <w:pPr>
        <w:ind w:left="2520" w:hanging="420"/>
      </w:pPr>
      <w:rPr>
        <w:rFonts w:ascii="Wingdings" w:hAnsi="Wingdings" w:hint="default"/>
        <w:sz w:val="15"/>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nsid w:val="4B1814B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nsid w:val="536B66A7"/>
    <w:multiLevelType w:val="hybridMultilevel"/>
    <w:tmpl w:val="4D866AD8"/>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F80137"/>
    <w:multiLevelType w:val="hybridMultilevel"/>
    <w:tmpl w:val="61264984"/>
    <w:lvl w:ilvl="0" w:tplc="4D82F4A0">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C915291"/>
    <w:multiLevelType w:val="hybridMultilevel"/>
    <w:tmpl w:val="8EBC56E8"/>
    <w:lvl w:ilvl="0" w:tplc="04090001">
      <w:start w:val="1"/>
      <w:numFmt w:val="bullet"/>
      <w:lvlText w:val=""/>
      <w:lvlJc w:val="left"/>
      <w:pPr>
        <w:ind w:left="1772" w:hanging="360"/>
      </w:pPr>
      <w:rPr>
        <w:rFonts w:ascii="Symbol" w:hAnsi="Symbol"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6">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nsid w:val="74484644"/>
    <w:multiLevelType w:val="hybridMultilevel"/>
    <w:tmpl w:val="8496EF78"/>
    <w:lvl w:ilvl="0" w:tplc="78584A80">
      <w:start w:val="20"/>
      <w:numFmt w:val="bullet"/>
      <w:lvlText w:val=""/>
      <w:lvlJc w:val="left"/>
      <w:pPr>
        <w:ind w:left="1772" w:hanging="360"/>
      </w:pPr>
      <w:rPr>
        <w:rFonts w:ascii="Wingdings" w:eastAsia="宋体" w:hAnsi="Wingdings" w:cs="Times New Roman"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9">
    <w:nsid w:val="789956C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nsid w:val="7BCA3C90"/>
    <w:multiLevelType w:val="hybridMultilevel"/>
    <w:tmpl w:val="33E05E0A"/>
    <w:lvl w:ilvl="0" w:tplc="0BFC2646">
      <w:start w:val="1"/>
      <w:numFmt w:val="decimal"/>
      <w:lvlText w:val="Proposal %1:"/>
      <w:lvlJc w:val="left"/>
      <w:pPr>
        <w:ind w:left="1413"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CA4613C"/>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12"/>
  </w:num>
  <w:num w:numId="4">
    <w:abstractNumId w:val="37"/>
  </w:num>
  <w:num w:numId="5">
    <w:abstractNumId w:val="29"/>
  </w:num>
  <w:num w:numId="6">
    <w:abstractNumId w:val="31"/>
  </w:num>
  <w:num w:numId="7">
    <w:abstractNumId w:val="27"/>
  </w:num>
  <w:num w:numId="8">
    <w:abstractNumId w:val="4"/>
  </w:num>
  <w:num w:numId="9">
    <w:abstractNumId w:val="40"/>
  </w:num>
  <w:num w:numId="10">
    <w:abstractNumId w:val="24"/>
  </w:num>
  <w:num w:numId="11">
    <w:abstractNumId w:val="42"/>
  </w:num>
  <w:num w:numId="12">
    <w:abstractNumId w:val="14"/>
  </w:num>
  <w:num w:numId="13">
    <w:abstractNumId w:val="7"/>
  </w:num>
  <w:num w:numId="14">
    <w:abstractNumId w:val="16"/>
  </w:num>
  <w:num w:numId="15">
    <w:abstractNumId w:val="18"/>
  </w:num>
  <w:num w:numId="16">
    <w:abstractNumId w:val="2"/>
  </w:num>
  <w:num w:numId="17">
    <w:abstractNumId w:val="21"/>
  </w:num>
  <w:num w:numId="18">
    <w:abstractNumId w:val="34"/>
  </w:num>
  <w:num w:numId="19">
    <w:abstractNumId w:val="44"/>
  </w:num>
  <w:num w:numId="20">
    <w:abstractNumId w:val="13"/>
  </w:num>
  <w:num w:numId="21">
    <w:abstractNumId w:val="15"/>
  </w:num>
  <w:num w:numId="22">
    <w:abstractNumId w:val="28"/>
  </w:num>
  <w:num w:numId="23">
    <w:abstractNumId w:val="23"/>
  </w:num>
  <w:num w:numId="24">
    <w:abstractNumId w:val="11"/>
  </w:num>
  <w:num w:numId="25">
    <w:abstractNumId w:val="33"/>
  </w:num>
  <w:num w:numId="26">
    <w:abstractNumId w:val="39"/>
  </w:num>
  <w:num w:numId="27">
    <w:abstractNumId w:val="32"/>
  </w:num>
  <w:num w:numId="28">
    <w:abstractNumId w:val="36"/>
  </w:num>
  <w:num w:numId="29">
    <w:abstractNumId w:val="10"/>
  </w:num>
  <w:num w:numId="30">
    <w:abstractNumId w:val="35"/>
  </w:num>
  <w:num w:numId="31">
    <w:abstractNumId w:val="3"/>
  </w:num>
  <w:num w:numId="32">
    <w:abstractNumId w:val="22"/>
  </w:num>
  <w:num w:numId="33">
    <w:abstractNumId w:val="38"/>
  </w:num>
  <w:num w:numId="34">
    <w:abstractNumId w:val="1"/>
  </w:num>
  <w:num w:numId="35">
    <w:abstractNumId w:val="20"/>
  </w:num>
  <w:num w:numId="36">
    <w:abstractNumId w:val="25"/>
  </w:num>
  <w:num w:numId="37">
    <w:abstractNumId w:val="41"/>
  </w:num>
  <w:num w:numId="38">
    <w:abstractNumId w:val="12"/>
  </w:num>
  <w:num w:numId="39">
    <w:abstractNumId w:val="12"/>
  </w:num>
  <w:num w:numId="40">
    <w:abstractNumId w:val="43"/>
  </w:num>
  <w:num w:numId="41">
    <w:abstractNumId w:val="5"/>
  </w:num>
  <w:num w:numId="42">
    <w:abstractNumId w:val="26"/>
  </w:num>
  <w:num w:numId="43">
    <w:abstractNumId w:val="8"/>
  </w:num>
  <w:num w:numId="44">
    <w:abstractNumId w:val="9"/>
  </w:num>
  <w:num w:numId="45">
    <w:abstractNumId w:val="17"/>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0"/>
  </w:num>
  <w:num w:numId="4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74B"/>
    <w:rsid w:val="002A7B61"/>
    <w:rsid w:val="002B044F"/>
    <w:rsid w:val="002B06A6"/>
    <w:rsid w:val="002B0D7F"/>
    <w:rsid w:val="002B1313"/>
    <w:rsid w:val="002B1E42"/>
    <w:rsid w:val="002B2479"/>
    <w:rsid w:val="002B3254"/>
    <w:rsid w:val="002B3890"/>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0BE"/>
    <w:rsid w:val="003971A1"/>
    <w:rsid w:val="00397A1E"/>
    <w:rsid w:val="00397A2F"/>
    <w:rsid w:val="003A06EB"/>
    <w:rsid w:val="003A0B44"/>
    <w:rsid w:val="003A18FA"/>
    <w:rsid w:val="003A2212"/>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9F1"/>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75C"/>
    <w:rsid w:val="00576A96"/>
    <w:rsid w:val="00576DCC"/>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0825"/>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31FF"/>
    <w:rsid w:val="007239C5"/>
    <w:rsid w:val="007249C4"/>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E73D1"/>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116"/>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0AF8"/>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942"/>
    <w:rsid w:val="00E47F64"/>
    <w:rsid w:val="00E50341"/>
    <w:rsid w:val="00E50ACE"/>
    <w:rsid w:val="00E50ED0"/>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4110"/>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34"/>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EE073-408D-4346-AD92-7B690B35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776</Words>
  <Characters>4426</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Luochao2</cp:lastModifiedBy>
  <cp:revision>28</cp:revision>
  <cp:lastPrinted>2013-09-26T07:23:00Z</cp:lastPrinted>
  <dcterms:created xsi:type="dcterms:W3CDTF">2018-09-21T22:09:00Z</dcterms:created>
  <dcterms:modified xsi:type="dcterms:W3CDTF">2018-09-28T08:09:00Z</dcterms:modified>
</cp:coreProperties>
</file>