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D125A" w14:textId="77777777" w:rsidR="00016671" w:rsidRDefault="0045740A" w:rsidP="0001667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14:paraId="03CFB422" w14:textId="77BE6F1A" w:rsidR="00016671" w:rsidRDefault="00016671" w:rsidP="00016671">
      <w:pPr>
        <w:pStyle w:val="a3"/>
        <w:tabs>
          <w:tab w:val="right" w:pos="8280"/>
          <w:tab w:val="right" w:pos="9781"/>
        </w:tabs>
        <w:ind w:right="-58"/>
        <w:rPr>
          <w:rFonts w:eastAsia="宋体" w:cs="Arial"/>
          <w:bCs/>
          <w:sz w:val="20"/>
          <w:lang w:eastAsia="zh-CN"/>
        </w:rPr>
      </w:pPr>
      <w:r>
        <w:rPr>
          <w:rFonts w:cs="Arial"/>
          <w:bCs/>
          <w:sz w:val="20"/>
          <w:lang w:eastAsia="ja-JP"/>
        </w:rPr>
        <w:t xml:space="preserve">3GPP TSG RAN WG1 Meeting </w:t>
      </w:r>
      <w:r w:rsidRPr="00E12804">
        <w:rPr>
          <w:rFonts w:cs="Arial"/>
          <w:bCs/>
          <w:sz w:val="20"/>
          <w:lang w:eastAsia="ja-JP"/>
        </w:rPr>
        <w:t>#94bis</w:t>
      </w:r>
      <w:r>
        <w:rPr>
          <w:rFonts w:cs="Arial"/>
          <w:bCs/>
          <w:sz w:val="20"/>
          <w:lang w:eastAsia="ja-JP"/>
        </w:rPr>
        <w:tab/>
      </w:r>
      <w:r w:rsidR="0016558D" w:rsidRPr="0016558D">
        <w:rPr>
          <w:rFonts w:cs="Arial" w:hint="eastAsia"/>
          <w:bCs/>
          <w:sz w:val="20"/>
          <w:lang w:eastAsia="ja-JP"/>
        </w:rPr>
        <w:t>R1-1810952</w:t>
      </w:r>
    </w:p>
    <w:p w14:paraId="523E2ACE" w14:textId="77777777" w:rsidR="00016671" w:rsidRPr="00601CE2" w:rsidRDefault="00016671" w:rsidP="00016671">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77ED48FD"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C74335">
        <w:rPr>
          <w:b w:val="0"/>
          <w:bCs/>
          <w:sz w:val="20"/>
        </w:rPr>
        <w:t>p</w:t>
      </w:r>
      <w:r w:rsidR="00C74335" w:rsidRPr="00C74335">
        <w:rPr>
          <w:b w:val="0"/>
          <w:bCs/>
          <w:sz w:val="20"/>
        </w:rPr>
        <w:t xml:space="preserve">hysical layer structures and procedure(s) of </w:t>
      </w:r>
      <w:r w:rsidR="004D2CDD" w:rsidRPr="00C74335">
        <w:rPr>
          <w:b w:val="0"/>
          <w:bCs/>
          <w:sz w:val="20"/>
        </w:rPr>
        <w:t xml:space="preserve">NR </w:t>
      </w:r>
      <w:proofErr w:type="spellStart"/>
      <w:r w:rsidR="004D2CDD" w:rsidRPr="00C74335">
        <w:rPr>
          <w:b w:val="0"/>
          <w:bCs/>
          <w:sz w:val="20"/>
        </w:rPr>
        <w:t>sidelink</w:t>
      </w:r>
      <w:proofErr w:type="spellEnd"/>
      <w:r w:rsidR="004D2CDD" w:rsidRPr="00C74335">
        <w:rPr>
          <w:b w:val="0"/>
          <w:bCs/>
          <w:sz w:val="20"/>
        </w:rPr>
        <w:t xml:space="preserve"> </w:t>
      </w:r>
    </w:p>
    <w:p w14:paraId="4ECD5F7C" w14:textId="55C3D61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C74335" w:rsidRPr="00C74335">
        <w:rPr>
          <w:rFonts w:ascii="Arial" w:eastAsia="Batang" w:hAnsi="Arial"/>
        </w:rPr>
        <w:t>7.2.4.1.2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3326D931" w14:textId="3D13E3C0" w:rsidR="000929CB" w:rsidRPr="0016558D" w:rsidRDefault="000929CB" w:rsidP="0016558D">
      <w:pPr>
        <w:spacing w:line="252" w:lineRule="auto"/>
        <w:rPr>
          <w:rFonts w:eastAsia="宋体"/>
          <w:iCs/>
          <w:lang w:val="en-US" w:eastAsia="zh-CN"/>
        </w:rPr>
      </w:pPr>
      <w:r>
        <w:rPr>
          <w:rFonts w:eastAsia="宋体" w:hint="eastAsia"/>
          <w:iCs/>
          <w:lang w:val="en-US" w:eastAsia="zh-CN"/>
        </w:rPr>
        <w:t xml:space="preserve">There was good progress </w:t>
      </w:r>
      <w:r>
        <w:rPr>
          <w:rFonts w:eastAsia="宋体"/>
          <w:iCs/>
          <w:lang w:val="en-US" w:eastAsia="zh-CN"/>
        </w:rPr>
        <w:t xml:space="preserve">on this AI </w:t>
      </w:r>
      <w:r>
        <w:rPr>
          <w:rFonts w:eastAsia="宋体" w:hint="eastAsia"/>
          <w:iCs/>
          <w:lang w:val="en-US" w:eastAsia="zh-CN"/>
        </w:rPr>
        <w:t xml:space="preserve">in last meeting and detailed </w:t>
      </w:r>
      <w:r>
        <w:rPr>
          <w:rFonts w:eastAsia="宋体"/>
          <w:iCs/>
          <w:lang w:val="en-US" w:eastAsia="zh-CN"/>
        </w:rPr>
        <w:t>agreements</w:t>
      </w:r>
      <w:r>
        <w:rPr>
          <w:rFonts w:eastAsia="宋体" w:hint="eastAsia"/>
          <w:iCs/>
          <w:lang w:val="en-US" w:eastAsia="zh-CN"/>
        </w:rPr>
        <w:t xml:space="preserve"> can refer to Appendix part.</w:t>
      </w:r>
    </w:p>
    <w:p w14:paraId="0061DFB6" w14:textId="67257DD0" w:rsidR="00555198" w:rsidRPr="00555198" w:rsidRDefault="003304BB" w:rsidP="00F018D7">
      <w:pPr>
        <w:rPr>
          <w:rFonts w:eastAsia="宋体" w:cs="Arial"/>
          <w:lang w:eastAsia="zh-CN"/>
        </w:rPr>
      </w:pPr>
      <w:r>
        <w:rPr>
          <w:rFonts w:eastAsia="宋体" w:cs="Arial" w:hint="eastAsia"/>
          <w:lang w:eastAsia="zh-CN"/>
        </w:rPr>
        <w:t xml:space="preserve">This contribution </w:t>
      </w:r>
      <w:r w:rsidR="0016558D">
        <w:rPr>
          <w:rFonts w:eastAsia="宋体" w:cs="Arial" w:hint="eastAsia"/>
          <w:lang w:eastAsia="zh-CN"/>
        </w:rPr>
        <w:t>is</w:t>
      </w:r>
      <w:r w:rsidR="0016558D">
        <w:rPr>
          <w:rFonts w:eastAsia="宋体" w:cs="Arial"/>
          <w:lang w:eastAsia="zh-CN"/>
        </w:rPr>
        <w:t xml:space="preserve"> </w:t>
      </w:r>
      <w:r w:rsidR="0016558D">
        <w:rPr>
          <w:rFonts w:eastAsia="宋体" w:cs="Arial" w:hint="eastAsia"/>
          <w:lang w:eastAsia="zh-CN"/>
        </w:rPr>
        <w:t>update</w:t>
      </w:r>
      <w:r w:rsidR="0016558D">
        <w:rPr>
          <w:rFonts w:eastAsia="宋体" w:cs="Arial"/>
          <w:lang w:eastAsia="zh-CN"/>
        </w:rPr>
        <w:t xml:space="preserve"> of </w:t>
      </w:r>
      <w:r w:rsidR="0016558D" w:rsidRPr="0016558D">
        <w:rPr>
          <w:rFonts w:eastAsia="宋体" w:cs="Arial"/>
          <w:lang w:eastAsia="zh-CN"/>
        </w:rPr>
        <w:t>R1-1808647</w:t>
      </w:r>
      <w:r w:rsidR="0016558D">
        <w:rPr>
          <w:rFonts w:eastAsia="宋体" w:cs="Arial"/>
          <w:lang w:eastAsia="zh-CN"/>
        </w:rPr>
        <w:t xml:space="preserve"> and </w:t>
      </w:r>
      <w:r w:rsidR="009F3CEB">
        <w:rPr>
          <w:rFonts w:eastAsia="宋体" w:cs="Arial"/>
          <w:lang w:eastAsia="zh-CN"/>
        </w:rPr>
        <w:t>shows our view</w:t>
      </w:r>
      <w:r w:rsidR="00DD7DA0">
        <w:rPr>
          <w:rFonts w:eastAsia="宋体" w:cs="Arial"/>
          <w:lang w:eastAsia="zh-CN"/>
        </w:rPr>
        <w:t>s</w:t>
      </w:r>
      <w:r w:rsidR="009F3CEB">
        <w:rPr>
          <w:rFonts w:eastAsia="宋体" w:cs="Arial"/>
          <w:lang w:eastAsia="zh-CN"/>
        </w:rPr>
        <w:t xml:space="preserve"> on </w:t>
      </w:r>
      <w:r w:rsidR="00E56EA1" w:rsidRPr="00721DE0">
        <w:t>physical layer structures</w:t>
      </w:r>
      <w:r w:rsidR="00E56EA1" w:rsidRPr="00721DE0">
        <w:rPr>
          <w:lang w:eastAsia="ko-KR"/>
        </w:rPr>
        <w:t xml:space="preserve"> and procedure(s)</w:t>
      </w:r>
      <w:r w:rsidR="00E56EA1">
        <w:rPr>
          <w:lang w:eastAsia="ko-KR"/>
        </w:rPr>
        <w:t xml:space="preserve"> in NR </w:t>
      </w:r>
      <w:proofErr w:type="spellStart"/>
      <w:r w:rsidR="00E56EA1">
        <w:rPr>
          <w:lang w:eastAsia="ko-KR"/>
        </w:rPr>
        <w:t>sidelink</w:t>
      </w:r>
      <w:proofErr w:type="spellEnd"/>
      <w:r w:rsidR="00594EDF">
        <w:rPr>
          <w:rFonts w:eastAsia="宋体" w:cs="Arial"/>
          <w:lang w:eastAsia="zh-CN"/>
        </w:rPr>
        <w:t xml:space="preserve"> accordingly</w:t>
      </w:r>
      <w:r w:rsidR="00203537">
        <w:rPr>
          <w:rFonts w:eastAsia="宋体" w:cs="Arial"/>
          <w:lang w:eastAsia="zh-CN"/>
        </w:rPr>
        <w:t xml:space="preserve">, especially on BWP, shortened TTI and beam sweeping.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EB102B6" w14:textId="721A32A2" w:rsidR="006C7FC8" w:rsidRPr="006C7FC8" w:rsidRDefault="006C7FC8" w:rsidP="00E81DFC">
      <w:pPr>
        <w:rPr>
          <w:rFonts w:eastAsia="宋体"/>
          <w:b/>
          <w:u w:val="single"/>
          <w:lang w:eastAsia="zh-CN"/>
        </w:rPr>
      </w:pPr>
      <w:r w:rsidRPr="006C7FC8">
        <w:rPr>
          <w:rFonts w:eastAsia="宋体" w:hint="eastAsia"/>
          <w:b/>
          <w:u w:val="single"/>
          <w:lang w:eastAsia="zh-CN"/>
        </w:rPr>
        <w:t>B</w:t>
      </w:r>
      <w:r w:rsidRPr="006C7FC8">
        <w:rPr>
          <w:rFonts w:eastAsia="宋体"/>
          <w:b/>
          <w:u w:val="single"/>
          <w:lang w:eastAsia="zh-CN"/>
        </w:rPr>
        <w:t>WP</w:t>
      </w:r>
    </w:p>
    <w:p w14:paraId="1CE1183A" w14:textId="4EB16E87" w:rsidR="004D148C" w:rsidRPr="00B4081D" w:rsidRDefault="004D148C" w:rsidP="00E81DFC">
      <w:pPr>
        <w:rPr>
          <w:rFonts w:eastAsia="宋体"/>
          <w:lang w:eastAsia="zh-CN"/>
        </w:rPr>
      </w:pPr>
      <w:r>
        <w:rPr>
          <w:rFonts w:eastAsia="宋体"/>
          <w:lang w:eastAsia="zh-CN"/>
        </w:rPr>
        <w:t xml:space="preserve">BWP is one of new features supported in NR </w:t>
      </w:r>
      <w:r w:rsidR="00496EE0">
        <w:rPr>
          <w:rFonts w:eastAsia="宋体"/>
          <w:lang w:eastAsia="zh-CN"/>
        </w:rPr>
        <w:t xml:space="preserve">to control the numerology and frequency bandwidth. </w:t>
      </w:r>
      <w:r w:rsidR="00C612C9">
        <w:rPr>
          <w:rFonts w:eastAsia="宋体"/>
          <w:lang w:eastAsia="zh-CN"/>
        </w:rPr>
        <w:t>O</w:t>
      </w:r>
      <w:r w:rsidR="00496EE0">
        <w:rPr>
          <w:rFonts w:eastAsia="宋体"/>
          <w:lang w:eastAsia="zh-CN"/>
        </w:rPr>
        <w:t xml:space="preserve">ne of </w:t>
      </w:r>
      <w:r>
        <w:rPr>
          <w:rFonts w:eastAsia="宋体"/>
          <w:lang w:eastAsia="zh-CN"/>
        </w:rPr>
        <w:t>intention</w:t>
      </w:r>
      <w:r w:rsidR="00C612C9">
        <w:rPr>
          <w:rFonts w:eastAsia="宋体"/>
          <w:lang w:eastAsia="zh-CN"/>
        </w:rPr>
        <w:t>s to adopt BWP</w:t>
      </w:r>
      <w:r>
        <w:rPr>
          <w:rFonts w:eastAsia="宋体"/>
          <w:lang w:eastAsia="zh-CN"/>
        </w:rPr>
        <w:t xml:space="preserve"> is to save the power</w:t>
      </w:r>
      <w:r w:rsidR="00203537">
        <w:rPr>
          <w:rFonts w:eastAsia="宋体"/>
          <w:lang w:eastAsia="zh-CN"/>
        </w:rPr>
        <w:t>, f</w:t>
      </w:r>
      <w:r>
        <w:rPr>
          <w:rFonts w:eastAsia="宋体"/>
          <w:lang w:eastAsia="zh-CN"/>
        </w:rPr>
        <w:t xml:space="preserve">or example UE is operated in narrow band </w:t>
      </w:r>
      <w:r w:rsidR="00496EE0">
        <w:rPr>
          <w:rFonts w:eastAsia="宋体"/>
          <w:lang w:eastAsia="zh-CN"/>
        </w:rPr>
        <w:t>during</w:t>
      </w:r>
      <w:r>
        <w:rPr>
          <w:rFonts w:eastAsia="宋体"/>
          <w:lang w:eastAsia="zh-CN"/>
        </w:rPr>
        <w:t xml:space="preserve"> no traffic </w:t>
      </w:r>
      <w:r w:rsidR="00496EE0">
        <w:rPr>
          <w:rFonts w:eastAsia="宋体"/>
          <w:lang w:eastAsia="zh-CN"/>
        </w:rPr>
        <w:t xml:space="preserve">status </w:t>
      </w:r>
      <w:r>
        <w:rPr>
          <w:rFonts w:eastAsia="宋体"/>
          <w:lang w:eastAsia="zh-CN"/>
        </w:rPr>
        <w:t xml:space="preserve">but </w:t>
      </w:r>
      <w:r w:rsidR="00733D01">
        <w:rPr>
          <w:rFonts w:eastAsia="宋体"/>
          <w:lang w:eastAsia="zh-CN"/>
        </w:rPr>
        <w:t xml:space="preserve">operated </w:t>
      </w:r>
      <w:r>
        <w:rPr>
          <w:rFonts w:eastAsia="宋体"/>
          <w:lang w:eastAsia="zh-CN"/>
        </w:rPr>
        <w:t xml:space="preserve">in wide band </w:t>
      </w:r>
      <w:r w:rsidR="00496EE0">
        <w:rPr>
          <w:rFonts w:eastAsia="宋体"/>
          <w:lang w:eastAsia="zh-CN"/>
        </w:rPr>
        <w:t>during large traffic status</w:t>
      </w:r>
      <w:r>
        <w:rPr>
          <w:rFonts w:eastAsia="宋体"/>
          <w:lang w:eastAsia="zh-CN"/>
        </w:rPr>
        <w:t xml:space="preserve">. </w:t>
      </w:r>
      <w:r w:rsidR="000007A5">
        <w:rPr>
          <w:rFonts w:eastAsia="宋体"/>
          <w:lang w:eastAsia="zh-CN"/>
        </w:rPr>
        <w:t>M</w:t>
      </w:r>
      <w:r w:rsidR="000007A5" w:rsidRPr="000007A5">
        <w:rPr>
          <w:rFonts w:eastAsia="宋体"/>
          <w:lang w:eastAsia="zh-CN"/>
        </w:rPr>
        <w:t xml:space="preserve">aximum 4 BWPs can be configured </w:t>
      </w:r>
      <w:r w:rsidR="000007A5">
        <w:rPr>
          <w:rFonts w:eastAsia="宋体"/>
          <w:lang w:eastAsia="zh-CN"/>
        </w:rPr>
        <w:t>for a UE in a carrier</w:t>
      </w:r>
      <w:r w:rsidR="000007A5" w:rsidRPr="000007A5">
        <w:rPr>
          <w:rFonts w:eastAsia="宋体"/>
          <w:lang w:eastAsia="zh-CN"/>
        </w:rPr>
        <w:t xml:space="preserve"> and only one BWP is active at one time</w:t>
      </w:r>
      <w:r w:rsidR="000007A5">
        <w:rPr>
          <w:rFonts w:eastAsia="宋体"/>
          <w:lang w:eastAsia="zh-CN"/>
        </w:rPr>
        <w:t xml:space="preserve">. In addition, </w:t>
      </w:r>
      <w:r w:rsidR="00203537">
        <w:rPr>
          <w:rFonts w:eastAsia="宋体"/>
          <w:lang w:eastAsia="zh-CN"/>
        </w:rPr>
        <w:t xml:space="preserve">dynamic switching of BWP </w:t>
      </w:r>
      <w:r w:rsidR="000007A5">
        <w:rPr>
          <w:rFonts w:eastAsia="宋体"/>
          <w:lang w:eastAsia="zh-CN"/>
        </w:rPr>
        <w:t>via</w:t>
      </w:r>
      <w:r w:rsidR="00203537">
        <w:rPr>
          <w:rFonts w:eastAsia="宋体"/>
          <w:lang w:eastAsia="zh-CN"/>
        </w:rPr>
        <w:t xml:space="preserve"> </w:t>
      </w:r>
      <w:r w:rsidR="000007A5">
        <w:rPr>
          <w:rFonts w:eastAsia="宋体"/>
          <w:lang w:eastAsia="zh-CN"/>
        </w:rPr>
        <w:t>DCI</w:t>
      </w:r>
      <w:r w:rsidR="00203537">
        <w:rPr>
          <w:rFonts w:eastAsia="宋体"/>
          <w:lang w:eastAsia="zh-CN"/>
        </w:rPr>
        <w:t xml:space="preserve"> is supported.</w:t>
      </w:r>
      <w:r w:rsidR="00690CCF">
        <w:rPr>
          <w:rFonts w:eastAsia="宋体"/>
          <w:lang w:eastAsia="zh-CN"/>
        </w:rPr>
        <w:t xml:space="preserve"> </w:t>
      </w:r>
      <w:r w:rsidR="001C747D">
        <w:rPr>
          <w:rFonts w:eastAsia="宋体"/>
          <w:lang w:eastAsia="zh-CN"/>
        </w:rPr>
        <w:t xml:space="preserve">For LTE </w:t>
      </w:r>
      <w:proofErr w:type="spellStart"/>
      <w:r w:rsidR="00203537">
        <w:rPr>
          <w:rFonts w:eastAsia="宋体"/>
          <w:lang w:eastAsia="zh-CN"/>
        </w:rPr>
        <w:t>sidelink</w:t>
      </w:r>
      <w:proofErr w:type="spellEnd"/>
      <w:r w:rsidR="00203537">
        <w:rPr>
          <w:rFonts w:eastAsia="宋体"/>
          <w:lang w:eastAsia="zh-CN"/>
        </w:rPr>
        <w:t xml:space="preserve"> </w:t>
      </w:r>
      <w:r w:rsidR="001C747D">
        <w:rPr>
          <w:rFonts w:eastAsia="宋体"/>
          <w:lang w:eastAsia="zh-CN"/>
        </w:rPr>
        <w:t xml:space="preserve">V2X, </w:t>
      </w:r>
      <w:r w:rsidR="00203537" w:rsidRPr="00C36FE9">
        <w:rPr>
          <w:rFonts w:eastAsia="宋体" w:cs="Arial"/>
          <w:lang w:eastAsia="zh-CN"/>
        </w:rPr>
        <w:t xml:space="preserve">the concept of resource pool </w:t>
      </w:r>
      <w:r w:rsidR="00203537">
        <w:rPr>
          <w:rFonts w:eastAsia="宋体" w:cs="Arial"/>
          <w:lang w:eastAsia="zh-CN"/>
        </w:rPr>
        <w:t>has been</w:t>
      </w:r>
      <w:r w:rsidR="00203537" w:rsidRPr="00C36FE9">
        <w:rPr>
          <w:rFonts w:eastAsia="宋体" w:cs="Arial"/>
          <w:lang w:eastAsia="zh-CN"/>
        </w:rPr>
        <w:t xml:space="preserve"> introduced and it provides periodic time/frequency resources via bitmap for </w:t>
      </w:r>
      <w:proofErr w:type="spellStart"/>
      <w:r w:rsidR="00203537" w:rsidRPr="00C36FE9">
        <w:rPr>
          <w:rFonts w:eastAsia="宋体" w:cs="Arial"/>
          <w:lang w:eastAsia="zh-CN"/>
        </w:rPr>
        <w:t>sidelink</w:t>
      </w:r>
      <w:proofErr w:type="spellEnd"/>
      <w:r w:rsidR="00203537" w:rsidRPr="00C36FE9">
        <w:rPr>
          <w:rFonts w:eastAsia="宋体" w:cs="Arial"/>
          <w:lang w:eastAsia="zh-CN"/>
        </w:rPr>
        <w:t xml:space="preserve"> operation, which is logically continuous within the resource pool.</w:t>
      </w:r>
      <w:r w:rsidR="00E105C2">
        <w:rPr>
          <w:rFonts w:eastAsia="宋体" w:cs="Arial"/>
          <w:lang w:eastAsia="zh-CN"/>
        </w:rPr>
        <w:t xml:space="preserve"> The configuration or pre-configuration of </w:t>
      </w:r>
      <w:r w:rsidR="00C74F53">
        <w:rPr>
          <w:rFonts w:eastAsia="宋体" w:cs="Arial"/>
          <w:lang w:eastAsia="zh-CN"/>
        </w:rPr>
        <w:t xml:space="preserve">resource pool </w:t>
      </w:r>
      <w:r w:rsidR="00E105C2">
        <w:rPr>
          <w:rFonts w:eastAsia="宋体" w:cs="Arial"/>
          <w:lang w:eastAsia="zh-CN"/>
        </w:rPr>
        <w:t xml:space="preserve">is semi-statically configured via RRC signalling. </w:t>
      </w:r>
      <w:r w:rsidR="00C00E64">
        <w:rPr>
          <w:rFonts w:eastAsia="宋体" w:cs="Arial"/>
          <w:lang w:eastAsia="zh-CN"/>
        </w:rPr>
        <w:t xml:space="preserve">If </w:t>
      </w:r>
      <w:r w:rsidR="00315380">
        <w:rPr>
          <w:rFonts w:eastAsia="宋体" w:cs="Arial"/>
          <w:lang w:eastAsia="zh-CN"/>
        </w:rPr>
        <w:t xml:space="preserve">NR </w:t>
      </w:r>
      <w:r w:rsidR="00C00E64">
        <w:rPr>
          <w:rFonts w:eastAsia="宋体" w:cs="Arial"/>
          <w:lang w:eastAsia="zh-CN"/>
        </w:rPr>
        <w:t xml:space="preserve">BWP and </w:t>
      </w:r>
      <w:r w:rsidR="00315380">
        <w:rPr>
          <w:rFonts w:eastAsia="宋体" w:cs="Arial"/>
          <w:lang w:eastAsia="zh-CN"/>
        </w:rPr>
        <w:t xml:space="preserve">LTE </w:t>
      </w:r>
      <w:r w:rsidR="00C00E64">
        <w:rPr>
          <w:rFonts w:eastAsia="宋体" w:cs="Arial"/>
          <w:lang w:eastAsia="zh-CN"/>
        </w:rPr>
        <w:t xml:space="preserve">resource pool </w:t>
      </w:r>
      <w:r w:rsidR="00315380">
        <w:rPr>
          <w:rFonts w:eastAsia="宋体" w:cs="Arial"/>
          <w:lang w:eastAsia="zh-CN"/>
        </w:rPr>
        <w:t xml:space="preserve">functionalities </w:t>
      </w:r>
      <w:r w:rsidR="00C00E64">
        <w:rPr>
          <w:rFonts w:eastAsia="宋体" w:cs="Arial"/>
          <w:lang w:eastAsia="zh-CN"/>
        </w:rPr>
        <w:t xml:space="preserve">are introduced for NR </w:t>
      </w:r>
      <w:proofErr w:type="spellStart"/>
      <w:r w:rsidR="00C00E64">
        <w:rPr>
          <w:rFonts w:eastAsia="宋体" w:cs="Arial"/>
          <w:lang w:eastAsia="zh-CN"/>
        </w:rPr>
        <w:t>sidelink</w:t>
      </w:r>
      <w:proofErr w:type="spellEnd"/>
      <w:r w:rsidR="00C00E64">
        <w:rPr>
          <w:rFonts w:eastAsia="宋体" w:cs="Arial"/>
          <w:lang w:eastAsia="zh-CN"/>
        </w:rPr>
        <w:t>, there are some potential issues here,</w:t>
      </w:r>
    </w:p>
    <w:p w14:paraId="1F80AD1F" w14:textId="14126734" w:rsidR="00C00E64" w:rsidRDefault="000D157C" w:rsidP="00C00E64">
      <w:pPr>
        <w:pStyle w:val="aff4"/>
        <w:numPr>
          <w:ilvl w:val="0"/>
          <w:numId w:val="14"/>
        </w:numPr>
        <w:ind w:leftChars="0"/>
        <w:rPr>
          <w:rFonts w:eastAsia="宋体" w:cs="Arial"/>
          <w:lang w:eastAsia="zh-CN"/>
        </w:rPr>
      </w:pPr>
      <w:r>
        <w:rPr>
          <w:rFonts w:eastAsia="宋体" w:cs="Arial"/>
          <w:lang w:eastAsia="zh-CN"/>
        </w:rPr>
        <w:t>What is the relation between BWP and resource pool? It seems BWP and resource pool have some redundant indications on</w:t>
      </w:r>
      <w:r w:rsidR="004B0A8C">
        <w:rPr>
          <w:rFonts w:eastAsia="宋体" w:cs="Arial"/>
          <w:lang w:eastAsia="zh-CN"/>
        </w:rPr>
        <w:t xml:space="preserve"> </w:t>
      </w:r>
      <w:r>
        <w:rPr>
          <w:rFonts w:eastAsia="宋体" w:cs="Arial"/>
          <w:lang w:eastAsia="zh-CN"/>
        </w:rPr>
        <w:t xml:space="preserve">frequency resources for NR </w:t>
      </w:r>
      <w:proofErr w:type="spellStart"/>
      <w:r>
        <w:rPr>
          <w:rFonts w:eastAsia="宋体" w:cs="Arial"/>
          <w:lang w:eastAsia="zh-CN"/>
        </w:rPr>
        <w:t>sidelink</w:t>
      </w:r>
      <w:proofErr w:type="spellEnd"/>
      <w:r>
        <w:rPr>
          <w:rFonts w:eastAsia="宋体" w:cs="Arial"/>
          <w:lang w:eastAsia="zh-CN"/>
        </w:rPr>
        <w:t>.</w:t>
      </w:r>
      <w:r w:rsidR="006D48C7">
        <w:rPr>
          <w:rFonts w:eastAsia="宋体" w:cs="Arial"/>
          <w:lang w:eastAsia="zh-CN"/>
        </w:rPr>
        <w:t xml:space="preserve"> </w:t>
      </w:r>
    </w:p>
    <w:p w14:paraId="54939D1D" w14:textId="678FDCE0" w:rsidR="007F0C2E" w:rsidRPr="00397776" w:rsidRDefault="006D48C7" w:rsidP="00397776">
      <w:pPr>
        <w:pStyle w:val="aff4"/>
        <w:numPr>
          <w:ilvl w:val="0"/>
          <w:numId w:val="14"/>
        </w:numPr>
        <w:ind w:leftChars="0"/>
        <w:rPr>
          <w:rFonts w:eastAsia="宋体" w:cs="Arial"/>
          <w:lang w:eastAsia="zh-CN"/>
        </w:rPr>
      </w:pPr>
      <w:r>
        <w:rPr>
          <w:rFonts w:eastAsia="宋体" w:cs="Arial"/>
          <w:lang w:eastAsia="zh-CN"/>
        </w:rPr>
        <w:t>Does dynamic BWP switching need to be supported</w:t>
      </w:r>
      <w:r w:rsidR="007E6459">
        <w:rPr>
          <w:rFonts w:eastAsia="宋体" w:cs="Arial"/>
          <w:lang w:eastAsia="zh-CN"/>
        </w:rPr>
        <w:t xml:space="preserve"> for NR </w:t>
      </w:r>
      <w:proofErr w:type="spellStart"/>
      <w:r w:rsidR="007E6459">
        <w:rPr>
          <w:rFonts w:eastAsia="宋体" w:cs="Arial"/>
          <w:lang w:eastAsia="zh-CN"/>
        </w:rPr>
        <w:t>sidelink</w:t>
      </w:r>
      <w:proofErr w:type="spellEnd"/>
      <w:r>
        <w:rPr>
          <w:rFonts w:eastAsia="宋体" w:cs="Arial"/>
          <w:lang w:eastAsia="zh-CN"/>
        </w:rPr>
        <w:t xml:space="preserve"> in a carrier? If </w:t>
      </w:r>
      <w:r w:rsidR="00A93034">
        <w:rPr>
          <w:rFonts w:eastAsia="宋体" w:cs="Arial"/>
          <w:lang w:eastAsia="zh-CN"/>
        </w:rPr>
        <w:t>yes</w:t>
      </w:r>
      <w:r>
        <w:rPr>
          <w:rFonts w:eastAsia="宋体" w:cs="Arial"/>
          <w:lang w:eastAsia="zh-CN"/>
        </w:rPr>
        <w:t>, receiver side</w:t>
      </w:r>
      <w:r w:rsidRPr="006D48C7">
        <w:rPr>
          <w:rFonts w:eastAsia="宋体" w:cs="Arial"/>
          <w:lang w:eastAsia="zh-CN"/>
        </w:rPr>
        <w:t xml:space="preserve"> </w:t>
      </w:r>
      <w:r>
        <w:rPr>
          <w:rFonts w:eastAsia="宋体" w:cs="Arial"/>
          <w:lang w:eastAsia="zh-CN"/>
        </w:rPr>
        <w:t>need</w:t>
      </w:r>
      <w:r w:rsidR="004F7A7C">
        <w:rPr>
          <w:rFonts w:eastAsia="宋体" w:cs="Arial"/>
          <w:lang w:eastAsia="zh-CN"/>
        </w:rPr>
        <w:t xml:space="preserve"> always </w:t>
      </w:r>
      <w:r>
        <w:rPr>
          <w:rFonts w:eastAsia="宋体" w:cs="Arial"/>
          <w:lang w:eastAsia="zh-CN"/>
        </w:rPr>
        <w:t xml:space="preserve">monitor multiple BWPs for potential message receptions, which will increase the receiver complexity and consume the power. In this sense, it is unclear what the motivation to support dynamic BWP switching is. </w:t>
      </w:r>
      <w:r w:rsidR="000F3E9E">
        <w:rPr>
          <w:rFonts w:eastAsia="宋体" w:cs="Arial"/>
          <w:lang w:eastAsia="zh-CN"/>
        </w:rPr>
        <w:t xml:space="preserve">In addition, dynamic BWP switching will also increase the complexity to configure resource pool. </w:t>
      </w:r>
    </w:p>
    <w:p w14:paraId="4270CB9E" w14:textId="562B8F0D" w:rsidR="006C7FC8" w:rsidRDefault="006B3816" w:rsidP="00E81DFC">
      <w:pPr>
        <w:rPr>
          <w:rFonts w:eastAsia="宋体"/>
          <w:lang w:eastAsia="zh-CN"/>
        </w:rPr>
      </w:pPr>
      <w:r>
        <w:rPr>
          <w:rFonts w:eastAsia="宋体"/>
          <w:lang w:eastAsia="zh-CN"/>
        </w:rPr>
        <w:t>O</w:t>
      </w:r>
      <w:r w:rsidR="00397776">
        <w:rPr>
          <w:rFonts w:eastAsia="宋体"/>
          <w:lang w:eastAsia="zh-CN"/>
        </w:rPr>
        <w:t xml:space="preserve">ne approach </w:t>
      </w:r>
      <w:r>
        <w:rPr>
          <w:rFonts w:eastAsia="宋体"/>
          <w:lang w:eastAsia="zh-CN"/>
        </w:rPr>
        <w:t xml:space="preserve">to solve above concerns </w:t>
      </w:r>
      <w:r w:rsidR="00397776">
        <w:rPr>
          <w:rFonts w:eastAsia="宋体"/>
          <w:lang w:eastAsia="zh-CN"/>
        </w:rPr>
        <w:t xml:space="preserve">is </w:t>
      </w:r>
      <w:r w:rsidR="004B0A8C">
        <w:rPr>
          <w:rFonts w:eastAsia="宋体"/>
          <w:lang w:eastAsia="zh-CN"/>
        </w:rPr>
        <w:t xml:space="preserve">NR BWP </w:t>
      </w:r>
      <w:r w:rsidR="00582ABB">
        <w:rPr>
          <w:rFonts w:eastAsia="宋体"/>
          <w:lang w:eastAsia="zh-CN"/>
        </w:rPr>
        <w:t xml:space="preserve">is identical to the frequency resource size of NR </w:t>
      </w:r>
      <w:proofErr w:type="spellStart"/>
      <w:r w:rsidR="00582ABB">
        <w:rPr>
          <w:rFonts w:eastAsia="宋体"/>
          <w:lang w:eastAsia="zh-CN"/>
        </w:rPr>
        <w:t>sidelink</w:t>
      </w:r>
      <w:proofErr w:type="spellEnd"/>
      <w:r w:rsidR="00582ABB">
        <w:rPr>
          <w:rFonts w:eastAsia="宋体"/>
          <w:lang w:eastAsia="zh-CN"/>
        </w:rPr>
        <w:t xml:space="preserve"> resource pool</w:t>
      </w:r>
      <w:r w:rsidR="004B0A8C">
        <w:rPr>
          <w:rFonts w:eastAsia="宋体"/>
          <w:lang w:eastAsia="zh-CN"/>
        </w:rPr>
        <w:t xml:space="preserve">. The time/frequency resources of </w:t>
      </w:r>
      <w:proofErr w:type="spellStart"/>
      <w:r w:rsidR="004B0A8C">
        <w:rPr>
          <w:rFonts w:eastAsia="宋体"/>
          <w:lang w:eastAsia="zh-CN"/>
        </w:rPr>
        <w:t>sidelink</w:t>
      </w:r>
      <w:proofErr w:type="spellEnd"/>
      <w:r>
        <w:rPr>
          <w:rFonts w:eastAsia="宋体"/>
          <w:lang w:eastAsia="zh-CN"/>
        </w:rPr>
        <w:t xml:space="preserve"> as well as</w:t>
      </w:r>
      <w:r w:rsidR="004B0A8C">
        <w:rPr>
          <w:rFonts w:eastAsia="宋体"/>
          <w:lang w:eastAsia="zh-CN"/>
        </w:rPr>
        <w:t xml:space="preserve"> </w:t>
      </w:r>
      <w:r>
        <w:rPr>
          <w:rFonts w:eastAsia="宋体"/>
          <w:lang w:eastAsia="zh-CN"/>
        </w:rPr>
        <w:t xml:space="preserve">NR specific parameters like SCS </w:t>
      </w:r>
      <w:r w:rsidR="004B0A8C">
        <w:rPr>
          <w:rFonts w:eastAsia="宋体"/>
          <w:lang w:eastAsia="zh-CN"/>
        </w:rPr>
        <w:t>are configured or preconfigured by resource pool related signalling.</w:t>
      </w:r>
      <w:r w:rsidR="002A1123">
        <w:rPr>
          <w:rFonts w:eastAsia="宋体"/>
          <w:lang w:eastAsia="zh-CN"/>
        </w:rPr>
        <w:t xml:space="preserve"> Based on these analyses, </w:t>
      </w:r>
      <w:r w:rsidR="004B0A8C">
        <w:rPr>
          <w:rFonts w:eastAsia="宋体"/>
          <w:lang w:eastAsia="zh-CN"/>
        </w:rPr>
        <w:t xml:space="preserve">we propose </w:t>
      </w:r>
    </w:p>
    <w:p w14:paraId="0225E6FB" w14:textId="58D02FE4" w:rsidR="004B0A8C" w:rsidRDefault="004B0A8C" w:rsidP="00E81DFC">
      <w:pPr>
        <w:rPr>
          <w:rFonts w:eastAsia="宋体"/>
          <w:lang w:eastAsia="zh-CN"/>
        </w:rPr>
      </w:pPr>
      <w:r w:rsidRPr="004B0A8C">
        <w:rPr>
          <w:rFonts w:eastAsia="宋体" w:hint="eastAsia"/>
          <w:b/>
          <w:lang w:eastAsia="zh-CN"/>
        </w:rPr>
        <w:t>P</w:t>
      </w:r>
      <w:r w:rsidRPr="004B0A8C">
        <w:rPr>
          <w:rFonts w:eastAsia="宋体"/>
          <w:b/>
          <w:lang w:eastAsia="zh-CN"/>
        </w:rPr>
        <w:t>roposal 1</w:t>
      </w:r>
      <w:r>
        <w:rPr>
          <w:rFonts w:eastAsia="宋体"/>
          <w:lang w:eastAsia="zh-CN"/>
        </w:rPr>
        <w:t xml:space="preserve">: </w:t>
      </w:r>
      <w:r w:rsidR="007A2891" w:rsidRPr="007A2891">
        <w:rPr>
          <w:rFonts w:eastAsia="宋体"/>
          <w:lang w:eastAsia="zh-CN"/>
        </w:rPr>
        <w:t xml:space="preserve">Dynamic BWP or BWP concept </w:t>
      </w:r>
      <w:r w:rsidR="007A2891">
        <w:rPr>
          <w:rFonts w:eastAsia="宋体"/>
          <w:lang w:eastAsia="zh-CN"/>
        </w:rPr>
        <w:t>need</w:t>
      </w:r>
      <w:r w:rsidR="007A2891" w:rsidRPr="007A2891">
        <w:rPr>
          <w:rFonts w:eastAsia="宋体"/>
          <w:lang w:eastAsia="zh-CN"/>
        </w:rPr>
        <w:t xml:space="preserve"> not be supported for NR </w:t>
      </w:r>
      <w:r w:rsidR="00FB03AA">
        <w:rPr>
          <w:rFonts w:eastAsia="宋体"/>
          <w:lang w:eastAsia="zh-CN"/>
        </w:rPr>
        <w:t xml:space="preserve">V2X </w:t>
      </w:r>
      <w:proofErr w:type="spellStart"/>
      <w:r w:rsidR="007A2891" w:rsidRPr="007A2891">
        <w:rPr>
          <w:rFonts w:eastAsia="宋体"/>
          <w:lang w:eastAsia="zh-CN"/>
        </w:rPr>
        <w:t>sidelink</w:t>
      </w:r>
      <w:proofErr w:type="spellEnd"/>
      <w:r w:rsidR="00FB03AA">
        <w:rPr>
          <w:rFonts w:eastAsia="宋体"/>
          <w:lang w:eastAsia="zh-CN"/>
        </w:rPr>
        <w:t xml:space="preserve">. To use resource pool for </w:t>
      </w:r>
      <w:proofErr w:type="spellStart"/>
      <w:r w:rsidR="00FB03AA">
        <w:rPr>
          <w:rFonts w:eastAsia="宋体"/>
          <w:lang w:eastAsia="zh-CN"/>
        </w:rPr>
        <w:t>sidelink</w:t>
      </w:r>
      <w:proofErr w:type="spellEnd"/>
      <w:r w:rsidR="00FB03AA">
        <w:rPr>
          <w:rFonts w:eastAsia="宋体"/>
          <w:lang w:eastAsia="zh-CN"/>
        </w:rPr>
        <w:t xml:space="preserve"> resource configuration for NR V2X. </w:t>
      </w:r>
      <w:bookmarkStart w:id="0" w:name="_GoBack"/>
      <w:bookmarkEnd w:id="0"/>
    </w:p>
    <w:p w14:paraId="116BD582" w14:textId="77777777" w:rsidR="00397776" w:rsidRPr="007A2891" w:rsidRDefault="00397776" w:rsidP="00E81DFC">
      <w:pPr>
        <w:rPr>
          <w:rFonts w:eastAsia="宋体"/>
          <w:lang w:eastAsia="zh-CN"/>
        </w:rPr>
      </w:pPr>
    </w:p>
    <w:p w14:paraId="62B73295" w14:textId="5998E289" w:rsidR="004D148C" w:rsidRPr="006C7FC8" w:rsidRDefault="006C7FC8" w:rsidP="00E81DFC">
      <w:pPr>
        <w:rPr>
          <w:rFonts w:eastAsia="宋体"/>
          <w:b/>
          <w:u w:val="single"/>
          <w:lang w:eastAsia="zh-CN"/>
        </w:rPr>
      </w:pPr>
      <w:r>
        <w:rPr>
          <w:rFonts w:eastAsia="宋体"/>
          <w:b/>
          <w:u w:val="single"/>
          <w:lang w:eastAsia="zh-CN"/>
        </w:rPr>
        <w:t>S</w:t>
      </w:r>
      <w:r w:rsidRPr="006C7FC8">
        <w:rPr>
          <w:rFonts w:eastAsia="宋体"/>
          <w:b/>
          <w:u w:val="single"/>
          <w:lang w:eastAsia="zh-CN"/>
        </w:rPr>
        <w:t>hortened TTI</w:t>
      </w:r>
    </w:p>
    <w:p w14:paraId="753B6042" w14:textId="08BD7048" w:rsidR="002E09A3" w:rsidRDefault="00AB1B70" w:rsidP="00E81DFC">
      <w:pPr>
        <w:rPr>
          <w:rFonts w:eastAsia="宋体"/>
          <w:lang w:eastAsia="zh-CN"/>
        </w:rPr>
      </w:pPr>
      <w:r>
        <w:rPr>
          <w:rFonts w:eastAsia="宋体" w:hint="eastAsia"/>
          <w:lang w:eastAsia="zh-CN"/>
        </w:rPr>
        <w:t>I</w:t>
      </w:r>
      <w:r>
        <w:rPr>
          <w:rFonts w:eastAsia="宋体"/>
          <w:lang w:eastAsia="zh-CN"/>
        </w:rPr>
        <w:t>n LTE V2X</w:t>
      </w:r>
      <w:r w:rsidR="007E6459">
        <w:rPr>
          <w:rFonts w:eastAsia="宋体"/>
          <w:lang w:eastAsia="zh-CN"/>
        </w:rPr>
        <w:t>,</w:t>
      </w:r>
      <w:r>
        <w:rPr>
          <w:rFonts w:eastAsia="宋体"/>
          <w:lang w:eastAsia="zh-CN"/>
        </w:rPr>
        <w:t xml:space="preserve"> only </w:t>
      </w:r>
      <w:proofErr w:type="spellStart"/>
      <w:r>
        <w:rPr>
          <w:rFonts w:eastAsia="宋体"/>
          <w:lang w:eastAsia="zh-CN"/>
        </w:rPr>
        <w:t>subframe</w:t>
      </w:r>
      <w:proofErr w:type="spellEnd"/>
      <w:r>
        <w:rPr>
          <w:rFonts w:eastAsia="宋体"/>
          <w:lang w:eastAsia="zh-CN"/>
        </w:rPr>
        <w:t xml:space="preserve"> level resource allocation is supported although there were some discussions on introducing </w:t>
      </w:r>
      <w:r w:rsidR="008D5F68">
        <w:rPr>
          <w:rFonts w:eastAsia="宋体"/>
          <w:lang w:eastAsia="zh-CN"/>
        </w:rPr>
        <w:t>shortened TTI</w:t>
      </w:r>
      <w:r w:rsidR="00747EC5">
        <w:rPr>
          <w:rFonts w:eastAsia="宋体"/>
          <w:lang w:eastAsia="zh-CN"/>
        </w:rPr>
        <w:t>. On the other hand, e</w:t>
      </w:r>
      <w:r w:rsidR="00813DD1">
        <w:rPr>
          <w:rFonts w:eastAsia="宋体"/>
          <w:lang w:eastAsia="zh-CN"/>
        </w:rPr>
        <w:t>xisting NR framework is very flexible and</w:t>
      </w:r>
      <w:r w:rsidR="0067052A">
        <w:rPr>
          <w:rFonts w:eastAsia="宋体"/>
          <w:lang w:eastAsia="zh-CN"/>
        </w:rPr>
        <w:t xml:space="preserve"> any duration/starting position</w:t>
      </w:r>
      <w:r w:rsidR="00C35E62">
        <w:rPr>
          <w:rFonts w:eastAsia="宋体"/>
          <w:lang w:eastAsia="zh-CN"/>
        </w:rPr>
        <w:t>s</w:t>
      </w:r>
      <w:r w:rsidR="0067052A">
        <w:rPr>
          <w:rFonts w:eastAsia="宋体"/>
          <w:lang w:eastAsia="zh-CN"/>
        </w:rPr>
        <w:t xml:space="preserve"> </w:t>
      </w:r>
      <w:r w:rsidR="00C35E62">
        <w:rPr>
          <w:rFonts w:eastAsia="宋体"/>
          <w:lang w:eastAsia="zh-CN"/>
        </w:rPr>
        <w:t>are</w:t>
      </w:r>
      <w:r w:rsidR="0067052A">
        <w:rPr>
          <w:rFonts w:eastAsia="宋体"/>
          <w:lang w:eastAsia="zh-CN"/>
        </w:rPr>
        <w:t xml:space="preserve"> supported for PUSCH mapping type B</w:t>
      </w:r>
      <w:r w:rsidR="00747EC5">
        <w:rPr>
          <w:rFonts w:eastAsia="宋体"/>
          <w:lang w:eastAsia="zh-CN"/>
        </w:rPr>
        <w:t xml:space="preserve"> as shown in </w:t>
      </w:r>
      <w:r w:rsidR="000239FA">
        <w:rPr>
          <w:rFonts w:eastAsia="宋体"/>
          <w:lang w:eastAsia="zh-CN"/>
        </w:rPr>
        <w:t>Table</w:t>
      </w:r>
      <w:r w:rsidR="00747EC5">
        <w:rPr>
          <w:rFonts w:eastAsia="宋体"/>
          <w:lang w:eastAsia="zh-CN"/>
        </w:rPr>
        <w:t xml:space="preserve"> 1</w:t>
      </w:r>
      <w:r w:rsidR="0067052A">
        <w:rPr>
          <w:rFonts w:eastAsia="宋体"/>
          <w:lang w:eastAsia="zh-CN"/>
        </w:rPr>
        <w:t>.</w:t>
      </w:r>
      <w:r w:rsidR="00813DD1">
        <w:rPr>
          <w:rFonts w:eastAsia="宋体"/>
          <w:lang w:eastAsia="zh-CN"/>
        </w:rPr>
        <w:t xml:space="preserve"> </w:t>
      </w:r>
      <w:r w:rsidR="0089029E">
        <w:rPr>
          <w:rFonts w:eastAsia="宋体"/>
          <w:lang w:eastAsia="zh-CN"/>
        </w:rPr>
        <w:t>DMRS pattern is also flexible</w:t>
      </w:r>
      <w:r w:rsidR="00D21482">
        <w:rPr>
          <w:rFonts w:eastAsia="宋体"/>
          <w:lang w:eastAsia="zh-CN"/>
        </w:rPr>
        <w:t xml:space="preserve"> in</w:t>
      </w:r>
      <w:r w:rsidR="00D67BB1">
        <w:rPr>
          <w:rFonts w:eastAsia="宋体"/>
          <w:lang w:eastAsia="zh-CN"/>
        </w:rPr>
        <w:t xml:space="preserve"> NR.</w:t>
      </w:r>
      <w:r w:rsidR="00C129DD">
        <w:rPr>
          <w:rFonts w:eastAsia="宋体"/>
          <w:lang w:eastAsia="zh-CN"/>
        </w:rPr>
        <w:t xml:space="preserve"> </w:t>
      </w:r>
      <w:r w:rsidR="000239FA">
        <w:rPr>
          <w:rFonts w:eastAsia="宋体"/>
          <w:lang w:eastAsia="zh-CN"/>
        </w:rPr>
        <w:t>I</w:t>
      </w:r>
      <w:r w:rsidR="0030642C">
        <w:rPr>
          <w:rFonts w:eastAsia="宋体"/>
          <w:lang w:eastAsia="zh-CN"/>
        </w:rPr>
        <w:t>t</w:t>
      </w:r>
      <w:r w:rsidR="00C129DD">
        <w:rPr>
          <w:rFonts w:eastAsia="宋体"/>
          <w:lang w:eastAsia="zh-CN"/>
        </w:rPr>
        <w:t xml:space="preserve"> can be configured with single</w:t>
      </w:r>
      <w:r w:rsidR="00D67BB1">
        <w:rPr>
          <w:rFonts w:eastAsia="宋体"/>
          <w:lang w:eastAsia="zh-CN"/>
        </w:rPr>
        <w:t>/</w:t>
      </w:r>
      <w:r w:rsidR="00C129DD">
        <w:rPr>
          <w:rFonts w:eastAsia="宋体"/>
          <w:lang w:eastAsia="zh-CN"/>
        </w:rPr>
        <w:t>two symbols or front loaded/additional DMRSs.</w:t>
      </w:r>
    </w:p>
    <w:p w14:paraId="58481B37" w14:textId="60B6E8F4" w:rsidR="002E09A3" w:rsidRDefault="000239FA" w:rsidP="002E09A3">
      <w:pPr>
        <w:jc w:val="center"/>
        <w:rPr>
          <w:rFonts w:eastAsia="宋体"/>
          <w:lang w:eastAsia="zh-CN"/>
        </w:rPr>
      </w:pPr>
      <w:r>
        <w:rPr>
          <w:rFonts w:eastAsia="宋体"/>
          <w:b/>
          <w:lang w:eastAsia="zh-CN"/>
        </w:rPr>
        <w:lastRenderedPageBreak/>
        <w:t>Table</w:t>
      </w:r>
      <w:r w:rsidR="00C35E62" w:rsidRPr="0080000C">
        <w:rPr>
          <w:rFonts w:eastAsia="宋体"/>
          <w:b/>
          <w:lang w:eastAsia="zh-CN"/>
        </w:rPr>
        <w:t xml:space="preserve"> 1 Flexible resource allocation for NR PUSCH </w:t>
      </w:r>
      <w:r w:rsidR="002E09A3">
        <w:rPr>
          <w:rFonts w:eastAsia="宋体"/>
          <w:noProof/>
          <w:lang w:val="en-US" w:eastAsia="zh-CN"/>
        </w:rPr>
        <w:drawing>
          <wp:inline distT="0" distB="0" distL="0" distR="0" wp14:anchorId="7F912F37" wp14:editId="0DB05A90">
            <wp:extent cx="4640712" cy="131051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747" cy="1313627"/>
                    </a:xfrm>
                    <a:prstGeom prst="rect">
                      <a:avLst/>
                    </a:prstGeom>
                    <a:noFill/>
                    <a:ln>
                      <a:noFill/>
                    </a:ln>
                  </pic:spPr>
                </pic:pic>
              </a:graphicData>
            </a:graphic>
          </wp:inline>
        </w:drawing>
      </w:r>
    </w:p>
    <w:p w14:paraId="3730080A" w14:textId="087F8A56" w:rsidR="00622C10" w:rsidRDefault="004305B9" w:rsidP="004D1AAA">
      <w:pPr>
        <w:rPr>
          <w:rFonts w:eastAsia="宋体"/>
          <w:lang w:eastAsia="zh-CN"/>
        </w:rPr>
      </w:pPr>
      <w:r>
        <w:rPr>
          <w:rFonts w:eastAsia="宋体" w:hint="eastAsia"/>
          <w:lang w:eastAsia="zh-CN"/>
        </w:rPr>
        <w:t>F</w:t>
      </w:r>
      <w:r>
        <w:rPr>
          <w:rFonts w:eastAsia="宋体"/>
          <w:lang w:eastAsia="zh-CN"/>
        </w:rPr>
        <w:t xml:space="preserve">or NR </w:t>
      </w:r>
      <w:proofErr w:type="spellStart"/>
      <w:r>
        <w:rPr>
          <w:rFonts w:eastAsia="宋体"/>
          <w:lang w:eastAsia="zh-CN"/>
        </w:rPr>
        <w:t>sidelink</w:t>
      </w:r>
      <w:proofErr w:type="spellEnd"/>
      <w:r>
        <w:rPr>
          <w:rFonts w:eastAsia="宋体"/>
          <w:lang w:eastAsia="zh-CN"/>
        </w:rPr>
        <w:t xml:space="preserve">, we </w:t>
      </w:r>
      <w:r w:rsidR="00487A5F">
        <w:rPr>
          <w:rFonts w:eastAsia="宋体"/>
          <w:lang w:eastAsia="zh-CN"/>
        </w:rPr>
        <w:t>see the need to support</w:t>
      </w:r>
      <w:r>
        <w:rPr>
          <w:rFonts w:eastAsia="宋体"/>
          <w:lang w:eastAsia="zh-CN"/>
        </w:rPr>
        <w:t xml:space="preserve"> shortened TTI due to latency requirement</w:t>
      </w:r>
      <w:r w:rsidR="00487A5F">
        <w:rPr>
          <w:rFonts w:eastAsia="宋体"/>
          <w:lang w:eastAsia="zh-CN"/>
        </w:rPr>
        <w:t xml:space="preserve">. It </w:t>
      </w:r>
      <w:r w:rsidR="00566941">
        <w:rPr>
          <w:rFonts w:eastAsia="宋体"/>
          <w:lang w:eastAsia="zh-CN"/>
        </w:rPr>
        <w:t xml:space="preserve">is </w:t>
      </w:r>
      <w:r w:rsidR="00487A5F">
        <w:rPr>
          <w:rFonts w:eastAsia="宋体"/>
          <w:lang w:eastAsia="zh-CN"/>
        </w:rPr>
        <w:t>also required to have</w:t>
      </w:r>
      <w:r w:rsidR="004D1AAA">
        <w:rPr>
          <w:rFonts w:eastAsia="宋体"/>
          <w:lang w:eastAsia="zh-CN"/>
        </w:rPr>
        <w:t xml:space="preserve"> more flexible operation on TTI transmission compared with LTE. But on the other hand, </w:t>
      </w:r>
      <w:r>
        <w:rPr>
          <w:rFonts w:eastAsia="宋体"/>
          <w:lang w:eastAsia="zh-CN"/>
        </w:rPr>
        <w:t>certain limitation on the transmission flexibility is needed considering receiver UE’s implementation complexity.</w:t>
      </w:r>
      <w:r w:rsidR="004D1AAA">
        <w:rPr>
          <w:rFonts w:eastAsia="宋体"/>
          <w:lang w:eastAsia="zh-CN"/>
        </w:rPr>
        <w:t xml:space="preserve"> Taking duration as an example</w:t>
      </w:r>
      <w:r w:rsidR="004B57F5">
        <w:rPr>
          <w:rFonts w:eastAsia="宋体"/>
          <w:lang w:eastAsia="zh-CN"/>
        </w:rPr>
        <w:t>, o</w:t>
      </w:r>
      <w:r w:rsidR="006F1C16">
        <w:rPr>
          <w:rFonts w:eastAsia="宋体"/>
          <w:lang w:eastAsia="zh-CN"/>
        </w:rPr>
        <w:t xml:space="preserve">nly the durations targeting for certain use case (e.g., coverage or latency) can be supported. </w:t>
      </w:r>
      <w:r w:rsidR="004D1AAA">
        <w:rPr>
          <w:rFonts w:eastAsia="宋体"/>
          <w:lang w:eastAsia="zh-CN"/>
        </w:rPr>
        <w:t>For each use case, only fixed or very limited durations (</w:t>
      </w:r>
      <w:r w:rsidR="00487A5F">
        <w:rPr>
          <w:rFonts w:eastAsia="宋体"/>
          <w:lang w:eastAsia="zh-CN"/>
        </w:rPr>
        <w:t>including</w:t>
      </w:r>
      <w:r w:rsidR="004D1AAA">
        <w:rPr>
          <w:rFonts w:eastAsia="宋体"/>
          <w:lang w:eastAsia="zh-CN"/>
        </w:rPr>
        <w:t xml:space="preserve"> starting positions) of TTIs are supported</w:t>
      </w:r>
      <w:r w:rsidR="00622C10">
        <w:rPr>
          <w:rFonts w:eastAsia="宋体"/>
          <w:lang w:eastAsia="zh-CN"/>
        </w:rPr>
        <w:t xml:space="preserve">. It can reduce both transmitter or receiver side’s complexity. </w:t>
      </w:r>
      <w:r w:rsidR="00CE0544">
        <w:rPr>
          <w:rFonts w:eastAsia="宋体"/>
          <w:lang w:eastAsia="zh-CN"/>
        </w:rPr>
        <w:t>In addition, w</w:t>
      </w:r>
      <w:r w:rsidR="006F1C16">
        <w:rPr>
          <w:rFonts w:eastAsia="宋体"/>
          <w:lang w:eastAsia="zh-CN"/>
        </w:rPr>
        <w:t xml:space="preserve">e don’t see the need to support overlapped TTI transmissions. </w:t>
      </w:r>
    </w:p>
    <w:p w14:paraId="4DC48265" w14:textId="07EA1C0B" w:rsidR="004305B9" w:rsidRDefault="006F1C16" w:rsidP="004D1AAA">
      <w:pPr>
        <w:rPr>
          <w:rFonts w:eastAsia="宋体"/>
          <w:lang w:eastAsia="zh-CN"/>
        </w:rPr>
      </w:pPr>
      <w:r>
        <w:rPr>
          <w:rFonts w:eastAsia="宋体"/>
          <w:lang w:eastAsia="zh-CN"/>
        </w:rPr>
        <w:t xml:space="preserve">Following figure shows </w:t>
      </w:r>
      <w:r w:rsidR="002349A2">
        <w:rPr>
          <w:rFonts w:eastAsia="宋体"/>
          <w:lang w:eastAsia="zh-CN"/>
        </w:rPr>
        <w:t xml:space="preserve">one example on limited durations for NR </w:t>
      </w:r>
      <w:proofErr w:type="spellStart"/>
      <w:r w:rsidR="002349A2">
        <w:rPr>
          <w:rFonts w:eastAsia="宋体"/>
          <w:lang w:eastAsia="zh-CN"/>
        </w:rPr>
        <w:t>sidelink</w:t>
      </w:r>
      <w:proofErr w:type="spellEnd"/>
      <w:r w:rsidR="002349A2">
        <w:rPr>
          <w:rFonts w:eastAsia="宋体"/>
          <w:lang w:eastAsia="zh-CN"/>
        </w:rPr>
        <w:t xml:space="preserve">: one is mode A which has 13-symbol TTI and targets for </w:t>
      </w:r>
      <w:r w:rsidR="004B57F5">
        <w:rPr>
          <w:rFonts w:eastAsia="宋体"/>
          <w:lang w:eastAsia="zh-CN"/>
        </w:rPr>
        <w:t xml:space="preserve">large </w:t>
      </w:r>
      <w:r w:rsidR="002349A2">
        <w:rPr>
          <w:rFonts w:eastAsia="宋体"/>
          <w:lang w:eastAsia="zh-CN"/>
        </w:rPr>
        <w:t xml:space="preserve">coverage and </w:t>
      </w:r>
      <w:r w:rsidR="004B57F5">
        <w:rPr>
          <w:rFonts w:eastAsia="宋体"/>
          <w:lang w:eastAsia="zh-CN"/>
        </w:rPr>
        <w:t>another</w:t>
      </w:r>
      <w:r w:rsidR="00622C10">
        <w:rPr>
          <w:rFonts w:eastAsia="宋体"/>
          <w:lang w:eastAsia="zh-CN"/>
        </w:rPr>
        <w:t xml:space="preserve"> one</w:t>
      </w:r>
      <w:r w:rsidR="004B57F5">
        <w:rPr>
          <w:rFonts w:eastAsia="宋体"/>
          <w:lang w:eastAsia="zh-CN"/>
        </w:rPr>
        <w:t xml:space="preserve"> is </w:t>
      </w:r>
      <w:r w:rsidR="002349A2">
        <w:rPr>
          <w:rFonts w:eastAsia="宋体"/>
          <w:lang w:eastAsia="zh-CN"/>
        </w:rPr>
        <w:t xml:space="preserve">mode B which has </w:t>
      </w:r>
      <w:r w:rsidR="004B57F5">
        <w:rPr>
          <w:rFonts w:eastAsia="宋体"/>
          <w:lang w:eastAsia="zh-CN"/>
        </w:rPr>
        <w:t>4</w:t>
      </w:r>
      <w:r w:rsidR="002349A2">
        <w:rPr>
          <w:rFonts w:eastAsia="宋体"/>
          <w:lang w:eastAsia="zh-CN"/>
        </w:rPr>
        <w:t xml:space="preserve"> symbol TTI and targets for </w:t>
      </w:r>
      <w:r w:rsidR="004B57F5">
        <w:rPr>
          <w:rFonts w:eastAsia="宋体"/>
          <w:lang w:eastAsia="zh-CN"/>
        </w:rPr>
        <w:t xml:space="preserve">short </w:t>
      </w:r>
      <w:r w:rsidR="002349A2">
        <w:rPr>
          <w:rFonts w:eastAsia="宋体"/>
          <w:lang w:eastAsia="zh-CN"/>
        </w:rPr>
        <w:t>latency. DMRS pattern is fixed according to different mode</w:t>
      </w:r>
      <w:r w:rsidR="004B57F5">
        <w:rPr>
          <w:rFonts w:eastAsia="宋体"/>
          <w:lang w:eastAsia="zh-CN"/>
        </w:rPr>
        <w:t xml:space="preserve"> to further reduce the complexity.</w:t>
      </w:r>
      <w:r w:rsidR="002349A2">
        <w:rPr>
          <w:rFonts w:eastAsia="宋体"/>
          <w:lang w:eastAsia="zh-CN"/>
        </w:rPr>
        <w:t xml:space="preserve"> </w:t>
      </w:r>
      <w:r w:rsidR="006208E1">
        <w:rPr>
          <w:rFonts w:eastAsia="宋体"/>
          <w:lang w:eastAsia="zh-CN"/>
        </w:rPr>
        <w:t xml:space="preserve">Other possibilities on limiting duration/starting positions of TTI are not precluded. </w:t>
      </w:r>
      <w:r w:rsidR="00487A5F">
        <w:rPr>
          <w:rFonts w:eastAsia="宋体"/>
          <w:lang w:eastAsia="zh-CN"/>
        </w:rPr>
        <w:t>The amount of limitation on duration/starting positions depends on how duration/starting positions are signalled to the receiver UE</w:t>
      </w:r>
      <w:r w:rsidR="00FB1E50">
        <w:rPr>
          <w:rFonts w:eastAsia="宋体"/>
          <w:lang w:eastAsia="zh-CN"/>
        </w:rPr>
        <w:t xml:space="preserve"> and what kind of resource selection </w:t>
      </w:r>
      <w:r w:rsidR="00DA3E1F">
        <w:rPr>
          <w:rFonts w:eastAsia="宋体"/>
          <w:lang w:eastAsia="zh-CN"/>
        </w:rPr>
        <w:t>procedure</w:t>
      </w:r>
      <w:r w:rsidR="00FB1E50">
        <w:rPr>
          <w:rFonts w:eastAsia="宋体"/>
          <w:lang w:eastAsia="zh-CN"/>
        </w:rPr>
        <w:t xml:space="preserve"> are assumed. </w:t>
      </w:r>
      <w:r w:rsidR="00566941">
        <w:rPr>
          <w:rFonts w:eastAsia="宋体"/>
          <w:lang w:eastAsia="zh-CN"/>
        </w:rPr>
        <w:t>Above discussions rather assume aligned or quasi-aligned duration of PSCCH and PSSCH (</w:t>
      </w:r>
      <w:proofErr w:type="spellStart"/>
      <w:r w:rsidR="00566941">
        <w:rPr>
          <w:rFonts w:eastAsia="宋体"/>
          <w:lang w:eastAsia="zh-CN"/>
        </w:rPr>
        <w:t>FDMed</w:t>
      </w:r>
      <w:proofErr w:type="spellEnd"/>
      <w:r w:rsidR="00566941">
        <w:rPr>
          <w:rFonts w:eastAsia="宋体"/>
          <w:lang w:eastAsia="zh-CN"/>
        </w:rPr>
        <w:t xml:space="preserve">). In case PSCCH and PSSCH are </w:t>
      </w:r>
      <w:proofErr w:type="spellStart"/>
      <w:r w:rsidR="00566941">
        <w:rPr>
          <w:rFonts w:eastAsia="宋体"/>
          <w:lang w:eastAsia="zh-CN"/>
        </w:rPr>
        <w:t>TDMed</w:t>
      </w:r>
      <w:proofErr w:type="spellEnd"/>
      <w:r w:rsidR="00566941">
        <w:rPr>
          <w:rFonts w:eastAsia="宋体"/>
          <w:lang w:eastAsia="zh-CN"/>
        </w:rPr>
        <w:t xml:space="preserve">, it is possible that PSCCH’s duration/starting position is limited but PSSCH’s duration/position is more flexible. </w:t>
      </w:r>
    </w:p>
    <w:p w14:paraId="5C9ED815" w14:textId="31921C3F" w:rsidR="00AB11E1" w:rsidRDefault="0089029E" w:rsidP="0089029E">
      <w:pPr>
        <w:jc w:val="center"/>
        <w:rPr>
          <w:rFonts w:eastAsia="宋体"/>
          <w:lang w:eastAsia="zh-CN"/>
        </w:rPr>
      </w:pPr>
      <w:r w:rsidRPr="0089029E">
        <w:rPr>
          <w:rFonts w:eastAsia="宋体"/>
          <w:noProof/>
          <w:lang w:val="en-US" w:eastAsia="zh-CN"/>
        </w:rPr>
        <w:drawing>
          <wp:inline distT="0" distB="0" distL="0" distR="0" wp14:anchorId="5FA076C6" wp14:editId="53017B17">
            <wp:extent cx="3263900" cy="2435168"/>
            <wp:effectExtent l="0" t="0" r="0" b="0"/>
            <wp:docPr id="6" name="图片 1">
              <a:extLst xmlns:a="http://schemas.openxmlformats.org/drawingml/2006/main">
                <a:ext uri="{FF2B5EF4-FFF2-40B4-BE49-F238E27FC236}">
                  <a16:creationId xmlns:a16="http://schemas.microsoft.com/office/drawing/2014/main" id="{C95BBD5B-E9BE-4B87-8C7A-41EC0A5853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a:extLst>
                        <a:ext uri="{FF2B5EF4-FFF2-40B4-BE49-F238E27FC236}">
                          <a16:creationId xmlns:a16="http://schemas.microsoft.com/office/drawing/2014/main" id="{C95BBD5B-E9BE-4B87-8C7A-41EC0A5853DA}"/>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2638" cy="2449148"/>
                    </a:xfrm>
                    <a:prstGeom prst="rect">
                      <a:avLst/>
                    </a:prstGeom>
                    <a:noFill/>
                    <a:ln>
                      <a:noFill/>
                    </a:ln>
                    <a:extLst/>
                  </pic:spPr>
                </pic:pic>
              </a:graphicData>
            </a:graphic>
          </wp:inline>
        </w:drawing>
      </w:r>
    </w:p>
    <w:p w14:paraId="6CDB8F2F" w14:textId="246AC7C3" w:rsidR="006C4AFB" w:rsidRDefault="006C4AFB" w:rsidP="006C4AFB">
      <w:pPr>
        <w:jc w:val="center"/>
        <w:rPr>
          <w:rFonts w:eastAsia="宋体"/>
          <w:lang w:eastAsia="zh-CN"/>
        </w:rPr>
      </w:pPr>
      <w:r>
        <w:rPr>
          <w:rFonts w:eastAsia="宋体" w:hint="eastAsia"/>
          <w:lang w:eastAsia="zh-CN"/>
        </w:rPr>
        <w:t>F</w:t>
      </w:r>
      <w:r>
        <w:rPr>
          <w:rFonts w:eastAsia="宋体"/>
          <w:lang w:eastAsia="zh-CN"/>
        </w:rPr>
        <w:t xml:space="preserve">igure 2 </w:t>
      </w:r>
      <w:r w:rsidR="006F1C16">
        <w:rPr>
          <w:rFonts w:eastAsia="宋体"/>
          <w:lang w:eastAsia="zh-CN"/>
        </w:rPr>
        <w:t xml:space="preserve">Limited durations for NR </w:t>
      </w:r>
      <w:proofErr w:type="spellStart"/>
      <w:r w:rsidR="006F1C16">
        <w:rPr>
          <w:rFonts w:eastAsia="宋体"/>
          <w:lang w:eastAsia="zh-CN"/>
        </w:rPr>
        <w:t>sidelink</w:t>
      </w:r>
      <w:proofErr w:type="spellEnd"/>
      <w:r w:rsidR="006F1C16">
        <w:rPr>
          <w:rFonts w:eastAsia="宋体"/>
          <w:lang w:eastAsia="zh-CN"/>
        </w:rPr>
        <w:t xml:space="preserve"> </w:t>
      </w:r>
      <w:r>
        <w:rPr>
          <w:rFonts w:eastAsia="宋体"/>
          <w:lang w:eastAsia="zh-CN"/>
        </w:rPr>
        <w:t xml:space="preserve"> </w:t>
      </w:r>
    </w:p>
    <w:p w14:paraId="2F7E38F7" w14:textId="77777777" w:rsidR="006208E1" w:rsidRPr="006208E1" w:rsidRDefault="006208E1" w:rsidP="006C4AFB">
      <w:pPr>
        <w:jc w:val="center"/>
        <w:rPr>
          <w:rFonts w:eastAsia="宋体"/>
          <w:lang w:eastAsia="zh-CN"/>
        </w:rPr>
      </w:pPr>
    </w:p>
    <w:p w14:paraId="6060A002" w14:textId="658D8228" w:rsidR="00F92044" w:rsidRDefault="00F92044" w:rsidP="00E81DFC">
      <w:pPr>
        <w:rPr>
          <w:rFonts w:eastAsia="宋体"/>
          <w:lang w:eastAsia="zh-CN"/>
        </w:rPr>
      </w:pPr>
      <w:r>
        <w:rPr>
          <w:rFonts w:eastAsia="宋体" w:hint="eastAsia"/>
          <w:lang w:eastAsia="zh-CN"/>
        </w:rPr>
        <w:t>I</w:t>
      </w:r>
      <w:r>
        <w:rPr>
          <w:rFonts w:eastAsia="宋体"/>
          <w:lang w:eastAsia="zh-CN"/>
        </w:rPr>
        <w:t xml:space="preserve">n addition, for </w:t>
      </w:r>
      <w:proofErr w:type="spellStart"/>
      <w:r>
        <w:rPr>
          <w:rFonts w:eastAsia="宋体"/>
          <w:lang w:eastAsia="zh-CN"/>
        </w:rPr>
        <w:t>sidelink</w:t>
      </w:r>
      <w:proofErr w:type="spellEnd"/>
      <w:r>
        <w:rPr>
          <w:rFonts w:eastAsia="宋体"/>
          <w:lang w:eastAsia="zh-CN"/>
        </w:rPr>
        <w:t xml:space="preserve"> physical channel design, </w:t>
      </w:r>
      <w:r w:rsidR="00BB15DF">
        <w:rPr>
          <w:rFonts w:eastAsia="宋体"/>
          <w:lang w:eastAsia="zh-CN"/>
        </w:rPr>
        <w:t>it is desirable</w:t>
      </w:r>
      <w:r>
        <w:rPr>
          <w:rFonts w:eastAsia="宋体"/>
          <w:lang w:eastAsia="zh-CN"/>
        </w:rPr>
        <w:t xml:space="preserve"> to reuse </w:t>
      </w:r>
      <w:r w:rsidR="0011776A">
        <w:rPr>
          <w:rFonts w:eastAsia="宋体"/>
          <w:lang w:eastAsia="zh-CN"/>
        </w:rPr>
        <w:t xml:space="preserve">existing NR </w:t>
      </w:r>
      <w:r w:rsidR="00BB15DF">
        <w:rPr>
          <w:rFonts w:eastAsia="宋体"/>
          <w:lang w:eastAsia="zh-CN"/>
        </w:rPr>
        <w:t xml:space="preserve">framework </w:t>
      </w:r>
      <w:r w:rsidR="0011776A">
        <w:rPr>
          <w:rFonts w:eastAsia="宋体"/>
          <w:lang w:eastAsia="zh-CN"/>
        </w:rPr>
        <w:t xml:space="preserve">as much as possible to save the standardization efforts. </w:t>
      </w:r>
      <w:r w:rsidR="000D620C">
        <w:rPr>
          <w:rFonts w:eastAsia="宋体"/>
          <w:lang w:eastAsia="zh-CN"/>
        </w:rPr>
        <w:t>On the other hand, necessary modification should be carried out.</w:t>
      </w:r>
    </w:p>
    <w:p w14:paraId="5680E048" w14:textId="7C2EE346" w:rsidR="002349A2" w:rsidRDefault="002349A2" w:rsidP="00E81DFC">
      <w:pPr>
        <w:rPr>
          <w:rFonts w:eastAsia="宋体"/>
          <w:lang w:eastAsia="zh-CN"/>
        </w:rPr>
      </w:pPr>
      <w:r>
        <w:rPr>
          <w:rFonts w:eastAsia="宋体" w:hint="eastAsia"/>
          <w:lang w:eastAsia="zh-CN"/>
        </w:rPr>
        <w:t>B</w:t>
      </w:r>
      <w:r>
        <w:rPr>
          <w:rFonts w:eastAsia="宋体"/>
          <w:lang w:eastAsia="zh-CN"/>
        </w:rPr>
        <w:t xml:space="preserve">ased on above analysis, we propose </w:t>
      </w:r>
    </w:p>
    <w:p w14:paraId="7BA8C390" w14:textId="3A832377" w:rsidR="00CA38FD" w:rsidRPr="0011776A" w:rsidRDefault="0011776A" w:rsidP="0011776A">
      <w:pPr>
        <w:rPr>
          <w:rFonts w:eastAsia="宋体"/>
          <w:lang w:val="en-US" w:eastAsia="zh-CN"/>
        </w:rPr>
      </w:pPr>
      <w:r w:rsidRPr="0011776A">
        <w:rPr>
          <w:rFonts w:eastAsia="宋体"/>
          <w:b/>
          <w:lang w:val="en-US" w:eastAsia="zh-CN"/>
        </w:rPr>
        <w:t>Proposal 2</w:t>
      </w:r>
      <w:r>
        <w:rPr>
          <w:rFonts w:eastAsia="宋体"/>
          <w:lang w:val="en-US" w:eastAsia="zh-CN"/>
        </w:rPr>
        <w:t xml:space="preserve">: </w:t>
      </w:r>
      <w:r w:rsidR="00A0510B" w:rsidRPr="0011776A">
        <w:rPr>
          <w:rFonts w:eastAsia="宋体" w:hint="eastAsia"/>
          <w:lang w:val="en-US" w:eastAsia="zh-CN"/>
        </w:rPr>
        <w:t xml:space="preserve">Shortened TTI is supported for NR </w:t>
      </w:r>
      <w:proofErr w:type="spellStart"/>
      <w:r w:rsidR="00A0510B" w:rsidRPr="0011776A">
        <w:rPr>
          <w:rFonts w:eastAsia="宋体" w:hint="eastAsia"/>
          <w:lang w:val="en-US" w:eastAsia="zh-CN"/>
        </w:rPr>
        <w:t>sidelink</w:t>
      </w:r>
      <w:proofErr w:type="spellEnd"/>
      <w:r w:rsidR="00A0510B" w:rsidRPr="0011776A">
        <w:rPr>
          <w:rFonts w:eastAsia="宋体" w:hint="eastAsia"/>
          <w:lang w:val="en-US" w:eastAsia="zh-CN"/>
        </w:rPr>
        <w:t xml:space="preserve"> but </w:t>
      </w:r>
      <w:r w:rsidR="00A823A4">
        <w:rPr>
          <w:rFonts w:eastAsia="宋体"/>
          <w:lang w:eastAsia="zh-CN"/>
        </w:rPr>
        <w:t xml:space="preserve">its </w:t>
      </w:r>
      <w:r w:rsidR="00A0510B" w:rsidRPr="0011776A">
        <w:rPr>
          <w:rFonts w:eastAsia="宋体" w:hint="eastAsia"/>
          <w:lang w:eastAsia="zh-CN"/>
        </w:rPr>
        <w:t xml:space="preserve">starting position and/or duration </w:t>
      </w:r>
      <w:r w:rsidR="000D620C">
        <w:rPr>
          <w:rFonts w:eastAsia="宋体"/>
          <w:lang w:eastAsia="zh-CN"/>
        </w:rPr>
        <w:t>are</w:t>
      </w:r>
      <w:r w:rsidR="00A0510B" w:rsidRPr="0011776A">
        <w:rPr>
          <w:rFonts w:eastAsia="宋体" w:hint="eastAsia"/>
          <w:lang w:val="en-US" w:eastAsia="zh-CN"/>
        </w:rPr>
        <w:t xml:space="preserve"> restricted within a slot</w:t>
      </w:r>
      <w:r w:rsidR="00566941">
        <w:rPr>
          <w:rFonts w:eastAsia="宋体"/>
          <w:lang w:val="en-US" w:eastAsia="zh-CN"/>
        </w:rPr>
        <w:t>.</w:t>
      </w:r>
      <w:r w:rsidR="00A0510B" w:rsidRPr="0011776A">
        <w:rPr>
          <w:rFonts w:eastAsia="宋体" w:hint="eastAsia"/>
          <w:lang w:val="en-US" w:eastAsia="zh-CN"/>
        </w:rPr>
        <w:t xml:space="preserve"> </w:t>
      </w:r>
    </w:p>
    <w:p w14:paraId="0B927859" w14:textId="7DC2F021" w:rsidR="002349A2" w:rsidRDefault="0011776A" w:rsidP="00E81DFC">
      <w:pPr>
        <w:rPr>
          <w:rFonts w:eastAsia="宋体"/>
          <w:lang w:val="en-US" w:eastAsia="zh-CN"/>
        </w:rPr>
      </w:pPr>
      <w:r w:rsidRPr="0011776A">
        <w:rPr>
          <w:rFonts w:eastAsia="宋体"/>
          <w:b/>
          <w:lang w:val="en-US" w:eastAsia="zh-CN"/>
        </w:rPr>
        <w:t>Proposal 3</w:t>
      </w:r>
      <w:r>
        <w:rPr>
          <w:rFonts w:eastAsia="宋体"/>
          <w:lang w:val="en-US" w:eastAsia="zh-CN"/>
        </w:rPr>
        <w:t xml:space="preserve">: </w:t>
      </w:r>
      <w:r w:rsidR="00A0510B" w:rsidRPr="0011776A">
        <w:rPr>
          <w:rFonts w:eastAsia="宋体" w:hint="eastAsia"/>
          <w:lang w:val="en-US" w:eastAsia="zh-CN"/>
        </w:rPr>
        <w:t xml:space="preserve">Existing NR framework should be </w:t>
      </w:r>
      <w:r w:rsidR="00566941">
        <w:rPr>
          <w:rFonts w:eastAsia="宋体"/>
          <w:lang w:val="en-US" w:eastAsia="zh-CN"/>
        </w:rPr>
        <w:t xml:space="preserve">the </w:t>
      </w:r>
      <w:r w:rsidR="000D620C">
        <w:rPr>
          <w:rFonts w:eastAsia="宋体"/>
          <w:lang w:val="en-US" w:eastAsia="zh-CN"/>
        </w:rPr>
        <w:t>baseline</w:t>
      </w:r>
      <w:r w:rsidR="00566941">
        <w:rPr>
          <w:rFonts w:eastAsia="宋体"/>
          <w:lang w:val="en-US" w:eastAsia="zh-CN"/>
        </w:rPr>
        <w:t>.</w:t>
      </w:r>
    </w:p>
    <w:p w14:paraId="34067AC3" w14:textId="77777777" w:rsidR="0011776A" w:rsidRPr="0011776A" w:rsidRDefault="0011776A" w:rsidP="00E81DFC">
      <w:pPr>
        <w:rPr>
          <w:rFonts w:eastAsia="宋体"/>
          <w:lang w:val="en-US" w:eastAsia="zh-CN"/>
        </w:rPr>
      </w:pPr>
    </w:p>
    <w:p w14:paraId="4456F46E" w14:textId="0CE2728C" w:rsidR="006C7FC8" w:rsidRDefault="006C7FC8" w:rsidP="00E81DFC">
      <w:pPr>
        <w:rPr>
          <w:rFonts w:eastAsia="宋体"/>
          <w:b/>
          <w:u w:val="single"/>
          <w:lang w:eastAsia="zh-CN"/>
        </w:rPr>
      </w:pPr>
      <w:r>
        <w:rPr>
          <w:rFonts w:eastAsia="宋体"/>
          <w:b/>
          <w:u w:val="single"/>
          <w:lang w:eastAsia="zh-CN"/>
        </w:rPr>
        <w:t>B</w:t>
      </w:r>
      <w:r w:rsidRPr="006C7FC8">
        <w:rPr>
          <w:rFonts w:eastAsia="宋体"/>
          <w:b/>
          <w:u w:val="single"/>
          <w:lang w:eastAsia="zh-CN"/>
        </w:rPr>
        <w:t>eam sweeping</w:t>
      </w:r>
    </w:p>
    <w:p w14:paraId="6651138A" w14:textId="32163822" w:rsidR="006C7FC8" w:rsidRDefault="00267ADF" w:rsidP="00E81DFC">
      <w:pPr>
        <w:rPr>
          <w:rFonts w:eastAsia="宋体"/>
          <w:lang w:eastAsia="zh-CN"/>
        </w:rPr>
      </w:pPr>
      <w:r w:rsidRPr="00267ADF">
        <w:rPr>
          <w:rFonts w:eastAsia="宋体"/>
          <w:lang w:val="en-US" w:eastAsia="zh-CN"/>
        </w:rPr>
        <w:t xml:space="preserve">Beam sweeping is supported for </w:t>
      </w:r>
      <w:proofErr w:type="spellStart"/>
      <w:r w:rsidRPr="00267ADF">
        <w:rPr>
          <w:rFonts w:eastAsia="宋体"/>
          <w:lang w:val="en-US" w:eastAsia="zh-CN"/>
        </w:rPr>
        <w:t>mmWave</w:t>
      </w:r>
      <w:proofErr w:type="spellEnd"/>
      <w:r w:rsidRPr="00267ADF">
        <w:rPr>
          <w:rFonts w:eastAsia="宋体"/>
          <w:lang w:val="en-US" w:eastAsia="zh-CN"/>
        </w:rPr>
        <w:t xml:space="preserve"> </w:t>
      </w:r>
      <w:r>
        <w:rPr>
          <w:rFonts w:eastAsia="宋体"/>
          <w:lang w:val="en-US" w:eastAsia="zh-CN"/>
        </w:rPr>
        <w:t xml:space="preserve">in existing NR in case </w:t>
      </w:r>
      <w:r w:rsidRPr="00267ADF">
        <w:rPr>
          <w:rFonts w:eastAsia="宋体"/>
          <w:lang w:eastAsia="zh-CN"/>
        </w:rPr>
        <w:t>analogue</w:t>
      </w:r>
      <w:r w:rsidR="000E3ACE">
        <w:rPr>
          <w:rFonts w:eastAsia="宋体"/>
          <w:lang w:eastAsia="zh-CN"/>
        </w:rPr>
        <w:t>/</w:t>
      </w:r>
      <w:r w:rsidRPr="00267ADF">
        <w:rPr>
          <w:rFonts w:eastAsia="宋体"/>
          <w:lang w:eastAsia="zh-CN"/>
        </w:rPr>
        <w:t xml:space="preserve"> hybrid beamforming is </w:t>
      </w:r>
      <w:r w:rsidR="00A024EC">
        <w:rPr>
          <w:rFonts w:eastAsia="宋体"/>
          <w:lang w:eastAsia="zh-CN"/>
        </w:rPr>
        <w:t>applied</w:t>
      </w:r>
      <w:r>
        <w:rPr>
          <w:rFonts w:eastAsia="宋体"/>
          <w:lang w:eastAsia="zh-CN"/>
        </w:rPr>
        <w:t xml:space="preserve">. </w:t>
      </w:r>
      <w:r w:rsidR="00C91CCA">
        <w:rPr>
          <w:rFonts w:eastAsia="宋体"/>
          <w:lang w:eastAsia="zh-CN"/>
        </w:rPr>
        <w:t>Figure 3</w:t>
      </w:r>
      <w:r w:rsidR="000A5E8E">
        <w:rPr>
          <w:rFonts w:eastAsia="宋体"/>
          <w:lang w:eastAsia="zh-CN"/>
        </w:rPr>
        <w:t xml:space="preserve"> </w:t>
      </w:r>
      <w:r w:rsidR="00A024EC">
        <w:rPr>
          <w:rFonts w:eastAsia="宋体"/>
          <w:lang w:eastAsia="zh-CN"/>
        </w:rPr>
        <w:t>shows</w:t>
      </w:r>
      <w:r w:rsidR="000A5E8E">
        <w:rPr>
          <w:rFonts w:eastAsia="宋体"/>
          <w:lang w:eastAsia="zh-CN"/>
        </w:rPr>
        <w:t xml:space="preserve"> one example of beam sweeping for SSB in NR. </w:t>
      </w:r>
      <w:r w:rsidR="00D64442">
        <w:rPr>
          <w:rFonts w:eastAsia="宋体"/>
          <w:lang w:eastAsia="zh-CN"/>
        </w:rPr>
        <w:t xml:space="preserve">For NR </w:t>
      </w:r>
      <w:proofErr w:type="spellStart"/>
      <w:r w:rsidR="00D64442">
        <w:rPr>
          <w:rFonts w:eastAsia="宋体"/>
          <w:lang w:eastAsia="zh-CN"/>
        </w:rPr>
        <w:t>sidelink</w:t>
      </w:r>
      <w:proofErr w:type="spellEnd"/>
      <w:r w:rsidR="00D64442">
        <w:rPr>
          <w:rFonts w:eastAsia="宋体"/>
          <w:lang w:eastAsia="zh-CN"/>
        </w:rPr>
        <w:t xml:space="preserve">, </w:t>
      </w:r>
      <w:r w:rsidR="00D64442" w:rsidRPr="00267ADF">
        <w:rPr>
          <w:rFonts w:eastAsia="宋体"/>
          <w:lang w:eastAsia="zh-CN"/>
        </w:rPr>
        <w:t>analogue</w:t>
      </w:r>
      <w:r w:rsidR="000E3ACE">
        <w:rPr>
          <w:rFonts w:eastAsia="宋体"/>
          <w:lang w:eastAsia="zh-CN"/>
        </w:rPr>
        <w:t>/</w:t>
      </w:r>
      <w:r w:rsidR="00D64442" w:rsidRPr="00267ADF">
        <w:rPr>
          <w:rFonts w:eastAsia="宋体"/>
          <w:lang w:eastAsia="zh-CN"/>
        </w:rPr>
        <w:t xml:space="preserve"> hybrid beamforming</w:t>
      </w:r>
      <w:r w:rsidR="00D64442">
        <w:rPr>
          <w:rFonts w:eastAsia="宋体"/>
          <w:lang w:eastAsia="zh-CN"/>
        </w:rPr>
        <w:t xml:space="preserve"> may be used as </w:t>
      </w:r>
      <w:r w:rsidR="00D64442">
        <w:rPr>
          <w:rFonts w:eastAsia="宋体"/>
          <w:lang w:eastAsia="zh-CN"/>
        </w:rPr>
        <w:lastRenderedPageBreak/>
        <w:t>well in case the operated frequency is high. In this case, it would have</w:t>
      </w:r>
      <w:r w:rsidR="00566941">
        <w:rPr>
          <w:rFonts w:eastAsia="宋体"/>
          <w:lang w:eastAsia="zh-CN"/>
        </w:rPr>
        <w:t xml:space="preserve"> certain</w:t>
      </w:r>
      <w:r w:rsidR="00D64442">
        <w:rPr>
          <w:rFonts w:eastAsia="宋体"/>
          <w:lang w:eastAsia="zh-CN"/>
        </w:rPr>
        <w:t xml:space="preserve"> impact to sensing or resource </w:t>
      </w:r>
      <w:r w:rsidR="00A024EC">
        <w:rPr>
          <w:rFonts w:eastAsia="宋体"/>
          <w:lang w:eastAsia="zh-CN"/>
        </w:rPr>
        <w:t>selection</w:t>
      </w:r>
      <w:r w:rsidR="00D64442">
        <w:rPr>
          <w:rFonts w:eastAsia="宋体"/>
          <w:lang w:eastAsia="zh-CN"/>
        </w:rPr>
        <w:t xml:space="preserve"> procedure. In Figure 4, it shows one example on </w:t>
      </w:r>
      <w:r w:rsidR="00A024EC">
        <w:rPr>
          <w:rFonts w:eastAsia="宋体"/>
          <w:lang w:eastAsia="zh-CN"/>
        </w:rPr>
        <w:t>two-</w:t>
      </w:r>
      <w:r w:rsidR="00D64442">
        <w:rPr>
          <w:rFonts w:eastAsia="宋体"/>
          <w:lang w:eastAsia="zh-CN"/>
        </w:rPr>
        <w:t>beam</w:t>
      </w:r>
      <w:r w:rsidR="00A024EC">
        <w:rPr>
          <w:rFonts w:eastAsia="宋体"/>
          <w:lang w:eastAsia="zh-CN"/>
        </w:rPr>
        <w:t xml:space="preserve"> sweeping </w:t>
      </w:r>
      <w:r w:rsidR="00D64442">
        <w:rPr>
          <w:rFonts w:eastAsia="宋体"/>
          <w:lang w:eastAsia="zh-CN"/>
        </w:rPr>
        <w:t>wh</w:t>
      </w:r>
      <w:r w:rsidR="00A024EC">
        <w:rPr>
          <w:rFonts w:eastAsia="宋体"/>
          <w:lang w:eastAsia="zh-CN"/>
        </w:rPr>
        <w:t xml:space="preserve">ere initial transmissions or retransmissions of two beams </w:t>
      </w:r>
      <w:r w:rsidR="00D64442">
        <w:rPr>
          <w:rFonts w:eastAsia="宋体"/>
          <w:lang w:eastAsia="zh-CN"/>
        </w:rPr>
        <w:t xml:space="preserve">are </w:t>
      </w:r>
      <w:r w:rsidR="00A024EC">
        <w:rPr>
          <w:rFonts w:eastAsia="宋体"/>
          <w:lang w:eastAsia="zh-CN"/>
        </w:rPr>
        <w:t>consecutive</w:t>
      </w:r>
      <w:r w:rsidR="00D64442">
        <w:rPr>
          <w:rFonts w:eastAsia="宋体"/>
          <w:lang w:eastAsia="zh-CN"/>
        </w:rPr>
        <w:t xml:space="preserve"> in time domain and have same frequency position. </w:t>
      </w:r>
      <w:r w:rsidR="00957921">
        <w:rPr>
          <w:rFonts w:eastAsia="宋体"/>
          <w:lang w:eastAsia="zh-CN"/>
        </w:rPr>
        <w:t xml:space="preserve">On the other hand, the number of antennae supported in vehicles should be taken into </w:t>
      </w:r>
      <w:r w:rsidR="00BB094D">
        <w:rPr>
          <w:rFonts w:eastAsia="宋体"/>
          <w:lang w:eastAsia="zh-CN"/>
        </w:rPr>
        <w:t xml:space="preserve">account </w:t>
      </w:r>
      <w:proofErr w:type="gramStart"/>
      <w:r w:rsidR="00957921">
        <w:rPr>
          <w:rFonts w:eastAsia="宋体"/>
          <w:lang w:eastAsia="zh-CN"/>
        </w:rPr>
        <w:t>t</w:t>
      </w:r>
      <w:r w:rsidR="00DA7BF3">
        <w:rPr>
          <w:rFonts w:eastAsia="宋体"/>
          <w:lang w:eastAsia="zh-CN"/>
        </w:rPr>
        <w:t>[</w:t>
      </w:r>
      <w:proofErr w:type="gramEnd"/>
      <w:r w:rsidR="00DA7BF3">
        <w:rPr>
          <w:rFonts w:eastAsia="宋体"/>
          <w:lang w:eastAsia="zh-CN"/>
        </w:rPr>
        <w:t>3]</w:t>
      </w:r>
      <w:r w:rsidR="00957921">
        <w:rPr>
          <w:rFonts w:eastAsia="宋体"/>
          <w:lang w:eastAsia="zh-CN"/>
        </w:rPr>
        <w:t xml:space="preserve">. </w:t>
      </w:r>
      <w:r w:rsidR="00D64442">
        <w:rPr>
          <w:rFonts w:eastAsia="宋体"/>
          <w:lang w:eastAsia="zh-CN"/>
        </w:rPr>
        <w:t xml:space="preserve">More details </w:t>
      </w:r>
      <w:r w:rsidR="00F57792">
        <w:rPr>
          <w:rFonts w:eastAsia="宋体"/>
          <w:lang w:eastAsia="zh-CN"/>
        </w:rPr>
        <w:t>should</w:t>
      </w:r>
      <w:r w:rsidR="00D64442">
        <w:rPr>
          <w:rFonts w:eastAsia="宋体"/>
          <w:lang w:eastAsia="zh-CN"/>
        </w:rPr>
        <w:t xml:space="preserve"> be discussed further.</w:t>
      </w:r>
      <w:r w:rsidR="00FE42DE">
        <w:rPr>
          <w:rFonts w:eastAsia="宋体"/>
          <w:lang w:eastAsia="zh-CN"/>
        </w:rPr>
        <w:t xml:space="preserve"> </w:t>
      </w:r>
    </w:p>
    <w:p w14:paraId="206A1DB4" w14:textId="76EB54E1" w:rsidR="00D64442" w:rsidRDefault="00D64442" w:rsidP="00D64442">
      <w:pPr>
        <w:rPr>
          <w:rFonts w:eastAsia="宋体"/>
          <w:b/>
          <w:u w:val="single"/>
          <w:lang w:eastAsia="zh-CN"/>
        </w:rPr>
      </w:pPr>
      <w:r w:rsidRPr="0011776A">
        <w:rPr>
          <w:rFonts w:eastAsia="宋体"/>
          <w:b/>
          <w:lang w:val="en-US" w:eastAsia="zh-CN"/>
        </w:rPr>
        <w:t xml:space="preserve">Proposal </w:t>
      </w:r>
      <w:r>
        <w:rPr>
          <w:rFonts w:eastAsia="宋体"/>
          <w:b/>
          <w:lang w:val="en-US" w:eastAsia="zh-CN"/>
        </w:rPr>
        <w:t>4</w:t>
      </w:r>
      <w:r>
        <w:rPr>
          <w:rFonts w:eastAsia="宋体"/>
          <w:lang w:val="en-US" w:eastAsia="zh-CN"/>
        </w:rPr>
        <w:t xml:space="preserve">: Discuss </w:t>
      </w:r>
      <w:r w:rsidR="00F57792">
        <w:rPr>
          <w:rFonts w:eastAsia="宋体"/>
          <w:lang w:val="en-US" w:eastAsia="zh-CN"/>
        </w:rPr>
        <w:t xml:space="preserve">whether and </w:t>
      </w:r>
      <w:r>
        <w:rPr>
          <w:rFonts w:eastAsia="宋体"/>
          <w:lang w:val="en-US" w:eastAsia="zh-CN"/>
        </w:rPr>
        <w:t>how to support b</w:t>
      </w:r>
      <w:r w:rsidRPr="00D64442">
        <w:rPr>
          <w:rFonts w:eastAsia="宋体"/>
          <w:lang w:val="en-US" w:eastAsia="zh-CN"/>
        </w:rPr>
        <w:t xml:space="preserve">eam sweeping for NR </w:t>
      </w:r>
      <w:proofErr w:type="spellStart"/>
      <w:r w:rsidRPr="00D64442">
        <w:rPr>
          <w:rFonts w:eastAsia="宋体"/>
          <w:lang w:val="en-US" w:eastAsia="zh-CN"/>
        </w:rPr>
        <w:t>sidelink</w:t>
      </w:r>
      <w:proofErr w:type="spellEnd"/>
    </w:p>
    <w:p w14:paraId="0FBE21F3" w14:textId="77777777" w:rsidR="00D64442" w:rsidRPr="00D64442" w:rsidRDefault="00D64442" w:rsidP="00E81DFC">
      <w:pPr>
        <w:rPr>
          <w:rFonts w:eastAsia="宋体"/>
          <w:lang w:val="en-US" w:eastAsia="zh-CN"/>
        </w:rPr>
      </w:pPr>
    </w:p>
    <w:p w14:paraId="4219F899" w14:textId="04F8BF09" w:rsidR="001E792F" w:rsidRDefault="00544307" w:rsidP="00544307">
      <w:pPr>
        <w:jc w:val="center"/>
        <w:rPr>
          <w:rFonts w:eastAsia="宋体"/>
          <w:b/>
          <w:u w:val="single"/>
          <w:lang w:val="en-US" w:eastAsia="zh-CN"/>
        </w:rPr>
      </w:pPr>
      <w:r w:rsidRPr="00544307">
        <w:rPr>
          <w:rFonts w:eastAsia="宋体"/>
          <w:noProof/>
          <w:lang w:val="en-US" w:eastAsia="zh-CN"/>
        </w:rPr>
        <w:drawing>
          <wp:inline distT="0" distB="0" distL="0" distR="0" wp14:anchorId="5A772B67" wp14:editId="0A468CC6">
            <wp:extent cx="3684027" cy="2322086"/>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2750" cy="2327584"/>
                    </a:xfrm>
                    <a:prstGeom prst="rect">
                      <a:avLst/>
                    </a:prstGeom>
                    <a:noFill/>
                    <a:ln>
                      <a:noFill/>
                    </a:ln>
                  </pic:spPr>
                </pic:pic>
              </a:graphicData>
            </a:graphic>
          </wp:inline>
        </w:drawing>
      </w:r>
    </w:p>
    <w:p w14:paraId="55C5772A" w14:textId="7ADC133E" w:rsidR="00544307" w:rsidRDefault="00544307" w:rsidP="00544307">
      <w:pPr>
        <w:jc w:val="center"/>
        <w:rPr>
          <w:rFonts w:eastAsia="宋体"/>
          <w:lang w:eastAsia="zh-CN"/>
        </w:rPr>
      </w:pPr>
      <w:r>
        <w:rPr>
          <w:rFonts w:eastAsia="宋体" w:hint="eastAsia"/>
          <w:lang w:eastAsia="zh-CN"/>
        </w:rPr>
        <w:t>F</w:t>
      </w:r>
      <w:r>
        <w:rPr>
          <w:rFonts w:eastAsia="宋体"/>
          <w:lang w:eastAsia="zh-CN"/>
        </w:rPr>
        <w:t xml:space="preserve">igure 3 Beam sweeping of SSB in NR </w:t>
      </w:r>
      <w:r w:rsidR="000A5E8E">
        <w:rPr>
          <w:rFonts w:eastAsia="宋体"/>
          <w:lang w:eastAsia="zh-CN"/>
        </w:rPr>
        <w:t>[2]</w:t>
      </w:r>
    </w:p>
    <w:p w14:paraId="67DB3552" w14:textId="77777777" w:rsidR="00FE42DE" w:rsidRDefault="00FE42DE" w:rsidP="00544307">
      <w:pPr>
        <w:jc w:val="center"/>
        <w:rPr>
          <w:rFonts w:eastAsia="宋体"/>
          <w:lang w:eastAsia="zh-CN"/>
        </w:rPr>
      </w:pPr>
    </w:p>
    <w:p w14:paraId="2ED873EA" w14:textId="40E394C6" w:rsidR="000A5E8E" w:rsidRDefault="000A5E8E" w:rsidP="00544307">
      <w:pPr>
        <w:jc w:val="center"/>
        <w:rPr>
          <w:rFonts w:eastAsia="宋体"/>
          <w:b/>
          <w:u w:val="single"/>
          <w:lang w:val="en-US" w:eastAsia="zh-CN"/>
        </w:rPr>
      </w:pPr>
    </w:p>
    <w:p w14:paraId="75CF55AE" w14:textId="34D28148" w:rsidR="000A5E8E" w:rsidRDefault="000A5E8E" w:rsidP="00544307">
      <w:pPr>
        <w:jc w:val="center"/>
        <w:rPr>
          <w:rFonts w:eastAsia="宋体"/>
          <w:b/>
          <w:u w:val="single"/>
          <w:lang w:val="en-US" w:eastAsia="zh-CN"/>
        </w:rPr>
      </w:pPr>
      <w:r w:rsidRPr="00FE42DE">
        <w:rPr>
          <w:rFonts w:eastAsia="宋体" w:hint="eastAsia"/>
          <w:noProof/>
          <w:lang w:val="en-US" w:eastAsia="zh-CN"/>
        </w:rPr>
        <w:drawing>
          <wp:inline distT="0" distB="0" distL="0" distR="0" wp14:anchorId="2AA3448F" wp14:editId="1C05307C">
            <wp:extent cx="3657600" cy="21588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nsingvsd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64973" cy="2163247"/>
                    </a:xfrm>
                    <a:prstGeom prst="rect">
                      <a:avLst/>
                    </a:prstGeom>
                  </pic:spPr>
                </pic:pic>
              </a:graphicData>
            </a:graphic>
          </wp:inline>
        </w:drawing>
      </w:r>
    </w:p>
    <w:p w14:paraId="122DD92D" w14:textId="5DDEA362" w:rsidR="000A5E8E" w:rsidRDefault="000A5E8E" w:rsidP="000A5E8E">
      <w:pPr>
        <w:jc w:val="center"/>
        <w:rPr>
          <w:rFonts w:eastAsia="宋体"/>
          <w:lang w:eastAsia="zh-CN"/>
        </w:rPr>
      </w:pPr>
      <w:r>
        <w:rPr>
          <w:rFonts w:eastAsia="宋体" w:hint="eastAsia"/>
          <w:lang w:eastAsia="zh-CN"/>
        </w:rPr>
        <w:t>F</w:t>
      </w:r>
      <w:r>
        <w:rPr>
          <w:rFonts w:eastAsia="宋体"/>
          <w:lang w:eastAsia="zh-CN"/>
        </w:rPr>
        <w:t xml:space="preserve">igure 4 Beam sweeping of PSSCH/PSCCH </w:t>
      </w:r>
    </w:p>
    <w:p w14:paraId="5EF17D20" w14:textId="22C1141A" w:rsidR="001E792F" w:rsidRPr="00CA4F9A" w:rsidRDefault="008E15DA" w:rsidP="00E81DFC">
      <w:pPr>
        <w:rPr>
          <w:rFonts w:eastAsia="宋体"/>
          <w:b/>
          <w:u w:val="single"/>
          <w:lang w:val="en-US" w:eastAsia="zh-CN"/>
        </w:rPr>
      </w:pPr>
      <w:r>
        <w:rPr>
          <w:rFonts w:eastAsia="宋体" w:hint="eastAsia"/>
          <w:b/>
          <w:u w:val="single"/>
          <w:lang w:eastAsia="zh-CN"/>
        </w:rPr>
        <w:t xml:space="preserve">Other aspects </w:t>
      </w:r>
    </w:p>
    <w:p w14:paraId="6CF72373" w14:textId="39EED980" w:rsidR="008E15DA" w:rsidRPr="00CA4F9A" w:rsidRDefault="00C47A3B" w:rsidP="00E81DFC">
      <w:pPr>
        <w:rPr>
          <w:rFonts w:eastAsia="宋体"/>
          <w:lang w:eastAsia="zh-CN"/>
        </w:rPr>
      </w:pPr>
      <w:r>
        <w:rPr>
          <w:rFonts w:eastAsia="宋体"/>
          <w:lang w:eastAsia="zh-CN"/>
        </w:rPr>
        <w:t xml:space="preserve">Regarding </w:t>
      </w:r>
      <w:r w:rsidRPr="00C47A3B">
        <w:rPr>
          <w:rFonts w:eastAsia="宋体"/>
          <w:lang w:eastAsia="zh-CN"/>
        </w:rPr>
        <w:t>w</w:t>
      </w:r>
      <w:r w:rsidR="008E15DA" w:rsidRPr="00CA4F9A">
        <w:rPr>
          <w:rFonts w:eastAsia="宋体"/>
          <w:lang w:eastAsia="zh-CN"/>
        </w:rPr>
        <w:t>aveform</w:t>
      </w:r>
      <w:r>
        <w:rPr>
          <w:rFonts w:eastAsia="宋体"/>
          <w:lang w:eastAsia="zh-CN"/>
        </w:rPr>
        <w:t xml:space="preserve">, our view is both CP-OFDM and DFT-S-OFDM can be considered. The merit and demerit of these two waveforms were largely discussed before and well known. DFT-S-OFDM is </w:t>
      </w:r>
      <w:r w:rsidR="00780DF4">
        <w:rPr>
          <w:rFonts w:eastAsia="宋体"/>
          <w:lang w:eastAsia="zh-CN"/>
        </w:rPr>
        <w:t xml:space="preserve">beneficial </w:t>
      </w:r>
      <w:r>
        <w:rPr>
          <w:rFonts w:eastAsia="宋体"/>
          <w:lang w:eastAsia="zh-CN"/>
        </w:rPr>
        <w:t xml:space="preserve">for coverage case </w:t>
      </w:r>
      <w:r w:rsidR="00B6570E">
        <w:rPr>
          <w:rFonts w:eastAsia="宋体"/>
          <w:lang w:eastAsia="zh-CN"/>
        </w:rPr>
        <w:t>while</w:t>
      </w:r>
      <w:r>
        <w:rPr>
          <w:rFonts w:eastAsia="宋体"/>
          <w:lang w:eastAsia="zh-CN"/>
        </w:rPr>
        <w:t xml:space="preserve"> CP-OFDM is beneficial</w:t>
      </w:r>
      <w:r w:rsidR="00B6570E">
        <w:rPr>
          <w:rFonts w:eastAsia="宋体"/>
          <w:lang w:eastAsia="zh-CN"/>
        </w:rPr>
        <w:t xml:space="preserve"> for Rx complexity and </w:t>
      </w:r>
      <w:r>
        <w:rPr>
          <w:rFonts w:eastAsia="宋体"/>
          <w:lang w:eastAsia="zh-CN"/>
        </w:rPr>
        <w:t xml:space="preserve">MIMO operation for example. </w:t>
      </w:r>
    </w:p>
    <w:p w14:paraId="0AD0F264" w14:textId="6AB8C6C6" w:rsidR="008E15DA" w:rsidRDefault="005D4BEB" w:rsidP="00E81DFC">
      <w:pPr>
        <w:rPr>
          <w:rFonts w:eastAsia="宋体"/>
          <w:lang w:eastAsia="zh-CN"/>
        </w:rPr>
      </w:pPr>
      <w:r>
        <w:rPr>
          <w:rFonts w:eastAsia="宋体"/>
          <w:lang w:eastAsia="zh-CN"/>
        </w:rPr>
        <w:t xml:space="preserve">Regarding </w:t>
      </w:r>
      <w:r w:rsidR="008E15DA" w:rsidRPr="00CA4F9A">
        <w:rPr>
          <w:rFonts w:eastAsia="宋体"/>
          <w:lang w:eastAsia="zh-CN"/>
        </w:rPr>
        <w:t>CP length</w:t>
      </w:r>
      <w:r>
        <w:rPr>
          <w:rFonts w:eastAsia="宋体"/>
          <w:lang w:eastAsia="zh-CN"/>
        </w:rPr>
        <w:t xml:space="preserve">, extended CP would be needed to handle </w:t>
      </w:r>
      <w:r w:rsidR="004C14A4">
        <w:rPr>
          <w:rFonts w:eastAsia="宋体"/>
          <w:lang w:eastAsia="zh-CN"/>
        </w:rPr>
        <w:t>propagation</w:t>
      </w:r>
      <w:r>
        <w:rPr>
          <w:rFonts w:eastAsia="宋体"/>
          <w:lang w:eastAsia="zh-CN"/>
        </w:rPr>
        <w:t xml:space="preserve"> delay</w:t>
      </w:r>
      <w:r w:rsidR="004C14A4">
        <w:rPr>
          <w:rFonts w:eastAsia="宋体"/>
          <w:lang w:eastAsia="zh-CN"/>
        </w:rPr>
        <w:t xml:space="preserve"> especially for larger SCS case</w:t>
      </w:r>
      <w:r>
        <w:rPr>
          <w:rFonts w:eastAsia="宋体"/>
          <w:lang w:eastAsia="zh-CN"/>
        </w:rPr>
        <w:t>. FFS on exact CP length</w:t>
      </w:r>
      <w:r w:rsidR="004C14A4">
        <w:rPr>
          <w:rFonts w:eastAsia="宋体"/>
          <w:lang w:eastAsia="zh-CN"/>
        </w:rPr>
        <w:t>.</w:t>
      </w:r>
      <w:r>
        <w:rPr>
          <w:rFonts w:eastAsia="宋体"/>
          <w:lang w:eastAsia="zh-CN"/>
        </w:rPr>
        <w:t xml:space="preserve"> </w:t>
      </w:r>
    </w:p>
    <w:p w14:paraId="2305CA7B" w14:textId="12899BCA" w:rsidR="00816EFA" w:rsidRPr="00CA4F9A" w:rsidRDefault="004C14A4" w:rsidP="00816EFA">
      <w:pPr>
        <w:rPr>
          <w:rFonts w:eastAsia="宋体"/>
          <w:lang w:eastAsia="zh-CN"/>
        </w:rPr>
      </w:pPr>
      <w:r>
        <w:rPr>
          <w:rFonts w:eastAsia="宋体"/>
          <w:lang w:eastAsia="zh-CN"/>
        </w:rPr>
        <w:t xml:space="preserve">Regarding </w:t>
      </w:r>
      <w:r w:rsidR="008E15DA" w:rsidRPr="00CA4F9A">
        <w:rPr>
          <w:rFonts w:eastAsia="宋体"/>
          <w:lang w:eastAsia="zh-CN"/>
        </w:rPr>
        <w:t>RS design</w:t>
      </w:r>
      <w:r>
        <w:rPr>
          <w:rFonts w:eastAsia="宋体"/>
          <w:lang w:eastAsia="zh-CN"/>
        </w:rPr>
        <w:t xml:space="preserve">, </w:t>
      </w:r>
      <w:r w:rsidR="00B210E6">
        <w:rPr>
          <w:rFonts w:eastAsia="宋体"/>
          <w:lang w:eastAsia="zh-CN"/>
        </w:rPr>
        <w:t xml:space="preserve">we think PT-RS is needed especially for higher modulation case and/or higher frequency. Current design in NR could be the baseline.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0C56CFB4" w14:textId="78716377" w:rsidR="002C6370" w:rsidRDefault="00E432E9" w:rsidP="00E81DFC">
      <w:pPr>
        <w:rPr>
          <w:rFonts w:eastAsia="宋体" w:cs="Arial"/>
          <w:lang w:eastAsia="zh-CN"/>
        </w:rPr>
      </w:pPr>
      <w:r>
        <w:rPr>
          <w:rFonts w:eastAsia="宋体" w:cs="Arial" w:hint="eastAsia"/>
          <w:lang w:eastAsia="zh-CN"/>
        </w:rPr>
        <w:t xml:space="preserve">In this contribution </w:t>
      </w:r>
      <w:r w:rsidR="00D64442">
        <w:rPr>
          <w:rFonts w:eastAsia="宋体" w:cs="Arial"/>
          <w:lang w:eastAsia="zh-CN"/>
        </w:rPr>
        <w:t>we discussed BWP, shortened TTI and beam sweeping. Based on the discussions, following</w:t>
      </w:r>
      <w:r w:rsidR="00566941">
        <w:rPr>
          <w:rFonts w:eastAsia="宋体" w:cs="Arial"/>
          <w:lang w:eastAsia="zh-CN"/>
        </w:rPr>
        <w:t>s</w:t>
      </w:r>
      <w:r w:rsidR="00D64442">
        <w:rPr>
          <w:rFonts w:eastAsia="宋体" w:cs="Arial"/>
          <w:lang w:eastAsia="zh-CN"/>
        </w:rPr>
        <w:t xml:space="preserve"> are proposed, </w:t>
      </w:r>
    </w:p>
    <w:p w14:paraId="3204540D" w14:textId="3C25B861" w:rsidR="00A024EC" w:rsidRDefault="00BB094D" w:rsidP="00A024EC">
      <w:pPr>
        <w:rPr>
          <w:rFonts w:eastAsia="宋体"/>
          <w:b/>
          <w:lang w:val="en-US" w:eastAsia="zh-CN"/>
        </w:rPr>
      </w:pPr>
      <w:r w:rsidRPr="004B0A8C">
        <w:rPr>
          <w:rFonts w:eastAsia="宋体" w:hint="eastAsia"/>
          <w:b/>
          <w:lang w:eastAsia="zh-CN"/>
        </w:rPr>
        <w:t>P</w:t>
      </w:r>
      <w:r w:rsidRPr="004B0A8C">
        <w:rPr>
          <w:rFonts w:eastAsia="宋体"/>
          <w:b/>
          <w:lang w:eastAsia="zh-CN"/>
        </w:rPr>
        <w:t>roposal 1</w:t>
      </w:r>
      <w:r>
        <w:rPr>
          <w:rFonts w:eastAsia="宋体"/>
          <w:lang w:eastAsia="zh-CN"/>
        </w:rPr>
        <w:t xml:space="preserve">: </w:t>
      </w:r>
      <w:r w:rsidRPr="007A2891">
        <w:rPr>
          <w:rFonts w:eastAsia="宋体"/>
          <w:lang w:eastAsia="zh-CN"/>
        </w:rPr>
        <w:t xml:space="preserve">Dynamic BWP or BWP concept </w:t>
      </w:r>
      <w:r>
        <w:rPr>
          <w:rFonts w:eastAsia="宋体"/>
          <w:lang w:eastAsia="zh-CN"/>
        </w:rPr>
        <w:t>need</w:t>
      </w:r>
      <w:r w:rsidRPr="007A2891">
        <w:rPr>
          <w:rFonts w:eastAsia="宋体"/>
          <w:lang w:eastAsia="zh-CN"/>
        </w:rPr>
        <w:t xml:space="preserve"> not be supported for NR </w:t>
      </w:r>
      <w:r>
        <w:rPr>
          <w:rFonts w:eastAsia="宋体"/>
          <w:lang w:eastAsia="zh-CN"/>
        </w:rPr>
        <w:t xml:space="preserve">V2X </w:t>
      </w:r>
      <w:proofErr w:type="spellStart"/>
      <w:r w:rsidRPr="007A2891">
        <w:rPr>
          <w:rFonts w:eastAsia="宋体"/>
          <w:lang w:eastAsia="zh-CN"/>
        </w:rPr>
        <w:t>sidelink</w:t>
      </w:r>
      <w:proofErr w:type="spellEnd"/>
      <w:r>
        <w:rPr>
          <w:rFonts w:eastAsia="宋体"/>
          <w:lang w:eastAsia="zh-CN"/>
        </w:rPr>
        <w:t xml:space="preserve">. To use resource pool for </w:t>
      </w:r>
      <w:proofErr w:type="spellStart"/>
      <w:r>
        <w:rPr>
          <w:rFonts w:eastAsia="宋体"/>
          <w:lang w:eastAsia="zh-CN"/>
        </w:rPr>
        <w:t>sidelink</w:t>
      </w:r>
      <w:proofErr w:type="spellEnd"/>
      <w:r>
        <w:rPr>
          <w:rFonts w:eastAsia="宋体"/>
          <w:lang w:eastAsia="zh-CN"/>
        </w:rPr>
        <w:t xml:space="preserve"> resource configuration for NR V2X.</w:t>
      </w:r>
      <w:r w:rsidR="00A024EC" w:rsidRPr="0011776A">
        <w:rPr>
          <w:rFonts w:eastAsia="宋体"/>
          <w:b/>
          <w:lang w:val="en-US" w:eastAsia="zh-CN"/>
        </w:rPr>
        <w:t xml:space="preserve"> </w:t>
      </w:r>
    </w:p>
    <w:p w14:paraId="0B6EFE7B" w14:textId="78A37675" w:rsidR="00A024EC" w:rsidRPr="0011776A" w:rsidRDefault="00A024EC" w:rsidP="00A024EC">
      <w:pPr>
        <w:rPr>
          <w:rFonts w:eastAsia="宋体"/>
          <w:lang w:val="en-US" w:eastAsia="zh-CN"/>
        </w:rPr>
      </w:pPr>
      <w:r w:rsidRPr="0011776A">
        <w:rPr>
          <w:rFonts w:eastAsia="宋体"/>
          <w:b/>
          <w:lang w:val="en-US" w:eastAsia="zh-CN"/>
        </w:rPr>
        <w:t>Proposal 2</w:t>
      </w:r>
      <w:r>
        <w:rPr>
          <w:rFonts w:eastAsia="宋体"/>
          <w:lang w:val="en-US" w:eastAsia="zh-CN"/>
        </w:rPr>
        <w:t xml:space="preserve">: </w:t>
      </w:r>
      <w:r w:rsidRPr="0011776A">
        <w:rPr>
          <w:rFonts w:eastAsia="宋体" w:hint="eastAsia"/>
          <w:lang w:val="en-US" w:eastAsia="zh-CN"/>
        </w:rPr>
        <w:t xml:space="preserve">Shortened TTI is supported for NR </w:t>
      </w:r>
      <w:proofErr w:type="spellStart"/>
      <w:r w:rsidRPr="0011776A">
        <w:rPr>
          <w:rFonts w:eastAsia="宋体" w:hint="eastAsia"/>
          <w:lang w:val="en-US" w:eastAsia="zh-CN"/>
        </w:rPr>
        <w:t>sidelink</w:t>
      </w:r>
      <w:proofErr w:type="spellEnd"/>
      <w:r w:rsidRPr="0011776A">
        <w:rPr>
          <w:rFonts w:eastAsia="宋体" w:hint="eastAsia"/>
          <w:lang w:val="en-US" w:eastAsia="zh-CN"/>
        </w:rPr>
        <w:t xml:space="preserve"> but </w:t>
      </w:r>
      <w:r>
        <w:rPr>
          <w:rFonts w:eastAsia="宋体"/>
          <w:lang w:eastAsia="zh-CN"/>
        </w:rPr>
        <w:t xml:space="preserve">its </w:t>
      </w:r>
      <w:r w:rsidRPr="0011776A">
        <w:rPr>
          <w:rFonts w:eastAsia="宋体" w:hint="eastAsia"/>
          <w:lang w:eastAsia="zh-CN"/>
        </w:rPr>
        <w:t xml:space="preserve">starting position and/or duration </w:t>
      </w:r>
      <w:r w:rsidRPr="0011776A">
        <w:rPr>
          <w:rFonts w:eastAsia="宋体" w:hint="eastAsia"/>
          <w:lang w:val="en-US" w:eastAsia="zh-CN"/>
        </w:rPr>
        <w:t xml:space="preserve">is restricted within a slot </w:t>
      </w:r>
    </w:p>
    <w:p w14:paraId="3C257EA4" w14:textId="3B429429" w:rsidR="00A024EC" w:rsidRDefault="00A024EC" w:rsidP="00A024EC">
      <w:pPr>
        <w:rPr>
          <w:rFonts w:eastAsia="宋体"/>
          <w:lang w:val="en-US" w:eastAsia="zh-CN"/>
        </w:rPr>
      </w:pPr>
      <w:r w:rsidRPr="0011776A">
        <w:rPr>
          <w:rFonts w:eastAsia="宋体"/>
          <w:b/>
          <w:lang w:val="en-US" w:eastAsia="zh-CN"/>
        </w:rPr>
        <w:t>Proposal 3</w:t>
      </w:r>
      <w:r>
        <w:rPr>
          <w:rFonts w:eastAsia="宋体"/>
          <w:lang w:val="en-US" w:eastAsia="zh-CN"/>
        </w:rPr>
        <w:t xml:space="preserve">: </w:t>
      </w:r>
      <w:r w:rsidR="00566941" w:rsidRPr="0011776A">
        <w:rPr>
          <w:rFonts w:eastAsia="宋体" w:hint="eastAsia"/>
          <w:lang w:val="en-US" w:eastAsia="zh-CN"/>
        </w:rPr>
        <w:t xml:space="preserve">Existing NR framework should be </w:t>
      </w:r>
      <w:r w:rsidR="00566941">
        <w:rPr>
          <w:rFonts w:eastAsia="宋体"/>
          <w:lang w:val="en-US" w:eastAsia="zh-CN"/>
        </w:rPr>
        <w:t>the baseline.</w:t>
      </w:r>
    </w:p>
    <w:p w14:paraId="28B2F5D4" w14:textId="59C9C072" w:rsidR="00D64442" w:rsidRPr="00D64442" w:rsidRDefault="00D64442" w:rsidP="00E81DFC">
      <w:pPr>
        <w:rPr>
          <w:rFonts w:eastAsia="宋体"/>
          <w:b/>
          <w:u w:val="single"/>
          <w:lang w:eastAsia="zh-CN"/>
        </w:rPr>
      </w:pPr>
      <w:r w:rsidRPr="0011776A">
        <w:rPr>
          <w:rFonts w:eastAsia="宋体"/>
          <w:b/>
          <w:lang w:val="en-US" w:eastAsia="zh-CN"/>
        </w:rPr>
        <w:t xml:space="preserve">Proposal </w:t>
      </w:r>
      <w:r>
        <w:rPr>
          <w:rFonts w:eastAsia="宋体"/>
          <w:b/>
          <w:lang w:val="en-US" w:eastAsia="zh-CN"/>
        </w:rPr>
        <w:t>4</w:t>
      </w:r>
      <w:r>
        <w:rPr>
          <w:rFonts w:eastAsia="宋体"/>
          <w:lang w:val="en-US" w:eastAsia="zh-CN"/>
        </w:rPr>
        <w:t xml:space="preserve">: </w:t>
      </w:r>
      <w:r w:rsidR="00566941">
        <w:rPr>
          <w:rFonts w:eastAsia="宋体"/>
          <w:lang w:val="en-US" w:eastAsia="zh-CN"/>
        </w:rPr>
        <w:t>Discuss whether and how to support b</w:t>
      </w:r>
      <w:r w:rsidR="00566941" w:rsidRPr="00D64442">
        <w:rPr>
          <w:rFonts w:eastAsia="宋体"/>
          <w:lang w:val="en-US" w:eastAsia="zh-CN"/>
        </w:rPr>
        <w:t xml:space="preserve">eam sweeping for NR </w:t>
      </w:r>
      <w:proofErr w:type="spellStart"/>
      <w:r w:rsidR="00566941" w:rsidRPr="00D64442">
        <w:rPr>
          <w:rFonts w:eastAsia="宋体"/>
          <w:lang w:val="en-US" w:eastAsia="zh-CN"/>
        </w:rPr>
        <w:t>sidelink</w:t>
      </w:r>
      <w:proofErr w:type="spellEnd"/>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2C8FD02D" w14:textId="45B2B089" w:rsidR="00E12F6E" w:rsidRDefault="00184315" w:rsidP="009F3CEB">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9F3CEB" w:rsidRPr="009F3CEB">
        <w:rPr>
          <w:rFonts w:ascii="Times New Roman" w:eastAsia="宋体" w:hAnsi="Times New Roman"/>
          <w:b w:val="0"/>
          <w:sz w:val="20"/>
          <w:lang w:eastAsia="zh-CN"/>
        </w:rPr>
        <w:t>RP-1814</w:t>
      </w:r>
      <w:r w:rsidR="00F333E2">
        <w:rPr>
          <w:rFonts w:ascii="Times New Roman" w:eastAsia="宋体" w:hAnsi="Times New Roman"/>
          <w:b w:val="0"/>
          <w:sz w:val="20"/>
          <w:lang w:eastAsia="zh-CN"/>
        </w:rPr>
        <w:t>80</w:t>
      </w:r>
      <w:r w:rsidR="00F13FB1" w:rsidRPr="00F13FB1">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New SID: Study on NR V2X</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Vodafone</w:t>
      </w:r>
    </w:p>
    <w:p w14:paraId="582D4FC6" w14:textId="5294A1AF" w:rsidR="00454C8B" w:rsidRDefault="00544307" w:rsidP="000A5E8E">
      <w:pPr>
        <w:pStyle w:val="Default"/>
        <w:rPr>
          <w:rFonts w:eastAsia="宋体"/>
          <w:color w:val="auto"/>
          <w:sz w:val="20"/>
          <w:szCs w:val="20"/>
          <w:lang w:val="en-GB" w:eastAsia="zh-CN"/>
        </w:rPr>
      </w:pPr>
      <w:r w:rsidRPr="00544307">
        <w:rPr>
          <w:rFonts w:eastAsia="宋体"/>
          <w:color w:val="auto"/>
          <w:sz w:val="20"/>
          <w:szCs w:val="20"/>
          <w:lang w:val="en-GB" w:eastAsia="zh-CN"/>
        </w:rPr>
        <w:t xml:space="preserve">[2] 5G New Radio: Unveiling the Essentials of the Next Generation Wireless Access Technology, </w:t>
      </w:r>
      <w:proofErr w:type="spellStart"/>
      <w:r w:rsidRPr="000A5E8E">
        <w:rPr>
          <w:rFonts w:eastAsia="宋体"/>
          <w:color w:val="auto"/>
          <w:sz w:val="20"/>
          <w:szCs w:val="20"/>
          <w:lang w:val="en-GB" w:eastAsia="zh-CN"/>
        </w:rPr>
        <w:t>Xingqin</w:t>
      </w:r>
      <w:proofErr w:type="spellEnd"/>
      <w:r w:rsidRPr="000A5E8E">
        <w:rPr>
          <w:rFonts w:eastAsia="宋体"/>
          <w:color w:val="auto"/>
          <w:sz w:val="20"/>
          <w:szCs w:val="20"/>
          <w:lang w:val="en-GB" w:eastAsia="zh-CN"/>
        </w:rPr>
        <w:t xml:space="preserve"> Lin </w:t>
      </w:r>
      <w:r w:rsidR="000A5E8E" w:rsidRPr="000A5E8E">
        <w:rPr>
          <w:rFonts w:eastAsia="宋体"/>
          <w:color w:val="auto"/>
          <w:sz w:val="20"/>
          <w:szCs w:val="20"/>
          <w:lang w:val="en-GB" w:eastAsia="zh-CN"/>
        </w:rPr>
        <w:t>etc.</w:t>
      </w:r>
    </w:p>
    <w:p w14:paraId="2B0B997B" w14:textId="16F4E923" w:rsidR="00DA7BF3" w:rsidRDefault="00DA7BF3" w:rsidP="000A5E8E">
      <w:pPr>
        <w:pStyle w:val="Default"/>
        <w:rPr>
          <w:rFonts w:eastAsia="宋体"/>
          <w:color w:val="auto"/>
          <w:sz w:val="20"/>
          <w:szCs w:val="20"/>
          <w:lang w:val="en-GB" w:eastAsia="zh-CN"/>
        </w:rPr>
      </w:pPr>
      <w:r>
        <w:rPr>
          <w:rFonts w:eastAsia="宋体"/>
          <w:color w:val="auto"/>
          <w:sz w:val="20"/>
          <w:szCs w:val="20"/>
          <w:lang w:val="en-GB" w:eastAsia="zh-CN"/>
        </w:rPr>
        <w:t xml:space="preserve">[3] </w:t>
      </w:r>
      <w:r w:rsidR="00E33DB4" w:rsidRPr="00E33DB4">
        <w:rPr>
          <w:rFonts w:eastAsia="宋体"/>
          <w:color w:val="auto"/>
          <w:sz w:val="20"/>
          <w:szCs w:val="20"/>
          <w:lang w:val="en-GB" w:eastAsia="zh-CN"/>
        </w:rPr>
        <w:t>RP-181467</w:t>
      </w:r>
      <w:r w:rsidR="00E33DB4">
        <w:rPr>
          <w:rFonts w:eastAsia="宋体"/>
          <w:color w:val="auto"/>
          <w:sz w:val="20"/>
          <w:szCs w:val="20"/>
          <w:lang w:val="en-GB" w:eastAsia="zh-CN"/>
        </w:rPr>
        <w:t>, "</w:t>
      </w:r>
      <w:r w:rsidR="00E33DB4" w:rsidRPr="00E33DB4">
        <w:t xml:space="preserve"> </w:t>
      </w:r>
      <w:r w:rsidR="00E33DB4" w:rsidRPr="00E33DB4">
        <w:rPr>
          <w:rFonts w:eastAsia="宋体"/>
          <w:color w:val="auto"/>
          <w:sz w:val="20"/>
          <w:szCs w:val="20"/>
          <w:lang w:val="en-GB" w:eastAsia="zh-CN"/>
        </w:rPr>
        <w:t>Evaluation for 2 RX exception in Rel-15 vehicle mounted UE</w:t>
      </w:r>
      <w:r w:rsidR="00E33DB4">
        <w:rPr>
          <w:rFonts w:eastAsia="宋体"/>
          <w:color w:val="auto"/>
          <w:sz w:val="20"/>
          <w:szCs w:val="20"/>
          <w:lang w:val="en-GB" w:eastAsia="zh-CN"/>
        </w:rPr>
        <w:t xml:space="preserve">", </w:t>
      </w:r>
      <w:r w:rsidR="00E33DB4" w:rsidRPr="00E33DB4">
        <w:rPr>
          <w:rFonts w:eastAsia="宋体"/>
          <w:color w:val="auto"/>
          <w:sz w:val="20"/>
          <w:szCs w:val="20"/>
          <w:lang w:val="en-GB" w:eastAsia="zh-CN"/>
        </w:rPr>
        <w:t>SAMSUNG, Volkswagen AG, LG Electronics</w:t>
      </w:r>
    </w:p>
    <w:p w14:paraId="4CA097CA" w14:textId="3490009F" w:rsidR="000929CB" w:rsidRDefault="000929CB" w:rsidP="000A5E8E">
      <w:pPr>
        <w:pStyle w:val="Default"/>
        <w:rPr>
          <w:rFonts w:eastAsia="宋体"/>
          <w:color w:val="auto"/>
          <w:sz w:val="20"/>
          <w:szCs w:val="20"/>
          <w:lang w:val="en-GB" w:eastAsia="zh-CN"/>
        </w:rPr>
      </w:pPr>
    </w:p>
    <w:p w14:paraId="22D25ED8" w14:textId="55A4F330" w:rsidR="000929CB" w:rsidRDefault="000929CB" w:rsidP="0016558D">
      <w:pPr>
        <w:pStyle w:val="1"/>
        <w:numPr>
          <w:ilvl w:val="0"/>
          <w:numId w:val="0"/>
        </w:numPr>
        <w:rPr>
          <w:szCs w:val="36"/>
          <w:lang w:eastAsia="ja-JP"/>
        </w:rPr>
      </w:pPr>
      <w:r>
        <w:rPr>
          <w:rFonts w:eastAsia="宋体" w:hint="eastAsia"/>
          <w:szCs w:val="36"/>
          <w:lang w:eastAsia="zh-CN"/>
        </w:rPr>
        <w:t>Appendix</w:t>
      </w:r>
    </w:p>
    <w:p w14:paraId="3FE06FC7" w14:textId="77777777" w:rsidR="000929CB" w:rsidRPr="00D8683B" w:rsidRDefault="000929CB" w:rsidP="000929CB">
      <w:pPr>
        <w:rPr>
          <w:b/>
          <w:lang w:eastAsia="x-none"/>
        </w:rPr>
      </w:pPr>
      <w:r w:rsidRPr="00D8683B">
        <w:rPr>
          <w:highlight w:val="green"/>
          <w:lang w:eastAsia="x-none"/>
        </w:rPr>
        <w:t>Agreements</w:t>
      </w:r>
      <w:r w:rsidRPr="00D8683B">
        <w:rPr>
          <w:b/>
          <w:lang w:eastAsia="x-none"/>
        </w:rPr>
        <w:t>:</w:t>
      </w:r>
    </w:p>
    <w:p w14:paraId="202D0760" w14:textId="77777777" w:rsidR="000929CB" w:rsidRPr="00D8683B" w:rsidRDefault="000929CB" w:rsidP="000929CB">
      <w:pPr>
        <w:numPr>
          <w:ilvl w:val="0"/>
          <w:numId w:val="18"/>
        </w:numPr>
        <w:spacing w:after="0"/>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7A80BECB" w14:textId="77777777" w:rsidR="000929CB" w:rsidRPr="00D8683B" w:rsidRDefault="000929CB" w:rsidP="000929CB">
      <w:pPr>
        <w:numPr>
          <w:ilvl w:val="1"/>
          <w:numId w:val="18"/>
        </w:numPr>
        <w:spacing w:after="0"/>
      </w:pPr>
      <w:r w:rsidRPr="00D8683B">
        <w:rPr>
          <w:rFonts w:hint="eastAsia"/>
        </w:rPr>
        <w:t>Note: PSBCH will be discussed in the synchronization agenda.</w:t>
      </w:r>
    </w:p>
    <w:p w14:paraId="3824788B" w14:textId="77777777" w:rsidR="000929CB" w:rsidRPr="0052772E" w:rsidRDefault="000929CB" w:rsidP="000929CB">
      <w:pPr>
        <w:numPr>
          <w:ilvl w:val="0"/>
          <w:numId w:val="18"/>
        </w:numPr>
        <w:spacing w:after="0"/>
      </w:pPr>
      <w:r w:rsidRPr="0052772E">
        <w:rPr>
          <w:rFonts w:hint="eastAsia"/>
        </w:rPr>
        <w:t xml:space="preserve">RAN1 continues study on the necessity of other channels. </w:t>
      </w:r>
    </w:p>
    <w:p w14:paraId="6A313DA4" w14:textId="77777777" w:rsidR="000929CB" w:rsidRPr="0052772E" w:rsidRDefault="000929CB" w:rsidP="000929CB">
      <w:pPr>
        <w:numPr>
          <w:ilvl w:val="0"/>
          <w:numId w:val="18"/>
        </w:numPr>
        <w:spacing w:after="0"/>
      </w:pPr>
      <w:r w:rsidRPr="0052772E">
        <w:rPr>
          <w:rFonts w:hint="eastAsia"/>
        </w:rPr>
        <w:t>Further study on</w:t>
      </w:r>
    </w:p>
    <w:p w14:paraId="7E16B1EA" w14:textId="77777777" w:rsidR="000929CB" w:rsidRPr="0052772E" w:rsidRDefault="000929CB" w:rsidP="000929CB">
      <w:pPr>
        <w:numPr>
          <w:ilvl w:val="1"/>
          <w:numId w:val="18"/>
        </w:numPr>
        <w:spacing w:after="0"/>
      </w:pPr>
      <w:r w:rsidRPr="0052772E">
        <w:t>W</w:t>
      </w:r>
      <w:r w:rsidRPr="0052772E">
        <w:rPr>
          <w:rFonts w:hint="eastAsia"/>
        </w:rPr>
        <w:t xml:space="preserve">hether/which </w:t>
      </w:r>
      <w:proofErr w:type="spellStart"/>
      <w:r w:rsidRPr="0052772E">
        <w:rPr>
          <w:rFonts w:hint="eastAsia"/>
        </w:rPr>
        <w:t>sidelink</w:t>
      </w:r>
      <w:proofErr w:type="spellEnd"/>
      <w:r w:rsidRPr="0052772E">
        <w:rPr>
          <w:rFonts w:hint="eastAsia"/>
        </w:rPr>
        <w:t xml:space="preserve"> feedback information is carried by PSCCH or by another channel/signal.</w:t>
      </w:r>
    </w:p>
    <w:p w14:paraId="47B44915" w14:textId="77777777" w:rsidR="000929CB" w:rsidRPr="0052772E" w:rsidRDefault="000929CB" w:rsidP="000929CB">
      <w:pPr>
        <w:numPr>
          <w:ilvl w:val="1"/>
          <w:numId w:val="18"/>
        </w:numPr>
        <w:spacing w:after="0"/>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6A6473D5" w14:textId="77777777" w:rsidR="000929CB" w:rsidRPr="0052772E" w:rsidRDefault="000929CB" w:rsidP="000929CB">
      <w:pPr>
        <w:numPr>
          <w:ilvl w:val="1"/>
          <w:numId w:val="18"/>
        </w:numPr>
        <w:spacing w:after="0"/>
      </w:pPr>
      <w:r w:rsidRPr="0052772E">
        <w:rPr>
          <w:rFonts w:hint="eastAsia"/>
        </w:rPr>
        <w:t xml:space="preserve">PSCCH format(s) and content(s) for unicast, </w:t>
      </w:r>
      <w:proofErr w:type="spellStart"/>
      <w:r w:rsidRPr="0052772E">
        <w:rPr>
          <w:rFonts w:hint="eastAsia"/>
        </w:rPr>
        <w:t>groupcast</w:t>
      </w:r>
      <w:proofErr w:type="spellEnd"/>
      <w:r w:rsidRPr="0052772E">
        <w:rPr>
          <w:rFonts w:hint="eastAsia"/>
        </w:rPr>
        <w:t>, and broadcast</w:t>
      </w:r>
    </w:p>
    <w:p w14:paraId="2ABC9DFA" w14:textId="77777777" w:rsidR="000929CB" w:rsidRPr="00D8683B" w:rsidRDefault="000929CB" w:rsidP="000929CB">
      <w:pPr>
        <w:rPr>
          <w:b/>
          <w:sz w:val="32"/>
          <w:lang w:val="en-US" w:eastAsia="x-none"/>
        </w:rPr>
      </w:pPr>
      <w:r w:rsidRPr="005A5B99">
        <w:rPr>
          <w:highlight w:val="green"/>
          <w:lang w:val="en-US" w:eastAsia="x-none"/>
        </w:rPr>
        <w:t>Agreements</w:t>
      </w:r>
      <w:r w:rsidRPr="005A5B99">
        <w:rPr>
          <w:lang w:val="en-US" w:eastAsia="x-none"/>
        </w:rPr>
        <w:t>:</w:t>
      </w:r>
    </w:p>
    <w:p w14:paraId="2105535E" w14:textId="77777777" w:rsidR="000929CB" w:rsidRPr="00D8683B" w:rsidRDefault="000929CB" w:rsidP="000929CB">
      <w:pPr>
        <w:numPr>
          <w:ilvl w:val="0"/>
          <w:numId w:val="19"/>
        </w:numPr>
        <w:spacing w:after="0"/>
        <w:rPr>
          <w:b/>
          <w:lang w:val="en-US" w:eastAsia="x-none"/>
        </w:rPr>
      </w:pPr>
      <w:r>
        <w:rPr>
          <w:rFonts w:ascii="Calibri" w:eastAsia="Malgun Gothic" w:hAnsi="Calibri" w:cs="Calibri" w:hint="eastAsia"/>
          <w:lang w:val="en-US" w:eastAsia="ko-KR"/>
        </w:rPr>
        <w:t xml:space="preserve">RAN1 to continue study on the physical channel considering </w:t>
      </w:r>
      <w:r>
        <w:rPr>
          <w:rFonts w:ascii="Calibri" w:eastAsia="Malgun Gothic" w:hAnsi="Calibri" w:cs="Calibri"/>
          <w:lang w:val="en-US" w:eastAsia="ko-KR"/>
        </w:rPr>
        <w:t>at least the following aspects:</w:t>
      </w:r>
    </w:p>
    <w:p w14:paraId="645C04EE"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Waveform</w:t>
      </w:r>
    </w:p>
    <w:p w14:paraId="3935F8C0"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Candidates: CP-OFDM, DFT-s-OFDM</w:t>
      </w:r>
    </w:p>
    <w:p w14:paraId="6694B2DE"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Proposals from </w:t>
      </w:r>
      <w:r>
        <w:rPr>
          <w:rFonts w:ascii="Calibri" w:eastAsia="Malgun Gothic" w:hAnsi="Calibri" w:cs="Calibri"/>
          <w:lang w:val="en-US" w:eastAsia="ko-KR"/>
        </w:rPr>
        <w:t>companies</w:t>
      </w:r>
      <w:r>
        <w:rPr>
          <w:rFonts w:ascii="Calibri" w:eastAsia="Malgun Gothic" w:hAnsi="Calibri" w:cs="Calibri" w:hint="eastAsia"/>
          <w:lang w:val="en-US" w:eastAsia="ko-KR"/>
        </w:rPr>
        <w:t>:</w:t>
      </w:r>
    </w:p>
    <w:p w14:paraId="719ED5AC"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CP-OFDM only</w:t>
      </w:r>
    </w:p>
    <w:p w14:paraId="75781E51"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sidRPr="005C499D">
        <w:rPr>
          <w:rFonts w:ascii="Calibri" w:eastAsia="Malgun Gothic" w:hAnsi="Calibri" w:cs="Calibri" w:hint="eastAsia"/>
          <w:lang w:val="en-US" w:eastAsia="ko-KR"/>
        </w:rPr>
        <w:t>Support both</w:t>
      </w:r>
    </w:p>
    <w:p w14:paraId="1C300CED"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Consideration points:</w:t>
      </w:r>
    </w:p>
    <w:p w14:paraId="7A6CB18B"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Different channel can have different waveform?</w:t>
      </w:r>
    </w:p>
    <w:p w14:paraId="36E40C58"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Benefit and impact of supporting only one waveform and supporting both waveforms</w:t>
      </w:r>
    </w:p>
    <w:p w14:paraId="65BA66B4"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Subcarrier spacing</w:t>
      </w:r>
    </w:p>
    <w:p w14:paraId="3B030652"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Candidates for further study are: </w:t>
      </w:r>
    </w:p>
    <w:p w14:paraId="7E164616"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FR1: 15 kHz, 30 kHz, 60 kHz, 120 kHz </w:t>
      </w:r>
    </w:p>
    <w:p w14:paraId="378BB314"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FR2: 30 kHz, 60 kHz, 120 kHz, 240 kHz</w:t>
      </w:r>
    </w:p>
    <w:p w14:paraId="0561CE20"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Companies are encouraged to consider the potential issues and benefit of introducing new subcarrier spacing.</w:t>
      </w:r>
    </w:p>
    <w:p w14:paraId="142D5C86"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CP length</w:t>
      </w:r>
    </w:p>
    <w:p w14:paraId="2B432B51"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RS design</w:t>
      </w:r>
    </w:p>
    <w:p w14:paraId="4AE18377"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lastRenderedPageBreak/>
        <w:t>Candidates are:</w:t>
      </w:r>
    </w:p>
    <w:p w14:paraId="487D392E"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sidRPr="000479F4">
        <w:rPr>
          <w:rFonts w:ascii="Calibri" w:eastAsia="Malgun Gothic" w:hAnsi="Calibri" w:cs="Calibri" w:hint="eastAsia"/>
          <w:lang w:val="en-US" w:eastAsia="ko-KR"/>
        </w:rPr>
        <w:t>DM-RS</w:t>
      </w:r>
    </w:p>
    <w:p w14:paraId="07078875" w14:textId="77777777" w:rsidR="000929CB" w:rsidRPr="000479F4" w:rsidRDefault="000929CB" w:rsidP="000929CB">
      <w:pPr>
        <w:pStyle w:val="aff4"/>
        <w:numPr>
          <w:ilvl w:val="3"/>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DM-RS defined in Rel-15 NR </w:t>
      </w:r>
      <w:proofErr w:type="spellStart"/>
      <w:r>
        <w:rPr>
          <w:rFonts w:ascii="Calibri" w:eastAsia="Malgun Gothic" w:hAnsi="Calibri" w:cs="Calibri" w:hint="eastAsia"/>
          <w:lang w:val="en-US" w:eastAsia="ko-KR"/>
        </w:rPr>
        <w:t>Uu</w:t>
      </w:r>
      <w:proofErr w:type="spellEnd"/>
      <w:r>
        <w:rPr>
          <w:rFonts w:ascii="Calibri" w:eastAsia="Malgun Gothic" w:hAnsi="Calibri" w:cs="Calibri" w:hint="eastAsia"/>
          <w:lang w:val="en-US" w:eastAsia="ko-KR"/>
        </w:rPr>
        <w:t xml:space="preserve"> is the s</w:t>
      </w:r>
      <w:r w:rsidRPr="000479F4">
        <w:rPr>
          <w:rFonts w:ascii="Calibri" w:eastAsia="Malgun Gothic" w:hAnsi="Calibri" w:cs="Calibri" w:hint="eastAsia"/>
          <w:lang w:val="en-US" w:eastAsia="ko-KR"/>
        </w:rPr>
        <w:t>tarting point</w:t>
      </w:r>
      <w:r>
        <w:rPr>
          <w:rFonts w:ascii="Calibri" w:eastAsia="Malgun Gothic" w:hAnsi="Calibri" w:cs="Calibri" w:hint="eastAsia"/>
          <w:lang w:val="en-US" w:eastAsia="ko-KR"/>
        </w:rPr>
        <w:t>.</w:t>
      </w:r>
    </w:p>
    <w:p w14:paraId="470AB5D0"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PT-RS</w:t>
      </w:r>
    </w:p>
    <w:p w14:paraId="00EDC714"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sidRPr="00FE7164">
        <w:rPr>
          <w:rFonts w:ascii="Calibri" w:eastAsia="Malgun Gothic" w:hAnsi="Calibri" w:cs="Calibri" w:hint="eastAsia"/>
          <w:lang w:val="en-US" w:eastAsia="ko-KR"/>
        </w:rPr>
        <w:t>CSI-RS</w:t>
      </w:r>
    </w:p>
    <w:p w14:paraId="3CFB0DED" w14:textId="77777777" w:rsidR="000929CB" w:rsidRPr="00FE7164"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sidRPr="00FE7164">
        <w:rPr>
          <w:rFonts w:ascii="Calibri" w:eastAsia="Malgun Gothic" w:hAnsi="Calibri" w:cs="Calibri" w:hint="eastAsia"/>
          <w:lang w:val="en-US" w:eastAsia="ko-KR"/>
        </w:rPr>
        <w:t>SRS</w:t>
      </w:r>
    </w:p>
    <w:p w14:paraId="065217C4" w14:textId="77777777" w:rsidR="000929CB" w:rsidRDefault="000929CB" w:rsidP="000929CB">
      <w:pPr>
        <w:pStyle w:val="aff4"/>
        <w:numPr>
          <w:ilvl w:val="2"/>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AGC training signal</w:t>
      </w:r>
    </w:p>
    <w:p w14:paraId="166670E7"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Channel coding</w:t>
      </w:r>
    </w:p>
    <w:p w14:paraId="73061852"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For data, channel coding defined for data in Rel-15 NR </w:t>
      </w:r>
      <w:proofErr w:type="spellStart"/>
      <w:r>
        <w:rPr>
          <w:rFonts w:ascii="Calibri" w:eastAsia="Malgun Gothic" w:hAnsi="Calibri" w:cs="Calibri" w:hint="eastAsia"/>
          <w:lang w:val="en-US" w:eastAsia="ko-KR"/>
        </w:rPr>
        <w:t>Uu</w:t>
      </w:r>
      <w:proofErr w:type="spellEnd"/>
      <w:r>
        <w:rPr>
          <w:rFonts w:ascii="Calibri" w:eastAsia="Malgun Gothic" w:hAnsi="Calibri" w:cs="Calibri" w:hint="eastAsia"/>
          <w:lang w:val="en-US" w:eastAsia="ko-KR"/>
        </w:rPr>
        <w:t xml:space="preserve"> is the s</w:t>
      </w:r>
      <w:r w:rsidRPr="000479F4">
        <w:rPr>
          <w:rFonts w:ascii="Calibri" w:eastAsia="Malgun Gothic" w:hAnsi="Calibri" w:cs="Calibri" w:hint="eastAsia"/>
          <w:lang w:val="en-US" w:eastAsia="ko-KR"/>
        </w:rPr>
        <w:t>tarting point</w:t>
      </w:r>
      <w:r>
        <w:rPr>
          <w:rFonts w:ascii="Calibri" w:eastAsia="Malgun Gothic" w:hAnsi="Calibri" w:cs="Calibri" w:hint="eastAsia"/>
          <w:lang w:val="en-US" w:eastAsia="ko-KR"/>
        </w:rPr>
        <w:t>.</w:t>
      </w:r>
    </w:p>
    <w:p w14:paraId="4BDFE9CA" w14:textId="77777777" w:rsidR="000929CB" w:rsidRDefault="000929CB" w:rsidP="000929CB">
      <w:pPr>
        <w:pStyle w:val="aff4"/>
        <w:numPr>
          <w:ilvl w:val="1"/>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For control, channel coding defined for control in Rel-15 NR </w:t>
      </w:r>
      <w:proofErr w:type="spellStart"/>
      <w:r>
        <w:rPr>
          <w:rFonts w:ascii="Calibri" w:eastAsia="Malgun Gothic" w:hAnsi="Calibri" w:cs="Calibri" w:hint="eastAsia"/>
          <w:lang w:val="en-US" w:eastAsia="ko-KR"/>
        </w:rPr>
        <w:t>Uu</w:t>
      </w:r>
      <w:proofErr w:type="spellEnd"/>
      <w:r>
        <w:rPr>
          <w:rFonts w:ascii="Calibri" w:eastAsia="Malgun Gothic" w:hAnsi="Calibri" w:cs="Calibri" w:hint="eastAsia"/>
          <w:lang w:val="en-US" w:eastAsia="ko-KR"/>
        </w:rPr>
        <w:t xml:space="preserve"> is the s</w:t>
      </w:r>
      <w:r w:rsidRPr="000479F4">
        <w:rPr>
          <w:rFonts w:ascii="Calibri" w:eastAsia="Malgun Gothic" w:hAnsi="Calibri" w:cs="Calibri" w:hint="eastAsia"/>
          <w:lang w:val="en-US" w:eastAsia="ko-KR"/>
        </w:rPr>
        <w:t>tarting point</w:t>
      </w:r>
      <w:r>
        <w:rPr>
          <w:rFonts w:ascii="Calibri" w:eastAsia="Malgun Gothic" w:hAnsi="Calibri" w:cs="Calibri" w:hint="eastAsia"/>
          <w:lang w:val="en-US" w:eastAsia="ko-KR"/>
        </w:rPr>
        <w:t>.</w:t>
      </w:r>
    </w:p>
    <w:p w14:paraId="6818C8B7"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Modulation</w:t>
      </w:r>
    </w:p>
    <w:p w14:paraId="19D9089F"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RE mapping and rate-matching</w:t>
      </w:r>
    </w:p>
    <w:p w14:paraId="362C8412" w14:textId="77777777" w:rsidR="000929CB" w:rsidRDefault="000929CB" w:rsidP="000929CB">
      <w:pPr>
        <w:pStyle w:val="aff4"/>
        <w:numPr>
          <w:ilvl w:val="0"/>
          <w:numId w:val="20"/>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Scrambling</w:t>
      </w:r>
    </w:p>
    <w:p w14:paraId="64D364E1" w14:textId="77777777" w:rsidR="000929CB" w:rsidRDefault="000929CB" w:rsidP="000929CB">
      <w:pPr>
        <w:rPr>
          <w:lang w:eastAsia="x-none"/>
        </w:rPr>
      </w:pPr>
    </w:p>
    <w:p w14:paraId="1CD1EA60" w14:textId="77777777" w:rsidR="000929CB" w:rsidRPr="00020DD0" w:rsidRDefault="000929CB" w:rsidP="000929CB">
      <w:pPr>
        <w:rPr>
          <w:lang w:eastAsia="x-none"/>
        </w:rPr>
      </w:pPr>
      <w:r w:rsidRPr="00020DD0">
        <w:rPr>
          <w:highlight w:val="green"/>
          <w:lang w:eastAsia="x-none"/>
        </w:rPr>
        <w:t>Agreements</w:t>
      </w:r>
      <w:r w:rsidRPr="00020DD0">
        <w:rPr>
          <w:lang w:eastAsia="x-none"/>
        </w:rPr>
        <w:t>:</w:t>
      </w:r>
    </w:p>
    <w:p w14:paraId="3C192829" w14:textId="77777777" w:rsidR="000929CB" w:rsidRPr="00020DD0" w:rsidRDefault="000929CB" w:rsidP="000929CB">
      <w:pPr>
        <w:numPr>
          <w:ilvl w:val="0"/>
          <w:numId w:val="21"/>
        </w:numPr>
        <w:spacing w:after="0"/>
      </w:pPr>
      <w:r w:rsidRPr="00020DD0">
        <w:rPr>
          <w:rFonts w:hint="eastAsia"/>
        </w:rPr>
        <w:t>RAN1 continues study on the necessity</w:t>
      </w:r>
      <w:r w:rsidRPr="00020DD0">
        <w:t>, benefits and relationship between bandwidth</w:t>
      </w:r>
      <w:r w:rsidRPr="00020DD0">
        <w:rPr>
          <w:rFonts w:hint="eastAsia"/>
        </w:rPr>
        <w:t xml:space="preserve"> part and resource pool.</w:t>
      </w:r>
    </w:p>
    <w:p w14:paraId="2C268B15" w14:textId="77777777" w:rsidR="000929CB" w:rsidRDefault="000929CB" w:rsidP="000929CB">
      <w:pPr>
        <w:rPr>
          <w:rFonts w:eastAsia="宋体" w:cs="Arial"/>
          <w:lang w:eastAsia="zh-CN"/>
        </w:rPr>
      </w:pPr>
    </w:p>
    <w:p w14:paraId="5DB26477" w14:textId="77777777" w:rsidR="000929CB" w:rsidRDefault="000929CB" w:rsidP="000929CB">
      <w:pPr>
        <w:rPr>
          <w:lang w:val="en-US" w:eastAsia="x-none"/>
        </w:rPr>
      </w:pPr>
      <w:r w:rsidRPr="00883267">
        <w:rPr>
          <w:highlight w:val="green"/>
          <w:lang w:val="en-US" w:eastAsia="x-none"/>
        </w:rPr>
        <w:t>Agreements</w:t>
      </w:r>
      <w:r>
        <w:rPr>
          <w:lang w:val="en-US" w:eastAsia="x-none"/>
        </w:rPr>
        <w:t>:</w:t>
      </w:r>
    </w:p>
    <w:p w14:paraId="1FC52025" w14:textId="77777777" w:rsidR="000929CB" w:rsidRDefault="000929CB" w:rsidP="000929CB">
      <w:pPr>
        <w:spacing w:line="276" w:lineRule="auto"/>
        <w:contextualSpacing/>
        <w:jc w:val="both"/>
        <w:rPr>
          <w:rFonts w:ascii="Calibri" w:eastAsia="Malgun Gothic" w:hAnsi="Calibri" w:cs="Calibri"/>
          <w:lang w:val="en-US" w:eastAsia="ko-KR"/>
        </w:rPr>
      </w:pPr>
      <w:r w:rsidRPr="00E51054">
        <w:rPr>
          <w:rFonts w:ascii="Calibri" w:eastAsia="Malgun Gothic" w:hAnsi="Calibri" w:cs="Calibri"/>
          <w:lang w:val="en-US" w:eastAsia="ko-KR"/>
        </w:rPr>
        <w:t xml:space="preserve">RAN1 to continue study on </w:t>
      </w:r>
      <w:r>
        <w:rPr>
          <w:rFonts w:ascii="Calibri" w:eastAsia="Malgun Gothic" w:hAnsi="Calibri" w:cs="Calibri" w:hint="eastAsia"/>
          <w:lang w:val="en-US" w:eastAsia="ko-KR"/>
        </w:rPr>
        <w:t>multiplexing</w:t>
      </w:r>
      <w:r w:rsidRPr="00E51054">
        <w:rPr>
          <w:rFonts w:ascii="Calibri" w:eastAsia="Malgun Gothic" w:hAnsi="Calibri" w:cs="Calibri"/>
          <w:lang w:val="en-US" w:eastAsia="ko-KR"/>
        </w:rPr>
        <w:t xml:space="preserve"> physical channel</w:t>
      </w:r>
      <w:r>
        <w:rPr>
          <w:rFonts w:ascii="Calibri" w:eastAsia="Malgun Gothic" w:hAnsi="Calibri" w:cs="Calibri" w:hint="eastAsia"/>
          <w:lang w:val="en-US" w:eastAsia="ko-KR"/>
        </w:rPr>
        <w:t>s</w:t>
      </w:r>
      <w:r w:rsidRPr="00E51054">
        <w:rPr>
          <w:rFonts w:ascii="Calibri" w:eastAsia="Malgun Gothic" w:hAnsi="Calibri" w:cs="Calibri"/>
          <w:lang w:val="en-US" w:eastAsia="ko-KR"/>
        </w:rPr>
        <w:t xml:space="preserve"> considering at least the </w:t>
      </w:r>
      <w:r>
        <w:rPr>
          <w:rFonts w:ascii="Calibri" w:eastAsia="Malgun Gothic" w:hAnsi="Calibri" w:cs="Calibri" w:hint="eastAsia"/>
          <w:lang w:val="en-US" w:eastAsia="ko-KR"/>
        </w:rPr>
        <w:t>above</w:t>
      </w:r>
      <w:r w:rsidRPr="00E51054">
        <w:rPr>
          <w:rFonts w:ascii="Calibri" w:eastAsia="Malgun Gothic" w:hAnsi="Calibri" w:cs="Calibri"/>
          <w:lang w:val="en-US" w:eastAsia="ko-KR"/>
        </w:rPr>
        <w:t xml:space="preserve"> aspects:</w:t>
      </w:r>
    </w:p>
    <w:p w14:paraId="686EE908" w14:textId="77777777" w:rsidR="000929CB" w:rsidRDefault="000929CB" w:rsidP="000929CB">
      <w:pPr>
        <w:pStyle w:val="aff4"/>
        <w:numPr>
          <w:ilvl w:val="0"/>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Multiplexing of PSCCH and the associated PSSCH (here, the </w:t>
      </w:r>
      <w:r>
        <w:rPr>
          <w:rFonts w:ascii="Calibri" w:eastAsia="Malgun Gothic" w:hAnsi="Calibri" w:cs="Calibri"/>
          <w:lang w:val="en-US" w:eastAsia="ko-KR"/>
        </w:rPr>
        <w:t>“</w:t>
      </w:r>
      <w:r>
        <w:rPr>
          <w:rFonts w:ascii="Calibri" w:eastAsia="Malgun Gothic" w:hAnsi="Calibri" w:cs="Calibri" w:hint="eastAsia"/>
          <w:lang w:val="en-US" w:eastAsia="ko-KR"/>
        </w:rPr>
        <w:t>associated</w:t>
      </w:r>
      <w:r>
        <w:rPr>
          <w:rFonts w:ascii="Calibri" w:eastAsia="Malgun Gothic" w:hAnsi="Calibri" w:cs="Calibri"/>
          <w:lang w:val="en-US" w:eastAsia="ko-KR"/>
        </w:rPr>
        <w:t>”</w:t>
      </w:r>
      <w:r>
        <w:rPr>
          <w:rFonts w:ascii="Calibri" w:eastAsia="Malgun Gothic" w:hAnsi="Calibri" w:cs="Calibri" w:hint="eastAsia"/>
          <w:lang w:val="en-US" w:eastAsia="ko-KR"/>
        </w:rPr>
        <w:t xml:space="preserve"> means that the </w:t>
      </w:r>
      <w:r w:rsidRPr="007D5F65">
        <w:rPr>
          <w:rFonts w:ascii="Calibri" w:eastAsia="Malgun Gothic" w:hAnsi="Calibri" w:cs="Calibri"/>
          <w:lang w:val="en-US" w:eastAsia="ko-KR"/>
        </w:rPr>
        <w:t xml:space="preserve">PSCCH at least carries information necessary to decode </w:t>
      </w:r>
      <w:r>
        <w:rPr>
          <w:rFonts w:ascii="Calibri" w:eastAsia="Malgun Gothic" w:hAnsi="Calibri" w:cs="Calibri" w:hint="eastAsia"/>
          <w:lang w:val="en-US" w:eastAsia="ko-KR"/>
        </w:rPr>
        <w:t xml:space="preserve">the </w:t>
      </w:r>
      <w:r w:rsidRPr="007D5F65">
        <w:rPr>
          <w:rFonts w:ascii="Calibri" w:eastAsia="Malgun Gothic" w:hAnsi="Calibri" w:cs="Calibri"/>
          <w:lang w:val="en-US" w:eastAsia="ko-KR"/>
        </w:rPr>
        <w:t>PSSCH</w:t>
      </w:r>
      <w:r>
        <w:rPr>
          <w:rFonts w:ascii="Calibri" w:eastAsia="Malgun Gothic" w:hAnsi="Calibri" w:cs="Calibri" w:hint="eastAsia"/>
          <w:lang w:val="en-US" w:eastAsia="ko-KR"/>
        </w:rPr>
        <w:t>).</w:t>
      </w:r>
    </w:p>
    <w:p w14:paraId="01EEBD97" w14:textId="77777777" w:rsidR="000929CB" w:rsidRDefault="000929CB" w:rsidP="000929CB">
      <w:pPr>
        <w:pStyle w:val="aff4"/>
        <w:numPr>
          <w:ilvl w:val="1"/>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Study further the following options: </w:t>
      </w:r>
    </w:p>
    <w:p w14:paraId="3EEBE9A0" w14:textId="77777777" w:rsidR="000929CB" w:rsidRDefault="000929CB" w:rsidP="000929CB">
      <w:pPr>
        <w:pStyle w:val="aff4"/>
        <w:numPr>
          <w:ilvl w:val="2"/>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Option 1: PSCCH and the associated PSSCH are transmitted using non-overlapping time resources.</w:t>
      </w:r>
    </w:p>
    <w:p w14:paraId="7B6E7990" w14:textId="77777777" w:rsidR="000929CB" w:rsidRDefault="000929CB" w:rsidP="000929CB">
      <w:pPr>
        <w:pStyle w:val="aff4"/>
        <w:numPr>
          <w:ilvl w:val="3"/>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Option 1A: The frequency resources used by the two channels are the same.</w:t>
      </w:r>
    </w:p>
    <w:p w14:paraId="583A835F" w14:textId="77777777" w:rsidR="000929CB" w:rsidRDefault="000929CB" w:rsidP="000929CB">
      <w:pPr>
        <w:pStyle w:val="aff4"/>
        <w:numPr>
          <w:ilvl w:val="3"/>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Option 1B: The frequency resources used by the two channels can be different.</w:t>
      </w:r>
    </w:p>
    <w:p w14:paraId="57CEA94E" w14:textId="77777777" w:rsidR="000929CB" w:rsidRDefault="000929CB" w:rsidP="000929CB">
      <w:pPr>
        <w:pStyle w:val="aff4"/>
        <w:numPr>
          <w:ilvl w:val="2"/>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Option 2: PSCCH and the associated PSSCH are transmitted using non-overlapping frequency resources in the all the time resources used for transmission. The time resources used by the two channels are the same.</w:t>
      </w:r>
    </w:p>
    <w:p w14:paraId="2E41EE5A" w14:textId="77777777" w:rsidR="000929CB" w:rsidRDefault="000929CB" w:rsidP="000929CB">
      <w:pPr>
        <w:pStyle w:val="aff4"/>
        <w:numPr>
          <w:ilvl w:val="2"/>
          <w:numId w:val="19"/>
        </w:numPr>
        <w:spacing w:after="0" w:line="276" w:lineRule="auto"/>
        <w:ind w:leftChars="0"/>
        <w:contextualSpacing/>
        <w:jc w:val="both"/>
        <w:rPr>
          <w:rFonts w:ascii="Calibri" w:eastAsia="Malgun Gothic" w:hAnsi="Calibri" w:cs="Calibri"/>
          <w:lang w:val="en-US" w:eastAsia="ko-KR"/>
        </w:rPr>
      </w:pPr>
      <w:r>
        <w:rPr>
          <w:rFonts w:ascii="Calibri" w:eastAsia="Malgun Gothic" w:hAnsi="Calibri" w:cs="Calibri" w:hint="eastAsia"/>
          <w:lang w:val="en-US" w:eastAsia="ko-KR"/>
        </w:rPr>
        <w:t xml:space="preserve">Option 3: A part of PSCCH and the associated PSSCH are transmitted using </w:t>
      </w:r>
      <w:r>
        <w:rPr>
          <w:rFonts w:ascii="Calibri" w:eastAsia="Malgun Gothic" w:hAnsi="Calibri" w:cs="Calibri"/>
          <w:lang w:val="en-US" w:eastAsia="ko-KR"/>
        </w:rPr>
        <w:t>overlapping</w:t>
      </w:r>
      <w:r>
        <w:rPr>
          <w:rFonts w:ascii="Calibri" w:eastAsia="Malgun Gothic" w:hAnsi="Calibri" w:cs="Calibri" w:hint="eastAsia"/>
          <w:lang w:val="en-US" w:eastAsia="ko-KR"/>
        </w:rPr>
        <w:t xml:space="preserve"> time resources in non-overlapping frequency resources, but </w:t>
      </w:r>
      <w:r>
        <w:rPr>
          <w:rFonts w:ascii="Calibri" w:eastAsia="Malgun Gothic" w:hAnsi="Calibri" w:cs="Calibri"/>
          <w:lang w:val="en-US" w:eastAsia="ko-KR"/>
        </w:rPr>
        <w:t>another</w:t>
      </w:r>
      <w:r>
        <w:rPr>
          <w:rFonts w:ascii="Calibri" w:eastAsia="Malgun Gothic" w:hAnsi="Calibri" w:cs="Calibri" w:hint="eastAsia"/>
          <w:lang w:val="en-US" w:eastAsia="ko-KR"/>
        </w:rPr>
        <w:t xml:space="preserve"> part of the associated PSSCH and/or another part of the PSCCH are transmitted using non-overlapping time resources.</w:t>
      </w:r>
    </w:p>
    <w:p w14:paraId="3261C471" w14:textId="77777777" w:rsidR="000929CB" w:rsidRPr="00A94CC9" w:rsidRDefault="000929CB" w:rsidP="000929CB">
      <w:pPr>
        <w:spacing w:line="276" w:lineRule="auto"/>
        <w:contextualSpacing/>
        <w:jc w:val="both"/>
        <w:rPr>
          <w:rFonts w:ascii="Calibri" w:eastAsia="Malgun Gothic" w:hAnsi="Calibri" w:cs="Calibri"/>
          <w:lang w:val="en-US" w:eastAsia="ko-KR"/>
        </w:rPr>
      </w:pPr>
      <w:r>
        <w:rPr>
          <w:rFonts w:ascii="Calibri" w:eastAsia="Malgun Gothic" w:hAnsi="Calibri" w:cs="Calibri" w:hint="eastAsia"/>
          <w:lang w:val="en-US" w:eastAsia="ko-KR"/>
        </w:rPr>
        <w:t>Illustration of the above options:</w:t>
      </w:r>
    </w:p>
    <w:p w14:paraId="6BBA0368" w14:textId="77777777" w:rsidR="000929CB" w:rsidRDefault="000929CB" w:rsidP="000929CB">
      <w:pPr>
        <w:rPr>
          <w:rFonts w:eastAsia="宋体" w:cs="Arial"/>
          <w:lang w:eastAsia="zh-CN"/>
        </w:rPr>
      </w:pPr>
      <w:r w:rsidRPr="00A035CA">
        <w:rPr>
          <w:noProof/>
          <w:lang w:val="en-US" w:eastAsia="zh-CN"/>
        </w:rPr>
        <w:drawing>
          <wp:inline distT="0" distB="0" distL="0" distR="0" wp14:anchorId="5A219D3F" wp14:editId="569A6C73">
            <wp:extent cx="3530600" cy="25844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7BE7CAD0" w14:textId="77777777" w:rsidR="000929CB" w:rsidRPr="000A5E8E" w:rsidRDefault="000929CB" w:rsidP="000A5E8E">
      <w:pPr>
        <w:pStyle w:val="Default"/>
        <w:rPr>
          <w:rFonts w:eastAsia="宋体"/>
          <w:color w:val="auto"/>
          <w:sz w:val="20"/>
          <w:szCs w:val="20"/>
          <w:lang w:val="en-GB" w:eastAsia="zh-CN"/>
        </w:rPr>
      </w:pPr>
    </w:p>
    <w:sectPr w:rsidR="000929CB" w:rsidRPr="000A5E8E">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657C" w14:textId="77777777" w:rsidR="00CF70F5" w:rsidRDefault="00CF70F5">
      <w:r>
        <w:separator/>
      </w:r>
    </w:p>
  </w:endnote>
  <w:endnote w:type="continuationSeparator" w:id="0">
    <w:p w14:paraId="70A8A1EE" w14:textId="77777777" w:rsidR="00CF70F5" w:rsidRDefault="00CF70F5">
      <w:r>
        <w:continuationSeparator/>
      </w:r>
    </w:p>
  </w:endnote>
  <w:endnote w:type="continuationNotice" w:id="1">
    <w:p w14:paraId="4342E552" w14:textId="77777777" w:rsidR="00CF70F5" w:rsidRDefault="00CF7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385418B2"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351D1">
      <w:rPr>
        <w:rStyle w:val="af7"/>
      </w:rPr>
      <w:t>5</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B46AB" w14:textId="77777777" w:rsidR="00CF70F5" w:rsidRDefault="00CF70F5">
      <w:r>
        <w:separator/>
      </w:r>
    </w:p>
  </w:footnote>
  <w:footnote w:type="continuationSeparator" w:id="0">
    <w:p w14:paraId="4B8A3786" w14:textId="77777777" w:rsidR="00CF70F5" w:rsidRDefault="00CF70F5">
      <w:r>
        <w:continuationSeparator/>
      </w:r>
    </w:p>
  </w:footnote>
  <w:footnote w:type="continuationNotice" w:id="1">
    <w:p w14:paraId="3F5444EA" w14:textId="77777777" w:rsidR="00CF70F5" w:rsidRDefault="00CF70F5">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8"/>
  </w:num>
  <w:num w:numId="3">
    <w:abstractNumId w:val="6"/>
  </w:num>
  <w:num w:numId="4">
    <w:abstractNumId w:val="12"/>
  </w:num>
  <w:num w:numId="5">
    <w:abstractNumId w:val="8"/>
  </w:num>
  <w:num w:numId="6">
    <w:abstractNumId w:val="9"/>
  </w:num>
  <w:num w:numId="7">
    <w:abstractNumId w:val="7"/>
  </w:num>
  <w:num w:numId="8">
    <w:abstractNumId w:val="17"/>
  </w:num>
  <w:num w:numId="9">
    <w:abstractNumId w:val="4"/>
  </w:num>
  <w:num w:numId="10">
    <w:abstractNumId w:val="11"/>
  </w:num>
  <w:num w:numId="11">
    <w:abstractNumId w:val="15"/>
  </w:num>
  <w:num w:numId="12">
    <w:abstractNumId w:val="13"/>
  </w:num>
  <w:num w:numId="13">
    <w:abstractNumId w:val="16"/>
  </w:num>
  <w:num w:numId="14">
    <w:abstractNumId w:val="10"/>
  </w:num>
  <w:num w:numId="15">
    <w:abstractNumId w:val="5"/>
  </w:num>
  <w:num w:numId="16">
    <w:abstractNumId w:val="0"/>
  </w:num>
  <w:num w:numId="17">
    <w:abstractNumId w:val="1"/>
  </w:num>
  <w:num w:numId="18">
    <w:abstractNumId w:val="14"/>
  </w:num>
  <w:num w:numId="19">
    <w:abstractNumId w:val="3"/>
  </w:num>
  <w:num w:numId="20">
    <w:abstractNumId w:val="19"/>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7175"/>
    <w:rsid w:val="000A7299"/>
    <w:rsid w:val="000B038F"/>
    <w:rsid w:val="000B0BE4"/>
    <w:rsid w:val="000B0EBC"/>
    <w:rsid w:val="000B1005"/>
    <w:rsid w:val="000B1BD7"/>
    <w:rsid w:val="000B1DD5"/>
    <w:rsid w:val="000B2408"/>
    <w:rsid w:val="000B2427"/>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7D3"/>
    <w:rsid w:val="001C2F8F"/>
    <w:rsid w:val="001C3363"/>
    <w:rsid w:val="001C3850"/>
    <w:rsid w:val="001C4FC0"/>
    <w:rsid w:val="001C5A08"/>
    <w:rsid w:val="001C5CA7"/>
    <w:rsid w:val="001C747D"/>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021B"/>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201B"/>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E6D"/>
    <w:rsid w:val="00501F6E"/>
    <w:rsid w:val="005031A3"/>
    <w:rsid w:val="005032C8"/>
    <w:rsid w:val="0050383C"/>
    <w:rsid w:val="005041D7"/>
    <w:rsid w:val="0050422E"/>
    <w:rsid w:val="00504EC6"/>
    <w:rsid w:val="00504F8A"/>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41"/>
    <w:rsid w:val="0056698A"/>
    <w:rsid w:val="00566F39"/>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6C6D"/>
    <w:rsid w:val="005C7D72"/>
    <w:rsid w:val="005D00BB"/>
    <w:rsid w:val="005D09BD"/>
    <w:rsid w:val="005D0F3D"/>
    <w:rsid w:val="005D1E5B"/>
    <w:rsid w:val="005D260C"/>
    <w:rsid w:val="005D351D"/>
    <w:rsid w:val="005D35C0"/>
    <w:rsid w:val="005D432A"/>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1C16"/>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EC5"/>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0DF4"/>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283"/>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921"/>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312A"/>
    <w:rsid w:val="00A03462"/>
    <w:rsid w:val="00A03F07"/>
    <w:rsid w:val="00A03FED"/>
    <w:rsid w:val="00A04252"/>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1D"/>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70E"/>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7FEC"/>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66"/>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8BA"/>
    <w:rsid w:val="00D66639"/>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DB4"/>
    <w:rsid w:val="00E34624"/>
    <w:rsid w:val="00E3475E"/>
    <w:rsid w:val="00E34AD5"/>
    <w:rsid w:val="00E3527E"/>
    <w:rsid w:val="00E36085"/>
    <w:rsid w:val="00E36561"/>
    <w:rsid w:val="00E36F9E"/>
    <w:rsid w:val="00E3756A"/>
    <w:rsid w:val="00E409FD"/>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リスト段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リスト段落 字符,Lista1 字符,?? ?? 字符,????? 字符,???? 字符"/>
    <w:link w:val="aff4"/>
    <w:uiPriority w:val="34"/>
    <w:qFormat/>
    <w:rsid w:val="000166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91ABB-1CE8-4985-B71E-A9425818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1510</Words>
  <Characters>8609</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4</cp:revision>
  <cp:lastPrinted>2018-02-13T08:57:00Z</cp:lastPrinted>
  <dcterms:created xsi:type="dcterms:W3CDTF">2018-09-26T12:27:00Z</dcterms:created>
  <dcterms:modified xsi:type="dcterms:W3CDTF">2018-09-27T07:28:00Z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