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86938" w14:textId="3D84716E" w:rsidR="009C0564" w:rsidRPr="00294A97" w:rsidRDefault="00E431CD" w:rsidP="00294A97">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7728" behindDoc="0" locked="1" layoutInCell="1" allowOverlap="1" wp14:anchorId="6988ECFA" wp14:editId="44F827D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63E1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294A97">
        <w:rPr>
          <w:b/>
          <w:lang w:eastAsia="zh-CN"/>
        </w:rPr>
        <w:t xml:space="preserve">3GPP </w:t>
      </w:r>
      <w:r w:rsidR="009C0564" w:rsidRPr="00294A97">
        <w:rPr>
          <w:b/>
          <w:lang w:eastAsia="zh-CN"/>
        </w:rPr>
        <w:t xml:space="preserve">TSG RAN </w:t>
      </w:r>
      <w:r w:rsidR="001A2C89" w:rsidRPr="00294A97">
        <w:rPr>
          <w:b/>
          <w:lang w:eastAsia="zh-CN"/>
        </w:rPr>
        <w:t>WG</w:t>
      </w:r>
      <w:r w:rsidR="00FF2E73" w:rsidRPr="00294A97">
        <w:rPr>
          <w:b/>
          <w:lang w:eastAsia="zh-CN"/>
        </w:rPr>
        <w:t>1</w:t>
      </w:r>
      <w:r w:rsidR="00A34D62" w:rsidRPr="00294A97">
        <w:rPr>
          <w:b/>
          <w:lang w:eastAsia="zh-CN"/>
        </w:rPr>
        <w:t xml:space="preserve"> </w:t>
      </w:r>
      <w:r w:rsidR="00CF195E" w:rsidRPr="00294A97">
        <w:rPr>
          <w:b/>
          <w:lang w:eastAsia="zh-CN"/>
        </w:rPr>
        <w:t>M</w:t>
      </w:r>
      <w:r w:rsidR="00972929" w:rsidRPr="00294A97">
        <w:rPr>
          <w:b/>
          <w:lang w:eastAsia="zh-CN"/>
        </w:rPr>
        <w:t>eeting</w:t>
      </w:r>
      <w:r w:rsidR="001F7121" w:rsidRPr="00294A97">
        <w:rPr>
          <w:b/>
          <w:lang w:eastAsia="zh-CN"/>
        </w:rPr>
        <w:t xml:space="preserve"> #</w:t>
      </w:r>
      <w:r w:rsidR="00B63DB2" w:rsidRPr="00294A97">
        <w:rPr>
          <w:b/>
          <w:lang w:eastAsia="zh-CN"/>
        </w:rPr>
        <w:t>9</w:t>
      </w:r>
      <w:r w:rsidR="00DB6308">
        <w:rPr>
          <w:rFonts w:hint="eastAsia"/>
          <w:b/>
          <w:lang w:eastAsia="zh-CN"/>
        </w:rPr>
        <w:t>4</w:t>
      </w:r>
      <w:r w:rsidR="00C654F0">
        <w:rPr>
          <w:b/>
          <w:lang w:eastAsia="zh-CN"/>
        </w:rPr>
        <w:t>bis</w:t>
      </w:r>
      <w:r w:rsidR="00972929" w:rsidRPr="00294A97">
        <w:rPr>
          <w:b/>
          <w:lang w:eastAsia="zh-CN"/>
        </w:rPr>
        <w:tab/>
      </w:r>
      <w:r w:rsidR="00685FD4" w:rsidRPr="00294A97">
        <w:rPr>
          <w:b/>
          <w:lang w:eastAsia="zh-CN"/>
        </w:rPr>
        <w:t>R</w:t>
      </w:r>
      <w:r w:rsidR="00FF2E73" w:rsidRPr="00294A97">
        <w:rPr>
          <w:b/>
          <w:lang w:eastAsia="zh-CN"/>
        </w:rPr>
        <w:t>1</w:t>
      </w:r>
      <w:r w:rsidR="009C0564" w:rsidRPr="00294A97">
        <w:rPr>
          <w:b/>
          <w:lang w:eastAsia="zh-CN"/>
        </w:rPr>
        <w:t>-</w:t>
      </w:r>
      <w:r w:rsidR="0042096F" w:rsidRPr="00294A97">
        <w:rPr>
          <w:b/>
          <w:lang w:eastAsia="zh-CN"/>
        </w:rPr>
        <w:t>1</w:t>
      </w:r>
      <w:r w:rsidR="0042096F" w:rsidRPr="00294A97">
        <w:rPr>
          <w:rFonts w:hint="eastAsia"/>
          <w:b/>
          <w:lang w:eastAsia="zh-CN"/>
        </w:rPr>
        <w:t>8</w:t>
      </w:r>
      <w:r w:rsidR="00472D21" w:rsidRPr="00026CA4">
        <w:rPr>
          <w:b/>
          <w:lang w:eastAsia="zh-CN"/>
        </w:rPr>
        <w:t>10087</w:t>
      </w:r>
    </w:p>
    <w:p w14:paraId="68497098" w14:textId="1D004CD9" w:rsidR="009C0564" w:rsidRPr="00294A97" w:rsidRDefault="00C654F0" w:rsidP="00294A97">
      <w:pPr>
        <w:jc w:val="left"/>
        <w:rPr>
          <w:b/>
          <w:kern w:val="2"/>
          <w:lang w:eastAsia="zh-CN"/>
        </w:rPr>
      </w:pPr>
      <w:bookmarkStart w:id="0" w:name="OLE_LINK41"/>
      <w:bookmarkStart w:id="1" w:name="OLE_LINK42"/>
      <w:bookmarkStart w:id="2" w:name="OLE_LINK632"/>
      <w:r>
        <w:rPr>
          <w:b/>
          <w:kern w:val="2"/>
          <w:lang w:eastAsia="zh-CN"/>
        </w:rPr>
        <w:t>Chengdu, China</w:t>
      </w:r>
      <w:r w:rsidR="00DB6308" w:rsidRPr="008B128D">
        <w:rPr>
          <w:b/>
          <w:kern w:val="2"/>
          <w:lang w:eastAsia="zh-CN"/>
        </w:rPr>
        <w:t xml:space="preserve">, </w:t>
      </w:r>
      <w:r>
        <w:rPr>
          <w:b/>
          <w:kern w:val="2"/>
          <w:lang w:eastAsia="zh-CN"/>
        </w:rPr>
        <w:t>October 8</w:t>
      </w:r>
      <w:r w:rsidR="0061125A">
        <w:rPr>
          <w:b/>
          <w:kern w:val="2"/>
          <w:lang w:eastAsia="zh-CN"/>
        </w:rPr>
        <w:t>-</w:t>
      </w:r>
      <w:r>
        <w:rPr>
          <w:b/>
          <w:kern w:val="2"/>
          <w:lang w:eastAsia="zh-CN"/>
        </w:rPr>
        <w:t>12</w:t>
      </w:r>
      <w:r w:rsidR="00DB6308" w:rsidRPr="00646C79">
        <w:rPr>
          <w:b/>
          <w:kern w:val="2"/>
          <w:lang w:eastAsia="zh-CN"/>
        </w:rPr>
        <w:t xml:space="preserve">, </w:t>
      </w:r>
      <w:r w:rsidR="00646C79" w:rsidRPr="00646C79">
        <w:rPr>
          <w:b/>
          <w:kern w:val="2"/>
          <w:lang w:eastAsia="zh-CN"/>
        </w:rPr>
        <w:t>2018</w:t>
      </w:r>
      <w:r w:rsidR="00B63DB2" w:rsidRPr="00294A97">
        <w:rPr>
          <w:b/>
          <w:kern w:val="2"/>
          <w:lang w:eastAsia="zh-CN"/>
        </w:rPr>
        <w:t> </w:t>
      </w:r>
    </w:p>
    <w:bookmarkEnd w:id="0"/>
    <w:bookmarkEnd w:id="1"/>
    <w:bookmarkEnd w:id="2"/>
    <w:p w14:paraId="64715CBF" w14:textId="77777777" w:rsidR="009C0564" w:rsidRPr="00294A97" w:rsidRDefault="009C0564" w:rsidP="00294A97">
      <w:pPr>
        <w:pBdr>
          <w:top w:val="single" w:sz="4" w:space="1" w:color="auto"/>
        </w:pBdr>
        <w:spacing w:after="0"/>
        <w:jc w:val="left"/>
        <w:rPr>
          <w:b/>
          <w:kern w:val="2"/>
          <w:sz w:val="16"/>
          <w:szCs w:val="16"/>
          <w:lang w:eastAsia="zh-CN"/>
        </w:rPr>
      </w:pPr>
    </w:p>
    <w:p w14:paraId="6BFFE9F2" w14:textId="5691655A" w:rsidR="009C0564" w:rsidRPr="00294A97" w:rsidRDefault="009C0564" w:rsidP="00294A97">
      <w:pPr>
        <w:spacing w:after="60"/>
        <w:ind w:left="1555" w:hanging="1555"/>
        <w:jc w:val="left"/>
        <w:rPr>
          <w:b/>
          <w:kern w:val="2"/>
          <w:lang w:eastAsia="zh-CN"/>
        </w:rPr>
      </w:pPr>
      <w:r w:rsidRPr="00294A97">
        <w:rPr>
          <w:b/>
          <w:kern w:val="2"/>
        </w:rPr>
        <w:t>Agenda Item:</w:t>
      </w:r>
      <w:r w:rsidR="00F31B49" w:rsidRPr="00294A97">
        <w:rPr>
          <w:b/>
          <w:kern w:val="2"/>
        </w:rPr>
        <w:tab/>
      </w:r>
      <w:r w:rsidR="005F4F20" w:rsidRPr="00026CA4">
        <w:rPr>
          <w:b/>
          <w:kern w:val="2"/>
          <w:lang w:eastAsia="zh-CN"/>
        </w:rPr>
        <w:t>6.2.2.6</w:t>
      </w:r>
    </w:p>
    <w:p w14:paraId="53BECB98" w14:textId="77777777" w:rsidR="00BC1C3C" w:rsidRPr="00294A97" w:rsidRDefault="00305FF9" w:rsidP="00294A97">
      <w:pPr>
        <w:spacing w:after="60"/>
        <w:ind w:left="1555" w:hanging="1555"/>
        <w:jc w:val="left"/>
        <w:rPr>
          <w:b/>
          <w:kern w:val="2"/>
          <w:lang w:eastAsia="zh-CN"/>
        </w:rPr>
      </w:pPr>
      <w:r w:rsidRPr="00294A97">
        <w:rPr>
          <w:b/>
          <w:kern w:val="2"/>
          <w:lang w:eastAsia="zh-CN"/>
        </w:rPr>
        <w:t>Source:</w:t>
      </w:r>
      <w:r w:rsidRPr="00294A97">
        <w:rPr>
          <w:b/>
          <w:kern w:val="2"/>
          <w:lang w:eastAsia="zh-CN"/>
        </w:rPr>
        <w:tab/>
      </w:r>
      <w:r w:rsidR="00841557" w:rsidRPr="00294A97">
        <w:rPr>
          <w:b/>
          <w:kern w:val="2"/>
          <w:lang w:eastAsia="zh-CN"/>
        </w:rPr>
        <w:t>Huawei, Hi</w:t>
      </w:r>
      <w:r w:rsidR="000967F9" w:rsidRPr="00294A97">
        <w:rPr>
          <w:b/>
          <w:kern w:val="2"/>
          <w:lang w:eastAsia="zh-CN"/>
        </w:rPr>
        <w:t>S</w:t>
      </w:r>
      <w:r w:rsidR="00841557" w:rsidRPr="00294A97">
        <w:rPr>
          <w:b/>
          <w:kern w:val="2"/>
          <w:lang w:eastAsia="zh-CN"/>
        </w:rPr>
        <w:t>ilicon</w:t>
      </w:r>
    </w:p>
    <w:p w14:paraId="59956899" w14:textId="77777777" w:rsidR="0026538C" w:rsidRPr="00294A97" w:rsidRDefault="009C0564" w:rsidP="00294A97">
      <w:pPr>
        <w:spacing w:after="60"/>
        <w:ind w:left="1555" w:hanging="1555"/>
        <w:jc w:val="left"/>
        <w:rPr>
          <w:b/>
          <w:kern w:val="2"/>
          <w:lang w:eastAsia="zh-CN"/>
        </w:rPr>
      </w:pPr>
      <w:r w:rsidRPr="00294A97">
        <w:rPr>
          <w:b/>
          <w:kern w:val="2"/>
          <w:lang w:eastAsia="zh-CN"/>
        </w:rPr>
        <w:t>Title:</w:t>
      </w:r>
      <w:r w:rsidRPr="00294A97">
        <w:rPr>
          <w:b/>
          <w:kern w:val="2"/>
          <w:lang w:eastAsia="zh-CN"/>
        </w:rPr>
        <w:tab/>
      </w:r>
      <w:r w:rsidR="00402BA6" w:rsidRPr="00294A97">
        <w:rPr>
          <w:rFonts w:hint="eastAsia"/>
          <w:b/>
          <w:kern w:val="2"/>
          <w:lang w:eastAsia="zh-CN"/>
        </w:rPr>
        <w:t>N</w:t>
      </w:r>
      <w:r w:rsidR="00DB6308">
        <w:rPr>
          <w:b/>
          <w:kern w:val="2"/>
          <w:lang w:eastAsia="zh-CN"/>
        </w:rPr>
        <w:t>RS presence on non-anchor carriers for paging</w:t>
      </w:r>
    </w:p>
    <w:p w14:paraId="53DAA261" w14:textId="77777777" w:rsidR="009C0564" w:rsidRPr="00294A97" w:rsidRDefault="009C0564" w:rsidP="00294A97">
      <w:pPr>
        <w:spacing w:after="60"/>
        <w:ind w:left="1555" w:hanging="1555"/>
        <w:jc w:val="left"/>
        <w:rPr>
          <w:b/>
          <w:kern w:val="2"/>
          <w:lang w:eastAsia="zh-CN"/>
        </w:rPr>
      </w:pPr>
      <w:r w:rsidRPr="00294A97">
        <w:rPr>
          <w:b/>
          <w:kern w:val="2"/>
          <w:lang w:eastAsia="zh-CN"/>
        </w:rPr>
        <w:t>Document for:</w:t>
      </w:r>
      <w:r w:rsidRPr="00294A97">
        <w:rPr>
          <w:b/>
          <w:kern w:val="2"/>
          <w:lang w:eastAsia="zh-CN"/>
        </w:rPr>
        <w:tab/>
      </w:r>
      <w:r w:rsidR="001F7121" w:rsidRPr="00294A97">
        <w:rPr>
          <w:b/>
          <w:kern w:val="2"/>
          <w:lang w:eastAsia="zh-CN"/>
        </w:rPr>
        <w:t>Discussion and decision</w:t>
      </w:r>
      <w:r w:rsidR="002D0439" w:rsidRPr="00294A97">
        <w:rPr>
          <w:b/>
          <w:kern w:val="2"/>
          <w:lang w:eastAsia="zh-CN"/>
        </w:rPr>
        <w:t xml:space="preserve"> </w:t>
      </w:r>
    </w:p>
    <w:p w14:paraId="05943331" w14:textId="77777777" w:rsidR="009C0564" w:rsidRPr="00294A97" w:rsidRDefault="009C0564" w:rsidP="00294A97">
      <w:pPr>
        <w:pBdr>
          <w:bottom w:val="single" w:sz="4" w:space="1" w:color="auto"/>
        </w:pBdr>
        <w:spacing w:after="0"/>
        <w:jc w:val="left"/>
        <w:rPr>
          <w:b/>
          <w:kern w:val="2"/>
          <w:sz w:val="16"/>
          <w:szCs w:val="16"/>
          <w:lang w:eastAsia="zh-CN"/>
        </w:rPr>
      </w:pPr>
    </w:p>
    <w:p w14:paraId="217C8B03" w14:textId="77777777" w:rsidR="009C0564" w:rsidRPr="00294A97" w:rsidRDefault="009C0564">
      <w:pPr>
        <w:pStyle w:val="Heading1"/>
        <w:rPr>
          <w:lang w:eastAsia="zh-CN"/>
        </w:rPr>
      </w:pPr>
      <w:bookmarkStart w:id="3" w:name="_Ref124589705"/>
      <w:bookmarkStart w:id="4" w:name="_Ref129681862"/>
      <w:r w:rsidRPr="00294A97">
        <w:t>Introduction</w:t>
      </w:r>
      <w:bookmarkEnd w:id="3"/>
      <w:bookmarkEnd w:id="4"/>
    </w:p>
    <w:p w14:paraId="41EDAC02" w14:textId="0ABA0D38" w:rsidR="008E40BF" w:rsidRPr="008E40BF" w:rsidRDefault="005E669B" w:rsidP="007813C0">
      <w:r w:rsidRPr="00294A97">
        <w:rPr>
          <w:rFonts w:eastAsia="MS Mincho"/>
          <w:lang w:eastAsia="ja-JP"/>
        </w:rPr>
        <w:t>In</w:t>
      </w:r>
      <w:r w:rsidR="003D4784" w:rsidRPr="00294A97">
        <w:rPr>
          <w:rFonts w:eastAsia="MS Mincho"/>
          <w:lang w:eastAsia="ja-JP"/>
        </w:rPr>
        <w:t xml:space="preserve"> </w:t>
      </w:r>
      <w:r w:rsidRPr="00294A97">
        <w:rPr>
          <w:rFonts w:eastAsia="MS Mincho"/>
          <w:lang w:eastAsia="ja-JP"/>
        </w:rPr>
        <w:t>RAN</w:t>
      </w:r>
      <w:r w:rsidR="007813C0">
        <w:rPr>
          <w:rFonts w:eastAsia="MS Mincho"/>
          <w:lang w:eastAsia="ja-JP"/>
        </w:rPr>
        <w:t xml:space="preserve">#80, </w:t>
      </w:r>
      <w:r w:rsidR="003456E7">
        <w:rPr>
          <w:rFonts w:eastAsia="MS Mincho"/>
          <w:lang w:eastAsia="ja-JP"/>
        </w:rPr>
        <w:t>the</w:t>
      </w:r>
      <w:r w:rsidR="003456E7" w:rsidRPr="00E53060">
        <w:rPr>
          <w:rFonts w:eastAsia="MS Mincho"/>
          <w:lang w:eastAsia="ja-JP"/>
        </w:rPr>
        <w:t xml:space="preserve"> </w:t>
      </w:r>
      <w:r w:rsidR="003456E7">
        <w:rPr>
          <w:rFonts w:eastAsia="MS Mincho"/>
          <w:lang w:eastAsia="ja-JP"/>
        </w:rPr>
        <w:t>Rel-16</w:t>
      </w:r>
      <w:r w:rsidR="003456E7" w:rsidRPr="00E53060">
        <w:rPr>
          <w:rFonts w:eastAsia="MS Mincho"/>
          <w:lang w:eastAsia="ja-JP"/>
        </w:rPr>
        <w:t xml:space="preserve"> work item </w:t>
      </w:r>
      <w:r w:rsidR="003456E7">
        <w:rPr>
          <w:rFonts w:eastAsia="MS Mincho"/>
          <w:lang w:eastAsia="ja-JP"/>
        </w:rPr>
        <w:t>on</w:t>
      </w:r>
      <w:r w:rsidR="003456E7" w:rsidRPr="00E53060">
        <w:rPr>
          <w:rFonts w:eastAsia="MS Mincho"/>
          <w:lang w:eastAsia="ja-JP"/>
        </w:rPr>
        <w:t xml:space="preserve"> </w:t>
      </w:r>
      <w:r w:rsidR="003456E7">
        <w:rPr>
          <w:rFonts w:eastAsia="MS Mincho"/>
          <w:lang w:eastAsia="ja-JP"/>
        </w:rPr>
        <w:t xml:space="preserve">additional </w:t>
      </w:r>
      <w:r w:rsidR="003456E7" w:rsidRPr="00E53060">
        <w:rPr>
          <w:rFonts w:eastAsia="MS Mincho"/>
          <w:lang w:eastAsia="ja-JP"/>
        </w:rPr>
        <w:t>en</w:t>
      </w:r>
      <w:r w:rsidR="003456E7">
        <w:rPr>
          <w:rFonts w:eastAsia="MS Mincho"/>
          <w:lang w:eastAsia="ja-JP"/>
        </w:rPr>
        <w:t>hancements for NB-IoT was approved [1]</w:t>
      </w:r>
      <w:r w:rsidR="007813C0">
        <w:rPr>
          <w:rFonts w:eastAsia="MS Mincho"/>
          <w:lang w:eastAsia="ja-JP"/>
        </w:rPr>
        <w:t>, and the following was agreed on improved multi-carrier operation</w:t>
      </w:r>
      <w:r w:rsidR="00F15B6B">
        <w:rPr>
          <w:rFonts w:eastAsia="MS Mincho"/>
          <w:lang w:eastAsia="ja-JP"/>
        </w:rPr>
        <w:t>:</w:t>
      </w:r>
    </w:p>
    <w:p w14:paraId="55ECB239" w14:textId="77777777" w:rsidR="00F15B6B" w:rsidRPr="00F55266" w:rsidRDefault="00F15B6B" w:rsidP="00F15B6B">
      <w:pPr>
        <w:spacing w:after="0"/>
        <w:rPr>
          <w:b/>
          <w:bCs/>
        </w:rPr>
      </w:pPr>
      <w:r w:rsidRPr="00F55266">
        <w:rPr>
          <w:b/>
          <w:bCs/>
        </w:rPr>
        <w:t>Improved multi-carrier operation:</w:t>
      </w:r>
    </w:p>
    <w:p w14:paraId="747E2B51" w14:textId="299DFC1E" w:rsidR="00F15B6B" w:rsidRDefault="00F15B6B" w:rsidP="00F0402C">
      <w:pPr>
        <w:numPr>
          <w:ilvl w:val="0"/>
          <w:numId w:val="28"/>
        </w:numPr>
        <w:overflowPunct w:val="0"/>
        <w:snapToGrid/>
        <w:spacing w:after="0"/>
        <w:jc w:val="left"/>
        <w:textAlignment w:val="baseline"/>
        <w:rPr>
          <w:bCs/>
        </w:rPr>
      </w:pPr>
      <w:r w:rsidRPr="00F55266">
        <w:rPr>
          <w:bCs/>
        </w:rPr>
        <w:t xml:space="preserve">Specify signalling to indicate on a non-anchor carrier for paging a set of subframes which will contain NRS even when no paging NPDCCH is transmitted </w:t>
      </w:r>
      <w:r w:rsidRPr="00F15B6B">
        <w:rPr>
          <w:bCs/>
        </w:rPr>
        <w:t>[RAN1, RAN2, RAN4]</w:t>
      </w:r>
      <w:r w:rsidRPr="00F55266">
        <w:rPr>
          <w:bCs/>
        </w:rPr>
        <w:t xml:space="preserve">. </w:t>
      </w:r>
    </w:p>
    <w:p w14:paraId="35CB3153" w14:textId="77777777" w:rsidR="00C654F0" w:rsidRDefault="00C654F0" w:rsidP="00C654F0">
      <w:pPr>
        <w:overflowPunct w:val="0"/>
        <w:snapToGrid/>
        <w:spacing w:after="0"/>
        <w:jc w:val="left"/>
        <w:textAlignment w:val="baseline"/>
        <w:rPr>
          <w:bCs/>
        </w:rPr>
      </w:pPr>
    </w:p>
    <w:p w14:paraId="4F6EB951" w14:textId="77777777" w:rsidR="00E95221" w:rsidRDefault="00E95221" w:rsidP="00E95221">
      <w:pPr>
        <w:overflowPunct w:val="0"/>
        <w:snapToGrid/>
        <w:spacing w:after="0"/>
        <w:jc w:val="left"/>
        <w:textAlignment w:val="baseline"/>
        <w:rPr>
          <w:bCs/>
        </w:rPr>
      </w:pPr>
      <w:r>
        <w:rPr>
          <w:bCs/>
        </w:rPr>
        <w:t>In RAN1#94, the following agreements are reached.</w:t>
      </w:r>
    </w:p>
    <w:p w14:paraId="65C84B10" w14:textId="77777777" w:rsidR="00E95221" w:rsidRDefault="00E95221" w:rsidP="00E95221">
      <w:pPr>
        <w:rPr>
          <w:sz w:val="20"/>
          <w:szCs w:val="20"/>
          <w:highlight w:val="green"/>
          <w:lang w:eastAsia="x-none"/>
        </w:rPr>
      </w:pPr>
      <w:r>
        <w:rPr>
          <w:szCs w:val="20"/>
          <w:highlight w:val="green"/>
          <w:lang w:eastAsia="x-none"/>
        </w:rPr>
        <w:t xml:space="preserve">Agreement </w:t>
      </w:r>
    </w:p>
    <w:p w14:paraId="4FF4A191" w14:textId="77777777" w:rsidR="00E95221" w:rsidRDefault="00E95221" w:rsidP="00E95221">
      <w:pPr>
        <w:rPr>
          <w:szCs w:val="20"/>
        </w:rPr>
      </w:pPr>
      <w:r>
        <w:rPr>
          <w:szCs w:val="20"/>
        </w:rPr>
        <w:t xml:space="preserve">The presence of NRS on </w:t>
      </w:r>
      <w:r>
        <w:rPr>
          <w:bCs/>
          <w:szCs w:val="20"/>
        </w:rPr>
        <w:t xml:space="preserve">subframes which will contain NRS even when no paging NPDCCH is transmitted </w:t>
      </w:r>
      <w:r>
        <w:rPr>
          <w:szCs w:val="20"/>
        </w:rPr>
        <w:t xml:space="preserve">is </w:t>
      </w:r>
      <w:bookmarkStart w:id="5" w:name="OLE_LINK106"/>
      <w:r>
        <w:rPr>
          <w:szCs w:val="20"/>
        </w:rPr>
        <w:t>enabled by broadcast signalling</w:t>
      </w:r>
      <w:bookmarkEnd w:id="5"/>
      <w:r>
        <w:rPr>
          <w:szCs w:val="20"/>
        </w:rPr>
        <w:t>.</w:t>
      </w:r>
    </w:p>
    <w:p w14:paraId="76E72212" w14:textId="77777777" w:rsidR="00E95221" w:rsidRDefault="00E95221" w:rsidP="00E95221">
      <w:pPr>
        <w:numPr>
          <w:ilvl w:val="0"/>
          <w:numId w:val="35"/>
        </w:numPr>
        <w:autoSpaceDE/>
        <w:adjustRightInd/>
        <w:snapToGrid/>
        <w:spacing w:after="0"/>
        <w:ind w:left="1440"/>
        <w:jc w:val="left"/>
        <w:rPr>
          <w:szCs w:val="20"/>
        </w:rPr>
      </w:pPr>
      <w:r>
        <w:rPr>
          <w:szCs w:val="20"/>
        </w:rPr>
        <w:t>Above applies only for non-anchor carriers</w:t>
      </w:r>
    </w:p>
    <w:p w14:paraId="1C130A0C" w14:textId="77777777" w:rsidR="00E95221" w:rsidRDefault="00E95221" w:rsidP="00E95221">
      <w:pPr>
        <w:rPr>
          <w:szCs w:val="24"/>
          <w:lang w:val="en-GB" w:eastAsia="x-none"/>
        </w:rPr>
      </w:pPr>
    </w:p>
    <w:p w14:paraId="21752B6E" w14:textId="77777777" w:rsidR="00E95221" w:rsidRDefault="00E95221" w:rsidP="00E95221">
      <w:pPr>
        <w:rPr>
          <w:szCs w:val="20"/>
          <w:highlight w:val="green"/>
          <w:lang w:eastAsia="x-none"/>
        </w:rPr>
      </w:pPr>
      <w:r>
        <w:rPr>
          <w:szCs w:val="20"/>
          <w:highlight w:val="green"/>
          <w:lang w:eastAsia="x-none"/>
        </w:rPr>
        <w:t>Agreement</w:t>
      </w:r>
    </w:p>
    <w:p w14:paraId="270FCFDD" w14:textId="77777777" w:rsidR="00E95221" w:rsidRDefault="00E95221" w:rsidP="00E95221">
      <w:pPr>
        <w:rPr>
          <w:szCs w:val="20"/>
        </w:rPr>
      </w:pPr>
      <w:r>
        <w:rPr>
          <w:szCs w:val="20"/>
        </w:rPr>
        <w:t>For</w:t>
      </w:r>
      <w:bookmarkStart w:id="6" w:name="OLE_LINK88"/>
      <w:r>
        <w:rPr>
          <w:szCs w:val="20"/>
        </w:rPr>
        <w:t xml:space="preserve"> the objective on presence of NRS on a non-anchor carrier for paging</w:t>
      </w:r>
      <w:bookmarkEnd w:id="6"/>
      <w:r>
        <w:rPr>
          <w:szCs w:val="20"/>
        </w:rPr>
        <w:t>, consider the following use case:</w:t>
      </w:r>
    </w:p>
    <w:p w14:paraId="24A60DE7" w14:textId="77777777" w:rsidR="00E95221" w:rsidRDefault="00E95221" w:rsidP="00E95221">
      <w:pPr>
        <w:numPr>
          <w:ilvl w:val="0"/>
          <w:numId w:val="35"/>
        </w:numPr>
        <w:autoSpaceDE/>
        <w:adjustRightInd/>
        <w:snapToGrid/>
        <w:spacing w:after="0"/>
        <w:ind w:left="1440"/>
        <w:jc w:val="left"/>
        <w:rPr>
          <w:szCs w:val="20"/>
        </w:rPr>
      </w:pPr>
      <w:r>
        <w:rPr>
          <w:szCs w:val="20"/>
        </w:rPr>
        <w:t>Early termination of NPDCCH / WUS</w:t>
      </w:r>
    </w:p>
    <w:p w14:paraId="11702EBD" w14:textId="77777777" w:rsidR="00E95221" w:rsidRDefault="00E95221" w:rsidP="00E95221">
      <w:pPr>
        <w:overflowPunct w:val="0"/>
        <w:textAlignment w:val="baseline"/>
        <w:rPr>
          <w:szCs w:val="20"/>
          <w:lang w:val="en-GB"/>
        </w:rPr>
      </w:pPr>
      <w:r>
        <w:rPr>
          <w:szCs w:val="20"/>
        </w:rPr>
        <w:t>Above is not intended to restrict the study of other use cases in other WGs which may or may not have RAN1 specification impact</w:t>
      </w:r>
    </w:p>
    <w:p w14:paraId="2750B0DF" w14:textId="77777777" w:rsidR="00F15B6B" w:rsidRPr="00E95221" w:rsidRDefault="00F15B6B" w:rsidP="00F15B6B">
      <w:pPr>
        <w:overflowPunct w:val="0"/>
        <w:snapToGrid/>
        <w:spacing w:after="0"/>
        <w:jc w:val="left"/>
        <w:textAlignment w:val="baseline"/>
        <w:rPr>
          <w:bCs/>
          <w:lang w:val="en-GB"/>
        </w:rPr>
      </w:pPr>
    </w:p>
    <w:p w14:paraId="5D9E2AF5" w14:textId="77777777" w:rsidR="00106D2E" w:rsidRDefault="002575B2" w:rsidP="00106D2E">
      <w:pPr>
        <w:rPr>
          <w:lang w:eastAsia="zh-CN"/>
        </w:rPr>
      </w:pPr>
      <w:r w:rsidRPr="00294A97">
        <w:rPr>
          <w:rFonts w:hint="eastAsia"/>
          <w:lang w:eastAsia="zh-CN"/>
        </w:rPr>
        <w:t xml:space="preserve">In this contribution we </w:t>
      </w:r>
      <w:r w:rsidRPr="00294A97">
        <w:rPr>
          <w:lang w:eastAsia="zh-CN"/>
        </w:rPr>
        <w:t xml:space="preserve">provide our views on </w:t>
      </w:r>
      <w:bookmarkStart w:id="7" w:name="_Ref129681832"/>
      <w:r w:rsidR="00106D2E">
        <w:rPr>
          <w:lang w:eastAsia="zh-CN"/>
        </w:rPr>
        <w:t>NRS presence on non-anchor carriers when no paging NPDCCH</w:t>
      </w:r>
      <w:r w:rsidR="009C1406">
        <w:rPr>
          <w:lang w:eastAsia="zh-CN"/>
        </w:rPr>
        <w:t xml:space="preserve"> is transmitted</w:t>
      </w:r>
      <w:r w:rsidR="00106D2E">
        <w:rPr>
          <w:lang w:eastAsia="zh-CN"/>
        </w:rPr>
        <w:t>.</w:t>
      </w:r>
    </w:p>
    <w:p w14:paraId="17E2F1F1" w14:textId="77777777" w:rsidR="00AF345C" w:rsidRPr="00EC14F8" w:rsidRDefault="00D21FB8" w:rsidP="00D21FB8">
      <w:pPr>
        <w:pStyle w:val="Heading1"/>
      </w:pPr>
      <w:r>
        <w:rPr>
          <w:lang w:eastAsia="zh-CN"/>
        </w:rPr>
        <w:t>Background</w:t>
      </w:r>
    </w:p>
    <w:p w14:paraId="78686478" w14:textId="26C5A75B" w:rsidR="00D21FB8" w:rsidRDefault="00D21FB8" w:rsidP="00F2336F">
      <w:pPr>
        <w:rPr>
          <w:b/>
          <w:lang w:eastAsia="zh-CN"/>
        </w:rPr>
      </w:pPr>
      <w:bookmarkStart w:id="8" w:name="OLE_LINK66"/>
      <w:r w:rsidRPr="004D35AF">
        <w:rPr>
          <w:rFonts w:hint="eastAsia"/>
          <w:lang w:eastAsia="zh-CN"/>
        </w:rPr>
        <w:t xml:space="preserve">In Rel-13, NRS </w:t>
      </w:r>
      <w:r w:rsidR="00B80DE9">
        <w:rPr>
          <w:lang w:eastAsia="zh-CN"/>
        </w:rPr>
        <w:t>are</w:t>
      </w:r>
      <w:r w:rsidR="00B80DE9" w:rsidRPr="004D35AF">
        <w:rPr>
          <w:rFonts w:hint="eastAsia"/>
          <w:lang w:eastAsia="zh-CN"/>
        </w:rPr>
        <w:t xml:space="preserve"> </w:t>
      </w:r>
      <w:r w:rsidRPr="004D35AF">
        <w:rPr>
          <w:rFonts w:hint="eastAsia"/>
          <w:lang w:eastAsia="zh-CN"/>
        </w:rPr>
        <w:t xml:space="preserve">assumed </w:t>
      </w:r>
      <w:r w:rsidRPr="004D35AF">
        <w:rPr>
          <w:lang w:eastAsia="zh-CN"/>
        </w:rPr>
        <w:t xml:space="preserve">by NB-IoT UEs to be </w:t>
      </w:r>
      <w:r w:rsidRPr="004D35AF">
        <w:rPr>
          <w:rFonts w:hint="eastAsia"/>
          <w:lang w:eastAsia="zh-CN"/>
        </w:rPr>
        <w:t xml:space="preserve">present </w:t>
      </w:r>
      <w:r w:rsidRPr="004D35AF">
        <w:rPr>
          <w:lang w:eastAsia="zh-CN"/>
        </w:rPr>
        <w:t>in valid NB-IoT DL subframes, in addition to some other subframes.</w:t>
      </w:r>
      <w:bookmarkEnd w:id="8"/>
      <w:r w:rsidRPr="004D35AF">
        <w:rPr>
          <w:lang w:eastAsia="zh-CN"/>
        </w:rPr>
        <w:t xml:space="preserve"> Rel-13 IDLE mode UEs monitor paging and initiate </w:t>
      </w:r>
      <w:r w:rsidR="006E7409">
        <w:rPr>
          <w:lang w:eastAsia="zh-CN"/>
        </w:rPr>
        <w:t>random access</w:t>
      </w:r>
      <w:r w:rsidRPr="004D35AF">
        <w:rPr>
          <w:lang w:eastAsia="zh-CN"/>
        </w:rPr>
        <w:t xml:space="preserve"> only on the anchor carrier, and do not camp on any non-anchor carrier.</w:t>
      </w:r>
    </w:p>
    <w:p w14:paraId="7D249F70" w14:textId="43BBBEC3" w:rsidR="00A30EFF" w:rsidRDefault="001B2885" w:rsidP="0086582B">
      <w:pPr>
        <w:rPr>
          <w:lang w:eastAsia="zh-CN"/>
        </w:rPr>
      </w:pPr>
      <w:r w:rsidRPr="001B2885">
        <w:rPr>
          <w:lang w:eastAsia="zh-CN"/>
        </w:rPr>
        <w:t xml:space="preserve">In Rel-14, both paging and random access are introduced on the non-anchor carriers. Therefore, </w:t>
      </w:r>
      <w:bookmarkStart w:id="9" w:name="OLE_LINK73"/>
      <w:r w:rsidRPr="001B2885">
        <w:rPr>
          <w:lang w:eastAsia="zh-CN"/>
        </w:rPr>
        <w:t>NRS</w:t>
      </w:r>
      <w:r w:rsidR="005C50BF">
        <w:rPr>
          <w:lang w:eastAsia="zh-CN"/>
        </w:rPr>
        <w:t xml:space="preserve"> </w:t>
      </w:r>
      <w:r w:rsidRPr="001B2885">
        <w:rPr>
          <w:lang w:eastAsia="zh-CN"/>
        </w:rPr>
        <w:t xml:space="preserve">should be transmitted </w:t>
      </w:r>
      <w:r w:rsidR="006E7409">
        <w:rPr>
          <w:lang w:eastAsia="zh-CN"/>
        </w:rPr>
        <w:t>on</w:t>
      </w:r>
      <w:r w:rsidRPr="001B2885">
        <w:rPr>
          <w:lang w:eastAsia="zh-CN"/>
        </w:rPr>
        <w:t xml:space="preserve"> non-anchor carrier</w:t>
      </w:r>
      <w:r w:rsidR="006E7409">
        <w:rPr>
          <w:lang w:eastAsia="zh-CN"/>
        </w:rPr>
        <w:t>s</w:t>
      </w:r>
      <w:r w:rsidRPr="001B2885">
        <w:rPr>
          <w:lang w:eastAsia="zh-CN"/>
        </w:rPr>
        <w:t xml:space="preserve"> that support paging</w:t>
      </w:r>
      <w:bookmarkEnd w:id="9"/>
      <w:r w:rsidRPr="001B2885">
        <w:rPr>
          <w:lang w:eastAsia="zh-CN"/>
        </w:rPr>
        <w:t xml:space="preserve"> and/or random access</w:t>
      </w:r>
      <w:r>
        <w:rPr>
          <w:lang w:eastAsia="zh-CN"/>
        </w:rPr>
        <w:t xml:space="preserve">. </w:t>
      </w:r>
      <w:bookmarkStart w:id="10" w:name="OLE_LINK120"/>
      <w:r w:rsidR="00B80DE9" w:rsidRPr="001B2885">
        <w:rPr>
          <w:lang w:eastAsia="zh-CN"/>
        </w:rPr>
        <w:t>However,</w:t>
      </w:r>
      <w:r w:rsidR="0086582B">
        <w:rPr>
          <w:lang w:eastAsia="zh-CN"/>
        </w:rPr>
        <w:t xml:space="preserve"> in recognition of the fact that there is reduced need for NRS on such non-anchor carriers when paging or RAR are not present,</w:t>
      </w:r>
      <w:r w:rsidR="00B80DE9" w:rsidRPr="001B2885">
        <w:rPr>
          <w:lang w:eastAsia="zh-CN"/>
        </w:rPr>
        <w:t xml:space="preserve"> </w:t>
      </w:r>
      <w:r w:rsidR="00EA7EC4">
        <w:rPr>
          <w:lang w:eastAsia="zh-CN"/>
        </w:rPr>
        <w:t>it was agreed</w:t>
      </w:r>
      <w:r w:rsidR="00B80DE9">
        <w:rPr>
          <w:lang w:eastAsia="zh-CN"/>
        </w:rPr>
        <w:t xml:space="preserve"> </w:t>
      </w:r>
      <w:r w:rsidR="0086582B">
        <w:rPr>
          <w:lang w:eastAsia="zh-CN"/>
        </w:rPr>
        <w:t>to have some advanced UE assumptions on NRS presence, as</w:t>
      </w:r>
      <w:r w:rsidR="00BE5EA5">
        <w:rPr>
          <w:lang w:eastAsia="zh-CN"/>
        </w:rPr>
        <w:t xml:space="preserve"> summarized </w:t>
      </w:r>
      <w:r w:rsidR="00A10B3A">
        <w:rPr>
          <w:lang w:eastAsia="zh-CN"/>
        </w:rPr>
        <w:t xml:space="preserve">for paging </w:t>
      </w:r>
      <w:r w:rsidR="00BE5EA5">
        <w:rPr>
          <w:lang w:eastAsia="zh-CN"/>
        </w:rPr>
        <w:t>in Table 1. T</w:t>
      </w:r>
      <w:r w:rsidR="00EA7EC4">
        <w:rPr>
          <w:lang w:eastAsia="zh-CN"/>
        </w:rPr>
        <w:t>he detail</w:t>
      </w:r>
      <w:r w:rsidR="00057E4C">
        <w:rPr>
          <w:lang w:eastAsia="zh-CN"/>
        </w:rPr>
        <w:t>s</w:t>
      </w:r>
      <w:r w:rsidR="00EA7EC4">
        <w:rPr>
          <w:lang w:eastAsia="zh-CN"/>
        </w:rPr>
        <w:t xml:space="preserve"> can be found in TS 36.211</w:t>
      </w:r>
      <w:r w:rsidR="0086582B">
        <w:rPr>
          <w:lang w:eastAsia="zh-CN"/>
        </w:rPr>
        <w:t xml:space="preserve"> </w:t>
      </w:r>
      <w:r w:rsidR="00EA7EC4">
        <w:rPr>
          <w:lang w:eastAsia="zh-CN"/>
        </w:rPr>
        <w:t>[2].</w:t>
      </w:r>
    </w:p>
    <w:p w14:paraId="01057437" w14:textId="3D5D3FAC" w:rsidR="00BE5EA5" w:rsidRPr="00906872" w:rsidRDefault="00BE5EA5" w:rsidP="00BE5EA5">
      <w:pPr>
        <w:jc w:val="center"/>
        <w:rPr>
          <w:b/>
          <w:sz w:val="20"/>
          <w:szCs w:val="20"/>
          <w:lang w:eastAsia="zh-CN"/>
        </w:rPr>
      </w:pPr>
      <w:bookmarkStart w:id="11" w:name="_Ref520392610"/>
      <w:bookmarkStart w:id="12" w:name="OLE_LINK19"/>
      <w:bookmarkEnd w:id="10"/>
      <w:r w:rsidRPr="00906872">
        <w:rPr>
          <w:b/>
          <w:sz w:val="20"/>
          <w:szCs w:val="20"/>
        </w:rPr>
        <w:t xml:space="preserve">Table </w:t>
      </w:r>
      <w:r w:rsidRPr="00906872">
        <w:rPr>
          <w:b/>
          <w:sz w:val="20"/>
          <w:szCs w:val="20"/>
        </w:rPr>
        <w:fldChar w:fldCharType="begin"/>
      </w:r>
      <w:r w:rsidRPr="00906872">
        <w:rPr>
          <w:b/>
          <w:sz w:val="20"/>
          <w:szCs w:val="20"/>
        </w:rPr>
        <w:instrText xml:space="preserve"> SEQ Table \* ARABIC </w:instrText>
      </w:r>
      <w:r w:rsidRPr="00906872">
        <w:rPr>
          <w:b/>
          <w:sz w:val="20"/>
          <w:szCs w:val="20"/>
        </w:rPr>
        <w:fldChar w:fldCharType="separate"/>
      </w:r>
      <w:r w:rsidRPr="00906872">
        <w:rPr>
          <w:b/>
          <w:noProof/>
          <w:sz w:val="20"/>
          <w:szCs w:val="20"/>
        </w:rPr>
        <w:t>1</w:t>
      </w:r>
      <w:r w:rsidRPr="00906872">
        <w:rPr>
          <w:b/>
          <w:sz w:val="20"/>
          <w:szCs w:val="20"/>
        </w:rPr>
        <w:fldChar w:fldCharType="end"/>
      </w:r>
      <w:bookmarkEnd w:id="11"/>
      <w:r w:rsidRPr="00906872">
        <w:rPr>
          <w:b/>
          <w:sz w:val="20"/>
          <w:szCs w:val="20"/>
        </w:rPr>
        <w:t xml:space="preserve"> </w:t>
      </w:r>
      <w:r>
        <w:rPr>
          <w:b/>
          <w:sz w:val="20"/>
          <w:szCs w:val="20"/>
        </w:rPr>
        <w:t xml:space="preserve">Summary of the </w:t>
      </w:r>
      <w:r w:rsidR="002A242E">
        <w:rPr>
          <w:b/>
          <w:sz w:val="20"/>
          <w:szCs w:val="20"/>
        </w:rPr>
        <w:t xml:space="preserve">minimum </w:t>
      </w:r>
      <w:r>
        <w:rPr>
          <w:b/>
          <w:sz w:val="20"/>
          <w:szCs w:val="20"/>
        </w:rPr>
        <w:t>presence of NRS on non-anchor carriers</w:t>
      </w:r>
    </w:p>
    <w:tbl>
      <w:tblPr>
        <w:tblStyle w:val="TableGrid"/>
        <w:tblW w:w="0" w:type="auto"/>
        <w:tblLook w:val="04A0" w:firstRow="1" w:lastRow="0" w:firstColumn="1" w:lastColumn="0" w:noHBand="0" w:noVBand="1"/>
      </w:tblPr>
      <w:tblGrid>
        <w:gridCol w:w="2405"/>
        <w:gridCol w:w="6902"/>
      </w:tblGrid>
      <w:tr w:rsidR="00BE5EA5" w14:paraId="09928C56" w14:textId="77777777" w:rsidTr="00133730">
        <w:tc>
          <w:tcPr>
            <w:tcW w:w="2405" w:type="dxa"/>
            <w:tcBorders>
              <w:top w:val="single" w:sz="4" w:space="0" w:color="auto"/>
              <w:left w:val="single" w:sz="4" w:space="0" w:color="auto"/>
              <w:bottom w:val="single" w:sz="4" w:space="0" w:color="auto"/>
              <w:right w:val="single" w:sz="4" w:space="0" w:color="auto"/>
            </w:tcBorders>
            <w:vAlign w:val="center"/>
            <w:hideMark/>
          </w:tcPr>
          <w:p w14:paraId="49482471" w14:textId="3D607FA7" w:rsidR="00BE5EA5" w:rsidRDefault="00811D7F" w:rsidP="00133730">
            <w:pPr>
              <w:jc w:val="center"/>
              <w:rPr>
                <w:lang w:eastAsia="zh-CN"/>
              </w:rPr>
            </w:pPr>
            <w:bookmarkStart w:id="13" w:name="OLE_LINK93"/>
            <w:r>
              <w:rPr>
                <w:lang w:eastAsia="zh-CN"/>
              </w:rPr>
              <w:t>P</w:t>
            </w:r>
            <w:r w:rsidR="00BE5EA5">
              <w:rPr>
                <w:rFonts w:hint="eastAsia"/>
                <w:lang w:eastAsia="zh-CN"/>
              </w:rPr>
              <w:t>resence of pa</w:t>
            </w:r>
            <w:r w:rsidR="00BE5EA5">
              <w:rPr>
                <w:lang w:eastAsia="zh-CN"/>
              </w:rPr>
              <w:t>g</w:t>
            </w:r>
            <w:r w:rsidR="00BE5EA5">
              <w:rPr>
                <w:rFonts w:hint="eastAsia"/>
                <w:lang w:eastAsia="zh-CN"/>
              </w:rPr>
              <w:t>ing</w:t>
            </w:r>
          </w:p>
        </w:tc>
        <w:tc>
          <w:tcPr>
            <w:tcW w:w="6902" w:type="dxa"/>
            <w:tcBorders>
              <w:top w:val="single" w:sz="4" w:space="0" w:color="auto"/>
              <w:left w:val="single" w:sz="4" w:space="0" w:color="auto"/>
              <w:bottom w:val="single" w:sz="4" w:space="0" w:color="auto"/>
              <w:right w:val="single" w:sz="4" w:space="0" w:color="auto"/>
            </w:tcBorders>
            <w:vAlign w:val="center"/>
            <w:hideMark/>
          </w:tcPr>
          <w:p w14:paraId="6FAAE14F" w14:textId="4602AB66" w:rsidR="00BE5EA5" w:rsidRDefault="00811D7F" w:rsidP="00133730">
            <w:pPr>
              <w:jc w:val="center"/>
              <w:rPr>
                <w:lang w:eastAsia="zh-CN"/>
              </w:rPr>
            </w:pPr>
            <w:r>
              <w:rPr>
                <w:lang w:eastAsia="zh-CN"/>
              </w:rPr>
              <w:t>P</w:t>
            </w:r>
            <w:r w:rsidR="00BE5EA5">
              <w:rPr>
                <w:lang w:eastAsia="zh-CN"/>
              </w:rPr>
              <w:t>resence of NRS</w:t>
            </w:r>
          </w:p>
        </w:tc>
      </w:tr>
      <w:tr w:rsidR="00BE5EA5" w14:paraId="546CC66A" w14:textId="77777777" w:rsidTr="00133730">
        <w:tc>
          <w:tcPr>
            <w:tcW w:w="2405" w:type="dxa"/>
            <w:tcBorders>
              <w:top w:val="single" w:sz="4" w:space="0" w:color="auto"/>
              <w:left w:val="single" w:sz="4" w:space="0" w:color="auto"/>
              <w:bottom w:val="single" w:sz="4" w:space="0" w:color="auto"/>
              <w:right w:val="single" w:sz="4" w:space="0" w:color="auto"/>
            </w:tcBorders>
            <w:vAlign w:val="center"/>
            <w:hideMark/>
          </w:tcPr>
          <w:p w14:paraId="561E83CD" w14:textId="77777777" w:rsidR="00BE5EA5" w:rsidRDefault="00BE5EA5" w:rsidP="00133730">
            <w:pPr>
              <w:jc w:val="center"/>
              <w:rPr>
                <w:lang w:eastAsia="zh-CN"/>
              </w:rPr>
            </w:pPr>
            <w:r>
              <w:t>Paging</w:t>
            </w:r>
          </w:p>
        </w:tc>
        <w:tc>
          <w:tcPr>
            <w:tcW w:w="6902" w:type="dxa"/>
            <w:tcBorders>
              <w:top w:val="single" w:sz="4" w:space="0" w:color="auto"/>
              <w:left w:val="single" w:sz="4" w:space="0" w:color="auto"/>
              <w:bottom w:val="single" w:sz="4" w:space="0" w:color="auto"/>
              <w:right w:val="single" w:sz="4" w:space="0" w:color="auto"/>
            </w:tcBorders>
            <w:vAlign w:val="center"/>
            <w:hideMark/>
          </w:tcPr>
          <w:p w14:paraId="22F6C164" w14:textId="09FDAE95" w:rsidR="00BE5EA5" w:rsidRDefault="0069742B" w:rsidP="001651AF">
            <w:pPr>
              <w:autoSpaceDE/>
              <w:autoSpaceDN/>
              <w:adjustRightInd/>
              <w:snapToGrid/>
              <w:spacing w:after="0"/>
              <w:jc w:val="left"/>
            </w:pPr>
            <w:r w:rsidRPr="001651AF">
              <w:rPr>
                <w:b/>
              </w:rPr>
              <w:t xml:space="preserve">Around NPDCCH: </w:t>
            </w:r>
            <w:r w:rsidR="00BE5EA5" w:rsidRPr="005E0144">
              <w:t>NRS are transmitted</w:t>
            </w:r>
            <w:r w:rsidR="00C400D7">
              <w:t xml:space="preserve"> for 10 NB-IoT DL subframes before the start of the Type1-CSS,</w:t>
            </w:r>
            <w:r w:rsidR="00BE5EA5" w:rsidRPr="005E0144">
              <w:t xml:space="preserve"> in the NPDCCH candidate where the UE finds a DCI with CRC scrambled by the P-RNTI</w:t>
            </w:r>
            <w:r w:rsidR="00C400D7">
              <w:t>,</w:t>
            </w:r>
            <w:r w:rsidR="00BE5EA5">
              <w:t xml:space="preserve"> </w:t>
            </w:r>
            <w:r w:rsidR="00BE5EA5" w:rsidRPr="005E0144">
              <w:t>and 4 NB-IoT DL subframes after the NPDCCH candidate</w:t>
            </w:r>
            <w:r>
              <w:t>.</w:t>
            </w:r>
          </w:p>
          <w:p w14:paraId="6F65E9E0" w14:textId="77777777" w:rsidR="0069742B" w:rsidRDefault="0069742B" w:rsidP="001651AF">
            <w:pPr>
              <w:autoSpaceDE/>
              <w:autoSpaceDN/>
              <w:adjustRightInd/>
              <w:snapToGrid/>
              <w:spacing w:after="0"/>
              <w:jc w:val="left"/>
            </w:pPr>
          </w:p>
          <w:p w14:paraId="6BB33107" w14:textId="40EAA3FB" w:rsidR="0069742B" w:rsidRDefault="0069742B" w:rsidP="001651AF">
            <w:pPr>
              <w:autoSpaceDE/>
              <w:autoSpaceDN/>
              <w:adjustRightInd/>
              <w:snapToGrid/>
              <w:spacing w:after="0"/>
              <w:jc w:val="left"/>
              <w:rPr>
                <w:lang w:eastAsia="zh-CN"/>
              </w:rPr>
            </w:pPr>
            <w:r w:rsidRPr="001651AF">
              <w:rPr>
                <w:b/>
              </w:rPr>
              <w:t xml:space="preserve">Around NPDSCH: </w:t>
            </w:r>
            <w:r>
              <w:t xml:space="preserve">NRS are transmitted from 4 NB-IoT DL subframes </w:t>
            </w:r>
            <w:r>
              <w:lastRenderedPageBreak/>
              <w:t>before the NPDSCH carry paging, and until 4 NB-IoT DL subframes after the NPDSCH.</w:t>
            </w:r>
          </w:p>
        </w:tc>
      </w:tr>
      <w:tr w:rsidR="00BE5EA5" w14:paraId="0E3549E9" w14:textId="77777777" w:rsidTr="00133730">
        <w:tc>
          <w:tcPr>
            <w:tcW w:w="2405" w:type="dxa"/>
            <w:tcBorders>
              <w:top w:val="single" w:sz="4" w:space="0" w:color="auto"/>
              <w:left w:val="single" w:sz="4" w:space="0" w:color="auto"/>
              <w:bottom w:val="single" w:sz="4" w:space="0" w:color="auto"/>
              <w:right w:val="single" w:sz="4" w:space="0" w:color="auto"/>
            </w:tcBorders>
            <w:vAlign w:val="center"/>
            <w:hideMark/>
          </w:tcPr>
          <w:p w14:paraId="6C04A77F" w14:textId="77777777" w:rsidR="00BE5EA5" w:rsidRDefault="00BE5EA5" w:rsidP="00133730">
            <w:pPr>
              <w:jc w:val="center"/>
              <w:rPr>
                <w:lang w:eastAsia="zh-CN"/>
              </w:rPr>
            </w:pPr>
            <w:r>
              <w:lastRenderedPageBreak/>
              <w:t>No paging</w:t>
            </w:r>
          </w:p>
        </w:tc>
        <w:tc>
          <w:tcPr>
            <w:tcW w:w="6902" w:type="dxa"/>
            <w:tcBorders>
              <w:top w:val="single" w:sz="4" w:space="0" w:color="auto"/>
              <w:left w:val="single" w:sz="4" w:space="0" w:color="auto"/>
              <w:bottom w:val="single" w:sz="4" w:space="0" w:color="auto"/>
              <w:right w:val="single" w:sz="4" w:space="0" w:color="auto"/>
            </w:tcBorders>
            <w:vAlign w:val="center"/>
            <w:hideMark/>
          </w:tcPr>
          <w:p w14:paraId="099AAEEC" w14:textId="083707F0" w:rsidR="00BE5EA5" w:rsidRDefault="00BE5EA5" w:rsidP="00A06173">
            <w:pPr>
              <w:autoSpaceDE/>
              <w:autoSpaceDN/>
              <w:adjustRightInd/>
              <w:snapToGrid/>
              <w:spacing w:after="0"/>
              <w:jc w:val="center"/>
              <w:rPr>
                <w:lang w:eastAsia="zh-CN"/>
              </w:rPr>
            </w:pPr>
            <w:bookmarkStart w:id="14" w:name="OLE_LINK121"/>
            <w:r>
              <w:rPr>
                <w:rFonts w:hint="eastAsia"/>
                <w:lang w:eastAsia="zh-CN"/>
              </w:rPr>
              <w:t xml:space="preserve">No NRS </w:t>
            </w:r>
            <w:r w:rsidR="002A242E">
              <w:rPr>
                <w:lang w:eastAsia="zh-CN"/>
              </w:rPr>
              <w:t xml:space="preserve">need to be </w:t>
            </w:r>
            <w:r>
              <w:rPr>
                <w:rFonts w:hint="eastAsia"/>
                <w:lang w:eastAsia="zh-CN"/>
              </w:rPr>
              <w:t>transmitted.</w:t>
            </w:r>
            <w:bookmarkEnd w:id="14"/>
          </w:p>
        </w:tc>
      </w:tr>
      <w:bookmarkEnd w:id="12"/>
      <w:bookmarkEnd w:id="13"/>
    </w:tbl>
    <w:p w14:paraId="2D612FA2" w14:textId="77777777" w:rsidR="009332DF" w:rsidRDefault="009332DF" w:rsidP="00B9658C">
      <w:pPr>
        <w:rPr>
          <w:lang w:eastAsia="zh-CN"/>
        </w:rPr>
      </w:pPr>
    </w:p>
    <w:p w14:paraId="6D1716F4" w14:textId="1237F238" w:rsidR="0075476A" w:rsidRDefault="009332DF" w:rsidP="00B9658C">
      <w:pPr>
        <w:rPr>
          <w:b/>
          <w:lang w:eastAsia="zh-CN"/>
        </w:rPr>
      </w:pPr>
      <w:bookmarkStart w:id="15" w:name="OLE_LINK123"/>
      <w:bookmarkStart w:id="16" w:name="OLE_LINK527"/>
      <w:bookmarkStart w:id="17" w:name="OLE_LINK528"/>
      <w:r w:rsidRPr="00543ECD">
        <w:rPr>
          <w:lang w:eastAsia="zh-CN"/>
        </w:rPr>
        <w:t xml:space="preserve">In Rel-14, NRS </w:t>
      </w:r>
      <w:r w:rsidR="0056167D" w:rsidRPr="00543ECD">
        <w:rPr>
          <w:lang w:eastAsia="zh-CN"/>
        </w:rPr>
        <w:t>do not have to be</w:t>
      </w:r>
      <w:r w:rsidRPr="00543ECD">
        <w:rPr>
          <w:lang w:eastAsia="zh-CN"/>
        </w:rPr>
        <w:t xml:space="preserve"> transmitted </w:t>
      </w:r>
      <w:r w:rsidR="0056167D" w:rsidRPr="00543ECD">
        <w:rPr>
          <w:lang w:eastAsia="zh-CN"/>
        </w:rPr>
        <w:t xml:space="preserve">at times </w:t>
      </w:r>
      <w:r w:rsidRPr="00543ECD">
        <w:rPr>
          <w:lang w:eastAsia="zh-CN"/>
        </w:rPr>
        <w:t xml:space="preserve">when no paging </w:t>
      </w:r>
      <w:r w:rsidR="00FE4296" w:rsidRPr="00543ECD">
        <w:rPr>
          <w:lang w:eastAsia="zh-CN"/>
        </w:rPr>
        <w:t xml:space="preserve">is sent </w:t>
      </w:r>
      <w:r w:rsidRPr="00543ECD">
        <w:rPr>
          <w:lang w:eastAsia="zh-CN"/>
        </w:rPr>
        <w:t xml:space="preserve">on </w:t>
      </w:r>
      <w:r w:rsidR="00FE4296" w:rsidRPr="00543ECD">
        <w:rPr>
          <w:lang w:eastAsia="zh-CN"/>
        </w:rPr>
        <w:t>a</w:t>
      </w:r>
      <w:r w:rsidRPr="00543ECD">
        <w:rPr>
          <w:lang w:eastAsia="zh-CN"/>
        </w:rPr>
        <w:t xml:space="preserve"> non-anchor carrier, which </w:t>
      </w:r>
      <w:r w:rsidR="00FE4296" w:rsidRPr="00543ECD">
        <w:rPr>
          <w:lang w:eastAsia="zh-CN"/>
        </w:rPr>
        <w:t xml:space="preserve">helps </w:t>
      </w:r>
      <w:r w:rsidR="00D22D9D" w:rsidRPr="00543ECD">
        <w:rPr>
          <w:lang w:eastAsia="zh-CN"/>
        </w:rPr>
        <w:t xml:space="preserve">reduce the network </w:t>
      </w:r>
      <w:r w:rsidR="00FE4296" w:rsidRPr="00543ECD">
        <w:rPr>
          <w:lang w:eastAsia="zh-CN"/>
        </w:rPr>
        <w:t xml:space="preserve">power </w:t>
      </w:r>
      <w:r w:rsidR="00D22D9D" w:rsidRPr="00543ECD">
        <w:rPr>
          <w:lang w:eastAsia="zh-CN"/>
        </w:rPr>
        <w:t xml:space="preserve">consumption and the interference to other cells/systems and enhance dynamic resource </w:t>
      </w:r>
      <w:r w:rsidR="000E372E" w:rsidRPr="00543ECD">
        <w:rPr>
          <w:lang w:eastAsia="zh-CN"/>
        </w:rPr>
        <w:t xml:space="preserve">sharing with </w:t>
      </w:r>
      <w:r w:rsidR="0096509A" w:rsidRPr="00543ECD">
        <w:rPr>
          <w:lang w:eastAsia="zh-CN"/>
        </w:rPr>
        <w:t xml:space="preserve">other </w:t>
      </w:r>
      <w:r w:rsidR="001A252A" w:rsidRPr="00543ECD">
        <w:rPr>
          <w:lang w:eastAsia="zh-CN"/>
        </w:rPr>
        <w:t xml:space="preserve">RATs </w:t>
      </w:r>
      <w:r w:rsidR="0096509A" w:rsidRPr="00543ECD">
        <w:rPr>
          <w:lang w:eastAsia="zh-CN"/>
        </w:rPr>
        <w:t xml:space="preserve">e.g. </w:t>
      </w:r>
      <w:r w:rsidR="000E372E" w:rsidRPr="00543ECD">
        <w:rPr>
          <w:lang w:eastAsia="zh-CN"/>
        </w:rPr>
        <w:t>LTE</w:t>
      </w:r>
      <w:bookmarkEnd w:id="15"/>
      <w:r w:rsidRPr="00543ECD">
        <w:rPr>
          <w:lang w:eastAsia="zh-CN"/>
        </w:rPr>
        <w:t>.</w:t>
      </w:r>
    </w:p>
    <w:p w14:paraId="29D87512" w14:textId="26ED8FD2" w:rsidR="00DE4045" w:rsidRDefault="0075476A" w:rsidP="0075476A">
      <w:pPr>
        <w:pStyle w:val="Heading1"/>
        <w:rPr>
          <w:lang w:eastAsia="zh-CN"/>
        </w:rPr>
      </w:pPr>
      <w:bookmarkStart w:id="18" w:name="OLE_LINK680"/>
      <w:bookmarkStart w:id="19" w:name="OLE_LINK9"/>
      <w:bookmarkStart w:id="20" w:name="OLE_LINK8"/>
      <w:bookmarkStart w:id="21" w:name="OLE_LINK529"/>
      <w:bookmarkStart w:id="22" w:name="OLE_LINK530"/>
      <w:bookmarkStart w:id="23" w:name="OLE_LINK160"/>
      <w:bookmarkStart w:id="24" w:name="OLE_LINK161"/>
      <w:bookmarkStart w:id="25" w:name="OLE_LINK192"/>
      <w:bookmarkStart w:id="26" w:name="OLE_LINK151"/>
      <w:bookmarkEnd w:id="16"/>
      <w:bookmarkEnd w:id="17"/>
      <w:r w:rsidRPr="00294A97">
        <w:rPr>
          <w:rFonts w:hint="eastAsia"/>
          <w:lang w:eastAsia="zh-CN"/>
        </w:rPr>
        <w:t>N</w:t>
      </w:r>
      <w:r>
        <w:rPr>
          <w:lang w:eastAsia="zh-CN"/>
        </w:rPr>
        <w:t>RS presence on non-anchor carriers for paging</w:t>
      </w:r>
    </w:p>
    <w:p w14:paraId="64D704AB" w14:textId="4EF4C0A9" w:rsidR="00E95221" w:rsidRPr="00333459" w:rsidRDefault="00E95221" w:rsidP="00E95221">
      <w:pPr>
        <w:rPr>
          <w:kern w:val="2"/>
          <w:lang w:eastAsia="zh-CN"/>
        </w:rPr>
      </w:pPr>
      <w:bookmarkStart w:id="27" w:name="OLE_LINK126"/>
      <w:bookmarkStart w:id="28" w:name="OLE_LINK89"/>
      <w:r>
        <w:rPr>
          <w:kern w:val="2"/>
          <w:lang w:eastAsia="zh-CN"/>
        </w:rPr>
        <w:t xml:space="preserve">In RAN1#94 agreement, for </w:t>
      </w:r>
      <w:r>
        <w:rPr>
          <w:szCs w:val="20"/>
        </w:rPr>
        <w:t xml:space="preserve">the objective on presence of NRS on a non-anchor carrier for paging, the use case for early termination of NPDCCH/WUS </w:t>
      </w:r>
      <w:r w:rsidR="009D7CD4">
        <w:rPr>
          <w:szCs w:val="20"/>
        </w:rPr>
        <w:t>is</w:t>
      </w:r>
      <w:r>
        <w:rPr>
          <w:szCs w:val="20"/>
        </w:rPr>
        <w:t xml:space="preserve"> considered</w:t>
      </w:r>
      <w:r w:rsidR="00303415">
        <w:rPr>
          <w:szCs w:val="20"/>
        </w:rPr>
        <w:t xml:space="preserve">. In the case of NPDCCH, this is because it could </w:t>
      </w:r>
      <w:bookmarkEnd w:id="28"/>
      <w:r w:rsidR="00303415">
        <w:rPr>
          <w:kern w:val="2"/>
          <w:lang w:eastAsia="zh-CN"/>
        </w:rPr>
        <w:t>e</w:t>
      </w:r>
      <w:r w:rsidR="00BD5BC8" w:rsidRPr="00E95221">
        <w:rPr>
          <w:kern w:val="2"/>
          <w:lang w:eastAsia="zh-CN"/>
        </w:rPr>
        <w:t xml:space="preserve">nable </w:t>
      </w:r>
      <w:r w:rsidR="00BD5BC8">
        <w:rPr>
          <w:lang w:eastAsia="zh-CN"/>
        </w:rPr>
        <w:t>UE</w:t>
      </w:r>
      <w:r w:rsidR="00303415">
        <w:rPr>
          <w:lang w:eastAsia="zh-CN"/>
        </w:rPr>
        <w:t>s</w:t>
      </w:r>
      <w:r w:rsidR="00BD5BC8">
        <w:rPr>
          <w:lang w:eastAsia="zh-CN"/>
        </w:rPr>
        <w:t xml:space="preserve"> in good coverage to early terminate blind decoding before the max repetition number of Type1-CSS.</w:t>
      </w:r>
      <w:r w:rsidR="00BD5BC8" w:rsidRPr="00E95221">
        <w:rPr>
          <w:kern w:val="2"/>
          <w:lang w:eastAsia="zh-CN"/>
        </w:rPr>
        <w:t xml:space="preserve"> </w:t>
      </w:r>
      <w:r w:rsidR="00303415">
        <w:rPr>
          <w:kern w:val="2"/>
          <w:lang w:eastAsia="zh-CN"/>
        </w:rPr>
        <w:t xml:space="preserve">In the case of WUS, </w:t>
      </w:r>
      <w:bookmarkStart w:id="29" w:name="OLE_LINK82"/>
      <w:bookmarkEnd w:id="27"/>
      <w:r w:rsidR="00303415">
        <w:rPr>
          <w:kern w:val="2"/>
          <w:lang w:eastAsia="zh-CN"/>
        </w:rPr>
        <w:t>i</w:t>
      </w:r>
      <w:r>
        <w:rPr>
          <w:rFonts w:hint="eastAsia"/>
          <w:kern w:val="2"/>
          <w:lang w:eastAsia="zh-CN"/>
        </w:rPr>
        <w:t xml:space="preserve">n Rel-15, </w:t>
      </w:r>
      <w:r>
        <w:rPr>
          <w:kern w:val="2"/>
          <w:lang w:eastAsia="zh-CN"/>
        </w:rPr>
        <w:t xml:space="preserve">the WUS allows the UE to know when it needs to monitor paging much more accurately than in Rel-13/14. For WUS capable UE, the presence </w:t>
      </w:r>
      <w:r w:rsidR="00982014">
        <w:rPr>
          <w:kern w:val="2"/>
          <w:lang w:eastAsia="zh-CN"/>
        </w:rPr>
        <w:t>of NRS enable</w:t>
      </w:r>
      <w:r w:rsidR="009D7CD4">
        <w:rPr>
          <w:kern w:val="2"/>
          <w:lang w:eastAsia="zh-CN"/>
        </w:rPr>
        <w:t>s</w:t>
      </w:r>
      <w:r w:rsidR="00982014">
        <w:rPr>
          <w:kern w:val="2"/>
          <w:lang w:eastAsia="zh-CN"/>
        </w:rPr>
        <w:t xml:space="preserve"> UE</w:t>
      </w:r>
      <w:r>
        <w:rPr>
          <w:kern w:val="2"/>
          <w:lang w:eastAsia="zh-CN"/>
        </w:rPr>
        <w:t xml:space="preserve"> in good coverage to early terminate WUS detection if there is no WUS. </w:t>
      </w:r>
    </w:p>
    <w:p w14:paraId="4C0E9E78" w14:textId="2C410AA3" w:rsidR="00DE4045" w:rsidRDefault="00B76E18" w:rsidP="0049358D">
      <w:pPr>
        <w:rPr>
          <w:b/>
          <w:kern w:val="2"/>
          <w:lang w:eastAsia="zh-CN"/>
        </w:rPr>
      </w:pPr>
      <w:r>
        <w:rPr>
          <w:szCs w:val="20"/>
        </w:rPr>
        <w:t>The presence of NRS on a non-anchor carrier for paging</w:t>
      </w:r>
      <w:r w:rsidR="00A90327">
        <w:rPr>
          <w:kern w:val="2"/>
          <w:lang w:eastAsia="zh-CN"/>
        </w:rPr>
        <w:t xml:space="preserve"> needs to be carefully </w:t>
      </w:r>
      <w:r w:rsidR="00057E4C">
        <w:rPr>
          <w:kern w:val="2"/>
          <w:lang w:eastAsia="zh-CN"/>
        </w:rPr>
        <w:t xml:space="preserve">considered </w:t>
      </w:r>
      <w:r w:rsidR="003A1223">
        <w:rPr>
          <w:kern w:val="2"/>
          <w:lang w:eastAsia="zh-CN"/>
        </w:rPr>
        <w:t>so</w:t>
      </w:r>
      <w:r w:rsidR="00A90327">
        <w:rPr>
          <w:kern w:val="2"/>
          <w:lang w:eastAsia="zh-CN"/>
        </w:rPr>
        <w:t xml:space="preserve"> </w:t>
      </w:r>
      <w:r w:rsidR="003A1223">
        <w:rPr>
          <w:kern w:val="2"/>
          <w:lang w:eastAsia="zh-CN"/>
        </w:rPr>
        <w:t xml:space="preserve">that assisting the UE is not at </w:t>
      </w:r>
      <w:r w:rsidR="00003065">
        <w:rPr>
          <w:lang w:eastAsia="zh-CN"/>
        </w:rPr>
        <w:t xml:space="preserve">the excessive expense of </w:t>
      </w:r>
      <w:r w:rsidR="00B77BBE" w:rsidRPr="00B77BBE">
        <w:rPr>
          <w:lang w:eastAsia="zh-CN"/>
        </w:rPr>
        <w:t>increas</w:t>
      </w:r>
      <w:r w:rsidR="00003065">
        <w:rPr>
          <w:lang w:eastAsia="zh-CN"/>
        </w:rPr>
        <w:t>ing</w:t>
      </w:r>
      <w:r w:rsidR="00B77BBE" w:rsidRPr="00B77BBE">
        <w:rPr>
          <w:lang w:eastAsia="zh-CN"/>
        </w:rPr>
        <w:t xml:space="preserve"> the </w:t>
      </w:r>
      <w:r w:rsidR="00B77BBE">
        <w:rPr>
          <w:lang w:eastAsia="zh-CN"/>
        </w:rPr>
        <w:t xml:space="preserve">NRS </w:t>
      </w:r>
      <w:r w:rsidR="00B77BBE" w:rsidRPr="00B77BBE">
        <w:rPr>
          <w:lang w:eastAsia="zh-CN"/>
        </w:rPr>
        <w:t>overhead</w:t>
      </w:r>
      <w:r w:rsidR="00003065">
        <w:rPr>
          <w:lang w:eastAsia="zh-CN"/>
        </w:rPr>
        <w:t xml:space="preserve"> </w:t>
      </w:r>
      <w:bookmarkStart w:id="30" w:name="OLE_LINK17"/>
      <w:r w:rsidR="00003065">
        <w:rPr>
          <w:lang w:eastAsia="zh-CN"/>
        </w:rPr>
        <w:t>when no</w:t>
      </w:r>
      <w:r w:rsidR="00B77BBE" w:rsidRPr="00B77BBE">
        <w:rPr>
          <w:lang w:eastAsia="zh-CN"/>
        </w:rPr>
        <w:t xml:space="preserve"> UEs </w:t>
      </w:r>
      <w:r w:rsidR="00003065">
        <w:rPr>
          <w:lang w:eastAsia="zh-CN"/>
        </w:rPr>
        <w:t xml:space="preserve">are being </w:t>
      </w:r>
      <w:r w:rsidR="00B77BBE" w:rsidRPr="00B77BBE">
        <w:rPr>
          <w:lang w:eastAsia="zh-CN"/>
        </w:rPr>
        <w:t>paged.</w:t>
      </w:r>
      <w:bookmarkStart w:id="31" w:name="OLE_LINK21"/>
      <w:bookmarkEnd w:id="30"/>
      <w:r w:rsidR="00D56951">
        <w:rPr>
          <w:lang w:eastAsia="zh-CN"/>
        </w:rPr>
        <w:t xml:space="preserve"> </w:t>
      </w:r>
      <w:bookmarkStart w:id="32" w:name="OLE_LINK10"/>
      <w:r w:rsidR="00057E4C">
        <w:rPr>
          <w:lang w:eastAsia="zh-CN"/>
        </w:rPr>
        <w:t xml:space="preserve">In addition, </w:t>
      </w:r>
      <w:bookmarkStart w:id="33" w:name="OLE_LINK6"/>
      <w:r w:rsidR="00635810">
        <w:rPr>
          <w:lang w:eastAsia="zh-CN"/>
        </w:rPr>
        <w:t xml:space="preserve">it should </w:t>
      </w:r>
      <w:r w:rsidR="00635810">
        <w:rPr>
          <w:rFonts w:hint="eastAsia"/>
          <w:lang w:eastAsia="zh-CN"/>
        </w:rPr>
        <w:t xml:space="preserve">be studied </w:t>
      </w:r>
      <w:r w:rsidR="00057E4C">
        <w:rPr>
          <w:kern w:val="2"/>
          <w:lang w:eastAsia="zh-CN"/>
        </w:rPr>
        <w:t xml:space="preserve">how many NRS are needed to obtain reliable </w:t>
      </w:r>
      <w:r w:rsidR="00472D21">
        <w:rPr>
          <w:kern w:val="2"/>
          <w:lang w:eastAsia="zh-CN"/>
        </w:rPr>
        <w:t xml:space="preserve">SINR </w:t>
      </w:r>
      <w:r w:rsidR="00057E4C">
        <w:rPr>
          <w:kern w:val="2"/>
          <w:lang w:eastAsia="zh-CN"/>
        </w:rPr>
        <w:t xml:space="preserve">estimation for early termination of </w:t>
      </w:r>
      <w:r w:rsidR="00E95221">
        <w:rPr>
          <w:kern w:val="2"/>
          <w:lang w:eastAsia="zh-CN"/>
        </w:rPr>
        <w:t>N</w:t>
      </w:r>
      <w:r w:rsidR="00057E4C">
        <w:rPr>
          <w:kern w:val="2"/>
          <w:lang w:eastAsia="zh-CN"/>
        </w:rPr>
        <w:t>PDCCH</w:t>
      </w:r>
      <w:r w:rsidR="00E95221">
        <w:rPr>
          <w:kern w:val="2"/>
          <w:lang w:eastAsia="zh-CN"/>
        </w:rPr>
        <w:t>/WUS</w:t>
      </w:r>
      <w:r w:rsidR="00635810">
        <w:rPr>
          <w:kern w:val="2"/>
          <w:lang w:eastAsia="zh-CN"/>
        </w:rPr>
        <w:t xml:space="preserve"> while keeping the NRS overhead as small as possible</w:t>
      </w:r>
      <w:bookmarkEnd w:id="31"/>
      <w:bookmarkEnd w:id="32"/>
      <w:bookmarkEnd w:id="33"/>
      <w:r w:rsidR="00057E4C">
        <w:rPr>
          <w:kern w:val="2"/>
          <w:lang w:eastAsia="zh-CN"/>
        </w:rPr>
        <w:t>.</w:t>
      </w:r>
      <w:bookmarkEnd w:id="29"/>
    </w:p>
    <w:p w14:paraId="78D5E6B7" w14:textId="57C1DEDD" w:rsidR="002E7140" w:rsidRPr="002E7140" w:rsidRDefault="0027008C" w:rsidP="00D56951">
      <w:pPr>
        <w:rPr>
          <w:b/>
          <w:kern w:val="2"/>
          <w:lang w:eastAsia="zh-CN"/>
        </w:rPr>
      </w:pPr>
      <w:bookmarkStart w:id="34" w:name="OLE_LINK531"/>
      <w:bookmarkStart w:id="35" w:name="OLE_LINK532"/>
      <w:bookmarkStart w:id="36" w:name="OLE_LINK533"/>
      <w:bookmarkStart w:id="37" w:name="OLE_LINK534"/>
      <w:bookmarkEnd w:id="18"/>
      <w:bookmarkEnd w:id="19"/>
      <w:bookmarkEnd w:id="20"/>
      <w:bookmarkEnd w:id="21"/>
      <w:bookmarkEnd w:id="22"/>
      <w:r w:rsidRPr="00F86196">
        <w:rPr>
          <w:b/>
          <w:kern w:val="2"/>
          <w:lang w:eastAsia="zh-CN"/>
        </w:rPr>
        <w:t xml:space="preserve">Proposal </w:t>
      </w:r>
      <w:r w:rsidR="00A965A3">
        <w:rPr>
          <w:b/>
          <w:kern w:val="2"/>
          <w:lang w:eastAsia="zh-CN"/>
        </w:rPr>
        <w:t>1</w:t>
      </w:r>
      <w:r w:rsidRPr="00C96906">
        <w:rPr>
          <w:b/>
          <w:kern w:val="2"/>
          <w:lang w:eastAsia="zh-CN"/>
        </w:rPr>
        <w:t>:</w:t>
      </w:r>
      <w:r>
        <w:rPr>
          <w:rFonts w:hint="eastAsia"/>
          <w:b/>
          <w:kern w:val="2"/>
          <w:lang w:eastAsia="zh-CN"/>
        </w:rPr>
        <w:t xml:space="preserve"> </w:t>
      </w:r>
      <w:bookmarkStart w:id="38" w:name="OLE_LINK83"/>
      <w:bookmarkEnd w:id="23"/>
      <w:bookmarkEnd w:id="24"/>
      <w:bookmarkEnd w:id="25"/>
      <w:bookmarkEnd w:id="26"/>
      <w:bookmarkEnd w:id="34"/>
      <w:bookmarkEnd w:id="35"/>
      <w:bookmarkEnd w:id="36"/>
      <w:bookmarkEnd w:id="37"/>
      <w:r w:rsidR="007F2330">
        <w:rPr>
          <w:b/>
          <w:kern w:val="2"/>
          <w:lang w:eastAsia="zh-CN"/>
        </w:rPr>
        <w:t>The minimum presence of NRS when no paging is sent on a non-anchor carrier needs to be considered as a trade-off vs. increased network power consumption</w:t>
      </w:r>
      <w:r w:rsidR="0093257E">
        <w:rPr>
          <w:b/>
          <w:kern w:val="2"/>
          <w:lang w:eastAsia="zh-CN"/>
        </w:rPr>
        <w:t xml:space="preserve"> and interference</w:t>
      </w:r>
      <w:r w:rsidR="007F2330">
        <w:rPr>
          <w:b/>
          <w:kern w:val="2"/>
          <w:lang w:eastAsia="zh-CN"/>
        </w:rPr>
        <w:t xml:space="preserve">, decreased </w:t>
      </w:r>
      <w:r w:rsidR="002B16E6">
        <w:rPr>
          <w:b/>
          <w:kern w:val="2"/>
          <w:lang w:eastAsia="zh-CN"/>
        </w:rPr>
        <w:t>chance for dynamic sharing with other RATs (</w:t>
      </w:r>
      <w:r w:rsidR="009402CB">
        <w:rPr>
          <w:b/>
          <w:kern w:val="2"/>
          <w:lang w:eastAsia="zh-CN"/>
        </w:rPr>
        <w:t>e.g.</w:t>
      </w:r>
      <w:r w:rsidR="002B16E6">
        <w:rPr>
          <w:b/>
          <w:kern w:val="2"/>
          <w:lang w:eastAsia="zh-CN"/>
        </w:rPr>
        <w:t xml:space="preserve"> LTE)</w:t>
      </w:r>
      <w:r w:rsidR="0092637F">
        <w:rPr>
          <w:b/>
          <w:kern w:val="2"/>
          <w:lang w:eastAsia="zh-CN"/>
        </w:rPr>
        <w:t>.</w:t>
      </w:r>
      <w:bookmarkEnd w:id="38"/>
    </w:p>
    <w:p w14:paraId="524B8792" w14:textId="71860DE7" w:rsidR="003E5926" w:rsidRDefault="002E7140" w:rsidP="00D56951">
      <w:pPr>
        <w:rPr>
          <w:kern w:val="2"/>
          <w:lang w:eastAsia="zh-CN"/>
        </w:rPr>
      </w:pPr>
      <w:r w:rsidRPr="002E7140">
        <w:rPr>
          <w:rFonts w:hint="eastAsia"/>
          <w:kern w:val="2"/>
          <w:lang w:eastAsia="zh-CN"/>
        </w:rPr>
        <w:t xml:space="preserve">It should be noted that the WUS capable UE </w:t>
      </w:r>
      <w:r>
        <w:rPr>
          <w:kern w:val="2"/>
          <w:lang w:eastAsia="zh-CN"/>
        </w:rPr>
        <w:t>does not need to monitor paging when the UE d</w:t>
      </w:r>
      <w:r w:rsidR="00B76E18">
        <w:rPr>
          <w:kern w:val="2"/>
          <w:lang w:eastAsia="zh-CN"/>
        </w:rPr>
        <w:t>oes</w:t>
      </w:r>
      <w:r>
        <w:rPr>
          <w:kern w:val="2"/>
          <w:lang w:eastAsia="zh-CN"/>
        </w:rPr>
        <w:t xml:space="preserve"> not detect WUS.</w:t>
      </w:r>
      <w:r w:rsidR="00A0394F">
        <w:rPr>
          <w:kern w:val="2"/>
          <w:lang w:eastAsia="zh-CN"/>
        </w:rPr>
        <w:t xml:space="preserve"> </w:t>
      </w:r>
      <w:r w:rsidR="008D2992">
        <w:rPr>
          <w:kern w:val="2"/>
          <w:lang w:eastAsia="zh-CN"/>
        </w:rPr>
        <w:t>T</w:t>
      </w:r>
      <w:r w:rsidR="00A0394F">
        <w:rPr>
          <w:kern w:val="2"/>
          <w:lang w:eastAsia="zh-CN"/>
        </w:rPr>
        <w:t xml:space="preserve">he presence of NRS can help the WUS capable UE to </w:t>
      </w:r>
      <w:bookmarkStart w:id="39" w:name="OLE_LINK105"/>
      <w:r w:rsidR="00A0394F">
        <w:rPr>
          <w:rFonts w:hint="eastAsia"/>
          <w:kern w:val="2"/>
          <w:lang w:eastAsia="zh-CN"/>
        </w:rPr>
        <w:t>e</w:t>
      </w:r>
      <w:r w:rsidR="00D73E38">
        <w:rPr>
          <w:rFonts w:hint="eastAsia"/>
          <w:kern w:val="2"/>
          <w:lang w:eastAsia="zh-CN"/>
        </w:rPr>
        <w:t>arly terminate</w:t>
      </w:r>
      <w:r w:rsidR="00A0394F">
        <w:rPr>
          <w:rFonts w:hint="eastAsia"/>
          <w:kern w:val="2"/>
          <w:lang w:eastAsia="zh-CN"/>
        </w:rPr>
        <w:t xml:space="preserve"> </w:t>
      </w:r>
      <w:bookmarkEnd w:id="39"/>
      <w:r w:rsidR="00A0394F">
        <w:rPr>
          <w:kern w:val="2"/>
          <w:lang w:eastAsia="zh-CN"/>
        </w:rPr>
        <w:t>WUS. When WUS is not configured, the UE monitor</w:t>
      </w:r>
      <w:r w:rsidR="00B76E18">
        <w:rPr>
          <w:kern w:val="2"/>
          <w:lang w:eastAsia="zh-CN"/>
        </w:rPr>
        <w:t>s</w:t>
      </w:r>
      <w:r w:rsidR="00A0394F">
        <w:rPr>
          <w:kern w:val="2"/>
          <w:lang w:eastAsia="zh-CN"/>
        </w:rPr>
        <w:t xml:space="preserve"> paging directly, </w:t>
      </w:r>
      <w:r w:rsidR="00B76E18">
        <w:rPr>
          <w:kern w:val="2"/>
          <w:lang w:eastAsia="zh-CN"/>
        </w:rPr>
        <w:t xml:space="preserve">and </w:t>
      </w:r>
      <w:r w:rsidR="00A0394F">
        <w:rPr>
          <w:kern w:val="2"/>
          <w:lang w:eastAsia="zh-CN"/>
        </w:rPr>
        <w:t xml:space="preserve">the presence of NRS </w:t>
      </w:r>
      <w:r w:rsidR="00D73E38">
        <w:rPr>
          <w:kern w:val="2"/>
          <w:lang w:eastAsia="zh-CN"/>
        </w:rPr>
        <w:t>benefit</w:t>
      </w:r>
      <w:r w:rsidR="00B76E18">
        <w:rPr>
          <w:kern w:val="2"/>
          <w:lang w:eastAsia="zh-CN"/>
        </w:rPr>
        <w:t>s</w:t>
      </w:r>
      <w:r w:rsidR="00182A4C">
        <w:rPr>
          <w:kern w:val="2"/>
          <w:lang w:eastAsia="zh-CN"/>
        </w:rPr>
        <w:t xml:space="preserve"> </w:t>
      </w:r>
      <w:r w:rsidR="00A0394F">
        <w:rPr>
          <w:rFonts w:hint="eastAsia"/>
          <w:kern w:val="2"/>
          <w:lang w:eastAsia="zh-CN"/>
        </w:rPr>
        <w:t>early termination of</w:t>
      </w:r>
      <w:r w:rsidR="00A0394F">
        <w:rPr>
          <w:kern w:val="2"/>
          <w:lang w:eastAsia="zh-CN"/>
        </w:rPr>
        <w:t xml:space="preserve"> NPDCCH. However, t</w:t>
      </w:r>
      <w:r w:rsidR="00A0394F" w:rsidRPr="00A0394F">
        <w:rPr>
          <w:kern w:val="2"/>
          <w:lang w:eastAsia="zh-CN"/>
        </w:rPr>
        <w:t xml:space="preserve">he </w:t>
      </w:r>
      <w:bookmarkStart w:id="40" w:name="OLE_LINK13"/>
      <w:r w:rsidR="00A0394F" w:rsidRPr="00A0394F">
        <w:rPr>
          <w:kern w:val="2"/>
          <w:lang w:eastAsia="zh-CN"/>
        </w:rPr>
        <w:t>simultaneous</w:t>
      </w:r>
      <w:bookmarkStart w:id="41" w:name="OLE_LINK107"/>
      <w:bookmarkEnd w:id="40"/>
      <w:r w:rsidR="00A0394F" w:rsidRPr="00A0394F">
        <w:rPr>
          <w:kern w:val="2"/>
          <w:lang w:eastAsia="zh-CN"/>
        </w:rPr>
        <w:t xml:space="preserve"> presence of NRS </w:t>
      </w:r>
      <w:r w:rsidR="000265A8">
        <w:rPr>
          <w:kern w:val="2"/>
          <w:lang w:eastAsia="zh-CN"/>
        </w:rPr>
        <w:t>associated to</w:t>
      </w:r>
      <w:r w:rsidR="00A0394F" w:rsidRPr="00A0394F">
        <w:rPr>
          <w:kern w:val="2"/>
          <w:lang w:eastAsia="zh-CN"/>
        </w:rPr>
        <w:t xml:space="preserve"> PO</w:t>
      </w:r>
      <w:bookmarkEnd w:id="41"/>
      <w:r w:rsidR="00A0394F" w:rsidRPr="00A0394F">
        <w:rPr>
          <w:kern w:val="2"/>
          <w:lang w:eastAsia="zh-CN"/>
        </w:rPr>
        <w:t xml:space="preserve"> and W</w:t>
      </w:r>
      <w:r w:rsidR="00A0394F">
        <w:rPr>
          <w:kern w:val="2"/>
          <w:lang w:eastAsia="zh-CN"/>
        </w:rPr>
        <w:t>US oc</w:t>
      </w:r>
      <w:r w:rsidR="003E5926">
        <w:rPr>
          <w:kern w:val="2"/>
          <w:lang w:eastAsia="zh-CN"/>
        </w:rPr>
        <w:t>casion will</w:t>
      </w:r>
      <w:r w:rsidR="00A0394F" w:rsidRPr="00A0394F">
        <w:rPr>
          <w:kern w:val="2"/>
          <w:lang w:eastAsia="zh-CN"/>
        </w:rPr>
        <w:t xml:space="preserve"> increase the </w:t>
      </w:r>
      <w:r w:rsidR="003E5926">
        <w:rPr>
          <w:kern w:val="2"/>
          <w:lang w:eastAsia="zh-CN"/>
        </w:rPr>
        <w:t xml:space="preserve">NRS </w:t>
      </w:r>
      <w:r w:rsidR="00A0394F" w:rsidRPr="00A0394F">
        <w:rPr>
          <w:kern w:val="2"/>
          <w:lang w:eastAsia="zh-CN"/>
        </w:rPr>
        <w:t>overhead</w:t>
      </w:r>
      <w:r w:rsidR="00853427">
        <w:rPr>
          <w:kern w:val="2"/>
          <w:lang w:eastAsia="zh-CN"/>
        </w:rPr>
        <w:t xml:space="preserve"> too much</w:t>
      </w:r>
      <w:r w:rsidR="00A0394F" w:rsidRPr="00A0394F">
        <w:rPr>
          <w:kern w:val="2"/>
          <w:lang w:eastAsia="zh-CN"/>
        </w:rPr>
        <w:t>.</w:t>
      </w:r>
      <w:r w:rsidR="003E5926">
        <w:rPr>
          <w:kern w:val="2"/>
          <w:lang w:eastAsia="zh-CN"/>
        </w:rPr>
        <w:t xml:space="preserve"> </w:t>
      </w:r>
    </w:p>
    <w:p w14:paraId="62EB92F9" w14:textId="3ED05399" w:rsidR="003361E1" w:rsidRPr="00C129C0" w:rsidRDefault="003361E1" w:rsidP="00D56951">
      <w:pPr>
        <w:rPr>
          <w:kern w:val="2"/>
          <w:lang w:eastAsia="zh-CN"/>
        </w:rPr>
      </w:pPr>
      <w:r>
        <w:rPr>
          <w:b/>
          <w:kern w:val="2"/>
          <w:lang w:eastAsia="zh-CN"/>
        </w:rPr>
        <w:t xml:space="preserve">Observation 1: </w:t>
      </w:r>
      <w:bookmarkStart w:id="42" w:name="OLE_LINK46"/>
      <w:r w:rsidR="00D57164">
        <w:rPr>
          <w:b/>
          <w:kern w:val="2"/>
          <w:lang w:eastAsia="zh-CN"/>
        </w:rPr>
        <w:t>Considering the minimum NRS overhead, t</w:t>
      </w:r>
      <w:r>
        <w:rPr>
          <w:b/>
          <w:kern w:val="2"/>
          <w:lang w:eastAsia="zh-CN"/>
        </w:rPr>
        <w:t>he presence of NRS on subframes is either associated to PO or WUS occasion.</w:t>
      </w:r>
      <w:bookmarkEnd w:id="42"/>
    </w:p>
    <w:p w14:paraId="22A88093" w14:textId="4109B598" w:rsidR="008E3DFC" w:rsidRDefault="003E5926" w:rsidP="00D56951">
      <w:pPr>
        <w:rPr>
          <w:kern w:val="2"/>
          <w:lang w:eastAsia="zh-CN"/>
        </w:rPr>
      </w:pPr>
      <w:r>
        <w:rPr>
          <w:szCs w:val="20"/>
        </w:rPr>
        <w:t xml:space="preserve">In addition, if the presence of NRS on </w:t>
      </w:r>
      <w:r>
        <w:rPr>
          <w:bCs/>
          <w:szCs w:val="20"/>
        </w:rPr>
        <w:t>subframes</w:t>
      </w:r>
      <w:r>
        <w:rPr>
          <w:kern w:val="2"/>
          <w:lang w:eastAsia="zh-CN"/>
        </w:rPr>
        <w:t xml:space="preserve"> ha</w:t>
      </w:r>
      <w:r w:rsidR="00B76E18">
        <w:rPr>
          <w:kern w:val="2"/>
          <w:lang w:eastAsia="zh-CN"/>
        </w:rPr>
        <w:t>s</w:t>
      </w:r>
      <w:r>
        <w:rPr>
          <w:kern w:val="2"/>
          <w:lang w:eastAsia="zh-CN"/>
        </w:rPr>
        <w:t xml:space="preserve"> been </w:t>
      </w:r>
      <w:r>
        <w:rPr>
          <w:szCs w:val="20"/>
        </w:rPr>
        <w:t xml:space="preserve">enabled by broadcast signaling, the </w:t>
      </w:r>
      <w:r>
        <w:rPr>
          <w:kern w:val="2"/>
          <w:lang w:eastAsia="zh-CN"/>
        </w:rPr>
        <w:t>NRS need</w:t>
      </w:r>
      <w:r w:rsidR="00B76E18">
        <w:rPr>
          <w:kern w:val="2"/>
          <w:lang w:eastAsia="zh-CN"/>
        </w:rPr>
        <w:t>s</w:t>
      </w:r>
      <w:r>
        <w:rPr>
          <w:kern w:val="2"/>
          <w:lang w:eastAsia="zh-CN"/>
        </w:rPr>
        <w:t xml:space="preserve"> to always </w:t>
      </w:r>
      <w:r w:rsidR="00D46011">
        <w:rPr>
          <w:kern w:val="2"/>
          <w:lang w:eastAsia="zh-CN"/>
        </w:rPr>
        <w:t xml:space="preserve">be </w:t>
      </w:r>
      <w:r w:rsidR="00800B81">
        <w:rPr>
          <w:kern w:val="2"/>
          <w:lang w:eastAsia="zh-CN"/>
        </w:rPr>
        <w:t>present</w:t>
      </w:r>
      <w:r>
        <w:rPr>
          <w:kern w:val="2"/>
          <w:lang w:eastAsia="zh-CN"/>
        </w:rPr>
        <w:t xml:space="preserve"> on</w:t>
      </w:r>
      <w:r w:rsidRPr="003E5926">
        <w:rPr>
          <w:kern w:val="2"/>
          <w:lang w:eastAsia="zh-CN"/>
        </w:rPr>
        <w:t xml:space="preserve"> fixed subframe</w:t>
      </w:r>
      <w:r>
        <w:rPr>
          <w:kern w:val="2"/>
          <w:lang w:eastAsia="zh-CN"/>
        </w:rPr>
        <w:t>s</w:t>
      </w:r>
      <w:r w:rsidRPr="003E5926">
        <w:rPr>
          <w:kern w:val="2"/>
          <w:lang w:eastAsia="zh-CN"/>
        </w:rPr>
        <w:t xml:space="preserve"> known by the UE</w:t>
      </w:r>
      <w:r w:rsidR="008D2992">
        <w:rPr>
          <w:kern w:val="2"/>
          <w:lang w:eastAsia="zh-CN"/>
        </w:rPr>
        <w:t>s</w:t>
      </w:r>
      <w:r>
        <w:rPr>
          <w:kern w:val="2"/>
          <w:lang w:eastAsia="zh-CN"/>
        </w:rPr>
        <w:t xml:space="preserve">. However the WUS configuration is optional, </w:t>
      </w:r>
      <w:bookmarkStart w:id="43" w:name="OLE_LINK108"/>
      <w:r w:rsidR="007E0E7B">
        <w:rPr>
          <w:kern w:val="2"/>
          <w:lang w:eastAsia="zh-CN"/>
        </w:rPr>
        <w:t xml:space="preserve">and </w:t>
      </w:r>
      <w:r w:rsidR="003B4112">
        <w:rPr>
          <w:kern w:val="2"/>
          <w:lang w:eastAsia="zh-CN"/>
        </w:rPr>
        <w:t>t</w:t>
      </w:r>
      <w:r w:rsidR="003B4112" w:rsidRPr="003B4112">
        <w:rPr>
          <w:kern w:val="2"/>
          <w:lang w:eastAsia="zh-CN"/>
        </w:rPr>
        <w:t xml:space="preserve">here is no guarantee that </w:t>
      </w:r>
      <w:r w:rsidR="00EF7BF5">
        <w:rPr>
          <w:kern w:val="2"/>
          <w:lang w:eastAsia="zh-CN"/>
        </w:rPr>
        <w:t xml:space="preserve">the NRS associated to </w:t>
      </w:r>
      <w:r w:rsidR="003B4112" w:rsidRPr="003B4112">
        <w:rPr>
          <w:kern w:val="2"/>
          <w:lang w:eastAsia="zh-CN"/>
        </w:rPr>
        <w:t xml:space="preserve">WUS </w:t>
      </w:r>
      <w:r w:rsidR="003B4112">
        <w:rPr>
          <w:kern w:val="2"/>
          <w:lang w:eastAsia="zh-CN"/>
        </w:rPr>
        <w:t>occasion</w:t>
      </w:r>
      <w:r w:rsidR="004F5E35">
        <w:rPr>
          <w:kern w:val="2"/>
          <w:lang w:eastAsia="zh-CN"/>
        </w:rPr>
        <w:t>s</w:t>
      </w:r>
      <w:r w:rsidR="003B4112">
        <w:rPr>
          <w:kern w:val="2"/>
          <w:lang w:eastAsia="zh-CN"/>
        </w:rPr>
        <w:t xml:space="preserve"> </w:t>
      </w:r>
      <w:r w:rsidR="00D46011">
        <w:rPr>
          <w:kern w:val="2"/>
          <w:lang w:eastAsia="zh-CN"/>
        </w:rPr>
        <w:t xml:space="preserve">is </w:t>
      </w:r>
      <w:r w:rsidR="003B4112" w:rsidRPr="003B4112">
        <w:rPr>
          <w:kern w:val="2"/>
          <w:lang w:eastAsia="zh-CN"/>
        </w:rPr>
        <w:t xml:space="preserve">always </w:t>
      </w:r>
      <w:bookmarkEnd w:id="43"/>
      <w:r w:rsidR="00800B81">
        <w:rPr>
          <w:kern w:val="2"/>
          <w:lang w:eastAsia="zh-CN"/>
        </w:rPr>
        <w:t>present</w:t>
      </w:r>
      <w:r w:rsidR="00B76E18">
        <w:rPr>
          <w:kern w:val="2"/>
          <w:lang w:eastAsia="zh-CN"/>
        </w:rPr>
        <w:t>s</w:t>
      </w:r>
      <w:r w:rsidR="003B4112">
        <w:rPr>
          <w:kern w:val="2"/>
          <w:lang w:eastAsia="zh-CN"/>
        </w:rPr>
        <w:t xml:space="preserve">. </w:t>
      </w:r>
    </w:p>
    <w:p w14:paraId="76727B91" w14:textId="43A5F621" w:rsidR="00110C1A" w:rsidRDefault="004E691A" w:rsidP="00D56951">
      <w:pPr>
        <w:rPr>
          <w:kern w:val="2"/>
          <w:lang w:val="en-GB" w:eastAsia="zh-CN"/>
        </w:rPr>
      </w:pPr>
      <w:bookmarkStart w:id="44" w:name="OLE_LINK44"/>
      <w:r>
        <w:rPr>
          <w:kern w:val="2"/>
          <w:lang w:eastAsia="zh-CN"/>
        </w:rPr>
        <w:t>Even if WUS is not configured, t</w:t>
      </w:r>
      <w:r>
        <w:rPr>
          <w:rFonts w:hint="eastAsia"/>
          <w:kern w:val="2"/>
          <w:lang w:eastAsia="zh-CN"/>
        </w:rPr>
        <w:t xml:space="preserve">he </w:t>
      </w:r>
      <w:r>
        <w:rPr>
          <w:kern w:val="2"/>
          <w:lang w:eastAsia="zh-CN"/>
        </w:rPr>
        <w:t xml:space="preserve">presence of NRS needs to enable UE in good coverage to early terminate NPDCCH. </w:t>
      </w:r>
      <w:bookmarkStart w:id="45" w:name="OLE_LINK45"/>
      <w:bookmarkEnd w:id="44"/>
      <w:r w:rsidR="000265A8">
        <w:rPr>
          <w:rFonts w:hint="eastAsia"/>
          <w:kern w:val="2"/>
          <w:lang w:eastAsia="zh-CN"/>
        </w:rPr>
        <w:t xml:space="preserve">Therefore, the </w:t>
      </w:r>
      <w:r w:rsidR="000265A8" w:rsidRPr="00A0394F">
        <w:rPr>
          <w:kern w:val="2"/>
          <w:lang w:eastAsia="zh-CN"/>
        </w:rPr>
        <w:t xml:space="preserve">presence of NRS </w:t>
      </w:r>
      <w:r w:rsidR="000265A8">
        <w:rPr>
          <w:kern w:val="2"/>
          <w:lang w:eastAsia="zh-CN"/>
        </w:rPr>
        <w:t xml:space="preserve">on subframes </w:t>
      </w:r>
      <w:r w:rsidR="004F2E1B">
        <w:rPr>
          <w:kern w:val="2"/>
          <w:lang w:eastAsia="zh-CN"/>
        </w:rPr>
        <w:t xml:space="preserve">should be </w:t>
      </w:r>
      <w:r w:rsidR="000265A8">
        <w:rPr>
          <w:kern w:val="2"/>
          <w:lang w:eastAsia="zh-CN"/>
        </w:rPr>
        <w:t>associated to PO</w:t>
      </w:r>
      <w:r w:rsidR="00EB17DF">
        <w:rPr>
          <w:kern w:val="2"/>
          <w:lang w:val="en-GB" w:eastAsia="zh-CN"/>
        </w:rPr>
        <w:t>.</w:t>
      </w:r>
    </w:p>
    <w:p w14:paraId="6628214B" w14:textId="7468DDB5" w:rsidR="00E01D12" w:rsidRDefault="00110C1A" w:rsidP="00D56951">
      <w:pPr>
        <w:rPr>
          <w:b/>
          <w:kern w:val="2"/>
          <w:lang w:eastAsia="zh-CN"/>
        </w:rPr>
      </w:pPr>
      <w:bookmarkStart w:id="46" w:name="OLE_LINK54"/>
      <w:bookmarkStart w:id="47" w:name="OLE_LINK57"/>
      <w:r>
        <w:rPr>
          <w:b/>
          <w:kern w:val="2"/>
          <w:lang w:eastAsia="zh-CN"/>
        </w:rPr>
        <w:t>Observation</w:t>
      </w:r>
      <w:r w:rsidR="00E01D12">
        <w:rPr>
          <w:b/>
          <w:kern w:val="2"/>
          <w:lang w:eastAsia="zh-CN"/>
        </w:rPr>
        <w:t xml:space="preserve"> 2</w:t>
      </w:r>
      <w:r>
        <w:rPr>
          <w:b/>
          <w:kern w:val="2"/>
          <w:lang w:eastAsia="zh-CN"/>
        </w:rPr>
        <w:t xml:space="preserve">: </w:t>
      </w:r>
      <w:bookmarkStart w:id="48" w:name="OLE_LINK56"/>
      <w:r w:rsidR="00E01D12">
        <w:rPr>
          <w:b/>
          <w:kern w:val="2"/>
          <w:lang w:eastAsia="zh-CN"/>
        </w:rPr>
        <w:t>When WUS is not configured</w:t>
      </w:r>
      <w:r w:rsidR="00EC2462">
        <w:rPr>
          <w:b/>
          <w:kern w:val="2"/>
          <w:lang w:eastAsia="zh-CN"/>
        </w:rPr>
        <w:t xml:space="preserve"> or UE does not support WUS</w:t>
      </w:r>
      <w:r w:rsidR="00E01D12">
        <w:rPr>
          <w:b/>
          <w:kern w:val="2"/>
          <w:lang w:eastAsia="zh-CN"/>
        </w:rPr>
        <w:t xml:space="preserve">, </w:t>
      </w:r>
      <w:r w:rsidR="00EC2462">
        <w:rPr>
          <w:b/>
          <w:kern w:val="2"/>
          <w:lang w:eastAsia="zh-CN"/>
        </w:rPr>
        <w:t>the UE</w:t>
      </w:r>
      <w:r w:rsidR="00E01D12">
        <w:rPr>
          <w:b/>
          <w:kern w:val="2"/>
          <w:lang w:eastAsia="zh-CN"/>
        </w:rPr>
        <w:t xml:space="preserve"> cannot know the presence of NRS on subframes </w:t>
      </w:r>
      <w:r w:rsidR="00EC2462">
        <w:rPr>
          <w:b/>
          <w:kern w:val="2"/>
          <w:lang w:eastAsia="zh-CN"/>
        </w:rPr>
        <w:t xml:space="preserve">if it is </w:t>
      </w:r>
      <w:r w:rsidR="00E01D12">
        <w:rPr>
          <w:b/>
          <w:kern w:val="2"/>
          <w:lang w:eastAsia="zh-CN"/>
        </w:rPr>
        <w:t>associated to WUS</w:t>
      </w:r>
      <w:r w:rsidR="00EC2462">
        <w:rPr>
          <w:b/>
          <w:kern w:val="2"/>
          <w:lang w:eastAsia="zh-CN"/>
        </w:rPr>
        <w:t>.</w:t>
      </w:r>
      <w:r w:rsidR="00E01D12">
        <w:rPr>
          <w:b/>
          <w:kern w:val="2"/>
          <w:lang w:eastAsia="zh-CN"/>
        </w:rPr>
        <w:t xml:space="preserve"> </w:t>
      </w:r>
      <w:r w:rsidR="00EC2462">
        <w:rPr>
          <w:b/>
          <w:kern w:val="2"/>
          <w:lang w:eastAsia="zh-CN"/>
        </w:rPr>
        <w:t>Thus it is not proper for UE early termination</w:t>
      </w:r>
      <w:r w:rsidR="00E01D12">
        <w:rPr>
          <w:b/>
          <w:kern w:val="2"/>
          <w:lang w:eastAsia="zh-CN"/>
        </w:rPr>
        <w:t>.</w:t>
      </w:r>
      <w:bookmarkEnd w:id="48"/>
    </w:p>
    <w:bookmarkEnd w:id="45"/>
    <w:bookmarkEnd w:id="46"/>
    <w:p w14:paraId="34E17088" w14:textId="6163C76B" w:rsidR="003B4112" w:rsidRDefault="003B4112" w:rsidP="00D56951">
      <w:pPr>
        <w:rPr>
          <w:b/>
          <w:kern w:val="2"/>
          <w:lang w:eastAsia="zh-CN"/>
        </w:rPr>
      </w:pPr>
      <w:r>
        <w:rPr>
          <w:rFonts w:hint="eastAsia"/>
          <w:b/>
          <w:kern w:val="2"/>
          <w:lang w:eastAsia="zh-CN"/>
        </w:rPr>
        <w:t xml:space="preserve">Proposal 2: </w:t>
      </w:r>
      <w:r>
        <w:rPr>
          <w:b/>
          <w:kern w:val="2"/>
          <w:lang w:eastAsia="zh-CN"/>
        </w:rPr>
        <w:t xml:space="preserve">The </w:t>
      </w:r>
      <w:bookmarkStart w:id="49" w:name="OLE_LINK43"/>
      <w:r>
        <w:rPr>
          <w:b/>
          <w:kern w:val="2"/>
          <w:lang w:eastAsia="zh-CN"/>
        </w:rPr>
        <w:t xml:space="preserve">NRS </w:t>
      </w:r>
      <w:r w:rsidR="00A67C64">
        <w:rPr>
          <w:b/>
          <w:kern w:val="2"/>
          <w:lang w:eastAsia="zh-CN"/>
        </w:rPr>
        <w:t xml:space="preserve">is present </w:t>
      </w:r>
      <w:r>
        <w:rPr>
          <w:b/>
          <w:kern w:val="2"/>
          <w:lang w:eastAsia="zh-CN"/>
        </w:rPr>
        <w:t>on subframes</w:t>
      </w:r>
      <w:bookmarkEnd w:id="49"/>
      <w:r>
        <w:rPr>
          <w:b/>
          <w:kern w:val="2"/>
          <w:lang w:eastAsia="zh-CN"/>
        </w:rPr>
        <w:t xml:space="preserve"> </w:t>
      </w:r>
      <w:r w:rsidR="008E3DFC">
        <w:rPr>
          <w:b/>
          <w:kern w:val="2"/>
          <w:lang w:eastAsia="zh-CN"/>
        </w:rPr>
        <w:t>associated to</w:t>
      </w:r>
      <w:r>
        <w:rPr>
          <w:b/>
          <w:kern w:val="2"/>
          <w:lang w:eastAsia="zh-CN"/>
        </w:rPr>
        <w:t xml:space="preserve"> PO</w:t>
      </w:r>
      <w:r w:rsidR="007E40E1">
        <w:rPr>
          <w:b/>
          <w:kern w:val="2"/>
          <w:lang w:eastAsia="zh-CN"/>
        </w:rPr>
        <w:t>.</w:t>
      </w:r>
    </w:p>
    <w:bookmarkEnd w:id="47"/>
    <w:p w14:paraId="55EAE95A" w14:textId="17E7B012" w:rsidR="005B6209" w:rsidRDefault="005B6209" w:rsidP="00182A4C">
      <w:pPr>
        <w:rPr>
          <w:b/>
          <w:kern w:val="2"/>
          <w:lang w:eastAsia="zh-CN"/>
        </w:rPr>
      </w:pPr>
      <w:r>
        <w:rPr>
          <w:rFonts w:hint="eastAsia"/>
          <w:kern w:val="2"/>
          <w:lang w:eastAsia="zh-CN"/>
        </w:rPr>
        <w:t>For paging,</w:t>
      </w:r>
      <w:r w:rsidR="003C2BC7">
        <w:rPr>
          <w:kern w:val="2"/>
          <w:lang w:eastAsia="zh-CN"/>
        </w:rPr>
        <w:t xml:space="preserve"> the</w:t>
      </w:r>
      <w:r>
        <w:rPr>
          <w:rFonts w:hint="eastAsia"/>
          <w:kern w:val="2"/>
          <w:lang w:eastAsia="zh-CN"/>
        </w:rPr>
        <w:t xml:space="preserve"> </w:t>
      </w:r>
      <w:r w:rsidRPr="008C7757">
        <w:t>PF</w:t>
      </w:r>
      <w:r w:rsidR="003C2BC7">
        <w:rPr>
          <w:lang w:eastAsia="zh-CN"/>
        </w:rPr>
        <w:t xml:space="preserve"> and</w:t>
      </w:r>
      <w:r w:rsidRPr="008C7757">
        <w:t xml:space="preserve"> PO</w:t>
      </w:r>
      <w:r>
        <w:rPr>
          <w:rFonts w:hint="eastAsia"/>
          <w:lang w:eastAsia="zh-CN"/>
        </w:rPr>
        <w:t xml:space="preserve"> </w:t>
      </w:r>
      <w:r w:rsidRPr="008C7757">
        <w:rPr>
          <w:lang w:eastAsia="zh-CN"/>
        </w:rPr>
        <w:t>are</w:t>
      </w:r>
      <w:r w:rsidRPr="008C7757">
        <w:t xml:space="preserve"> </w:t>
      </w:r>
      <w:r w:rsidR="008314A4">
        <w:t xml:space="preserve">determined by </w:t>
      </w:r>
      <w:r w:rsidR="00A67C64">
        <w:t xml:space="preserve">the </w:t>
      </w:r>
      <w:r w:rsidR="008314A4">
        <w:t>following formula</w:t>
      </w:r>
      <w:r w:rsidRPr="008C7757">
        <w:t xml:space="preserve"> using the DRX parameters provided in System Information</w:t>
      </w:r>
      <w:r w:rsidR="00A67C64">
        <w:t xml:space="preserve"> (</w:t>
      </w:r>
      <w:r w:rsidR="00EA0473">
        <w:t xml:space="preserve">detail </w:t>
      </w:r>
      <w:r w:rsidR="00A67C64">
        <w:t>description</w:t>
      </w:r>
      <w:r>
        <w:rPr>
          <w:lang w:eastAsia="zh-CN"/>
        </w:rPr>
        <w:t xml:space="preserve"> in 36.304[3]</w:t>
      </w:r>
      <w:r w:rsidR="00A67C64">
        <w:rPr>
          <w:lang w:eastAsia="zh-CN"/>
        </w:rPr>
        <w:t>)</w:t>
      </w:r>
      <w:r w:rsidRPr="008C7757">
        <w:t>:</w:t>
      </w:r>
    </w:p>
    <w:p w14:paraId="03F5123B" w14:textId="77777777" w:rsidR="007C1251" w:rsidRPr="007C1251" w:rsidRDefault="007C1251" w:rsidP="00182A4C">
      <w:pPr>
        <w:rPr>
          <w:b/>
          <w:kern w:val="2"/>
          <w:lang w:eastAsia="zh-CN"/>
        </w:rPr>
      </w:pPr>
    </w:p>
    <w:tbl>
      <w:tblPr>
        <w:tblStyle w:val="TableGrid"/>
        <w:tblW w:w="0" w:type="auto"/>
        <w:tblLook w:val="04A0" w:firstRow="1" w:lastRow="0" w:firstColumn="1" w:lastColumn="0" w:noHBand="0" w:noVBand="1"/>
      </w:tblPr>
      <w:tblGrid>
        <w:gridCol w:w="9307"/>
      </w:tblGrid>
      <w:tr w:rsidR="007C1251" w14:paraId="2723F71C" w14:textId="77777777" w:rsidTr="007C1251">
        <w:tc>
          <w:tcPr>
            <w:tcW w:w="9307" w:type="dxa"/>
          </w:tcPr>
          <w:p w14:paraId="60EA05F0" w14:textId="77777777" w:rsidR="007C1251" w:rsidRPr="008C7757" w:rsidRDefault="007C1251" w:rsidP="00543ECD">
            <w:pPr>
              <w:pStyle w:val="B1"/>
              <w:ind w:left="0" w:firstLine="0"/>
            </w:pPr>
            <w:r w:rsidRPr="008C7757">
              <w:t>PF is given by following equation:</w:t>
            </w:r>
          </w:p>
          <w:p w14:paraId="0CF2B224" w14:textId="77777777" w:rsidR="007C1251" w:rsidRPr="008C7757" w:rsidRDefault="007C1251" w:rsidP="007C1251">
            <w:pPr>
              <w:pStyle w:val="B2"/>
            </w:pPr>
            <w:r w:rsidRPr="008C7757">
              <w:t>SFN mod T= (T div N)*(UE_ID mod N)</w:t>
            </w:r>
          </w:p>
          <w:p w14:paraId="4A5C3955" w14:textId="1FA59621" w:rsidR="007C1251" w:rsidRPr="008C7757" w:rsidRDefault="007C1251" w:rsidP="00543ECD">
            <w:pPr>
              <w:pStyle w:val="B1"/>
              <w:ind w:left="0" w:firstLine="0"/>
            </w:pPr>
            <w:r w:rsidRPr="008C7757">
              <w:t xml:space="preserve">Index i_s pointing to PO from subframe pattern defined </w:t>
            </w:r>
            <w:r w:rsidR="00EA0473">
              <w:t>as</w:t>
            </w:r>
            <w:r w:rsidRPr="008C7757">
              <w:t>:</w:t>
            </w:r>
          </w:p>
          <w:p w14:paraId="4F1047BF" w14:textId="77777777" w:rsidR="007C1251" w:rsidRPr="0073337B" w:rsidRDefault="007C1251" w:rsidP="007C1251">
            <w:pPr>
              <w:ind w:left="143" w:firstLine="425"/>
              <w:rPr>
                <w:b/>
                <w:kern w:val="2"/>
                <w:lang w:eastAsia="zh-CN"/>
              </w:rPr>
            </w:pPr>
            <w:r w:rsidRPr="008C7757">
              <w:t>i_s = floor(UE_ID/N) mod Ns</w:t>
            </w:r>
          </w:p>
          <w:p w14:paraId="393DF12A" w14:textId="0D46273A" w:rsidR="007C1251" w:rsidRPr="008C7757" w:rsidRDefault="007C1251" w:rsidP="007C1251">
            <w:r w:rsidRPr="00543ECD">
              <w:rPr>
                <w:sz w:val="21"/>
              </w:rPr>
              <w:lastRenderedPageBreak/>
              <w:t>The following Parameters are used for the calculation:</w:t>
            </w:r>
          </w:p>
          <w:p w14:paraId="2F3C4E0F" w14:textId="15F43B54" w:rsidR="007C1251" w:rsidRDefault="007C1251" w:rsidP="00543ECD">
            <w:pPr>
              <w:pStyle w:val="B1"/>
            </w:pPr>
            <w:r w:rsidRPr="008C7757">
              <w:t>-</w:t>
            </w:r>
            <w:r w:rsidRPr="008C7757">
              <w:tab/>
              <w:t>T: DRX cycle</w:t>
            </w:r>
            <w:r w:rsidR="0092749D">
              <w:t>,</w:t>
            </w:r>
            <w:r w:rsidR="0092749D">
              <w:rPr>
                <w:lang w:eastAsia="ko-KR"/>
              </w:rPr>
              <w:t xml:space="preserve"> 128, 256, 512, 1024</w:t>
            </w:r>
            <w:r w:rsidR="0092749D" w:rsidRPr="008D61D2">
              <w:rPr>
                <w:lang w:eastAsia="ko-KR"/>
              </w:rPr>
              <w:t xml:space="preserve"> frames</w:t>
            </w:r>
            <w:r w:rsidR="0092749D">
              <w:rPr>
                <w:lang w:eastAsia="ko-KR"/>
              </w:rPr>
              <w:t>.</w:t>
            </w:r>
          </w:p>
          <w:p w14:paraId="378B62A0" w14:textId="6A2E1242" w:rsidR="00EA0473" w:rsidRPr="008C7757" w:rsidRDefault="00EA0473" w:rsidP="00EA0473">
            <w:pPr>
              <w:pStyle w:val="B1"/>
            </w:pPr>
            <w:r w:rsidRPr="008C7757">
              <w:t>-</w:t>
            </w:r>
            <w:r w:rsidRPr="008C7757">
              <w:tab/>
              <w:t>nB: 4T, 2T, T, T/2, T/4, T/8, T/16, T/32</w:t>
            </w:r>
            <w:r w:rsidRPr="008C7757">
              <w:rPr>
                <w:rFonts w:eastAsia="SimSun"/>
                <w:lang w:eastAsia="zh-CN"/>
              </w:rPr>
              <w:t xml:space="preserve">, </w:t>
            </w:r>
            <w:r w:rsidRPr="008C7757">
              <w:t>T/64, T/128</w:t>
            </w:r>
            <w:r w:rsidRPr="008C7757">
              <w:rPr>
                <w:rFonts w:eastAsia="SimSun"/>
                <w:lang w:eastAsia="zh-CN"/>
              </w:rPr>
              <w:t>,</w:t>
            </w:r>
            <w:r w:rsidRPr="008C7757">
              <w:t xml:space="preserve"> T/256, </w:t>
            </w:r>
            <w:r w:rsidR="0092749D">
              <w:t>T/512</w:t>
            </w:r>
            <w:r w:rsidRPr="008C7757">
              <w:t xml:space="preserve"> and T/1024.</w:t>
            </w:r>
          </w:p>
          <w:p w14:paraId="79537168" w14:textId="77777777" w:rsidR="00EA0473" w:rsidRPr="008C7757" w:rsidRDefault="00EA0473" w:rsidP="00EA0473">
            <w:pPr>
              <w:pStyle w:val="B1"/>
            </w:pPr>
            <w:r w:rsidRPr="008C7757">
              <w:t>-</w:t>
            </w:r>
            <w:r w:rsidRPr="008C7757">
              <w:tab/>
              <w:t>N: min(T,nB)</w:t>
            </w:r>
          </w:p>
          <w:p w14:paraId="12BE3C82" w14:textId="304E7EB6" w:rsidR="00EA0473" w:rsidRPr="00543ECD" w:rsidRDefault="00EA0473" w:rsidP="00543ECD">
            <w:pPr>
              <w:pStyle w:val="B1"/>
            </w:pPr>
            <w:r w:rsidRPr="008C7757">
              <w:t>-</w:t>
            </w:r>
            <w:r w:rsidRPr="008C7757">
              <w:tab/>
              <w:t>Ns: max(1,nB/T)</w:t>
            </w:r>
          </w:p>
        </w:tc>
      </w:tr>
    </w:tbl>
    <w:p w14:paraId="3006F9F6" w14:textId="77777777" w:rsidR="005B6209" w:rsidRDefault="005B6209" w:rsidP="00D56951">
      <w:pPr>
        <w:rPr>
          <w:b/>
          <w:kern w:val="2"/>
          <w:lang w:eastAsia="zh-CN"/>
        </w:rPr>
      </w:pPr>
    </w:p>
    <w:p w14:paraId="16B02B29" w14:textId="33D92709" w:rsidR="005B6209" w:rsidRDefault="009626D2" w:rsidP="00D56951">
      <w:pPr>
        <w:rPr>
          <w:b/>
          <w:kern w:val="2"/>
          <w:lang w:eastAsia="zh-CN"/>
        </w:rPr>
      </w:pPr>
      <w:r>
        <w:rPr>
          <w:kern w:val="2"/>
          <w:lang w:eastAsia="zh-CN"/>
        </w:rPr>
        <w:t xml:space="preserve">The </w:t>
      </w:r>
      <w:r w:rsidR="003C2BC7">
        <w:rPr>
          <w:kern w:val="2"/>
          <w:lang w:eastAsia="zh-CN"/>
        </w:rPr>
        <w:t xml:space="preserve">parameter </w:t>
      </w:r>
      <w:r>
        <w:rPr>
          <w:kern w:val="2"/>
          <w:lang w:eastAsia="zh-CN"/>
        </w:rPr>
        <w:t xml:space="preserve">nB </w:t>
      </w:r>
      <w:r>
        <w:rPr>
          <w:rFonts w:hint="eastAsia"/>
          <w:kern w:val="2"/>
          <w:lang w:eastAsia="zh-CN"/>
        </w:rPr>
        <w:t>is used to derive the PO</w:t>
      </w:r>
      <w:r w:rsidRPr="0014529B">
        <w:rPr>
          <w:kern w:val="2"/>
          <w:lang w:eastAsia="zh-CN"/>
        </w:rPr>
        <w:t xml:space="preserve"> </w:t>
      </w:r>
      <w:r>
        <w:rPr>
          <w:kern w:val="2"/>
          <w:lang w:eastAsia="zh-CN"/>
        </w:rPr>
        <w:t xml:space="preserve">and </w:t>
      </w:r>
      <w:r w:rsidRPr="0014529B">
        <w:rPr>
          <w:kern w:val="2"/>
          <w:lang w:eastAsia="zh-CN"/>
        </w:rPr>
        <w:t>reflect</w:t>
      </w:r>
      <w:r w:rsidR="000A4ECB">
        <w:rPr>
          <w:kern w:val="2"/>
          <w:lang w:eastAsia="zh-CN"/>
        </w:rPr>
        <w:t>s</w:t>
      </w:r>
      <w:r w:rsidRPr="0014529B">
        <w:rPr>
          <w:kern w:val="2"/>
          <w:lang w:eastAsia="zh-CN"/>
        </w:rPr>
        <w:t xml:space="preserve"> the number of POs in a DRX</w:t>
      </w:r>
      <w:r>
        <w:rPr>
          <w:kern w:val="2"/>
          <w:lang w:eastAsia="zh-CN"/>
        </w:rPr>
        <w:t xml:space="preserve"> </w:t>
      </w:r>
      <w:r w:rsidR="003C2BC7">
        <w:rPr>
          <w:kern w:val="2"/>
          <w:lang w:eastAsia="zh-CN"/>
        </w:rPr>
        <w:t>cycle</w:t>
      </w:r>
      <w:r>
        <w:rPr>
          <w:kern w:val="2"/>
          <w:lang w:eastAsia="zh-CN"/>
        </w:rPr>
        <w:t>.</w:t>
      </w:r>
      <w:r w:rsidR="009C6926">
        <w:rPr>
          <w:kern w:val="2"/>
          <w:lang w:eastAsia="zh-CN"/>
        </w:rPr>
        <w:t xml:space="preserve"> If the DRX cycle is configured to 256 frames, </w:t>
      </w:r>
      <w:r w:rsidR="009C6926" w:rsidRPr="0014529B">
        <w:rPr>
          <w:kern w:val="2"/>
          <w:lang w:eastAsia="zh-CN"/>
        </w:rPr>
        <w:t>the number of POs in a DRX</w:t>
      </w:r>
      <w:r w:rsidR="009C6926">
        <w:rPr>
          <w:kern w:val="2"/>
          <w:lang w:eastAsia="zh-CN"/>
        </w:rPr>
        <w:t xml:space="preserve"> </w:t>
      </w:r>
      <w:r w:rsidR="000A4ECB">
        <w:rPr>
          <w:kern w:val="2"/>
          <w:lang w:eastAsia="zh-CN"/>
        </w:rPr>
        <w:t xml:space="preserve">cycle </w:t>
      </w:r>
      <w:r w:rsidR="009C6926">
        <w:rPr>
          <w:kern w:val="2"/>
          <w:lang w:eastAsia="zh-CN"/>
        </w:rPr>
        <w:t>is 1024 when nB is 4T,</w:t>
      </w:r>
      <w:r w:rsidR="009C6926" w:rsidRPr="009C6926">
        <w:rPr>
          <w:kern w:val="2"/>
          <w:lang w:eastAsia="zh-CN"/>
        </w:rPr>
        <w:t xml:space="preserve"> </w:t>
      </w:r>
      <w:r w:rsidR="002A54E8">
        <w:rPr>
          <w:kern w:val="2"/>
          <w:lang w:eastAsia="zh-CN"/>
        </w:rPr>
        <w:t xml:space="preserve">whereas there is </w:t>
      </w:r>
      <w:r w:rsidR="00FB1B02">
        <w:rPr>
          <w:kern w:val="2"/>
          <w:lang w:eastAsia="zh-CN"/>
        </w:rPr>
        <w:t>only one PO</w:t>
      </w:r>
      <w:r w:rsidR="009C6926" w:rsidRPr="0014529B">
        <w:rPr>
          <w:kern w:val="2"/>
          <w:lang w:eastAsia="zh-CN"/>
        </w:rPr>
        <w:t xml:space="preserve"> in a DRX</w:t>
      </w:r>
      <w:r w:rsidR="00FB1B02">
        <w:rPr>
          <w:kern w:val="2"/>
          <w:lang w:eastAsia="zh-CN"/>
        </w:rPr>
        <w:t xml:space="preserve"> </w:t>
      </w:r>
      <w:r w:rsidR="00FB7A4D">
        <w:rPr>
          <w:kern w:val="2"/>
          <w:lang w:eastAsia="zh-CN"/>
        </w:rPr>
        <w:t xml:space="preserve">cycle </w:t>
      </w:r>
      <w:r w:rsidR="009C6926">
        <w:rPr>
          <w:kern w:val="2"/>
          <w:lang w:eastAsia="zh-CN"/>
        </w:rPr>
        <w:t>when nB is T</w:t>
      </w:r>
      <w:r w:rsidR="00FB1B02">
        <w:rPr>
          <w:kern w:val="2"/>
          <w:lang w:eastAsia="zh-CN"/>
        </w:rPr>
        <w:t>/256, as shown in Figure 1.</w:t>
      </w:r>
    </w:p>
    <w:p w14:paraId="08E0E734" w14:textId="1C9EF00A" w:rsidR="009626D2" w:rsidRPr="00182A4C" w:rsidRDefault="00E839C3" w:rsidP="00D56951">
      <w:pPr>
        <w:rPr>
          <w:b/>
          <w:kern w:val="2"/>
          <w:lang w:eastAsia="zh-CN"/>
        </w:rPr>
      </w:pPr>
      <w:r>
        <w:object w:dxaOrig="14460" w:dyaOrig="5160" w14:anchorId="438FD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65.85pt" o:ole="">
            <v:imagedata r:id="rId8" o:title=""/>
          </v:shape>
          <o:OLEObject Type="Embed" ProgID="Visio.Drawing.15" ShapeID="_x0000_i1025" DrawAspect="Content" ObjectID="_1599664372" r:id="rId9"/>
        </w:object>
      </w:r>
    </w:p>
    <w:p w14:paraId="62AE21D0" w14:textId="6DD36836" w:rsidR="00FB1B02" w:rsidRPr="00294A97" w:rsidRDefault="00FB1B02" w:rsidP="00FB1B02">
      <w:pPr>
        <w:pStyle w:val="Caption"/>
        <w:rPr>
          <w:kern w:val="2"/>
        </w:rPr>
      </w:pPr>
      <w:r w:rsidRPr="00294A97">
        <w:t xml:space="preserve">Figure </w:t>
      </w:r>
      <w:r w:rsidR="00876BBD">
        <w:rPr>
          <w:rFonts w:hint="eastAsia"/>
        </w:rPr>
        <w:t>1</w:t>
      </w:r>
      <w:r w:rsidRPr="00294A97">
        <w:t xml:space="preserve"> An example </w:t>
      </w:r>
      <w:r w:rsidR="00C84C22" w:rsidRPr="00C84C22">
        <w:t xml:space="preserve">of the relationship between nB and </w:t>
      </w:r>
      <w:r w:rsidR="00182A4C">
        <w:t xml:space="preserve">the number of </w:t>
      </w:r>
      <w:r w:rsidR="00C84C22" w:rsidRPr="00C84C22">
        <w:t>PO</w:t>
      </w:r>
      <w:r w:rsidR="00182A4C">
        <w:t>s</w:t>
      </w:r>
      <w:r w:rsidR="00C84C22" w:rsidRPr="00C84C22">
        <w:t xml:space="preserve"> in a DRX</w:t>
      </w:r>
      <w:r w:rsidR="00C84C22">
        <w:t xml:space="preserve"> cycle</w:t>
      </w:r>
    </w:p>
    <w:p w14:paraId="7E88B33C" w14:textId="77777777" w:rsidR="009626D2" w:rsidRPr="00182A4C" w:rsidRDefault="009626D2" w:rsidP="00D56951">
      <w:pPr>
        <w:rPr>
          <w:b/>
          <w:kern w:val="2"/>
          <w:lang w:eastAsia="zh-CN"/>
        </w:rPr>
      </w:pPr>
    </w:p>
    <w:p w14:paraId="173A5572" w14:textId="6B3EB155" w:rsidR="00E95221" w:rsidRDefault="00AA74D8" w:rsidP="00E95221">
      <w:pPr>
        <w:rPr>
          <w:kern w:val="2"/>
          <w:lang w:eastAsia="zh-CN"/>
        </w:rPr>
      </w:pPr>
      <w:r>
        <w:rPr>
          <w:kern w:val="2"/>
          <w:lang w:eastAsia="zh-CN"/>
        </w:rPr>
        <w:t>In deciding w</w:t>
      </w:r>
      <w:r w:rsidR="00DE42D8">
        <w:rPr>
          <w:kern w:val="2"/>
          <w:lang w:eastAsia="zh-CN"/>
        </w:rPr>
        <w:t>hich subframes contain</w:t>
      </w:r>
      <w:r w:rsidR="00E95221">
        <w:rPr>
          <w:kern w:val="2"/>
          <w:lang w:eastAsia="zh-CN"/>
        </w:rPr>
        <w:t xml:space="preserve"> NRS</w:t>
      </w:r>
      <w:r>
        <w:rPr>
          <w:kern w:val="2"/>
          <w:lang w:eastAsia="zh-CN"/>
        </w:rPr>
        <w:t>, we</w:t>
      </w:r>
      <w:r w:rsidR="00E95221">
        <w:rPr>
          <w:kern w:val="2"/>
          <w:lang w:eastAsia="zh-CN"/>
        </w:rPr>
        <w:t xml:space="preserve"> </w:t>
      </w:r>
      <w:r w:rsidR="00DE42D8">
        <w:rPr>
          <w:kern w:val="2"/>
          <w:lang w:eastAsia="zh-CN"/>
        </w:rPr>
        <w:t>need</w:t>
      </w:r>
      <w:r w:rsidR="00E95221">
        <w:rPr>
          <w:kern w:val="2"/>
          <w:lang w:eastAsia="zh-CN"/>
        </w:rPr>
        <w:t xml:space="preserve"> to consider the value of nB</w:t>
      </w:r>
      <w:r>
        <w:rPr>
          <w:kern w:val="2"/>
          <w:lang w:eastAsia="zh-CN"/>
        </w:rPr>
        <w:t>. We suggest</w:t>
      </w:r>
      <w:r w:rsidR="003D5D95">
        <w:rPr>
          <w:kern w:val="2"/>
          <w:lang w:eastAsia="zh-CN"/>
        </w:rPr>
        <w:t xml:space="preserve"> the design principle </w:t>
      </w:r>
      <w:r>
        <w:rPr>
          <w:kern w:val="2"/>
          <w:lang w:eastAsia="zh-CN"/>
        </w:rPr>
        <w:t>should be</w:t>
      </w:r>
      <w:r w:rsidR="00182A4C">
        <w:rPr>
          <w:kern w:val="2"/>
          <w:lang w:eastAsia="zh-CN"/>
        </w:rPr>
        <w:t>:</w:t>
      </w:r>
    </w:p>
    <w:p w14:paraId="33ECA432" w14:textId="5F260A14" w:rsidR="00E95221" w:rsidRDefault="00E95221" w:rsidP="00E95221">
      <w:pPr>
        <w:pStyle w:val="ListParagraph"/>
        <w:numPr>
          <w:ilvl w:val="0"/>
          <w:numId w:val="37"/>
        </w:numPr>
        <w:ind w:firstLineChars="0"/>
        <w:rPr>
          <w:kern w:val="2"/>
          <w:lang w:eastAsia="zh-CN"/>
        </w:rPr>
      </w:pPr>
      <w:bookmarkStart w:id="50" w:name="OLE_LINK26"/>
      <w:r>
        <w:rPr>
          <w:rFonts w:hint="eastAsia"/>
          <w:kern w:val="2"/>
          <w:lang w:eastAsia="zh-CN"/>
        </w:rPr>
        <w:t xml:space="preserve">When the value of </w:t>
      </w:r>
      <w:r>
        <w:rPr>
          <w:kern w:val="2"/>
          <w:lang w:eastAsia="zh-CN"/>
        </w:rPr>
        <w:t xml:space="preserve">nB is large, </w:t>
      </w:r>
      <w:bookmarkStart w:id="51" w:name="OLE_LINK28"/>
      <w:bookmarkStart w:id="52" w:name="OLE_LINK95"/>
      <w:bookmarkStart w:id="53" w:name="OLE_LINK96"/>
      <w:r w:rsidR="003D5D95">
        <w:rPr>
          <w:szCs w:val="20"/>
        </w:rPr>
        <w:t>t</w:t>
      </w:r>
      <w:r>
        <w:rPr>
          <w:szCs w:val="20"/>
        </w:rPr>
        <w:t xml:space="preserve">he presence of NRS on </w:t>
      </w:r>
      <w:r>
        <w:rPr>
          <w:bCs/>
          <w:szCs w:val="20"/>
        </w:rPr>
        <w:t xml:space="preserve">subframes </w:t>
      </w:r>
      <w:r w:rsidR="003D5D95">
        <w:rPr>
          <w:bCs/>
          <w:szCs w:val="20"/>
        </w:rPr>
        <w:t>associated to</w:t>
      </w:r>
      <w:r>
        <w:rPr>
          <w:bCs/>
          <w:szCs w:val="20"/>
        </w:rPr>
        <w:t xml:space="preserve"> PO</w:t>
      </w:r>
      <w:bookmarkEnd w:id="51"/>
      <w:r>
        <w:rPr>
          <w:bCs/>
          <w:szCs w:val="20"/>
        </w:rPr>
        <w:t xml:space="preserve"> should be as small as possible</w:t>
      </w:r>
      <w:bookmarkEnd w:id="52"/>
      <w:r>
        <w:rPr>
          <w:bCs/>
          <w:szCs w:val="20"/>
        </w:rPr>
        <w:t xml:space="preserve"> </w:t>
      </w:r>
      <w:r w:rsidRPr="00260601">
        <w:rPr>
          <w:bCs/>
          <w:szCs w:val="20"/>
        </w:rPr>
        <w:t xml:space="preserve">so as not to </w:t>
      </w:r>
      <w:r w:rsidR="000A4ECB">
        <w:rPr>
          <w:bCs/>
          <w:szCs w:val="20"/>
        </w:rPr>
        <w:t>add</w:t>
      </w:r>
      <w:r w:rsidRPr="00260601">
        <w:rPr>
          <w:bCs/>
          <w:szCs w:val="20"/>
        </w:rPr>
        <w:t xml:space="preserve"> too much NRS</w:t>
      </w:r>
      <w:r>
        <w:rPr>
          <w:bCs/>
          <w:szCs w:val="20"/>
        </w:rPr>
        <w:t xml:space="preserve"> </w:t>
      </w:r>
      <w:r w:rsidRPr="00260601">
        <w:rPr>
          <w:bCs/>
          <w:szCs w:val="20"/>
        </w:rPr>
        <w:t>overhead</w:t>
      </w:r>
      <w:r>
        <w:rPr>
          <w:bCs/>
          <w:szCs w:val="20"/>
        </w:rPr>
        <w:t>.</w:t>
      </w:r>
      <w:bookmarkEnd w:id="53"/>
    </w:p>
    <w:p w14:paraId="36640738" w14:textId="64DD4D0B" w:rsidR="00E321C5" w:rsidRPr="00543ECD" w:rsidRDefault="00E95221">
      <w:pPr>
        <w:pStyle w:val="ListParagraph"/>
        <w:numPr>
          <w:ilvl w:val="0"/>
          <w:numId w:val="37"/>
        </w:numPr>
        <w:ind w:firstLineChars="0"/>
        <w:rPr>
          <w:kern w:val="2"/>
          <w:lang w:eastAsia="zh-CN"/>
        </w:rPr>
      </w:pPr>
      <w:bookmarkStart w:id="54" w:name="OLE_LINK27"/>
      <w:bookmarkEnd w:id="50"/>
      <w:r>
        <w:rPr>
          <w:rFonts w:hint="eastAsia"/>
          <w:kern w:val="2"/>
          <w:lang w:eastAsia="zh-CN"/>
        </w:rPr>
        <w:t xml:space="preserve">When the value of </w:t>
      </w:r>
      <w:r>
        <w:rPr>
          <w:kern w:val="2"/>
          <w:lang w:eastAsia="zh-CN"/>
        </w:rPr>
        <w:t xml:space="preserve">nB is small, </w:t>
      </w:r>
      <w:r w:rsidR="0067308F">
        <w:rPr>
          <w:kern w:val="2"/>
          <w:lang w:eastAsia="zh-CN"/>
        </w:rPr>
        <w:t xml:space="preserve">there </w:t>
      </w:r>
      <w:r w:rsidR="003D5D95">
        <w:t>n</w:t>
      </w:r>
      <w:r w:rsidRPr="00F04DCE">
        <w:t>eed</w:t>
      </w:r>
      <w:r w:rsidR="0067308F">
        <w:t>s</w:t>
      </w:r>
      <w:r w:rsidRPr="00F04DCE">
        <w:t xml:space="preserve"> to </w:t>
      </w:r>
      <w:r w:rsidR="0067308F">
        <w:t>be</w:t>
      </w:r>
      <w:r w:rsidRPr="00F04DCE">
        <w:t xml:space="preserve"> enough </w:t>
      </w:r>
      <w:r>
        <w:t>subframes contain</w:t>
      </w:r>
      <w:r w:rsidR="0067308F">
        <w:t>ing</w:t>
      </w:r>
      <w:r>
        <w:t xml:space="preserve"> </w:t>
      </w:r>
      <w:r w:rsidRPr="00F04DCE">
        <w:t>NRS</w:t>
      </w:r>
      <w:r>
        <w:t xml:space="preserve"> </w:t>
      </w:r>
      <w:r w:rsidR="003D5D95">
        <w:t>associated to</w:t>
      </w:r>
      <w:r>
        <w:t xml:space="preserve"> </w:t>
      </w:r>
      <w:r w:rsidR="0067308F">
        <w:t xml:space="preserve">the </w:t>
      </w:r>
      <w:r>
        <w:t>PO to obtain</w:t>
      </w:r>
      <w:r w:rsidRPr="00F04DCE">
        <w:t xml:space="preserve"> </w:t>
      </w:r>
      <w:r>
        <w:rPr>
          <w:kern w:val="2"/>
          <w:lang w:eastAsia="zh-CN"/>
        </w:rPr>
        <w:t xml:space="preserve">reliable </w:t>
      </w:r>
      <w:r w:rsidR="00472D21">
        <w:rPr>
          <w:kern w:val="2"/>
          <w:lang w:eastAsia="zh-CN"/>
        </w:rPr>
        <w:t xml:space="preserve">SINR </w:t>
      </w:r>
      <w:r w:rsidRPr="00F04DCE">
        <w:t>estimation</w:t>
      </w:r>
      <w:r>
        <w:t xml:space="preserve"> for early termination NPDCCH/WUS.</w:t>
      </w:r>
    </w:p>
    <w:p w14:paraId="46375869" w14:textId="64248888" w:rsidR="00F631C5" w:rsidRPr="003F4F0D" w:rsidRDefault="00E321C5" w:rsidP="00E321C5">
      <w:pPr>
        <w:rPr>
          <w:rFonts w:hint="eastAsia"/>
          <w:kern w:val="2"/>
          <w:lang w:eastAsia="zh-CN"/>
        </w:rPr>
      </w:pPr>
      <w:bookmarkStart w:id="55" w:name="OLE_LINK58"/>
      <w:r w:rsidRPr="00543ECD">
        <w:rPr>
          <w:b/>
          <w:kern w:val="2"/>
          <w:lang w:eastAsia="zh-CN"/>
        </w:rPr>
        <w:t>Proposal 3: The presence of NRS on subframes is related to the number of paging occasions in a DRX cycle (i.e. nB):</w:t>
      </w:r>
      <w:r w:rsidR="00C871F1">
        <w:rPr>
          <w:rFonts w:hint="eastAsia"/>
          <w:kern w:val="2"/>
          <w:lang w:eastAsia="zh-CN"/>
        </w:rPr>
        <w:t xml:space="preserve"> w</w:t>
      </w:r>
      <w:r w:rsidR="00C871F1">
        <w:rPr>
          <w:rFonts w:hint="eastAsia"/>
          <w:b/>
          <w:kern w:val="2"/>
          <w:lang w:eastAsia="zh-CN"/>
        </w:rPr>
        <w:t>hich subframes contain</w:t>
      </w:r>
      <w:r w:rsidRPr="00C871F1">
        <w:rPr>
          <w:rFonts w:hint="eastAsia"/>
          <w:b/>
          <w:kern w:val="2"/>
          <w:lang w:eastAsia="zh-CN"/>
        </w:rPr>
        <w:t xml:space="preserve"> NRS depends on the number of paging occasions in a DRX cycle.</w:t>
      </w:r>
      <w:bookmarkStart w:id="56" w:name="_GoBack"/>
      <w:bookmarkEnd w:id="54"/>
      <w:bookmarkEnd w:id="55"/>
      <w:bookmarkEnd w:id="56"/>
    </w:p>
    <w:p w14:paraId="5683FFAD" w14:textId="77777777" w:rsidR="00157FC3" w:rsidRPr="00294A97" w:rsidRDefault="00747F48" w:rsidP="00CF195E">
      <w:pPr>
        <w:pStyle w:val="Heading1"/>
      </w:pPr>
      <w:r w:rsidRPr="00294A97">
        <w:t>Conclusion</w:t>
      </w:r>
      <w:r w:rsidR="006B1FD5" w:rsidRPr="00294A97">
        <w:t>s</w:t>
      </w:r>
    </w:p>
    <w:p w14:paraId="20F46531" w14:textId="56A02EEE" w:rsidR="0055569D" w:rsidRDefault="003D1BB7" w:rsidP="006B1FD5">
      <w:pPr>
        <w:rPr>
          <w:kern w:val="2"/>
          <w:lang w:eastAsia="zh-CN"/>
        </w:rPr>
      </w:pPr>
      <w:r w:rsidRPr="00294A97">
        <w:rPr>
          <w:kern w:val="2"/>
          <w:lang w:eastAsia="zh-CN"/>
        </w:rPr>
        <w:t xml:space="preserve">In this contribution we provide our views on </w:t>
      </w:r>
      <w:r w:rsidR="008975DF">
        <w:rPr>
          <w:lang w:eastAsia="zh-CN"/>
        </w:rPr>
        <w:t>non-anchor carriers when no paging NPDCCH</w:t>
      </w:r>
      <w:r w:rsidR="00A965A3">
        <w:rPr>
          <w:lang w:eastAsia="zh-CN"/>
        </w:rPr>
        <w:t xml:space="preserve"> is transmitted</w:t>
      </w:r>
      <w:r w:rsidRPr="00294A97">
        <w:rPr>
          <w:kern w:val="2"/>
          <w:lang w:eastAsia="zh-CN"/>
        </w:rPr>
        <w:t>. The following proposals are made.</w:t>
      </w:r>
    </w:p>
    <w:p w14:paraId="618A56E3" w14:textId="77777777" w:rsidR="00EC2462" w:rsidRDefault="00EC2462" w:rsidP="006B1FD5">
      <w:pPr>
        <w:rPr>
          <w:b/>
          <w:kern w:val="2"/>
          <w:lang w:eastAsia="zh-CN"/>
        </w:rPr>
      </w:pPr>
      <w:r>
        <w:rPr>
          <w:b/>
          <w:kern w:val="2"/>
          <w:lang w:eastAsia="zh-CN"/>
        </w:rPr>
        <w:t>Observation 1: Considering the minimum NRS overhead, the presence of NRS on subframes is either associated to PO or WUS occasion.</w:t>
      </w:r>
    </w:p>
    <w:p w14:paraId="523A01FB" w14:textId="77777777" w:rsidR="00EC2462" w:rsidRDefault="00EC2462" w:rsidP="00EC2462">
      <w:pPr>
        <w:rPr>
          <w:b/>
          <w:kern w:val="2"/>
          <w:lang w:eastAsia="zh-CN"/>
        </w:rPr>
      </w:pPr>
      <w:r>
        <w:rPr>
          <w:b/>
          <w:kern w:val="2"/>
          <w:lang w:eastAsia="zh-CN"/>
        </w:rPr>
        <w:t>Observation 2: When WUS is not configured or UE does not support WUS, the UE cannot know the presence of NRS on subframes if it is associated to WUS. Thus it is not proper for UE early termination.</w:t>
      </w:r>
    </w:p>
    <w:p w14:paraId="2CE8520C" w14:textId="77777777" w:rsidR="00EC2462" w:rsidRPr="002E7140" w:rsidRDefault="00EC2462" w:rsidP="00EC2462">
      <w:pPr>
        <w:rPr>
          <w:b/>
          <w:kern w:val="2"/>
          <w:lang w:eastAsia="zh-CN"/>
        </w:rPr>
      </w:pPr>
      <w:r w:rsidRPr="00F86196">
        <w:rPr>
          <w:b/>
          <w:kern w:val="2"/>
          <w:lang w:eastAsia="zh-CN"/>
        </w:rPr>
        <w:t xml:space="preserve">Proposal </w:t>
      </w:r>
      <w:r>
        <w:rPr>
          <w:b/>
          <w:kern w:val="2"/>
          <w:lang w:eastAsia="zh-CN"/>
        </w:rPr>
        <w:t>1</w:t>
      </w:r>
      <w:r w:rsidRPr="00C96906">
        <w:rPr>
          <w:b/>
          <w:kern w:val="2"/>
          <w:lang w:eastAsia="zh-CN"/>
        </w:rPr>
        <w:t>:</w:t>
      </w:r>
      <w:r>
        <w:rPr>
          <w:rFonts w:hint="eastAsia"/>
          <w:b/>
          <w:kern w:val="2"/>
          <w:lang w:eastAsia="zh-CN"/>
        </w:rPr>
        <w:t xml:space="preserve"> </w:t>
      </w:r>
      <w:r>
        <w:rPr>
          <w:b/>
          <w:kern w:val="2"/>
          <w:lang w:eastAsia="zh-CN"/>
        </w:rPr>
        <w:t>The minimum presence of NRS when no paging is sent on a non-anchor carrier needs to be considered as a trade-off vs. increased network power consumption and interference, decreased chance for dynamic sharing with other RATs (e.g. LTE).</w:t>
      </w:r>
    </w:p>
    <w:p w14:paraId="781321FA" w14:textId="77777777" w:rsidR="00A67C64" w:rsidRDefault="00A67C64" w:rsidP="00C871F1">
      <w:pPr>
        <w:rPr>
          <w:b/>
          <w:kern w:val="2"/>
          <w:lang w:eastAsia="zh-CN"/>
        </w:rPr>
      </w:pPr>
      <w:r>
        <w:rPr>
          <w:rFonts w:hint="eastAsia"/>
          <w:b/>
          <w:kern w:val="2"/>
          <w:lang w:eastAsia="zh-CN"/>
        </w:rPr>
        <w:t xml:space="preserve">Proposal 2: </w:t>
      </w:r>
      <w:r>
        <w:rPr>
          <w:b/>
          <w:kern w:val="2"/>
          <w:lang w:eastAsia="zh-CN"/>
        </w:rPr>
        <w:t>The NRS is present on subframes associated to PO.</w:t>
      </w:r>
    </w:p>
    <w:p w14:paraId="1BEEA5A8" w14:textId="110B6C9C" w:rsidR="00CF3407" w:rsidRPr="00C871F1" w:rsidRDefault="00C871F1" w:rsidP="00C871F1">
      <w:pPr>
        <w:rPr>
          <w:kern w:val="2"/>
          <w:lang w:eastAsia="zh-CN"/>
        </w:rPr>
      </w:pPr>
      <w:r w:rsidRPr="00C871F1">
        <w:rPr>
          <w:b/>
          <w:kern w:val="2"/>
          <w:lang w:eastAsia="zh-CN"/>
        </w:rPr>
        <w:lastRenderedPageBreak/>
        <w:t>Proposal 3: The presence of NRS on subframes is related to the number of paging occasions in a DRX cycle (i.e. nB):</w:t>
      </w:r>
      <w:r w:rsidRPr="00C871F1">
        <w:rPr>
          <w:rFonts w:hint="eastAsia"/>
          <w:kern w:val="2"/>
          <w:lang w:eastAsia="zh-CN"/>
        </w:rPr>
        <w:t xml:space="preserve"> w</w:t>
      </w:r>
      <w:r w:rsidRPr="00C871F1">
        <w:rPr>
          <w:rFonts w:hint="eastAsia"/>
          <w:b/>
          <w:kern w:val="2"/>
          <w:lang w:eastAsia="zh-CN"/>
        </w:rPr>
        <w:t>hich subframes contain NRS depends on the number of paging occasions in a DRX cycle</w:t>
      </w:r>
      <w:r w:rsidR="00E75125" w:rsidRPr="00C871F1">
        <w:rPr>
          <w:b/>
          <w:kern w:val="2"/>
          <w:lang w:eastAsia="zh-CN"/>
        </w:rPr>
        <w:t>.</w:t>
      </w:r>
    </w:p>
    <w:p w14:paraId="4923512A" w14:textId="77777777" w:rsidR="000E0D2F" w:rsidRPr="00294A97" w:rsidRDefault="001D780E" w:rsidP="007D6507">
      <w:pPr>
        <w:pStyle w:val="Heading1"/>
        <w:numPr>
          <w:ilvl w:val="0"/>
          <w:numId w:val="0"/>
        </w:numPr>
        <w:ind w:left="432" w:hanging="432"/>
      </w:pPr>
      <w:bookmarkStart w:id="57" w:name="_Ref124589665"/>
      <w:bookmarkStart w:id="58" w:name="_Ref71620620"/>
      <w:bookmarkStart w:id="59" w:name="_Ref124671424"/>
      <w:r w:rsidRPr="00294A97">
        <w:t>References</w:t>
      </w:r>
      <w:r w:rsidR="00BC0EA3" w:rsidRPr="00294A97">
        <w:t xml:space="preserve"> </w:t>
      </w:r>
      <w:bookmarkStart w:id="60" w:name="_Ref477423135"/>
      <w:bookmarkStart w:id="61" w:name="_Ref167612671"/>
      <w:bookmarkEnd w:id="57"/>
      <w:bookmarkEnd w:id="58"/>
      <w:bookmarkEnd w:id="59"/>
    </w:p>
    <w:bookmarkEnd w:id="60"/>
    <w:p w14:paraId="6AEDA188" w14:textId="1C014C6C" w:rsidR="008B32DE" w:rsidRDefault="00494C6D" w:rsidP="008975DF">
      <w:pPr>
        <w:pStyle w:val="References"/>
      </w:pPr>
      <w:r>
        <w:rPr>
          <w:rFonts w:hint="eastAsia"/>
          <w:lang w:eastAsia="zh-CN"/>
        </w:rPr>
        <w:t>R</w:t>
      </w:r>
      <w:r w:rsidR="008975DF">
        <w:rPr>
          <w:lang w:eastAsia="zh-CN"/>
        </w:rPr>
        <w:t>P-</w:t>
      </w:r>
      <w:r w:rsidR="00D82C14">
        <w:rPr>
          <w:lang w:eastAsia="zh-CN"/>
        </w:rPr>
        <w:t>181451</w:t>
      </w:r>
      <w:r w:rsidR="008975DF">
        <w:rPr>
          <w:lang w:eastAsia="zh-CN"/>
        </w:rPr>
        <w:t>, “New WID on Rel-16 NB-IoT”, RAN#80.</w:t>
      </w:r>
    </w:p>
    <w:p w14:paraId="395AC01D" w14:textId="77777777" w:rsidR="008975DF" w:rsidRDefault="008975DF" w:rsidP="008975DF">
      <w:pPr>
        <w:pStyle w:val="References"/>
      </w:pPr>
      <w:bookmarkStart w:id="62" w:name="_Ref488676754"/>
      <w:r>
        <w:rPr>
          <w:lang w:eastAsia="zh-CN"/>
        </w:rPr>
        <w:t>3GPP TS 36.211 v15.2</w:t>
      </w:r>
      <w:r w:rsidRPr="009B251B">
        <w:rPr>
          <w:lang w:eastAsia="zh-CN"/>
        </w:rPr>
        <w:t>.0, “Physical cha</w:t>
      </w:r>
      <w:r>
        <w:rPr>
          <w:lang w:eastAsia="zh-CN"/>
        </w:rPr>
        <w:t>nnels and modulation (Release 15</w:t>
      </w:r>
      <w:r w:rsidRPr="009B251B">
        <w:rPr>
          <w:lang w:eastAsia="zh-CN"/>
        </w:rPr>
        <w:t>)”.</w:t>
      </w:r>
      <w:bookmarkEnd w:id="7"/>
      <w:bookmarkEnd w:id="61"/>
      <w:bookmarkEnd w:id="62"/>
    </w:p>
    <w:p w14:paraId="5254CDA5" w14:textId="571DC2BC" w:rsidR="0062743A" w:rsidRPr="009B251B" w:rsidRDefault="0062743A" w:rsidP="008975DF">
      <w:pPr>
        <w:pStyle w:val="References"/>
      </w:pPr>
      <w:r>
        <w:rPr>
          <w:lang w:eastAsia="zh-CN"/>
        </w:rPr>
        <w:t>3GPP TS 36.304 v15.0.0, “User Equipment (UE) procedures in idle mode (Release 15)”.</w:t>
      </w:r>
    </w:p>
    <w:sectPr w:rsidR="0062743A" w:rsidRPr="009B25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D6178" w14:textId="77777777" w:rsidR="00985F50" w:rsidRDefault="00985F50">
      <w:r>
        <w:separator/>
      </w:r>
    </w:p>
  </w:endnote>
  <w:endnote w:type="continuationSeparator" w:id="0">
    <w:p w14:paraId="038B996B" w14:textId="77777777" w:rsidR="00985F50" w:rsidRDefault="00985F50">
      <w:r>
        <w:continuationSeparator/>
      </w:r>
    </w:p>
  </w:endnote>
  <w:endnote w:type="continuationNotice" w:id="1">
    <w:p w14:paraId="36A3E4C8" w14:textId="77777777" w:rsidR="00985F50" w:rsidRDefault="00985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EB811" w14:textId="77777777" w:rsidR="00985F50" w:rsidRDefault="00985F50">
      <w:r>
        <w:separator/>
      </w:r>
    </w:p>
  </w:footnote>
  <w:footnote w:type="continuationSeparator" w:id="0">
    <w:p w14:paraId="12FE3FED" w14:textId="77777777" w:rsidR="00985F50" w:rsidRDefault="00985F50">
      <w:r>
        <w:continuationSeparator/>
      </w:r>
    </w:p>
  </w:footnote>
  <w:footnote w:type="continuationNotice" w:id="1">
    <w:p w14:paraId="46FE1C84" w14:textId="77777777" w:rsidR="00985F50" w:rsidRDefault="00985F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198"/>
    <w:multiLevelType w:val="hybridMultilevel"/>
    <w:tmpl w:val="6B6C88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F814B13"/>
    <w:multiLevelType w:val="hybridMultilevel"/>
    <w:tmpl w:val="C3F62AF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0F15E0"/>
    <w:multiLevelType w:val="hybridMultilevel"/>
    <w:tmpl w:val="EFC61B12"/>
    <w:lvl w:ilvl="0" w:tplc="327E95C2">
      <w:start w:val="8"/>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5" w15:restartNumberingAfterBreak="0">
    <w:nsid w:val="2B0F29EA"/>
    <w:multiLevelType w:val="hybridMultilevel"/>
    <w:tmpl w:val="63925D1E"/>
    <w:lvl w:ilvl="0" w:tplc="327E95C2">
      <w:start w:val="8"/>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2B702B4D"/>
    <w:multiLevelType w:val="hybridMultilevel"/>
    <w:tmpl w:val="B958E544"/>
    <w:lvl w:ilvl="0" w:tplc="30242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294A689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A959E1"/>
    <w:multiLevelType w:val="hybridMultilevel"/>
    <w:tmpl w:val="A414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462E75"/>
    <w:multiLevelType w:val="hybridMultilevel"/>
    <w:tmpl w:val="CFEC417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02454B"/>
    <w:multiLevelType w:val="hybridMultilevel"/>
    <w:tmpl w:val="19E2444A"/>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F347E02"/>
    <w:multiLevelType w:val="hybridMultilevel"/>
    <w:tmpl w:val="00A2B980"/>
    <w:lvl w:ilvl="0" w:tplc="29E20FA2">
      <w:start w:val="1"/>
      <w:numFmt w:val="bullet"/>
      <w:lvlText w:val="-"/>
      <w:lvlJc w:val="left"/>
      <w:pPr>
        <w:ind w:left="1265" w:hanging="420"/>
      </w:pPr>
      <w:rPr>
        <w:rFonts w:ascii="SimSun" w:eastAsia="SimSun" w:hAnsi="SimSun" w:hint="eastAsia"/>
      </w:rPr>
    </w:lvl>
    <w:lvl w:ilvl="1" w:tplc="ED6CE8DA">
      <w:start w:val="1"/>
      <w:numFmt w:val="bullet"/>
      <w:lvlText w:val=""/>
      <w:lvlJc w:val="left"/>
      <w:pPr>
        <w:ind w:left="1685" w:hanging="420"/>
      </w:pPr>
      <w:rPr>
        <w:rFonts w:ascii="Wingdings" w:hAnsi="Wingdings" w:hint="default"/>
        <w:color w:val="auto"/>
      </w:rPr>
    </w:lvl>
    <w:lvl w:ilvl="2" w:tplc="04090005">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15:restartNumberingAfterBreak="0">
    <w:nsid w:val="42237731"/>
    <w:multiLevelType w:val="hybridMultilevel"/>
    <w:tmpl w:val="E4E83F8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5C960F8"/>
    <w:multiLevelType w:val="hybridMultilevel"/>
    <w:tmpl w:val="8572F5E2"/>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005B6A"/>
    <w:multiLevelType w:val="hybridMultilevel"/>
    <w:tmpl w:val="5C10481A"/>
    <w:lvl w:ilvl="0" w:tplc="635C2DE6">
      <w:start w:val="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6C55B4"/>
    <w:multiLevelType w:val="hybridMultilevel"/>
    <w:tmpl w:val="2D0EC8B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533E53"/>
    <w:multiLevelType w:val="hybridMultilevel"/>
    <w:tmpl w:val="572E14AC"/>
    <w:lvl w:ilvl="0" w:tplc="327E95C2">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8E9364D"/>
    <w:multiLevelType w:val="hybridMultilevel"/>
    <w:tmpl w:val="921004B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CFC6F32"/>
    <w:multiLevelType w:val="hybridMultilevel"/>
    <w:tmpl w:val="2C3ED060"/>
    <w:lvl w:ilvl="0" w:tplc="9354762A">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E5411"/>
    <w:multiLevelType w:val="hybridMultilevel"/>
    <w:tmpl w:val="97DC407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772F81"/>
    <w:multiLevelType w:val="hybridMultilevel"/>
    <w:tmpl w:val="3F225CB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AD7548"/>
    <w:multiLevelType w:val="hybridMultilevel"/>
    <w:tmpl w:val="5ACE06CA"/>
    <w:lvl w:ilvl="0" w:tplc="08090003">
      <w:start w:val="1"/>
      <w:numFmt w:val="bullet"/>
      <w:lvlText w:val="o"/>
      <w:lvlJc w:val="left"/>
      <w:pPr>
        <w:ind w:left="780" w:hanging="42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6B572A64"/>
    <w:multiLevelType w:val="hybridMultilevel"/>
    <w:tmpl w:val="D8FCCA82"/>
    <w:lvl w:ilvl="0" w:tplc="327E95C2">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BA8565C"/>
    <w:multiLevelType w:val="hybridMultilevel"/>
    <w:tmpl w:val="A814835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BC2448"/>
    <w:multiLevelType w:val="hybridMultilevel"/>
    <w:tmpl w:val="08E46B5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D061B"/>
    <w:multiLevelType w:val="hybridMultilevel"/>
    <w:tmpl w:val="AF1C560C"/>
    <w:lvl w:ilvl="0" w:tplc="E0BAF6B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D769EA"/>
    <w:multiLevelType w:val="hybridMultilevel"/>
    <w:tmpl w:val="974E07B8"/>
    <w:lvl w:ilvl="0" w:tplc="61E29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7"/>
  </w:num>
  <w:num w:numId="3">
    <w:abstractNumId w:val="18"/>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4"/>
  </w:num>
  <w:num w:numId="13">
    <w:abstractNumId w:val="11"/>
  </w:num>
  <w:num w:numId="14">
    <w:abstractNumId w:val="19"/>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27"/>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0"/>
  </w:num>
  <w:num w:numId="2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2"/>
  </w:num>
  <w:num w:numId="26">
    <w:abstractNumId w:val="30"/>
  </w:num>
  <w:num w:numId="27">
    <w:abstractNumId w:val="7"/>
  </w:num>
  <w:num w:numId="28">
    <w:abstractNumId w:val="1"/>
  </w:num>
  <w:num w:numId="29">
    <w:abstractNumId w:val="16"/>
  </w:num>
  <w:num w:numId="30">
    <w:abstractNumId w:val="13"/>
  </w:num>
  <w:num w:numId="31">
    <w:abstractNumId w:val="23"/>
  </w:num>
  <w:num w:numId="32">
    <w:abstractNumId w:val="22"/>
  </w:num>
  <w:num w:numId="33">
    <w:abstractNumId w:val="13"/>
  </w:num>
  <w:num w:numId="34">
    <w:abstractNumId w:val="9"/>
  </w:num>
  <w:num w:numId="35">
    <w:abstractNumId w:val="8"/>
  </w:num>
  <w:num w:numId="36">
    <w:abstractNumId w:val="8"/>
  </w:num>
  <w:num w:numId="37">
    <w:abstractNumId w:val="21"/>
  </w:num>
  <w:num w:numId="38">
    <w:abstractNumId w:val="2"/>
  </w:num>
  <w:num w:numId="39">
    <w:abstractNumId w:val="3"/>
  </w:num>
  <w:num w:numId="40">
    <w:abstractNumId w:val="5"/>
  </w:num>
  <w:num w:numId="41">
    <w:abstractNumId w:val="12"/>
  </w:num>
  <w:num w:numId="42">
    <w:abstractNumId w:val="25"/>
  </w:num>
  <w:num w:numId="43">
    <w:abstractNumId w:val="0"/>
  </w:num>
  <w:num w:numId="44">
    <w:abstractNumId w:val="15"/>
  </w:num>
  <w:num w:numId="45">
    <w:abstractNumId w:val="26"/>
  </w:num>
  <w:num w:numId="46">
    <w:abstractNumId w:val="29"/>
  </w:num>
  <w:num w:numId="47">
    <w:abstractNumId w:val="20"/>
  </w:num>
  <w:num w:numId="48">
    <w:abstractNumId w:val="17"/>
  </w:num>
  <w:num w:numId="4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09"/>
    <w:rsid w:val="00000D04"/>
    <w:rsid w:val="00000DB2"/>
    <w:rsid w:val="0000177A"/>
    <w:rsid w:val="000020F6"/>
    <w:rsid w:val="00002893"/>
    <w:rsid w:val="0000290F"/>
    <w:rsid w:val="00003065"/>
    <w:rsid w:val="000033A3"/>
    <w:rsid w:val="00003605"/>
    <w:rsid w:val="00003C56"/>
    <w:rsid w:val="00003EC2"/>
    <w:rsid w:val="000040A9"/>
    <w:rsid w:val="00004324"/>
    <w:rsid w:val="0000458E"/>
    <w:rsid w:val="00004E70"/>
    <w:rsid w:val="000052C2"/>
    <w:rsid w:val="000072B6"/>
    <w:rsid w:val="00007813"/>
    <w:rsid w:val="00010968"/>
    <w:rsid w:val="000109E6"/>
    <w:rsid w:val="00011F67"/>
    <w:rsid w:val="00012862"/>
    <w:rsid w:val="000128E6"/>
    <w:rsid w:val="00012D2C"/>
    <w:rsid w:val="000150C7"/>
    <w:rsid w:val="0001571E"/>
    <w:rsid w:val="00015EFB"/>
    <w:rsid w:val="000165E2"/>
    <w:rsid w:val="00016BFC"/>
    <w:rsid w:val="000172BE"/>
    <w:rsid w:val="00017D8A"/>
    <w:rsid w:val="00023388"/>
    <w:rsid w:val="00023425"/>
    <w:rsid w:val="000241BE"/>
    <w:rsid w:val="000242F2"/>
    <w:rsid w:val="00025FB9"/>
    <w:rsid w:val="00026081"/>
    <w:rsid w:val="000265A8"/>
    <w:rsid w:val="00026729"/>
    <w:rsid w:val="00026897"/>
    <w:rsid w:val="00026CA4"/>
    <w:rsid w:val="00026D4B"/>
    <w:rsid w:val="0002702B"/>
    <w:rsid w:val="000275C6"/>
    <w:rsid w:val="00027AD6"/>
    <w:rsid w:val="00027B2A"/>
    <w:rsid w:val="0003024C"/>
    <w:rsid w:val="000303C1"/>
    <w:rsid w:val="000304FF"/>
    <w:rsid w:val="00030EDB"/>
    <w:rsid w:val="0003109A"/>
    <w:rsid w:val="00031ADB"/>
    <w:rsid w:val="00031BE5"/>
    <w:rsid w:val="00032056"/>
    <w:rsid w:val="000328CA"/>
    <w:rsid w:val="00032E40"/>
    <w:rsid w:val="0003370E"/>
    <w:rsid w:val="0003376B"/>
    <w:rsid w:val="00034676"/>
    <w:rsid w:val="000346E6"/>
    <w:rsid w:val="00034EC8"/>
    <w:rsid w:val="000352B3"/>
    <w:rsid w:val="00035C8D"/>
    <w:rsid w:val="00035F04"/>
    <w:rsid w:val="00035F4A"/>
    <w:rsid w:val="00036789"/>
    <w:rsid w:val="000370D8"/>
    <w:rsid w:val="0004023E"/>
    <w:rsid w:val="0004024B"/>
    <w:rsid w:val="00041C57"/>
    <w:rsid w:val="000434B7"/>
    <w:rsid w:val="000435E4"/>
    <w:rsid w:val="0004395C"/>
    <w:rsid w:val="00044CEE"/>
    <w:rsid w:val="000451FC"/>
    <w:rsid w:val="0004559B"/>
    <w:rsid w:val="00046796"/>
    <w:rsid w:val="000467FD"/>
    <w:rsid w:val="00046AAF"/>
    <w:rsid w:val="00046CF0"/>
    <w:rsid w:val="00047225"/>
    <w:rsid w:val="000478B7"/>
    <w:rsid w:val="00047E60"/>
    <w:rsid w:val="00050BF3"/>
    <w:rsid w:val="0005220B"/>
    <w:rsid w:val="00052AD2"/>
    <w:rsid w:val="000530DF"/>
    <w:rsid w:val="00053434"/>
    <w:rsid w:val="00054E0C"/>
    <w:rsid w:val="0005541D"/>
    <w:rsid w:val="000565C8"/>
    <w:rsid w:val="00056964"/>
    <w:rsid w:val="00057DC8"/>
    <w:rsid w:val="00057E4C"/>
    <w:rsid w:val="00060E52"/>
    <w:rsid w:val="000612E1"/>
    <w:rsid w:val="000614FE"/>
    <w:rsid w:val="00061FFF"/>
    <w:rsid w:val="00063280"/>
    <w:rsid w:val="000638C7"/>
    <w:rsid w:val="00064233"/>
    <w:rsid w:val="00064B13"/>
    <w:rsid w:val="00065D08"/>
    <w:rsid w:val="00065D38"/>
    <w:rsid w:val="00067DD1"/>
    <w:rsid w:val="00070164"/>
    <w:rsid w:val="00070286"/>
    <w:rsid w:val="00070447"/>
    <w:rsid w:val="000706E7"/>
    <w:rsid w:val="00070EF8"/>
    <w:rsid w:val="00071192"/>
    <w:rsid w:val="000713A7"/>
    <w:rsid w:val="00072A80"/>
    <w:rsid w:val="00072ED7"/>
    <w:rsid w:val="000731A0"/>
    <w:rsid w:val="000736C1"/>
    <w:rsid w:val="00073797"/>
    <w:rsid w:val="00073D1E"/>
    <w:rsid w:val="00073DEC"/>
    <w:rsid w:val="000745AA"/>
    <w:rsid w:val="00074978"/>
    <w:rsid w:val="00074E86"/>
    <w:rsid w:val="000757EC"/>
    <w:rsid w:val="000759A5"/>
    <w:rsid w:val="00075F0E"/>
    <w:rsid w:val="00076097"/>
    <w:rsid w:val="0007630C"/>
    <w:rsid w:val="00076541"/>
    <w:rsid w:val="000772F4"/>
    <w:rsid w:val="000776EB"/>
    <w:rsid w:val="0007785C"/>
    <w:rsid w:val="000779D0"/>
    <w:rsid w:val="000819B8"/>
    <w:rsid w:val="000823B0"/>
    <w:rsid w:val="000823F2"/>
    <w:rsid w:val="00082B2E"/>
    <w:rsid w:val="0008335B"/>
    <w:rsid w:val="00083379"/>
    <w:rsid w:val="00083587"/>
    <w:rsid w:val="00083838"/>
    <w:rsid w:val="000839C9"/>
    <w:rsid w:val="00083B6A"/>
    <w:rsid w:val="00085E04"/>
    <w:rsid w:val="00086800"/>
    <w:rsid w:val="00087913"/>
    <w:rsid w:val="000900FF"/>
    <w:rsid w:val="000902DC"/>
    <w:rsid w:val="00090F83"/>
    <w:rsid w:val="000911AE"/>
    <w:rsid w:val="0009366D"/>
    <w:rsid w:val="00093697"/>
    <w:rsid w:val="00093D42"/>
    <w:rsid w:val="00093DD0"/>
    <w:rsid w:val="0009423E"/>
    <w:rsid w:val="00094A16"/>
    <w:rsid w:val="00094DE6"/>
    <w:rsid w:val="000960E1"/>
    <w:rsid w:val="00096356"/>
    <w:rsid w:val="000967F9"/>
    <w:rsid w:val="00096ABA"/>
    <w:rsid w:val="000970F8"/>
    <w:rsid w:val="00097C99"/>
    <w:rsid w:val="000A03E4"/>
    <w:rsid w:val="000A0F14"/>
    <w:rsid w:val="000A13BF"/>
    <w:rsid w:val="000A1441"/>
    <w:rsid w:val="000A1A06"/>
    <w:rsid w:val="000A1B60"/>
    <w:rsid w:val="000A21B4"/>
    <w:rsid w:val="000A2407"/>
    <w:rsid w:val="000A2C11"/>
    <w:rsid w:val="000A2CC7"/>
    <w:rsid w:val="000A2ED6"/>
    <w:rsid w:val="000A4205"/>
    <w:rsid w:val="000A4A19"/>
    <w:rsid w:val="000A4ECB"/>
    <w:rsid w:val="000A6351"/>
    <w:rsid w:val="000A63D6"/>
    <w:rsid w:val="000A6C45"/>
    <w:rsid w:val="000A6E64"/>
    <w:rsid w:val="000A7B38"/>
    <w:rsid w:val="000B0343"/>
    <w:rsid w:val="000B111D"/>
    <w:rsid w:val="000B15BA"/>
    <w:rsid w:val="000B2985"/>
    <w:rsid w:val="000B2C88"/>
    <w:rsid w:val="000B3342"/>
    <w:rsid w:val="000B4151"/>
    <w:rsid w:val="000B51FA"/>
    <w:rsid w:val="000B5905"/>
    <w:rsid w:val="000B5975"/>
    <w:rsid w:val="000B6E2C"/>
    <w:rsid w:val="000B76C5"/>
    <w:rsid w:val="000B7A10"/>
    <w:rsid w:val="000C115D"/>
    <w:rsid w:val="000C1535"/>
    <w:rsid w:val="000C2116"/>
    <w:rsid w:val="000C252B"/>
    <w:rsid w:val="000C2FBD"/>
    <w:rsid w:val="000C36DE"/>
    <w:rsid w:val="000C3B0C"/>
    <w:rsid w:val="000C3DE0"/>
    <w:rsid w:val="000C40A7"/>
    <w:rsid w:val="000C422D"/>
    <w:rsid w:val="000C4F39"/>
    <w:rsid w:val="000C5F91"/>
    <w:rsid w:val="000C6025"/>
    <w:rsid w:val="000C6210"/>
    <w:rsid w:val="000D0565"/>
    <w:rsid w:val="000D0E4E"/>
    <w:rsid w:val="000D113C"/>
    <w:rsid w:val="000D12D1"/>
    <w:rsid w:val="000D159A"/>
    <w:rsid w:val="000D1796"/>
    <w:rsid w:val="000D190E"/>
    <w:rsid w:val="000D22CC"/>
    <w:rsid w:val="000D36AE"/>
    <w:rsid w:val="000D38A1"/>
    <w:rsid w:val="000D4401"/>
    <w:rsid w:val="000D4C4E"/>
    <w:rsid w:val="000D5077"/>
    <w:rsid w:val="000D5362"/>
    <w:rsid w:val="000D55E8"/>
    <w:rsid w:val="000D57F8"/>
    <w:rsid w:val="000D5851"/>
    <w:rsid w:val="000D5C60"/>
    <w:rsid w:val="000D6A48"/>
    <w:rsid w:val="000D70CC"/>
    <w:rsid w:val="000D71E2"/>
    <w:rsid w:val="000D73A5"/>
    <w:rsid w:val="000E07D6"/>
    <w:rsid w:val="000E0D2F"/>
    <w:rsid w:val="000E1380"/>
    <w:rsid w:val="000E18DF"/>
    <w:rsid w:val="000E21F9"/>
    <w:rsid w:val="000E372E"/>
    <w:rsid w:val="000E5427"/>
    <w:rsid w:val="000E59A0"/>
    <w:rsid w:val="000E5A7B"/>
    <w:rsid w:val="000E5E64"/>
    <w:rsid w:val="000E6B53"/>
    <w:rsid w:val="000E7950"/>
    <w:rsid w:val="000E7A84"/>
    <w:rsid w:val="000E7C8C"/>
    <w:rsid w:val="000F15BC"/>
    <w:rsid w:val="000F180A"/>
    <w:rsid w:val="000F1C92"/>
    <w:rsid w:val="000F2EEE"/>
    <w:rsid w:val="000F3697"/>
    <w:rsid w:val="000F48EA"/>
    <w:rsid w:val="000F54BD"/>
    <w:rsid w:val="000F60F2"/>
    <w:rsid w:val="000F6BAD"/>
    <w:rsid w:val="000F702E"/>
    <w:rsid w:val="000F7F58"/>
    <w:rsid w:val="00100128"/>
    <w:rsid w:val="00100FF3"/>
    <w:rsid w:val="001017AB"/>
    <w:rsid w:val="00101EF6"/>
    <w:rsid w:val="001026CA"/>
    <w:rsid w:val="001029FA"/>
    <w:rsid w:val="00103F71"/>
    <w:rsid w:val="001043C2"/>
    <w:rsid w:val="001043E1"/>
    <w:rsid w:val="001047CC"/>
    <w:rsid w:val="00104E5D"/>
    <w:rsid w:val="0010505A"/>
    <w:rsid w:val="00105CC7"/>
    <w:rsid w:val="00105DB6"/>
    <w:rsid w:val="0010687B"/>
    <w:rsid w:val="00106D2E"/>
    <w:rsid w:val="00107779"/>
    <w:rsid w:val="001078C2"/>
    <w:rsid w:val="00107E1C"/>
    <w:rsid w:val="00110243"/>
    <w:rsid w:val="0011052B"/>
    <w:rsid w:val="00110C1A"/>
    <w:rsid w:val="001111B7"/>
    <w:rsid w:val="001112C4"/>
    <w:rsid w:val="00111444"/>
    <w:rsid w:val="00111723"/>
    <w:rsid w:val="001129B5"/>
    <w:rsid w:val="00112BE6"/>
    <w:rsid w:val="00113DF5"/>
    <w:rsid w:val="001141E3"/>
    <w:rsid w:val="001144DF"/>
    <w:rsid w:val="001144EA"/>
    <w:rsid w:val="00114709"/>
    <w:rsid w:val="001147D8"/>
    <w:rsid w:val="0011557B"/>
    <w:rsid w:val="00115591"/>
    <w:rsid w:val="0011642F"/>
    <w:rsid w:val="0011708D"/>
    <w:rsid w:val="00117C85"/>
    <w:rsid w:val="00117E72"/>
    <w:rsid w:val="00120652"/>
    <w:rsid w:val="001208FE"/>
    <w:rsid w:val="00120B13"/>
    <w:rsid w:val="00124D84"/>
    <w:rsid w:val="001250DD"/>
    <w:rsid w:val="00125733"/>
    <w:rsid w:val="001263AA"/>
    <w:rsid w:val="00127704"/>
    <w:rsid w:val="00130779"/>
    <w:rsid w:val="001307A1"/>
    <w:rsid w:val="0013209C"/>
    <w:rsid w:val="001321D3"/>
    <w:rsid w:val="00133599"/>
    <w:rsid w:val="00133BF7"/>
    <w:rsid w:val="00134B88"/>
    <w:rsid w:val="00136A23"/>
    <w:rsid w:val="00136B99"/>
    <w:rsid w:val="00137F1C"/>
    <w:rsid w:val="0014063E"/>
    <w:rsid w:val="0014087D"/>
    <w:rsid w:val="00140C15"/>
    <w:rsid w:val="00140F74"/>
    <w:rsid w:val="00141189"/>
    <w:rsid w:val="00141191"/>
    <w:rsid w:val="0014159C"/>
    <w:rsid w:val="00141E7A"/>
    <w:rsid w:val="00142665"/>
    <w:rsid w:val="0014384A"/>
    <w:rsid w:val="00143ECD"/>
    <w:rsid w:val="0014450F"/>
    <w:rsid w:val="00144D0E"/>
    <w:rsid w:val="00144D8F"/>
    <w:rsid w:val="00144DAA"/>
    <w:rsid w:val="00145116"/>
    <w:rsid w:val="0014529B"/>
    <w:rsid w:val="001456FF"/>
    <w:rsid w:val="00145C74"/>
    <w:rsid w:val="001462E9"/>
    <w:rsid w:val="00146E32"/>
    <w:rsid w:val="00151619"/>
    <w:rsid w:val="00152835"/>
    <w:rsid w:val="00152CD4"/>
    <w:rsid w:val="00152D2D"/>
    <w:rsid w:val="0015460F"/>
    <w:rsid w:val="00154683"/>
    <w:rsid w:val="001559FA"/>
    <w:rsid w:val="00155DEB"/>
    <w:rsid w:val="00156374"/>
    <w:rsid w:val="001577D8"/>
    <w:rsid w:val="00157FC3"/>
    <w:rsid w:val="00160739"/>
    <w:rsid w:val="00160891"/>
    <w:rsid w:val="00161493"/>
    <w:rsid w:val="0016271E"/>
    <w:rsid w:val="00162D7A"/>
    <w:rsid w:val="00163993"/>
    <w:rsid w:val="00163A44"/>
    <w:rsid w:val="00164DAB"/>
    <w:rsid w:val="001651AF"/>
    <w:rsid w:val="00165BBB"/>
    <w:rsid w:val="0016613F"/>
    <w:rsid w:val="00166215"/>
    <w:rsid w:val="00166591"/>
    <w:rsid w:val="00167679"/>
    <w:rsid w:val="00171143"/>
    <w:rsid w:val="00172348"/>
    <w:rsid w:val="00172864"/>
    <w:rsid w:val="00172B82"/>
    <w:rsid w:val="00172EFA"/>
    <w:rsid w:val="00173608"/>
    <w:rsid w:val="00173F6D"/>
    <w:rsid w:val="00173F8B"/>
    <w:rsid w:val="001745EC"/>
    <w:rsid w:val="001747B7"/>
    <w:rsid w:val="0017526E"/>
    <w:rsid w:val="00175C30"/>
    <w:rsid w:val="001766A6"/>
    <w:rsid w:val="00177069"/>
    <w:rsid w:val="00177FC1"/>
    <w:rsid w:val="001815A2"/>
    <w:rsid w:val="00181FC1"/>
    <w:rsid w:val="00182A4C"/>
    <w:rsid w:val="00183034"/>
    <w:rsid w:val="001830F7"/>
    <w:rsid w:val="00183EE6"/>
    <w:rsid w:val="0018588A"/>
    <w:rsid w:val="00186568"/>
    <w:rsid w:val="00186E1A"/>
    <w:rsid w:val="00187252"/>
    <w:rsid w:val="00191C91"/>
    <w:rsid w:val="00192DD9"/>
    <w:rsid w:val="00193BFD"/>
    <w:rsid w:val="00193E3E"/>
    <w:rsid w:val="00194339"/>
    <w:rsid w:val="00194848"/>
    <w:rsid w:val="001958EA"/>
    <w:rsid w:val="00195E0E"/>
    <w:rsid w:val="00197322"/>
    <w:rsid w:val="00197B7E"/>
    <w:rsid w:val="001A0B7C"/>
    <w:rsid w:val="001A180D"/>
    <w:rsid w:val="001A1BAC"/>
    <w:rsid w:val="001A23CE"/>
    <w:rsid w:val="001A252A"/>
    <w:rsid w:val="001A2C89"/>
    <w:rsid w:val="001A31BF"/>
    <w:rsid w:val="001A37D4"/>
    <w:rsid w:val="001A3F77"/>
    <w:rsid w:val="001A4C14"/>
    <w:rsid w:val="001A673E"/>
    <w:rsid w:val="001A7763"/>
    <w:rsid w:val="001B0324"/>
    <w:rsid w:val="001B0CD6"/>
    <w:rsid w:val="001B13DA"/>
    <w:rsid w:val="001B1577"/>
    <w:rsid w:val="001B25D9"/>
    <w:rsid w:val="001B2885"/>
    <w:rsid w:val="001B2B3E"/>
    <w:rsid w:val="001B3964"/>
    <w:rsid w:val="001B3BCB"/>
    <w:rsid w:val="001B3E52"/>
    <w:rsid w:val="001B41E8"/>
    <w:rsid w:val="001B4452"/>
    <w:rsid w:val="001B466C"/>
    <w:rsid w:val="001B4F34"/>
    <w:rsid w:val="001B52EC"/>
    <w:rsid w:val="001B554A"/>
    <w:rsid w:val="001B57B9"/>
    <w:rsid w:val="001B6564"/>
    <w:rsid w:val="001B691A"/>
    <w:rsid w:val="001C02D8"/>
    <w:rsid w:val="001C04E3"/>
    <w:rsid w:val="001C0634"/>
    <w:rsid w:val="001C2378"/>
    <w:rsid w:val="001C3EE9"/>
    <w:rsid w:val="001C3FA4"/>
    <w:rsid w:val="001C40F9"/>
    <w:rsid w:val="001C458B"/>
    <w:rsid w:val="001C5D4F"/>
    <w:rsid w:val="001C64C0"/>
    <w:rsid w:val="001C69DA"/>
    <w:rsid w:val="001C6F06"/>
    <w:rsid w:val="001C6FE8"/>
    <w:rsid w:val="001C743F"/>
    <w:rsid w:val="001D0687"/>
    <w:rsid w:val="001D2360"/>
    <w:rsid w:val="001D2FFC"/>
    <w:rsid w:val="001D3109"/>
    <w:rsid w:val="001D332E"/>
    <w:rsid w:val="001D4CD9"/>
    <w:rsid w:val="001D5033"/>
    <w:rsid w:val="001D598F"/>
    <w:rsid w:val="001D5C88"/>
    <w:rsid w:val="001D601A"/>
    <w:rsid w:val="001D6567"/>
    <w:rsid w:val="001D695C"/>
    <w:rsid w:val="001D6AE6"/>
    <w:rsid w:val="001D6D59"/>
    <w:rsid w:val="001D6FD9"/>
    <w:rsid w:val="001D780E"/>
    <w:rsid w:val="001E05C3"/>
    <w:rsid w:val="001E0AD3"/>
    <w:rsid w:val="001E11E6"/>
    <w:rsid w:val="001E1567"/>
    <w:rsid w:val="001E3119"/>
    <w:rsid w:val="001E36E4"/>
    <w:rsid w:val="001E379D"/>
    <w:rsid w:val="001E3A3C"/>
    <w:rsid w:val="001E4186"/>
    <w:rsid w:val="001E47F2"/>
    <w:rsid w:val="001E5C23"/>
    <w:rsid w:val="001E62B1"/>
    <w:rsid w:val="001E6388"/>
    <w:rsid w:val="001E7504"/>
    <w:rsid w:val="001E76DF"/>
    <w:rsid w:val="001E7DEC"/>
    <w:rsid w:val="001F1308"/>
    <w:rsid w:val="001F1525"/>
    <w:rsid w:val="001F1E87"/>
    <w:rsid w:val="001F1EB6"/>
    <w:rsid w:val="001F2E23"/>
    <w:rsid w:val="001F341F"/>
    <w:rsid w:val="001F3911"/>
    <w:rsid w:val="001F3F1A"/>
    <w:rsid w:val="001F4CBD"/>
    <w:rsid w:val="001F5201"/>
    <w:rsid w:val="001F5545"/>
    <w:rsid w:val="001F5777"/>
    <w:rsid w:val="001F5937"/>
    <w:rsid w:val="001F59E3"/>
    <w:rsid w:val="001F59ED"/>
    <w:rsid w:val="001F5CFE"/>
    <w:rsid w:val="001F7121"/>
    <w:rsid w:val="001F7667"/>
    <w:rsid w:val="00200744"/>
    <w:rsid w:val="00200D2C"/>
    <w:rsid w:val="002019D8"/>
    <w:rsid w:val="00201EC7"/>
    <w:rsid w:val="0020349A"/>
    <w:rsid w:val="002034B4"/>
    <w:rsid w:val="00204032"/>
    <w:rsid w:val="002043F3"/>
    <w:rsid w:val="00204BAD"/>
    <w:rsid w:val="00204D60"/>
    <w:rsid w:val="00204FF5"/>
    <w:rsid w:val="0020557F"/>
    <w:rsid w:val="00205627"/>
    <w:rsid w:val="002056D0"/>
    <w:rsid w:val="002056F4"/>
    <w:rsid w:val="00210860"/>
    <w:rsid w:val="00210B6A"/>
    <w:rsid w:val="002115A2"/>
    <w:rsid w:val="00212550"/>
    <w:rsid w:val="00212CB6"/>
    <w:rsid w:val="00212E37"/>
    <w:rsid w:val="00212E3C"/>
    <w:rsid w:val="002135D1"/>
    <w:rsid w:val="002140FF"/>
    <w:rsid w:val="002149F0"/>
    <w:rsid w:val="00217536"/>
    <w:rsid w:val="00217EB5"/>
    <w:rsid w:val="00220894"/>
    <w:rsid w:val="00220CFF"/>
    <w:rsid w:val="0022211A"/>
    <w:rsid w:val="0022392B"/>
    <w:rsid w:val="0022442E"/>
    <w:rsid w:val="00224952"/>
    <w:rsid w:val="00224DD2"/>
    <w:rsid w:val="00225A6A"/>
    <w:rsid w:val="00225AC7"/>
    <w:rsid w:val="00225ACC"/>
    <w:rsid w:val="00227076"/>
    <w:rsid w:val="0023043F"/>
    <w:rsid w:val="002312BE"/>
    <w:rsid w:val="00231353"/>
    <w:rsid w:val="00231C25"/>
    <w:rsid w:val="00231C6F"/>
    <w:rsid w:val="00232A90"/>
    <w:rsid w:val="00234151"/>
    <w:rsid w:val="00234F8C"/>
    <w:rsid w:val="00235542"/>
    <w:rsid w:val="002363FA"/>
    <w:rsid w:val="002369B0"/>
    <w:rsid w:val="00236AD8"/>
    <w:rsid w:val="00237124"/>
    <w:rsid w:val="002401F5"/>
    <w:rsid w:val="00240E54"/>
    <w:rsid w:val="00241552"/>
    <w:rsid w:val="002437FE"/>
    <w:rsid w:val="002451C5"/>
    <w:rsid w:val="0024592C"/>
    <w:rsid w:val="00245BD3"/>
    <w:rsid w:val="00245F1F"/>
    <w:rsid w:val="0024663B"/>
    <w:rsid w:val="00246F58"/>
    <w:rsid w:val="00247103"/>
    <w:rsid w:val="00247B69"/>
    <w:rsid w:val="00250067"/>
    <w:rsid w:val="002510A2"/>
    <w:rsid w:val="00251123"/>
    <w:rsid w:val="002516DE"/>
    <w:rsid w:val="00251E19"/>
    <w:rsid w:val="00251F81"/>
    <w:rsid w:val="00252BE0"/>
    <w:rsid w:val="00253588"/>
    <w:rsid w:val="002544DF"/>
    <w:rsid w:val="002546F4"/>
    <w:rsid w:val="002551D0"/>
    <w:rsid w:val="00255374"/>
    <w:rsid w:val="0025581A"/>
    <w:rsid w:val="00256B57"/>
    <w:rsid w:val="002575B2"/>
    <w:rsid w:val="00257BF4"/>
    <w:rsid w:val="00260003"/>
    <w:rsid w:val="0026035D"/>
    <w:rsid w:val="00260601"/>
    <w:rsid w:val="002606D6"/>
    <w:rsid w:val="00260B89"/>
    <w:rsid w:val="002617B6"/>
    <w:rsid w:val="00261C98"/>
    <w:rsid w:val="0026248E"/>
    <w:rsid w:val="00262914"/>
    <w:rsid w:val="002647BF"/>
    <w:rsid w:val="002647D5"/>
    <w:rsid w:val="00264B56"/>
    <w:rsid w:val="00264F14"/>
    <w:rsid w:val="00265032"/>
    <w:rsid w:val="002651FB"/>
    <w:rsid w:val="0026538C"/>
    <w:rsid w:val="00265781"/>
    <w:rsid w:val="00266721"/>
    <w:rsid w:val="00266B13"/>
    <w:rsid w:val="0026770A"/>
    <w:rsid w:val="0027008C"/>
    <w:rsid w:val="00270728"/>
    <w:rsid w:val="00270823"/>
    <w:rsid w:val="00270D42"/>
    <w:rsid w:val="0027195D"/>
    <w:rsid w:val="0027222F"/>
    <w:rsid w:val="00272A05"/>
    <w:rsid w:val="00272B03"/>
    <w:rsid w:val="002733E2"/>
    <w:rsid w:val="002750B1"/>
    <w:rsid w:val="00275A18"/>
    <w:rsid w:val="0027676A"/>
    <w:rsid w:val="00276A35"/>
    <w:rsid w:val="00277835"/>
    <w:rsid w:val="00277AB8"/>
    <w:rsid w:val="002803BA"/>
    <w:rsid w:val="00280AB1"/>
    <w:rsid w:val="00282553"/>
    <w:rsid w:val="00282E97"/>
    <w:rsid w:val="002849DF"/>
    <w:rsid w:val="00284BAE"/>
    <w:rsid w:val="00284D5F"/>
    <w:rsid w:val="002855C0"/>
    <w:rsid w:val="002859AF"/>
    <w:rsid w:val="002864F3"/>
    <w:rsid w:val="00286AE7"/>
    <w:rsid w:val="00287243"/>
    <w:rsid w:val="00290647"/>
    <w:rsid w:val="00291095"/>
    <w:rsid w:val="00291385"/>
    <w:rsid w:val="00291422"/>
    <w:rsid w:val="0029237F"/>
    <w:rsid w:val="00292715"/>
    <w:rsid w:val="0029289A"/>
    <w:rsid w:val="00292EAF"/>
    <w:rsid w:val="00293E57"/>
    <w:rsid w:val="00293FD8"/>
    <w:rsid w:val="00294456"/>
    <w:rsid w:val="002947D1"/>
    <w:rsid w:val="002948DF"/>
    <w:rsid w:val="00294A97"/>
    <w:rsid w:val="00294D90"/>
    <w:rsid w:val="00296C41"/>
    <w:rsid w:val="002A1E92"/>
    <w:rsid w:val="002A204D"/>
    <w:rsid w:val="002A242E"/>
    <w:rsid w:val="002A2616"/>
    <w:rsid w:val="002A26E1"/>
    <w:rsid w:val="002A368A"/>
    <w:rsid w:val="002A3778"/>
    <w:rsid w:val="002A3DA4"/>
    <w:rsid w:val="002A4065"/>
    <w:rsid w:val="002A54E8"/>
    <w:rsid w:val="002A59F0"/>
    <w:rsid w:val="002A6432"/>
    <w:rsid w:val="002A6F25"/>
    <w:rsid w:val="002A6FD3"/>
    <w:rsid w:val="002A7F3B"/>
    <w:rsid w:val="002B0A7D"/>
    <w:rsid w:val="002B16E6"/>
    <w:rsid w:val="002B1A69"/>
    <w:rsid w:val="002B2723"/>
    <w:rsid w:val="002B2734"/>
    <w:rsid w:val="002B303A"/>
    <w:rsid w:val="002B4B47"/>
    <w:rsid w:val="002B538E"/>
    <w:rsid w:val="002B587D"/>
    <w:rsid w:val="002B5DCA"/>
    <w:rsid w:val="002B6BDC"/>
    <w:rsid w:val="002B6CA0"/>
    <w:rsid w:val="002B7499"/>
    <w:rsid w:val="002B74E1"/>
    <w:rsid w:val="002B75B0"/>
    <w:rsid w:val="002B7882"/>
    <w:rsid w:val="002B7EAF"/>
    <w:rsid w:val="002C099C"/>
    <w:rsid w:val="002C0B74"/>
    <w:rsid w:val="002C0C8B"/>
    <w:rsid w:val="002C0CBB"/>
    <w:rsid w:val="002C1201"/>
    <w:rsid w:val="002C1460"/>
    <w:rsid w:val="002C20F2"/>
    <w:rsid w:val="002C38B2"/>
    <w:rsid w:val="002C3F9C"/>
    <w:rsid w:val="002C5AFA"/>
    <w:rsid w:val="002D0439"/>
    <w:rsid w:val="002D0A18"/>
    <w:rsid w:val="002D0AAA"/>
    <w:rsid w:val="002D11B7"/>
    <w:rsid w:val="002D2AB5"/>
    <w:rsid w:val="002D3BBC"/>
    <w:rsid w:val="002D438A"/>
    <w:rsid w:val="002D5738"/>
    <w:rsid w:val="002D5E53"/>
    <w:rsid w:val="002D7A08"/>
    <w:rsid w:val="002E0319"/>
    <w:rsid w:val="002E08F4"/>
    <w:rsid w:val="002E179B"/>
    <w:rsid w:val="002E1C9E"/>
    <w:rsid w:val="002E257B"/>
    <w:rsid w:val="002E366D"/>
    <w:rsid w:val="002E3C65"/>
    <w:rsid w:val="002E3F5B"/>
    <w:rsid w:val="002E4362"/>
    <w:rsid w:val="002E5D59"/>
    <w:rsid w:val="002E63D9"/>
    <w:rsid w:val="002E640E"/>
    <w:rsid w:val="002E64AF"/>
    <w:rsid w:val="002E7140"/>
    <w:rsid w:val="002E732D"/>
    <w:rsid w:val="002E794C"/>
    <w:rsid w:val="002E7A2A"/>
    <w:rsid w:val="002F0C28"/>
    <w:rsid w:val="002F0E85"/>
    <w:rsid w:val="002F3CDE"/>
    <w:rsid w:val="002F5DD6"/>
    <w:rsid w:val="002F5FEA"/>
    <w:rsid w:val="002F63E7"/>
    <w:rsid w:val="002F6A24"/>
    <w:rsid w:val="002F6B9C"/>
    <w:rsid w:val="002F7BE3"/>
    <w:rsid w:val="002F7E6A"/>
    <w:rsid w:val="00300165"/>
    <w:rsid w:val="0030042F"/>
    <w:rsid w:val="00300BA7"/>
    <w:rsid w:val="003010CF"/>
    <w:rsid w:val="00301703"/>
    <w:rsid w:val="0030203C"/>
    <w:rsid w:val="00303415"/>
    <w:rsid w:val="00303440"/>
    <w:rsid w:val="00304D0C"/>
    <w:rsid w:val="00304D9B"/>
    <w:rsid w:val="00305FF9"/>
    <w:rsid w:val="00306441"/>
    <w:rsid w:val="00306E6B"/>
    <w:rsid w:val="003100C8"/>
    <w:rsid w:val="00311161"/>
    <w:rsid w:val="00311ABA"/>
    <w:rsid w:val="00312400"/>
    <w:rsid w:val="003125A4"/>
    <w:rsid w:val="00312739"/>
    <w:rsid w:val="00312D10"/>
    <w:rsid w:val="0031356C"/>
    <w:rsid w:val="00314D0A"/>
    <w:rsid w:val="003153E9"/>
    <w:rsid w:val="00317781"/>
    <w:rsid w:val="003178DA"/>
    <w:rsid w:val="00317DB8"/>
    <w:rsid w:val="00320618"/>
    <w:rsid w:val="0032100B"/>
    <w:rsid w:val="00321BD7"/>
    <w:rsid w:val="0032260F"/>
    <w:rsid w:val="00322632"/>
    <w:rsid w:val="003228DA"/>
    <w:rsid w:val="00323D6B"/>
    <w:rsid w:val="0032511A"/>
    <w:rsid w:val="00325307"/>
    <w:rsid w:val="00326957"/>
    <w:rsid w:val="00326AE2"/>
    <w:rsid w:val="00326B72"/>
    <w:rsid w:val="00330130"/>
    <w:rsid w:val="003304B7"/>
    <w:rsid w:val="00331426"/>
    <w:rsid w:val="0033171D"/>
    <w:rsid w:val="00331FC3"/>
    <w:rsid w:val="00333459"/>
    <w:rsid w:val="003336B3"/>
    <w:rsid w:val="003347F9"/>
    <w:rsid w:val="00334BA3"/>
    <w:rsid w:val="00335B75"/>
    <w:rsid w:val="00335D8C"/>
    <w:rsid w:val="00336072"/>
    <w:rsid w:val="003361E1"/>
    <w:rsid w:val="003363A1"/>
    <w:rsid w:val="003371E1"/>
    <w:rsid w:val="0034226D"/>
    <w:rsid w:val="003428B6"/>
    <w:rsid w:val="00342972"/>
    <w:rsid w:val="00342FDD"/>
    <w:rsid w:val="00343450"/>
    <w:rsid w:val="0034429B"/>
    <w:rsid w:val="00344866"/>
    <w:rsid w:val="003448FA"/>
    <w:rsid w:val="003456E7"/>
    <w:rsid w:val="0034638C"/>
    <w:rsid w:val="00346F7F"/>
    <w:rsid w:val="00350108"/>
    <w:rsid w:val="00350754"/>
    <w:rsid w:val="00350762"/>
    <w:rsid w:val="003507C4"/>
    <w:rsid w:val="00351200"/>
    <w:rsid w:val="003519A1"/>
    <w:rsid w:val="00351CC1"/>
    <w:rsid w:val="00352480"/>
    <w:rsid w:val="003527EC"/>
    <w:rsid w:val="003530D2"/>
    <w:rsid w:val="0035331A"/>
    <w:rsid w:val="003534E1"/>
    <w:rsid w:val="003538FA"/>
    <w:rsid w:val="003548D8"/>
    <w:rsid w:val="003554CA"/>
    <w:rsid w:val="00355B36"/>
    <w:rsid w:val="00356087"/>
    <w:rsid w:val="00360232"/>
    <w:rsid w:val="003602E0"/>
    <w:rsid w:val="00360755"/>
    <w:rsid w:val="00360D01"/>
    <w:rsid w:val="00361D58"/>
    <w:rsid w:val="0036240E"/>
    <w:rsid w:val="00362569"/>
    <w:rsid w:val="00362E1B"/>
    <w:rsid w:val="003636CD"/>
    <w:rsid w:val="0036487C"/>
    <w:rsid w:val="00364E37"/>
    <w:rsid w:val="003651C6"/>
    <w:rsid w:val="00365411"/>
    <w:rsid w:val="003656C3"/>
    <w:rsid w:val="00365FA2"/>
    <w:rsid w:val="003666BD"/>
    <w:rsid w:val="00366C69"/>
    <w:rsid w:val="00367441"/>
    <w:rsid w:val="00367466"/>
    <w:rsid w:val="00367B1D"/>
    <w:rsid w:val="00370E4F"/>
    <w:rsid w:val="0037102B"/>
    <w:rsid w:val="00371215"/>
    <w:rsid w:val="003724C1"/>
    <w:rsid w:val="00372E1C"/>
    <w:rsid w:val="00372F0D"/>
    <w:rsid w:val="00374059"/>
    <w:rsid w:val="0037535B"/>
    <w:rsid w:val="0037552D"/>
    <w:rsid w:val="003756DB"/>
    <w:rsid w:val="003770BB"/>
    <w:rsid w:val="0037771A"/>
    <w:rsid w:val="00377954"/>
    <w:rsid w:val="00377EC4"/>
    <w:rsid w:val="003802CC"/>
    <w:rsid w:val="003802DC"/>
    <w:rsid w:val="00380E4E"/>
    <w:rsid w:val="00380FBF"/>
    <w:rsid w:val="00381D04"/>
    <w:rsid w:val="00381D98"/>
    <w:rsid w:val="00381DD7"/>
    <w:rsid w:val="00382A43"/>
    <w:rsid w:val="00382D60"/>
    <w:rsid w:val="00382F29"/>
    <w:rsid w:val="00383C8D"/>
    <w:rsid w:val="003852FB"/>
    <w:rsid w:val="00385429"/>
    <w:rsid w:val="00385B05"/>
    <w:rsid w:val="00386382"/>
    <w:rsid w:val="003865EF"/>
    <w:rsid w:val="00386BA9"/>
    <w:rsid w:val="00390017"/>
    <w:rsid w:val="00390113"/>
    <w:rsid w:val="003901A3"/>
    <w:rsid w:val="0039072F"/>
    <w:rsid w:val="00392951"/>
    <w:rsid w:val="003940CE"/>
    <w:rsid w:val="003948AB"/>
    <w:rsid w:val="00394AA0"/>
    <w:rsid w:val="00397B6C"/>
    <w:rsid w:val="00397C1D"/>
    <w:rsid w:val="00397DB0"/>
    <w:rsid w:val="003A1223"/>
    <w:rsid w:val="003A1735"/>
    <w:rsid w:val="003A180F"/>
    <w:rsid w:val="003A18DD"/>
    <w:rsid w:val="003A1B9D"/>
    <w:rsid w:val="003A20C8"/>
    <w:rsid w:val="003A2C29"/>
    <w:rsid w:val="003A2EC3"/>
    <w:rsid w:val="003A3645"/>
    <w:rsid w:val="003A36F2"/>
    <w:rsid w:val="003A3D39"/>
    <w:rsid w:val="003A3EC7"/>
    <w:rsid w:val="003A40B4"/>
    <w:rsid w:val="003A4913"/>
    <w:rsid w:val="003A4A52"/>
    <w:rsid w:val="003A5BFB"/>
    <w:rsid w:val="003A5CAD"/>
    <w:rsid w:val="003A7834"/>
    <w:rsid w:val="003B0B5B"/>
    <w:rsid w:val="003B0E79"/>
    <w:rsid w:val="003B3575"/>
    <w:rsid w:val="003B4112"/>
    <w:rsid w:val="003B50BC"/>
    <w:rsid w:val="003B5D97"/>
    <w:rsid w:val="003B63A4"/>
    <w:rsid w:val="003B63D3"/>
    <w:rsid w:val="003B68FE"/>
    <w:rsid w:val="003B6C59"/>
    <w:rsid w:val="003B6D7D"/>
    <w:rsid w:val="003B7D7E"/>
    <w:rsid w:val="003B7F0D"/>
    <w:rsid w:val="003B7F50"/>
    <w:rsid w:val="003C1012"/>
    <w:rsid w:val="003C11C9"/>
    <w:rsid w:val="003C1229"/>
    <w:rsid w:val="003C129C"/>
    <w:rsid w:val="003C1FD4"/>
    <w:rsid w:val="003C213D"/>
    <w:rsid w:val="003C25AD"/>
    <w:rsid w:val="003C2612"/>
    <w:rsid w:val="003C2BC7"/>
    <w:rsid w:val="003C2D21"/>
    <w:rsid w:val="003C379E"/>
    <w:rsid w:val="003C4983"/>
    <w:rsid w:val="003C5E6B"/>
    <w:rsid w:val="003C7AD7"/>
    <w:rsid w:val="003D0FC3"/>
    <w:rsid w:val="003D1449"/>
    <w:rsid w:val="003D1BB7"/>
    <w:rsid w:val="003D27BC"/>
    <w:rsid w:val="003D2C1D"/>
    <w:rsid w:val="003D2C34"/>
    <w:rsid w:val="003D3DDD"/>
    <w:rsid w:val="003D4784"/>
    <w:rsid w:val="003D5CBF"/>
    <w:rsid w:val="003D5D95"/>
    <w:rsid w:val="003D60A0"/>
    <w:rsid w:val="003D66D2"/>
    <w:rsid w:val="003D711A"/>
    <w:rsid w:val="003E07AE"/>
    <w:rsid w:val="003E14FC"/>
    <w:rsid w:val="003E2976"/>
    <w:rsid w:val="003E3FAF"/>
    <w:rsid w:val="003E4858"/>
    <w:rsid w:val="003E5490"/>
    <w:rsid w:val="003E58F5"/>
    <w:rsid w:val="003E5926"/>
    <w:rsid w:val="003E6316"/>
    <w:rsid w:val="003E6884"/>
    <w:rsid w:val="003E6AC5"/>
    <w:rsid w:val="003F0096"/>
    <w:rsid w:val="003F0850"/>
    <w:rsid w:val="003F0D12"/>
    <w:rsid w:val="003F160C"/>
    <w:rsid w:val="003F17A4"/>
    <w:rsid w:val="003F324F"/>
    <w:rsid w:val="003F33BC"/>
    <w:rsid w:val="003F3D4E"/>
    <w:rsid w:val="003F4142"/>
    <w:rsid w:val="003F477E"/>
    <w:rsid w:val="003F4F0D"/>
    <w:rsid w:val="003F5B4C"/>
    <w:rsid w:val="003F651B"/>
    <w:rsid w:val="003F6CD2"/>
    <w:rsid w:val="003F788D"/>
    <w:rsid w:val="00400ADC"/>
    <w:rsid w:val="0040126E"/>
    <w:rsid w:val="004020D4"/>
    <w:rsid w:val="004021B6"/>
    <w:rsid w:val="00402BA6"/>
    <w:rsid w:val="00403A32"/>
    <w:rsid w:val="00403E1E"/>
    <w:rsid w:val="004047C4"/>
    <w:rsid w:val="0040570B"/>
    <w:rsid w:val="00405EDB"/>
    <w:rsid w:val="00405FB1"/>
    <w:rsid w:val="00406178"/>
    <w:rsid w:val="00406460"/>
    <w:rsid w:val="00407B58"/>
    <w:rsid w:val="00407C2D"/>
    <w:rsid w:val="00411311"/>
    <w:rsid w:val="00411D47"/>
    <w:rsid w:val="00412461"/>
    <w:rsid w:val="00412546"/>
    <w:rsid w:val="00413053"/>
    <w:rsid w:val="0041319C"/>
    <w:rsid w:val="00413639"/>
    <w:rsid w:val="004137B6"/>
    <w:rsid w:val="00413A54"/>
    <w:rsid w:val="00413C10"/>
    <w:rsid w:val="00413CD9"/>
    <w:rsid w:val="00413F9A"/>
    <w:rsid w:val="004140CA"/>
    <w:rsid w:val="00414C65"/>
    <w:rsid w:val="0041566B"/>
    <w:rsid w:val="00415D76"/>
    <w:rsid w:val="00416665"/>
    <w:rsid w:val="00416A67"/>
    <w:rsid w:val="00416ACB"/>
    <w:rsid w:val="00420765"/>
    <w:rsid w:val="0042096F"/>
    <w:rsid w:val="00421770"/>
    <w:rsid w:val="0042190F"/>
    <w:rsid w:val="00421DCF"/>
    <w:rsid w:val="00422341"/>
    <w:rsid w:val="00422788"/>
    <w:rsid w:val="00423641"/>
    <w:rsid w:val="00426266"/>
    <w:rsid w:val="00426898"/>
    <w:rsid w:val="004305B9"/>
    <w:rsid w:val="004306C5"/>
    <w:rsid w:val="00430A2D"/>
    <w:rsid w:val="00431505"/>
    <w:rsid w:val="00431AF0"/>
    <w:rsid w:val="0043213A"/>
    <w:rsid w:val="004322D2"/>
    <w:rsid w:val="00432697"/>
    <w:rsid w:val="0043290B"/>
    <w:rsid w:val="004330F4"/>
    <w:rsid w:val="00433590"/>
    <w:rsid w:val="0043393B"/>
    <w:rsid w:val="0043393D"/>
    <w:rsid w:val="004344C7"/>
    <w:rsid w:val="00434813"/>
    <w:rsid w:val="00435274"/>
    <w:rsid w:val="004352AD"/>
    <w:rsid w:val="0043545D"/>
    <w:rsid w:val="004357FA"/>
    <w:rsid w:val="00435FE2"/>
    <w:rsid w:val="00436E2F"/>
    <w:rsid w:val="00436E65"/>
    <w:rsid w:val="00436EAB"/>
    <w:rsid w:val="0044030F"/>
    <w:rsid w:val="00444379"/>
    <w:rsid w:val="0044538C"/>
    <w:rsid w:val="004461D9"/>
    <w:rsid w:val="00446AC6"/>
    <w:rsid w:val="00446B55"/>
    <w:rsid w:val="0044759B"/>
    <w:rsid w:val="00447F54"/>
    <w:rsid w:val="00450B7E"/>
    <w:rsid w:val="004512A5"/>
    <w:rsid w:val="0045136B"/>
    <w:rsid w:val="00451883"/>
    <w:rsid w:val="00451C7E"/>
    <w:rsid w:val="00453BB6"/>
    <w:rsid w:val="00453CAA"/>
    <w:rsid w:val="00453D36"/>
    <w:rsid w:val="00455113"/>
    <w:rsid w:val="00456421"/>
    <w:rsid w:val="00456DAB"/>
    <w:rsid w:val="00460CC3"/>
    <w:rsid w:val="00460E86"/>
    <w:rsid w:val="00462799"/>
    <w:rsid w:val="00463768"/>
    <w:rsid w:val="004646B4"/>
    <w:rsid w:val="00464A88"/>
    <w:rsid w:val="004651A0"/>
    <w:rsid w:val="00466532"/>
    <w:rsid w:val="00466D25"/>
    <w:rsid w:val="00467488"/>
    <w:rsid w:val="0047083E"/>
    <w:rsid w:val="00470EB5"/>
    <w:rsid w:val="004716CD"/>
    <w:rsid w:val="0047286B"/>
    <w:rsid w:val="00472D21"/>
    <w:rsid w:val="00472E27"/>
    <w:rsid w:val="00474220"/>
    <w:rsid w:val="004752D3"/>
    <w:rsid w:val="004754E1"/>
    <w:rsid w:val="004754E3"/>
    <w:rsid w:val="00475CE0"/>
    <w:rsid w:val="00476827"/>
    <w:rsid w:val="00476BD4"/>
    <w:rsid w:val="00477C35"/>
    <w:rsid w:val="00480988"/>
    <w:rsid w:val="00480AED"/>
    <w:rsid w:val="00480E05"/>
    <w:rsid w:val="00481A46"/>
    <w:rsid w:val="0048241B"/>
    <w:rsid w:val="00482BBE"/>
    <w:rsid w:val="00483A12"/>
    <w:rsid w:val="00484403"/>
    <w:rsid w:val="00484A77"/>
    <w:rsid w:val="0048540F"/>
    <w:rsid w:val="00485970"/>
    <w:rsid w:val="00485C0D"/>
    <w:rsid w:val="00486575"/>
    <w:rsid w:val="004866D0"/>
    <w:rsid w:val="00486B4E"/>
    <w:rsid w:val="004878AC"/>
    <w:rsid w:val="00487C16"/>
    <w:rsid w:val="004903B9"/>
    <w:rsid w:val="00491BBD"/>
    <w:rsid w:val="0049358D"/>
    <w:rsid w:val="00494242"/>
    <w:rsid w:val="00494C28"/>
    <w:rsid w:val="00494C6D"/>
    <w:rsid w:val="00494E8E"/>
    <w:rsid w:val="00495251"/>
    <w:rsid w:val="0049554E"/>
    <w:rsid w:val="004955BC"/>
    <w:rsid w:val="00495D63"/>
    <w:rsid w:val="0049648F"/>
    <w:rsid w:val="00496606"/>
    <w:rsid w:val="00496F05"/>
    <w:rsid w:val="00497370"/>
    <w:rsid w:val="004A0D44"/>
    <w:rsid w:val="004A0F39"/>
    <w:rsid w:val="004A1430"/>
    <w:rsid w:val="004A251F"/>
    <w:rsid w:val="004A2BD8"/>
    <w:rsid w:val="004A3BF1"/>
    <w:rsid w:val="004A3E42"/>
    <w:rsid w:val="004A4715"/>
    <w:rsid w:val="004A5046"/>
    <w:rsid w:val="004A565E"/>
    <w:rsid w:val="004A5DF3"/>
    <w:rsid w:val="004A6134"/>
    <w:rsid w:val="004A7092"/>
    <w:rsid w:val="004A75F3"/>
    <w:rsid w:val="004A7CB6"/>
    <w:rsid w:val="004B2B73"/>
    <w:rsid w:val="004B4059"/>
    <w:rsid w:val="004B4643"/>
    <w:rsid w:val="004B491A"/>
    <w:rsid w:val="004B49E6"/>
    <w:rsid w:val="004B4D69"/>
    <w:rsid w:val="004B4FC6"/>
    <w:rsid w:val="004B50AE"/>
    <w:rsid w:val="004B54A5"/>
    <w:rsid w:val="004B5A4B"/>
    <w:rsid w:val="004B66BA"/>
    <w:rsid w:val="004C01A8"/>
    <w:rsid w:val="004C1840"/>
    <w:rsid w:val="004C1B9A"/>
    <w:rsid w:val="004C2325"/>
    <w:rsid w:val="004C24C9"/>
    <w:rsid w:val="004C31B6"/>
    <w:rsid w:val="004C3DCE"/>
    <w:rsid w:val="004C3F6E"/>
    <w:rsid w:val="004C5319"/>
    <w:rsid w:val="004C5BF4"/>
    <w:rsid w:val="004C621F"/>
    <w:rsid w:val="004C6862"/>
    <w:rsid w:val="004C7948"/>
    <w:rsid w:val="004C7BB8"/>
    <w:rsid w:val="004C7C60"/>
    <w:rsid w:val="004D0DFE"/>
    <w:rsid w:val="004D1D91"/>
    <w:rsid w:val="004D22C3"/>
    <w:rsid w:val="004D2A63"/>
    <w:rsid w:val="004D2BE0"/>
    <w:rsid w:val="004D3014"/>
    <w:rsid w:val="004D499A"/>
    <w:rsid w:val="004D4AEC"/>
    <w:rsid w:val="004D6322"/>
    <w:rsid w:val="004D6F4D"/>
    <w:rsid w:val="004D6F95"/>
    <w:rsid w:val="004D72FE"/>
    <w:rsid w:val="004D7E91"/>
    <w:rsid w:val="004E003A"/>
    <w:rsid w:val="004E0768"/>
    <w:rsid w:val="004E1A31"/>
    <w:rsid w:val="004E294F"/>
    <w:rsid w:val="004E2DE0"/>
    <w:rsid w:val="004E3127"/>
    <w:rsid w:val="004E3CBB"/>
    <w:rsid w:val="004E3FCA"/>
    <w:rsid w:val="004E4060"/>
    <w:rsid w:val="004E409A"/>
    <w:rsid w:val="004E4733"/>
    <w:rsid w:val="004E4A96"/>
    <w:rsid w:val="004E4A9A"/>
    <w:rsid w:val="004E4FE3"/>
    <w:rsid w:val="004E5775"/>
    <w:rsid w:val="004E691A"/>
    <w:rsid w:val="004E7D6C"/>
    <w:rsid w:val="004F0FB9"/>
    <w:rsid w:val="004F2338"/>
    <w:rsid w:val="004F2E1B"/>
    <w:rsid w:val="004F2F7E"/>
    <w:rsid w:val="004F3192"/>
    <w:rsid w:val="004F32B5"/>
    <w:rsid w:val="004F407E"/>
    <w:rsid w:val="004F518B"/>
    <w:rsid w:val="004F5479"/>
    <w:rsid w:val="004F5E35"/>
    <w:rsid w:val="004F6EB0"/>
    <w:rsid w:val="004F7425"/>
    <w:rsid w:val="004F7528"/>
    <w:rsid w:val="004F7BCA"/>
    <w:rsid w:val="004F7D89"/>
    <w:rsid w:val="00500271"/>
    <w:rsid w:val="00500ADE"/>
    <w:rsid w:val="005014E5"/>
    <w:rsid w:val="00501981"/>
    <w:rsid w:val="00501A85"/>
    <w:rsid w:val="00501BB3"/>
    <w:rsid w:val="00501D73"/>
    <w:rsid w:val="005021DD"/>
    <w:rsid w:val="005026CA"/>
    <w:rsid w:val="00502B72"/>
    <w:rsid w:val="005032DF"/>
    <w:rsid w:val="00503C5F"/>
    <w:rsid w:val="0050409E"/>
    <w:rsid w:val="00504BC1"/>
    <w:rsid w:val="00505134"/>
    <w:rsid w:val="00505C04"/>
    <w:rsid w:val="005077F5"/>
    <w:rsid w:val="00510EEC"/>
    <w:rsid w:val="0051187C"/>
    <w:rsid w:val="0051187F"/>
    <w:rsid w:val="00511F15"/>
    <w:rsid w:val="0051318C"/>
    <w:rsid w:val="005142CD"/>
    <w:rsid w:val="00514399"/>
    <w:rsid w:val="005143C9"/>
    <w:rsid w:val="005145F7"/>
    <w:rsid w:val="00514F39"/>
    <w:rsid w:val="005157A9"/>
    <w:rsid w:val="005173A7"/>
    <w:rsid w:val="00517424"/>
    <w:rsid w:val="005177E1"/>
    <w:rsid w:val="00520C0A"/>
    <w:rsid w:val="0052164C"/>
    <w:rsid w:val="005218B6"/>
    <w:rsid w:val="00522589"/>
    <w:rsid w:val="00522AEC"/>
    <w:rsid w:val="00522D75"/>
    <w:rsid w:val="00524545"/>
    <w:rsid w:val="005255BF"/>
    <w:rsid w:val="005257DE"/>
    <w:rsid w:val="00527200"/>
    <w:rsid w:val="0052723F"/>
    <w:rsid w:val="00530157"/>
    <w:rsid w:val="005312EF"/>
    <w:rsid w:val="0053135A"/>
    <w:rsid w:val="00531559"/>
    <w:rsid w:val="00531EBE"/>
    <w:rsid w:val="0053239C"/>
    <w:rsid w:val="00532F8B"/>
    <w:rsid w:val="00533737"/>
    <w:rsid w:val="0053423D"/>
    <w:rsid w:val="00535B79"/>
    <w:rsid w:val="00535BC6"/>
    <w:rsid w:val="00535D7C"/>
    <w:rsid w:val="00536579"/>
    <w:rsid w:val="00536C1E"/>
    <w:rsid w:val="005374D5"/>
    <w:rsid w:val="00537E05"/>
    <w:rsid w:val="00542CCB"/>
    <w:rsid w:val="0054343A"/>
    <w:rsid w:val="0054359C"/>
    <w:rsid w:val="00543974"/>
    <w:rsid w:val="00543DBA"/>
    <w:rsid w:val="00543EBF"/>
    <w:rsid w:val="00543ECD"/>
    <w:rsid w:val="00544559"/>
    <w:rsid w:val="005447DF"/>
    <w:rsid w:val="00544ABA"/>
    <w:rsid w:val="0054593A"/>
    <w:rsid w:val="005467FB"/>
    <w:rsid w:val="00546AE9"/>
    <w:rsid w:val="00546FD7"/>
    <w:rsid w:val="00547989"/>
    <w:rsid w:val="00550BBD"/>
    <w:rsid w:val="00550E42"/>
    <w:rsid w:val="00551320"/>
    <w:rsid w:val="005518A4"/>
    <w:rsid w:val="00551DA7"/>
    <w:rsid w:val="00552768"/>
    <w:rsid w:val="00552935"/>
    <w:rsid w:val="00553127"/>
    <w:rsid w:val="005537D5"/>
    <w:rsid w:val="00554BE7"/>
    <w:rsid w:val="0055569D"/>
    <w:rsid w:val="00556D68"/>
    <w:rsid w:val="00557173"/>
    <w:rsid w:val="005572E1"/>
    <w:rsid w:val="005576A1"/>
    <w:rsid w:val="00557A64"/>
    <w:rsid w:val="005605C0"/>
    <w:rsid w:val="00560BD5"/>
    <w:rsid w:val="00560D23"/>
    <w:rsid w:val="005615D8"/>
    <w:rsid w:val="0056167D"/>
    <w:rsid w:val="00561AE0"/>
    <w:rsid w:val="005626D6"/>
    <w:rsid w:val="005638D4"/>
    <w:rsid w:val="00564905"/>
    <w:rsid w:val="005656ED"/>
    <w:rsid w:val="00566544"/>
    <w:rsid w:val="00566608"/>
    <w:rsid w:val="00566C83"/>
    <w:rsid w:val="005700FE"/>
    <w:rsid w:val="00570E24"/>
    <w:rsid w:val="005720ED"/>
    <w:rsid w:val="0057267B"/>
    <w:rsid w:val="00572760"/>
    <w:rsid w:val="00572C4A"/>
    <w:rsid w:val="005743DE"/>
    <w:rsid w:val="00574F3F"/>
    <w:rsid w:val="0057562C"/>
    <w:rsid w:val="005759F6"/>
    <w:rsid w:val="00575E3E"/>
    <w:rsid w:val="0057612C"/>
    <w:rsid w:val="0057630E"/>
    <w:rsid w:val="005765F5"/>
    <w:rsid w:val="00576D6C"/>
    <w:rsid w:val="005776A6"/>
    <w:rsid w:val="00577A2E"/>
    <w:rsid w:val="00580E48"/>
    <w:rsid w:val="00580F0A"/>
    <w:rsid w:val="00581246"/>
    <w:rsid w:val="005818EB"/>
    <w:rsid w:val="00582C3A"/>
    <w:rsid w:val="00582E1A"/>
    <w:rsid w:val="00583147"/>
    <w:rsid w:val="00584416"/>
    <w:rsid w:val="00584AE5"/>
    <w:rsid w:val="00584B39"/>
    <w:rsid w:val="00585028"/>
    <w:rsid w:val="005854D1"/>
    <w:rsid w:val="00585F5B"/>
    <w:rsid w:val="0058620A"/>
    <w:rsid w:val="00586E55"/>
    <w:rsid w:val="00587C08"/>
    <w:rsid w:val="00587FC0"/>
    <w:rsid w:val="005906AD"/>
    <w:rsid w:val="005909A1"/>
    <w:rsid w:val="00590DA6"/>
    <w:rsid w:val="005910E5"/>
    <w:rsid w:val="00591C7D"/>
    <w:rsid w:val="00592B03"/>
    <w:rsid w:val="00593AB9"/>
    <w:rsid w:val="005947B9"/>
    <w:rsid w:val="00594ABB"/>
    <w:rsid w:val="00594D1C"/>
    <w:rsid w:val="00594E36"/>
    <w:rsid w:val="00594F0A"/>
    <w:rsid w:val="0059525E"/>
    <w:rsid w:val="005956E9"/>
    <w:rsid w:val="00595887"/>
    <w:rsid w:val="00595E07"/>
    <w:rsid w:val="005961F7"/>
    <w:rsid w:val="00596971"/>
    <w:rsid w:val="00596B9C"/>
    <w:rsid w:val="005A054D"/>
    <w:rsid w:val="005A0A46"/>
    <w:rsid w:val="005A10B9"/>
    <w:rsid w:val="005A11EA"/>
    <w:rsid w:val="005A1713"/>
    <w:rsid w:val="005A1829"/>
    <w:rsid w:val="005A269F"/>
    <w:rsid w:val="005A305E"/>
    <w:rsid w:val="005A30BB"/>
    <w:rsid w:val="005A3887"/>
    <w:rsid w:val="005A3936"/>
    <w:rsid w:val="005B01D2"/>
    <w:rsid w:val="005B0542"/>
    <w:rsid w:val="005B2225"/>
    <w:rsid w:val="005B2799"/>
    <w:rsid w:val="005B2B77"/>
    <w:rsid w:val="005B2DFE"/>
    <w:rsid w:val="005B30C4"/>
    <w:rsid w:val="005B32A2"/>
    <w:rsid w:val="005B3D4A"/>
    <w:rsid w:val="005B4D87"/>
    <w:rsid w:val="005B5D31"/>
    <w:rsid w:val="005B6209"/>
    <w:rsid w:val="005B6F68"/>
    <w:rsid w:val="005B7DD1"/>
    <w:rsid w:val="005C00A0"/>
    <w:rsid w:val="005C15FC"/>
    <w:rsid w:val="005C28FA"/>
    <w:rsid w:val="005C3561"/>
    <w:rsid w:val="005C40F4"/>
    <w:rsid w:val="005C43BE"/>
    <w:rsid w:val="005C44F3"/>
    <w:rsid w:val="005C50BF"/>
    <w:rsid w:val="005C712D"/>
    <w:rsid w:val="005C71E7"/>
    <w:rsid w:val="005C7C75"/>
    <w:rsid w:val="005D088E"/>
    <w:rsid w:val="005D0E4F"/>
    <w:rsid w:val="005D1E32"/>
    <w:rsid w:val="005D206B"/>
    <w:rsid w:val="005D22B7"/>
    <w:rsid w:val="005D2BDE"/>
    <w:rsid w:val="005D3BE3"/>
    <w:rsid w:val="005D3D76"/>
    <w:rsid w:val="005D4578"/>
    <w:rsid w:val="005D4EFA"/>
    <w:rsid w:val="005D55BA"/>
    <w:rsid w:val="005D5ADB"/>
    <w:rsid w:val="005D648A"/>
    <w:rsid w:val="005D64A2"/>
    <w:rsid w:val="005D7704"/>
    <w:rsid w:val="005D7E0D"/>
    <w:rsid w:val="005E234A"/>
    <w:rsid w:val="005E3368"/>
    <w:rsid w:val="005E35CC"/>
    <w:rsid w:val="005E371E"/>
    <w:rsid w:val="005E3C42"/>
    <w:rsid w:val="005E4264"/>
    <w:rsid w:val="005E53F9"/>
    <w:rsid w:val="005E669B"/>
    <w:rsid w:val="005E6E4B"/>
    <w:rsid w:val="005E7257"/>
    <w:rsid w:val="005E775D"/>
    <w:rsid w:val="005F02D8"/>
    <w:rsid w:val="005F0A43"/>
    <w:rsid w:val="005F24BC"/>
    <w:rsid w:val="005F27BF"/>
    <w:rsid w:val="005F2A52"/>
    <w:rsid w:val="005F4171"/>
    <w:rsid w:val="005F46D6"/>
    <w:rsid w:val="005F4DD6"/>
    <w:rsid w:val="005F4F20"/>
    <w:rsid w:val="005F50D8"/>
    <w:rsid w:val="005F53A1"/>
    <w:rsid w:val="005F606B"/>
    <w:rsid w:val="005F6B77"/>
    <w:rsid w:val="005F7487"/>
    <w:rsid w:val="005F7A19"/>
    <w:rsid w:val="006002C7"/>
    <w:rsid w:val="00600B07"/>
    <w:rsid w:val="00600F95"/>
    <w:rsid w:val="00601839"/>
    <w:rsid w:val="00602759"/>
    <w:rsid w:val="0060277A"/>
    <w:rsid w:val="00602B7C"/>
    <w:rsid w:val="00603312"/>
    <w:rsid w:val="0060359E"/>
    <w:rsid w:val="00604DC7"/>
    <w:rsid w:val="00604E11"/>
    <w:rsid w:val="00604E47"/>
    <w:rsid w:val="00605441"/>
    <w:rsid w:val="006057DD"/>
    <w:rsid w:val="00606970"/>
    <w:rsid w:val="00606A20"/>
    <w:rsid w:val="006072C6"/>
    <w:rsid w:val="00607A2E"/>
    <w:rsid w:val="00610A47"/>
    <w:rsid w:val="0061125A"/>
    <w:rsid w:val="006125FE"/>
    <w:rsid w:val="006130F7"/>
    <w:rsid w:val="00613AF8"/>
    <w:rsid w:val="00613D8E"/>
    <w:rsid w:val="006142E0"/>
    <w:rsid w:val="00616112"/>
    <w:rsid w:val="006205CA"/>
    <w:rsid w:val="00621BCF"/>
    <w:rsid w:val="00621F53"/>
    <w:rsid w:val="00622E2A"/>
    <w:rsid w:val="00623089"/>
    <w:rsid w:val="0062308E"/>
    <w:rsid w:val="006234C4"/>
    <w:rsid w:val="00623F07"/>
    <w:rsid w:val="006244C9"/>
    <w:rsid w:val="006245F6"/>
    <w:rsid w:val="0062475D"/>
    <w:rsid w:val="0062495F"/>
    <w:rsid w:val="006256AF"/>
    <w:rsid w:val="0062660B"/>
    <w:rsid w:val="00626AD1"/>
    <w:rsid w:val="0062743A"/>
    <w:rsid w:val="006304BC"/>
    <w:rsid w:val="00630C33"/>
    <w:rsid w:val="00630DCE"/>
    <w:rsid w:val="0063120A"/>
    <w:rsid w:val="00631283"/>
    <w:rsid w:val="0063150B"/>
    <w:rsid w:val="00631585"/>
    <w:rsid w:val="00631B09"/>
    <w:rsid w:val="00634ACF"/>
    <w:rsid w:val="00635035"/>
    <w:rsid w:val="0063580D"/>
    <w:rsid w:val="00635810"/>
    <w:rsid w:val="00635CAE"/>
    <w:rsid w:val="00636901"/>
    <w:rsid w:val="00637240"/>
    <w:rsid w:val="00637A9C"/>
    <w:rsid w:val="00643660"/>
    <w:rsid w:val="00643FE6"/>
    <w:rsid w:val="00644578"/>
    <w:rsid w:val="00644ECA"/>
    <w:rsid w:val="006468B3"/>
    <w:rsid w:val="00646C79"/>
    <w:rsid w:val="0065008C"/>
    <w:rsid w:val="00650139"/>
    <w:rsid w:val="00652756"/>
    <w:rsid w:val="00652AD8"/>
    <w:rsid w:val="00652B79"/>
    <w:rsid w:val="006533C3"/>
    <w:rsid w:val="00653D1A"/>
    <w:rsid w:val="00654068"/>
    <w:rsid w:val="00654B38"/>
    <w:rsid w:val="00654B83"/>
    <w:rsid w:val="00655061"/>
    <w:rsid w:val="0065510C"/>
    <w:rsid w:val="00655B63"/>
    <w:rsid w:val="006571F6"/>
    <w:rsid w:val="00657958"/>
    <w:rsid w:val="0066021B"/>
    <w:rsid w:val="006618CC"/>
    <w:rsid w:val="00662111"/>
    <w:rsid w:val="00662118"/>
    <w:rsid w:val="006638AD"/>
    <w:rsid w:val="00663967"/>
    <w:rsid w:val="00663D81"/>
    <w:rsid w:val="0066732C"/>
    <w:rsid w:val="006676C2"/>
    <w:rsid w:val="006679F5"/>
    <w:rsid w:val="00667B77"/>
    <w:rsid w:val="006711C3"/>
    <w:rsid w:val="006713B9"/>
    <w:rsid w:val="006716DA"/>
    <w:rsid w:val="0067205D"/>
    <w:rsid w:val="00672678"/>
    <w:rsid w:val="006728ED"/>
    <w:rsid w:val="00672D02"/>
    <w:rsid w:val="0067308F"/>
    <w:rsid w:val="006732B1"/>
    <w:rsid w:val="0067446F"/>
    <w:rsid w:val="006746A4"/>
    <w:rsid w:val="006751CB"/>
    <w:rsid w:val="00675558"/>
    <w:rsid w:val="00675611"/>
    <w:rsid w:val="00675A60"/>
    <w:rsid w:val="0067697E"/>
    <w:rsid w:val="00677443"/>
    <w:rsid w:val="006774DD"/>
    <w:rsid w:val="0067769A"/>
    <w:rsid w:val="006806A3"/>
    <w:rsid w:val="006806A6"/>
    <w:rsid w:val="00681211"/>
    <w:rsid w:val="00681B36"/>
    <w:rsid w:val="006826A7"/>
    <w:rsid w:val="00682E14"/>
    <w:rsid w:val="00683ABC"/>
    <w:rsid w:val="0068436C"/>
    <w:rsid w:val="0068545E"/>
    <w:rsid w:val="00685FD4"/>
    <w:rsid w:val="006862B9"/>
    <w:rsid w:val="00686612"/>
    <w:rsid w:val="0068661E"/>
    <w:rsid w:val="00690A49"/>
    <w:rsid w:val="00690BB6"/>
    <w:rsid w:val="006917FC"/>
    <w:rsid w:val="00691B30"/>
    <w:rsid w:val="00693E1F"/>
    <w:rsid w:val="00693ECB"/>
    <w:rsid w:val="00694797"/>
    <w:rsid w:val="006957D4"/>
    <w:rsid w:val="00695887"/>
    <w:rsid w:val="00696DC2"/>
    <w:rsid w:val="0069742B"/>
    <w:rsid w:val="00697733"/>
    <w:rsid w:val="006A0FF5"/>
    <w:rsid w:val="006A254E"/>
    <w:rsid w:val="006A2C30"/>
    <w:rsid w:val="006A301C"/>
    <w:rsid w:val="006A3E2B"/>
    <w:rsid w:val="006A4A44"/>
    <w:rsid w:val="006A5B5F"/>
    <w:rsid w:val="006A6E17"/>
    <w:rsid w:val="006B120D"/>
    <w:rsid w:val="006B17E7"/>
    <w:rsid w:val="006B19E8"/>
    <w:rsid w:val="006B1A8A"/>
    <w:rsid w:val="006B1FD5"/>
    <w:rsid w:val="006B4324"/>
    <w:rsid w:val="006B555A"/>
    <w:rsid w:val="006B600A"/>
    <w:rsid w:val="006B6635"/>
    <w:rsid w:val="006B74CF"/>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6A"/>
    <w:rsid w:val="006D03F5"/>
    <w:rsid w:val="006D08FC"/>
    <w:rsid w:val="006D16B0"/>
    <w:rsid w:val="006D2182"/>
    <w:rsid w:val="006D2444"/>
    <w:rsid w:val="006D254B"/>
    <w:rsid w:val="006D289B"/>
    <w:rsid w:val="006D3BE1"/>
    <w:rsid w:val="006D48FC"/>
    <w:rsid w:val="006D62BC"/>
    <w:rsid w:val="006D6450"/>
    <w:rsid w:val="006D6939"/>
    <w:rsid w:val="006D6D71"/>
    <w:rsid w:val="006D7161"/>
    <w:rsid w:val="006D7EB0"/>
    <w:rsid w:val="006D7F42"/>
    <w:rsid w:val="006E0138"/>
    <w:rsid w:val="006E0BB0"/>
    <w:rsid w:val="006E0C98"/>
    <w:rsid w:val="006E10F6"/>
    <w:rsid w:val="006E1116"/>
    <w:rsid w:val="006E12C3"/>
    <w:rsid w:val="006E2529"/>
    <w:rsid w:val="006E45F3"/>
    <w:rsid w:val="006E4A2F"/>
    <w:rsid w:val="006E4ED4"/>
    <w:rsid w:val="006E559A"/>
    <w:rsid w:val="006E5E19"/>
    <w:rsid w:val="006E61C3"/>
    <w:rsid w:val="006E6EC4"/>
    <w:rsid w:val="006E7409"/>
    <w:rsid w:val="006E799D"/>
    <w:rsid w:val="006F0593"/>
    <w:rsid w:val="006F1064"/>
    <w:rsid w:val="006F1EB7"/>
    <w:rsid w:val="006F2124"/>
    <w:rsid w:val="006F27CC"/>
    <w:rsid w:val="006F52E5"/>
    <w:rsid w:val="006F6066"/>
    <w:rsid w:val="006F65BB"/>
    <w:rsid w:val="006F6850"/>
    <w:rsid w:val="006F6FD4"/>
    <w:rsid w:val="006F707E"/>
    <w:rsid w:val="006F7664"/>
    <w:rsid w:val="007001DC"/>
    <w:rsid w:val="007013AB"/>
    <w:rsid w:val="007016C7"/>
    <w:rsid w:val="00701E5C"/>
    <w:rsid w:val="007025CB"/>
    <w:rsid w:val="007034AA"/>
    <w:rsid w:val="00703C9D"/>
    <w:rsid w:val="007043DA"/>
    <w:rsid w:val="0070490C"/>
    <w:rsid w:val="007050FD"/>
    <w:rsid w:val="00705C38"/>
    <w:rsid w:val="00706465"/>
    <w:rsid w:val="0070695A"/>
    <w:rsid w:val="00706AE3"/>
    <w:rsid w:val="00707819"/>
    <w:rsid w:val="0070782D"/>
    <w:rsid w:val="007108DA"/>
    <w:rsid w:val="007109C2"/>
    <w:rsid w:val="00711340"/>
    <w:rsid w:val="00712C42"/>
    <w:rsid w:val="00713DE4"/>
    <w:rsid w:val="00714C47"/>
    <w:rsid w:val="00715777"/>
    <w:rsid w:val="00716462"/>
    <w:rsid w:val="00717B22"/>
    <w:rsid w:val="00721084"/>
    <w:rsid w:val="00721262"/>
    <w:rsid w:val="00721D9B"/>
    <w:rsid w:val="00722121"/>
    <w:rsid w:val="007224B9"/>
    <w:rsid w:val="007225D2"/>
    <w:rsid w:val="00722661"/>
    <w:rsid w:val="00722F94"/>
    <w:rsid w:val="00723AA7"/>
    <w:rsid w:val="0072432E"/>
    <w:rsid w:val="0072575B"/>
    <w:rsid w:val="00725991"/>
    <w:rsid w:val="00726036"/>
    <w:rsid w:val="00726279"/>
    <w:rsid w:val="0072650E"/>
    <w:rsid w:val="00726A9B"/>
    <w:rsid w:val="00727530"/>
    <w:rsid w:val="0072754A"/>
    <w:rsid w:val="00730428"/>
    <w:rsid w:val="00731E7C"/>
    <w:rsid w:val="007329EF"/>
    <w:rsid w:val="0073327A"/>
    <w:rsid w:val="00733ACD"/>
    <w:rsid w:val="00734EBE"/>
    <w:rsid w:val="00736DD8"/>
    <w:rsid w:val="00737719"/>
    <w:rsid w:val="0074076A"/>
    <w:rsid w:val="007410D7"/>
    <w:rsid w:val="00741AF4"/>
    <w:rsid w:val="00741DCC"/>
    <w:rsid w:val="0074203A"/>
    <w:rsid w:val="007427B5"/>
    <w:rsid w:val="0074282E"/>
    <w:rsid w:val="00742865"/>
    <w:rsid w:val="0074296C"/>
    <w:rsid w:val="00742C83"/>
    <w:rsid w:val="0074360F"/>
    <w:rsid w:val="00744A64"/>
    <w:rsid w:val="00744D47"/>
    <w:rsid w:val="00744EA0"/>
    <w:rsid w:val="0074638D"/>
    <w:rsid w:val="00746484"/>
    <w:rsid w:val="0074666A"/>
    <w:rsid w:val="0074704F"/>
    <w:rsid w:val="00747274"/>
    <w:rsid w:val="00747F48"/>
    <w:rsid w:val="00747F4C"/>
    <w:rsid w:val="00751091"/>
    <w:rsid w:val="00751B83"/>
    <w:rsid w:val="00752115"/>
    <w:rsid w:val="00754359"/>
    <w:rsid w:val="00754411"/>
    <w:rsid w:val="00754590"/>
    <w:rsid w:val="0075476A"/>
    <w:rsid w:val="00754BD9"/>
    <w:rsid w:val="00754E7A"/>
    <w:rsid w:val="0075540C"/>
    <w:rsid w:val="00755880"/>
    <w:rsid w:val="00755DB1"/>
    <w:rsid w:val="007574FC"/>
    <w:rsid w:val="00760975"/>
    <w:rsid w:val="00761FDA"/>
    <w:rsid w:val="007621FF"/>
    <w:rsid w:val="007634E3"/>
    <w:rsid w:val="0076360B"/>
    <w:rsid w:val="0076398D"/>
    <w:rsid w:val="00764194"/>
    <w:rsid w:val="007641CB"/>
    <w:rsid w:val="00765ED3"/>
    <w:rsid w:val="007660CD"/>
    <w:rsid w:val="0076681D"/>
    <w:rsid w:val="00766A65"/>
    <w:rsid w:val="007671F5"/>
    <w:rsid w:val="007676B8"/>
    <w:rsid w:val="00770427"/>
    <w:rsid w:val="00770763"/>
    <w:rsid w:val="007710A1"/>
    <w:rsid w:val="0077175C"/>
    <w:rsid w:val="00771870"/>
    <w:rsid w:val="00771BF9"/>
    <w:rsid w:val="00772F8A"/>
    <w:rsid w:val="007739C6"/>
    <w:rsid w:val="00774889"/>
    <w:rsid w:val="00774FF5"/>
    <w:rsid w:val="007750B3"/>
    <w:rsid w:val="00775F76"/>
    <w:rsid w:val="00776AEA"/>
    <w:rsid w:val="007771E4"/>
    <w:rsid w:val="00777BA0"/>
    <w:rsid w:val="00780176"/>
    <w:rsid w:val="007803BD"/>
    <w:rsid w:val="007811DC"/>
    <w:rsid w:val="007813C0"/>
    <w:rsid w:val="007816E4"/>
    <w:rsid w:val="007820FA"/>
    <w:rsid w:val="0078285F"/>
    <w:rsid w:val="00783207"/>
    <w:rsid w:val="00783E1D"/>
    <w:rsid w:val="0078483B"/>
    <w:rsid w:val="00784EED"/>
    <w:rsid w:val="00785900"/>
    <w:rsid w:val="00786958"/>
    <w:rsid w:val="00786D8C"/>
    <w:rsid w:val="00786E71"/>
    <w:rsid w:val="0079162F"/>
    <w:rsid w:val="0079174A"/>
    <w:rsid w:val="007921B5"/>
    <w:rsid w:val="00794924"/>
    <w:rsid w:val="0079697F"/>
    <w:rsid w:val="007A0BC2"/>
    <w:rsid w:val="007A1F44"/>
    <w:rsid w:val="007A23FF"/>
    <w:rsid w:val="007A279F"/>
    <w:rsid w:val="007A295B"/>
    <w:rsid w:val="007A3424"/>
    <w:rsid w:val="007A35EF"/>
    <w:rsid w:val="007A400F"/>
    <w:rsid w:val="007A43A2"/>
    <w:rsid w:val="007A4D04"/>
    <w:rsid w:val="007A770B"/>
    <w:rsid w:val="007A7A96"/>
    <w:rsid w:val="007B03AF"/>
    <w:rsid w:val="007B109B"/>
    <w:rsid w:val="007B1543"/>
    <w:rsid w:val="007B1AC0"/>
    <w:rsid w:val="007B1C11"/>
    <w:rsid w:val="007B215D"/>
    <w:rsid w:val="007B270A"/>
    <w:rsid w:val="007B2D3B"/>
    <w:rsid w:val="007B3109"/>
    <w:rsid w:val="007B3FD4"/>
    <w:rsid w:val="007B4801"/>
    <w:rsid w:val="007B52CD"/>
    <w:rsid w:val="007B7072"/>
    <w:rsid w:val="007B7DC1"/>
    <w:rsid w:val="007B7EDB"/>
    <w:rsid w:val="007C0339"/>
    <w:rsid w:val="007C0B00"/>
    <w:rsid w:val="007C0D2B"/>
    <w:rsid w:val="007C1251"/>
    <w:rsid w:val="007C19AD"/>
    <w:rsid w:val="007C3598"/>
    <w:rsid w:val="007C3FA8"/>
    <w:rsid w:val="007C68DA"/>
    <w:rsid w:val="007C6D4F"/>
    <w:rsid w:val="007C7522"/>
    <w:rsid w:val="007C7E4D"/>
    <w:rsid w:val="007D1686"/>
    <w:rsid w:val="007D1AE3"/>
    <w:rsid w:val="007D229A"/>
    <w:rsid w:val="007D2F44"/>
    <w:rsid w:val="007D2F4D"/>
    <w:rsid w:val="007D4178"/>
    <w:rsid w:val="007D4D33"/>
    <w:rsid w:val="007D6507"/>
    <w:rsid w:val="007D6917"/>
    <w:rsid w:val="007D7175"/>
    <w:rsid w:val="007E0E7B"/>
    <w:rsid w:val="007E1369"/>
    <w:rsid w:val="007E1A1B"/>
    <w:rsid w:val="007E1A88"/>
    <w:rsid w:val="007E1D04"/>
    <w:rsid w:val="007E232A"/>
    <w:rsid w:val="007E40E1"/>
    <w:rsid w:val="007E4C88"/>
    <w:rsid w:val="007E585E"/>
    <w:rsid w:val="007E7DDF"/>
    <w:rsid w:val="007F084C"/>
    <w:rsid w:val="007F11C8"/>
    <w:rsid w:val="007F1CFB"/>
    <w:rsid w:val="007F220B"/>
    <w:rsid w:val="007F2330"/>
    <w:rsid w:val="007F27DD"/>
    <w:rsid w:val="007F6880"/>
    <w:rsid w:val="007F6C9B"/>
    <w:rsid w:val="007F76B4"/>
    <w:rsid w:val="008001B4"/>
    <w:rsid w:val="00800769"/>
    <w:rsid w:val="008009E9"/>
    <w:rsid w:val="00800B81"/>
    <w:rsid w:val="00800ED2"/>
    <w:rsid w:val="008017C2"/>
    <w:rsid w:val="008026EE"/>
    <w:rsid w:val="00802A33"/>
    <w:rsid w:val="00802E74"/>
    <w:rsid w:val="00804B92"/>
    <w:rsid w:val="00804E21"/>
    <w:rsid w:val="00805092"/>
    <w:rsid w:val="008052DE"/>
    <w:rsid w:val="00806AAF"/>
    <w:rsid w:val="00806DC7"/>
    <w:rsid w:val="008070AC"/>
    <w:rsid w:val="00807A62"/>
    <w:rsid w:val="008101FD"/>
    <w:rsid w:val="0081043C"/>
    <w:rsid w:val="00810D8D"/>
    <w:rsid w:val="00811835"/>
    <w:rsid w:val="00811D7F"/>
    <w:rsid w:val="00813CCA"/>
    <w:rsid w:val="0081407E"/>
    <w:rsid w:val="00815377"/>
    <w:rsid w:val="0081581D"/>
    <w:rsid w:val="0081718B"/>
    <w:rsid w:val="008172BE"/>
    <w:rsid w:val="00817ABA"/>
    <w:rsid w:val="00817B71"/>
    <w:rsid w:val="00820244"/>
    <w:rsid w:val="00821DB1"/>
    <w:rsid w:val="008221B3"/>
    <w:rsid w:val="0082248E"/>
    <w:rsid w:val="008234AD"/>
    <w:rsid w:val="008245AF"/>
    <w:rsid w:val="00824FDF"/>
    <w:rsid w:val="00825125"/>
    <w:rsid w:val="00825633"/>
    <w:rsid w:val="008257CC"/>
    <w:rsid w:val="00826A93"/>
    <w:rsid w:val="008274BF"/>
    <w:rsid w:val="00830DC3"/>
    <w:rsid w:val="00830F23"/>
    <w:rsid w:val="008314A4"/>
    <w:rsid w:val="00831555"/>
    <w:rsid w:val="00831F52"/>
    <w:rsid w:val="00832154"/>
    <w:rsid w:val="00832188"/>
    <w:rsid w:val="00832F5C"/>
    <w:rsid w:val="008333F3"/>
    <w:rsid w:val="00833D15"/>
    <w:rsid w:val="00834EB3"/>
    <w:rsid w:val="0083533C"/>
    <w:rsid w:val="00835740"/>
    <w:rsid w:val="008359E0"/>
    <w:rsid w:val="008364F5"/>
    <w:rsid w:val="0083720C"/>
    <w:rsid w:val="008376F6"/>
    <w:rsid w:val="00837D5B"/>
    <w:rsid w:val="00840607"/>
    <w:rsid w:val="008408C4"/>
    <w:rsid w:val="00841557"/>
    <w:rsid w:val="00841CD2"/>
    <w:rsid w:val="00842B77"/>
    <w:rsid w:val="0084309F"/>
    <w:rsid w:val="00844B0E"/>
    <w:rsid w:val="0084591B"/>
    <w:rsid w:val="00845C12"/>
    <w:rsid w:val="008469D9"/>
    <w:rsid w:val="00846B43"/>
    <w:rsid w:val="00846DC0"/>
    <w:rsid w:val="008474A7"/>
    <w:rsid w:val="008506B6"/>
    <w:rsid w:val="00850AE0"/>
    <w:rsid w:val="008524D2"/>
    <w:rsid w:val="00852E19"/>
    <w:rsid w:val="00853427"/>
    <w:rsid w:val="008543DA"/>
    <w:rsid w:val="008559B6"/>
    <w:rsid w:val="008560AC"/>
    <w:rsid w:val="008560DE"/>
    <w:rsid w:val="00856120"/>
    <w:rsid w:val="00856833"/>
    <w:rsid w:val="00856840"/>
    <w:rsid w:val="00857821"/>
    <w:rsid w:val="00857DD7"/>
    <w:rsid w:val="0086087C"/>
    <w:rsid w:val="00860D8E"/>
    <w:rsid w:val="00860E7E"/>
    <w:rsid w:val="00861ED5"/>
    <w:rsid w:val="0086261E"/>
    <w:rsid w:val="0086275E"/>
    <w:rsid w:val="00862D22"/>
    <w:rsid w:val="00863948"/>
    <w:rsid w:val="00864440"/>
    <w:rsid w:val="00864D76"/>
    <w:rsid w:val="008650FC"/>
    <w:rsid w:val="0086582B"/>
    <w:rsid w:val="00866EB3"/>
    <w:rsid w:val="0086701A"/>
    <w:rsid w:val="00867BD2"/>
    <w:rsid w:val="0087036C"/>
    <w:rsid w:val="008712FD"/>
    <w:rsid w:val="008716A1"/>
    <w:rsid w:val="0087189C"/>
    <w:rsid w:val="00871FDB"/>
    <w:rsid w:val="00872D3F"/>
    <w:rsid w:val="00872E64"/>
    <w:rsid w:val="0087312C"/>
    <w:rsid w:val="008733E4"/>
    <w:rsid w:val="00873F15"/>
    <w:rsid w:val="00874037"/>
    <w:rsid w:val="00874096"/>
    <w:rsid w:val="00874D95"/>
    <w:rsid w:val="00874FFF"/>
    <w:rsid w:val="008756A4"/>
    <w:rsid w:val="00875F73"/>
    <w:rsid w:val="00876BBD"/>
    <w:rsid w:val="00880F30"/>
    <w:rsid w:val="008820EE"/>
    <w:rsid w:val="008833E8"/>
    <w:rsid w:val="00886D2B"/>
    <w:rsid w:val="0088716F"/>
    <w:rsid w:val="00887459"/>
    <w:rsid w:val="008875FD"/>
    <w:rsid w:val="00887B48"/>
    <w:rsid w:val="00890AFF"/>
    <w:rsid w:val="0089176E"/>
    <w:rsid w:val="008917E0"/>
    <w:rsid w:val="00892365"/>
    <w:rsid w:val="0089283A"/>
    <w:rsid w:val="00892BE5"/>
    <w:rsid w:val="0089387C"/>
    <w:rsid w:val="0089444E"/>
    <w:rsid w:val="008949DF"/>
    <w:rsid w:val="008951DB"/>
    <w:rsid w:val="00895423"/>
    <w:rsid w:val="00896C81"/>
    <w:rsid w:val="00896D83"/>
    <w:rsid w:val="008975DF"/>
    <w:rsid w:val="008A0AB2"/>
    <w:rsid w:val="008A0CFC"/>
    <w:rsid w:val="008A12FE"/>
    <w:rsid w:val="008A28B6"/>
    <w:rsid w:val="008A2BB1"/>
    <w:rsid w:val="008A3466"/>
    <w:rsid w:val="008A3648"/>
    <w:rsid w:val="008A389F"/>
    <w:rsid w:val="008A3D02"/>
    <w:rsid w:val="008A5940"/>
    <w:rsid w:val="008A5AFE"/>
    <w:rsid w:val="008A62DC"/>
    <w:rsid w:val="008A73B2"/>
    <w:rsid w:val="008A758E"/>
    <w:rsid w:val="008B043F"/>
    <w:rsid w:val="008B0808"/>
    <w:rsid w:val="008B0AEC"/>
    <w:rsid w:val="008B1E53"/>
    <w:rsid w:val="008B1E5B"/>
    <w:rsid w:val="008B32DE"/>
    <w:rsid w:val="008B385C"/>
    <w:rsid w:val="008B389D"/>
    <w:rsid w:val="008B3C5C"/>
    <w:rsid w:val="008B5299"/>
    <w:rsid w:val="008B5A5F"/>
    <w:rsid w:val="008B5AB0"/>
    <w:rsid w:val="008B6054"/>
    <w:rsid w:val="008B7B08"/>
    <w:rsid w:val="008C03BA"/>
    <w:rsid w:val="008C13F0"/>
    <w:rsid w:val="008C1401"/>
    <w:rsid w:val="008C1F26"/>
    <w:rsid w:val="008C2A3A"/>
    <w:rsid w:val="008C4515"/>
    <w:rsid w:val="008C4C7E"/>
    <w:rsid w:val="008C5355"/>
    <w:rsid w:val="008C5C46"/>
    <w:rsid w:val="008C6184"/>
    <w:rsid w:val="008C681E"/>
    <w:rsid w:val="008C785E"/>
    <w:rsid w:val="008D0AFB"/>
    <w:rsid w:val="008D1462"/>
    <w:rsid w:val="008D1511"/>
    <w:rsid w:val="008D2992"/>
    <w:rsid w:val="008D32DF"/>
    <w:rsid w:val="008D35E9"/>
    <w:rsid w:val="008D3959"/>
    <w:rsid w:val="008D3966"/>
    <w:rsid w:val="008D4352"/>
    <w:rsid w:val="008D4D86"/>
    <w:rsid w:val="008D4EFC"/>
    <w:rsid w:val="008D575E"/>
    <w:rsid w:val="008D587F"/>
    <w:rsid w:val="008D60BC"/>
    <w:rsid w:val="008D6D7B"/>
    <w:rsid w:val="008D6F6C"/>
    <w:rsid w:val="008D7EB7"/>
    <w:rsid w:val="008E0EB8"/>
    <w:rsid w:val="008E10A6"/>
    <w:rsid w:val="008E1271"/>
    <w:rsid w:val="008E2251"/>
    <w:rsid w:val="008E24B3"/>
    <w:rsid w:val="008E24CA"/>
    <w:rsid w:val="008E2F6E"/>
    <w:rsid w:val="008E38AD"/>
    <w:rsid w:val="008E3DFC"/>
    <w:rsid w:val="008E3EEC"/>
    <w:rsid w:val="008E40BF"/>
    <w:rsid w:val="008E46AA"/>
    <w:rsid w:val="008E536B"/>
    <w:rsid w:val="008E5BF2"/>
    <w:rsid w:val="008E5C81"/>
    <w:rsid w:val="008E70CB"/>
    <w:rsid w:val="008F0A38"/>
    <w:rsid w:val="008F0F84"/>
    <w:rsid w:val="008F1014"/>
    <w:rsid w:val="008F11C9"/>
    <w:rsid w:val="008F16DD"/>
    <w:rsid w:val="008F23D8"/>
    <w:rsid w:val="008F2FD5"/>
    <w:rsid w:val="008F37E5"/>
    <w:rsid w:val="008F413B"/>
    <w:rsid w:val="008F48C2"/>
    <w:rsid w:val="008F5840"/>
    <w:rsid w:val="008F5EEF"/>
    <w:rsid w:val="008F6590"/>
    <w:rsid w:val="008F66FE"/>
    <w:rsid w:val="008F72CC"/>
    <w:rsid w:val="008F72CD"/>
    <w:rsid w:val="00902464"/>
    <w:rsid w:val="00903802"/>
    <w:rsid w:val="009040BE"/>
    <w:rsid w:val="00905759"/>
    <w:rsid w:val="00905DBC"/>
    <w:rsid w:val="00906872"/>
    <w:rsid w:val="0090696D"/>
    <w:rsid w:val="00906CD6"/>
    <w:rsid w:val="00906E4D"/>
    <w:rsid w:val="00906F31"/>
    <w:rsid w:val="009078B3"/>
    <w:rsid w:val="00907A77"/>
    <w:rsid w:val="00907E00"/>
    <w:rsid w:val="00907E0A"/>
    <w:rsid w:val="0091088D"/>
    <w:rsid w:val="00910FC9"/>
    <w:rsid w:val="0091291A"/>
    <w:rsid w:val="00912B37"/>
    <w:rsid w:val="00912FF2"/>
    <w:rsid w:val="00913612"/>
    <w:rsid w:val="0091366A"/>
    <w:rsid w:val="00913824"/>
    <w:rsid w:val="0091501E"/>
    <w:rsid w:val="00915757"/>
    <w:rsid w:val="009159B3"/>
    <w:rsid w:val="00916181"/>
    <w:rsid w:val="00916C14"/>
    <w:rsid w:val="00916D6E"/>
    <w:rsid w:val="009204C5"/>
    <w:rsid w:val="009205B3"/>
    <w:rsid w:val="0092180D"/>
    <w:rsid w:val="00922F2E"/>
    <w:rsid w:val="009232C9"/>
    <w:rsid w:val="00923608"/>
    <w:rsid w:val="009238E5"/>
    <w:rsid w:val="00923F12"/>
    <w:rsid w:val="0092445C"/>
    <w:rsid w:val="00924AFE"/>
    <w:rsid w:val="00924EA6"/>
    <w:rsid w:val="00924FF8"/>
    <w:rsid w:val="00925BA8"/>
    <w:rsid w:val="0092637F"/>
    <w:rsid w:val="00926947"/>
    <w:rsid w:val="00926DA7"/>
    <w:rsid w:val="0092715C"/>
    <w:rsid w:val="0092749D"/>
    <w:rsid w:val="00927F8B"/>
    <w:rsid w:val="0093094D"/>
    <w:rsid w:val="0093257E"/>
    <w:rsid w:val="0093285B"/>
    <w:rsid w:val="009328C7"/>
    <w:rsid w:val="009332DF"/>
    <w:rsid w:val="009336EC"/>
    <w:rsid w:val="00933E0C"/>
    <w:rsid w:val="00933F56"/>
    <w:rsid w:val="00934C13"/>
    <w:rsid w:val="00935228"/>
    <w:rsid w:val="009355A2"/>
    <w:rsid w:val="00935F9E"/>
    <w:rsid w:val="0093620C"/>
    <w:rsid w:val="00936C3C"/>
    <w:rsid w:val="00936D98"/>
    <w:rsid w:val="009402CB"/>
    <w:rsid w:val="009428FB"/>
    <w:rsid w:val="00942C80"/>
    <w:rsid w:val="00943197"/>
    <w:rsid w:val="009435F2"/>
    <w:rsid w:val="00945180"/>
    <w:rsid w:val="0094590C"/>
    <w:rsid w:val="00946355"/>
    <w:rsid w:val="009468B7"/>
    <w:rsid w:val="0094724E"/>
    <w:rsid w:val="00947973"/>
    <w:rsid w:val="00947BE6"/>
    <w:rsid w:val="0095048D"/>
    <w:rsid w:val="009506C6"/>
    <w:rsid w:val="00951ADB"/>
    <w:rsid w:val="00951FAB"/>
    <w:rsid w:val="0095293F"/>
    <w:rsid w:val="0095380C"/>
    <w:rsid w:val="00953D2E"/>
    <w:rsid w:val="00954353"/>
    <w:rsid w:val="00955C0A"/>
    <w:rsid w:val="00955C4F"/>
    <w:rsid w:val="00955D93"/>
    <w:rsid w:val="00957C62"/>
    <w:rsid w:val="009605E7"/>
    <w:rsid w:val="009606C4"/>
    <w:rsid w:val="009608A8"/>
    <w:rsid w:val="009626D2"/>
    <w:rsid w:val="00963B83"/>
    <w:rsid w:val="00964528"/>
    <w:rsid w:val="0096509A"/>
    <w:rsid w:val="009657F1"/>
    <w:rsid w:val="0096625D"/>
    <w:rsid w:val="0096761B"/>
    <w:rsid w:val="009704AE"/>
    <w:rsid w:val="009709F8"/>
    <w:rsid w:val="00972309"/>
    <w:rsid w:val="00972929"/>
    <w:rsid w:val="00972E30"/>
    <w:rsid w:val="00972F91"/>
    <w:rsid w:val="00973827"/>
    <w:rsid w:val="00974188"/>
    <w:rsid w:val="009742D3"/>
    <w:rsid w:val="00976E17"/>
    <w:rsid w:val="00977AB8"/>
    <w:rsid w:val="00977BA7"/>
    <w:rsid w:val="00977E19"/>
    <w:rsid w:val="00980517"/>
    <w:rsid w:val="0098194F"/>
    <w:rsid w:val="00981B52"/>
    <w:rsid w:val="00982014"/>
    <w:rsid w:val="009826C8"/>
    <w:rsid w:val="009836E4"/>
    <w:rsid w:val="0098412F"/>
    <w:rsid w:val="0098530D"/>
    <w:rsid w:val="00985653"/>
    <w:rsid w:val="00985F28"/>
    <w:rsid w:val="00985F50"/>
    <w:rsid w:val="00986149"/>
    <w:rsid w:val="00986176"/>
    <w:rsid w:val="00986E7F"/>
    <w:rsid w:val="00987536"/>
    <w:rsid w:val="009877CF"/>
    <w:rsid w:val="00990BD5"/>
    <w:rsid w:val="00990FDB"/>
    <w:rsid w:val="009917D5"/>
    <w:rsid w:val="0099196F"/>
    <w:rsid w:val="00992B98"/>
    <w:rsid w:val="0099338C"/>
    <w:rsid w:val="0099359F"/>
    <w:rsid w:val="00994871"/>
    <w:rsid w:val="00994E08"/>
    <w:rsid w:val="009951F9"/>
    <w:rsid w:val="00995C95"/>
    <w:rsid w:val="00995E85"/>
    <w:rsid w:val="00996468"/>
    <w:rsid w:val="00996876"/>
    <w:rsid w:val="00996FFA"/>
    <w:rsid w:val="009973F1"/>
    <w:rsid w:val="009973F3"/>
    <w:rsid w:val="009A010D"/>
    <w:rsid w:val="009A02A5"/>
    <w:rsid w:val="009A0C6F"/>
    <w:rsid w:val="009A119C"/>
    <w:rsid w:val="009A14EF"/>
    <w:rsid w:val="009A2DF9"/>
    <w:rsid w:val="009A3A86"/>
    <w:rsid w:val="009A4860"/>
    <w:rsid w:val="009A4869"/>
    <w:rsid w:val="009A6511"/>
    <w:rsid w:val="009A6A6B"/>
    <w:rsid w:val="009B0DDA"/>
    <w:rsid w:val="009B1B63"/>
    <w:rsid w:val="009B1EF9"/>
    <w:rsid w:val="009B26AC"/>
    <w:rsid w:val="009B37E2"/>
    <w:rsid w:val="009B4519"/>
    <w:rsid w:val="009B4D4F"/>
    <w:rsid w:val="009B506B"/>
    <w:rsid w:val="009B57EF"/>
    <w:rsid w:val="009B5B85"/>
    <w:rsid w:val="009B7204"/>
    <w:rsid w:val="009B7FCA"/>
    <w:rsid w:val="009C0074"/>
    <w:rsid w:val="009C0564"/>
    <w:rsid w:val="009C0BF8"/>
    <w:rsid w:val="009C1406"/>
    <w:rsid w:val="009C2685"/>
    <w:rsid w:val="009C39BC"/>
    <w:rsid w:val="009C46D5"/>
    <w:rsid w:val="009C4BC2"/>
    <w:rsid w:val="009C4D22"/>
    <w:rsid w:val="009C6926"/>
    <w:rsid w:val="009C7320"/>
    <w:rsid w:val="009C7F63"/>
    <w:rsid w:val="009D0729"/>
    <w:rsid w:val="009D0F66"/>
    <w:rsid w:val="009D1A06"/>
    <w:rsid w:val="009D1BA4"/>
    <w:rsid w:val="009D21EC"/>
    <w:rsid w:val="009D22E4"/>
    <w:rsid w:val="009D22F7"/>
    <w:rsid w:val="009D25E8"/>
    <w:rsid w:val="009D319C"/>
    <w:rsid w:val="009D5BAB"/>
    <w:rsid w:val="009D62C5"/>
    <w:rsid w:val="009D6887"/>
    <w:rsid w:val="009D6A0A"/>
    <w:rsid w:val="009D6C1A"/>
    <w:rsid w:val="009D7CD4"/>
    <w:rsid w:val="009E058F"/>
    <w:rsid w:val="009E0A9E"/>
    <w:rsid w:val="009E19A2"/>
    <w:rsid w:val="009E1B2A"/>
    <w:rsid w:val="009E1F29"/>
    <w:rsid w:val="009E282F"/>
    <w:rsid w:val="009E31AB"/>
    <w:rsid w:val="009E3AFD"/>
    <w:rsid w:val="009E3CDD"/>
    <w:rsid w:val="009E4B16"/>
    <w:rsid w:val="009E59E7"/>
    <w:rsid w:val="009E5C60"/>
    <w:rsid w:val="009E64DB"/>
    <w:rsid w:val="009E6794"/>
    <w:rsid w:val="009E6908"/>
    <w:rsid w:val="009E6A0C"/>
    <w:rsid w:val="009E6BB6"/>
    <w:rsid w:val="009E7189"/>
    <w:rsid w:val="009E79B1"/>
    <w:rsid w:val="009E7E46"/>
    <w:rsid w:val="009E7FC1"/>
    <w:rsid w:val="009F01E1"/>
    <w:rsid w:val="009F0B4D"/>
    <w:rsid w:val="009F1096"/>
    <w:rsid w:val="009F150E"/>
    <w:rsid w:val="009F215F"/>
    <w:rsid w:val="009F23F4"/>
    <w:rsid w:val="009F27AD"/>
    <w:rsid w:val="009F2A78"/>
    <w:rsid w:val="009F3FB5"/>
    <w:rsid w:val="009F521F"/>
    <w:rsid w:val="009F553C"/>
    <w:rsid w:val="009F59F8"/>
    <w:rsid w:val="009F7644"/>
    <w:rsid w:val="009F7AC0"/>
    <w:rsid w:val="00A005B0"/>
    <w:rsid w:val="00A01F17"/>
    <w:rsid w:val="00A022A5"/>
    <w:rsid w:val="00A031FE"/>
    <w:rsid w:val="00A0394F"/>
    <w:rsid w:val="00A03A22"/>
    <w:rsid w:val="00A0405F"/>
    <w:rsid w:val="00A0462A"/>
    <w:rsid w:val="00A04634"/>
    <w:rsid w:val="00A06119"/>
    <w:rsid w:val="00A06173"/>
    <w:rsid w:val="00A0685A"/>
    <w:rsid w:val="00A07A19"/>
    <w:rsid w:val="00A07A48"/>
    <w:rsid w:val="00A108EE"/>
    <w:rsid w:val="00A10B3A"/>
    <w:rsid w:val="00A10BB8"/>
    <w:rsid w:val="00A1200D"/>
    <w:rsid w:val="00A126A6"/>
    <w:rsid w:val="00A137E4"/>
    <w:rsid w:val="00A14813"/>
    <w:rsid w:val="00A1566A"/>
    <w:rsid w:val="00A15A64"/>
    <w:rsid w:val="00A165BF"/>
    <w:rsid w:val="00A16FC7"/>
    <w:rsid w:val="00A172E8"/>
    <w:rsid w:val="00A179FF"/>
    <w:rsid w:val="00A206D8"/>
    <w:rsid w:val="00A21A36"/>
    <w:rsid w:val="00A22C91"/>
    <w:rsid w:val="00A25294"/>
    <w:rsid w:val="00A254C9"/>
    <w:rsid w:val="00A254EE"/>
    <w:rsid w:val="00A25BE7"/>
    <w:rsid w:val="00A27008"/>
    <w:rsid w:val="00A27CDF"/>
    <w:rsid w:val="00A300D7"/>
    <w:rsid w:val="00A309C6"/>
    <w:rsid w:val="00A30D13"/>
    <w:rsid w:val="00A30EFF"/>
    <w:rsid w:val="00A314F9"/>
    <w:rsid w:val="00A319D0"/>
    <w:rsid w:val="00A32316"/>
    <w:rsid w:val="00A32EBC"/>
    <w:rsid w:val="00A33172"/>
    <w:rsid w:val="00A3365B"/>
    <w:rsid w:val="00A3432B"/>
    <w:rsid w:val="00A3449A"/>
    <w:rsid w:val="00A344DB"/>
    <w:rsid w:val="00A346BA"/>
    <w:rsid w:val="00A34C67"/>
    <w:rsid w:val="00A34D62"/>
    <w:rsid w:val="00A3530C"/>
    <w:rsid w:val="00A3590A"/>
    <w:rsid w:val="00A3611D"/>
    <w:rsid w:val="00A36339"/>
    <w:rsid w:val="00A366E4"/>
    <w:rsid w:val="00A426E0"/>
    <w:rsid w:val="00A42DC5"/>
    <w:rsid w:val="00A42F18"/>
    <w:rsid w:val="00A4376F"/>
    <w:rsid w:val="00A43846"/>
    <w:rsid w:val="00A4549F"/>
    <w:rsid w:val="00A45B9B"/>
    <w:rsid w:val="00A45DBD"/>
    <w:rsid w:val="00A45EA7"/>
    <w:rsid w:val="00A461A9"/>
    <w:rsid w:val="00A462FE"/>
    <w:rsid w:val="00A501C9"/>
    <w:rsid w:val="00A503B4"/>
    <w:rsid w:val="00A50506"/>
    <w:rsid w:val="00A514A2"/>
    <w:rsid w:val="00A53F55"/>
    <w:rsid w:val="00A5417B"/>
    <w:rsid w:val="00A54599"/>
    <w:rsid w:val="00A54B82"/>
    <w:rsid w:val="00A55398"/>
    <w:rsid w:val="00A55BC0"/>
    <w:rsid w:val="00A55D6D"/>
    <w:rsid w:val="00A5620D"/>
    <w:rsid w:val="00A5628B"/>
    <w:rsid w:val="00A569D4"/>
    <w:rsid w:val="00A57F1A"/>
    <w:rsid w:val="00A60163"/>
    <w:rsid w:val="00A6038D"/>
    <w:rsid w:val="00A60CF0"/>
    <w:rsid w:val="00A61429"/>
    <w:rsid w:val="00A61514"/>
    <w:rsid w:val="00A61645"/>
    <w:rsid w:val="00A617DB"/>
    <w:rsid w:val="00A62080"/>
    <w:rsid w:val="00A630A2"/>
    <w:rsid w:val="00A632B8"/>
    <w:rsid w:val="00A6385C"/>
    <w:rsid w:val="00A63BF3"/>
    <w:rsid w:val="00A64942"/>
    <w:rsid w:val="00A64B3B"/>
    <w:rsid w:val="00A65911"/>
    <w:rsid w:val="00A6643C"/>
    <w:rsid w:val="00A6694B"/>
    <w:rsid w:val="00A66EB1"/>
    <w:rsid w:val="00A67544"/>
    <w:rsid w:val="00A67C64"/>
    <w:rsid w:val="00A7075B"/>
    <w:rsid w:val="00A70881"/>
    <w:rsid w:val="00A71CE6"/>
    <w:rsid w:val="00A71D23"/>
    <w:rsid w:val="00A7333A"/>
    <w:rsid w:val="00A73D0D"/>
    <w:rsid w:val="00A74A92"/>
    <w:rsid w:val="00A75CC1"/>
    <w:rsid w:val="00A75E88"/>
    <w:rsid w:val="00A8056E"/>
    <w:rsid w:val="00A80FC6"/>
    <w:rsid w:val="00A813A7"/>
    <w:rsid w:val="00A82D58"/>
    <w:rsid w:val="00A8399D"/>
    <w:rsid w:val="00A83E3D"/>
    <w:rsid w:val="00A8443A"/>
    <w:rsid w:val="00A8479C"/>
    <w:rsid w:val="00A8557B"/>
    <w:rsid w:val="00A85A05"/>
    <w:rsid w:val="00A85F90"/>
    <w:rsid w:val="00A864D6"/>
    <w:rsid w:val="00A86D63"/>
    <w:rsid w:val="00A87797"/>
    <w:rsid w:val="00A87F99"/>
    <w:rsid w:val="00A90327"/>
    <w:rsid w:val="00A909E5"/>
    <w:rsid w:val="00A90E72"/>
    <w:rsid w:val="00A922A2"/>
    <w:rsid w:val="00A92EA9"/>
    <w:rsid w:val="00A9327B"/>
    <w:rsid w:val="00A93B69"/>
    <w:rsid w:val="00A958E4"/>
    <w:rsid w:val="00A961E1"/>
    <w:rsid w:val="00A963C7"/>
    <w:rsid w:val="00A965A3"/>
    <w:rsid w:val="00A96786"/>
    <w:rsid w:val="00AA1626"/>
    <w:rsid w:val="00AA1C25"/>
    <w:rsid w:val="00AA3391"/>
    <w:rsid w:val="00AA3DB7"/>
    <w:rsid w:val="00AA51F5"/>
    <w:rsid w:val="00AA5E3B"/>
    <w:rsid w:val="00AA667B"/>
    <w:rsid w:val="00AA68B4"/>
    <w:rsid w:val="00AA74D8"/>
    <w:rsid w:val="00AA7DE1"/>
    <w:rsid w:val="00AA7F49"/>
    <w:rsid w:val="00AB0543"/>
    <w:rsid w:val="00AB0AC9"/>
    <w:rsid w:val="00AB185A"/>
    <w:rsid w:val="00AB1BA7"/>
    <w:rsid w:val="00AB1E04"/>
    <w:rsid w:val="00AB1FAE"/>
    <w:rsid w:val="00AB25B6"/>
    <w:rsid w:val="00AB29CF"/>
    <w:rsid w:val="00AB3113"/>
    <w:rsid w:val="00AB33A0"/>
    <w:rsid w:val="00AB348A"/>
    <w:rsid w:val="00AB3F38"/>
    <w:rsid w:val="00AB43EC"/>
    <w:rsid w:val="00AB4BF4"/>
    <w:rsid w:val="00AB5ADF"/>
    <w:rsid w:val="00AB5E57"/>
    <w:rsid w:val="00AB725F"/>
    <w:rsid w:val="00AC0705"/>
    <w:rsid w:val="00AC0A7B"/>
    <w:rsid w:val="00AC109B"/>
    <w:rsid w:val="00AC74DA"/>
    <w:rsid w:val="00AC7A2B"/>
    <w:rsid w:val="00AC7C25"/>
    <w:rsid w:val="00AD0A51"/>
    <w:rsid w:val="00AD0B37"/>
    <w:rsid w:val="00AD11F7"/>
    <w:rsid w:val="00AD1DB7"/>
    <w:rsid w:val="00AD2852"/>
    <w:rsid w:val="00AD301D"/>
    <w:rsid w:val="00AD3976"/>
    <w:rsid w:val="00AD4D2A"/>
    <w:rsid w:val="00AD542F"/>
    <w:rsid w:val="00AD5A82"/>
    <w:rsid w:val="00AD7305"/>
    <w:rsid w:val="00AD7E64"/>
    <w:rsid w:val="00AE0511"/>
    <w:rsid w:val="00AE0C56"/>
    <w:rsid w:val="00AE0E62"/>
    <w:rsid w:val="00AE149E"/>
    <w:rsid w:val="00AE22F2"/>
    <w:rsid w:val="00AE26DA"/>
    <w:rsid w:val="00AE29FC"/>
    <w:rsid w:val="00AE2DE2"/>
    <w:rsid w:val="00AE2F3F"/>
    <w:rsid w:val="00AE3B4E"/>
    <w:rsid w:val="00AE59EC"/>
    <w:rsid w:val="00AE67B3"/>
    <w:rsid w:val="00AE7864"/>
    <w:rsid w:val="00AE7949"/>
    <w:rsid w:val="00AF116C"/>
    <w:rsid w:val="00AF25D5"/>
    <w:rsid w:val="00AF345C"/>
    <w:rsid w:val="00AF35F3"/>
    <w:rsid w:val="00AF3DBB"/>
    <w:rsid w:val="00AF4BD4"/>
    <w:rsid w:val="00AF5194"/>
    <w:rsid w:val="00AF53EF"/>
    <w:rsid w:val="00AF6138"/>
    <w:rsid w:val="00AF73C3"/>
    <w:rsid w:val="00AF795C"/>
    <w:rsid w:val="00B00752"/>
    <w:rsid w:val="00B00CFD"/>
    <w:rsid w:val="00B026C1"/>
    <w:rsid w:val="00B02B9C"/>
    <w:rsid w:val="00B0353B"/>
    <w:rsid w:val="00B03CE1"/>
    <w:rsid w:val="00B040B2"/>
    <w:rsid w:val="00B0674A"/>
    <w:rsid w:val="00B078E0"/>
    <w:rsid w:val="00B07EB5"/>
    <w:rsid w:val="00B10558"/>
    <w:rsid w:val="00B10966"/>
    <w:rsid w:val="00B1353C"/>
    <w:rsid w:val="00B14D20"/>
    <w:rsid w:val="00B14E75"/>
    <w:rsid w:val="00B15365"/>
    <w:rsid w:val="00B156A9"/>
    <w:rsid w:val="00B15F83"/>
    <w:rsid w:val="00B160FF"/>
    <w:rsid w:val="00B16322"/>
    <w:rsid w:val="00B1662E"/>
    <w:rsid w:val="00B168DA"/>
    <w:rsid w:val="00B16A6F"/>
    <w:rsid w:val="00B1750E"/>
    <w:rsid w:val="00B220FB"/>
    <w:rsid w:val="00B22C0D"/>
    <w:rsid w:val="00B23029"/>
    <w:rsid w:val="00B23AF4"/>
    <w:rsid w:val="00B23C15"/>
    <w:rsid w:val="00B2568E"/>
    <w:rsid w:val="00B25726"/>
    <w:rsid w:val="00B25762"/>
    <w:rsid w:val="00B25B40"/>
    <w:rsid w:val="00B25FDE"/>
    <w:rsid w:val="00B26AB0"/>
    <w:rsid w:val="00B26AD2"/>
    <w:rsid w:val="00B26CA2"/>
    <w:rsid w:val="00B27271"/>
    <w:rsid w:val="00B30B4E"/>
    <w:rsid w:val="00B31227"/>
    <w:rsid w:val="00B31246"/>
    <w:rsid w:val="00B31644"/>
    <w:rsid w:val="00B317E5"/>
    <w:rsid w:val="00B322EB"/>
    <w:rsid w:val="00B326FF"/>
    <w:rsid w:val="00B33F67"/>
    <w:rsid w:val="00B340AA"/>
    <w:rsid w:val="00B34A9F"/>
    <w:rsid w:val="00B34B80"/>
    <w:rsid w:val="00B3535C"/>
    <w:rsid w:val="00B35CDA"/>
    <w:rsid w:val="00B37251"/>
    <w:rsid w:val="00B37D97"/>
    <w:rsid w:val="00B40A00"/>
    <w:rsid w:val="00B411BD"/>
    <w:rsid w:val="00B41559"/>
    <w:rsid w:val="00B418E8"/>
    <w:rsid w:val="00B42285"/>
    <w:rsid w:val="00B4274B"/>
    <w:rsid w:val="00B4344E"/>
    <w:rsid w:val="00B435B1"/>
    <w:rsid w:val="00B4367F"/>
    <w:rsid w:val="00B438BA"/>
    <w:rsid w:val="00B448F2"/>
    <w:rsid w:val="00B44D2E"/>
    <w:rsid w:val="00B44F99"/>
    <w:rsid w:val="00B451B2"/>
    <w:rsid w:val="00B45876"/>
    <w:rsid w:val="00B47237"/>
    <w:rsid w:val="00B51542"/>
    <w:rsid w:val="00B51D1D"/>
    <w:rsid w:val="00B5310E"/>
    <w:rsid w:val="00B54ACC"/>
    <w:rsid w:val="00B54DCB"/>
    <w:rsid w:val="00B55AC2"/>
    <w:rsid w:val="00B560C9"/>
    <w:rsid w:val="00B56533"/>
    <w:rsid w:val="00B56CFC"/>
    <w:rsid w:val="00B57777"/>
    <w:rsid w:val="00B57A17"/>
    <w:rsid w:val="00B61BE2"/>
    <w:rsid w:val="00B6266F"/>
    <w:rsid w:val="00B62E08"/>
    <w:rsid w:val="00B62E0B"/>
    <w:rsid w:val="00B63C32"/>
    <w:rsid w:val="00B63DB2"/>
    <w:rsid w:val="00B64434"/>
    <w:rsid w:val="00B644A0"/>
    <w:rsid w:val="00B652DB"/>
    <w:rsid w:val="00B657B5"/>
    <w:rsid w:val="00B65C56"/>
    <w:rsid w:val="00B66B19"/>
    <w:rsid w:val="00B70802"/>
    <w:rsid w:val="00B711CE"/>
    <w:rsid w:val="00B71DC8"/>
    <w:rsid w:val="00B72619"/>
    <w:rsid w:val="00B73083"/>
    <w:rsid w:val="00B74304"/>
    <w:rsid w:val="00B746C6"/>
    <w:rsid w:val="00B7604C"/>
    <w:rsid w:val="00B7652C"/>
    <w:rsid w:val="00B766BF"/>
    <w:rsid w:val="00B76E18"/>
    <w:rsid w:val="00B76FA6"/>
    <w:rsid w:val="00B77BBE"/>
    <w:rsid w:val="00B80910"/>
    <w:rsid w:val="00B80DE9"/>
    <w:rsid w:val="00B818F4"/>
    <w:rsid w:val="00B81BC9"/>
    <w:rsid w:val="00B8222F"/>
    <w:rsid w:val="00B82615"/>
    <w:rsid w:val="00B83444"/>
    <w:rsid w:val="00B836ED"/>
    <w:rsid w:val="00B83B9C"/>
    <w:rsid w:val="00B83F87"/>
    <w:rsid w:val="00B83FE5"/>
    <w:rsid w:val="00B853BE"/>
    <w:rsid w:val="00B86476"/>
    <w:rsid w:val="00B86A3D"/>
    <w:rsid w:val="00B86CAF"/>
    <w:rsid w:val="00B875C7"/>
    <w:rsid w:val="00B903E6"/>
    <w:rsid w:val="00B90D10"/>
    <w:rsid w:val="00B90FE5"/>
    <w:rsid w:val="00B919AD"/>
    <w:rsid w:val="00B91A2B"/>
    <w:rsid w:val="00B91BC0"/>
    <w:rsid w:val="00B92A8C"/>
    <w:rsid w:val="00B92EA7"/>
    <w:rsid w:val="00B93204"/>
    <w:rsid w:val="00B9378D"/>
    <w:rsid w:val="00B94E17"/>
    <w:rsid w:val="00B9508E"/>
    <w:rsid w:val="00B957FE"/>
    <w:rsid w:val="00B95F02"/>
    <w:rsid w:val="00B9658C"/>
    <w:rsid w:val="00B96BEF"/>
    <w:rsid w:val="00B96FC0"/>
    <w:rsid w:val="00B97260"/>
    <w:rsid w:val="00B97A69"/>
    <w:rsid w:val="00BA0632"/>
    <w:rsid w:val="00BA0AAA"/>
    <w:rsid w:val="00BA0CE9"/>
    <w:rsid w:val="00BA0DFB"/>
    <w:rsid w:val="00BA13EE"/>
    <w:rsid w:val="00BA1DD0"/>
    <w:rsid w:val="00BA2FEF"/>
    <w:rsid w:val="00BA37F8"/>
    <w:rsid w:val="00BA4A34"/>
    <w:rsid w:val="00BB1548"/>
    <w:rsid w:val="00BB1CE7"/>
    <w:rsid w:val="00BB2FD3"/>
    <w:rsid w:val="00BB2FDF"/>
    <w:rsid w:val="00BB2FFF"/>
    <w:rsid w:val="00BB4CF4"/>
    <w:rsid w:val="00BB58D4"/>
    <w:rsid w:val="00BB5FCB"/>
    <w:rsid w:val="00BB604B"/>
    <w:rsid w:val="00BB7E95"/>
    <w:rsid w:val="00BC00EC"/>
    <w:rsid w:val="00BC08C5"/>
    <w:rsid w:val="00BC0EA3"/>
    <w:rsid w:val="00BC1269"/>
    <w:rsid w:val="00BC12FB"/>
    <w:rsid w:val="00BC1C3C"/>
    <w:rsid w:val="00BC307F"/>
    <w:rsid w:val="00BC3159"/>
    <w:rsid w:val="00BC31D7"/>
    <w:rsid w:val="00BC3257"/>
    <w:rsid w:val="00BC39DB"/>
    <w:rsid w:val="00BC3A32"/>
    <w:rsid w:val="00BC3B07"/>
    <w:rsid w:val="00BC46EF"/>
    <w:rsid w:val="00BC5CCB"/>
    <w:rsid w:val="00BC6FD6"/>
    <w:rsid w:val="00BD008E"/>
    <w:rsid w:val="00BD1E85"/>
    <w:rsid w:val="00BD2F3B"/>
    <w:rsid w:val="00BD3372"/>
    <w:rsid w:val="00BD50AA"/>
    <w:rsid w:val="00BD5135"/>
    <w:rsid w:val="00BD5BC8"/>
    <w:rsid w:val="00BD6F3A"/>
    <w:rsid w:val="00BD7291"/>
    <w:rsid w:val="00BD7EA3"/>
    <w:rsid w:val="00BD7FE2"/>
    <w:rsid w:val="00BE0B19"/>
    <w:rsid w:val="00BE0DD8"/>
    <w:rsid w:val="00BE1565"/>
    <w:rsid w:val="00BE1D82"/>
    <w:rsid w:val="00BE1EE4"/>
    <w:rsid w:val="00BE1F8B"/>
    <w:rsid w:val="00BE210E"/>
    <w:rsid w:val="00BE296B"/>
    <w:rsid w:val="00BE2B4F"/>
    <w:rsid w:val="00BE2F39"/>
    <w:rsid w:val="00BE332D"/>
    <w:rsid w:val="00BE35B2"/>
    <w:rsid w:val="00BE3CF1"/>
    <w:rsid w:val="00BE4810"/>
    <w:rsid w:val="00BE4B20"/>
    <w:rsid w:val="00BE4E85"/>
    <w:rsid w:val="00BE5EA5"/>
    <w:rsid w:val="00BE5FC4"/>
    <w:rsid w:val="00BE6616"/>
    <w:rsid w:val="00BE7C4D"/>
    <w:rsid w:val="00BE7F6A"/>
    <w:rsid w:val="00BF0274"/>
    <w:rsid w:val="00BF07C2"/>
    <w:rsid w:val="00BF08C4"/>
    <w:rsid w:val="00BF0BAF"/>
    <w:rsid w:val="00BF13CC"/>
    <w:rsid w:val="00BF19CE"/>
    <w:rsid w:val="00BF2B6F"/>
    <w:rsid w:val="00BF351A"/>
    <w:rsid w:val="00BF3914"/>
    <w:rsid w:val="00BF49B1"/>
    <w:rsid w:val="00BF49B8"/>
    <w:rsid w:val="00BF5552"/>
    <w:rsid w:val="00BF6174"/>
    <w:rsid w:val="00BF73F2"/>
    <w:rsid w:val="00BF7CA4"/>
    <w:rsid w:val="00C01671"/>
    <w:rsid w:val="00C02419"/>
    <w:rsid w:val="00C02766"/>
    <w:rsid w:val="00C03EE8"/>
    <w:rsid w:val="00C05BEC"/>
    <w:rsid w:val="00C06E7D"/>
    <w:rsid w:val="00C07434"/>
    <w:rsid w:val="00C07D18"/>
    <w:rsid w:val="00C107E8"/>
    <w:rsid w:val="00C10ED4"/>
    <w:rsid w:val="00C1112B"/>
    <w:rsid w:val="00C113E3"/>
    <w:rsid w:val="00C11A88"/>
    <w:rsid w:val="00C12012"/>
    <w:rsid w:val="00C12874"/>
    <w:rsid w:val="00C129C0"/>
    <w:rsid w:val="00C12BC1"/>
    <w:rsid w:val="00C13BDA"/>
    <w:rsid w:val="00C13FFD"/>
    <w:rsid w:val="00C14632"/>
    <w:rsid w:val="00C1634A"/>
    <w:rsid w:val="00C16C30"/>
    <w:rsid w:val="00C17DB4"/>
    <w:rsid w:val="00C20232"/>
    <w:rsid w:val="00C20A00"/>
    <w:rsid w:val="00C20FE0"/>
    <w:rsid w:val="00C21673"/>
    <w:rsid w:val="00C21C7A"/>
    <w:rsid w:val="00C22DFB"/>
    <w:rsid w:val="00C23130"/>
    <w:rsid w:val="00C23817"/>
    <w:rsid w:val="00C23ACD"/>
    <w:rsid w:val="00C249DB"/>
    <w:rsid w:val="00C255A5"/>
    <w:rsid w:val="00C2584B"/>
    <w:rsid w:val="00C25942"/>
    <w:rsid w:val="00C25DD9"/>
    <w:rsid w:val="00C26077"/>
    <w:rsid w:val="00C2663F"/>
    <w:rsid w:val="00C26B23"/>
    <w:rsid w:val="00C26DB8"/>
    <w:rsid w:val="00C32D4C"/>
    <w:rsid w:val="00C32E41"/>
    <w:rsid w:val="00C33411"/>
    <w:rsid w:val="00C3400F"/>
    <w:rsid w:val="00C3483A"/>
    <w:rsid w:val="00C34B64"/>
    <w:rsid w:val="00C34C36"/>
    <w:rsid w:val="00C352B3"/>
    <w:rsid w:val="00C354BA"/>
    <w:rsid w:val="00C3654C"/>
    <w:rsid w:val="00C36BF5"/>
    <w:rsid w:val="00C36DBC"/>
    <w:rsid w:val="00C3719F"/>
    <w:rsid w:val="00C3765B"/>
    <w:rsid w:val="00C376BA"/>
    <w:rsid w:val="00C400D7"/>
    <w:rsid w:val="00C40373"/>
    <w:rsid w:val="00C4058F"/>
    <w:rsid w:val="00C4082D"/>
    <w:rsid w:val="00C40AE6"/>
    <w:rsid w:val="00C40FA4"/>
    <w:rsid w:val="00C411AF"/>
    <w:rsid w:val="00C4138D"/>
    <w:rsid w:val="00C417D8"/>
    <w:rsid w:val="00C41E3A"/>
    <w:rsid w:val="00C4304C"/>
    <w:rsid w:val="00C43315"/>
    <w:rsid w:val="00C43A82"/>
    <w:rsid w:val="00C44140"/>
    <w:rsid w:val="00C452F5"/>
    <w:rsid w:val="00C45A03"/>
    <w:rsid w:val="00C45A16"/>
    <w:rsid w:val="00C46429"/>
    <w:rsid w:val="00C46555"/>
    <w:rsid w:val="00C46B15"/>
    <w:rsid w:val="00C46ED5"/>
    <w:rsid w:val="00C46F7D"/>
    <w:rsid w:val="00C479B5"/>
    <w:rsid w:val="00C50242"/>
    <w:rsid w:val="00C5034D"/>
    <w:rsid w:val="00C5050E"/>
    <w:rsid w:val="00C50E99"/>
    <w:rsid w:val="00C52744"/>
    <w:rsid w:val="00C528E9"/>
    <w:rsid w:val="00C52C02"/>
    <w:rsid w:val="00C53480"/>
    <w:rsid w:val="00C53C78"/>
    <w:rsid w:val="00C53EB3"/>
    <w:rsid w:val="00C542D4"/>
    <w:rsid w:val="00C54D71"/>
    <w:rsid w:val="00C563F5"/>
    <w:rsid w:val="00C570F7"/>
    <w:rsid w:val="00C62CD5"/>
    <w:rsid w:val="00C636E6"/>
    <w:rsid w:val="00C639D6"/>
    <w:rsid w:val="00C63F8E"/>
    <w:rsid w:val="00C647FB"/>
    <w:rsid w:val="00C64823"/>
    <w:rsid w:val="00C654E0"/>
    <w:rsid w:val="00C654F0"/>
    <w:rsid w:val="00C663BA"/>
    <w:rsid w:val="00C669AD"/>
    <w:rsid w:val="00C66F35"/>
    <w:rsid w:val="00C67EAB"/>
    <w:rsid w:val="00C70DFF"/>
    <w:rsid w:val="00C73CC8"/>
    <w:rsid w:val="00C74BB1"/>
    <w:rsid w:val="00C75A6B"/>
    <w:rsid w:val="00C75B25"/>
    <w:rsid w:val="00C763B6"/>
    <w:rsid w:val="00C7644F"/>
    <w:rsid w:val="00C765D7"/>
    <w:rsid w:val="00C768F6"/>
    <w:rsid w:val="00C76BEA"/>
    <w:rsid w:val="00C80073"/>
    <w:rsid w:val="00C80DEA"/>
    <w:rsid w:val="00C82C53"/>
    <w:rsid w:val="00C832DC"/>
    <w:rsid w:val="00C8377F"/>
    <w:rsid w:val="00C84C22"/>
    <w:rsid w:val="00C8548E"/>
    <w:rsid w:val="00C85D36"/>
    <w:rsid w:val="00C8610A"/>
    <w:rsid w:val="00C8646D"/>
    <w:rsid w:val="00C871F1"/>
    <w:rsid w:val="00C91010"/>
    <w:rsid w:val="00C91DE3"/>
    <w:rsid w:val="00C92C7F"/>
    <w:rsid w:val="00C9369D"/>
    <w:rsid w:val="00C9397A"/>
    <w:rsid w:val="00C944FA"/>
    <w:rsid w:val="00C9492B"/>
    <w:rsid w:val="00C951C0"/>
    <w:rsid w:val="00C953DC"/>
    <w:rsid w:val="00C95854"/>
    <w:rsid w:val="00C95EFF"/>
    <w:rsid w:val="00C96906"/>
    <w:rsid w:val="00C96E6F"/>
    <w:rsid w:val="00C96EC2"/>
    <w:rsid w:val="00C97872"/>
    <w:rsid w:val="00CA0532"/>
    <w:rsid w:val="00CA2241"/>
    <w:rsid w:val="00CA2F9C"/>
    <w:rsid w:val="00CA3CDD"/>
    <w:rsid w:val="00CA403B"/>
    <w:rsid w:val="00CA505A"/>
    <w:rsid w:val="00CA59DD"/>
    <w:rsid w:val="00CB008E"/>
    <w:rsid w:val="00CB01FA"/>
    <w:rsid w:val="00CB0737"/>
    <w:rsid w:val="00CB097A"/>
    <w:rsid w:val="00CB16A8"/>
    <w:rsid w:val="00CB26EC"/>
    <w:rsid w:val="00CB2AEE"/>
    <w:rsid w:val="00CB2D2A"/>
    <w:rsid w:val="00CB35AC"/>
    <w:rsid w:val="00CB5293"/>
    <w:rsid w:val="00CB5B1E"/>
    <w:rsid w:val="00CB672D"/>
    <w:rsid w:val="00CB6F53"/>
    <w:rsid w:val="00CB787A"/>
    <w:rsid w:val="00CC0C4A"/>
    <w:rsid w:val="00CC17F0"/>
    <w:rsid w:val="00CC1853"/>
    <w:rsid w:val="00CC1FAE"/>
    <w:rsid w:val="00CC28F7"/>
    <w:rsid w:val="00CC3A23"/>
    <w:rsid w:val="00CC553E"/>
    <w:rsid w:val="00CC5875"/>
    <w:rsid w:val="00CC5C40"/>
    <w:rsid w:val="00CC5EED"/>
    <w:rsid w:val="00CC65C0"/>
    <w:rsid w:val="00CC67A9"/>
    <w:rsid w:val="00CC6897"/>
    <w:rsid w:val="00CC737C"/>
    <w:rsid w:val="00CD0516"/>
    <w:rsid w:val="00CD087D"/>
    <w:rsid w:val="00CD0E1A"/>
    <w:rsid w:val="00CD0F5D"/>
    <w:rsid w:val="00CD1C0B"/>
    <w:rsid w:val="00CD239A"/>
    <w:rsid w:val="00CD3C8C"/>
    <w:rsid w:val="00CD5512"/>
    <w:rsid w:val="00CD5C6F"/>
    <w:rsid w:val="00CD6E3D"/>
    <w:rsid w:val="00CD71AB"/>
    <w:rsid w:val="00CD786B"/>
    <w:rsid w:val="00CE0109"/>
    <w:rsid w:val="00CE1E2E"/>
    <w:rsid w:val="00CE1FC5"/>
    <w:rsid w:val="00CE22A8"/>
    <w:rsid w:val="00CE3649"/>
    <w:rsid w:val="00CE3CBD"/>
    <w:rsid w:val="00CE46E5"/>
    <w:rsid w:val="00CE485A"/>
    <w:rsid w:val="00CE5279"/>
    <w:rsid w:val="00CE5A78"/>
    <w:rsid w:val="00CE6505"/>
    <w:rsid w:val="00CE71E3"/>
    <w:rsid w:val="00CE78AE"/>
    <w:rsid w:val="00CE7E62"/>
    <w:rsid w:val="00CE7F0A"/>
    <w:rsid w:val="00CF195E"/>
    <w:rsid w:val="00CF19DA"/>
    <w:rsid w:val="00CF1ABE"/>
    <w:rsid w:val="00CF1C7F"/>
    <w:rsid w:val="00CF1CC0"/>
    <w:rsid w:val="00CF24F8"/>
    <w:rsid w:val="00CF2653"/>
    <w:rsid w:val="00CF2D19"/>
    <w:rsid w:val="00CF3407"/>
    <w:rsid w:val="00CF3FFD"/>
    <w:rsid w:val="00CF4247"/>
    <w:rsid w:val="00CF4D73"/>
    <w:rsid w:val="00CF5263"/>
    <w:rsid w:val="00CF5B5D"/>
    <w:rsid w:val="00CF60B5"/>
    <w:rsid w:val="00CF679F"/>
    <w:rsid w:val="00D004FA"/>
    <w:rsid w:val="00D01B21"/>
    <w:rsid w:val="00D01E2F"/>
    <w:rsid w:val="00D03102"/>
    <w:rsid w:val="00D031EA"/>
    <w:rsid w:val="00D0370E"/>
    <w:rsid w:val="00D03727"/>
    <w:rsid w:val="00D0378A"/>
    <w:rsid w:val="00D04F8D"/>
    <w:rsid w:val="00D05132"/>
    <w:rsid w:val="00D05BEC"/>
    <w:rsid w:val="00D05EA9"/>
    <w:rsid w:val="00D071F8"/>
    <w:rsid w:val="00D07252"/>
    <w:rsid w:val="00D074F4"/>
    <w:rsid w:val="00D07CE1"/>
    <w:rsid w:val="00D1026A"/>
    <w:rsid w:val="00D107CF"/>
    <w:rsid w:val="00D11B0B"/>
    <w:rsid w:val="00D12293"/>
    <w:rsid w:val="00D14236"/>
    <w:rsid w:val="00D14553"/>
    <w:rsid w:val="00D14DB1"/>
    <w:rsid w:val="00D159BF"/>
    <w:rsid w:val="00D15E26"/>
    <w:rsid w:val="00D15F43"/>
    <w:rsid w:val="00D16E87"/>
    <w:rsid w:val="00D20B8B"/>
    <w:rsid w:val="00D2162C"/>
    <w:rsid w:val="00D21A3C"/>
    <w:rsid w:val="00D21FB8"/>
    <w:rsid w:val="00D22D9D"/>
    <w:rsid w:val="00D230D7"/>
    <w:rsid w:val="00D233F1"/>
    <w:rsid w:val="00D256F8"/>
    <w:rsid w:val="00D26340"/>
    <w:rsid w:val="00D2685C"/>
    <w:rsid w:val="00D26A3B"/>
    <w:rsid w:val="00D2773C"/>
    <w:rsid w:val="00D2777B"/>
    <w:rsid w:val="00D302FD"/>
    <w:rsid w:val="00D3038A"/>
    <w:rsid w:val="00D3098D"/>
    <w:rsid w:val="00D30A79"/>
    <w:rsid w:val="00D31A02"/>
    <w:rsid w:val="00D3323C"/>
    <w:rsid w:val="00D33456"/>
    <w:rsid w:val="00D3396F"/>
    <w:rsid w:val="00D33D4D"/>
    <w:rsid w:val="00D34A0B"/>
    <w:rsid w:val="00D36234"/>
    <w:rsid w:val="00D36371"/>
    <w:rsid w:val="00D40CEA"/>
    <w:rsid w:val="00D411DB"/>
    <w:rsid w:val="00D415B4"/>
    <w:rsid w:val="00D437D8"/>
    <w:rsid w:val="00D44994"/>
    <w:rsid w:val="00D45709"/>
    <w:rsid w:val="00D45DF3"/>
    <w:rsid w:val="00D46011"/>
    <w:rsid w:val="00D46174"/>
    <w:rsid w:val="00D46317"/>
    <w:rsid w:val="00D47DD0"/>
    <w:rsid w:val="00D50183"/>
    <w:rsid w:val="00D50775"/>
    <w:rsid w:val="00D51AE1"/>
    <w:rsid w:val="00D51D12"/>
    <w:rsid w:val="00D5362B"/>
    <w:rsid w:val="00D53BA9"/>
    <w:rsid w:val="00D54490"/>
    <w:rsid w:val="00D55065"/>
    <w:rsid w:val="00D55072"/>
    <w:rsid w:val="00D551B5"/>
    <w:rsid w:val="00D56951"/>
    <w:rsid w:val="00D56CDD"/>
    <w:rsid w:val="00D56D7C"/>
    <w:rsid w:val="00D56DB2"/>
    <w:rsid w:val="00D570AF"/>
    <w:rsid w:val="00D57164"/>
    <w:rsid w:val="00D5747F"/>
    <w:rsid w:val="00D57495"/>
    <w:rsid w:val="00D574FA"/>
    <w:rsid w:val="00D5783F"/>
    <w:rsid w:val="00D60C8D"/>
    <w:rsid w:val="00D61374"/>
    <w:rsid w:val="00D6168A"/>
    <w:rsid w:val="00D616A5"/>
    <w:rsid w:val="00D61FF0"/>
    <w:rsid w:val="00D6211D"/>
    <w:rsid w:val="00D62C97"/>
    <w:rsid w:val="00D62FB6"/>
    <w:rsid w:val="00D63517"/>
    <w:rsid w:val="00D63B75"/>
    <w:rsid w:val="00D6467A"/>
    <w:rsid w:val="00D659B1"/>
    <w:rsid w:val="00D66771"/>
    <w:rsid w:val="00D66E18"/>
    <w:rsid w:val="00D6734D"/>
    <w:rsid w:val="00D679CF"/>
    <w:rsid w:val="00D679D3"/>
    <w:rsid w:val="00D70C6A"/>
    <w:rsid w:val="00D71E2D"/>
    <w:rsid w:val="00D7356F"/>
    <w:rsid w:val="00D73587"/>
    <w:rsid w:val="00D73CD9"/>
    <w:rsid w:val="00D73E38"/>
    <w:rsid w:val="00D73EBB"/>
    <w:rsid w:val="00D74868"/>
    <w:rsid w:val="00D751FB"/>
    <w:rsid w:val="00D754D6"/>
    <w:rsid w:val="00D761AA"/>
    <w:rsid w:val="00D76968"/>
    <w:rsid w:val="00D76F30"/>
    <w:rsid w:val="00D76FAE"/>
    <w:rsid w:val="00D777D7"/>
    <w:rsid w:val="00D7795F"/>
    <w:rsid w:val="00D77CE1"/>
    <w:rsid w:val="00D80186"/>
    <w:rsid w:val="00D80AB8"/>
    <w:rsid w:val="00D81792"/>
    <w:rsid w:val="00D819B1"/>
    <w:rsid w:val="00D82494"/>
    <w:rsid w:val="00D82C14"/>
    <w:rsid w:val="00D83AE9"/>
    <w:rsid w:val="00D857B8"/>
    <w:rsid w:val="00D8637B"/>
    <w:rsid w:val="00D87175"/>
    <w:rsid w:val="00D87751"/>
    <w:rsid w:val="00D87ABF"/>
    <w:rsid w:val="00D90CD3"/>
    <w:rsid w:val="00D919E6"/>
    <w:rsid w:val="00D91BE1"/>
    <w:rsid w:val="00D91FA3"/>
    <w:rsid w:val="00D92C29"/>
    <w:rsid w:val="00D936E2"/>
    <w:rsid w:val="00D93CFB"/>
    <w:rsid w:val="00D93E6F"/>
    <w:rsid w:val="00D944D6"/>
    <w:rsid w:val="00D95104"/>
    <w:rsid w:val="00D95600"/>
    <w:rsid w:val="00D967B3"/>
    <w:rsid w:val="00D9683C"/>
    <w:rsid w:val="00D9740F"/>
    <w:rsid w:val="00D97455"/>
    <w:rsid w:val="00D9770E"/>
    <w:rsid w:val="00D97884"/>
    <w:rsid w:val="00DA0493"/>
    <w:rsid w:val="00DA0A7F"/>
    <w:rsid w:val="00DA0A90"/>
    <w:rsid w:val="00DA1C31"/>
    <w:rsid w:val="00DA20BC"/>
    <w:rsid w:val="00DA2ED7"/>
    <w:rsid w:val="00DA3E7A"/>
    <w:rsid w:val="00DA3FBB"/>
    <w:rsid w:val="00DA430C"/>
    <w:rsid w:val="00DA615D"/>
    <w:rsid w:val="00DA6598"/>
    <w:rsid w:val="00DA6C0F"/>
    <w:rsid w:val="00DA702F"/>
    <w:rsid w:val="00DA7F8A"/>
    <w:rsid w:val="00DB0176"/>
    <w:rsid w:val="00DB020F"/>
    <w:rsid w:val="00DB0404"/>
    <w:rsid w:val="00DB11F8"/>
    <w:rsid w:val="00DB18F8"/>
    <w:rsid w:val="00DB1F2A"/>
    <w:rsid w:val="00DB297F"/>
    <w:rsid w:val="00DB3153"/>
    <w:rsid w:val="00DB317A"/>
    <w:rsid w:val="00DB3B82"/>
    <w:rsid w:val="00DB485D"/>
    <w:rsid w:val="00DB4BD6"/>
    <w:rsid w:val="00DB57EB"/>
    <w:rsid w:val="00DB6308"/>
    <w:rsid w:val="00DB683A"/>
    <w:rsid w:val="00DB6BE4"/>
    <w:rsid w:val="00DC1327"/>
    <w:rsid w:val="00DC1350"/>
    <w:rsid w:val="00DC28B3"/>
    <w:rsid w:val="00DC3237"/>
    <w:rsid w:val="00DC41A4"/>
    <w:rsid w:val="00DC4CE7"/>
    <w:rsid w:val="00DC5672"/>
    <w:rsid w:val="00DC60A2"/>
    <w:rsid w:val="00DC6600"/>
    <w:rsid w:val="00DC67BD"/>
    <w:rsid w:val="00DC6924"/>
    <w:rsid w:val="00DC71F2"/>
    <w:rsid w:val="00DC7686"/>
    <w:rsid w:val="00DD0986"/>
    <w:rsid w:val="00DD0D71"/>
    <w:rsid w:val="00DD135C"/>
    <w:rsid w:val="00DD1CA1"/>
    <w:rsid w:val="00DD2025"/>
    <w:rsid w:val="00DD22EA"/>
    <w:rsid w:val="00DD2348"/>
    <w:rsid w:val="00DD23A0"/>
    <w:rsid w:val="00DD23ED"/>
    <w:rsid w:val="00DD2472"/>
    <w:rsid w:val="00DD2A32"/>
    <w:rsid w:val="00DD34B2"/>
    <w:rsid w:val="00DD3EF5"/>
    <w:rsid w:val="00DD4542"/>
    <w:rsid w:val="00DD4A6F"/>
    <w:rsid w:val="00DD50ED"/>
    <w:rsid w:val="00DD53FA"/>
    <w:rsid w:val="00DD5955"/>
    <w:rsid w:val="00DD5D36"/>
    <w:rsid w:val="00DD5F42"/>
    <w:rsid w:val="00DD617B"/>
    <w:rsid w:val="00DD690E"/>
    <w:rsid w:val="00DE0876"/>
    <w:rsid w:val="00DE0A03"/>
    <w:rsid w:val="00DE0E59"/>
    <w:rsid w:val="00DE0F6C"/>
    <w:rsid w:val="00DE219B"/>
    <w:rsid w:val="00DE26FA"/>
    <w:rsid w:val="00DE38F8"/>
    <w:rsid w:val="00DE4045"/>
    <w:rsid w:val="00DE40DC"/>
    <w:rsid w:val="00DE42D8"/>
    <w:rsid w:val="00DE4559"/>
    <w:rsid w:val="00DE47A0"/>
    <w:rsid w:val="00DE52E3"/>
    <w:rsid w:val="00DE566E"/>
    <w:rsid w:val="00DE7C00"/>
    <w:rsid w:val="00DF03E9"/>
    <w:rsid w:val="00DF03ED"/>
    <w:rsid w:val="00DF04EE"/>
    <w:rsid w:val="00DF0BF4"/>
    <w:rsid w:val="00DF179D"/>
    <w:rsid w:val="00DF1E9C"/>
    <w:rsid w:val="00DF233F"/>
    <w:rsid w:val="00DF4572"/>
    <w:rsid w:val="00DF4658"/>
    <w:rsid w:val="00DF6C8B"/>
    <w:rsid w:val="00DF6D90"/>
    <w:rsid w:val="00DF6F17"/>
    <w:rsid w:val="00DF78FA"/>
    <w:rsid w:val="00E002F1"/>
    <w:rsid w:val="00E0082C"/>
    <w:rsid w:val="00E01064"/>
    <w:rsid w:val="00E01289"/>
    <w:rsid w:val="00E01D12"/>
    <w:rsid w:val="00E01DAA"/>
    <w:rsid w:val="00E023E5"/>
    <w:rsid w:val="00E02432"/>
    <w:rsid w:val="00E04022"/>
    <w:rsid w:val="00E04CBA"/>
    <w:rsid w:val="00E0552A"/>
    <w:rsid w:val="00E0728F"/>
    <w:rsid w:val="00E07316"/>
    <w:rsid w:val="00E0755C"/>
    <w:rsid w:val="00E11765"/>
    <w:rsid w:val="00E11A61"/>
    <w:rsid w:val="00E13E3F"/>
    <w:rsid w:val="00E14A7E"/>
    <w:rsid w:val="00E151E1"/>
    <w:rsid w:val="00E15694"/>
    <w:rsid w:val="00E17619"/>
    <w:rsid w:val="00E17805"/>
    <w:rsid w:val="00E20C6E"/>
    <w:rsid w:val="00E20F79"/>
    <w:rsid w:val="00E21278"/>
    <w:rsid w:val="00E22558"/>
    <w:rsid w:val="00E22CCD"/>
    <w:rsid w:val="00E237A4"/>
    <w:rsid w:val="00E23A11"/>
    <w:rsid w:val="00E23FB7"/>
    <w:rsid w:val="00E24A27"/>
    <w:rsid w:val="00E25F89"/>
    <w:rsid w:val="00E265B8"/>
    <w:rsid w:val="00E30111"/>
    <w:rsid w:val="00E30AC3"/>
    <w:rsid w:val="00E321C5"/>
    <w:rsid w:val="00E32BC0"/>
    <w:rsid w:val="00E32D62"/>
    <w:rsid w:val="00E330FD"/>
    <w:rsid w:val="00E339DC"/>
    <w:rsid w:val="00E33E15"/>
    <w:rsid w:val="00E361B8"/>
    <w:rsid w:val="00E36A1B"/>
    <w:rsid w:val="00E404F9"/>
    <w:rsid w:val="00E42392"/>
    <w:rsid w:val="00E429ED"/>
    <w:rsid w:val="00E42E0E"/>
    <w:rsid w:val="00E431CD"/>
    <w:rsid w:val="00E43F37"/>
    <w:rsid w:val="00E450ED"/>
    <w:rsid w:val="00E46962"/>
    <w:rsid w:val="00E4791B"/>
    <w:rsid w:val="00E47E31"/>
    <w:rsid w:val="00E50A9C"/>
    <w:rsid w:val="00E50AC6"/>
    <w:rsid w:val="00E518AD"/>
    <w:rsid w:val="00E51DDD"/>
    <w:rsid w:val="00E51FDD"/>
    <w:rsid w:val="00E52181"/>
    <w:rsid w:val="00E52435"/>
    <w:rsid w:val="00E53122"/>
    <w:rsid w:val="00E5351B"/>
    <w:rsid w:val="00E53FA9"/>
    <w:rsid w:val="00E5414C"/>
    <w:rsid w:val="00E547B3"/>
    <w:rsid w:val="00E55AA2"/>
    <w:rsid w:val="00E57038"/>
    <w:rsid w:val="00E5733D"/>
    <w:rsid w:val="00E57855"/>
    <w:rsid w:val="00E6033D"/>
    <w:rsid w:val="00E61CC0"/>
    <w:rsid w:val="00E61ED6"/>
    <w:rsid w:val="00E6277B"/>
    <w:rsid w:val="00E62C6F"/>
    <w:rsid w:val="00E638BF"/>
    <w:rsid w:val="00E64424"/>
    <w:rsid w:val="00E64C99"/>
    <w:rsid w:val="00E64CD3"/>
    <w:rsid w:val="00E6519A"/>
    <w:rsid w:val="00E65DCC"/>
    <w:rsid w:val="00E66CD0"/>
    <w:rsid w:val="00E671C9"/>
    <w:rsid w:val="00E6743F"/>
    <w:rsid w:val="00E6758E"/>
    <w:rsid w:val="00E67E23"/>
    <w:rsid w:val="00E70002"/>
    <w:rsid w:val="00E70016"/>
    <w:rsid w:val="00E70BC7"/>
    <w:rsid w:val="00E70FBC"/>
    <w:rsid w:val="00E72167"/>
    <w:rsid w:val="00E72C01"/>
    <w:rsid w:val="00E741AC"/>
    <w:rsid w:val="00E74D49"/>
    <w:rsid w:val="00E75125"/>
    <w:rsid w:val="00E75174"/>
    <w:rsid w:val="00E75EBA"/>
    <w:rsid w:val="00E763B4"/>
    <w:rsid w:val="00E76CAC"/>
    <w:rsid w:val="00E77848"/>
    <w:rsid w:val="00E80514"/>
    <w:rsid w:val="00E80E5B"/>
    <w:rsid w:val="00E816C5"/>
    <w:rsid w:val="00E81CE0"/>
    <w:rsid w:val="00E81E7C"/>
    <w:rsid w:val="00E8224D"/>
    <w:rsid w:val="00E827DD"/>
    <w:rsid w:val="00E83104"/>
    <w:rsid w:val="00E839C3"/>
    <w:rsid w:val="00E83EA7"/>
    <w:rsid w:val="00E8519F"/>
    <w:rsid w:val="00E85CC3"/>
    <w:rsid w:val="00E8644A"/>
    <w:rsid w:val="00E90279"/>
    <w:rsid w:val="00E90635"/>
    <w:rsid w:val="00E909A1"/>
    <w:rsid w:val="00E90BFF"/>
    <w:rsid w:val="00E91F04"/>
    <w:rsid w:val="00E91F35"/>
    <w:rsid w:val="00E92E9C"/>
    <w:rsid w:val="00E95221"/>
    <w:rsid w:val="00E95BA6"/>
    <w:rsid w:val="00E96F2F"/>
    <w:rsid w:val="00E97085"/>
    <w:rsid w:val="00E97648"/>
    <w:rsid w:val="00E97A1B"/>
    <w:rsid w:val="00EA0473"/>
    <w:rsid w:val="00EA0E4A"/>
    <w:rsid w:val="00EA0FF9"/>
    <w:rsid w:val="00EA1A54"/>
    <w:rsid w:val="00EA2226"/>
    <w:rsid w:val="00EA26FC"/>
    <w:rsid w:val="00EA3B5A"/>
    <w:rsid w:val="00EA410E"/>
    <w:rsid w:val="00EA426F"/>
    <w:rsid w:val="00EA4B3A"/>
    <w:rsid w:val="00EA4FD1"/>
    <w:rsid w:val="00EA53C2"/>
    <w:rsid w:val="00EA5695"/>
    <w:rsid w:val="00EA5B0A"/>
    <w:rsid w:val="00EA65AD"/>
    <w:rsid w:val="00EA7EC4"/>
    <w:rsid w:val="00EA7FCF"/>
    <w:rsid w:val="00EB0CA3"/>
    <w:rsid w:val="00EB104F"/>
    <w:rsid w:val="00EB17DF"/>
    <w:rsid w:val="00EB1B27"/>
    <w:rsid w:val="00EB1DA8"/>
    <w:rsid w:val="00EB4CFF"/>
    <w:rsid w:val="00EB5476"/>
    <w:rsid w:val="00EB60FF"/>
    <w:rsid w:val="00EB69E4"/>
    <w:rsid w:val="00EB70B0"/>
    <w:rsid w:val="00EB7633"/>
    <w:rsid w:val="00EB7716"/>
    <w:rsid w:val="00EB7736"/>
    <w:rsid w:val="00EC033E"/>
    <w:rsid w:val="00EC07CD"/>
    <w:rsid w:val="00EC14F8"/>
    <w:rsid w:val="00EC2462"/>
    <w:rsid w:val="00EC2E2D"/>
    <w:rsid w:val="00EC2F02"/>
    <w:rsid w:val="00EC462B"/>
    <w:rsid w:val="00EC4723"/>
    <w:rsid w:val="00EC520A"/>
    <w:rsid w:val="00EC56E0"/>
    <w:rsid w:val="00EC5DC8"/>
    <w:rsid w:val="00EC6057"/>
    <w:rsid w:val="00EC6847"/>
    <w:rsid w:val="00EC7741"/>
    <w:rsid w:val="00EC7987"/>
    <w:rsid w:val="00EC7DB6"/>
    <w:rsid w:val="00ED1017"/>
    <w:rsid w:val="00ED1472"/>
    <w:rsid w:val="00ED162F"/>
    <w:rsid w:val="00ED2E20"/>
    <w:rsid w:val="00ED2E52"/>
    <w:rsid w:val="00ED3024"/>
    <w:rsid w:val="00ED36B8"/>
    <w:rsid w:val="00ED4F65"/>
    <w:rsid w:val="00ED5FE4"/>
    <w:rsid w:val="00ED71C5"/>
    <w:rsid w:val="00EE16FA"/>
    <w:rsid w:val="00EE206F"/>
    <w:rsid w:val="00EE3C42"/>
    <w:rsid w:val="00EE3D4F"/>
    <w:rsid w:val="00EE534D"/>
    <w:rsid w:val="00EE5560"/>
    <w:rsid w:val="00EE6F1E"/>
    <w:rsid w:val="00EF0348"/>
    <w:rsid w:val="00EF1EFD"/>
    <w:rsid w:val="00EF1F9C"/>
    <w:rsid w:val="00EF33E6"/>
    <w:rsid w:val="00EF4366"/>
    <w:rsid w:val="00EF4CD6"/>
    <w:rsid w:val="00EF55A0"/>
    <w:rsid w:val="00EF6390"/>
    <w:rsid w:val="00EF63D1"/>
    <w:rsid w:val="00EF6513"/>
    <w:rsid w:val="00EF6683"/>
    <w:rsid w:val="00EF6E65"/>
    <w:rsid w:val="00EF7002"/>
    <w:rsid w:val="00EF769B"/>
    <w:rsid w:val="00EF7BF5"/>
    <w:rsid w:val="00F006C3"/>
    <w:rsid w:val="00F00887"/>
    <w:rsid w:val="00F027BA"/>
    <w:rsid w:val="00F0361F"/>
    <w:rsid w:val="00F03E79"/>
    <w:rsid w:val="00F0402C"/>
    <w:rsid w:val="00F04BD8"/>
    <w:rsid w:val="00F04DCE"/>
    <w:rsid w:val="00F05500"/>
    <w:rsid w:val="00F0628D"/>
    <w:rsid w:val="00F06651"/>
    <w:rsid w:val="00F07DE6"/>
    <w:rsid w:val="00F1056C"/>
    <w:rsid w:val="00F107F1"/>
    <w:rsid w:val="00F10FC1"/>
    <w:rsid w:val="00F112FD"/>
    <w:rsid w:val="00F118C6"/>
    <w:rsid w:val="00F1256C"/>
    <w:rsid w:val="00F12E24"/>
    <w:rsid w:val="00F133A1"/>
    <w:rsid w:val="00F136BB"/>
    <w:rsid w:val="00F13ECD"/>
    <w:rsid w:val="00F155CE"/>
    <w:rsid w:val="00F15B6B"/>
    <w:rsid w:val="00F17EAE"/>
    <w:rsid w:val="00F2092C"/>
    <w:rsid w:val="00F20A29"/>
    <w:rsid w:val="00F218D4"/>
    <w:rsid w:val="00F2250A"/>
    <w:rsid w:val="00F22593"/>
    <w:rsid w:val="00F227C7"/>
    <w:rsid w:val="00F22984"/>
    <w:rsid w:val="00F229A0"/>
    <w:rsid w:val="00F2336F"/>
    <w:rsid w:val="00F23C32"/>
    <w:rsid w:val="00F24788"/>
    <w:rsid w:val="00F2640F"/>
    <w:rsid w:val="00F26A2B"/>
    <w:rsid w:val="00F279B3"/>
    <w:rsid w:val="00F27C34"/>
    <w:rsid w:val="00F27E46"/>
    <w:rsid w:val="00F301C2"/>
    <w:rsid w:val="00F302E1"/>
    <w:rsid w:val="00F3104E"/>
    <w:rsid w:val="00F31991"/>
    <w:rsid w:val="00F31B22"/>
    <w:rsid w:val="00F31B49"/>
    <w:rsid w:val="00F32BBF"/>
    <w:rsid w:val="00F32F56"/>
    <w:rsid w:val="00F33D4F"/>
    <w:rsid w:val="00F34CD6"/>
    <w:rsid w:val="00F35873"/>
    <w:rsid w:val="00F35920"/>
    <w:rsid w:val="00F366A5"/>
    <w:rsid w:val="00F36C5F"/>
    <w:rsid w:val="00F37259"/>
    <w:rsid w:val="00F37FD5"/>
    <w:rsid w:val="00F40437"/>
    <w:rsid w:val="00F405A4"/>
    <w:rsid w:val="00F41F05"/>
    <w:rsid w:val="00F42802"/>
    <w:rsid w:val="00F433BD"/>
    <w:rsid w:val="00F44EC5"/>
    <w:rsid w:val="00F4512A"/>
    <w:rsid w:val="00F468E5"/>
    <w:rsid w:val="00F46DC7"/>
    <w:rsid w:val="00F47498"/>
    <w:rsid w:val="00F50601"/>
    <w:rsid w:val="00F512B2"/>
    <w:rsid w:val="00F5283D"/>
    <w:rsid w:val="00F52ABA"/>
    <w:rsid w:val="00F52BC7"/>
    <w:rsid w:val="00F53BF4"/>
    <w:rsid w:val="00F54266"/>
    <w:rsid w:val="00F5427C"/>
    <w:rsid w:val="00F55043"/>
    <w:rsid w:val="00F560A6"/>
    <w:rsid w:val="00F5619D"/>
    <w:rsid w:val="00F56DCF"/>
    <w:rsid w:val="00F57034"/>
    <w:rsid w:val="00F5728A"/>
    <w:rsid w:val="00F60707"/>
    <w:rsid w:val="00F60BE9"/>
    <w:rsid w:val="00F61FD8"/>
    <w:rsid w:val="00F62363"/>
    <w:rsid w:val="00F62DBF"/>
    <w:rsid w:val="00F631C5"/>
    <w:rsid w:val="00F6389F"/>
    <w:rsid w:val="00F641FC"/>
    <w:rsid w:val="00F647F7"/>
    <w:rsid w:val="00F65572"/>
    <w:rsid w:val="00F6583C"/>
    <w:rsid w:val="00F6589A"/>
    <w:rsid w:val="00F6783E"/>
    <w:rsid w:val="00F67A45"/>
    <w:rsid w:val="00F67D5F"/>
    <w:rsid w:val="00F70DBE"/>
    <w:rsid w:val="00F71124"/>
    <w:rsid w:val="00F71888"/>
    <w:rsid w:val="00F719CD"/>
    <w:rsid w:val="00F71BB8"/>
    <w:rsid w:val="00F72584"/>
    <w:rsid w:val="00F7290D"/>
    <w:rsid w:val="00F7302C"/>
    <w:rsid w:val="00F7302F"/>
    <w:rsid w:val="00F732EC"/>
    <w:rsid w:val="00F73D08"/>
    <w:rsid w:val="00F7586B"/>
    <w:rsid w:val="00F75F2F"/>
    <w:rsid w:val="00F76445"/>
    <w:rsid w:val="00F76ECC"/>
    <w:rsid w:val="00F773C4"/>
    <w:rsid w:val="00F80399"/>
    <w:rsid w:val="00F80F27"/>
    <w:rsid w:val="00F812C8"/>
    <w:rsid w:val="00F8132D"/>
    <w:rsid w:val="00F818AE"/>
    <w:rsid w:val="00F81B40"/>
    <w:rsid w:val="00F820C4"/>
    <w:rsid w:val="00F83829"/>
    <w:rsid w:val="00F839E4"/>
    <w:rsid w:val="00F83F29"/>
    <w:rsid w:val="00F84069"/>
    <w:rsid w:val="00F843D7"/>
    <w:rsid w:val="00F84A4F"/>
    <w:rsid w:val="00F84C84"/>
    <w:rsid w:val="00F85536"/>
    <w:rsid w:val="00F86196"/>
    <w:rsid w:val="00F8657A"/>
    <w:rsid w:val="00F86642"/>
    <w:rsid w:val="00F8679A"/>
    <w:rsid w:val="00F86A12"/>
    <w:rsid w:val="00F87117"/>
    <w:rsid w:val="00F8736C"/>
    <w:rsid w:val="00F87B86"/>
    <w:rsid w:val="00F9030E"/>
    <w:rsid w:val="00F9061B"/>
    <w:rsid w:val="00F90ADB"/>
    <w:rsid w:val="00F90D69"/>
    <w:rsid w:val="00F90E78"/>
    <w:rsid w:val="00F91209"/>
    <w:rsid w:val="00F9221F"/>
    <w:rsid w:val="00F92445"/>
    <w:rsid w:val="00F931C7"/>
    <w:rsid w:val="00F93387"/>
    <w:rsid w:val="00F93559"/>
    <w:rsid w:val="00F93D72"/>
    <w:rsid w:val="00F93E65"/>
    <w:rsid w:val="00F94070"/>
    <w:rsid w:val="00F950B5"/>
    <w:rsid w:val="00F9513F"/>
    <w:rsid w:val="00F97908"/>
    <w:rsid w:val="00F97B43"/>
    <w:rsid w:val="00FA06CB"/>
    <w:rsid w:val="00FA07F8"/>
    <w:rsid w:val="00FA105C"/>
    <w:rsid w:val="00FA1475"/>
    <w:rsid w:val="00FA148A"/>
    <w:rsid w:val="00FA1FCA"/>
    <w:rsid w:val="00FA27C8"/>
    <w:rsid w:val="00FA35E1"/>
    <w:rsid w:val="00FA3B76"/>
    <w:rsid w:val="00FA4D66"/>
    <w:rsid w:val="00FA549A"/>
    <w:rsid w:val="00FA5A4E"/>
    <w:rsid w:val="00FA7175"/>
    <w:rsid w:val="00FA7739"/>
    <w:rsid w:val="00FB0082"/>
    <w:rsid w:val="00FB0243"/>
    <w:rsid w:val="00FB0DD2"/>
    <w:rsid w:val="00FB1518"/>
    <w:rsid w:val="00FB1527"/>
    <w:rsid w:val="00FB1B02"/>
    <w:rsid w:val="00FB2537"/>
    <w:rsid w:val="00FB2AA2"/>
    <w:rsid w:val="00FB33DC"/>
    <w:rsid w:val="00FB37AB"/>
    <w:rsid w:val="00FB3D2E"/>
    <w:rsid w:val="00FB4209"/>
    <w:rsid w:val="00FB4338"/>
    <w:rsid w:val="00FB477E"/>
    <w:rsid w:val="00FB4C9C"/>
    <w:rsid w:val="00FB555E"/>
    <w:rsid w:val="00FB60A6"/>
    <w:rsid w:val="00FB6165"/>
    <w:rsid w:val="00FB7A4D"/>
    <w:rsid w:val="00FC0150"/>
    <w:rsid w:val="00FC02F4"/>
    <w:rsid w:val="00FC03AB"/>
    <w:rsid w:val="00FC03B6"/>
    <w:rsid w:val="00FC4729"/>
    <w:rsid w:val="00FC4A8C"/>
    <w:rsid w:val="00FC53DB"/>
    <w:rsid w:val="00FC5714"/>
    <w:rsid w:val="00FC5FC2"/>
    <w:rsid w:val="00FC6177"/>
    <w:rsid w:val="00FC62F3"/>
    <w:rsid w:val="00FC63D1"/>
    <w:rsid w:val="00FC7528"/>
    <w:rsid w:val="00FD0572"/>
    <w:rsid w:val="00FD1A97"/>
    <w:rsid w:val="00FD2D7B"/>
    <w:rsid w:val="00FD37F6"/>
    <w:rsid w:val="00FD4589"/>
    <w:rsid w:val="00FD473E"/>
    <w:rsid w:val="00FD47DC"/>
    <w:rsid w:val="00FD4A63"/>
    <w:rsid w:val="00FD4DE6"/>
    <w:rsid w:val="00FD697E"/>
    <w:rsid w:val="00FD6BC5"/>
    <w:rsid w:val="00FD73FB"/>
    <w:rsid w:val="00FD7DF9"/>
    <w:rsid w:val="00FE0B51"/>
    <w:rsid w:val="00FE0B78"/>
    <w:rsid w:val="00FE0ED4"/>
    <w:rsid w:val="00FE18F6"/>
    <w:rsid w:val="00FE1EAB"/>
    <w:rsid w:val="00FE321F"/>
    <w:rsid w:val="00FE3465"/>
    <w:rsid w:val="00FE3554"/>
    <w:rsid w:val="00FE4296"/>
    <w:rsid w:val="00FE4720"/>
    <w:rsid w:val="00FE49AF"/>
    <w:rsid w:val="00FE5F14"/>
    <w:rsid w:val="00FE66EC"/>
    <w:rsid w:val="00FE67CF"/>
    <w:rsid w:val="00FE6D20"/>
    <w:rsid w:val="00FE6FB9"/>
    <w:rsid w:val="00FE7549"/>
    <w:rsid w:val="00FE7BCC"/>
    <w:rsid w:val="00FE7FB1"/>
    <w:rsid w:val="00FF126D"/>
    <w:rsid w:val="00FF1CAB"/>
    <w:rsid w:val="00FF1E09"/>
    <w:rsid w:val="00FF2310"/>
    <w:rsid w:val="00FF2E73"/>
    <w:rsid w:val="00FF40BD"/>
    <w:rsid w:val="00FF4AE2"/>
    <w:rsid w:val="00FF4DFC"/>
    <w:rsid w:val="00FF50A8"/>
    <w:rsid w:val="00FF571E"/>
    <w:rsid w:val="00FF583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C4AD9"/>
  <w15:docId w15:val="{5C3BF14E-A53D-4B96-9E3E-D3242764F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BA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07316"/>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E07316"/>
    <w:pPr>
      <w:keepNext/>
      <w:numPr>
        <w:ilvl w:val="1"/>
        <w:numId w:val="2"/>
      </w:numPr>
      <w:spacing w:before="120"/>
      <w:ind w:rightChars="100" w:right="100"/>
      <w:outlineLvl w:val="1"/>
    </w:pPr>
    <w:rPr>
      <w:b/>
      <w:bCs/>
      <w:sz w:val="24"/>
    </w:rPr>
  </w:style>
  <w:style w:type="paragraph" w:styleId="Heading3">
    <w:name w:val="heading 3"/>
    <w:basedOn w:val="Normal"/>
    <w:next w:val="Normal"/>
    <w:qFormat/>
    <w:rsid w:val="00E07316"/>
    <w:pPr>
      <w:keepNext/>
      <w:numPr>
        <w:ilvl w:val="2"/>
        <w:numId w:val="2"/>
      </w:numPr>
      <w:tabs>
        <w:tab w:val="clear" w:pos="720"/>
      </w:tabs>
      <w:spacing w:before="120"/>
      <w:outlineLvl w:val="2"/>
    </w:pPr>
    <w:rPr>
      <w:b/>
    </w:rPr>
  </w:style>
  <w:style w:type="paragraph" w:styleId="Heading4">
    <w:name w:val="heading 4"/>
    <w:basedOn w:val="Normal"/>
    <w:next w:val="Normal"/>
    <w:qFormat/>
    <w:rsid w:val="00E0731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0731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E6BB6"/>
    <w:pPr>
      <w:numPr>
        <w:ilvl w:val="5"/>
        <w:numId w:val="2"/>
      </w:numPr>
      <w:spacing w:before="240" w:after="60"/>
      <w:outlineLvl w:val="5"/>
    </w:pPr>
    <w:rPr>
      <w:b/>
      <w:bCs/>
    </w:rPr>
  </w:style>
  <w:style w:type="paragraph" w:styleId="Heading7">
    <w:name w:val="heading 7"/>
    <w:basedOn w:val="Normal"/>
    <w:next w:val="Normal"/>
    <w:qFormat/>
    <w:rsid w:val="009E6BB6"/>
    <w:pPr>
      <w:numPr>
        <w:ilvl w:val="6"/>
        <w:numId w:val="2"/>
      </w:numPr>
      <w:spacing w:before="240" w:after="60"/>
      <w:outlineLvl w:val="6"/>
    </w:pPr>
    <w:rPr>
      <w:sz w:val="24"/>
      <w:szCs w:val="24"/>
    </w:rPr>
  </w:style>
  <w:style w:type="paragraph" w:styleId="Heading8">
    <w:name w:val="heading 8"/>
    <w:basedOn w:val="Normal"/>
    <w:next w:val="Normal"/>
    <w:qFormat/>
    <w:rsid w:val="009E6BB6"/>
    <w:pPr>
      <w:numPr>
        <w:ilvl w:val="7"/>
        <w:numId w:val="2"/>
      </w:numPr>
      <w:spacing w:before="240" w:after="60"/>
      <w:outlineLvl w:val="7"/>
    </w:pPr>
    <w:rPr>
      <w:i/>
      <w:iCs/>
      <w:sz w:val="24"/>
      <w:szCs w:val="24"/>
    </w:rPr>
  </w:style>
  <w:style w:type="paragraph" w:styleId="Heading9">
    <w:name w:val="heading 9"/>
    <w:basedOn w:val="Normal"/>
    <w:next w:val="Normal"/>
    <w:qFormat/>
    <w:rsid w:val="009E6BB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6BB6"/>
    <w:rPr>
      <w:sz w:val="20"/>
      <w:szCs w:val="20"/>
    </w:rPr>
  </w:style>
  <w:style w:type="character" w:customStyle="1" w:styleId="BodyTextChar">
    <w:name w:val="Body Text Char"/>
    <w:basedOn w:val="DefaultParagraphFont"/>
    <w:link w:val="BodyText"/>
    <w:rsid w:val="00CF195E"/>
  </w:style>
  <w:style w:type="character" w:styleId="Hyperlink">
    <w:name w:val="Hyperlink"/>
    <w:rsid w:val="009E6BB6"/>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9E6BB6"/>
    <w:pPr>
      <w:jc w:val="center"/>
    </w:pPr>
    <w:rPr>
      <w:b/>
      <w:bCs/>
      <w:sz w:val="20"/>
      <w:szCs w:val="20"/>
      <w:lang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411AF"/>
    <w:rPr>
      <w:b/>
      <w:bCs/>
    </w:rPr>
  </w:style>
  <w:style w:type="paragraph" w:styleId="ListBullet">
    <w:name w:val="List Bullet"/>
    <w:basedOn w:val="List"/>
    <w:rsid w:val="009E6BB6"/>
    <w:pPr>
      <w:autoSpaceDE/>
      <w:autoSpaceDN/>
      <w:adjustRightInd/>
      <w:spacing w:after="180"/>
      <w:ind w:left="568" w:hanging="284"/>
      <w:jc w:val="left"/>
    </w:pPr>
    <w:rPr>
      <w:sz w:val="20"/>
      <w:szCs w:val="20"/>
      <w:lang w:val="en-GB"/>
    </w:rPr>
  </w:style>
  <w:style w:type="paragraph" w:styleId="List">
    <w:name w:val="List"/>
    <w:basedOn w:val="Normal"/>
    <w:rsid w:val="009E6BB6"/>
    <w:pPr>
      <w:ind w:left="360" w:hanging="360"/>
    </w:pPr>
  </w:style>
  <w:style w:type="paragraph" w:styleId="BodyText2">
    <w:name w:val="Body Text 2"/>
    <w:basedOn w:val="Normal"/>
    <w:rsid w:val="009E6BB6"/>
    <w:pPr>
      <w:spacing w:after="0"/>
      <w:jc w:val="left"/>
    </w:pPr>
    <w:rPr>
      <w:szCs w:val="20"/>
    </w:rPr>
  </w:style>
  <w:style w:type="paragraph" w:styleId="BalloonText">
    <w:name w:val="Balloon Text"/>
    <w:basedOn w:val="Normal"/>
    <w:semiHidden/>
    <w:rsid w:val="009E6BB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9E6BB6"/>
    <w:rPr>
      <w:color w:val="800080"/>
      <w:kern w:val="2"/>
      <w:u w:val="single"/>
      <w:lang w:val="en-GB" w:eastAsia="zh-CN" w:bidi="ar-SA"/>
    </w:rPr>
  </w:style>
  <w:style w:type="paragraph" w:styleId="FootnoteText">
    <w:name w:val="footnote text"/>
    <w:basedOn w:val="Normal"/>
    <w:semiHidden/>
    <w:rsid w:val="009E6BB6"/>
    <w:rPr>
      <w:sz w:val="20"/>
      <w:szCs w:val="20"/>
    </w:rPr>
  </w:style>
  <w:style w:type="character" w:styleId="FootnoteReference">
    <w:name w:val="footnote reference"/>
    <w:semiHidden/>
    <w:rsid w:val="009E6BB6"/>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R">
    <w:name w:val="TAR"/>
    <w:basedOn w:val="Normal"/>
    <w:rsid w:val="002D0AAA"/>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2D0AAA"/>
    <w:rPr>
      <w:b/>
    </w:rPr>
  </w:style>
  <w:style w:type="paragraph" w:customStyle="1" w:styleId="TAC">
    <w:name w:val="TAC"/>
    <w:basedOn w:val="Normal"/>
    <w:rsid w:val="002D0AAA"/>
    <w:pPr>
      <w:keepNext/>
      <w:keepLines/>
      <w:autoSpaceDE/>
      <w:autoSpaceDN/>
      <w:adjustRightInd/>
      <w:snapToGrid/>
      <w:spacing w:after="0"/>
      <w:jc w:val="center"/>
    </w:pPr>
    <w:rPr>
      <w:rFonts w:ascii="Arial" w:hAnsi="Arial"/>
      <w:sz w:val="18"/>
      <w:szCs w:val="20"/>
      <w:lang w:val="en-GB"/>
    </w:rPr>
  </w:style>
  <w:style w:type="character" w:customStyle="1" w:styleId="Heading2Char">
    <w:name w:val="Heading 2 Char"/>
    <w:link w:val="Heading2"/>
    <w:rsid w:val="00DB020F"/>
    <w:rPr>
      <w:b/>
      <w:bCs/>
      <w:sz w:val="24"/>
      <w:szCs w:val="22"/>
      <w:lang w:eastAsia="en-US"/>
    </w:rPr>
  </w:style>
  <w:style w:type="character" w:styleId="CommentReference">
    <w:name w:val="annotation reference"/>
    <w:rsid w:val="003D1BB7"/>
    <w:rPr>
      <w:kern w:val="2"/>
      <w:sz w:val="21"/>
      <w:szCs w:val="21"/>
      <w:lang w:val="en-GB" w:eastAsia="zh-CN" w:bidi="ar-SA"/>
    </w:rPr>
  </w:style>
  <w:style w:type="paragraph" w:styleId="CommentText">
    <w:name w:val="annotation text"/>
    <w:basedOn w:val="Normal"/>
    <w:link w:val="CommentTextChar"/>
    <w:rsid w:val="003D1BB7"/>
    <w:pPr>
      <w:jc w:val="left"/>
    </w:pPr>
    <w:rPr>
      <w:kern w:val="2"/>
      <w:lang w:val="en-GB"/>
    </w:rPr>
  </w:style>
  <w:style w:type="character" w:customStyle="1" w:styleId="CommentTextChar">
    <w:name w:val="Comment Text Char"/>
    <w:link w:val="CommentText"/>
    <w:rsid w:val="003D1BB7"/>
    <w:rPr>
      <w:kern w:val="2"/>
      <w:sz w:val="22"/>
      <w:szCs w:val="22"/>
      <w:lang w:val="en-GB" w:eastAsia="en-US" w:bidi="ar-SA"/>
    </w:rPr>
  </w:style>
  <w:style w:type="paragraph" w:styleId="CommentSubject">
    <w:name w:val="annotation subject"/>
    <w:basedOn w:val="CommentText"/>
    <w:next w:val="CommentText"/>
    <w:link w:val="CommentSubjectChar"/>
    <w:rsid w:val="003D1BB7"/>
    <w:rPr>
      <w:b/>
      <w:bCs/>
    </w:rPr>
  </w:style>
  <w:style w:type="character" w:customStyle="1" w:styleId="CommentSubjectChar">
    <w:name w:val="Comment Subject Char"/>
    <w:link w:val="CommentSubject"/>
    <w:rsid w:val="003D1BB7"/>
    <w:rPr>
      <w:b/>
      <w:bCs/>
      <w:kern w:val="2"/>
      <w:sz w:val="22"/>
      <w:szCs w:val="22"/>
      <w:lang w:val="en-GB" w:eastAsia="en-US" w:bidi="ar-SA"/>
    </w:rPr>
  </w:style>
  <w:style w:type="paragraph" w:styleId="DocumentMap">
    <w:name w:val="Document Map"/>
    <w:basedOn w:val="Normal"/>
    <w:link w:val="DocumentMapChar"/>
    <w:rsid w:val="00C765D7"/>
    <w:rPr>
      <w:rFonts w:ascii="SimSun"/>
      <w:kern w:val="2"/>
      <w:sz w:val="18"/>
      <w:szCs w:val="18"/>
      <w:lang w:val="en-GB"/>
    </w:rPr>
  </w:style>
  <w:style w:type="character" w:customStyle="1" w:styleId="DocumentMapChar">
    <w:name w:val="Document Map Char"/>
    <w:link w:val="DocumentMap"/>
    <w:rsid w:val="00C765D7"/>
    <w:rPr>
      <w:rFonts w:ascii="SimSun"/>
      <w:kern w:val="2"/>
      <w:sz w:val="18"/>
      <w:szCs w:val="18"/>
      <w:lang w:val="en-GB" w:eastAsia="en-US" w:bidi="ar-SA"/>
    </w:rPr>
  </w:style>
  <w:style w:type="paragraph" w:styleId="Revision">
    <w:name w:val="Revision"/>
    <w:hidden/>
    <w:uiPriority w:val="99"/>
    <w:semiHidden/>
    <w:rsid w:val="00A55BC0"/>
    <w:rPr>
      <w:sz w:val="22"/>
      <w:szCs w:val="22"/>
      <w:lang w:eastAsia="en-US"/>
    </w:rPr>
  </w:style>
  <w:style w:type="character" w:customStyle="1" w:styleId="shorttext">
    <w:name w:val="short_text"/>
    <w:basedOn w:val="DefaultParagraphFont"/>
    <w:rsid w:val="003B7F0D"/>
  </w:style>
  <w:style w:type="character" w:styleId="PlaceholderText">
    <w:name w:val="Placeholder Text"/>
    <w:basedOn w:val="DefaultParagraphFont"/>
    <w:uiPriority w:val="99"/>
    <w:semiHidden/>
    <w:rsid w:val="00902464"/>
    <w:rPr>
      <w:color w:val="808080"/>
    </w:rPr>
  </w:style>
  <w:style w:type="character" w:styleId="FollowedHyperlink">
    <w:name w:val="FollowedHyperlink"/>
    <w:rsid w:val="00E07316"/>
    <w:rPr>
      <w:color w:val="800080"/>
      <w:kern w:val="2"/>
      <w:u w:val="single"/>
      <w:lang w:val="en-GB" w:eastAsia="zh-CN" w:bidi="ar-SA"/>
    </w:rPr>
  </w:style>
  <w:style w:type="paragraph" w:styleId="ListParagraph">
    <w:name w:val="List Paragraph"/>
    <w:aliases w:val="- Bullets,목록 단락,?? ??,?????,????"/>
    <w:basedOn w:val="Normal"/>
    <w:link w:val="ListParagraphChar"/>
    <w:uiPriority w:val="34"/>
    <w:qFormat/>
    <w:rsid w:val="00E07316"/>
    <w:pPr>
      <w:ind w:firstLineChars="200" w:firstLine="420"/>
    </w:pPr>
  </w:style>
  <w:style w:type="character" w:customStyle="1" w:styleId="alt-edited1">
    <w:name w:val="alt-edited1"/>
    <w:basedOn w:val="DefaultParagraphFont"/>
    <w:rsid w:val="0009366D"/>
    <w:rPr>
      <w:color w:val="4D90F0"/>
    </w:rPr>
  </w:style>
  <w:style w:type="character" w:customStyle="1" w:styleId="ListParagraphChar">
    <w:name w:val="List Paragraph Char"/>
    <w:aliases w:val="- Bullets Char,목록 단락 Char,?? ?? Char,????? Char,???? Char"/>
    <w:link w:val="ListParagraph"/>
    <w:uiPriority w:val="34"/>
    <w:qFormat/>
    <w:locked/>
    <w:rsid w:val="00B9508E"/>
    <w:rPr>
      <w:sz w:val="22"/>
      <w:szCs w:val="22"/>
      <w:lang w:eastAsia="en-US"/>
    </w:rPr>
  </w:style>
  <w:style w:type="paragraph" w:customStyle="1" w:styleId="ZT">
    <w:name w:val="ZT"/>
    <w:rsid w:val="009F215F"/>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rsid w:val="00B14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14E75"/>
    <w:rPr>
      <w:rFonts w:ascii="Courier New" w:eastAsia="Times New Roman" w:hAnsi="Courier New"/>
      <w:noProof/>
      <w:sz w:val="16"/>
    </w:rPr>
  </w:style>
  <w:style w:type="paragraph" w:customStyle="1" w:styleId="B1">
    <w:name w:val="B1"/>
    <w:basedOn w:val="List"/>
    <w:link w:val="B1Char"/>
    <w:rsid w:val="00AA667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AA667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AA667B"/>
    <w:rPr>
      <w:rFonts w:eastAsia="MS Mincho"/>
      <w:lang w:val="en-GB" w:eastAsia="en-US"/>
    </w:rPr>
  </w:style>
  <w:style w:type="character" w:customStyle="1" w:styleId="B1Char">
    <w:name w:val="B1 Char"/>
    <w:link w:val="B1"/>
    <w:rsid w:val="00AA667B"/>
    <w:rPr>
      <w:rFonts w:eastAsia="MS Mincho"/>
      <w:lang w:val="en-GB" w:eastAsia="en-US"/>
    </w:rPr>
  </w:style>
  <w:style w:type="paragraph" w:styleId="List2">
    <w:name w:val="List 2"/>
    <w:basedOn w:val="Normal"/>
    <w:semiHidden/>
    <w:unhideWhenUsed/>
    <w:rsid w:val="00AA667B"/>
    <w:pPr>
      <w:ind w:leftChars="200" w:left="100" w:hangingChars="200" w:hanging="200"/>
      <w:contextualSpacing/>
    </w:pPr>
  </w:style>
  <w:style w:type="character" w:customStyle="1" w:styleId="gt-baf-word-clickable">
    <w:name w:val="gt-baf-word-clickable"/>
    <w:basedOn w:val="DefaultParagraphFont"/>
    <w:rsid w:val="00296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1089">
      <w:bodyDiv w:val="1"/>
      <w:marLeft w:val="0"/>
      <w:marRight w:val="0"/>
      <w:marTop w:val="0"/>
      <w:marBottom w:val="0"/>
      <w:divBdr>
        <w:top w:val="none" w:sz="0" w:space="0" w:color="auto"/>
        <w:left w:val="none" w:sz="0" w:space="0" w:color="auto"/>
        <w:bottom w:val="none" w:sz="0" w:space="0" w:color="auto"/>
        <w:right w:val="none" w:sz="0" w:space="0" w:color="auto"/>
      </w:divBdr>
    </w:div>
    <w:div w:id="46225396">
      <w:bodyDiv w:val="1"/>
      <w:marLeft w:val="0"/>
      <w:marRight w:val="0"/>
      <w:marTop w:val="0"/>
      <w:marBottom w:val="0"/>
      <w:divBdr>
        <w:top w:val="none" w:sz="0" w:space="0" w:color="auto"/>
        <w:left w:val="none" w:sz="0" w:space="0" w:color="auto"/>
        <w:bottom w:val="none" w:sz="0" w:space="0" w:color="auto"/>
        <w:right w:val="none" w:sz="0" w:space="0" w:color="auto"/>
      </w:divBdr>
    </w:div>
    <w:div w:id="48191250">
      <w:bodyDiv w:val="1"/>
      <w:marLeft w:val="0"/>
      <w:marRight w:val="0"/>
      <w:marTop w:val="0"/>
      <w:marBottom w:val="0"/>
      <w:divBdr>
        <w:top w:val="none" w:sz="0" w:space="0" w:color="auto"/>
        <w:left w:val="none" w:sz="0" w:space="0" w:color="auto"/>
        <w:bottom w:val="none" w:sz="0" w:space="0" w:color="auto"/>
        <w:right w:val="none" w:sz="0" w:space="0" w:color="auto"/>
      </w:divBdr>
    </w:div>
    <w:div w:id="101851987">
      <w:bodyDiv w:val="1"/>
      <w:marLeft w:val="0"/>
      <w:marRight w:val="0"/>
      <w:marTop w:val="0"/>
      <w:marBottom w:val="0"/>
      <w:divBdr>
        <w:top w:val="none" w:sz="0" w:space="0" w:color="auto"/>
        <w:left w:val="none" w:sz="0" w:space="0" w:color="auto"/>
        <w:bottom w:val="none" w:sz="0" w:space="0" w:color="auto"/>
        <w:right w:val="none" w:sz="0" w:space="0" w:color="auto"/>
      </w:divBdr>
    </w:div>
    <w:div w:id="108014910">
      <w:bodyDiv w:val="1"/>
      <w:marLeft w:val="0"/>
      <w:marRight w:val="0"/>
      <w:marTop w:val="0"/>
      <w:marBottom w:val="0"/>
      <w:divBdr>
        <w:top w:val="none" w:sz="0" w:space="0" w:color="auto"/>
        <w:left w:val="none" w:sz="0" w:space="0" w:color="auto"/>
        <w:bottom w:val="none" w:sz="0" w:space="0" w:color="auto"/>
        <w:right w:val="none" w:sz="0" w:space="0" w:color="auto"/>
      </w:divBdr>
    </w:div>
    <w:div w:id="137311696">
      <w:bodyDiv w:val="1"/>
      <w:marLeft w:val="0"/>
      <w:marRight w:val="0"/>
      <w:marTop w:val="0"/>
      <w:marBottom w:val="0"/>
      <w:divBdr>
        <w:top w:val="none" w:sz="0" w:space="0" w:color="auto"/>
        <w:left w:val="none" w:sz="0" w:space="0" w:color="auto"/>
        <w:bottom w:val="none" w:sz="0" w:space="0" w:color="auto"/>
        <w:right w:val="none" w:sz="0" w:space="0" w:color="auto"/>
      </w:divBdr>
    </w:div>
    <w:div w:id="148906667">
      <w:bodyDiv w:val="1"/>
      <w:marLeft w:val="0"/>
      <w:marRight w:val="0"/>
      <w:marTop w:val="0"/>
      <w:marBottom w:val="0"/>
      <w:divBdr>
        <w:top w:val="none" w:sz="0" w:space="0" w:color="auto"/>
        <w:left w:val="none" w:sz="0" w:space="0" w:color="auto"/>
        <w:bottom w:val="none" w:sz="0" w:space="0" w:color="auto"/>
        <w:right w:val="none" w:sz="0" w:space="0" w:color="auto"/>
      </w:divBdr>
    </w:div>
    <w:div w:id="176699972">
      <w:bodyDiv w:val="1"/>
      <w:marLeft w:val="0"/>
      <w:marRight w:val="0"/>
      <w:marTop w:val="0"/>
      <w:marBottom w:val="0"/>
      <w:divBdr>
        <w:top w:val="none" w:sz="0" w:space="0" w:color="auto"/>
        <w:left w:val="none" w:sz="0" w:space="0" w:color="auto"/>
        <w:bottom w:val="none" w:sz="0" w:space="0" w:color="auto"/>
        <w:right w:val="none" w:sz="0" w:space="0" w:color="auto"/>
      </w:divBdr>
    </w:div>
    <w:div w:id="191767878">
      <w:bodyDiv w:val="1"/>
      <w:marLeft w:val="0"/>
      <w:marRight w:val="0"/>
      <w:marTop w:val="0"/>
      <w:marBottom w:val="0"/>
      <w:divBdr>
        <w:top w:val="none" w:sz="0" w:space="0" w:color="auto"/>
        <w:left w:val="none" w:sz="0" w:space="0" w:color="auto"/>
        <w:bottom w:val="none" w:sz="0" w:space="0" w:color="auto"/>
        <w:right w:val="none" w:sz="0" w:space="0" w:color="auto"/>
      </w:divBdr>
    </w:div>
    <w:div w:id="219945441">
      <w:bodyDiv w:val="1"/>
      <w:marLeft w:val="0"/>
      <w:marRight w:val="0"/>
      <w:marTop w:val="0"/>
      <w:marBottom w:val="0"/>
      <w:divBdr>
        <w:top w:val="none" w:sz="0" w:space="0" w:color="auto"/>
        <w:left w:val="none" w:sz="0" w:space="0" w:color="auto"/>
        <w:bottom w:val="none" w:sz="0" w:space="0" w:color="auto"/>
        <w:right w:val="none" w:sz="0" w:space="0" w:color="auto"/>
      </w:divBdr>
    </w:div>
    <w:div w:id="220871662">
      <w:bodyDiv w:val="1"/>
      <w:marLeft w:val="0"/>
      <w:marRight w:val="0"/>
      <w:marTop w:val="0"/>
      <w:marBottom w:val="0"/>
      <w:divBdr>
        <w:top w:val="none" w:sz="0" w:space="0" w:color="auto"/>
        <w:left w:val="none" w:sz="0" w:space="0" w:color="auto"/>
        <w:bottom w:val="none" w:sz="0" w:space="0" w:color="auto"/>
        <w:right w:val="none" w:sz="0" w:space="0" w:color="auto"/>
      </w:divBdr>
    </w:div>
    <w:div w:id="2225199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4766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74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9611">
      <w:bodyDiv w:val="1"/>
      <w:marLeft w:val="0"/>
      <w:marRight w:val="0"/>
      <w:marTop w:val="0"/>
      <w:marBottom w:val="0"/>
      <w:divBdr>
        <w:top w:val="none" w:sz="0" w:space="0" w:color="auto"/>
        <w:left w:val="none" w:sz="0" w:space="0" w:color="auto"/>
        <w:bottom w:val="none" w:sz="0" w:space="0" w:color="auto"/>
        <w:right w:val="none" w:sz="0" w:space="0" w:color="auto"/>
      </w:divBdr>
    </w:div>
    <w:div w:id="448016603">
      <w:bodyDiv w:val="1"/>
      <w:marLeft w:val="0"/>
      <w:marRight w:val="0"/>
      <w:marTop w:val="0"/>
      <w:marBottom w:val="0"/>
      <w:divBdr>
        <w:top w:val="none" w:sz="0" w:space="0" w:color="auto"/>
        <w:left w:val="none" w:sz="0" w:space="0" w:color="auto"/>
        <w:bottom w:val="none" w:sz="0" w:space="0" w:color="auto"/>
        <w:right w:val="none" w:sz="0" w:space="0" w:color="auto"/>
      </w:divBdr>
    </w:div>
    <w:div w:id="515850067">
      <w:bodyDiv w:val="1"/>
      <w:marLeft w:val="0"/>
      <w:marRight w:val="0"/>
      <w:marTop w:val="0"/>
      <w:marBottom w:val="0"/>
      <w:divBdr>
        <w:top w:val="none" w:sz="0" w:space="0" w:color="auto"/>
        <w:left w:val="none" w:sz="0" w:space="0" w:color="auto"/>
        <w:bottom w:val="none" w:sz="0" w:space="0" w:color="auto"/>
        <w:right w:val="none" w:sz="0" w:space="0" w:color="auto"/>
      </w:divBdr>
    </w:div>
    <w:div w:id="538860864">
      <w:bodyDiv w:val="1"/>
      <w:marLeft w:val="0"/>
      <w:marRight w:val="0"/>
      <w:marTop w:val="0"/>
      <w:marBottom w:val="0"/>
      <w:divBdr>
        <w:top w:val="none" w:sz="0" w:space="0" w:color="auto"/>
        <w:left w:val="none" w:sz="0" w:space="0" w:color="auto"/>
        <w:bottom w:val="none" w:sz="0" w:space="0" w:color="auto"/>
        <w:right w:val="none" w:sz="0" w:space="0" w:color="auto"/>
      </w:divBdr>
    </w:div>
    <w:div w:id="554505537">
      <w:bodyDiv w:val="1"/>
      <w:marLeft w:val="0"/>
      <w:marRight w:val="0"/>
      <w:marTop w:val="0"/>
      <w:marBottom w:val="0"/>
      <w:divBdr>
        <w:top w:val="none" w:sz="0" w:space="0" w:color="auto"/>
        <w:left w:val="none" w:sz="0" w:space="0" w:color="auto"/>
        <w:bottom w:val="none" w:sz="0" w:space="0" w:color="auto"/>
        <w:right w:val="none" w:sz="0" w:space="0" w:color="auto"/>
      </w:divBdr>
    </w:div>
    <w:div w:id="5591733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055638">
      <w:bodyDiv w:val="1"/>
      <w:marLeft w:val="0"/>
      <w:marRight w:val="0"/>
      <w:marTop w:val="0"/>
      <w:marBottom w:val="0"/>
      <w:divBdr>
        <w:top w:val="none" w:sz="0" w:space="0" w:color="auto"/>
        <w:left w:val="none" w:sz="0" w:space="0" w:color="auto"/>
        <w:bottom w:val="none" w:sz="0" w:space="0" w:color="auto"/>
        <w:right w:val="none" w:sz="0" w:space="0" w:color="auto"/>
      </w:divBdr>
    </w:div>
    <w:div w:id="668025857">
      <w:bodyDiv w:val="1"/>
      <w:marLeft w:val="0"/>
      <w:marRight w:val="0"/>
      <w:marTop w:val="0"/>
      <w:marBottom w:val="0"/>
      <w:divBdr>
        <w:top w:val="none" w:sz="0" w:space="0" w:color="auto"/>
        <w:left w:val="none" w:sz="0" w:space="0" w:color="auto"/>
        <w:bottom w:val="none" w:sz="0" w:space="0" w:color="auto"/>
        <w:right w:val="none" w:sz="0" w:space="0" w:color="auto"/>
      </w:divBdr>
    </w:div>
    <w:div w:id="695469655">
      <w:bodyDiv w:val="1"/>
      <w:marLeft w:val="0"/>
      <w:marRight w:val="0"/>
      <w:marTop w:val="0"/>
      <w:marBottom w:val="0"/>
      <w:divBdr>
        <w:top w:val="none" w:sz="0" w:space="0" w:color="auto"/>
        <w:left w:val="none" w:sz="0" w:space="0" w:color="auto"/>
        <w:bottom w:val="none" w:sz="0" w:space="0" w:color="auto"/>
        <w:right w:val="none" w:sz="0" w:space="0" w:color="auto"/>
      </w:divBdr>
    </w:div>
    <w:div w:id="739403226">
      <w:bodyDiv w:val="1"/>
      <w:marLeft w:val="0"/>
      <w:marRight w:val="0"/>
      <w:marTop w:val="0"/>
      <w:marBottom w:val="0"/>
      <w:divBdr>
        <w:top w:val="none" w:sz="0" w:space="0" w:color="auto"/>
        <w:left w:val="none" w:sz="0" w:space="0" w:color="auto"/>
        <w:bottom w:val="none" w:sz="0" w:space="0" w:color="auto"/>
        <w:right w:val="none" w:sz="0" w:space="0" w:color="auto"/>
      </w:divBdr>
    </w:div>
    <w:div w:id="838887922">
      <w:bodyDiv w:val="1"/>
      <w:marLeft w:val="0"/>
      <w:marRight w:val="0"/>
      <w:marTop w:val="0"/>
      <w:marBottom w:val="0"/>
      <w:divBdr>
        <w:top w:val="none" w:sz="0" w:space="0" w:color="auto"/>
        <w:left w:val="none" w:sz="0" w:space="0" w:color="auto"/>
        <w:bottom w:val="none" w:sz="0" w:space="0" w:color="auto"/>
        <w:right w:val="none" w:sz="0" w:space="0" w:color="auto"/>
      </w:divBdr>
    </w:div>
    <w:div w:id="870142406">
      <w:bodyDiv w:val="1"/>
      <w:marLeft w:val="0"/>
      <w:marRight w:val="0"/>
      <w:marTop w:val="0"/>
      <w:marBottom w:val="0"/>
      <w:divBdr>
        <w:top w:val="none" w:sz="0" w:space="0" w:color="auto"/>
        <w:left w:val="none" w:sz="0" w:space="0" w:color="auto"/>
        <w:bottom w:val="none" w:sz="0" w:space="0" w:color="auto"/>
        <w:right w:val="none" w:sz="0" w:space="0" w:color="auto"/>
      </w:divBdr>
    </w:div>
    <w:div w:id="872573703">
      <w:bodyDiv w:val="1"/>
      <w:marLeft w:val="0"/>
      <w:marRight w:val="0"/>
      <w:marTop w:val="0"/>
      <w:marBottom w:val="0"/>
      <w:divBdr>
        <w:top w:val="none" w:sz="0" w:space="0" w:color="auto"/>
        <w:left w:val="none" w:sz="0" w:space="0" w:color="auto"/>
        <w:bottom w:val="none" w:sz="0" w:space="0" w:color="auto"/>
        <w:right w:val="none" w:sz="0" w:space="0" w:color="auto"/>
      </w:divBdr>
    </w:div>
    <w:div w:id="9519409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478909">
      <w:bodyDiv w:val="1"/>
      <w:marLeft w:val="0"/>
      <w:marRight w:val="0"/>
      <w:marTop w:val="0"/>
      <w:marBottom w:val="0"/>
      <w:divBdr>
        <w:top w:val="none" w:sz="0" w:space="0" w:color="auto"/>
        <w:left w:val="none" w:sz="0" w:space="0" w:color="auto"/>
        <w:bottom w:val="none" w:sz="0" w:space="0" w:color="auto"/>
        <w:right w:val="none" w:sz="0" w:space="0" w:color="auto"/>
      </w:divBdr>
    </w:div>
    <w:div w:id="1077509530">
      <w:bodyDiv w:val="1"/>
      <w:marLeft w:val="0"/>
      <w:marRight w:val="0"/>
      <w:marTop w:val="0"/>
      <w:marBottom w:val="0"/>
      <w:divBdr>
        <w:top w:val="none" w:sz="0" w:space="0" w:color="auto"/>
        <w:left w:val="none" w:sz="0" w:space="0" w:color="auto"/>
        <w:bottom w:val="none" w:sz="0" w:space="0" w:color="auto"/>
        <w:right w:val="none" w:sz="0" w:space="0" w:color="auto"/>
      </w:divBdr>
    </w:div>
    <w:div w:id="1108815702">
      <w:bodyDiv w:val="1"/>
      <w:marLeft w:val="0"/>
      <w:marRight w:val="0"/>
      <w:marTop w:val="0"/>
      <w:marBottom w:val="0"/>
      <w:divBdr>
        <w:top w:val="none" w:sz="0" w:space="0" w:color="auto"/>
        <w:left w:val="none" w:sz="0" w:space="0" w:color="auto"/>
        <w:bottom w:val="none" w:sz="0" w:space="0" w:color="auto"/>
        <w:right w:val="none" w:sz="0" w:space="0" w:color="auto"/>
      </w:divBdr>
    </w:div>
    <w:div w:id="1127115541">
      <w:bodyDiv w:val="1"/>
      <w:marLeft w:val="0"/>
      <w:marRight w:val="0"/>
      <w:marTop w:val="0"/>
      <w:marBottom w:val="0"/>
      <w:divBdr>
        <w:top w:val="none" w:sz="0" w:space="0" w:color="auto"/>
        <w:left w:val="none" w:sz="0" w:space="0" w:color="auto"/>
        <w:bottom w:val="none" w:sz="0" w:space="0" w:color="auto"/>
        <w:right w:val="none" w:sz="0" w:space="0" w:color="auto"/>
      </w:divBdr>
    </w:div>
    <w:div w:id="1134446088">
      <w:bodyDiv w:val="1"/>
      <w:marLeft w:val="0"/>
      <w:marRight w:val="0"/>
      <w:marTop w:val="0"/>
      <w:marBottom w:val="0"/>
      <w:divBdr>
        <w:top w:val="none" w:sz="0" w:space="0" w:color="auto"/>
        <w:left w:val="none" w:sz="0" w:space="0" w:color="auto"/>
        <w:bottom w:val="none" w:sz="0" w:space="0" w:color="auto"/>
        <w:right w:val="none" w:sz="0" w:space="0" w:color="auto"/>
      </w:divBdr>
    </w:div>
    <w:div w:id="1163398014">
      <w:bodyDiv w:val="1"/>
      <w:marLeft w:val="0"/>
      <w:marRight w:val="0"/>
      <w:marTop w:val="0"/>
      <w:marBottom w:val="0"/>
      <w:divBdr>
        <w:top w:val="none" w:sz="0" w:space="0" w:color="auto"/>
        <w:left w:val="none" w:sz="0" w:space="0" w:color="auto"/>
        <w:bottom w:val="none" w:sz="0" w:space="0" w:color="auto"/>
        <w:right w:val="none" w:sz="0" w:space="0" w:color="auto"/>
      </w:divBdr>
    </w:div>
    <w:div w:id="1171725782">
      <w:bodyDiv w:val="1"/>
      <w:marLeft w:val="0"/>
      <w:marRight w:val="0"/>
      <w:marTop w:val="0"/>
      <w:marBottom w:val="0"/>
      <w:divBdr>
        <w:top w:val="none" w:sz="0" w:space="0" w:color="auto"/>
        <w:left w:val="none" w:sz="0" w:space="0" w:color="auto"/>
        <w:bottom w:val="none" w:sz="0" w:space="0" w:color="auto"/>
        <w:right w:val="none" w:sz="0" w:space="0" w:color="auto"/>
      </w:divBdr>
    </w:div>
    <w:div w:id="1198006499">
      <w:bodyDiv w:val="1"/>
      <w:marLeft w:val="0"/>
      <w:marRight w:val="0"/>
      <w:marTop w:val="0"/>
      <w:marBottom w:val="0"/>
      <w:divBdr>
        <w:top w:val="none" w:sz="0" w:space="0" w:color="auto"/>
        <w:left w:val="none" w:sz="0" w:space="0" w:color="auto"/>
        <w:bottom w:val="none" w:sz="0" w:space="0" w:color="auto"/>
        <w:right w:val="none" w:sz="0" w:space="0" w:color="auto"/>
      </w:divBdr>
      <w:divsChild>
        <w:div w:id="929000748">
          <w:marLeft w:val="0"/>
          <w:marRight w:val="0"/>
          <w:marTop w:val="0"/>
          <w:marBottom w:val="0"/>
          <w:divBdr>
            <w:top w:val="none" w:sz="0" w:space="0" w:color="auto"/>
            <w:left w:val="none" w:sz="0" w:space="0" w:color="auto"/>
            <w:bottom w:val="none" w:sz="0" w:space="0" w:color="auto"/>
            <w:right w:val="none" w:sz="0" w:space="0" w:color="auto"/>
          </w:divBdr>
          <w:divsChild>
            <w:div w:id="2078626056">
              <w:marLeft w:val="0"/>
              <w:marRight w:val="0"/>
              <w:marTop w:val="0"/>
              <w:marBottom w:val="0"/>
              <w:divBdr>
                <w:top w:val="none" w:sz="0" w:space="0" w:color="auto"/>
                <w:left w:val="none" w:sz="0" w:space="0" w:color="auto"/>
                <w:bottom w:val="none" w:sz="0" w:space="0" w:color="auto"/>
                <w:right w:val="none" w:sz="0" w:space="0" w:color="auto"/>
              </w:divBdr>
              <w:divsChild>
                <w:div w:id="1416246442">
                  <w:marLeft w:val="0"/>
                  <w:marRight w:val="0"/>
                  <w:marTop w:val="0"/>
                  <w:marBottom w:val="0"/>
                  <w:divBdr>
                    <w:top w:val="none" w:sz="0" w:space="0" w:color="auto"/>
                    <w:left w:val="none" w:sz="0" w:space="0" w:color="auto"/>
                    <w:bottom w:val="none" w:sz="0" w:space="0" w:color="auto"/>
                    <w:right w:val="none" w:sz="0" w:space="0" w:color="auto"/>
                  </w:divBdr>
                  <w:divsChild>
                    <w:div w:id="2012373945">
                      <w:marLeft w:val="0"/>
                      <w:marRight w:val="0"/>
                      <w:marTop w:val="0"/>
                      <w:marBottom w:val="0"/>
                      <w:divBdr>
                        <w:top w:val="none" w:sz="0" w:space="0" w:color="auto"/>
                        <w:left w:val="none" w:sz="0" w:space="0" w:color="auto"/>
                        <w:bottom w:val="none" w:sz="0" w:space="0" w:color="auto"/>
                        <w:right w:val="none" w:sz="0" w:space="0" w:color="auto"/>
                      </w:divBdr>
                      <w:divsChild>
                        <w:div w:id="181168325">
                          <w:marLeft w:val="0"/>
                          <w:marRight w:val="0"/>
                          <w:marTop w:val="0"/>
                          <w:marBottom w:val="0"/>
                          <w:divBdr>
                            <w:top w:val="none" w:sz="0" w:space="0" w:color="auto"/>
                            <w:left w:val="none" w:sz="0" w:space="0" w:color="auto"/>
                            <w:bottom w:val="none" w:sz="0" w:space="0" w:color="auto"/>
                            <w:right w:val="none" w:sz="0" w:space="0" w:color="auto"/>
                          </w:divBdr>
                          <w:divsChild>
                            <w:div w:id="1878928501">
                              <w:marLeft w:val="0"/>
                              <w:marRight w:val="0"/>
                              <w:marTop w:val="0"/>
                              <w:marBottom w:val="0"/>
                              <w:divBdr>
                                <w:top w:val="none" w:sz="0" w:space="0" w:color="auto"/>
                                <w:left w:val="none" w:sz="0" w:space="0" w:color="auto"/>
                                <w:bottom w:val="none" w:sz="0" w:space="0" w:color="auto"/>
                                <w:right w:val="none" w:sz="0" w:space="0" w:color="auto"/>
                              </w:divBdr>
                              <w:divsChild>
                                <w:div w:id="1518345728">
                                  <w:marLeft w:val="0"/>
                                  <w:marRight w:val="0"/>
                                  <w:marTop w:val="0"/>
                                  <w:marBottom w:val="0"/>
                                  <w:divBdr>
                                    <w:top w:val="none" w:sz="0" w:space="0" w:color="auto"/>
                                    <w:left w:val="none" w:sz="0" w:space="0" w:color="auto"/>
                                    <w:bottom w:val="none" w:sz="0" w:space="0" w:color="auto"/>
                                    <w:right w:val="none" w:sz="0" w:space="0" w:color="auto"/>
                                  </w:divBdr>
                                  <w:divsChild>
                                    <w:div w:id="201135354">
                                      <w:marLeft w:val="37"/>
                                      <w:marRight w:val="0"/>
                                      <w:marTop w:val="0"/>
                                      <w:marBottom w:val="0"/>
                                      <w:divBdr>
                                        <w:top w:val="none" w:sz="0" w:space="0" w:color="auto"/>
                                        <w:left w:val="none" w:sz="0" w:space="0" w:color="auto"/>
                                        <w:bottom w:val="none" w:sz="0" w:space="0" w:color="auto"/>
                                        <w:right w:val="none" w:sz="0" w:space="0" w:color="auto"/>
                                      </w:divBdr>
                                      <w:divsChild>
                                        <w:div w:id="1402404867">
                                          <w:marLeft w:val="0"/>
                                          <w:marRight w:val="0"/>
                                          <w:marTop w:val="0"/>
                                          <w:marBottom w:val="0"/>
                                          <w:divBdr>
                                            <w:top w:val="none" w:sz="0" w:space="0" w:color="auto"/>
                                            <w:left w:val="none" w:sz="0" w:space="0" w:color="auto"/>
                                            <w:bottom w:val="none" w:sz="0" w:space="0" w:color="auto"/>
                                            <w:right w:val="none" w:sz="0" w:space="0" w:color="auto"/>
                                          </w:divBdr>
                                          <w:divsChild>
                                            <w:div w:id="1824656210">
                                              <w:marLeft w:val="0"/>
                                              <w:marRight w:val="0"/>
                                              <w:marTop w:val="0"/>
                                              <w:marBottom w:val="75"/>
                                              <w:divBdr>
                                                <w:top w:val="single" w:sz="4" w:space="0" w:color="F5F5F5"/>
                                                <w:left w:val="single" w:sz="4" w:space="0" w:color="F5F5F5"/>
                                                <w:bottom w:val="single" w:sz="4" w:space="0" w:color="F5F5F5"/>
                                                <w:right w:val="single" w:sz="4" w:space="0" w:color="F5F5F5"/>
                                              </w:divBdr>
                                              <w:divsChild>
                                                <w:div w:id="116990574">
                                                  <w:marLeft w:val="0"/>
                                                  <w:marRight w:val="0"/>
                                                  <w:marTop w:val="0"/>
                                                  <w:marBottom w:val="0"/>
                                                  <w:divBdr>
                                                    <w:top w:val="none" w:sz="0" w:space="0" w:color="auto"/>
                                                    <w:left w:val="none" w:sz="0" w:space="0" w:color="auto"/>
                                                    <w:bottom w:val="none" w:sz="0" w:space="0" w:color="auto"/>
                                                    <w:right w:val="none" w:sz="0" w:space="0" w:color="auto"/>
                                                  </w:divBdr>
                                                  <w:divsChild>
                                                    <w:div w:id="51283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476525">
      <w:bodyDiv w:val="1"/>
      <w:marLeft w:val="0"/>
      <w:marRight w:val="0"/>
      <w:marTop w:val="0"/>
      <w:marBottom w:val="0"/>
      <w:divBdr>
        <w:top w:val="none" w:sz="0" w:space="0" w:color="auto"/>
        <w:left w:val="none" w:sz="0" w:space="0" w:color="auto"/>
        <w:bottom w:val="none" w:sz="0" w:space="0" w:color="auto"/>
        <w:right w:val="none" w:sz="0" w:space="0" w:color="auto"/>
      </w:divBdr>
      <w:divsChild>
        <w:div w:id="1007950282">
          <w:marLeft w:val="0"/>
          <w:marRight w:val="0"/>
          <w:marTop w:val="0"/>
          <w:marBottom w:val="0"/>
          <w:divBdr>
            <w:top w:val="none" w:sz="0" w:space="0" w:color="auto"/>
            <w:left w:val="none" w:sz="0" w:space="0" w:color="auto"/>
            <w:bottom w:val="none" w:sz="0" w:space="0" w:color="auto"/>
            <w:right w:val="none" w:sz="0" w:space="0" w:color="auto"/>
          </w:divBdr>
        </w:div>
      </w:divsChild>
    </w:div>
    <w:div w:id="1244292215">
      <w:bodyDiv w:val="1"/>
      <w:marLeft w:val="0"/>
      <w:marRight w:val="0"/>
      <w:marTop w:val="0"/>
      <w:marBottom w:val="0"/>
      <w:divBdr>
        <w:top w:val="none" w:sz="0" w:space="0" w:color="auto"/>
        <w:left w:val="none" w:sz="0" w:space="0" w:color="auto"/>
        <w:bottom w:val="none" w:sz="0" w:space="0" w:color="auto"/>
        <w:right w:val="none" w:sz="0" w:space="0" w:color="auto"/>
      </w:divBdr>
    </w:div>
    <w:div w:id="1305310629">
      <w:bodyDiv w:val="1"/>
      <w:marLeft w:val="0"/>
      <w:marRight w:val="0"/>
      <w:marTop w:val="0"/>
      <w:marBottom w:val="0"/>
      <w:divBdr>
        <w:top w:val="none" w:sz="0" w:space="0" w:color="auto"/>
        <w:left w:val="none" w:sz="0" w:space="0" w:color="auto"/>
        <w:bottom w:val="none" w:sz="0" w:space="0" w:color="auto"/>
        <w:right w:val="none" w:sz="0" w:space="0" w:color="auto"/>
      </w:divBdr>
    </w:div>
    <w:div w:id="1314867636">
      <w:bodyDiv w:val="1"/>
      <w:marLeft w:val="0"/>
      <w:marRight w:val="0"/>
      <w:marTop w:val="0"/>
      <w:marBottom w:val="0"/>
      <w:divBdr>
        <w:top w:val="none" w:sz="0" w:space="0" w:color="auto"/>
        <w:left w:val="none" w:sz="0" w:space="0" w:color="auto"/>
        <w:bottom w:val="none" w:sz="0" w:space="0" w:color="auto"/>
        <w:right w:val="none" w:sz="0" w:space="0" w:color="auto"/>
      </w:divBdr>
    </w:div>
    <w:div w:id="1355110471">
      <w:bodyDiv w:val="1"/>
      <w:marLeft w:val="0"/>
      <w:marRight w:val="0"/>
      <w:marTop w:val="0"/>
      <w:marBottom w:val="0"/>
      <w:divBdr>
        <w:top w:val="none" w:sz="0" w:space="0" w:color="auto"/>
        <w:left w:val="none" w:sz="0" w:space="0" w:color="auto"/>
        <w:bottom w:val="none" w:sz="0" w:space="0" w:color="auto"/>
        <w:right w:val="none" w:sz="0" w:space="0" w:color="auto"/>
      </w:divBdr>
    </w:div>
    <w:div w:id="1402943295">
      <w:bodyDiv w:val="1"/>
      <w:marLeft w:val="0"/>
      <w:marRight w:val="0"/>
      <w:marTop w:val="0"/>
      <w:marBottom w:val="0"/>
      <w:divBdr>
        <w:top w:val="none" w:sz="0" w:space="0" w:color="auto"/>
        <w:left w:val="none" w:sz="0" w:space="0" w:color="auto"/>
        <w:bottom w:val="none" w:sz="0" w:space="0" w:color="auto"/>
        <w:right w:val="none" w:sz="0" w:space="0" w:color="auto"/>
      </w:divBdr>
    </w:div>
    <w:div w:id="1475221742">
      <w:bodyDiv w:val="1"/>
      <w:marLeft w:val="0"/>
      <w:marRight w:val="0"/>
      <w:marTop w:val="0"/>
      <w:marBottom w:val="0"/>
      <w:divBdr>
        <w:top w:val="none" w:sz="0" w:space="0" w:color="auto"/>
        <w:left w:val="none" w:sz="0" w:space="0" w:color="auto"/>
        <w:bottom w:val="none" w:sz="0" w:space="0" w:color="auto"/>
        <w:right w:val="none" w:sz="0" w:space="0" w:color="auto"/>
      </w:divBdr>
    </w:div>
    <w:div w:id="1487357420">
      <w:bodyDiv w:val="1"/>
      <w:marLeft w:val="0"/>
      <w:marRight w:val="0"/>
      <w:marTop w:val="0"/>
      <w:marBottom w:val="0"/>
      <w:divBdr>
        <w:top w:val="none" w:sz="0" w:space="0" w:color="auto"/>
        <w:left w:val="none" w:sz="0" w:space="0" w:color="auto"/>
        <w:bottom w:val="none" w:sz="0" w:space="0" w:color="auto"/>
        <w:right w:val="none" w:sz="0" w:space="0" w:color="auto"/>
      </w:divBdr>
    </w:div>
    <w:div w:id="1538276625">
      <w:bodyDiv w:val="1"/>
      <w:marLeft w:val="0"/>
      <w:marRight w:val="0"/>
      <w:marTop w:val="0"/>
      <w:marBottom w:val="0"/>
      <w:divBdr>
        <w:top w:val="none" w:sz="0" w:space="0" w:color="auto"/>
        <w:left w:val="none" w:sz="0" w:space="0" w:color="auto"/>
        <w:bottom w:val="none" w:sz="0" w:space="0" w:color="auto"/>
        <w:right w:val="none" w:sz="0" w:space="0" w:color="auto"/>
      </w:divBdr>
    </w:div>
    <w:div w:id="15559719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6269914">
      <w:bodyDiv w:val="1"/>
      <w:marLeft w:val="0"/>
      <w:marRight w:val="0"/>
      <w:marTop w:val="0"/>
      <w:marBottom w:val="0"/>
      <w:divBdr>
        <w:top w:val="none" w:sz="0" w:space="0" w:color="auto"/>
        <w:left w:val="none" w:sz="0" w:space="0" w:color="auto"/>
        <w:bottom w:val="none" w:sz="0" w:space="0" w:color="auto"/>
        <w:right w:val="none" w:sz="0" w:space="0" w:color="auto"/>
      </w:divBdr>
    </w:div>
    <w:div w:id="1790663517">
      <w:bodyDiv w:val="1"/>
      <w:marLeft w:val="0"/>
      <w:marRight w:val="0"/>
      <w:marTop w:val="0"/>
      <w:marBottom w:val="0"/>
      <w:divBdr>
        <w:top w:val="none" w:sz="0" w:space="0" w:color="auto"/>
        <w:left w:val="none" w:sz="0" w:space="0" w:color="auto"/>
        <w:bottom w:val="none" w:sz="0" w:space="0" w:color="auto"/>
        <w:right w:val="none" w:sz="0" w:space="0" w:color="auto"/>
      </w:divBdr>
    </w:div>
    <w:div w:id="1800106398">
      <w:bodyDiv w:val="1"/>
      <w:marLeft w:val="0"/>
      <w:marRight w:val="0"/>
      <w:marTop w:val="0"/>
      <w:marBottom w:val="0"/>
      <w:divBdr>
        <w:top w:val="none" w:sz="0" w:space="0" w:color="auto"/>
        <w:left w:val="none" w:sz="0" w:space="0" w:color="auto"/>
        <w:bottom w:val="none" w:sz="0" w:space="0" w:color="auto"/>
        <w:right w:val="none" w:sz="0" w:space="0" w:color="auto"/>
      </w:divBdr>
    </w:div>
    <w:div w:id="1809974656">
      <w:bodyDiv w:val="1"/>
      <w:marLeft w:val="0"/>
      <w:marRight w:val="0"/>
      <w:marTop w:val="0"/>
      <w:marBottom w:val="0"/>
      <w:divBdr>
        <w:top w:val="none" w:sz="0" w:space="0" w:color="auto"/>
        <w:left w:val="none" w:sz="0" w:space="0" w:color="auto"/>
        <w:bottom w:val="none" w:sz="0" w:space="0" w:color="auto"/>
        <w:right w:val="none" w:sz="0" w:space="0" w:color="auto"/>
      </w:divBdr>
    </w:div>
    <w:div w:id="1877114009">
      <w:bodyDiv w:val="1"/>
      <w:marLeft w:val="0"/>
      <w:marRight w:val="0"/>
      <w:marTop w:val="0"/>
      <w:marBottom w:val="0"/>
      <w:divBdr>
        <w:top w:val="none" w:sz="0" w:space="0" w:color="auto"/>
        <w:left w:val="none" w:sz="0" w:space="0" w:color="auto"/>
        <w:bottom w:val="none" w:sz="0" w:space="0" w:color="auto"/>
        <w:right w:val="none" w:sz="0" w:space="0" w:color="auto"/>
      </w:divBdr>
    </w:div>
    <w:div w:id="18809664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6457877">
      <w:bodyDiv w:val="1"/>
      <w:marLeft w:val="0"/>
      <w:marRight w:val="0"/>
      <w:marTop w:val="0"/>
      <w:marBottom w:val="0"/>
      <w:divBdr>
        <w:top w:val="none" w:sz="0" w:space="0" w:color="auto"/>
        <w:left w:val="none" w:sz="0" w:space="0" w:color="auto"/>
        <w:bottom w:val="none" w:sz="0" w:space="0" w:color="auto"/>
        <w:right w:val="none" w:sz="0" w:space="0" w:color="auto"/>
      </w:divBdr>
    </w:div>
    <w:div w:id="2128039060">
      <w:bodyDiv w:val="1"/>
      <w:marLeft w:val="0"/>
      <w:marRight w:val="0"/>
      <w:marTop w:val="0"/>
      <w:marBottom w:val="0"/>
      <w:divBdr>
        <w:top w:val="none" w:sz="0" w:space="0" w:color="auto"/>
        <w:left w:val="none" w:sz="0" w:space="0" w:color="auto"/>
        <w:bottom w:val="none" w:sz="0" w:space="0" w:color="auto"/>
        <w:right w:val="none" w:sz="0" w:space="0" w:color="auto"/>
      </w:divBdr>
    </w:div>
    <w:div w:id="21289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405CC-7854-4D13-96B6-F964A7D8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10</cp:revision>
  <cp:lastPrinted>2007-06-18T09:08:00Z</cp:lastPrinted>
  <dcterms:created xsi:type="dcterms:W3CDTF">2018-09-29T01:12:00Z</dcterms:created>
  <dcterms:modified xsi:type="dcterms:W3CDTF">2018-09-29T01:26:00Z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(3)yDwfEAXqUbAJXwEH2toCvv2bATFD0AVNNXmYGGXAVFB1IhabJPjWxSrUEqjhinogvKSbnLp8
vq1rcfOkS2neOax2UxtjSDCEoGPTEa5SLimPTMY8zYDHGf+C0mAF5I+YoFKpJNYNvtx8HIoZ
Qb+dmJ9nObtd51k1hjWVdEV/8eRZp2XpV9D5f21GCUhghrmRkj2AppaSE1JjBngZMQk6uzLT
wMAT3ICdQmGW8IBMMP</vt:lpwstr>
  </property>
  <property fmtid="{D5CDD505-2E9C-101B-9397-08002B2CF9AE}" pid="13" name="_2015_ms_pID_725343_00">
    <vt:lpwstr>_2015_ms_pID_725343</vt:lpwstr>
  </property>
  <property fmtid="{D5CDD505-2E9C-101B-9397-08002B2CF9AE}" pid="14" name="_2015_ms_pID_7253431">
    <vt:lpwstr>hFWdPgvQp91LNVlwYFw6AoDXK5T0LXmOBcJDBbQEegZckRDaBveS0P
GDVy2KbAcWyLP3msMGOWCCloHTCFMHyiYo21DmB/dqSSOWRv2UJo+VlcE36x8wDbhemWrB1N
FEFPsgZL25iavh7oWY3q81SWXFB7QqCOBW8lxuU4O8k8nVF9zUV6PHWPEgyD00NlhVzTsV+p
eNQHKqAf6CgMqrBOuEjoksuOI2kASuKrs2/N</vt:lpwstr>
  </property>
  <property fmtid="{D5CDD505-2E9C-101B-9397-08002B2CF9AE}" pid="15" name="_2015_ms_pID_7253431_00">
    <vt:lpwstr>_2015_ms_pID_7253431</vt:lpwstr>
  </property>
  <property fmtid="{D5CDD505-2E9C-101B-9397-08002B2CF9AE}" pid="16" name="_2015_ms_pID_7253432">
    <vt:lpwstr>9aAIYlCXf7jM+HqM+6+s93JCz9VFAbAkmxgc
pYY8VP5XLtDuYZNCwpakg0zJeOjEDQ==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1538183529</vt:lpwstr>
  </property>
</Properties>
</file>