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5230D" w14:textId="77777777" w:rsidR="001C0F29" w:rsidRDefault="001C0F29">
      <w:pPr>
        <w:pStyle w:val="HorizontalLine"/>
        <w:pBdr>
          <w:bottom w:val="single" w:sz="4" w:space="1" w:color="00000A"/>
        </w:pBdr>
        <w:jc w:val="both"/>
        <w:rPr>
          <w:rFonts w:ascii="Times New Roman" w:hAnsi="Times New Roman" w:cs="Times New Roman"/>
          <w:sz w:val="28"/>
          <w:szCs w:val="28"/>
        </w:rPr>
      </w:pPr>
    </w:p>
    <w:p w14:paraId="6C9EB131" w14:textId="54D1728F" w:rsidR="001C0F29" w:rsidRDefault="00780349">
      <w:pPr>
        <w:pStyle w:val="Standard"/>
        <w:tabs>
          <w:tab w:val="right" w:pos="9216"/>
        </w:tabs>
        <w:jc w:val="both"/>
      </w:pPr>
      <w:r>
        <w:rPr>
          <w:rFonts w:ascii="Arial" w:hAnsi="Arial" w:cs="Arial"/>
          <w:b/>
          <w:bCs/>
          <w:sz w:val="28"/>
          <w:szCs w:val="28"/>
        </w:rPr>
        <w:t>3GPP TSG RAN WG1 Meeting #94</w:t>
      </w:r>
      <w:r>
        <w:rPr>
          <w:rFonts w:ascii="Times New Roman" w:hAnsi="Times New Roman" w:cs="Times New Roman"/>
          <w:b/>
          <w:sz w:val="28"/>
          <w:szCs w:val="28"/>
        </w:rPr>
        <w:tab/>
        <w:t>R1-</w:t>
      </w:r>
      <w:r w:rsidR="009E103F" w:rsidRPr="009E103F">
        <w:rPr>
          <w:rFonts w:eastAsia="Times New Roman"/>
          <w:b/>
          <w:bCs/>
          <w:color w:val="000000"/>
        </w:rPr>
        <w:t>1809470</w:t>
      </w:r>
    </w:p>
    <w:p w14:paraId="1F008E3A" w14:textId="77777777" w:rsidR="001C0F29" w:rsidRDefault="00780349">
      <w:pPr>
        <w:pStyle w:val="Standard"/>
        <w:jc w:val="both"/>
      </w:pPr>
      <w:r>
        <w:rPr>
          <w:rFonts w:ascii="Times New Roman" w:hAnsi="Times New Roman" w:cs="Times New Roman"/>
          <w:b/>
          <w:sz w:val="28"/>
          <w:szCs w:val="28"/>
        </w:rPr>
        <w:t>Gothenburg, Sweden, 20</w:t>
      </w:r>
      <w:r>
        <w:rPr>
          <w:rFonts w:ascii="Times New Roman" w:hAnsi="Times New Roman" w:cs="Times New Roman"/>
          <w:b/>
          <w:sz w:val="28"/>
          <w:szCs w:val="28"/>
          <w:vertAlign w:val="superscript"/>
        </w:rPr>
        <w:t>th</w:t>
      </w:r>
      <w:r>
        <w:rPr>
          <w:rFonts w:ascii="Times New Roman" w:hAnsi="Times New Roman" w:cs="Times New Roman"/>
          <w:b/>
          <w:sz w:val="28"/>
          <w:szCs w:val="28"/>
        </w:rPr>
        <w:t>– 24</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August 2018</w:t>
      </w:r>
    </w:p>
    <w:p w14:paraId="735D106C" w14:textId="77777777" w:rsidR="001C0F29" w:rsidRDefault="001C0F29">
      <w:pPr>
        <w:pStyle w:val="HorizontalLine"/>
        <w:pBdr>
          <w:bottom w:val="single" w:sz="4" w:space="1" w:color="00000A"/>
        </w:pBdr>
        <w:jc w:val="both"/>
        <w:rPr>
          <w:rFonts w:ascii="Times New Roman" w:hAnsi="Times New Roman" w:cs="Times New Roman"/>
          <w:sz w:val="28"/>
          <w:szCs w:val="28"/>
        </w:rPr>
      </w:pPr>
    </w:p>
    <w:p w14:paraId="544BF8C4" w14:textId="12DF69F1" w:rsidR="001C0F29" w:rsidRDefault="00780349">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w:t>
      </w:r>
      <w:r w:rsidR="00A90261">
        <w:rPr>
          <w:rFonts w:ascii="Times New Roman" w:hAnsi="Times New Roman" w:cs="Times New Roman"/>
          <w:b/>
          <w:sz w:val="28"/>
          <w:szCs w:val="28"/>
        </w:rPr>
        <w:t>2</w:t>
      </w:r>
      <w:r>
        <w:rPr>
          <w:rFonts w:ascii="Times New Roman" w:hAnsi="Times New Roman" w:cs="Times New Roman"/>
          <w:b/>
          <w:sz w:val="28"/>
          <w:szCs w:val="28"/>
        </w:rPr>
        <w:t>.</w:t>
      </w:r>
      <w:r w:rsidR="00A90261">
        <w:rPr>
          <w:rFonts w:ascii="Times New Roman" w:hAnsi="Times New Roman" w:cs="Times New Roman"/>
          <w:b/>
          <w:sz w:val="28"/>
          <w:szCs w:val="28"/>
        </w:rPr>
        <w:t>8</w:t>
      </w:r>
    </w:p>
    <w:p w14:paraId="01936906" w14:textId="797DF0ED" w:rsidR="001C0F29" w:rsidRDefault="00780349">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sidR="009121E3">
        <w:rPr>
          <w:rFonts w:ascii="Times New Roman" w:hAnsi="Times New Roman" w:cs="Times New Roman"/>
          <w:b/>
          <w:sz w:val="28"/>
          <w:szCs w:val="28"/>
        </w:rPr>
        <w:tab/>
      </w:r>
      <w:r w:rsidR="009121E3">
        <w:rPr>
          <w:rFonts w:ascii="Times New Roman" w:hAnsi="Times New Roman" w:cs="Times New Roman"/>
          <w:b/>
          <w:sz w:val="28"/>
          <w:szCs w:val="28"/>
        </w:rPr>
        <w:tab/>
      </w:r>
      <w:proofErr w:type="spellStart"/>
      <w:r>
        <w:rPr>
          <w:rFonts w:ascii="Times New Roman" w:hAnsi="Times New Roman" w:cs="Times New Roman"/>
          <w:b/>
          <w:sz w:val="28"/>
          <w:szCs w:val="28"/>
        </w:rPr>
        <w:t>CEWiT</w:t>
      </w:r>
      <w:proofErr w:type="spellEnd"/>
    </w:p>
    <w:p w14:paraId="0F30BB49" w14:textId="2B42A4EE" w:rsidR="001C0F29" w:rsidRDefault="00780349">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r>
      <w:r w:rsidR="00E9257F">
        <w:rPr>
          <w:rFonts w:ascii="Times New Roman" w:hAnsi="Times New Roman" w:cs="Times New Roman"/>
          <w:b/>
          <w:sz w:val="28"/>
          <w:szCs w:val="28"/>
        </w:rPr>
        <w:tab/>
      </w:r>
      <w:r w:rsidR="00E9257F">
        <w:rPr>
          <w:rFonts w:ascii="Times New Roman" w:hAnsi="Times New Roman" w:cs="Times New Roman"/>
          <w:b/>
          <w:sz w:val="28"/>
          <w:szCs w:val="28"/>
        </w:rPr>
        <w:tab/>
      </w:r>
      <w:r w:rsidR="001B7DDA">
        <w:rPr>
          <w:rFonts w:ascii="Times New Roman" w:hAnsi="Times New Roman" w:cs="Times New Roman"/>
          <w:b/>
          <w:sz w:val="28"/>
          <w:szCs w:val="28"/>
        </w:rPr>
        <w:t>O</w:t>
      </w:r>
      <w:r>
        <w:rPr>
          <w:rFonts w:ascii="Times New Roman" w:hAnsi="Times New Roman" w:cs="Times New Roman"/>
          <w:b/>
          <w:sz w:val="28"/>
          <w:szCs w:val="28"/>
        </w:rPr>
        <w:t xml:space="preserve">n </w:t>
      </w:r>
      <w:r w:rsidR="00A90261">
        <w:rPr>
          <w:rFonts w:ascii="Times New Roman" w:hAnsi="Times New Roman" w:cs="Times New Roman"/>
          <w:b/>
          <w:sz w:val="28"/>
          <w:szCs w:val="28"/>
        </w:rPr>
        <w:t xml:space="preserve">BWP </w:t>
      </w:r>
      <w:r w:rsidR="001B7DDA">
        <w:rPr>
          <w:rFonts w:ascii="Times New Roman" w:hAnsi="Times New Roman" w:cs="Times New Roman"/>
          <w:b/>
          <w:sz w:val="28"/>
          <w:szCs w:val="28"/>
        </w:rPr>
        <w:t xml:space="preserve">configuration for efficient </w:t>
      </w:r>
      <w:r w:rsidR="00585054">
        <w:rPr>
          <w:rFonts w:ascii="Times New Roman" w:hAnsi="Times New Roman" w:cs="Times New Roman"/>
          <w:b/>
          <w:sz w:val="28"/>
          <w:szCs w:val="28"/>
        </w:rPr>
        <w:t>s</w:t>
      </w:r>
      <w:r w:rsidR="00585054">
        <w:rPr>
          <w:rFonts w:ascii="Times New Roman" w:hAnsi="Times New Roman" w:cs="Times New Roman"/>
          <w:b/>
          <w:sz w:val="28"/>
          <w:szCs w:val="28"/>
        </w:rPr>
        <w:t xml:space="preserve">pectrum </w:t>
      </w:r>
      <w:r w:rsidR="001B7DDA">
        <w:rPr>
          <w:rFonts w:ascii="Times New Roman" w:hAnsi="Times New Roman" w:cs="Times New Roman"/>
          <w:b/>
          <w:sz w:val="28"/>
          <w:szCs w:val="28"/>
        </w:rPr>
        <w:t>utilization</w:t>
      </w:r>
    </w:p>
    <w:p w14:paraId="5B8DAA86" w14:textId="36279A4B" w:rsidR="001C0F29" w:rsidRDefault="00780349">
      <w:pPr>
        <w:pStyle w:val="Standard"/>
        <w:spacing w:after="60"/>
        <w:ind w:left="1555" w:hanging="1555"/>
        <w:jc w:val="both"/>
      </w:pPr>
      <w:r>
        <w:rPr>
          <w:rFonts w:ascii="Times New Roman" w:hAnsi="Times New Roman" w:cs="Times New Roman"/>
          <w:b/>
          <w:sz w:val="28"/>
          <w:szCs w:val="28"/>
        </w:rPr>
        <w:t xml:space="preserve">Document for: </w:t>
      </w:r>
      <w:r w:rsidR="00E9257F">
        <w:rPr>
          <w:rFonts w:ascii="Times New Roman" w:hAnsi="Times New Roman" w:cs="Times New Roman"/>
          <w:b/>
          <w:sz w:val="28"/>
          <w:szCs w:val="28"/>
        </w:rPr>
        <w:tab/>
      </w:r>
      <w:r w:rsidR="006D0950">
        <w:rPr>
          <w:rFonts w:ascii="Times New Roman" w:hAnsi="Times New Roman" w:cs="Times New Roman"/>
          <w:b/>
          <w:sz w:val="28"/>
          <w:szCs w:val="28"/>
        </w:rPr>
        <w:t>Discussion</w:t>
      </w:r>
      <w:r w:rsidR="001B7DDA">
        <w:rPr>
          <w:rFonts w:ascii="Times New Roman" w:hAnsi="Times New Roman" w:cs="Times New Roman"/>
          <w:b/>
          <w:sz w:val="28"/>
          <w:szCs w:val="28"/>
        </w:rPr>
        <w:t xml:space="preserve"> and Decision</w:t>
      </w:r>
    </w:p>
    <w:p w14:paraId="64D3B533" w14:textId="77777777" w:rsidR="001C0F29" w:rsidRDefault="001C0F29">
      <w:pPr>
        <w:pStyle w:val="HorizontalLine"/>
        <w:pBdr>
          <w:bottom w:val="single" w:sz="4" w:space="1" w:color="00000A"/>
        </w:pBdr>
        <w:jc w:val="both"/>
        <w:rPr>
          <w:rFonts w:ascii="Times New Roman" w:hAnsi="Times New Roman" w:cs="Times New Roman"/>
          <w:sz w:val="22"/>
          <w:szCs w:val="22"/>
          <w:u w:val="double"/>
        </w:rPr>
      </w:pPr>
    </w:p>
    <w:p w14:paraId="063FCCDF" w14:textId="3374F783" w:rsidR="00A90261" w:rsidRPr="007B66DA" w:rsidRDefault="00A90261" w:rsidP="00A90261">
      <w:pPr>
        <w:pStyle w:val="Heading1"/>
        <w:widowControl/>
        <w:numPr>
          <w:ilvl w:val="0"/>
          <w:numId w:val="4"/>
        </w:numPr>
        <w:suppressAutoHyphens/>
        <w:spacing w:line="276" w:lineRule="auto"/>
      </w:pPr>
      <w:bookmarkStart w:id="0" w:name="__DdeLink__1606_1448048764"/>
      <w:bookmarkEnd w:id="0"/>
      <w:r w:rsidRPr="00A90261">
        <w:t xml:space="preserve"> </w:t>
      </w:r>
      <w:r w:rsidRPr="007B66DA">
        <w:t>Introduction</w:t>
      </w:r>
    </w:p>
    <w:p w14:paraId="09695AB0" w14:textId="1C26BAE0" w:rsidR="00A90261" w:rsidRPr="003E13C5" w:rsidRDefault="00900786" w:rsidP="00A90261">
      <w:r w:rsidRPr="003E13C5">
        <w:t xml:space="preserve">In </w:t>
      </w:r>
      <w:r w:rsidR="003E13C5" w:rsidRPr="003E13C5">
        <w:rPr>
          <w:sz w:val="24"/>
          <w:szCs w:val="24"/>
          <w:lang w:val="en-GB"/>
        </w:rPr>
        <w:t>3GPP TSG RAN#80</w:t>
      </w:r>
      <w:r w:rsidR="003E13C5" w:rsidRPr="003E13C5">
        <w:rPr>
          <w:sz w:val="24"/>
          <w:szCs w:val="24"/>
          <w:lang w:val="en-GB"/>
        </w:rPr>
        <w:t xml:space="preserve"> under section 9.1.12 </w:t>
      </w:r>
      <w:r w:rsidR="003E13C5">
        <w:rPr>
          <w:sz w:val="24"/>
          <w:szCs w:val="24"/>
          <w:lang w:val="en-GB"/>
        </w:rPr>
        <w:t>[1]</w:t>
      </w:r>
      <w:r w:rsidR="003E13C5" w:rsidRPr="003E13C5">
        <w:rPr>
          <w:sz w:val="24"/>
          <w:szCs w:val="24"/>
          <w:lang w:val="en-GB"/>
        </w:rPr>
        <w:t xml:space="preserve">, proposals related to </w:t>
      </w:r>
      <w:r w:rsidR="003E13C5" w:rsidRPr="003E13C5">
        <w:t>NR spectrum utilization efficiency enhancements</w:t>
      </w:r>
      <w:r w:rsidR="003E13C5" w:rsidRPr="003E13C5">
        <w:t xml:space="preserve"> for Rel.</w:t>
      </w:r>
      <w:proofErr w:type="gramStart"/>
      <w:r w:rsidR="003E13C5" w:rsidRPr="003E13C5">
        <w:t>16  were</w:t>
      </w:r>
      <w:proofErr w:type="gramEnd"/>
      <w:r w:rsidR="003E13C5" w:rsidRPr="003E13C5">
        <w:t xml:space="preserve"> discussed. A summary of email discussion was presented which considers different </w:t>
      </w:r>
      <w:r w:rsidR="003E13C5" w:rsidRPr="003E13C5">
        <w:t>BWP enhancements</w:t>
      </w:r>
      <w:r w:rsidR="003E13C5" w:rsidRPr="003E13C5">
        <w:t xml:space="preserve"> including switching and adaptation enhancements. This document discusses a potential enhancement to the current BWP configuration in Rel.15 which provides better spectrum utilization.  </w:t>
      </w:r>
      <w:r w:rsidR="00A90261" w:rsidRPr="003E13C5">
        <w:t xml:space="preserve"> </w:t>
      </w:r>
    </w:p>
    <w:p w14:paraId="1838AEF0" w14:textId="77777777" w:rsidR="00A90261" w:rsidRPr="007B66DA" w:rsidRDefault="00A90261" w:rsidP="00A90261">
      <w:pPr>
        <w:pStyle w:val="Heading1"/>
        <w:widowControl/>
        <w:numPr>
          <w:ilvl w:val="0"/>
          <w:numId w:val="4"/>
        </w:numPr>
        <w:suppressAutoHyphens/>
        <w:spacing w:line="276" w:lineRule="auto"/>
      </w:pPr>
      <w:r w:rsidRPr="007B66DA">
        <w:t>BWP Configuration</w:t>
      </w:r>
    </w:p>
    <w:p w14:paraId="519BF44B" w14:textId="039B9A71" w:rsidR="00A90261" w:rsidRPr="007B66DA" w:rsidRDefault="00A90261" w:rsidP="00A90261">
      <w:r w:rsidRPr="007B66DA">
        <w:t xml:space="preserve">Consider a BWP whose size is to be determined as per the UE capability. Defining the numerology of the BWP as </w:t>
      </w:r>
      <m:oMath>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 the maximum number of resource blocks (RBs) in the wideband carrier is considered as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oMath>
      <w:r w:rsidRPr="007B66DA">
        <w:t>using the numerology</w:t>
      </w:r>
      <m:oMath>
        <m:r>
          <w:rPr>
            <w:rFonts w:ascii="Cambria Math" w:hAnsi="Cambria Math"/>
          </w:rPr>
          <m:t xml:space="preserve"> </m:t>
        </m:r>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Now the RBs are respectively indexed as  </w:t>
      </w:r>
      <m:oMath>
        <m:r>
          <w:rPr>
            <w:rFonts w:ascii="Cambria Math" w:hAnsi="Cambria Math"/>
          </w:rPr>
          <m:t>0</m:t>
        </m:r>
      </m:oMath>
      <w:r w:rsidRPr="007B66DA">
        <w:t xml:space="preserve"> to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Pr="007B66DA">
        <w:t xml:space="preserve">). Now a BWP configuration is defined using the parameters </w:t>
      </w:r>
      <m:oMath>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  </w:t>
      </w:r>
      <m:oMath>
        <m:sSub>
          <m:sSubPr>
            <m:ctrlPr>
              <w:rPr>
                <w:rFonts w:ascii="Cambria Math" w:hAnsi="Cambria Math"/>
                <w:i/>
              </w:rPr>
            </m:ctrlPr>
          </m:sSubPr>
          <m:e>
            <m:r>
              <w:rPr>
                <w:rFonts w:ascii="Cambria Math" w:hAnsi="Cambria Math"/>
              </w:rPr>
              <m:t>BWP</m:t>
            </m:r>
          </m:e>
          <m:sub>
            <m:r>
              <w:rPr>
                <w:rFonts w:ascii="Cambria Math" w:hAnsi="Cambria Math"/>
              </w:rPr>
              <m:t>bw</m:t>
            </m:r>
          </m:sub>
        </m:sSub>
      </m:oMath>
      <w:r w:rsidRPr="007B66DA">
        <w:t xml:space="preserve"> and </w:t>
      </w:r>
      <m:oMath>
        <m:sSub>
          <m:sSubPr>
            <m:ctrlPr>
              <w:rPr>
                <w:rFonts w:ascii="Cambria Math" w:hAnsi="Cambria Math"/>
                <w:i/>
              </w:rPr>
            </m:ctrlPr>
          </m:sSubPr>
          <m:e>
            <m:r>
              <w:rPr>
                <w:rFonts w:ascii="Cambria Math" w:hAnsi="Cambria Math"/>
              </w:rPr>
              <m:t>BWP</m:t>
            </m:r>
          </m:e>
          <m:sub>
            <m:r>
              <w:rPr>
                <w:rFonts w:ascii="Cambria Math" w:hAnsi="Cambria Math"/>
              </w:rPr>
              <m:t>loc</m:t>
            </m:r>
          </m:sub>
        </m:sSub>
      </m:oMath>
      <w:r w:rsidRPr="007B66DA">
        <w:t xml:space="preserve">.   A BWP is defined from a UE’s perspective, hence there can be multiple BWPs sharing the same resource.  This is represented in Fig.1 </w:t>
      </w:r>
    </w:p>
    <w:p w14:paraId="4AFBD3B4" w14:textId="3963C723" w:rsidR="00A90261" w:rsidRPr="007B66DA" w:rsidRDefault="009121E3" w:rsidP="00A90261">
      <w:r>
        <w:rPr>
          <w:noProof/>
        </w:rPr>
        <w:pict w14:anchorId="0422780A">
          <v:group id="Group 222" o:spid="_x0000_s1088" style="position:absolute;margin-left:32.95pt;margin-top:1.2pt;width:392pt;height:131.2pt;z-index:251659264" coordorigin="1379,6776" coordsize="7840,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">
            <v:rect id="Rectangle 8" o:spid="_x0000_s1089" style="position:absolute;left:2509;top:7645;width:5601;height: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">
              <v:textbox>
                <w:txbxContent>
                  <w:p w14:paraId="4D8E80C9" w14:textId="77777777" w:rsidR="009121E3" w:rsidRDefault="009121E3" w:rsidP="00A90261">
                    <w:pPr>
                      <w:jc w:val="center"/>
                    </w:pPr>
                    <w:r>
                      <w:t>WB-CC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 o:spid="_x0000_s1090" type="#_x0000_t87" style="position:absolute;left:5176;top:5744;width:240;height:55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"/>
            <v:shape id="AutoShape 20" o:spid="_x0000_s1091" type="#_x0000_t87" style="position:absolute;left:4883;top:6166;width:240;height:237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"/>
            <v:shape id="AutoShape 21" o:spid="_x0000_s1092" type="#_x0000_t87" style="position:absolute;left:6417;top:5893;width:240;height:30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"/>
            <v:shapetype id="_x0000_t202" coordsize="21600,21600" o:spt="202" path="m,l,21600r21600,l21600,xe">
              <v:stroke joinstyle="miter"/>
              <v:path gradientshapeok="t" o:connecttype="rect"/>
            </v:shapetype>
            <v:shape id="Text Box 2" o:spid="_x0000_s1093" type="#_x0000_t202" style="position:absolute;left:4887;top:8806;width:2183;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" stroked="f">
              <v:textbox style="mso-fit-shape-to-text:t">
                <w:txbxContent>
                  <w:p w14:paraId="75A8AE52" w14:textId="77777777" w:rsidR="009121E3" w:rsidRDefault="009121E3" w:rsidP="00A90261">
                    <w:r>
                      <w:t>BWP3</w:t>
                    </w:r>
                  </w:p>
                </w:txbxContent>
              </v:textbox>
            </v:shape>
            <v:shape id="Text Box 23" o:spid="_x0000_s1094" type="#_x0000_t202" style="position:absolute;left:4538;top:6791;width:1658;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7008060D" w14:textId="77777777" w:rsidR="009121E3" w:rsidRDefault="009121E3" w:rsidP="00A90261">
                    <w:r>
                      <w:t xml:space="preserve">BWP1 </w:t>
                    </w:r>
                  </w:p>
                </w:txbxContent>
              </v:textbox>
            </v:shape>
            <v:shape id="Text Box 24" o:spid="_x0000_s1095" type="#_x0000_t202" style="position:absolute;left:6162;top:6776;width:1471;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047013FC" w14:textId="77777777" w:rsidR="009121E3" w:rsidRDefault="009121E3" w:rsidP="00A90261">
                    <w:r>
                      <w:t xml:space="preserve">BWP2 </w:t>
                    </w:r>
                  </w:p>
                </w:txbxContent>
              </v:textbox>
            </v:shape>
            <v:shapetype id="_x0000_t32" coordsize="21600,21600" o:spt="32" o:oned="t" path="m,l21600,21600e" filled="f">
              <v:path arrowok="t" fillok="f" o:connecttype="none"/>
              <o:lock v:ext="edit" shapetype="t"/>
            </v:shapetype>
            <v:shape id="AutoShape 56" o:spid="_x0000_s1096" type="#_x0000_t32" style="position:absolute;left:1379;top:8205;width:784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group>
        </w:pict>
      </w:r>
    </w:p>
    <w:p w14:paraId="39F5840C" w14:textId="77777777" w:rsidR="00A90261" w:rsidRPr="007B66DA" w:rsidRDefault="00A90261" w:rsidP="00A90261"/>
    <w:p w14:paraId="1AD78A2B" w14:textId="77777777" w:rsidR="00A90261" w:rsidRPr="007B66DA" w:rsidRDefault="00A90261" w:rsidP="00A90261"/>
    <w:p w14:paraId="59DC43E0" w14:textId="77777777" w:rsidR="00A90261" w:rsidRPr="007B66DA" w:rsidRDefault="00A90261" w:rsidP="00A90261"/>
    <w:p w14:paraId="7224C150" w14:textId="77777777" w:rsidR="00A90261" w:rsidRPr="007B66DA" w:rsidRDefault="00A90261" w:rsidP="00A90261"/>
    <w:p w14:paraId="07190B35" w14:textId="77777777" w:rsidR="00A90261" w:rsidRPr="007B66DA" w:rsidRDefault="00A90261" w:rsidP="00A90261"/>
    <w:p w14:paraId="05737FA8" w14:textId="77777777" w:rsidR="00A90261" w:rsidRPr="007B66DA" w:rsidRDefault="00A90261" w:rsidP="00A90261">
      <w:pPr>
        <w:tabs>
          <w:tab w:val="left" w:pos="2918"/>
        </w:tabs>
        <w:jc w:val="center"/>
      </w:pPr>
      <w:r w:rsidRPr="007B66DA">
        <w:t>Fig.1   Multiple BWPs configured in a WB-CC</w:t>
      </w:r>
    </w:p>
    <w:p w14:paraId="0E0AC7EC" w14:textId="77777777" w:rsidR="00A90261" w:rsidRPr="007B66DA" w:rsidRDefault="00A90261" w:rsidP="00A90261">
      <w:pPr>
        <w:tabs>
          <w:tab w:val="left" w:pos="480"/>
        </w:tabs>
      </w:pPr>
      <w:r w:rsidRPr="007B66DA">
        <w:t>Now the BWP configuration parameters can be summarized as</w:t>
      </w:r>
    </w:p>
    <w:p w14:paraId="1122046C" w14:textId="77777777" w:rsidR="00A90261" w:rsidRPr="007B66DA" w:rsidRDefault="00A90261" w:rsidP="00A90261">
      <w:pPr>
        <w:pStyle w:val="ListParagraph"/>
        <w:numPr>
          <w:ilvl w:val="0"/>
          <w:numId w:val="3"/>
        </w:numPr>
        <w:tabs>
          <w:tab w:val="left" w:pos="480"/>
        </w:tabs>
        <w:suppressAutoHyphens/>
        <w:spacing w:line="276" w:lineRule="auto"/>
      </w:pPr>
      <w:r w:rsidRPr="007B66DA">
        <w:t xml:space="preserve"> </w:t>
      </w:r>
      <m:oMath>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 </w:t>
      </w:r>
      <w:r w:rsidRPr="007B66DA">
        <w:tab/>
        <w:t>SCS of the BWP</w:t>
      </w:r>
    </w:p>
    <w:p w14:paraId="61106C10" w14:textId="77777777" w:rsidR="00A90261" w:rsidRPr="007B66DA" w:rsidRDefault="00A90261" w:rsidP="00A90261">
      <w:pPr>
        <w:pStyle w:val="ListParagraph"/>
        <w:numPr>
          <w:ilvl w:val="0"/>
          <w:numId w:val="3"/>
        </w:numPr>
        <w:tabs>
          <w:tab w:val="left" w:pos="480"/>
        </w:tabs>
        <w:suppressAutoHyphens/>
        <w:spacing w:line="276" w:lineRule="auto"/>
      </w:pPr>
      <w:r w:rsidRPr="007B66DA">
        <w:t xml:space="preserve"> </w:t>
      </w:r>
      <m:oMath>
        <m:sSub>
          <m:sSubPr>
            <m:ctrlPr>
              <w:rPr>
                <w:rFonts w:ascii="Cambria Math" w:hAnsi="Cambria Math"/>
                <w:i/>
              </w:rPr>
            </m:ctrlPr>
          </m:sSubPr>
          <m:e>
            <m:r>
              <w:rPr>
                <w:rFonts w:ascii="Cambria Math" w:hAnsi="Cambria Math"/>
              </w:rPr>
              <m:t>BWP</m:t>
            </m:r>
          </m:e>
          <m:sub>
            <m:r>
              <w:rPr>
                <w:rFonts w:ascii="Cambria Math" w:hAnsi="Cambria Math"/>
              </w:rPr>
              <m:t>bw</m:t>
            </m:r>
          </m:sub>
        </m:sSub>
      </m:oMath>
      <w:r w:rsidRPr="007B66DA">
        <w:t xml:space="preserve"> – </w:t>
      </w:r>
      <w:r w:rsidRPr="007B66DA">
        <w:tab/>
        <w:t>Size of the BWP in terms of</w:t>
      </w:r>
      <m:oMath>
        <m:r>
          <w:rPr>
            <w:rFonts w:ascii="Cambria Math" w:hAnsi="Cambria Math"/>
          </w:rPr>
          <m:t xml:space="preserve"> </m:t>
        </m:r>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 with a resolution on 1 RB. </w:t>
      </w:r>
    </w:p>
    <w:p w14:paraId="4E0E90EE" w14:textId="77777777" w:rsidR="00A90261" w:rsidRPr="007B66DA" w:rsidRDefault="00A90261" w:rsidP="00A90261">
      <w:pPr>
        <w:pStyle w:val="ListParagraph"/>
        <w:numPr>
          <w:ilvl w:val="0"/>
          <w:numId w:val="3"/>
        </w:numPr>
        <w:tabs>
          <w:tab w:val="left" w:pos="480"/>
        </w:tabs>
        <w:suppressAutoHyphens/>
        <w:spacing w:line="276" w:lineRule="auto"/>
      </w:pPr>
      <m:oMath>
        <m:r>
          <w:rPr>
            <w:rFonts w:ascii="Cambria Math" w:hAnsi="Cambria Math"/>
          </w:rPr>
          <m:t xml:space="preserve"> </m:t>
        </m:r>
        <m:sSub>
          <m:sSubPr>
            <m:ctrlPr>
              <w:rPr>
                <w:rFonts w:ascii="Cambria Math" w:hAnsi="Cambria Math"/>
                <w:i/>
              </w:rPr>
            </m:ctrlPr>
          </m:sSubPr>
          <m:e>
            <m:r>
              <w:rPr>
                <w:rFonts w:ascii="Cambria Math" w:hAnsi="Cambria Math"/>
              </w:rPr>
              <m:t>BWP</m:t>
            </m:r>
          </m:e>
          <m:sub>
            <m:r>
              <w:rPr>
                <w:rFonts w:ascii="Cambria Math" w:hAnsi="Cambria Math"/>
              </w:rPr>
              <m:t>loc</m:t>
            </m:r>
          </m:sub>
        </m:sSub>
      </m:oMath>
      <w:r w:rsidRPr="007B66DA">
        <w:t xml:space="preserve"> – </w:t>
      </w:r>
      <w:r w:rsidRPr="007B66DA">
        <w:tab/>
        <w:t xml:space="preserve">Offset of the starting RB of the BWP with respect to zeroth RB (CRB0) of the WB-CC, in         terms of the number of RBs with respect to </w:t>
      </w:r>
      <m:oMath>
        <m:sSub>
          <m:sSubPr>
            <m:ctrlPr>
              <w:rPr>
                <w:rFonts w:ascii="Cambria Math" w:hAnsi="Cambria Math"/>
                <w:i/>
              </w:rPr>
            </m:ctrlPr>
          </m:sSubPr>
          <m:e>
            <m:r>
              <w:rPr>
                <w:rFonts w:ascii="Cambria Math" w:hAnsi="Cambria Math"/>
              </w:rPr>
              <m:t>BWP</m:t>
            </m:r>
          </m:e>
          <m:sub>
            <m:r>
              <w:rPr>
                <w:rFonts w:ascii="Cambria Math" w:hAnsi="Cambria Math"/>
              </w:rPr>
              <m:t>μ</m:t>
            </m:r>
          </m:sub>
        </m:sSub>
      </m:oMath>
      <w:r w:rsidRPr="007B66DA">
        <w:t xml:space="preserve"> . </w:t>
      </w:r>
    </w:p>
    <w:p w14:paraId="1FDAE29D" w14:textId="77777777" w:rsidR="00A90261" w:rsidRPr="007B66DA" w:rsidRDefault="00A90261" w:rsidP="00A90261">
      <w:pPr>
        <w:pStyle w:val="ListParagraph"/>
        <w:tabs>
          <w:tab w:val="left" w:pos="480"/>
        </w:tabs>
      </w:pPr>
    </w:p>
    <w:p w14:paraId="2B3466F2" w14:textId="5468354C" w:rsidR="00A90261" w:rsidRPr="007B66DA" w:rsidRDefault="009121E3" w:rsidP="00A90261">
      <w:pPr>
        <w:tabs>
          <w:tab w:val="left" w:pos="480"/>
        </w:tabs>
      </w:pPr>
      <w:r>
        <w:rPr>
          <w:noProof/>
        </w:rPr>
        <w:lastRenderedPageBreak/>
        <w:pict w14:anchorId="31F30DE1">
          <v:group id="Group 132" o:spid="_x0000_s1076" style="position:absolute;margin-left:70.6pt;margin-top:3.8pt;width:357.5pt;height:100.3pt;z-index:251660288" coordorigin="2132,12504" coordsize="7150,2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">
            <v:shape id="AutoShape 42" o:spid="_x0000_s1077" type="#_x0000_t32" style="position:absolute;left:2132;top:13502;width:6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rect id="Rectangle 43" o:spid="_x0000_s1078" style="position:absolute;left:2805;top:13122;width:3493;height: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">
              <v:textbox>
                <w:txbxContent>
                  <w:p w14:paraId="5F976EEC" w14:textId="77777777" w:rsidR="009121E3" w:rsidRPr="00174700" w:rsidRDefault="009121E3" w:rsidP="00A90261">
                    <w:pPr>
                      <w:jc w:val="center"/>
                    </w:pPr>
                    <w:r>
                      <w:t>BWP</w:t>
                    </w:r>
                  </w:p>
                </w:txbxContent>
              </v:textbox>
            </v:rect>
            <v:shape id="AutoShape 44" o:spid="_x0000_s1079" type="#_x0000_t32" style="position:absolute;left:8146;top:13502;width:6;height:3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45" o:spid="_x0000_s1080" type="#_x0000_t32" style="position:absolute;left:2372;top:13508;width:6;height:3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IWVxAAAANsAAAAPAAAAZHJzL2Rvd25yZXYueG1sRI9BawIx&#10;FITvhf6H8AQvRbMrV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JchZXEAAAA2wAAAA8A&#10;AAAAAAAAAAAAAAAABwIAAGRycy9kb3ducmV2LnhtbFBLBQYAAAAAAwADALcAAAD4AgAAAAA=&#10;"/>
            <v:shape id="AutoShape 46" o:spid="_x0000_s1081" type="#_x0000_t32" style="position:absolute;left:2406;top:13815;width:5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Text Box 47" o:spid="_x0000_s1082" type="#_x0000_t202" style="position:absolute;left:7099;top:13928;width:2183;height: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" stroked="f">
              <v:textbox style="mso-fit-shape-to-text:t">
                <w:txbxContent>
                  <w:p w14:paraId="10E366F5" w14:textId="77777777" w:rsidR="009121E3" w:rsidRDefault="009121E3" w:rsidP="00A90261">
                    <m:oMathPara>
                      <m:oMath>
                        <m:r>
                          <w:rPr>
                            <w:rFonts w:ascii="Cambria Math" w:hAnsi="Cambria Math"/>
                          </w:rPr>
                          <m:t>CRB0</m:t>
                        </m:r>
                      </m:oMath>
                    </m:oMathPara>
                  </w:p>
                </w:txbxContent>
              </v:textbox>
            </v:shape>
            <v:shape id="Text Box 48" o:spid="_x0000_s1083" type="#_x0000_t202" style="position:absolute;left:4739;top:13653;width:937;height: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" stroked="f">
              <v:textbox style="mso-fit-shape-to-text:t">
                <w:txbxContent>
                  <w:p w14:paraId="0F37E8EA" w14:textId="77777777" w:rsidR="009121E3" w:rsidRDefault="009121E3" w:rsidP="00A90261">
                    <m:oMathPara>
                      <m:oMath>
                        <m:sSub>
                          <m:sSubPr>
                            <m:ctrlPr>
                              <w:rPr>
                                <w:rFonts w:ascii="Cambria Math" w:hAnsi="Cambria Math"/>
                                <w:i/>
                              </w:rPr>
                            </m:ctrlPr>
                          </m:sSubPr>
                          <m:e>
                            <m:r>
                              <w:rPr>
                                <w:rFonts w:ascii="Cambria Math" w:hAnsi="Cambria Math"/>
                              </w:rPr>
                              <m:t>N</m:t>
                            </m:r>
                          </m:e>
                          <m:sub>
                            <m:r>
                              <w:rPr>
                                <w:rFonts w:ascii="Cambria Math" w:hAnsi="Cambria Math"/>
                              </w:rPr>
                              <m:t>RB</m:t>
                            </m:r>
                          </m:sub>
                        </m:sSub>
                      </m:oMath>
                    </m:oMathPara>
                  </w:p>
                </w:txbxContent>
              </v:textbox>
            </v:shape>
            <v:shape id="AutoShape 49" o:spid="_x0000_s1084" type="#_x0000_t32" style="position:absolute;left:2839;top:12869;width:3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">
              <v:stroke startarrow="block" endarrow="block"/>
            </v:shape>
            <v:shape id="Text Box 50" o:spid="_x0000_s1085" type="#_x0000_t202" style="position:absolute;left:3972;top:12504;width:1073;height: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624353CA" w14:textId="77777777" w:rsidR="009121E3" w:rsidRDefault="009121E3" w:rsidP="00A90261">
                    <m:oMath>
                      <m:sSub>
                        <m:sSubPr>
                          <m:ctrlPr>
                            <w:rPr>
                              <w:rFonts w:ascii="Cambria Math" w:hAnsi="Cambria Math"/>
                              <w:i/>
                            </w:rPr>
                          </m:ctrlPr>
                        </m:sSubPr>
                        <m:e>
                          <m:r>
                            <w:rPr>
                              <w:rFonts w:ascii="Cambria Math" w:hAnsi="Cambria Math"/>
                            </w:rPr>
                            <m:t>BWP</m:t>
                          </m:r>
                        </m:e>
                        <m:sub>
                          <m:r>
                            <w:rPr>
                              <w:rFonts w:ascii="Cambria Math" w:hAnsi="Cambria Math"/>
                            </w:rPr>
                            <m:t>bw</m:t>
                          </m:r>
                        </m:sub>
                      </m:sSub>
                    </m:oMath>
                    <w:r>
                      <w:t xml:space="preserve"> </w:t>
                    </w:r>
                  </w:p>
                </w:txbxContent>
              </v:textbox>
            </v:shape>
            <v:shape id="AutoShape 51" o:spid="_x0000_s1086" type="#_x0000_t32" style="position:absolute;left:6306;top:13295;width:184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">
              <v:stroke startarrow="block" endarrow="block"/>
            </v:shape>
            <v:shape id="Text Box 52" o:spid="_x0000_s1087" type="#_x0000_t202" style="position:absolute;left:6567;top:12908;width:1260;height: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2979BF00" w14:textId="77777777" w:rsidR="009121E3" w:rsidRDefault="009121E3" w:rsidP="00A90261">
                    <m:oMathPara>
                      <m:oMath>
                        <m:sSub>
                          <m:sSubPr>
                            <m:ctrlPr>
                              <w:rPr>
                                <w:rFonts w:ascii="Cambria Math" w:hAnsi="Cambria Math"/>
                                <w:i/>
                              </w:rPr>
                            </m:ctrlPr>
                          </m:sSubPr>
                          <m:e>
                            <m:r>
                              <w:rPr>
                                <w:rFonts w:ascii="Cambria Math" w:hAnsi="Cambria Math"/>
                              </w:rPr>
                              <m:t>BWP</m:t>
                            </m:r>
                          </m:e>
                          <m:sub>
                            <m:r>
                              <w:rPr>
                                <w:rFonts w:ascii="Cambria Math" w:hAnsi="Cambria Math"/>
                              </w:rPr>
                              <m:t>loc</m:t>
                            </m:r>
                          </m:sub>
                        </m:sSub>
                      </m:oMath>
                    </m:oMathPara>
                  </w:p>
                </w:txbxContent>
              </v:textbox>
            </v:shape>
          </v:group>
        </w:pict>
      </w:r>
    </w:p>
    <w:p w14:paraId="145E1773" w14:textId="77777777" w:rsidR="00A90261" w:rsidRPr="007B66DA" w:rsidRDefault="00A90261" w:rsidP="00A90261">
      <w:pPr>
        <w:tabs>
          <w:tab w:val="left" w:pos="480"/>
        </w:tabs>
      </w:pPr>
    </w:p>
    <w:p w14:paraId="78B65FD4" w14:textId="77777777" w:rsidR="00A90261" w:rsidRPr="007B66DA" w:rsidRDefault="00A90261" w:rsidP="00A90261">
      <w:pPr>
        <w:tabs>
          <w:tab w:val="left" w:pos="480"/>
        </w:tabs>
      </w:pPr>
    </w:p>
    <w:p w14:paraId="07874C0B" w14:textId="77777777" w:rsidR="00A90261" w:rsidRPr="007B66DA" w:rsidRDefault="00A90261" w:rsidP="00A90261">
      <w:pPr>
        <w:tabs>
          <w:tab w:val="left" w:pos="480"/>
        </w:tabs>
      </w:pPr>
    </w:p>
    <w:p w14:paraId="52E0C798" w14:textId="77777777" w:rsidR="00A90261" w:rsidRPr="007B66DA" w:rsidRDefault="00A90261" w:rsidP="00A90261">
      <w:pPr>
        <w:tabs>
          <w:tab w:val="left" w:pos="2918"/>
        </w:tabs>
        <w:jc w:val="center"/>
      </w:pPr>
      <w:r w:rsidRPr="007B66DA">
        <w:t>Fig.2   BWP configuration</w:t>
      </w:r>
    </w:p>
    <w:p w14:paraId="42DFE3FF" w14:textId="77777777" w:rsidR="00A90261" w:rsidRDefault="00A90261" w:rsidP="00A90261">
      <w:pPr>
        <w:pStyle w:val="Heading1"/>
        <w:keepLines/>
        <w:widowControl/>
        <w:numPr>
          <w:ilvl w:val="0"/>
          <w:numId w:val="4"/>
        </w:numPr>
        <w:spacing w:before="480" w:after="0" w:line="276" w:lineRule="auto"/>
      </w:pPr>
      <w:r>
        <w:t>BWP Scheduling and Resource Wastage</w:t>
      </w:r>
      <w:r>
        <w:tab/>
      </w:r>
      <w:r>
        <w:tab/>
      </w:r>
    </w:p>
    <w:p w14:paraId="021D4AE9" w14:textId="38CF757B" w:rsidR="008838C5" w:rsidRDefault="008838C5" w:rsidP="008838C5">
      <w:pPr>
        <w:ind w:left="360"/>
      </w:pPr>
    </w:p>
    <w:p w14:paraId="396F3060" w14:textId="2EE0D377" w:rsidR="00A90261" w:rsidRDefault="00A90261" w:rsidP="008838C5">
      <w:pPr>
        <w:ind w:firstLine="360"/>
      </w:pPr>
      <w:r w:rsidRPr="007B66DA">
        <w:t xml:space="preserve">Scheduling of the WB-CC is done by the base station, which indicates the scheduling decision to the user equipment (UE). Scheduling is done in terms of Resource Block Group (RBG), which is a collection of contiguous RBs, in the frequency domain. </w:t>
      </w:r>
      <m:oMath>
        <m:sSub>
          <m:sSubPr>
            <m:ctrlPr>
              <w:rPr>
                <w:rFonts w:ascii="Cambria Math" w:hAnsi="Cambria Math"/>
                <w:i/>
              </w:rPr>
            </m:ctrlPr>
          </m:sSubPr>
          <m:e>
            <m:r>
              <w:rPr>
                <w:rFonts w:ascii="Cambria Math" w:hAnsi="Cambria Math"/>
              </w:rPr>
              <m:t>RBG</m:t>
            </m:r>
          </m:e>
          <m:sub>
            <m:r>
              <w:rPr>
                <w:rFonts w:ascii="Cambria Math" w:hAnsi="Cambria Math"/>
              </w:rPr>
              <m:t>bwp</m:t>
            </m:r>
          </m:sub>
        </m:sSub>
        <m:r>
          <w:rPr>
            <w:rFonts w:ascii="Cambria Math" w:hAnsi="Cambria Math"/>
          </w:rPr>
          <m:t xml:space="preserve"> </m:t>
        </m:r>
      </m:oMath>
      <w:r w:rsidRPr="007B66DA">
        <w:t xml:space="preserve">is defined as the number of RBs in an RBG for a given BWP. After scheduling, the scheduled RBGs are indicated to the UE using </w:t>
      </w:r>
      <w:proofErr w:type="gramStart"/>
      <w:r w:rsidRPr="007B66DA">
        <w:t>a</w:t>
      </w:r>
      <w:proofErr w:type="gramEnd"/>
      <w:r w:rsidRPr="007B66DA">
        <w:t xml:space="preserve"> RBG bitmap or using a start and length indicator value (SLIV).</w:t>
      </w:r>
      <w:r>
        <w:t xml:space="preserve"> In type0 based resource allocation, a bitmap of size the number of RBGs is used for frequency allocation signaling.</w:t>
      </w:r>
    </w:p>
    <w:p w14:paraId="799F9748" w14:textId="4A8E9AEB" w:rsidR="00A90261" w:rsidRDefault="009121E3" w:rsidP="00A90261">
      <w:r>
        <w:rPr>
          <w:noProof/>
        </w:rPr>
        <w:pict w14:anchorId="5B90F078">
          <v:shape id="AutoShape 201" o:spid="_x0000_s1051" type="#_x0000_t32" style="position:absolute;margin-left:141.6pt;margin-top:22.55pt;width:25.4pt;height:0;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">
            <v:stroke startarrow="block" endarrow="block"/>
          </v:shape>
        </w:pict>
      </w:r>
      <w:r>
        <w:rPr>
          <w:noProof/>
        </w:rPr>
        <w:pict w14:anchorId="6D08726B">
          <v:group id="Group 72" o:spid="_x0000_s1052" style="position:absolute;margin-left:15.35pt;margin-top:5.05pt;width:458pt;height:123.2pt;z-index:251658239" coordsize="58166,15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">
            <v:shape id="Text Box 203" o:spid="_x0000_s1053" type="#_x0000_t202" style="position:absolute;left:13335;top:11963;width:805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47FBB48F" w14:textId="77777777" w:rsidR="009121E3" w:rsidRPr="00CF1768" w:rsidRDefault="009121E3" w:rsidP="00A90261">
                    <w:pPr>
                      <w:jc w:val="center"/>
                      <w:rPr>
                        <w:sz w:val="18"/>
                        <w:szCs w:val="18"/>
                      </w:rPr>
                    </w:pPr>
                    <w:r>
                      <w:rPr>
                        <w:sz w:val="18"/>
                        <w:szCs w:val="18"/>
                      </w:rPr>
                      <w:t>Wastage</w:t>
                    </w:r>
                    <w:r w:rsidRPr="00CF1768">
                      <w:rPr>
                        <w:sz w:val="18"/>
                        <w:szCs w:val="18"/>
                      </w:rPr>
                      <w:t xml:space="preserve"> due to offset</w:t>
                    </w:r>
                  </w:p>
                </w:txbxContent>
              </v:textbox>
            </v:shape>
            <v:shape id="Text Box 202" o:spid="_x0000_s1054" type="#_x0000_t202" style="position:absolute;left:13868;width:10820;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" stroked="f">
              <v:textbox>
                <w:txbxContent>
                  <w:p w14:paraId="2F1DD38B" w14:textId="77777777" w:rsidR="009121E3" w:rsidRPr="00991FA8" w:rsidRDefault="009121E3" w:rsidP="00A90261">
                    <w:pPr>
                      <w:rPr>
                        <w:sz w:val="18"/>
                        <w:szCs w:val="18"/>
                      </w:rPr>
                    </w:pPr>
                    <w:r>
                      <w:rPr>
                        <w:sz w:val="18"/>
                        <w:szCs w:val="18"/>
                      </w:rPr>
                      <w:t>1</w:t>
                    </w:r>
                    <w:r w:rsidRPr="00991FA8">
                      <w:rPr>
                        <w:sz w:val="18"/>
                        <w:szCs w:val="18"/>
                      </w:rPr>
                      <w:t>RBG</w:t>
                    </w:r>
                    <w:r>
                      <w:rPr>
                        <w:sz w:val="18"/>
                        <w:szCs w:val="18"/>
                      </w:rPr>
                      <w:t xml:space="preserve"> = 4RBs</w:t>
                    </w:r>
                  </w:p>
                </w:txbxContent>
              </v:textbox>
            </v:shape>
            <v:rect id="Rectangle 136" o:spid="_x0000_s1055" style="position:absolute;left:12725;top:3352;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" fillcolor="#a5a5a5">
              <v:fill color2="#898989" rotate="t" focus="100%" type="gradient"/>
            </v:rect>
            <v:rect id="Rectangle 144" o:spid="_x0000_s1056" style="position:absolute;left:32080;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" fillcolor="#a5a5a5">
              <v:fill color2="#898989" rotate="t" focus="100%" type="gradient"/>
            </v:rect>
            <v:rect id="Rectangle 145" o:spid="_x0000_s1057" style="position:absolute;left:35280;top:3429;width:16383;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" fillcolor="#d8d8d8 [2732]"/>
            <v:rect id="Rectangle 146" o:spid="_x0000_s1058" style="position:absolute;left:51663;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" fillcolor="#a5a5a5">
              <v:fill color2="#898989" rotate="t" focus="100%" type="gradient"/>
            </v:rect>
            <v:rect id="Rectangle 147" o:spid="_x0000_s1059" style="position:absolute;left:54940;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" fillcolor="#a5a5a5">
              <v:fill color2="#898989" rotate="t" focus="100%" type="gradient"/>
            </v:rect>
            <v:rect id="Rectangle 155" o:spid="_x0000_s1060" style="position:absolute;left:19202;top:7391;width:21476;height:3918;visibility:visible;mso-wrap-style:square;v-text-anchor:top" fillcolor="#f4b083 [1941]" strokecolor="#ed7d31 [3205]" strokeweight="1pt">
              <v:fill color2="#ed7d31 [3205]" focus="50%" type="gradient"/>
              <v:shadow on="t" type="perspective" color="#823b0b [1605]" offset="1pt" offset2="-3pt"/>
            </v:rect>
            <v:rect id="Rectangle 187" o:spid="_x0000_s1061" style="position:absolute;left:16002;top:342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" fillcolor="white [3212]"/>
            <v:rect id="Rectangle 188" o:spid="_x0000_s1062" style="position:absolute;left:16764;top:342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" fillcolor="white [3212]"/>
            <v:rect id="Rectangle 189" o:spid="_x0000_s1063" style="position:absolute;left:17526;top:342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" fillcolor="white [3212]"/>
            <v:rect id="Rectangle 190" o:spid="_x0000_s1064" style="position:absolute;left:18288;top:3352;width:901;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" fillcolor="white [3212]"/>
            <v:rect id="Rectangle 160" o:spid="_x0000_s1065" style="position:absolute;left:16002;top:723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" fillcolor="white [3212]">
              <v:stroke dashstyle="dashDot"/>
            </v:rect>
            <v:rect id="Rectangle 161" o:spid="_x0000_s1066" style="position:absolute;left:16764;top:723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" fillcolor="white [3212]">
              <v:stroke dashstyle="dashDot"/>
            </v:rect>
            <v:rect id="Rectangle 162" o:spid="_x0000_s1067" style="position:absolute;left:17526;top:7239;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" fillcolor="white [3212]">
              <v:stroke dashstyle="dashDot"/>
            </v:rect>
            <v:rect id="Rectangle 163" o:spid="_x0000_s1068" style="position:absolute;left:18288;top:7315;width:901;height:3918;visibility:visible;mso-wrap-style:square;v-text-anchor:top" fillcolor="#f4b083 [1941]" strokecolor="#ed7d31 [3205]" strokeweight="1pt">
              <v:fill color2="#ed7d31 [3205]" focus="50%" type="gradient"/>
              <v:shadow on="t" type="perspective" color="#823b0b [1605]" offset="1pt" offset2="-3pt"/>
            </v:rect>
            <v:shape id="Text Box 195" o:spid="_x0000_s1069" type="#_x0000_t202" style="position:absolute;top:8153;width:922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635EF850" w14:textId="77777777" w:rsidR="009121E3" w:rsidRPr="002C4658" w:rsidRDefault="009121E3" w:rsidP="00A90261">
                    <w:pPr>
                      <w:rPr>
                        <w:b/>
                      </w:rPr>
                    </w:pPr>
                    <w:r>
                      <w:rPr>
                        <w:b/>
                      </w:rPr>
                      <w:t>BWP2</w:t>
                    </w:r>
                  </w:p>
                </w:txbxContent>
              </v:textbox>
            </v:shape>
            <v:shape id="AutoShape 197" o:spid="_x0000_s1070" type="#_x0000_t87" style="position:absolute;left:16915;top:10592;width:559;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"/>
            <v:rect id="Rectangle 210" o:spid="_x0000_s1071" style="position:absolute;left:19202;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" fillcolor="#a5a5a5">
              <v:fill color2="#898989" rotate="t" focus="100%" type="gradient"/>
            </v:rect>
            <v:rect id="Rectangle 211" o:spid="_x0000_s1072" style="position:absolute;left:22402;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" fillcolor="#a5a5a5">
              <v:fill color2="#898989" rotate="t" focus="100%" type="gradient"/>
            </v:rect>
            <v:rect id="Rectangle 212" o:spid="_x0000_s1073" style="position:absolute;left:25679;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" fillcolor="#a5a5a5">
              <v:fill color2="#898989" rotate="t" focus="100%" type="gradient"/>
            </v:rect>
            <v:rect id="Rectangle 213" o:spid="_x0000_s1074" style="position:absolute;left:28803;top:3429;width:3226;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" fillcolor="#a5a5a5">
              <v:fill color2="#898989" rotate="t" focus="100%" type="gradient"/>
            </v:rect>
            <v:shape id="Text Box 195" o:spid="_x0000_s1075" type="#_x0000_t202" style="position:absolute;top:3962;width:922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14:paraId="50DDC058" w14:textId="77777777" w:rsidR="009121E3" w:rsidRPr="002C4658" w:rsidRDefault="009121E3" w:rsidP="00A90261">
                    <w:pPr>
                      <w:rPr>
                        <w:b/>
                      </w:rPr>
                    </w:pPr>
                    <w:r>
                      <w:rPr>
                        <w:b/>
                      </w:rPr>
                      <w:t>BWP1</w:t>
                    </w:r>
                  </w:p>
                </w:txbxContent>
              </v:textbox>
            </v:shape>
          </v:group>
        </w:pict>
      </w:r>
    </w:p>
    <w:p w14:paraId="7A7B9F23" w14:textId="457592D4" w:rsidR="00A90261" w:rsidRDefault="00A90261" w:rsidP="00A90261"/>
    <w:p w14:paraId="7394F6D3" w14:textId="31809346" w:rsidR="00A90261" w:rsidRDefault="009121E3" w:rsidP="00A90261">
      <w:r>
        <w:rPr>
          <w:noProof/>
        </w:rPr>
        <w:pict w14:anchorId="09FB4FD5">
          <v:shape id="AutoShape 219" o:spid="_x0000_s1050" type="#_x0000_t32" style="position:absolute;margin-left:369.3pt;margin-top:1.6pt;width:59.45pt;height:0;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">
            <v:stroke dashstyle="dash"/>
          </v:shape>
        </w:pict>
      </w:r>
    </w:p>
    <w:p w14:paraId="34CDF942" w14:textId="7654E275" w:rsidR="00A90261" w:rsidRPr="002C4658" w:rsidRDefault="00A90261" w:rsidP="00A90261">
      <w:pPr>
        <w:rPr>
          <w:b/>
        </w:rPr>
      </w:pPr>
      <w:r>
        <w:t xml:space="preserve">                        </w:t>
      </w:r>
    </w:p>
    <w:p w14:paraId="5CE03583" w14:textId="77777777" w:rsidR="00A90261" w:rsidRPr="00D025AA" w:rsidRDefault="00A90261" w:rsidP="00A90261">
      <w:pPr>
        <w:jc w:val="center"/>
      </w:pPr>
    </w:p>
    <w:p w14:paraId="47ABE533" w14:textId="77777777" w:rsidR="00A90261" w:rsidRDefault="00A90261" w:rsidP="00A90261">
      <w:pPr>
        <w:tabs>
          <w:tab w:val="left" w:pos="480"/>
        </w:tabs>
        <w:jc w:val="center"/>
      </w:pPr>
    </w:p>
    <w:p w14:paraId="2884B42A" w14:textId="77777777" w:rsidR="00A90261" w:rsidRDefault="00A90261" w:rsidP="00A90261">
      <w:pPr>
        <w:tabs>
          <w:tab w:val="left" w:pos="480"/>
        </w:tabs>
        <w:jc w:val="center"/>
      </w:pPr>
      <w:r>
        <w:t xml:space="preserve">Fig.3a Wastage of </w:t>
      </w:r>
      <w:proofErr w:type="gramStart"/>
      <w:r>
        <w:t>resources  because</w:t>
      </w:r>
      <w:proofErr w:type="gramEnd"/>
      <w:r>
        <w:t xml:space="preserve"> of misalignment due to offset</w:t>
      </w:r>
    </w:p>
    <w:p w14:paraId="0600728C" w14:textId="77777777" w:rsidR="00A90261" w:rsidRDefault="00A90261" w:rsidP="00A90261">
      <w:pPr>
        <w:tabs>
          <w:tab w:val="left" w:pos="480"/>
        </w:tabs>
        <w:jc w:val="center"/>
      </w:pPr>
    </w:p>
    <w:p w14:paraId="384A9250" w14:textId="24BFCBDC" w:rsidR="00A90261" w:rsidRDefault="009121E3" w:rsidP="00A90261">
      <w:r>
        <w:rPr>
          <w:noProof/>
        </w:rPr>
        <w:pict w14:anchorId="31343E08">
          <v:group id="Group 73" o:spid="_x0000_s1027" style="position:absolute;margin-left:32.15pt;margin-top:.8pt;width:441.8pt;height:105.9pt;z-index:251657214" coordsize="56108,13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">
            <v:rect id="Rectangle 165" o:spid="_x0000_s1028" style="position:absolute;left:13944;top:152;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" fillcolor="#a5a5a5">
              <v:fill color2="#898989" rotate="t" focus="100%" type="gradient"/>
            </v:rect>
            <v:rect id="Rectangle 171" o:spid="_x0000_s1029" style="position:absolute;left:17068;top:152;width:16383;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" fillcolor="#d8d8d8 [2732]"/>
            <v:rect id="Rectangle 172" o:spid="_x0000_s1030" style="position:absolute;left:49606;top:76;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" fillcolor="#a5a5a5">
              <v:fill color2="#898989" rotate="t" focus="100%" type="gradient"/>
            </v:rect>
            <v:rect id="Rectangle 173" o:spid="_x0000_s1031" style="position:absolute;left:52882;top:76;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" fillcolor="#a5a5a5">
              <v:fill color2="#898989" rotate="t" focus="100%" type="gradient"/>
            </v:rect>
            <v:rect id="Rectangle 186" o:spid="_x0000_s1032" style="position:absolute;left:10668;top:152;width:3225;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" fillcolor="#a5a5a5">
              <v:fill color2="#898989" rotate="t" focus="100%" type="gradient"/>
            </v:rect>
            <v:shape id="Text Box 206" o:spid="_x0000_s1033" type="#_x0000_t202" style="position:absolute;left:76;top:609;width:7461;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61D9882" w14:textId="77777777" w:rsidR="009121E3" w:rsidRPr="002C4658" w:rsidRDefault="009121E3" w:rsidP="00A90261">
                    <w:pPr>
                      <w:rPr>
                        <w:b/>
                      </w:rPr>
                    </w:pPr>
                    <w:r>
                      <w:rPr>
                        <w:b/>
                      </w:rPr>
                      <w:t>BWP1</w:t>
                    </w:r>
                  </w:p>
                </w:txbxContent>
              </v:textbox>
            </v:shape>
            <v:shape id="Text Box 207" o:spid="_x0000_s1034" type="#_x0000_t202" style="position:absolute;top:4800;width:7143;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20009EB" w14:textId="77777777" w:rsidR="009121E3" w:rsidRPr="00970037" w:rsidRDefault="009121E3" w:rsidP="00A90261">
                    <w:pPr>
                      <w:rPr>
                        <w:b/>
                      </w:rPr>
                    </w:pPr>
                    <w:r w:rsidRPr="00970037">
                      <w:rPr>
                        <w:b/>
                      </w:rPr>
                      <w:t>BWP2</w:t>
                    </w:r>
                  </w:p>
                </w:txbxContent>
              </v:textbox>
            </v:shape>
            <v:rect id="Rectangle 181" o:spid="_x0000_s1035" style="position:absolute;left:25069;top:4038;width:21413;height:3918;visibility:visible;mso-wrap-style:square;v-text-anchor:top" fillcolor="#f4b083 [1941]" strokecolor="#ed7d31 [3205]" strokeweight="1pt">
              <v:fill color2="#ed7d31 [3205]" focus="50%" type="gradient"/>
              <v:shadow on="t" type="perspective" color="#823b0b [1605]" offset="1pt" offset2="-3pt"/>
            </v:rect>
            <v:rect id="Rectangle 191" o:spid="_x0000_s1036" style="position:absolute;left:46482;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" fillcolor="white [3212]"/>
            <v:rect id="Rectangle 192" o:spid="_x0000_s1037" style="position:absolute;left:47244;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" fillcolor="white [3212]"/>
            <v:rect id="Rectangle 193" o:spid="_x0000_s1038" style="position:absolute;left:48006;width:774;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" fillcolor="white [3212]"/>
            <v:rect id="Rectangle 194" o:spid="_x0000_s1039" style="position:absolute;left:48768;top:76;width:901;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" fillcolor="white [3212]"/>
            <v:rect id="Rectangle 183" o:spid="_x0000_s1040" style="position:absolute;left:48082;top:3962;width:774;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" fillcolor="white [3212]">
              <v:stroke dashstyle="dashDot"/>
            </v:rect>
            <v:rect id="Rectangle 184" o:spid="_x0000_s1041" style="position:absolute;left:47320;top:3962;width:774;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" fillcolor="white [3212]">
              <v:stroke dashstyle="dashDot"/>
            </v:rect>
            <v:rect id="Rectangle 185" o:spid="_x0000_s1042" style="position:absolute;left:46482;top:3962;width:901;height:3918;visibility:visible;mso-wrap-style:square;v-text-anchor:top" fillcolor="#f4b083 [1941]" strokecolor="#ed7d31 [3205]" strokeweight="1pt">
              <v:fill color2="#ed7d31 [3205]" focus="50%" type="gradient"/>
              <v:shadow on="t" type="perspective" color="#823b0b [1605]" offset="1pt" offset2="-3pt"/>
            </v:rect>
            <v:rect id="Rectangle 182" o:spid="_x0000_s1043" style="position:absolute;left:48844;top:3962;width:774;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" fillcolor="white [3212]">
              <v:stroke dashstyle="dashDot"/>
            </v:rect>
            <v:shape id="AutoShape 205" o:spid="_x0000_s1044" type="#_x0000_t87" style="position:absolute;left:48119;top:7277;width:927;height:232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"/>
            <v:shape id="Text Box 208" o:spid="_x0000_s1045" type="#_x0000_t202" style="position:absolute;left:44272;top:8991;width:9220;height:4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" strokecolor="white [3212]">
              <v:textbox>
                <w:txbxContent>
                  <w:p w14:paraId="796D58F2" w14:textId="77777777" w:rsidR="009121E3" w:rsidRPr="00ED7827" w:rsidRDefault="009121E3" w:rsidP="00A90261">
                    <w:pPr>
                      <w:jc w:val="center"/>
                      <w:rPr>
                        <w:sz w:val="18"/>
                        <w:szCs w:val="18"/>
                      </w:rPr>
                    </w:pPr>
                    <w:r w:rsidRPr="00ED7827">
                      <w:rPr>
                        <w:sz w:val="18"/>
                        <w:szCs w:val="18"/>
                      </w:rPr>
                      <w:t>Wastage due to BWP size</w:t>
                    </w:r>
                  </w:p>
                </w:txbxContent>
              </v:textbox>
            </v:shape>
            <v:rect id="Rectangle 214" o:spid="_x0000_s1046" style="position:absolute;left:33451;top:76;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" fillcolor="#a5a5a5">
              <v:fill color2="#898989" rotate="t" focus="100%" type="gradient"/>
            </v:rect>
            <v:rect id="Rectangle 215" o:spid="_x0000_s1047" style="position:absolute;left:36652;top:152;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" fillcolor="#a5a5a5">
              <v:fill color2="#898989" rotate="t" focus="100%" type="gradient"/>
            </v:rect>
            <v:rect id="Rectangle 216" o:spid="_x0000_s1048" style="position:absolute;left:39928;top:152;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" fillcolor="#a5a5a5">
              <v:fill color2="#898989" rotate="t" focus="100%" type="gradient"/>
            </v:rect>
            <v:rect id="Rectangle 217" o:spid="_x0000_s1049" style="position:absolute;left:43129;top:152;width:3226;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" fillcolor="#a5a5a5">
              <v:fill color2="#898989" rotate="t" focus="100%" type="gradient"/>
            </v:rect>
          </v:group>
        </w:pict>
      </w:r>
      <w:r>
        <w:rPr>
          <w:noProof/>
        </w:rPr>
        <w:pict w14:anchorId="22780D36">
          <v:shape id="AutoShape 220" o:spid="_x0000_s1026" type="#_x0000_t32" style="position:absolute;margin-left:238.25pt;margin-top:17.7pt;width:59.45pt;height:0;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">
            <v:stroke dashstyle="dash"/>
          </v:shape>
        </w:pict>
      </w:r>
    </w:p>
    <w:p w14:paraId="1FDBCD46" w14:textId="2ADAB142" w:rsidR="00A90261" w:rsidRDefault="00A90261" w:rsidP="00A90261"/>
    <w:p w14:paraId="4E5EB179" w14:textId="77777777" w:rsidR="00A90261" w:rsidRPr="00D025AA" w:rsidRDefault="00A90261" w:rsidP="00A90261">
      <w:pPr>
        <w:jc w:val="center"/>
      </w:pPr>
    </w:p>
    <w:p w14:paraId="21CB4DE5" w14:textId="77777777" w:rsidR="00A90261" w:rsidRDefault="00A90261" w:rsidP="00A90261">
      <w:pPr>
        <w:tabs>
          <w:tab w:val="left" w:pos="480"/>
        </w:tabs>
        <w:jc w:val="center"/>
      </w:pPr>
    </w:p>
    <w:p w14:paraId="63CE0656" w14:textId="77777777" w:rsidR="00A90261" w:rsidRDefault="00A90261" w:rsidP="00A90261">
      <w:pPr>
        <w:tabs>
          <w:tab w:val="left" w:pos="480"/>
        </w:tabs>
        <w:jc w:val="center"/>
      </w:pPr>
    </w:p>
    <w:p w14:paraId="71D5EF80" w14:textId="77777777" w:rsidR="00A90261" w:rsidRDefault="00A90261" w:rsidP="00A90261">
      <w:pPr>
        <w:tabs>
          <w:tab w:val="left" w:pos="480"/>
        </w:tabs>
        <w:jc w:val="center"/>
      </w:pPr>
      <w:r>
        <w:t>Fig.3b Wastage of resources because of misalignment due to the size of BWP</w:t>
      </w:r>
    </w:p>
    <w:p w14:paraId="3751EEAC" w14:textId="77777777" w:rsidR="00A90261" w:rsidRDefault="00A90261" w:rsidP="00A90261">
      <w:pPr>
        <w:tabs>
          <w:tab w:val="left" w:pos="480"/>
        </w:tabs>
        <w:jc w:val="center"/>
      </w:pPr>
    </w:p>
    <w:p w14:paraId="5D3E08FC" w14:textId="77777777" w:rsidR="00A90261" w:rsidRPr="00FD3947" w:rsidRDefault="00A90261" w:rsidP="00A90261">
      <w:pPr>
        <w:tabs>
          <w:tab w:val="left" w:pos="480"/>
          <w:tab w:val="left" w:pos="628"/>
        </w:tabs>
      </w:pPr>
      <w:r>
        <w:tab/>
      </w:r>
      <w:r>
        <w:tab/>
        <w:t xml:space="preserve">Consider two overlapping BWPs as shown in Fig.3a and Fig.3b. With </w:t>
      </w:r>
      <w:r>
        <w:rPr>
          <w:i/>
          <w:iCs/>
        </w:rPr>
        <w:t>T</w:t>
      </w:r>
      <w:r w:rsidRPr="00FD3947">
        <w:rPr>
          <w:i/>
          <w:iCs/>
        </w:rPr>
        <w:t>ype0</w:t>
      </w:r>
      <w:r>
        <w:rPr>
          <w:i/>
          <w:iCs/>
        </w:rPr>
        <w:t xml:space="preserve"> </w:t>
      </w:r>
      <w:r>
        <w:t xml:space="preserve">signaling of frequency allocation for BWP1, the RBGs corresponding to the edges of BWP2 can be signaled only with the resolution of 1 RBG. This leads to wastage of resources in BWP1, when BWP2 is not starting from the RBG boundary as shown in Fig.3a or when BWP2 is not ending at the RBG boundary as shown in Fig.3b. This is also true with </w:t>
      </w:r>
      <w:r>
        <w:lastRenderedPageBreak/>
        <w:t xml:space="preserve">the signaling for BWP2. The magnitude of waste can be quantified based on  </w:t>
      </w:r>
      <m:oMath>
        <m:sSub>
          <m:sSubPr>
            <m:ctrlPr>
              <w:rPr>
                <w:rFonts w:ascii="Cambria Math" w:hAnsi="Cambria Math"/>
                <w:i/>
              </w:rPr>
            </m:ctrlPr>
          </m:sSubPr>
          <m:e>
            <m:r>
              <w:rPr>
                <w:rFonts w:ascii="Cambria Math" w:hAnsi="Cambria Math"/>
              </w:rPr>
              <m:t>RBG</m:t>
            </m:r>
          </m:e>
          <m:sub>
            <m:r>
              <w:rPr>
                <w:rFonts w:ascii="Cambria Math" w:hAnsi="Cambria Math"/>
              </w:rPr>
              <m:t>bwp</m:t>
            </m:r>
          </m:sub>
        </m:sSub>
      </m:oMath>
      <w:r>
        <w:rPr>
          <w:rFonts w:eastAsiaTheme="minorEastAsia"/>
        </w:rPr>
        <w:t xml:space="preserve"> of the BWP. Tab. 1 shows wastage of resources for different </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RBG</m:t>
            </m:r>
          </m:e>
          <m:sub>
            <m:r>
              <w:rPr>
                <w:rFonts w:ascii="Cambria Math" w:hAnsi="Cambria Math"/>
              </w:rPr>
              <m:t>bwp</m:t>
            </m:r>
          </m:sub>
        </m:sSub>
      </m:oMath>
    </w:p>
    <w:p w14:paraId="2FEB96D8" w14:textId="77777777" w:rsidR="00A90261" w:rsidRDefault="00A90261" w:rsidP="00A90261">
      <w:pPr>
        <w:tabs>
          <w:tab w:val="left" w:pos="480"/>
        </w:tabs>
      </w:pPr>
      <w:r>
        <w:t xml:space="preserve">With respect to  </w:t>
      </w:r>
      <m:oMath>
        <m:sSub>
          <m:sSubPr>
            <m:ctrlPr>
              <w:rPr>
                <w:rFonts w:ascii="Cambria Math" w:hAnsi="Cambria Math"/>
                <w:i/>
              </w:rPr>
            </m:ctrlPr>
          </m:sSubPr>
          <m:e>
            <m:r>
              <w:rPr>
                <w:rFonts w:ascii="Cambria Math" w:hAnsi="Cambria Math"/>
              </w:rPr>
              <m:t>BWP</m:t>
            </m:r>
          </m:e>
          <m:sub>
            <m:r>
              <w:rPr>
                <w:rFonts w:ascii="Cambria Math" w:hAnsi="Cambria Math"/>
              </w:rPr>
              <m:t>bw</m:t>
            </m:r>
          </m:sub>
        </m:sSub>
      </m:oMath>
      <w:r>
        <w:t xml:space="preserve">    and </w:t>
      </w:r>
      <m:oMath>
        <m:sSub>
          <m:sSubPr>
            <m:ctrlPr>
              <w:rPr>
                <w:rFonts w:ascii="Cambria Math" w:hAnsi="Cambria Math"/>
                <w:i/>
              </w:rPr>
            </m:ctrlPr>
          </m:sSubPr>
          <m:e>
            <m:r>
              <w:rPr>
                <w:rFonts w:ascii="Cambria Math" w:hAnsi="Cambria Math"/>
              </w:rPr>
              <m:t>BWP</m:t>
            </m:r>
          </m:e>
          <m:sub>
            <m:r>
              <w:rPr>
                <w:rFonts w:ascii="Cambria Math" w:hAnsi="Cambria Math"/>
              </w:rPr>
              <m:t>loc</m:t>
            </m:r>
          </m:sub>
        </m:sSub>
      </m:oMath>
      <w:r>
        <w:rPr>
          <w:rFonts w:eastAsiaTheme="minorEastAsia"/>
        </w:rPr>
        <w:t xml:space="preserve"> respectively.</w:t>
      </w:r>
    </w:p>
    <w:p w14:paraId="7C06BA80" w14:textId="77777777" w:rsidR="00A90261" w:rsidRDefault="00A90261" w:rsidP="00A90261">
      <w:pPr>
        <w:tabs>
          <w:tab w:val="left" w:pos="480"/>
        </w:tabs>
        <w:jc w:val="center"/>
      </w:pPr>
    </w:p>
    <w:tbl>
      <w:tblPr>
        <w:tblStyle w:val="TableGrid"/>
        <w:tblW w:w="0" w:type="auto"/>
        <w:jc w:val="center"/>
        <w:tblLook w:val="04A0" w:firstRow="1" w:lastRow="0" w:firstColumn="1" w:lastColumn="0" w:noHBand="0" w:noVBand="1"/>
      </w:tblPr>
      <w:tblGrid>
        <w:gridCol w:w="2399"/>
        <w:gridCol w:w="2132"/>
        <w:gridCol w:w="2274"/>
        <w:gridCol w:w="2550"/>
      </w:tblGrid>
      <w:tr w:rsidR="00A90261" w14:paraId="731E034E" w14:textId="77777777" w:rsidTr="009121E3">
        <w:trPr>
          <w:jc w:val="center"/>
        </w:trPr>
        <w:tc>
          <w:tcPr>
            <w:tcW w:w="2399" w:type="dxa"/>
          </w:tcPr>
          <w:p w14:paraId="292DBF21" w14:textId="77777777" w:rsidR="00A90261" w:rsidRPr="00FD3947" w:rsidRDefault="009121E3" w:rsidP="009121E3">
            <w:pPr>
              <w:tabs>
                <w:tab w:val="left" w:pos="480"/>
              </w:tabs>
              <w:jc w:val="center"/>
            </w:pPr>
            <m:oMathPara>
              <m:oMathParaPr>
                <m:jc m:val="center"/>
              </m:oMathParaPr>
              <m:oMath>
                <m:sSub>
                  <m:sSubPr>
                    <m:ctrlPr>
                      <w:rPr>
                        <w:rFonts w:ascii="Cambria Math" w:hAnsi="Cambria Math"/>
                        <w:i/>
                      </w:rPr>
                    </m:ctrlPr>
                  </m:sSubPr>
                  <m:e>
                    <m:r>
                      <w:rPr>
                        <w:rFonts w:ascii="Cambria Math" w:hAnsi="Cambria Math"/>
                      </w:rPr>
                      <m:t>RBG</m:t>
                    </m:r>
                  </m:e>
                  <m:sub>
                    <m:r>
                      <w:rPr>
                        <w:rFonts w:ascii="Cambria Math" w:hAnsi="Cambria Math"/>
                      </w:rPr>
                      <m:t>bwp</m:t>
                    </m:r>
                  </m:sub>
                </m:sSub>
              </m:oMath>
            </m:oMathPara>
          </w:p>
        </w:tc>
        <w:tc>
          <w:tcPr>
            <w:tcW w:w="2132" w:type="dxa"/>
          </w:tcPr>
          <w:p w14:paraId="5B0A2DED" w14:textId="77777777" w:rsidR="00A90261" w:rsidRDefault="00A90261" w:rsidP="009121E3">
            <w:pPr>
              <w:tabs>
                <w:tab w:val="left" w:pos="480"/>
              </w:tabs>
              <w:jc w:val="center"/>
            </w:pPr>
            <w:r>
              <w:t xml:space="preserve">Wastage due to misalignment in </w:t>
            </w:r>
            <m:oMath>
              <m:sSub>
                <m:sSubPr>
                  <m:ctrlPr>
                    <w:rPr>
                      <w:rFonts w:ascii="Cambria Math" w:hAnsi="Cambria Math"/>
                      <w:i/>
                    </w:rPr>
                  </m:ctrlPr>
                </m:sSubPr>
                <m:e>
                  <m:r>
                    <w:rPr>
                      <w:rFonts w:ascii="Cambria Math" w:hAnsi="Cambria Math"/>
                    </w:rPr>
                    <m:t>BWP</m:t>
                  </m:r>
                </m:e>
                <m:sub>
                  <m:r>
                    <w:rPr>
                      <w:rFonts w:ascii="Cambria Math" w:hAnsi="Cambria Math"/>
                    </w:rPr>
                    <m:t>bw</m:t>
                  </m:r>
                </m:sub>
              </m:sSub>
            </m:oMath>
            <w:r>
              <w:t xml:space="preserve"> (in RBs)</w:t>
            </w:r>
          </w:p>
        </w:tc>
        <w:tc>
          <w:tcPr>
            <w:tcW w:w="2274" w:type="dxa"/>
          </w:tcPr>
          <w:p w14:paraId="3090CE3E" w14:textId="77777777" w:rsidR="00A90261" w:rsidRDefault="00A90261" w:rsidP="009121E3">
            <w:pPr>
              <w:tabs>
                <w:tab w:val="left" w:pos="480"/>
              </w:tabs>
              <w:jc w:val="center"/>
            </w:pPr>
            <w:r>
              <w:t xml:space="preserve">Wastage due to misalignment in BWP </w:t>
            </w:r>
            <m:oMath>
              <m:sSub>
                <m:sSubPr>
                  <m:ctrlPr>
                    <w:rPr>
                      <w:rFonts w:ascii="Cambria Math" w:hAnsi="Cambria Math"/>
                      <w:i/>
                    </w:rPr>
                  </m:ctrlPr>
                </m:sSubPr>
                <m:e>
                  <m:r>
                    <w:rPr>
                      <w:rFonts w:ascii="Cambria Math" w:hAnsi="Cambria Math"/>
                    </w:rPr>
                    <m:t>BWP</m:t>
                  </m:r>
                </m:e>
                <m:sub>
                  <m:r>
                    <w:rPr>
                      <w:rFonts w:ascii="Cambria Math" w:hAnsi="Cambria Math"/>
                    </w:rPr>
                    <m:t>loc</m:t>
                  </m:r>
                </m:sub>
              </m:sSub>
            </m:oMath>
            <w:r>
              <w:t xml:space="preserve"> (in RBs)</w:t>
            </w:r>
          </w:p>
        </w:tc>
        <w:tc>
          <w:tcPr>
            <w:tcW w:w="2550" w:type="dxa"/>
          </w:tcPr>
          <w:p w14:paraId="3E44DEA4" w14:textId="77777777" w:rsidR="00A90261" w:rsidRDefault="00A90261" w:rsidP="009121E3">
            <w:pPr>
              <w:tabs>
                <w:tab w:val="left" w:pos="480"/>
              </w:tabs>
              <w:jc w:val="center"/>
            </w:pPr>
            <w:r>
              <w:t>Maximum number of RB’s wasted</w:t>
            </w:r>
          </w:p>
        </w:tc>
      </w:tr>
      <w:tr w:rsidR="00A90261" w14:paraId="199AA262" w14:textId="77777777" w:rsidTr="009121E3">
        <w:trPr>
          <w:jc w:val="center"/>
        </w:trPr>
        <w:tc>
          <w:tcPr>
            <w:tcW w:w="2399" w:type="dxa"/>
          </w:tcPr>
          <w:p w14:paraId="6171BD59" w14:textId="77777777" w:rsidR="00A90261" w:rsidRDefault="00A90261" w:rsidP="009121E3">
            <w:pPr>
              <w:tabs>
                <w:tab w:val="left" w:pos="480"/>
              </w:tabs>
              <w:jc w:val="center"/>
            </w:pPr>
            <w:r>
              <w:t>2</w:t>
            </w:r>
          </w:p>
        </w:tc>
        <w:tc>
          <w:tcPr>
            <w:tcW w:w="2132" w:type="dxa"/>
          </w:tcPr>
          <w:p w14:paraId="6379DC77" w14:textId="77777777" w:rsidR="00A90261" w:rsidRDefault="00A90261" w:rsidP="009121E3">
            <w:pPr>
              <w:tabs>
                <w:tab w:val="left" w:pos="480"/>
              </w:tabs>
              <w:jc w:val="center"/>
            </w:pPr>
            <w:r>
              <w:t>1</w:t>
            </w:r>
          </w:p>
        </w:tc>
        <w:tc>
          <w:tcPr>
            <w:tcW w:w="2274" w:type="dxa"/>
          </w:tcPr>
          <w:p w14:paraId="550BB8F7" w14:textId="77777777" w:rsidR="00A90261" w:rsidRDefault="00A90261" w:rsidP="009121E3">
            <w:pPr>
              <w:tabs>
                <w:tab w:val="left" w:pos="480"/>
              </w:tabs>
              <w:jc w:val="center"/>
            </w:pPr>
            <w:r>
              <w:t>1</w:t>
            </w:r>
          </w:p>
        </w:tc>
        <w:tc>
          <w:tcPr>
            <w:tcW w:w="2550" w:type="dxa"/>
          </w:tcPr>
          <w:p w14:paraId="3DC3BF9C" w14:textId="77777777" w:rsidR="00A90261" w:rsidRDefault="00A90261" w:rsidP="009121E3">
            <w:pPr>
              <w:tabs>
                <w:tab w:val="left" w:pos="480"/>
              </w:tabs>
              <w:jc w:val="center"/>
            </w:pPr>
            <w:r>
              <w:t>2</w:t>
            </w:r>
          </w:p>
        </w:tc>
      </w:tr>
      <w:tr w:rsidR="00A90261" w14:paraId="512CF833" w14:textId="77777777" w:rsidTr="009121E3">
        <w:trPr>
          <w:jc w:val="center"/>
        </w:trPr>
        <w:tc>
          <w:tcPr>
            <w:tcW w:w="2399" w:type="dxa"/>
          </w:tcPr>
          <w:p w14:paraId="5C5453DB" w14:textId="77777777" w:rsidR="00A90261" w:rsidRDefault="00A90261" w:rsidP="009121E3">
            <w:pPr>
              <w:tabs>
                <w:tab w:val="left" w:pos="480"/>
              </w:tabs>
              <w:jc w:val="center"/>
            </w:pPr>
            <w:r>
              <w:t>4</w:t>
            </w:r>
          </w:p>
        </w:tc>
        <w:tc>
          <w:tcPr>
            <w:tcW w:w="2132" w:type="dxa"/>
          </w:tcPr>
          <w:p w14:paraId="2A21D2A0" w14:textId="77777777" w:rsidR="00A90261" w:rsidRDefault="00A90261" w:rsidP="009121E3">
            <w:pPr>
              <w:tabs>
                <w:tab w:val="left" w:pos="480"/>
              </w:tabs>
              <w:jc w:val="center"/>
            </w:pPr>
            <w:r>
              <w:t>1-3</w:t>
            </w:r>
          </w:p>
        </w:tc>
        <w:tc>
          <w:tcPr>
            <w:tcW w:w="2274" w:type="dxa"/>
          </w:tcPr>
          <w:p w14:paraId="6E9A0456" w14:textId="77777777" w:rsidR="00A90261" w:rsidRDefault="00A90261" w:rsidP="009121E3">
            <w:pPr>
              <w:tabs>
                <w:tab w:val="left" w:pos="480"/>
              </w:tabs>
              <w:jc w:val="center"/>
            </w:pPr>
            <w:r>
              <w:t>1-3</w:t>
            </w:r>
          </w:p>
        </w:tc>
        <w:tc>
          <w:tcPr>
            <w:tcW w:w="2550" w:type="dxa"/>
          </w:tcPr>
          <w:p w14:paraId="25A54AA2" w14:textId="77777777" w:rsidR="00A90261" w:rsidRDefault="00A90261" w:rsidP="009121E3">
            <w:pPr>
              <w:tabs>
                <w:tab w:val="left" w:pos="480"/>
              </w:tabs>
              <w:jc w:val="center"/>
            </w:pPr>
            <w:r>
              <w:t>6</w:t>
            </w:r>
          </w:p>
        </w:tc>
      </w:tr>
      <w:tr w:rsidR="00A90261" w14:paraId="3F62D7F7" w14:textId="77777777" w:rsidTr="009121E3">
        <w:trPr>
          <w:jc w:val="center"/>
        </w:trPr>
        <w:tc>
          <w:tcPr>
            <w:tcW w:w="2399" w:type="dxa"/>
          </w:tcPr>
          <w:p w14:paraId="453AA414" w14:textId="77777777" w:rsidR="00A90261" w:rsidRDefault="00A90261" w:rsidP="009121E3">
            <w:pPr>
              <w:tabs>
                <w:tab w:val="left" w:pos="480"/>
              </w:tabs>
              <w:jc w:val="center"/>
            </w:pPr>
            <w:r>
              <w:t>8</w:t>
            </w:r>
          </w:p>
        </w:tc>
        <w:tc>
          <w:tcPr>
            <w:tcW w:w="2132" w:type="dxa"/>
          </w:tcPr>
          <w:p w14:paraId="75B56E27" w14:textId="77777777" w:rsidR="00A90261" w:rsidRDefault="00A90261" w:rsidP="009121E3">
            <w:pPr>
              <w:tabs>
                <w:tab w:val="left" w:pos="480"/>
              </w:tabs>
              <w:jc w:val="center"/>
            </w:pPr>
            <w:r>
              <w:t>1-7</w:t>
            </w:r>
          </w:p>
        </w:tc>
        <w:tc>
          <w:tcPr>
            <w:tcW w:w="2274" w:type="dxa"/>
          </w:tcPr>
          <w:p w14:paraId="4C4FB4AB" w14:textId="77777777" w:rsidR="00A90261" w:rsidRDefault="00A90261" w:rsidP="009121E3">
            <w:pPr>
              <w:tabs>
                <w:tab w:val="left" w:pos="480"/>
              </w:tabs>
              <w:jc w:val="center"/>
            </w:pPr>
            <w:r>
              <w:t>1-7</w:t>
            </w:r>
          </w:p>
        </w:tc>
        <w:tc>
          <w:tcPr>
            <w:tcW w:w="2550" w:type="dxa"/>
          </w:tcPr>
          <w:p w14:paraId="28D2F08B" w14:textId="77777777" w:rsidR="00A90261" w:rsidRDefault="00A90261" w:rsidP="009121E3">
            <w:pPr>
              <w:tabs>
                <w:tab w:val="left" w:pos="480"/>
              </w:tabs>
              <w:jc w:val="center"/>
            </w:pPr>
            <w:r>
              <w:t>14</w:t>
            </w:r>
          </w:p>
        </w:tc>
      </w:tr>
      <w:tr w:rsidR="00A90261" w14:paraId="11AABB94" w14:textId="77777777" w:rsidTr="009121E3">
        <w:trPr>
          <w:jc w:val="center"/>
        </w:trPr>
        <w:tc>
          <w:tcPr>
            <w:tcW w:w="2399" w:type="dxa"/>
          </w:tcPr>
          <w:p w14:paraId="4E0405E8" w14:textId="77777777" w:rsidR="00A90261" w:rsidRDefault="00A90261" w:rsidP="009121E3">
            <w:pPr>
              <w:tabs>
                <w:tab w:val="left" w:pos="480"/>
              </w:tabs>
              <w:jc w:val="center"/>
            </w:pPr>
            <w:r>
              <w:t>16</w:t>
            </w:r>
          </w:p>
        </w:tc>
        <w:tc>
          <w:tcPr>
            <w:tcW w:w="2132" w:type="dxa"/>
          </w:tcPr>
          <w:p w14:paraId="0B6373B2" w14:textId="77777777" w:rsidR="00A90261" w:rsidRDefault="00A90261" w:rsidP="009121E3">
            <w:pPr>
              <w:tabs>
                <w:tab w:val="left" w:pos="480"/>
              </w:tabs>
              <w:jc w:val="center"/>
            </w:pPr>
            <w:r>
              <w:t>1-15</w:t>
            </w:r>
          </w:p>
        </w:tc>
        <w:tc>
          <w:tcPr>
            <w:tcW w:w="2274" w:type="dxa"/>
          </w:tcPr>
          <w:p w14:paraId="015A220D" w14:textId="77777777" w:rsidR="00A90261" w:rsidRDefault="00A90261" w:rsidP="009121E3">
            <w:pPr>
              <w:tabs>
                <w:tab w:val="left" w:pos="480"/>
              </w:tabs>
              <w:jc w:val="center"/>
            </w:pPr>
            <w:r>
              <w:t>1-15</w:t>
            </w:r>
          </w:p>
        </w:tc>
        <w:tc>
          <w:tcPr>
            <w:tcW w:w="2550" w:type="dxa"/>
          </w:tcPr>
          <w:p w14:paraId="79D8EA8A" w14:textId="77777777" w:rsidR="00A90261" w:rsidRDefault="00A90261" w:rsidP="009121E3">
            <w:pPr>
              <w:tabs>
                <w:tab w:val="left" w:pos="480"/>
              </w:tabs>
              <w:jc w:val="center"/>
            </w:pPr>
            <w:r>
              <w:t>30</w:t>
            </w:r>
          </w:p>
        </w:tc>
      </w:tr>
    </w:tbl>
    <w:p w14:paraId="5DEADD21" w14:textId="77777777" w:rsidR="00A90261" w:rsidRDefault="00A90261" w:rsidP="00A90261">
      <w:pPr>
        <w:tabs>
          <w:tab w:val="left" w:pos="480"/>
          <w:tab w:val="left" w:pos="1428"/>
        </w:tabs>
        <w:jc w:val="center"/>
      </w:pPr>
    </w:p>
    <w:p w14:paraId="163215F4" w14:textId="77777777" w:rsidR="00A90261" w:rsidRDefault="00A90261" w:rsidP="00A90261">
      <w:pPr>
        <w:tabs>
          <w:tab w:val="left" w:pos="480"/>
        </w:tabs>
        <w:jc w:val="center"/>
      </w:pPr>
      <w:r>
        <w:t>Table.1 Wastage of resources for different RBG sizes</w:t>
      </w:r>
    </w:p>
    <w:p w14:paraId="1A80F8C0" w14:textId="77777777" w:rsidR="00A90261" w:rsidRDefault="00A90261" w:rsidP="00A90261">
      <w:pPr>
        <w:tabs>
          <w:tab w:val="left" w:pos="480"/>
        </w:tabs>
        <w:jc w:val="center"/>
      </w:pPr>
    </w:p>
    <w:p w14:paraId="60D39FAF" w14:textId="77777777" w:rsidR="00A90261" w:rsidRDefault="00A90261" w:rsidP="00A90261">
      <w:pPr>
        <w:tabs>
          <w:tab w:val="left" w:pos="480"/>
        </w:tabs>
        <w:rPr>
          <w:rFonts w:eastAsiaTheme="minorEastAsia"/>
        </w:rPr>
      </w:pPr>
      <w:r>
        <w:t xml:space="preserve">Fig. 4a discusses a scenario where two BWPs with different </w:t>
      </w:r>
      <m:oMath>
        <m:sSub>
          <m:sSubPr>
            <m:ctrlPr>
              <w:rPr>
                <w:rFonts w:ascii="Cambria Math" w:hAnsi="Cambria Math"/>
                <w:i/>
              </w:rPr>
            </m:ctrlPr>
          </m:sSubPr>
          <m:e>
            <m:r>
              <w:rPr>
                <w:rFonts w:ascii="Cambria Math" w:hAnsi="Cambria Math"/>
              </w:rPr>
              <m:t>BWP</m:t>
            </m:r>
          </m:e>
          <m:sub>
            <m:r>
              <w:rPr>
                <w:rFonts w:ascii="Cambria Math" w:hAnsi="Cambria Math"/>
              </w:rPr>
              <m:t>bw</m:t>
            </m:r>
          </m:sub>
        </m:sSub>
      </m:oMath>
      <w:r>
        <w:rPr>
          <w:rFonts w:eastAsiaTheme="minorEastAsia"/>
        </w:rPr>
        <w:t xml:space="preserve">  and different </w:t>
      </w:r>
      <m:oMath>
        <m:sSub>
          <m:sSubPr>
            <m:ctrlPr>
              <w:rPr>
                <w:rFonts w:ascii="Cambria Math" w:hAnsi="Cambria Math"/>
                <w:i/>
              </w:rPr>
            </m:ctrlPr>
          </m:sSubPr>
          <m:e>
            <m:r>
              <w:rPr>
                <w:rFonts w:ascii="Cambria Math" w:hAnsi="Cambria Math"/>
              </w:rPr>
              <m:t>BWP</m:t>
            </m:r>
          </m:e>
          <m:sub>
            <m:r>
              <w:rPr>
                <w:rFonts w:ascii="Cambria Math" w:hAnsi="Cambria Math"/>
              </w:rPr>
              <m:t>loc</m:t>
            </m:r>
          </m:sub>
        </m:sSub>
      </m:oMath>
      <w:r>
        <w:rPr>
          <w:rFonts w:eastAsiaTheme="minorEastAsia"/>
        </w:rPr>
        <w:t xml:space="preserve"> without a common factor. Now with </w:t>
      </w:r>
      <m:oMath>
        <m:r>
          <w:rPr>
            <w:rFonts w:ascii="Cambria Math" w:hAnsi="Cambria Math"/>
          </w:rPr>
          <m:t>Type0</m:t>
        </m:r>
      </m:oMath>
      <w:r>
        <w:rPr>
          <w:rFonts w:eastAsiaTheme="minorEastAsia"/>
        </w:rPr>
        <w:t xml:space="preserve"> allocation, RBG bitmap for BWP1 cannot distinguish the highlighted region from the BWP2 region to be excluded from scheduling.  </w:t>
      </w:r>
    </w:p>
    <w:p w14:paraId="31A1F6C9" w14:textId="77777777" w:rsidR="00A90261" w:rsidRDefault="00A90261" w:rsidP="00A90261">
      <w:pPr>
        <w:tabs>
          <w:tab w:val="left" w:pos="480"/>
        </w:tabs>
        <w:rPr>
          <w:rFonts w:eastAsiaTheme="minorEastAsia"/>
        </w:rPr>
      </w:pPr>
    </w:p>
    <w:p w14:paraId="2D853A50" w14:textId="77777777" w:rsidR="00A90261" w:rsidRDefault="00A90261" w:rsidP="00A90261">
      <w:pPr>
        <w:tabs>
          <w:tab w:val="left" w:pos="480"/>
        </w:tabs>
        <w:rPr>
          <w:noProof/>
        </w:rPr>
      </w:pPr>
      <w:r>
        <w:rPr>
          <w:rFonts w:eastAsiaTheme="minorEastAsia"/>
        </w:rPr>
        <w:t xml:space="preserve">                                 </w:t>
      </w:r>
    </w:p>
    <w:p w14:paraId="6B1AD8DD" w14:textId="77777777" w:rsidR="00A90261" w:rsidRDefault="00A90261" w:rsidP="00A90261">
      <w:pPr>
        <w:tabs>
          <w:tab w:val="left" w:pos="480"/>
        </w:tabs>
        <w:jc w:val="center"/>
        <w:rPr>
          <w:rFonts w:eastAsiaTheme="minorEastAsia"/>
        </w:rPr>
      </w:pPr>
      <w:r>
        <w:rPr>
          <w:rFonts w:eastAsiaTheme="minorEastAsia"/>
          <w:noProof/>
        </w:rPr>
        <w:drawing>
          <wp:inline distT="0" distB="0" distL="0" distR="0" wp14:anchorId="66550E57" wp14:editId="68141AC9">
            <wp:extent cx="5247061" cy="1230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P_notAligned.png"/>
                    <pic:cNvPicPr/>
                  </pic:nvPicPr>
                  <pic:blipFill>
                    <a:blip r:embed="rId6"/>
                    <a:stretch>
                      <a:fillRect/>
                    </a:stretch>
                  </pic:blipFill>
                  <pic:spPr>
                    <a:xfrm>
                      <a:off x="0" y="0"/>
                      <a:ext cx="5248262" cy="1230912"/>
                    </a:xfrm>
                    <a:prstGeom prst="rect">
                      <a:avLst/>
                    </a:prstGeom>
                  </pic:spPr>
                </pic:pic>
              </a:graphicData>
            </a:graphic>
          </wp:inline>
        </w:drawing>
      </w:r>
    </w:p>
    <w:p w14:paraId="0AE1E70C" w14:textId="77777777" w:rsidR="008838C5" w:rsidRDefault="008838C5" w:rsidP="00A90261">
      <w:pPr>
        <w:tabs>
          <w:tab w:val="left" w:pos="480"/>
        </w:tabs>
        <w:jc w:val="center"/>
      </w:pPr>
    </w:p>
    <w:p w14:paraId="7C4234CB" w14:textId="4AFDEFB6" w:rsidR="00A90261" w:rsidRDefault="00A90261" w:rsidP="00A90261">
      <w:pPr>
        <w:tabs>
          <w:tab w:val="left" w:pos="480"/>
        </w:tabs>
        <w:jc w:val="center"/>
      </w:pPr>
      <w:r w:rsidRPr="007B66DA">
        <w:t>Fig.</w:t>
      </w:r>
      <w:r>
        <w:t>4a</w:t>
      </w:r>
      <w:r w:rsidRPr="007B66DA">
        <w:t xml:space="preserve"> </w:t>
      </w:r>
      <w:r>
        <w:t>Unaligned</w:t>
      </w:r>
      <w:r w:rsidRPr="007B66DA">
        <w:t xml:space="preserve"> BWP</w:t>
      </w:r>
      <w:r>
        <w:t>s</w:t>
      </w:r>
      <w:r w:rsidRPr="007B66DA">
        <w:t xml:space="preserve"> </w:t>
      </w:r>
      <w:r>
        <w:t xml:space="preserve">with RBG bitmap          </w:t>
      </w:r>
    </w:p>
    <w:p w14:paraId="12F03B32" w14:textId="77777777" w:rsidR="00A90261" w:rsidRDefault="00A90261" w:rsidP="00A90261">
      <w:pPr>
        <w:tabs>
          <w:tab w:val="left" w:pos="480"/>
        </w:tabs>
      </w:pPr>
    </w:p>
    <w:p w14:paraId="251BB2ED" w14:textId="77777777" w:rsidR="00A90261" w:rsidRPr="007B66DA" w:rsidRDefault="00A90261" w:rsidP="00A90261">
      <w:pPr>
        <w:tabs>
          <w:tab w:val="left" w:pos="480"/>
        </w:tabs>
        <w:jc w:val="center"/>
      </w:pPr>
      <w:r>
        <w:rPr>
          <w:noProof/>
        </w:rPr>
        <w:drawing>
          <wp:inline distT="0" distB="0" distL="0" distR="0" wp14:anchorId="66548289" wp14:editId="5320A2BA">
            <wp:extent cx="5200530" cy="12346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WP_Aligned.png"/>
                    <pic:cNvPicPr/>
                  </pic:nvPicPr>
                  <pic:blipFill>
                    <a:blip r:embed="rId7"/>
                    <a:stretch>
                      <a:fillRect/>
                    </a:stretch>
                  </pic:blipFill>
                  <pic:spPr>
                    <a:xfrm>
                      <a:off x="0" y="0"/>
                      <a:ext cx="5214875" cy="1238050"/>
                    </a:xfrm>
                    <a:prstGeom prst="rect">
                      <a:avLst/>
                    </a:prstGeom>
                  </pic:spPr>
                </pic:pic>
              </a:graphicData>
            </a:graphic>
          </wp:inline>
        </w:drawing>
      </w:r>
    </w:p>
    <w:p w14:paraId="32ABE5B2" w14:textId="77777777" w:rsidR="00A90261" w:rsidRPr="007B66DA" w:rsidRDefault="00A90261" w:rsidP="00A90261">
      <w:pPr>
        <w:tabs>
          <w:tab w:val="left" w:pos="480"/>
        </w:tabs>
      </w:pPr>
    </w:p>
    <w:p w14:paraId="0797AEF7" w14:textId="77777777" w:rsidR="00A90261" w:rsidRDefault="00A90261" w:rsidP="00A90261">
      <w:pPr>
        <w:tabs>
          <w:tab w:val="left" w:pos="480"/>
        </w:tabs>
        <w:jc w:val="center"/>
      </w:pPr>
      <w:r w:rsidRPr="007B66DA">
        <w:t>Fig.</w:t>
      </w:r>
      <w:r>
        <w:t>4b</w:t>
      </w:r>
      <w:r w:rsidRPr="007B66DA">
        <w:t xml:space="preserve"> </w:t>
      </w:r>
      <w:r>
        <w:t>Aligned</w:t>
      </w:r>
      <w:r w:rsidRPr="007B66DA">
        <w:t xml:space="preserve"> BWP</w:t>
      </w:r>
      <w:r>
        <w:t>s</w:t>
      </w:r>
      <w:r w:rsidRPr="007B66DA">
        <w:t xml:space="preserve"> </w:t>
      </w:r>
      <w:r>
        <w:t xml:space="preserve">with RBG bitmap          </w:t>
      </w:r>
    </w:p>
    <w:p w14:paraId="611FF047" w14:textId="77777777" w:rsidR="00A90261" w:rsidRDefault="00A90261" w:rsidP="00A90261">
      <w:pPr>
        <w:tabs>
          <w:tab w:val="left" w:pos="480"/>
        </w:tabs>
        <w:jc w:val="center"/>
      </w:pPr>
    </w:p>
    <w:p w14:paraId="2151B6A0" w14:textId="4F301C4C" w:rsidR="00A90261" w:rsidRPr="007B66DA" w:rsidRDefault="00A90261" w:rsidP="00A90261">
      <w:pPr>
        <w:tabs>
          <w:tab w:val="left" w:pos="480"/>
        </w:tabs>
      </w:pPr>
    </w:p>
    <w:p w14:paraId="33E81264" w14:textId="7600B30F" w:rsidR="001D55CE" w:rsidRDefault="00780349">
      <w:pPr>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 xml:space="preserve">Proposal 1: </w:t>
      </w:r>
      <w:r w:rsidR="001D55CE">
        <w:rPr>
          <w:rFonts w:ascii="Times New Roman" w:eastAsia="Noto Sans CJK SC Regular" w:hAnsi="Times New Roman" w:cs="Times New Roman"/>
          <w:b/>
          <w:sz w:val="24"/>
          <w:szCs w:val="24"/>
          <w:lang w:val="en-IN" w:eastAsia="zh-CN" w:bidi="hi-IN"/>
        </w:rPr>
        <w:t xml:space="preserve">Study the BWP configurations defined in Rel.15 to identify the configurations that </w:t>
      </w:r>
      <w:r w:rsidR="001B7DDA">
        <w:rPr>
          <w:rFonts w:ascii="Times New Roman" w:eastAsia="Noto Sans CJK SC Regular" w:hAnsi="Times New Roman" w:cs="Times New Roman"/>
          <w:b/>
          <w:sz w:val="24"/>
          <w:szCs w:val="24"/>
          <w:lang w:val="en-IN" w:eastAsia="zh-CN" w:bidi="hi-IN"/>
        </w:rPr>
        <w:t xml:space="preserve">are inefficient in terms of </w:t>
      </w:r>
      <w:r w:rsidR="001D55CE">
        <w:rPr>
          <w:rFonts w:ascii="Times New Roman" w:eastAsia="Noto Sans CJK SC Regular" w:hAnsi="Times New Roman" w:cs="Times New Roman"/>
          <w:b/>
          <w:sz w:val="24"/>
          <w:szCs w:val="24"/>
          <w:lang w:val="en-IN" w:eastAsia="zh-CN" w:bidi="hi-IN"/>
        </w:rPr>
        <w:t>spectrum</w:t>
      </w:r>
      <w:r w:rsidR="001B7DDA">
        <w:rPr>
          <w:rFonts w:ascii="Times New Roman" w:eastAsia="Noto Sans CJK SC Regular" w:hAnsi="Times New Roman" w:cs="Times New Roman"/>
          <w:b/>
          <w:sz w:val="24"/>
          <w:szCs w:val="24"/>
          <w:lang w:val="en-IN" w:eastAsia="zh-CN" w:bidi="hi-IN"/>
        </w:rPr>
        <w:t xml:space="preserve"> utilization</w:t>
      </w:r>
      <w:r w:rsidR="001B7DDA">
        <w:rPr>
          <w:rFonts w:ascii="Times New Roman" w:eastAsia="Noto Sans CJK SC Regular" w:hAnsi="Times New Roman" w:cs="Times New Roman"/>
          <w:b/>
          <w:sz w:val="24"/>
          <w:szCs w:val="24"/>
          <w:lang w:val="en-IN" w:eastAsia="zh-CN" w:bidi="hi-IN"/>
        </w:rPr>
        <w:t xml:space="preserve"> and possible enhancements</w:t>
      </w:r>
      <w:r w:rsidR="001D55CE">
        <w:rPr>
          <w:rFonts w:ascii="Times New Roman" w:eastAsia="Noto Sans CJK SC Regular" w:hAnsi="Times New Roman" w:cs="Times New Roman"/>
          <w:b/>
          <w:sz w:val="24"/>
          <w:szCs w:val="24"/>
          <w:lang w:val="en-IN" w:eastAsia="zh-CN" w:bidi="hi-IN"/>
        </w:rPr>
        <w:t xml:space="preserve"> </w:t>
      </w:r>
    </w:p>
    <w:p w14:paraId="1F177904" w14:textId="77777777" w:rsidR="001C0F29" w:rsidRDefault="00780349">
      <w:pPr>
        <w:pStyle w:val="Standard"/>
        <w:tabs>
          <w:tab w:val="left" w:pos="630"/>
          <w:tab w:val="left" w:pos="1440"/>
        </w:tabs>
        <w:jc w:val="both"/>
      </w:pPr>
      <w:r>
        <w:rPr>
          <w:rFonts w:ascii="Times New Roman" w:hAnsi="Times New Roman" w:cs="Times New Roman"/>
          <w:b/>
          <w:bCs/>
          <w:lang w:val="en-US"/>
        </w:rPr>
        <w:t>3. Conclusion</w:t>
      </w:r>
    </w:p>
    <w:p w14:paraId="628A3F01" w14:textId="77777777" w:rsidR="001C0F29" w:rsidRDefault="001C0F29">
      <w:pPr>
        <w:pStyle w:val="Standard"/>
        <w:tabs>
          <w:tab w:val="left" w:pos="630"/>
          <w:tab w:val="left" w:pos="1440"/>
        </w:tabs>
        <w:jc w:val="both"/>
        <w:rPr>
          <w:rFonts w:ascii="Times New Roman" w:hAnsi="Times New Roman" w:cs="Times New Roman"/>
          <w:b/>
          <w:bCs/>
          <w:lang w:val="en-US"/>
        </w:rPr>
      </w:pPr>
    </w:p>
    <w:p w14:paraId="6C9FFE2D" w14:textId="0C17364F" w:rsidR="001C0F29" w:rsidRDefault="00780349">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contribution, we made the following proposal:</w:t>
      </w:r>
    </w:p>
    <w:p w14:paraId="44EC3D7E" w14:textId="13E24502" w:rsidR="001C0F29" w:rsidRDefault="00780349" w:rsidP="00780349">
      <w:pPr>
        <w:pBdr>
          <w:bottom w:val="single" w:sz="4" w:space="1" w:color="00000A"/>
        </w:pBdr>
        <w:tabs>
          <w:tab w:val="left" w:pos="630"/>
          <w:tab w:val="left" w:pos="1440"/>
        </w:tabs>
        <w:spacing w:line="252" w:lineRule="auto"/>
        <w:ind w:left="57"/>
        <w:jc w:val="both"/>
        <w:rPr>
          <w:rFonts w:ascii="Times New Roman" w:eastAsia="Noto Sans CJK SC Regular" w:hAnsi="Times New Roman" w:cs="Times New Roman"/>
          <w:b/>
          <w:bCs/>
          <w:i/>
          <w:iCs/>
          <w:sz w:val="24"/>
          <w:szCs w:val="24"/>
          <w:lang w:val="en-IN" w:eastAsia="zh-CN" w:bidi="hi-IN"/>
        </w:rPr>
      </w:pPr>
      <w:r>
        <w:rPr>
          <w:rFonts w:ascii="Times New Roman" w:eastAsia="Noto Sans CJK SC Regular" w:hAnsi="Times New Roman" w:cs="Times New Roman"/>
          <w:b/>
          <w:bCs/>
          <w:i/>
          <w:iCs/>
          <w:sz w:val="24"/>
          <w:szCs w:val="24"/>
          <w:lang w:val="en-IN" w:eastAsia="zh-CN" w:bidi="hi-IN"/>
        </w:rPr>
        <w:t xml:space="preserve">Proposal 1: </w:t>
      </w:r>
      <w:r w:rsidR="001B7DDA" w:rsidRPr="001B7DDA">
        <w:rPr>
          <w:rFonts w:ascii="Times New Roman" w:eastAsia="Noto Sans CJK SC Regular" w:hAnsi="Times New Roman" w:cs="Times New Roman"/>
          <w:b/>
          <w:bCs/>
          <w:i/>
          <w:iCs/>
          <w:sz w:val="24"/>
          <w:szCs w:val="24"/>
          <w:lang w:val="en-IN" w:eastAsia="zh-CN" w:bidi="hi-IN"/>
        </w:rPr>
        <w:t>Study the BWP configurations defined in Rel.15 to identify the configurations that are inefficient in terms of spectrum utilization and possible enhancements</w:t>
      </w:r>
      <w:r w:rsidR="001B7DDA">
        <w:rPr>
          <w:rFonts w:ascii="Times New Roman" w:eastAsia="Noto Sans CJK SC Regular" w:hAnsi="Times New Roman" w:cs="Times New Roman"/>
          <w:b/>
          <w:bCs/>
          <w:i/>
          <w:iCs/>
          <w:sz w:val="24"/>
          <w:szCs w:val="24"/>
          <w:lang w:val="en-IN" w:eastAsia="zh-CN" w:bidi="hi-IN"/>
        </w:rPr>
        <w:t>.</w:t>
      </w:r>
    </w:p>
    <w:p w14:paraId="062B31C1" w14:textId="77777777" w:rsidR="00780349" w:rsidRDefault="00780349" w:rsidP="00780349">
      <w:pPr>
        <w:pBdr>
          <w:bottom w:val="single" w:sz="4" w:space="1" w:color="00000A"/>
        </w:pBdr>
        <w:tabs>
          <w:tab w:val="left" w:pos="630"/>
          <w:tab w:val="left" w:pos="1440"/>
        </w:tabs>
        <w:spacing w:line="252" w:lineRule="auto"/>
        <w:ind w:left="57"/>
        <w:jc w:val="both"/>
        <w:rPr>
          <w:rFonts w:ascii="Times New Roman" w:eastAsia="Malgun Gothic" w:hAnsi="Times New Roman" w:cs="Times New Roman"/>
          <w:b/>
          <w:bCs/>
          <w:i/>
          <w:iCs/>
          <w:lang w:eastAsia="ko-KR"/>
        </w:rPr>
      </w:pPr>
    </w:p>
    <w:p w14:paraId="35FFD45B" w14:textId="77777777" w:rsidR="001C0F29" w:rsidRDefault="00780349">
      <w:pPr>
        <w:jc w:val="both"/>
      </w:pPr>
      <w:r>
        <w:rPr>
          <w:rFonts w:ascii="Times New Roman" w:eastAsia="Noto Sans CJK SC Regular" w:hAnsi="Times New Roman" w:cs="Times New Roman"/>
          <w:b/>
          <w:bCs/>
          <w:lang w:eastAsia="zh-CN" w:bidi="hi-IN"/>
        </w:rPr>
        <w:t>4. References</w:t>
      </w:r>
    </w:p>
    <w:p w14:paraId="51ECF3DA" w14:textId="41EA35C2" w:rsidR="00B47E36" w:rsidRPr="009E103F" w:rsidRDefault="009E103F" w:rsidP="009E103F">
      <w:pPr>
        <w:numPr>
          <w:ilvl w:val="0"/>
          <w:numId w:val="1"/>
        </w:numPr>
        <w:jc w:val="both"/>
        <w:rPr>
          <w:rFonts w:ascii="Times New Roman" w:eastAsia="Noto Sans CJK SC Regular" w:hAnsi="Times New Roman" w:cs="Times New Roman"/>
          <w:lang w:eastAsia="zh-CN" w:bidi="hi-IN"/>
        </w:rPr>
      </w:pPr>
      <w:r w:rsidRPr="009E103F">
        <w:rPr>
          <w:rFonts w:ascii="Times New Roman" w:eastAsia="Noto Sans CJK SC Regular" w:hAnsi="Times New Roman" w:cs="Times New Roman"/>
          <w:lang w:eastAsia="zh-CN" w:bidi="hi-IN"/>
        </w:rPr>
        <w:t>RP-181491- Draft R</w:t>
      </w:r>
      <w:r w:rsidRPr="009E103F">
        <w:rPr>
          <w:rFonts w:ascii="Times New Roman" w:eastAsia="Noto Sans CJK SC Regular" w:hAnsi="Times New Roman" w:cs="Times New Roman"/>
          <w:lang w:eastAsia="zh-CN" w:bidi="hi-IN"/>
        </w:rPr>
        <w:t>eport of 3GPP TSG RAN meeting #80</w:t>
      </w:r>
      <w:r w:rsidRPr="009E103F">
        <w:rPr>
          <w:rFonts w:ascii="Times New Roman" w:eastAsia="Noto Sans CJK SC Regular" w:hAnsi="Times New Roman" w:cs="Times New Roman"/>
          <w:lang w:eastAsia="zh-CN" w:bidi="hi-IN"/>
        </w:rPr>
        <w:t xml:space="preserve"> </w:t>
      </w:r>
      <w:r w:rsidRPr="009E103F">
        <w:rPr>
          <w:rFonts w:ascii="Times New Roman" w:eastAsia="Noto Sans CJK SC Regular" w:hAnsi="Times New Roman" w:cs="Times New Roman"/>
          <w:lang w:eastAsia="zh-CN" w:bidi="hi-IN"/>
        </w:rPr>
        <w:t>La Jolla, USA, June 11 – 14, 2018</w:t>
      </w:r>
    </w:p>
    <w:p w14:paraId="54C2F2BC" w14:textId="70387B97" w:rsidR="009E103F" w:rsidRPr="009E103F" w:rsidRDefault="009E103F" w:rsidP="009E103F">
      <w:pPr>
        <w:numPr>
          <w:ilvl w:val="0"/>
          <w:numId w:val="1"/>
        </w:numPr>
        <w:jc w:val="both"/>
        <w:rPr>
          <w:rFonts w:ascii="Times New Roman" w:eastAsia="Noto Sans CJK SC Regular" w:hAnsi="Times New Roman" w:cs="Times New Roman"/>
          <w:lang w:eastAsia="zh-CN" w:bidi="hi-IN"/>
        </w:rPr>
      </w:pPr>
      <w:r w:rsidRPr="009E103F">
        <w:rPr>
          <w:rFonts w:ascii="Times New Roman" w:eastAsia="Noto Sans CJK SC Regular" w:hAnsi="Times New Roman" w:cs="Times New Roman"/>
          <w:lang w:eastAsia="zh-CN" w:bidi="hi-IN"/>
        </w:rPr>
        <w:t xml:space="preserve">RP-181293- </w:t>
      </w:r>
      <w:r w:rsidRPr="009E103F">
        <w:rPr>
          <w:rFonts w:ascii="Times New Roman" w:eastAsia="Noto Sans CJK SC Regular" w:hAnsi="Times New Roman" w:cs="Times New Roman"/>
          <w:lang w:eastAsia="zh-CN" w:bidi="hi-IN"/>
        </w:rPr>
        <w:t>Summary of the mail discussion on NR spectrum utilization efficiency enhancements</w:t>
      </w:r>
    </w:p>
    <w:p w14:paraId="328268C6" w14:textId="74E6B64F" w:rsidR="001C0F29" w:rsidRPr="00780349" w:rsidRDefault="00780349">
      <w:pPr>
        <w:numPr>
          <w:ilvl w:val="0"/>
          <w:numId w:val="1"/>
        </w:numPr>
        <w:jc w:val="both"/>
      </w:pPr>
      <w:r>
        <w:rPr>
          <w:rFonts w:ascii="Times New Roman" w:eastAsia="Noto Sans CJK SC Regular" w:hAnsi="Times New Roman" w:cs="Times New Roman"/>
          <w:lang w:eastAsia="zh-CN" w:bidi="hi-IN"/>
        </w:rPr>
        <w:t>38.214 V15.2.0 (2018-07)- 5G NR Physical layer procedures for data (3GPP TS 38.214 version 15.2.0 Release 15)</w:t>
      </w:r>
    </w:p>
    <w:p w14:paraId="71294C11" w14:textId="29946A49" w:rsidR="00780349" w:rsidRDefault="00780349">
      <w:pPr>
        <w:numPr>
          <w:ilvl w:val="0"/>
          <w:numId w:val="1"/>
        </w:numPr>
        <w:jc w:val="both"/>
      </w:pPr>
      <w:r>
        <w:rPr>
          <w:rFonts w:ascii="Times New Roman" w:eastAsia="Noto Sans CJK SC Regular" w:hAnsi="Times New Roman" w:cs="Times New Roman"/>
          <w:lang w:eastAsia="zh-CN" w:bidi="hi-IN"/>
        </w:rPr>
        <w:t>38.213</w:t>
      </w:r>
      <w:r w:rsidR="00652525">
        <w:rPr>
          <w:rFonts w:ascii="Times New Roman" w:eastAsia="Noto Sans CJK SC Regular" w:hAnsi="Times New Roman" w:cs="Times New Roman"/>
          <w:lang w:eastAsia="zh-CN" w:bidi="hi-IN"/>
        </w:rPr>
        <w:t xml:space="preserve"> V15.2.0 (2018-06)- 5G NR Physical layer procedures for control (3GPP TS 38.213 version 15.2.0 Release 15)</w:t>
      </w:r>
    </w:p>
    <w:p w14:paraId="4FFA32DE" w14:textId="77777777" w:rsidR="001C0F29" w:rsidRDefault="001C0F29">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bookmarkStart w:id="1" w:name="_GoBack"/>
      <w:bookmarkEnd w:id="1"/>
    </w:p>
    <w:sectPr w:rsidR="001C0F29">
      <w:pgSz w:w="12240" w:h="15840"/>
      <w:pgMar w:top="1134" w:right="1140" w:bottom="1134" w:left="1362"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iberation Sans">
    <w:altName w:val="Arial"/>
    <w:charset w:val="01"/>
    <w:family w:val="roman"/>
    <w:pitch w:val="variable"/>
  </w:font>
  <w:font w:name="MS Gothic;ＭＳ ゴシック">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05D42"/>
    <w:multiLevelType w:val="multilevel"/>
    <w:tmpl w:val="E83AC15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EF4C7E"/>
    <w:multiLevelType w:val="hybridMultilevel"/>
    <w:tmpl w:val="608C758E"/>
    <w:lvl w:ilvl="0" w:tplc="0FD22AE6">
      <w:start w:val="1"/>
      <w:numFmt w:val="bullet"/>
      <w:lvlText w:val=""/>
      <w:lvlJc w:val="left"/>
      <w:pPr>
        <w:ind w:left="720" w:hanging="360"/>
      </w:pPr>
      <w:rPr>
        <w:rFonts w:ascii="Symbol" w:hAnsi="Symbol" w:hint="default"/>
        <w:i w:val="0"/>
        <w:noProof w:val="0"/>
        <w:sz w:val="16"/>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F0C09F4"/>
    <w:multiLevelType w:val="multilevel"/>
    <w:tmpl w:val="3F309BA8"/>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864" w:hanging="504"/>
      </w:pPr>
      <w:rPr>
        <w:rFonts w:ascii="Cambria Math" w:hAnsi="Cambria Math"/>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6E7775"/>
    <w:multiLevelType w:val="multilevel"/>
    <w:tmpl w:val="356485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408"/>
  <w:characterSpacingControl w:val="doNotCompress"/>
  <w:compat>
    <w:compatSetting w:name="compatibilityMode" w:uri="http://schemas.microsoft.com/office/word" w:val="12"/>
    <w:compatSetting w:name="useWord2013TrackBottomHyphenation" w:uri="http://schemas.microsoft.com/office/word" w:val="1"/>
  </w:compat>
  <w:rsids>
    <w:rsidRoot w:val="001C0F29"/>
    <w:rsid w:val="000216A6"/>
    <w:rsid w:val="001B5C0B"/>
    <w:rsid w:val="001B7DDA"/>
    <w:rsid w:val="001C0F29"/>
    <w:rsid w:val="001D55CE"/>
    <w:rsid w:val="003B226C"/>
    <w:rsid w:val="003E13C5"/>
    <w:rsid w:val="00585054"/>
    <w:rsid w:val="00652525"/>
    <w:rsid w:val="006D0950"/>
    <w:rsid w:val="00780349"/>
    <w:rsid w:val="008838C5"/>
    <w:rsid w:val="00900786"/>
    <w:rsid w:val="009121E3"/>
    <w:rsid w:val="00976152"/>
    <w:rsid w:val="009E103F"/>
    <w:rsid w:val="00A90261"/>
    <w:rsid w:val="00B47E36"/>
    <w:rsid w:val="00E42005"/>
    <w:rsid w:val="00E9257F"/>
    <w:rsid w:val="00FF283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97"/>
    <o:shapelayout v:ext="edit">
      <o:idmap v:ext="edit" data="1"/>
      <o:rules v:ext="edit">
        <o:r id="V:Rule1" type="connector" idref="#AutoShape 220"/>
        <o:r id="V:Rule2" type="connector" idref="#AutoShape 219"/>
        <o:r id="V:Rule3" type="connector" idref="#AutoShape 201"/>
        <o:r id="V:Rule4" type="connector" idref="#AutoShape 44"/>
        <o:r id="V:Rule5" type="connector" idref="#AutoShape 42"/>
        <o:r id="V:Rule6" type="connector" idref="#AutoShape 46"/>
        <o:r id="V:Rule7" type="connector" idref="#AutoShape 45"/>
        <o:r id="V:Rule8" type="connector" idref="#AutoShape 51"/>
        <o:r id="V:Rule9" type="connector" idref="#AutoShape 56"/>
        <o:r id="V:Rule10" type="connector" idref="#AutoShape 49"/>
      </o:rules>
    </o:shapelayout>
  </w:shapeDefaults>
  <w:decimalSymbol w:val="."/>
  <w:listSeparator w:val=","/>
  <w14:docId w14:val="483D0F77"/>
  <w15:docId w15:val="{455EA458-49D0-4125-BC9B-13AA3D55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Pr>
      <w:rFonts w:cs="Symbol"/>
    </w:rPr>
  </w:style>
  <w:style w:type="character" w:customStyle="1" w:styleId="ListLabel182">
    <w:name w:val="ListLabel 182"/>
    <w:qFormat/>
    <w:rPr>
      <w:rFonts w:ascii="Times New Roman" w:hAnsi="Times New Roman" w:cs="Courier New"/>
      <w:sz w:val="22"/>
      <w:lang w:eastAsia="ja-JP"/>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lang w:eastAsia="ja-JP"/>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lang w:eastAsia="ja-JP"/>
    </w:rPr>
  </w:style>
  <w:style w:type="character" w:customStyle="1" w:styleId="ListLabel189">
    <w:name w:val="ListLabel 189"/>
    <w:qFormat/>
    <w:rPr>
      <w:rFonts w:cs="Wingdings"/>
    </w:rPr>
  </w:style>
  <w:style w:type="character" w:customStyle="1" w:styleId="ListLabel190">
    <w:name w:val="ListLabel 190"/>
    <w:qFormat/>
    <w:rPr>
      <w:rFonts w:ascii="Times New Roman" w:hAnsi="Times New Roman" w:cs="Arial"/>
      <w:sz w:val="22"/>
      <w:szCs w:val="20"/>
      <w:lang w:val="en-US"/>
    </w:rPr>
  </w:style>
  <w:style w:type="character" w:customStyle="1" w:styleId="ListLabel191">
    <w:name w:val="ListLabel 191"/>
    <w:qFormat/>
    <w:rPr>
      <w:rFonts w:ascii="Times New Roman" w:hAnsi="Times New Roman" w:cs="Arial"/>
      <w:sz w:val="22"/>
      <w:szCs w:val="20"/>
      <w:lang w:val="en-US"/>
    </w:rPr>
  </w:style>
  <w:style w:type="character" w:customStyle="1" w:styleId="ListLabel192">
    <w:name w:val="ListLabel 192"/>
    <w:qFormat/>
    <w:rPr>
      <w:rFonts w:ascii="Times New Roman" w:hAnsi="Times New Roman" w:cs="Arial"/>
      <w:sz w:val="22"/>
      <w:szCs w:val="20"/>
      <w:lang w:val="en-US"/>
    </w:rPr>
  </w:style>
  <w:style w:type="character" w:customStyle="1" w:styleId="ListLabel193">
    <w:name w:val="ListLabel 193"/>
    <w:qFormat/>
    <w:rPr>
      <w:rFonts w:cs="Arial"/>
      <w:szCs w:val="20"/>
      <w:lang w:val="en-US"/>
    </w:rPr>
  </w:style>
  <w:style w:type="character" w:customStyle="1" w:styleId="ListLabel194">
    <w:name w:val="ListLabel 194"/>
    <w:qFormat/>
    <w:rPr>
      <w:rFonts w:cs="Arial"/>
      <w:szCs w:val="20"/>
      <w:lang w:val="en-US"/>
    </w:rPr>
  </w:style>
  <w:style w:type="character" w:customStyle="1" w:styleId="ListLabel195">
    <w:name w:val="ListLabel 195"/>
    <w:qFormat/>
    <w:rPr>
      <w:rFonts w:cs="Arial"/>
      <w:szCs w:val="20"/>
      <w:lang w:val="en-US"/>
    </w:rPr>
  </w:style>
  <w:style w:type="character" w:customStyle="1" w:styleId="ListLabel196">
    <w:name w:val="ListLabel 196"/>
    <w:qFormat/>
    <w:rPr>
      <w:rFonts w:cs="Arial"/>
      <w:szCs w:val="20"/>
      <w:lang w:val="en-US"/>
    </w:rPr>
  </w:style>
  <w:style w:type="character" w:customStyle="1" w:styleId="ListLabel197">
    <w:name w:val="ListLabel 197"/>
    <w:qFormat/>
    <w:rPr>
      <w:rFonts w:cs="Arial"/>
      <w:szCs w:val="20"/>
      <w:lang w:val="en-US"/>
    </w:rPr>
  </w:style>
  <w:style w:type="character" w:customStyle="1" w:styleId="ListLabel198">
    <w:name w:val="ListLabel 198"/>
    <w:qFormat/>
    <w:rPr>
      <w:rFonts w:cs="Arial"/>
      <w:szCs w:val="20"/>
      <w:lang w:val="en-US"/>
    </w:rPr>
  </w:style>
  <w:style w:type="character" w:customStyle="1" w:styleId="ListLabel199">
    <w:name w:val="ListLabel 199"/>
    <w:qFormat/>
    <w:rPr>
      <w:rFonts w:ascii="Times New Roman" w:hAnsi="Times New Roman" w:cs="Symbol"/>
      <w:sz w:val="22"/>
    </w:rPr>
  </w:style>
  <w:style w:type="character" w:customStyle="1" w:styleId="ListLabel200">
    <w:name w:val="ListLabel 200"/>
    <w:qFormat/>
    <w:rPr>
      <w:rFonts w:cs="Courier New"/>
      <w:lang w:eastAsia="ja-JP"/>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lang w:eastAsia="ja-JP"/>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lang w:eastAsia="ja-JP"/>
    </w:rPr>
  </w:style>
  <w:style w:type="character" w:customStyle="1" w:styleId="ListLabel207">
    <w:name w:val="ListLabel 207"/>
    <w:qFormat/>
    <w:rPr>
      <w:rFonts w:cs="Wingdings"/>
    </w:rPr>
  </w:style>
  <w:style w:type="character" w:customStyle="1" w:styleId="ListLabel208">
    <w:name w:val="ListLabel 208"/>
    <w:qFormat/>
    <w:rPr>
      <w:rFonts w:ascii="Times New Roman" w:hAnsi="Times New Roman" w:cs="Arial"/>
      <w:sz w:val="22"/>
      <w:szCs w:val="20"/>
      <w:lang w:val="en-US"/>
    </w:rPr>
  </w:style>
  <w:style w:type="character" w:customStyle="1" w:styleId="ListLabel209">
    <w:name w:val="ListLabel 209"/>
    <w:qFormat/>
    <w:rPr>
      <w:rFonts w:cs="Arial"/>
      <w:szCs w:val="20"/>
      <w:lang w:val="en-US"/>
    </w:rPr>
  </w:style>
  <w:style w:type="character" w:customStyle="1" w:styleId="ListLabel210">
    <w:name w:val="ListLabel 210"/>
    <w:qFormat/>
    <w:rPr>
      <w:rFonts w:cs="Arial"/>
      <w:szCs w:val="20"/>
      <w:lang w:val="en-US"/>
    </w:rPr>
  </w:style>
  <w:style w:type="character" w:customStyle="1" w:styleId="ListLabel211">
    <w:name w:val="ListLabel 211"/>
    <w:qFormat/>
    <w:rPr>
      <w:rFonts w:cs="Arial"/>
      <w:szCs w:val="20"/>
      <w:lang w:val="en-US"/>
    </w:rPr>
  </w:style>
  <w:style w:type="character" w:customStyle="1" w:styleId="ListLabel212">
    <w:name w:val="ListLabel 212"/>
    <w:qFormat/>
    <w:rPr>
      <w:rFonts w:cs="Arial"/>
      <w:szCs w:val="20"/>
      <w:lang w:val="en-US"/>
    </w:rPr>
  </w:style>
  <w:style w:type="character" w:customStyle="1" w:styleId="ListLabel213">
    <w:name w:val="ListLabel 213"/>
    <w:qFormat/>
    <w:rPr>
      <w:rFonts w:cs="Arial"/>
      <w:szCs w:val="20"/>
      <w:lang w:val="en-US"/>
    </w:rPr>
  </w:style>
  <w:style w:type="character" w:customStyle="1" w:styleId="ListLabel214">
    <w:name w:val="ListLabel 214"/>
    <w:qFormat/>
    <w:rPr>
      <w:rFonts w:cs="Arial"/>
      <w:szCs w:val="20"/>
      <w:lang w:val="en-US"/>
    </w:rPr>
  </w:style>
  <w:style w:type="character" w:customStyle="1" w:styleId="ListLabel215">
    <w:name w:val="ListLabel 215"/>
    <w:qFormat/>
    <w:rPr>
      <w:rFonts w:cs="Arial"/>
      <w:szCs w:val="20"/>
      <w:lang w:val="en-US"/>
    </w:rPr>
  </w:style>
  <w:style w:type="character" w:customStyle="1" w:styleId="ListLabel216">
    <w:name w:val="ListLabel 216"/>
    <w:qFormat/>
    <w:rPr>
      <w:rFonts w:cs="Arial"/>
      <w:szCs w:val="20"/>
      <w:lang w:val="en-US"/>
    </w:rPr>
  </w:style>
  <w:style w:type="character" w:customStyle="1" w:styleId="WW8Num2z0">
    <w:name w:val="WW8Num2z0"/>
    <w:qFormat/>
    <w:rPr>
      <w:sz w:val="2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2z0">
    <w:name w:val="WW8Num12z0"/>
    <w:qFormat/>
    <w:rPr>
      <w:rFonts w:ascii="Wingdings" w:hAnsi="Wingdings" w:cs="Wingdings"/>
    </w:rPr>
  </w:style>
  <w:style w:type="character" w:customStyle="1" w:styleId="WW8Num12z1">
    <w:name w:val="WW8Num12z1"/>
    <w:qFormat/>
    <w:rPr>
      <w:rFonts w:ascii="Arial" w:hAnsi="Arial" w:cs="Arial"/>
    </w:rPr>
  </w:style>
  <w:style w:type="character" w:customStyle="1" w:styleId="ListLabel217">
    <w:name w:val="ListLabel 217"/>
    <w:qFormat/>
    <w:rPr>
      <w:rFonts w:ascii="Times New Roman" w:hAnsi="Times New Roman"/>
      <w:sz w:val="24"/>
    </w:rPr>
  </w:style>
  <w:style w:type="character" w:customStyle="1" w:styleId="ListLabel218">
    <w:name w:val="ListLabel 218"/>
    <w:qFormat/>
    <w:rPr>
      <w:rFonts w:ascii="Times New Roman" w:hAnsi="Times New Roman" w:cs="Wingdings"/>
      <w:sz w:val="22"/>
    </w:rPr>
  </w:style>
  <w:style w:type="character" w:customStyle="1" w:styleId="ListLabel219">
    <w:name w:val="ListLabel 219"/>
    <w:qFormat/>
    <w:rPr>
      <w:rFonts w:ascii="Times New Roman" w:hAnsi="Times New Roman" w:cs="Arial"/>
      <w:sz w:val="22"/>
    </w:rPr>
  </w:style>
  <w:style w:type="character" w:customStyle="1" w:styleId="ListLabel220">
    <w:name w:val="ListLabel 220"/>
    <w:qFormat/>
    <w:rPr>
      <w:rFonts w:cs="Wingdings"/>
    </w:rPr>
  </w:style>
  <w:style w:type="character" w:customStyle="1" w:styleId="ListLabel221">
    <w:name w:val="ListLabel 221"/>
    <w:qFormat/>
    <w:rPr>
      <w:rFonts w:cs="Wingdings"/>
    </w:rPr>
  </w:style>
  <w:style w:type="character" w:customStyle="1" w:styleId="ListLabel222">
    <w:name w:val="ListLabel 222"/>
    <w:qFormat/>
    <w:rPr>
      <w:rFonts w:cs="Wingdings"/>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Wingdings"/>
    </w:rPr>
  </w:style>
  <w:style w:type="character" w:customStyle="1" w:styleId="ListLabel226">
    <w:name w:val="ListLabel 226"/>
    <w:qFormat/>
    <w:rPr>
      <w:rFonts w:cs="Wingding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pPr>
      <w:overflowPunct w:val="0"/>
      <w:snapToGrid w:val="0"/>
      <w:spacing w:after="280" w:line="252" w:lineRule="auto"/>
      <w:ind w:left="840"/>
      <w:jc w:val="both"/>
    </w:pPr>
    <w:rPr>
      <w:rFonts w:eastAsia="MS Gothic;ＭＳ ゴシック"/>
      <w:sz w:val="24"/>
      <w:lang w:eastAsia="ja-JP"/>
    </w:rPr>
  </w:style>
  <w:style w:type="paragraph" w:customStyle="1" w:styleId="B1">
    <w:name w:val="B1"/>
    <w:basedOn w:val="Normal"/>
    <w:qFormat/>
    <w:pPr>
      <w:ind w:left="568" w:hanging="284"/>
    </w:pPr>
    <w:rPr>
      <w:lang w:val="x-none"/>
    </w:rPr>
  </w:style>
  <w:style w:type="paragraph" w:customStyle="1" w:styleId="TableContents">
    <w:name w:val="Table Contents"/>
    <w:basedOn w:val="Normal"/>
    <w:qFormat/>
    <w:pPr>
      <w:suppressLineNumbers/>
    </w:pPr>
  </w:style>
  <w:style w:type="paragraph" w:customStyle="1" w:styleId="TH">
    <w:name w:val="TH"/>
    <w:basedOn w:val="Normal"/>
    <w:qFormat/>
    <w:pPr>
      <w:keepNext/>
      <w:keepLines/>
      <w:spacing w:before="60" w:after="180"/>
      <w:jc w:val="center"/>
    </w:pPr>
    <w:rPr>
      <w:rFonts w:ascii="Arial" w:hAnsi="Arial"/>
      <w:b/>
      <w:lang w:val="x-none"/>
    </w:rPr>
  </w:style>
  <w:style w:type="paragraph" w:styleId="ListParagraph">
    <w:name w:val="List Paragraph"/>
    <w:basedOn w:val="Normal"/>
    <w:link w:val="ListParagraphChar"/>
    <w:uiPriority w:val="34"/>
    <w:qFormat/>
    <w:pPr>
      <w:spacing w:after="200"/>
      <w:ind w:left="720"/>
      <w:contextualSpacing/>
    </w:pPr>
  </w:style>
  <w:style w:type="paragraph" w:customStyle="1" w:styleId="TableHeading">
    <w:name w:val="Table Heading"/>
    <w:basedOn w:val="TableContents"/>
    <w:qFormat/>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style>
  <w:style w:type="numbering" w:customStyle="1" w:styleId="WW8Num4">
    <w:name w:val="WW8Num4"/>
    <w:qFormat/>
  </w:style>
  <w:style w:type="numbering" w:customStyle="1" w:styleId="WW8Num12">
    <w:name w:val="WW8Num12"/>
    <w:qFormat/>
  </w:style>
  <w:style w:type="table" w:styleId="TableGrid">
    <w:name w:val="Table Grid"/>
    <w:basedOn w:val="TableNormal"/>
    <w:uiPriority w:val="59"/>
    <w:rsid w:val="00A90261"/>
    <w:rPr>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A90261"/>
    <w:rPr>
      <w:rFonts w:ascii="Calibri" w:eastAsia="Calibri" w:hAnsi="Calibri"/>
      <w:color w:val="00000A"/>
      <w:sz w:val="22"/>
    </w:rPr>
  </w:style>
  <w:style w:type="paragraph" w:styleId="BalloonText">
    <w:name w:val="Balloon Text"/>
    <w:basedOn w:val="Normal"/>
    <w:link w:val="BalloonTextChar"/>
    <w:uiPriority w:val="99"/>
    <w:semiHidden/>
    <w:unhideWhenUsed/>
    <w:rsid w:val="003E13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3C5"/>
    <w:rPr>
      <w:rFonts w:ascii="Segoe UI" w:eastAsia="Calibri"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61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2AA78-16F2-40A3-9059-5C9BAC85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4</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Dhivagar Baskaran</cp:lastModifiedBy>
  <cp:revision>143</cp:revision>
  <dcterms:created xsi:type="dcterms:W3CDTF">2017-09-07T15:20:00Z</dcterms:created>
  <dcterms:modified xsi:type="dcterms:W3CDTF">2018-08-11T05:18:00Z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