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E5228" w14:textId="638A5B8E"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972929" w:rsidRPr="00CF195E">
        <w:rPr>
          <w:b/>
          <w:kern w:val="2"/>
          <w:lang w:eastAsia="zh-CN"/>
        </w:rPr>
        <w:tab/>
      </w:r>
      <w:r w:rsidR="00544456" w:rsidRPr="00544456">
        <w:rPr>
          <w:b/>
          <w:kern w:val="2"/>
          <w:lang w:eastAsia="zh-CN"/>
        </w:rPr>
        <w:t>R1-1809121</w:t>
      </w:r>
    </w:p>
    <w:p w14:paraId="08B2A359" w14:textId="29BF0C39" w:rsidR="009C0564" w:rsidRPr="00CF195E" w:rsidRDefault="0092635A" w:rsidP="00A418F5">
      <w:pPr>
        <w:rPr>
          <w:b/>
          <w:kern w:val="2"/>
          <w:lang w:eastAsia="zh-CN"/>
        </w:rPr>
      </w:pPr>
      <w:r w:rsidRPr="0092635A">
        <w:rPr>
          <w:b/>
          <w:kern w:val="2"/>
          <w:lang w:eastAsia="zh-CN"/>
        </w:rPr>
        <w:t>Gothenburg, Sweden, August 20th – 24th, 2018</w:t>
      </w:r>
    </w:p>
    <w:p w14:paraId="48314681" w14:textId="77777777" w:rsidR="009C0564" w:rsidRPr="00CF195E" w:rsidRDefault="009C0564" w:rsidP="00A418F5">
      <w:pPr>
        <w:pBdr>
          <w:top w:val="single" w:sz="4" w:space="1" w:color="auto"/>
        </w:pBdr>
        <w:spacing w:after="0"/>
        <w:rPr>
          <w:b/>
          <w:kern w:val="2"/>
          <w:sz w:val="16"/>
          <w:szCs w:val="16"/>
          <w:lang w:eastAsia="zh-CN"/>
        </w:rPr>
      </w:pPr>
    </w:p>
    <w:p w14:paraId="256A8D0B" w14:textId="2878553F"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EF7886">
        <w:rPr>
          <w:b/>
          <w:kern w:val="2"/>
          <w:lang w:eastAsia="zh-CN"/>
        </w:rPr>
        <w:t>7.2.8</w:t>
      </w:r>
    </w:p>
    <w:p w14:paraId="03B1B218" w14:textId="195E2CC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30A070D" w14:textId="2C3206B0"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285854" w:rsidRPr="00285854">
        <w:rPr>
          <w:b/>
          <w:kern w:val="2"/>
          <w:lang w:eastAsia="zh-CN"/>
        </w:rPr>
        <w:t>Discussion on reciprocity based CSI acquisition to reduce CSI overhead</w:t>
      </w:r>
    </w:p>
    <w:p w14:paraId="42BD70BD"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89AD587" w14:textId="77777777" w:rsidR="009C0564" w:rsidRPr="00CF195E" w:rsidRDefault="009C0564" w:rsidP="00A418F5">
      <w:pPr>
        <w:pBdr>
          <w:bottom w:val="single" w:sz="4" w:space="1" w:color="auto"/>
        </w:pBdr>
        <w:spacing w:after="0"/>
        <w:rPr>
          <w:b/>
          <w:kern w:val="2"/>
          <w:sz w:val="16"/>
          <w:szCs w:val="16"/>
          <w:lang w:eastAsia="zh-CN"/>
        </w:rPr>
      </w:pPr>
    </w:p>
    <w:p w14:paraId="66FE9832"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074A8907" w14:textId="615B5F14" w:rsidR="00D2663B" w:rsidRDefault="00EB6261" w:rsidP="00EB6261">
      <w:pPr>
        <w:rPr>
          <w:lang w:eastAsia="zh-CN"/>
        </w:rPr>
      </w:pPr>
      <w:r>
        <w:rPr>
          <w:rFonts w:eastAsiaTheme="minorEastAsia"/>
          <w:lang w:eastAsia="zh-CN"/>
        </w:rPr>
        <w:t>In Rel</w:t>
      </w:r>
      <w:r w:rsidR="00D2663B">
        <w:rPr>
          <w:rFonts w:eastAsiaTheme="minorEastAsia"/>
          <w:lang w:eastAsia="zh-CN"/>
        </w:rPr>
        <w:t>-</w:t>
      </w:r>
      <w:r>
        <w:rPr>
          <w:rFonts w:eastAsiaTheme="minorEastAsia"/>
          <w:lang w:eastAsia="zh-CN"/>
        </w:rPr>
        <w:t>15</w:t>
      </w:r>
      <w:r>
        <w:rPr>
          <w:lang w:eastAsia="zh-CN"/>
        </w:rPr>
        <w:t xml:space="preserve">, Type II codebook is </w:t>
      </w:r>
      <w:r w:rsidR="00D2663B">
        <w:rPr>
          <w:lang w:eastAsia="zh-CN"/>
        </w:rPr>
        <w:t>introduced</w:t>
      </w:r>
      <w:r>
        <w:rPr>
          <w:lang w:eastAsia="zh-CN"/>
        </w:rPr>
        <w:t xml:space="preserve"> to provide a high resolution PMI feedback. </w:t>
      </w:r>
      <w:r w:rsidR="00DF2E74">
        <w:rPr>
          <w:lang w:eastAsia="zh-CN"/>
        </w:rPr>
        <w:t xml:space="preserve">Subband differential amplitude and 8PSK subband phase is introduced along with L=3/4, which </w:t>
      </w:r>
      <w:r w:rsidR="00D2663B">
        <w:rPr>
          <w:lang w:eastAsia="zh-CN"/>
        </w:rPr>
        <w:t>also results in</w:t>
      </w:r>
      <w:r w:rsidR="00DF2E74">
        <w:rPr>
          <w:lang w:eastAsia="zh-CN"/>
        </w:rPr>
        <w:t xml:space="preserve"> a large CSI feedback overhead. Currently, Type II codebook is supported only for up to rank 2, </w:t>
      </w:r>
      <w:r w:rsidR="00D2663B">
        <w:rPr>
          <w:lang w:eastAsia="zh-CN"/>
        </w:rPr>
        <w:t xml:space="preserve">the </w:t>
      </w:r>
      <w:r w:rsidR="00DF2E74">
        <w:rPr>
          <w:lang w:eastAsia="zh-CN"/>
        </w:rPr>
        <w:t xml:space="preserve">extension to rank 3/4 </w:t>
      </w:r>
      <w:r w:rsidR="00D2663B">
        <w:rPr>
          <w:lang w:eastAsia="zh-CN"/>
        </w:rPr>
        <w:t xml:space="preserve">or </w:t>
      </w:r>
      <w:r w:rsidR="00DF2E74">
        <w:rPr>
          <w:lang w:eastAsia="zh-CN"/>
        </w:rPr>
        <w:t xml:space="preserve">a larger value of L will be </w:t>
      </w:r>
      <w:r w:rsidR="00D2663B">
        <w:rPr>
          <w:lang w:eastAsia="zh-CN"/>
        </w:rPr>
        <w:t>even more</w:t>
      </w:r>
      <w:r w:rsidR="00DF2E74">
        <w:rPr>
          <w:lang w:eastAsia="zh-CN"/>
        </w:rPr>
        <w:t>. Thus, Type II</w:t>
      </w:r>
      <w:r w:rsidR="00D2663B">
        <w:rPr>
          <w:lang w:eastAsia="zh-CN"/>
        </w:rPr>
        <w:t xml:space="preserve"> CSI</w:t>
      </w:r>
      <w:r w:rsidR="00DF2E74">
        <w:rPr>
          <w:lang w:eastAsia="zh-CN"/>
        </w:rPr>
        <w:t xml:space="preserve"> feedback overhead reduction is in the scope of WID of the </w:t>
      </w:r>
      <w:r w:rsidR="00D2663B">
        <w:rPr>
          <w:lang w:eastAsia="zh-CN"/>
        </w:rPr>
        <w:t>Rel-16</w:t>
      </w:r>
      <w:r w:rsidR="00DF2E74">
        <w:rPr>
          <w:lang w:eastAsia="zh-CN"/>
        </w:rPr>
        <w:t xml:space="preserve"> to handle this issue</w:t>
      </w:r>
      <w:r w:rsidR="00D2663B">
        <w:rPr>
          <w:lang w:eastAsia="zh-CN"/>
        </w:rPr>
        <w:t>:</w:t>
      </w:r>
    </w:p>
    <w:p w14:paraId="5C3E92B8" w14:textId="77777777" w:rsidR="00D2663B" w:rsidRPr="00401C76" w:rsidRDefault="00D2663B" w:rsidP="00D2663B">
      <w:pPr>
        <w:numPr>
          <w:ilvl w:val="1"/>
          <w:numId w:val="47"/>
        </w:numPr>
        <w:overflowPunct w:val="0"/>
        <w:ind w:right="-99"/>
        <w:jc w:val="left"/>
        <w:rPr>
          <w:lang w:eastAsia="ko-KR"/>
        </w:rPr>
      </w:pPr>
      <w:r w:rsidRPr="00401C76">
        <w:rPr>
          <w:color w:val="000000"/>
          <w:lang w:eastAsia="ko-KR"/>
        </w:rPr>
        <w:t>Enhancements on MU-MIMO support:</w:t>
      </w:r>
    </w:p>
    <w:p w14:paraId="678F83B8" w14:textId="77777777" w:rsidR="00D2663B" w:rsidRPr="00401C76" w:rsidRDefault="00D2663B" w:rsidP="00D2663B">
      <w:pPr>
        <w:numPr>
          <w:ilvl w:val="2"/>
          <w:numId w:val="47"/>
        </w:numPr>
        <w:overflowPunct w:val="0"/>
        <w:ind w:right="-99"/>
        <w:jc w:val="left"/>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07BD12BF" w14:textId="77777777" w:rsidR="00D2663B" w:rsidRPr="00401C76" w:rsidRDefault="00D2663B" w:rsidP="00D2663B">
      <w:pPr>
        <w:numPr>
          <w:ilvl w:val="2"/>
          <w:numId w:val="47"/>
        </w:numPr>
        <w:overflowPunct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1FFA4587" w14:textId="75131482" w:rsidR="00D2663B" w:rsidRDefault="00080201">
      <w:pPr>
        <w:rPr>
          <w:rFonts w:eastAsiaTheme="minorEastAsia"/>
          <w:lang w:eastAsia="zh-CN"/>
        </w:rPr>
      </w:pPr>
      <w:r>
        <w:rPr>
          <w:lang w:eastAsia="zh-CN"/>
        </w:rPr>
        <w:t>In TDD system</w:t>
      </w:r>
      <w:r w:rsidR="00D2663B">
        <w:rPr>
          <w:lang w:eastAsia="zh-CN"/>
        </w:rPr>
        <w:t xml:space="preserve">s, </w:t>
      </w:r>
      <w:r>
        <w:rPr>
          <w:lang w:eastAsia="zh-CN"/>
        </w:rPr>
        <w:t xml:space="preserve">with reciprocity, </w:t>
      </w:r>
      <w:r w:rsidR="00EC1269">
        <w:rPr>
          <w:rFonts w:eastAsiaTheme="minorEastAsia"/>
          <w:lang w:eastAsia="zh-CN"/>
        </w:rPr>
        <w:t xml:space="preserve">SRS </w:t>
      </w:r>
      <w:r w:rsidR="00D2663B">
        <w:rPr>
          <w:rFonts w:eastAsiaTheme="minorEastAsia"/>
          <w:lang w:eastAsia="zh-CN"/>
        </w:rPr>
        <w:t>can be</w:t>
      </w:r>
      <w:r w:rsidR="00EC1269">
        <w:rPr>
          <w:rFonts w:eastAsiaTheme="minorEastAsia"/>
          <w:lang w:eastAsia="zh-CN"/>
        </w:rPr>
        <w:t xml:space="preserve"> used for gNB to acquire the </w:t>
      </w:r>
      <w:r w:rsidR="00EC1269" w:rsidRPr="00EC1269">
        <w:rPr>
          <w:rFonts w:eastAsiaTheme="minorEastAsia"/>
          <w:lang w:eastAsia="zh-CN"/>
        </w:rPr>
        <w:t xml:space="preserve">downlink </w:t>
      </w:r>
      <w:r w:rsidR="00EC1269" w:rsidRPr="00D2663B">
        <w:rPr>
          <w:rFonts w:eastAsiaTheme="minorEastAsia"/>
          <w:lang w:eastAsia="zh-CN"/>
        </w:rPr>
        <w:t>channel</w:t>
      </w:r>
      <w:r w:rsidR="00EC1269" w:rsidRPr="00EC1269">
        <w:rPr>
          <w:rFonts w:eastAsiaTheme="minorEastAsia"/>
          <w:lang w:eastAsia="zh-CN"/>
        </w:rPr>
        <w:t xml:space="preserve"> </w:t>
      </w:r>
      <w:r w:rsidR="00D2663B">
        <w:rPr>
          <w:rFonts w:eastAsiaTheme="minorEastAsia"/>
          <w:lang w:eastAsia="zh-CN"/>
        </w:rPr>
        <w:t>information</w:t>
      </w:r>
      <w:r w:rsidR="00EC1269">
        <w:rPr>
          <w:rFonts w:eastAsiaTheme="minorEastAsia"/>
          <w:lang w:eastAsia="zh-CN"/>
        </w:rPr>
        <w:t>. However, using SRS only may not be sufficient to acquire timely the full downlink CSI</w:t>
      </w:r>
      <w:r w:rsidR="00D2663B">
        <w:rPr>
          <w:rFonts w:eastAsiaTheme="minorEastAsia"/>
          <w:lang w:eastAsia="zh-CN"/>
        </w:rPr>
        <w:t xml:space="preserve"> due to the number of transmit antennas are less than receive antennas, and the transmit power limitation on SRS. Even with SRS antenna switching and SRS frequency hopping as defined in NR Rel-15, in some cases, the time delay (due to hopping and antenna switching) and additional insertion loss will impact on the performance. So, in TDD system, Type-II CSI feedback also can be used to enhance the performance</w:t>
      </w:r>
      <w:r w:rsidR="00D91EBE">
        <w:rPr>
          <w:rFonts w:eastAsiaTheme="minorEastAsia"/>
          <w:lang w:eastAsia="zh-CN"/>
        </w:rPr>
        <w:t xml:space="preserve"> in some cases</w:t>
      </w:r>
      <w:r w:rsidR="00D2663B">
        <w:rPr>
          <w:rFonts w:eastAsiaTheme="minorEastAsia"/>
          <w:lang w:eastAsia="zh-CN"/>
        </w:rPr>
        <w:t>.</w:t>
      </w:r>
    </w:p>
    <w:p w14:paraId="764D4578" w14:textId="13570F97" w:rsidR="00DF2E74" w:rsidRDefault="00D2663B">
      <w:pPr>
        <w:rPr>
          <w:lang w:eastAsia="zh-CN"/>
        </w:rPr>
      </w:pPr>
      <w:r>
        <w:rPr>
          <w:rFonts w:eastAsiaTheme="minorEastAsia"/>
          <w:lang w:eastAsia="zh-CN"/>
        </w:rPr>
        <w:t>W</w:t>
      </w:r>
      <w:r w:rsidR="00EB43F1">
        <w:rPr>
          <w:rFonts w:eastAsiaTheme="minorEastAsia"/>
          <w:lang w:eastAsia="zh-CN"/>
        </w:rPr>
        <w:t>ith the help of channel reciprocity</w:t>
      </w:r>
      <w:r>
        <w:rPr>
          <w:rFonts w:eastAsiaTheme="minorEastAsia"/>
          <w:lang w:eastAsia="zh-CN"/>
        </w:rPr>
        <w:t xml:space="preserve"> in TDD system</w:t>
      </w:r>
      <w:r w:rsidR="00EB43F1">
        <w:rPr>
          <w:rFonts w:eastAsiaTheme="minorEastAsia"/>
          <w:lang w:eastAsia="zh-CN"/>
        </w:rPr>
        <w:t>,</w:t>
      </w:r>
      <w:r>
        <w:rPr>
          <w:rFonts w:eastAsiaTheme="minorEastAsia"/>
          <w:lang w:eastAsia="zh-CN"/>
        </w:rPr>
        <w:t xml:space="preserve"> partial CSI can be obtained through SRS measurement,</w:t>
      </w:r>
      <w:r w:rsidR="00EB43F1">
        <w:rPr>
          <w:rFonts w:eastAsiaTheme="minorEastAsia"/>
          <w:lang w:eastAsia="zh-CN"/>
        </w:rPr>
        <w:t xml:space="preserve"> </w:t>
      </w:r>
      <w:r>
        <w:rPr>
          <w:rFonts w:eastAsiaTheme="minorEastAsia"/>
          <w:lang w:eastAsia="zh-CN"/>
        </w:rPr>
        <w:t>the overhead of Type-II CSI feedback can be significantly reduced. In this contribution, we discuss the overhead reduction for Type-II CSI feedback in TDD systems.</w:t>
      </w:r>
    </w:p>
    <w:p w14:paraId="5643366E" w14:textId="2CD2BAD2" w:rsidR="005476F5" w:rsidRDefault="004B5C32" w:rsidP="005476F5">
      <w:pPr>
        <w:pStyle w:val="1"/>
        <w:tabs>
          <w:tab w:val="num" w:pos="432"/>
        </w:tabs>
        <w:rPr>
          <w:rFonts w:eastAsiaTheme="minorEastAsia"/>
          <w:lang w:eastAsia="zh-CN"/>
        </w:rPr>
      </w:pPr>
      <w:bookmarkStart w:id="2" w:name="_Ref129681832"/>
      <w:r>
        <w:rPr>
          <w:rFonts w:eastAsiaTheme="minorEastAsia"/>
          <w:lang w:eastAsia="zh-CN"/>
        </w:rPr>
        <w:t>Discussion</w:t>
      </w:r>
    </w:p>
    <w:p w14:paraId="25FF353C" w14:textId="55B50FE4" w:rsidR="00046499" w:rsidRDefault="00537672" w:rsidP="00BE0472">
      <w:pPr>
        <w:pStyle w:val="2"/>
        <w:rPr>
          <w:lang w:eastAsia="zh-CN"/>
        </w:rPr>
      </w:pPr>
      <w:r w:rsidRPr="003E32B2">
        <w:rPr>
          <w:lang w:eastAsia="zh-CN"/>
        </w:rPr>
        <w:t xml:space="preserve">CSI </w:t>
      </w:r>
      <w:r w:rsidRPr="00D2663B">
        <w:rPr>
          <w:lang w:eastAsia="zh-CN"/>
        </w:rPr>
        <w:t>acqu</w:t>
      </w:r>
      <w:r w:rsidR="003E32B2" w:rsidRPr="00D2663B">
        <w:rPr>
          <w:lang w:eastAsia="zh-CN"/>
        </w:rPr>
        <w:t>i</w:t>
      </w:r>
      <w:r w:rsidRPr="00D2663B">
        <w:rPr>
          <w:lang w:eastAsia="zh-CN"/>
        </w:rPr>
        <w:t>sition</w:t>
      </w:r>
      <w:r w:rsidR="009A1039" w:rsidRPr="003E32B2">
        <w:rPr>
          <w:lang w:eastAsia="zh-CN"/>
        </w:rPr>
        <w:t xml:space="preserve"> </w:t>
      </w:r>
      <w:r w:rsidR="00C96B32">
        <w:rPr>
          <w:lang w:eastAsia="zh-CN"/>
        </w:rPr>
        <w:t xml:space="preserve">enhancement </w:t>
      </w:r>
      <w:r w:rsidR="00C8749F">
        <w:rPr>
          <w:lang w:eastAsia="zh-CN"/>
        </w:rPr>
        <w:t xml:space="preserve">for </w:t>
      </w:r>
      <w:r w:rsidR="00BE0472" w:rsidRPr="003E32B2">
        <w:rPr>
          <w:lang w:eastAsia="zh-CN"/>
        </w:rPr>
        <w:t>TDD</w:t>
      </w:r>
      <w:r w:rsidR="00BE0472">
        <w:rPr>
          <w:lang w:eastAsia="zh-CN"/>
        </w:rPr>
        <w:t xml:space="preserve"> system</w:t>
      </w:r>
    </w:p>
    <w:p w14:paraId="31FBDAD2" w14:textId="77777777" w:rsidR="002176CF" w:rsidRDefault="002176CF" w:rsidP="002176CF">
      <w:pPr>
        <w:rPr>
          <w:lang w:eastAsia="zh-CN"/>
        </w:rPr>
      </w:pPr>
      <w:r>
        <w:rPr>
          <w:lang w:eastAsia="zh-CN"/>
        </w:rPr>
        <w:t>In TDD system</w:t>
      </w:r>
      <w:r w:rsidRPr="00D13569">
        <w:rPr>
          <w:lang w:eastAsia="zh-CN"/>
        </w:rPr>
        <w:t>, NR specifies two features for SRS in Rel</w:t>
      </w:r>
      <w:r>
        <w:rPr>
          <w:lang w:eastAsia="zh-CN"/>
        </w:rPr>
        <w:t>-</w:t>
      </w:r>
      <w:r w:rsidRPr="00D13569">
        <w:rPr>
          <w:lang w:eastAsia="zh-CN"/>
        </w:rPr>
        <w:t>15</w:t>
      </w:r>
      <w:r>
        <w:rPr>
          <w:lang w:eastAsia="zh-CN"/>
        </w:rPr>
        <w:t>, one is frequency hopping and another is SRS switching both antenna and carrier switching are specified in NR Rel-15</w:t>
      </w:r>
      <w:r w:rsidRPr="00D13569">
        <w:rPr>
          <w:lang w:eastAsia="zh-CN"/>
        </w:rPr>
        <w:t xml:space="preserve">. </w:t>
      </w:r>
      <w:r>
        <w:rPr>
          <w:lang w:eastAsia="zh-CN"/>
        </w:rPr>
        <w:t>The features are used for different scenarios. For instance, in the case of SRS power limited in UE side, the SRS can be transmitted with subband frequency hopping.  In the case that the number of Tx antennas is less than the number of receive antennas (e.g., 1T4R, 2T4R, 4T8R), SRS can be transmitted through antenna switching.</w:t>
      </w:r>
    </w:p>
    <w:p w14:paraId="2606658F" w14:textId="103288B5" w:rsidR="002176CF" w:rsidRDefault="00C8749F" w:rsidP="002176CF">
      <w:pPr>
        <w:rPr>
          <w:lang w:eastAsia="zh-CN"/>
        </w:rPr>
      </w:pPr>
      <w:r>
        <w:rPr>
          <w:lang w:eastAsia="zh-CN"/>
        </w:rPr>
        <w:t>Although</w:t>
      </w:r>
      <w:r w:rsidR="002176CF">
        <w:rPr>
          <w:lang w:eastAsia="zh-CN"/>
        </w:rPr>
        <w:t xml:space="preserve"> SRS </w:t>
      </w:r>
      <w:r>
        <w:rPr>
          <w:lang w:eastAsia="zh-CN"/>
        </w:rPr>
        <w:t xml:space="preserve">is the main method for CSI acquisition </w:t>
      </w:r>
      <w:r w:rsidR="002176CF">
        <w:rPr>
          <w:lang w:eastAsia="zh-CN"/>
        </w:rPr>
        <w:t xml:space="preserve">in TDD systems, the performance </w:t>
      </w:r>
      <w:r>
        <w:rPr>
          <w:lang w:eastAsia="zh-CN"/>
        </w:rPr>
        <w:t>can still be further enhanced</w:t>
      </w:r>
      <w:r w:rsidR="002176CF">
        <w:rPr>
          <w:lang w:eastAsia="zh-CN"/>
        </w:rPr>
        <w:t xml:space="preserve">. As an example, for a cell edge UE, a tradeoff between the SRS latency and channel estimation quality has to be considered very carefully. Hopping bandwidth can be configured small to have a higher SRS power spectrum density, but the channel aging problem can be severe and the outdate channel information does not help much. </w:t>
      </w:r>
      <w:r w:rsidR="002176CF" w:rsidRPr="00D13569">
        <w:rPr>
          <w:lang w:eastAsia="zh-CN"/>
        </w:rPr>
        <w:t xml:space="preserve">Even for cell center UE, long SRS periodicity (i.e., 20ms, 40ms) may have to be configured by gNB to accommodate massive users. Thus, </w:t>
      </w:r>
      <w:r w:rsidR="005C0B96">
        <w:rPr>
          <w:lang w:eastAsia="zh-CN"/>
        </w:rPr>
        <w:t xml:space="preserve">with a high demanding of SRS resources, </w:t>
      </w:r>
      <w:r w:rsidR="002176CF" w:rsidRPr="00D13569">
        <w:rPr>
          <w:lang w:eastAsia="zh-CN"/>
        </w:rPr>
        <w:t>the channel aging issue cannot be neglected, neither</w:t>
      </w:r>
      <w:r w:rsidR="002176CF">
        <w:rPr>
          <w:lang w:eastAsia="zh-CN"/>
        </w:rPr>
        <w:t xml:space="preserve">. </w:t>
      </w:r>
    </w:p>
    <w:p w14:paraId="63DBDDCB" w14:textId="0577F520" w:rsidR="001D1027" w:rsidRPr="00845F35" w:rsidRDefault="00D72B2E" w:rsidP="001D1027">
      <w:pPr>
        <w:rPr>
          <w:lang w:eastAsia="zh-CN"/>
        </w:rPr>
      </w:pPr>
      <w:r>
        <w:rPr>
          <w:lang w:eastAsia="zh-CN"/>
        </w:rPr>
        <w:t>For the case that the number of Tx antennas is less than Rx antennas</w:t>
      </w:r>
      <w:r w:rsidR="001D1027">
        <w:rPr>
          <w:lang w:eastAsia="zh-CN"/>
        </w:rPr>
        <w:t xml:space="preserve">, though SRS antenna switching can be used. However, with SRS antenna switching, the additional insertion loss and switching latency will be introduced, especially for the case with large number of receive antennas </w:t>
      </w:r>
      <w:r w:rsidR="00922D60">
        <w:rPr>
          <w:lang w:eastAsia="zh-CN"/>
        </w:rPr>
        <w:t>6</w:t>
      </w:r>
      <w:r w:rsidR="001D1027">
        <w:rPr>
          <w:lang w:eastAsia="zh-CN"/>
        </w:rPr>
        <w:t>Rx/8Rx. In some case</w:t>
      </w:r>
      <w:r w:rsidR="00D91EBE">
        <w:rPr>
          <w:lang w:eastAsia="zh-CN"/>
        </w:rPr>
        <w:t>s</w:t>
      </w:r>
      <w:r w:rsidR="001D1027">
        <w:rPr>
          <w:lang w:eastAsia="zh-CN"/>
        </w:rPr>
        <w:t xml:space="preserve">, such as power limited UE or moving UEs, the latency and insertion loss will impact the system performance. </w:t>
      </w:r>
      <w:r w:rsidR="001D1027">
        <w:rPr>
          <w:b/>
          <w:i/>
          <w:lang w:eastAsia="zh-CN"/>
        </w:rPr>
        <w:t>Observation 1</w:t>
      </w:r>
      <w:r w:rsidR="001D1027" w:rsidRPr="00643856">
        <w:rPr>
          <w:b/>
          <w:i/>
          <w:lang w:eastAsia="zh-CN"/>
        </w:rPr>
        <w:t>:</w:t>
      </w:r>
      <w:r w:rsidR="001D1027">
        <w:rPr>
          <w:b/>
          <w:i/>
          <w:lang w:eastAsia="zh-CN"/>
        </w:rPr>
        <w:t xml:space="preserve"> In TDD </w:t>
      </w:r>
      <w:r w:rsidR="001D1027" w:rsidRPr="008B5BE8">
        <w:rPr>
          <w:b/>
          <w:i/>
          <w:lang w:eastAsia="zh-CN"/>
        </w:rPr>
        <w:t xml:space="preserve">system, </w:t>
      </w:r>
      <w:r w:rsidR="005C0B96" w:rsidRPr="004271B5">
        <w:rPr>
          <w:b/>
          <w:i/>
        </w:rPr>
        <w:t xml:space="preserve">CSI acquisition relying on SRS transmission only </w:t>
      </w:r>
      <w:r w:rsidR="00E64AC8">
        <w:rPr>
          <w:b/>
          <w:i/>
          <w:lang w:eastAsia="zh-CN"/>
        </w:rPr>
        <w:t>is</w:t>
      </w:r>
      <w:r w:rsidR="005C0B96" w:rsidRPr="008B5BE8">
        <w:rPr>
          <w:b/>
          <w:i/>
          <w:lang w:eastAsia="zh-CN"/>
        </w:rPr>
        <w:t xml:space="preserve"> </w:t>
      </w:r>
      <w:r w:rsidR="00421CFF" w:rsidRPr="008B5BE8">
        <w:rPr>
          <w:b/>
          <w:i/>
          <w:lang w:eastAsia="zh-CN"/>
        </w:rPr>
        <w:t>challenging in</w:t>
      </w:r>
      <w:r w:rsidR="001D1027" w:rsidRPr="008B5BE8">
        <w:rPr>
          <w:b/>
          <w:i/>
          <w:lang w:eastAsia="zh-CN"/>
        </w:rPr>
        <w:t xml:space="preserve"> some cases, </w:t>
      </w:r>
      <w:r w:rsidR="005C0B96" w:rsidRPr="008B5BE8">
        <w:rPr>
          <w:b/>
          <w:i/>
          <w:lang w:eastAsia="zh-CN"/>
        </w:rPr>
        <w:t xml:space="preserve">and thus </w:t>
      </w:r>
      <w:r w:rsidR="001D1027" w:rsidRPr="008B5BE8">
        <w:rPr>
          <w:b/>
          <w:i/>
          <w:lang w:eastAsia="zh-CN"/>
        </w:rPr>
        <w:t xml:space="preserve">CSI feedback </w:t>
      </w:r>
      <w:r w:rsidR="005C0B96" w:rsidRPr="008B5BE8">
        <w:rPr>
          <w:b/>
          <w:i/>
          <w:lang w:eastAsia="zh-CN"/>
        </w:rPr>
        <w:t xml:space="preserve">can </w:t>
      </w:r>
      <w:r w:rsidR="002F5D62" w:rsidRPr="008B5BE8">
        <w:rPr>
          <w:b/>
          <w:i/>
          <w:lang w:eastAsia="zh-CN"/>
        </w:rPr>
        <w:t xml:space="preserve">also </w:t>
      </w:r>
      <w:r w:rsidR="001D1027" w:rsidRPr="008B5BE8">
        <w:rPr>
          <w:b/>
          <w:i/>
          <w:lang w:eastAsia="zh-CN"/>
        </w:rPr>
        <w:t>be used</w:t>
      </w:r>
      <w:r w:rsidR="001D1027">
        <w:rPr>
          <w:b/>
          <w:i/>
          <w:lang w:eastAsia="zh-CN"/>
        </w:rPr>
        <w:t>.</w:t>
      </w:r>
    </w:p>
    <w:p w14:paraId="0A61588D" w14:textId="3404481A" w:rsidR="001D1027" w:rsidRDefault="00135218" w:rsidP="00BF1A76">
      <w:pPr>
        <w:rPr>
          <w:lang w:eastAsia="zh-CN"/>
        </w:rPr>
      </w:pPr>
      <w:r w:rsidRPr="00D2663B">
        <w:rPr>
          <w:lang w:eastAsia="zh-CN"/>
        </w:rPr>
        <w:lastRenderedPageBreak/>
        <w:t>Thus,</w:t>
      </w:r>
      <w:r>
        <w:rPr>
          <w:lang w:eastAsia="zh-CN"/>
        </w:rPr>
        <w:t xml:space="preserve"> to acquire a timely downlink CSI, gNB may still need to rely on the CSI report from the UE</w:t>
      </w:r>
      <w:r w:rsidR="001D1027">
        <w:rPr>
          <w:lang w:eastAsia="zh-CN"/>
        </w:rPr>
        <w:t>, such as</w:t>
      </w:r>
      <w:r>
        <w:rPr>
          <w:lang w:eastAsia="zh-CN"/>
        </w:rPr>
        <w:t xml:space="preserve"> Type II CSI feedback. </w:t>
      </w:r>
      <w:r w:rsidR="001D1027">
        <w:rPr>
          <w:lang w:eastAsia="zh-CN"/>
        </w:rPr>
        <w:t>As known in Type-II CSI feedback, the high resolution results in very high feedback overhead, hundred bits, even to a thousand of bits to be fed back. Furthermore, d</w:t>
      </w:r>
      <w:r>
        <w:rPr>
          <w:lang w:eastAsia="zh-CN"/>
        </w:rPr>
        <w:t xml:space="preserve">ue to the potential large number of Rx ports (e.g., </w:t>
      </w:r>
      <w:r w:rsidR="00922D60">
        <w:rPr>
          <w:lang w:eastAsia="zh-CN"/>
        </w:rPr>
        <w:t>6</w:t>
      </w:r>
      <w:r>
        <w:rPr>
          <w:lang w:eastAsia="zh-CN"/>
        </w:rPr>
        <w:t>/8Rx), and the resulting potential high rank UE may prefer to report, the PMI feedback overhead can be very large.</w:t>
      </w:r>
      <w:r w:rsidR="001D1027">
        <w:rPr>
          <w:lang w:eastAsia="zh-CN"/>
        </w:rPr>
        <w:t xml:space="preserve"> </w:t>
      </w:r>
    </w:p>
    <w:p w14:paraId="380E87EC" w14:textId="234EE5F0" w:rsidR="00AC6B8E" w:rsidRDefault="002176CF" w:rsidP="00BF1A76">
      <w:pPr>
        <w:rPr>
          <w:lang w:eastAsia="zh-CN"/>
        </w:rPr>
      </w:pPr>
      <w:r>
        <w:rPr>
          <w:lang w:eastAsia="zh-CN"/>
        </w:rPr>
        <w:t>Hence</w:t>
      </w:r>
      <w:r w:rsidR="001D1027">
        <w:rPr>
          <w:lang w:eastAsia="zh-CN"/>
        </w:rPr>
        <w:t xml:space="preserve">, on one hand, we need to </w:t>
      </w:r>
      <w:r w:rsidR="00F45F43">
        <w:rPr>
          <w:lang w:eastAsia="zh-CN"/>
        </w:rPr>
        <w:t xml:space="preserve">enhance </w:t>
      </w:r>
      <w:r w:rsidR="001D1027">
        <w:rPr>
          <w:lang w:eastAsia="zh-CN"/>
        </w:rPr>
        <w:t xml:space="preserve">the TDD system performance in the case that only SRS is not proper, where Type-II CSI feedback should be used. On the other hand, the issues of large CSI overhead of Type-II CSI feedback should be addressed. </w:t>
      </w:r>
    </w:p>
    <w:p w14:paraId="1386D274" w14:textId="1574EEAC" w:rsidR="00C56C42" w:rsidRDefault="001D1027" w:rsidP="00BF1A76">
      <w:pPr>
        <w:rPr>
          <w:lang w:eastAsia="zh-CN"/>
        </w:rPr>
      </w:pPr>
      <w:r>
        <w:rPr>
          <w:b/>
          <w:i/>
          <w:lang w:eastAsia="zh-CN"/>
        </w:rPr>
        <w:t>Observation 2</w:t>
      </w:r>
      <w:r w:rsidR="00C56C42" w:rsidRPr="00643856">
        <w:rPr>
          <w:b/>
          <w:i/>
          <w:lang w:eastAsia="zh-CN"/>
        </w:rPr>
        <w:t>:</w:t>
      </w:r>
      <w:r w:rsidR="00C56C42">
        <w:rPr>
          <w:b/>
          <w:i/>
          <w:lang w:eastAsia="zh-CN"/>
        </w:rPr>
        <w:t xml:space="preserve"> </w:t>
      </w:r>
      <w:r w:rsidR="00D91EBE">
        <w:rPr>
          <w:b/>
          <w:i/>
          <w:lang w:eastAsia="zh-CN"/>
        </w:rPr>
        <w:t>The overhead of Type-II CSI feedback need to be reduced</w:t>
      </w:r>
      <w:r w:rsidR="00F45B18">
        <w:rPr>
          <w:b/>
          <w:i/>
          <w:lang w:eastAsia="zh-CN"/>
        </w:rPr>
        <w:t xml:space="preserve"> in TDD system</w:t>
      </w:r>
      <w:r w:rsidR="00D91EBE">
        <w:rPr>
          <w:b/>
          <w:i/>
          <w:lang w:eastAsia="zh-CN"/>
        </w:rPr>
        <w:t xml:space="preserve">, </w:t>
      </w:r>
      <w:r w:rsidR="006653CD">
        <w:rPr>
          <w:b/>
          <w:i/>
          <w:lang w:eastAsia="zh-CN"/>
        </w:rPr>
        <w:t>especially for the case with higher rank transmission.</w:t>
      </w:r>
    </w:p>
    <w:p w14:paraId="1B319859" w14:textId="20D72646" w:rsidR="00DA57F4" w:rsidRDefault="00C56C42" w:rsidP="00845F35">
      <w:pPr>
        <w:rPr>
          <w:lang w:eastAsia="zh-CN"/>
        </w:rPr>
      </w:pPr>
      <w:r>
        <w:rPr>
          <w:b/>
          <w:i/>
          <w:lang w:eastAsia="zh-CN"/>
        </w:rPr>
        <w:t>Proposal</w:t>
      </w:r>
      <w:r w:rsidR="00DA730A">
        <w:rPr>
          <w:b/>
          <w:i/>
          <w:lang w:eastAsia="zh-CN"/>
        </w:rPr>
        <w:t xml:space="preserve"> </w:t>
      </w:r>
      <w:r>
        <w:rPr>
          <w:b/>
          <w:i/>
          <w:lang w:eastAsia="zh-CN"/>
        </w:rPr>
        <w:t>1</w:t>
      </w:r>
      <w:r w:rsidR="005D4C92" w:rsidRPr="00D2663B">
        <w:rPr>
          <w:b/>
          <w:i/>
          <w:lang w:eastAsia="zh-CN"/>
        </w:rPr>
        <w:t xml:space="preserve">: CSI feedback overhead reduction </w:t>
      </w:r>
      <w:r w:rsidR="001D1027">
        <w:rPr>
          <w:b/>
          <w:i/>
          <w:lang w:eastAsia="zh-CN"/>
        </w:rPr>
        <w:t xml:space="preserve">based on Type-II CSI feedback </w:t>
      </w:r>
      <w:r w:rsidR="005D4C92" w:rsidRPr="00D2663B">
        <w:rPr>
          <w:b/>
          <w:i/>
          <w:lang w:eastAsia="zh-CN"/>
        </w:rPr>
        <w:t>should be considered for TDD system.</w:t>
      </w:r>
      <w:r w:rsidR="00BF1A76" w:rsidRPr="00BF1A76">
        <w:rPr>
          <w:noProof/>
          <w:lang w:eastAsia="zh-CN"/>
        </w:rPr>
        <w:t xml:space="preserve"> </w:t>
      </w:r>
    </w:p>
    <w:p w14:paraId="387B4042" w14:textId="5DFC55AF" w:rsidR="00285854" w:rsidRDefault="00D5268C" w:rsidP="00D5268C">
      <w:pPr>
        <w:pStyle w:val="2"/>
        <w:rPr>
          <w:lang w:eastAsia="zh-CN"/>
        </w:rPr>
      </w:pPr>
      <w:bookmarkStart w:id="3" w:name="_Ref124589665"/>
      <w:bookmarkStart w:id="4" w:name="_Ref71620620"/>
      <w:bookmarkStart w:id="5" w:name="_Ref124671424"/>
      <w:r>
        <w:rPr>
          <w:lang w:eastAsia="zh-CN"/>
        </w:rPr>
        <w:t>CSI feedback</w:t>
      </w:r>
      <w:r w:rsidR="00762D96">
        <w:rPr>
          <w:lang w:eastAsia="zh-CN"/>
        </w:rPr>
        <w:t xml:space="preserve"> overhead reduction</w:t>
      </w:r>
      <w:r>
        <w:rPr>
          <w:lang w:eastAsia="zh-CN"/>
        </w:rPr>
        <w:t xml:space="preserve"> for TDD system</w:t>
      </w:r>
    </w:p>
    <w:p w14:paraId="694CB2ED" w14:textId="41F4F92D" w:rsidR="001D1027" w:rsidRDefault="001D1027">
      <w:pPr>
        <w:rPr>
          <w:lang w:eastAsia="zh-CN"/>
        </w:rPr>
      </w:pPr>
      <w:r>
        <w:rPr>
          <w:lang w:eastAsia="zh-CN"/>
        </w:rPr>
        <w:t>In this section, we discuss how to address the overhead issues based on Type-II CSI feedback in TDD system. T</w:t>
      </w:r>
      <w:r>
        <w:rPr>
          <w:rFonts w:hint="eastAsia"/>
          <w:lang w:eastAsia="zh-CN"/>
        </w:rPr>
        <w:t xml:space="preserve">he main difference between FDD system and TDD system is that there exists channel reciprocity in TDD system, which may be </w:t>
      </w:r>
      <w:r>
        <w:rPr>
          <w:lang w:eastAsia="zh-CN"/>
        </w:rPr>
        <w:t>helpful to reduce the CSI feedback overhead. One</w:t>
      </w:r>
      <w:r w:rsidR="00762D96">
        <w:rPr>
          <w:lang w:eastAsia="zh-CN"/>
        </w:rPr>
        <w:t xml:space="preserve"> way is </w:t>
      </w:r>
      <w:r>
        <w:rPr>
          <w:lang w:eastAsia="zh-CN"/>
        </w:rPr>
        <w:t xml:space="preserve">to reduce the CSI feedback overhead is </w:t>
      </w:r>
      <w:r w:rsidR="00762D96">
        <w:rPr>
          <w:lang w:eastAsia="zh-CN"/>
        </w:rPr>
        <w:t>to joint</w:t>
      </w:r>
      <w:r w:rsidR="00846881">
        <w:rPr>
          <w:lang w:eastAsia="zh-CN"/>
        </w:rPr>
        <w:t>ly</w:t>
      </w:r>
      <w:r w:rsidR="00762D96">
        <w:rPr>
          <w:lang w:eastAsia="zh-CN"/>
        </w:rPr>
        <w:t xml:space="preserve"> </w:t>
      </w:r>
      <w:r w:rsidR="006653CD">
        <w:rPr>
          <w:lang w:eastAsia="zh-CN"/>
        </w:rPr>
        <w:t xml:space="preserve">utilize </w:t>
      </w:r>
      <w:r w:rsidR="00762D96">
        <w:rPr>
          <w:lang w:eastAsia="zh-CN"/>
        </w:rPr>
        <w:t xml:space="preserve">the Type-II CSI feedback and </w:t>
      </w:r>
      <w:r>
        <w:rPr>
          <w:lang w:eastAsia="zh-CN"/>
        </w:rPr>
        <w:t xml:space="preserve">the </w:t>
      </w:r>
      <w:r w:rsidR="00762D96">
        <w:rPr>
          <w:lang w:eastAsia="zh-CN"/>
        </w:rPr>
        <w:t>channel reciprocity</w:t>
      </w:r>
      <w:r>
        <w:rPr>
          <w:lang w:eastAsia="zh-CN"/>
        </w:rPr>
        <w:t xml:space="preserve"> in TDD system</w:t>
      </w:r>
      <w:r w:rsidR="00762D96">
        <w:rPr>
          <w:lang w:eastAsia="zh-CN"/>
        </w:rPr>
        <w:t>.</w:t>
      </w:r>
    </w:p>
    <w:p w14:paraId="0EF65996" w14:textId="1336E945" w:rsidR="001E5D5C" w:rsidRPr="00845F35" w:rsidRDefault="009D7E96">
      <w:pPr>
        <w:rPr>
          <w:lang w:eastAsia="zh-CN"/>
        </w:rPr>
      </w:pPr>
      <w:r>
        <w:rPr>
          <w:lang w:eastAsia="zh-CN"/>
        </w:rPr>
        <w:t>For example, through SRS transmission, a part of DL channel information can be obtain</w:t>
      </w:r>
      <w:r w:rsidR="00AC1338">
        <w:rPr>
          <w:lang w:eastAsia="zh-CN"/>
        </w:rPr>
        <w:t>ed</w:t>
      </w:r>
      <w:r>
        <w:rPr>
          <w:lang w:eastAsia="zh-CN"/>
        </w:rPr>
        <w:t xml:space="preserve"> in gNB side, and the remaining part of CSI can be obtained by Type-II CSI feedback</w:t>
      </w:r>
      <w:r w:rsidR="00AC1338">
        <w:rPr>
          <w:lang w:eastAsia="zh-CN"/>
        </w:rPr>
        <w:t xml:space="preserve">. </w:t>
      </w:r>
      <w:r w:rsidR="001D1027">
        <w:rPr>
          <w:lang w:eastAsia="zh-CN"/>
        </w:rPr>
        <w:t xml:space="preserve">The following example </w:t>
      </w:r>
      <w:r w:rsidR="00FC52B7">
        <w:rPr>
          <w:lang w:eastAsia="zh-CN"/>
        </w:rPr>
        <w:t xml:space="preserve">is provided </w:t>
      </w:r>
      <w:r w:rsidR="001D1027">
        <w:rPr>
          <w:lang w:eastAsia="zh-CN"/>
        </w:rPr>
        <w:t>for joint using SRS transmission and Type-II CSI feedback.</w:t>
      </w:r>
    </w:p>
    <w:p w14:paraId="3B166054" w14:textId="34874E09" w:rsidR="001F638B" w:rsidRPr="005A044B" w:rsidRDefault="00762D96" w:rsidP="005A044B">
      <w:pPr>
        <w:pStyle w:val="3"/>
        <w:numPr>
          <w:ilvl w:val="0"/>
          <w:numId w:val="0"/>
        </w:numPr>
        <w:ind w:left="720" w:hanging="720"/>
        <w:rPr>
          <w:i/>
          <w:lang w:eastAsia="zh-CN"/>
        </w:rPr>
      </w:pPr>
      <w:r w:rsidRPr="005A044B">
        <w:rPr>
          <w:i/>
          <w:lang w:eastAsia="zh-CN"/>
        </w:rPr>
        <w:t xml:space="preserve">An </w:t>
      </w:r>
      <w:r w:rsidR="00615BE3" w:rsidRPr="005A044B">
        <w:rPr>
          <w:i/>
          <w:lang w:eastAsia="zh-CN"/>
        </w:rPr>
        <w:t>exemplary</w:t>
      </w:r>
      <w:r w:rsidRPr="005A044B">
        <w:rPr>
          <w:i/>
          <w:lang w:eastAsia="zh-CN"/>
        </w:rPr>
        <w:t xml:space="preserve"> </w:t>
      </w:r>
      <w:r w:rsidR="001F638B" w:rsidRPr="005A044B">
        <w:rPr>
          <w:i/>
          <w:lang w:eastAsia="zh-CN"/>
        </w:rPr>
        <w:t>scheme procedure</w:t>
      </w:r>
    </w:p>
    <w:p w14:paraId="7393D6A8" w14:textId="6278567A" w:rsidR="00762D96" w:rsidRDefault="001D1027" w:rsidP="00D5268C">
      <w:pPr>
        <w:rPr>
          <w:lang w:eastAsia="zh-CN"/>
        </w:rPr>
      </w:pPr>
      <w:r>
        <w:rPr>
          <w:lang w:eastAsia="zh-CN"/>
        </w:rPr>
        <w:t>W</w:t>
      </w:r>
      <w:r w:rsidR="00762D96">
        <w:rPr>
          <w:lang w:eastAsia="zh-CN"/>
        </w:rPr>
        <w:t>e give an example to show how to reduce the Type-II CSI feedback overhead through the joint use of SRS and Type-II CSI feedback in TDD systems.</w:t>
      </w:r>
    </w:p>
    <w:p w14:paraId="0669CC56" w14:textId="77777777" w:rsidR="00C93578" w:rsidRDefault="00C93578" w:rsidP="00D5268C">
      <w:pPr>
        <w:rPr>
          <w:lang w:eastAsia="zh-CN"/>
        </w:rPr>
      </w:pPr>
    </w:p>
    <w:p w14:paraId="353CF708" w14:textId="23277264" w:rsidR="005D369E" w:rsidRDefault="00C93578" w:rsidP="005D369E">
      <w:pPr>
        <w:keepNext/>
        <w:jc w:val="center"/>
      </w:pPr>
      <w:r>
        <w:rPr>
          <w:noProof/>
          <w:lang w:eastAsia="zh-CN"/>
        </w:rPr>
        <w:drawing>
          <wp:inline distT="0" distB="0" distL="0" distR="0" wp14:anchorId="13EA4147" wp14:editId="7815BEC8">
            <wp:extent cx="4070350" cy="1447466"/>
            <wp:effectExtent l="0" t="0" r="0"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6758" cy="1456857"/>
                    </a:xfrm>
                    <a:prstGeom prst="rect">
                      <a:avLst/>
                    </a:prstGeom>
                    <a:noFill/>
                  </pic:spPr>
                </pic:pic>
              </a:graphicData>
            </a:graphic>
          </wp:inline>
        </w:drawing>
      </w:r>
    </w:p>
    <w:p w14:paraId="202FDD5B" w14:textId="7E5794F5" w:rsidR="005D369E" w:rsidRDefault="005D369E" w:rsidP="005D369E">
      <w:pPr>
        <w:pStyle w:val="a5"/>
        <w:rPr>
          <w:lang w:eastAsia="zh-CN"/>
        </w:rPr>
      </w:pPr>
      <w:r>
        <w:rPr>
          <w:lang w:eastAsia="zh-CN"/>
        </w:rPr>
        <w:t xml:space="preserve">Figure </w:t>
      </w:r>
      <w:r w:rsidR="00B3141A">
        <w:fldChar w:fldCharType="begin"/>
      </w:r>
      <w:r w:rsidR="00B3141A">
        <w:rPr>
          <w:lang w:eastAsia="zh-CN"/>
        </w:rPr>
        <w:instrText xml:space="preserve"> STYLEREF 0 \s </w:instrText>
      </w:r>
      <w:r w:rsidR="00B3141A">
        <w:fldChar w:fldCharType="end"/>
      </w:r>
      <w:r w:rsidR="00B3141A">
        <w:t xml:space="preserve">1 </w:t>
      </w:r>
      <w:r w:rsidR="00154055">
        <w:t>An e</w:t>
      </w:r>
      <w:r w:rsidRPr="005D369E">
        <w:t xml:space="preserve">xemplary </w:t>
      </w:r>
      <w:r>
        <w:t>of the joint SRS and CSI feedback scheme</w:t>
      </w:r>
    </w:p>
    <w:p w14:paraId="2AB76185" w14:textId="77777777" w:rsidR="001D1027" w:rsidRDefault="003971ED" w:rsidP="003971ED">
      <w:r>
        <w:t xml:space="preserve">Taking a </w:t>
      </w:r>
      <w:r w:rsidR="00E03F06">
        <w:t>2</w:t>
      </w:r>
      <w:r w:rsidR="001D059F">
        <w:t>T</w:t>
      </w:r>
      <w:r w:rsidR="00E03F06">
        <w:t>4</w:t>
      </w:r>
      <w:r w:rsidR="001D059F">
        <w:t xml:space="preserve">R UE </w:t>
      </w:r>
      <w:r>
        <w:t>as an example</w:t>
      </w:r>
      <w:r w:rsidR="00762D96">
        <w:t xml:space="preserve"> as shown in Figure-2</w:t>
      </w:r>
      <w:r>
        <w:t xml:space="preserve">. Let </w:t>
      </w:r>
      <w:r w:rsidR="00E03F06" w:rsidRPr="001D059F">
        <w:rPr>
          <w:position w:val="-16"/>
        </w:rPr>
        <w:object w:dxaOrig="2420" w:dyaOrig="480" w14:anchorId="53767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20.5pt" o:ole="">
            <v:imagedata r:id="rId9" o:title=""/>
          </v:shape>
          <o:OLEObject Type="Embed" ProgID="Equation.DSMT4" ShapeID="_x0000_i1025" DrawAspect="Content" ObjectID="_1595485103" r:id="rId10"/>
        </w:object>
      </w:r>
      <w:r>
        <w:t xml:space="preserve"> represent its full DL channel matrix,</w:t>
      </w:r>
      <w:r w:rsidR="00E03F06">
        <w:t xml:space="preserve"> </w:t>
      </w:r>
      <w:r>
        <w:t>where</w:t>
      </w:r>
      <w:r w:rsidR="00E03F06">
        <w:t xml:space="preserve"> </w:t>
      </w:r>
      <w:r w:rsidR="00E03F06" w:rsidRPr="00D2663B">
        <w:rPr>
          <w:i/>
        </w:rPr>
        <w:t>N</w:t>
      </w:r>
      <w:r w:rsidR="00E03F06">
        <w:t xml:space="preserve"> is port number at gNB,</w:t>
      </w:r>
      <w:r>
        <w:t xml:space="preserve"> </w:t>
      </w:r>
      <w:r w:rsidR="00E03F06" w:rsidRPr="00AB2314">
        <w:rPr>
          <w:position w:val="-12"/>
        </w:rPr>
        <w:object w:dxaOrig="1020" w:dyaOrig="380" w14:anchorId="73AEEB70">
          <v:shape id="_x0000_i1026" type="#_x0000_t75" style="width:51.5pt;height:19pt" o:ole="">
            <v:imagedata r:id="rId11" o:title=""/>
          </v:shape>
          <o:OLEObject Type="Embed" ProgID="Equation.DSMT4" ShapeID="_x0000_i1026" DrawAspect="Content" ObjectID="_1595485104" r:id="rId12"/>
        </w:object>
      </w:r>
      <w:r w:rsidR="00E03F06">
        <w:t xml:space="preserve"> </w:t>
      </w:r>
      <w:r>
        <w:t xml:space="preserve">is the channel </w:t>
      </w:r>
      <w:r w:rsidR="001D059F">
        <w:t>part</w:t>
      </w:r>
      <w:r w:rsidR="003625E7">
        <w:t xml:space="preserve"> of port 0/1</w:t>
      </w:r>
      <w:r w:rsidR="001D059F">
        <w:t xml:space="preserve"> available </w:t>
      </w:r>
      <w:r>
        <w:t xml:space="preserve">at gNB </w:t>
      </w:r>
      <w:r w:rsidR="001D059F">
        <w:t>from</w:t>
      </w:r>
      <w:r>
        <w:t xml:space="preserve"> </w:t>
      </w:r>
      <w:r w:rsidR="00C2241E">
        <w:t xml:space="preserve">a recent </w:t>
      </w:r>
      <w:r>
        <w:t>SRS measurement</w:t>
      </w:r>
      <w:r w:rsidR="00AD2DD5">
        <w:t xml:space="preserve">, and </w:t>
      </w:r>
      <w:r w:rsidR="00AD2DD5" w:rsidRPr="00F866F0">
        <w:rPr>
          <w:position w:val="-12"/>
        </w:rPr>
        <w:object w:dxaOrig="1040" w:dyaOrig="380" w14:anchorId="791D2A25">
          <v:shape id="_x0000_i1027" type="#_x0000_t75" style="width:52pt;height:19pt" o:ole="">
            <v:imagedata r:id="rId13" o:title=""/>
          </v:shape>
          <o:OLEObject Type="Embed" ProgID="Equation.DSMT4" ShapeID="_x0000_i1027" DrawAspect="Content" ObjectID="_1595485105" r:id="rId14"/>
        </w:object>
      </w:r>
      <w:r w:rsidR="00AD2DD5">
        <w:t xml:space="preserve"> is the channel part </w:t>
      </w:r>
      <w:r w:rsidR="003625E7">
        <w:t xml:space="preserve">of port 2/3 </w:t>
      </w:r>
      <w:r w:rsidR="00C2241E">
        <w:t>unavailable</w:t>
      </w:r>
      <w:r w:rsidR="00AD2DD5">
        <w:t xml:space="preserve"> at gNB</w:t>
      </w:r>
      <w:r w:rsidR="00C2241E">
        <w:t xml:space="preserve"> from the recent SRS</w:t>
      </w:r>
      <w:r w:rsidR="004B505A">
        <w:t xml:space="preserve"> transmission</w:t>
      </w:r>
      <w:r>
        <w:t xml:space="preserve">. </w:t>
      </w:r>
    </w:p>
    <w:p w14:paraId="7CCE48EE" w14:textId="32F8071F" w:rsidR="001D1027" w:rsidRDefault="003971ED" w:rsidP="003971ED">
      <w:r>
        <w:t xml:space="preserve">To acquire full DL CSI, </w:t>
      </w:r>
      <w:r w:rsidR="001D059F">
        <w:t xml:space="preserve">UE </w:t>
      </w:r>
      <w:r>
        <w:t>measure</w:t>
      </w:r>
      <w:r w:rsidR="001D1027">
        <w:t>s</w:t>
      </w:r>
      <w:r>
        <w:t xml:space="preserve"> </w:t>
      </w:r>
      <w:bookmarkStart w:id="6" w:name="OLE_LINK134"/>
      <w:bookmarkStart w:id="7" w:name="OLE_LINK135"/>
      <w:r w:rsidR="00974637" w:rsidRPr="00F866F0">
        <w:rPr>
          <w:position w:val="-12"/>
        </w:rPr>
        <w:object w:dxaOrig="340" w:dyaOrig="360" w14:anchorId="33E68C4D">
          <v:shape id="_x0000_i1028" type="#_x0000_t75" style="width:17.5pt;height:17.5pt" o:ole="">
            <v:imagedata r:id="rId15" o:title=""/>
          </v:shape>
          <o:OLEObject Type="Embed" ProgID="Equation.DSMT4" ShapeID="_x0000_i1028" DrawAspect="Content" ObjectID="_1595485106" r:id="rId16"/>
        </w:object>
      </w:r>
      <w:bookmarkEnd w:id="6"/>
      <w:bookmarkEnd w:id="7"/>
      <w:r w:rsidR="001D1027">
        <w:t xml:space="preserve"> trough DL reference signals, such as CSI-RS and feedback the </w:t>
      </w:r>
      <w:r w:rsidR="001D1027" w:rsidRPr="00F866F0">
        <w:rPr>
          <w:position w:val="-12"/>
        </w:rPr>
        <w:object w:dxaOrig="340" w:dyaOrig="360" w14:anchorId="0723822A">
          <v:shape id="_x0000_i1029" type="#_x0000_t75" style="width:17.5pt;height:17.5pt" o:ole="">
            <v:imagedata r:id="rId15" o:title=""/>
          </v:shape>
          <o:OLEObject Type="Embed" ProgID="Equation.DSMT4" ShapeID="_x0000_i1029" DrawAspect="Content" ObjectID="_1595485107" r:id="rId17"/>
        </w:object>
      </w:r>
      <w:r w:rsidR="001D1027">
        <w:t>related information to gNB</w:t>
      </w:r>
      <w:r w:rsidR="001D059F">
        <w:t xml:space="preserve">. By reporting </w:t>
      </w:r>
      <w:r w:rsidR="00974637" w:rsidRPr="00F866F0">
        <w:rPr>
          <w:position w:val="-12"/>
        </w:rPr>
        <w:object w:dxaOrig="340" w:dyaOrig="360" w14:anchorId="745B03E6">
          <v:shape id="_x0000_i1030" type="#_x0000_t75" style="width:17.5pt;height:17.5pt" o:ole="">
            <v:imagedata r:id="rId15" o:title=""/>
          </v:shape>
          <o:OLEObject Type="Embed" ProgID="Equation.DSMT4" ShapeID="_x0000_i1030" DrawAspect="Content" ObjectID="_1595485108" r:id="rId18"/>
        </w:object>
      </w:r>
      <w:r w:rsidR="001D059F">
        <w:t xml:space="preserve"> related information, i.e., reporting </w:t>
      </w:r>
      <w:r w:rsidR="00974637" w:rsidRPr="00F866F0">
        <w:rPr>
          <w:position w:val="-12"/>
        </w:rPr>
        <w:object w:dxaOrig="340" w:dyaOrig="360" w14:anchorId="4516B3AA">
          <v:shape id="_x0000_i1031" type="#_x0000_t75" style="width:17.5pt;height:17.5pt" o:ole="">
            <v:imagedata r:id="rId15" o:title=""/>
          </v:shape>
          <o:OLEObject Type="Embed" ProgID="Equation.DSMT4" ShapeID="_x0000_i1031" DrawAspect="Content" ObjectID="_1595485109" r:id="rId19"/>
        </w:object>
      </w:r>
      <w:r w:rsidR="00974637">
        <w:t>based on Rel</w:t>
      </w:r>
      <w:r w:rsidR="001D1027">
        <w:t>-</w:t>
      </w:r>
      <w:r w:rsidR="00974637">
        <w:t>15 Type II codebook</w:t>
      </w:r>
      <w:r w:rsidR="001D059F">
        <w:t xml:space="preserve">, </w:t>
      </w:r>
      <w:r>
        <w:t xml:space="preserve">gNB </w:t>
      </w:r>
      <w:r w:rsidR="001D059F">
        <w:t>can acquire the</w:t>
      </w:r>
      <w:r>
        <w:t xml:space="preserve"> full DL channel </w:t>
      </w:r>
      <w:r w:rsidR="001D059F">
        <w:t>matrix</w:t>
      </w:r>
      <w:r w:rsidR="001D1027">
        <w:t xml:space="preserve"> with combining the CSI from SRS transmission and Type-II CSI feedback</w:t>
      </w:r>
      <w:r>
        <w:t xml:space="preserve">. </w:t>
      </w:r>
    </w:p>
    <w:p w14:paraId="2F60A8DD" w14:textId="00FA73DE" w:rsidR="003971ED" w:rsidRDefault="00153D17" w:rsidP="003971ED">
      <w:r>
        <w:t xml:space="preserve">Based on the full channel matrix information, MU/interlayer </w:t>
      </w:r>
      <w:r w:rsidR="005416D9">
        <w:t>interference</w:t>
      </w:r>
      <w:r>
        <w:t xml:space="preserve"> can be greatly reduced by constructing an accurate </w:t>
      </w:r>
      <w:r w:rsidR="00511F36">
        <w:t xml:space="preserve">precoder for </w:t>
      </w:r>
      <w:r>
        <w:t xml:space="preserve">PDSCH, and thus </w:t>
      </w:r>
      <w:r w:rsidR="00511F36">
        <w:t xml:space="preserve">can </w:t>
      </w:r>
      <w:r w:rsidR="003971ED">
        <w:t>enhance the PDSCH transmission</w:t>
      </w:r>
      <w:r w:rsidR="00C57DDF">
        <w:t xml:space="preserve"> performance</w:t>
      </w:r>
      <w:r w:rsidR="003971ED">
        <w:t xml:space="preserve">. </w:t>
      </w:r>
    </w:p>
    <w:p w14:paraId="79A7CEEF" w14:textId="0F67F64F" w:rsidR="001F638B" w:rsidRDefault="001F638B" w:rsidP="001F638B">
      <w:pPr>
        <w:rPr>
          <w:lang w:val="en-GB" w:eastAsia="zh-CN"/>
        </w:rPr>
      </w:pPr>
      <w:r>
        <w:rPr>
          <w:lang w:val="en-GB" w:eastAsia="zh-CN"/>
        </w:rPr>
        <w:t xml:space="preserve">As a </w:t>
      </w:r>
      <w:r w:rsidRPr="0097671C">
        <w:rPr>
          <w:lang w:val="en-GB" w:eastAsia="zh-CN"/>
        </w:rPr>
        <w:t>summary</w:t>
      </w:r>
      <w:r>
        <w:rPr>
          <w:lang w:val="en-GB" w:eastAsia="zh-CN"/>
        </w:rPr>
        <w:t>, the steps of the joint SRS and CSI feedback includes</w:t>
      </w:r>
    </w:p>
    <w:p w14:paraId="35BAA6CD" w14:textId="1D6EAF10" w:rsidR="001F638B" w:rsidRDefault="001F638B" w:rsidP="001F638B">
      <w:pPr>
        <w:numPr>
          <w:ilvl w:val="0"/>
          <w:numId w:val="46"/>
        </w:numPr>
        <w:rPr>
          <w:lang w:val="en-GB" w:eastAsia="zh-CN"/>
        </w:rPr>
      </w:pPr>
      <w:r>
        <w:rPr>
          <w:rFonts w:hint="eastAsia"/>
          <w:lang w:val="en-GB" w:eastAsia="zh-CN"/>
        </w:rPr>
        <w:lastRenderedPageBreak/>
        <w:t xml:space="preserve">UE transmits SRS </w:t>
      </w:r>
      <w:r>
        <w:rPr>
          <w:lang w:val="en-GB" w:eastAsia="zh-CN"/>
        </w:rPr>
        <w:t>from the</w:t>
      </w:r>
      <w:r w:rsidR="003625E7">
        <w:rPr>
          <w:lang w:val="en-GB" w:eastAsia="zh-CN"/>
        </w:rPr>
        <w:t xml:space="preserve"> </w:t>
      </w:r>
      <w:r>
        <w:rPr>
          <w:lang w:val="en-GB" w:eastAsia="zh-CN"/>
        </w:rPr>
        <w:t>port</w:t>
      </w:r>
      <w:r w:rsidR="00A73812">
        <w:rPr>
          <w:lang w:val="en-GB" w:eastAsia="zh-CN"/>
        </w:rPr>
        <w:t xml:space="preserve"> 0/1,</w:t>
      </w:r>
    </w:p>
    <w:p w14:paraId="7C52524C" w14:textId="3A3EB3B5" w:rsidR="003971ED" w:rsidRPr="005A044B" w:rsidRDefault="001F638B" w:rsidP="005A044B">
      <w:pPr>
        <w:numPr>
          <w:ilvl w:val="0"/>
          <w:numId w:val="46"/>
        </w:numPr>
        <w:rPr>
          <w:lang w:eastAsia="zh-CN"/>
        </w:rPr>
      </w:pPr>
      <w:r w:rsidRPr="001D1027">
        <w:rPr>
          <w:lang w:val="en-GB" w:eastAsia="zh-CN"/>
        </w:rPr>
        <w:t xml:space="preserve">UE feedback partial PMI related to the </w:t>
      </w:r>
      <w:r w:rsidR="00A73812" w:rsidRPr="001D1027">
        <w:rPr>
          <w:lang w:val="en-GB" w:eastAsia="zh-CN"/>
        </w:rPr>
        <w:t>port 2/3.</w:t>
      </w:r>
    </w:p>
    <w:p w14:paraId="3099DAFA" w14:textId="197281EA" w:rsidR="001D1027" w:rsidRDefault="001D1027" w:rsidP="005A044B">
      <w:pPr>
        <w:numPr>
          <w:ilvl w:val="0"/>
          <w:numId w:val="46"/>
        </w:numPr>
        <w:rPr>
          <w:lang w:eastAsia="zh-CN"/>
        </w:rPr>
      </w:pPr>
      <w:r>
        <w:rPr>
          <w:lang w:val="en-GB" w:eastAsia="zh-CN"/>
        </w:rPr>
        <w:t>gNB combine the two parts of CSI to construct the full channel information</w:t>
      </w:r>
    </w:p>
    <w:p w14:paraId="35A5B752" w14:textId="3C9FAF65" w:rsidR="001E5D5C" w:rsidRPr="00845F35" w:rsidRDefault="001D1027" w:rsidP="00D5268C">
      <w:pPr>
        <w:rPr>
          <w:b/>
          <w:i/>
          <w:lang w:eastAsia="zh-CN"/>
        </w:rPr>
      </w:pPr>
      <w:r>
        <w:rPr>
          <w:lang w:eastAsia="zh-CN"/>
        </w:rPr>
        <w:t xml:space="preserve">From the scheme, we can see that only half channel information need to be fed back to gNB, which means the CSI overhead of Type-II CSI feedback can be reduced </w:t>
      </w:r>
      <w:r w:rsidR="006653CD">
        <w:rPr>
          <w:lang w:eastAsia="zh-CN"/>
        </w:rPr>
        <w:t>by</w:t>
      </w:r>
      <w:r w:rsidR="00EC1644">
        <w:rPr>
          <w:lang w:eastAsia="zh-CN"/>
        </w:rPr>
        <w:t xml:space="preserve"> up to</w:t>
      </w:r>
      <w:r>
        <w:rPr>
          <w:lang w:eastAsia="zh-CN"/>
        </w:rPr>
        <w:t xml:space="preserve"> 50%. Then, in the performance evaluation part, we can see that the </w:t>
      </w:r>
      <w:r w:rsidR="00EC1644">
        <w:rPr>
          <w:lang w:eastAsia="zh-CN"/>
        </w:rPr>
        <w:t xml:space="preserve">proposed scheme provide a </w:t>
      </w:r>
      <w:r w:rsidR="006F3205">
        <w:rPr>
          <w:lang w:eastAsia="zh-CN"/>
        </w:rPr>
        <w:t>very close</w:t>
      </w:r>
      <w:r w:rsidR="00EC1644">
        <w:rPr>
          <w:lang w:eastAsia="zh-CN"/>
        </w:rPr>
        <w:t xml:space="preserve"> performance</w:t>
      </w:r>
      <w:r w:rsidR="006F3205">
        <w:rPr>
          <w:lang w:eastAsia="zh-CN"/>
        </w:rPr>
        <w:t xml:space="preserve"> to the </w:t>
      </w:r>
      <w:r>
        <w:rPr>
          <w:lang w:eastAsia="zh-CN"/>
        </w:rPr>
        <w:t>Type-II CSI feedback cases.</w:t>
      </w:r>
    </w:p>
    <w:p w14:paraId="1FC8DABA" w14:textId="7716806D" w:rsidR="00AC1338" w:rsidRPr="00AC1338" w:rsidRDefault="00AC1338" w:rsidP="00AC1338">
      <w:pPr>
        <w:pStyle w:val="3"/>
        <w:numPr>
          <w:ilvl w:val="0"/>
          <w:numId w:val="0"/>
        </w:numPr>
        <w:ind w:left="720" w:hanging="720"/>
        <w:rPr>
          <w:i/>
          <w:lang w:eastAsia="zh-CN"/>
        </w:rPr>
      </w:pPr>
      <w:r>
        <w:rPr>
          <w:i/>
          <w:lang w:eastAsia="zh-CN"/>
        </w:rPr>
        <w:t>Advantages of the joint utilization of SRS and Type II CSI</w:t>
      </w:r>
    </w:p>
    <w:p w14:paraId="317682E8" w14:textId="5518796D" w:rsidR="001E5D5C" w:rsidRPr="00845F35" w:rsidRDefault="00EC1644" w:rsidP="00D5268C">
      <w:pPr>
        <w:rPr>
          <w:lang w:eastAsia="zh-CN"/>
        </w:rPr>
      </w:pPr>
      <w:r>
        <w:rPr>
          <w:lang w:eastAsia="zh-CN"/>
        </w:rPr>
        <w:t>In addition to the advantage of a significant reduction of CSI feedback overhead, j</w:t>
      </w:r>
      <w:r w:rsidR="00AC1338">
        <w:rPr>
          <w:lang w:eastAsia="zh-CN"/>
        </w:rPr>
        <w:t xml:space="preserve">ointly using SRS and Type II CSI feedback </w:t>
      </w:r>
      <w:r>
        <w:rPr>
          <w:lang w:eastAsia="zh-CN"/>
        </w:rPr>
        <w:t xml:space="preserve">also </w:t>
      </w:r>
      <w:r w:rsidR="00AC1338">
        <w:rPr>
          <w:lang w:eastAsia="zh-CN"/>
        </w:rPr>
        <w:t xml:space="preserve">has </w:t>
      </w:r>
      <w:r>
        <w:rPr>
          <w:lang w:eastAsia="zh-CN"/>
        </w:rPr>
        <w:t>the following advantages</w:t>
      </w:r>
      <w:r>
        <w:rPr>
          <w:rFonts w:hint="eastAsia"/>
          <w:lang w:eastAsia="zh-CN"/>
        </w:rPr>
        <w:t xml:space="preserve">. </w:t>
      </w:r>
      <w:r w:rsidR="00AC1338">
        <w:rPr>
          <w:lang w:eastAsia="zh-CN"/>
        </w:rPr>
        <w:t xml:space="preserve">Firstly, with Type-II CSI feedback, the latency of SRS frequency hopping and SRS antenna switching can be reduced. </w:t>
      </w:r>
      <w:r>
        <w:rPr>
          <w:lang w:eastAsia="zh-CN"/>
        </w:rPr>
        <w:t xml:space="preserve">So channel aging issue is mitigated. </w:t>
      </w:r>
      <w:r w:rsidR="00AC1338">
        <w:rPr>
          <w:lang w:eastAsia="zh-CN"/>
        </w:rPr>
        <w:t>Secondly, the impact of insertion loss can be reduced</w:t>
      </w:r>
      <w:r>
        <w:rPr>
          <w:lang w:eastAsia="zh-CN"/>
        </w:rPr>
        <w:t>, which can provide a better channel estimation quality</w:t>
      </w:r>
      <w:r w:rsidR="00AC1338">
        <w:rPr>
          <w:lang w:eastAsia="zh-CN"/>
        </w:rPr>
        <w:t xml:space="preserve">. In addition, since the partial PMI may have a reduced “rank” than the rank of Type II CSI, the CSI </w:t>
      </w:r>
      <w:r>
        <w:rPr>
          <w:lang w:eastAsia="zh-CN"/>
        </w:rPr>
        <w:t>complexity/</w:t>
      </w:r>
      <w:r w:rsidR="00AC1338">
        <w:rPr>
          <w:lang w:eastAsia="zh-CN"/>
        </w:rPr>
        <w:t>calculation delay and CSI processing unit occupation can be reduced</w:t>
      </w:r>
      <w:r>
        <w:rPr>
          <w:lang w:eastAsia="zh-CN"/>
        </w:rPr>
        <w:t>.</w:t>
      </w:r>
    </w:p>
    <w:p w14:paraId="3D2BE355" w14:textId="6655CC61" w:rsidR="001D1027" w:rsidRDefault="00F8389A" w:rsidP="00F8389A">
      <w:pPr>
        <w:pStyle w:val="2"/>
        <w:rPr>
          <w:lang w:eastAsia="zh-CN"/>
        </w:rPr>
      </w:pPr>
      <w:r>
        <w:rPr>
          <w:lang w:eastAsia="zh-CN"/>
        </w:rPr>
        <w:t xml:space="preserve">Performance </w:t>
      </w:r>
      <w:r w:rsidR="001D1027">
        <w:rPr>
          <w:lang w:eastAsia="zh-CN"/>
        </w:rPr>
        <w:t xml:space="preserve">analysis and </w:t>
      </w:r>
      <w:r>
        <w:rPr>
          <w:lang w:eastAsia="zh-CN"/>
        </w:rPr>
        <w:t>evaluation</w:t>
      </w:r>
    </w:p>
    <w:p w14:paraId="09798C64" w14:textId="597619C2" w:rsidR="001D1027" w:rsidRPr="002F5D62" w:rsidRDefault="001D1027" w:rsidP="005A044B">
      <w:pPr>
        <w:rPr>
          <w:lang w:eastAsia="zh-CN"/>
        </w:rPr>
      </w:pPr>
      <w:r w:rsidRPr="002F5D62">
        <w:rPr>
          <w:lang w:eastAsia="zh-CN"/>
        </w:rPr>
        <w:t xml:space="preserve"> </w:t>
      </w:r>
      <w:r w:rsidR="00076765">
        <w:rPr>
          <w:b/>
          <w:i/>
          <w:lang w:eastAsia="zh-CN"/>
        </w:rPr>
        <w:t>O</w:t>
      </w:r>
      <w:r w:rsidRPr="005A044B">
        <w:rPr>
          <w:b/>
          <w:i/>
          <w:lang w:eastAsia="zh-CN"/>
        </w:rPr>
        <w:t>verhead reduction</w:t>
      </w:r>
      <w:r w:rsidR="00076765">
        <w:rPr>
          <w:b/>
          <w:i/>
          <w:lang w:eastAsia="zh-CN"/>
        </w:rPr>
        <w:t xml:space="preserve"> analysis</w:t>
      </w:r>
      <w:r w:rsidRPr="005A044B">
        <w:rPr>
          <w:b/>
          <w:i/>
          <w:lang w:eastAsia="zh-CN"/>
        </w:rPr>
        <w:t xml:space="preserve"> </w:t>
      </w:r>
      <w:r w:rsidR="00076765">
        <w:rPr>
          <w:b/>
          <w:i/>
          <w:lang w:eastAsia="zh-CN"/>
        </w:rPr>
        <w:t>for</w:t>
      </w:r>
      <w:r w:rsidR="00076765" w:rsidRPr="005A044B">
        <w:rPr>
          <w:b/>
          <w:i/>
          <w:lang w:eastAsia="zh-CN"/>
        </w:rPr>
        <w:t xml:space="preserve"> </w:t>
      </w:r>
      <w:r w:rsidRPr="005A044B">
        <w:rPr>
          <w:b/>
          <w:i/>
          <w:lang w:eastAsia="zh-CN"/>
        </w:rPr>
        <w:t>joint SRS and CSI feedback</w:t>
      </w:r>
    </w:p>
    <w:p w14:paraId="32F638E0" w14:textId="7797995A" w:rsidR="001D1027" w:rsidRDefault="001D1027" w:rsidP="001D1027">
      <w:pPr>
        <w:rPr>
          <w:lang w:eastAsia="zh-CN"/>
        </w:rPr>
      </w:pPr>
      <w:r>
        <w:rPr>
          <w:lang w:eastAsia="zh-CN"/>
        </w:rPr>
        <w:t xml:space="preserve">Let us elaborate the advantage of overhead reduction through an example. </w:t>
      </w:r>
      <w:r w:rsidR="005A044B">
        <w:rPr>
          <w:lang w:eastAsia="zh-CN"/>
        </w:rPr>
        <w:t>Ass</w:t>
      </w:r>
      <w:r w:rsidR="00400E1C">
        <w:rPr>
          <w:lang w:eastAsia="zh-CN"/>
        </w:rPr>
        <w:t>u</w:t>
      </w:r>
      <w:r w:rsidR="005A044B">
        <w:rPr>
          <w:lang w:eastAsia="zh-CN"/>
        </w:rPr>
        <w:t xml:space="preserve">ming </w:t>
      </w:r>
      <w:r>
        <w:rPr>
          <w:lang w:eastAsia="zh-CN"/>
        </w:rPr>
        <w:t xml:space="preserve">a UE </w:t>
      </w:r>
      <w:r w:rsidR="005A044B">
        <w:rPr>
          <w:lang w:eastAsia="zh-CN"/>
        </w:rPr>
        <w:t xml:space="preserve">with </w:t>
      </w:r>
      <w:r>
        <w:rPr>
          <w:lang w:eastAsia="zh-CN"/>
        </w:rPr>
        <w:t xml:space="preserve">2T4R and its channel condition is good enough to support a rank 4 transmission. </w:t>
      </w:r>
      <w:r w:rsidR="001B2DE5">
        <w:rPr>
          <w:lang w:eastAsia="zh-CN"/>
        </w:rPr>
        <w:t xml:space="preserve">Among the four Rx ports, port 0/1 are Tx ports, and port 2/3 are non-Tx ports. </w:t>
      </w:r>
      <w:r>
        <w:rPr>
          <w:lang w:eastAsia="zh-CN"/>
        </w:rPr>
        <w:t>Consider the Rel15 Type II codebook and a direct extension to rank 4, L=4 DFT beams, 32 ports with (4,4,2) port layout, 8 PSK subband phase quantization and WB+SB amplitude quantization, the total PMI payload is shown in Table 1:</w:t>
      </w:r>
    </w:p>
    <w:p w14:paraId="2AF0CA7C" w14:textId="77777777" w:rsidR="001D1027" w:rsidRDefault="001D1027" w:rsidP="001D1027">
      <w:pPr>
        <w:pStyle w:val="a5"/>
        <w:keepNext/>
      </w:pPr>
      <w:r>
        <w:t xml:space="preserve">Table </w:t>
      </w:r>
      <w:fldSimple w:instr=" SEQ Table \* ARABIC ">
        <w:r>
          <w:rPr>
            <w:noProof/>
          </w:rPr>
          <w:t>1</w:t>
        </w:r>
      </w:fldSimple>
      <w:r>
        <w:t xml:space="preserve"> PMI overhead of Rank 4 with an direct extension of Rel15 Type II codebook</w:t>
      </w:r>
    </w:p>
    <w:tbl>
      <w:tblPr>
        <w:tblW w:w="9346" w:type="dxa"/>
        <w:tblLayout w:type="fixed"/>
        <w:tblCellMar>
          <w:left w:w="0" w:type="dxa"/>
          <w:right w:w="0" w:type="dxa"/>
        </w:tblCellMar>
        <w:tblLook w:val="04A0" w:firstRow="1" w:lastRow="0" w:firstColumn="1" w:lastColumn="0" w:noHBand="0" w:noVBand="1"/>
      </w:tblPr>
      <w:tblGrid>
        <w:gridCol w:w="1124"/>
        <w:gridCol w:w="851"/>
        <w:gridCol w:w="1276"/>
        <w:gridCol w:w="1275"/>
        <w:gridCol w:w="1134"/>
        <w:gridCol w:w="1276"/>
        <w:gridCol w:w="1418"/>
        <w:gridCol w:w="992"/>
      </w:tblGrid>
      <w:tr w:rsidR="001D1027" w:rsidRPr="00055758" w14:paraId="79DE1A42" w14:textId="77777777" w:rsidTr="0085618D">
        <w:trPr>
          <w:trHeight w:val="1630"/>
        </w:trPr>
        <w:tc>
          <w:tcPr>
            <w:tcW w:w="112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7294BA1B" w14:textId="77777777" w:rsidR="001D1027" w:rsidRPr="00055758" w:rsidRDefault="001D1027" w:rsidP="0085618D">
            <w:pPr>
              <w:rPr>
                <w:lang w:eastAsia="zh-CN"/>
              </w:rPr>
            </w:pPr>
            <w:r w:rsidRPr="00055758">
              <w:rPr>
                <w:lang w:eastAsia="zh-CN"/>
              </w:rPr>
              <w:t>Rotation:</w:t>
            </w:r>
          </w:p>
          <w:p w14:paraId="4EB48D74" w14:textId="77777777" w:rsidR="001D1027" w:rsidRPr="00055758" w:rsidRDefault="004F2F6D" w:rsidP="0085618D">
            <w:pPr>
              <w:rPr>
                <w:lang w:eastAsia="zh-CN"/>
              </w:rPr>
            </w:pPr>
            <m:oMathPara>
              <m:oMathParaPr>
                <m:jc m:val="centerGroup"/>
              </m:oMathParaP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func>
                  </m:e>
                </m:d>
              </m:oMath>
            </m:oMathPara>
          </w:p>
        </w:tc>
        <w:tc>
          <w:tcPr>
            <w:tcW w:w="851"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7FA3677D" w14:textId="77777777" w:rsidR="001D1027" w:rsidRPr="00055758" w:rsidRDefault="001D1027" w:rsidP="0085618D">
            <w:pPr>
              <w:rPr>
                <w:lang w:eastAsia="zh-CN"/>
              </w:rPr>
            </w:pPr>
            <w:r>
              <w:rPr>
                <w:lang w:eastAsia="zh-CN"/>
              </w:rPr>
              <w:t>L-beam selection</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3AC62A22" w14:textId="77777777" w:rsidR="001D1027" w:rsidRDefault="001D1027" w:rsidP="0085618D">
            <w:pPr>
              <w:rPr>
                <w:lang w:eastAsia="zh-CN"/>
              </w:rPr>
            </w:pPr>
            <w:r w:rsidRPr="00055758">
              <w:rPr>
                <w:lang w:eastAsia="zh-CN"/>
              </w:rPr>
              <w:t xml:space="preserve">Strongest coefficient </w:t>
            </w:r>
          </w:p>
          <w:p w14:paraId="5F4B40C7" w14:textId="77777777" w:rsidR="001D1027" w:rsidRPr="00055758" w:rsidRDefault="004F2F6D" w:rsidP="0085618D">
            <w:pPr>
              <w:rPr>
                <w:lang w:eastAsia="zh-CN"/>
              </w:rPr>
            </w:pP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2L</m:t>
                      </m:r>
                    </m:e>
                  </m:func>
                </m:e>
              </m:d>
            </m:oMath>
            <w:r w:rsidR="001D1027" w:rsidRPr="00055758">
              <w:rPr>
                <w:lang w:eastAsia="zh-CN"/>
              </w:rPr>
              <w:t xml:space="preserve"> per layer</w:t>
            </w:r>
          </w:p>
        </w:tc>
        <w:tc>
          <w:tcPr>
            <w:tcW w:w="1275"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500F7BE" w14:textId="77777777" w:rsidR="001D1027" w:rsidRPr="00055758" w:rsidRDefault="001D1027" w:rsidP="0085618D">
            <w:pPr>
              <w:rPr>
                <w:lang w:eastAsia="zh-CN"/>
              </w:rPr>
            </w:pPr>
            <w:r w:rsidRPr="00055758">
              <w:rPr>
                <w:lang w:eastAsia="zh-CN"/>
              </w:rPr>
              <w:t>WB amp:</w:t>
            </w:r>
          </w:p>
          <w:p w14:paraId="712D31FA" w14:textId="77777777" w:rsidR="001D1027" w:rsidRPr="00055758" w:rsidRDefault="001D1027" w:rsidP="0085618D">
            <w:pPr>
              <w:rPr>
                <w:lang w:eastAsia="zh-CN"/>
              </w:rPr>
            </w:pPr>
            <m:oMath>
              <m:r>
                <w:rPr>
                  <w:rFonts w:ascii="Cambria Math" w:hAnsi="Cambria Math"/>
                  <w:lang w:eastAsia="zh-CN"/>
                </w:rPr>
                <m:t>3×</m:t>
              </m:r>
              <m:d>
                <m:dPr>
                  <m:ctrlPr>
                    <w:rPr>
                      <w:rFonts w:ascii="Cambria Math" w:hAnsi="Cambria Math"/>
                      <w:i/>
                      <w:iCs/>
                      <w:lang w:eastAsia="zh-CN"/>
                    </w:rPr>
                  </m:ctrlPr>
                </m:dPr>
                <m:e>
                  <m:r>
                    <w:rPr>
                      <w:rFonts w:ascii="Cambria Math" w:hAnsi="Cambria Math"/>
                      <w:lang w:eastAsia="zh-CN"/>
                    </w:rPr>
                    <m:t>2L-1</m:t>
                  </m:r>
                </m:e>
              </m:d>
            </m:oMath>
            <w:r w:rsidRPr="00055758">
              <w:rPr>
                <w:lang w:eastAsia="zh-CN"/>
              </w:rPr>
              <w:t xml:space="preserve"> per layer</w:t>
            </w:r>
          </w:p>
        </w:tc>
        <w:tc>
          <w:tcPr>
            <w:tcW w:w="113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DE32A9F" w14:textId="77777777" w:rsidR="001D1027" w:rsidRPr="00055758" w:rsidRDefault="001D1027" w:rsidP="0085618D">
            <w:pPr>
              <w:rPr>
                <w:lang w:eastAsia="zh-CN"/>
              </w:rPr>
            </w:pPr>
            <w:r w:rsidRPr="00055758">
              <w:rPr>
                <w:lang w:eastAsia="zh-CN"/>
              </w:rPr>
              <w:t>Total WB payload</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3EE6F7B2" w14:textId="77777777" w:rsidR="001D1027" w:rsidRDefault="001D1027" w:rsidP="0085618D">
            <w:pPr>
              <w:rPr>
                <w:lang w:eastAsia="zh-CN"/>
              </w:rPr>
            </w:pPr>
            <w:r>
              <w:rPr>
                <w:lang w:eastAsia="zh-CN"/>
              </w:rPr>
              <w:t>SB amp</w:t>
            </w:r>
          </w:p>
          <w:p w14:paraId="3DB92ABA" w14:textId="77777777" w:rsidR="001D1027" w:rsidRPr="00055758" w:rsidRDefault="001D1027" w:rsidP="0085618D">
            <w:pPr>
              <w:rPr>
                <w:lang w:eastAsia="zh-CN"/>
              </w:rPr>
            </w:pPr>
            <w:r w:rsidRPr="00055758">
              <w:rPr>
                <w:lang w:eastAsia="zh-CN"/>
              </w:rPr>
              <w:t>(1 SB):</w:t>
            </w:r>
          </w:p>
          <w:p w14:paraId="03A8EADB" w14:textId="77777777" w:rsidR="001D1027" w:rsidRPr="00055758" w:rsidRDefault="001D1027" w:rsidP="0085618D">
            <w:pPr>
              <w:rPr>
                <w:lang w:eastAsia="zh-CN"/>
              </w:rPr>
            </w:pPr>
            <m:oMath>
              <m:r>
                <w:rPr>
                  <w:rFonts w:ascii="Cambria Math" w:hAnsi="Cambria Math"/>
                  <w:lang w:eastAsia="zh-CN"/>
                </w:rPr>
                <m:t>1×</m:t>
              </m:r>
              <m:d>
                <m:dPr>
                  <m:ctrlPr>
                    <w:rPr>
                      <w:rFonts w:ascii="Cambria Math" w:hAnsi="Cambria Math"/>
                      <w:i/>
                      <w:iCs/>
                      <w:lang w:eastAsia="zh-CN"/>
                    </w:rPr>
                  </m:ctrlPr>
                </m:dPr>
                <m:e>
                  <m:r>
                    <w:rPr>
                      <w:rFonts w:ascii="Cambria Math" w:hAnsi="Cambria Math"/>
                      <w:lang w:eastAsia="zh-CN"/>
                    </w:rPr>
                    <m:t>K-1</m:t>
                  </m:r>
                </m:e>
              </m:d>
            </m:oMath>
            <w:r w:rsidRPr="00055758">
              <w:rPr>
                <w:lang w:eastAsia="zh-CN"/>
              </w:rPr>
              <w:t xml:space="preserve"> per layer</w:t>
            </w:r>
          </w:p>
        </w:tc>
        <w:tc>
          <w:tcPr>
            <w:tcW w:w="1418" w:type="dxa"/>
            <w:tcBorders>
              <w:top w:val="single" w:sz="8" w:space="0" w:color="58585A"/>
              <w:left w:val="single" w:sz="8" w:space="0" w:color="58585A"/>
              <w:bottom w:val="single" w:sz="8" w:space="0" w:color="58585A"/>
              <w:right w:val="single" w:sz="8" w:space="0" w:color="58585A"/>
            </w:tcBorders>
            <w:vAlign w:val="center"/>
          </w:tcPr>
          <w:p w14:paraId="02467967" w14:textId="77777777" w:rsidR="001D1027" w:rsidRDefault="001D1027" w:rsidP="0085618D">
            <w:pPr>
              <w:rPr>
                <w:lang w:eastAsia="zh-CN"/>
              </w:rPr>
            </w:pPr>
            <w:r w:rsidRPr="00055758">
              <w:rPr>
                <w:lang w:eastAsia="zh-CN"/>
              </w:rPr>
              <w:t xml:space="preserve">SB phase </w:t>
            </w:r>
          </w:p>
          <w:p w14:paraId="64AC0D7A" w14:textId="77777777" w:rsidR="001D1027" w:rsidRPr="00055758" w:rsidRDefault="001D1027" w:rsidP="0085618D">
            <w:pPr>
              <w:rPr>
                <w:lang w:eastAsia="zh-CN"/>
              </w:rPr>
            </w:pPr>
            <w:r w:rsidRPr="00055758">
              <w:rPr>
                <w:lang w:eastAsia="zh-CN"/>
              </w:rPr>
              <w:t>(1 SB):</w:t>
            </w:r>
          </w:p>
          <w:p w14:paraId="378DEFD8" w14:textId="77777777" w:rsidR="001D1027" w:rsidRPr="00055758" w:rsidRDefault="001D1027" w:rsidP="0085618D">
            <w:pPr>
              <w:rPr>
                <w:lang w:eastAsia="zh-CN"/>
              </w:rPr>
            </w:pPr>
            <m:oMathPara>
              <m:oMathParaPr>
                <m:jc m:val="centerGroup"/>
              </m:oMathParaPr>
              <m:oMath>
                <m:r>
                  <w:rPr>
                    <w:rFonts w:ascii="Cambria Math" w:hAnsi="Cambria Math"/>
                    <w:lang w:eastAsia="zh-CN"/>
                  </w:rPr>
                  <m:t>Z×</m:t>
                </m:r>
                <m:d>
                  <m:dPr>
                    <m:ctrlPr>
                      <w:rPr>
                        <w:rFonts w:ascii="Cambria Math" w:hAnsi="Cambria Math"/>
                        <w:i/>
                        <w:iCs/>
                        <w:lang w:eastAsia="zh-CN"/>
                      </w:rPr>
                    </m:ctrlPr>
                  </m:dPr>
                  <m:e>
                    <m:r>
                      <w:rPr>
                        <w:rFonts w:ascii="Cambria Math" w:hAnsi="Cambria Math"/>
                        <w:lang w:eastAsia="zh-CN"/>
                      </w:rPr>
                      <m:t>K-1</m:t>
                    </m:r>
                  </m:e>
                </m:d>
                <m:r>
                  <w:rPr>
                    <w:rFonts w:ascii="Cambria Math" w:hAnsi="Cambria Math"/>
                    <w:lang w:eastAsia="zh-CN"/>
                  </w:rPr>
                  <m:t>+</m:t>
                </m:r>
              </m:oMath>
            </m:oMathPara>
          </w:p>
          <w:p w14:paraId="5B36F8E0" w14:textId="77777777" w:rsidR="001D1027" w:rsidRPr="00055758" w:rsidRDefault="001D1027" w:rsidP="0085618D">
            <w:pPr>
              <w:rPr>
                <w:lang w:eastAsia="zh-CN"/>
              </w:rPr>
            </w:pPr>
            <m:oMath>
              <m:r>
                <w:rPr>
                  <w:rFonts w:ascii="Cambria Math" w:hAnsi="Cambria Math"/>
                  <w:lang w:eastAsia="zh-CN"/>
                </w:rPr>
                <m:t>2×</m:t>
              </m:r>
              <m:d>
                <m:dPr>
                  <m:ctrlPr>
                    <w:rPr>
                      <w:rFonts w:ascii="Cambria Math" w:hAnsi="Cambria Math"/>
                      <w:i/>
                      <w:iCs/>
                      <w:lang w:eastAsia="zh-CN"/>
                    </w:rPr>
                  </m:ctrlPr>
                </m:dPr>
                <m:e>
                  <m:r>
                    <w:rPr>
                      <w:rFonts w:ascii="Cambria Math" w:hAnsi="Cambria Math"/>
                      <w:lang w:eastAsia="zh-CN"/>
                    </w:rPr>
                    <m:t>2L-K</m:t>
                  </m:r>
                </m:e>
              </m:d>
            </m:oMath>
            <w:r w:rsidRPr="00055758">
              <w:rPr>
                <w:lang w:eastAsia="zh-CN"/>
              </w:rPr>
              <w:t xml:space="preserve"> per layer</w:t>
            </w:r>
          </w:p>
        </w:tc>
        <w:tc>
          <w:tcPr>
            <w:tcW w:w="992"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6F6872F" w14:textId="77777777" w:rsidR="001D1027" w:rsidRPr="00055758" w:rsidRDefault="001D1027" w:rsidP="0085618D">
            <w:pPr>
              <w:rPr>
                <w:lang w:eastAsia="zh-CN"/>
              </w:rPr>
            </w:pPr>
            <w:r w:rsidRPr="00055758">
              <w:rPr>
                <w:lang w:eastAsia="zh-CN"/>
              </w:rPr>
              <w:t>Total payload</w:t>
            </w:r>
          </w:p>
          <w:p w14:paraId="1AACFFCD" w14:textId="77777777" w:rsidR="001D1027" w:rsidRPr="00055758" w:rsidRDefault="001D1027" w:rsidP="0085618D">
            <w:pPr>
              <w:rPr>
                <w:lang w:eastAsia="zh-CN"/>
              </w:rPr>
            </w:pPr>
            <w:r w:rsidRPr="00055758">
              <w:rPr>
                <w:lang w:eastAsia="zh-CN"/>
              </w:rPr>
              <w:t>(WB + 10 SBs)</w:t>
            </w:r>
          </w:p>
        </w:tc>
      </w:tr>
      <w:tr w:rsidR="001D1027" w:rsidRPr="00055758" w14:paraId="766AD271" w14:textId="77777777" w:rsidTr="0085618D">
        <w:trPr>
          <w:trHeight w:val="225"/>
        </w:trPr>
        <w:tc>
          <w:tcPr>
            <w:tcW w:w="112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58A25E6B" w14:textId="77777777" w:rsidR="001D1027" w:rsidRPr="00055758" w:rsidRDefault="001D1027" w:rsidP="0085618D">
            <w:pPr>
              <w:rPr>
                <w:lang w:eastAsia="zh-CN"/>
              </w:rPr>
            </w:pPr>
            <w:r w:rsidRPr="00055758">
              <w:rPr>
                <w:lang w:eastAsia="zh-CN"/>
              </w:rPr>
              <w:t>4</w:t>
            </w:r>
          </w:p>
        </w:tc>
        <w:tc>
          <w:tcPr>
            <w:tcW w:w="851"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680D263B" w14:textId="77777777" w:rsidR="001D1027" w:rsidRPr="00055758" w:rsidRDefault="001D1027" w:rsidP="0085618D">
            <w:pPr>
              <w:rPr>
                <w:lang w:eastAsia="zh-CN"/>
              </w:rPr>
            </w:pPr>
            <w:r>
              <w:rPr>
                <w:lang w:eastAsia="zh-CN"/>
              </w:rPr>
              <w:t>11</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5B808CD5" w14:textId="77777777" w:rsidR="001D1027" w:rsidRPr="00055758" w:rsidRDefault="001D1027" w:rsidP="0085618D">
            <w:pPr>
              <w:rPr>
                <w:lang w:eastAsia="zh-CN"/>
              </w:rPr>
            </w:pPr>
            <w:r>
              <w:rPr>
                <w:lang w:eastAsia="zh-CN"/>
              </w:rPr>
              <w:t>12</w:t>
            </w:r>
          </w:p>
        </w:tc>
        <w:tc>
          <w:tcPr>
            <w:tcW w:w="1275"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6DA7BAB1" w14:textId="77777777" w:rsidR="001D1027" w:rsidRPr="00055758" w:rsidRDefault="001D1027" w:rsidP="0085618D">
            <w:pPr>
              <w:rPr>
                <w:lang w:eastAsia="zh-CN"/>
              </w:rPr>
            </w:pPr>
            <w:r>
              <w:rPr>
                <w:lang w:eastAsia="zh-CN"/>
              </w:rPr>
              <w:t>84</w:t>
            </w:r>
          </w:p>
        </w:tc>
        <w:tc>
          <w:tcPr>
            <w:tcW w:w="113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56B2070B" w14:textId="77777777" w:rsidR="001D1027" w:rsidRPr="00055758" w:rsidRDefault="001D1027" w:rsidP="0085618D">
            <w:pPr>
              <w:rPr>
                <w:lang w:eastAsia="zh-CN"/>
              </w:rPr>
            </w:pPr>
            <w:r>
              <w:rPr>
                <w:lang w:eastAsia="zh-CN"/>
              </w:rPr>
              <w:t>111</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06C51CD2" w14:textId="77777777" w:rsidR="001D1027" w:rsidRPr="00055758" w:rsidRDefault="001D1027" w:rsidP="0085618D">
            <w:pPr>
              <w:rPr>
                <w:lang w:eastAsia="zh-CN"/>
              </w:rPr>
            </w:pPr>
            <w:r>
              <w:rPr>
                <w:lang w:eastAsia="zh-CN"/>
              </w:rPr>
              <w:t>20</w:t>
            </w:r>
          </w:p>
        </w:tc>
        <w:tc>
          <w:tcPr>
            <w:tcW w:w="1418" w:type="dxa"/>
            <w:tcBorders>
              <w:top w:val="single" w:sz="8" w:space="0" w:color="58585A"/>
              <w:left w:val="single" w:sz="8" w:space="0" w:color="58585A"/>
              <w:bottom w:val="single" w:sz="8" w:space="0" w:color="58585A"/>
              <w:right w:val="single" w:sz="8" w:space="0" w:color="58585A"/>
            </w:tcBorders>
            <w:vAlign w:val="center"/>
          </w:tcPr>
          <w:p w14:paraId="52EF6660" w14:textId="77777777" w:rsidR="001D1027" w:rsidRPr="00055758" w:rsidRDefault="001D1027" w:rsidP="0085618D">
            <w:pPr>
              <w:rPr>
                <w:lang w:eastAsia="zh-CN"/>
              </w:rPr>
            </w:pPr>
            <w:r>
              <w:rPr>
                <w:lang w:eastAsia="zh-CN"/>
              </w:rPr>
              <w:t>76</w:t>
            </w:r>
          </w:p>
        </w:tc>
        <w:tc>
          <w:tcPr>
            <w:tcW w:w="992"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453752A8" w14:textId="77777777" w:rsidR="001D1027" w:rsidRPr="00055758" w:rsidRDefault="001D1027" w:rsidP="0085618D">
            <w:pPr>
              <w:rPr>
                <w:lang w:eastAsia="zh-CN"/>
              </w:rPr>
            </w:pPr>
            <w:r>
              <w:rPr>
                <w:lang w:eastAsia="zh-CN"/>
              </w:rPr>
              <w:t>1071</w:t>
            </w:r>
          </w:p>
        </w:tc>
      </w:tr>
    </w:tbl>
    <w:p w14:paraId="7B1829F7" w14:textId="77777777" w:rsidR="001D1027" w:rsidRDefault="001D1027" w:rsidP="001D1027">
      <w:pPr>
        <w:rPr>
          <w:lang w:eastAsia="zh-CN"/>
        </w:rPr>
      </w:pPr>
    </w:p>
    <w:p w14:paraId="690EDEBE" w14:textId="0DE2F8F3" w:rsidR="001D1027" w:rsidRDefault="001D1027" w:rsidP="001D1027">
      <w:pPr>
        <w:rPr>
          <w:lang w:eastAsia="zh-CN"/>
        </w:rPr>
      </w:pPr>
      <w:r>
        <w:rPr>
          <w:lang w:eastAsia="zh-CN"/>
        </w:rPr>
        <w:t xml:space="preserve">It can be seen that over </w:t>
      </w:r>
      <w:r w:rsidR="005A044B">
        <w:rPr>
          <w:lang w:eastAsia="zh-CN"/>
        </w:rPr>
        <w:t xml:space="preserve">one </w:t>
      </w:r>
      <w:r>
        <w:rPr>
          <w:lang w:eastAsia="zh-CN"/>
        </w:rPr>
        <w:t>thousand bits are needed for a rank 4 PMI report.</w:t>
      </w:r>
    </w:p>
    <w:p w14:paraId="7A83FC28" w14:textId="74C229CE" w:rsidR="001D1027" w:rsidRDefault="001D1027" w:rsidP="001D1027">
      <w:pPr>
        <w:rPr>
          <w:lang w:eastAsia="zh-CN"/>
        </w:rPr>
      </w:pPr>
      <w:r>
        <w:rPr>
          <w:lang w:eastAsia="zh-CN"/>
        </w:rPr>
        <w:t xml:space="preserve">With joint Type II CSI feedback and SRS transmission, since the channel matrix of </w:t>
      </w:r>
      <w:r w:rsidR="001B2DE5">
        <w:rPr>
          <w:lang w:eastAsia="zh-CN"/>
        </w:rPr>
        <w:t>port 0/1</w:t>
      </w:r>
      <w:r>
        <w:rPr>
          <w:lang w:eastAsia="zh-CN"/>
        </w:rPr>
        <w:t xml:space="preserve"> are already obtained through SRS transmission,</w:t>
      </w:r>
      <w:r w:rsidR="008C5395">
        <w:rPr>
          <w:lang w:eastAsia="zh-CN"/>
        </w:rPr>
        <w:t xml:space="preserve"> only channel matrix related to</w:t>
      </w:r>
      <w:r w:rsidR="001B2DE5">
        <w:rPr>
          <w:lang w:eastAsia="zh-CN"/>
        </w:rPr>
        <w:t xml:space="preserve"> port2/3</w:t>
      </w:r>
      <w:r>
        <w:rPr>
          <w:lang w:eastAsia="zh-CN"/>
        </w:rPr>
        <w:t xml:space="preserve"> are need to be fed back. Although feedback of channel matrix is not supported yet, it is a straightforward method that the current Type II codebook is used to report the channel </w:t>
      </w:r>
      <w:r w:rsidR="001B2DE5">
        <w:rPr>
          <w:lang w:eastAsia="zh-CN"/>
        </w:rPr>
        <w:t>vectors related to port 2/3</w:t>
      </w:r>
      <w:r>
        <w:rPr>
          <w:lang w:eastAsia="zh-CN"/>
        </w:rPr>
        <w:t>. Specifically, let h</w:t>
      </w:r>
      <w:r w:rsidR="001B2DE5" w:rsidRPr="001B2DE5">
        <w:rPr>
          <w:vertAlign w:val="subscript"/>
          <w:lang w:eastAsia="zh-CN"/>
        </w:rPr>
        <w:t>2</w:t>
      </w:r>
      <w:r>
        <w:rPr>
          <w:lang w:eastAsia="zh-CN"/>
        </w:rPr>
        <w:t xml:space="preserve"> and h</w:t>
      </w:r>
      <w:r w:rsidR="001B2DE5" w:rsidRPr="001B2DE5">
        <w:rPr>
          <w:vertAlign w:val="subscript"/>
          <w:lang w:eastAsia="zh-CN"/>
        </w:rPr>
        <w:t>3</w:t>
      </w:r>
      <w:r>
        <w:rPr>
          <w:lang w:eastAsia="zh-CN"/>
        </w:rPr>
        <w:t xml:space="preserve"> are channel vectors to be reported, then UE report </w:t>
      </w:r>
      <w:r w:rsidR="001B2DE5">
        <w:rPr>
          <w:lang w:eastAsia="zh-CN"/>
        </w:rPr>
        <w:t>W</w:t>
      </w:r>
      <w:r w:rsidR="001B2DE5" w:rsidRPr="001B2DE5">
        <w:rPr>
          <w:vertAlign w:val="subscript"/>
          <w:lang w:eastAsia="zh-CN"/>
        </w:rPr>
        <w:t>1</w:t>
      </w:r>
      <w:r>
        <w:rPr>
          <w:lang w:eastAsia="zh-CN"/>
        </w:rPr>
        <w:t>and W</w:t>
      </w:r>
      <w:r w:rsidRPr="001B2DE5">
        <w:rPr>
          <w:vertAlign w:val="subscript"/>
          <w:lang w:eastAsia="zh-CN"/>
        </w:rPr>
        <w:t>2</w:t>
      </w:r>
      <w:r>
        <w:rPr>
          <w:lang w:eastAsia="zh-CN"/>
        </w:rPr>
        <w:t xml:space="preserve"> that satisfy </w:t>
      </w:r>
      <m:oMath>
        <m:sSub>
          <m:sSubPr>
            <m:ctrlPr>
              <w:rPr>
                <w:rFonts w:ascii="Cambria Math" w:hAnsi="Cambria Math"/>
                <w:lang w:eastAsia="zh-CN"/>
              </w:rPr>
            </m:ctrlPr>
          </m:sSubPr>
          <m:e>
            <m:r>
              <m:rPr>
                <m:sty m:val="p"/>
              </m:rPr>
              <w:rPr>
                <w:rFonts w:ascii="Cambria Math" w:hAnsi="Cambria Math"/>
                <w:lang w:eastAsia="zh-CN"/>
              </w:rPr>
              <m:t>h</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2,0</m:t>
            </m:r>
          </m:sub>
        </m:sSub>
      </m:oMath>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h</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2,1</m:t>
            </m:r>
          </m:sub>
        </m:sSub>
      </m:oMath>
      <w:r>
        <w:rPr>
          <w:lang w:eastAsia="zh-CN"/>
        </w:rPr>
        <w:t>, where W</w:t>
      </w:r>
      <w:r w:rsidRPr="001B2DE5">
        <w:rPr>
          <w:vertAlign w:val="subscript"/>
          <w:lang w:eastAsia="zh-CN"/>
        </w:rPr>
        <w:t>1</w:t>
      </w:r>
      <w:r>
        <w:rPr>
          <w:lang w:eastAsia="zh-CN"/>
        </w:rPr>
        <w:t xml:space="preserve"> and W</w:t>
      </w:r>
      <w:r w:rsidRPr="001B2DE5">
        <w:rPr>
          <w:vertAlign w:val="subscript"/>
          <w:lang w:eastAsia="zh-CN"/>
        </w:rPr>
        <w:t>2</w:t>
      </w:r>
      <w:r>
        <w:rPr>
          <w:lang w:eastAsia="zh-CN"/>
        </w:rPr>
        <w:t xml:space="preserve"> consist of the elements in Table 1. The total PMI payload is shown in Table 2.</w:t>
      </w:r>
    </w:p>
    <w:p w14:paraId="346D8245" w14:textId="7C66504C" w:rsidR="001D1027" w:rsidRDefault="001D1027" w:rsidP="001D1027">
      <w:pPr>
        <w:pStyle w:val="a5"/>
        <w:keepNext/>
      </w:pPr>
      <w:r>
        <w:t xml:space="preserve">Table </w:t>
      </w:r>
      <w:fldSimple w:instr=" SEQ Table \* ARABIC ">
        <w:r>
          <w:rPr>
            <w:noProof/>
          </w:rPr>
          <w:t>2</w:t>
        </w:r>
      </w:fldSimple>
      <w:r>
        <w:t xml:space="preserve"> PMI </w:t>
      </w:r>
      <w:r w:rsidR="008B3755">
        <w:t>overhead of Rank 4 by</w:t>
      </w:r>
      <w:r>
        <w:t xml:space="preserve"> reporting channel</w:t>
      </w:r>
      <w:r w:rsidR="009522D8">
        <w:t>s</w:t>
      </w:r>
      <w:r>
        <w:t xml:space="preserve"> of only two </w:t>
      </w:r>
      <w:r w:rsidR="001B2DE5">
        <w:t xml:space="preserve">non-Tx </w:t>
      </w:r>
      <w:r>
        <w:t>ports using Rel15 Type II codebook</w:t>
      </w:r>
      <w:r w:rsidR="00B01006">
        <w:t xml:space="preserve"> </w:t>
      </w:r>
    </w:p>
    <w:tbl>
      <w:tblPr>
        <w:tblW w:w="9346" w:type="dxa"/>
        <w:tblLayout w:type="fixed"/>
        <w:tblCellMar>
          <w:left w:w="0" w:type="dxa"/>
          <w:right w:w="0" w:type="dxa"/>
        </w:tblCellMar>
        <w:tblLook w:val="04A0" w:firstRow="1" w:lastRow="0" w:firstColumn="1" w:lastColumn="0" w:noHBand="0" w:noVBand="1"/>
      </w:tblPr>
      <w:tblGrid>
        <w:gridCol w:w="1124"/>
        <w:gridCol w:w="851"/>
        <w:gridCol w:w="1276"/>
        <w:gridCol w:w="1275"/>
        <w:gridCol w:w="1134"/>
        <w:gridCol w:w="1276"/>
        <w:gridCol w:w="1418"/>
        <w:gridCol w:w="992"/>
      </w:tblGrid>
      <w:tr w:rsidR="001D1027" w:rsidRPr="00055758" w14:paraId="4D2E7052" w14:textId="77777777" w:rsidTr="0085618D">
        <w:trPr>
          <w:trHeight w:val="1630"/>
        </w:trPr>
        <w:tc>
          <w:tcPr>
            <w:tcW w:w="112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82B4EBB" w14:textId="77777777" w:rsidR="001D1027" w:rsidRPr="00055758" w:rsidRDefault="001D1027" w:rsidP="0085618D">
            <w:pPr>
              <w:rPr>
                <w:lang w:eastAsia="zh-CN"/>
              </w:rPr>
            </w:pPr>
            <w:r w:rsidRPr="00055758">
              <w:rPr>
                <w:lang w:eastAsia="zh-CN"/>
              </w:rPr>
              <w:t>Rotation:</w:t>
            </w:r>
          </w:p>
          <w:p w14:paraId="60784894" w14:textId="77777777" w:rsidR="001D1027" w:rsidRPr="00055758" w:rsidRDefault="004F2F6D" w:rsidP="0085618D">
            <w:pPr>
              <w:rPr>
                <w:lang w:eastAsia="zh-CN"/>
              </w:rPr>
            </w:pPr>
            <m:oMathPara>
              <m:oMathParaPr>
                <m:jc m:val="centerGroup"/>
              </m:oMathParaP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func>
                  </m:e>
                </m:d>
              </m:oMath>
            </m:oMathPara>
          </w:p>
        </w:tc>
        <w:tc>
          <w:tcPr>
            <w:tcW w:w="851"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01853E25" w14:textId="77777777" w:rsidR="001D1027" w:rsidRPr="00055758" w:rsidRDefault="001D1027" w:rsidP="0085618D">
            <w:pPr>
              <w:rPr>
                <w:lang w:eastAsia="zh-CN"/>
              </w:rPr>
            </w:pPr>
            <w:r>
              <w:rPr>
                <w:lang w:eastAsia="zh-CN"/>
              </w:rPr>
              <w:t>L-beam selection</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FADC5E3" w14:textId="77777777" w:rsidR="001D1027" w:rsidRDefault="001D1027" w:rsidP="0085618D">
            <w:pPr>
              <w:rPr>
                <w:lang w:eastAsia="zh-CN"/>
              </w:rPr>
            </w:pPr>
            <w:r w:rsidRPr="00055758">
              <w:rPr>
                <w:lang w:eastAsia="zh-CN"/>
              </w:rPr>
              <w:t xml:space="preserve">Strongest coefficient </w:t>
            </w:r>
          </w:p>
          <w:p w14:paraId="788D9B5C" w14:textId="77777777" w:rsidR="001D1027" w:rsidRPr="00055758" w:rsidRDefault="004F2F6D" w:rsidP="0085618D">
            <w:pPr>
              <w:rPr>
                <w:lang w:eastAsia="zh-CN"/>
              </w:rPr>
            </w:pP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2L</m:t>
                      </m:r>
                    </m:e>
                  </m:func>
                </m:e>
              </m:d>
            </m:oMath>
            <w:r w:rsidR="001D1027" w:rsidRPr="00055758">
              <w:rPr>
                <w:lang w:eastAsia="zh-CN"/>
              </w:rPr>
              <w:t xml:space="preserve"> per layer</w:t>
            </w:r>
          </w:p>
        </w:tc>
        <w:tc>
          <w:tcPr>
            <w:tcW w:w="1275"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B8E1493" w14:textId="77777777" w:rsidR="001D1027" w:rsidRPr="00055758" w:rsidRDefault="001D1027" w:rsidP="0085618D">
            <w:pPr>
              <w:rPr>
                <w:lang w:eastAsia="zh-CN"/>
              </w:rPr>
            </w:pPr>
            <w:r w:rsidRPr="00055758">
              <w:rPr>
                <w:lang w:eastAsia="zh-CN"/>
              </w:rPr>
              <w:t>WB amp:</w:t>
            </w:r>
          </w:p>
          <w:p w14:paraId="44B84ADB" w14:textId="77777777" w:rsidR="001D1027" w:rsidRPr="00055758" w:rsidRDefault="001D1027" w:rsidP="0085618D">
            <w:pPr>
              <w:rPr>
                <w:lang w:eastAsia="zh-CN"/>
              </w:rPr>
            </w:pPr>
            <m:oMath>
              <m:r>
                <w:rPr>
                  <w:rFonts w:ascii="Cambria Math" w:hAnsi="Cambria Math"/>
                  <w:lang w:eastAsia="zh-CN"/>
                </w:rPr>
                <m:t>3×</m:t>
              </m:r>
              <m:d>
                <m:dPr>
                  <m:ctrlPr>
                    <w:rPr>
                      <w:rFonts w:ascii="Cambria Math" w:hAnsi="Cambria Math"/>
                      <w:i/>
                      <w:iCs/>
                      <w:lang w:eastAsia="zh-CN"/>
                    </w:rPr>
                  </m:ctrlPr>
                </m:dPr>
                <m:e>
                  <m:r>
                    <w:rPr>
                      <w:rFonts w:ascii="Cambria Math" w:hAnsi="Cambria Math"/>
                      <w:lang w:eastAsia="zh-CN"/>
                    </w:rPr>
                    <m:t>2L-1</m:t>
                  </m:r>
                </m:e>
              </m:d>
            </m:oMath>
            <w:r w:rsidRPr="00055758">
              <w:rPr>
                <w:lang w:eastAsia="zh-CN"/>
              </w:rPr>
              <w:t xml:space="preserve"> per layer</w:t>
            </w:r>
          </w:p>
        </w:tc>
        <w:tc>
          <w:tcPr>
            <w:tcW w:w="113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6D1C8C59" w14:textId="77777777" w:rsidR="001D1027" w:rsidRPr="00055758" w:rsidRDefault="001D1027" w:rsidP="0085618D">
            <w:pPr>
              <w:rPr>
                <w:lang w:eastAsia="zh-CN"/>
              </w:rPr>
            </w:pPr>
            <w:r w:rsidRPr="00055758">
              <w:rPr>
                <w:lang w:eastAsia="zh-CN"/>
              </w:rPr>
              <w:t>Total WB payload</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7B411589" w14:textId="77777777" w:rsidR="001D1027" w:rsidRDefault="001D1027" w:rsidP="0085618D">
            <w:pPr>
              <w:rPr>
                <w:lang w:eastAsia="zh-CN"/>
              </w:rPr>
            </w:pPr>
            <w:r>
              <w:rPr>
                <w:lang w:eastAsia="zh-CN"/>
              </w:rPr>
              <w:t>SB amp</w:t>
            </w:r>
          </w:p>
          <w:p w14:paraId="0AE4157E" w14:textId="77777777" w:rsidR="001D1027" w:rsidRPr="00055758" w:rsidRDefault="001D1027" w:rsidP="0085618D">
            <w:pPr>
              <w:rPr>
                <w:lang w:eastAsia="zh-CN"/>
              </w:rPr>
            </w:pPr>
            <w:r w:rsidRPr="00055758">
              <w:rPr>
                <w:lang w:eastAsia="zh-CN"/>
              </w:rPr>
              <w:t>(1 SB):</w:t>
            </w:r>
          </w:p>
          <w:p w14:paraId="6B194BD4" w14:textId="77777777" w:rsidR="001D1027" w:rsidRPr="00055758" w:rsidRDefault="001D1027" w:rsidP="0085618D">
            <w:pPr>
              <w:rPr>
                <w:lang w:eastAsia="zh-CN"/>
              </w:rPr>
            </w:pPr>
            <m:oMath>
              <m:r>
                <w:rPr>
                  <w:rFonts w:ascii="Cambria Math" w:hAnsi="Cambria Math"/>
                  <w:lang w:eastAsia="zh-CN"/>
                </w:rPr>
                <m:t>1×</m:t>
              </m:r>
              <m:d>
                <m:dPr>
                  <m:ctrlPr>
                    <w:rPr>
                      <w:rFonts w:ascii="Cambria Math" w:hAnsi="Cambria Math"/>
                      <w:i/>
                      <w:iCs/>
                      <w:lang w:eastAsia="zh-CN"/>
                    </w:rPr>
                  </m:ctrlPr>
                </m:dPr>
                <m:e>
                  <m:r>
                    <w:rPr>
                      <w:rFonts w:ascii="Cambria Math" w:hAnsi="Cambria Math"/>
                      <w:lang w:eastAsia="zh-CN"/>
                    </w:rPr>
                    <m:t>K-1</m:t>
                  </m:r>
                </m:e>
              </m:d>
            </m:oMath>
            <w:r w:rsidRPr="00055758">
              <w:rPr>
                <w:lang w:eastAsia="zh-CN"/>
              </w:rPr>
              <w:t xml:space="preserve"> per layer</w:t>
            </w:r>
          </w:p>
        </w:tc>
        <w:tc>
          <w:tcPr>
            <w:tcW w:w="1418" w:type="dxa"/>
            <w:tcBorders>
              <w:top w:val="single" w:sz="8" w:space="0" w:color="58585A"/>
              <w:left w:val="single" w:sz="8" w:space="0" w:color="58585A"/>
              <w:bottom w:val="single" w:sz="8" w:space="0" w:color="58585A"/>
              <w:right w:val="single" w:sz="8" w:space="0" w:color="58585A"/>
            </w:tcBorders>
            <w:vAlign w:val="center"/>
          </w:tcPr>
          <w:p w14:paraId="447EE1AD" w14:textId="77777777" w:rsidR="001D1027" w:rsidRDefault="001D1027" w:rsidP="0085618D">
            <w:pPr>
              <w:rPr>
                <w:lang w:eastAsia="zh-CN"/>
              </w:rPr>
            </w:pPr>
            <w:r w:rsidRPr="00055758">
              <w:rPr>
                <w:lang w:eastAsia="zh-CN"/>
              </w:rPr>
              <w:t xml:space="preserve">SB phase </w:t>
            </w:r>
          </w:p>
          <w:p w14:paraId="52A485C9" w14:textId="77777777" w:rsidR="001D1027" w:rsidRPr="00055758" w:rsidRDefault="001D1027" w:rsidP="0085618D">
            <w:pPr>
              <w:rPr>
                <w:lang w:eastAsia="zh-CN"/>
              </w:rPr>
            </w:pPr>
            <w:r w:rsidRPr="00055758">
              <w:rPr>
                <w:lang w:eastAsia="zh-CN"/>
              </w:rPr>
              <w:t>(1 SB):</w:t>
            </w:r>
          </w:p>
          <w:p w14:paraId="0CAD44FE" w14:textId="77777777" w:rsidR="001D1027" w:rsidRPr="00055758" w:rsidRDefault="001D1027" w:rsidP="0085618D">
            <w:pPr>
              <w:rPr>
                <w:lang w:eastAsia="zh-CN"/>
              </w:rPr>
            </w:pPr>
            <m:oMathPara>
              <m:oMathParaPr>
                <m:jc m:val="centerGroup"/>
              </m:oMathParaPr>
              <m:oMath>
                <m:r>
                  <w:rPr>
                    <w:rFonts w:ascii="Cambria Math" w:hAnsi="Cambria Math"/>
                    <w:lang w:eastAsia="zh-CN"/>
                  </w:rPr>
                  <m:t>Z×</m:t>
                </m:r>
                <m:d>
                  <m:dPr>
                    <m:ctrlPr>
                      <w:rPr>
                        <w:rFonts w:ascii="Cambria Math" w:hAnsi="Cambria Math"/>
                        <w:i/>
                        <w:iCs/>
                        <w:lang w:eastAsia="zh-CN"/>
                      </w:rPr>
                    </m:ctrlPr>
                  </m:dPr>
                  <m:e>
                    <m:r>
                      <w:rPr>
                        <w:rFonts w:ascii="Cambria Math" w:hAnsi="Cambria Math"/>
                        <w:lang w:eastAsia="zh-CN"/>
                      </w:rPr>
                      <m:t>K-1</m:t>
                    </m:r>
                  </m:e>
                </m:d>
                <m:r>
                  <w:rPr>
                    <w:rFonts w:ascii="Cambria Math" w:hAnsi="Cambria Math"/>
                    <w:lang w:eastAsia="zh-CN"/>
                  </w:rPr>
                  <m:t>+</m:t>
                </m:r>
              </m:oMath>
            </m:oMathPara>
          </w:p>
          <w:p w14:paraId="6E3C76FF" w14:textId="77777777" w:rsidR="001D1027" w:rsidRPr="00055758" w:rsidRDefault="001D1027" w:rsidP="0085618D">
            <w:pPr>
              <w:rPr>
                <w:lang w:eastAsia="zh-CN"/>
              </w:rPr>
            </w:pPr>
            <m:oMath>
              <m:r>
                <w:rPr>
                  <w:rFonts w:ascii="Cambria Math" w:hAnsi="Cambria Math"/>
                  <w:lang w:eastAsia="zh-CN"/>
                </w:rPr>
                <m:t>2×</m:t>
              </m:r>
              <m:d>
                <m:dPr>
                  <m:ctrlPr>
                    <w:rPr>
                      <w:rFonts w:ascii="Cambria Math" w:hAnsi="Cambria Math"/>
                      <w:i/>
                      <w:iCs/>
                      <w:lang w:eastAsia="zh-CN"/>
                    </w:rPr>
                  </m:ctrlPr>
                </m:dPr>
                <m:e>
                  <m:r>
                    <w:rPr>
                      <w:rFonts w:ascii="Cambria Math" w:hAnsi="Cambria Math"/>
                      <w:lang w:eastAsia="zh-CN"/>
                    </w:rPr>
                    <m:t>2L-K</m:t>
                  </m:r>
                </m:e>
              </m:d>
            </m:oMath>
            <w:r w:rsidRPr="00055758">
              <w:rPr>
                <w:lang w:eastAsia="zh-CN"/>
              </w:rPr>
              <w:t xml:space="preserve"> per layer</w:t>
            </w:r>
          </w:p>
        </w:tc>
        <w:tc>
          <w:tcPr>
            <w:tcW w:w="992"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hideMark/>
          </w:tcPr>
          <w:p w14:paraId="20AE13B8" w14:textId="77777777" w:rsidR="001D1027" w:rsidRPr="00055758" w:rsidRDefault="001D1027" w:rsidP="0085618D">
            <w:pPr>
              <w:rPr>
                <w:lang w:eastAsia="zh-CN"/>
              </w:rPr>
            </w:pPr>
            <w:r w:rsidRPr="00055758">
              <w:rPr>
                <w:lang w:eastAsia="zh-CN"/>
              </w:rPr>
              <w:t>Total payload</w:t>
            </w:r>
          </w:p>
          <w:p w14:paraId="51372FB7" w14:textId="77777777" w:rsidR="001D1027" w:rsidRPr="00055758" w:rsidRDefault="001D1027" w:rsidP="0085618D">
            <w:pPr>
              <w:rPr>
                <w:lang w:eastAsia="zh-CN"/>
              </w:rPr>
            </w:pPr>
            <w:r w:rsidRPr="00055758">
              <w:rPr>
                <w:lang w:eastAsia="zh-CN"/>
              </w:rPr>
              <w:t>(WB + 10 SBs)</w:t>
            </w:r>
          </w:p>
        </w:tc>
      </w:tr>
      <w:tr w:rsidR="001D1027" w:rsidRPr="00055758" w14:paraId="06A68668" w14:textId="77777777" w:rsidTr="0085618D">
        <w:trPr>
          <w:trHeight w:val="225"/>
        </w:trPr>
        <w:tc>
          <w:tcPr>
            <w:tcW w:w="112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0997E8C3" w14:textId="77777777" w:rsidR="001D1027" w:rsidRPr="00055758" w:rsidRDefault="001D1027" w:rsidP="0085618D">
            <w:pPr>
              <w:rPr>
                <w:lang w:eastAsia="zh-CN"/>
              </w:rPr>
            </w:pPr>
            <w:r w:rsidRPr="00055758">
              <w:rPr>
                <w:lang w:eastAsia="zh-CN"/>
              </w:rPr>
              <w:lastRenderedPageBreak/>
              <w:t>4</w:t>
            </w:r>
          </w:p>
        </w:tc>
        <w:tc>
          <w:tcPr>
            <w:tcW w:w="851"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23C934B1" w14:textId="77777777" w:rsidR="001D1027" w:rsidRPr="00055758" w:rsidRDefault="001D1027" w:rsidP="0085618D">
            <w:pPr>
              <w:rPr>
                <w:lang w:eastAsia="zh-CN"/>
              </w:rPr>
            </w:pPr>
            <w:r>
              <w:rPr>
                <w:lang w:eastAsia="zh-CN"/>
              </w:rPr>
              <w:t>11</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78F73873" w14:textId="77777777" w:rsidR="001D1027" w:rsidRPr="00055758" w:rsidRDefault="001D1027" w:rsidP="0085618D">
            <w:pPr>
              <w:rPr>
                <w:lang w:eastAsia="zh-CN"/>
              </w:rPr>
            </w:pPr>
            <w:r>
              <w:rPr>
                <w:lang w:eastAsia="zh-CN"/>
              </w:rPr>
              <w:t>12</w:t>
            </w:r>
          </w:p>
        </w:tc>
        <w:tc>
          <w:tcPr>
            <w:tcW w:w="1275"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3F3D7EED" w14:textId="77777777" w:rsidR="001D1027" w:rsidRPr="00055758" w:rsidRDefault="001D1027" w:rsidP="0085618D">
            <w:pPr>
              <w:rPr>
                <w:lang w:eastAsia="zh-CN"/>
              </w:rPr>
            </w:pPr>
            <w:r>
              <w:rPr>
                <w:lang w:eastAsia="zh-CN"/>
              </w:rPr>
              <w:t>42</w:t>
            </w:r>
          </w:p>
        </w:tc>
        <w:tc>
          <w:tcPr>
            <w:tcW w:w="1134"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353B1A59" w14:textId="77777777" w:rsidR="001D1027" w:rsidRPr="00055758" w:rsidRDefault="001D1027" w:rsidP="0085618D">
            <w:pPr>
              <w:rPr>
                <w:lang w:eastAsia="zh-CN"/>
              </w:rPr>
            </w:pPr>
            <w:r>
              <w:rPr>
                <w:lang w:eastAsia="zh-CN"/>
              </w:rPr>
              <w:t>63</w:t>
            </w:r>
          </w:p>
        </w:tc>
        <w:tc>
          <w:tcPr>
            <w:tcW w:w="1276"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376E906A" w14:textId="77777777" w:rsidR="001D1027" w:rsidRPr="00055758" w:rsidRDefault="001D1027" w:rsidP="0085618D">
            <w:pPr>
              <w:rPr>
                <w:lang w:eastAsia="zh-CN"/>
              </w:rPr>
            </w:pPr>
            <w:r>
              <w:rPr>
                <w:lang w:eastAsia="zh-CN"/>
              </w:rPr>
              <w:t>10</w:t>
            </w:r>
          </w:p>
        </w:tc>
        <w:tc>
          <w:tcPr>
            <w:tcW w:w="1418" w:type="dxa"/>
            <w:tcBorders>
              <w:top w:val="single" w:sz="8" w:space="0" w:color="58585A"/>
              <w:left w:val="single" w:sz="8" w:space="0" w:color="58585A"/>
              <w:bottom w:val="single" w:sz="8" w:space="0" w:color="58585A"/>
              <w:right w:val="single" w:sz="8" w:space="0" w:color="58585A"/>
            </w:tcBorders>
            <w:vAlign w:val="center"/>
          </w:tcPr>
          <w:p w14:paraId="27A7024F" w14:textId="77777777" w:rsidR="001D1027" w:rsidRPr="00055758" w:rsidRDefault="001D1027" w:rsidP="0085618D">
            <w:pPr>
              <w:rPr>
                <w:lang w:eastAsia="zh-CN"/>
              </w:rPr>
            </w:pPr>
            <w:r>
              <w:rPr>
                <w:lang w:eastAsia="zh-CN"/>
              </w:rPr>
              <w:t>38</w:t>
            </w:r>
          </w:p>
        </w:tc>
        <w:tc>
          <w:tcPr>
            <w:tcW w:w="992" w:type="dxa"/>
            <w:tcBorders>
              <w:top w:val="single" w:sz="8" w:space="0" w:color="58585A"/>
              <w:left w:val="single" w:sz="8" w:space="0" w:color="58585A"/>
              <w:bottom w:val="single" w:sz="8" w:space="0" w:color="58585A"/>
              <w:right w:val="single" w:sz="8" w:space="0" w:color="58585A"/>
            </w:tcBorders>
            <w:shd w:val="clear" w:color="auto" w:fill="auto"/>
            <w:tcMar>
              <w:top w:w="15" w:type="dxa"/>
              <w:left w:w="15" w:type="dxa"/>
              <w:bottom w:w="0" w:type="dxa"/>
              <w:right w:w="15" w:type="dxa"/>
            </w:tcMar>
            <w:vAlign w:val="center"/>
          </w:tcPr>
          <w:p w14:paraId="4D105555" w14:textId="77777777" w:rsidR="001D1027" w:rsidRPr="00055758" w:rsidRDefault="001D1027" w:rsidP="0085618D">
            <w:pPr>
              <w:rPr>
                <w:lang w:eastAsia="zh-CN"/>
              </w:rPr>
            </w:pPr>
            <w:r>
              <w:rPr>
                <w:lang w:eastAsia="zh-CN"/>
              </w:rPr>
              <w:t>543</w:t>
            </w:r>
          </w:p>
        </w:tc>
      </w:tr>
    </w:tbl>
    <w:p w14:paraId="3D7F062B" w14:textId="77777777" w:rsidR="001D1027" w:rsidRDefault="001D1027" w:rsidP="001D1027">
      <w:pPr>
        <w:rPr>
          <w:lang w:eastAsia="zh-CN"/>
        </w:rPr>
      </w:pPr>
    </w:p>
    <w:p w14:paraId="4D1C76E9" w14:textId="77777777" w:rsidR="001D1027" w:rsidRDefault="001D1027" w:rsidP="001D1027">
      <w:pPr>
        <w:rPr>
          <w:lang w:eastAsia="zh-CN"/>
        </w:rPr>
      </w:pPr>
      <w:r>
        <w:rPr>
          <w:lang w:eastAsia="zh-CN"/>
        </w:rPr>
        <w:t>It can be seen that half of PMI overhead can be greatly reduced. gNB can acquire a rank 4 channel information with an overhead of rank 2 feedback.</w:t>
      </w:r>
    </w:p>
    <w:p w14:paraId="580AB9EF" w14:textId="77777777" w:rsidR="001D1027" w:rsidRDefault="001D1027" w:rsidP="001D1027">
      <w:pPr>
        <w:rPr>
          <w:lang w:eastAsia="zh-CN"/>
        </w:rPr>
      </w:pPr>
      <w:r>
        <w:rPr>
          <w:lang w:eastAsia="zh-CN"/>
        </w:rPr>
        <w:t>In addition, since no SRS switching gap is introduced, and even latency from SRS frequency hopping can be reduced, the j</w:t>
      </w:r>
      <w:r w:rsidRPr="002B06C9">
        <w:rPr>
          <w:lang w:eastAsia="zh-CN"/>
        </w:rPr>
        <w:t>oint CSI feedback and SRS transmission</w:t>
      </w:r>
      <w:r>
        <w:rPr>
          <w:lang w:eastAsia="zh-CN"/>
        </w:rPr>
        <w:t xml:space="preserve"> can help gNB to obtain a timely downlink CSI.</w:t>
      </w:r>
    </w:p>
    <w:p w14:paraId="15BEB417" w14:textId="26F72C3B" w:rsidR="001D1027" w:rsidRPr="00845F35" w:rsidRDefault="001D1027" w:rsidP="005A044B">
      <w:pPr>
        <w:rPr>
          <w:lang w:eastAsia="zh-CN"/>
        </w:rPr>
      </w:pPr>
      <w:r w:rsidRPr="00D2663B">
        <w:rPr>
          <w:b/>
          <w:i/>
          <w:lang w:eastAsia="zh-CN"/>
        </w:rPr>
        <w:t>Observation</w:t>
      </w:r>
      <w:r>
        <w:rPr>
          <w:b/>
          <w:i/>
          <w:lang w:eastAsia="zh-CN"/>
        </w:rPr>
        <w:t xml:space="preserve"> </w:t>
      </w:r>
      <w:r w:rsidR="005A044B">
        <w:rPr>
          <w:b/>
          <w:i/>
          <w:lang w:eastAsia="zh-CN"/>
        </w:rPr>
        <w:t>3</w:t>
      </w:r>
      <w:r w:rsidRPr="00D2663B">
        <w:rPr>
          <w:b/>
          <w:i/>
          <w:lang w:eastAsia="zh-CN"/>
        </w:rPr>
        <w:t xml:space="preserve">: </w:t>
      </w:r>
      <w:r>
        <w:rPr>
          <w:b/>
          <w:i/>
          <w:lang w:eastAsia="zh-CN"/>
        </w:rPr>
        <w:t>J</w:t>
      </w:r>
      <w:r w:rsidRPr="00D2663B">
        <w:rPr>
          <w:b/>
          <w:i/>
          <w:lang w:eastAsia="zh-CN"/>
        </w:rPr>
        <w:t>oint CSI feedback and SRS transmission can achieve significant CSI overhead reduction for TDD system</w:t>
      </w:r>
      <w:r>
        <w:rPr>
          <w:b/>
          <w:i/>
          <w:lang w:eastAsia="zh-CN"/>
        </w:rPr>
        <w:t>, with less CSI acquisition latency</w:t>
      </w:r>
      <w:r w:rsidRPr="00D2663B">
        <w:rPr>
          <w:b/>
          <w:i/>
          <w:lang w:eastAsia="zh-CN"/>
        </w:rPr>
        <w:t>.</w:t>
      </w:r>
    </w:p>
    <w:p w14:paraId="0EC024D9" w14:textId="3BF088D9" w:rsidR="003971ED" w:rsidRDefault="001D1027" w:rsidP="005A044B">
      <w:pPr>
        <w:rPr>
          <w:b/>
          <w:i/>
          <w:lang w:eastAsia="zh-CN"/>
        </w:rPr>
      </w:pPr>
      <w:r>
        <w:rPr>
          <w:b/>
          <w:i/>
          <w:lang w:eastAsia="zh-CN"/>
        </w:rPr>
        <w:t>System performance comparison</w:t>
      </w:r>
    </w:p>
    <w:p w14:paraId="1F982C82" w14:textId="1CEA5367" w:rsidR="00C96769" w:rsidRDefault="00C96769" w:rsidP="00C96769">
      <w:pPr>
        <w:rPr>
          <w:lang w:eastAsia="zh-CN"/>
        </w:rPr>
      </w:pPr>
      <w:r>
        <w:rPr>
          <w:lang w:eastAsia="zh-CN"/>
        </w:rPr>
        <w:t xml:space="preserve">Performance of the proposed scheme is evaluated and compared with no SRS antenna switching. </w:t>
      </w:r>
      <w:r w:rsidR="00B3141A">
        <w:rPr>
          <w:lang w:eastAsia="zh-CN"/>
        </w:rPr>
        <w:t xml:space="preserve">No </w:t>
      </w:r>
      <w:r>
        <w:rPr>
          <w:lang w:eastAsia="zh-CN"/>
        </w:rPr>
        <w:t xml:space="preserve">SRS antenna switching means there are only fixed 2Tx ports transmitting SRS in 2T4R scenario. Type II PMI feedback is also evaluated as performance upper bound. </w:t>
      </w:r>
    </w:p>
    <w:p w14:paraId="6C1292D7" w14:textId="648E5DD3" w:rsidR="00C96769" w:rsidRDefault="00C96769" w:rsidP="00FE0D01">
      <w:pPr>
        <w:rPr>
          <w:lang w:eastAsia="zh-CN"/>
        </w:rPr>
      </w:pPr>
      <w:r>
        <w:rPr>
          <w:lang w:eastAsia="zh-CN"/>
        </w:rPr>
        <w:t>As mentioned in Section 2.1, a large SRS periodicity is needed in the network to accommodate massive users. Thus, 20ms SRS periodicity is used for all schemes that involve SRS transmission in the simulation. Multiple SRS hopping bandwidth are compared and 24 RB is assumed in this simulation to achieve a tradeoff a SRS latency and channel estimation quality. The system bandwidth is 20MHz.</w:t>
      </w:r>
      <w:r w:rsidRPr="00B00CBE">
        <w:rPr>
          <w:lang w:eastAsia="zh-CN"/>
        </w:rPr>
        <w:t xml:space="preserve"> </w:t>
      </w:r>
      <w:r>
        <w:rPr>
          <w:lang w:eastAsia="zh-CN"/>
        </w:rPr>
        <w:t xml:space="preserve">Thus, the whole bandwidth can be covered by the SRS transmission from the 2Tx ports within one slot. </w:t>
      </w:r>
    </w:p>
    <w:p w14:paraId="7CA5A37A" w14:textId="45BCD47C" w:rsidR="000D5D85" w:rsidRDefault="00C96769" w:rsidP="000E21BA">
      <w:pPr>
        <w:rPr>
          <w:lang w:eastAsia="zh-CN"/>
        </w:rPr>
      </w:pPr>
      <w:r>
        <w:rPr>
          <w:lang w:eastAsia="zh-CN"/>
        </w:rPr>
        <w:t>For Type II CSI feedback, L=4, WB+SB amplitude quantization, and 8PSK phase quantization are assumed.</w:t>
      </w:r>
      <w:r w:rsidRPr="00D12172">
        <w:rPr>
          <w:lang w:eastAsia="zh-CN"/>
        </w:rPr>
        <w:t xml:space="preserve"> </w:t>
      </w:r>
      <w:r>
        <w:rPr>
          <w:lang w:eastAsia="zh-CN"/>
        </w:rPr>
        <w:t xml:space="preserve">To support rank 3/4 CSI feedback, a direct extension of Rel 15 Type II codebook is assumed. </w:t>
      </w:r>
      <w:r w:rsidR="007322EB">
        <w:rPr>
          <w:lang w:eastAsia="zh-CN"/>
        </w:rPr>
        <w:t>For</w:t>
      </w:r>
      <w:r w:rsidR="00FE0D01">
        <w:rPr>
          <w:lang w:eastAsia="zh-CN"/>
        </w:rPr>
        <w:t xml:space="preserve"> the proposed </w:t>
      </w:r>
      <w:r w:rsidR="007322EB">
        <w:rPr>
          <w:lang w:eastAsia="zh-CN"/>
        </w:rPr>
        <w:t>scheme</w:t>
      </w:r>
      <w:r w:rsidR="00FE0D01">
        <w:rPr>
          <w:lang w:eastAsia="zh-CN"/>
        </w:rPr>
        <w:t xml:space="preserve">, UE report </w:t>
      </w:r>
      <w:r w:rsidR="007322EB">
        <w:rPr>
          <w:lang w:eastAsia="zh-CN"/>
        </w:rPr>
        <w:t xml:space="preserve">the </w:t>
      </w:r>
      <w:r w:rsidR="00FE0D01">
        <w:rPr>
          <w:lang w:eastAsia="zh-CN"/>
        </w:rPr>
        <w:t>channel vector</w:t>
      </w:r>
      <w:r>
        <w:rPr>
          <w:lang w:eastAsia="zh-CN"/>
        </w:rPr>
        <w:t>s</w:t>
      </w:r>
      <w:r w:rsidR="007322EB">
        <w:rPr>
          <w:lang w:eastAsia="zh-CN"/>
        </w:rPr>
        <w:t xml:space="preserve"> of the non-Tx port</w:t>
      </w:r>
      <w:r>
        <w:rPr>
          <w:lang w:eastAsia="zh-CN"/>
        </w:rPr>
        <w:t>s</w:t>
      </w:r>
      <w:r w:rsidR="00FE0D01">
        <w:rPr>
          <w:lang w:eastAsia="zh-CN"/>
        </w:rPr>
        <w:t xml:space="preserve"> based on Type II codebook</w:t>
      </w:r>
      <w:r w:rsidR="007322EB">
        <w:rPr>
          <w:lang w:eastAsia="zh-CN"/>
        </w:rPr>
        <w:t xml:space="preserve">, </w:t>
      </w:r>
      <w:r w:rsidR="001E1512">
        <w:rPr>
          <w:lang w:eastAsia="zh-CN"/>
        </w:rPr>
        <w:t>and</w:t>
      </w:r>
      <w:r w:rsidR="007322EB">
        <w:rPr>
          <w:lang w:eastAsia="zh-CN"/>
        </w:rPr>
        <w:t xml:space="preserve"> the same </w:t>
      </w:r>
      <w:r w:rsidR="001E1512">
        <w:rPr>
          <w:lang w:eastAsia="zh-CN"/>
        </w:rPr>
        <w:t xml:space="preserve">codebook </w:t>
      </w:r>
      <w:r w:rsidR="007322EB">
        <w:rPr>
          <w:lang w:eastAsia="zh-CN"/>
        </w:rPr>
        <w:t xml:space="preserve">configuration </w:t>
      </w:r>
      <w:r w:rsidR="001E1512">
        <w:rPr>
          <w:lang w:eastAsia="zh-CN"/>
        </w:rPr>
        <w:t xml:space="preserve">is used </w:t>
      </w:r>
      <w:r w:rsidR="007322EB">
        <w:rPr>
          <w:lang w:eastAsia="zh-CN"/>
        </w:rPr>
        <w:t>as</w:t>
      </w:r>
      <w:r w:rsidR="001E1512">
        <w:rPr>
          <w:lang w:eastAsia="zh-CN"/>
        </w:rPr>
        <w:t xml:space="preserve"> the Type II CSI scheme</w:t>
      </w:r>
      <w:r w:rsidR="00FE0D01">
        <w:rPr>
          <w:lang w:eastAsia="zh-CN"/>
        </w:rPr>
        <w:t xml:space="preserve">. </w:t>
      </w:r>
      <w:r w:rsidR="003205C3">
        <w:rPr>
          <w:lang w:eastAsia="zh-CN"/>
        </w:rPr>
        <w:t>For the proposed scheme, t</w:t>
      </w:r>
      <w:r w:rsidR="0068543A">
        <w:rPr>
          <w:lang w:eastAsia="zh-CN"/>
        </w:rPr>
        <w:t>he periodicity of t</w:t>
      </w:r>
      <w:r w:rsidR="003205C3">
        <w:rPr>
          <w:lang w:eastAsia="zh-CN"/>
        </w:rPr>
        <w:t>he partial PMI feedback is 20ms, and t</w:t>
      </w:r>
      <w:r>
        <w:rPr>
          <w:lang w:eastAsia="zh-CN"/>
        </w:rPr>
        <w:t xml:space="preserve">he CQI report is based on beamformed CSI-RS. </w:t>
      </w:r>
      <w:r w:rsidR="00C16344">
        <w:rPr>
          <w:lang w:eastAsia="zh-CN"/>
        </w:rPr>
        <w:t xml:space="preserve">For Type II </w:t>
      </w:r>
      <w:r w:rsidR="00C16344" w:rsidRPr="0068543A">
        <w:rPr>
          <w:lang w:eastAsia="zh-CN"/>
        </w:rPr>
        <w:t xml:space="preserve">CSI </w:t>
      </w:r>
      <w:r w:rsidR="00C16344">
        <w:rPr>
          <w:lang w:eastAsia="zh-CN"/>
        </w:rPr>
        <w:t>scheme, t</w:t>
      </w:r>
      <w:r w:rsidR="001E0C5E">
        <w:rPr>
          <w:lang w:eastAsia="zh-CN"/>
        </w:rPr>
        <w:t>he</w:t>
      </w:r>
      <w:r>
        <w:rPr>
          <w:lang w:eastAsia="zh-CN"/>
        </w:rPr>
        <w:t xml:space="preserve"> CSI report periodicity for Type II </w:t>
      </w:r>
      <w:r w:rsidRPr="0068543A">
        <w:rPr>
          <w:lang w:eastAsia="zh-CN"/>
        </w:rPr>
        <w:t xml:space="preserve">CSI is </w:t>
      </w:r>
      <w:r w:rsidR="001637CE">
        <w:rPr>
          <w:lang w:eastAsia="zh-CN"/>
        </w:rPr>
        <w:t>1</w:t>
      </w:r>
      <w:r w:rsidR="001637CE" w:rsidRPr="00AE5E88">
        <w:rPr>
          <w:lang w:eastAsia="zh-CN"/>
        </w:rPr>
        <w:t>0ms</w:t>
      </w:r>
      <w:r w:rsidR="002D3E45" w:rsidRPr="0068543A">
        <w:rPr>
          <w:lang w:eastAsia="zh-CN"/>
        </w:rPr>
        <w:t>.</w:t>
      </w:r>
      <w:r w:rsidR="000D5D85">
        <w:rPr>
          <w:lang w:eastAsia="zh-CN"/>
        </w:rPr>
        <w:t xml:space="preserve"> </w:t>
      </w:r>
    </w:p>
    <w:p w14:paraId="6EDBB913" w14:textId="797D710F" w:rsidR="000E21BA" w:rsidRDefault="000E21BA" w:rsidP="000E21BA">
      <w:pPr>
        <w:rPr>
          <w:lang w:eastAsia="zh-CN"/>
        </w:rPr>
      </w:pPr>
      <w:r>
        <w:rPr>
          <w:lang w:eastAsia="zh-CN"/>
        </w:rPr>
        <w:t xml:space="preserve">The overhead reduction calculation is presented in above section, and here show the performance comparison in Figure 3. </w:t>
      </w:r>
    </w:p>
    <w:p w14:paraId="0027ECA0" w14:textId="786F1C54" w:rsidR="0085618D" w:rsidRDefault="001E1512" w:rsidP="0085618D">
      <w:pPr>
        <w:rPr>
          <w:lang w:eastAsia="zh-CN"/>
        </w:rPr>
      </w:pPr>
      <w:r>
        <w:rPr>
          <w:lang w:eastAsia="zh-CN"/>
        </w:rPr>
        <w:t>Compared with the no SRS switching scheme,</w:t>
      </w:r>
      <w:r w:rsidR="00FE0D01">
        <w:rPr>
          <w:lang w:eastAsia="zh-CN"/>
        </w:rPr>
        <w:t xml:space="preserve"> </w:t>
      </w:r>
      <w:r w:rsidR="0085618D">
        <w:rPr>
          <w:lang w:eastAsia="zh-CN"/>
        </w:rPr>
        <w:t>42</w:t>
      </w:r>
      <w:r w:rsidR="0085618D" w:rsidRPr="006873EF">
        <w:rPr>
          <w:lang w:eastAsia="zh-CN"/>
        </w:rPr>
        <w:t>% gain for cell average</w:t>
      </w:r>
      <w:r w:rsidR="00883057">
        <w:rPr>
          <w:lang w:eastAsia="zh-CN"/>
        </w:rPr>
        <w:t xml:space="preserve"> UPT</w:t>
      </w:r>
      <w:r w:rsidR="0085618D" w:rsidRPr="006873EF">
        <w:rPr>
          <w:lang w:eastAsia="zh-CN"/>
        </w:rPr>
        <w:t xml:space="preserve"> and </w:t>
      </w:r>
      <w:r w:rsidR="00B533B2">
        <w:rPr>
          <w:lang w:eastAsia="zh-CN"/>
        </w:rPr>
        <w:t>85</w:t>
      </w:r>
      <w:r w:rsidR="0085618D" w:rsidRPr="006873EF">
        <w:rPr>
          <w:lang w:eastAsia="zh-CN"/>
        </w:rPr>
        <w:t>% gain</w:t>
      </w:r>
      <w:r w:rsidR="0085618D">
        <w:rPr>
          <w:lang w:eastAsia="zh-CN"/>
        </w:rPr>
        <w:t xml:space="preserve"> for cell edge </w:t>
      </w:r>
      <w:r w:rsidR="00883057">
        <w:rPr>
          <w:lang w:eastAsia="zh-CN"/>
        </w:rPr>
        <w:t xml:space="preserve">UPT </w:t>
      </w:r>
      <w:r w:rsidR="0085618D">
        <w:rPr>
          <w:lang w:eastAsia="zh-CN"/>
        </w:rPr>
        <w:t>are achieved by the proposed joint SRS &amp; CSI feedback scheme</w:t>
      </w:r>
      <w:r w:rsidR="00B3141A">
        <w:rPr>
          <w:lang w:eastAsia="zh-CN"/>
        </w:rPr>
        <w:t>.</w:t>
      </w:r>
      <w:r w:rsidR="0085618D">
        <w:rPr>
          <w:lang w:eastAsia="zh-CN"/>
        </w:rPr>
        <w:t xml:space="preserve"> The promising gain comes from the reduced CSI acquisition latency and better channel estimation quality (no insertion loss). </w:t>
      </w:r>
    </w:p>
    <w:p w14:paraId="31812578" w14:textId="5910CCF1" w:rsidR="00B533B2" w:rsidRDefault="00B533B2" w:rsidP="00B533B2">
      <w:pPr>
        <w:rPr>
          <w:lang w:eastAsia="zh-CN"/>
        </w:rPr>
      </w:pPr>
      <w:r>
        <w:rPr>
          <w:lang w:eastAsia="zh-CN"/>
        </w:rPr>
        <w:t>If UE with more Rx ports, i.e., 2T6R or 2T8R UE</w:t>
      </w:r>
      <w:r w:rsidR="0017283C">
        <w:rPr>
          <w:lang w:eastAsia="zh-CN"/>
        </w:rPr>
        <w:t>,</w:t>
      </w:r>
      <w:r>
        <w:rPr>
          <w:lang w:eastAsia="zh-CN"/>
        </w:rPr>
        <w:t xml:space="preserve"> are considered, </w:t>
      </w:r>
      <w:r w:rsidR="0017283C">
        <w:rPr>
          <w:lang w:eastAsia="zh-CN"/>
        </w:rPr>
        <w:t xml:space="preserve">a </w:t>
      </w:r>
      <w:r>
        <w:rPr>
          <w:lang w:eastAsia="zh-CN"/>
        </w:rPr>
        <w:t>larger gain can be expected.</w:t>
      </w:r>
    </w:p>
    <w:p w14:paraId="3DAAFFF6" w14:textId="2BEC143A" w:rsidR="0085618D" w:rsidRDefault="0085618D" w:rsidP="0085618D">
      <w:pPr>
        <w:rPr>
          <w:b/>
          <w:i/>
          <w:lang w:eastAsia="zh-CN"/>
        </w:rPr>
      </w:pPr>
      <w:r w:rsidRPr="00D2663B">
        <w:rPr>
          <w:b/>
          <w:i/>
          <w:lang w:eastAsia="zh-CN"/>
        </w:rPr>
        <w:t xml:space="preserve">Observation </w:t>
      </w:r>
      <w:r w:rsidR="00B3141A">
        <w:rPr>
          <w:b/>
          <w:i/>
          <w:lang w:eastAsia="zh-CN"/>
        </w:rPr>
        <w:t>4</w:t>
      </w:r>
      <w:r w:rsidRPr="00D2663B">
        <w:rPr>
          <w:b/>
          <w:i/>
          <w:lang w:eastAsia="zh-CN"/>
        </w:rPr>
        <w:t xml:space="preserve">: </w:t>
      </w:r>
      <w:r w:rsidR="00B533B2">
        <w:rPr>
          <w:b/>
          <w:i/>
          <w:lang w:eastAsia="zh-CN"/>
        </w:rPr>
        <w:t xml:space="preserve"> 42</w:t>
      </w:r>
      <w:r w:rsidRPr="00D2663B">
        <w:rPr>
          <w:b/>
          <w:i/>
          <w:lang w:eastAsia="zh-CN"/>
        </w:rPr>
        <w:t xml:space="preserve">% cell average </w:t>
      </w:r>
      <w:r w:rsidR="00883057">
        <w:rPr>
          <w:b/>
          <w:i/>
          <w:lang w:eastAsia="zh-CN"/>
        </w:rPr>
        <w:t>UPT</w:t>
      </w:r>
      <w:r w:rsidRPr="00D2663B">
        <w:rPr>
          <w:b/>
          <w:i/>
          <w:lang w:eastAsia="zh-CN"/>
        </w:rPr>
        <w:t xml:space="preserve"> and </w:t>
      </w:r>
      <w:r w:rsidR="00B533B2">
        <w:rPr>
          <w:b/>
          <w:i/>
          <w:lang w:eastAsia="zh-CN"/>
        </w:rPr>
        <w:t>85</w:t>
      </w:r>
      <w:r w:rsidRPr="00D2663B">
        <w:rPr>
          <w:b/>
          <w:i/>
          <w:lang w:eastAsia="zh-CN"/>
        </w:rPr>
        <w:t xml:space="preserve">% cell edge </w:t>
      </w:r>
      <w:r w:rsidR="00883057">
        <w:rPr>
          <w:b/>
          <w:i/>
          <w:lang w:eastAsia="zh-CN"/>
        </w:rPr>
        <w:t>UPT</w:t>
      </w:r>
      <w:r w:rsidRPr="00D2663B">
        <w:rPr>
          <w:b/>
          <w:i/>
          <w:lang w:eastAsia="zh-CN"/>
        </w:rPr>
        <w:t xml:space="preserve"> gain </w:t>
      </w:r>
      <w:r w:rsidR="00C4123C">
        <w:rPr>
          <w:b/>
          <w:i/>
          <w:lang w:eastAsia="zh-CN"/>
        </w:rPr>
        <w:t>can be</w:t>
      </w:r>
      <w:r w:rsidR="00C4123C" w:rsidRPr="00D2663B">
        <w:rPr>
          <w:b/>
          <w:i/>
          <w:lang w:eastAsia="zh-CN"/>
        </w:rPr>
        <w:t xml:space="preserve"> </w:t>
      </w:r>
      <w:r w:rsidRPr="00D2663B">
        <w:rPr>
          <w:b/>
          <w:i/>
          <w:lang w:eastAsia="zh-CN"/>
        </w:rPr>
        <w:t xml:space="preserve">achieved by joint SRS&amp;CSI feedback over </w:t>
      </w:r>
      <w:r w:rsidR="00C4123C">
        <w:rPr>
          <w:b/>
          <w:i/>
          <w:lang w:eastAsia="zh-CN"/>
        </w:rPr>
        <w:t xml:space="preserve">the baseline without </w:t>
      </w:r>
      <w:r w:rsidRPr="00D2663B">
        <w:rPr>
          <w:b/>
          <w:i/>
          <w:lang w:eastAsia="zh-CN"/>
        </w:rPr>
        <w:t>SRS switching.</w:t>
      </w:r>
    </w:p>
    <w:p w14:paraId="5ACC4092" w14:textId="061FA998" w:rsidR="00FE0D01" w:rsidRDefault="005D3028" w:rsidP="00FE0D01">
      <w:pPr>
        <w:rPr>
          <w:lang w:eastAsia="zh-CN"/>
        </w:rPr>
      </w:pPr>
      <w:r>
        <w:rPr>
          <w:lang w:eastAsia="zh-CN"/>
        </w:rPr>
        <w:t xml:space="preserve">Compared with the Type II CSI feedback, the proposed scheme provides a very close performance. It means that although </w:t>
      </w:r>
      <w:r w:rsidR="001E1512">
        <w:rPr>
          <w:lang w:eastAsia="zh-CN"/>
        </w:rPr>
        <w:t xml:space="preserve">the joint SRS&amp;CSI scheme reduce the CSI overhead </w:t>
      </w:r>
      <w:r w:rsidR="00BB29FB">
        <w:rPr>
          <w:lang w:eastAsia="zh-CN"/>
        </w:rPr>
        <w:t xml:space="preserve">significantly, </w:t>
      </w:r>
      <w:r w:rsidR="001E1512">
        <w:rPr>
          <w:lang w:eastAsia="zh-CN"/>
        </w:rPr>
        <w:t xml:space="preserve">it does not degrade </w:t>
      </w:r>
      <w:r w:rsidR="00B97100">
        <w:rPr>
          <w:lang w:eastAsia="zh-CN"/>
        </w:rPr>
        <w:t xml:space="preserve">the performance, which aligns with the very goal of </w:t>
      </w:r>
      <w:r w:rsidR="00C8103F">
        <w:rPr>
          <w:lang w:eastAsia="zh-CN"/>
        </w:rPr>
        <w:t xml:space="preserve">the </w:t>
      </w:r>
      <w:r w:rsidR="00B97100">
        <w:rPr>
          <w:lang w:eastAsia="zh-CN"/>
        </w:rPr>
        <w:t>WID mentioned above.</w:t>
      </w:r>
    </w:p>
    <w:p w14:paraId="4FD0D633" w14:textId="25225CF7" w:rsidR="00BB29FB" w:rsidRDefault="00BB29FB" w:rsidP="00FE0D01">
      <w:pPr>
        <w:rPr>
          <w:lang w:eastAsia="zh-CN"/>
        </w:rPr>
      </w:pPr>
      <w:r w:rsidRPr="00D2663B">
        <w:rPr>
          <w:b/>
          <w:i/>
          <w:lang w:eastAsia="zh-CN"/>
        </w:rPr>
        <w:t xml:space="preserve">Observation </w:t>
      </w:r>
      <w:r w:rsidR="00B3141A">
        <w:rPr>
          <w:b/>
          <w:i/>
          <w:lang w:eastAsia="zh-CN"/>
        </w:rPr>
        <w:t>5</w:t>
      </w:r>
      <w:r w:rsidRPr="00D2663B">
        <w:rPr>
          <w:b/>
          <w:i/>
          <w:lang w:eastAsia="zh-CN"/>
        </w:rPr>
        <w:t xml:space="preserve">: </w:t>
      </w:r>
      <w:r w:rsidR="000E784C">
        <w:rPr>
          <w:b/>
          <w:i/>
          <w:lang w:eastAsia="zh-CN"/>
        </w:rPr>
        <w:t>Similar performance to Type II</w:t>
      </w:r>
      <w:r w:rsidR="00C4123C">
        <w:rPr>
          <w:b/>
          <w:i/>
          <w:lang w:eastAsia="zh-CN"/>
        </w:rPr>
        <w:t xml:space="preserve"> </w:t>
      </w:r>
      <w:r>
        <w:rPr>
          <w:b/>
          <w:i/>
          <w:lang w:eastAsia="zh-CN"/>
        </w:rPr>
        <w:t>CSI feedback scheme</w:t>
      </w:r>
      <w:r w:rsidR="000E784C">
        <w:rPr>
          <w:b/>
          <w:i/>
          <w:lang w:eastAsia="zh-CN"/>
        </w:rPr>
        <w:t xml:space="preserve"> </w:t>
      </w:r>
      <w:r w:rsidR="000E784C">
        <w:rPr>
          <w:b/>
          <w:i/>
          <w:lang w:eastAsia="zh-CN"/>
        </w:rPr>
        <w:t>(extended to rank 4)</w:t>
      </w:r>
      <w:r>
        <w:rPr>
          <w:b/>
          <w:i/>
          <w:lang w:eastAsia="zh-CN"/>
        </w:rPr>
        <w:t xml:space="preserve"> </w:t>
      </w:r>
      <w:r w:rsidR="00C4123C">
        <w:rPr>
          <w:b/>
          <w:i/>
          <w:lang w:eastAsia="zh-CN"/>
        </w:rPr>
        <w:t>can be</w:t>
      </w:r>
      <w:r>
        <w:rPr>
          <w:b/>
          <w:i/>
          <w:lang w:eastAsia="zh-CN"/>
        </w:rPr>
        <w:t xml:space="preserve"> achieved by </w:t>
      </w:r>
      <w:r w:rsidRPr="00D2663B">
        <w:rPr>
          <w:b/>
          <w:i/>
          <w:lang w:eastAsia="zh-CN"/>
        </w:rPr>
        <w:t>joint SRS&amp;CSI feedback</w:t>
      </w:r>
      <w:r>
        <w:rPr>
          <w:b/>
          <w:i/>
          <w:lang w:eastAsia="zh-CN"/>
        </w:rPr>
        <w:t>, with significantly reduced CSI feedback overhead.</w:t>
      </w:r>
    </w:p>
    <w:p w14:paraId="7493297E" w14:textId="673CDB2F" w:rsidR="00070565" w:rsidRDefault="00343BFF" w:rsidP="00ED0218">
      <w:pPr>
        <w:pStyle w:val="a5"/>
      </w:pPr>
      <w:r>
        <w:rPr>
          <w:noProof/>
          <w:lang w:eastAsia="zh-CN"/>
        </w:rPr>
        <w:lastRenderedPageBreak/>
        <w:drawing>
          <wp:inline distT="0" distB="0" distL="0" distR="0" wp14:anchorId="24B18C0B" wp14:editId="69E38264">
            <wp:extent cx="5248275" cy="3352801"/>
            <wp:effectExtent l="0" t="0" r="9525"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9523648" w14:textId="4CABAED9" w:rsidR="00FE0D01" w:rsidRDefault="008414D0" w:rsidP="00ED0218">
      <w:pPr>
        <w:pStyle w:val="a5"/>
      </w:pPr>
      <w:r>
        <w:t xml:space="preserve">Figure </w:t>
      </w:r>
      <w:r w:rsidR="00B3141A">
        <w:t>2</w:t>
      </w:r>
      <w:r w:rsidRPr="008414D0">
        <w:t xml:space="preserve"> </w:t>
      </w:r>
      <w:r>
        <w:t xml:space="preserve">Performance comparison for </w:t>
      </w:r>
      <w:r w:rsidR="00B3141A">
        <w:t>2</w:t>
      </w:r>
      <w:r>
        <w:t>T</w:t>
      </w:r>
      <w:r w:rsidR="00B3141A">
        <w:t>4</w:t>
      </w:r>
      <w:r>
        <w:t>R UE</w:t>
      </w:r>
    </w:p>
    <w:p w14:paraId="10A3AC56" w14:textId="7CFECE70" w:rsidR="0017283C" w:rsidRPr="0017283C" w:rsidRDefault="0017283C" w:rsidP="0017283C">
      <w:pPr>
        <w:jc w:val="left"/>
        <w:rPr>
          <w:b/>
          <w:i/>
          <w:lang w:eastAsia="zh-CN"/>
        </w:rPr>
      </w:pPr>
      <w:r w:rsidRPr="00DE1688">
        <w:rPr>
          <w:b/>
          <w:i/>
          <w:lang w:eastAsia="zh-CN"/>
        </w:rPr>
        <w:t xml:space="preserve">Proposal </w:t>
      </w:r>
      <w:r>
        <w:rPr>
          <w:b/>
          <w:i/>
          <w:lang w:eastAsia="zh-CN"/>
        </w:rPr>
        <w:t>2</w:t>
      </w:r>
      <w:r w:rsidRPr="00DE1688">
        <w:rPr>
          <w:b/>
          <w:i/>
          <w:lang w:eastAsia="zh-CN"/>
        </w:rPr>
        <w:t xml:space="preserve">: </w:t>
      </w:r>
      <w:r>
        <w:rPr>
          <w:b/>
          <w:i/>
          <w:lang w:eastAsia="zh-CN"/>
        </w:rPr>
        <w:t>Joint use SRS and Type-II CSI feedback is a potential solution to reduce the CSI feedback overhead</w:t>
      </w:r>
      <w:r w:rsidRPr="00C4123C">
        <w:rPr>
          <w:b/>
          <w:i/>
          <w:lang w:eastAsia="zh-CN"/>
        </w:rPr>
        <w:t xml:space="preserve"> </w:t>
      </w:r>
      <w:r>
        <w:rPr>
          <w:b/>
          <w:i/>
          <w:lang w:eastAsia="zh-CN"/>
        </w:rPr>
        <w:t>for high resolution CSI acquisition.</w:t>
      </w:r>
    </w:p>
    <w:p w14:paraId="3C8CFAA8" w14:textId="1C0C5181" w:rsidR="00217EAE" w:rsidRDefault="00B93405" w:rsidP="00B93405">
      <w:pPr>
        <w:pStyle w:val="1"/>
        <w:rPr>
          <w:lang w:eastAsia="zh-CN"/>
        </w:rPr>
      </w:pPr>
      <w:r>
        <w:rPr>
          <w:lang w:eastAsia="zh-CN"/>
        </w:rPr>
        <w:t>Conclusions</w:t>
      </w:r>
    </w:p>
    <w:p w14:paraId="54276C87" w14:textId="0A608563" w:rsidR="00802E01" w:rsidRPr="00802E01" w:rsidRDefault="00802E01" w:rsidP="0068543A">
      <w:pPr>
        <w:rPr>
          <w:lang w:eastAsia="zh-CN"/>
        </w:rPr>
      </w:pPr>
      <w:r>
        <w:rPr>
          <w:rFonts w:hint="eastAsia"/>
          <w:lang w:eastAsia="zh-CN"/>
        </w:rPr>
        <w:t xml:space="preserve">Based </w:t>
      </w:r>
      <w:r>
        <w:rPr>
          <w:lang w:eastAsia="zh-CN"/>
        </w:rPr>
        <w:t>on the</w:t>
      </w:r>
      <w:r>
        <w:rPr>
          <w:rFonts w:hint="eastAsia"/>
          <w:lang w:eastAsia="zh-CN"/>
        </w:rPr>
        <w:t xml:space="preserve"> </w:t>
      </w:r>
      <w:r>
        <w:rPr>
          <w:lang w:eastAsia="zh-CN"/>
        </w:rPr>
        <w:t xml:space="preserve">above discussion, we provide </w:t>
      </w:r>
      <w:r w:rsidR="00511F36">
        <w:rPr>
          <w:lang w:eastAsia="zh-CN"/>
        </w:rPr>
        <w:t xml:space="preserve">our views on the </w:t>
      </w:r>
      <w:r w:rsidR="00E92C48">
        <w:rPr>
          <w:lang w:eastAsia="zh-CN"/>
        </w:rPr>
        <w:t xml:space="preserve">type II CSI </w:t>
      </w:r>
      <w:r w:rsidR="00511F36">
        <w:rPr>
          <w:lang w:eastAsia="zh-CN"/>
        </w:rPr>
        <w:t>overhead reduction for TDD system</w:t>
      </w:r>
      <w:r w:rsidR="008D270D">
        <w:rPr>
          <w:lang w:eastAsia="zh-CN"/>
        </w:rPr>
        <w:t xml:space="preserve"> by </w:t>
      </w:r>
      <w:r w:rsidR="00360875">
        <w:rPr>
          <w:lang w:eastAsia="zh-CN"/>
        </w:rPr>
        <w:t>virtue of reciprocity property</w:t>
      </w:r>
      <w:r w:rsidR="00511F36">
        <w:rPr>
          <w:lang w:eastAsia="zh-CN"/>
        </w:rPr>
        <w:t xml:space="preserve"> and </w:t>
      </w:r>
      <w:r>
        <w:rPr>
          <w:lang w:eastAsia="zh-CN"/>
        </w:rPr>
        <w:t xml:space="preserve">have the following </w:t>
      </w:r>
      <w:r w:rsidR="00511F36">
        <w:rPr>
          <w:lang w:eastAsia="zh-CN"/>
        </w:rPr>
        <w:t>observations</w:t>
      </w:r>
      <w:r>
        <w:rPr>
          <w:lang w:eastAsia="zh-CN"/>
        </w:rPr>
        <w:t xml:space="preserve"> and proposals:</w:t>
      </w:r>
    </w:p>
    <w:p w14:paraId="2678C72A" w14:textId="77777777" w:rsidR="00E64AC8" w:rsidRDefault="00E64AC8" w:rsidP="0068543A">
      <w:pPr>
        <w:rPr>
          <w:b/>
          <w:i/>
          <w:lang w:eastAsia="zh-CN"/>
        </w:rPr>
      </w:pPr>
      <w:r>
        <w:rPr>
          <w:b/>
          <w:i/>
          <w:lang w:eastAsia="zh-CN"/>
        </w:rPr>
        <w:t>Observation 1</w:t>
      </w:r>
      <w:r w:rsidRPr="00643856">
        <w:rPr>
          <w:b/>
          <w:i/>
          <w:lang w:eastAsia="zh-CN"/>
        </w:rPr>
        <w:t>:</w:t>
      </w:r>
      <w:r>
        <w:rPr>
          <w:b/>
          <w:i/>
          <w:lang w:eastAsia="zh-CN"/>
        </w:rPr>
        <w:t xml:space="preserve"> In TDD </w:t>
      </w:r>
      <w:r w:rsidRPr="008B5BE8">
        <w:rPr>
          <w:b/>
          <w:i/>
          <w:lang w:eastAsia="zh-CN"/>
        </w:rPr>
        <w:t xml:space="preserve">system, </w:t>
      </w:r>
      <w:r w:rsidRPr="004271B5">
        <w:rPr>
          <w:b/>
          <w:i/>
        </w:rPr>
        <w:t xml:space="preserve">CSI acquisition relying on SRS transmission only </w:t>
      </w:r>
      <w:r>
        <w:rPr>
          <w:b/>
          <w:i/>
          <w:lang w:eastAsia="zh-CN"/>
        </w:rPr>
        <w:t>is</w:t>
      </w:r>
      <w:r w:rsidRPr="008B5BE8">
        <w:rPr>
          <w:b/>
          <w:i/>
          <w:lang w:eastAsia="zh-CN"/>
        </w:rPr>
        <w:t xml:space="preserve"> challenging in some cases, and thus CSI feedback can also be used</w:t>
      </w:r>
      <w:r>
        <w:rPr>
          <w:b/>
          <w:i/>
          <w:lang w:eastAsia="zh-CN"/>
        </w:rPr>
        <w:t>.</w:t>
      </w:r>
    </w:p>
    <w:p w14:paraId="66E116C0" w14:textId="604E7775" w:rsidR="0068543A" w:rsidRDefault="0068543A" w:rsidP="0068543A">
      <w:pPr>
        <w:rPr>
          <w:lang w:eastAsia="zh-CN"/>
        </w:rPr>
      </w:pPr>
      <w:r>
        <w:rPr>
          <w:b/>
          <w:i/>
          <w:lang w:eastAsia="zh-CN"/>
        </w:rPr>
        <w:t>Observation 2</w:t>
      </w:r>
      <w:r w:rsidRPr="00643856">
        <w:rPr>
          <w:b/>
          <w:i/>
          <w:lang w:eastAsia="zh-CN"/>
        </w:rPr>
        <w:t>:</w:t>
      </w:r>
      <w:r>
        <w:rPr>
          <w:b/>
          <w:i/>
          <w:lang w:eastAsia="zh-CN"/>
        </w:rPr>
        <w:t xml:space="preserve"> </w:t>
      </w:r>
      <w:r w:rsidR="00B4756C">
        <w:rPr>
          <w:b/>
          <w:i/>
          <w:lang w:eastAsia="zh-CN"/>
        </w:rPr>
        <w:t>The overhead of Type-II CSI feedback need to be reduced in TDD system, especially for the case with higher rank transmission.</w:t>
      </w:r>
    </w:p>
    <w:p w14:paraId="6432B5B7" w14:textId="77777777" w:rsidR="0068543A" w:rsidRDefault="0068543A" w:rsidP="0068543A">
      <w:pPr>
        <w:rPr>
          <w:b/>
          <w:i/>
          <w:lang w:eastAsia="zh-CN"/>
        </w:rPr>
      </w:pPr>
      <w:r w:rsidRPr="00D2663B">
        <w:rPr>
          <w:b/>
          <w:i/>
          <w:lang w:eastAsia="zh-CN"/>
        </w:rPr>
        <w:t>Observation</w:t>
      </w:r>
      <w:r>
        <w:rPr>
          <w:b/>
          <w:i/>
          <w:lang w:eastAsia="zh-CN"/>
        </w:rPr>
        <w:t xml:space="preserve"> 3</w:t>
      </w:r>
      <w:r w:rsidRPr="00D2663B">
        <w:rPr>
          <w:b/>
          <w:i/>
          <w:lang w:eastAsia="zh-CN"/>
        </w:rPr>
        <w:t xml:space="preserve">: </w:t>
      </w:r>
      <w:r>
        <w:rPr>
          <w:b/>
          <w:i/>
          <w:lang w:eastAsia="zh-CN"/>
        </w:rPr>
        <w:t>J</w:t>
      </w:r>
      <w:r w:rsidRPr="00D2663B">
        <w:rPr>
          <w:b/>
          <w:i/>
          <w:lang w:eastAsia="zh-CN"/>
        </w:rPr>
        <w:t>oint CSI feedback and SRS transmission can achieve significant CSI overhead reduction for TDD system</w:t>
      </w:r>
      <w:r>
        <w:rPr>
          <w:b/>
          <w:i/>
          <w:lang w:eastAsia="zh-CN"/>
        </w:rPr>
        <w:t>, with less CSI acquisition latency</w:t>
      </w:r>
      <w:r w:rsidRPr="00D2663B">
        <w:rPr>
          <w:b/>
          <w:i/>
          <w:lang w:eastAsia="zh-CN"/>
        </w:rPr>
        <w:t>.</w:t>
      </w:r>
    </w:p>
    <w:p w14:paraId="557D8232" w14:textId="405ED2D0" w:rsidR="00322D96" w:rsidRDefault="00322D96" w:rsidP="00322D96">
      <w:pPr>
        <w:rPr>
          <w:b/>
          <w:i/>
          <w:lang w:eastAsia="zh-CN"/>
        </w:rPr>
      </w:pPr>
      <w:r w:rsidRPr="00D2663B">
        <w:rPr>
          <w:b/>
          <w:i/>
          <w:lang w:eastAsia="zh-CN"/>
        </w:rPr>
        <w:t xml:space="preserve">Observation </w:t>
      </w:r>
      <w:r>
        <w:rPr>
          <w:b/>
          <w:i/>
          <w:lang w:eastAsia="zh-CN"/>
        </w:rPr>
        <w:t>4</w:t>
      </w:r>
      <w:r w:rsidRPr="00D2663B">
        <w:rPr>
          <w:b/>
          <w:i/>
          <w:lang w:eastAsia="zh-CN"/>
        </w:rPr>
        <w:t xml:space="preserve">: </w:t>
      </w:r>
      <w:r>
        <w:rPr>
          <w:b/>
          <w:i/>
          <w:lang w:eastAsia="zh-CN"/>
        </w:rPr>
        <w:t xml:space="preserve"> </w:t>
      </w:r>
      <w:r w:rsidR="0017283C">
        <w:rPr>
          <w:b/>
          <w:i/>
          <w:lang w:eastAsia="zh-CN"/>
        </w:rPr>
        <w:t>42</w:t>
      </w:r>
      <w:r w:rsidRPr="00D2663B">
        <w:rPr>
          <w:b/>
          <w:i/>
          <w:lang w:eastAsia="zh-CN"/>
        </w:rPr>
        <w:t xml:space="preserve">% cell average </w:t>
      </w:r>
      <w:r>
        <w:rPr>
          <w:b/>
          <w:i/>
          <w:lang w:eastAsia="zh-CN"/>
        </w:rPr>
        <w:t>UPT</w:t>
      </w:r>
      <w:r w:rsidRPr="00D2663B">
        <w:rPr>
          <w:b/>
          <w:i/>
          <w:lang w:eastAsia="zh-CN"/>
        </w:rPr>
        <w:t xml:space="preserve"> and </w:t>
      </w:r>
      <w:r w:rsidR="0017283C">
        <w:rPr>
          <w:b/>
          <w:i/>
          <w:lang w:eastAsia="zh-CN"/>
        </w:rPr>
        <w:t>85</w:t>
      </w:r>
      <w:r w:rsidRPr="00D2663B">
        <w:rPr>
          <w:b/>
          <w:i/>
          <w:lang w:eastAsia="zh-CN"/>
        </w:rPr>
        <w:t xml:space="preserve">% cell edge </w:t>
      </w:r>
      <w:r>
        <w:rPr>
          <w:b/>
          <w:i/>
          <w:lang w:eastAsia="zh-CN"/>
        </w:rPr>
        <w:t>UPT</w:t>
      </w:r>
      <w:r w:rsidRPr="00D2663B">
        <w:rPr>
          <w:b/>
          <w:i/>
          <w:lang w:eastAsia="zh-CN"/>
        </w:rPr>
        <w:t xml:space="preserve"> gain </w:t>
      </w:r>
      <w:r>
        <w:rPr>
          <w:b/>
          <w:i/>
          <w:lang w:eastAsia="zh-CN"/>
        </w:rPr>
        <w:t>can be</w:t>
      </w:r>
      <w:r w:rsidRPr="00D2663B">
        <w:rPr>
          <w:b/>
          <w:i/>
          <w:lang w:eastAsia="zh-CN"/>
        </w:rPr>
        <w:t xml:space="preserve"> achieved by joint SRS&amp;CSI feedback over </w:t>
      </w:r>
      <w:r>
        <w:rPr>
          <w:b/>
          <w:i/>
          <w:lang w:eastAsia="zh-CN"/>
        </w:rPr>
        <w:t xml:space="preserve">the baseline without </w:t>
      </w:r>
      <w:r w:rsidRPr="00D2663B">
        <w:rPr>
          <w:b/>
          <w:i/>
          <w:lang w:eastAsia="zh-CN"/>
        </w:rPr>
        <w:t>SRS switching.</w:t>
      </w:r>
    </w:p>
    <w:p w14:paraId="3A6A12D0" w14:textId="14A1CED6" w:rsidR="00322D96" w:rsidRDefault="00322D96" w:rsidP="00322D96">
      <w:pPr>
        <w:rPr>
          <w:lang w:eastAsia="zh-CN"/>
        </w:rPr>
      </w:pPr>
      <w:r w:rsidRPr="00D2663B">
        <w:rPr>
          <w:b/>
          <w:i/>
          <w:lang w:eastAsia="zh-CN"/>
        </w:rPr>
        <w:t xml:space="preserve">Observation </w:t>
      </w:r>
      <w:r>
        <w:rPr>
          <w:b/>
          <w:i/>
          <w:lang w:eastAsia="zh-CN"/>
        </w:rPr>
        <w:t>5</w:t>
      </w:r>
      <w:r w:rsidRPr="00D2663B">
        <w:rPr>
          <w:b/>
          <w:i/>
          <w:lang w:eastAsia="zh-CN"/>
        </w:rPr>
        <w:t xml:space="preserve">: </w:t>
      </w:r>
      <w:r>
        <w:rPr>
          <w:b/>
          <w:i/>
          <w:lang w:eastAsia="zh-CN"/>
        </w:rPr>
        <w:t xml:space="preserve">Similar performance to Type II CSI feedback scheme </w:t>
      </w:r>
      <w:r w:rsidR="00343BFF">
        <w:rPr>
          <w:b/>
          <w:i/>
          <w:lang w:eastAsia="zh-CN"/>
        </w:rPr>
        <w:t xml:space="preserve">(extended to rank 4) </w:t>
      </w:r>
      <w:r>
        <w:rPr>
          <w:b/>
          <w:i/>
          <w:lang w:eastAsia="zh-CN"/>
        </w:rPr>
        <w:t xml:space="preserve">can be achieved by </w:t>
      </w:r>
      <w:r w:rsidRPr="00D2663B">
        <w:rPr>
          <w:b/>
          <w:i/>
          <w:lang w:eastAsia="zh-CN"/>
        </w:rPr>
        <w:t>joint SRS&amp;CSI feedback</w:t>
      </w:r>
      <w:r>
        <w:rPr>
          <w:b/>
          <w:i/>
          <w:lang w:eastAsia="zh-CN"/>
        </w:rPr>
        <w:t>, with significantly reduced CSI feedback overhead.</w:t>
      </w:r>
    </w:p>
    <w:p w14:paraId="5034E5BF" w14:textId="77777777" w:rsidR="0068543A" w:rsidRDefault="0068543A" w:rsidP="0068543A">
      <w:pPr>
        <w:rPr>
          <w:noProof/>
          <w:lang w:eastAsia="zh-CN"/>
        </w:rPr>
      </w:pPr>
      <w:r>
        <w:rPr>
          <w:b/>
          <w:i/>
          <w:lang w:eastAsia="zh-CN"/>
        </w:rPr>
        <w:t>Proposal 1</w:t>
      </w:r>
      <w:r w:rsidRPr="00D2663B">
        <w:rPr>
          <w:b/>
          <w:i/>
          <w:lang w:eastAsia="zh-CN"/>
        </w:rPr>
        <w:t xml:space="preserve">: CSI feedback overhead reduction </w:t>
      </w:r>
      <w:r>
        <w:rPr>
          <w:b/>
          <w:i/>
          <w:lang w:eastAsia="zh-CN"/>
        </w:rPr>
        <w:t xml:space="preserve">based on Type-II CSI feedback </w:t>
      </w:r>
      <w:r w:rsidRPr="00D2663B">
        <w:rPr>
          <w:b/>
          <w:i/>
          <w:lang w:eastAsia="zh-CN"/>
        </w:rPr>
        <w:t>should be considered for TDD system.</w:t>
      </w:r>
      <w:r w:rsidRPr="00BF1A76">
        <w:rPr>
          <w:noProof/>
          <w:lang w:eastAsia="zh-CN"/>
        </w:rPr>
        <w:t xml:space="preserve"> </w:t>
      </w:r>
    </w:p>
    <w:p w14:paraId="768CBDC7" w14:textId="77777777" w:rsidR="00322D96" w:rsidRPr="00C4123C" w:rsidRDefault="00322D96" w:rsidP="00322D96">
      <w:pPr>
        <w:rPr>
          <w:b/>
          <w:i/>
          <w:lang w:eastAsia="zh-CN"/>
        </w:rPr>
      </w:pPr>
      <w:r w:rsidRPr="00DE1688">
        <w:rPr>
          <w:b/>
          <w:i/>
          <w:lang w:eastAsia="zh-CN"/>
        </w:rPr>
        <w:t xml:space="preserve">Proposal </w:t>
      </w:r>
      <w:r>
        <w:rPr>
          <w:b/>
          <w:i/>
          <w:lang w:eastAsia="zh-CN"/>
        </w:rPr>
        <w:t>2</w:t>
      </w:r>
      <w:r w:rsidRPr="00DE1688">
        <w:rPr>
          <w:b/>
          <w:i/>
          <w:lang w:eastAsia="zh-CN"/>
        </w:rPr>
        <w:t xml:space="preserve">: </w:t>
      </w:r>
      <w:r>
        <w:rPr>
          <w:b/>
          <w:i/>
          <w:lang w:eastAsia="zh-CN"/>
        </w:rPr>
        <w:t>Joint use SRS and Type-II CSI feedback is a potential solution to reduce the CSI feedback overhead</w:t>
      </w:r>
      <w:r w:rsidRPr="00C4123C">
        <w:rPr>
          <w:b/>
          <w:i/>
          <w:lang w:eastAsia="zh-CN"/>
        </w:rPr>
        <w:t xml:space="preserve"> </w:t>
      </w:r>
      <w:r>
        <w:rPr>
          <w:b/>
          <w:i/>
          <w:lang w:eastAsia="zh-CN"/>
        </w:rPr>
        <w:t>for high resolution CSI acquisition.</w:t>
      </w:r>
    </w:p>
    <w:p w14:paraId="63472100" w14:textId="77777777" w:rsidR="00B93405" w:rsidRPr="00B93405" w:rsidRDefault="00B93405" w:rsidP="00B93405">
      <w:pPr>
        <w:rPr>
          <w:lang w:eastAsia="zh-CN"/>
        </w:rPr>
      </w:pPr>
    </w:p>
    <w:p w14:paraId="48BC0467" w14:textId="77777777" w:rsidR="001D780E" w:rsidRPr="00CF195E" w:rsidRDefault="001D780E" w:rsidP="00A418F5">
      <w:pPr>
        <w:pStyle w:val="1"/>
        <w:numPr>
          <w:ilvl w:val="0"/>
          <w:numId w:val="0"/>
        </w:numPr>
        <w:ind w:left="432" w:hanging="432"/>
      </w:pPr>
      <w:r w:rsidRPr="00CF195E">
        <w:t>References</w:t>
      </w:r>
    </w:p>
    <w:p w14:paraId="486AD6B9" w14:textId="3DC17E63" w:rsidR="00E9566B" w:rsidRDefault="00261F00" w:rsidP="00261F00">
      <w:pPr>
        <w:pStyle w:val="References"/>
        <w:rPr>
          <w:lang w:val="en-GB" w:eastAsia="zh-CN"/>
        </w:rPr>
      </w:pPr>
      <w:bookmarkStart w:id="8" w:name="_Ref470731373"/>
      <w:bookmarkStart w:id="9" w:name="_Ref167612671"/>
      <w:bookmarkStart w:id="10" w:name="_Ref421870298"/>
      <w:bookmarkEnd w:id="2"/>
      <w:bookmarkEnd w:id="3"/>
      <w:bookmarkEnd w:id="4"/>
      <w:bookmarkEnd w:id="5"/>
      <w:r>
        <w:rPr>
          <w:lang w:val="en-GB" w:eastAsia="zh-CN"/>
        </w:rPr>
        <w:t xml:space="preserve">RAN1 Chairman’s Notes, </w:t>
      </w:r>
      <w:r w:rsidRPr="00B73C1E">
        <w:rPr>
          <w:lang w:val="en-GB" w:eastAsia="zh-CN"/>
        </w:rPr>
        <w:t xml:space="preserve">3GPP TSG RAN WG1 </w:t>
      </w:r>
      <w:r>
        <w:rPr>
          <w:lang w:val="en-GB" w:eastAsia="zh-CN"/>
        </w:rPr>
        <w:t>NR #88b</w:t>
      </w:r>
      <w:r w:rsidRPr="00B73C1E">
        <w:rPr>
          <w:lang w:val="en-GB" w:eastAsia="zh-CN"/>
        </w:rPr>
        <w:t>,</w:t>
      </w:r>
      <w:r w:rsidRPr="0052049C">
        <w:t xml:space="preserve"> </w:t>
      </w:r>
      <w:r>
        <w:rPr>
          <w:lang w:val="en-GB" w:eastAsia="zh-CN"/>
        </w:rPr>
        <w:t>Spokane</w:t>
      </w:r>
      <w:r w:rsidRPr="00887A02">
        <w:rPr>
          <w:lang w:val="en-GB" w:eastAsia="zh-CN"/>
        </w:rPr>
        <w:t>, USA</w:t>
      </w:r>
      <w:r>
        <w:rPr>
          <w:lang w:val="en-GB" w:eastAsia="zh-CN"/>
        </w:rPr>
        <w:t>,</w:t>
      </w:r>
      <w:r w:rsidRPr="00887A02">
        <w:rPr>
          <w:lang w:val="en-GB" w:eastAsia="zh-CN"/>
        </w:rPr>
        <w:t xml:space="preserve"> </w:t>
      </w:r>
      <w:r>
        <w:rPr>
          <w:lang w:val="en-GB" w:eastAsia="zh-CN"/>
        </w:rPr>
        <w:t>3rd – 7</w:t>
      </w:r>
      <w:r w:rsidRPr="00887A02">
        <w:rPr>
          <w:lang w:val="en-GB" w:eastAsia="zh-CN"/>
        </w:rPr>
        <w:t xml:space="preserve">th </w:t>
      </w:r>
      <w:r>
        <w:rPr>
          <w:lang w:val="en-GB" w:eastAsia="zh-CN"/>
        </w:rPr>
        <w:t>April, 2017.</w:t>
      </w:r>
      <w:bookmarkEnd w:id="8"/>
      <w:bookmarkEnd w:id="9"/>
      <w:bookmarkEnd w:id="10"/>
    </w:p>
    <w:p w14:paraId="60DF07C9" w14:textId="77777777" w:rsidR="00056AEB" w:rsidRDefault="00056AEB" w:rsidP="00013732">
      <w:pPr>
        <w:pStyle w:val="References"/>
        <w:numPr>
          <w:ilvl w:val="0"/>
          <w:numId w:val="0"/>
        </w:numPr>
        <w:rPr>
          <w:lang w:val="en-GB" w:eastAsia="zh-CN"/>
        </w:rPr>
      </w:pPr>
    </w:p>
    <w:p w14:paraId="4154074A" w14:textId="77777777" w:rsidR="00871DE3" w:rsidRDefault="00871DE3" w:rsidP="00013732">
      <w:pPr>
        <w:pStyle w:val="References"/>
        <w:numPr>
          <w:ilvl w:val="0"/>
          <w:numId w:val="0"/>
        </w:numPr>
        <w:rPr>
          <w:rFonts w:hint="eastAsia"/>
          <w:lang w:val="en-GB" w:eastAsia="zh-CN"/>
        </w:rPr>
      </w:pPr>
      <w:bookmarkStart w:id="11" w:name="_GoBack"/>
      <w:bookmarkEnd w:id="11"/>
    </w:p>
    <w:p w14:paraId="70E5E8CA" w14:textId="77777777" w:rsidR="0055771F" w:rsidRDefault="0055771F" w:rsidP="0055771F">
      <w:pPr>
        <w:pStyle w:val="1"/>
        <w:numPr>
          <w:ilvl w:val="0"/>
          <w:numId w:val="0"/>
        </w:numPr>
        <w:ind w:left="432" w:hanging="432"/>
      </w:pPr>
      <w:r>
        <w:rPr>
          <w:rFonts w:hint="eastAsia"/>
        </w:rPr>
        <w:lastRenderedPageBreak/>
        <w:t xml:space="preserve">Appendix </w:t>
      </w:r>
    </w:p>
    <w:p w14:paraId="3F208DA9" w14:textId="77777777" w:rsidR="0055771F" w:rsidRDefault="0055771F" w:rsidP="0055771F">
      <w:pPr>
        <w:pStyle w:val="References"/>
        <w:numPr>
          <w:ilvl w:val="0"/>
          <w:numId w:val="0"/>
        </w:numPr>
        <w:jc w:val="center"/>
        <w:rPr>
          <w:lang w:val="en-GB" w:eastAsia="zh-CN"/>
        </w:rPr>
      </w:pPr>
      <w:r>
        <w:rPr>
          <w:rFonts w:hint="eastAsia"/>
          <w:lang w:val="en-GB" w:eastAsia="zh-CN"/>
        </w:rPr>
        <w:t>Simulation assumption</w:t>
      </w:r>
    </w:p>
    <w:tbl>
      <w:tblPr>
        <w:tblW w:w="8007" w:type="dxa"/>
        <w:jc w:val="center"/>
        <w:tblLook w:val="04A0" w:firstRow="1" w:lastRow="0" w:firstColumn="1" w:lastColumn="0" w:noHBand="0" w:noVBand="1"/>
      </w:tblPr>
      <w:tblGrid>
        <w:gridCol w:w="2762"/>
        <w:gridCol w:w="5245"/>
      </w:tblGrid>
      <w:tr w:rsidR="00936439" w:rsidRPr="00D8745E" w14:paraId="0894AEA7"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55A05A" w14:textId="77777777" w:rsidR="00936439" w:rsidRPr="00D8745E" w:rsidRDefault="00936439" w:rsidP="00D40AC7">
            <w:pPr>
              <w:spacing w:after="0"/>
              <w:jc w:val="center"/>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14:paraId="74F57BA0" w14:textId="77777777" w:rsidR="00936439" w:rsidRPr="00D8745E" w:rsidRDefault="00936439" w:rsidP="00D40AC7">
            <w:pPr>
              <w:spacing w:after="0"/>
              <w:jc w:val="center"/>
              <w:rPr>
                <w:b/>
                <w:bCs/>
                <w:color w:val="000000"/>
                <w:sz w:val="21"/>
                <w:szCs w:val="21"/>
              </w:rPr>
            </w:pPr>
            <w:r w:rsidRPr="00D8745E">
              <w:rPr>
                <w:b/>
                <w:bCs/>
                <w:color w:val="000000"/>
                <w:sz w:val="21"/>
                <w:szCs w:val="21"/>
              </w:rPr>
              <w:t>Values</w:t>
            </w:r>
          </w:p>
        </w:tc>
      </w:tr>
      <w:tr w:rsidR="00936439" w14:paraId="6C513C6B"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14:paraId="4AFCE428" w14:textId="77777777" w:rsidR="00936439" w:rsidRDefault="00936439" w:rsidP="00D40AC7">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14:paraId="62C9A1CE" w14:textId="77777777" w:rsidR="00936439" w:rsidRDefault="00936439" w:rsidP="00D40AC7">
            <w:pPr>
              <w:spacing w:after="0"/>
              <w:rPr>
                <w:color w:val="000000"/>
              </w:rPr>
            </w:pPr>
            <w:r>
              <w:rPr>
                <w:color w:val="000000"/>
              </w:rPr>
              <w:t>TDD</w:t>
            </w:r>
          </w:p>
        </w:tc>
      </w:tr>
      <w:tr w:rsidR="00936439" w14:paraId="681DA23A"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0387B3E2" w14:textId="77777777" w:rsidR="00936439" w:rsidRDefault="00936439" w:rsidP="00D40AC7">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14:paraId="080CA4DF" w14:textId="77777777" w:rsidR="00936439" w:rsidRDefault="00936439" w:rsidP="00D40AC7">
            <w:pPr>
              <w:spacing w:after="0"/>
              <w:rPr>
                <w:color w:val="000000"/>
              </w:rPr>
            </w:pPr>
            <w:r>
              <w:rPr>
                <w:color w:val="000000"/>
              </w:rPr>
              <w:t>500m</w:t>
            </w:r>
          </w:p>
        </w:tc>
      </w:tr>
      <w:tr w:rsidR="00936439" w14:paraId="3F8A640B"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53E57325" w14:textId="77777777" w:rsidR="00936439" w:rsidRDefault="00936439" w:rsidP="00D40AC7">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14:paraId="247F37BF" w14:textId="77777777" w:rsidR="00936439" w:rsidRDefault="00936439" w:rsidP="00D40AC7">
            <w:pPr>
              <w:spacing w:after="0"/>
              <w:rPr>
                <w:color w:val="000000"/>
              </w:rPr>
            </w:pPr>
            <w:r>
              <w:rPr>
                <w:color w:val="000000"/>
              </w:rPr>
              <w:t>3.5GHz</w:t>
            </w:r>
          </w:p>
        </w:tc>
      </w:tr>
      <w:tr w:rsidR="00936439" w14:paraId="7A1924EF"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3B2CC2AD" w14:textId="77777777" w:rsidR="00936439" w:rsidRDefault="00936439" w:rsidP="00D40AC7">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14:paraId="3F354808" w14:textId="77777777" w:rsidR="00936439" w:rsidRDefault="00936439" w:rsidP="00D40AC7">
            <w:pPr>
              <w:spacing w:after="0"/>
              <w:rPr>
                <w:color w:val="000000"/>
              </w:rPr>
            </w:pPr>
            <w:r>
              <w:rPr>
                <w:color w:val="000000"/>
              </w:rPr>
              <w:t>20MHz</w:t>
            </w:r>
          </w:p>
        </w:tc>
      </w:tr>
      <w:tr w:rsidR="00936439" w14:paraId="1F6A406B"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31AAD059" w14:textId="77777777" w:rsidR="00936439" w:rsidRDefault="00936439" w:rsidP="00D40AC7">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14:paraId="0107B2FD" w14:textId="77777777" w:rsidR="00936439" w:rsidRDefault="00936439" w:rsidP="00D40AC7">
            <w:pPr>
              <w:spacing w:after="0"/>
              <w:rPr>
                <w:color w:val="000000"/>
              </w:rPr>
            </w:pPr>
            <w:r>
              <w:rPr>
                <w:color w:val="000000"/>
              </w:rPr>
              <w:t>3DUMa</w:t>
            </w:r>
          </w:p>
        </w:tc>
      </w:tr>
      <w:tr w:rsidR="00936439" w14:paraId="449F11CA" w14:textId="77777777" w:rsidTr="00D40AC7">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4A361EAA" w14:textId="77777777" w:rsidR="00936439" w:rsidRDefault="00936439" w:rsidP="00D40AC7">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14:paraId="19434447" w14:textId="77777777" w:rsidR="00936439" w:rsidRDefault="00936439" w:rsidP="00D40AC7">
            <w:pPr>
              <w:spacing w:after="0"/>
              <w:rPr>
                <w:color w:val="000000"/>
              </w:rPr>
            </w:pPr>
            <w:r>
              <w:rPr>
                <w:color w:val="000000"/>
              </w:rPr>
              <w:t>41dBm</w:t>
            </w:r>
          </w:p>
        </w:tc>
      </w:tr>
      <w:tr w:rsidR="00936439" w14:paraId="12E49D97"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257A3C7D" w14:textId="77777777" w:rsidR="00936439" w:rsidRDefault="00936439" w:rsidP="00D40AC7">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14:paraId="5D6F5389" w14:textId="77777777" w:rsidR="00936439" w:rsidRPr="00DF59DA" w:rsidRDefault="00936439" w:rsidP="00D40AC7">
            <w:pPr>
              <w:spacing w:after="0"/>
              <w:rPr>
                <w:color w:val="000000"/>
              </w:rPr>
            </w:pPr>
            <w:r w:rsidRPr="00DF59DA">
              <w:rPr>
                <w:color w:val="000000"/>
              </w:rPr>
              <w:t>(M, N, P, Mg, Ng) =</w:t>
            </w:r>
            <w:r>
              <w:rPr>
                <w:color w:val="000000"/>
              </w:rPr>
              <w:t xml:space="preserve"> (8, 8, 2, 1, 1); (dH,dV) = (0.5</w:t>
            </w:r>
            <w:r w:rsidRPr="00DF59DA">
              <w:rPr>
                <w:color w:val="000000"/>
              </w:rPr>
              <w:t>, 0.</w:t>
            </w:r>
            <w:r>
              <w:rPr>
                <w:color w:val="000000"/>
              </w:rPr>
              <w:t>8</w:t>
            </w:r>
            <w:r w:rsidRPr="00DF59DA">
              <w:rPr>
                <w:color w:val="000000"/>
              </w:rPr>
              <w:t>)λ</w:t>
            </w:r>
          </w:p>
        </w:tc>
      </w:tr>
      <w:tr w:rsidR="00936439" w14:paraId="43697F6C" w14:textId="77777777" w:rsidTr="00D40AC7">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677E7621" w14:textId="77777777" w:rsidR="00936439" w:rsidRDefault="00936439" w:rsidP="00D40AC7">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14:paraId="7986CCBE" w14:textId="77777777" w:rsidR="00936439" w:rsidRPr="00DF59DA" w:rsidRDefault="00936439" w:rsidP="00D40AC7">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Pr>
                <w:color w:val="000000"/>
              </w:rPr>
              <w:t>, P, Mg, Ng) = (2, 8</w:t>
            </w:r>
            <w:r w:rsidRPr="00DF59DA">
              <w:rPr>
                <w:color w:val="000000"/>
              </w:rPr>
              <w:t>, 2, 1, 1)</w:t>
            </w:r>
          </w:p>
        </w:tc>
      </w:tr>
      <w:tr w:rsidR="00936439" w14:paraId="1AE14ABB"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414A2960" w14:textId="77777777" w:rsidR="00936439" w:rsidRDefault="00936439" w:rsidP="00D40AC7">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14:paraId="55222B3B" w14:textId="77777777" w:rsidR="00936439" w:rsidRDefault="00936439" w:rsidP="00D40AC7">
            <w:pPr>
              <w:spacing w:after="0"/>
              <w:rPr>
                <w:color w:val="000000"/>
              </w:rPr>
            </w:pPr>
            <w:r>
              <w:rPr>
                <w:color w:val="000000"/>
              </w:rPr>
              <w:t>2Tx 4Rx, Cross-polarized with 0, 90deg</w:t>
            </w:r>
          </w:p>
        </w:tc>
      </w:tr>
      <w:tr w:rsidR="00936439" w14:paraId="60ED4DF6"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4FFCA8AC" w14:textId="77777777" w:rsidR="00936439" w:rsidRDefault="00936439" w:rsidP="00D40AC7">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14:paraId="2ADFA5ED" w14:textId="77777777" w:rsidR="00936439" w:rsidRDefault="00936439" w:rsidP="00D40AC7">
            <w:pPr>
              <w:spacing w:after="0"/>
              <w:rPr>
                <w:color w:val="000000"/>
              </w:rPr>
            </w:pPr>
            <w:r>
              <w:rPr>
                <w:color w:val="000000"/>
              </w:rPr>
              <w:t>Follow TR36.873</w:t>
            </w:r>
          </w:p>
        </w:tc>
      </w:tr>
      <w:tr w:rsidR="00936439" w14:paraId="456B33A7"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14:paraId="0AD4C08B" w14:textId="77777777" w:rsidR="00936439" w:rsidRDefault="00936439" w:rsidP="00D40AC7">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14:paraId="1EEB56BC" w14:textId="77777777" w:rsidR="00936439" w:rsidRDefault="00936439" w:rsidP="00D40AC7">
            <w:pPr>
              <w:spacing w:after="0"/>
              <w:rPr>
                <w:color w:val="000000"/>
              </w:rPr>
            </w:pPr>
            <w:r>
              <w:rPr>
                <w:color w:val="000000"/>
              </w:rPr>
              <w:t>Follow TR36.873</w:t>
            </w:r>
          </w:p>
        </w:tc>
      </w:tr>
      <w:tr w:rsidR="00936439" w14:paraId="75C4FBAC"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14:paraId="3CA960D7" w14:textId="77777777" w:rsidR="00936439" w:rsidRDefault="00936439" w:rsidP="00D40AC7">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14:paraId="48F4E368" w14:textId="77777777" w:rsidR="00936439" w:rsidRDefault="00936439" w:rsidP="00D40AC7">
            <w:pPr>
              <w:spacing w:after="0"/>
              <w:rPr>
                <w:color w:val="000000"/>
              </w:rPr>
            </w:pPr>
            <w:r>
              <w:rPr>
                <w:color w:val="000000"/>
              </w:rPr>
              <w:t>9 dB</w:t>
            </w:r>
          </w:p>
        </w:tc>
      </w:tr>
      <w:tr w:rsidR="00936439" w14:paraId="1F05DD8E"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20F7EF18" w14:textId="77777777" w:rsidR="00936439" w:rsidRDefault="00936439" w:rsidP="00D40AC7">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14:paraId="629C3E10" w14:textId="77777777" w:rsidR="00936439" w:rsidRDefault="00936439" w:rsidP="00D40AC7">
            <w:pPr>
              <w:spacing w:after="0"/>
              <w:rPr>
                <w:color w:val="000000"/>
              </w:rPr>
            </w:pPr>
            <w:r>
              <w:rPr>
                <w:color w:val="000000"/>
              </w:rPr>
              <w:t>Non-Full buffer</w:t>
            </w:r>
          </w:p>
        </w:tc>
      </w:tr>
      <w:tr w:rsidR="00936439" w14:paraId="395D3BBF"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14:paraId="3F116016" w14:textId="77777777" w:rsidR="00936439" w:rsidRDefault="00936439" w:rsidP="00D40AC7">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14:paraId="189FFB1F" w14:textId="77777777" w:rsidR="00936439" w:rsidRDefault="00936439" w:rsidP="00D40AC7">
            <w:pPr>
              <w:spacing w:after="0"/>
              <w:rPr>
                <w:color w:val="000000"/>
              </w:rPr>
            </w:pPr>
            <w:r>
              <w:rPr>
                <w:color w:val="000000"/>
              </w:rPr>
              <w:t xml:space="preserve">80% Indoor, 3km/h, </w:t>
            </w:r>
          </w:p>
          <w:p w14:paraId="4C71808B" w14:textId="77777777" w:rsidR="00936439" w:rsidRDefault="00936439" w:rsidP="00D40AC7">
            <w:pPr>
              <w:spacing w:after="0"/>
              <w:rPr>
                <w:color w:val="000000"/>
              </w:rPr>
            </w:pPr>
            <w:r>
              <w:rPr>
                <w:color w:val="000000"/>
              </w:rPr>
              <w:t>20% Outdoor, 30km/h</w:t>
            </w:r>
          </w:p>
        </w:tc>
      </w:tr>
      <w:tr w:rsidR="00936439" w14:paraId="48706793"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14:paraId="48C9F3C4" w14:textId="77777777" w:rsidR="00936439" w:rsidRDefault="00936439" w:rsidP="00D40AC7">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14:paraId="069976D4" w14:textId="77777777" w:rsidR="00936439" w:rsidRDefault="00936439" w:rsidP="00D40AC7">
            <w:pPr>
              <w:spacing w:after="0"/>
              <w:rPr>
                <w:color w:val="000000"/>
                <w:lang w:eastAsia="zh-CN"/>
              </w:rPr>
            </w:pPr>
            <w:r>
              <w:rPr>
                <w:color w:val="000000"/>
                <w:lang w:eastAsia="zh-CN"/>
              </w:rPr>
              <w:t>H</w:t>
            </w:r>
            <w:r>
              <w:rPr>
                <w:rFonts w:hint="eastAsia"/>
                <w:color w:val="000000"/>
                <w:lang w:eastAsia="zh-CN"/>
              </w:rPr>
              <w:t xml:space="preserve">igh </w:t>
            </w:r>
            <w:r>
              <w:rPr>
                <w:color w:val="000000"/>
                <w:lang w:eastAsia="zh-CN"/>
              </w:rPr>
              <w:t>rank greedy(rank adapt)</w:t>
            </w:r>
          </w:p>
        </w:tc>
      </w:tr>
      <w:tr w:rsidR="00936439" w14:paraId="25C2CA4B" w14:textId="77777777" w:rsidTr="00D40AC7">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14:paraId="1B4253F6" w14:textId="77777777" w:rsidR="00936439" w:rsidRDefault="00936439" w:rsidP="00D40AC7">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14:paraId="5A9BCAE0" w14:textId="77777777" w:rsidR="00936439" w:rsidRDefault="00936439" w:rsidP="00D40AC7">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936439" w14:paraId="7B02FDC3"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D76DB2" w14:textId="77777777" w:rsidR="00936439" w:rsidRDefault="00936439" w:rsidP="00D40AC7">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14:paraId="2F982653" w14:textId="77777777" w:rsidR="00936439" w:rsidRDefault="00936439" w:rsidP="00D40AC7">
            <w:pPr>
              <w:spacing w:after="0"/>
              <w:rPr>
                <w:color w:val="000000"/>
              </w:rPr>
            </w:pPr>
            <w:r>
              <w:rPr>
                <w:color w:val="000000"/>
              </w:rPr>
              <w:t>MMSE</w:t>
            </w:r>
          </w:p>
        </w:tc>
      </w:tr>
      <w:tr w:rsidR="00936439" w14:paraId="53FF7C98"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14:paraId="3CCE2A36" w14:textId="77777777" w:rsidR="00936439" w:rsidRDefault="00936439" w:rsidP="00D40AC7">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14:paraId="4C362392" w14:textId="77777777" w:rsidR="00936439" w:rsidRDefault="00936439" w:rsidP="00D40AC7">
            <w:pPr>
              <w:spacing w:after="0"/>
              <w:rPr>
                <w:color w:val="000000"/>
              </w:rPr>
            </w:pPr>
            <w:r>
              <w:rPr>
                <w:color w:val="000000"/>
              </w:rPr>
              <w:t>Realistic</w:t>
            </w:r>
          </w:p>
        </w:tc>
      </w:tr>
      <w:tr w:rsidR="00936439" w14:paraId="4B3609FD"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14:paraId="0B5BA3EC" w14:textId="77777777" w:rsidR="00936439" w:rsidRDefault="00936439" w:rsidP="00D40AC7">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14:paraId="55AC39E6" w14:textId="77777777" w:rsidR="00936439" w:rsidRDefault="00936439" w:rsidP="00D40AC7">
            <w:pPr>
              <w:spacing w:after="0"/>
              <w:rPr>
                <w:color w:val="000000"/>
              </w:rPr>
            </w:pPr>
            <w:r>
              <w:rPr>
                <w:color w:val="000000"/>
              </w:rPr>
              <w:t>Realistic</w:t>
            </w:r>
          </w:p>
        </w:tc>
      </w:tr>
      <w:tr w:rsidR="00936439" w14:paraId="22C84D62"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14:paraId="732A1C27" w14:textId="77777777" w:rsidR="00936439" w:rsidRDefault="00936439" w:rsidP="00D40AC7">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14:paraId="3186FDED" w14:textId="77777777" w:rsidR="00936439" w:rsidRDefault="00936439" w:rsidP="00D40AC7">
            <w:pPr>
              <w:spacing w:after="0"/>
              <w:rPr>
                <w:color w:val="000000"/>
              </w:rPr>
            </w:pPr>
            <w:r>
              <w:rPr>
                <w:color w:val="000000"/>
                <w:sz w:val="21"/>
                <w:szCs w:val="21"/>
              </w:rPr>
              <w:t>MU-MIMO with rank adaptation, max rank = 4</w:t>
            </w:r>
          </w:p>
        </w:tc>
      </w:tr>
      <w:tr w:rsidR="00936439" w14:paraId="4EF50FCD"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14:paraId="794D6BBC" w14:textId="77777777" w:rsidR="00936439" w:rsidRDefault="00936439" w:rsidP="00D40AC7">
            <w:pPr>
              <w:spacing w:after="0"/>
              <w:rPr>
                <w:color w:val="000000"/>
                <w:sz w:val="21"/>
                <w:szCs w:val="21"/>
                <w:lang w:eastAsia="zh-CN"/>
              </w:rPr>
            </w:pPr>
            <w:r>
              <w:rPr>
                <w:rFonts w:hint="eastAsia"/>
                <w:color w:val="000000"/>
                <w:sz w:val="21"/>
                <w:szCs w:val="21"/>
                <w:lang w:eastAsia="zh-CN"/>
              </w:rPr>
              <w:t>SRS hopping bandwidth</w:t>
            </w:r>
          </w:p>
        </w:tc>
        <w:tc>
          <w:tcPr>
            <w:tcW w:w="5245" w:type="dxa"/>
            <w:tcBorders>
              <w:top w:val="single" w:sz="8" w:space="0" w:color="auto"/>
              <w:left w:val="nil"/>
              <w:bottom w:val="single" w:sz="8" w:space="0" w:color="auto"/>
              <w:right w:val="single" w:sz="8" w:space="0" w:color="auto"/>
            </w:tcBorders>
            <w:shd w:val="clear" w:color="auto" w:fill="auto"/>
            <w:vAlign w:val="center"/>
          </w:tcPr>
          <w:p w14:paraId="2A2B01E9" w14:textId="77777777" w:rsidR="00936439" w:rsidRDefault="00936439" w:rsidP="00D40AC7">
            <w:pPr>
              <w:spacing w:after="0"/>
              <w:rPr>
                <w:color w:val="000000"/>
                <w:sz w:val="21"/>
                <w:szCs w:val="21"/>
                <w:lang w:eastAsia="zh-CN"/>
              </w:rPr>
            </w:pPr>
            <w:r>
              <w:rPr>
                <w:rFonts w:hint="eastAsia"/>
                <w:color w:val="000000"/>
                <w:sz w:val="21"/>
                <w:szCs w:val="21"/>
                <w:lang w:eastAsia="zh-CN"/>
              </w:rPr>
              <w:t>24</w:t>
            </w:r>
            <w:r>
              <w:rPr>
                <w:color w:val="000000"/>
                <w:sz w:val="21"/>
                <w:szCs w:val="21"/>
                <w:lang w:eastAsia="zh-CN"/>
              </w:rPr>
              <w:t>*4</w:t>
            </w:r>
            <w:r>
              <w:rPr>
                <w:rFonts w:hint="eastAsia"/>
                <w:color w:val="000000"/>
                <w:sz w:val="21"/>
                <w:szCs w:val="21"/>
                <w:lang w:eastAsia="zh-CN"/>
              </w:rPr>
              <w:t xml:space="preserve"> PRB</w:t>
            </w:r>
          </w:p>
        </w:tc>
      </w:tr>
      <w:tr w:rsidR="00936439" w14:paraId="41F9D32B" w14:textId="77777777" w:rsidTr="00D40AC7">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14:paraId="2A6C023E" w14:textId="77777777" w:rsidR="00936439" w:rsidRDefault="00936439" w:rsidP="00D40AC7">
            <w:pPr>
              <w:spacing w:after="0"/>
              <w:rPr>
                <w:color w:val="000000"/>
                <w:sz w:val="21"/>
                <w:szCs w:val="21"/>
                <w:lang w:eastAsia="zh-CN"/>
              </w:rPr>
            </w:pPr>
            <w:r>
              <w:rPr>
                <w:rFonts w:hint="eastAsia"/>
                <w:color w:val="000000"/>
                <w:sz w:val="21"/>
                <w:szCs w:val="21"/>
                <w:lang w:eastAsia="zh-CN"/>
              </w:rPr>
              <w:t xml:space="preserve">SRS hopping period </w:t>
            </w:r>
          </w:p>
        </w:tc>
        <w:tc>
          <w:tcPr>
            <w:tcW w:w="5245" w:type="dxa"/>
            <w:tcBorders>
              <w:top w:val="single" w:sz="8" w:space="0" w:color="auto"/>
              <w:left w:val="nil"/>
              <w:bottom w:val="single" w:sz="8" w:space="0" w:color="auto"/>
              <w:right w:val="single" w:sz="8" w:space="0" w:color="auto"/>
            </w:tcBorders>
            <w:shd w:val="clear" w:color="auto" w:fill="auto"/>
            <w:vAlign w:val="center"/>
          </w:tcPr>
          <w:p w14:paraId="0C9EC50A" w14:textId="77777777" w:rsidR="00936439" w:rsidRDefault="00936439" w:rsidP="00D40AC7">
            <w:pPr>
              <w:spacing w:after="0"/>
              <w:rPr>
                <w:color w:val="000000"/>
                <w:sz w:val="21"/>
                <w:szCs w:val="21"/>
                <w:lang w:eastAsia="zh-CN"/>
              </w:rPr>
            </w:pPr>
            <w:r>
              <w:rPr>
                <w:color w:val="000000"/>
                <w:sz w:val="21"/>
                <w:szCs w:val="21"/>
                <w:lang w:eastAsia="zh-CN"/>
              </w:rPr>
              <w:t>20 ms</w:t>
            </w:r>
          </w:p>
        </w:tc>
      </w:tr>
    </w:tbl>
    <w:p w14:paraId="00626EFC" w14:textId="77777777" w:rsidR="00B17044" w:rsidRPr="00261F00" w:rsidRDefault="00B17044" w:rsidP="00907ABC">
      <w:pPr>
        <w:pStyle w:val="References"/>
        <w:numPr>
          <w:ilvl w:val="0"/>
          <w:numId w:val="0"/>
        </w:numPr>
        <w:jc w:val="center"/>
        <w:rPr>
          <w:lang w:val="en-GB" w:eastAsia="zh-CN"/>
        </w:rPr>
      </w:pPr>
    </w:p>
    <w:sectPr w:rsidR="00B17044" w:rsidRPr="00261F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0D4F1" w14:textId="77777777" w:rsidR="004F2F6D" w:rsidRDefault="004F2F6D">
      <w:r>
        <w:separator/>
      </w:r>
    </w:p>
  </w:endnote>
  <w:endnote w:type="continuationSeparator" w:id="0">
    <w:p w14:paraId="6B983D25" w14:textId="77777777" w:rsidR="004F2F6D" w:rsidRDefault="004F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Ericsson Capital TT">
    <w:altName w:val="Calibri"/>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BCC0D" w14:textId="77777777" w:rsidR="004F2F6D" w:rsidRDefault="004F2F6D">
      <w:r>
        <w:separator/>
      </w:r>
    </w:p>
  </w:footnote>
  <w:footnote w:type="continuationSeparator" w:id="0">
    <w:p w14:paraId="09EC4D8B" w14:textId="77777777" w:rsidR="004F2F6D" w:rsidRDefault="004F2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689D"/>
    <w:multiLevelType w:val="hybridMultilevel"/>
    <w:tmpl w:val="86304F0E"/>
    <w:lvl w:ilvl="0" w:tplc="E4646A06">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7107F9C"/>
    <w:multiLevelType w:val="hybridMultilevel"/>
    <w:tmpl w:val="AF5CD8BC"/>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4A15F48"/>
    <w:multiLevelType w:val="hybridMultilevel"/>
    <w:tmpl w:val="2A78924E"/>
    <w:lvl w:ilvl="0" w:tplc="1CE871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67C53F80"/>
    <w:multiLevelType w:val="hybridMultilevel"/>
    <w:tmpl w:val="812E2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AC5069"/>
    <w:multiLevelType w:val="hybridMultilevel"/>
    <w:tmpl w:val="0986D5C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64819"/>
    <w:multiLevelType w:val="hybridMultilevel"/>
    <w:tmpl w:val="9912C9CE"/>
    <w:lvl w:ilvl="0" w:tplc="65C0E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2"/>
  </w:num>
  <w:num w:numId="3">
    <w:abstractNumId w:val="21"/>
  </w:num>
  <w:num w:numId="4">
    <w:abstractNumId w:val="19"/>
  </w:num>
  <w:num w:numId="5">
    <w:abstractNumId w:val="12"/>
  </w:num>
  <w:num w:numId="6">
    <w:abstractNumId w:val="40"/>
  </w:num>
  <w:num w:numId="7">
    <w:abstractNumId w:val="20"/>
  </w:num>
  <w:num w:numId="8">
    <w:abstractNumId w:val="29"/>
  </w:num>
  <w:num w:numId="9">
    <w:abstractNumId w:val="35"/>
  </w:num>
  <w:num w:numId="10">
    <w:abstractNumId w:val="39"/>
  </w:num>
  <w:num w:numId="11">
    <w:abstractNumId w:val="43"/>
  </w:num>
  <w:num w:numId="12">
    <w:abstractNumId w:val="17"/>
  </w:num>
  <w:num w:numId="13">
    <w:abstractNumId w:val="32"/>
  </w:num>
  <w:num w:numId="14">
    <w:abstractNumId w:val="31"/>
  </w:num>
  <w:num w:numId="15">
    <w:abstractNumId w:val="24"/>
  </w:num>
  <w:num w:numId="16">
    <w:abstractNumId w:val="15"/>
  </w:num>
  <w:num w:numId="17">
    <w:abstractNumId w:val="23"/>
  </w:num>
  <w:num w:numId="18">
    <w:abstractNumId w:val="16"/>
  </w:num>
  <w:num w:numId="19">
    <w:abstractNumId w:val="14"/>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7"/>
  </w:num>
  <w:num w:numId="33">
    <w:abstractNumId w:val="44"/>
  </w:num>
  <w:num w:numId="34">
    <w:abstractNumId w:val="33"/>
  </w:num>
  <w:num w:numId="35">
    <w:abstractNumId w:val="22"/>
  </w:num>
  <w:num w:numId="36">
    <w:abstractNumId w:val="22"/>
  </w:num>
  <w:num w:numId="37">
    <w:abstractNumId w:val="9"/>
  </w:num>
  <w:num w:numId="38">
    <w:abstractNumId w:val="38"/>
  </w:num>
  <w:num w:numId="39">
    <w:abstractNumId w:val="11"/>
  </w:num>
  <w:num w:numId="40">
    <w:abstractNumId w:val="30"/>
  </w:num>
  <w:num w:numId="41">
    <w:abstractNumId w:val="10"/>
  </w:num>
  <w:num w:numId="42">
    <w:abstractNumId w:val="25"/>
  </w:num>
  <w:num w:numId="43">
    <w:abstractNumId w:val="26"/>
  </w:num>
  <w:num w:numId="44">
    <w:abstractNumId w:val="36"/>
  </w:num>
  <w:num w:numId="45">
    <w:abstractNumId w:val="41"/>
  </w:num>
  <w:num w:numId="46">
    <w:abstractNumId w:val="27"/>
  </w:num>
  <w:num w:numId="47">
    <w:abstractNumId w:val="18"/>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578"/>
    <w:rsid w:val="00013732"/>
    <w:rsid w:val="00015EFB"/>
    <w:rsid w:val="000165E2"/>
    <w:rsid w:val="000172BE"/>
    <w:rsid w:val="00017D8A"/>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2B3"/>
    <w:rsid w:val="0004023E"/>
    <w:rsid w:val="0004024B"/>
    <w:rsid w:val="00041C57"/>
    <w:rsid w:val="000434B7"/>
    <w:rsid w:val="000435E4"/>
    <w:rsid w:val="00043D0A"/>
    <w:rsid w:val="00044565"/>
    <w:rsid w:val="00046499"/>
    <w:rsid w:val="00046796"/>
    <w:rsid w:val="000467FD"/>
    <w:rsid w:val="00046AAF"/>
    <w:rsid w:val="00047225"/>
    <w:rsid w:val="00047E60"/>
    <w:rsid w:val="00052AD2"/>
    <w:rsid w:val="000530DF"/>
    <w:rsid w:val="00053EB9"/>
    <w:rsid w:val="00054E0C"/>
    <w:rsid w:val="00055271"/>
    <w:rsid w:val="0005541D"/>
    <w:rsid w:val="0005543C"/>
    <w:rsid w:val="00055758"/>
    <w:rsid w:val="000565C8"/>
    <w:rsid w:val="00056AEB"/>
    <w:rsid w:val="00056EBF"/>
    <w:rsid w:val="00057DC8"/>
    <w:rsid w:val="000612E1"/>
    <w:rsid w:val="000614FE"/>
    <w:rsid w:val="00063A4D"/>
    <w:rsid w:val="00065B85"/>
    <w:rsid w:val="00065D38"/>
    <w:rsid w:val="000668B2"/>
    <w:rsid w:val="0006699E"/>
    <w:rsid w:val="0006765D"/>
    <w:rsid w:val="00067DD1"/>
    <w:rsid w:val="00070447"/>
    <w:rsid w:val="00070565"/>
    <w:rsid w:val="000706E7"/>
    <w:rsid w:val="00070EF8"/>
    <w:rsid w:val="00071192"/>
    <w:rsid w:val="000713A7"/>
    <w:rsid w:val="00072A80"/>
    <w:rsid w:val="000731A0"/>
    <w:rsid w:val="000736C1"/>
    <w:rsid w:val="00073797"/>
    <w:rsid w:val="00073DEC"/>
    <w:rsid w:val="000745AA"/>
    <w:rsid w:val="00074E86"/>
    <w:rsid w:val="00075892"/>
    <w:rsid w:val="00076097"/>
    <w:rsid w:val="00076541"/>
    <w:rsid w:val="00076765"/>
    <w:rsid w:val="000772F4"/>
    <w:rsid w:val="000776EB"/>
    <w:rsid w:val="00077762"/>
    <w:rsid w:val="00080201"/>
    <w:rsid w:val="000823B0"/>
    <w:rsid w:val="0008335B"/>
    <w:rsid w:val="00083379"/>
    <w:rsid w:val="00083587"/>
    <w:rsid w:val="00083838"/>
    <w:rsid w:val="00083B6A"/>
    <w:rsid w:val="00085994"/>
    <w:rsid w:val="00085E04"/>
    <w:rsid w:val="000864D3"/>
    <w:rsid w:val="00086800"/>
    <w:rsid w:val="00087913"/>
    <w:rsid w:val="000902DC"/>
    <w:rsid w:val="000911AE"/>
    <w:rsid w:val="00093253"/>
    <w:rsid w:val="00093697"/>
    <w:rsid w:val="00093D42"/>
    <w:rsid w:val="00093DD0"/>
    <w:rsid w:val="00094A16"/>
    <w:rsid w:val="00094DE6"/>
    <w:rsid w:val="00096356"/>
    <w:rsid w:val="00097C99"/>
    <w:rsid w:val="000A0605"/>
    <w:rsid w:val="000A0A2E"/>
    <w:rsid w:val="000A0F14"/>
    <w:rsid w:val="000A1441"/>
    <w:rsid w:val="000A1A06"/>
    <w:rsid w:val="000A1B60"/>
    <w:rsid w:val="000A21B4"/>
    <w:rsid w:val="000A236D"/>
    <w:rsid w:val="000A2CC7"/>
    <w:rsid w:val="000A2ED6"/>
    <w:rsid w:val="000A4205"/>
    <w:rsid w:val="000A4A19"/>
    <w:rsid w:val="000A5B99"/>
    <w:rsid w:val="000A6351"/>
    <w:rsid w:val="000A63D6"/>
    <w:rsid w:val="000A7B38"/>
    <w:rsid w:val="000B0343"/>
    <w:rsid w:val="000B2007"/>
    <w:rsid w:val="000B2985"/>
    <w:rsid w:val="000B2C88"/>
    <w:rsid w:val="000B3342"/>
    <w:rsid w:val="000B51FA"/>
    <w:rsid w:val="000B5905"/>
    <w:rsid w:val="000B5975"/>
    <w:rsid w:val="000B6717"/>
    <w:rsid w:val="000B6BCF"/>
    <w:rsid w:val="000B6E2C"/>
    <w:rsid w:val="000B71B6"/>
    <w:rsid w:val="000B76C5"/>
    <w:rsid w:val="000B7A10"/>
    <w:rsid w:val="000C04BC"/>
    <w:rsid w:val="000C115D"/>
    <w:rsid w:val="000C1535"/>
    <w:rsid w:val="000C252B"/>
    <w:rsid w:val="000C2FBD"/>
    <w:rsid w:val="000C3B0C"/>
    <w:rsid w:val="000C422D"/>
    <w:rsid w:val="000C4689"/>
    <w:rsid w:val="000C4F7E"/>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D85"/>
    <w:rsid w:val="000D5DB0"/>
    <w:rsid w:val="000D63D9"/>
    <w:rsid w:val="000D71E2"/>
    <w:rsid w:val="000D73A5"/>
    <w:rsid w:val="000E07D6"/>
    <w:rsid w:val="000E1380"/>
    <w:rsid w:val="000E18DF"/>
    <w:rsid w:val="000E21BA"/>
    <w:rsid w:val="000E59A0"/>
    <w:rsid w:val="000E784C"/>
    <w:rsid w:val="000E7A84"/>
    <w:rsid w:val="000F15BC"/>
    <w:rsid w:val="000F180A"/>
    <w:rsid w:val="000F1C92"/>
    <w:rsid w:val="000F2EEE"/>
    <w:rsid w:val="000F3697"/>
    <w:rsid w:val="000F3CC5"/>
    <w:rsid w:val="000F7B74"/>
    <w:rsid w:val="000F7F58"/>
    <w:rsid w:val="00100128"/>
    <w:rsid w:val="00100FF3"/>
    <w:rsid w:val="001026CA"/>
    <w:rsid w:val="001043C2"/>
    <w:rsid w:val="001043E1"/>
    <w:rsid w:val="0010505A"/>
    <w:rsid w:val="00105CC7"/>
    <w:rsid w:val="00107779"/>
    <w:rsid w:val="001078C2"/>
    <w:rsid w:val="001078F2"/>
    <w:rsid w:val="00107E1C"/>
    <w:rsid w:val="00110243"/>
    <w:rsid w:val="001112C4"/>
    <w:rsid w:val="00111444"/>
    <w:rsid w:val="00111723"/>
    <w:rsid w:val="00111A8B"/>
    <w:rsid w:val="001129B5"/>
    <w:rsid w:val="00112BE6"/>
    <w:rsid w:val="001141E3"/>
    <w:rsid w:val="001144DF"/>
    <w:rsid w:val="0011557B"/>
    <w:rsid w:val="00115D68"/>
    <w:rsid w:val="00117C85"/>
    <w:rsid w:val="00120B13"/>
    <w:rsid w:val="00121CD9"/>
    <w:rsid w:val="00123EEC"/>
    <w:rsid w:val="00124253"/>
    <w:rsid w:val="00124D84"/>
    <w:rsid w:val="00125092"/>
    <w:rsid w:val="001250DD"/>
    <w:rsid w:val="00125733"/>
    <w:rsid w:val="001263AA"/>
    <w:rsid w:val="00126500"/>
    <w:rsid w:val="00130779"/>
    <w:rsid w:val="001307A1"/>
    <w:rsid w:val="00131972"/>
    <w:rsid w:val="001321D3"/>
    <w:rsid w:val="00133599"/>
    <w:rsid w:val="00133BF7"/>
    <w:rsid w:val="00134B88"/>
    <w:rsid w:val="00135218"/>
    <w:rsid w:val="00136065"/>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D17"/>
    <w:rsid w:val="00154055"/>
    <w:rsid w:val="001543B7"/>
    <w:rsid w:val="001559FA"/>
    <w:rsid w:val="00156374"/>
    <w:rsid w:val="001577D8"/>
    <w:rsid w:val="00157FC3"/>
    <w:rsid w:val="0016061F"/>
    <w:rsid w:val="00160739"/>
    <w:rsid w:val="00161318"/>
    <w:rsid w:val="0016271E"/>
    <w:rsid w:val="00162D7A"/>
    <w:rsid w:val="001637CE"/>
    <w:rsid w:val="00164DAB"/>
    <w:rsid w:val="00165BBB"/>
    <w:rsid w:val="0016613F"/>
    <w:rsid w:val="00166215"/>
    <w:rsid w:val="00166591"/>
    <w:rsid w:val="00171143"/>
    <w:rsid w:val="0017283C"/>
    <w:rsid w:val="00172864"/>
    <w:rsid w:val="00172B82"/>
    <w:rsid w:val="00172EFA"/>
    <w:rsid w:val="00173608"/>
    <w:rsid w:val="001745EC"/>
    <w:rsid w:val="001747B7"/>
    <w:rsid w:val="00175C30"/>
    <w:rsid w:val="00177069"/>
    <w:rsid w:val="00177544"/>
    <w:rsid w:val="00177FC1"/>
    <w:rsid w:val="001815A2"/>
    <w:rsid w:val="001817E7"/>
    <w:rsid w:val="00181FC1"/>
    <w:rsid w:val="00183034"/>
    <w:rsid w:val="001830F7"/>
    <w:rsid w:val="00183EE6"/>
    <w:rsid w:val="0018588A"/>
    <w:rsid w:val="00187252"/>
    <w:rsid w:val="00187A54"/>
    <w:rsid w:val="00191453"/>
    <w:rsid w:val="00191C91"/>
    <w:rsid w:val="00192DD9"/>
    <w:rsid w:val="00192E2E"/>
    <w:rsid w:val="00194339"/>
    <w:rsid w:val="00194848"/>
    <w:rsid w:val="00195664"/>
    <w:rsid w:val="001958EA"/>
    <w:rsid w:val="00195E0E"/>
    <w:rsid w:val="001A180D"/>
    <w:rsid w:val="001A1A5D"/>
    <w:rsid w:val="001A1BAC"/>
    <w:rsid w:val="001A23CE"/>
    <w:rsid w:val="001A2C89"/>
    <w:rsid w:val="001A381E"/>
    <w:rsid w:val="001A57C7"/>
    <w:rsid w:val="001A6626"/>
    <w:rsid w:val="001A673E"/>
    <w:rsid w:val="001A6F0F"/>
    <w:rsid w:val="001A7763"/>
    <w:rsid w:val="001B2DE5"/>
    <w:rsid w:val="001B3964"/>
    <w:rsid w:val="001B4452"/>
    <w:rsid w:val="001B466C"/>
    <w:rsid w:val="001B49B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BC7"/>
    <w:rsid w:val="001C5D4F"/>
    <w:rsid w:val="001C64C0"/>
    <w:rsid w:val="001C69DA"/>
    <w:rsid w:val="001C6F06"/>
    <w:rsid w:val="001D059F"/>
    <w:rsid w:val="001D1027"/>
    <w:rsid w:val="001D1F17"/>
    <w:rsid w:val="001D2360"/>
    <w:rsid w:val="001D3109"/>
    <w:rsid w:val="001D332E"/>
    <w:rsid w:val="001D5033"/>
    <w:rsid w:val="001D5C88"/>
    <w:rsid w:val="001D6567"/>
    <w:rsid w:val="001D695C"/>
    <w:rsid w:val="001D6FD9"/>
    <w:rsid w:val="001D780E"/>
    <w:rsid w:val="001D7955"/>
    <w:rsid w:val="001E05C3"/>
    <w:rsid w:val="001E0AD3"/>
    <w:rsid w:val="001E0C5E"/>
    <w:rsid w:val="001E1512"/>
    <w:rsid w:val="001E36E4"/>
    <w:rsid w:val="001E379D"/>
    <w:rsid w:val="001E3A3C"/>
    <w:rsid w:val="001E44C6"/>
    <w:rsid w:val="001E5C23"/>
    <w:rsid w:val="001E5D5C"/>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38B"/>
    <w:rsid w:val="001F7121"/>
    <w:rsid w:val="00200D2C"/>
    <w:rsid w:val="002019D8"/>
    <w:rsid w:val="00201EC7"/>
    <w:rsid w:val="0020349A"/>
    <w:rsid w:val="002034B4"/>
    <w:rsid w:val="00204032"/>
    <w:rsid w:val="00204BAD"/>
    <w:rsid w:val="00204D60"/>
    <w:rsid w:val="00205627"/>
    <w:rsid w:val="002056D0"/>
    <w:rsid w:val="002062C7"/>
    <w:rsid w:val="00210860"/>
    <w:rsid w:val="00210B6A"/>
    <w:rsid w:val="00212CB6"/>
    <w:rsid w:val="00212E37"/>
    <w:rsid w:val="002140FF"/>
    <w:rsid w:val="002176CF"/>
    <w:rsid w:val="00217EAE"/>
    <w:rsid w:val="00220894"/>
    <w:rsid w:val="00223B03"/>
    <w:rsid w:val="0022469F"/>
    <w:rsid w:val="00224952"/>
    <w:rsid w:val="00224DD2"/>
    <w:rsid w:val="00225A6A"/>
    <w:rsid w:val="00225AC7"/>
    <w:rsid w:val="00225ACC"/>
    <w:rsid w:val="002262E2"/>
    <w:rsid w:val="00226D83"/>
    <w:rsid w:val="00231C25"/>
    <w:rsid w:val="00231C6F"/>
    <w:rsid w:val="00232A90"/>
    <w:rsid w:val="00233B9E"/>
    <w:rsid w:val="00234151"/>
    <w:rsid w:val="00234F8C"/>
    <w:rsid w:val="00235542"/>
    <w:rsid w:val="0023667D"/>
    <w:rsid w:val="00236687"/>
    <w:rsid w:val="002369B0"/>
    <w:rsid w:val="00236AD8"/>
    <w:rsid w:val="002378D5"/>
    <w:rsid w:val="00237D11"/>
    <w:rsid w:val="002401F5"/>
    <w:rsid w:val="00240E54"/>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C98"/>
    <w:rsid w:val="00261F00"/>
    <w:rsid w:val="0026248E"/>
    <w:rsid w:val="00262914"/>
    <w:rsid w:val="00264338"/>
    <w:rsid w:val="002647BF"/>
    <w:rsid w:val="002647D5"/>
    <w:rsid w:val="00264905"/>
    <w:rsid w:val="00264E9E"/>
    <w:rsid w:val="00265032"/>
    <w:rsid w:val="002651FB"/>
    <w:rsid w:val="0026538C"/>
    <w:rsid w:val="00265781"/>
    <w:rsid w:val="00265D3A"/>
    <w:rsid w:val="00266B13"/>
    <w:rsid w:val="0026758F"/>
    <w:rsid w:val="00267A96"/>
    <w:rsid w:val="00270728"/>
    <w:rsid w:val="00270D42"/>
    <w:rsid w:val="0027195D"/>
    <w:rsid w:val="00272B03"/>
    <w:rsid w:val="002733E2"/>
    <w:rsid w:val="00274828"/>
    <w:rsid w:val="002750B1"/>
    <w:rsid w:val="00276023"/>
    <w:rsid w:val="00276A35"/>
    <w:rsid w:val="00277835"/>
    <w:rsid w:val="00280AB1"/>
    <w:rsid w:val="00283612"/>
    <w:rsid w:val="00284A22"/>
    <w:rsid w:val="00284BAE"/>
    <w:rsid w:val="00285854"/>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6C9"/>
    <w:rsid w:val="002B0A7D"/>
    <w:rsid w:val="002B1A69"/>
    <w:rsid w:val="002B2723"/>
    <w:rsid w:val="002B303A"/>
    <w:rsid w:val="002B35A6"/>
    <w:rsid w:val="002B538E"/>
    <w:rsid w:val="002B5DCA"/>
    <w:rsid w:val="002B6BDC"/>
    <w:rsid w:val="002B75B0"/>
    <w:rsid w:val="002B7EAF"/>
    <w:rsid w:val="002C099C"/>
    <w:rsid w:val="002C0B74"/>
    <w:rsid w:val="002C0C8B"/>
    <w:rsid w:val="002C0CBB"/>
    <w:rsid w:val="002C1201"/>
    <w:rsid w:val="002C1460"/>
    <w:rsid w:val="002C20F2"/>
    <w:rsid w:val="002C28C0"/>
    <w:rsid w:val="002C38B2"/>
    <w:rsid w:val="002C3F9C"/>
    <w:rsid w:val="002C5AFA"/>
    <w:rsid w:val="002D0439"/>
    <w:rsid w:val="002D11B7"/>
    <w:rsid w:val="002D13E4"/>
    <w:rsid w:val="002D3B86"/>
    <w:rsid w:val="002D3BBC"/>
    <w:rsid w:val="002D3E45"/>
    <w:rsid w:val="002D438A"/>
    <w:rsid w:val="002D5738"/>
    <w:rsid w:val="002D5E53"/>
    <w:rsid w:val="002D718C"/>
    <w:rsid w:val="002E0319"/>
    <w:rsid w:val="002E179B"/>
    <w:rsid w:val="002E1AFE"/>
    <w:rsid w:val="002E1C9E"/>
    <w:rsid w:val="002E257B"/>
    <w:rsid w:val="002E3C65"/>
    <w:rsid w:val="002E3DEC"/>
    <w:rsid w:val="002E3F5B"/>
    <w:rsid w:val="002E4362"/>
    <w:rsid w:val="002E495A"/>
    <w:rsid w:val="002E63D9"/>
    <w:rsid w:val="002E640E"/>
    <w:rsid w:val="002E6E54"/>
    <w:rsid w:val="002F0C28"/>
    <w:rsid w:val="002F3CDE"/>
    <w:rsid w:val="002F5D62"/>
    <w:rsid w:val="002F5DD6"/>
    <w:rsid w:val="002F5FEA"/>
    <w:rsid w:val="002F63E7"/>
    <w:rsid w:val="002F7140"/>
    <w:rsid w:val="002F7BE3"/>
    <w:rsid w:val="002F7E6A"/>
    <w:rsid w:val="00300165"/>
    <w:rsid w:val="003010CF"/>
    <w:rsid w:val="00303440"/>
    <w:rsid w:val="00304D9B"/>
    <w:rsid w:val="003056C9"/>
    <w:rsid w:val="00305FF9"/>
    <w:rsid w:val="00306E6B"/>
    <w:rsid w:val="003075AC"/>
    <w:rsid w:val="003100C8"/>
    <w:rsid w:val="00310AE7"/>
    <w:rsid w:val="00311161"/>
    <w:rsid w:val="00312400"/>
    <w:rsid w:val="00312739"/>
    <w:rsid w:val="00312D10"/>
    <w:rsid w:val="00313F67"/>
    <w:rsid w:val="003178DA"/>
    <w:rsid w:val="00317DB8"/>
    <w:rsid w:val="003205C3"/>
    <w:rsid w:val="00320618"/>
    <w:rsid w:val="0032100B"/>
    <w:rsid w:val="00321BD7"/>
    <w:rsid w:val="0032260F"/>
    <w:rsid w:val="003228DA"/>
    <w:rsid w:val="00322D96"/>
    <w:rsid w:val="00323D6B"/>
    <w:rsid w:val="00326957"/>
    <w:rsid w:val="00326AE2"/>
    <w:rsid w:val="00326D86"/>
    <w:rsid w:val="00331426"/>
    <w:rsid w:val="0033171D"/>
    <w:rsid w:val="00331FC3"/>
    <w:rsid w:val="003336B3"/>
    <w:rsid w:val="00335B75"/>
    <w:rsid w:val="00335D8C"/>
    <w:rsid w:val="00336072"/>
    <w:rsid w:val="003363A1"/>
    <w:rsid w:val="003375B9"/>
    <w:rsid w:val="0034226D"/>
    <w:rsid w:val="00342972"/>
    <w:rsid w:val="00342FDD"/>
    <w:rsid w:val="00343093"/>
    <w:rsid w:val="00343BFF"/>
    <w:rsid w:val="003440A7"/>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875"/>
    <w:rsid w:val="00360D01"/>
    <w:rsid w:val="00362569"/>
    <w:rsid w:val="003625E7"/>
    <w:rsid w:val="003636CD"/>
    <w:rsid w:val="0036487C"/>
    <w:rsid w:val="00364B6E"/>
    <w:rsid w:val="00365411"/>
    <w:rsid w:val="00365FA2"/>
    <w:rsid w:val="00366C69"/>
    <w:rsid w:val="00367441"/>
    <w:rsid w:val="00367B1D"/>
    <w:rsid w:val="00370E4F"/>
    <w:rsid w:val="00371215"/>
    <w:rsid w:val="00372F0D"/>
    <w:rsid w:val="00373223"/>
    <w:rsid w:val="00374059"/>
    <w:rsid w:val="0037535B"/>
    <w:rsid w:val="0037552D"/>
    <w:rsid w:val="003756DB"/>
    <w:rsid w:val="003770BB"/>
    <w:rsid w:val="0037771A"/>
    <w:rsid w:val="00377C77"/>
    <w:rsid w:val="003802DC"/>
    <w:rsid w:val="00380E4E"/>
    <w:rsid w:val="00380FBF"/>
    <w:rsid w:val="00382A43"/>
    <w:rsid w:val="00382D60"/>
    <w:rsid w:val="00382F29"/>
    <w:rsid w:val="00383C8D"/>
    <w:rsid w:val="0038417E"/>
    <w:rsid w:val="003852FB"/>
    <w:rsid w:val="00385429"/>
    <w:rsid w:val="00385B05"/>
    <w:rsid w:val="00386382"/>
    <w:rsid w:val="003864B5"/>
    <w:rsid w:val="003865EF"/>
    <w:rsid w:val="00386BA9"/>
    <w:rsid w:val="00386E82"/>
    <w:rsid w:val="00390017"/>
    <w:rsid w:val="003901A3"/>
    <w:rsid w:val="0039072F"/>
    <w:rsid w:val="003940CE"/>
    <w:rsid w:val="00394F07"/>
    <w:rsid w:val="00395C48"/>
    <w:rsid w:val="003971ED"/>
    <w:rsid w:val="00397C1D"/>
    <w:rsid w:val="003A0BE5"/>
    <w:rsid w:val="003A180F"/>
    <w:rsid w:val="003A18DD"/>
    <w:rsid w:val="003A20C8"/>
    <w:rsid w:val="003A2C29"/>
    <w:rsid w:val="003A2EC3"/>
    <w:rsid w:val="003A36F2"/>
    <w:rsid w:val="003A3D39"/>
    <w:rsid w:val="003A3EC7"/>
    <w:rsid w:val="003A40B4"/>
    <w:rsid w:val="003A524B"/>
    <w:rsid w:val="003A7834"/>
    <w:rsid w:val="003B0B5B"/>
    <w:rsid w:val="003B0E79"/>
    <w:rsid w:val="003B19A2"/>
    <w:rsid w:val="003B3575"/>
    <w:rsid w:val="003B50BC"/>
    <w:rsid w:val="003B5D97"/>
    <w:rsid w:val="003B63A4"/>
    <w:rsid w:val="003B6532"/>
    <w:rsid w:val="003B68FE"/>
    <w:rsid w:val="003B6D7D"/>
    <w:rsid w:val="003B78B9"/>
    <w:rsid w:val="003B7D7E"/>
    <w:rsid w:val="003C1012"/>
    <w:rsid w:val="003C11C9"/>
    <w:rsid w:val="003C1229"/>
    <w:rsid w:val="003C1FD4"/>
    <w:rsid w:val="003C213D"/>
    <w:rsid w:val="003C25AD"/>
    <w:rsid w:val="003C2D21"/>
    <w:rsid w:val="003C3F87"/>
    <w:rsid w:val="003C5E6B"/>
    <w:rsid w:val="003C7AD7"/>
    <w:rsid w:val="003D091D"/>
    <w:rsid w:val="003D0FC3"/>
    <w:rsid w:val="003D1729"/>
    <w:rsid w:val="003D2C1D"/>
    <w:rsid w:val="003D2C34"/>
    <w:rsid w:val="003D3DDD"/>
    <w:rsid w:val="003D5CBF"/>
    <w:rsid w:val="003D64CF"/>
    <w:rsid w:val="003D66D2"/>
    <w:rsid w:val="003E07AE"/>
    <w:rsid w:val="003E14FC"/>
    <w:rsid w:val="003E153F"/>
    <w:rsid w:val="003E2976"/>
    <w:rsid w:val="003E32B2"/>
    <w:rsid w:val="003E4858"/>
    <w:rsid w:val="003E5DBB"/>
    <w:rsid w:val="003E6316"/>
    <w:rsid w:val="003E65C1"/>
    <w:rsid w:val="003E6884"/>
    <w:rsid w:val="003E6AC5"/>
    <w:rsid w:val="003F0096"/>
    <w:rsid w:val="003F0850"/>
    <w:rsid w:val="003F0D12"/>
    <w:rsid w:val="003F160C"/>
    <w:rsid w:val="003F324F"/>
    <w:rsid w:val="003F33BC"/>
    <w:rsid w:val="003F3D4E"/>
    <w:rsid w:val="003F477E"/>
    <w:rsid w:val="003F6B68"/>
    <w:rsid w:val="003F6CD2"/>
    <w:rsid w:val="003F788D"/>
    <w:rsid w:val="00400BDB"/>
    <w:rsid w:val="00400E1C"/>
    <w:rsid w:val="004010BC"/>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CFF"/>
    <w:rsid w:val="00421DCF"/>
    <w:rsid w:val="00422341"/>
    <w:rsid w:val="00423641"/>
    <w:rsid w:val="00426266"/>
    <w:rsid w:val="004271B5"/>
    <w:rsid w:val="00430113"/>
    <w:rsid w:val="00430A2D"/>
    <w:rsid w:val="00431505"/>
    <w:rsid w:val="00431AF0"/>
    <w:rsid w:val="0043213A"/>
    <w:rsid w:val="004330F4"/>
    <w:rsid w:val="00433590"/>
    <w:rsid w:val="0043393D"/>
    <w:rsid w:val="004339E9"/>
    <w:rsid w:val="00433AD7"/>
    <w:rsid w:val="004344C7"/>
    <w:rsid w:val="00435274"/>
    <w:rsid w:val="004352AD"/>
    <w:rsid w:val="0043545D"/>
    <w:rsid w:val="00435FE2"/>
    <w:rsid w:val="00436E2F"/>
    <w:rsid w:val="00436EAB"/>
    <w:rsid w:val="00441209"/>
    <w:rsid w:val="004426DB"/>
    <w:rsid w:val="004461D9"/>
    <w:rsid w:val="00446AC6"/>
    <w:rsid w:val="0044759B"/>
    <w:rsid w:val="00447875"/>
    <w:rsid w:val="00447F54"/>
    <w:rsid w:val="00450B7E"/>
    <w:rsid w:val="0045136B"/>
    <w:rsid w:val="00451C7E"/>
    <w:rsid w:val="00453BB6"/>
    <w:rsid w:val="00453CAA"/>
    <w:rsid w:val="00454406"/>
    <w:rsid w:val="00454435"/>
    <w:rsid w:val="00454B33"/>
    <w:rsid w:val="00455113"/>
    <w:rsid w:val="00455D4C"/>
    <w:rsid w:val="00456421"/>
    <w:rsid w:val="00456DAB"/>
    <w:rsid w:val="00460CC3"/>
    <w:rsid w:val="00460E86"/>
    <w:rsid w:val="0046460C"/>
    <w:rsid w:val="004646B4"/>
    <w:rsid w:val="00464A88"/>
    <w:rsid w:val="004651A0"/>
    <w:rsid w:val="004654F7"/>
    <w:rsid w:val="00466532"/>
    <w:rsid w:val="00466781"/>
    <w:rsid w:val="00466ED7"/>
    <w:rsid w:val="00467488"/>
    <w:rsid w:val="0047083E"/>
    <w:rsid w:val="00470EB5"/>
    <w:rsid w:val="00471310"/>
    <w:rsid w:val="0047286B"/>
    <w:rsid w:val="00472E27"/>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93415"/>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05A"/>
    <w:rsid w:val="004B5625"/>
    <w:rsid w:val="004B5724"/>
    <w:rsid w:val="004B5C32"/>
    <w:rsid w:val="004C01A8"/>
    <w:rsid w:val="004C1840"/>
    <w:rsid w:val="004C24C9"/>
    <w:rsid w:val="004C31B6"/>
    <w:rsid w:val="004C5319"/>
    <w:rsid w:val="004C580A"/>
    <w:rsid w:val="004C621F"/>
    <w:rsid w:val="004C7549"/>
    <w:rsid w:val="004C7948"/>
    <w:rsid w:val="004C7BB8"/>
    <w:rsid w:val="004C7C60"/>
    <w:rsid w:val="004D0661"/>
    <w:rsid w:val="004D0DFE"/>
    <w:rsid w:val="004D1D91"/>
    <w:rsid w:val="004D22C3"/>
    <w:rsid w:val="004D6F4D"/>
    <w:rsid w:val="004D6F95"/>
    <w:rsid w:val="004D72FE"/>
    <w:rsid w:val="004D7E91"/>
    <w:rsid w:val="004E003A"/>
    <w:rsid w:val="004E0768"/>
    <w:rsid w:val="004E09C2"/>
    <w:rsid w:val="004E1A31"/>
    <w:rsid w:val="004E2DE0"/>
    <w:rsid w:val="004E4060"/>
    <w:rsid w:val="004E409A"/>
    <w:rsid w:val="004F0FB9"/>
    <w:rsid w:val="004F2F6D"/>
    <w:rsid w:val="004F2F7E"/>
    <w:rsid w:val="004F32B5"/>
    <w:rsid w:val="004F407E"/>
    <w:rsid w:val="004F5479"/>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1F36"/>
    <w:rsid w:val="0051318C"/>
    <w:rsid w:val="005142CD"/>
    <w:rsid w:val="005143C9"/>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015"/>
    <w:rsid w:val="00527200"/>
    <w:rsid w:val="00530157"/>
    <w:rsid w:val="00531EBE"/>
    <w:rsid w:val="00532F8B"/>
    <w:rsid w:val="00533432"/>
    <w:rsid w:val="00533737"/>
    <w:rsid w:val="00535B79"/>
    <w:rsid w:val="00535D7C"/>
    <w:rsid w:val="00536579"/>
    <w:rsid w:val="00536C1E"/>
    <w:rsid w:val="00537672"/>
    <w:rsid w:val="005416D9"/>
    <w:rsid w:val="00541D68"/>
    <w:rsid w:val="0054343A"/>
    <w:rsid w:val="00543974"/>
    <w:rsid w:val="00543EBF"/>
    <w:rsid w:val="00544456"/>
    <w:rsid w:val="00544ABA"/>
    <w:rsid w:val="0054593A"/>
    <w:rsid w:val="005467FB"/>
    <w:rsid w:val="00546AE9"/>
    <w:rsid w:val="005476F5"/>
    <w:rsid w:val="00547989"/>
    <w:rsid w:val="00551320"/>
    <w:rsid w:val="005518A4"/>
    <w:rsid w:val="00552768"/>
    <w:rsid w:val="00552935"/>
    <w:rsid w:val="00553127"/>
    <w:rsid w:val="005537D5"/>
    <w:rsid w:val="00553AE7"/>
    <w:rsid w:val="00554BE7"/>
    <w:rsid w:val="00556D68"/>
    <w:rsid w:val="0055701E"/>
    <w:rsid w:val="00557173"/>
    <w:rsid w:val="005576A1"/>
    <w:rsid w:val="0055771F"/>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3C03"/>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B8"/>
    <w:rsid w:val="00584416"/>
    <w:rsid w:val="00584B39"/>
    <w:rsid w:val="00585028"/>
    <w:rsid w:val="005854D1"/>
    <w:rsid w:val="00585F5B"/>
    <w:rsid w:val="005860E0"/>
    <w:rsid w:val="0058620A"/>
    <w:rsid w:val="00587FC0"/>
    <w:rsid w:val="005906AD"/>
    <w:rsid w:val="00590DA6"/>
    <w:rsid w:val="005911BB"/>
    <w:rsid w:val="00591C7D"/>
    <w:rsid w:val="00592B03"/>
    <w:rsid w:val="00593AB9"/>
    <w:rsid w:val="00594ABB"/>
    <w:rsid w:val="00594D1C"/>
    <w:rsid w:val="00594E36"/>
    <w:rsid w:val="00594F0A"/>
    <w:rsid w:val="0059525E"/>
    <w:rsid w:val="00595887"/>
    <w:rsid w:val="005960D5"/>
    <w:rsid w:val="005961AE"/>
    <w:rsid w:val="005961F7"/>
    <w:rsid w:val="00596B9C"/>
    <w:rsid w:val="00597247"/>
    <w:rsid w:val="005A044B"/>
    <w:rsid w:val="005A054D"/>
    <w:rsid w:val="005A0A46"/>
    <w:rsid w:val="005A10B9"/>
    <w:rsid w:val="005A11EA"/>
    <w:rsid w:val="005A269F"/>
    <w:rsid w:val="005A2842"/>
    <w:rsid w:val="005A305E"/>
    <w:rsid w:val="005A30BB"/>
    <w:rsid w:val="005A3887"/>
    <w:rsid w:val="005B04E4"/>
    <w:rsid w:val="005B0542"/>
    <w:rsid w:val="005B2225"/>
    <w:rsid w:val="005B2799"/>
    <w:rsid w:val="005B2B77"/>
    <w:rsid w:val="005B3D4A"/>
    <w:rsid w:val="005B4D87"/>
    <w:rsid w:val="005B7DD1"/>
    <w:rsid w:val="005C00A0"/>
    <w:rsid w:val="005C0B96"/>
    <w:rsid w:val="005C28FA"/>
    <w:rsid w:val="005C40F4"/>
    <w:rsid w:val="005C43BE"/>
    <w:rsid w:val="005C44F3"/>
    <w:rsid w:val="005C712D"/>
    <w:rsid w:val="005C7C75"/>
    <w:rsid w:val="005D0E4F"/>
    <w:rsid w:val="005D1E32"/>
    <w:rsid w:val="005D206B"/>
    <w:rsid w:val="005D22B7"/>
    <w:rsid w:val="005D2BDE"/>
    <w:rsid w:val="005D3028"/>
    <w:rsid w:val="005D369E"/>
    <w:rsid w:val="005D3D76"/>
    <w:rsid w:val="005D3F88"/>
    <w:rsid w:val="005D4578"/>
    <w:rsid w:val="005D4C92"/>
    <w:rsid w:val="005D4EFA"/>
    <w:rsid w:val="005D55BA"/>
    <w:rsid w:val="005D5ADB"/>
    <w:rsid w:val="005D648A"/>
    <w:rsid w:val="005D7E0D"/>
    <w:rsid w:val="005E234A"/>
    <w:rsid w:val="005E35CC"/>
    <w:rsid w:val="005E3711"/>
    <w:rsid w:val="005E371E"/>
    <w:rsid w:val="005E41C2"/>
    <w:rsid w:val="005E53F9"/>
    <w:rsid w:val="005E775D"/>
    <w:rsid w:val="005F0A43"/>
    <w:rsid w:val="005F1072"/>
    <w:rsid w:val="005F27BF"/>
    <w:rsid w:val="005F4171"/>
    <w:rsid w:val="005F46D6"/>
    <w:rsid w:val="005F495E"/>
    <w:rsid w:val="005F4CA6"/>
    <w:rsid w:val="005F4DD6"/>
    <w:rsid w:val="005F50D8"/>
    <w:rsid w:val="005F53A1"/>
    <w:rsid w:val="005F6B77"/>
    <w:rsid w:val="005F7487"/>
    <w:rsid w:val="006002C7"/>
    <w:rsid w:val="00600F95"/>
    <w:rsid w:val="00601839"/>
    <w:rsid w:val="00602759"/>
    <w:rsid w:val="0060277A"/>
    <w:rsid w:val="00602B7C"/>
    <w:rsid w:val="00603312"/>
    <w:rsid w:val="006040E7"/>
    <w:rsid w:val="00604DC7"/>
    <w:rsid w:val="00604E47"/>
    <w:rsid w:val="00605441"/>
    <w:rsid w:val="006061B8"/>
    <w:rsid w:val="00606970"/>
    <w:rsid w:val="00606A20"/>
    <w:rsid w:val="006072C6"/>
    <w:rsid w:val="00607A2E"/>
    <w:rsid w:val="006130F7"/>
    <w:rsid w:val="0061336A"/>
    <w:rsid w:val="00613AF8"/>
    <w:rsid w:val="00613D8E"/>
    <w:rsid w:val="006142E0"/>
    <w:rsid w:val="00615BE3"/>
    <w:rsid w:val="00616112"/>
    <w:rsid w:val="00616BD6"/>
    <w:rsid w:val="006205CA"/>
    <w:rsid w:val="00621F53"/>
    <w:rsid w:val="00622E2A"/>
    <w:rsid w:val="00623089"/>
    <w:rsid w:val="0062308E"/>
    <w:rsid w:val="006234C4"/>
    <w:rsid w:val="00623695"/>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A87"/>
    <w:rsid w:val="00643660"/>
    <w:rsid w:val="00643856"/>
    <w:rsid w:val="00644A9E"/>
    <w:rsid w:val="00644C1C"/>
    <w:rsid w:val="00650139"/>
    <w:rsid w:val="00652756"/>
    <w:rsid w:val="00652AD8"/>
    <w:rsid w:val="00652B79"/>
    <w:rsid w:val="006533C3"/>
    <w:rsid w:val="00654068"/>
    <w:rsid w:val="00654B38"/>
    <w:rsid w:val="00654B83"/>
    <w:rsid w:val="00655061"/>
    <w:rsid w:val="0065510C"/>
    <w:rsid w:val="00655B63"/>
    <w:rsid w:val="00655B7E"/>
    <w:rsid w:val="006571F6"/>
    <w:rsid w:val="00657DB2"/>
    <w:rsid w:val="0066002F"/>
    <w:rsid w:val="006618CC"/>
    <w:rsid w:val="00662111"/>
    <w:rsid w:val="00662118"/>
    <w:rsid w:val="006638AD"/>
    <w:rsid w:val="006653CD"/>
    <w:rsid w:val="006656DE"/>
    <w:rsid w:val="006662BE"/>
    <w:rsid w:val="0066732C"/>
    <w:rsid w:val="006679F5"/>
    <w:rsid w:val="00667B77"/>
    <w:rsid w:val="006716DA"/>
    <w:rsid w:val="006728ED"/>
    <w:rsid w:val="006732B1"/>
    <w:rsid w:val="0067446F"/>
    <w:rsid w:val="006746A4"/>
    <w:rsid w:val="00675558"/>
    <w:rsid w:val="00675611"/>
    <w:rsid w:val="00675A60"/>
    <w:rsid w:val="00675AD6"/>
    <w:rsid w:val="0067697E"/>
    <w:rsid w:val="00677443"/>
    <w:rsid w:val="0067769A"/>
    <w:rsid w:val="00677B03"/>
    <w:rsid w:val="006806A3"/>
    <w:rsid w:val="006806A6"/>
    <w:rsid w:val="00681211"/>
    <w:rsid w:val="006813C3"/>
    <w:rsid w:val="00681B36"/>
    <w:rsid w:val="00682E14"/>
    <w:rsid w:val="0068436C"/>
    <w:rsid w:val="00684F3A"/>
    <w:rsid w:val="0068543A"/>
    <w:rsid w:val="0068545E"/>
    <w:rsid w:val="00685FD4"/>
    <w:rsid w:val="00686612"/>
    <w:rsid w:val="0068661E"/>
    <w:rsid w:val="006873EF"/>
    <w:rsid w:val="00690A49"/>
    <w:rsid w:val="00690BB6"/>
    <w:rsid w:val="00691B30"/>
    <w:rsid w:val="006932E1"/>
    <w:rsid w:val="00693E1F"/>
    <w:rsid w:val="00693ECB"/>
    <w:rsid w:val="00694797"/>
    <w:rsid w:val="00695887"/>
    <w:rsid w:val="00697733"/>
    <w:rsid w:val="006A254E"/>
    <w:rsid w:val="006A2C30"/>
    <w:rsid w:val="006A301C"/>
    <w:rsid w:val="006A3E2B"/>
    <w:rsid w:val="006A6514"/>
    <w:rsid w:val="006A6E17"/>
    <w:rsid w:val="006B120D"/>
    <w:rsid w:val="006B151D"/>
    <w:rsid w:val="006B17E7"/>
    <w:rsid w:val="006B19E8"/>
    <w:rsid w:val="006B1A8A"/>
    <w:rsid w:val="006B1FD5"/>
    <w:rsid w:val="006B555A"/>
    <w:rsid w:val="006B598A"/>
    <w:rsid w:val="006B600A"/>
    <w:rsid w:val="006B6635"/>
    <w:rsid w:val="006B7D22"/>
    <w:rsid w:val="006B7D2C"/>
    <w:rsid w:val="006C1019"/>
    <w:rsid w:val="006C2BB5"/>
    <w:rsid w:val="006C2BEE"/>
    <w:rsid w:val="006C35D6"/>
    <w:rsid w:val="006C3AD8"/>
    <w:rsid w:val="006C4516"/>
    <w:rsid w:val="006C455E"/>
    <w:rsid w:val="006C56A1"/>
    <w:rsid w:val="006C5958"/>
    <w:rsid w:val="006C5B4F"/>
    <w:rsid w:val="006C643C"/>
    <w:rsid w:val="006C6C4D"/>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09A"/>
    <w:rsid w:val="006E0138"/>
    <w:rsid w:val="006E0BB0"/>
    <w:rsid w:val="006E12C3"/>
    <w:rsid w:val="006E2529"/>
    <w:rsid w:val="006E2A82"/>
    <w:rsid w:val="006E3EFE"/>
    <w:rsid w:val="006E45F3"/>
    <w:rsid w:val="006E4A2F"/>
    <w:rsid w:val="006E4ED4"/>
    <w:rsid w:val="006E5E19"/>
    <w:rsid w:val="006E61C3"/>
    <w:rsid w:val="006E799D"/>
    <w:rsid w:val="006F0593"/>
    <w:rsid w:val="006F1064"/>
    <w:rsid w:val="006F1EB7"/>
    <w:rsid w:val="006F2D87"/>
    <w:rsid w:val="006F3205"/>
    <w:rsid w:val="006F4B43"/>
    <w:rsid w:val="006F52E5"/>
    <w:rsid w:val="006F6066"/>
    <w:rsid w:val="006F651E"/>
    <w:rsid w:val="006F6850"/>
    <w:rsid w:val="006F707E"/>
    <w:rsid w:val="007001DC"/>
    <w:rsid w:val="007025CB"/>
    <w:rsid w:val="00702F29"/>
    <w:rsid w:val="007034AA"/>
    <w:rsid w:val="00703C9D"/>
    <w:rsid w:val="0070490C"/>
    <w:rsid w:val="00705C38"/>
    <w:rsid w:val="00705F6A"/>
    <w:rsid w:val="00706465"/>
    <w:rsid w:val="0070695A"/>
    <w:rsid w:val="007070BC"/>
    <w:rsid w:val="0070782D"/>
    <w:rsid w:val="007109C2"/>
    <w:rsid w:val="00711340"/>
    <w:rsid w:val="00712C42"/>
    <w:rsid w:val="0071358B"/>
    <w:rsid w:val="00713DE4"/>
    <w:rsid w:val="00714C47"/>
    <w:rsid w:val="007152E2"/>
    <w:rsid w:val="00716462"/>
    <w:rsid w:val="00721084"/>
    <w:rsid w:val="00721262"/>
    <w:rsid w:val="00721D9B"/>
    <w:rsid w:val="00722121"/>
    <w:rsid w:val="007224B9"/>
    <w:rsid w:val="00722F94"/>
    <w:rsid w:val="00723AA7"/>
    <w:rsid w:val="0072432E"/>
    <w:rsid w:val="00726036"/>
    <w:rsid w:val="00726279"/>
    <w:rsid w:val="00726A9B"/>
    <w:rsid w:val="00727530"/>
    <w:rsid w:val="00730107"/>
    <w:rsid w:val="00731E7C"/>
    <w:rsid w:val="007322EB"/>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AEF"/>
    <w:rsid w:val="00747F48"/>
    <w:rsid w:val="00747F4C"/>
    <w:rsid w:val="007506CF"/>
    <w:rsid w:val="00751091"/>
    <w:rsid w:val="00751B83"/>
    <w:rsid w:val="00754275"/>
    <w:rsid w:val="00754359"/>
    <w:rsid w:val="00754411"/>
    <w:rsid w:val="007548ED"/>
    <w:rsid w:val="00754BD9"/>
    <w:rsid w:val="00754E7A"/>
    <w:rsid w:val="0075540C"/>
    <w:rsid w:val="00755DB1"/>
    <w:rsid w:val="007574FC"/>
    <w:rsid w:val="00760975"/>
    <w:rsid w:val="00761FDA"/>
    <w:rsid w:val="007621FF"/>
    <w:rsid w:val="00762466"/>
    <w:rsid w:val="00762D96"/>
    <w:rsid w:val="007634E3"/>
    <w:rsid w:val="00764194"/>
    <w:rsid w:val="00765ED3"/>
    <w:rsid w:val="0076681D"/>
    <w:rsid w:val="00766A65"/>
    <w:rsid w:val="007671F5"/>
    <w:rsid w:val="007676B8"/>
    <w:rsid w:val="0077175C"/>
    <w:rsid w:val="00771870"/>
    <w:rsid w:val="00771BF9"/>
    <w:rsid w:val="00772F8A"/>
    <w:rsid w:val="00773491"/>
    <w:rsid w:val="007735E4"/>
    <w:rsid w:val="007739C6"/>
    <w:rsid w:val="00774889"/>
    <w:rsid w:val="00774FF5"/>
    <w:rsid w:val="007750B3"/>
    <w:rsid w:val="00775F76"/>
    <w:rsid w:val="00776AEA"/>
    <w:rsid w:val="00777BA0"/>
    <w:rsid w:val="007803BD"/>
    <w:rsid w:val="007811D9"/>
    <w:rsid w:val="007811DC"/>
    <w:rsid w:val="007811DD"/>
    <w:rsid w:val="007820FA"/>
    <w:rsid w:val="0078285F"/>
    <w:rsid w:val="00783207"/>
    <w:rsid w:val="00783E1D"/>
    <w:rsid w:val="0078483B"/>
    <w:rsid w:val="00784EED"/>
    <w:rsid w:val="00785900"/>
    <w:rsid w:val="00785A9E"/>
    <w:rsid w:val="00786958"/>
    <w:rsid w:val="00786E71"/>
    <w:rsid w:val="0079044A"/>
    <w:rsid w:val="0079162F"/>
    <w:rsid w:val="00793EDF"/>
    <w:rsid w:val="00794377"/>
    <w:rsid w:val="00794924"/>
    <w:rsid w:val="007A0BC2"/>
    <w:rsid w:val="007A1F44"/>
    <w:rsid w:val="007A23FF"/>
    <w:rsid w:val="007A295B"/>
    <w:rsid w:val="007A3424"/>
    <w:rsid w:val="007A35EF"/>
    <w:rsid w:val="007A4343"/>
    <w:rsid w:val="007A43A2"/>
    <w:rsid w:val="007A4D04"/>
    <w:rsid w:val="007A7A96"/>
    <w:rsid w:val="007B03AF"/>
    <w:rsid w:val="007B1543"/>
    <w:rsid w:val="007B1AC0"/>
    <w:rsid w:val="007B270A"/>
    <w:rsid w:val="007B2D3B"/>
    <w:rsid w:val="007B3DBC"/>
    <w:rsid w:val="007B52CD"/>
    <w:rsid w:val="007B7DC1"/>
    <w:rsid w:val="007B7EDB"/>
    <w:rsid w:val="007C013C"/>
    <w:rsid w:val="007C0A87"/>
    <w:rsid w:val="007C19AD"/>
    <w:rsid w:val="007C1B1E"/>
    <w:rsid w:val="007C3598"/>
    <w:rsid w:val="007C3FA8"/>
    <w:rsid w:val="007C49B6"/>
    <w:rsid w:val="007C5458"/>
    <w:rsid w:val="007C6672"/>
    <w:rsid w:val="007C68CD"/>
    <w:rsid w:val="007C68DA"/>
    <w:rsid w:val="007C77A4"/>
    <w:rsid w:val="007D0C7E"/>
    <w:rsid w:val="007D229A"/>
    <w:rsid w:val="007D2F44"/>
    <w:rsid w:val="007D2F4D"/>
    <w:rsid w:val="007D3611"/>
    <w:rsid w:val="007D38D3"/>
    <w:rsid w:val="007D4178"/>
    <w:rsid w:val="007D4D33"/>
    <w:rsid w:val="007D7175"/>
    <w:rsid w:val="007E1369"/>
    <w:rsid w:val="007E1A1B"/>
    <w:rsid w:val="007E1A88"/>
    <w:rsid w:val="007E1E8A"/>
    <w:rsid w:val="007E4C88"/>
    <w:rsid w:val="007E585E"/>
    <w:rsid w:val="007E661D"/>
    <w:rsid w:val="007E7DDF"/>
    <w:rsid w:val="007F11C8"/>
    <w:rsid w:val="007F1CFB"/>
    <w:rsid w:val="007F220B"/>
    <w:rsid w:val="007F27DD"/>
    <w:rsid w:val="007F54DA"/>
    <w:rsid w:val="007F6880"/>
    <w:rsid w:val="007F76B4"/>
    <w:rsid w:val="008001B4"/>
    <w:rsid w:val="00800769"/>
    <w:rsid w:val="00800ED2"/>
    <w:rsid w:val="0080117E"/>
    <w:rsid w:val="00802E01"/>
    <w:rsid w:val="00802E74"/>
    <w:rsid w:val="00804B92"/>
    <w:rsid w:val="00804E21"/>
    <w:rsid w:val="00805092"/>
    <w:rsid w:val="00806AAF"/>
    <w:rsid w:val="008070AC"/>
    <w:rsid w:val="008101FD"/>
    <w:rsid w:val="00810525"/>
    <w:rsid w:val="0081089F"/>
    <w:rsid w:val="00810BEB"/>
    <w:rsid w:val="00810D8D"/>
    <w:rsid w:val="00811835"/>
    <w:rsid w:val="0081581D"/>
    <w:rsid w:val="008172BE"/>
    <w:rsid w:val="00817B71"/>
    <w:rsid w:val="00820244"/>
    <w:rsid w:val="00821041"/>
    <w:rsid w:val="008221B3"/>
    <w:rsid w:val="0082248E"/>
    <w:rsid w:val="00822844"/>
    <w:rsid w:val="00823A22"/>
    <w:rsid w:val="00824FDF"/>
    <w:rsid w:val="00825125"/>
    <w:rsid w:val="008257CC"/>
    <w:rsid w:val="008274BF"/>
    <w:rsid w:val="00830DC3"/>
    <w:rsid w:val="00831555"/>
    <w:rsid w:val="00831F52"/>
    <w:rsid w:val="00832154"/>
    <w:rsid w:val="0083242D"/>
    <w:rsid w:val="00832F5C"/>
    <w:rsid w:val="00834E3C"/>
    <w:rsid w:val="008359E0"/>
    <w:rsid w:val="00835B62"/>
    <w:rsid w:val="008376F6"/>
    <w:rsid w:val="00837D5B"/>
    <w:rsid w:val="00840607"/>
    <w:rsid w:val="008414D0"/>
    <w:rsid w:val="00841CD2"/>
    <w:rsid w:val="00841DC7"/>
    <w:rsid w:val="00842466"/>
    <w:rsid w:val="00842B77"/>
    <w:rsid w:val="0084309F"/>
    <w:rsid w:val="0084518D"/>
    <w:rsid w:val="00845C12"/>
    <w:rsid w:val="00845F35"/>
    <w:rsid w:val="00846881"/>
    <w:rsid w:val="008469D9"/>
    <w:rsid w:val="00846DC0"/>
    <w:rsid w:val="008474A7"/>
    <w:rsid w:val="008506B6"/>
    <w:rsid w:val="00850AE0"/>
    <w:rsid w:val="00851C25"/>
    <w:rsid w:val="00851FB2"/>
    <w:rsid w:val="008524D2"/>
    <w:rsid w:val="00852E19"/>
    <w:rsid w:val="008541D4"/>
    <w:rsid w:val="0085618D"/>
    <w:rsid w:val="00856833"/>
    <w:rsid w:val="00856840"/>
    <w:rsid w:val="0086087C"/>
    <w:rsid w:val="00860D8E"/>
    <w:rsid w:val="00861F5F"/>
    <w:rsid w:val="0086275E"/>
    <w:rsid w:val="00864440"/>
    <w:rsid w:val="00864574"/>
    <w:rsid w:val="00864D76"/>
    <w:rsid w:val="008650FC"/>
    <w:rsid w:val="00866EB3"/>
    <w:rsid w:val="0086701A"/>
    <w:rsid w:val="00867BD2"/>
    <w:rsid w:val="008712FD"/>
    <w:rsid w:val="008716A1"/>
    <w:rsid w:val="00871DE3"/>
    <w:rsid w:val="0087235F"/>
    <w:rsid w:val="00872D3F"/>
    <w:rsid w:val="008733E4"/>
    <w:rsid w:val="00873F15"/>
    <w:rsid w:val="00874096"/>
    <w:rsid w:val="008756A4"/>
    <w:rsid w:val="00875967"/>
    <w:rsid w:val="00875F73"/>
    <w:rsid w:val="0088054D"/>
    <w:rsid w:val="00880F30"/>
    <w:rsid w:val="00883057"/>
    <w:rsid w:val="008833E8"/>
    <w:rsid w:val="008846C8"/>
    <w:rsid w:val="00884DEB"/>
    <w:rsid w:val="00884DF5"/>
    <w:rsid w:val="00886F6F"/>
    <w:rsid w:val="00887B48"/>
    <w:rsid w:val="00890046"/>
    <w:rsid w:val="0089035D"/>
    <w:rsid w:val="0089176E"/>
    <w:rsid w:val="008917E0"/>
    <w:rsid w:val="00892365"/>
    <w:rsid w:val="00892BE5"/>
    <w:rsid w:val="0089387C"/>
    <w:rsid w:val="0089444E"/>
    <w:rsid w:val="008949DF"/>
    <w:rsid w:val="008951DB"/>
    <w:rsid w:val="00896C81"/>
    <w:rsid w:val="00896D83"/>
    <w:rsid w:val="00897618"/>
    <w:rsid w:val="008A0AB2"/>
    <w:rsid w:val="008A0CFC"/>
    <w:rsid w:val="008A12FE"/>
    <w:rsid w:val="008A1CF5"/>
    <w:rsid w:val="008A28B6"/>
    <w:rsid w:val="008A28CC"/>
    <w:rsid w:val="008A2BB1"/>
    <w:rsid w:val="008A3466"/>
    <w:rsid w:val="008A389F"/>
    <w:rsid w:val="008A3D02"/>
    <w:rsid w:val="008A5940"/>
    <w:rsid w:val="008A6B50"/>
    <w:rsid w:val="008A73B2"/>
    <w:rsid w:val="008B043F"/>
    <w:rsid w:val="008B0808"/>
    <w:rsid w:val="008B0AEC"/>
    <w:rsid w:val="008B1112"/>
    <w:rsid w:val="008B1E53"/>
    <w:rsid w:val="008B1E5B"/>
    <w:rsid w:val="008B2F5F"/>
    <w:rsid w:val="008B3755"/>
    <w:rsid w:val="008B389D"/>
    <w:rsid w:val="008B3C5C"/>
    <w:rsid w:val="008B5299"/>
    <w:rsid w:val="008B5A5F"/>
    <w:rsid w:val="008B5AB0"/>
    <w:rsid w:val="008B5BE8"/>
    <w:rsid w:val="008B6054"/>
    <w:rsid w:val="008B7B08"/>
    <w:rsid w:val="008C05B7"/>
    <w:rsid w:val="008C13F0"/>
    <w:rsid w:val="008C1F26"/>
    <w:rsid w:val="008C2A3A"/>
    <w:rsid w:val="008C2F33"/>
    <w:rsid w:val="008C4C7E"/>
    <w:rsid w:val="008C5395"/>
    <w:rsid w:val="008C5C46"/>
    <w:rsid w:val="008C6184"/>
    <w:rsid w:val="008C785E"/>
    <w:rsid w:val="008D0AFB"/>
    <w:rsid w:val="008D1511"/>
    <w:rsid w:val="008D270D"/>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3802"/>
    <w:rsid w:val="00905949"/>
    <w:rsid w:val="00905D30"/>
    <w:rsid w:val="0090696D"/>
    <w:rsid w:val="00906CD6"/>
    <w:rsid w:val="00906E4D"/>
    <w:rsid w:val="00906F31"/>
    <w:rsid w:val="009078B3"/>
    <w:rsid w:val="00907A77"/>
    <w:rsid w:val="00907ABC"/>
    <w:rsid w:val="00907CF9"/>
    <w:rsid w:val="00907E00"/>
    <w:rsid w:val="0091088D"/>
    <w:rsid w:val="00910FC9"/>
    <w:rsid w:val="0091291A"/>
    <w:rsid w:val="00913612"/>
    <w:rsid w:val="0091366A"/>
    <w:rsid w:val="00913824"/>
    <w:rsid w:val="00914EF6"/>
    <w:rsid w:val="009155A2"/>
    <w:rsid w:val="00915757"/>
    <w:rsid w:val="009159B3"/>
    <w:rsid w:val="00915E32"/>
    <w:rsid w:val="00916181"/>
    <w:rsid w:val="00916FA3"/>
    <w:rsid w:val="00920404"/>
    <w:rsid w:val="009204C5"/>
    <w:rsid w:val="0092180D"/>
    <w:rsid w:val="00922A38"/>
    <w:rsid w:val="00922B4D"/>
    <w:rsid w:val="00922CCE"/>
    <w:rsid w:val="00922D60"/>
    <w:rsid w:val="009232C9"/>
    <w:rsid w:val="00923608"/>
    <w:rsid w:val="009238E5"/>
    <w:rsid w:val="00923C48"/>
    <w:rsid w:val="00923F12"/>
    <w:rsid w:val="00924FF8"/>
    <w:rsid w:val="00925BA8"/>
    <w:rsid w:val="009261A1"/>
    <w:rsid w:val="0092635A"/>
    <w:rsid w:val="00926DA7"/>
    <w:rsid w:val="00927F8B"/>
    <w:rsid w:val="0093094D"/>
    <w:rsid w:val="009328C7"/>
    <w:rsid w:val="009336EC"/>
    <w:rsid w:val="00933F56"/>
    <w:rsid w:val="00934C13"/>
    <w:rsid w:val="00935228"/>
    <w:rsid w:val="009355A2"/>
    <w:rsid w:val="00935F9E"/>
    <w:rsid w:val="009360D8"/>
    <w:rsid w:val="00936439"/>
    <w:rsid w:val="00936A55"/>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22D8"/>
    <w:rsid w:val="0095380C"/>
    <w:rsid w:val="00954353"/>
    <w:rsid w:val="00955C0A"/>
    <w:rsid w:val="00955C4F"/>
    <w:rsid w:val="00956554"/>
    <w:rsid w:val="009608B5"/>
    <w:rsid w:val="00961969"/>
    <w:rsid w:val="009657F1"/>
    <w:rsid w:val="0096625D"/>
    <w:rsid w:val="009709F8"/>
    <w:rsid w:val="00972929"/>
    <w:rsid w:val="00972F91"/>
    <w:rsid w:val="00973827"/>
    <w:rsid w:val="009742D3"/>
    <w:rsid w:val="00974637"/>
    <w:rsid w:val="00977BA7"/>
    <w:rsid w:val="00980517"/>
    <w:rsid w:val="00980AE2"/>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F3B"/>
    <w:rsid w:val="009A010D"/>
    <w:rsid w:val="009A0403"/>
    <w:rsid w:val="009A0C6F"/>
    <w:rsid w:val="009A1039"/>
    <w:rsid w:val="009A14EF"/>
    <w:rsid w:val="009A2DF9"/>
    <w:rsid w:val="009A3A86"/>
    <w:rsid w:val="009A4869"/>
    <w:rsid w:val="009A6A6B"/>
    <w:rsid w:val="009B025C"/>
    <w:rsid w:val="009B1EF9"/>
    <w:rsid w:val="009B26AC"/>
    <w:rsid w:val="009B29A2"/>
    <w:rsid w:val="009B37E2"/>
    <w:rsid w:val="009B4519"/>
    <w:rsid w:val="009B506B"/>
    <w:rsid w:val="009B57EF"/>
    <w:rsid w:val="009B5B85"/>
    <w:rsid w:val="009B7204"/>
    <w:rsid w:val="009C0074"/>
    <w:rsid w:val="009C0564"/>
    <w:rsid w:val="009C2685"/>
    <w:rsid w:val="009C39BC"/>
    <w:rsid w:val="009C43E6"/>
    <w:rsid w:val="009C4BC2"/>
    <w:rsid w:val="009C4D22"/>
    <w:rsid w:val="009C7320"/>
    <w:rsid w:val="009D0729"/>
    <w:rsid w:val="009D0F66"/>
    <w:rsid w:val="009D1A06"/>
    <w:rsid w:val="009D1BA4"/>
    <w:rsid w:val="009D22E4"/>
    <w:rsid w:val="009D22F7"/>
    <w:rsid w:val="009D319C"/>
    <w:rsid w:val="009D4F19"/>
    <w:rsid w:val="009D5BAB"/>
    <w:rsid w:val="009D6A0A"/>
    <w:rsid w:val="009D7E96"/>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6119"/>
    <w:rsid w:val="00A07A48"/>
    <w:rsid w:val="00A108EE"/>
    <w:rsid w:val="00A10BB8"/>
    <w:rsid w:val="00A1200D"/>
    <w:rsid w:val="00A137E4"/>
    <w:rsid w:val="00A14813"/>
    <w:rsid w:val="00A1566A"/>
    <w:rsid w:val="00A165BF"/>
    <w:rsid w:val="00A172E8"/>
    <w:rsid w:val="00A179FF"/>
    <w:rsid w:val="00A21932"/>
    <w:rsid w:val="00A21A36"/>
    <w:rsid w:val="00A22C81"/>
    <w:rsid w:val="00A25294"/>
    <w:rsid w:val="00A254EE"/>
    <w:rsid w:val="00A25BE7"/>
    <w:rsid w:val="00A27008"/>
    <w:rsid w:val="00A27CDF"/>
    <w:rsid w:val="00A309C6"/>
    <w:rsid w:val="00A30D13"/>
    <w:rsid w:val="00A314F9"/>
    <w:rsid w:val="00A31754"/>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501C9"/>
    <w:rsid w:val="00A50506"/>
    <w:rsid w:val="00A53784"/>
    <w:rsid w:val="00A538C9"/>
    <w:rsid w:val="00A53F55"/>
    <w:rsid w:val="00A5417B"/>
    <w:rsid w:val="00A54599"/>
    <w:rsid w:val="00A54B82"/>
    <w:rsid w:val="00A558A7"/>
    <w:rsid w:val="00A569D4"/>
    <w:rsid w:val="00A56A83"/>
    <w:rsid w:val="00A57F1A"/>
    <w:rsid w:val="00A60163"/>
    <w:rsid w:val="00A6038D"/>
    <w:rsid w:val="00A60CF0"/>
    <w:rsid w:val="00A61429"/>
    <w:rsid w:val="00A61514"/>
    <w:rsid w:val="00A61645"/>
    <w:rsid w:val="00A62080"/>
    <w:rsid w:val="00A630A2"/>
    <w:rsid w:val="00A632B8"/>
    <w:rsid w:val="00A63509"/>
    <w:rsid w:val="00A63BF3"/>
    <w:rsid w:val="00A63E9E"/>
    <w:rsid w:val="00A64942"/>
    <w:rsid w:val="00A64C63"/>
    <w:rsid w:val="00A65911"/>
    <w:rsid w:val="00A6643C"/>
    <w:rsid w:val="00A67544"/>
    <w:rsid w:val="00A7075B"/>
    <w:rsid w:val="00A71CE6"/>
    <w:rsid w:val="00A71D23"/>
    <w:rsid w:val="00A7333A"/>
    <w:rsid w:val="00A73812"/>
    <w:rsid w:val="00A738F1"/>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4F7A"/>
    <w:rsid w:val="00A963C7"/>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2DA2"/>
    <w:rsid w:val="00AB3113"/>
    <w:rsid w:val="00AB348A"/>
    <w:rsid w:val="00AB3F38"/>
    <w:rsid w:val="00AB43EC"/>
    <w:rsid w:val="00AB4BF4"/>
    <w:rsid w:val="00AB5ADF"/>
    <w:rsid w:val="00AB5E57"/>
    <w:rsid w:val="00AB725F"/>
    <w:rsid w:val="00AB73B8"/>
    <w:rsid w:val="00AB7CFD"/>
    <w:rsid w:val="00AC0705"/>
    <w:rsid w:val="00AC109B"/>
    <w:rsid w:val="00AC1338"/>
    <w:rsid w:val="00AC2DA5"/>
    <w:rsid w:val="00AC56F7"/>
    <w:rsid w:val="00AC6B8E"/>
    <w:rsid w:val="00AC74DA"/>
    <w:rsid w:val="00AC7A2B"/>
    <w:rsid w:val="00AC7C25"/>
    <w:rsid w:val="00AD0A51"/>
    <w:rsid w:val="00AD0B37"/>
    <w:rsid w:val="00AD11F7"/>
    <w:rsid w:val="00AD1DB7"/>
    <w:rsid w:val="00AD2852"/>
    <w:rsid w:val="00AD2DD5"/>
    <w:rsid w:val="00AD3976"/>
    <w:rsid w:val="00AD4D2A"/>
    <w:rsid w:val="00AD542F"/>
    <w:rsid w:val="00AD56BA"/>
    <w:rsid w:val="00AD7305"/>
    <w:rsid w:val="00AD7E64"/>
    <w:rsid w:val="00AE0C56"/>
    <w:rsid w:val="00AE149E"/>
    <w:rsid w:val="00AE22F2"/>
    <w:rsid w:val="00AE29FC"/>
    <w:rsid w:val="00AE2F3F"/>
    <w:rsid w:val="00AE3B4E"/>
    <w:rsid w:val="00AE59EC"/>
    <w:rsid w:val="00AE5E88"/>
    <w:rsid w:val="00AE67B3"/>
    <w:rsid w:val="00AE6AE6"/>
    <w:rsid w:val="00AE7864"/>
    <w:rsid w:val="00AE7949"/>
    <w:rsid w:val="00AF25D5"/>
    <w:rsid w:val="00AF3DBB"/>
    <w:rsid w:val="00AF5194"/>
    <w:rsid w:val="00AF53EF"/>
    <w:rsid w:val="00AF73C3"/>
    <w:rsid w:val="00AF795C"/>
    <w:rsid w:val="00B00752"/>
    <w:rsid w:val="00B01006"/>
    <w:rsid w:val="00B01A58"/>
    <w:rsid w:val="00B026C1"/>
    <w:rsid w:val="00B02B9C"/>
    <w:rsid w:val="00B03028"/>
    <w:rsid w:val="00B0353B"/>
    <w:rsid w:val="00B040B2"/>
    <w:rsid w:val="00B10558"/>
    <w:rsid w:val="00B14690"/>
    <w:rsid w:val="00B156A9"/>
    <w:rsid w:val="00B15F83"/>
    <w:rsid w:val="00B160FF"/>
    <w:rsid w:val="00B16322"/>
    <w:rsid w:val="00B1662E"/>
    <w:rsid w:val="00B16A6F"/>
    <w:rsid w:val="00B17044"/>
    <w:rsid w:val="00B20A5A"/>
    <w:rsid w:val="00B22C0D"/>
    <w:rsid w:val="00B23AF4"/>
    <w:rsid w:val="00B23C15"/>
    <w:rsid w:val="00B25762"/>
    <w:rsid w:val="00B25B40"/>
    <w:rsid w:val="00B25FDE"/>
    <w:rsid w:val="00B26AB0"/>
    <w:rsid w:val="00B26AD2"/>
    <w:rsid w:val="00B26CA2"/>
    <w:rsid w:val="00B3085D"/>
    <w:rsid w:val="00B30B4E"/>
    <w:rsid w:val="00B31246"/>
    <w:rsid w:val="00B3141A"/>
    <w:rsid w:val="00B326FF"/>
    <w:rsid w:val="00B32CE1"/>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4756C"/>
    <w:rsid w:val="00B51542"/>
    <w:rsid w:val="00B51D1D"/>
    <w:rsid w:val="00B5310E"/>
    <w:rsid w:val="00B533B2"/>
    <w:rsid w:val="00B54ACC"/>
    <w:rsid w:val="00B54DCB"/>
    <w:rsid w:val="00B55AC2"/>
    <w:rsid w:val="00B560C9"/>
    <w:rsid w:val="00B56533"/>
    <w:rsid w:val="00B56CFC"/>
    <w:rsid w:val="00B575B2"/>
    <w:rsid w:val="00B57777"/>
    <w:rsid w:val="00B57A17"/>
    <w:rsid w:val="00B61BE2"/>
    <w:rsid w:val="00B61F70"/>
    <w:rsid w:val="00B6266F"/>
    <w:rsid w:val="00B62E0B"/>
    <w:rsid w:val="00B63C32"/>
    <w:rsid w:val="00B64434"/>
    <w:rsid w:val="00B65D01"/>
    <w:rsid w:val="00B66813"/>
    <w:rsid w:val="00B711CE"/>
    <w:rsid w:val="00B71DC8"/>
    <w:rsid w:val="00B746C6"/>
    <w:rsid w:val="00B75F5D"/>
    <w:rsid w:val="00B7604C"/>
    <w:rsid w:val="00B7652C"/>
    <w:rsid w:val="00B766BF"/>
    <w:rsid w:val="00B76FA6"/>
    <w:rsid w:val="00B772B8"/>
    <w:rsid w:val="00B80910"/>
    <w:rsid w:val="00B80B4E"/>
    <w:rsid w:val="00B818F4"/>
    <w:rsid w:val="00B81BC9"/>
    <w:rsid w:val="00B82149"/>
    <w:rsid w:val="00B8222F"/>
    <w:rsid w:val="00B82615"/>
    <w:rsid w:val="00B83444"/>
    <w:rsid w:val="00B836ED"/>
    <w:rsid w:val="00B84F33"/>
    <w:rsid w:val="00B853BE"/>
    <w:rsid w:val="00B86049"/>
    <w:rsid w:val="00B86476"/>
    <w:rsid w:val="00B86A3D"/>
    <w:rsid w:val="00B874F3"/>
    <w:rsid w:val="00B875C7"/>
    <w:rsid w:val="00B87DD3"/>
    <w:rsid w:val="00B90D10"/>
    <w:rsid w:val="00B90FE5"/>
    <w:rsid w:val="00B919AD"/>
    <w:rsid w:val="00B91A2B"/>
    <w:rsid w:val="00B93204"/>
    <w:rsid w:val="00B93405"/>
    <w:rsid w:val="00B93A0B"/>
    <w:rsid w:val="00B94E17"/>
    <w:rsid w:val="00B957FE"/>
    <w:rsid w:val="00B95F02"/>
    <w:rsid w:val="00B96BEF"/>
    <w:rsid w:val="00B96FC0"/>
    <w:rsid w:val="00B97100"/>
    <w:rsid w:val="00B97260"/>
    <w:rsid w:val="00B97A69"/>
    <w:rsid w:val="00BA0632"/>
    <w:rsid w:val="00BA0AAA"/>
    <w:rsid w:val="00BA0DFB"/>
    <w:rsid w:val="00BA2FEF"/>
    <w:rsid w:val="00BA76AA"/>
    <w:rsid w:val="00BB1548"/>
    <w:rsid w:val="00BB1CE7"/>
    <w:rsid w:val="00BB29FB"/>
    <w:rsid w:val="00BB2FD3"/>
    <w:rsid w:val="00BB2FDF"/>
    <w:rsid w:val="00BB2FFF"/>
    <w:rsid w:val="00BB5FCB"/>
    <w:rsid w:val="00BB604B"/>
    <w:rsid w:val="00BC00EC"/>
    <w:rsid w:val="00BC08C5"/>
    <w:rsid w:val="00BC12FB"/>
    <w:rsid w:val="00BC1C3C"/>
    <w:rsid w:val="00BC24B2"/>
    <w:rsid w:val="00BC307F"/>
    <w:rsid w:val="00BC3159"/>
    <w:rsid w:val="00BC3257"/>
    <w:rsid w:val="00BC39DB"/>
    <w:rsid w:val="00BC3A32"/>
    <w:rsid w:val="00BC3B07"/>
    <w:rsid w:val="00BC46EF"/>
    <w:rsid w:val="00BC4F0F"/>
    <w:rsid w:val="00BC6FD6"/>
    <w:rsid w:val="00BD008E"/>
    <w:rsid w:val="00BD2CC5"/>
    <w:rsid w:val="00BD2F3B"/>
    <w:rsid w:val="00BD3372"/>
    <w:rsid w:val="00BD50AA"/>
    <w:rsid w:val="00BD5135"/>
    <w:rsid w:val="00BD5A55"/>
    <w:rsid w:val="00BD7291"/>
    <w:rsid w:val="00BD7EA3"/>
    <w:rsid w:val="00BD7FE2"/>
    <w:rsid w:val="00BE0472"/>
    <w:rsid w:val="00BE0B19"/>
    <w:rsid w:val="00BE0DD8"/>
    <w:rsid w:val="00BE13F0"/>
    <w:rsid w:val="00BE1408"/>
    <w:rsid w:val="00BE1D82"/>
    <w:rsid w:val="00BE1EE4"/>
    <w:rsid w:val="00BE1F8B"/>
    <w:rsid w:val="00BE2B4F"/>
    <w:rsid w:val="00BE2F39"/>
    <w:rsid w:val="00BE332D"/>
    <w:rsid w:val="00BE346D"/>
    <w:rsid w:val="00BE3CF1"/>
    <w:rsid w:val="00BE4B20"/>
    <w:rsid w:val="00BE5FC4"/>
    <w:rsid w:val="00BE7C4D"/>
    <w:rsid w:val="00BE7F6A"/>
    <w:rsid w:val="00BF0274"/>
    <w:rsid w:val="00BF08C4"/>
    <w:rsid w:val="00BF0BAF"/>
    <w:rsid w:val="00BF19CE"/>
    <w:rsid w:val="00BF1A76"/>
    <w:rsid w:val="00BF2B6F"/>
    <w:rsid w:val="00BF351A"/>
    <w:rsid w:val="00BF36E5"/>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344"/>
    <w:rsid w:val="00C16C30"/>
    <w:rsid w:val="00C20A00"/>
    <w:rsid w:val="00C21673"/>
    <w:rsid w:val="00C21C7A"/>
    <w:rsid w:val="00C2241E"/>
    <w:rsid w:val="00C23130"/>
    <w:rsid w:val="00C255A5"/>
    <w:rsid w:val="00C2584B"/>
    <w:rsid w:val="00C25942"/>
    <w:rsid w:val="00C25DD9"/>
    <w:rsid w:val="00C26298"/>
    <w:rsid w:val="00C2663F"/>
    <w:rsid w:val="00C26DB8"/>
    <w:rsid w:val="00C3253B"/>
    <w:rsid w:val="00C3400F"/>
    <w:rsid w:val="00C34B64"/>
    <w:rsid w:val="00C34C36"/>
    <w:rsid w:val="00C352B3"/>
    <w:rsid w:val="00C3654C"/>
    <w:rsid w:val="00C36BF5"/>
    <w:rsid w:val="00C36DBC"/>
    <w:rsid w:val="00C376BA"/>
    <w:rsid w:val="00C40373"/>
    <w:rsid w:val="00C4082D"/>
    <w:rsid w:val="00C40AE6"/>
    <w:rsid w:val="00C411AF"/>
    <w:rsid w:val="00C4123C"/>
    <w:rsid w:val="00C4138D"/>
    <w:rsid w:val="00C41E3A"/>
    <w:rsid w:val="00C4209A"/>
    <w:rsid w:val="00C42796"/>
    <w:rsid w:val="00C42D4C"/>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6C42"/>
    <w:rsid w:val="00C570F7"/>
    <w:rsid w:val="00C57DDF"/>
    <w:rsid w:val="00C62CD5"/>
    <w:rsid w:val="00C636E6"/>
    <w:rsid w:val="00C639D6"/>
    <w:rsid w:val="00C63F8E"/>
    <w:rsid w:val="00C647FB"/>
    <w:rsid w:val="00C654E0"/>
    <w:rsid w:val="00C65DBE"/>
    <w:rsid w:val="00C67EAB"/>
    <w:rsid w:val="00C70DFF"/>
    <w:rsid w:val="00C72AD4"/>
    <w:rsid w:val="00C74964"/>
    <w:rsid w:val="00C75962"/>
    <w:rsid w:val="00C75A6B"/>
    <w:rsid w:val="00C763B6"/>
    <w:rsid w:val="00C7644F"/>
    <w:rsid w:val="00C768F6"/>
    <w:rsid w:val="00C80073"/>
    <w:rsid w:val="00C80DEA"/>
    <w:rsid w:val="00C8103F"/>
    <w:rsid w:val="00C832DC"/>
    <w:rsid w:val="00C8377F"/>
    <w:rsid w:val="00C8646D"/>
    <w:rsid w:val="00C8749F"/>
    <w:rsid w:val="00C91DE3"/>
    <w:rsid w:val="00C92C7F"/>
    <w:rsid w:val="00C92DA5"/>
    <w:rsid w:val="00C932A4"/>
    <w:rsid w:val="00C933BB"/>
    <w:rsid w:val="00C93578"/>
    <w:rsid w:val="00C9369D"/>
    <w:rsid w:val="00C944FA"/>
    <w:rsid w:val="00C95854"/>
    <w:rsid w:val="00C95EFF"/>
    <w:rsid w:val="00C96769"/>
    <w:rsid w:val="00C96B32"/>
    <w:rsid w:val="00C96E6F"/>
    <w:rsid w:val="00C97872"/>
    <w:rsid w:val="00CA0532"/>
    <w:rsid w:val="00CA2241"/>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5925"/>
    <w:rsid w:val="00CC7127"/>
    <w:rsid w:val="00CC737C"/>
    <w:rsid w:val="00CD087D"/>
    <w:rsid w:val="00CD09AC"/>
    <w:rsid w:val="00CD0F5D"/>
    <w:rsid w:val="00CD1C0B"/>
    <w:rsid w:val="00CD239A"/>
    <w:rsid w:val="00CD5512"/>
    <w:rsid w:val="00CD623D"/>
    <w:rsid w:val="00CD6E3D"/>
    <w:rsid w:val="00CD71AB"/>
    <w:rsid w:val="00CE0109"/>
    <w:rsid w:val="00CE1FC5"/>
    <w:rsid w:val="00CE21CF"/>
    <w:rsid w:val="00CE46E5"/>
    <w:rsid w:val="00CE485A"/>
    <w:rsid w:val="00CE5279"/>
    <w:rsid w:val="00CE5A78"/>
    <w:rsid w:val="00CE78AE"/>
    <w:rsid w:val="00CE7E62"/>
    <w:rsid w:val="00CF0D86"/>
    <w:rsid w:val="00CF195E"/>
    <w:rsid w:val="00CF19DA"/>
    <w:rsid w:val="00CF1C7F"/>
    <w:rsid w:val="00CF1CC0"/>
    <w:rsid w:val="00CF24F8"/>
    <w:rsid w:val="00CF2653"/>
    <w:rsid w:val="00CF4247"/>
    <w:rsid w:val="00CF5263"/>
    <w:rsid w:val="00CF5B42"/>
    <w:rsid w:val="00CF60B5"/>
    <w:rsid w:val="00CF6584"/>
    <w:rsid w:val="00CF70C9"/>
    <w:rsid w:val="00D004FA"/>
    <w:rsid w:val="00D01B21"/>
    <w:rsid w:val="00D01E2F"/>
    <w:rsid w:val="00D02BC9"/>
    <w:rsid w:val="00D02C63"/>
    <w:rsid w:val="00D03102"/>
    <w:rsid w:val="00D03727"/>
    <w:rsid w:val="00D0378A"/>
    <w:rsid w:val="00D05132"/>
    <w:rsid w:val="00D05EA9"/>
    <w:rsid w:val="00D071F8"/>
    <w:rsid w:val="00D07252"/>
    <w:rsid w:val="00D074F4"/>
    <w:rsid w:val="00D07CE1"/>
    <w:rsid w:val="00D1026A"/>
    <w:rsid w:val="00D107CF"/>
    <w:rsid w:val="00D11B0B"/>
    <w:rsid w:val="00D12293"/>
    <w:rsid w:val="00D12B70"/>
    <w:rsid w:val="00D13569"/>
    <w:rsid w:val="00D14236"/>
    <w:rsid w:val="00D14553"/>
    <w:rsid w:val="00D14DB1"/>
    <w:rsid w:val="00D15F43"/>
    <w:rsid w:val="00D16524"/>
    <w:rsid w:val="00D16E87"/>
    <w:rsid w:val="00D20B8B"/>
    <w:rsid w:val="00D2162C"/>
    <w:rsid w:val="00D2181A"/>
    <w:rsid w:val="00D21A3C"/>
    <w:rsid w:val="00D233F1"/>
    <w:rsid w:val="00D242BF"/>
    <w:rsid w:val="00D24F78"/>
    <w:rsid w:val="00D256F8"/>
    <w:rsid w:val="00D2663B"/>
    <w:rsid w:val="00D2685C"/>
    <w:rsid w:val="00D26A3B"/>
    <w:rsid w:val="00D302FD"/>
    <w:rsid w:val="00D3038A"/>
    <w:rsid w:val="00D3098D"/>
    <w:rsid w:val="00D31A02"/>
    <w:rsid w:val="00D3323C"/>
    <w:rsid w:val="00D33456"/>
    <w:rsid w:val="00D3396F"/>
    <w:rsid w:val="00D33D4D"/>
    <w:rsid w:val="00D34A0B"/>
    <w:rsid w:val="00D36234"/>
    <w:rsid w:val="00D36371"/>
    <w:rsid w:val="00D3679F"/>
    <w:rsid w:val="00D36C6C"/>
    <w:rsid w:val="00D430AA"/>
    <w:rsid w:val="00D437D8"/>
    <w:rsid w:val="00D44994"/>
    <w:rsid w:val="00D45DF3"/>
    <w:rsid w:val="00D46174"/>
    <w:rsid w:val="00D47DD0"/>
    <w:rsid w:val="00D50183"/>
    <w:rsid w:val="00D51D12"/>
    <w:rsid w:val="00D5268C"/>
    <w:rsid w:val="00D5362B"/>
    <w:rsid w:val="00D55072"/>
    <w:rsid w:val="00D550F5"/>
    <w:rsid w:val="00D551B5"/>
    <w:rsid w:val="00D56DB2"/>
    <w:rsid w:val="00D5747F"/>
    <w:rsid w:val="00D57495"/>
    <w:rsid w:val="00D574FA"/>
    <w:rsid w:val="00D57AE3"/>
    <w:rsid w:val="00D60610"/>
    <w:rsid w:val="00D60C8D"/>
    <w:rsid w:val="00D61374"/>
    <w:rsid w:val="00D6137C"/>
    <w:rsid w:val="00D6168A"/>
    <w:rsid w:val="00D616A5"/>
    <w:rsid w:val="00D61B36"/>
    <w:rsid w:val="00D61FF0"/>
    <w:rsid w:val="00D6211D"/>
    <w:rsid w:val="00D62C97"/>
    <w:rsid w:val="00D62D7D"/>
    <w:rsid w:val="00D63517"/>
    <w:rsid w:val="00D63B75"/>
    <w:rsid w:val="00D659B1"/>
    <w:rsid w:val="00D65EFA"/>
    <w:rsid w:val="00D66E18"/>
    <w:rsid w:val="00D6734D"/>
    <w:rsid w:val="00D679CF"/>
    <w:rsid w:val="00D679D3"/>
    <w:rsid w:val="00D7045D"/>
    <w:rsid w:val="00D72B2E"/>
    <w:rsid w:val="00D7356F"/>
    <w:rsid w:val="00D73587"/>
    <w:rsid w:val="00D73EBB"/>
    <w:rsid w:val="00D751FB"/>
    <w:rsid w:val="00D754D6"/>
    <w:rsid w:val="00D761AA"/>
    <w:rsid w:val="00D76FAE"/>
    <w:rsid w:val="00D777D7"/>
    <w:rsid w:val="00D77C41"/>
    <w:rsid w:val="00D77F0B"/>
    <w:rsid w:val="00D80AB8"/>
    <w:rsid w:val="00D81792"/>
    <w:rsid w:val="00D819B1"/>
    <w:rsid w:val="00D82494"/>
    <w:rsid w:val="00D83640"/>
    <w:rsid w:val="00D83AE9"/>
    <w:rsid w:val="00D846E0"/>
    <w:rsid w:val="00D857B8"/>
    <w:rsid w:val="00D86C7D"/>
    <w:rsid w:val="00D87175"/>
    <w:rsid w:val="00D87ABF"/>
    <w:rsid w:val="00D90CD3"/>
    <w:rsid w:val="00D919E6"/>
    <w:rsid w:val="00D91BE1"/>
    <w:rsid w:val="00D91EBE"/>
    <w:rsid w:val="00D92C29"/>
    <w:rsid w:val="00D9326B"/>
    <w:rsid w:val="00D936E2"/>
    <w:rsid w:val="00D95104"/>
    <w:rsid w:val="00D95600"/>
    <w:rsid w:val="00D9683C"/>
    <w:rsid w:val="00D97884"/>
    <w:rsid w:val="00DA0A7F"/>
    <w:rsid w:val="00DA1C31"/>
    <w:rsid w:val="00DA20BC"/>
    <w:rsid w:val="00DA2ED7"/>
    <w:rsid w:val="00DA3E7A"/>
    <w:rsid w:val="00DA430C"/>
    <w:rsid w:val="00DA57F4"/>
    <w:rsid w:val="00DA615D"/>
    <w:rsid w:val="00DA6598"/>
    <w:rsid w:val="00DA6C0F"/>
    <w:rsid w:val="00DA702F"/>
    <w:rsid w:val="00DA730A"/>
    <w:rsid w:val="00DA7F8A"/>
    <w:rsid w:val="00DB0176"/>
    <w:rsid w:val="00DB0404"/>
    <w:rsid w:val="00DB11F8"/>
    <w:rsid w:val="00DB18F8"/>
    <w:rsid w:val="00DB1F2A"/>
    <w:rsid w:val="00DB23B2"/>
    <w:rsid w:val="00DB297F"/>
    <w:rsid w:val="00DB3153"/>
    <w:rsid w:val="00DB317A"/>
    <w:rsid w:val="00DB3B82"/>
    <w:rsid w:val="00DB485D"/>
    <w:rsid w:val="00DB51EB"/>
    <w:rsid w:val="00DC1327"/>
    <w:rsid w:val="00DC1350"/>
    <w:rsid w:val="00DC3237"/>
    <w:rsid w:val="00DC41A4"/>
    <w:rsid w:val="00DC5672"/>
    <w:rsid w:val="00DC60A2"/>
    <w:rsid w:val="00DC6600"/>
    <w:rsid w:val="00DC67BD"/>
    <w:rsid w:val="00DC6924"/>
    <w:rsid w:val="00DC71F2"/>
    <w:rsid w:val="00DD0316"/>
    <w:rsid w:val="00DD2025"/>
    <w:rsid w:val="00DD22EA"/>
    <w:rsid w:val="00DD23A0"/>
    <w:rsid w:val="00DD3EF5"/>
    <w:rsid w:val="00DD53FA"/>
    <w:rsid w:val="00DD571D"/>
    <w:rsid w:val="00DD5F42"/>
    <w:rsid w:val="00DD617B"/>
    <w:rsid w:val="00DE0E59"/>
    <w:rsid w:val="00DE0F6C"/>
    <w:rsid w:val="00DE1688"/>
    <w:rsid w:val="00DE219B"/>
    <w:rsid w:val="00DE52E3"/>
    <w:rsid w:val="00DE7C00"/>
    <w:rsid w:val="00DF03E9"/>
    <w:rsid w:val="00DF03ED"/>
    <w:rsid w:val="00DF04EE"/>
    <w:rsid w:val="00DF0BF4"/>
    <w:rsid w:val="00DF179D"/>
    <w:rsid w:val="00DF1E9C"/>
    <w:rsid w:val="00DF2E74"/>
    <w:rsid w:val="00DF4572"/>
    <w:rsid w:val="00DF4658"/>
    <w:rsid w:val="00DF6C8B"/>
    <w:rsid w:val="00DF6F17"/>
    <w:rsid w:val="00DF78FA"/>
    <w:rsid w:val="00E00100"/>
    <w:rsid w:val="00E002F1"/>
    <w:rsid w:val="00E0082C"/>
    <w:rsid w:val="00E0086D"/>
    <w:rsid w:val="00E01DAA"/>
    <w:rsid w:val="00E023E5"/>
    <w:rsid w:val="00E02432"/>
    <w:rsid w:val="00E03F06"/>
    <w:rsid w:val="00E04022"/>
    <w:rsid w:val="00E04154"/>
    <w:rsid w:val="00E0728F"/>
    <w:rsid w:val="00E0755C"/>
    <w:rsid w:val="00E14A7E"/>
    <w:rsid w:val="00E151E1"/>
    <w:rsid w:val="00E15404"/>
    <w:rsid w:val="00E17619"/>
    <w:rsid w:val="00E17805"/>
    <w:rsid w:val="00E20F79"/>
    <w:rsid w:val="00E21278"/>
    <w:rsid w:val="00E225BF"/>
    <w:rsid w:val="00E22CCD"/>
    <w:rsid w:val="00E23A11"/>
    <w:rsid w:val="00E23FB7"/>
    <w:rsid w:val="00E24A27"/>
    <w:rsid w:val="00E24FEB"/>
    <w:rsid w:val="00E25F89"/>
    <w:rsid w:val="00E32D62"/>
    <w:rsid w:val="00E339DC"/>
    <w:rsid w:val="00E33E15"/>
    <w:rsid w:val="00E361B8"/>
    <w:rsid w:val="00E36A1B"/>
    <w:rsid w:val="00E429ED"/>
    <w:rsid w:val="00E43F37"/>
    <w:rsid w:val="00E44C7D"/>
    <w:rsid w:val="00E450ED"/>
    <w:rsid w:val="00E4685B"/>
    <w:rsid w:val="00E4791B"/>
    <w:rsid w:val="00E47E31"/>
    <w:rsid w:val="00E50AC6"/>
    <w:rsid w:val="00E5145B"/>
    <w:rsid w:val="00E51DDD"/>
    <w:rsid w:val="00E51FDD"/>
    <w:rsid w:val="00E52435"/>
    <w:rsid w:val="00E53122"/>
    <w:rsid w:val="00E5351B"/>
    <w:rsid w:val="00E53FA9"/>
    <w:rsid w:val="00E5414C"/>
    <w:rsid w:val="00E547B3"/>
    <w:rsid w:val="00E5733D"/>
    <w:rsid w:val="00E61CC0"/>
    <w:rsid w:val="00E6277B"/>
    <w:rsid w:val="00E64424"/>
    <w:rsid w:val="00E64AC8"/>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EA7"/>
    <w:rsid w:val="00E84243"/>
    <w:rsid w:val="00E8519F"/>
    <w:rsid w:val="00E85CC3"/>
    <w:rsid w:val="00E8644A"/>
    <w:rsid w:val="00E90279"/>
    <w:rsid w:val="00E90635"/>
    <w:rsid w:val="00E909A1"/>
    <w:rsid w:val="00E90BFF"/>
    <w:rsid w:val="00E91F04"/>
    <w:rsid w:val="00E91F35"/>
    <w:rsid w:val="00E92C48"/>
    <w:rsid w:val="00E9566B"/>
    <w:rsid w:val="00E95BA6"/>
    <w:rsid w:val="00E969C4"/>
    <w:rsid w:val="00E97648"/>
    <w:rsid w:val="00EA010E"/>
    <w:rsid w:val="00EA0E4A"/>
    <w:rsid w:val="00EA1A54"/>
    <w:rsid w:val="00EA2226"/>
    <w:rsid w:val="00EA26FC"/>
    <w:rsid w:val="00EA3B5A"/>
    <w:rsid w:val="00EA3CA5"/>
    <w:rsid w:val="00EA410E"/>
    <w:rsid w:val="00EA4B12"/>
    <w:rsid w:val="00EA4FD1"/>
    <w:rsid w:val="00EA53C2"/>
    <w:rsid w:val="00EA5695"/>
    <w:rsid w:val="00EA5B0A"/>
    <w:rsid w:val="00EA65AD"/>
    <w:rsid w:val="00EA67EC"/>
    <w:rsid w:val="00EA7FCF"/>
    <w:rsid w:val="00EB06E6"/>
    <w:rsid w:val="00EB0CA3"/>
    <w:rsid w:val="00EB104F"/>
    <w:rsid w:val="00EB1B27"/>
    <w:rsid w:val="00EB1DA8"/>
    <w:rsid w:val="00EB1DF2"/>
    <w:rsid w:val="00EB43F1"/>
    <w:rsid w:val="00EB4CFF"/>
    <w:rsid w:val="00EB5476"/>
    <w:rsid w:val="00EB6261"/>
    <w:rsid w:val="00EB70B0"/>
    <w:rsid w:val="00EB7633"/>
    <w:rsid w:val="00EB7736"/>
    <w:rsid w:val="00EC1269"/>
    <w:rsid w:val="00EC1644"/>
    <w:rsid w:val="00EC2E2D"/>
    <w:rsid w:val="00EC348D"/>
    <w:rsid w:val="00EC462B"/>
    <w:rsid w:val="00EC4723"/>
    <w:rsid w:val="00EC56E0"/>
    <w:rsid w:val="00EC6057"/>
    <w:rsid w:val="00EC606E"/>
    <w:rsid w:val="00EC6847"/>
    <w:rsid w:val="00EC7DB6"/>
    <w:rsid w:val="00ED0218"/>
    <w:rsid w:val="00ED162F"/>
    <w:rsid w:val="00ED18D0"/>
    <w:rsid w:val="00ED2E52"/>
    <w:rsid w:val="00ED3024"/>
    <w:rsid w:val="00ED3380"/>
    <w:rsid w:val="00ED5FE4"/>
    <w:rsid w:val="00ED71C5"/>
    <w:rsid w:val="00EE16FA"/>
    <w:rsid w:val="00EE19EA"/>
    <w:rsid w:val="00EE1C38"/>
    <w:rsid w:val="00EE332B"/>
    <w:rsid w:val="00EE3C42"/>
    <w:rsid w:val="00EE3D4F"/>
    <w:rsid w:val="00EE534D"/>
    <w:rsid w:val="00EE5560"/>
    <w:rsid w:val="00EE5ECE"/>
    <w:rsid w:val="00EE6F1E"/>
    <w:rsid w:val="00EF015A"/>
    <w:rsid w:val="00EF0348"/>
    <w:rsid w:val="00EF110D"/>
    <w:rsid w:val="00EF1F9C"/>
    <w:rsid w:val="00EF1FA1"/>
    <w:rsid w:val="00EF2B8A"/>
    <w:rsid w:val="00EF4366"/>
    <w:rsid w:val="00EF4CD6"/>
    <w:rsid w:val="00EF55A0"/>
    <w:rsid w:val="00EF5768"/>
    <w:rsid w:val="00EF63D1"/>
    <w:rsid w:val="00EF6513"/>
    <w:rsid w:val="00EF6683"/>
    <w:rsid w:val="00EF7002"/>
    <w:rsid w:val="00EF769B"/>
    <w:rsid w:val="00EF7886"/>
    <w:rsid w:val="00F027BA"/>
    <w:rsid w:val="00F036C7"/>
    <w:rsid w:val="00F03E79"/>
    <w:rsid w:val="00F0628D"/>
    <w:rsid w:val="00F06651"/>
    <w:rsid w:val="00F07DE6"/>
    <w:rsid w:val="00F1056C"/>
    <w:rsid w:val="00F107F1"/>
    <w:rsid w:val="00F10FC1"/>
    <w:rsid w:val="00F112FD"/>
    <w:rsid w:val="00F133A1"/>
    <w:rsid w:val="00F13E6D"/>
    <w:rsid w:val="00F13ECD"/>
    <w:rsid w:val="00F155CE"/>
    <w:rsid w:val="00F16BF2"/>
    <w:rsid w:val="00F16C18"/>
    <w:rsid w:val="00F17EAE"/>
    <w:rsid w:val="00F218D4"/>
    <w:rsid w:val="00F2250A"/>
    <w:rsid w:val="00F23539"/>
    <w:rsid w:val="00F24788"/>
    <w:rsid w:val="00F2640F"/>
    <w:rsid w:val="00F27C34"/>
    <w:rsid w:val="00F27E46"/>
    <w:rsid w:val="00F301C2"/>
    <w:rsid w:val="00F302E1"/>
    <w:rsid w:val="00F31B22"/>
    <w:rsid w:val="00F31B49"/>
    <w:rsid w:val="00F32F56"/>
    <w:rsid w:val="00F33D4F"/>
    <w:rsid w:val="00F34CD6"/>
    <w:rsid w:val="00F35873"/>
    <w:rsid w:val="00F35920"/>
    <w:rsid w:val="00F3665C"/>
    <w:rsid w:val="00F366A5"/>
    <w:rsid w:val="00F36C5F"/>
    <w:rsid w:val="00F37259"/>
    <w:rsid w:val="00F405A4"/>
    <w:rsid w:val="00F41F05"/>
    <w:rsid w:val="00F433BD"/>
    <w:rsid w:val="00F44EC5"/>
    <w:rsid w:val="00F457CC"/>
    <w:rsid w:val="00F45A1E"/>
    <w:rsid w:val="00F45B18"/>
    <w:rsid w:val="00F45F43"/>
    <w:rsid w:val="00F47498"/>
    <w:rsid w:val="00F509AF"/>
    <w:rsid w:val="00F512B2"/>
    <w:rsid w:val="00F5283D"/>
    <w:rsid w:val="00F52ABA"/>
    <w:rsid w:val="00F52BC7"/>
    <w:rsid w:val="00F53BF4"/>
    <w:rsid w:val="00F54266"/>
    <w:rsid w:val="00F55043"/>
    <w:rsid w:val="00F56D80"/>
    <w:rsid w:val="00F56DCF"/>
    <w:rsid w:val="00F57034"/>
    <w:rsid w:val="00F6064A"/>
    <w:rsid w:val="00F60BE9"/>
    <w:rsid w:val="00F61FD8"/>
    <w:rsid w:val="00F62DBF"/>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89A"/>
    <w:rsid w:val="00F84069"/>
    <w:rsid w:val="00F843D7"/>
    <w:rsid w:val="00F8549F"/>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FF6"/>
    <w:rsid w:val="00FB6165"/>
    <w:rsid w:val="00FB77DF"/>
    <w:rsid w:val="00FB7D91"/>
    <w:rsid w:val="00FC0150"/>
    <w:rsid w:val="00FC02BF"/>
    <w:rsid w:val="00FC03AB"/>
    <w:rsid w:val="00FC4729"/>
    <w:rsid w:val="00FC4A8C"/>
    <w:rsid w:val="00FC52B7"/>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B51"/>
    <w:rsid w:val="00FE0B78"/>
    <w:rsid w:val="00FE0D01"/>
    <w:rsid w:val="00FE0ED4"/>
    <w:rsid w:val="00FE1EAB"/>
    <w:rsid w:val="00FE22B5"/>
    <w:rsid w:val="00FE3360"/>
    <w:rsid w:val="00FE3465"/>
    <w:rsid w:val="00FE67CF"/>
    <w:rsid w:val="00FE6D20"/>
    <w:rsid w:val="00FE6FB9"/>
    <w:rsid w:val="00FE7549"/>
    <w:rsid w:val="00FE7BCC"/>
    <w:rsid w:val="00FF09D0"/>
    <w:rsid w:val="00FF126D"/>
    <w:rsid w:val="00FF2310"/>
    <w:rsid w:val="00FF2962"/>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2C4BE"/>
  <w15:docId w15:val="{3AB27993-9A9D-4760-B24C-A2EE8430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657DB2"/>
    <w:pPr>
      <w:keepNext/>
      <w:numPr>
        <w:numId w:val="3"/>
      </w:numPr>
      <w:tabs>
        <w:tab w:val="clear" w:pos="432"/>
      </w:tabs>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657DB2"/>
    <w:pPr>
      <w:keepNext/>
      <w:numPr>
        <w:ilvl w:val="1"/>
        <w:numId w:val="3"/>
      </w:numPr>
      <w:tabs>
        <w:tab w:val="clear" w:pos="576"/>
      </w:tabs>
      <w:spacing w:before="120"/>
      <w:outlineLvl w:val="1"/>
    </w:pPr>
    <w:rPr>
      <w:b/>
      <w:bCs/>
      <w:sz w:val="24"/>
    </w:rPr>
  </w:style>
  <w:style w:type="paragraph" w:styleId="3">
    <w:name w:val="heading 3"/>
    <w:aliases w:val="H3,h3"/>
    <w:basedOn w:val="a"/>
    <w:next w:val="a"/>
    <w:link w:val="3Char"/>
    <w:qFormat/>
    <w:rsid w:val="00657DB2"/>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57DB2"/>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657DB2"/>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657DB2"/>
    <w:pPr>
      <w:numPr>
        <w:ilvl w:val="5"/>
        <w:numId w:val="3"/>
      </w:numPr>
      <w:spacing w:before="240" w:after="60"/>
      <w:outlineLvl w:val="5"/>
    </w:pPr>
    <w:rPr>
      <w:b/>
      <w:bCs/>
    </w:rPr>
  </w:style>
  <w:style w:type="paragraph" w:styleId="7">
    <w:name w:val="heading 7"/>
    <w:basedOn w:val="a"/>
    <w:next w:val="a"/>
    <w:qFormat/>
    <w:rsid w:val="00657DB2"/>
    <w:pPr>
      <w:numPr>
        <w:ilvl w:val="6"/>
        <w:numId w:val="3"/>
      </w:numPr>
      <w:spacing w:before="240" w:after="60"/>
      <w:outlineLvl w:val="6"/>
    </w:pPr>
    <w:rPr>
      <w:sz w:val="24"/>
      <w:szCs w:val="24"/>
    </w:rPr>
  </w:style>
  <w:style w:type="paragraph" w:styleId="8">
    <w:name w:val="heading 8"/>
    <w:basedOn w:val="a"/>
    <w:next w:val="a"/>
    <w:qFormat/>
    <w:rsid w:val="00657DB2"/>
    <w:pPr>
      <w:numPr>
        <w:ilvl w:val="7"/>
        <w:numId w:val="3"/>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2"/>
    <w:uiPriority w:val="34"/>
    <w:locked/>
    <w:rsid w:val="002E6E54"/>
    <w:rPr>
      <w:lang w:val="en-GB" w:eastAsia="ja-JP"/>
    </w:rPr>
  </w:style>
  <w:style w:type="character" w:styleId="af3">
    <w:name w:val="annotation reference"/>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2E6E54"/>
    <w:rPr>
      <w:b/>
      <w:bCs/>
      <w:sz w:val="28"/>
      <w:szCs w:val="28"/>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2E6E54"/>
    <w:rPr>
      <w:b/>
      <w:bCs/>
      <w:sz w:val="24"/>
      <w:szCs w:val="22"/>
    </w:rPr>
  </w:style>
  <w:style w:type="character" w:customStyle="1" w:styleId="3Char">
    <w:name w:val="标题 3 Char"/>
    <w:aliases w:val="H3 Char,h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7"/>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38"/>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40"/>
      </w:numPr>
    </w:pPr>
  </w:style>
  <w:style w:type="paragraph" w:customStyle="1" w:styleId="RAN1bullet1">
    <w:name w:val="RAN1 bullet1"/>
    <w:basedOn w:val="a"/>
    <w:link w:val="RAN1bullet1Char"/>
    <w:qFormat/>
    <w:rsid w:val="002521D8"/>
    <w:pPr>
      <w:numPr>
        <w:numId w:val="41"/>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2521D8"/>
    <w:rPr>
      <w:rFonts w:ascii="Times" w:eastAsia="Batang" w:hAnsi="Times"/>
      <w:szCs w:val="24"/>
      <w:lang w:val="en-GB" w:eastAsia="x-none"/>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684F3A"/>
    <w:rPr>
      <w:rFonts w:ascii="Arial" w:eastAsiaTheme="minorEastAsia"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498140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00379752\Desktop\partial_csi_newtim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32T</a:t>
            </a:r>
            <a:r>
              <a:rPr lang="en-US" altLang="zh-CN" baseline="0"/>
              <a:t>x at gNB, 2T4R at UE, @60% RU</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'20M 4R BB 20ms 9dB'!$A$53</c:f>
              <c:strCache>
                <c:ptCount val="1"/>
                <c:pt idx="0">
                  <c:v>Cell average UPT</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'20M 4R BB 20ms 9dB'!$B$52:$D$52</c:f>
              <c:strCache>
                <c:ptCount val="3"/>
                <c:pt idx="0">
                  <c:v>2T4R no SRS switching</c:v>
                </c:pt>
                <c:pt idx="1">
                  <c:v>2T4R joint SRS&amp;CSI feedback</c:v>
                </c:pt>
                <c:pt idx="2">
                  <c:v>Type II CSI feedback extended to rank 4</c:v>
                </c:pt>
              </c:strCache>
            </c:strRef>
          </c:cat>
          <c:val>
            <c:numRef>
              <c:f>'20M 4R BB 20ms 9dB'!$B$53:$D$53</c:f>
              <c:numCache>
                <c:formatCode>0%</c:formatCode>
                <c:ptCount val="3"/>
                <c:pt idx="0">
                  <c:v>1</c:v>
                </c:pt>
                <c:pt idx="1">
                  <c:v>1.4124569359488155</c:v>
                </c:pt>
                <c:pt idx="2">
                  <c:v>1.4222679228479693</c:v>
                </c:pt>
              </c:numCache>
            </c:numRef>
          </c:val>
        </c:ser>
        <c:ser>
          <c:idx val="1"/>
          <c:order val="1"/>
          <c:tx>
            <c:strRef>
              <c:f>'20M 4R BB 20ms 9dB'!$A$54</c:f>
              <c:strCache>
                <c:ptCount val="1"/>
                <c:pt idx="0">
                  <c:v>Cell edge UPT</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'20M 4R BB 20ms 9dB'!$B$52:$D$52</c:f>
              <c:strCache>
                <c:ptCount val="3"/>
                <c:pt idx="0">
                  <c:v>2T4R no SRS switching</c:v>
                </c:pt>
                <c:pt idx="1">
                  <c:v>2T4R joint SRS&amp;CSI feedback</c:v>
                </c:pt>
                <c:pt idx="2">
                  <c:v>Type II CSI feedback extended to rank 4</c:v>
                </c:pt>
              </c:strCache>
            </c:strRef>
          </c:cat>
          <c:val>
            <c:numRef>
              <c:f>'20M 4R BB 20ms 9dB'!$B$54:$D$54</c:f>
              <c:numCache>
                <c:formatCode>0%</c:formatCode>
                <c:ptCount val="3"/>
                <c:pt idx="0">
                  <c:v>1</c:v>
                </c:pt>
                <c:pt idx="1">
                  <c:v>1.8450195837493282</c:v>
                </c:pt>
                <c:pt idx="2">
                  <c:v>1.8028057240867317</c:v>
                </c:pt>
              </c:numCache>
            </c:numRef>
          </c:val>
        </c:ser>
        <c:dLbls>
          <c:dLblPos val="outEnd"/>
          <c:showLegendKey val="0"/>
          <c:showVal val="1"/>
          <c:showCatName val="0"/>
          <c:showSerName val="0"/>
          <c:showPercent val="0"/>
          <c:showBubbleSize val="0"/>
        </c:dLbls>
        <c:gapWidth val="219"/>
        <c:overlap val="-27"/>
        <c:axId val="254335504"/>
        <c:axId val="260394656"/>
      </c:barChart>
      <c:catAx>
        <c:axId val="25433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0394656"/>
        <c:crosses val="autoZero"/>
        <c:auto val="1"/>
        <c:lblAlgn val="ctr"/>
        <c:lblOffset val="100"/>
        <c:noMultiLvlLbl val="0"/>
      </c:catAx>
      <c:valAx>
        <c:axId val="260394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4335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2832A-C7C0-4880-909C-667B3CB2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lixueru</cp:lastModifiedBy>
  <cp:revision>8</cp:revision>
  <cp:lastPrinted>2007-06-18T22:08:00Z</cp:lastPrinted>
  <dcterms:created xsi:type="dcterms:W3CDTF">2018-08-10T06:40:00Z</dcterms:created>
  <dcterms:modified xsi:type="dcterms:W3CDTF">2018-08-11T01:32:00Z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(3)hl0KG78PN5KYg+2oW/E17W0zeeNT4DcUlhGI9gH3EXOgA/THl+2Nwff3xVFnj+uzOAVodiVc
Yan9EbDHUkkYkoNdmiXGaku1mnc5dxpGKXy2jTjldZvdVxNOLRLv0war3aqpwwlzut7QzGgO
q7exoKCdlQY4+0QCmFGxNVEr120I1EbSyRZ5ywTAA16FkCUrnwGaSKNs/Kb/DpI4QrsZ95rp
TFpc2Lr5eRTFfodwEA</vt:lpwstr>
  </property>
  <property fmtid="{D5CDD505-2E9C-101B-9397-08002B2CF9AE}" pid="13" name="_2015_ms_pID_725343_00">
    <vt:lpwstr>_2015_ms_pID_725343</vt:lpwstr>
  </property>
  <property fmtid="{D5CDD505-2E9C-101B-9397-08002B2CF9AE}" pid="14" name="_2015_ms_pID_7253431">
    <vt:lpwstr>ad9sb2/HjoRn1A9hWovC5rGgcPAewlP6Wn4h64TPIPtbydIGCGnDkL
UvnbPS+pLZ2teLIBUesCQYzQ303VH/ZHjrKkse41G+oFxJZ2YZ3+UEaIozSctdfDRoM1MO3w
UG2Rq78NAzQekPDG0JPu8Ivlna2IOnPBKOwbyqFgyC489iNV1+DPOIkZrx7gIrtvQZPNZxDZ
uFd0iG+sDl1JpAcyblu96+RwBVwKNFTN8K1l</vt:lpwstr>
  </property>
  <property fmtid="{D5CDD505-2E9C-101B-9397-08002B2CF9AE}" pid="15" name="_2015_ms_pID_7253431_00">
    <vt:lpwstr>_2015_ms_pID_7253431</vt:lpwstr>
  </property>
  <property fmtid="{D5CDD505-2E9C-101B-9397-08002B2CF9AE}" pid="16" name="_2015_ms_pID_7253432">
    <vt:lpwstr>4gyIKP4nZJeYpbVFcpPhMmzgmQyFBtfLiNC/
wXX/REU7eLwSRkyMo+8gW85UmfnmBA==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1533869312</vt:lpwstr>
  </property>
</Properties>
</file>