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64E34" w14:textId="501A91CD"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362901">
        <w:rPr>
          <w:rFonts w:ascii="Arial" w:eastAsiaTheme="minorEastAsia" w:hAnsi="Arial" w:cs="Arial" w:hint="eastAsia"/>
          <w:b/>
          <w:bCs/>
          <w:sz w:val="22"/>
          <w:szCs w:val="22"/>
          <w:lang w:eastAsia="zh-CN"/>
        </w:rPr>
        <w:t>08910</w:t>
      </w:r>
    </w:p>
    <w:p w14:paraId="7C8B2548" w14:textId="77777777" w:rsidR="00362901" w:rsidRPr="00CD2C2C" w:rsidRDefault="00362901" w:rsidP="00362901">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14:paraId="7C5B5F0E" w14:textId="77777777" w:rsidR="003E1484" w:rsidRPr="0089279C"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5224C1D" w14:textId="77777777"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C1C17">
        <w:rPr>
          <w:rFonts w:eastAsia="宋体" w:cs="Arial" w:hint="eastAsia"/>
          <w:sz w:val="22"/>
          <w:szCs w:val="22"/>
          <w:lang w:eastAsia="zh-CN"/>
        </w:rPr>
        <w:t xml:space="preserve">Grant 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7777777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2.6.3</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13B1555" w14:textId="77777777" w:rsidR="00FF3F43" w:rsidRDefault="0061005C" w:rsidP="00FF3F43">
      <w:pPr>
        <w:pStyle w:val="a0"/>
        <w:spacing w:beforeLines="50" w:before="120"/>
        <w:rPr>
          <w:rFonts w:eastAsia="宋体"/>
          <w:lang w:eastAsia="zh-CN"/>
        </w:rPr>
      </w:pPr>
      <w:r>
        <w:rPr>
          <w:rFonts w:eastAsia="宋体" w:hint="eastAsia"/>
          <w:lang w:eastAsia="zh-CN"/>
        </w:rPr>
        <w:t>In RAN 80, a SID on physical layer enhancement for NR URLLC was approved.</w:t>
      </w:r>
      <w:r w:rsidR="00AA5E4F">
        <w:rPr>
          <w:rFonts w:eastAsia="宋体" w:hint="eastAsia"/>
          <w:lang w:eastAsia="zh-CN"/>
        </w:rPr>
        <w:t xml:space="preserve"> </w:t>
      </w:r>
      <w:r>
        <w:rPr>
          <w:rFonts w:eastAsia="宋体" w:hint="eastAsia"/>
          <w:lang w:eastAsia="zh-CN"/>
        </w:rPr>
        <w:t xml:space="preserve">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14:paraId="72AE12B3" w14:textId="77777777" w:rsidR="0061005C" w:rsidRPr="0007292F" w:rsidRDefault="0061005C" w:rsidP="0061005C">
      <w:pPr>
        <w:tabs>
          <w:tab w:val="num" w:pos="2160"/>
        </w:tabs>
        <w:jc w:val="both"/>
        <w:rPr>
          <w:bCs/>
        </w:rPr>
      </w:pPr>
      <w:r w:rsidRPr="0007292F">
        <w:rPr>
          <w:bCs/>
        </w:rPr>
        <w:t xml:space="preserve">URLLC L1 improvements (RAN1) for further improved reliability/latency and for other requirements related to the use cases identified, </w:t>
      </w:r>
    </w:p>
    <w:p w14:paraId="1B105F68" w14:textId="77777777"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 xml:space="preserve">PDCCH enhancements. Study focus on Compact DCI, PDCCH repetition, increased PDCCH monitoring capability </w:t>
      </w:r>
    </w:p>
    <w:p w14:paraId="5E28CE5A" w14:textId="77777777" w:rsidR="0061005C" w:rsidRPr="0083559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UCI enhancements</w:t>
      </w:r>
      <w:r w:rsidRPr="00BF53C5">
        <w:rPr>
          <w:bCs/>
        </w:rPr>
        <w:t xml:space="preserve">. Study focus on </w:t>
      </w:r>
      <w:r w:rsidRPr="0007292F">
        <w:rPr>
          <w:bCs/>
        </w:rPr>
        <w:t>Enhanced HARQ feedback methods (increased number of HARQ transmission possibilities within a slot),</w:t>
      </w:r>
      <w:r w:rsidRPr="00BF53C5">
        <w:rPr>
          <w:bCs/>
        </w:rPr>
        <w:t xml:space="preserve"> CSI feedback enhancements</w:t>
      </w:r>
    </w:p>
    <w:p w14:paraId="5E814E07" w14:textId="77777777"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PUSCH Enhancements. Study focus on mini-slot level hopping &amp; retransmission/repetition enhancements.</w:t>
      </w:r>
    </w:p>
    <w:p w14:paraId="219B3BA3" w14:textId="77777777" w:rsidR="0061005C" w:rsidRPr="0061005C" w:rsidRDefault="0061005C" w:rsidP="0061005C">
      <w:pPr>
        <w:numPr>
          <w:ilvl w:val="0"/>
          <w:numId w:val="31"/>
        </w:numPr>
        <w:tabs>
          <w:tab w:val="num" w:pos="709"/>
          <w:tab w:val="num" w:pos="2160"/>
        </w:tabs>
        <w:overflowPunct w:val="0"/>
        <w:autoSpaceDE w:val="0"/>
        <w:autoSpaceDN w:val="0"/>
        <w:adjustRightInd w:val="0"/>
        <w:jc w:val="both"/>
        <w:textAlignment w:val="baseline"/>
        <w:rPr>
          <w:bCs/>
        </w:rPr>
      </w:pPr>
      <w:r w:rsidRPr="0007292F">
        <w:rPr>
          <w:bCs/>
        </w:rPr>
        <w:t xml:space="preserve">Enhancements to scheduling/HARQ/CSI processing timeline (UE and </w:t>
      </w:r>
      <w:proofErr w:type="spellStart"/>
      <w:r w:rsidRPr="0007292F">
        <w:rPr>
          <w:bCs/>
        </w:rPr>
        <w:t>gNB</w:t>
      </w:r>
      <w:proofErr w:type="spellEnd"/>
      <w:r w:rsidRPr="0007292F">
        <w:rPr>
          <w:bCs/>
        </w:rPr>
        <w:t>), (for existing TTI durations)</w:t>
      </w:r>
    </w:p>
    <w:p w14:paraId="5B4B8E91" w14:textId="77777777" w:rsidR="0061005C" w:rsidRPr="00BF53C5" w:rsidRDefault="0061005C" w:rsidP="0061005C">
      <w:pPr>
        <w:tabs>
          <w:tab w:val="num" w:pos="2160"/>
        </w:tabs>
        <w:jc w:val="both"/>
        <w:rPr>
          <w:bCs/>
        </w:rPr>
      </w:pPr>
      <w:r w:rsidRPr="0007292F">
        <w:t>Enhanced multiplexing considering different latency and reliability requirements</w:t>
      </w:r>
      <w:r w:rsidRPr="00BF53C5">
        <w:rPr>
          <w:bCs/>
        </w:rPr>
        <w:t xml:space="preserve"> (</w:t>
      </w:r>
      <w:r w:rsidRPr="0007292F">
        <w:rPr>
          <w:bCs/>
        </w:rPr>
        <w:t>RAN1</w:t>
      </w:r>
      <w:r w:rsidRPr="00BF53C5">
        <w:rPr>
          <w:bCs/>
        </w:rPr>
        <w:t xml:space="preserve">): </w:t>
      </w:r>
    </w:p>
    <w:p w14:paraId="7CA92CE9" w14:textId="77777777" w:rsidR="0061005C" w:rsidRDefault="0061005C" w:rsidP="0061005C">
      <w:pPr>
        <w:ind w:left="720"/>
        <w:jc w:val="both"/>
        <w:rPr>
          <w:rFonts w:eastAsiaTheme="minorEastAsia"/>
          <w:bCs/>
          <w:lang w:eastAsia="zh-CN"/>
        </w:rPr>
      </w:pPr>
      <w:r w:rsidRPr="0007292F">
        <w:rPr>
          <w:bCs/>
        </w:rPr>
        <w:t xml:space="preserve">UL inter UE </w:t>
      </w:r>
      <w:proofErr w:type="spellStart"/>
      <w:proofErr w:type="gramStart"/>
      <w:r w:rsidRPr="0007292F">
        <w:rPr>
          <w:bCs/>
        </w:rPr>
        <w:t>Tx</w:t>
      </w:r>
      <w:proofErr w:type="spellEnd"/>
      <w:proofErr w:type="gramEnd"/>
      <w:r w:rsidRPr="0007292F">
        <w:rPr>
          <w:bCs/>
        </w:rPr>
        <w:t xml:space="preserve"> prioritization/multiplexing </w:t>
      </w:r>
    </w:p>
    <w:p w14:paraId="012CD77E" w14:textId="77777777" w:rsidR="0061005C" w:rsidRPr="0061005C" w:rsidRDefault="0061005C" w:rsidP="0061005C">
      <w:pPr>
        <w:ind w:left="720"/>
        <w:jc w:val="both"/>
        <w:rPr>
          <w:rFonts w:eastAsiaTheme="minorEastAsia"/>
          <w:bCs/>
          <w:lang w:eastAsia="zh-CN"/>
        </w:rPr>
      </w:pPr>
    </w:p>
    <w:p w14:paraId="30539F2B" w14:textId="77777777" w:rsidR="0061005C" w:rsidRDefault="0061005C" w:rsidP="0061005C">
      <w:pPr>
        <w:tabs>
          <w:tab w:val="num" w:pos="2160"/>
        </w:tabs>
        <w:jc w:val="both"/>
        <w:rPr>
          <w:rFonts w:eastAsiaTheme="minorEastAsia"/>
          <w:bCs/>
          <w:lang w:eastAsia="zh-CN"/>
        </w:rPr>
      </w:pPr>
      <w:r w:rsidRPr="0007292F">
        <w:rPr>
          <w:bCs/>
        </w:rPr>
        <w:t>Enhanced UL configured grant (grant free) transmissions, with study focusing on improved configured grant operation, example methods such as explicit HARQ-ACK, ensuring K repetitions and mini-slot repetitions within a slot. (RAN1/RAN2</w:t>
      </w:r>
      <w:r w:rsidRPr="00BF53C5">
        <w:rPr>
          <w:bCs/>
        </w:rPr>
        <w:t>)</w:t>
      </w:r>
    </w:p>
    <w:p w14:paraId="130DF66A" w14:textId="77777777" w:rsidR="0061005C" w:rsidRPr="0061005C" w:rsidRDefault="0061005C" w:rsidP="0061005C">
      <w:pPr>
        <w:tabs>
          <w:tab w:val="num" w:pos="2160"/>
        </w:tabs>
        <w:jc w:val="both"/>
        <w:rPr>
          <w:rFonts w:eastAsiaTheme="minorEastAsia"/>
          <w:bCs/>
          <w:lang w:eastAsia="zh-CN"/>
        </w:rPr>
      </w:pPr>
    </w:p>
    <w:p w14:paraId="19B2EB8F" w14:textId="77777777" w:rsidR="0061005C" w:rsidRPr="0007292F" w:rsidRDefault="0061005C" w:rsidP="0061005C">
      <w:r w:rsidRPr="0007292F">
        <w:t>The following items have been identified to have relationship URLLC but are covered in other study items:</w:t>
      </w:r>
    </w:p>
    <w:p w14:paraId="00037AC6" w14:textId="77777777"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Multi-TRP transmission</w:t>
      </w:r>
    </w:p>
    <w:p w14:paraId="2089A109" w14:textId="77777777"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Mobility improvements for higher reliability</w:t>
      </w:r>
    </w:p>
    <w:p w14:paraId="5AF3A0B6" w14:textId="77777777" w:rsidR="0061005C" w:rsidRPr="0061005C" w:rsidRDefault="0061005C" w:rsidP="0061005C">
      <w:pPr>
        <w:numPr>
          <w:ilvl w:val="0"/>
          <w:numId w:val="32"/>
        </w:numPr>
        <w:overflowPunct w:val="0"/>
        <w:autoSpaceDE w:val="0"/>
        <w:autoSpaceDN w:val="0"/>
        <w:adjustRightInd w:val="0"/>
        <w:textAlignment w:val="baseline"/>
        <w:rPr>
          <w:bCs/>
        </w:rPr>
      </w:pPr>
      <w:r w:rsidRPr="0007292F">
        <w:rPr>
          <w:bCs/>
        </w:rPr>
        <w:t>Beam Management</w:t>
      </w:r>
    </w:p>
    <w:p w14:paraId="4F694C3E" w14:textId="77777777"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mini-</w:t>
      </w:r>
      <w:r w:rsidR="009825CE">
        <w:rPr>
          <w:rFonts w:eastAsia="宋体" w:hint="eastAsia"/>
          <w:lang w:eastAsia="zh-CN"/>
        </w:rPr>
        <w:t>slot repetition within one slot and UCI piggyback.</w:t>
      </w:r>
    </w:p>
    <w:p w14:paraId="159ED678" w14:textId="77777777" w:rsidR="003801A6" w:rsidRDefault="009825CE" w:rsidP="00CD2899">
      <w:pPr>
        <w:pStyle w:val="1"/>
        <w:rPr>
          <w:rFonts w:ascii="Times New Roman" w:hAnsi="Times New Roman" w:cs="Times New Roman"/>
        </w:rPr>
      </w:pPr>
      <w:r>
        <w:rPr>
          <w:rFonts w:ascii="Times New Roman" w:hAnsi="Times New Roman" w:cs="Times New Roman" w:hint="eastAsia"/>
        </w:rPr>
        <w:t>Explicit HARQ-ACK</w:t>
      </w:r>
    </w:p>
    <w:p w14:paraId="09967B4F" w14:textId="50E7E0B4" w:rsidR="003B7448" w:rsidRPr="00196582"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To avoid misunderstanding, 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7E27113B" w14:textId="2FCB15A5" w:rsidR="003B7448" w:rsidRPr="003B7448" w:rsidRDefault="003B7448" w:rsidP="00196582">
      <w:pPr>
        <w:pStyle w:val="a0"/>
        <w:rPr>
          <w:rFonts w:eastAsiaTheme="minorEastAsia"/>
          <w:lang w:eastAsia="zh-CN"/>
        </w:rPr>
      </w:pPr>
      <w:r w:rsidRPr="003B7448">
        <w:rPr>
          <w:rFonts w:eastAsiaTheme="minorEastAsia" w:hint="eastAsia"/>
          <w:lang w:eastAsia="zh-CN"/>
        </w:rPr>
        <w:t xml:space="preserve">In </w:t>
      </w:r>
      <w:proofErr w:type="spellStart"/>
      <w:r w:rsidRPr="003B7448">
        <w:rPr>
          <w:rFonts w:eastAsiaTheme="minorEastAsia" w:hint="eastAsia"/>
          <w:lang w:eastAsia="zh-CN"/>
        </w:rPr>
        <w:t>Rel</w:t>
      </w:r>
      <w:proofErr w:type="spellEnd"/>
      <w:r w:rsidRPr="003B7448">
        <w:rPr>
          <w:rFonts w:eastAsiaTheme="minorEastAsia" w:hint="eastAsia"/>
          <w:lang w:eastAsia="zh-CN"/>
        </w:rPr>
        <w:t xml:space="preserve"> 15</w:t>
      </w:r>
      <w:r>
        <w:rPr>
          <w:rFonts w:eastAsiaTheme="minorEastAsia" w:hint="eastAsia"/>
          <w:lang w:eastAsia="zh-CN"/>
        </w:rPr>
        <w:t>, no physical channel for HARQ-ACK feedback is designed. However, group-common DCI and</w:t>
      </w:r>
      <w:r w:rsidR="00C47B1D">
        <w:rPr>
          <w:rFonts w:eastAsiaTheme="minorEastAsia" w:hint="eastAsia"/>
          <w:lang w:eastAsia="zh-CN"/>
        </w:rPr>
        <w:t xml:space="preserve"> Sequence based channel</w:t>
      </w:r>
      <w:r>
        <w:rPr>
          <w:rFonts w:eastAsiaTheme="minorEastAsia" w:hint="eastAsia"/>
          <w:lang w:eastAsia="zh-CN"/>
        </w:rPr>
        <w:t xml:space="preserve"> can be referred. Comparing with group-common DCI, </w:t>
      </w:r>
      <w:r w:rsidR="00C47B1D">
        <w:rPr>
          <w:rFonts w:eastAsiaTheme="minorEastAsia" w:hint="eastAsia"/>
          <w:lang w:eastAsia="zh-CN"/>
        </w:rPr>
        <w:t>Sequence based channel</w:t>
      </w:r>
      <w:r>
        <w:rPr>
          <w:rFonts w:eastAsiaTheme="minorEastAsia" w:hint="eastAsia"/>
          <w:lang w:eastAsia="zh-CN"/>
        </w:rPr>
        <w:t xml:space="preserve"> has smaller payload and is easier to </w:t>
      </w:r>
      <w:r>
        <w:rPr>
          <w:rFonts w:eastAsiaTheme="minorEastAsia"/>
          <w:lang w:eastAsia="zh-CN"/>
        </w:rPr>
        <w:t>detect</w:t>
      </w:r>
      <w:r>
        <w:rPr>
          <w:rFonts w:eastAsiaTheme="minorEastAsia" w:hint="eastAsia"/>
          <w:lang w:eastAsia="zh-CN"/>
        </w:rPr>
        <w:t>.</w:t>
      </w:r>
    </w:p>
    <w:p w14:paraId="3BCCF38E" w14:textId="5F3C4DF8" w:rsidR="00196582" w:rsidRPr="00196582" w:rsidRDefault="00196582" w:rsidP="00196582">
      <w:pPr>
        <w:pStyle w:val="a0"/>
        <w:rPr>
          <w:rFonts w:eastAsia="宋体"/>
          <w:b/>
          <w:i/>
          <w:color w:val="000000"/>
          <w:lang w:eastAsia="zh-CN"/>
        </w:rPr>
      </w:pPr>
      <w:r>
        <w:rPr>
          <w:rFonts w:eastAsia="宋体" w:hint="eastAsia"/>
          <w:b/>
          <w:i/>
          <w:color w:val="000000"/>
          <w:lang w:eastAsia="zh-CN"/>
        </w:rPr>
        <w:t>Proposal 2: P</w:t>
      </w:r>
      <w:r>
        <w:rPr>
          <w:rFonts w:eastAsia="宋体"/>
          <w:b/>
          <w:i/>
          <w:color w:val="000000"/>
          <w:lang w:eastAsia="zh-CN"/>
        </w:rPr>
        <w:t>hysical</w:t>
      </w:r>
      <w:r>
        <w:rPr>
          <w:rFonts w:eastAsia="宋体" w:hint="eastAsia"/>
          <w:b/>
          <w:i/>
          <w:color w:val="000000"/>
          <w:lang w:eastAsia="zh-CN"/>
        </w:rPr>
        <w:t xml:space="preserve"> channel design for </w:t>
      </w:r>
      <w:r>
        <w:rPr>
          <w:rFonts w:eastAsia="宋体"/>
          <w:b/>
          <w:i/>
          <w:color w:val="000000"/>
          <w:lang w:eastAsia="zh-CN"/>
        </w:rPr>
        <w:t>explicit</w:t>
      </w:r>
      <w:r>
        <w:rPr>
          <w:rFonts w:eastAsia="宋体" w:hint="eastAsia"/>
          <w:b/>
          <w:i/>
          <w:color w:val="000000"/>
          <w:lang w:eastAsia="zh-CN"/>
        </w:rPr>
        <w:t xml:space="preserve"> HARQ-ACK should be considered. Group-common DCI and </w:t>
      </w:r>
      <w:r w:rsidR="00C47B1D">
        <w:rPr>
          <w:rFonts w:eastAsia="宋体" w:hint="eastAsia"/>
          <w:b/>
          <w:i/>
          <w:color w:val="000000"/>
          <w:lang w:eastAsia="zh-CN"/>
        </w:rPr>
        <w:t>Sequence based channel</w:t>
      </w:r>
      <w:r w:rsidR="003B7448">
        <w:rPr>
          <w:rFonts w:eastAsia="宋体" w:hint="eastAsia"/>
          <w:b/>
          <w:i/>
          <w:color w:val="000000"/>
          <w:lang w:eastAsia="zh-CN"/>
        </w:rPr>
        <w:t xml:space="preserve"> can be </w:t>
      </w:r>
      <w:r w:rsidR="00585802">
        <w:rPr>
          <w:rFonts w:eastAsia="宋体" w:hint="eastAsia"/>
          <w:b/>
          <w:i/>
          <w:color w:val="000000"/>
          <w:lang w:eastAsia="zh-CN"/>
        </w:rPr>
        <w:t>studied to support explicit HARQ-ACK feedback</w:t>
      </w:r>
      <w:r>
        <w:rPr>
          <w:rFonts w:eastAsia="宋体" w:hint="eastAsia"/>
          <w:b/>
          <w:i/>
          <w:color w:val="000000"/>
          <w:lang w:eastAsia="zh-CN"/>
        </w:rPr>
        <w:t>.</w:t>
      </w:r>
    </w:p>
    <w:p w14:paraId="40A85073" w14:textId="77777777" w:rsidR="0061005C" w:rsidRDefault="009825CE" w:rsidP="00BB01A6">
      <w:pPr>
        <w:pStyle w:val="1"/>
        <w:rPr>
          <w:rFonts w:ascii="Times New Roman" w:hAnsi="Times New Roman" w:cs="Times New Roman"/>
        </w:rPr>
      </w:pPr>
      <w:r>
        <w:rPr>
          <w:rFonts w:ascii="Times New Roman" w:hAnsi="Times New Roman" w:cs="Times New Roman" w:hint="eastAsia"/>
        </w:rPr>
        <w:lastRenderedPageBreak/>
        <w:t>Mini-slot repetition within one slot</w:t>
      </w:r>
    </w:p>
    <w:p w14:paraId="142318A8" w14:textId="77777777" w:rsidR="009825CE" w:rsidRDefault="009825CE" w:rsidP="009825CE">
      <w:pPr>
        <w:rPr>
          <w:lang w:eastAsia="zh-CN"/>
        </w:rPr>
      </w:pPr>
      <w:r>
        <w:rPr>
          <w:rFonts w:hint="eastAsia"/>
          <w:lang w:eastAsia="zh-CN"/>
        </w:rPr>
        <w:t xml:space="preserve">K repetition is an important method to meet target BLER. However, there is still a little difference between URLLC and </w:t>
      </w:r>
      <w:proofErr w:type="spellStart"/>
      <w:r>
        <w:rPr>
          <w:rFonts w:hint="eastAsia"/>
          <w:lang w:eastAsia="zh-CN"/>
        </w:rPr>
        <w:t>eMBB</w:t>
      </w:r>
      <w:proofErr w:type="spellEnd"/>
      <w:r>
        <w:rPr>
          <w:rFonts w:hint="eastAsia"/>
          <w:lang w:eastAsia="zh-CN"/>
        </w:rPr>
        <w:t xml:space="preserve">. For URLLC, K repetition is also one method to reduce latency, therefore resource allocation for K repetition should be as </w:t>
      </w:r>
      <w:r>
        <w:rPr>
          <w:lang w:eastAsia="zh-CN"/>
        </w:rPr>
        <w:t>continuous</w:t>
      </w:r>
      <w:r>
        <w:rPr>
          <w:rFonts w:hint="eastAsia"/>
          <w:lang w:eastAsia="zh-CN"/>
        </w:rPr>
        <w:t xml:space="preserve"> as possible, such as mini-slot repetition within one slot.</w:t>
      </w:r>
    </w:p>
    <w:p w14:paraId="2175A672" w14:textId="77777777" w:rsidR="009825CE" w:rsidRPr="009825CE" w:rsidRDefault="009825CE" w:rsidP="009825CE">
      <w:pPr>
        <w:rPr>
          <w:rFonts w:eastAsiaTheme="minorEastAsia"/>
          <w:lang w:eastAsia="zh-CN"/>
        </w:rPr>
      </w:pPr>
    </w:p>
    <w:p w14:paraId="397F2CD8" w14:textId="77777777" w:rsidR="009825CE" w:rsidRPr="00A80589" w:rsidRDefault="009825CE" w:rsidP="009825CE">
      <w:pPr>
        <w:pStyle w:val="a0"/>
        <w:rPr>
          <w:lang w:eastAsia="zh-CN"/>
        </w:rPr>
      </w:pPr>
      <w:r>
        <w:rPr>
          <w:rFonts w:hint="eastAsia"/>
          <w:lang w:eastAsia="zh-CN"/>
        </w:rPr>
        <w:t>In addition, current hopping pattern only depends on two parameters,</w:t>
      </w:r>
      <w:r w:rsidRPr="007C42AB">
        <w:rPr>
          <w:position w:val="-10"/>
        </w:rPr>
        <w:object w:dxaOrig="660" w:dyaOrig="360" w14:anchorId="5C7DB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9" o:title=""/>
          </v:shape>
          <o:OLEObject Type="Embed" ProgID="Equation.3" ShapeID="_x0000_i1025" DrawAspect="Content" ObjectID="_1595427784" r:id="rId10"/>
        </w:object>
      </w:r>
      <w:r>
        <w:rPr>
          <w:rFonts w:hint="eastAsia"/>
          <w:lang w:eastAsia="zh-CN"/>
        </w:rPr>
        <w:t xml:space="preserve"> </w:t>
      </w:r>
      <w:r>
        <w:rPr>
          <w:lang w:eastAsia="zh-CN"/>
        </w:rPr>
        <w:t>and</w:t>
      </w:r>
      <w:r w:rsidRPr="007C42AB">
        <w:rPr>
          <w:position w:val="-10"/>
        </w:rPr>
        <w:object w:dxaOrig="740" w:dyaOrig="360" w14:anchorId="5E2539D9">
          <v:shape id="_x0000_i1026" type="#_x0000_t75" style="width:36.45pt;height:18pt" o:ole="">
            <v:imagedata r:id="rId11" o:title=""/>
          </v:shape>
          <o:OLEObject Type="Embed" ProgID="Equation.3" ShapeID="_x0000_i1026" DrawAspect="Content" ObjectID="_1595427785" r:id="rId12"/>
        </w:object>
      </w:r>
      <w:r>
        <w:rPr>
          <w:rFonts w:hint="eastAsia"/>
          <w:lang w:eastAsia="zh-CN"/>
        </w:rPr>
        <w:t xml:space="preserve">, </w:t>
      </w:r>
      <w:r>
        <w:rPr>
          <w:lang w:eastAsia="zh-CN"/>
        </w:rPr>
        <w:t>available</w:t>
      </w:r>
      <w:r>
        <w:rPr>
          <w:rFonts w:hint="eastAsia"/>
          <w:lang w:eastAsia="zh-CN"/>
        </w:rPr>
        <w:t xml:space="preserve"> hopping pattern is very limited and randomness of collision among UE is very limited, even leads 100% collision, which is fatal for URLLC. Non-orthogonal resource allocation, especially for data, is usual for URLLC to support more grant free UE in limited resource. </w:t>
      </w:r>
      <w:r>
        <w:rPr>
          <w:lang w:eastAsia="zh-CN"/>
        </w:rPr>
        <w:t>I</w:t>
      </w:r>
      <w:r>
        <w:rPr>
          <w:rFonts w:hint="eastAsia"/>
          <w:lang w:eastAsia="zh-CN"/>
        </w:rPr>
        <w:t xml:space="preserve">f non-orthogonal resource for DMRS is applied, UE </w:t>
      </w:r>
      <w:r>
        <w:rPr>
          <w:lang w:eastAsia="zh-CN"/>
        </w:rPr>
        <w:t>cannot</w:t>
      </w:r>
      <w:r>
        <w:rPr>
          <w:rFonts w:hint="eastAsia"/>
          <w:lang w:eastAsia="zh-CN"/>
        </w:rPr>
        <w:t xml:space="preserve"> be </w:t>
      </w:r>
      <w:r>
        <w:rPr>
          <w:lang w:eastAsia="zh-CN"/>
        </w:rPr>
        <w:t>identified</w:t>
      </w:r>
      <w:r>
        <w:rPr>
          <w:rFonts w:hint="eastAsia"/>
          <w:lang w:eastAsia="zh-CN"/>
        </w:rPr>
        <w:t xml:space="preserve"> and data cannot be demodulated.</w:t>
      </w:r>
      <w:r w:rsidRPr="00A80589">
        <w:rPr>
          <w:rFonts w:hint="eastAsia"/>
          <w:lang w:eastAsia="zh-CN"/>
        </w:rPr>
        <w:t xml:space="preserve"> So we suggest </w:t>
      </w:r>
      <w:r>
        <w:rPr>
          <w:rFonts w:hint="eastAsia"/>
          <w:lang w:eastAsia="zh-CN"/>
        </w:rPr>
        <w:t>more flexible</w:t>
      </w:r>
      <w:r w:rsidRPr="00A80589">
        <w:rPr>
          <w:rFonts w:hint="eastAsia"/>
          <w:lang w:eastAsia="zh-CN"/>
        </w:rPr>
        <w:t xml:space="preserve"> hopping pattern should be configured. </w:t>
      </w:r>
    </w:p>
    <w:p w14:paraId="5EE8349B" w14:textId="00ED72B8" w:rsidR="009825CE" w:rsidRPr="00960190" w:rsidRDefault="009825CE" w:rsidP="009825CE">
      <w:pPr>
        <w:pStyle w:val="a0"/>
        <w:rPr>
          <w:lang w:eastAsia="zh-CN"/>
        </w:rPr>
      </w:pPr>
      <w:r>
        <w:rPr>
          <w:rFonts w:hint="eastAsia"/>
          <w:lang w:eastAsia="zh-CN"/>
        </w:rPr>
        <w:t>Generally, h</w:t>
      </w:r>
      <w:r w:rsidRPr="00A80589">
        <w:rPr>
          <w:rFonts w:hint="eastAsia"/>
          <w:lang w:eastAsia="zh-CN"/>
        </w:rPr>
        <w:t xml:space="preserve">opping </w:t>
      </w:r>
      <w:r w:rsidRPr="00A80589">
        <w:rPr>
          <w:lang w:eastAsia="zh-CN"/>
        </w:rPr>
        <w:t>resource</w:t>
      </w:r>
      <w:r>
        <w:rPr>
          <w:rFonts w:hint="eastAsia"/>
          <w:lang w:eastAsia="zh-CN"/>
        </w:rPr>
        <w:t xml:space="preserve"> per cell </w:t>
      </w:r>
      <w:r>
        <w:rPr>
          <w:lang w:eastAsia="zh-CN"/>
        </w:rPr>
        <w:t>is</w:t>
      </w:r>
      <w:r>
        <w:rPr>
          <w:rFonts w:hint="eastAsia"/>
          <w:lang w:eastAsia="zh-CN"/>
        </w:rPr>
        <w:t xml:space="preserve"> not fixed and usually</w:t>
      </w:r>
      <w:r w:rsidRPr="00A80589">
        <w:rPr>
          <w:rFonts w:hint="eastAsia"/>
          <w:lang w:eastAsia="zh-CN"/>
        </w:rPr>
        <w:t xml:space="preserve"> </w:t>
      </w:r>
      <w:r>
        <w:rPr>
          <w:lang w:eastAsia="zh-CN"/>
        </w:rPr>
        <w:t>configured</w:t>
      </w:r>
      <w:r>
        <w:rPr>
          <w:rFonts w:hint="eastAsia"/>
          <w:lang w:eastAsia="zh-CN"/>
        </w:rPr>
        <w:t xml:space="preserve"> by </w:t>
      </w:r>
      <w:proofErr w:type="spellStart"/>
      <w:r>
        <w:rPr>
          <w:rFonts w:hint="eastAsia"/>
          <w:lang w:eastAsia="zh-CN"/>
        </w:rPr>
        <w:t>eNB</w:t>
      </w:r>
      <w:proofErr w:type="spellEnd"/>
      <w:r>
        <w:rPr>
          <w:rFonts w:hint="eastAsia"/>
          <w:lang w:eastAsia="zh-CN"/>
        </w:rPr>
        <w:t xml:space="preserve"> </w:t>
      </w:r>
      <w:r>
        <w:rPr>
          <w:lang w:eastAsia="zh-CN"/>
        </w:rPr>
        <w:t>trade-off</w:t>
      </w:r>
      <w:r>
        <w:rPr>
          <w:rFonts w:hint="eastAsia"/>
          <w:lang w:eastAsia="zh-CN"/>
        </w:rPr>
        <w:t xml:space="preserve"> between</w:t>
      </w:r>
      <w:r w:rsidRPr="00A80589">
        <w:rPr>
          <w:rFonts w:hint="eastAsia"/>
          <w:lang w:eastAsia="zh-CN"/>
        </w:rPr>
        <w:t xml:space="preserve"> </w:t>
      </w:r>
      <w:r>
        <w:rPr>
          <w:rFonts w:hint="eastAsia"/>
          <w:lang w:eastAsia="zh-CN"/>
        </w:rPr>
        <w:t xml:space="preserve">collision control </w:t>
      </w:r>
      <w:r w:rsidRPr="00A80589">
        <w:rPr>
          <w:rFonts w:hint="eastAsia"/>
          <w:lang w:eastAsia="zh-CN"/>
        </w:rPr>
        <w:t>and system</w:t>
      </w:r>
      <w:r>
        <w:rPr>
          <w:rFonts w:hint="eastAsia"/>
          <w:lang w:eastAsia="zh-CN"/>
        </w:rPr>
        <w:t xml:space="preserve"> efficiency. F</w:t>
      </w:r>
      <w:r>
        <w:rPr>
          <w:lang w:eastAsia="zh-CN"/>
        </w:rPr>
        <w:t>or</w:t>
      </w:r>
      <w:r>
        <w:rPr>
          <w:rFonts w:hint="eastAsia"/>
          <w:lang w:eastAsia="zh-CN"/>
        </w:rPr>
        <w:t xml:space="preserve"> one UE, the more hopping resources, the fewer collision. So to reduce collision, hopping resource per UE should also be configured and one optimized option is the same as hopping resource per cell. As shown in Figure </w:t>
      </w:r>
      <w:r w:rsidR="00C47B1D">
        <w:rPr>
          <w:rFonts w:eastAsiaTheme="minorEastAsia" w:hint="eastAsia"/>
          <w:lang w:eastAsia="zh-CN"/>
        </w:rPr>
        <w:t>1</w:t>
      </w:r>
      <w:r>
        <w:rPr>
          <w:rFonts w:hint="eastAsia"/>
          <w:lang w:eastAsia="zh-CN"/>
        </w:rPr>
        <w:t xml:space="preserve">, due to hopping resource per cell can be configured </w:t>
      </w:r>
      <w:r>
        <w:rPr>
          <w:lang w:eastAsia="zh-CN"/>
        </w:rPr>
        <w:t>flexibly</w:t>
      </w:r>
      <w:r w:rsidRPr="00A80589">
        <w:rPr>
          <w:rFonts w:hint="eastAsia"/>
          <w:lang w:eastAsia="zh-CN"/>
        </w:rPr>
        <w:t>, collision</w:t>
      </w:r>
      <w:r>
        <w:rPr>
          <w:rFonts w:hint="eastAsia"/>
          <w:lang w:eastAsia="zh-CN"/>
        </w:rPr>
        <w:t xml:space="preserve"> ratio</w:t>
      </w:r>
      <w:r w:rsidRPr="00A80589">
        <w:rPr>
          <w:rFonts w:hint="eastAsia"/>
          <w:lang w:eastAsia="zh-CN"/>
        </w:rPr>
        <w:t xml:space="preserve"> decreases significantly</w:t>
      </w:r>
      <w:r>
        <w:rPr>
          <w:rFonts w:hint="eastAsia"/>
          <w:lang w:eastAsia="zh-CN"/>
        </w:rPr>
        <w:t>,</w:t>
      </w:r>
      <w:r w:rsidRPr="00A80589">
        <w:rPr>
          <w:rFonts w:hint="eastAsia"/>
          <w:lang w:eastAsia="zh-CN"/>
        </w:rPr>
        <w:t xml:space="preserve"> from 50%</w:t>
      </w:r>
      <w:r>
        <w:rPr>
          <w:rFonts w:hint="eastAsia"/>
          <w:lang w:eastAsia="zh-CN"/>
        </w:rPr>
        <w:t xml:space="preserve"> to 25% (the lowest collision ratio if </w:t>
      </w:r>
      <w:r>
        <w:rPr>
          <w:lang w:eastAsia="zh-CN"/>
        </w:rPr>
        <w:t>collision occurs</w:t>
      </w:r>
      <w:r>
        <w:rPr>
          <w:rFonts w:hint="eastAsia"/>
          <w:lang w:eastAsia="zh-CN"/>
        </w:rPr>
        <w:t>)</w:t>
      </w:r>
      <w:r w:rsidRPr="00A80589">
        <w:rPr>
          <w:rFonts w:hint="eastAsia"/>
          <w:lang w:eastAsia="zh-CN"/>
        </w:rPr>
        <w:t>.</w:t>
      </w:r>
    </w:p>
    <w:p w14:paraId="0D370BDB" w14:textId="77777777" w:rsidR="009825CE" w:rsidRDefault="009825CE" w:rsidP="009825CE">
      <w:pPr>
        <w:pStyle w:val="a0"/>
        <w:ind w:left="420"/>
        <w:jc w:val="center"/>
        <w:rPr>
          <w:lang w:eastAsia="zh-CN"/>
        </w:rPr>
      </w:pPr>
    </w:p>
    <w:p w14:paraId="13CE9978" w14:textId="77777777" w:rsidR="009825CE" w:rsidRPr="00A80589" w:rsidRDefault="009825CE" w:rsidP="009825CE">
      <w:pPr>
        <w:pStyle w:val="a0"/>
        <w:ind w:left="420"/>
        <w:jc w:val="center"/>
        <w:rPr>
          <w:lang w:eastAsia="zh-CN"/>
        </w:rPr>
      </w:pPr>
      <w:r>
        <w:object w:dxaOrig="14200" w:dyaOrig="6910" w14:anchorId="55291817">
          <v:shape id="_x0000_i1027" type="#_x0000_t75" style="width:354.45pt;height:172.6pt" o:ole="">
            <v:imagedata r:id="rId13" o:title=""/>
          </v:shape>
          <o:OLEObject Type="Embed" ProgID="Visio.Drawing.11" ShapeID="_x0000_i1027" DrawAspect="Content" ObjectID="_1595427786" r:id="rId14"/>
        </w:object>
      </w:r>
    </w:p>
    <w:p w14:paraId="77E239F3" w14:textId="0A40D9BF" w:rsidR="009825CE" w:rsidRDefault="009825CE" w:rsidP="009825CE">
      <w:pPr>
        <w:pStyle w:val="a0"/>
        <w:ind w:left="420"/>
        <w:jc w:val="center"/>
        <w:rPr>
          <w:rFonts w:eastAsiaTheme="minorEastAsia"/>
          <w:lang w:eastAsia="zh-CN"/>
        </w:rPr>
      </w:pPr>
      <w:r w:rsidRPr="00A80589">
        <w:rPr>
          <w:rFonts w:hint="eastAsia"/>
          <w:lang w:eastAsia="zh-CN"/>
        </w:rPr>
        <w:t xml:space="preserve">Figure </w:t>
      </w:r>
      <w:r w:rsidR="00C47B1D">
        <w:rPr>
          <w:rFonts w:asciiTheme="minorEastAsia" w:eastAsiaTheme="minorEastAsia" w:hAnsiTheme="minorEastAsia" w:hint="eastAsia"/>
          <w:lang w:eastAsia="zh-CN"/>
        </w:rPr>
        <w:t>1</w:t>
      </w:r>
      <w:r w:rsidR="00C47B1D" w:rsidRPr="00A80589">
        <w:rPr>
          <w:rFonts w:hint="eastAsia"/>
          <w:lang w:eastAsia="zh-CN"/>
        </w:rPr>
        <w:t xml:space="preserve"> </w:t>
      </w:r>
      <w:r w:rsidRPr="00A80589">
        <w:rPr>
          <w:rFonts w:hint="eastAsia"/>
          <w:lang w:eastAsia="zh-CN"/>
        </w:rPr>
        <w:t>Fixed and Configurable hopping resources</w:t>
      </w:r>
    </w:p>
    <w:p w14:paraId="3CD629AC" w14:textId="74EE3DC7" w:rsidR="00196582" w:rsidRDefault="00196582" w:rsidP="00196582">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00C47B1D">
        <w:rPr>
          <w:rFonts w:eastAsia="宋体" w:hint="eastAsia"/>
          <w:b/>
          <w:i/>
          <w:color w:val="000000"/>
          <w:lang w:eastAsia="zh-CN"/>
        </w:rPr>
        <w:t>:</w:t>
      </w:r>
      <w:r w:rsidRPr="00196582">
        <w:rPr>
          <w:rFonts w:eastAsia="宋体" w:hint="eastAsia"/>
          <w:b/>
          <w:i/>
          <w:color w:val="000000"/>
          <w:lang w:eastAsia="zh-CN"/>
        </w:rPr>
        <w:t>Mini-slot repetition can</w:t>
      </w:r>
      <w:r>
        <w:rPr>
          <w:rFonts w:eastAsia="宋体" w:hint="eastAsia"/>
          <w:b/>
          <w:i/>
          <w:color w:val="000000"/>
          <w:lang w:eastAsia="zh-CN"/>
        </w:rPr>
        <w:t xml:space="preserve"> reduce latency.</w:t>
      </w:r>
    </w:p>
    <w:p w14:paraId="7F0971D7" w14:textId="77777777" w:rsidR="00196582" w:rsidRPr="00196582" w:rsidRDefault="00196582" w:rsidP="00196582">
      <w:pPr>
        <w:pStyle w:val="a0"/>
        <w:rPr>
          <w:rFonts w:eastAsia="宋体"/>
          <w:b/>
          <w:i/>
          <w:color w:val="000000"/>
          <w:lang w:eastAsia="zh-CN"/>
        </w:rPr>
      </w:pPr>
      <w:r>
        <w:rPr>
          <w:rFonts w:eastAsia="宋体" w:hint="eastAsia"/>
          <w:b/>
          <w:i/>
          <w:color w:val="000000"/>
          <w:lang w:eastAsia="zh-CN"/>
        </w:rPr>
        <w:t>Proposal 4: M</w:t>
      </w:r>
      <w:r w:rsidRPr="00196582">
        <w:rPr>
          <w:rFonts w:eastAsia="宋体" w:hint="eastAsia"/>
          <w:b/>
          <w:i/>
          <w:color w:val="000000"/>
          <w:lang w:eastAsia="zh-CN"/>
        </w:rPr>
        <w:t>ini-slot hopping enhancement can reduce collision.</w:t>
      </w:r>
    </w:p>
    <w:p w14:paraId="28613473" w14:textId="77777777" w:rsidR="009825CE" w:rsidRPr="009825CE" w:rsidRDefault="009825CE" w:rsidP="009825CE">
      <w:pPr>
        <w:pStyle w:val="1"/>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9825CE">
      <w:pPr>
        <w:pStyle w:val="a0"/>
        <w:numPr>
          <w:ilvl w:val="0"/>
          <w:numId w:val="39"/>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9825CE">
      <w:pPr>
        <w:pStyle w:val="a0"/>
        <w:numPr>
          <w:ilvl w:val="0"/>
          <w:numId w:val="39"/>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proofErr w:type="spellStart"/>
      <w:r>
        <w:rPr>
          <w:rFonts w:hint="eastAsia"/>
          <w:lang w:eastAsia="zh-CN"/>
        </w:rPr>
        <w:t>BetaOffset</w:t>
      </w:r>
      <w:proofErr w:type="spellEnd"/>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w:t>
      </w:r>
      <w:proofErr w:type="spellStart"/>
      <w:r>
        <w:rPr>
          <w:rFonts w:hint="eastAsia"/>
          <w:lang w:eastAsia="zh-CN"/>
        </w:rPr>
        <w:t>BetaOffset</w:t>
      </w:r>
      <w:proofErr w:type="spellEnd"/>
      <w:r>
        <w:rPr>
          <w:rFonts w:hint="eastAsia"/>
          <w:lang w:eastAsia="zh-CN"/>
        </w:rPr>
        <w:t xml:space="preserve">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77777777" w:rsidR="00442B69" w:rsidRPr="00442B69" w:rsidRDefault="00196582" w:rsidP="00442B69">
      <w:pPr>
        <w:pStyle w:val="a0"/>
        <w:rPr>
          <w:rFonts w:eastAsia="宋体"/>
          <w:b/>
          <w:i/>
          <w:color w:val="000000"/>
          <w:lang w:eastAsia="zh-CN"/>
        </w:rPr>
      </w:pPr>
      <w:r>
        <w:rPr>
          <w:rFonts w:eastAsia="宋体" w:hint="eastAsia"/>
          <w:b/>
          <w:i/>
          <w:color w:val="000000"/>
          <w:lang w:eastAsia="zh-CN"/>
        </w:rPr>
        <w:t>Proposal 5</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3BA26485"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14:paraId="5FF708D3" w14:textId="77777777"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with following proposals:</w:t>
      </w:r>
    </w:p>
    <w:p w14:paraId="231A5D92" w14:textId="30B05FF0"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175BF8FA" w14:textId="77777777" w:rsidR="00585802" w:rsidRPr="00196582" w:rsidRDefault="00585802" w:rsidP="00585802">
      <w:pPr>
        <w:pStyle w:val="a0"/>
        <w:rPr>
          <w:rFonts w:eastAsia="宋体"/>
          <w:b/>
          <w:i/>
          <w:color w:val="000000"/>
          <w:lang w:eastAsia="zh-CN"/>
        </w:rPr>
      </w:pPr>
      <w:r>
        <w:rPr>
          <w:rFonts w:eastAsia="宋体" w:hint="eastAsia"/>
          <w:b/>
          <w:i/>
          <w:color w:val="000000"/>
          <w:lang w:eastAsia="zh-CN"/>
        </w:rPr>
        <w:t>Proposal 2: P</w:t>
      </w:r>
      <w:r>
        <w:rPr>
          <w:rFonts w:eastAsia="宋体"/>
          <w:b/>
          <w:i/>
          <w:color w:val="000000"/>
          <w:lang w:eastAsia="zh-CN"/>
        </w:rPr>
        <w:t>hysical</w:t>
      </w:r>
      <w:r>
        <w:rPr>
          <w:rFonts w:eastAsia="宋体" w:hint="eastAsia"/>
          <w:b/>
          <w:i/>
          <w:color w:val="000000"/>
          <w:lang w:eastAsia="zh-CN"/>
        </w:rPr>
        <w:t xml:space="preserve"> channel design for </w:t>
      </w:r>
      <w:r>
        <w:rPr>
          <w:rFonts w:eastAsia="宋体"/>
          <w:b/>
          <w:i/>
          <w:color w:val="000000"/>
          <w:lang w:eastAsia="zh-CN"/>
        </w:rPr>
        <w:t>explicit</w:t>
      </w:r>
      <w:r>
        <w:rPr>
          <w:rFonts w:eastAsia="宋体" w:hint="eastAsia"/>
          <w:b/>
          <w:i/>
          <w:color w:val="000000"/>
          <w:lang w:eastAsia="zh-CN"/>
        </w:rPr>
        <w:t xml:space="preserve"> HARQ-ACK should be considered. Group-common DCI and Sequence based channel can be studied to support explicit HARQ-ACK feedback.</w:t>
      </w:r>
    </w:p>
    <w:p w14:paraId="060F3412" w14:textId="6692837A" w:rsidR="00196582" w:rsidRDefault="00196582" w:rsidP="00196582">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00C47B1D">
        <w:rPr>
          <w:rFonts w:eastAsia="宋体" w:hint="eastAsia"/>
          <w:b/>
          <w:i/>
          <w:color w:val="000000"/>
          <w:lang w:eastAsia="zh-CN"/>
        </w:rPr>
        <w:t>:</w:t>
      </w:r>
      <w:r w:rsidRPr="00196582">
        <w:rPr>
          <w:rFonts w:eastAsia="宋体" w:hint="eastAsia"/>
          <w:b/>
          <w:i/>
          <w:color w:val="000000"/>
          <w:lang w:eastAsia="zh-CN"/>
        </w:rPr>
        <w:t>Mini-slot repetition can</w:t>
      </w:r>
      <w:r>
        <w:rPr>
          <w:rFonts w:eastAsia="宋体" w:hint="eastAsia"/>
          <w:b/>
          <w:i/>
          <w:color w:val="000000"/>
          <w:lang w:eastAsia="zh-CN"/>
        </w:rPr>
        <w:t xml:space="preserve"> reduce latency.</w:t>
      </w:r>
    </w:p>
    <w:p w14:paraId="104D5628" w14:textId="77777777" w:rsidR="00196582" w:rsidRPr="00196582" w:rsidRDefault="00196582" w:rsidP="00196582">
      <w:pPr>
        <w:pStyle w:val="a0"/>
        <w:rPr>
          <w:rFonts w:eastAsia="宋体"/>
          <w:b/>
          <w:i/>
          <w:color w:val="000000"/>
          <w:lang w:eastAsia="zh-CN"/>
        </w:rPr>
      </w:pPr>
      <w:r>
        <w:rPr>
          <w:rFonts w:eastAsia="宋体" w:hint="eastAsia"/>
          <w:b/>
          <w:i/>
          <w:color w:val="000000"/>
          <w:lang w:eastAsia="zh-CN"/>
        </w:rPr>
        <w:t>Proposal 4: M</w:t>
      </w:r>
      <w:r w:rsidRPr="00196582">
        <w:rPr>
          <w:rFonts w:eastAsia="宋体" w:hint="eastAsia"/>
          <w:b/>
          <w:i/>
          <w:color w:val="000000"/>
          <w:lang w:eastAsia="zh-CN"/>
        </w:rPr>
        <w:t>ini-slot hopping enhancement can reduce collision.</w:t>
      </w:r>
    </w:p>
    <w:p w14:paraId="01EEF82E" w14:textId="77777777"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5: </w:t>
      </w:r>
      <w:r w:rsidRPr="00362901">
        <w:rPr>
          <w:rFonts w:eastAsia="宋体"/>
          <w:b/>
          <w:i/>
          <w:color w:val="000000"/>
          <w:lang w:eastAsia="zh-CN"/>
        </w:rPr>
        <w:t>Restriction on piggybacked UCI type and bit number in grant free is necessary for URLLC.</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bookmarkStart w:id="2" w:name="_GoBack"/>
      <w:bookmarkEnd w:id="2"/>
    </w:p>
    <w:p w14:paraId="51198E87" w14:textId="77777777" w:rsidR="00D34237" w:rsidRPr="00196582" w:rsidRDefault="000F13CE" w:rsidP="00196582">
      <w:pPr>
        <w:numPr>
          <w:ilvl w:val="0"/>
          <w:numId w:val="5"/>
        </w:numPr>
        <w:spacing w:after="120"/>
        <w:ind w:hangingChars="210"/>
        <w:rPr>
          <w:rFonts w:ascii="Arial" w:eastAsia="宋体" w:hAnsi="Arial" w:cs="Arial"/>
          <w:kern w:val="2"/>
          <w:lang w:eastAsia="zh-CN"/>
        </w:rPr>
      </w:pPr>
      <w:r>
        <w:rPr>
          <w:rFonts w:eastAsiaTheme="minorEastAsia"/>
          <w:szCs w:val="20"/>
          <w:lang w:eastAsia="zh-CN"/>
        </w:rPr>
        <w:t>R</w:t>
      </w:r>
      <w:r>
        <w:rPr>
          <w:rFonts w:eastAsiaTheme="minorEastAsia" w:hint="eastAsia"/>
          <w:szCs w:val="20"/>
          <w:lang w:eastAsia="zh-CN"/>
        </w:rPr>
        <w:t>P</w:t>
      </w:r>
      <w:r w:rsidR="00712B2E" w:rsidRPr="00712B2E">
        <w:rPr>
          <w:rFonts w:eastAsiaTheme="minorEastAsia"/>
          <w:szCs w:val="20"/>
          <w:lang w:eastAsia="zh-CN"/>
        </w:rPr>
        <w:t>-18</w:t>
      </w:r>
      <w:r>
        <w:rPr>
          <w:rFonts w:eastAsiaTheme="minorEastAsia" w:hint="eastAsia"/>
          <w:szCs w:val="20"/>
          <w:lang w:eastAsia="zh-CN"/>
        </w:rPr>
        <w:t xml:space="preserve">1477  New SID on </w:t>
      </w:r>
      <w:r>
        <w:rPr>
          <w:rFonts w:eastAsiaTheme="minorEastAsia"/>
          <w:szCs w:val="20"/>
          <w:lang w:eastAsia="zh-CN"/>
        </w:rPr>
        <w:t>physical</w:t>
      </w:r>
      <w:r>
        <w:rPr>
          <w:rFonts w:eastAsiaTheme="minorEastAsia" w:hint="eastAsia"/>
          <w:szCs w:val="20"/>
          <w:lang w:eastAsia="zh-CN"/>
        </w:rPr>
        <w:t xml:space="preserve"> layer enhancement for NR URLLC</w:t>
      </w:r>
    </w:p>
    <w:sectPr w:rsidR="00D34237" w:rsidRPr="00196582" w:rsidSect="00CB31DE">
      <w:headerReference w:type="default" r:id="rId15"/>
      <w:footerReference w:type="even" r:id="rId16"/>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CB207" w14:textId="77777777" w:rsidR="00747477" w:rsidRDefault="00747477">
      <w:r>
        <w:separator/>
      </w:r>
    </w:p>
  </w:endnote>
  <w:endnote w:type="continuationSeparator" w:id="0">
    <w:p w14:paraId="4C0ACA38" w14:textId="77777777" w:rsidR="00747477" w:rsidRDefault="0074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8DA21" w14:textId="77777777" w:rsidR="00747477" w:rsidRDefault="00747477">
      <w:r>
        <w:separator/>
      </w:r>
    </w:p>
  </w:footnote>
  <w:footnote w:type="continuationSeparator" w:id="0">
    <w:p w14:paraId="1018160C" w14:textId="77777777" w:rsidR="00747477" w:rsidRDefault="00747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1">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6">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0">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2"/>
  </w:num>
  <w:num w:numId="3">
    <w:abstractNumId w:val="25"/>
  </w:num>
  <w:num w:numId="4">
    <w:abstractNumId w:val="21"/>
  </w:num>
  <w:num w:numId="5">
    <w:abstractNumId w:val="17"/>
  </w:num>
  <w:num w:numId="6">
    <w:abstractNumId w:val="13"/>
  </w:num>
  <w:num w:numId="7">
    <w:abstractNumId w:val="2"/>
  </w:num>
  <w:num w:numId="8">
    <w:abstractNumId w:val="12"/>
  </w:num>
  <w:num w:numId="9">
    <w:abstractNumId w:val="20"/>
  </w:num>
  <w:num w:numId="10">
    <w:abstractNumId w:val="24"/>
  </w:num>
  <w:num w:numId="11">
    <w:abstractNumId w:val="10"/>
  </w:num>
  <w:num w:numId="12">
    <w:abstractNumId w:val="0"/>
  </w:num>
  <w:num w:numId="13">
    <w:abstractNumId w:val="7"/>
  </w:num>
  <w:num w:numId="14">
    <w:abstractNumId w:val="23"/>
  </w:num>
  <w:num w:numId="15">
    <w:abstractNumId w:val="8"/>
  </w:num>
  <w:num w:numId="16">
    <w:abstractNumId w:val="26"/>
  </w:num>
  <w:num w:numId="17">
    <w:abstractNumId w:val="26"/>
  </w:num>
  <w:num w:numId="18">
    <w:abstractNumId w:val="26"/>
  </w:num>
  <w:num w:numId="19">
    <w:abstractNumId w:val="26"/>
  </w:num>
  <w:num w:numId="20">
    <w:abstractNumId w:val="26"/>
  </w:num>
  <w:num w:numId="21">
    <w:abstractNumId w:val="4"/>
  </w:num>
  <w:num w:numId="22">
    <w:abstractNumId w:val="9"/>
  </w:num>
  <w:num w:numId="23">
    <w:abstractNumId w:val="26"/>
  </w:num>
  <w:num w:numId="24">
    <w:abstractNumId w:val="16"/>
  </w:num>
  <w:num w:numId="25">
    <w:abstractNumId w:val="6"/>
  </w:num>
  <w:num w:numId="26">
    <w:abstractNumId w:val="19"/>
  </w:num>
  <w:num w:numId="27">
    <w:abstractNumId w:val="26"/>
  </w:num>
  <w:num w:numId="28">
    <w:abstractNumId w:val="26"/>
  </w:num>
  <w:num w:numId="29">
    <w:abstractNumId w:val="15"/>
  </w:num>
  <w:num w:numId="30">
    <w:abstractNumId w:val="11"/>
  </w:num>
  <w:num w:numId="31">
    <w:abstractNumId w:val="5"/>
  </w:num>
  <w:num w:numId="32">
    <w:abstractNumId w:val="18"/>
  </w:num>
  <w:num w:numId="33">
    <w:abstractNumId w:val="26"/>
  </w:num>
  <w:num w:numId="34">
    <w:abstractNumId w:val="3"/>
  </w:num>
  <w:num w:numId="35">
    <w:abstractNumId w:val="14"/>
  </w:num>
  <w:num w:numId="36">
    <w:abstractNumId w:val="26"/>
  </w:num>
  <w:num w:numId="37">
    <w:abstractNumId w:val="26"/>
  </w:num>
  <w:num w:numId="38">
    <w:abstractNumId w:val="26"/>
  </w:num>
  <w:num w:numId="39">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73BA0-8E9C-426B-9C78-92EE6DF7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2018-08-10T09:31:00Z</dcterms:created>
  <dcterms:modified xsi:type="dcterms:W3CDTF">2018-08-10T09:37:00Z</dcterms:modified>
</cp:coreProperties>
</file>