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96C" w:rsidRPr="006E5337" w:rsidRDefault="0031696C" w:rsidP="0031696C">
      <w:pPr>
        <w:tabs>
          <w:tab w:val="center" w:pos="4536"/>
          <w:tab w:val="right" w:pos="9072"/>
        </w:tabs>
        <w:snapToGrid w:val="0"/>
        <w:rPr>
          <w:rFonts w:ascii="Arial" w:eastAsia="宋体" w:hAnsi="Arial" w:cs="Arial"/>
          <w:b/>
          <w:bCs/>
          <w:sz w:val="22"/>
          <w:lang w:val="en-GB" w:eastAsia="zh-CN"/>
        </w:rPr>
      </w:pPr>
      <w:r w:rsidRPr="006E5337">
        <w:rPr>
          <w:rFonts w:ascii="Arial" w:eastAsia="宋体" w:hAnsi="Arial" w:cs="Arial"/>
          <w:b/>
          <w:bCs/>
          <w:sz w:val="22"/>
          <w:lang w:val="en-GB"/>
        </w:rPr>
        <w:t>3GPP TSG RAN WG1 Meeting #9</w:t>
      </w:r>
      <w:r>
        <w:rPr>
          <w:rFonts w:ascii="Arial" w:eastAsia="宋体" w:hAnsi="Arial" w:cs="Arial" w:hint="eastAsia"/>
          <w:b/>
          <w:bCs/>
          <w:sz w:val="22"/>
          <w:lang w:val="en-GB"/>
        </w:rPr>
        <w:t xml:space="preserve">4                           </w:t>
      </w:r>
      <w:r>
        <w:rPr>
          <w:rFonts w:ascii="Arial" w:eastAsia="宋体" w:hAnsi="Arial" w:cs="Arial" w:hint="eastAsia"/>
          <w:b/>
          <w:bCs/>
          <w:sz w:val="22"/>
          <w:lang w:val="en-GB" w:eastAsia="zh-CN"/>
        </w:rPr>
        <w:t xml:space="preserve">                                               </w:t>
      </w:r>
      <w:r>
        <w:rPr>
          <w:rFonts w:ascii="Arial" w:eastAsia="宋体" w:hAnsi="Arial" w:cs="Arial" w:hint="eastAsia"/>
          <w:b/>
          <w:bCs/>
          <w:sz w:val="22"/>
          <w:lang w:val="en-GB"/>
        </w:rPr>
        <w:t xml:space="preserve">    </w:t>
      </w:r>
      <w:r w:rsidRPr="006E5337">
        <w:rPr>
          <w:rFonts w:ascii="Arial" w:eastAsia="宋体" w:hAnsi="Arial" w:cs="Arial"/>
          <w:b/>
          <w:bCs/>
          <w:sz w:val="22"/>
          <w:lang w:val="en-GB"/>
        </w:rPr>
        <w:t>R1-</w:t>
      </w:r>
      <w:r>
        <w:rPr>
          <w:rFonts w:ascii="Arial" w:eastAsia="宋体" w:hAnsi="Arial" w:cs="Arial" w:hint="eastAsia"/>
          <w:b/>
          <w:bCs/>
          <w:sz w:val="22"/>
          <w:lang w:val="en-GB"/>
        </w:rPr>
        <w:t>180842</w:t>
      </w:r>
      <w:r w:rsidR="001305A5">
        <w:rPr>
          <w:rFonts w:ascii="Arial" w:eastAsia="宋体" w:hAnsi="Arial" w:cs="Arial" w:hint="eastAsia"/>
          <w:b/>
          <w:bCs/>
          <w:sz w:val="22"/>
          <w:lang w:val="en-GB" w:eastAsia="zh-CN"/>
        </w:rPr>
        <w:t>8</w:t>
      </w:r>
    </w:p>
    <w:p w:rsidR="0031696C" w:rsidRPr="00DA3C40" w:rsidRDefault="0031696C" w:rsidP="0031696C">
      <w:pPr>
        <w:pStyle w:val="aff0"/>
        <w:rPr>
          <w:rFonts w:ascii="Arial" w:hAnsi="Arial" w:cs="Arial"/>
          <w:b/>
          <w:sz w:val="22"/>
          <w:szCs w:val="22"/>
        </w:rPr>
      </w:pPr>
      <w:r w:rsidRPr="00DA3C40">
        <w:rPr>
          <w:rFonts w:ascii="Arial" w:hAnsi="Arial" w:cs="Arial"/>
          <w:b/>
          <w:sz w:val="22"/>
          <w:szCs w:val="22"/>
        </w:rPr>
        <w:t>Gothenburg, Sweden, August 20</w:t>
      </w:r>
      <w:r w:rsidRPr="00817449">
        <w:rPr>
          <w:rFonts w:ascii="Arial" w:hAnsi="Arial" w:cs="Arial"/>
          <w:b/>
          <w:sz w:val="22"/>
          <w:szCs w:val="22"/>
          <w:vertAlign w:val="superscript"/>
        </w:rPr>
        <w:t>th</w:t>
      </w:r>
      <w:r w:rsidRPr="00DA3C40">
        <w:rPr>
          <w:rFonts w:ascii="Arial" w:hAnsi="Arial" w:cs="Arial"/>
          <w:b/>
          <w:sz w:val="22"/>
          <w:szCs w:val="22"/>
        </w:rPr>
        <w:t xml:space="preserve"> – 24</w:t>
      </w:r>
      <w:r w:rsidRPr="00817449">
        <w:rPr>
          <w:rFonts w:ascii="Arial" w:hAnsi="Arial" w:cs="Arial"/>
          <w:b/>
          <w:sz w:val="22"/>
          <w:szCs w:val="22"/>
          <w:vertAlign w:val="superscript"/>
        </w:rPr>
        <w:t>th</w:t>
      </w:r>
      <w:r w:rsidRPr="00DA3C40">
        <w:rPr>
          <w:rFonts w:ascii="Arial" w:hAnsi="Arial" w:cs="Arial"/>
          <w:b/>
          <w:sz w:val="22"/>
          <w:szCs w:val="22"/>
        </w:rPr>
        <w:t>, 2018</w:t>
      </w:r>
    </w:p>
    <w:p w:rsidR="003D729F" w:rsidRPr="001E7FC8" w:rsidRDefault="003D729F" w:rsidP="003D729F">
      <w:pPr>
        <w:tabs>
          <w:tab w:val="center" w:pos="4536"/>
          <w:tab w:val="right" w:pos="9072"/>
        </w:tabs>
        <w:snapToGrid w:val="0"/>
        <w:rPr>
          <w:rFonts w:eastAsia="宋体"/>
          <w:b/>
          <w:sz w:val="22"/>
        </w:rPr>
      </w:pPr>
    </w:p>
    <w:p w:rsidR="003D729F" w:rsidRPr="001E7FC8" w:rsidRDefault="003D729F" w:rsidP="003D729F">
      <w:pPr>
        <w:tabs>
          <w:tab w:val="left" w:pos="1800"/>
          <w:tab w:val="center" w:pos="4536"/>
          <w:tab w:val="right" w:pos="9072"/>
        </w:tabs>
        <w:snapToGrid w:val="0"/>
        <w:ind w:left="1798" w:hanging="1800"/>
        <w:rPr>
          <w:rFonts w:eastAsia="MS Mincho"/>
          <w:b/>
          <w:sz w:val="22"/>
        </w:rPr>
      </w:pPr>
      <w:r w:rsidRPr="001E7FC8">
        <w:rPr>
          <w:rFonts w:eastAsia="MS Mincho"/>
          <w:b/>
          <w:sz w:val="22"/>
        </w:rPr>
        <w:t>Source:</w:t>
      </w:r>
      <w:r w:rsidRPr="001E7FC8">
        <w:rPr>
          <w:rFonts w:eastAsia="MS Mincho"/>
          <w:b/>
          <w:sz w:val="22"/>
        </w:rPr>
        <w:tab/>
        <w:t>CATT</w:t>
      </w:r>
    </w:p>
    <w:p w:rsidR="003D729F" w:rsidRPr="001E7FC8" w:rsidRDefault="003D729F" w:rsidP="003D729F">
      <w:pPr>
        <w:tabs>
          <w:tab w:val="left" w:pos="1798"/>
          <w:tab w:val="center" w:pos="4536"/>
          <w:tab w:val="right" w:pos="9072"/>
        </w:tabs>
        <w:snapToGrid w:val="0"/>
        <w:ind w:left="1798" w:hanging="1800"/>
        <w:rPr>
          <w:b/>
          <w:sz w:val="22"/>
        </w:rPr>
      </w:pPr>
      <w:r w:rsidRPr="001E7FC8">
        <w:rPr>
          <w:rFonts w:eastAsia="MS Mincho"/>
          <w:b/>
          <w:sz w:val="22"/>
        </w:rPr>
        <w:t>Title:</w:t>
      </w:r>
      <w:r w:rsidRPr="001E7FC8">
        <w:rPr>
          <w:rFonts w:eastAsia="MS Mincho"/>
          <w:b/>
          <w:sz w:val="22"/>
        </w:rPr>
        <w:tab/>
      </w:r>
      <w:r w:rsidR="0031696C">
        <w:rPr>
          <w:rFonts w:eastAsiaTheme="minorEastAsia" w:hint="eastAsia"/>
          <w:b/>
          <w:sz w:val="22"/>
          <w:lang w:eastAsia="zh-CN"/>
        </w:rPr>
        <w:t>S</w:t>
      </w:r>
      <w:r w:rsidR="00D53021" w:rsidRPr="001E7FC8">
        <w:rPr>
          <w:rFonts w:eastAsia="MS Mincho"/>
          <w:b/>
          <w:sz w:val="22"/>
        </w:rPr>
        <w:t xml:space="preserve">elf evaluation </w:t>
      </w:r>
      <w:r w:rsidR="00D53021" w:rsidRPr="001E7FC8">
        <w:rPr>
          <w:rFonts w:eastAsia="MS Mincho"/>
          <w:b/>
          <w:sz w:val="22"/>
        </w:rPr>
        <w:t>on mobility</w:t>
      </w:r>
    </w:p>
    <w:p w:rsidR="003D729F" w:rsidRPr="001305A5" w:rsidRDefault="003D729F" w:rsidP="003D729F">
      <w:pPr>
        <w:tabs>
          <w:tab w:val="left" w:pos="1800"/>
          <w:tab w:val="center" w:pos="4536"/>
          <w:tab w:val="right" w:pos="9072"/>
        </w:tabs>
        <w:snapToGrid w:val="0"/>
        <w:ind w:left="1798" w:hanging="1800"/>
        <w:rPr>
          <w:rFonts w:eastAsiaTheme="minorEastAsia"/>
          <w:b/>
          <w:sz w:val="22"/>
          <w:lang w:eastAsia="zh-CN"/>
        </w:rPr>
      </w:pPr>
      <w:r w:rsidRPr="001E7FC8">
        <w:rPr>
          <w:rFonts w:eastAsia="MS Mincho"/>
          <w:b/>
          <w:sz w:val="22"/>
        </w:rPr>
        <w:t>Agenda Item:</w:t>
      </w:r>
      <w:r w:rsidRPr="001E7FC8">
        <w:rPr>
          <w:rFonts w:eastAsia="MS Mincho"/>
          <w:b/>
          <w:sz w:val="22"/>
        </w:rPr>
        <w:tab/>
      </w:r>
      <w:r w:rsidRPr="001E7FC8">
        <w:rPr>
          <w:b/>
          <w:sz w:val="22"/>
        </w:rPr>
        <w:t>7.</w:t>
      </w:r>
      <w:r w:rsidR="001305A5">
        <w:rPr>
          <w:rFonts w:eastAsiaTheme="minorEastAsia" w:hint="eastAsia"/>
          <w:b/>
          <w:sz w:val="22"/>
          <w:lang w:eastAsia="zh-CN"/>
        </w:rPr>
        <w:t>2.7.2</w:t>
      </w:r>
    </w:p>
    <w:p w:rsidR="003D729F" w:rsidRPr="001E7FC8" w:rsidRDefault="003D729F" w:rsidP="003D729F">
      <w:pPr>
        <w:tabs>
          <w:tab w:val="left" w:pos="1800"/>
          <w:tab w:val="center" w:pos="4536"/>
          <w:tab w:val="right" w:pos="9072"/>
        </w:tabs>
        <w:snapToGrid w:val="0"/>
        <w:ind w:left="1798" w:hanging="1800"/>
        <w:rPr>
          <w:b/>
          <w:sz w:val="22"/>
        </w:rPr>
      </w:pPr>
      <w:r w:rsidRPr="001E7FC8">
        <w:rPr>
          <w:rFonts w:eastAsia="MS Mincho"/>
          <w:b/>
          <w:sz w:val="22"/>
        </w:rPr>
        <w:t>Document for:</w:t>
      </w:r>
      <w:r w:rsidRPr="001E7FC8">
        <w:rPr>
          <w:rFonts w:eastAsia="MS Mincho"/>
          <w:b/>
          <w:sz w:val="22"/>
        </w:rPr>
        <w:tab/>
        <w:t>Discussion and Decision</w:t>
      </w:r>
    </w:p>
    <w:p w:rsidR="003D729F" w:rsidRPr="001E7FC8" w:rsidRDefault="003D729F" w:rsidP="003D729F">
      <w:pPr>
        <w:pBdr>
          <w:bottom w:val="single" w:sz="4" w:space="1" w:color="auto"/>
        </w:pBdr>
        <w:tabs>
          <w:tab w:val="left" w:pos="2552"/>
        </w:tabs>
        <w:snapToGrid w:val="0"/>
        <w:rPr>
          <w:rFonts w:eastAsia="Times New Roman"/>
          <w:sz w:val="20"/>
          <w:szCs w:val="20"/>
        </w:rPr>
      </w:pPr>
    </w:p>
    <w:p w:rsidR="003D729F" w:rsidRPr="003B4E08" w:rsidRDefault="003D729F" w:rsidP="0099365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Introduction</w:t>
      </w:r>
    </w:p>
    <w:p w:rsidR="00E97E7E" w:rsidRPr="001E7FC8" w:rsidRDefault="002F225F" w:rsidP="00736DAA">
      <w:pPr>
        <w:pStyle w:val="a5"/>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At </w:t>
      </w:r>
      <w:proofErr w:type="gramStart"/>
      <w:r w:rsidRPr="001E7FC8">
        <w:rPr>
          <w:rFonts w:eastAsiaTheme="minorEastAsia"/>
          <w:noProof w:val="0"/>
          <w:kern w:val="2"/>
          <w:sz w:val="20"/>
          <w:szCs w:val="20"/>
          <w:lang w:eastAsia="zh-CN"/>
        </w:rPr>
        <w:t>RAN#75</w:t>
      </w:r>
      <w:proofErr w:type="gramEnd"/>
      <w:r w:rsidRPr="001E7FC8">
        <w:rPr>
          <w:rFonts w:eastAsiaTheme="minorEastAsia"/>
          <w:noProof w:val="0"/>
          <w:kern w:val="2"/>
          <w:sz w:val="20"/>
          <w:szCs w:val="20"/>
          <w:lang w:eastAsia="zh-CN"/>
        </w:rPr>
        <w:t xml:space="preserve"> meeting, new Study Item on Self Evaluation towards IMT-2020 submission was approved [1]. Self-Evaluation will provide the performance towards all the ITU-R IMT-2020 requirements as defined in Report ITU-R M.2410 [2]. High-level assessment methods for these evaluation characteristics are given in § </w:t>
      </w:r>
      <w:proofErr w:type="gramStart"/>
      <w:r w:rsidRPr="001E7FC8">
        <w:rPr>
          <w:rFonts w:eastAsiaTheme="minorEastAsia"/>
          <w:noProof w:val="0"/>
          <w:kern w:val="2"/>
          <w:sz w:val="20"/>
          <w:szCs w:val="20"/>
          <w:lang w:eastAsia="zh-CN"/>
        </w:rPr>
        <w:t>6</w:t>
      </w:r>
      <w:proofErr w:type="gramEnd"/>
      <w:r w:rsidRPr="001E7FC8">
        <w:rPr>
          <w:rFonts w:eastAsiaTheme="minorEastAsia"/>
          <w:noProof w:val="0"/>
          <w:kern w:val="2"/>
          <w:sz w:val="20"/>
          <w:szCs w:val="20"/>
          <w:lang w:eastAsia="zh-CN"/>
        </w:rPr>
        <w:t xml:space="preserve"> of Report ITU-R M.2412 [3]. M</w:t>
      </w:r>
      <w:r w:rsidR="00E97E7E" w:rsidRPr="001E7FC8">
        <w:rPr>
          <w:rFonts w:eastAsiaTheme="minorEastAsia"/>
          <w:noProof w:val="0"/>
          <w:kern w:val="2"/>
          <w:sz w:val="20"/>
          <w:szCs w:val="20"/>
          <w:lang w:eastAsia="zh-CN"/>
        </w:rPr>
        <w:t xml:space="preserve">obility </w:t>
      </w:r>
      <w:proofErr w:type="gramStart"/>
      <w:r w:rsidRPr="001E7FC8">
        <w:rPr>
          <w:rFonts w:eastAsiaTheme="minorEastAsia"/>
          <w:noProof w:val="0"/>
          <w:kern w:val="2"/>
          <w:sz w:val="20"/>
          <w:szCs w:val="20"/>
          <w:lang w:eastAsia="zh-CN"/>
        </w:rPr>
        <w:t xml:space="preserve">for </w:t>
      </w:r>
      <w:r w:rsidR="00E97E7E" w:rsidRPr="001E7FC8">
        <w:rPr>
          <w:rFonts w:eastAsiaTheme="minorEastAsia"/>
          <w:noProof w:val="0"/>
          <w:kern w:val="2"/>
          <w:sz w:val="20"/>
          <w:szCs w:val="20"/>
          <w:lang w:eastAsia="zh-CN"/>
        </w:rPr>
        <w:t xml:space="preserve"> </w:t>
      </w:r>
      <w:proofErr w:type="spellStart"/>
      <w:r w:rsidR="00E97E7E" w:rsidRPr="001E7FC8">
        <w:rPr>
          <w:rFonts w:eastAsiaTheme="minorEastAsia"/>
          <w:noProof w:val="0"/>
          <w:kern w:val="2"/>
          <w:sz w:val="20"/>
          <w:szCs w:val="20"/>
          <w:lang w:eastAsia="zh-CN"/>
        </w:rPr>
        <w:t>eMBB</w:t>
      </w:r>
      <w:proofErr w:type="spellEnd"/>
      <w:proofErr w:type="gramEnd"/>
      <w:r w:rsidR="00E97E7E" w:rsidRPr="001E7FC8">
        <w:rPr>
          <w:rFonts w:eastAsiaTheme="minorEastAsia"/>
          <w:noProof w:val="0"/>
          <w:kern w:val="2"/>
          <w:sz w:val="20"/>
          <w:szCs w:val="20"/>
          <w:lang w:eastAsia="zh-CN"/>
        </w:rPr>
        <w:t xml:space="preserve"> (Indoor Hotspot-</w:t>
      </w:r>
      <w:proofErr w:type="spellStart"/>
      <w:r w:rsidR="00E97E7E" w:rsidRPr="001E7FC8">
        <w:rPr>
          <w:rFonts w:eastAsiaTheme="minorEastAsia"/>
          <w:noProof w:val="0"/>
          <w:kern w:val="2"/>
          <w:sz w:val="20"/>
          <w:szCs w:val="20"/>
          <w:lang w:eastAsia="zh-CN"/>
        </w:rPr>
        <w:t>eMBB</w:t>
      </w:r>
      <w:proofErr w:type="spellEnd"/>
      <w:r w:rsidR="00E97E7E" w:rsidRPr="001E7FC8">
        <w:rPr>
          <w:rFonts w:eastAsiaTheme="minorEastAsia"/>
          <w:noProof w:val="0"/>
          <w:kern w:val="2"/>
          <w:sz w:val="20"/>
          <w:szCs w:val="20"/>
          <w:lang w:eastAsia="zh-CN"/>
        </w:rPr>
        <w:t>, Dense Urban-</w:t>
      </w:r>
      <w:proofErr w:type="spellStart"/>
      <w:r w:rsidR="00E97E7E" w:rsidRPr="001E7FC8">
        <w:rPr>
          <w:rFonts w:eastAsiaTheme="minorEastAsia"/>
          <w:noProof w:val="0"/>
          <w:kern w:val="2"/>
          <w:sz w:val="20"/>
          <w:szCs w:val="20"/>
          <w:lang w:eastAsia="zh-CN"/>
        </w:rPr>
        <w:t>eMBB</w:t>
      </w:r>
      <w:proofErr w:type="spellEnd"/>
      <w:r w:rsidR="00E97E7E" w:rsidRPr="001E7FC8">
        <w:rPr>
          <w:rFonts w:eastAsiaTheme="minorEastAsia"/>
          <w:noProof w:val="0"/>
          <w:kern w:val="2"/>
          <w:sz w:val="20"/>
          <w:szCs w:val="20"/>
          <w:lang w:eastAsia="zh-CN"/>
        </w:rPr>
        <w:t>, and Rural-</w:t>
      </w:r>
      <w:proofErr w:type="spellStart"/>
      <w:r w:rsidR="00E97E7E" w:rsidRPr="001E7FC8">
        <w:rPr>
          <w:rFonts w:eastAsiaTheme="minorEastAsia"/>
          <w:noProof w:val="0"/>
          <w:kern w:val="2"/>
          <w:sz w:val="20"/>
          <w:szCs w:val="20"/>
          <w:lang w:eastAsia="zh-CN"/>
        </w:rPr>
        <w:t>eMBB</w:t>
      </w:r>
      <w:proofErr w:type="spellEnd"/>
      <w:r w:rsidR="00E97E7E" w:rsidRPr="001E7FC8">
        <w:rPr>
          <w:rFonts w:eastAsiaTheme="minorEastAsia"/>
          <w:noProof w:val="0"/>
          <w:kern w:val="2"/>
          <w:sz w:val="20"/>
          <w:szCs w:val="20"/>
          <w:lang w:eastAsia="zh-CN"/>
        </w:rPr>
        <w:t>) need to be evaluated with both system-level simulation (SLS) and link-level simulation (LLS)</w:t>
      </w:r>
      <w:r w:rsidRPr="001E7FC8">
        <w:rPr>
          <w:rFonts w:eastAsiaTheme="minorEastAsia"/>
          <w:noProof w:val="0"/>
          <w:kern w:val="2"/>
          <w:sz w:val="20"/>
          <w:szCs w:val="20"/>
          <w:lang w:eastAsia="zh-CN"/>
        </w:rPr>
        <w:t xml:space="preserve">. </w:t>
      </w:r>
      <w:r w:rsidR="00736DAA" w:rsidRPr="001E7FC8">
        <w:rPr>
          <w:rFonts w:eastAsiaTheme="minorEastAsia"/>
          <w:noProof w:val="0"/>
          <w:kern w:val="2"/>
          <w:sz w:val="20"/>
          <w:szCs w:val="20"/>
          <w:lang w:eastAsia="zh-CN"/>
        </w:rPr>
        <w:t>A median SINR provided by SLS</w:t>
      </w:r>
      <w:r w:rsidRPr="001E7FC8">
        <w:rPr>
          <w:rFonts w:eastAsiaTheme="minorEastAsia"/>
          <w:noProof w:val="0"/>
          <w:kern w:val="2"/>
          <w:sz w:val="20"/>
          <w:szCs w:val="20"/>
          <w:lang w:eastAsia="zh-CN"/>
        </w:rPr>
        <w:t xml:space="preserve"> </w:t>
      </w:r>
      <w:proofErr w:type="gramStart"/>
      <w:r w:rsidRPr="001E7FC8">
        <w:rPr>
          <w:rFonts w:eastAsiaTheme="minorEastAsia"/>
          <w:noProof w:val="0"/>
          <w:kern w:val="2"/>
          <w:sz w:val="20"/>
          <w:szCs w:val="20"/>
          <w:lang w:eastAsia="zh-CN"/>
        </w:rPr>
        <w:t>will be used</w:t>
      </w:r>
      <w:proofErr w:type="gramEnd"/>
      <w:r w:rsidRPr="001E7FC8">
        <w:rPr>
          <w:rFonts w:eastAsiaTheme="minorEastAsia"/>
          <w:noProof w:val="0"/>
          <w:kern w:val="2"/>
          <w:sz w:val="20"/>
          <w:szCs w:val="20"/>
          <w:lang w:eastAsia="zh-CN"/>
        </w:rPr>
        <w:t xml:space="preserve"> in link level simulation to achieve final evaluation results [3].</w:t>
      </w:r>
    </w:p>
    <w:p w:rsidR="00E97E7E" w:rsidRPr="001E7FC8" w:rsidRDefault="00E97E7E" w:rsidP="00736DAA">
      <w:pPr>
        <w:pStyle w:val="a5"/>
        <w:snapToGrid w:val="0"/>
        <w:jc w:val="both"/>
        <w:rPr>
          <w:rFonts w:eastAsiaTheme="minorEastAsia"/>
          <w:noProof w:val="0"/>
          <w:kern w:val="2"/>
          <w:sz w:val="20"/>
          <w:szCs w:val="20"/>
          <w:lang w:eastAsia="zh-CN"/>
        </w:rPr>
      </w:pPr>
      <w:r w:rsidRPr="001E7FC8">
        <w:rPr>
          <w:rFonts w:eastAsiaTheme="minorEastAsia"/>
          <w:noProof w:val="0"/>
          <w:kern w:val="2"/>
          <w:sz w:val="20"/>
          <w:szCs w:val="20"/>
          <w:lang w:eastAsia="zh-CN"/>
        </w:rPr>
        <w:t xml:space="preserve">In this </w:t>
      </w:r>
      <w:r w:rsidR="00282064" w:rsidRPr="001E7FC8">
        <w:rPr>
          <w:rFonts w:eastAsiaTheme="minorEastAsia"/>
          <w:noProof w:val="0"/>
          <w:kern w:val="2"/>
          <w:sz w:val="20"/>
          <w:szCs w:val="20"/>
          <w:lang w:eastAsia="zh-CN"/>
        </w:rPr>
        <w:t>contribution</w:t>
      </w:r>
      <w:r w:rsidRPr="001E7FC8">
        <w:rPr>
          <w:rFonts w:eastAsiaTheme="minorEastAsia"/>
          <w:noProof w:val="0"/>
          <w:kern w:val="2"/>
          <w:sz w:val="20"/>
          <w:szCs w:val="20"/>
          <w:lang w:eastAsia="zh-CN"/>
        </w:rPr>
        <w:t xml:space="preserve">, we </w:t>
      </w:r>
      <w:r w:rsidR="002F225F" w:rsidRPr="001E7FC8">
        <w:rPr>
          <w:rFonts w:eastAsiaTheme="minorEastAsia"/>
          <w:noProof w:val="0"/>
          <w:kern w:val="2"/>
          <w:sz w:val="20"/>
          <w:szCs w:val="20"/>
          <w:lang w:eastAsia="zh-CN"/>
        </w:rPr>
        <w:t xml:space="preserve">provide </w:t>
      </w:r>
      <w:r w:rsidR="004B6E89">
        <w:rPr>
          <w:rFonts w:eastAsiaTheme="minorEastAsia" w:hint="eastAsia"/>
          <w:noProof w:val="0"/>
          <w:kern w:val="2"/>
          <w:sz w:val="20"/>
          <w:szCs w:val="20"/>
          <w:lang w:eastAsia="zh-CN"/>
        </w:rPr>
        <w:t>the complete</w:t>
      </w:r>
      <w:r w:rsidRPr="001E7FC8">
        <w:rPr>
          <w:rFonts w:eastAsiaTheme="minorEastAsia"/>
          <w:noProof w:val="0"/>
          <w:kern w:val="2"/>
          <w:sz w:val="20"/>
          <w:szCs w:val="20"/>
          <w:lang w:eastAsia="zh-CN"/>
        </w:rPr>
        <w:t xml:space="preserve"> mobility evaluation </w:t>
      </w:r>
      <w:r w:rsidR="002F225F" w:rsidRPr="001E7FC8">
        <w:rPr>
          <w:rFonts w:eastAsiaTheme="minorEastAsia"/>
          <w:noProof w:val="0"/>
          <w:kern w:val="2"/>
          <w:sz w:val="20"/>
          <w:szCs w:val="20"/>
          <w:lang w:eastAsia="zh-CN"/>
        </w:rPr>
        <w:t>results for</w:t>
      </w:r>
      <w:r w:rsidRPr="001E7FC8">
        <w:rPr>
          <w:rFonts w:eastAsiaTheme="minorEastAsia"/>
          <w:noProof w:val="0"/>
          <w:kern w:val="2"/>
          <w:sz w:val="20"/>
          <w:szCs w:val="20"/>
          <w:lang w:eastAsia="zh-CN"/>
        </w:rPr>
        <w:t xml:space="preserve"> </w:t>
      </w:r>
      <w:proofErr w:type="spellStart"/>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scenario, </w:t>
      </w:r>
      <w:proofErr w:type="spellStart"/>
      <w:r w:rsidR="002F225F" w:rsidRPr="001E7FC8">
        <w:rPr>
          <w:rFonts w:eastAsiaTheme="minorEastAsia"/>
          <w:noProof w:val="0"/>
          <w:kern w:val="2"/>
          <w:sz w:val="20"/>
          <w:szCs w:val="20"/>
          <w:lang w:eastAsia="zh-CN"/>
        </w:rPr>
        <w:t>inculding</w:t>
      </w:r>
      <w:proofErr w:type="spellEnd"/>
      <w:r w:rsidR="002F225F" w:rsidRPr="001E7FC8">
        <w:rPr>
          <w:rFonts w:eastAsiaTheme="minorEastAsia"/>
          <w:noProof w:val="0"/>
          <w:kern w:val="2"/>
          <w:sz w:val="20"/>
          <w:szCs w:val="20"/>
          <w:lang w:eastAsia="zh-CN"/>
        </w:rPr>
        <w:t xml:space="preserve"> UL pre-processing SINR CDF and </w:t>
      </w:r>
      <w:r w:rsidR="00D037A8">
        <w:rPr>
          <w:rFonts w:eastAsiaTheme="minorEastAsia" w:hint="eastAsia"/>
          <w:noProof w:val="0"/>
          <w:kern w:val="2"/>
          <w:sz w:val="20"/>
          <w:szCs w:val="20"/>
          <w:lang w:eastAsia="zh-CN"/>
        </w:rPr>
        <w:t xml:space="preserve">preliminary </w:t>
      </w:r>
      <w:r w:rsidR="004B6E89">
        <w:rPr>
          <w:rFonts w:eastAsiaTheme="minorEastAsia" w:hint="eastAsia"/>
          <w:noProof w:val="0"/>
          <w:kern w:val="2"/>
          <w:sz w:val="20"/>
          <w:szCs w:val="20"/>
          <w:lang w:eastAsia="zh-CN"/>
        </w:rPr>
        <w:t>self-</w:t>
      </w:r>
      <w:r w:rsidR="00D037A8">
        <w:rPr>
          <w:rFonts w:eastAsiaTheme="minorEastAsia" w:hint="eastAsia"/>
          <w:noProof w:val="0"/>
          <w:kern w:val="2"/>
          <w:sz w:val="20"/>
          <w:szCs w:val="20"/>
          <w:lang w:eastAsia="zh-CN"/>
        </w:rPr>
        <w:t>evaluation results for mobility</w:t>
      </w:r>
      <w:r w:rsidRPr="001E7FC8">
        <w:rPr>
          <w:rFonts w:eastAsiaTheme="minorEastAsia"/>
          <w:noProof w:val="0"/>
          <w:kern w:val="2"/>
          <w:sz w:val="20"/>
          <w:szCs w:val="20"/>
          <w:lang w:eastAsia="zh-CN"/>
        </w:rPr>
        <w:t>.</w:t>
      </w:r>
    </w:p>
    <w:p w:rsidR="009041C8" w:rsidRPr="003B4E08" w:rsidRDefault="00D53021" w:rsidP="003B4E0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Pre-processing SINR CDF and median SINR</w:t>
      </w:r>
    </w:p>
    <w:p w:rsidR="00B814A6" w:rsidRDefault="00B814A6" w:rsidP="00B814A6">
      <w:pPr>
        <w:pStyle w:val="a5"/>
        <w:rPr>
          <w:rFonts w:eastAsia="宋体"/>
          <w:noProof w:val="0"/>
          <w:kern w:val="2"/>
          <w:sz w:val="20"/>
          <w:szCs w:val="20"/>
          <w:lang w:eastAsia="zh-CN"/>
        </w:rPr>
      </w:pPr>
      <w:r w:rsidRPr="001E7FC8">
        <w:rPr>
          <w:rFonts w:eastAsiaTheme="minorEastAsia"/>
          <w:noProof w:val="0"/>
          <w:kern w:val="2"/>
          <w:sz w:val="20"/>
          <w:szCs w:val="20"/>
          <w:lang w:eastAsia="zh-CN"/>
        </w:rPr>
        <w:t xml:space="preserve">At Ran1#92bis meeting, it </w:t>
      </w:r>
      <w:proofErr w:type="gramStart"/>
      <w:r w:rsidRPr="001E7FC8">
        <w:rPr>
          <w:rFonts w:eastAsiaTheme="minorEastAsia"/>
          <w:noProof w:val="0"/>
          <w:kern w:val="2"/>
          <w:sz w:val="20"/>
          <w:szCs w:val="20"/>
          <w:lang w:eastAsia="zh-CN"/>
        </w:rPr>
        <w:t>is agreed</w:t>
      </w:r>
      <w:proofErr w:type="gramEnd"/>
      <w:r w:rsidRPr="001E7FC8">
        <w:rPr>
          <w:rFonts w:eastAsiaTheme="minorEastAsia"/>
          <w:noProof w:val="0"/>
          <w:kern w:val="2"/>
          <w:sz w:val="20"/>
          <w:szCs w:val="20"/>
          <w:lang w:eastAsia="zh-CN"/>
        </w:rPr>
        <w:t xml:space="preserve"> that for</w:t>
      </w:r>
      <w:r w:rsidRPr="001E7FC8">
        <w:rPr>
          <w:rFonts w:eastAsia="宋体"/>
          <w:noProof w:val="0"/>
          <w:kern w:val="2"/>
          <w:sz w:val="20"/>
          <w:szCs w:val="20"/>
          <w:lang w:eastAsia="zh-CN"/>
        </w:rPr>
        <w:t xml:space="preserve"> SU-MIMO</w:t>
      </w:r>
      <w:r w:rsidRPr="001E7FC8">
        <w:rPr>
          <w:rFonts w:eastAsiaTheme="minorEastAsia"/>
          <w:noProof w:val="0"/>
          <w:kern w:val="2"/>
          <w:sz w:val="20"/>
          <w:szCs w:val="20"/>
          <w:lang w:eastAsia="zh-CN"/>
        </w:rPr>
        <w:t xml:space="preserve"> pre-processing SINR as defined in [4]</w:t>
      </w:r>
      <w:r w:rsidRPr="001E7FC8">
        <w:rPr>
          <w:rFonts w:eastAsia="宋体"/>
          <w:noProof w:val="0"/>
          <w:kern w:val="2"/>
          <w:sz w:val="20"/>
          <w:szCs w:val="20"/>
          <w:lang w:eastAsia="zh-CN"/>
        </w:rPr>
        <w:t xml:space="preserve"> is calculated in SLS. In this section, we provided the preliminary evaluation results of UL preprocessing SINR in </w:t>
      </w:r>
      <w:proofErr w:type="spellStart"/>
      <w:r w:rsidRPr="001E7FC8">
        <w:rPr>
          <w:rFonts w:eastAsia="宋体"/>
          <w:noProof w:val="0"/>
          <w:kern w:val="2"/>
          <w:sz w:val="20"/>
          <w:szCs w:val="20"/>
          <w:lang w:eastAsia="zh-CN"/>
        </w:rPr>
        <w:t>eMBB</w:t>
      </w:r>
      <w:proofErr w:type="spellEnd"/>
      <w:r w:rsidRPr="001E7FC8">
        <w:rPr>
          <w:rFonts w:eastAsia="宋体"/>
          <w:noProof w:val="0"/>
          <w:kern w:val="2"/>
          <w:sz w:val="20"/>
          <w:szCs w:val="20"/>
          <w:lang w:eastAsia="zh-CN"/>
        </w:rPr>
        <w:t xml:space="preserve"> scenarios. </w:t>
      </w:r>
    </w:p>
    <w:p w:rsidR="00B814A6" w:rsidRPr="001E7FC8" w:rsidRDefault="00B814A6" w:rsidP="004049C6">
      <w:pPr>
        <w:pStyle w:val="a5"/>
        <w:jc w:val="both"/>
        <w:rPr>
          <w:rFonts w:eastAsia="宋体"/>
          <w:noProof w:val="0"/>
          <w:kern w:val="2"/>
          <w:sz w:val="20"/>
          <w:szCs w:val="20"/>
          <w:lang w:eastAsia="zh-CN"/>
        </w:rPr>
      </w:pPr>
      <w:r w:rsidRPr="001E7FC8">
        <w:rPr>
          <w:rFonts w:eastAsia="宋体"/>
          <w:sz w:val="20"/>
          <w:szCs w:val="20"/>
          <w:lang w:eastAsia="zh-CN"/>
        </w:rPr>
        <w:t xml:space="preserve">The preliminary </w:t>
      </w:r>
      <w:r w:rsidRPr="001E7FC8">
        <w:rPr>
          <w:sz w:val="20"/>
          <w:szCs w:val="20"/>
        </w:rPr>
        <w:t xml:space="preserve">UL </w:t>
      </w:r>
      <w:r w:rsidRPr="001E7FC8">
        <w:rPr>
          <w:rFonts w:eastAsia="宋体"/>
          <w:sz w:val="20"/>
          <w:szCs w:val="20"/>
          <w:lang w:eastAsia="zh-CN"/>
        </w:rPr>
        <w:t xml:space="preserve">median pre-processing </w:t>
      </w:r>
      <w:r w:rsidRPr="001E7FC8">
        <w:rPr>
          <w:sz w:val="20"/>
          <w:szCs w:val="20"/>
        </w:rPr>
        <w:t xml:space="preserve">SINR </w:t>
      </w:r>
      <w:r w:rsidRPr="001E7FC8">
        <w:rPr>
          <w:rFonts w:eastAsia="宋体"/>
          <w:sz w:val="20"/>
          <w:szCs w:val="20"/>
          <w:lang w:eastAsia="zh-CN"/>
        </w:rPr>
        <w:t xml:space="preserve">results for eMBB scenarios are listed in Table </w:t>
      </w:r>
      <w:r>
        <w:rPr>
          <w:rFonts w:eastAsia="宋体" w:hint="eastAsia"/>
          <w:sz w:val="20"/>
          <w:szCs w:val="20"/>
          <w:lang w:eastAsia="zh-CN"/>
        </w:rPr>
        <w:t>1</w:t>
      </w:r>
      <w:r w:rsidRPr="001E7FC8">
        <w:rPr>
          <w:rFonts w:eastAsia="宋体"/>
          <w:sz w:val="20"/>
          <w:szCs w:val="20"/>
          <w:lang w:eastAsia="zh-CN"/>
        </w:rPr>
        <w:t>.</w:t>
      </w:r>
      <w:r w:rsidRPr="000539D6">
        <w:rPr>
          <w:rFonts w:eastAsia="宋体" w:hint="eastAsia"/>
          <w:noProof w:val="0"/>
          <w:kern w:val="2"/>
          <w:sz w:val="20"/>
          <w:szCs w:val="20"/>
          <w:lang w:eastAsia="zh-CN"/>
        </w:rPr>
        <w:t xml:space="preserve"> </w:t>
      </w:r>
      <w:r>
        <w:rPr>
          <w:rFonts w:eastAsia="宋体" w:hint="eastAsia"/>
          <w:noProof w:val="0"/>
          <w:kern w:val="2"/>
          <w:sz w:val="20"/>
          <w:szCs w:val="20"/>
          <w:lang w:eastAsia="zh-CN"/>
        </w:rPr>
        <w:t xml:space="preserve">System level simulation assumptions </w:t>
      </w:r>
      <w:proofErr w:type="gramStart"/>
      <w:r>
        <w:rPr>
          <w:rFonts w:eastAsia="宋体" w:hint="eastAsia"/>
          <w:noProof w:val="0"/>
          <w:kern w:val="2"/>
          <w:sz w:val="20"/>
          <w:szCs w:val="20"/>
          <w:lang w:eastAsia="zh-CN"/>
        </w:rPr>
        <w:t>are listed</w:t>
      </w:r>
      <w:proofErr w:type="gramEnd"/>
      <w:r>
        <w:rPr>
          <w:rFonts w:eastAsia="宋体" w:hint="eastAsia"/>
          <w:noProof w:val="0"/>
          <w:kern w:val="2"/>
          <w:sz w:val="20"/>
          <w:szCs w:val="20"/>
          <w:lang w:eastAsia="zh-CN"/>
        </w:rPr>
        <w:t xml:space="preserve"> in Appendix 1.</w:t>
      </w:r>
    </w:p>
    <w:p w:rsidR="00CF40EB" w:rsidRPr="001E7FC8" w:rsidRDefault="00CF40EB" w:rsidP="000857A3">
      <w:pPr>
        <w:pStyle w:val="a5"/>
        <w:rPr>
          <w:rFonts w:eastAsia="宋体"/>
          <w:lang w:eastAsia="zh-CN"/>
        </w:rPr>
      </w:pPr>
    </w:p>
    <w:p w:rsidR="00C104EA" w:rsidRPr="001E7FC8" w:rsidRDefault="00627260" w:rsidP="00C104EA">
      <w:pPr>
        <w:pStyle w:val="a5"/>
        <w:jc w:val="center"/>
        <w:rPr>
          <w:rFonts w:eastAsia="宋体"/>
          <w:lang w:eastAsia="zh-CN"/>
        </w:rPr>
      </w:pPr>
      <w:r w:rsidRPr="001E7FC8">
        <w:rPr>
          <w:lang w:eastAsia="zh-CN"/>
        </w:rPr>
        <w:drawing>
          <wp:inline distT="0" distB="0" distL="0" distR="0">
            <wp:extent cx="3366654" cy="1887509"/>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377150" cy="1893393"/>
                    </a:xfrm>
                    <a:prstGeom prst="rect">
                      <a:avLst/>
                    </a:prstGeom>
                  </pic:spPr>
                </pic:pic>
              </a:graphicData>
            </a:graphic>
          </wp:inline>
        </w:drawing>
      </w:r>
    </w:p>
    <w:p w:rsidR="00C104EA" w:rsidRPr="001E7FC8" w:rsidRDefault="00C104EA" w:rsidP="00C104EA">
      <w:pPr>
        <w:pStyle w:val="a5"/>
        <w:jc w:val="center"/>
        <w:rPr>
          <w:rFonts w:eastAsiaTheme="minorEastAsia"/>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1:</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SINR distribution for Rural-</w:t>
      </w:r>
      <w:proofErr w:type="spellStart"/>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A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9C7078" w:rsidRPr="001E7FC8" w:rsidRDefault="00627260" w:rsidP="00C104EA">
      <w:pPr>
        <w:pStyle w:val="a5"/>
        <w:jc w:val="center"/>
        <w:rPr>
          <w:rFonts w:eastAsia="宋体"/>
          <w:lang w:eastAsia="zh-CN"/>
        </w:rPr>
      </w:pPr>
      <w:r w:rsidRPr="001E7FC8">
        <w:rPr>
          <w:lang w:eastAsia="zh-CN"/>
        </w:rPr>
        <w:drawing>
          <wp:inline distT="0" distB="0" distL="0" distR="0">
            <wp:extent cx="3449782" cy="1822384"/>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451765" cy="1823432"/>
                    </a:xfrm>
                    <a:prstGeom prst="rect">
                      <a:avLst/>
                    </a:prstGeom>
                  </pic:spPr>
                </pic:pic>
              </a:graphicData>
            </a:graphic>
          </wp:inline>
        </w:drawing>
      </w:r>
    </w:p>
    <w:p w:rsidR="00C104EA" w:rsidRPr="001E7FC8" w:rsidRDefault="00C104EA" w:rsidP="0020748E">
      <w:pPr>
        <w:pStyle w:val="a5"/>
        <w:jc w:val="center"/>
        <w:rPr>
          <w:rFonts w:eastAsia="宋体"/>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2:</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SINR distribution for Rural-</w:t>
      </w:r>
      <w:proofErr w:type="spellStart"/>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B</w:t>
      </w:r>
      <w:r w:rsidRPr="001E7FC8">
        <w:rPr>
          <w:rFonts w:eastAsiaTheme="minorEastAsia"/>
          <w:noProof w:val="0"/>
          <w:kern w:val="2"/>
          <w:sz w:val="20"/>
          <w:szCs w:val="20"/>
          <w:lang w:eastAsia="zh-CN"/>
        </w:rPr>
        <w:t xml:space="preserve">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627260" w:rsidRPr="001E7FC8" w:rsidRDefault="00627260" w:rsidP="0020748E">
      <w:pPr>
        <w:pStyle w:val="a5"/>
        <w:jc w:val="center"/>
        <w:rPr>
          <w:rFonts w:eastAsia="宋体"/>
          <w:lang w:eastAsia="zh-CN"/>
        </w:rPr>
      </w:pPr>
      <w:r w:rsidRPr="001E7FC8">
        <w:rPr>
          <w:lang w:eastAsia="zh-CN"/>
        </w:rPr>
        <w:lastRenderedPageBreak/>
        <w:drawing>
          <wp:inline distT="0" distB="0" distL="0" distR="0">
            <wp:extent cx="3236026" cy="185247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239788" cy="1854628"/>
                    </a:xfrm>
                    <a:prstGeom prst="rect">
                      <a:avLst/>
                    </a:prstGeom>
                  </pic:spPr>
                </pic:pic>
              </a:graphicData>
            </a:graphic>
          </wp:inline>
        </w:drawing>
      </w:r>
    </w:p>
    <w:p w:rsidR="0020748E" w:rsidRPr="001E7FC8" w:rsidRDefault="0020748E" w:rsidP="0020748E">
      <w:pPr>
        <w:pStyle w:val="a5"/>
        <w:jc w:val="center"/>
        <w:rPr>
          <w:rFonts w:eastAsia="宋体"/>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3:</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 xml:space="preserve">SINR distribution for </w:t>
      </w:r>
      <w:r w:rsidRPr="001E7FC8">
        <w:rPr>
          <w:rFonts w:eastAsia="宋体"/>
          <w:noProof w:val="0"/>
          <w:kern w:val="2"/>
          <w:sz w:val="20"/>
          <w:szCs w:val="20"/>
          <w:lang w:eastAsia="zh-CN"/>
        </w:rPr>
        <w:t>Dense Urban</w:t>
      </w:r>
      <w:r w:rsidRPr="001E7FC8">
        <w:rPr>
          <w:rFonts w:eastAsiaTheme="minorEastAsia"/>
          <w:noProof w:val="0"/>
          <w:kern w:val="2"/>
          <w:sz w:val="20"/>
          <w:szCs w:val="20"/>
          <w:lang w:eastAsia="zh-CN"/>
        </w:rPr>
        <w:t>-</w:t>
      </w:r>
      <w:proofErr w:type="spellStart"/>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A</w:t>
      </w:r>
      <w:r w:rsidRPr="001E7FC8">
        <w:rPr>
          <w:rFonts w:eastAsiaTheme="minorEastAsia"/>
          <w:noProof w:val="0"/>
          <w:kern w:val="2"/>
          <w:sz w:val="20"/>
          <w:szCs w:val="20"/>
          <w:lang w:eastAsia="zh-CN"/>
        </w:rPr>
        <w:t xml:space="preserve">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5457DB" w:rsidRPr="001E7FC8" w:rsidRDefault="00C104EA" w:rsidP="0020748E">
      <w:pPr>
        <w:pStyle w:val="a5"/>
        <w:jc w:val="center"/>
        <w:rPr>
          <w:rFonts w:eastAsia="宋体"/>
          <w:lang w:eastAsia="zh-CN"/>
        </w:rPr>
      </w:pPr>
      <w:r w:rsidRPr="001E7FC8">
        <w:rPr>
          <w:lang w:eastAsia="zh-CN"/>
        </w:rPr>
        <w:drawing>
          <wp:inline distT="0" distB="0" distL="0" distR="0">
            <wp:extent cx="3313215" cy="1843360"/>
            <wp:effectExtent l="0" t="0" r="190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3315973" cy="1844894"/>
                    </a:xfrm>
                    <a:prstGeom prst="rect">
                      <a:avLst/>
                    </a:prstGeom>
                  </pic:spPr>
                </pic:pic>
              </a:graphicData>
            </a:graphic>
          </wp:inline>
        </w:drawing>
      </w:r>
    </w:p>
    <w:p w:rsidR="0020748E" w:rsidRPr="001E7FC8" w:rsidRDefault="0020748E" w:rsidP="0020748E">
      <w:pPr>
        <w:pStyle w:val="a5"/>
        <w:jc w:val="center"/>
        <w:rPr>
          <w:rFonts w:eastAsia="宋体"/>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4:</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 xml:space="preserve">SINR distribution for </w:t>
      </w:r>
      <w:proofErr w:type="spellStart"/>
      <w:r w:rsidRPr="001E7FC8">
        <w:rPr>
          <w:rFonts w:eastAsia="宋体"/>
          <w:noProof w:val="0"/>
          <w:kern w:val="2"/>
          <w:sz w:val="20"/>
          <w:szCs w:val="20"/>
          <w:lang w:eastAsia="zh-CN"/>
        </w:rPr>
        <w:t>InH</w:t>
      </w:r>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 xml:space="preserve">1TxRP/site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A</w:t>
      </w:r>
      <w:r w:rsidRPr="001E7FC8">
        <w:rPr>
          <w:rFonts w:eastAsiaTheme="minorEastAsia"/>
          <w:noProof w:val="0"/>
          <w:kern w:val="2"/>
          <w:sz w:val="20"/>
          <w:szCs w:val="20"/>
          <w:lang w:eastAsia="zh-CN"/>
        </w:rPr>
        <w:t xml:space="preserve">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C104EA" w:rsidRPr="001E7FC8" w:rsidRDefault="0020748E" w:rsidP="0020748E">
      <w:pPr>
        <w:pStyle w:val="a5"/>
        <w:jc w:val="center"/>
        <w:rPr>
          <w:rFonts w:eastAsia="宋体"/>
          <w:lang w:eastAsia="zh-CN"/>
        </w:rPr>
      </w:pPr>
      <w:r w:rsidRPr="001E7FC8">
        <w:rPr>
          <w:lang w:eastAsia="zh-CN"/>
        </w:rPr>
        <w:drawing>
          <wp:inline distT="0" distB="0" distL="0" distR="0">
            <wp:extent cx="3448584" cy="213740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3452729" cy="2139973"/>
                    </a:xfrm>
                    <a:prstGeom prst="rect">
                      <a:avLst/>
                    </a:prstGeom>
                  </pic:spPr>
                </pic:pic>
              </a:graphicData>
            </a:graphic>
          </wp:inline>
        </w:drawing>
      </w:r>
    </w:p>
    <w:p w:rsidR="0020748E" w:rsidRPr="001E7FC8" w:rsidRDefault="0020748E" w:rsidP="0020748E">
      <w:pPr>
        <w:pStyle w:val="a5"/>
        <w:jc w:val="center"/>
        <w:rPr>
          <w:rFonts w:eastAsia="宋体"/>
          <w:noProof w:val="0"/>
          <w:kern w:val="2"/>
          <w:sz w:val="20"/>
          <w:szCs w:val="20"/>
          <w:lang w:eastAsia="zh-CN"/>
        </w:rPr>
      </w:pPr>
      <w:r w:rsidRPr="001E7FC8">
        <w:rPr>
          <w:rFonts w:eastAsiaTheme="minorEastAsia"/>
          <w:noProof w:val="0"/>
          <w:kern w:val="2"/>
          <w:sz w:val="20"/>
          <w:szCs w:val="20"/>
          <w:lang w:eastAsia="zh-CN"/>
        </w:rPr>
        <w:t xml:space="preserve">Figure </w:t>
      </w:r>
      <w:r w:rsidRPr="001E7FC8">
        <w:rPr>
          <w:rFonts w:eastAsia="宋体"/>
          <w:noProof w:val="0"/>
          <w:kern w:val="2"/>
          <w:sz w:val="20"/>
          <w:szCs w:val="20"/>
          <w:lang w:eastAsia="zh-CN"/>
        </w:rPr>
        <w:t>5:</w:t>
      </w:r>
      <w:r w:rsidRPr="001E7FC8">
        <w:rPr>
          <w:rFonts w:eastAsiaTheme="minorEastAsia"/>
          <w:noProof w:val="0"/>
          <w:kern w:val="2"/>
          <w:sz w:val="20"/>
          <w:szCs w:val="20"/>
          <w:lang w:eastAsia="zh-CN"/>
        </w:rPr>
        <w:t xml:space="preserve"> UL </w:t>
      </w:r>
      <w:r w:rsidRPr="001E7FC8">
        <w:rPr>
          <w:rFonts w:eastAsia="宋体"/>
          <w:noProof w:val="0"/>
          <w:kern w:val="2"/>
          <w:sz w:val="20"/>
          <w:szCs w:val="20"/>
          <w:lang w:eastAsia="zh-CN"/>
        </w:rPr>
        <w:t xml:space="preserve">pre-processing </w:t>
      </w:r>
      <w:r w:rsidRPr="001E7FC8">
        <w:rPr>
          <w:rFonts w:eastAsiaTheme="minorEastAsia"/>
          <w:noProof w:val="0"/>
          <w:kern w:val="2"/>
          <w:sz w:val="20"/>
          <w:szCs w:val="20"/>
          <w:lang w:eastAsia="zh-CN"/>
        </w:rPr>
        <w:t xml:space="preserve">SINR distribution for </w:t>
      </w:r>
      <w:proofErr w:type="spellStart"/>
      <w:r w:rsidRPr="001E7FC8">
        <w:rPr>
          <w:rFonts w:eastAsia="宋体"/>
          <w:noProof w:val="0"/>
          <w:kern w:val="2"/>
          <w:sz w:val="20"/>
          <w:szCs w:val="20"/>
          <w:lang w:eastAsia="zh-CN"/>
        </w:rPr>
        <w:t>InH</w:t>
      </w:r>
      <w:r w:rsidRPr="001E7FC8">
        <w:rPr>
          <w:rFonts w:eastAsiaTheme="minorEastAsia"/>
          <w:noProof w:val="0"/>
          <w:kern w:val="2"/>
          <w:sz w:val="20"/>
          <w:szCs w:val="20"/>
          <w:lang w:eastAsia="zh-CN"/>
        </w:rPr>
        <w:t>-eMBB</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 xml:space="preserve">3TxRP/sites </w:t>
      </w:r>
      <w:proofErr w:type="spellStart"/>
      <w:r w:rsidRPr="001E7FC8">
        <w:rPr>
          <w:rFonts w:eastAsiaTheme="minorEastAsia"/>
          <w:noProof w:val="0"/>
          <w:kern w:val="2"/>
          <w:sz w:val="20"/>
          <w:szCs w:val="20"/>
          <w:lang w:eastAsia="zh-CN"/>
        </w:rPr>
        <w:t>Config</w:t>
      </w:r>
      <w:proofErr w:type="spellEnd"/>
      <w:r w:rsidRPr="001E7FC8">
        <w:rPr>
          <w:rFonts w:eastAsiaTheme="minorEastAsia"/>
          <w:noProof w:val="0"/>
          <w:kern w:val="2"/>
          <w:sz w:val="20"/>
          <w:szCs w:val="20"/>
          <w:lang w:eastAsia="zh-CN"/>
        </w:rPr>
        <w:t xml:space="preserve"> </w:t>
      </w:r>
      <w:r w:rsidRPr="001E7FC8">
        <w:rPr>
          <w:rFonts w:eastAsia="宋体"/>
          <w:noProof w:val="0"/>
          <w:kern w:val="2"/>
          <w:sz w:val="20"/>
          <w:szCs w:val="20"/>
          <w:lang w:eastAsia="zh-CN"/>
        </w:rPr>
        <w:t>A</w:t>
      </w:r>
      <w:r w:rsidRPr="001E7FC8">
        <w:rPr>
          <w:rFonts w:eastAsiaTheme="minorEastAsia"/>
          <w:noProof w:val="0"/>
          <w:kern w:val="2"/>
          <w:sz w:val="20"/>
          <w:szCs w:val="20"/>
          <w:lang w:eastAsia="zh-CN"/>
        </w:rPr>
        <w:t xml:space="preserve"> with </w:t>
      </w:r>
      <w:r w:rsidRPr="001E7FC8">
        <w:rPr>
          <w:rFonts w:eastAsia="宋体"/>
          <w:noProof w:val="0"/>
          <w:kern w:val="2"/>
          <w:sz w:val="20"/>
          <w:szCs w:val="20"/>
          <w:lang w:eastAsia="zh-CN"/>
        </w:rPr>
        <w:t>c</w:t>
      </w:r>
      <w:r w:rsidRPr="001E7FC8">
        <w:rPr>
          <w:rFonts w:eastAsiaTheme="minorEastAsia"/>
          <w:noProof w:val="0"/>
          <w:kern w:val="2"/>
          <w:sz w:val="20"/>
          <w:szCs w:val="20"/>
          <w:lang w:eastAsia="zh-CN"/>
        </w:rPr>
        <w:t xml:space="preserve">hannel </w:t>
      </w:r>
      <w:r w:rsidRPr="001E7FC8">
        <w:rPr>
          <w:rFonts w:eastAsia="宋体"/>
          <w:noProof w:val="0"/>
          <w:kern w:val="2"/>
          <w:sz w:val="20"/>
          <w:szCs w:val="20"/>
          <w:lang w:eastAsia="zh-CN"/>
        </w:rPr>
        <w:t>m</w:t>
      </w:r>
      <w:r w:rsidRPr="001E7FC8">
        <w:rPr>
          <w:rFonts w:eastAsiaTheme="minorEastAsia"/>
          <w:noProof w:val="0"/>
          <w:kern w:val="2"/>
          <w:sz w:val="20"/>
          <w:szCs w:val="20"/>
          <w:lang w:eastAsia="zh-CN"/>
        </w:rPr>
        <w:t>odel</w:t>
      </w:r>
      <w:r w:rsidRPr="001E7FC8">
        <w:rPr>
          <w:rFonts w:eastAsia="宋体"/>
          <w:noProof w:val="0"/>
          <w:kern w:val="2"/>
          <w:sz w:val="20"/>
          <w:szCs w:val="20"/>
          <w:lang w:eastAsia="zh-CN"/>
        </w:rPr>
        <w:t xml:space="preserve"> </w:t>
      </w:r>
      <w:r w:rsidRPr="001E7FC8">
        <w:rPr>
          <w:rFonts w:eastAsiaTheme="minorEastAsia"/>
          <w:noProof w:val="0"/>
          <w:kern w:val="2"/>
          <w:sz w:val="20"/>
          <w:szCs w:val="20"/>
          <w:lang w:eastAsia="zh-CN"/>
        </w:rPr>
        <w:t>A</w:t>
      </w:r>
      <w:r w:rsidRPr="001E7FC8">
        <w:rPr>
          <w:rFonts w:eastAsia="宋体"/>
          <w:noProof w:val="0"/>
          <w:kern w:val="2"/>
          <w:sz w:val="20"/>
          <w:szCs w:val="20"/>
          <w:lang w:eastAsia="zh-CN"/>
        </w:rPr>
        <w:t xml:space="preserve"> and B</w:t>
      </w:r>
      <w:r w:rsidRPr="001E7FC8">
        <w:rPr>
          <w:rFonts w:eastAsiaTheme="minorEastAsia"/>
          <w:noProof w:val="0"/>
          <w:kern w:val="2"/>
          <w:sz w:val="20"/>
          <w:szCs w:val="20"/>
          <w:lang w:eastAsia="zh-CN"/>
        </w:rPr>
        <w:t xml:space="preserve"> </w:t>
      </w:r>
    </w:p>
    <w:p w:rsidR="005457DB" w:rsidRDefault="005457DB" w:rsidP="009E42B1">
      <w:pPr>
        <w:pStyle w:val="a5"/>
        <w:rPr>
          <w:rFonts w:eastAsia="宋体"/>
          <w:sz w:val="20"/>
          <w:szCs w:val="20"/>
          <w:lang w:eastAsia="zh-CN"/>
        </w:rPr>
      </w:pPr>
      <w:r w:rsidRPr="001E7FC8">
        <w:rPr>
          <w:rFonts w:eastAsia="宋体"/>
          <w:sz w:val="20"/>
          <w:szCs w:val="20"/>
          <w:lang w:eastAsia="zh-CN"/>
        </w:rPr>
        <w:t xml:space="preserve">The preliminary </w:t>
      </w:r>
      <w:r w:rsidRPr="001E7FC8">
        <w:rPr>
          <w:sz w:val="20"/>
          <w:szCs w:val="20"/>
        </w:rPr>
        <w:t xml:space="preserve">UL </w:t>
      </w:r>
      <w:r w:rsidRPr="001E7FC8">
        <w:rPr>
          <w:rFonts w:eastAsia="宋体"/>
          <w:sz w:val="20"/>
          <w:szCs w:val="20"/>
          <w:lang w:eastAsia="zh-CN"/>
        </w:rPr>
        <w:t xml:space="preserve">median pre-processing </w:t>
      </w:r>
      <w:r w:rsidRPr="001E7FC8">
        <w:rPr>
          <w:sz w:val="20"/>
          <w:szCs w:val="20"/>
        </w:rPr>
        <w:t xml:space="preserve">SINR </w:t>
      </w:r>
      <w:r w:rsidRPr="001E7FC8">
        <w:rPr>
          <w:rFonts w:eastAsia="宋体"/>
          <w:sz w:val="20"/>
          <w:szCs w:val="20"/>
          <w:lang w:eastAsia="zh-CN"/>
        </w:rPr>
        <w:t xml:space="preserve">results for eMBB scenarios are listed in Table </w:t>
      </w:r>
      <w:r w:rsidR="00B814A6">
        <w:rPr>
          <w:rFonts w:eastAsia="宋体" w:hint="eastAsia"/>
          <w:sz w:val="20"/>
          <w:szCs w:val="20"/>
          <w:lang w:eastAsia="zh-CN"/>
        </w:rPr>
        <w:t>1</w:t>
      </w:r>
      <w:r w:rsidRPr="001E7FC8">
        <w:rPr>
          <w:rFonts w:eastAsia="宋体"/>
          <w:sz w:val="20"/>
          <w:szCs w:val="20"/>
          <w:lang w:eastAsia="zh-CN"/>
        </w:rPr>
        <w:t>.</w:t>
      </w:r>
    </w:p>
    <w:p w:rsidR="00EB70A3" w:rsidRPr="001E7FC8" w:rsidRDefault="00EB70A3" w:rsidP="00EB70A3">
      <w:pPr>
        <w:pStyle w:val="a5"/>
        <w:jc w:val="center"/>
        <w:rPr>
          <w:rFonts w:eastAsia="宋体"/>
          <w:sz w:val="20"/>
          <w:szCs w:val="20"/>
          <w:lang w:eastAsia="zh-CN"/>
        </w:rPr>
      </w:pPr>
      <w:r>
        <w:rPr>
          <w:rFonts w:eastAsia="宋体" w:hint="eastAsia"/>
          <w:sz w:val="20"/>
          <w:szCs w:val="20"/>
          <w:lang w:eastAsia="zh-CN"/>
        </w:rPr>
        <w:t xml:space="preserve">Table </w:t>
      </w:r>
      <w:r w:rsidR="00B814A6">
        <w:rPr>
          <w:rFonts w:eastAsia="宋体" w:hint="eastAsia"/>
          <w:sz w:val="20"/>
          <w:szCs w:val="20"/>
          <w:lang w:eastAsia="zh-CN"/>
        </w:rPr>
        <w:t>1</w:t>
      </w:r>
      <w:r>
        <w:rPr>
          <w:rFonts w:eastAsia="宋体" w:hint="eastAsia"/>
          <w:sz w:val="20"/>
          <w:szCs w:val="20"/>
          <w:lang w:eastAsia="zh-CN"/>
        </w:rPr>
        <w:t>. UL median pre-processing SINR</w:t>
      </w:r>
    </w:p>
    <w:tbl>
      <w:tblPr>
        <w:tblW w:w="7812" w:type="dxa"/>
        <w:jc w:val="center"/>
        <w:tblInd w:w="93" w:type="dxa"/>
        <w:tblLook w:val="04A0" w:firstRow="1" w:lastRow="0" w:firstColumn="1" w:lastColumn="0" w:noHBand="0" w:noVBand="1"/>
      </w:tblPr>
      <w:tblGrid>
        <w:gridCol w:w="2020"/>
        <w:gridCol w:w="1406"/>
        <w:gridCol w:w="1692"/>
        <w:gridCol w:w="2694"/>
      </w:tblGrid>
      <w:tr w:rsidR="001E7FC8" w:rsidRPr="001E7FC8" w:rsidTr="001E7FC8">
        <w:trPr>
          <w:trHeight w:val="255"/>
          <w:jc w:val="center"/>
        </w:trPr>
        <w:tc>
          <w:tcPr>
            <w:tcW w:w="20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Test environment</w:t>
            </w:r>
          </w:p>
        </w:tc>
        <w:tc>
          <w:tcPr>
            <w:tcW w:w="1406" w:type="dxa"/>
            <w:tcBorders>
              <w:top w:val="single" w:sz="4" w:space="0" w:color="auto"/>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Configuration</w:t>
            </w:r>
          </w:p>
        </w:tc>
        <w:tc>
          <w:tcPr>
            <w:tcW w:w="1692" w:type="dxa"/>
            <w:tcBorders>
              <w:top w:val="single" w:sz="4" w:space="0" w:color="auto"/>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Channel Model</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50%-tile UL pre-processing SINR</w:t>
            </w:r>
          </w:p>
        </w:tc>
      </w:tr>
      <w:tr w:rsidR="001E7FC8" w:rsidRPr="001E7FC8" w:rsidTr="001E7FC8">
        <w:trPr>
          <w:trHeight w:val="255"/>
          <w:jc w:val="center"/>
        </w:trPr>
        <w:tc>
          <w:tcPr>
            <w:tcW w:w="2020" w:type="dxa"/>
            <w:vMerge w:val="restart"/>
            <w:tcBorders>
              <w:top w:val="nil"/>
              <w:left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Rural-</w:t>
            </w:r>
            <w:proofErr w:type="spellStart"/>
            <w:r w:rsidRPr="001E7FC8">
              <w:rPr>
                <w:rFonts w:eastAsia="宋体"/>
                <w:noProof w:val="0"/>
                <w:sz w:val="20"/>
                <w:szCs w:val="20"/>
                <w:lang w:eastAsia="zh-CN"/>
              </w:rPr>
              <w:t>eMBB</w:t>
            </w:r>
            <w:proofErr w:type="spellEnd"/>
          </w:p>
        </w:tc>
        <w:tc>
          <w:tcPr>
            <w:tcW w:w="1406" w:type="dxa"/>
            <w:vMerge w:val="restart"/>
            <w:tcBorders>
              <w:top w:val="nil"/>
              <w:left w:val="nil"/>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A</w:t>
            </w: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8.96</w:t>
            </w:r>
          </w:p>
        </w:tc>
      </w:tr>
      <w:tr w:rsidR="001E7FC8" w:rsidRPr="001E7FC8" w:rsidTr="001E7FC8">
        <w:trPr>
          <w:trHeight w:val="255"/>
          <w:jc w:val="center"/>
        </w:trPr>
        <w:tc>
          <w:tcPr>
            <w:tcW w:w="2020" w:type="dxa"/>
            <w:vMerge/>
            <w:tcBorders>
              <w:left w:val="single" w:sz="4" w:space="0" w:color="auto"/>
              <w:right w:val="single" w:sz="4" w:space="0" w:color="auto"/>
            </w:tcBorders>
            <w:vAlign w:val="center"/>
            <w:hideMark/>
          </w:tcPr>
          <w:p w:rsidR="001E7FC8" w:rsidRPr="001E7FC8" w:rsidRDefault="001E7FC8"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8.87</w:t>
            </w:r>
          </w:p>
        </w:tc>
      </w:tr>
      <w:tr w:rsidR="001E7FC8" w:rsidRPr="001E7FC8" w:rsidTr="001E7FC8">
        <w:trPr>
          <w:trHeight w:val="255"/>
          <w:jc w:val="center"/>
        </w:trPr>
        <w:tc>
          <w:tcPr>
            <w:tcW w:w="2020" w:type="dxa"/>
            <w:vMerge/>
            <w:tcBorders>
              <w:left w:val="single" w:sz="4" w:space="0" w:color="auto"/>
              <w:right w:val="single" w:sz="4" w:space="0" w:color="auto"/>
            </w:tcBorders>
            <w:vAlign w:val="center"/>
            <w:hideMark/>
          </w:tcPr>
          <w:p w:rsidR="001E7FC8" w:rsidRPr="001E7FC8" w:rsidRDefault="001E7FC8" w:rsidP="001E7FC8">
            <w:pPr>
              <w:snapToGrid w:val="0"/>
              <w:jc w:val="center"/>
              <w:rPr>
                <w:rFonts w:eastAsia="宋体"/>
                <w:noProof w:val="0"/>
                <w:sz w:val="20"/>
                <w:szCs w:val="20"/>
                <w:lang w:eastAsia="zh-CN"/>
              </w:rPr>
            </w:pPr>
          </w:p>
        </w:tc>
        <w:tc>
          <w:tcPr>
            <w:tcW w:w="1406" w:type="dxa"/>
            <w:vMerge w:val="restart"/>
            <w:tcBorders>
              <w:top w:val="nil"/>
              <w:left w:val="nil"/>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B</w:t>
            </w: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8.02</w:t>
            </w:r>
          </w:p>
        </w:tc>
      </w:tr>
      <w:tr w:rsidR="001E7FC8" w:rsidRPr="001E7FC8" w:rsidTr="001E7FC8">
        <w:trPr>
          <w:trHeight w:val="255"/>
          <w:jc w:val="center"/>
        </w:trPr>
        <w:tc>
          <w:tcPr>
            <w:tcW w:w="2020" w:type="dxa"/>
            <w:vMerge/>
            <w:tcBorders>
              <w:left w:val="single" w:sz="4" w:space="0" w:color="auto"/>
              <w:bottom w:val="single" w:sz="4" w:space="0" w:color="000000"/>
              <w:right w:val="single" w:sz="4" w:space="0" w:color="auto"/>
            </w:tcBorders>
            <w:vAlign w:val="center"/>
          </w:tcPr>
          <w:p w:rsidR="001E7FC8" w:rsidRPr="001E7FC8" w:rsidRDefault="001E7FC8"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tcPr>
          <w:p w:rsidR="001E7FC8" w:rsidRPr="001E7FC8" w:rsidRDefault="001E7FC8" w:rsidP="001E7FC8">
            <w:pPr>
              <w:snapToGrid w:val="0"/>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7.76</w:t>
            </w:r>
          </w:p>
        </w:tc>
      </w:tr>
      <w:tr w:rsidR="001E7FC8" w:rsidRPr="001E7FC8" w:rsidTr="001E7FC8">
        <w:trPr>
          <w:trHeight w:val="255"/>
          <w:jc w:val="center"/>
        </w:trPr>
        <w:tc>
          <w:tcPr>
            <w:tcW w:w="2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Dense Urban -</w:t>
            </w:r>
            <w:proofErr w:type="spellStart"/>
            <w:r w:rsidRPr="001E7FC8">
              <w:rPr>
                <w:rFonts w:eastAsia="宋体"/>
                <w:noProof w:val="0"/>
                <w:sz w:val="20"/>
                <w:szCs w:val="20"/>
                <w:lang w:eastAsia="zh-CN"/>
              </w:rPr>
              <w:t>eMBB</w:t>
            </w:r>
            <w:proofErr w:type="spellEnd"/>
          </w:p>
        </w:tc>
        <w:tc>
          <w:tcPr>
            <w:tcW w:w="1406" w:type="dxa"/>
            <w:vMerge w:val="restart"/>
            <w:tcBorders>
              <w:top w:val="nil"/>
              <w:left w:val="nil"/>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A</w:t>
            </w: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12.57</w:t>
            </w:r>
          </w:p>
        </w:tc>
      </w:tr>
      <w:tr w:rsidR="001E7FC8" w:rsidRPr="001E7FC8" w:rsidTr="001E7FC8">
        <w:trPr>
          <w:trHeight w:val="255"/>
          <w:jc w:val="center"/>
        </w:trPr>
        <w:tc>
          <w:tcPr>
            <w:tcW w:w="2020" w:type="dxa"/>
            <w:vMerge/>
            <w:tcBorders>
              <w:top w:val="nil"/>
              <w:left w:val="single" w:sz="4" w:space="0" w:color="auto"/>
              <w:bottom w:val="single" w:sz="4" w:space="0" w:color="000000"/>
              <w:right w:val="single" w:sz="4" w:space="0" w:color="auto"/>
            </w:tcBorders>
            <w:vAlign w:val="center"/>
            <w:hideMark/>
          </w:tcPr>
          <w:p w:rsidR="001E7FC8" w:rsidRPr="001E7FC8" w:rsidRDefault="001E7FC8"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12.88</w:t>
            </w:r>
          </w:p>
        </w:tc>
      </w:tr>
      <w:tr w:rsidR="001E7FC8" w:rsidRPr="001E7FC8" w:rsidTr="001E7FC8">
        <w:trPr>
          <w:trHeight w:val="255"/>
          <w:jc w:val="center"/>
        </w:trPr>
        <w:tc>
          <w:tcPr>
            <w:tcW w:w="20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InH-eMBB</w:t>
            </w:r>
            <w:proofErr w:type="spellEnd"/>
          </w:p>
        </w:tc>
        <w:tc>
          <w:tcPr>
            <w:tcW w:w="1406" w:type="dxa"/>
            <w:vMerge w:val="restart"/>
            <w:tcBorders>
              <w:top w:val="nil"/>
              <w:left w:val="nil"/>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1TRP/site</w:t>
            </w:r>
          </w:p>
          <w:p w:rsidR="001E7FC8" w:rsidRPr="001E7FC8" w:rsidRDefault="001E7FC8"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A</w:t>
            </w: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4.15</w:t>
            </w:r>
          </w:p>
        </w:tc>
      </w:tr>
      <w:tr w:rsidR="001E7FC8" w:rsidRPr="001E7FC8" w:rsidTr="001E7FC8">
        <w:trPr>
          <w:trHeight w:val="255"/>
          <w:jc w:val="center"/>
        </w:trPr>
        <w:tc>
          <w:tcPr>
            <w:tcW w:w="2020" w:type="dxa"/>
            <w:vMerge/>
            <w:tcBorders>
              <w:top w:val="nil"/>
              <w:left w:val="single" w:sz="4" w:space="0" w:color="auto"/>
              <w:bottom w:val="single" w:sz="4" w:space="0" w:color="000000"/>
              <w:right w:val="single" w:sz="4" w:space="0" w:color="auto"/>
            </w:tcBorders>
            <w:vAlign w:val="center"/>
            <w:hideMark/>
          </w:tcPr>
          <w:p w:rsidR="001E7FC8" w:rsidRPr="001E7FC8" w:rsidRDefault="001E7FC8"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4.25</w:t>
            </w:r>
          </w:p>
        </w:tc>
      </w:tr>
      <w:tr w:rsidR="001E7FC8" w:rsidRPr="001E7FC8" w:rsidTr="001E7FC8">
        <w:trPr>
          <w:trHeight w:val="255"/>
          <w:jc w:val="center"/>
        </w:trPr>
        <w:tc>
          <w:tcPr>
            <w:tcW w:w="2020" w:type="dxa"/>
            <w:vMerge w:val="restart"/>
            <w:tcBorders>
              <w:top w:val="nil"/>
              <w:left w:val="single" w:sz="4" w:space="0" w:color="auto"/>
              <w:bottom w:val="single" w:sz="4" w:space="0" w:color="000000"/>
              <w:right w:val="single" w:sz="4" w:space="0" w:color="auto"/>
            </w:tcBorders>
            <w:shd w:val="clear" w:color="auto" w:fill="auto"/>
            <w:vAlign w:val="center"/>
            <w:hideMark/>
          </w:tcPr>
          <w:p w:rsidR="001E7FC8" w:rsidRPr="001E7FC8" w:rsidRDefault="001E7FC8"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lastRenderedPageBreak/>
              <w:t>InH-eMBB</w:t>
            </w:r>
            <w:proofErr w:type="spellEnd"/>
          </w:p>
        </w:tc>
        <w:tc>
          <w:tcPr>
            <w:tcW w:w="1406" w:type="dxa"/>
            <w:vMerge w:val="restart"/>
            <w:tcBorders>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3TxRPs/site</w:t>
            </w:r>
          </w:p>
          <w:p w:rsidR="001E7FC8" w:rsidRPr="001E7FC8" w:rsidRDefault="001E7FC8" w:rsidP="001E7FC8">
            <w:pPr>
              <w:snapToGrid w:val="0"/>
              <w:jc w:val="center"/>
              <w:rPr>
                <w:rFonts w:eastAsia="宋体"/>
                <w:noProof w:val="0"/>
                <w:sz w:val="20"/>
                <w:szCs w:val="20"/>
                <w:lang w:eastAsia="zh-CN"/>
              </w:rPr>
            </w:pPr>
            <w:proofErr w:type="spellStart"/>
            <w:r w:rsidRPr="001E7FC8">
              <w:rPr>
                <w:rFonts w:eastAsia="宋体"/>
                <w:noProof w:val="0"/>
                <w:sz w:val="20"/>
                <w:szCs w:val="20"/>
                <w:lang w:eastAsia="zh-CN"/>
              </w:rPr>
              <w:t>Config</w:t>
            </w:r>
            <w:proofErr w:type="spellEnd"/>
            <w:r w:rsidRPr="001E7FC8">
              <w:rPr>
                <w:rFonts w:eastAsia="宋体"/>
                <w:noProof w:val="0"/>
                <w:sz w:val="20"/>
                <w:szCs w:val="20"/>
                <w:lang w:eastAsia="zh-CN"/>
              </w:rPr>
              <w:t xml:space="preserve"> A</w:t>
            </w: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A</w:t>
            </w:r>
          </w:p>
        </w:tc>
        <w:tc>
          <w:tcPr>
            <w:tcW w:w="2694" w:type="dxa"/>
            <w:tcBorders>
              <w:top w:val="nil"/>
              <w:left w:val="nil"/>
              <w:bottom w:val="single" w:sz="4" w:space="0" w:color="auto"/>
              <w:right w:val="single" w:sz="4" w:space="0" w:color="auto"/>
            </w:tcBorders>
            <w:shd w:val="clear" w:color="auto" w:fill="auto"/>
            <w:noWrap/>
            <w:vAlign w:val="center"/>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4.14</w:t>
            </w:r>
          </w:p>
        </w:tc>
      </w:tr>
      <w:tr w:rsidR="001E7FC8" w:rsidRPr="001E7FC8" w:rsidTr="001E7FC8">
        <w:trPr>
          <w:trHeight w:val="255"/>
          <w:jc w:val="center"/>
        </w:trPr>
        <w:tc>
          <w:tcPr>
            <w:tcW w:w="2020" w:type="dxa"/>
            <w:vMerge/>
            <w:tcBorders>
              <w:top w:val="nil"/>
              <w:left w:val="single" w:sz="4" w:space="0" w:color="auto"/>
              <w:bottom w:val="single" w:sz="4" w:space="0" w:color="000000"/>
              <w:right w:val="single" w:sz="4" w:space="0" w:color="auto"/>
            </w:tcBorders>
            <w:vAlign w:val="center"/>
            <w:hideMark/>
          </w:tcPr>
          <w:p w:rsidR="001E7FC8" w:rsidRPr="001E7FC8" w:rsidRDefault="001E7FC8" w:rsidP="001E7FC8">
            <w:pPr>
              <w:snapToGrid w:val="0"/>
              <w:jc w:val="center"/>
              <w:rPr>
                <w:rFonts w:eastAsia="宋体"/>
                <w:noProof w:val="0"/>
                <w:sz w:val="20"/>
                <w:szCs w:val="20"/>
                <w:lang w:eastAsia="zh-CN"/>
              </w:rPr>
            </w:pPr>
          </w:p>
        </w:tc>
        <w:tc>
          <w:tcPr>
            <w:tcW w:w="1406" w:type="dxa"/>
            <w:vMerge/>
            <w:tcBorders>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p>
        </w:tc>
        <w:tc>
          <w:tcPr>
            <w:tcW w:w="1692" w:type="dxa"/>
            <w:tcBorders>
              <w:top w:val="nil"/>
              <w:left w:val="nil"/>
              <w:bottom w:val="single" w:sz="4" w:space="0" w:color="auto"/>
              <w:right w:val="single" w:sz="4" w:space="0" w:color="auto"/>
            </w:tcBorders>
            <w:shd w:val="clear" w:color="auto" w:fill="auto"/>
            <w:noWrap/>
            <w:vAlign w:val="center"/>
            <w:hideMark/>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Model B</w:t>
            </w:r>
          </w:p>
        </w:tc>
        <w:tc>
          <w:tcPr>
            <w:tcW w:w="2694" w:type="dxa"/>
            <w:tcBorders>
              <w:top w:val="nil"/>
              <w:left w:val="nil"/>
              <w:bottom w:val="single" w:sz="4" w:space="0" w:color="auto"/>
              <w:right w:val="single" w:sz="4" w:space="0" w:color="auto"/>
            </w:tcBorders>
            <w:shd w:val="clear" w:color="auto" w:fill="auto"/>
            <w:noWrap/>
            <w:vAlign w:val="center"/>
          </w:tcPr>
          <w:p w:rsidR="001E7FC8" w:rsidRPr="001E7FC8" w:rsidRDefault="001E7FC8" w:rsidP="001E7FC8">
            <w:pPr>
              <w:snapToGrid w:val="0"/>
              <w:jc w:val="center"/>
              <w:rPr>
                <w:rFonts w:eastAsia="宋体"/>
                <w:noProof w:val="0"/>
                <w:sz w:val="20"/>
                <w:szCs w:val="20"/>
                <w:lang w:eastAsia="zh-CN"/>
              </w:rPr>
            </w:pPr>
            <w:r w:rsidRPr="001E7FC8">
              <w:rPr>
                <w:rFonts w:eastAsia="宋体"/>
                <w:noProof w:val="0"/>
                <w:sz w:val="20"/>
                <w:szCs w:val="20"/>
                <w:lang w:eastAsia="zh-CN"/>
              </w:rPr>
              <w:t>4.21</w:t>
            </w:r>
          </w:p>
        </w:tc>
      </w:tr>
    </w:tbl>
    <w:p w:rsidR="002D5198" w:rsidRPr="001E7FC8" w:rsidRDefault="002D5198" w:rsidP="00B77526">
      <w:pPr>
        <w:rPr>
          <w:rFonts w:eastAsia="宋体"/>
          <w:b/>
          <w:lang w:eastAsia="zh-CN"/>
        </w:rPr>
      </w:pPr>
    </w:p>
    <w:p w:rsidR="00307378" w:rsidRPr="003B4E08" w:rsidRDefault="00D53021" w:rsidP="003B4E08">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3B4E08">
        <w:rPr>
          <w:rFonts w:ascii="Times New Roman" w:eastAsia="宋体" w:hAnsi="Times New Roman"/>
          <w:b/>
          <w:bCs w:val="0"/>
          <w:kern w:val="32"/>
          <w:szCs w:val="20"/>
          <w:lang w:eastAsia="zh-CN"/>
        </w:rPr>
        <w:t>Link level simulation</w:t>
      </w:r>
    </w:p>
    <w:p w:rsidR="00380F14" w:rsidRPr="00D77D85" w:rsidRDefault="00D77D85" w:rsidP="009E42B1">
      <w:pPr>
        <w:pStyle w:val="2"/>
        <w:numPr>
          <w:ilvl w:val="0"/>
          <w:numId w:val="12"/>
        </w:numPr>
        <w:tabs>
          <w:tab w:val="left" w:pos="-806"/>
        </w:tabs>
        <w:snapToGrid w:val="0"/>
        <w:spacing w:before="240" w:after="60"/>
        <w:ind w:left="360" w:hanging="360"/>
        <w:jc w:val="both"/>
        <w:rPr>
          <w:rFonts w:ascii="Times New Roman" w:eastAsiaTheme="minorEastAsia" w:hAnsi="Times New Roman"/>
          <w:b/>
          <w:noProof w:val="0"/>
          <w:lang w:eastAsia="zh-CN"/>
        </w:rPr>
      </w:pPr>
      <w:r>
        <w:rPr>
          <w:rFonts w:ascii="Times New Roman" w:eastAsia="宋体" w:hAnsi="Times New Roman" w:hint="eastAsia"/>
          <w:b/>
          <w:noProof w:val="0"/>
          <w:lang w:eastAsia="zh-CN"/>
        </w:rPr>
        <w:t>Evaluation resul</w:t>
      </w:r>
      <w:r w:rsidR="00EA52B1">
        <w:rPr>
          <w:rFonts w:ascii="Times New Roman" w:eastAsia="宋体" w:hAnsi="Times New Roman" w:hint="eastAsia"/>
          <w:b/>
          <w:noProof w:val="0"/>
          <w:lang w:eastAsia="zh-CN"/>
        </w:rPr>
        <w:t>t</w:t>
      </w:r>
      <w:r>
        <w:rPr>
          <w:rFonts w:ascii="Times New Roman" w:eastAsia="宋体" w:hAnsi="Times New Roman" w:hint="eastAsia"/>
          <w:b/>
          <w:noProof w:val="0"/>
          <w:lang w:eastAsia="zh-CN"/>
        </w:rPr>
        <w:t>s</w:t>
      </w:r>
      <w:r w:rsidRPr="003B4E08">
        <w:rPr>
          <w:rFonts w:ascii="Times New Roman" w:eastAsiaTheme="minorEastAsia" w:hAnsi="Times New Roman"/>
          <w:b/>
          <w:noProof w:val="0"/>
          <w:lang w:eastAsia="zh-CN"/>
        </w:rPr>
        <w:t xml:space="preserve"> </w:t>
      </w:r>
    </w:p>
    <w:p w:rsidR="00D77D85" w:rsidRDefault="00D77D85" w:rsidP="00D77D85">
      <w:pPr>
        <w:pStyle w:val="a5"/>
        <w:jc w:val="both"/>
        <w:rPr>
          <w:rFonts w:eastAsia="宋体"/>
          <w:noProof w:val="0"/>
          <w:kern w:val="2"/>
          <w:sz w:val="20"/>
          <w:szCs w:val="20"/>
          <w:lang w:eastAsia="zh-CN"/>
        </w:rPr>
      </w:pPr>
      <w:r w:rsidRPr="00A526C5">
        <w:rPr>
          <w:rFonts w:eastAsiaTheme="minorEastAsia"/>
          <w:noProof w:val="0"/>
          <w:kern w:val="2"/>
          <w:sz w:val="20"/>
          <w:szCs w:val="20"/>
          <w:lang w:eastAsia="zh-CN"/>
        </w:rPr>
        <w:t>B</w:t>
      </w:r>
      <w:r w:rsidRPr="00A526C5">
        <w:rPr>
          <w:rFonts w:eastAsiaTheme="minorEastAsia" w:hint="eastAsia"/>
          <w:noProof w:val="0"/>
          <w:kern w:val="2"/>
          <w:sz w:val="20"/>
          <w:szCs w:val="20"/>
          <w:lang w:eastAsia="zh-CN"/>
        </w:rPr>
        <w:t xml:space="preserve">ased on the </w:t>
      </w:r>
      <w:r>
        <w:rPr>
          <w:rFonts w:eastAsia="宋体" w:hint="eastAsia"/>
          <w:noProof w:val="0"/>
          <w:kern w:val="2"/>
          <w:sz w:val="20"/>
          <w:szCs w:val="20"/>
          <w:lang w:eastAsia="zh-CN"/>
        </w:rPr>
        <w:t xml:space="preserve">pre-processing SINR provided in the Table </w:t>
      </w:r>
      <w:r w:rsidR="00605DDF">
        <w:rPr>
          <w:rFonts w:eastAsia="宋体" w:hint="eastAsia"/>
          <w:noProof w:val="0"/>
          <w:kern w:val="2"/>
          <w:sz w:val="20"/>
          <w:szCs w:val="20"/>
          <w:lang w:eastAsia="zh-CN"/>
        </w:rPr>
        <w:t>1</w:t>
      </w:r>
      <w:r>
        <w:rPr>
          <w:rFonts w:eastAsia="宋体" w:hint="eastAsia"/>
          <w:noProof w:val="0"/>
          <w:kern w:val="2"/>
          <w:sz w:val="20"/>
          <w:szCs w:val="20"/>
          <w:lang w:eastAsia="zh-CN"/>
        </w:rPr>
        <w:t xml:space="preserve">, </w:t>
      </w:r>
      <w:r w:rsidR="00B31A20">
        <w:rPr>
          <w:rFonts w:eastAsia="宋体" w:hint="eastAsia"/>
          <w:noProof w:val="0"/>
          <w:kern w:val="2"/>
          <w:sz w:val="20"/>
          <w:szCs w:val="20"/>
          <w:lang w:eastAsia="zh-CN"/>
        </w:rPr>
        <w:t>the complete</w:t>
      </w:r>
      <w:r>
        <w:rPr>
          <w:rFonts w:eastAsia="宋体" w:hint="eastAsia"/>
          <w:noProof w:val="0"/>
          <w:kern w:val="2"/>
          <w:sz w:val="20"/>
          <w:szCs w:val="20"/>
          <w:lang w:eastAsia="zh-CN"/>
        </w:rPr>
        <w:t xml:space="preserve"> self-evaluation results for mobility </w:t>
      </w:r>
      <w:proofErr w:type="gramStart"/>
      <w:r>
        <w:rPr>
          <w:rFonts w:eastAsia="宋体" w:hint="eastAsia"/>
          <w:noProof w:val="0"/>
          <w:kern w:val="2"/>
          <w:sz w:val="20"/>
          <w:szCs w:val="20"/>
          <w:lang w:eastAsia="zh-CN"/>
        </w:rPr>
        <w:t>are provided</w:t>
      </w:r>
      <w:proofErr w:type="gramEnd"/>
      <w:r>
        <w:rPr>
          <w:rFonts w:eastAsia="宋体" w:hint="eastAsia"/>
          <w:noProof w:val="0"/>
          <w:kern w:val="2"/>
          <w:sz w:val="20"/>
          <w:szCs w:val="20"/>
          <w:lang w:eastAsia="zh-CN"/>
        </w:rPr>
        <w:t xml:space="preserve"> in Table 4. B</w:t>
      </w:r>
      <w:r w:rsidRPr="00DA55CD">
        <w:rPr>
          <w:rFonts w:eastAsia="宋体" w:hint="eastAsia"/>
          <w:noProof w:val="0"/>
          <w:kern w:val="2"/>
          <w:sz w:val="20"/>
          <w:szCs w:val="20"/>
          <w:lang w:eastAsia="zh-CN"/>
        </w:rPr>
        <w:t xml:space="preserve">esides ITU defined link level </w:t>
      </w:r>
      <w:r w:rsidRPr="00DA55CD">
        <w:rPr>
          <w:rFonts w:eastAsia="宋体"/>
          <w:noProof w:val="0"/>
          <w:kern w:val="2"/>
          <w:sz w:val="20"/>
          <w:szCs w:val="20"/>
          <w:lang w:eastAsia="zh-CN"/>
        </w:rPr>
        <w:t>parameter</w:t>
      </w:r>
      <w:r w:rsidRPr="00DA55CD">
        <w:rPr>
          <w:rFonts w:eastAsia="宋体" w:hint="eastAsia"/>
          <w:noProof w:val="0"/>
          <w:kern w:val="2"/>
          <w:sz w:val="20"/>
          <w:szCs w:val="20"/>
          <w:lang w:eastAsia="zh-CN"/>
        </w:rPr>
        <w:t xml:space="preserve">s of </w:t>
      </w:r>
      <w:r w:rsidRPr="00DA55CD">
        <w:rPr>
          <w:rFonts w:eastAsia="宋体"/>
          <w:noProof w:val="0"/>
          <w:kern w:val="2"/>
          <w:sz w:val="20"/>
          <w:szCs w:val="20"/>
          <w:lang w:eastAsia="zh-CN"/>
        </w:rPr>
        <w:t>Mobility</w:t>
      </w:r>
      <w:r w:rsidRPr="00DA55CD">
        <w:rPr>
          <w:rFonts w:eastAsia="宋体" w:hint="eastAsia"/>
          <w:noProof w:val="0"/>
          <w:kern w:val="2"/>
          <w:sz w:val="20"/>
          <w:szCs w:val="20"/>
          <w:lang w:eastAsia="zh-CN"/>
        </w:rPr>
        <w:t xml:space="preserve">, </w:t>
      </w:r>
      <w:r>
        <w:rPr>
          <w:rFonts w:eastAsia="宋体" w:hint="eastAsia"/>
          <w:noProof w:val="0"/>
          <w:kern w:val="2"/>
          <w:sz w:val="20"/>
          <w:szCs w:val="20"/>
          <w:lang w:eastAsia="zh-CN"/>
        </w:rPr>
        <w:t>some additional link level assumption parameters</w:t>
      </w:r>
      <w:r w:rsidR="00EB70A3">
        <w:rPr>
          <w:rFonts w:eastAsia="宋体" w:hint="eastAsia"/>
          <w:noProof w:val="0"/>
          <w:kern w:val="2"/>
          <w:sz w:val="20"/>
          <w:szCs w:val="20"/>
          <w:lang w:eastAsia="zh-CN"/>
        </w:rPr>
        <w:t xml:space="preserve"> applied in this preliminary evaluation</w:t>
      </w:r>
      <w:r>
        <w:rPr>
          <w:rFonts w:eastAsia="宋体" w:hint="eastAsia"/>
          <w:noProof w:val="0"/>
          <w:kern w:val="2"/>
          <w:sz w:val="20"/>
          <w:szCs w:val="20"/>
          <w:lang w:eastAsia="zh-CN"/>
        </w:rPr>
        <w:t xml:space="preserve"> </w:t>
      </w:r>
      <w:proofErr w:type="gramStart"/>
      <w:r>
        <w:rPr>
          <w:rFonts w:eastAsia="宋体" w:hint="eastAsia"/>
          <w:noProof w:val="0"/>
          <w:kern w:val="2"/>
          <w:sz w:val="20"/>
          <w:szCs w:val="20"/>
          <w:lang w:eastAsia="zh-CN"/>
        </w:rPr>
        <w:t>can be found</w:t>
      </w:r>
      <w:proofErr w:type="gramEnd"/>
      <w:r>
        <w:rPr>
          <w:rFonts w:eastAsia="宋体" w:hint="eastAsia"/>
          <w:noProof w:val="0"/>
          <w:kern w:val="2"/>
          <w:sz w:val="20"/>
          <w:szCs w:val="20"/>
          <w:lang w:eastAsia="zh-CN"/>
        </w:rPr>
        <w:t xml:space="preserve"> in Table 5</w:t>
      </w:r>
      <w:r w:rsidR="00B31A20">
        <w:rPr>
          <w:rFonts w:eastAsia="宋体" w:hint="eastAsia"/>
          <w:noProof w:val="0"/>
          <w:kern w:val="2"/>
          <w:sz w:val="20"/>
          <w:szCs w:val="20"/>
          <w:lang w:eastAsia="zh-CN"/>
        </w:rPr>
        <w:t>a-Table 5c</w:t>
      </w:r>
      <w:r>
        <w:rPr>
          <w:rFonts w:eastAsia="宋体" w:hint="eastAsia"/>
          <w:noProof w:val="0"/>
          <w:kern w:val="2"/>
          <w:sz w:val="20"/>
          <w:szCs w:val="20"/>
          <w:lang w:eastAsia="zh-CN"/>
        </w:rPr>
        <w:t>.</w:t>
      </w:r>
      <w:r w:rsidR="001209CA">
        <w:rPr>
          <w:rFonts w:eastAsia="宋体" w:hint="eastAsia"/>
          <w:noProof w:val="0"/>
          <w:kern w:val="2"/>
          <w:sz w:val="20"/>
          <w:szCs w:val="20"/>
          <w:lang w:eastAsia="zh-CN"/>
        </w:rPr>
        <w:t xml:space="preserve"> </w:t>
      </w:r>
    </w:p>
    <w:p w:rsidR="00D77D85" w:rsidRDefault="00D77D85" w:rsidP="00D77D85">
      <w:pPr>
        <w:pStyle w:val="a5"/>
        <w:jc w:val="center"/>
        <w:rPr>
          <w:rFonts w:ascii="Times New Roman Bold" w:eastAsia="宋体" w:hAnsi="Times New Roman Bold" w:cs="Times New Roman Bold"/>
          <w:b/>
          <w:noProof w:val="0"/>
          <w:sz w:val="20"/>
          <w:szCs w:val="20"/>
          <w:lang w:eastAsia="zh-CN"/>
        </w:rPr>
      </w:pPr>
      <w:proofErr w:type="gramStart"/>
      <w:r>
        <w:rPr>
          <w:rFonts w:ascii="Times New Roman Bold" w:eastAsiaTheme="minorEastAsia" w:hAnsi="Times New Roman Bold" w:cs="Times New Roman Bold" w:hint="eastAsia"/>
          <w:b/>
          <w:noProof w:val="0"/>
          <w:sz w:val="20"/>
          <w:szCs w:val="20"/>
        </w:rPr>
        <w:t xml:space="preserve">Table </w:t>
      </w:r>
      <w:r>
        <w:rPr>
          <w:rFonts w:ascii="Times New Roman Bold" w:eastAsia="宋体" w:hAnsi="Times New Roman Bold" w:cs="Times New Roman Bold" w:hint="eastAsia"/>
          <w:b/>
          <w:noProof w:val="0"/>
          <w:sz w:val="20"/>
          <w:szCs w:val="20"/>
          <w:lang w:eastAsia="zh-CN"/>
        </w:rPr>
        <w:t>4</w:t>
      </w:r>
      <w:r w:rsidRPr="007B67C1">
        <w:rPr>
          <w:rFonts w:ascii="Times New Roman Bold" w:eastAsiaTheme="minorEastAsia" w:hAnsi="Times New Roman Bold" w:cs="Times New Roman Bold" w:hint="eastAsia"/>
          <w:b/>
          <w:noProof w:val="0"/>
          <w:sz w:val="20"/>
          <w:szCs w:val="20"/>
        </w:rPr>
        <w:t>.</w:t>
      </w:r>
      <w:proofErr w:type="gramEnd"/>
      <w:r>
        <w:rPr>
          <w:rFonts w:ascii="Times New Roman Bold" w:eastAsia="宋体" w:hAnsi="Times New Roman Bold" w:cs="Times New Roman Bold" w:hint="eastAsia"/>
          <w:b/>
          <w:noProof w:val="0"/>
          <w:sz w:val="20"/>
          <w:szCs w:val="20"/>
          <w:lang w:eastAsia="zh-CN"/>
        </w:rPr>
        <w:t xml:space="preserve"> </w:t>
      </w:r>
      <w:r w:rsidR="00E3033A">
        <w:rPr>
          <w:rFonts w:ascii="Times New Roman Bold" w:eastAsia="宋体" w:hAnsi="Times New Roman Bold" w:cs="Times New Roman Bold"/>
          <w:b/>
          <w:noProof w:val="0"/>
          <w:sz w:val="20"/>
          <w:szCs w:val="20"/>
          <w:lang w:eastAsia="zh-CN"/>
        </w:rPr>
        <w:t>Mobility</w:t>
      </w:r>
      <w:r>
        <w:rPr>
          <w:rFonts w:ascii="Times New Roman Bold" w:eastAsia="宋体" w:hAnsi="Times New Roman Bold" w:cs="Times New Roman Bold" w:hint="eastAsia"/>
          <w:b/>
          <w:noProof w:val="0"/>
          <w:sz w:val="20"/>
          <w:szCs w:val="20"/>
          <w:lang w:eastAsia="zh-CN"/>
        </w:rPr>
        <w:t xml:space="preserve"> </w:t>
      </w:r>
      <w:r w:rsidR="00E3033A">
        <w:rPr>
          <w:rFonts w:ascii="Times New Roman Bold" w:eastAsia="宋体" w:hAnsi="Times New Roman Bold" w:cs="Times New Roman Bold" w:hint="eastAsia"/>
          <w:b/>
          <w:noProof w:val="0"/>
          <w:sz w:val="20"/>
          <w:szCs w:val="20"/>
          <w:lang w:eastAsia="zh-CN"/>
        </w:rPr>
        <w:t>traffic channel link data rates</w:t>
      </w:r>
      <w:r>
        <w:rPr>
          <w:rFonts w:ascii="Times New Roman Bold" w:eastAsia="宋体" w:hAnsi="Times New Roman Bold" w:cs="Times New Roman Bold" w:hint="eastAsia"/>
          <w:b/>
          <w:noProof w:val="0"/>
          <w:sz w:val="20"/>
          <w:szCs w:val="20"/>
          <w:lang w:eastAsia="zh-CN"/>
        </w:rPr>
        <w:t xml:space="preserve"> </w:t>
      </w:r>
    </w:p>
    <w:tbl>
      <w:tblPr>
        <w:tblW w:w="10149" w:type="dxa"/>
        <w:tblCellMar>
          <w:left w:w="0" w:type="dxa"/>
          <w:right w:w="0" w:type="dxa"/>
        </w:tblCellMar>
        <w:tblLook w:val="04A0" w:firstRow="1" w:lastRow="0" w:firstColumn="1" w:lastColumn="0" w:noHBand="0" w:noVBand="1"/>
      </w:tblPr>
      <w:tblGrid>
        <w:gridCol w:w="1460"/>
        <w:gridCol w:w="1210"/>
        <w:gridCol w:w="1543"/>
        <w:gridCol w:w="1165"/>
        <w:gridCol w:w="1301"/>
        <w:gridCol w:w="1055"/>
        <w:gridCol w:w="1227"/>
        <w:gridCol w:w="1188"/>
      </w:tblGrid>
      <w:tr w:rsidR="006752CB" w:rsidRPr="001305A5" w:rsidTr="00E3033A">
        <w:trPr>
          <w:trHeight w:val="300"/>
        </w:trPr>
        <w:tc>
          <w:tcPr>
            <w:tcW w:w="14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752CB" w:rsidRPr="001305A5" w:rsidRDefault="006752CB" w:rsidP="009A0622">
            <w:pPr>
              <w:jc w:val="center"/>
              <w:rPr>
                <w:rFonts w:ascii="Arial" w:eastAsia="宋体" w:hAnsi="Arial" w:cs="Arial"/>
                <w:color w:val="000000"/>
                <w:sz w:val="20"/>
                <w:szCs w:val="20"/>
              </w:rPr>
            </w:pPr>
            <w:r w:rsidRPr="001305A5">
              <w:rPr>
                <w:rFonts w:ascii="Arial" w:hAnsi="Arial" w:cs="Arial"/>
                <w:color w:val="000000"/>
                <w:sz w:val="20"/>
                <w:szCs w:val="20"/>
              </w:rPr>
              <w:t>Test environment</w:t>
            </w:r>
          </w:p>
        </w:tc>
        <w:tc>
          <w:tcPr>
            <w:tcW w:w="1210" w:type="dxa"/>
            <w:tcBorders>
              <w:top w:val="single" w:sz="8" w:space="0" w:color="auto"/>
              <w:left w:val="nil"/>
              <w:bottom w:val="single" w:sz="8" w:space="0" w:color="auto"/>
              <w:right w:val="single" w:sz="8" w:space="0" w:color="auto"/>
            </w:tcBorders>
            <w:shd w:val="clear" w:color="auto" w:fill="auto"/>
            <w:noWrap/>
            <w:vAlign w:val="center"/>
            <w:hideMark/>
          </w:tcPr>
          <w:p w:rsidR="006752CB" w:rsidRPr="001305A5" w:rsidRDefault="006752CB" w:rsidP="009A0622">
            <w:pPr>
              <w:jc w:val="center"/>
              <w:rPr>
                <w:rFonts w:ascii="Arial" w:eastAsia="宋体" w:hAnsi="Arial" w:cs="Arial"/>
                <w:color w:val="000000"/>
                <w:sz w:val="20"/>
                <w:szCs w:val="20"/>
              </w:rPr>
            </w:pPr>
            <w:r w:rsidRPr="001305A5">
              <w:rPr>
                <w:rFonts w:ascii="Arial" w:hAnsi="Arial" w:cs="Arial"/>
                <w:color w:val="000000"/>
                <w:sz w:val="20"/>
                <w:szCs w:val="20"/>
              </w:rPr>
              <w:t>Configuration</w:t>
            </w:r>
          </w:p>
        </w:tc>
        <w:tc>
          <w:tcPr>
            <w:tcW w:w="1543" w:type="dxa"/>
            <w:tcBorders>
              <w:top w:val="single" w:sz="8" w:space="0" w:color="auto"/>
              <w:left w:val="nil"/>
              <w:bottom w:val="single" w:sz="8" w:space="0" w:color="auto"/>
              <w:right w:val="single" w:sz="8" w:space="0" w:color="auto"/>
            </w:tcBorders>
            <w:shd w:val="clear" w:color="auto" w:fill="auto"/>
            <w:noWrap/>
            <w:vAlign w:val="center"/>
            <w:hideMark/>
          </w:tcPr>
          <w:p w:rsidR="006752CB" w:rsidRPr="001305A5" w:rsidRDefault="006752CB" w:rsidP="009A0622">
            <w:pPr>
              <w:jc w:val="center"/>
              <w:rPr>
                <w:rFonts w:ascii="Arial" w:eastAsia="宋体" w:hAnsi="Arial" w:cs="Arial"/>
                <w:color w:val="000000"/>
                <w:sz w:val="20"/>
                <w:szCs w:val="20"/>
              </w:rPr>
            </w:pPr>
            <w:r w:rsidRPr="001305A5">
              <w:rPr>
                <w:rFonts w:ascii="Arial" w:hAnsi="Arial" w:cs="Arial"/>
                <w:color w:val="000000"/>
                <w:sz w:val="20"/>
                <w:szCs w:val="20"/>
              </w:rPr>
              <w:t>Channel Model</w:t>
            </w:r>
          </w:p>
        </w:tc>
        <w:tc>
          <w:tcPr>
            <w:tcW w:w="1165" w:type="dxa"/>
            <w:tcBorders>
              <w:top w:val="single" w:sz="8" w:space="0" w:color="auto"/>
              <w:left w:val="nil"/>
              <w:bottom w:val="single" w:sz="8" w:space="0" w:color="auto"/>
              <w:right w:val="single" w:sz="8" w:space="0" w:color="auto"/>
            </w:tcBorders>
            <w:shd w:val="clear" w:color="auto" w:fill="auto"/>
            <w:noWrap/>
            <w:vAlign w:val="center"/>
            <w:hideMark/>
          </w:tcPr>
          <w:p w:rsidR="006752CB" w:rsidRPr="00E3033A" w:rsidRDefault="006752CB" w:rsidP="00E3033A">
            <w:pPr>
              <w:jc w:val="center"/>
              <w:rPr>
                <w:rFonts w:ascii="Arial" w:eastAsiaTheme="minorEastAsia" w:hAnsi="Arial" w:cs="Arial"/>
                <w:color w:val="000000"/>
                <w:sz w:val="20"/>
                <w:szCs w:val="20"/>
                <w:lang w:eastAsia="zh-CN"/>
              </w:rPr>
            </w:pPr>
            <w:r w:rsidRPr="001305A5">
              <w:rPr>
                <w:rFonts w:ascii="Arial" w:hAnsi="Arial" w:cs="Arial"/>
                <w:color w:val="000000"/>
                <w:sz w:val="20"/>
                <w:szCs w:val="20"/>
              </w:rPr>
              <w:t>Median UL SINR</w:t>
            </w:r>
            <w:r w:rsidR="00E3033A">
              <w:rPr>
                <w:rFonts w:ascii="Arial" w:eastAsiaTheme="minorEastAsia" w:hAnsi="Arial" w:cs="Arial" w:hint="eastAsia"/>
                <w:color w:val="000000"/>
                <w:sz w:val="20"/>
                <w:szCs w:val="20"/>
                <w:lang w:eastAsia="zh-CN"/>
              </w:rPr>
              <w:t>[dB]</w:t>
            </w:r>
          </w:p>
        </w:tc>
        <w:tc>
          <w:tcPr>
            <w:tcW w:w="1301" w:type="dxa"/>
            <w:tcBorders>
              <w:top w:val="single" w:sz="8" w:space="0" w:color="auto"/>
              <w:left w:val="nil"/>
              <w:bottom w:val="single" w:sz="8" w:space="0" w:color="auto"/>
              <w:right w:val="single" w:sz="8" w:space="0" w:color="auto"/>
            </w:tcBorders>
            <w:shd w:val="clear" w:color="auto" w:fill="auto"/>
            <w:noWrap/>
            <w:vAlign w:val="center"/>
            <w:hideMark/>
          </w:tcPr>
          <w:p w:rsidR="006752CB" w:rsidRDefault="00E3033A" w:rsidP="009A0622">
            <w:pPr>
              <w:jc w:val="cente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ITU Requirement</w:t>
            </w:r>
          </w:p>
          <w:p w:rsidR="00E3033A" w:rsidRPr="00E3033A" w:rsidRDefault="00E3033A" w:rsidP="00E3033A">
            <w:pPr>
              <w:jc w:val="cente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[bps/Hz]</w:t>
            </w:r>
          </w:p>
        </w:tc>
        <w:tc>
          <w:tcPr>
            <w:tcW w:w="1055" w:type="dxa"/>
            <w:tcBorders>
              <w:top w:val="single" w:sz="8" w:space="0" w:color="auto"/>
              <w:left w:val="nil"/>
              <w:bottom w:val="nil"/>
              <w:right w:val="single" w:sz="8" w:space="0" w:color="auto"/>
            </w:tcBorders>
            <w:shd w:val="clear" w:color="auto" w:fill="auto"/>
            <w:noWrap/>
            <w:vAlign w:val="center"/>
            <w:hideMark/>
          </w:tcPr>
          <w:p w:rsidR="006752CB" w:rsidRPr="00921538" w:rsidRDefault="00E3033A" w:rsidP="00E3033A">
            <w:pPr>
              <w:jc w:val="center"/>
              <w:rPr>
                <w:rFonts w:ascii="Arial" w:eastAsiaTheme="minorEastAsia" w:hAnsi="Arial" w:cs="Arial"/>
                <w:color w:val="000000"/>
                <w:sz w:val="20"/>
                <w:szCs w:val="20"/>
                <w:lang w:eastAsia="zh-CN"/>
              </w:rPr>
            </w:pPr>
            <w:r w:rsidRPr="00921538">
              <w:rPr>
                <w:rFonts w:ascii="Arial" w:eastAsiaTheme="minorEastAsia" w:hAnsi="Arial" w:cs="Arial" w:hint="eastAsia"/>
                <w:color w:val="000000"/>
                <w:sz w:val="20"/>
                <w:szCs w:val="20"/>
                <w:lang w:eastAsia="zh-CN"/>
              </w:rPr>
              <w:t>Spectrum efficiency of NLOS</w:t>
            </w:r>
          </w:p>
        </w:tc>
        <w:tc>
          <w:tcPr>
            <w:tcW w:w="1227" w:type="dxa"/>
            <w:tcBorders>
              <w:top w:val="single" w:sz="8" w:space="0" w:color="auto"/>
              <w:left w:val="nil"/>
              <w:bottom w:val="nil"/>
              <w:right w:val="single" w:sz="8" w:space="0" w:color="auto"/>
            </w:tcBorders>
            <w:shd w:val="clear" w:color="auto" w:fill="auto"/>
            <w:noWrap/>
            <w:vAlign w:val="center"/>
            <w:hideMark/>
          </w:tcPr>
          <w:p w:rsidR="006752CB" w:rsidRPr="00921538" w:rsidRDefault="00E3033A" w:rsidP="009A0622">
            <w:pPr>
              <w:jc w:val="center"/>
              <w:rPr>
                <w:rFonts w:ascii="Arial" w:eastAsia="宋体" w:hAnsi="Arial" w:cs="Arial"/>
                <w:color w:val="000000"/>
                <w:sz w:val="20"/>
                <w:szCs w:val="20"/>
              </w:rPr>
            </w:pPr>
            <w:r w:rsidRPr="00921538">
              <w:rPr>
                <w:rFonts w:ascii="Arial" w:eastAsiaTheme="minorEastAsia" w:hAnsi="Arial" w:cs="Arial" w:hint="eastAsia"/>
                <w:color w:val="000000"/>
                <w:sz w:val="20"/>
                <w:szCs w:val="20"/>
                <w:lang w:eastAsia="zh-CN"/>
              </w:rPr>
              <w:t>Spectrum efficiency of LOS</w:t>
            </w:r>
          </w:p>
        </w:tc>
        <w:tc>
          <w:tcPr>
            <w:tcW w:w="1188" w:type="dxa"/>
            <w:tcBorders>
              <w:top w:val="single" w:sz="8" w:space="0" w:color="auto"/>
              <w:left w:val="nil"/>
              <w:bottom w:val="nil"/>
              <w:right w:val="single" w:sz="8" w:space="0" w:color="auto"/>
            </w:tcBorders>
            <w:vAlign w:val="center"/>
          </w:tcPr>
          <w:p w:rsidR="006752CB" w:rsidRPr="006752CB" w:rsidRDefault="006752CB" w:rsidP="009A0622">
            <w:pPr>
              <w:jc w:val="center"/>
              <w:rPr>
                <w:rFonts w:ascii="Arial" w:eastAsiaTheme="minorEastAsia" w:hAnsi="Arial" w:cs="Arial"/>
                <w:color w:val="000000"/>
                <w:sz w:val="20"/>
                <w:szCs w:val="20"/>
                <w:lang w:eastAsia="zh-CN"/>
              </w:rPr>
            </w:pPr>
            <w:r w:rsidRPr="006752CB">
              <w:rPr>
                <w:rFonts w:ascii="Arial" w:hAnsi="Arial" w:cs="Arial"/>
                <w:color w:val="000000"/>
                <w:sz w:val="20"/>
                <w:szCs w:val="20"/>
              </w:rPr>
              <w:t>Fulfil the requirements</w:t>
            </w:r>
          </w:p>
        </w:tc>
      </w:tr>
      <w:tr w:rsidR="00921538" w:rsidRPr="001305A5" w:rsidTr="00E3033A">
        <w:trPr>
          <w:trHeight w:val="300"/>
        </w:trPr>
        <w:tc>
          <w:tcPr>
            <w:tcW w:w="14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21538" w:rsidRPr="001305A5" w:rsidRDefault="00921538">
            <w:pPr>
              <w:jc w:val="center"/>
              <w:rPr>
                <w:rFonts w:ascii="Arial" w:eastAsia="宋体" w:hAnsi="Arial" w:cs="Arial"/>
                <w:color w:val="000000"/>
                <w:sz w:val="20"/>
                <w:szCs w:val="20"/>
              </w:rPr>
            </w:pPr>
            <w:r w:rsidRPr="001305A5">
              <w:rPr>
                <w:rFonts w:ascii="Arial" w:hAnsi="Arial" w:cs="Arial"/>
                <w:color w:val="000000"/>
                <w:sz w:val="20"/>
                <w:szCs w:val="20"/>
              </w:rPr>
              <w:t>Dense Urban -eMBB</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921538" w:rsidRPr="001305A5" w:rsidRDefault="00921538">
            <w:pPr>
              <w:jc w:val="center"/>
              <w:rPr>
                <w:rFonts w:ascii="Arial" w:eastAsia="宋体" w:hAnsi="Arial" w:cs="Arial"/>
                <w:color w:val="000000"/>
                <w:sz w:val="20"/>
                <w:szCs w:val="20"/>
              </w:rPr>
            </w:pPr>
            <w:r w:rsidRPr="001305A5">
              <w:rPr>
                <w:rFonts w:ascii="Arial" w:hAnsi="Arial" w:cs="Arial"/>
                <w:color w:val="000000"/>
                <w:sz w:val="20"/>
                <w:szCs w:val="20"/>
              </w:rPr>
              <w:t>Config A</w:t>
            </w:r>
            <w:r w:rsidRPr="001305A5">
              <w:rPr>
                <w:rFonts w:ascii="Arial" w:hAnsi="Arial" w:cs="Arial"/>
                <w:color w:val="000000"/>
                <w:sz w:val="20"/>
                <w:szCs w:val="20"/>
              </w:rPr>
              <w:br/>
              <w:t>4GHz</w:t>
            </w:r>
          </w:p>
        </w:tc>
        <w:tc>
          <w:tcPr>
            <w:tcW w:w="0" w:type="auto"/>
            <w:tcBorders>
              <w:top w:val="nil"/>
              <w:left w:val="nil"/>
              <w:bottom w:val="single" w:sz="8" w:space="0" w:color="auto"/>
              <w:right w:val="single" w:sz="8" w:space="0" w:color="auto"/>
            </w:tcBorders>
            <w:shd w:val="clear" w:color="auto" w:fill="auto"/>
            <w:noWrap/>
            <w:vAlign w:val="center"/>
            <w:hideMark/>
          </w:tcPr>
          <w:p w:rsidR="00921538" w:rsidRPr="001305A5" w:rsidRDefault="00921538">
            <w:pPr>
              <w:jc w:val="center"/>
              <w:rPr>
                <w:rFonts w:ascii="Arial" w:eastAsia="宋体" w:hAnsi="Arial" w:cs="Arial"/>
                <w:color w:val="000000"/>
                <w:sz w:val="20"/>
                <w:szCs w:val="20"/>
              </w:rPr>
            </w:pPr>
            <w:r w:rsidRPr="001305A5">
              <w:rPr>
                <w:rFonts w:ascii="Arial" w:hAnsi="Arial" w:cs="Arial"/>
                <w:color w:val="000000"/>
                <w:sz w:val="20"/>
                <w:szCs w:val="20"/>
              </w:rPr>
              <w:t>Model A</w:t>
            </w:r>
          </w:p>
        </w:tc>
        <w:tc>
          <w:tcPr>
            <w:tcW w:w="1165" w:type="dxa"/>
            <w:tcBorders>
              <w:top w:val="nil"/>
              <w:left w:val="nil"/>
              <w:bottom w:val="single" w:sz="8" w:space="0" w:color="auto"/>
              <w:right w:val="single" w:sz="8" w:space="0" w:color="auto"/>
            </w:tcBorders>
            <w:shd w:val="clear" w:color="auto" w:fill="auto"/>
            <w:noWrap/>
            <w:vAlign w:val="center"/>
            <w:hideMark/>
          </w:tcPr>
          <w:p w:rsidR="00921538" w:rsidRPr="001305A5" w:rsidRDefault="00921538">
            <w:pPr>
              <w:jc w:val="center"/>
              <w:rPr>
                <w:rFonts w:ascii="Arial" w:eastAsia="宋体" w:hAnsi="Arial" w:cs="Arial"/>
                <w:color w:val="000000"/>
                <w:sz w:val="20"/>
                <w:szCs w:val="20"/>
              </w:rPr>
            </w:pPr>
            <w:r w:rsidRPr="001305A5">
              <w:rPr>
                <w:rFonts w:ascii="Arial" w:hAnsi="Arial" w:cs="Arial"/>
                <w:color w:val="000000"/>
                <w:sz w:val="20"/>
                <w:szCs w:val="20"/>
              </w:rPr>
              <w:t>12.57</w:t>
            </w:r>
          </w:p>
        </w:tc>
        <w:tc>
          <w:tcPr>
            <w:tcW w:w="1301" w:type="dxa"/>
            <w:vMerge w:val="restart"/>
            <w:tcBorders>
              <w:top w:val="nil"/>
              <w:left w:val="nil"/>
              <w:right w:val="single" w:sz="8" w:space="0" w:color="auto"/>
            </w:tcBorders>
            <w:shd w:val="clear" w:color="auto" w:fill="auto"/>
            <w:noWrap/>
            <w:vAlign w:val="center"/>
            <w:hideMark/>
          </w:tcPr>
          <w:p w:rsidR="00921538" w:rsidRPr="001305A5" w:rsidRDefault="00921538" w:rsidP="006752CB">
            <w:pPr>
              <w:jc w:val="center"/>
              <w:rPr>
                <w:rFonts w:ascii="Arial" w:eastAsia="宋体" w:hAnsi="Arial" w:cs="Arial"/>
                <w:color w:val="000000"/>
                <w:sz w:val="20"/>
                <w:szCs w:val="20"/>
                <w:lang w:eastAsia="zh-CN"/>
              </w:rPr>
            </w:pPr>
            <w:r w:rsidRPr="001305A5">
              <w:rPr>
                <w:rFonts w:ascii="Arial" w:hAnsi="Arial" w:cs="Arial"/>
                <w:color w:val="000000"/>
                <w:sz w:val="20"/>
                <w:szCs w:val="20"/>
              </w:rPr>
              <w:t>1.12</w:t>
            </w:r>
          </w:p>
        </w:tc>
        <w:tc>
          <w:tcPr>
            <w:tcW w:w="1055" w:type="dxa"/>
            <w:tcBorders>
              <w:top w:val="single" w:sz="4" w:space="0" w:color="auto"/>
              <w:left w:val="nil"/>
              <w:bottom w:val="single" w:sz="4" w:space="0" w:color="auto"/>
              <w:right w:val="single" w:sz="4" w:space="0" w:color="auto"/>
            </w:tcBorders>
            <w:shd w:val="clear" w:color="auto" w:fill="auto"/>
            <w:noWrap/>
            <w:vAlign w:val="center"/>
            <w:hideMark/>
          </w:tcPr>
          <w:p w:rsidR="00921538" w:rsidRPr="00C50B7C" w:rsidRDefault="00921538" w:rsidP="006752CB">
            <w:pPr>
              <w:jc w:val="center"/>
              <w:rPr>
                <w:rFonts w:ascii="Arial" w:hAnsi="Arial" w:cs="Arial"/>
                <w:color w:val="000000"/>
                <w:sz w:val="20"/>
                <w:szCs w:val="20"/>
                <w:highlight w:val="yellow"/>
              </w:rPr>
            </w:pPr>
            <w:r>
              <w:rPr>
                <w:rFonts w:hint="eastAsia"/>
                <w:color w:val="000000"/>
                <w:sz w:val="22"/>
                <w:szCs w:val="22"/>
              </w:rPr>
              <w:t xml:space="preserve">2.9612 </w:t>
            </w:r>
          </w:p>
        </w:tc>
        <w:tc>
          <w:tcPr>
            <w:tcW w:w="1227" w:type="dxa"/>
            <w:tcBorders>
              <w:top w:val="single" w:sz="4" w:space="0" w:color="auto"/>
              <w:left w:val="nil"/>
              <w:bottom w:val="single" w:sz="4" w:space="0" w:color="auto"/>
              <w:right w:val="single" w:sz="4" w:space="0" w:color="auto"/>
            </w:tcBorders>
            <w:shd w:val="clear" w:color="auto" w:fill="auto"/>
            <w:noWrap/>
            <w:vAlign w:val="center"/>
            <w:hideMark/>
          </w:tcPr>
          <w:p w:rsidR="00921538" w:rsidRPr="00C50B7C" w:rsidRDefault="00921538" w:rsidP="006752CB">
            <w:pPr>
              <w:jc w:val="center"/>
              <w:rPr>
                <w:rFonts w:ascii="Arial" w:hAnsi="Arial" w:cs="Arial"/>
                <w:color w:val="000000"/>
                <w:sz w:val="20"/>
                <w:szCs w:val="20"/>
                <w:highlight w:val="yellow"/>
              </w:rPr>
            </w:pPr>
            <w:r>
              <w:rPr>
                <w:rFonts w:hint="eastAsia"/>
                <w:color w:val="000000"/>
                <w:sz w:val="22"/>
                <w:szCs w:val="22"/>
              </w:rPr>
              <w:t xml:space="preserve">3.0580 </w:t>
            </w:r>
          </w:p>
        </w:tc>
        <w:tc>
          <w:tcPr>
            <w:tcW w:w="1188" w:type="dxa"/>
            <w:tcBorders>
              <w:top w:val="single" w:sz="4" w:space="0" w:color="auto"/>
              <w:left w:val="nil"/>
              <w:bottom w:val="single" w:sz="4" w:space="0" w:color="auto"/>
              <w:right w:val="single" w:sz="4" w:space="0" w:color="auto"/>
            </w:tcBorders>
            <w:vAlign w:val="center"/>
          </w:tcPr>
          <w:p w:rsidR="00921538" w:rsidRPr="00E3033A" w:rsidRDefault="00921538" w:rsidP="00E3033A">
            <w:pPr>
              <w:ind w:rightChars="30" w:right="72"/>
              <w:jc w:val="center"/>
              <w:rPr>
                <w:rFonts w:eastAsiaTheme="minorEastAsia"/>
                <w:color w:val="000000"/>
                <w:sz w:val="20"/>
                <w:szCs w:val="20"/>
                <w:lang w:eastAsia="zh-CN"/>
              </w:rPr>
            </w:pPr>
            <w:r>
              <w:rPr>
                <w:rFonts w:eastAsiaTheme="minorEastAsia" w:hint="eastAsia"/>
                <w:color w:val="000000"/>
                <w:sz w:val="20"/>
                <w:szCs w:val="20"/>
                <w:lang w:eastAsia="zh-CN"/>
              </w:rPr>
              <w:t>Y</w:t>
            </w:r>
          </w:p>
        </w:tc>
      </w:tr>
      <w:tr w:rsidR="00921538" w:rsidRPr="001305A5" w:rsidTr="00E3033A">
        <w:trPr>
          <w:trHeight w:val="300"/>
        </w:trPr>
        <w:tc>
          <w:tcPr>
            <w:tcW w:w="1460" w:type="dxa"/>
            <w:vMerge/>
            <w:tcBorders>
              <w:top w:val="nil"/>
              <w:left w:val="single" w:sz="8" w:space="0" w:color="auto"/>
              <w:bottom w:val="single" w:sz="8" w:space="0" w:color="000000"/>
              <w:right w:val="single" w:sz="8" w:space="0" w:color="auto"/>
            </w:tcBorders>
            <w:vAlign w:val="center"/>
            <w:hideMark/>
          </w:tcPr>
          <w:p w:rsidR="00921538" w:rsidRPr="001305A5" w:rsidRDefault="00921538">
            <w:pPr>
              <w:rPr>
                <w:rFonts w:ascii="Arial" w:eastAsia="宋体" w:hAnsi="Arial" w:cs="Arial"/>
                <w:color w:val="000000"/>
                <w:sz w:val="20"/>
                <w:szCs w:val="20"/>
              </w:rPr>
            </w:pPr>
          </w:p>
        </w:tc>
        <w:tc>
          <w:tcPr>
            <w:tcW w:w="1210" w:type="dxa"/>
            <w:vMerge/>
            <w:tcBorders>
              <w:top w:val="nil"/>
              <w:left w:val="single" w:sz="8" w:space="0" w:color="auto"/>
              <w:bottom w:val="single" w:sz="8" w:space="0" w:color="000000"/>
              <w:right w:val="single" w:sz="8" w:space="0" w:color="auto"/>
            </w:tcBorders>
            <w:vAlign w:val="center"/>
            <w:hideMark/>
          </w:tcPr>
          <w:p w:rsidR="00921538" w:rsidRPr="001305A5" w:rsidRDefault="00921538">
            <w:pPr>
              <w:rPr>
                <w:rFonts w:ascii="Arial" w:eastAsia="宋体" w:hAnsi="Arial" w:cs="Arial"/>
                <w:color w:val="000000"/>
                <w:sz w:val="20"/>
                <w:szCs w:val="20"/>
              </w:rPr>
            </w:pPr>
          </w:p>
        </w:tc>
        <w:tc>
          <w:tcPr>
            <w:tcW w:w="0" w:type="auto"/>
            <w:tcBorders>
              <w:top w:val="nil"/>
              <w:left w:val="nil"/>
              <w:bottom w:val="single" w:sz="8" w:space="0" w:color="auto"/>
              <w:right w:val="single" w:sz="8" w:space="0" w:color="auto"/>
            </w:tcBorders>
            <w:shd w:val="clear" w:color="auto" w:fill="auto"/>
            <w:noWrap/>
            <w:vAlign w:val="center"/>
            <w:hideMark/>
          </w:tcPr>
          <w:p w:rsidR="00921538" w:rsidRPr="001305A5" w:rsidRDefault="00921538">
            <w:pPr>
              <w:jc w:val="center"/>
              <w:rPr>
                <w:rFonts w:ascii="Arial" w:eastAsia="宋体" w:hAnsi="Arial" w:cs="Arial"/>
                <w:color w:val="000000"/>
                <w:sz w:val="20"/>
                <w:szCs w:val="20"/>
              </w:rPr>
            </w:pPr>
            <w:r w:rsidRPr="001305A5">
              <w:rPr>
                <w:rFonts w:ascii="Arial" w:hAnsi="Arial" w:cs="Arial"/>
                <w:color w:val="000000"/>
                <w:sz w:val="20"/>
                <w:szCs w:val="20"/>
              </w:rPr>
              <w:t>Model B</w:t>
            </w:r>
          </w:p>
        </w:tc>
        <w:tc>
          <w:tcPr>
            <w:tcW w:w="1165" w:type="dxa"/>
            <w:tcBorders>
              <w:top w:val="nil"/>
              <w:left w:val="nil"/>
              <w:bottom w:val="single" w:sz="8" w:space="0" w:color="auto"/>
              <w:right w:val="single" w:sz="8" w:space="0" w:color="auto"/>
            </w:tcBorders>
            <w:shd w:val="clear" w:color="auto" w:fill="auto"/>
            <w:noWrap/>
            <w:vAlign w:val="center"/>
            <w:hideMark/>
          </w:tcPr>
          <w:p w:rsidR="00921538" w:rsidRPr="001305A5" w:rsidRDefault="00921538">
            <w:pPr>
              <w:jc w:val="center"/>
              <w:rPr>
                <w:rFonts w:ascii="Arial" w:eastAsia="宋体" w:hAnsi="Arial" w:cs="Arial"/>
                <w:color w:val="000000"/>
                <w:sz w:val="20"/>
                <w:szCs w:val="20"/>
              </w:rPr>
            </w:pPr>
            <w:r w:rsidRPr="001305A5">
              <w:rPr>
                <w:rFonts w:ascii="Arial" w:hAnsi="Arial" w:cs="Arial"/>
                <w:color w:val="000000"/>
                <w:sz w:val="20"/>
                <w:szCs w:val="20"/>
              </w:rPr>
              <w:t>12.88</w:t>
            </w:r>
          </w:p>
        </w:tc>
        <w:tc>
          <w:tcPr>
            <w:tcW w:w="1301" w:type="dxa"/>
            <w:vMerge/>
            <w:tcBorders>
              <w:left w:val="nil"/>
              <w:bottom w:val="single" w:sz="8" w:space="0" w:color="auto"/>
              <w:right w:val="single" w:sz="8" w:space="0" w:color="auto"/>
            </w:tcBorders>
            <w:shd w:val="clear" w:color="auto" w:fill="auto"/>
            <w:noWrap/>
            <w:vAlign w:val="center"/>
            <w:hideMark/>
          </w:tcPr>
          <w:p w:rsidR="00921538" w:rsidRPr="001305A5" w:rsidRDefault="00921538">
            <w:pPr>
              <w:jc w:val="center"/>
              <w:rPr>
                <w:rFonts w:ascii="Arial" w:eastAsia="宋体" w:hAnsi="Arial" w:cs="Arial"/>
                <w:color w:val="000000"/>
                <w:sz w:val="20"/>
                <w:szCs w:val="20"/>
              </w:rPr>
            </w:pPr>
          </w:p>
        </w:tc>
        <w:tc>
          <w:tcPr>
            <w:tcW w:w="1055" w:type="dxa"/>
            <w:tcBorders>
              <w:top w:val="nil"/>
              <w:left w:val="nil"/>
              <w:bottom w:val="single" w:sz="4" w:space="0" w:color="auto"/>
              <w:right w:val="single" w:sz="4" w:space="0" w:color="auto"/>
            </w:tcBorders>
            <w:shd w:val="clear" w:color="auto" w:fill="auto"/>
            <w:noWrap/>
            <w:vAlign w:val="center"/>
            <w:hideMark/>
          </w:tcPr>
          <w:p w:rsidR="00921538" w:rsidRPr="00C50B7C" w:rsidRDefault="00921538" w:rsidP="006752CB">
            <w:pPr>
              <w:jc w:val="center"/>
              <w:rPr>
                <w:rFonts w:ascii="Arial" w:hAnsi="Arial" w:cs="Arial"/>
                <w:color w:val="000000"/>
                <w:sz w:val="20"/>
                <w:szCs w:val="20"/>
                <w:highlight w:val="yellow"/>
              </w:rPr>
            </w:pPr>
            <w:r>
              <w:rPr>
                <w:rFonts w:hint="eastAsia"/>
                <w:color w:val="000000"/>
                <w:sz w:val="22"/>
                <w:szCs w:val="22"/>
              </w:rPr>
              <w:t xml:space="preserve">3.0382 </w:t>
            </w:r>
          </w:p>
        </w:tc>
        <w:tc>
          <w:tcPr>
            <w:tcW w:w="1227" w:type="dxa"/>
            <w:tcBorders>
              <w:top w:val="nil"/>
              <w:left w:val="nil"/>
              <w:bottom w:val="single" w:sz="4" w:space="0" w:color="auto"/>
              <w:right w:val="single" w:sz="4" w:space="0" w:color="auto"/>
            </w:tcBorders>
            <w:shd w:val="clear" w:color="auto" w:fill="auto"/>
            <w:noWrap/>
            <w:vAlign w:val="center"/>
            <w:hideMark/>
          </w:tcPr>
          <w:p w:rsidR="00921538" w:rsidRPr="00C50B7C" w:rsidRDefault="00921538" w:rsidP="006752CB">
            <w:pPr>
              <w:jc w:val="center"/>
              <w:rPr>
                <w:rFonts w:ascii="Arial" w:hAnsi="Arial" w:cs="Arial"/>
                <w:color w:val="000000"/>
                <w:sz w:val="20"/>
                <w:szCs w:val="20"/>
                <w:highlight w:val="yellow"/>
              </w:rPr>
            </w:pPr>
            <w:r>
              <w:rPr>
                <w:rFonts w:hint="eastAsia"/>
                <w:color w:val="000000"/>
                <w:sz w:val="22"/>
                <w:szCs w:val="22"/>
              </w:rPr>
              <w:t xml:space="preserve">3.1720 </w:t>
            </w:r>
          </w:p>
        </w:tc>
        <w:tc>
          <w:tcPr>
            <w:tcW w:w="1188" w:type="dxa"/>
            <w:tcBorders>
              <w:top w:val="nil"/>
              <w:left w:val="nil"/>
              <w:bottom w:val="single" w:sz="4" w:space="0" w:color="auto"/>
              <w:right w:val="single" w:sz="4" w:space="0" w:color="auto"/>
            </w:tcBorders>
            <w:vAlign w:val="center"/>
          </w:tcPr>
          <w:p w:rsidR="00921538" w:rsidRPr="00E3033A" w:rsidRDefault="00921538"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A258AF" w:rsidRPr="001305A5" w:rsidTr="00E3033A">
        <w:trPr>
          <w:trHeight w:val="300"/>
        </w:trPr>
        <w:tc>
          <w:tcPr>
            <w:tcW w:w="1460" w:type="dxa"/>
            <w:vMerge w:val="restart"/>
            <w:tcBorders>
              <w:top w:val="nil"/>
              <w:left w:val="single" w:sz="8" w:space="0" w:color="auto"/>
              <w:bottom w:val="single" w:sz="8" w:space="0" w:color="000000"/>
              <w:right w:val="single" w:sz="8" w:space="0" w:color="auto"/>
            </w:tcBorders>
            <w:shd w:val="clear" w:color="auto" w:fill="auto"/>
            <w:vAlign w:val="center"/>
            <w:hideMark/>
          </w:tcPr>
          <w:p w:rsidR="00A258AF" w:rsidRPr="006752CB" w:rsidRDefault="00A258AF">
            <w:pPr>
              <w:jc w:val="center"/>
              <w:rPr>
                <w:rFonts w:ascii="Arial" w:eastAsia="宋体" w:hAnsi="Arial" w:cs="Arial"/>
                <w:color w:val="000000"/>
                <w:sz w:val="20"/>
                <w:szCs w:val="20"/>
              </w:rPr>
            </w:pPr>
            <w:r w:rsidRPr="006752CB">
              <w:rPr>
                <w:rFonts w:ascii="Arial" w:hAnsi="Arial" w:cs="Arial"/>
                <w:color w:val="000000"/>
                <w:sz w:val="20"/>
                <w:szCs w:val="20"/>
              </w:rPr>
              <w:t>InH-eMBB</w:t>
            </w:r>
            <w:r w:rsidRPr="006752CB">
              <w:rPr>
                <w:rFonts w:ascii="Arial" w:hAnsi="Arial" w:cs="Arial"/>
                <w:color w:val="000000"/>
                <w:sz w:val="20"/>
                <w:szCs w:val="20"/>
              </w:rPr>
              <w:br/>
              <w:t>Config A</w:t>
            </w:r>
            <w:r w:rsidRPr="006752CB">
              <w:rPr>
                <w:rFonts w:ascii="Arial" w:hAnsi="Arial" w:cs="Arial"/>
                <w:color w:val="000000"/>
                <w:sz w:val="20"/>
                <w:szCs w:val="20"/>
              </w:rPr>
              <w:br/>
              <w:t>4GHz</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A258AF" w:rsidRPr="006752CB" w:rsidRDefault="00A258AF">
            <w:pPr>
              <w:jc w:val="center"/>
              <w:rPr>
                <w:rFonts w:ascii="Arial" w:eastAsia="宋体" w:hAnsi="Arial" w:cs="Arial"/>
                <w:color w:val="000000"/>
                <w:sz w:val="20"/>
                <w:szCs w:val="20"/>
              </w:rPr>
            </w:pPr>
            <w:r w:rsidRPr="006752CB">
              <w:rPr>
                <w:rFonts w:ascii="Arial" w:hAnsi="Arial" w:cs="Arial"/>
                <w:color w:val="000000"/>
                <w:sz w:val="20"/>
                <w:szCs w:val="20"/>
              </w:rPr>
              <w:t>1TRP/site</w:t>
            </w:r>
          </w:p>
        </w:tc>
        <w:tc>
          <w:tcPr>
            <w:tcW w:w="0" w:type="auto"/>
            <w:tcBorders>
              <w:top w:val="nil"/>
              <w:left w:val="nil"/>
              <w:bottom w:val="single" w:sz="8" w:space="0" w:color="auto"/>
              <w:right w:val="single" w:sz="8" w:space="0" w:color="auto"/>
            </w:tcBorders>
            <w:shd w:val="clear" w:color="auto" w:fill="auto"/>
            <w:noWrap/>
            <w:vAlign w:val="center"/>
            <w:hideMark/>
          </w:tcPr>
          <w:p w:rsidR="00A258AF" w:rsidRPr="006752CB" w:rsidRDefault="00A258AF">
            <w:pPr>
              <w:jc w:val="center"/>
              <w:rPr>
                <w:rFonts w:ascii="Arial" w:eastAsia="宋体" w:hAnsi="Arial" w:cs="Arial"/>
                <w:color w:val="000000"/>
                <w:sz w:val="20"/>
                <w:szCs w:val="20"/>
              </w:rPr>
            </w:pPr>
            <w:r w:rsidRPr="006752CB">
              <w:rPr>
                <w:rFonts w:ascii="Arial" w:hAnsi="Arial" w:cs="Arial"/>
                <w:color w:val="000000"/>
                <w:sz w:val="20"/>
                <w:szCs w:val="20"/>
              </w:rPr>
              <w:t>Model A</w:t>
            </w:r>
          </w:p>
        </w:tc>
        <w:tc>
          <w:tcPr>
            <w:tcW w:w="1165" w:type="dxa"/>
            <w:tcBorders>
              <w:top w:val="nil"/>
              <w:left w:val="nil"/>
              <w:bottom w:val="single" w:sz="8" w:space="0" w:color="auto"/>
              <w:right w:val="single" w:sz="8" w:space="0" w:color="auto"/>
            </w:tcBorders>
            <w:shd w:val="clear" w:color="auto" w:fill="auto"/>
            <w:noWrap/>
            <w:vAlign w:val="center"/>
            <w:hideMark/>
          </w:tcPr>
          <w:p w:rsidR="00A258AF" w:rsidRPr="006752CB" w:rsidRDefault="00A258AF">
            <w:pPr>
              <w:jc w:val="center"/>
              <w:rPr>
                <w:rFonts w:ascii="Arial" w:eastAsia="宋体" w:hAnsi="Arial" w:cs="Arial"/>
                <w:color w:val="000000"/>
                <w:sz w:val="20"/>
                <w:szCs w:val="20"/>
              </w:rPr>
            </w:pPr>
            <w:r w:rsidRPr="006752CB">
              <w:rPr>
                <w:rFonts w:ascii="Arial" w:hAnsi="Arial" w:cs="Arial"/>
                <w:color w:val="000000"/>
                <w:sz w:val="20"/>
                <w:szCs w:val="20"/>
              </w:rPr>
              <w:t>4.15</w:t>
            </w:r>
          </w:p>
        </w:tc>
        <w:tc>
          <w:tcPr>
            <w:tcW w:w="1301" w:type="dxa"/>
            <w:vMerge w:val="restart"/>
            <w:tcBorders>
              <w:top w:val="nil"/>
              <w:left w:val="nil"/>
              <w:right w:val="single" w:sz="8" w:space="0" w:color="auto"/>
            </w:tcBorders>
            <w:shd w:val="clear" w:color="auto" w:fill="auto"/>
            <w:noWrap/>
            <w:vAlign w:val="center"/>
            <w:hideMark/>
          </w:tcPr>
          <w:p w:rsidR="00A258AF" w:rsidRPr="006752CB" w:rsidRDefault="00A258AF" w:rsidP="006752CB">
            <w:pPr>
              <w:jc w:val="center"/>
              <w:rPr>
                <w:rFonts w:ascii="Arial" w:eastAsia="宋体" w:hAnsi="Arial" w:cs="Arial"/>
                <w:color w:val="000000"/>
                <w:sz w:val="20"/>
                <w:szCs w:val="20"/>
                <w:lang w:eastAsia="zh-CN"/>
              </w:rPr>
            </w:pPr>
            <w:r w:rsidRPr="006752CB">
              <w:rPr>
                <w:rFonts w:ascii="Arial" w:hAnsi="Arial" w:cs="Arial"/>
                <w:color w:val="000000"/>
                <w:sz w:val="20"/>
                <w:szCs w:val="20"/>
              </w:rPr>
              <w:t>1.5</w:t>
            </w:r>
          </w:p>
        </w:tc>
        <w:tc>
          <w:tcPr>
            <w:tcW w:w="1055" w:type="dxa"/>
            <w:tcBorders>
              <w:top w:val="nil"/>
              <w:left w:val="nil"/>
              <w:bottom w:val="single" w:sz="4" w:space="0" w:color="auto"/>
              <w:right w:val="single" w:sz="4" w:space="0" w:color="auto"/>
            </w:tcBorders>
            <w:shd w:val="clear" w:color="auto" w:fill="auto"/>
            <w:noWrap/>
            <w:vAlign w:val="center"/>
            <w:hideMark/>
          </w:tcPr>
          <w:p w:rsidR="00A258AF" w:rsidRPr="00C50B7C" w:rsidRDefault="00A258AF" w:rsidP="006752CB">
            <w:pPr>
              <w:jc w:val="center"/>
              <w:rPr>
                <w:rFonts w:ascii="Arial" w:hAnsi="Arial" w:cs="Arial"/>
                <w:color w:val="000000"/>
                <w:sz w:val="20"/>
                <w:szCs w:val="20"/>
                <w:highlight w:val="yellow"/>
              </w:rPr>
            </w:pPr>
            <w:r>
              <w:rPr>
                <w:rFonts w:hint="eastAsia"/>
                <w:color w:val="000000"/>
                <w:sz w:val="22"/>
                <w:szCs w:val="22"/>
              </w:rPr>
              <w:t xml:space="preserve">1.7306 </w:t>
            </w:r>
          </w:p>
        </w:tc>
        <w:tc>
          <w:tcPr>
            <w:tcW w:w="1227" w:type="dxa"/>
            <w:tcBorders>
              <w:top w:val="nil"/>
              <w:left w:val="nil"/>
              <w:bottom w:val="single" w:sz="4" w:space="0" w:color="auto"/>
              <w:right w:val="single" w:sz="4" w:space="0" w:color="auto"/>
            </w:tcBorders>
            <w:shd w:val="clear" w:color="auto" w:fill="auto"/>
            <w:noWrap/>
            <w:vAlign w:val="center"/>
            <w:hideMark/>
          </w:tcPr>
          <w:p w:rsidR="00A258AF" w:rsidRPr="00C50B7C" w:rsidRDefault="00A258AF" w:rsidP="006752CB">
            <w:pPr>
              <w:jc w:val="center"/>
              <w:rPr>
                <w:rFonts w:ascii="Arial" w:hAnsi="Arial" w:cs="Arial"/>
                <w:color w:val="000000"/>
                <w:sz w:val="20"/>
                <w:szCs w:val="20"/>
                <w:highlight w:val="yellow"/>
              </w:rPr>
            </w:pPr>
            <w:r>
              <w:rPr>
                <w:rFonts w:hint="eastAsia"/>
                <w:color w:val="000000"/>
                <w:sz w:val="22"/>
                <w:szCs w:val="22"/>
              </w:rPr>
              <w:t xml:space="preserve">1.6526 </w:t>
            </w:r>
          </w:p>
        </w:tc>
        <w:tc>
          <w:tcPr>
            <w:tcW w:w="1188" w:type="dxa"/>
            <w:tcBorders>
              <w:top w:val="nil"/>
              <w:left w:val="nil"/>
              <w:bottom w:val="single" w:sz="4" w:space="0" w:color="auto"/>
              <w:right w:val="single" w:sz="4" w:space="0" w:color="auto"/>
            </w:tcBorders>
            <w:shd w:val="clear" w:color="auto" w:fill="auto"/>
            <w:vAlign w:val="center"/>
          </w:tcPr>
          <w:p w:rsidR="00A258AF" w:rsidRPr="00E3033A" w:rsidRDefault="00A258AF"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A258AF" w:rsidRPr="001305A5" w:rsidTr="00E3033A">
        <w:trPr>
          <w:trHeight w:val="300"/>
        </w:trPr>
        <w:tc>
          <w:tcPr>
            <w:tcW w:w="1460" w:type="dxa"/>
            <w:vMerge/>
            <w:tcBorders>
              <w:top w:val="nil"/>
              <w:left w:val="single" w:sz="8" w:space="0" w:color="auto"/>
              <w:bottom w:val="single" w:sz="8" w:space="0" w:color="000000"/>
              <w:right w:val="single" w:sz="8" w:space="0" w:color="auto"/>
            </w:tcBorders>
            <w:shd w:val="clear" w:color="auto" w:fill="auto"/>
            <w:vAlign w:val="center"/>
            <w:hideMark/>
          </w:tcPr>
          <w:p w:rsidR="00A258AF" w:rsidRPr="006752CB" w:rsidRDefault="00A258AF">
            <w:pPr>
              <w:rPr>
                <w:rFonts w:ascii="Arial" w:eastAsia="宋体" w:hAnsi="Arial" w:cs="Arial"/>
                <w:color w:val="000000"/>
                <w:sz w:val="20"/>
                <w:szCs w:val="20"/>
              </w:rPr>
            </w:pPr>
          </w:p>
        </w:tc>
        <w:tc>
          <w:tcPr>
            <w:tcW w:w="1210" w:type="dxa"/>
            <w:vMerge/>
            <w:tcBorders>
              <w:top w:val="nil"/>
              <w:left w:val="single" w:sz="8" w:space="0" w:color="auto"/>
              <w:bottom w:val="single" w:sz="8" w:space="0" w:color="000000"/>
              <w:right w:val="single" w:sz="8" w:space="0" w:color="auto"/>
            </w:tcBorders>
            <w:shd w:val="clear" w:color="auto" w:fill="auto"/>
            <w:vAlign w:val="center"/>
            <w:hideMark/>
          </w:tcPr>
          <w:p w:rsidR="00A258AF" w:rsidRPr="006752CB" w:rsidRDefault="00A258AF">
            <w:pPr>
              <w:rPr>
                <w:rFonts w:ascii="Arial" w:eastAsia="宋体" w:hAnsi="Arial" w:cs="Arial"/>
                <w:color w:val="000000"/>
                <w:sz w:val="20"/>
                <w:szCs w:val="20"/>
              </w:rPr>
            </w:pPr>
          </w:p>
        </w:tc>
        <w:tc>
          <w:tcPr>
            <w:tcW w:w="0" w:type="auto"/>
            <w:tcBorders>
              <w:top w:val="nil"/>
              <w:left w:val="nil"/>
              <w:bottom w:val="single" w:sz="8" w:space="0" w:color="auto"/>
              <w:right w:val="single" w:sz="8" w:space="0" w:color="auto"/>
            </w:tcBorders>
            <w:shd w:val="clear" w:color="auto" w:fill="auto"/>
            <w:noWrap/>
            <w:vAlign w:val="center"/>
            <w:hideMark/>
          </w:tcPr>
          <w:p w:rsidR="00A258AF" w:rsidRPr="006752CB" w:rsidRDefault="00A258AF">
            <w:pPr>
              <w:jc w:val="center"/>
              <w:rPr>
                <w:rFonts w:ascii="Arial" w:eastAsia="宋体" w:hAnsi="Arial" w:cs="Arial"/>
                <w:color w:val="000000"/>
                <w:sz w:val="20"/>
                <w:szCs w:val="20"/>
              </w:rPr>
            </w:pPr>
            <w:r w:rsidRPr="006752CB">
              <w:rPr>
                <w:rFonts w:ascii="Arial" w:hAnsi="Arial" w:cs="Arial"/>
                <w:color w:val="000000"/>
                <w:sz w:val="20"/>
                <w:szCs w:val="20"/>
              </w:rPr>
              <w:t>Model B</w:t>
            </w:r>
          </w:p>
        </w:tc>
        <w:tc>
          <w:tcPr>
            <w:tcW w:w="1165" w:type="dxa"/>
            <w:tcBorders>
              <w:top w:val="nil"/>
              <w:left w:val="nil"/>
              <w:bottom w:val="single" w:sz="8" w:space="0" w:color="auto"/>
              <w:right w:val="single" w:sz="8" w:space="0" w:color="auto"/>
            </w:tcBorders>
            <w:shd w:val="clear" w:color="auto" w:fill="auto"/>
            <w:noWrap/>
            <w:vAlign w:val="center"/>
            <w:hideMark/>
          </w:tcPr>
          <w:p w:rsidR="00A258AF" w:rsidRPr="006752CB" w:rsidRDefault="00A258AF">
            <w:pPr>
              <w:jc w:val="center"/>
              <w:rPr>
                <w:rFonts w:ascii="Arial" w:eastAsia="宋体" w:hAnsi="Arial" w:cs="Arial"/>
                <w:color w:val="000000"/>
                <w:sz w:val="20"/>
                <w:szCs w:val="20"/>
              </w:rPr>
            </w:pPr>
            <w:r w:rsidRPr="006752CB">
              <w:rPr>
                <w:rFonts w:ascii="Arial" w:hAnsi="Arial" w:cs="Arial"/>
                <w:color w:val="000000"/>
                <w:sz w:val="20"/>
                <w:szCs w:val="20"/>
              </w:rPr>
              <w:t>4.25</w:t>
            </w:r>
          </w:p>
        </w:tc>
        <w:tc>
          <w:tcPr>
            <w:tcW w:w="1301" w:type="dxa"/>
            <w:vMerge/>
            <w:tcBorders>
              <w:left w:val="nil"/>
              <w:bottom w:val="single" w:sz="8" w:space="0" w:color="auto"/>
              <w:right w:val="single" w:sz="8" w:space="0" w:color="auto"/>
            </w:tcBorders>
            <w:shd w:val="clear" w:color="auto" w:fill="auto"/>
            <w:noWrap/>
            <w:vAlign w:val="center"/>
            <w:hideMark/>
          </w:tcPr>
          <w:p w:rsidR="00A258AF" w:rsidRPr="006752CB" w:rsidRDefault="00A258AF">
            <w:pPr>
              <w:jc w:val="center"/>
              <w:rPr>
                <w:rFonts w:ascii="Arial" w:eastAsia="宋体" w:hAnsi="Arial" w:cs="Arial"/>
                <w:color w:val="000000"/>
                <w:sz w:val="20"/>
                <w:szCs w:val="20"/>
              </w:rPr>
            </w:pPr>
          </w:p>
        </w:tc>
        <w:tc>
          <w:tcPr>
            <w:tcW w:w="1055" w:type="dxa"/>
            <w:tcBorders>
              <w:top w:val="nil"/>
              <w:left w:val="nil"/>
              <w:bottom w:val="single" w:sz="4" w:space="0" w:color="auto"/>
              <w:right w:val="single" w:sz="4" w:space="0" w:color="auto"/>
            </w:tcBorders>
            <w:shd w:val="clear" w:color="auto" w:fill="auto"/>
            <w:noWrap/>
            <w:vAlign w:val="center"/>
            <w:hideMark/>
          </w:tcPr>
          <w:p w:rsidR="00A258AF" w:rsidRPr="00C50B7C" w:rsidRDefault="00A258AF" w:rsidP="006752CB">
            <w:pPr>
              <w:jc w:val="center"/>
              <w:rPr>
                <w:rFonts w:ascii="Arial" w:hAnsi="Arial" w:cs="Arial"/>
                <w:color w:val="000000"/>
                <w:sz w:val="20"/>
                <w:szCs w:val="20"/>
                <w:highlight w:val="yellow"/>
              </w:rPr>
            </w:pPr>
            <w:r>
              <w:rPr>
                <w:rFonts w:hint="eastAsia"/>
                <w:color w:val="000000"/>
                <w:sz w:val="22"/>
                <w:szCs w:val="22"/>
              </w:rPr>
              <w:t xml:space="preserve">1.7516 </w:t>
            </w:r>
          </w:p>
        </w:tc>
        <w:tc>
          <w:tcPr>
            <w:tcW w:w="1227" w:type="dxa"/>
            <w:tcBorders>
              <w:top w:val="nil"/>
              <w:left w:val="nil"/>
              <w:bottom w:val="single" w:sz="4" w:space="0" w:color="auto"/>
              <w:right w:val="single" w:sz="4" w:space="0" w:color="auto"/>
            </w:tcBorders>
            <w:shd w:val="clear" w:color="auto" w:fill="auto"/>
            <w:noWrap/>
            <w:vAlign w:val="center"/>
            <w:hideMark/>
          </w:tcPr>
          <w:p w:rsidR="00A258AF" w:rsidRPr="00C50B7C" w:rsidRDefault="00A258AF" w:rsidP="006752CB">
            <w:pPr>
              <w:jc w:val="center"/>
              <w:rPr>
                <w:rFonts w:ascii="Arial" w:hAnsi="Arial" w:cs="Arial"/>
                <w:color w:val="000000"/>
                <w:sz w:val="20"/>
                <w:szCs w:val="20"/>
                <w:highlight w:val="yellow"/>
              </w:rPr>
            </w:pPr>
            <w:r>
              <w:rPr>
                <w:rFonts w:hint="eastAsia"/>
                <w:color w:val="000000"/>
                <w:sz w:val="22"/>
                <w:szCs w:val="22"/>
              </w:rPr>
              <w:t xml:space="preserve">1.6751 </w:t>
            </w:r>
          </w:p>
        </w:tc>
        <w:tc>
          <w:tcPr>
            <w:tcW w:w="1188" w:type="dxa"/>
            <w:tcBorders>
              <w:top w:val="nil"/>
              <w:left w:val="nil"/>
              <w:bottom w:val="single" w:sz="4" w:space="0" w:color="auto"/>
              <w:right w:val="single" w:sz="4" w:space="0" w:color="auto"/>
            </w:tcBorders>
            <w:shd w:val="clear" w:color="auto" w:fill="auto"/>
            <w:vAlign w:val="center"/>
          </w:tcPr>
          <w:p w:rsidR="00A258AF" w:rsidRPr="00E3033A" w:rsidRDefault="00A258AF"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0E702B" w:rsidRPr="001305A5" w:rsidTr="00E3033A">
        <w:trPr>
          <w:trHeight w:val="300"/>
        </w:trPr>
        <w:tc>
          <w:tcPr>
            <w:tcW w:w="14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E702B" w:rsidRPr="001305A5" w:rsidRDefault="000E702B">
            <w:pPr>
              <w:jc w:val="center"/>
              <w:rPr>
                <w:rFonts w:ascii="Arial" w:eastAsia="宋体" w:hAnsi="Arial" w:cs="Arial"/>
                <w:color w:val="000000"/>
                <w:sz w:val="20"/>
                <w:szCs w:val="20"/>
              </w:rPr>
            </w:pPr>
            <w:r w:rsidRPr="001305A5">
              <w:rPr>
                <w:rFonts w:ascii="Arial" w:hAnsi="Arial" w:cs="Arial"/>
                <w:color w:val="000000"/>
                <w:sz w:val="20"/>
                <w:szCs w:val="20"/>
              </w:rPr>
              <w:t>Rural-eMBB (120km/h)</w:t>
            </w: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0E702B" w:rsidRPr="001305A5" w:rsidRDefault="000E702B">
            <w:pPr>
              <w:jc w:val="center"/>
              <w:rPr>
                <w:rFonts w:ascii="Arial" w:eastAsia="宋体" w:hAnsi="Arial" w:cs="Arial"/>
                <w:color w:val="000000"/>
                <w:sz w:val="20"/>
                <w:szCs w:val="20"/>
              </w:rPr>
            </w:pPr>
            <w:r w:rsidRPr="001305A5">
              <w:rPr>
                <w:rFonts w:ascii="Arial" w:hAnsi="Arial" w:cs="Arial"/>
                <w:color w:val="000000"/>
                <w:sz w:val="20"/>
                <w:szCs w:val="20"/>
              </w:rPr>
              <w:t>Config A</w:t>
            </w:r>
            <w:r w:rsidRPr="001305A5">
              <w:rPr>
                <w:rFonts w:ascii="Arial" w:hAnsi="Arial" w:cs="Arial"/>
                <w:color w:val="000000"/>
                <w:sz w:val="20"/>
                <w:szCs w:val="20"/>
              </w:rPr>
              <w:br/>
              <w:t>700MHz</w:t>
            </w:r>
          </w:p>
        </w:tc>
        <w:tc>
          <w:tcPr>
            <w:tcW w:w="0" w:type="auto"/>
            <w:tcBorders>
              <w:top w:val="nil"/>
              <w:left w:val="nil"/>
              <w:bottom w:val="single" w:sz="8" w:space="0" w:color="auto"/>
              <w:right w:val="single" w:sz="8" w:space="0" w:color="auto"/>
            </w:tcBorders>
            <w:shd w:val="clear" w:color="auto" w:fill="auto"/>
            <w:noWrap/>
            <w:vAlign w:val="center"/>
            <w:hideMark/>
          </w:tcPr>
          <w:p w:rsidR="000E702B" w:rsidRPr="001305A5" w:rsidRDefault="000E702B">
            <w:pPr>
              <w:jc w:val="center"/>
              <w:rPr>
                <w:rFonts w:ascii="Arial" w:eastAsia="宋体" w:hAnsi="Arial" w:cs="Arial"/>
                <w:color w:val="000000"/>
                <w:sz w:val="20"/>
                <w:szCs w:val="20"/>
              </w:rPr>
            </w:pPr>
            <w:r w:rsidRPr="001305A5">
              <w:rPr>
                <w:rFonts w:ascii="Arial" w:hAnsi="Arial" w:cs="Arial"/>
                <w:color w:val="000000"/>
                <w:sz w:val="20"/>
                <w:szCs w:val="20"/>
              </w:rPr>
              <w:t>Model A</w:t>
            </w:r>
          </w:p>
        </w:tc>
        <w:tc>
          <w:tcPr>
            <w:tcW w:w="1165" w:type="dxa"/>
            <w:tcBorders>
              <w:top w:val="nil"/>
              <w:left w:val="nil"/>
              <w:bottom w:val="single" w:sz="8" w:space="0" w:color="auto"/>
              <w:right w:val="single" w:sz="8" w:space="0" w:color="auto"/>
            </w:tcBorders>
            <w:shd w:val="clear" w:color="auto" w:fill="auto"/>
            <w:noWrap/>
            <w:vAlign w:val="center"/>
            <w:hideMark/>
          </w:tcPr>
          <w:p w:rsidR="000E702B" w:rsidRPr="001305A5" w:rsidRDefault="000E702B">
            <w:pPr>
              <w:jc w:val="center"/>
              <w:rPr>
                <w:rFonts w:ascii="Arial" w:eastAsia="宋体" w:hAnsi="Arial" w:cs="Arial"/>
                <w:color w:val="000000"/>
                <w:sz w:val="20"/>
                <w:szCs w:val="20"/>
              </w:rPr>
            </w:pPr>
            <w:r w:rsidRPr="001305A5">
              <w:rPr>
                <w:rFonts w:ascii="Arial" w:hAnsi="Arial" w:cs="Arial"/>
                <w:color w:val="000000"/>
                <w:sz w:val="20"/>
                <w:szCs w:val="20"/>
              </w:rPr>
              <w:t>8.96</w:t>
            </w:r>
          </w:p>
        </w:tc>
        <w:tc>
          <w:tcPr>
            <w:tcW w:w="1301" w:type="dxa"/>
            <w:vMerge w:val="restart"/>
            <w:tcBorders>
              <w:top w:val="nil"/>
              <w:left w:val="nil"/>
              <w:right w:val="single" w:sz="8" w:space="0" w:color="auto"/>
            </w:tcBorders>
            <w:shd w:val="clear" w:color="auto" w:fill="auto"/>
            <w:noWrap/>
            <w:vAlign w:val="center"/>
            <w:hideMark/>
          </w:tcPr>
          <w:p w:rsidR="000E702B" w:rsidRPr="001305A5" w:rsidRDefault="000E702B" w:rsidP="006752CB">
            <w:pPr>
              <w:jc w:val="center"/>
              <w:rPr>
                <w:rFonts w:ascii="Arial" w:eastAsia="宋体" w:hAnsi="Arial" w:cs="Arial"/>
                <w:color w:val="000000"/>
                <w:sz w:val="20"/>
                <w:szCs w:val="20"/>
              </w:rPr>
            </w:pPr>
            <w:r w:rsidRPr="001305A5">
              <w:rPr>
                <w:rFonts w:ascii="Arial" w:hAnsi="Arial" w:cs="Arial"/>
                <w:color w:val="000000"/>
                <w:sz w:val="20"/>
                <w:szCs w:val="20"/>
              </w:rPr>
              <w:t>0.8</w:t>
            </w:r>
          </w:p>
          <w:p w:rsidR="000E702B" w:rsidRPr="001305A5" w:rsidRDefault="000E702B" w:rsidP="00921538">
            <w:pPr>
              <w:jc w:val="center"/>
              <w:rPr>
                <w:rFonts w:ascii="Arial" w:eastAsia="宋体" w:hAnsi="Arial" w:cs="Arial"/>
                <w:color w:val="000000"/>
                <w:sz w:val="20"/>
                <w:szCs w:val="20"/>
              </w:rPr>
            </w:pPr>
          </w:p>
        </w:tc>
        <w:tc>
          <w:tcPr>
            <w:tcW w:w="1055" w:type="dxa"/>
            <w:tcBorders>
              <w:top w:val="nil"/>
              <w:left w:val="nil"/>
              <w:bottom w:val="single" w:sz="4" w:space="0" w:color="auto"/>
              <w:right w:val="single" w:sz="4" w:space="0" w:color="auto"/>
            </w:tcBorders>
            <w:shd w:val="clear" w:color="auto" w:fill="auto"/>
            <w:noWrap/>
            <w:vAlign w:val="center"/>
            <w:hideMark/>
          </w:tcPr>
          <w:p w:rsidR="000E702B" w:rsidRPr="00921538" w:rsidRDefault="000E702B" w:rsidP="006752CB">
            <w:pPr>
              <w:jc w:val="center"/>
              <w:rPr>
                <w:rFonts w:ascii="Arial" w:hAnsi="Arial" w:cs="Arial"/>
                <w:color w:val="000000"/>
                <w:sz w:val="20"/>
                <w:szCs w:val="20"/>
                <w:highlight w:val="yellow"/>
              </w:rPr>
            </w:pPr>
            <w:r>
              <w:rPr>
                <w:rFonts w:hint="eastAsia"/>
                <w:color w:val="000000"/>
                <w:sz w:val="22"/>
                <w:szCs w:val="22"/>
              </w:rPr>
              <w:t xml:space="preserve">2.1742 </w:t>
            </w:r>
          </w:p>
        </w:tc>
        <w:tc>
          <w:tcPr>
            <w:tcW w:w="1227" w:type="dxa"/>
            <w:tcBorders>
              <w:top w:val="nil"/>
              <w:left w:val="nil"/>
              <w:bottom w:val="single" w:sz="4" w:space="0" w:color="auto"/>
              <w:right w:val="single" w:sz="4" w:space="0" w:color="auto"/>
            </w:tcBorders>
            <w:shd w:val="clear" w:color="auto" w:fill="auto"/>
            <w:noWrap/>
            <w:vAlign w:val="center"/>
            <w:hideMark/>
          </w:tcPr>
          <w:p w:rsidR="000E702B" w:rsidRPr="000E702B" w:rsidRDefault="008E2BEC" w:rsidP="006752CB">
            <w:pPr>
              <w:jc w:val="center"/>
              <w:rPr>
                <w:rFonts w:ascii="Arial" w:hAnsi="Arial" w:cs="Arial"/>
                <w:color w:val="000000"/>
                <w:sz w:val="20"/>
                <w:szCs w:val="20"/>
              </w:rPr>
            </w:pPr>
            <w:r w:rsidRPr="008E2BEC">
              <w:rPr>
                <w:color w:val="000000"/>
                <w:sz w:val="22"/>
                <w:szCs w:val="22"/>
              </w:rPr>
              <w:t xml:space="preserve">2.2153 </w:t>
            </w:r>
          </w:p>
        </w:tc>
        <w:tc>
          <w:tcPr>
            <w:tcW w:w="1188" w:type="dxa"/>
            <w:tcBorders>
              <w:top w:val="nil"/>
              <w:left w:val="nil"/>
              <w:bottom w:val="single" w:sz="4" w:space="0" w:color="auto"/>
              <w:right w:val="single" w:sz="4" w:space="0" w:color="auto"/>
            </w:tcBorders>
            <w:vAlign w:val="center"/>
          </w:tcPr>
          <w:p w:rsidR="000E702B" w:rsidRPr="00E3033A" w:rsidRDefault="000E702B"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0E702B" w:rsidRPr="001305A5" w:rsidTr="00E3033A">
        <w:trPr>
          <w:trHeight w:val="300"/>
        </w:trPr>
        <w:tc>
          <w:tcPr>
            <w:tcW w:w="1460" w:type="dxa"/>
            <w:vMerge/>
            <w:tcBorders>
              <w:top w:val="nil"/>
              <w:left w:val="single" w:sz="8" w:space="0" w:color="auto"/>
              <w:bottom w:val="single" w:sz="8" w:space="0" w:color="000000"/>
              <w:right w:val="single" w:sz="8" w:space="0" w:color="auto"/>
            </w:tcBorders>
            <w:vAlign w:val="center"/>
            <w:hideMark/>
          </w:tcPr>
          <w:p w:rsidR="000E702B" w:rsidRPr="001305A5" w:rsidRDefault="000E702B">
            <w:pPr>
              <w:rPr>
                <w:rFonts w:ascii="Arial" w:eastAsia="宋体" w:hAnsi="Arial" w:cs="Arial"/>
                <w:color w:val="000000"/>
                <w:sz w:val="20"/>
                <w:szCs w:val="20"/>
              </w:rPr>
            </w:pPr>
          </w:p>
        </w:tc>
        <w:tc>
          <w:tcPr>
            <w:tcW w:w="1210" w:type="dxa"/>
            <w:vMerge/>
            <w:tcBorders>
              <w:top w:val="nil"/>
              <w:left w:val="single" w:sz="8" w:space="0" w:color="auto"/>
              <w:bottom w:val="single" w:sz="8" w:space="0" w:color="000000"/>
              <w:right w:val="single" w:sz="8" w:space="0" w:color="auto"/>
            </w:tcBorders>
            <w:vAlign w:val="center"/>
            <w:hideMark/>
          </w:tcPr>
          <w:p w:rsidR="000E702B" w:rsidRPr="001305A5" w:rsidRDefault="000E702B">
            <w:pPr>
              <w:rPr>
                <w:rFonts w:ascii="Arial" w:eastAsia="宋体" w:hAnsi="Arial" w:cs="Arial"/>
                <w:color w:val="000000"/>
                <w:sz w:val="20"/>
                <w:szCs w:val="20"/>
              </w:rPr>
            </w:pPr>
          </w:p>
        </w:tc>
        <w:tc>
          <w:tcPr>
            <w:tcW w:w="0" w:type="auto"/>
            <w:tcBorders>
              <w:top w:val="nil"/>
              <w:left w:val="nil"/>
              <w:bottom w:val="single" w:sz="8" w:space="0" w:color="auto"/>
              <w:right w:val="single" w:sz="8" w:space="0" w:color="auto"/>
            </w:tcBorders>
            <w:shd w:val="clear" w:color="auto" w:fill="auto"/>
            <w:noWrap/>
            <w:vAlign w:val="center"/>
            <w:hideMark/>
          </w:tcPr>
          <w:p w:rsidR="000E702B" w:rsidRPr="001305A5" w:rsidRDefault="000E702B">
            <w:pPr>
              <w:jc w:val="center"/>
              <w:rPr>
                <w:rFonts w:ascii="Arial" w:eastAsia="宋体" w:hAnsi="Arial" w:cs="Arial"/>
                <w:color w:val="000000"/>
                <w:sz w:val="20"/>
                <w:szCs w:val="20"/>
              </w:rPr>
            </w:pPr>
            <w:r w:rsidRPr="001305A5">
              <w:rPr>
                <w:rFonts w:ascii="Arial" w:hAnsi="Arial" w:cs="Arial"/>
                <w:color w:val="000000"/>
                <w:sz w:val="20"/>
                <w:szCs w:val="20"/>
              </w:rPr>
              <w:t>Model B</w:t>
            </w:r>
          </w:p>
        </w:tc>
        <w:tc>
          <w:tcPr>
            <w:tcW w:w="1165" w:type="dxa"/>
            <w:tcBorders>
              <w:top w:val="nil"/>
              <w:left w:val="nil"/>
              <w:bottom w:val="single" w:sz="8" w:space="0" w:color="auto"/>
              <w:right w:val="single" w:sz="8" w:space="0" w:color="auto"/>
            </w:tcBorders>
            <w:shd w:val="clear" w:color="auto" w:fill="auto"/>
            <w:noWrap/>
            <w:vAlign w:val="center"/>
            <w:hideMark/>
          </w:tcPr>
          <w:p w:rsidR="000E702B" w:rsidRPr="001305A5" w:rsidRDefault="000E702B">
            <w:pPr>
              <w:jc w:val="center"/>
              <w:rPr>
                <w:rFonts w:ascii="Arial" w:eastAsia="宋体" w:hAnsi="Arial" w:cs="Arial"/>
                <w:color w:val="000000"/>
                <w:sz w:val="20"/>
                <w:szCs w:val="20"/>
              </w:rPr>
            </w:pPr>
            <w:r w:rsidRPr="001305A5">
              <w:rPr>
                <w:rFonts w:ascii="Arial" w:hAnsi="Arial" w:cs="Arial"/>
                <w:color w:val="000000"/>
                <w:sz w:val="20"/>
                <w:szCs w:val="20"/>
              </w:rPr>
              <w:t>8.87</w:t>
            </w:r>
          </w:p>
        </w:tc>
        <w:tc>
          <w:tcPr>
            <w:tcW w:w="1301" w:type="dxa"/>
            <w:vMerge/>
            <w:tcBorders>
              <w:left w:val="nil"/>
              <w:right w:val="single" w:sz="8" w:space="0" w:color="auto"/>
            </w:tcBorders>
            <w:shd w:val="clear" w:color="auto" w:fill="auto"/>
            <w:noWrap/>
            <w:vAlign w:val="center"/>
            <w:hideMark/>
          </w:tcPr>
          <w:p w:rsidR="000E702B" w:rsidRPr="001305A5" w:rsidRDefault="000E702B" w:rsidP="00921538">
            <w:pPr>
              <w:jc w:val="center"/>
              <w:rPr>
                <w:rFonts w:ascii="Arial" w:eastAsia="宋体" w:hAnsi="Arial" w:cs="Arial"/>
                <w:color w:val="000000"/>
                <w:sz w:val="20"/>
                <w:szCs w:val="20"/>
              </w:rPr>
            </w:pPr>
          </w:p>
        </w:tc>
        <w:tc>
          <w:tcPr>
            <w:tcW w:w="1055" w:type="dxa"/>
            <w:tcBorders>
              <w:top w:val="nil"/>
              <w:left w:val="nil"/>
              <w:bottom w:val="single" w:sz="4" w:space="0" w:color="auto"/>
              <w:right w:val="single" w:sz="4" w:space="0" w:color="auto"/>
            </w:tcBorders>
            <w:shd w:val="clear" w:color="auto" w:fill="auto"/>
            <w:noWrap/>
            <w:vAlign w:val="center"/>
            <w:hideMark/>
          </w:tcPr>
          <w:p w:rsidR="000E702B" w:rsidRPr="00921538" w:rsidRDefault="000E702B" w:rsidP="006752CB">
            <w:pPr>
              <w:jc w:val="center"/>
              <w:rPr>
                <w:rFonts w:ascii="Arial" w:hAnsi="Arial" w:cs="Arial"/>
                <w:color w:val="000000"/>
                <w:sz w:val="20"/>
                <w:szCs w:val="20"/>
                <w:highlight w:val="yellow"/>
              </w:rPr>
            </w:pPr>
            <w:r>
              <w:rPr>
                <w:rFonts w:hint="eastAsia"/>
                <w:color w:val="000000"/>
                <w:sz w:val="22"/>
                <w:szCs w:val="22"/>
              </w:rPr>
              <w:t xml:space="preserve">2.1416 </w:t>
            </w:r>
          </w:p>
        </w:tc>
        <w:tc>
          <w:tcPr>
            <w:tcW w:w="1227" w:type="dxa"/>
            <w:tcBorders>
              <w:top w:val="nil"/>
              <w:left w:val="nil"/>
              <w:bottom w:val="single" w:sz="4" w:space="0" w:color="auto"/>
              <w:right w:val="single" w:sz="4" w:space="0" w:color="auto"/>
            </w:tcBorders>
            <w:shd w:val="clear" w:color="auto" w:fill="auto"/>
            <w:noWrap/>
            <w:vAlign w:val="center"/>
            <w:hideMark/>
          </w:tcPr>
          <w:p w:rsidR="000E702B" w:rsidRPr="000E702B" w:rsidRDefault="008E2BEC" w:rsidP="006752CB">
            <w:pPr>
              <w:jc w:val="center"/>
              <w:rPr>
                <w:rFonts w:ascii="Arial" w:hAnsi="Arial" w:cs="Arial"/>
                <w:color w:val="000000"/>
                <w:sz w:val="20"/>
                <w:szCs w:val="20"/>
              </w:rPr>
            </w:pPr>
            <w:r w:rsidRPr="008E2BEC">
              <w:rPr>
                <w:color w:val="000000"/>
                <w:sz w:val="22"/>
                <w:szCs w:val="22"/>
              </w:rPr>
              <w:t xml:space="preserve">2.1940 </w:t>
            </w:r>
          </w:p>
        </w:tc>
        <w:tc>
          <w:tcPr>
            <w:tcW w:w="1188" w:type="dxa"/>
            <w:tcBorders>
              <w:top w:val="nil"/>
              <w:left w:val="nil"/>
              <w:bottom w:val="single" w:sz="4" w:space="0" w:color="auto"/>
              <w:right w:val="single" w:sz="4" w:space="0" w:color="auto"/>
            </w:tcBorders>
            <w:vAlign w:val="center"/>
          </w:tcPr>
          <w:p w:rsidR="000E702B" w:rsidRPr="00E3033A" w:rsidRDefault="000E702B"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921538" w:rsidRPr="001305A5" w:rsidTr="00E3033A">
        <w:trPr>
          <w:trHeight w:val="300"/>
        </w:trPr>
        <w:tc>
          <w:tcPr>
            <w:tcW w:w="1460" w:type="dxa"/>
            <w:vMerge/>
            <w:tcBorders>
              <w:top w:val="nil"/>
              <w:left w:val="single" w:sz="8" w:space="0" w:color="auto"/>
              <w:bottom w:val="single" w:sz="8" w:space="0" w:color="000000"/>
              <w:right w:val="single" w:sz="8" w:space="0" w:color="auto"/>
            </w:tcBorders>
            <w:vAlign w:val="center"/>
            <w:hideMark/>
          </w:tcPr>
          <w:p w:rsidR="00921538" w:rsidRPr="001305A5" w:rsidRDefault="00921538">
            <w:pPr>
              <w:rPr>
                <w:rFonts w:ascii="Arial" w:eastAsia="宋体" w:hAnsi="Arial" w:cs="Arial"/>
                <w:color w:val="000000"/>
                <w:sz w:val="20"/>
                <w:szCs w:val="20"/>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921538" w:rsidRPr="001305A5" w:rsidRDefault="00921538">
            <w:pPr>
              <w:jc w:val="center"/>
              <w:rPr>
                <w:rFonts w:ascii="Arial" w:eastAsia="宋体" w:hAnsi="Arial" w:cs="Arial"/>
                <w:color w:val="000000"/>
                <w:sz w:val="20"/>
                <w:szCs w:val="20"/>
              </w:rPr>
            </w:pPr>
            <w:r w:rsidRPr="001305A5">
              <w:rPr>
                <w:rFonts w:ascii="Arial" w:hAnsi="Arial" w:cs="Arial"/>
                <w:color w:val="000000"/>
                <w:sz w:val="20"/>
                <w:szCs w:val="20"/>
              </w:rPr>
              <w:t>Config B</w:t>
            </w:r>
            <w:r w:rsidRPr="001305A5">
              <w:rPr>
                <w:rFonts w:ascii="Arial" w:hAnsi="Arial" w:cs="Arial"/>
                <w:color w:val="000000"/>
                <w:sz w:val="20"/>
                <w:szCs w:val="20"/>
              </w:rPr>
              <w:br/>
              <w:t>4GHz</w:t>
            </w:r>
          </w:p>
        </w:tc>
        <w:tc>
          <w:tcPr>
            <w:tcW w:w="0" w:type="auto"/>
            <w:tcBorders>
              <w:top w:val="nil"/>
              <w:left w:val="nil"/>
              <w:bottom w:val="single" w:sz="8" w:space="0" w:color="auto"/>
              <w:right w:val="single" w:sz="8" w:space="0" w:color="auto"/>
            </w:tcBorders>
            <w:shd w:val="clear" w:color="auto" w:fill="auto"/>
            <w:noWrap/>
            <w:vAlign w:val="center"/>
            <w:hideMark/>
          </w:tcPr>
          <w:p w:rsidR="00921538" w:rsidRPr="001305A5" w:rsidRDefault="00921538">
            <w:pPr>
              <w:jc w:val="center"/>
              <w:rPr>
                <w:rFonts w:ascii="Arial" w:eastAsia="宋体" w:hAnsi="Arial" w:cs="Arial"/>
                <w:color w:val="000000"/>
                <w:sz w:val="20"/>
                <w:szCs w:val="20"/>
              </w:rPr>
            </w:pPr>
            <w:r w:rsidRPr="001305A5">
              <w:rPr>
                <w:rFonts w:ascii="Arial" w:hAnsi="Arial" w:cs="Arial"/>
                <w:color w:val="000000"/>
                <w:sz w:val="20"/>
                <w:szCs w:val="20"/>
              </w:rPr>
              <w:t>Model A</w:t>
            </w:r>
          </w:p>
        </w:tc>
        <w:tc>
          <w:tcPr>
            <w:tcW w:w="1165" w:type="dxa"/>
            <w:tcBorders>
              <w:top w:val="nil"/>
              <w:left w:val="nil"/>
              <w:bottom w:val="single" w:sz="8" w:space="0" w:color="auto"/>
              <w:right w:val="single" w:sz="8" w:space="0" w:color="auto"/>
            </w:tcBorders>
            <w:shd w:val="clear" w:color="auto" w:fill="auto"/>
            <w:noWrap/>
            <w:vAlign w:val="center"/>
            <w:hideMark/>
          </w:tcPr>
          <w:p w:rsidR="00921538" w:rsidRPr="001305A5" w:rsidRDefault="00921538">
            <w:pPr>
              <w:jc w:val="center"/>
              <w:rPr>
                <w:rFonts w:ascii="Arial" w:eastAsia="宋体" w:hAnsi="Arial" w:cs="Arial"/>
                <w:color w:val="000000"/>
                <w:sz w:val="20"/>
                <w:szCs w:val="20"/>
              </w:rPr>
            </w:pPr>
            <w:r w:rsidRPr="001305A5">
              <w:rPr>
                <w:rFonts w:ascii="Arial" w:hAnsi="Arial" w:cs="Arial"/>
                <w:color w:val="000000"/>
                <w:sz w:val="20"/>
                <w:szCs w:val="20"/>
              </w:rPr>
              <w:t>8.02</w:t>
            </w:r>
          </w:p>
        </w:tc>
        <w:tc>
          <w:tcPr>
            <w:tcW w:w="1301" w:type="dxa"/>
            <w:vMerge/>
            <w:tcBorders>
              <w:left w:val="nil"/>
              <w:right w:val="single" w:sz="8" w:space="0" w:color="auto"/>
            </w:tcBorders>
            <w:shd w:val="clear" w:color="auto" w:fill="auto"/>
            <w:noWrap/>
            <w:vAlign w:val="center"/>
            <w:hideMark/>
          </w:tcPr>
          <w:p w:rsidR="00921538" w:rsidRPr="001305A5" w:rsidRDefault="00921538" w:rsidP="00921538">
            <w:pPr>
              <w:jc w:val="center"/>
              <w:rPr>
                <w:rFonts w:ascii="Arial" w:eastAsia="宋体" w:hAnsi="Arial" w:cs="Arial"/>
                <w:color w:val="000000"/>
                <w:sz w:val="20"/>
                <w:szCs w:val="20"/>
              </w:rPr>
            </w:pPr>
          </w:p>
        </w:tc>
        <w:tc>
          <w:tcPr>
            <w:tcW w:w="1055" w:type="dxa"/>
            <w:tcBorders>
              <w:top w:val="nil"/>
              <w:left w:val="nil"/>
              <w:bottom w:val="single" w:sz="4" w:space="0" w:color="auto"/>
              <w:right w:val="single" w:sz="4" w:space="0" w:color="auto"/>
            </w:tcBorders>
            <w:shd w:val="clear" w:color="auto" w:fill="auto"/>
            <w:noWrap/>
            <w:vAlign w:val="center"/>
            <w:hideMark/>
          </w:tcPr>
          <w:p w:rsidR="00921538" w:rsidRPr="00C50B7C" w:rsidRDefault="00921538" w:rsidP="006752CB">
            <w:pPr>
              <w:jc w:val="center"/>
              <w:rPr>
                <w:rFonts w:ascii="Arial" w:hAnsi="Arial" w:cs="Arial"/>
                <w:color w:val="000000"/>
                <w:sz w:val="20"/>
                <w:szCs w:val="20"/>
                <w:highlight w:val="yellow"/>
              </w:rPr>
            </w:pPr>
            <w:r>
              <w:rPr>
                <w:rFonts w:hint="eastAsia"/>
                <w:color w:val="000000"/>
                <w:sz w:val="22"/>
                <w:szCs w:val="22"/>
              </w:rPr>
              <w:t xml:space="preserve">1.7589 </w:t>
            </w:r>
          </w:p>
        </w:tc>
        <w:tc>
          <w:tcPr>
            <w:tcW w:w="1227" w:type="dxa"/>
            <w:tcBorders>
              <w:top w:val="nil"/>
              <w:left w:val="nil"/>
              <w:bottom w:val="single" w:sz="4" w:space="0" w:color="auto"/>
              <w:right w:val="single" w:sz="4" w:space="0" w:color="auto"/>
            </w:tcBorders>
            <w:shd w:val="clear" w:color="auto" w:fill="auto"/>
            <w:noWrap/>
            <w:vAlign w:val="center"/>
            <w:hideMark/>
          </w:tcPr>
          <w:p w:rsidR="00921538" w:rsidRPr="00C50B7C" w:rsidRDefault="00921538" w:rsidP="006752CB">
            <w:pPr>
              <w:jc w:val="center"/>
              <w:rPr>
                <w:rFonts w:ascii="Arial" w:hAnsi="Arial" w:cs="Arial"/>
                <w:color w:val="000000"/>
                <w:sz w:val="20"/>
                <w:szCs w:val="20"/>
                <w:highlight w:val="yellow"/>
              </w:rPr>
            </w:pPr>
            <w:r>
              <w:rPr>
                <w:rFonts w:hint="eastAsia"/>
                <w:color w:val="000000"/>
                <w:sz w:val="22"/>
                <w:szCs w:val="22"/>
              </w:rPr>
              <w:t xml:space="preserve">1.8037 </w:t>
            </w:r>
          </w:p>
        </w:tc>
        <w:tc>
          <w:tcPr>
            <w:tcW w:w="1188" w:type="dxa"/>
            <w:tcBorders>
              <w:top w:val="nil"/>
              <w:left w:val="nil"/>
              <w:bottom w:val="single" w:sz="4" w:space="0" w:color="auto"/>
              <w:right w:val="single" w:sz="4" w:space="0" w:color="auto"/>
            </w:tcBorders>
            <w:vAlign w:val="center"/>
          </w:tcPr>
          <w:p w:rsidR="00921538" w:rsidRPr="00E3033A" w:rsidRDefault="00921538"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921538" w:rsidRPr="001305A5" w:rsidTr="00E3033A">
        <w:trPr>
          <w:trHeight w:val="300"/>
        </w:trPr>
        <w:tc>
          <w:tcPr>
            <w:tcW w:w="1460" w:type="dxa"/>
            <w:vMerge/>
            <w:tcBorders>
              <w:top w:val="nil"/>
              <w:left w:val="single" w:sz="8" w:space="0" w:color="auto"/>
              <w:bottom w:val="single" w:sz="8" w:space="0" w:color="000000"/>
              <w:right w:val="single" w:sz="8" w:space="0" w:color="auto"/>
            </w:tcBorders>
            <w:vAlign w:val="center"/>
            <w:hideMark/>
          </w:tcPr>
          <w:p w:rsidR="00921538" w:rsidRPr="001305A5" w:rsidRDefault="00921538">
            <w:pPr>
              <w:rPr>
                <w:rFonts w:ascii="Arial" w:eastAsia="宋体" w:hAnsi="Arial" w:cs="Arial"/>
                <w:color w:val="000000"/>
                <w:sz w:val="20"/>
                <w:szCs w:val="20"/>
              </w:rPr>
            </w:pPr>
          </w:p>
        </w:tc>
        <w:tc>
          <w:tcPr>
            <w:tcW w:w="1210" w:type="dxa"/>
            <w:vMerge/>
            <w:tcBorders>
              <w:top w:val="nil"/>
              <w:left w:val="single" w:sz="8" w:space="0" w:color="auto"/>
              <w:bottom w:val="single" w:sz="8" w:space="0" w:color="000000"/>
              <w:right w:val="single" w:sz="8" w:space="0" w:color="auto"/>
            </w:tcBorders>
            <w:vAlign w:val="center"/>
            <w:hideMark/>
          </w:tcPr>
          <w:p w:rsidR="00921538" w:rsidRPr="001305A5" w:rsidRDefault="00921538">
            <w:pPr>
              <w:rPr>
                <w:rFonts w:ascii="Arial" w:eastAsia="宋体" w:hAnsi="Arial" w:cs="Arial"/>
                <w:color w:val="000000"/>
                <w:sz w:val="20"/>
                <w:szCs w:val="20"/>
              </w:rPr>
            </w:pPr>
          </w:p>
        </w:tc>
        <w:tc>
          <w:tcPr>
            <w:tcW w:w="0" w:type="auto"/>
            <w:tcBorders>
              <w:top w:val="nil"/>
              <w:left w:val="nil"/>
              <w:bottom w:val="single" w:sz="8" w:space="0" w:color="auto"/>
              <w:right w:val="single" w:sz="8" w:space="0" w:color="auto"/>
            </w:tcBorders>
            <w:shd w:val="clear" w:color="auto" w:fill="auto"/>
            <w:noWrap/>
            <w:vAlign w:val="center"/>
            <w:hideMark/>
          </w:tcPr>
          <w:p w:rsidR="00921538" w:rsidRPr="001305A5" w:rsidRDefault="00921538">
            <w:pPr>
              <w:jc w:val="center"/>
              <w:rPr>
                <w:rFonts w:ascii="Arial" w:eastAsia="宋体" w:hAnsi="Arial" w:cs="Arial"/>
                <w:color w:val="000000"/>
                <w:sz w:val="20"/>
                <w:szCs w:val="20"/>
              </w:rPr>
            </w:pPr>
            <w:r w:rsidRPr="001305A5">
              <w:rPr>
                <w:rFonts w:ascii="Arial" w:hAnsi="Arial" w:cs="Arial"/>
                <w:color w:val="000000"/>
                <w:sz w:val="20"/>
                <w:szCs w:val="20"/>
              </w:rPr>
              <w:t>Model B</w:t>
            </w:r>
          </w:p>
        </w:tc>
        <w:tc>
          <w:tcPr>
            <w:tcW w:w="1165" w:type="dxa"/>
            <w:tcBorders>
              <w:top w:val="nil"/>
              <w:left w:val="nil"/>
              <w:bottom w:val="single" w:sz="8" w:space="0" w:color="auto"/>
              <w:right w:val="single" w:sz="8" w:space="0" w:color="auto"/>
            </w:tcBorders>
            <w:shd w:val="clear" w:color="auto" w:fill="auto"/>
            <w:noWrap/>
            <w:vAlign w:val="center"/>
            <w:hideMark/>
          </w:tcPr>
          <w:p w:rsidR="00921538" w:rsidRPr="001305A5" w:rsidRDefault="00921538">
            <w:pPr>
              <w:jc w:val="center"/>
              <w:rPr>
                <w:rFonts w:ascii="Arial" w:eastAsia="宋体" w:hAnsi="Arial" w:cs="Arial"/>
                <w:color w:val="000000"/>
                <w:sz w:val="20"/>
                <w:szCs w:val="20"/>
              </w:rPr>
            </w:pPr>
            <w:r w:rsidRPr="001305A5">
              <w:rPr>
                <w:rFonts w:ascii="Arial" w:hAnsi="Arial" w:cs="Arial"/>
                <w:color w:val="000000"/>
                <w:sz w:val="20"/>
                <w:szCs w:val="20"/>
              </w:rPr>
              <w:t>7.76</w:t>
            </w:r>
          </w:p>
        </w:tc>
        <w:tc>
          <w:tcPr>
            <w:tcW w:w="1301" w:type="dxa"/>
            <w:vMerge/>
            <w:tcBorders>
              <w:left w:val="nil"/>
              <w:bottom w:val="single" w:sz="8" w:space="0" w:color="auto"/>
              <w:right w:val="single" w:sz="8" w:space="0" w:color="auto"/>
            </w:tcBorders>
            <w:shd w:val="clear" w:color="auto" w:fill="auto"/>
            <w:noWrap/>
            <w:vAlign w:val="center"/>
            <w:hideMark/>
          </w:tcPr>
          <w:p w:rsidR="00921538" w:rsidRPr="001305A5" w:rsidRDefault="00921538">
            <w:pPr>
              <w:jc w:val="center"/>
              <w:rPr>
                <w:rFonts w:ascii="Arial" w:eastAsia="宋体" w:hAnsi="Arial" w:cs="Arial"/>
                <w:color w:val="000000"/>
                <w:sz w:val="20"/>
                <w:szCs w:val="20"/>
              </w:rPr>
            </w:pPr>
          </w:p>
        </w:tc>
        <w:tc>
          <w:tcPr>
            <w:tcW w:w="1055" w:type="dxa"/>
            <w:tcBorders>
              <w:top w:val="nil"/>
              <w:left w:val="nil"/>
              <w:bottom w:val="single" w:sz="4" w:space="0" w:color="auto"/>
              <w:right w:val="single" w:sz="4" w:space="0" w:color="auto"/>
            </w:tcBorders>
            <w:shd w:val="clear" w:color="auto" w:fill="auto"/>
            <w:noWrap/>
            <w:vAlign w:val="center"/>
            <w:hideMark/>
          </w:tcPr>
          <w:p w:rsidR="00921538" w:rsidRPr="00C50B7C" w:rsidRDefault="00921538" w:rsidP="006752CB">
            <w:pPr>
              <w:jc w:val="center"/>
              <w:rPr>
                <w:rFonts w:ascii="Arial" w:hAnsi="Arial" w:cs="Arial"/>
                <w:color w:val="000000"/>
                <w:sz w:val="20"/>
                <w:szCs w:val="20"/>
                <w:highlight w:val="yellow"/>
              </w:rPr>
            </w:pPr>
            <w:r>
              <w:rPr>
                <w:rFonts w:hint="eastAsia"/>
                <w:color w:val="000000"/>
                <w:sz w:val="22"/>
                <w:szCs w:val="22"/>
              </w:rPr>
              <w:t xml:space="preserve">1.7016 </w:t>
            </w:r>
          </w:p>
        </w:tc>
        <w:tc>
          <w:tcPr>
            <w:tcW w:w="1227" w:type="dxa"/>
            <w:tcBorders>
              <w:top w:val="nil"/>
              <w:left w:val="nil"/>
              <w:bottom w:val="single" w:sz="4" w:space="0" w:color="auto"/>
              <w:right w:val="single" w:sz="4" w:space="0" w:color="auto"/>
            </w:tcBorders>
            <w:shd w:val="clear" w:color="auto" w:fill="auto"/>
            <w:noWrap/>
            <w:vAlign w:val="center"/>
            <w:hideMark/>
          </w:tcPr>
          <w:p w:rsidR="00921538" w:rsidRPr="00C50B7C" w:rsidRDefault="00921538" w:rsidP="006752CB">
            <w:pPr>
              <w:jc w:val="center"/>
              <w:rPr>
                <w:rFonts w:ascii="Arial" w:hAnsi="Arial" w:cs="Arial"/>
                <w:color w:val="000000"/>
                <w:sz w:val="20"/>
                <w:szCs w:val="20"/>
                <w:highlight w:val="yellow"/>
              </w:rPr>
            </w:pPr>
            <w:r>
              <w:rPr>
                <w:rFonts w:hint="eastAsia"/>
                <w:color w:val="000000"/>
                <w:sz w:val="22"/>
                <w:szCs w:val="22"/>
              </w:rPr>
              <w:t xml:space="preserve">1.7879 </w:t>
            </w:r>
          </w:p>
        </w:tc>
        <w:tc>
          <w:tcPr>
            <w:tcW w:w="1188" w:type="dxa"/>
            <w:tcBorders>
              <w:top w:val="nil"/>
              <w:left w:val="nil"/>
              <w:bottom w:val="single" w:sz="4" w:space="0" w:color="auto"/>
              <w:right w:val="single" w:sz="4" w:space="0" w:color="auto"/>
            </w:tcBorders>
            <w:vAlign w:val="center"/>
          </w:tcPr>
          <w:p w:rsidR="00921538" w:rsidRPr="00E3033A" w:rsidRDefault="00921538"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921538" w:rsidRPr="001305A5" w:rsidTr="00E3033A">
        <w:trPr>
          <w:trHeight w:val="300"/>
        </w:trPr>
        <w:tc>
          <w:tcPr>
            <w:tcW w:w="1460" w:type="dxa"/>
            <w:vMerge w:val="restart"/>
            <w:tcBorders>
              <w:top w:val="nil"/>
              <w:left w:val="single" w:sz="8" w:space="0" w:color="auto"/>
              <w:bottom w:val="single" w:sz="8" w:space="0" w:color="000000"/>
              <w:right w:val="single" w:sz="8" w:space="0" w:color="auto"/>
            </w:tcBorders>
            <w:shd w:val="clear" w:color="auto" w:fill="auto"/>
            <w:vAlign w:val="center"/>
            <w:hideMark/>
          </w:tcPr>
          <w:p w:rsidR="00921538" w:rsidRDefault="00921538">
            <w:pPr>
              <w:jc w:val="center"/>
              <w:rPr>
                <w:rFonts w:ascii="Arial" w:eastAsia="宋体" w:hAnsi="Arial" w:cs="Arial"/>
                <w:color w:val="000000"/>
                <w:sz w:val="20"/>
                <w:szCs w:val="20"/>
              </w:rPr>
            </w:pPr>
            <w:r w:rsidRPr="001305A5">
              <w:rPr>
                <w:rFonts w:ascii="Arial" w:hAnsi="Arial" w:cs="Arial"/>
                <w:color w:val="000000"/>
                <w:sz w:val="20"/>
                <w:szCs w:val="20"/>
              </w:rPr>
              <w:t>Rural-eMBB (500km/h)</w:t>
            </w:r>
            <w:r w:rsidRPr="001305A5">
              <w:rPr>
                <w:rFonts w:ascii="Arial" w:hAnsi="Arial" w:cs="Arial"/>
                <w:color w:val="000000"/>
                <w:sz w:val="20"/>
                <w:szCs w:val="20"/>
              </w:rPr>
              <w:br/>
            </w:r>
          </w:p>
          <w:p w:rsidR="00921538" w:rsidRPr="00921538" w:rsidRDefault="00921538" w:rsidP="00921538">
            <w:pPr>
              <w:rPr>
                <w:rFonts w:ascii="Arial" w:eastAsia="宋体" w:hAnsi="Arial" w:cs="Arial"/>
                <w:sz w:val="20"/>
                <w:szCs w:val="20"/>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921538" w:rsidRPr="001305A5" w:rsidRDefault="00921538">
            <w:pPr>
              <w:jc w:val="center"/>
              <w:rPr>
                <w:rFonts w:ascii="Arial" w:eastAsia="宋体" w:hAnsi="Arial" w:cs="Arial"/>
                <w:color w:val="000000"/>
                <w:sz w:val="20"/>
                <w:szCs w:val="20"/>
              </w:rPr>
            </w:pPr>
            <w:r w:rsidRPr="001305A5">
              <w:rPr>
                <w:rFonts w:ascii="Arial" w:hAnsi="Arial" w:cs="Arial"/>
                <w:color w:val="000000"/>
                <w:sz w:val="20"/>
                <w:szCs w:val="20"/>
              </w:rPr>
              <w:t>Config A</w:t>
            </w:r>
            <w:r w:rsidRPr="001305A5">
              <w:rPr>
                <w:rFonts w:ascii="Arial" w:hAnsi="Arial" w:cs="Arial"/>
                <w:color w:val="000000"/>
                <w:sz w:val="20"/>
                <w:szCs w:val="20"/>
              </w:rPr>
              <w:br/>
              <w:t>700MHz</w:t>
            </w:r>
          </w:p>
        </w:tc>
        <w:tc>
          <w:tcPr>
            <w:tcW w:w="0" w:type="auto"/>
            <w:tcBorders>
              <w:top w:val="nil"/>
              <w:left w:val="nil"/>
              <w:bottom w:val="single" w:sz="8" w:space="0" w:color="auto"/>
              <w:right w:val="single" w:sz="8" w:space="0" w:color="auto"/>
            </w:tcBorders>
            <w:shd w:val="clear" w:color="auto" w:fill="auto"/>
            <w:noWrap/>
            <w:vAlign w:val="center"/>
            <w:hideMark/>
          </w:tcPr>
          <w:p w:rsidR="00921538" w:rsidRPr="001305A5" w:rsidRDefault="00921538">
            <w:pPr>
              <w:jc w:val="center"/>
              <w:rPr>
                <w:rFonts w:ascii="Arial" w:eastAsia="宋体" w:hAnsi="Arial" w:cs="Arial"/>
                <w:color w:val="000000"/>
                <w:sz w:val="20"/>
                <w:szCs w:val="20"/>
              </w:rPr>
            </w:pPr>
            <w:r w:rsidRPr="001305A5">
              <w:rPr>
                <w:rFonts w:ascii="Arial" w:hAnsi="Arial" w:cs="Arial"/>
                <w:color w:val="000000"/>
                <w:sz w:val="20"/>
                <w:szCs w:val="20"/>
              </w:rPr>
              <w:t>Model A</w:t>
            </w:r>
          </w:p>
        </w:tc>
        <w:tc>
          <w:tcPr>
            <w:tcW w:w="1165" w:type="dxa"/>
            <w:tcBorders>
              <w:top w:val="nil"/>
              <w:left w:val="nil"/>
              <w:bottom w:val="single" w:sz="8" w:space="0" w:color="auto"/>
              <w:right w:val="single" w:sz="8" w:space="0" w:color="auto"/>
            </w:tcBorders>
            <w:shd w:val="clear" w:color="auto" w:fill="auto"/>
            <w:noWrap/>
            <w:vAlign w:val="center"/>
            <w:hideMark/>
          </w:tcPr>
          <w:p w:rsidR="00921538" w:rsidRPr="001305A5" w:rsidRDefault="00921538">
            <w:pPr>
              <w:jc w:val="center"/>
              <w:rPr>
                <w:rFonts w:ascii="Arial" w:eastAsia="宋体" w:hAnsi="Arial" w:cs="Arial"/>
                <w:color w:val="000000"/>
                <w:sz w:val="20"/>
                <w:szCs w:val="20"/>
              </w:rPr>
            </w:pPr>
            <w:r w:rsidRPr="001305A5">
              <w:rPr>
                <w:rFonts w:ascii="Arial" w:hAnsi="Arial" w:cs="Arial"/>
                <w:color w:val="000000"/>
                <w:sz w:val="20"/>
                <w:szCs w:val="20"/>
              </w:rPr>
              <w:t>8.96</w:t>
            </w:r>
          </w:p>
        </w:tc>
        <w:tc>
          <w:tcPr>
            <w:tcW w:w="1301" w:type="dxa"/>
            <w:vMerge w:val="restart"/>
            <w:tcBorders>
              <w:top w:val="nil"/>
              <w:left w:val="nil"/>
              <w:right w:val="single" w:sz="8" w:space="0" w:color="auto"/>
            </w:tcBorders>
            <w:shd w:val="clear" w:color="auto" w:fill="auto"/>
            <w:noWrap/>
            <w:vAlign w:val="center"/>
            <w:hideMark/>
          </w:tcPr>
          <w:p w:rsidR="00921538" w:rsidRPr="001305A5" w:rsidRDefault="00921538" w:rsidP="006752CB">
            <w:pPr>
              <w:jc w:val="center"/>
              <w:rPr>
                <w:rFonts w:ascii="Arial" w:eastAsia="宋体" w:hAnsi="Arial" w:cs="Arial"/>
                <w:color w:val="000000"/>
                <w:sz w:val="20"/>
                <w:szCs w:val="20"/>
                <w:lang w:eastAsia="zh-CN"/>
              </w:rPr>
            </w:pPr>
            <w:r w:rsidRPr="001305A5">
              <w:rPr>
                <w:rFonts w:ascii="Arial" w:hAnsi="Arial" w:cs="Arial"/>
                <w:color w:val="000000"/>
                <w:sz w:val="20"/>
                <w:szCs w:val="20"/>
              </w:rPr>
              <w:t>0.45</w:t>
            </w:r>
          </w:p>
        </w:tc>
        <w:tc>
          <w:tcPr>
            <w:tcW w:w="1055" w:type="dxa"/>
            <w:tcBorders>
              <w:top w:val="nil"/>
              <w:left w:val="nil"/>
              <w:bottom w:val="single" w:sz="4" w:space="0" w:color="auto"/>
              <w:right w:val="single" w:sz="4" w:space="0" w:color="auto"/>
            </w:tcBorders>
            <w:shd w:val="clear" w:color="auto" w:fill="auto"/>
            <w:noWrap/>
            <w:vAlign w:val="center"/>
            <w:hideMark/>
          </w:tcPr>
          <w:p w:rsidR="00921538" w:rsidRPr="00C50B7C" w:rsidRDefault="00921538" w:rsidP="006752CB">
            <w:pPr>
              <w:jc w:val="center"/>
              <w:rPr>
                <w:rFonts w:ascii="Arial" w:hAnsi="Arial" w:cs="Arial"/>
                <w:color w:val="000000"/>
                <w:sz w:val="20"/>
                <w:szCs w:val="20"/>
                <w:highlight w:val="yellow"/>
              </w:rPr>
            </w:pPr>
            <w:r>
              <w:rPr>
                <w:rFonts w:hint="eastAsia"/>
                <w:color w:val="000000"/>
                <w:sz w:val="22"/>
                <w:szCs w:val="22"/>
              </w:rPr>
              <w:t xml:space="preserve">1.9932 </w:t>
            </w:r>
          </w:p>
        </w:tc>
        <w:tc>
          <w:tcPr>
            <w:tcW w:w="1227" w:type="dxa"/>
            <w:tcBorders>
              <w:top w:val="nil"/>
              <w:left w:val="nil"/>
              <w:bottom w:val="single" w:sz="4" w:space="0" w:color="auto"/>
              <w:right w:val="single" w:sz="4" w:space="0" w:color="auto"/>
            </w:tcBorders>
            <w:shd w:val="clear" w:color="auto" w:fill="auto"/>
            <w:noWrap/>
            <w:vAlign w:val="center"/>
            <w:hideMark/>
          </w:tcPr>
          <w:p w:rsidR="00921538" w:rsidRPr="00C50B7C" w:rsidRDefault="00921538" w:rsidP="006752CB">
            <w:pPr>
              <w:jc w:val="center"/>
              <w:rPr>
                <w:rFonts w:ascii="Arial" w:hAnsi="Arial" w:cs="Arial"/>
                <w:color w:val="000000"/>
                <w:sz w:val="20"/>
                <w:szCs w:val="20"/>
                <w:highlight w:val="yellow"/>
              </w:rPr>
            </w:pPr>
            <w:r>
              <w:rPr>
                <w:rFonts w:hint="eastAsia"/>
                <w:color w:val="000000"/>
                <w:sz w:val="22"/>
                <w:szCs w:val="22"/>
              </w:rPr>
              <w:t xml:space="preserve">2.1308 </w:t>
            </w:r>
          </w:p>
        </w:tc>
        <w:tc>
          <w:tcPr>
            <w:tcW w:w="1188" w:type="dxa"/>
            <w:tcBorders>
              <w:top w:val="nil"/>
              <w:left w:val="nil"/>
              <w:bottom w:val="single" w:sz="4" w:space="0" w:color="auto"/>
              <w:right w:val="single" w:sz="4" w:space="0" w:color="auto"/>
            </w:tcBorders>
            <w:vAlign w:val="center"/>
          </w:tcPr>
          <w:p w:rsidR="00921538" w:rsidRPr="00E3033A" w:rsidRDefault="00921538"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921538" w:rsidRPr="001305A5" w:rsidTr="00E3033A">
        <w:trPr>
          <w:trHeight w:val="300"/>
        </w:trPr>
        <w:tc>
          <w:tcPr>
            <w:tcW w:w="1460" w:type="dxa"/>
            <w:vMerge/>
            <w:tcBorders>
              <w:top w:val="nil"/>
              <w:left w:val="single" w:sz="8" w:space="0" w:color="auto"/>
              <w:bottom w:val="single" w:sz="8" w:space="0" w:color="000000"/>
              <w:right w:val="single" w:sz="8" w:space="0" w:color="auto"/>
            </w:tcBorders>
            <w:vAlign w:val="center"/>
            <w:hideMark/>
          </w:tcPr>
          <w:p w:rsidR="00921538" w:rsidRPr="001305A5" w:rsidRDefault="00921538">
            <w:pPr>
              <w:rPr>
                <w:rFonts w:ascii="Arial" w:eastAsia="宋体" w:hAnsi="Arial" w:cs="Arial"/>
                <w:color w:val="000000"/>
                <w:sz w:val="20"/>
                <w:szCs w:val="20"/>
              </w:rPr>
            </w:pPr>
          </w:p>
        </w:tc>
        <w:tc>
          <w:tcPr>
            <w:tcW w:w="1210" w:type="dxa"/>
            <w:vMerge/>
            <w:tcBorders>
              <w:top w:val="nil"/>
              <w:left w:val="single" w:sz="8" w:space="0" w:color="auto"/>
              <w:bottom w:val="single" w:sz="8" w:space="0" w:color="000000"/>
              <w:right w:val="single" w:sz="8" w:space="0" w:color="auto"/>
            </w:tcBorders>
            <w:vAlign w:val="center"/>
            <w:hideMark/>
          </w:tcPr>
          <w:p w:rsidR="00921538" w:rsidRPr="001305A5" w:rsidRDefault="00921538">
            <w:pPr>
              <w:rPr>
                <w:rFonts w:ascii="Arial" w:eastAsia="宋体" w:hAnsi="Arial" w:cs="Arial"/>
                <w:color w:val="000000"/>
                <w:sz w:val="20"/>
                <w:szCs w:val="20"/>
              </w:rPr>
            </w:pPr>
          </w:p>
        </w:tc>
        <w:tc>
          <w:tcPr>
            <w:tcW w:w="0" w:type="auto"/>
            <w:tcBorders>
              <w:top w:val="nil"/>
              <w:left w:val="nil"/>
              <w:bottom w:val="single" w:sz="8" w:space="0" w:color="auto"/>
              <w:right w:val="single" w:sz="8" w:space="0" w:color="auto"/>
            </w:tcBorders>
            <w:shd w:val="clear" w:color="auto" w:fill="auto"/>
            <w:noWrap/>
            <w:vAlign w:val="center"/>
            <w:hideMark/>
          </w:tcPr>
          <w:p w:rsidR="00921538" w:rsidRPr="001305A5" w:rsidRDefault="00921538">
            <w:pPr>
              <w:jc w:val="center"/>
              <w:rPr>
                <w:rFonts w:ascii="Arial" w:eastAsia="宋体" w:hAnsi="Arial" w:cs="Arial"/>
                <w:color w:val="000000"/>
                <w:sz w:val="20"/>
                <w:szCs w:val="20"/>
              </w:rPr>
            </w:pPr>
            <w:r w:rsidRPr="001305A5">
              <w:rPr>
                <w:rFonts w:ascii="Arial" w:hAnsi="Arial" w:cs="Arial"/>
                <w:color w:val="000000"/>
                <w:sz w:val="20"/>
                <w:szCs w:val="20"/>
              </w:rPr>
              <w:t>Model B</w:t>
            </w:r>
          </w:p>
        </w:tc>
        <w:tc>
          <w:tcPr>
            <w:tcW w:w="1165" w:type="dxa"/>
            <w:tcBorders>
              <w:top w:val="nil"/>
              <w:left w:val="nil"/>
              <w:bottom w:val="single" w:sz="8" w:space="0" w:color="auto"/>
              <w:right w:val="single" w:sz="8" w:space="0" w:color="auto"/>
            </w:tcBorders>
            <w:shd w:val="clear" w:color="auto" w:fill="auto"/>
            <w:noWrap/>
            <w:vAlign w:val="center"/>
            <w:hideMark/>
          </w:tcPr>
          <w:p w:rsidR="00921538" w:rsidRPr="001305A5" w:rsidRDefault="00921538">
            <w:pPr>
              <w:jc w:val="center"/>
              <w:rPr>
                <w:rFonts w:ascii="Arial" w:eastAsia="宋体" w:hAnsi="Arial" w:cs="Arial"/>
                <w:color w:val="000000"/>
                <w:sz w:val="20"/>
                <w:szCs w:val="20"/>
              </w:rPr>
            </w:pPr>
            <w:r w:rsidRPr="001305A5">
              <w:rPr>
                <w:rFonts w:ascii="Arial" w:hAnsi="Arial" w:cs="Arial"/>
                <w:color w:val="000000"/>
                <w:sz w:val="20"/>
                <w:szCs w:val="20"/>
              </w:rPr>
              <w:t>8.87</w:t>
            </w:r>
          </w:p>
        </w:tc>
        <w:tc>
          <w:tcPr>
            <w:tcW w:w="1301" w:type="dxa"/>
            <w:vMerge/>
            <w:tcBorders>
              <w:left w:val="nil"/>
              <w:right w:val="single" w:sz="8" w:space="0" w:color="auto"/>
            </w:tcBorders>
            <w:shd w:val="clear" w:color="auto" w:fill="auto"/>
            <w:noWrap/>
            <w:vAlign w:val="center"/>
            <w:hideMark/>
          </w:tcPr>
          <w:p w:rsidR="00921538" w:rsidRPr="001305A5" w:rsidRDefault="00921538" w:rsidP="00921538">
            <w:pPr>
              <w:jc w:val="center"/>
              <w:rPr>
                <w:rFonts w:ascii="Arial" w:eastAsia="宋体" w:hAnsi="Arial" w:cs="Arial"/>
                <w:color w:val="000000"/>
                <w:sz w:val="20"/>
                <w:szCs w:val="20"/>
              </w:rPr>
            </w:pPr>
          </w:p>
        </w:tc>
        <w:tc>
          <w:tcPr>
            <w:tcW w:w="1055" w:type="dxa"/>
            <w:tcBorders>
              <w:top w:val="nil"/>
              <w:left w:val="nil"/>
              <w:bottom w:val="single" w:sz="4" w:space="0" w:color="auto"/>
              <w:right w:val="single" w:sz="4" w:space="0" w:color="auto"/>
            </w:tcBorders>
            <w:shd w:val="clear" w:color="auto" w:fill="auto"/>
            <w:noWrap/>
            <w:vAlign w:val="center"/>
            <w:hideMark/>
          </w:tcPr>
          <w:p w:rsidR="00921538" w:rsidRPr="00C50B7C" w:rsidRDefault="00921538" w:rsidP="006752CB">
            <w:pPr>
              <w:jc w:val="center"/>
              <w:rPr>
                <w:rFonts w:ascii="Arial" w:hAnsi="Arial" w:cs="Arial"/>
                <w:color w:val="000000"/>
                <w:sz w:val="20"/>
                <w:szCs w:val="20"/>
                <w:highlight w:val="yellow"/>
              </w:rPr>
            </w:pPr>
            <w:r>
              <w:rPr>
                <w:rFonts w:hint="eastAsia"/>
                <w:color w:val="000000"/>
                <w:sz w:val="22"/>
                <w:szCs w:val="22"/>
              </w:rPr>
              <w:t xml:space="preserve">1.9717 </w:t>
            </w:r>
          </w:p>
        </w:tc>
        <w:tc>
          <w:tcPr>
            <w:tcW w:w="1227" w:type="dxa"/>
            <w:tcBorders>
              <w:top w:val="nil"/>
              <w:left w:val="nil"/>
              <w:bottom w:val="single" w:sz="4" w:space="0" w:color="auto"/>
              <w:right w:val="single" w:sz="4" w:space="0" w:color="auto"/>
            </w:tcBorders>
            <w:shd w:val="clear" w:color="auto" w:fill="auto"/>
            <w:noWrap/>
            <w:vAlign w:val="center"/>
            <w:hideMark/>
          </w:tcPr>
          <w:p w:rsidR="00921538" w:rsidRPr="00C50B7C" w:rsidRDefault="00921538" w:rsidP="006752CB">
            <w:pPr>
              <w:jc w:val="center"/>
              <w:rPr>
                <w:rFonts w:ascii="Arial" w:hAnsi="Arial" w:cs="Arial"/>
                <w:color w:val="000000"/>
                <w:sz w:val="20"/>
                <w:szCs w:val="20"/>
                <w:highlight w:val="yellow"/>
              </w:rPr>
            </w:pPr>
            <w:r>
              <w:rPr>
                <w:rFonts w:hint="eastAsia"/>
                <w:color w:val="000000"/>
                <w:sz w:val="22"/>
                <w:szCs w:val="22"/>
              </w:rPr>
              <w:t xml:space="preserve">2.1146 </w:t>
            </w:r>
          </w:p>
        </w:tc>
        <w:tc>
          <w:tcPr>
            <w:tcW w:w="1188" w:type="dxa"/>
            <w:tcBorders>
              <w:top w:val="nil"/>
              <w:left w:val="nil"/>
              <w:bottom w:val="single" w:sz="4" w:space="0" w:color="auto"/>
              <w:right w:val="single" w:sz="4" w:space="0" w:color="auto"/>
            </w:tcBorders>
            <w:vAlign w:val="center"/>
          </w:tcPr>
          <w:p w:rsidR="00921538" w:rsidRPr="00E3033A" w:rsidRDefault="00921538"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013CCB" w:rsidRPr="001305A5" w:rsidTr="00E3033A">
        <w:trPr>
          <w:trHeight w:val="300"/>
        </w:trPr>
        <w:tc>
          <w:tcPr>
            <w:tcW w:w="1460" w:type="dxa"/>
            <w:vMerge/>
            <w:tcBorders>
              <w:top w:val="nil"/>
              <w:left w:val="single" w:sz="8" w:space="0" w:color="auto"/>
              <w:bottom w:val="single" w:sz="8" w:space="0" w:color="000000"/>
              <w:right w:val="single" w:sz="8" w:space="0" w:color="auto"/>
            </w:tcBorders>
            <w:vAlign w:val="center"/>
            <w:hideMark/>
          </w:tcPr>
          <w:p w:rsidR="00013CCB" w:rsidRPr="001305A5" w:rsidRDefault="00013CCB">
            <w:pPr>
              <w:rPr>
                <w:rFonts w:ascii="Arial" w:eastAsia="宋体" w:hAnsi="Arial" w:cs="Arial"/>
                <w:color w:val="000000"/>
                <w:sz w:val="20"/>
                <w:szCs w:val="20"/>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013CCB" w:rsidRPr="001305A5" w:rsidRDefault="00013CCB">
            <w:pPr>
              <w:jc w:val="center"/>
              <w:rPr>
                <w:rFonts w:ascii="Arial" w:eastAsia="宋体" w:hAnsi="Arial" w:cs="Arial"/>
                <w:color w:val="000000"/>
                <w:sz w:val="20"/>
                <w:szCs w:val="20"/>
              </w:rPr>
            </w:pPr>
            <w:r w:rsidRPr="001305A5">
              <w:rPr>
                <w:rFonts w:ascii="Arial" w:hAnsi="Arial" w:cs="Arial"/>
                <w:color w:val="000000"/>
                <w:sz w:val="20"/>
                <w:szCs w:val="20"/>
              </w:rPr>
              <w:t>Config B</w:t>
            </w:r>
            <w:r w:rsidRPr="001305A5">
              <w:rPr>
                <w:rFonts w:ascii="Arial" w:hAnsi="Arial" w:cs="Arial"/>
                <w:color w:val="000000"/>
                <w:sz w:val="20"/>
                <w:szCs w:val="20"/>
              </w:rPr>
              <w:br/>
              <w:t>4GHz</w:t>
            </w:r>
          </w:p>
        </w:tc>
        <w:tc>
          <w:tcPr>
            <w:tcW w:w="0" w:type="auto"/>
            <w:tcBorders>
              <w:top w:val="nil"/>
              <w:left w:val="nil"/>
              <w:bottom w:val="single" w:sz="8" w:space="0" w:color="auto"/>
              <w:right w:val="single" w:sz="8" w:space="0" w:color="auto"/>
            </w:tcBorders>
            <w:shd w:val="clear" w:color="auto" w:fill="auto"/>
            <w:noWrap/>
            <w:vAlign w:val="center"/>
            <w:hideMark/>
          </w:tcPr>
          <w:p w:rsidR="00013CCB" w:rsidRPr="001305A5" w:rsidRDefault="00013CCB">
            <w:pPr>
              <w:jc w:val="center"/>
              <w:rPr>
                <w:rFonts w:ascii="Arial" w:eastAsia="宋体" w:hAnsi="Arial" w:cs="Arial"/>
                <w:color w:val="000000"/>
                <w:sz w:val="20"/>
                <w:szCs w:val="20"/>
              </w:rPr>
            </w:pPr>
            <w:r w:rsidRPr="001305A5">
              <w:rPr>
                <w:rFonts w:ascii="Arial" w:hAnsi="Arial" w:cs="Arial"/>
                <w:color w:val="000000"/>
                <w:sz w:val="20"/>
                <w:szCs w:val="20"/>
              </w:rPr>
              <w:t>Model A</w:t>
            </w:r>
          </w:p>
        </w:tc>
        <w:tc>
          <w:tcPr>
            <w:tcW w:w="1165" w:type="dxa"/>
            <w:tcBorders>
              <w:top w:val="nil"/>
              <w:left w:val="nil"/>
              <w:bottom w:val="single" w:sz="8" w:space="0" w:color="auto"/>
              <w:right w:val="single" w:sz="8" w:space="0" w:color="auto"/>
            </w:tcBorders>
            <w:shd w:val="clear" w:color="auto" w:fill="auto"/>
            <w:noWrap/>
            <w:vAlign w:val="center"/>
            <w:hideMark/>
          </w:tcPr>
          <w:p w:rsidR="00013CCB" w:rsidRPr="001305A5" w:rsidRDefault="00013CCB">
            <w:pPr>
              <w:jc w:val="center"/>
              <w:rPr>
                <w:rFonts w:ascii="Arial" w:eastAsia="宋体" w:hAnsi="Arial" w:cs="Arial"/>
                <w:color w:val="000000"/>
                <w:sz w:val="20"/>
                <w:szCs w:val="20"/>
              </w:rPr>
            </w:pPr>
            <w:r w:rsidRPr="001305A5">
              <w:rPr>
                <w:rFonts w:ascii="Arial" w:hAnsi="Arial" w:cs="Arial"/>
                <w:color w:val="000000"/>
                <w:sz w:val="20"/>
                <w:szCs w:val="20"/>
              </w:rPr>
              <w:t>8.02</w:t>
            </w:r>
          </w:p>
        </w:tc>
        <w:tc>
          <w:tcPr>
            <w:tcW w:w="1301" w:type="dxa"/>
            <w:vMerge/>
            <w:tcBorders>
              <w:left w:val="nil"/>
              <w:right w:val="single" w:sz="8" w:space="0" w:color="auto"/>
            </w:tcBorders>
            <w:shd w:val="clear" w:color="auto" w:fill="auto"/>
            <w:noWrap/>
            <w:vAlign w:val="center"/>
            <w:hideMark/>
          </w:tcPr>
          <w:p w:rsidR="00013CCB" w:rsidRPr="001305A5" w:rsidRDefault="00013CCB" w:rsidP="00921538">
            <w:pPr>
              <w:jc w:val="center"/>
              <w:rPr>
                <w:rFonts w:ascii="Arial" w:eastAsia="宋体" w:hAnsi="Arial" w:cs="Arial"/>
                <w:color w:val="000000"/>
                <w:sz w:val="20"/>
                <w:szCs w:val="20"/>
              </w:rPr>
            </w:pPr>
          </w:p>
        </w:tc>
        <w:tc>
          <w:tcPr>
            <w:tcW w:w="1055" w:type="dxa"/>
            <w:tcBorders>
              <w:top w:val="nil"/>
              <w:left w:val="nil"/>
              <w:bottom w:val="single" w:sz="4" w:space="0" w:color="auto"/>
              <w:right w:val="single" w:sz="4" w:space="0" w:color="auto"/>
            </w:tcBorders>
            <w:shd w:val="clear" w:color="auto" w:fill="auto"/>
            <w:noWrap/>
            <w:vAlign w:val="center"/>
            <w:hideMark/>
          </w:tcPr>
          <w:p w:rsidR="00013CCB" w:rsidRPr="00921538" w:rsidRDefault="00013CCB" w:rsidP="006752CB">
            <w:pPr>
              <w:jc w:val="center"/>
              <w:rPr>
                <w:rFonts w:ascii="Arial" w:hAnsi="Arial" w:cs="Arial"/>
                <w:color w:val="000000"/>
                <w:sz w:val="20"/>
                <w:szCs w:val="20"/>
                <w:highlight w:val="yellow"/>
              </w:rPr>
            </w:pPr>
            <w:r>
              <w:rPr>
                <w:rFonts w:hint="eastAsia"/>
                <w:color w:val="000000"/>
                <w:sz w:val="22"/>
                <w:szCs w:val="22"/>
              </w:rPr>
              <w:t xml:space="preserve">0.9176 </w:t>
            </w:r>
          </w:p>
        </w:tc>
        <w:tc>
          <w:tcPr>
            <w:tcW w:w="1227" w:type="dxa"/>
            <w:tcBorders>
              <w:top w:val="nil"/>
              <w:left w:val="nil"/>
              <w:bottom w:val="single" w:sz="4" w:space="0" w:color="auto"/>
              <w:right w:val="single" w:sz="4" w:space="0" w:color="auto"/>
            </w:tcBorders>
            <w:shd w:val="clear" w:color="auto" w:fill="auto"/>
            <w:noWrap/>
            <w:vAlign w:val="center"/>
            <w:hideMark/>
          </w:tcPr>
          <w:p w:rsidR="00013CCB" w:rsidRPr="00921538" w:rsidRDefault="00013CCB" w:rsidP="006752CB">
            <w:pPr>
              <w:jc w:val="center"/>
              <w:rPr>
                <w:rFonts w:ascii="Arial" w:hAnsi="Arial" w:cs="Arial"/>
                <w:color w:val="000000"/>
                <w:sz w:val="20"/>
                <w:szCs w:val="20"/>
                <w:highlight w:val="yellow"/>
              </w:rPr>
            </w:pPr>
            <w:r>
              <w:rPr>
                <w:rFonts w:hint="eastAsia"/>
                <w:color w:val="000000"/>
                <w:sz w:val="22"/>
                <w:szCs w:val="22"/>
              </w:rPr>
              <w:t xml:space="preserve">0.9963 </w:t>
            </w:r>
          </w:p>
        </w:tc>
        <w:tc>
          <w:tcPr>
            <w:tcW w:w="1188" w:type="dxa"/>
            <w:tcBorders>
              <w:top w:val="nil"/>
              <w:left w:val="nil"/>
              <w:bottom w:val="single" w:sz="4" w:space="0" w:color="auto"/>
              <w:right w:val="single" w:sz="4" w:space="0" w:color="auto"/>
            </w:tcBorders>
            <w:vAlign w:val="center"/>
          </w:tcPr>
          <w:p w:rsidR="00013CCB" w:rsidRPr="00E3033A" w:rsidRDefault="00013CCB"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r w:rsidR="00013CCB" w:rsidRPr="001305A5" w:rsidTr="00E3033A">
        <w:trPr>
          <w:trHeight w:val="300"/>
        </w:trPr>
        <w:tc>
          <w:tcPr>
            <w:tcW w:w="1460" w:type="dxa"/>
            <w:vMerge/>
            <w:tcBorders>
              <w:top w:val="nil"/>
              <w:left w:val="single" w:sz="8" w:space="0" w:color="auto"/>
              <w:bottom w:val="single" w:sz="8" w:space="0" w:color="000000"/>
              <w:right w:val="single" w:sz="8" w:space="0" w:color="auto"/>
            </w:tcBorders>
            <w:vAlign w:val="center"/>
            <w:hideMark/>
          </w:tcPr>
          <w:p w:rsidR="00013CCB" w:rsidRPr="001305A5" w:rsidRDefault="00013CCB">
            <w:pPr>
              <w:rPr>
                <w:rFonts w:ascii="Arial" w:eastAsia="宋体" w:hAnsi="Arial" w:cs="Arial"/>
                <w:color w:val="000000"/>
                <w:sz w:val="20"/>
                <w:szCs w:val="20"/>
              </w:rPr>
            </w:pPr>
          </w:p>
        </w:tc>
        <w:tc>
          <w:tcPr>
            <w:tcW w:w="1210" w:type="dxa"/>
            <w:vMerge/>
            <w:tcBorders>
              <w:top w:val="nil"/>
              <w:left w:val="single" w:sz="8" w:space="0" w:color="auto"/>
              <w:bottom w:val="single" w:sz="8" w:space="0" w:color="000000"/>
              <w:right w:val="single" w:sz="8" w:space="0" w:color="auto"/>
            </w:tcBorders>
            <w:vAlign w:val="center"/>
            <w:hideMark/>
          </w:tcPr>
          <w:p w:rsidR="00013CCB" w:rsidRPr="001305A5" w:rsidRDefault="00013CCB">
            <w:pPr>
              <w:rPr>
                <w:rFonts w:ascii="Arial" w:eastAsia="宋体" w:hAnsi="Arial" w:cs="Arial"/>
                <w:color w:val="000000"/>
                <w:sz w:val="20"/>
                <w:szCs w:val="20"/>
              </w:rPr>
            </w:pPr>
          </w:p>
        </w:tc>
        <w:tc>
          <w:tcPr>
            <w:tcW w:w="0" w:type="auto"/>
            <w:tcBorders>
              <w:top w:val="nil"/>
              <w:left w:val="nil"/>
              <w:bottom w:val="single" w:sz="8" w:space="0" w:color="auto"/>
              <w:right w:val="single" w:sz="8" w:space="0" w:color="auto"/>
            </w:tcBorders>
            <w:shd w:val="clear" w:color="auto" w:fill="auto"/>
            <w:noWrap/>
            <w:vAlign w:val="center"/>
            <w:hideMark/>
          </w:tcPr>
          <w:p w:rsidR="00013CCB" w:rsidRPr="001305A5" w:rsidRDefault="00013CCB">
            <w:pPr>
              <w:jc w:val="center"/>
              <w:rPr>
                <w:rFonts w:ascii="Arial" w:eastAsia="宋体" w:hAnsi="Arial" w:cs="Arial"/>
                <w:color w:val="000000"/>
                <w:sz w:val="20"/>
                <w:szCs w:val="20"/>
              </w:rPr>
            </w:pPr>
            <w:r w:rsidRPr="001305A5">
              <w:rPr>
                <w:rFonts w:ascii="Arial" w:hAnsi="Arial" w:cs="Arial"/>
                <w:color w:val="000000"/>
                <w:sz w:val="20"/>
                <w:szCs w:val="20"/>
              </w:rPr>
              <w:t>Model B</w:t>
            </w:r>
          </w:p>
        </w:tc>
        <w:tc>
          <w:tcPr>
            <w:tcW w:w="1165" w:type="dxa"/>
            <w:tcBorders>
              <w:top w:val="nil"/>
              <w:left w:val="nil"/>
              <w:bottom w:val="single" w:sz="8" w:space="0" w:color="auto"/>
              <w:right w:val="single" w:sz="8" w:space="0" w:color="auto"/>
            </w:tcBorders>
            <w:shd w:val="clear" w:color="auto" w:fill="auto"/>
            <w:noWrap/>
            <w:vAlign w:val="center"/>
            <w:hideMark/>
          </w:tcPr>
          <w:p w:rsidR="00013CCB" w:rsidRPr="001305A5" w:rsidRDefault="00013CCB">
            <w:pPr>
              <w:jc w:val="center"/>
              <w:rPr>
                <w:rFonts w:ascii="Arial" w:eastAsia="宋体" w:hAnsi="Arial" w:cs="Arial"/>
                <w:color w:val="000000"/>
                <w:sz w:val="20"/>
                <w:szCs w:val="20"/>
              </w:rPr>
            </w:pPr>
            <w:r w:rsidRPr="001305A5">
              <w:rPr>
                <w:rFonts w:ascii="Arial" w:hAnsi="Arial" w:cs="Arial"/>
                <w:color w:val="000000"/>
                <w:sz w:val="20"/>
                <w:szCs w:val="20"/>
              </w:rPr>
              <w:t>7.76</w:t>
            </w:r>
          </w:p>
        </w:tc>
        <w:tc>
          <w:tcPr>
            <w:tcW w:w="1301" w:type="dxa"/>
            <w:vMerge/>
            <w:tcBorders>
              <w:left w:val="nil"/>
              <w:bottom w:val="single" w:sz="8" w:space="0" w:color="auto"/>
              <w:right w:val="single" w:sz="8" w:space="0" w:color="auto"/>
            </w:tcBorders>
            <w:shd w:val="clear" w:color="auto" w:fill="auto"/>
            <w:noWrap/>
            <w:vAlign w:val="center"/>
            <w:hideMark/>
          </w:tcPr>
          <w:p w:rsidR="00013CCB" w:rsidRPr="001305A5" w:rsidRDefault="00013CCB">
            <w:pPr>
              <w:jc w:val="center"/>
              <w:rPr>
                <w:rFonts w:ascii="Arial" w:eastAsia="宋体" w:hAnsi="Arial" w:cs="Arial"/>
                <w:color w:val="000000"/>
                <w:sz w:val="20"/>
                <w:szCs w:val="20"/>
              </w:rPr>
            </w:pPr>
          </w:p>
        </w:tc>
        <w:tc>
          <w:tcPr>
            <w:tcW w:w="1055" w:type="dxa"/>
            <w:tcBorders>
              <w:top w:val="nil"/>
              <w:left w:val="nil"/>
              <w:bottom w:val="single" w:sz="4" w:space="0" w:color="auto"/>
              <w:right w:val="single" w:sz="4" w:space="0" w:color="auto"/>
            </w:tcBorders>
            <w:shd w:val="clear" w:color="auto" w:fill="auto"/>
            <w:noWrap/>
            <w:vAlign w:val="center"/>
            <w:hideMark/>
          </w:tcPr>
          <w:p w:rsidR="00013CCB" w:rsidRPr="00921538" w:rsidRDefault="00013CCB" w:rsidP="006752CB">
            <w:pPr>
              <w:jc w:val="center"/>
              <w:rPr>
                <w:rFonts w:ascii="Arial" w:hAnsi="Arial" w:cs="Arial"/>
                <w:color w:val="000000"/>
                <w:sz w:val="20"/>
                <w:szCs w:val="20"/>
                <w:highlight w:val="yellow"/>
              </w:rPr>
            </w:pPr>
            <w:r>
              <w:rPr>
                <w:rFonts w:hint="eastAsia"/>
                <w:color w:val="000000"/>
                <w:sz w:val="22"/>
                <w:szCs w:val="22"/>
              </w:rPr>
              <w:t xml:space="preserve">0.8894 </w:t>
            </w:r>
          </w:p>
        </w:tc>
        <w:tc>
          <w:tcPr>
            <w:tcW w:w="1227" w:type="dxa"/>
            <w:tcBorders>
              <w:top w:val="nil"/>
              <w:left w:val="nil"/>
              <w:bottom w:val="single" w:sz="4" w:space="0" w:color="auto"/>
              <w:right w:val="single" w:sz="4" w:space="0" w:color="auto"/>
            </w:tcBorders>
            <w:shd w:val="clear" w:color="auto" w:fill="auto"/>
            <w:noWrap/>
            <w:vAlign w:val="center"/>
            <w:hideMark/>
          </w:tcPr>
          <w:p w:rsidR="00013CCB" w:rsidRPr="00921538" w:rsidRDefault="00013CCB" w:rsidP="006752CB">
            <w:pPr>
              <w:jc w:val="center"/>
              <w:rPr>
                <w:rFonts w:ascii="Arial" w:hAnsi="Arial" w:cs="Arial"/>
                <w:color w:val="000000"/>
                <w:sz w:val="20"/>
                <w:szCs w:val="20"/>
                <w:highlight w:val="yellow"/>
              </w:rPr>
            </w:pPr>
            <w:r>
              <w:rPr>
                <w:rFonts w:hint="eastAsia"/>
                <w:color w:val="000000"/>
                <w:sz w:val="22"/>
                <w:szCs w:val="22"/>
              </w:rPr>
              <w:t xml:space="preserve">0.9659 </w:t>
            </w:r>
          </w:p>
        </w:tc>
        <w:tc>
          <w:tcPr>
            <w:tcW w:w="1188" w:type="dxa"/>
            <w:tcBorders>
              <w:top w:val="nil"/>
              <w:left w:val="nil"/>
              <w:bottom w:val="single" w:sz="4" w:space="0" w:color="auto"/>
              <w:right w:val="single" w:sz="4" w:space="0" w:color="auto"/>
            </w:tcBorders>
            <w:vAlign w:val="center"/>
          </w:tcPr>
          <w:p w:rsidR="00013CCB" w:rsidRPr="00E3033A" w:rsidRDefault="00013CCB" w:rsidP="00E3033A">
            <w:pPr>
              <w:ind w:rightChars="30" w:right="72"/>
              <w:jc w:val="center"/>
              <w:rPr>
                <w:rFonts w:eastAsiaTheme="minorEastAsia"/>
                <w:color w:val="000000"/>
                <w:sz w:val="20"/>
                <w:szCs w:val="20"/>
                <w:lang w:eastAsia="zh-CN"/>
              </w:rPr>
            </w:pPr>
            <w:r w:rsidRPr="001B38D6">
              <w:rPr>
                <w:rFonts w:eastAsiaTheme="minorEastAsia" w:hint="eastAsia"/>
                <w:color w:val="000000"/>
                <w:sz w:val="20"/>
                <w:szCs w:val="20"/>
                <w:lang w:eastAsia="zh-CN"/>
              </w:rPr>
              <w:t>Y</w:t>
            </w:r>
          </w:p>
        </w:tc>
      </w:tr>
    </w:tbl>
    <w:p w:rsidR="00D55C83" w:rsidRDefault="00D55C83" w:rsidP="00D77D85">
      <w:pPr>
        <w:pStyle w:val="a5"/>
        <w:jc w:val="both"/>
        <w:rPr>
          <w:rFonts w:eastAsia="宋体"/>
          <w:noProof w:val="0"/>
          <w:kern w:val="2"/>
          <w:sz w:val="20"/>
          <w:szCs w:val="20"/>
          <w:lang w:eastAsia="zh-CN"/>
        </w:rPr>
      </w:pPr>
    </w:p>
    <w:p w:rsidR="00D77D85" w:rsidRDefault="00D77D85" w:rsidP="00D77D85">
      <w:pPr>
        <w:pStyle w:val="a5"/>
        <w:jc w:val="center"/>
        <w:rPr>
          <w:rFonts w:eastAsia="宋体"/>
          <w:noProof w:val="0"/>
          <w:kern w:val="2"/>
          <w:sz w:val="20"/>
          <w:szCs w:val="20"/>
          <w:lang w:eastAsia="zh-CN"/>
        </w:rPr>
      </w:pPr>
      <w:proofErr w:type="gramStart"/>
      <w:r w:rsidRPr="007B67C1">
        <w:rPr>
          <w:rFonts w:ascii="Times New Roman Bold" w:eastAsiaTheme="minorEastAsia" w:hAnsi="Times New Roman Bold" w:cs="Times New Roman Bold" w:hint="eastAsia"/>
          <w:b/>
          <w:noProof w:val="0"/>
          <w:sz w:val="20"/>
          <w:szCs w:val="20"/>
        </w:rPr>
        <w:t xml:space="preserve">Table </w:t>
      </w:r>
      <w:r>
        <w:rPr>
          <w:rFonts w:ascii="Times New Roman Bold" w:eastAsia="宋体" w:hAnsi="Times New Roman Bold" w:cs="Times New Roman Bold" w:hint="eastAsia"/>
          <w:b/>
          <w:noProof w:val="0"/>
          <w:sz w:val="20"/>
          <w:szCs w:val="20"/>
          <w:lang w:eastAsia="zh-CN"/>
        </w:rPr>
        <w:t>5</w:t>
      </w:r>
      <w:r w:rsidR="00B31A20">
        <w:rPr>
          <w:rFonts w:ascii="Times New Roman Bold" w:eastAsia="宋体" w:hAnsi="Times New Roman Bold" w:cs="Times New Roman Bold" w:hint="eastAsia"/>
          <w:b/>
          <w:noProof w:val="0"/>
          <w:sz w:val="20"/>
          <w:szCs w:val="20"/>
          <w:lang w:eastAsia="zh-CN"/>
        </w:rPr>
        <w:t>a</w:t>
      </w:r>
      <w:r w:rsidRPr="007B67C1">
        <w:rPr>
          <w:rFonts w:ascii="Times New Roman Bold" w:eastAsiaTheme="minorEastAsia" w:hAnsi="Times New Roman Bold" w:cs="Times New Roman Bold" w:hint="eastAsia"/>
          <w:b/>
          <w:noProof w:val="0"/>
          <w:sz w:val="20"/>
          <w:szCs w:val="20"/>
        </w:rPr>
        <w:t>.</w:t>
      </w:r>
      <w:proofErr w:type="gramEnd"/>
      <w:r w:rsidRPr="007B67C1">
        <w:rPr>
          <w:rFonts w:ascii="Times New Roman Bold" w:eastAsiaTheme="minorEastAsia" w:hAnsi="Times New Roman Bold" w:cs="Times New Roman Bold" w:hint="eastAsia"/>
          <w:b/>
          <w:noProof w:val="0"/>
          <w:sz w:val="20"/>
          <w:szCs w:val="20"/>
        </w:rPr>
        <w:t xml:space="preserve"> </w:t>
      </w:r>
      <w:r w:rsidRPr="007B67C1">
        <w:rPr>
          <w:rFonts w:ascii="Times New Roman Bold" w:eastAsiaTheme="minorEastAsia" w:hAnsi="Times New Roman Bold" w:cs="Times New Roman Bold"/>
          <w:b/>
          <w:noProof w:val="0"/>
          <w:sz w:val="20"/>
          <w:szCs w:val="20"/>
        </w:rPr>
        <w:t>T</w:t>
      </w:r>
      <w:r w:rsidRPr="007B67C1">
        <w:rPr>
          <w:rFonts w:ascii="Times New Roman Bold" w:eastAsiaTheme="minorEastAsia" w:hAnsi="Times New Roman Bold" w:cs="Times New Roman Bold" w:hint="eastAsia"/>
          <w:b/>
          <w:noProof w:val="0"/>
          <w:sz w:val="20"/>
          <w:szCs w:val="20"/>
        </w:rPr>
        <w:t>he additional link level</w:t>
      </w:r>
      <w:r>
        <w:rPr>
          <w:rFonts w:ascii="Times New Roman Bold" w:eastAsia="宋体" w:hAnsi="Times New Roman Bold" w:cs="Times New Roman Bold" w:hint="eastAsia"/>
          <w:b/>
          <w:noProof w:val="0"/>
          <w:sz w:val="20"/>
          <w:szCs w:val="20"/>
          <w:lang w:eastAsia="zh-CN"/>
        </w:rPr>
        <w:t xml:space="preserve"> simulation</w:t>
      </w:r>
      <w:r w:rsidRPr="007B67C1">
        <w:rPr>
          <w:rFonts w:ascii="Times New Roman Bold" w:eastAsiaTheme="minorEastAsia" w:hAnsi="Times New Roman Bold" w:cs="Times New Roman Bold" w:hint="eastAsia"/>
          <w:b/>
          <w:noProof w:val="0"/>
          <w:sz w:val="20"/>
          <w:szCs w:val="20"/>
        </w:rPr>
        <w:t xml:space="preserve"> assumption </w:t>
      </w:r>
      <w:r>
        <w:rPr>
          <w:rFonts w:ascii="Times New Roman Bold" w:eastAsia="宋体" w:hAnsi="Times New Roman Bold" w:cs="Times New Roman Bold" w:hint="eastAsia"/>
          <w:b/>
          <w:noProof w:val="0"/>
          <w:sz w:val="20"/>
          <w:szCs w:val="20"/>
          <w:lang w:eastAsia="zh-CN"/>
        </w:rPr>
        <w:t>for</w:t>
      </w:r>
      <w:r w:rsidRPr="007B67C1">
        <w:rPr>
          <w:rFonts w:ascii="Times New Roman Bold" w:eastAsiaTheme="minorEastAsia" w:hAnsi="Times New Roman Bold" w:cs="Times New Roman Bold" w:hint="eastAsia"/>
          <w:b/>
          <w:noProof w:val="0"/>
          <w:sz w:val="20"/>
          <w:szCs w:val="20"/>
        </w:rPr>
        <w:t xml:space="preserve"> </w:t>
      </w:r>
      <w:r w:rsidR="00B31A20">
        <w:rPr>
          <w:rFonts w:ascii="Times New Roman Bold" w:eastAsiaTheme="minorEastAsia" w:hAnsi="Times New Roman Bold" w:cs="Times New Roman Bold" w:hint="eastAsia"/>
          <w:b/>
          <w:noProof w:val="0"/>
          <w:sz w:val="20"/>
          <w:szCs w:val="20"/>
          <w:lang w:eastAsia="zh-CN"/>
        </w:rPr>
        <w:t>Indoor-hotspot-</w:t>
      </w:r>
      <w:proofErr w:type="spellStart"/>
      <w:r w:rsidR="00B31A20">
        <w:rPr>
          <w:rFonts w:ascii="Times New Roman Bold" w:eastAsiaTheme="minorEastAsia" w:hAnsi="Times New Roman Bold" w:cs="Times New Roman Bold" w:hint="eastAsia"/>
          <w:b/>
          <w:noProof w:val="0"/>
          <w:sz w:val="20"/>
          <w:szCs w:val="20"/>
          <w:lang w:eastAsia="zh-CN"/>
        </w:rPr>
        <w:t>eMBB</w:t>
      </w:r>
      <w:proofErr w:type="spellEnd"/>
      <w:r w:rsidR="00B31A20">
        <w:rPr>
          <w:rFonts w:ascii="Times New Roman Bold" w:eastAsiaTheme="minorEastAsia" w:hAnsi="Times New Roman Bold" w:cs="Times New Roman Bold" w:hint="eastAsia"/>
          <w:b/>
          <w:noProof w:val="0"/>
          <w:sz w:val="20"/>
          <w:szCs w:val="20"/>
          <w:lang w:eastAsia="zh-CN"/>
        </w:rPr>
        <w:t xml:space="preserve"> test </w:t>
      </w:r>
      <w:r w:rsidR="00B31A20">
        <w:rPr>
          <w:rFonts w:ascii="Times New Roman Bold" w:eastAsiaTheme="minorEastAsia" w:hAnsi="Times New Roman Bold" w:cs="Times New Roman Bold"/>
          <w:b/>
          <w:noProof w:val="0"/>
          <w:sz w:val="20"/>
          <w:szCs w:val="20"/>
          <w:lang w:eastAsia="zh-CN"/>
        </w:rPr>
        <w:t>environment</w:t>
      </w:r>
    </w:p>
    <w:tbl>
      <w:tblPr>
        <w:tblW w:w="8549" w:type="dxa"/>
        <w:jc w:val="center"/>
        <w:tblLayout w:type="fixed"/>
        <w:tblCellMar>
          <w:left w:w="0" w:type="dxa"/>
          <w:right w:w="0" w:type="dxa"/>
        </w:tblCellMar>
        <w:tblLook w:val="04A0" w:firstRow="1" w:lastRow="0" w:firstColumn="1" w:lastColumn="0" w:noHBand="0" w:noVBand="1"/>
      </w:tblPr>
      <w:tblGrid>
        <w:gridCol w:w="3914"/>
        <w:gridCol w:w="4635"/>
      </w:tblGrid>
      <w:tr w:rsidR="00C50B7C" w:rsidTr="00C50B7C">
        <w:trPr>
          <w:trHeight w:val="143"/>
          <w:jc w:val="center"/>
        </w:trPr>
        <w:tc>
          <w:tcPr>
            <w:tcW w:w="3914" w:type="dxa"/>
            <w:tcBorders>
              <w:top w:val="single" w:sz="4" w:space="0" w:color="auto"/>
              <w:left w:val="single" w:sz="4" w:space="0" w:color="auto"/>
              <w:bottom w:val="single" w:sz="4" w:space="0" w:color="auto"/>
              <w:right w:val="single" w:sz="4" w:space="0" w:color="auto"/>
            </w:tcBorders>
            <w:shd w:val="clear" w:color="000000" w:fill="9FD3A4"/>
            <w:tcMar>
              <w:top w:w="11" w:type="dxa"/>
              <w:left w:w="11" w:type="dxa"/>
              <w:bottom w:w="0" w:type="dxa"/>
              <w:right w:w="11" w:type="dxa"/>
            </w:tcMar>
            <w:vAlign w:val="center"/>
            <w:hideMark/>
          </w:tcPr>
          <w:p w:rsidR="00C50B7C" w:rsidRDefault="00C50B7C" w:rsidP="00921538">
            <w:pPr>
              <w:jc w:val="center"/>
              <w:rPr>
                <w:rFonts w:ascii="Arial" w:eastAsia="宋体" w:hAnsi="Arial" w:cs="Arial"/>
                <w:b/>
                <w:bCs/>
                <w:color w:val="000000"/>
                <w:sz w:val="18"/>
                <w:szCs w:val="18"/>
              </w:rPr>
            </w:pPr>
            <w:r>
              <w:rPr>
                <w:rFonts w:ascii="Arial" w:hAnsi="Arial" w:cs="Arial"/>
                <w:b/>
                <w:bCs/>
                <w:color w:val="000000"/>
                <w:sz w:val="18"/>
                <w:szCs w:val="18"/>
              </w:rPr>
              <w:t>Parameters</w:t>
            </w:r>
          </w:p>
        </w:tc>
        <w:tc>
          <w:tcPr>
            <w:tcW w:w="4635" w:type="dxa"/>
            <w:tcBorders>
              <w:top w:val="single" w:sz="4" w:space="0" w:color="auto"/>
              <w:left w:val="nil"/>
              <w:bottom w:val="single" w:sz="4" w:space="0" w:color="auto"/>
              <w:right w:val="single" w:sz="4" w:space="0" w:color="auto"/>
            </w:tcBorders>
            <w:shd w:val="clear" w:color="000000" w:fill="9FD3A4"/>
            <w:tcMar>
              <w:top w:w="11" w:type="dxa"/>
              <w:left w:w="11" w:type="dxa"/>
              <w:bottom w:w="0" w:type="dxa"/>
              <w:right w:w="11" w:type="dxa"/>
            </w:tcMar>
            <w:vAlign w:val="center"/>
            <w:hideMark/>
          </w:tcPr>
          <w:p w:rsidR="00C50B7C" w:rsidRDefault="00C50B7C" w:rsidP="00921538">
            <w:pPr>
              <w:jc w:val="center"/>
              <w:rPr>
                <w:rFonts w:ascii="Arial" w:eastAsia="宋体" w:hAnsi="Arial" w:cs="Arial"/>
                <w:b/>
                <w:bCs/>
                <w:color w:val="000000"/>
                <w:sz w:val="18"/>
                <w:szCs w:val="18"/>
              </w:rPr>
            </w:pPr>
            <w:r>
              <w:rPr>
                <w:rFonts w:ascii="Arial" w:hAnsi="Arial" w:cs="Arial"/>
                <w:b/>
                <w:bCs/>
                <w:color w:val="000000"/>
                <w:sz w:val="18"/>
                <w:szCs w:val="18"/>
              </w:rPr>
              <w:t>Reference value</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Carrier frequency</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Default="00C50B7C" w:rsidP="00C50B7C">
            <w:pPr>
              <w:jc w:val="center"/>
              <w:rPr>
                <w:rFonts w:ascii="Arial" w:eastAsia="宋体" w:hAnsi="Arial" w:cs="Arial"/>
                <w:sz w:val="18"/>
                <w:szCs w:val="18"/>
              </w:rPr>
            </w:pPr>
            <w:r>
              <w:rPr>
                <w:rFonts w:ascii="Arial" w:hAnsi="Arial" w:cs="Arial"/>
                <w:sz w:val="18"/>
                <w:szCs w:val="18"/>
              </w:rPr>
              <w:t>4GHz</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Waveform</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Default="00C50B7C" w:rsidP="00C50B7C">
            <w:pPr>
              <w:jc w:val="center"/>
              <w:rPr>
                <w:rFonts w:ascii="Arial" w:eastAsia="宋体" w:hAnsi="Arial" w:cs="Arial"/>
                <w:sz w:val="18"/>
                <w:szCs w:val="18"/>
              </w:rPr>
            </w:pPr>
            <w:r>
              <w:rPr>
                <w:rFonts w:ascii="Arial" w:hAnsi="Arial" w:cs="Arial"/>
                <w:sz w:val="18"/>
                <w:szCs w:val="18"/>
              </w:rPr>
              <w:t>CP-OFDM</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Simulation bandwidth</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Default="00C50B7C" w:rsidP="00C50B7C">
            <w:pPr>
              <w:jc w:val="center"/>
              <w:rPr>
                <w:rFonts w:ascii="Arial" w:eastAsia="宋体" w:hAnsi="Arial" w:cs="Arial"/>
                <w:sz w:val="18"/>
                <w:szCs w:val="18"/>
              </w:rPr>
            </w:pPr>
            <w:r>
              <w:rPr>
                <w:rFonts w:ascii="Arial" w:hAnsi="Arial" w:cs="Arial"/>
                <w:sz w:val="18"/>
                <w:szCs w:val="18"/>
              </w:rPr>
              <w:t>10MHz</w:t>
            </w:r>
          </w:p>
        </w:tc>
      </w:tr>
      <w:tr w:rsidR="00C50B7C" w:rsidTr="00C50B7C">
        <w:trPr>
          <w:trHeight w:val="143"/>
          <w:jc w:val="center"/>
        </w:trPr>
        <w:tc>
          <w:tcPr>
            <w:tcW w:w="3914" w:type="dxa"/>
            <w:vMerge w:val="restart"/>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Link-level Channel model</w:t>
            </w:r>
          </w:p>
        </w:tc>
        <w:tc>
          <w:tcPr>
            <w:tcW w:w="4635"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CDL-i</w:t>
            </w:r>
          </w:p>
        </w:tc>
      </w:tr>
      <w:tr w:rsidR="00C50B7C" w:rsidTr="00C50B7C">
        <w:trPr>
          <w:trHeight w:val="143"/>
          <w:jc w:val="center"/>
        </w:trPr>
        <w:tc>
          <w:tcPr>
            <w:tcW w:w="3914" w:type="dxa"/>
            <w:vMerge/>
            <w:tcBorders>
              <w:top w:val="nil"/>
              <w:left w:val="single" w:sz="4" w:space="0" w:color="auto"/>
              <w:bottom w:val="single" w:sz="4" w:space="0" w:color="auto"/>
              <w:right w:val="single" w:sz="4" w:space="0" w:color="auto"/>
            </w:tcBorders>
            <w:vAlign w:val="center"/>
            <w:hideMark/>
          </w:tcPr>
          <w:p w:rsidR="00C50B7C" w:rsidRDefault="00C50B7C" w:rsidP="00C50B7C">
            <w:pPr>
              <w:jc w:val="center"/>
              <w:rPr>
                <w:rFonts w:ascii="Arial" w:eastAsia="宋体" w:hAnsi="Arial" w:cs="Arial"/>
                <w:color w:val="000000"/>
                <w:sz w:val="18"/>
                <w:szCs w:val="18"/>
              </w:rPr>
            </w:pPr>
          </w:p>
        </w:tc>
        <w:tc>
          <w:tcPr>
            <w:tcW w:w="4635"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CDL-iv</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UE speed</w:t>
            </w:r>
          </w:p>
        </w:tc>
        <w:tc>
          <w:tcPr>
            <w:tcW w:w="4635"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10 km/h</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Subcarrier spacing</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hint="eastAsia"/>
                <w:sz w:val="18"/>
                <w:szCs w:val="18"/>
              </w:rPr>
              <w:t>15kHz</w:t>
            </w:r>
          </w:p>
        </w:tc>
      </w:tr>
      <w:tr w:rsidR="00C50B7C" w:rsidTr="00C50B7C">
        <w:trPr>
          <w:trHeight w:val="287"/>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Symbols number per slot</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hint="eastAsia"/>
                <w:sz w:val="18"/>
                <w:szCs w:val="18"/>
              </w:rPr>
              <w:t>14</w:t>
            </w:r>
          </w:p>
        </w:tc>
      </w:tr>
      <w:tr w:rsidR="00C50B7C" w:rsidTr="00C50B7C">
        <w:trPr>
          <w:trHeight w:val="259"/>
          <w:jc w:val="center"/>
        </w:trPr>
        <w:tc>
          <w:tcPr>
            <w:tcW w:w="3914"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sz w:val="18"/>
                <w:szCs w:val="18"/>
              </w:rPr>
            </w:pPr>
            <w:r>
              <w:rPr>
                <w:rFonts w:ascii="Arial" w:hAnsi="Arial" w:cs="Arial"/>
                <w:sz w:val="18"/>
                <w:szCs w:val="18"/>
              </w:rPr>
              <w:t>Antenna configuration at TRxP</w:t>
            </w:r>
          </w:p>
        </w:tc>
        <w:tc>
          <w:tcPr>
            <w:tcW w:w="4635" w:type="dxa"/>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921538" w:rsidRDefault="00921538" w:rsidP="00C50B7C">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LOS: </w:t>
            </w:r>
            <w:r w:rsidR="00C50B7C" w:rsidRPr="00C50B7C">
              <w:rPr>
                <w:rFonts w:ascii="Arial" w:hAnsi="Arial" w:cs="Arial"/>
                <w:sz w:val="18"/>
                <w:szCs w:val="18"/>
              </w:rPr>
              <w:t>8R</w:t>
            </w:r>
            <w:r>
              <w:rPr>
                <w:rFonts w:ascii="Arial" w:eastAsiaTheme="minorEastAsia" w:hAnsi="Arial" w:cs="Arial" w:hint="eastAsia"/>
                <w:sz w:val="18"/>
                <w:szCs w:val="18"/>
                <w:lang w:eastAsia="zh-CN"/>
              </w:rPr>
              <w:t xml:space="preserve"> </w:t>
            </w:r>
          </w:p>
          <w:p w:rsidR="00C50B7C" w:rsidRPr="00921538" w:rsidRDefault="00921538" w:rsidP="00C50B7C">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NLOS:16R</w:t>
            </w:r>
          </w:p>
        </w:tc>
      </w:tr>
      <w:tr w:rsidR="00C50B7C" w:rsidTr="00C50B7C">
        <w:trPr>
          <w:trHeight w:val="287"/>
          <w:jc w:val="center"/>
        </w:trPr>
        <w:tc>
          <w:tcPr>
            <w:tcW w:w="3914"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sz w:val="18"/>
                <w:szCs w:val="18"/>
              </w:rPr>
            </w:pPr>
            <w:r>
              <w:rPr>
                <w:rFonts w:ascii="Arial" w:hAnsi="Arial" w:cs="Arial"/>
                <w:sz w:val="18"/>
                <w:szCs w:val="18"/>
              </w:rPr>
              <w:t>Antenna configuration at UE</w:t>
            </w:r>
          </w:p>
        </w:tc>
        <w:tc>
          <w:tcPr>
            <w:tcW w:w="4635" w:type="dxa"/>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hint="eastAsia"/>
                <w:sz w:val="18"/>
                <w:szCs w:val="18"/>
              </w:rPr>
              <w:t>1</w:t>
            </w:r>
            <w:r w:rsidRPr="00C50B7C">
              <w:rPr>
                <w:rFonts w:ascii="Arial" w:hAnsi="Arial" w:cs="Arial"/>
                <w:sz w:val="18"/>
                <w:szCs w:val="18"/>
              </w:rPr>
              <w:t>T</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Transmission rank</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sz w:val="18"/>
                <w:szCs w:val="18"/>
              </w:rPr>
              <w:t>Rank</w:t>
            </w:r>
            <w:r w:rsidRPr="00C50B7C">
              <w:rPr>
                <w:rFonts w:ascii="Arial" w:hAnsi="Arial" w:cs="Arial" w:hint="eastAsia"/>
                <w:sz w:val="18"/>
                <w:szCs w:val="18"/>
              </w:rPr>
              <w:t>1</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TRxP receiver type</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Theme="minorEastAsia" w:hAnsi="Arial" w:cs="Arial"/>
                <w:sz w:val="18"/>
                <w:szCs w:val="18"/>
                <w:lang w:eastAsia="zh-CN"/>
              </w:rPr>
            </w:pPr>
            <w:r w:rsidRPr="00C50B7C">
              <w:rPr>
                <w:rFonts w:ascii="Arial" w:eastAsiaTheme="minorEastAsia" w:hAnsi="Arial" w:cs="Arial" w:hint="eastAsia"/>
                <w:sz w:val="18"/>
                <w:szCs w:val="18"/>
                <w:lang w:eastAsia="zh-CN"/>
              </w:rPr>
              <w:t>MMSE</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Channel estimation</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eastAsiaTheme="minorEastAsia" w:hAnsi="Arial" w:cs="Arial" w:hint="eastAsia"/>
                <w:sz w:val="18"/>
                <w:szCs w:val="18"/>
                <w:lang w:eastAsia="zh-CN"/>
              </w:rPr>
              <w:t>Real</w:t>
            </w:r>
          </w:p>
        </w:tc>
      </w:tr>
      <w:tr w:rsidR="00C50B7C" w:rsidTr="00C50B7C">
        <w:trPr>
          <w:trHeight w:val="287"/>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Number of subcarriers per PRB</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eastAsiaTheme="minorEastAsia" w:hAnsi="Arial" w:cs="Arial" w:hint="eastAsia"/>
                <w:sz w:val="18"/>
                <w:szCs w:val="18"/>
                <w:lang w:eastAsia="zh-CN"/>
              </w:rPr>
              <w:t>12</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Data allocation</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hint="eastAsia"/>
                <w:sz w:val="18"/>
                <w:szCs w:val="18"/>
              </w:rPr>
              <w:t>14</w:t>
            </w:r>
            <w:r w:rsidRPr="00C50B7C">
              <w:rPr>
                <w:rFonts w:ascii="Arial" w:hAnsi="Arial" w:cs="Arial"/>
                <w:sz w:val="18"/>
                <w:szCs w:val="18"/>
              </w:rPr>
              <w:t xml:space="preserve"> symbol slots, with </w:t>
            </w:r>
            <w:r w:rsidRPr="00C50B7C">
              <w:rPr>
                <w:rFonts w:ascii="Arial" w:hAnsi="Arial" w:cs="Arial" w:hint="eastAsia"/>
                <w:sz w:val="18"/>
                <w:szCs w:val="18"/>
              </w:rPr>
              <w:t>10</w:t>
            </w:r>
            <w:r w:rsidRPr="00C50B7C">
              <w:rPr>
                <w:rFonts w:ascii="Arial" w:hAnsi="Arial" w:cs="Arial"/>
                <w:sz w:val="18"/>
                <w:szCs w:val="18"/>
              </w:rPr>
              <w:t>RB</w:t>
            </w:r>
          </w:p>
        </w:tc>
      </w:tr>
      <w:tr w:rsidR="00C50B7C" w:rsidTr="00C50B7C">
        <w:trPr>
          <w:trHeight w:val="287"/>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Channel coding scheme</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eastAsiaTheme="minorEastAsia" w:hAnsi="Arial" w:cs="Arial" w:hint="eastAsia"/>
                <w:sz w:val="18"/>
                <w:szCs w:val="18"/>
                <w:lang w:eastAsia="zh-CN"/>
              </w:rPr>
              <w:t>LDPC</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Link adaptation</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sz w:val="18"/>
                <w:szCs w:val="18"/>
              </w:rPr>
              <w:t>No link adaptation</w:t>
            </w:r>
          </w:p>
        </w:tc>
      </w:tr>
      <w:tr w:rsidR="00C50B7C" w:rsidTr="00C50B7C">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HARQ</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sz w:val="18"/>
                <w:szCs w:val="18"/>
              </w:rPr>
              <w:t>Max 4 HARQ tansmissions</w:t>
            </w:r>
          </w:p>
        </w:tc>
      </w:tr>
      <w:tr w:rsidR="00C50B7C" w:rsidTr="00C50B7C">
        <w:trPr>
          <w:trHeight w:val="677"/>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lastRenderedPageBreak/>
              <w:t>DMRS configuration</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sz w:val="18"/>
                <w:szCs w:val="18"/>
              </w:rPr>
              <w:t>2 symbol DMRS (front loaded and one additional) with configuration type 1, no FDM with data and full power utilization in DMRS symbols</w:t>
            </w:r>
          </w:p>
        </w:tc>
      </w:tr>
      <w:tr w:rsidR="00C50B7C" w:rsidTr="00C50B7C">
        <w:trPr>
          <w:trHeight w:val="430"/>
          <w:jc w:val="center"/>
        </w:trPr>
        <w:tc>
          <w:tcPr>
            <w:tcW w:w="3914"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Other overhead</w:t>
            </w:r>
          </w:p>
        </w:tc>
        <w:tc>
          <w:tcPr>
            <w:tcW w:w="4635"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hint="eastAsia"/>
                <w:sz w:val="18"/>
                <w:szCs w:val="18"/>
              </w:rPr>
              <w:t>SRS</w:t>
            </w:r>
            <w:r w:rsidRPr="00C50B7C">
              <w:rPr>
                <w:rFonts w:ascii="Arial" w:hAnsi="Arial" w:cs="Arial" w:hint="eastAsia"/>
                <w:sz w:val="18"/>
                <w:szCs w:val="18"/>
              </w:rPr>
              <w:t>：</w:t>
            </w:r>
            <w:r w:rsidRPr="00C50B7C">
              <w:rPr>
                <w:rFonts w:ascii="Arial" w:hAnsi="Arial" w:cs="Arial"/>
                <w:sz w:val="18"/>
                <w:szCs w:val="18"/>
              </w:rPr>
              <w:t>2 symbols per 10 slots</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C50B7C">
              <w:rPr>
                <w:rFonts w:ascii="Arial" w:hAnsi="Arial" w:cs="Arial"/>
                <w:sz w:val="18"/>
                <w:szCs w:val="18"/>
              </w:rPr>
              <w:t>(3 PRB, 14 symbols) with 1 slot and (1 PRB, 2 symbols) with 9 slots</w:t>
            </w:r>
          </w:p>
        </w:tc>
      </w:tr>
    </w:tbl>
    <w:p w:rsidR="00B31A20" w:rsidRPr="00C50B7C" w:rsidRDefault="00B31A20" w:rsidP="00B31A20">
      <w:pPr>
        <w:pStyle w:val="a5"/>
        <w:jc w:val="center"/>
        <w:rPr>
          <w:rFonts w:ascii="Times New Roman Bold" w:eastAsiaTheme="minorEastAsia" w:hAnsi="Times New Roman Bold" w:cs="Times New Roman Bold"/>
          <w:b/>
          <w:noProof w:val="0"/>
          <w:sz w:val="20"/>
          <w:szCs w:val="20"/>
          <w:lang w:eastAsia="zh-CN"/>
        </w:rPr>
      </w:pPr>
    </w:p>
    <w:p w:rsidR="00B31A20" w:rsidRDefault="00B31A20" w:rsidP="00B31A20">
      <w:pPr>
        <w:pStyle w:val="a5"/>
        <w:jc w:val="center"/>
        <w:rPr>
          <w:rFonts w:eastAsia="宋体"/>
          <w:noProof w:val="0"/>
          <w:kern w:val="2"/>
          <w:sz w:val="20"/>
          <w:szCs w:val="20"/>
          <w:lang w:eastAsia="zh-CN"/>
        </w:rPr>
      </w:pPr>
      <w:proofErr w:type="gramStart"/>
      <w:r w:rsidRPr="007B67C1">
        <w:rPr>
          <w:rFonts w:ascii="Times New Roman Bold" w:eastAsiaTheme="minorEastAsia" w:hAnsi="Times New Roman Bold" w:cs="Times New Roman Bold" w:hint="eastAsia"/>
          <w:b/>
          <w:noProof w:val="0"/>
          <w:sz w:val="20"/>
          <w:szCs w:val="20"/>
        </w:rPr>
        <w:t xml:space="preserve">Table </w:t>
      </w:r>
      <w:r>
        <w:rPr>
          <w:rFonts w:ascii="Times New Roman Bold" w:eastAsia="宋体" w:hAnsi="Times New Roman Bold" w:cs="Times New Roman Bold" w:hint="eastAsia"/>
          <w:b/>
          <w:noProof w:val="0"/>
          <w:sz w:val="20"/>
          <w:szCs w:val="20"/>
          <w:lang w:eastAsia="zh-CN"/>
        </w:rPr>
        <w:t>5b</w:t>
      </w:r>
      <w:r w:rsidRPr="007B67C1">
        <w:rPr>
          <w:rFonts w:ascii="Times New Roman Bold" w:eastAsiaTheme="minorEastAsia" w:hAnsi="Times New Roman Bold" w:cs="Times New Roman Bold" w:hint="eastAsia"/>
          <w:b/>
          <w:noProof w:val="0"/>
          <w:sz w:val="20"/>
          <w:szCs w:val="20"/>
        </w:rPr>
        <w:t>.</w:t>
      </w:r>
      <w:proofErr w:type="gramEnd"/>
      <w:r w:rsidRPr="007B67C1">
        <w:rPr>
          <w:rFonts w:ascii="Times New Roman Bold" w:eastAsiaTheme="minorEastAsia" w:hAnsi="Times New Roman Bold" w:cs="Times New Roman Bold" w:hint="eastAsia"/>
          <w:b/>
          <w:noProof w:val="0"/>
          <w:sz w:val="20"/>
          <w:szCs w:val="20"/>
        </w:rPr>
        <w:t xml:space="preserve"> </w:t>
      </w:r>
      <w:r w:rsidRPr="007B67C1">
        <w:rPr>
          <w:rFonts w:ascii="Times New Roman Bold" w:eastAsiaTheme="minorEastAsia" w:hAnsi="Times New Roman Bold" w:cs="Times New Roman Bold"/>
          <w:b/>
          <w:noProof w:val="0"/>
          <w:sz w:val="20"/>
          <w:szCs w:val="20"/>
        </w:rPr>
        <w:t>T</w:t>
      </w:r>
      <w:r w:rsidRPr="007B67C1">
        <w:rPr>
          <w:rFonts w:ascii="Times New Roman Bold" w:eastAsiaTheme="minorEastAsia" w:hAnsi="Times New Roman Bold" w:cs="Times New Roman Bold" w:hint="eastAsia"/>
          <w:b/>
          <w:noProof w:val="0"/>
          <w:sz w:val="20"/>
          <w:szCs w:val="20"/>
        </w:rPr>
        <w:t>he additional link level</w:t>
      </w:r>
      <w:r>
        <w:rPr>
          <w:rFonts w:ascii="Times New Roman Bold" w:eastAsia="宋体" w:hAnsi="Times New Roman Bold" w:cs="Times New Roman Bold" w:hint="eastAsia"/>
          <w:b/>
          <w:noProof w:val="0"/>
          <w:sz w:val="20"/>
          <w:szCs w:val="20"/>
          <w:lang w:eastAsia="zh-CN"/>
        </w:rPr>
        <w:t xml:space="preserve"> simulation</w:t>
      </w:r>
      <w:r w:rsidRPr="007B67C1">
        <w:rPr>
          <w:rFonts w:ascii="Times New Roman Bold" w:eastAsiaTheme="minorEastAsia" w:hAnsi="Times New Roman Bold" w:cs="Times New Roman Bold" w:hint="eastAsia"/>
          <w:b/>
          <w:noProof w:val="0"/>
          <w:sz w:val="20"/>
          <w:szCs w:val="20"/>
        </w:rPr>
        <w:t xml:space="preserve"> assumption </w:t>
      </w:r>
      <w:r>
        <w:rPr>
          <w:rFonts w:ascii="Times New Roman Bold" w:eastAsia="宋体" w:hAnsi="Times New Roman Bold" w:cs="Times New Roman Bold" w:hint="eastAsia"/>
          <w:b/>
          <w:noProof w:val="0"/>
          <w:sz w:val="20"/>
          <w:szCs w:val="20"/>
          <w:lang w:eastAsia="zh-CN"/>
        </w:rPr>
        <w:t>for</w:t>
      </w:r>
      <w:r w:rsidRPr="007B67C1">
        <w:rPr>
          <w:rFonts w:ascii="Times New Roman Bold" w:eastAsiaTheme="minorEastAsia" w:hAnsi="Times New Roman Bold" w:cs="Times New Roman Bold" w:hint="eastAsia"/>
          <w:b/>
          <w:noProof w:val="0"/>
          <w:sz w:val="20"/>
          <w:szCs w:val="20"/>
        </w:rPr>
        <w:t xml:space="preserve"> </w:t>
      </w:r>
      <w:r w:rsidR="00C50B7C">
        <w:rPr>
          <w:rFonts w:ascii="Times New Roman Bold" w:eastAsiaTheme="minorEastAsia" w:hAnsi="Times New Roman Bold" w:cs="Times New Roman Bold" w:hint="eastAsia"/>
          <w:b/>
          <w:noProof w:val="0"/>
          <w:sz w:val="20"/>
          <w:szCs w:val="20"/>
          <w:lang w:eastAsia="zh-CN"/>
        </w:rPr>
        <w:t>Dense Urban</w:t>
      </w:r>
      <w:r>
        <w:rPr>
          <w:rFonts w:ascii="Times New Roman Bold" w:eastAsiaTheme="minorEastAsia" w:hAnsi="Times New Roman Bold" w:cs="Times New Roman Bold" w:hint="eastAsia"/>
          <w:b/>
          <w:noProof w:val="0"/>
          <w:sz w:val="20"/>
          <w:szCs w:val="20"/>
          <w:lang w:eastAsia="zh-CN"/>
        </w:rPr>
        <w:t>-</w:t>
      </w:r>
      <w:proofErr w:type="spellStart"/>
      <w:r>
        <w:rPr>
          <w:rFonts w:ascii="Times New Roman Bold" w:eastAsiaTheme="minorEastAsia" w:hAnsi="Times New Roman Bold" w:cs="Times New Roman Bold" w:hint="eastAsia"/>
          <w:b/>
          <w:noProof w:val="0"/>
          <w:sz w:val="20"/>
          <w:szCs w:val="20"/>
          <w:lang w:eastAsia="zh-CN"/>
        </w:rPr>
        <w:t>eMBB</w:t>
      </w:r>
      <w:proofErr w:type="spellEnd"/>
      <w:r>
        <w:rPr>
          <w:rFonts w:ascii="Times New Roman Bold" w:eastAsiaTheme="minorEastAsia" w:hAnsi="Times New Roman Bold" w:cs="Times New Roman Bold" w:hint="eastAsia"/>
          <w:b/>
          <w:noProof w:val="0"/>
          <w:sz w:val="20"/>
          <w:szCs w:val="20"/>
          <w:lang w:eastAsia="zh-CN"/>
        </w:rPr>
        <w:t xml:space="preserve"> test </w:t>
      </w:r>
      <w:r>
        <w:rPr>
          <w:rFonts w:ascii="Times New Roman Bold" w:eastAsiaTheme="minorEastAsia" w:hAnsi="Times New Roman Bold" w:cs="Times New Roman Bold"/>
          <w:b/>
          <w:noProof w:val="0"/>
          <w:sz w:val="20"/>
          <w:szCs w:val="20"/>
          <w:lang w:eastAsia="zh-CN"/>
        </w:rPr>
        <w:t>environment</w:t>
      </w:r>
    </w:p>
    <w:tbl>
      <w:tblPr>
        <w:tblW w:w="8549" w:type="dxa"/>
        <w:jc w:val="center"/>
        <w:tblLayout w:type="fixed"/>
        <w:tblCellMar>
          <w:left w:w="0" w:type="dxa"/>
          <w:right w:w="0" w:type="dxa"/>
        </w:tblCellMar>
        <w:tblLook w:val="04A0" w:firstRow="1" w:lastRow="0" w:firstColumn="1" w:lastColumn="0" w:noHBand="0" w:noVBand="1"/>
      </w:tblPr>
      <w:tblGrid>
        <w:gridCol w:w="3914"/>
        <w:gridCol w:w="4635"/>
      </w:tblGrid>
      <w:tr w:rsidR="00C50B7C" w:rsidTr="00921538">
        <w:trPr>
          <w:trHeight w:val="143"/>
          <w:jc w:val="center"/>
        </w:trPr>
        <w:tc>
          <w:tcPr>
            <w:tcW w:w="3914" w:type="dxa"/>
            <w:tcBorders>
              <w:top w:val="single" w:sz="4" w:space="0" w:color="auto"/>
              <w:left w:val="single" w:sz="4" w:space="0" w:color="auto"/>
              <w:bottom w:val="single" w:sz="4" w:space="0" w:color="auto"/>
              <w:right w:val="single" w:sz="4" w:space="0" w:color="auto"/>
            </w:tcBorders>
            <w:shd w:val="clear" w:color="000000" w:fill="9FD3A4"/>
            <w:tcMar>
              <w:top w:w="11" w:type="dxa"/>
              <w:left w:w="11" w:type="dxa"/>
              <w:bottom w:w="0" w:type="dxa"/>
              <w:right w:w="11" w:type="dxa"/>
            </w:tcMar>
            <w:vAlign w:val="center"/>
            <w:hideMark/>
          </w:tcPr>
          <w:p w:rsidR="00C50B7C" w:rsidRDefault="00C50B7C" w:rsidP="00921538">
            <w:pPr>
              <w:jc w:val="center"/>
              <w:rPr>
                <w:rFonts w:ascii="Arial" w:eastAsia="宋体" w:hAnsi="Arial" w:cs="Arial"/>
                <w:b/>
                <w:bCs/>
                <w:color w:val="000000"/>
                <w:sz w:val="18"/>
                <w:szCs w:val="18"/>
              </w:rPr>
            </w:pPr>
            <w:r>
              <w:rPr>
                <w:rFonts w:ascii="Arial" w:hAnsi="Arial" w:cs="Arial"/>
                <w:b/>
                <w:bCs/>
                <w:color w:val="000000"/>
                <w:sz w:val="18"/>
                <w:szCs w:val="18"/>
              </w:rPr>
              <w:t>Parameters</w:t>
            </w:r>
          </w:p>
        </w:tc>
        <w:tc>
          <w:tcPr>
            <w:tcW w:w="4635" w:type="dxa"/>
            <w:tcBorders>
              <w:top w:val="single" w:sz="4" w:space="0" w:color="auto"/>
              <w:left w:val="nil"/>
              <w:bottom w:val="single" w:sz="4" w:space="0" w:color="auto"/>
              <w:right w:val="single" w:sz="4" w:space="0" w:color="auto"/>
            </w:tcBorders>
            <w:shd w:val="clear" w:color="000000" w:fill="9FD3A4"/>
            <w:tcMar>
              <w:top w:w="11" w:type="dxa"/>
              <w:left w:w="11" w:type="dxa"/>
              <w:bottom w:w="0" w:type="dxa"/>
              <w:right w:w="11" w:type="dxa"/>
            </w:tcMar>
            <w:vAlign w:val="center"/>
            <w:hideMark/>
          </w:tcPr>
          <w:p w:rsidR="00C50B7C" w:rsidRDefault="00C50B7C" w:rsidP="00921538">
            <w:pPr>
              <w:jc w:val="center"/>
              <w:rPr>
                <w:rFonts w:ascii="Arial" w:eastAsia="宋体" w:hAnsi="Arial" w:cs="Arial"/>
                <w:b/>
                <w:bCs/>
                <w:color w:val="000000"/>
                <w:sz w:val="18"/>
                <w:szCs w:val="18"/>
              </w:rPr>
            </w:pPr>
            <w:r>
              <w:rPr>
                <w:rFonts w:ascii="Arial" w:hAnsi="Arial" w:cs="Arial"/>
                <w:b/>
                <w:bCs/>
                <w:color w:val="000000"/>
                <w:sz w:val="18"/>
                <w:szCs w:val="18"/>
              </w:rPr>
              <w:t>Reference value</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Carrier frequency</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Default="00C50B7C" w:rsidP="00921538">
            <w:pPr>
              <w:jc w:val="center"/>
              <w:rPr>
                <w:rFonts w:ascii="Arial" w:eastAsia="宋体" w:hAnsi="Arial" w:cs="Arial"/>
                <w:sz w:val="18"/>
                <w:szCs w:val="18"/>
              </w:rPr>
            </w:pPr>
            <w:r>
              <w:rPr>
                <w:rFonts w:ascii="Arial" w:hAnsi="Arial" w:cs="Arial"/>
                <w:sz w:val="18"/>
                <w:szCs w:val="18"/>
              </w:rPr>
              <w:t>4GHz</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Waveform</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Default="00C50B7C" w:rsidP="00921538">
            <w:pPr>
              <w:jc w:val="center"/>
              <w:rPr>
                <w:rFonts w:ascii="Arial" w:eastAsia="宋体" w:hAnsi="Arial" w:cs="Arial"/>
                <w:sz w:val="18"/>
                <w:szCs w:val="18"/>
              </w:rPr>
            </w:pPr>
            <w:r>
              <w:rPr>
                <w:rFonts w:ascii="Arial" w:hAnsi="Arial" w:cs="Arial"/>
                <w:sz w:val="18"/>
                <w:szCs w:val="18"/>
              </w:rPr>
              <w:t>CP-OFDM</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Simulation bandwidth</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Default="00C50B7C" w:rsidP="00921538">
            <w:pPr>
              <w:jc w:val="center"/>
              <w:rPr>
                <w:rFonts w:ascii="Arial" w:eastAsia="宋体" w:hAnsi="Arial" w:cs="Arial"/>
                <w:sz w:val="18"/>
                <w:szCs w:val="18"/>
              </w:rPr>
            </w:pPr>
            <w:r>
              <w:rPr>
                <w:rFonts w:ascii="Arial" w:hAnsi="Arial" w:cs="Arial"/>
                <w:sz w:val="18"/>
                <w:szCs w:val="18"/>
              </w:rPr>
              <w:t>10MHz</w:t>
            </w:r>
          </w:p>
        </w:tc>
      </w:tr>
      <w:tr w:rsidR="00C50B7C" w:rsidTr="00921538">
        <w:trPr>
          <w:trHeight w:val="143"/>
          <w:jc w:val="center"/>
        </w:trPr>
        <w:tc>
          <w:tcPr>
            <w:tcW w:w="3914" w:type="dxa"/>
            <w:vMerge w:val="restart"/>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Link-level Channel model</w:t>
            </w:r>
          </w:p>
        </w:tc>
        <w:tc>
          <w:tcPr>
            <w:tcW w:w="4635"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CDL-iii</w:t>
            </w:r>
          </w:p>
        </w:tc>
      </w:tr>
      <w:tr w:rsidR="00C50B7C" w:rsidTr="00921538">
        <w:trPr>
          <w:trHeight w:val="143"/>
          <w:jc w:val="center"/>
        </w:trPr>
        <w:tc>
          <w:tcPr>
            <w:tcW w:w="3914" w:type="dxa"/>
            <w:vMerge/>
            <w:tcBorders>
              <w:top w:val="nil"/>
              <w:left w:val="single" w:sz="4" w:space="0" w:color="auto"/>
              <w:bottom w:val="single" w:sz="4" w:space="0" w:color="auto"/>
              <w:right w:val="single" w:sz="4" w:space="0" w:color="auto"/>
            </w:tcBorders>
            <w:vAlign w:val="center"/>
            <w:hideMark/>
          </w:tcPr>
          <w:p w:rsidR="00C50B7C" w:rsidRDefault="00C50B7C" w:rsidP="00921538">
            <w:pPr>
              <w:jc w:val="center"/>
              <w:rPr>
                <w:rFonts w:ascii="Arial" w:eastAsia="宋体" w:hAnsi="Arial" w:cs="Arial"/>
                <w:color w:val="000000"/>
                <w:sz w:val="18"/>
                <w:szCs w:val="18"/>
              </w:rPr>
            </w:pPr>
          </w:p>
        </w:tc>
        <w:tc>
          <w:tcPr>
            <w:tcW w:w="4635"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C50B7C">
            <w:pPr>
              <w:jc w:val="center"/>
              <w:rPr>
                <w:rFonts w:ascii="Arial" w:eastAsia="宋体" w:hAnsi="Arial" w:cs="Arial"/>
                <w:color w:val="000000"/>
                <w:sz w:val="18"/>
                <w:szCs w:val="18"/>
              </w:rPr>
            </w:pPr>
            <w:r>
              <w:rPr>
                <w:rFonts w:ascii="Arial" w:hAnsi="Arial" w:cs="Arial"/>
                <w:color w:val="000000"/>
                <w:sz w:val="18"/>
                <w:szCs w:val="18"/>
              </w:rPr>
              <w:t>CDL-v</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UE speed</w:t>
            </w:r>
          </w:p>
        </w:tc>
        <w:tc>
          <w:tcPr>
            <w:tcW w:w="4635" w:type="dxa"/>
            <w:tcBorders>
              <w:top w:val="nil"/>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eastAsiaTheme="minorEastAsia" w:hAnsi="Arial" w:cs="Arial" w:hint="eastAsia"/>
                <w:color w:val="000000"/>
                <w:sz w:val="18"/>
                <w:szCs w:val="18"/>
                <w:lang w:eastAsia="zh-CN"/>
              </w:rPr>
              <w:t>30</w:t>
            </w:r>
            <w:r>
              <w:rPr>
                <w:rFonts w:ascii="Arial" w:hAnsi="Arial" w:cs="Arial"/>
                <w:color w:val="000000"/>
                <w:sz w:val="18"/>
                <w:szCs w:val="18"/>
              </w:rPr>
              <w:t>km/h</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Subcarrier spacing</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C50B7C">
            <w:pPr>
              <w:jc w:val="center"/>
              <w:rPr>
                <w:rFonts w:ascii="Arial" w:eastAsia="宋体" w:hAnsi="Arial" w:cs="Arial"/>
                <w:sz w:val="18"/>
                <w:szCs w:val="18"/>
              </w:rPr>
            </w:pPr>
            <w:r w:rsidRPr="00C50B7C">
              <w:rPr>
                <w:rFonts w:ascii="Arial" w:hAnsi="Arial" w:cs="Arial" w:hint="eastAsia"/>
                <w:sz w:val="18"/>
                <w:szCs w:val="18"/>
              </w:rPr>
              <w:t>15kHz</w:t>
            </w:r>
          </w:p>
        </w:tc>
      </w:tr>
      <w:tr w:rsidR="00C50B7C" w:rsidTr="00921538">
        <w:trPr>
          <w:trHeight w:val="287"/>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Symbols number per slot</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hint="eastAsia"/>
                <w:sz w:val="18"/>
                <w:szCs w:val="18"/>
              </w:rPr>
              <w:t>14</w:t>
            </w:r>
          </w:p>
        </w:tc>
      </w:tr>
      <w:tr w:rsidR="00C50B7C" w:rsidTr="00921538">
        <w:trPr>
          <w:trHeight w:val="259"/>
          <w:jc w:val="center"/>
        </w:trPr>
        <w:tc>
          <w:tcPr>
            <w:tcW w:w="3914"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sz w:val="18"/>
                <w:szCs w:val="18"/>
              </w:rPr>
            </w:pPr>
            <w:r>
              <w:rPr>
                <w:rFonts w:ascii="Arial" w:hAnsi="Arial" w:cs="Arial"/>
                <w:sz w:val="18"/>
                <w:szCs w:val="18"/>
              </w:rPr>
              <w:t>Antenna configuration at TRxP</w:t>
            </w:r>
          </w:p>
        </w:tc>
        <w:tc>
          <w:tcPr>
            <w:tcW w:w="4635" w:type="dxa"/>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sz w:val="18"/>
                <w:szCs w:val="18"/>
              </w:rPr>
              <w:t>8R</w:t>
            </w:r>
          </w:p>
        </w:tc>
      </w:tr>
      <w:tr w:rsidR="00C50B7C" w:rsidTr="00921538">
        <w:trPr>
          <w:trHeight w:val="287"/>
          <w:jc w:val="center"/>
        </w:trPr>
        <w:tc>
          <w:tcPr>
            <w:tcW w:w="3914"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sz w:val="18"/>
                <w:szCs w:val="18"/>
              </w:rPr>
            </w:pPr>
            <w:r>
              <w:rPr>
                <w:rFonts w:ascii="Arial" w:hAnsi="Arial" w:cs="Arial"/>
                <w:sz w:val="18"/>
                <w:szCs w:val="18"/>
              </w:rPr>
              <w:t>Antenna configuration at UE</w:t>
            </w:r>
          </w:p>
        </w:tc>
        <w:tc>
          <w:tcPr>
            <w:tcW w:w="4635" w:type="dxa"/>
            <w:tcBorders>
              <w:top w:val="single" w:sz="4" w:space="0" w:color="auto"/>
              <w:left w:val="single" w:sz="4" w:space="0" w:color="auto"/>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hint="eastAsia"/>
                <w:sz w:val="18"/>
                <w:szCs w:val="18"/>
              </w:rPr>
              <w:t>1</w:t>
            </w:r>
            <w:r w:rsidRPr="00C50B7C">
              <w:rPr>
                <w:rFonts w:ascii="Arial" w:hAnsi="Arial" w:cs="Arial"/>
                <w:sz w:val="18"/>
                <w:szCs w:val="18"/>
              </w:rPr>
              <w:t>T</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Transmission rank</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sz w:val="18"/>
                <w:szCs w:val="18"/>
              </w:rPr>
              <w:t>Rank</w:t>
            </w:r>
            <w:r w:rsidRPr="00C50B7C">
              <w:rPr>
                <w:rFonts w:ascii="Arial" w:hAnsi="Arial" w:cs="Arial" w:hint="eastAsia"/>
                <w:sz w:val="18"/>
                <w:szCs w:val="18"/>
              </w:rPr>
              <w:t>1</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TRxP receiver type</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Theme="minorEastAsia" w:hAnsi="Arial" w:cs="Arial"/>
                <w:sz w:val="18"/>
                <w:szCs w:val="18"/>
                <w:lang w:eastAsia="zh-CN"/>
              </w:rPr>
            </w:pPr>
            <w:r w:rsidRPr="00C50B7C">
              <w:rPr>
                <w:rFonts w:ascii="Arial" w:eastAsiaTheme="minorEastAsia" w:hAnsi="Arial" w:cs="Arial" w:hint="eastAsia"/>
                <w:sz w:val="18"/>
                <w:szCs w:val="18"/>
                <w:lang w:eastAsia="zh-CN"/>
              </w:rPr>
              <w:t>MMSE</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Channel estimation</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eastAsiaTheme="minorEastAsia" w:hAnsi="Arial" w:cs="Arial" w:hint="eastAsia"/>
                <w:sz w:val="18"/>
                <w:szCs w:val="18"/>
                <w:lang w:eastAsia="zh-CN"/>
              </w:rPr>
              <w:t>Real</w:t>
            </w:r>
          </w:p>
        </w:tc>
      </w:tr>
      <w:tr w:rsidR="00C50B7C" w:rsidTr="00921538">
        <w:trPr>
          <w:trHeight w:val="287"/>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Number of subcarriers per PRB</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eastAsiaTheme="minorEastAsia" w:hAnsi="Arial" w:cs="Arial" w:hint="eastAsia"/>
                <w:sz w:val="18"/>
                <w:szCs w:val="18"/>
                <w:lang w:eastAsia="zh-CN"/>
              </w:rPr>
              <w:t>12</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Data allocation</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hint="eastAsia"/>
                <w:sz w:val="18"/>
                <w:szCs w:val="18"/>
              </w:rPr>
              <w:t>14</w:t>
            </w:r>
            <w:r w:rsidRPr="00C50B7C">
              <w:rPr>
                <w:rFonts w:ascii="Arial" w:hAnsi="Arial" w:cs="Arial"/>
                <w:sz w:val="18"/>
                <w:szCs w:val="18"/>
              </w:rPr>
              <w:t xml:space="preserve"> symbol slots, with </w:t>
            </w:r>
            <w:r w:rsidRPr="00C50B7C">
              <w:rPr>
                <w:rFonts w:ascii="Arial" w:hAnsi="Arial" w:cs="Arial" w:hint="eastAsia"/>
                <w:sz w:val="18"/>
                <w:szCs w:val="18"/>
              </w:rPr>
              <w:t>10</w:t>
            </w:r>
            <w:r w:rsidRPr="00C50B7C">
              <w:rPr>
                <w:rFonts w:ascii="Arial" w:hAnsi="Arial" w:cs="Arial"/>
                <w:sz w:val="18"/>
                <w:szCs w:val="18"/>
              </w:rPr>
              <w:t>RB</w:t>
            </w:r>
          </w:p>
        </w:tc>
      </w:tr>
      <w:tr w:rsidR="00C50B7C" w:rsidTr="00921538">
        <w:trPr>
          <w:trHeight w:val="287"/>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Channel coding scheme</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eastAsiaTheme="minorEastAsia" w:hAnsi="Arial" w:cs="Arial" w:hint="eastAsia"/>
                <w:sz w:val="18"/>
                <w:szCs w:val="18"/>
                <w:lang w:eastAsia="zh-CN"/>
              </w:rPr>
              <w:t>LDPC</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Link adaptation</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sz w:val="18"/>
                <w:szCs w:val="18"/>
              </w:rPr>
              <w:t>No link adaptation</w:t>
            </w:r>
          </w:p>
        </w:tc>
      </w:tr>
      <w:tr w:rsidR="00C50B7C" w:rsidTr="00921538">
        <w:trPr>
          <w:trHeight w:val="143"/>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HARQ</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sz w:val="18"/>
                <w:szCs w:val="18"/>
              </w:rPr>
              <w:t>Max 4 HARQ tansmissions</w:t>
            </w:r>
          </w:p>
        </w:tc>
      </w:tr>
      <w:tr w:rsidR="00C50B7C" w:rsidTr="00921538">
        <w:trPr>
          <w:trHeight w:val="677"/>
          <w:jc w:val="center"/>
        </w:trPr>
        <w:tc>
          <w:tcPr>
            <w:tcW w:w="3914" w:type="dxa"/>
            <w:tcBorders>
              <w:top w:val="nil"/>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DMRS configuration</w:t>
            </w:r>
          </w:p>
        </w:tc>
        <w:tc>
          <w:tcPr>
            <w:tcW w:w="4635" w:type="dxa"/>
            <w:tcBorders>
              <w:top w:val="nil"/>
              <w:left w:val="nil"/>
              <w:bottom w:val="single" w:sz="4" w:space="0" w:color="auto"/>
              <w:right w:val="single" w:sz="4" w:space="0" w:color="auto"/>
            </w:tcBorders>
            <w:shd w:val="clear" w:color="auto" w:fill="auto"/>
            <w:noWrap/>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sz w:val="18"/>
                <w:szCs w:val="18"/>
              </w:rPr>
              <w:t>2 symbol DMRS (front loaded and one additional) with configuration type 1, no FDM with data and full power utilization in DMRS symbols</w:t>
            </w:r>
          </w:p>
        </w:tc>
      </w:tr>
      <w:tr w:rsidR="00C50B7C" w:rsidTr="00921538">
        <w:trPr>
          <w:trHeight w:val="430"/>
          <w:jc w:val="center"/>
        </w:trPr>
        <w:tc>
          <w:tcPr>
            <w:tcW w:w="3914" w:type="dxa"/>
            <w:tcBorders>
              <w:top w:val="single" w:sz="4" w:space="0" w:color="auto"/>
              <w:left w:val="single" w:sz="4" w:space="0" w:color="auto"/>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Default="00C50B7C" w:rsidP="00921538">
            <w:pPr>
              <w:jc w:val="center"/>
              <w:rPr>
                <w:rFonts w:ascii="Arial" w:eastAsia="宋体" w:hAnsi="Arial" w:cs="Arial"/>
                <w:color w:val="000000"/>
                <w:sz w:val="18"/>
                <w:szCs w:val="18"/>
              </w:rPr>
            </w:pPr>
            <w:r>
              <w:rPr>
                <w:rFonts w:ascii="Arial" w:hAnsi="Arial" w:cs="Arial"/>
                <w:color w:val="000000"/>
                <w:sz w:val="18"/>
                <w:szCs w:val="18"/>
              </w:rPr>
              <w:t>Other overhead</w:t>
            </w:r>
          </w:p>
        </w:tc>
        <w:tc>
          <w:tcPr>
            <w:tcW w:w="4635" w:type="dxa"/>
            <w:tcBorders>
              <w:top w:val="single" w:sz="4" w:space="0" w:color="auto"/>
              <w:left w:val="nil"/>
              <w:bottom w:val="single" w:sz="4" w:space="0" w:color="auto"/>
              <w:right w:val="single" w:sz="4" w:space="0" w:color="auto"/>
            </w:tcBorders>
            <w:shd w:val="clear" w:color="auto" w:fill="auto"/>
            <w:tcMar>
              <w:top w:w="11" w:type="dxa"/>
              <w:left w:w="11" w:type="dxa"/>
              <w:bottom w:w="0" w:type="dxa"/>
              <w:right w:w="11" w:type="dxa"/>
            </w:tcMar>
            <w:vAlign w:val="center"/>
            <w:hideMark/>
          </w:tcPr>
          <w:p w:rsidR="00C50B7C" w:rsidRPr="00C50B7C" w:rsidRDefault="00C50B7C" w:rsidP="00921538">
            <w:pPr>
              <w:jc w:val="center"/>
              <w:rPr>
                <w:rFonts w:ascii="Arial" w:eastAsia="宋体" w:hAnsi="Arial" w:cs="Arial"/>
                <w:sz w:val="18"/>
                <w:szCs w:val="18"/>
              </w:rPr>
            </w:pPr>
            <w:r w:rsidRPr="00C50B7C">
              <w:rPr>
                <w:rFonts w:ascii="Arial" w:hAnsi="Arial" w:cs="Arial" w:hint="eastAsia"/>
                <w:sz w:val="18"/>
                <w:szCs w:val="18"/>
              </w:rPr>
              <w:t>SRS</w:t>
            </w:r>
            <w:r w:rsidRPr="00C50B7C">
              <w:rPr>
                <w:rFonts w:ascii="Arial" w:hAnsi="Arial" w:cs="Arial" w:hint="eastAsia"/>
                <w:sz w:val="18"/>
                <w:szCs w:val="18"/>
              </w:rPr>
              <w:t>：</w:t>
            </w:r>
            <w:r w:rsidRPr="00C50B7C">
              <w:rPr>
                <w:rFonts w:ascii="Arial" w:hAnsi="Arial" w:cs="Arial"/>
                <w:sz w:val="18"/>
                <w:szCs w:val="18"/>
              </w:rPr>
              <w:t>2 symbols per 10 slots</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C50B7C">
              <w:rPr>
                <w:rFonts w:ascii="Arial" w:hAnsi="Arial" w:cs="Arial"/>
                <w:sz w:val="18"/>
                <w:szCs w:val="18"/>
              </w:rPr>
              <w:t>(3 PRB, 14 symbols) with 1 slot and (1 PRB, 2 symbols) with 9 slots</w:t>
            </w:r>
          </w:p>
        </w:tc>
      </w:tr>
    </w:tbl>
    <w:p w:rsidR="00D77D85" w:rsidRPr="00C50B7C" w:rsidRDefault="00D77D85" w:rsidP="00D77D85">
      <w:pPr>
        <w:pStyle w:val="a5"/>
        <w:jc w:val="both"/>
        <w:rPr>
          <w:rFonts w:eastAsia="宋体"/>
          <w:noProof w:val="0"/>
          <w:kern w:val="2"/>
          <w:sz w:val="20"/>
          <w:szCs w:val="20"/>
          <w:lang w:eastAsia="zh-CN"/>
        </w:rPr>
      </w:pPr>
    </w:p>
    <w:p w:rsidR="00B31A20" w:rsidRDefault="00B31A20" w:rsidP="00B31A20">
      <w:pPr>
        <w:pStyle w:val="a5"/>
        <w:jc w:val="center"/>
        <w:rPr>
          <w:rFonts w:eastAsia="宋体"/>
          <w:noProof w:val="0"/>
          <w:kern w:val="2"/>
          <w:sz w:val="20"/>
          <w:szCs w:val="20"/>
          <w:lang w:eastAsia="zh-CN"/>
        </w:rPr>
      </w:pPr>
      <w:proofErr w:type="gramStart"/>
      <w:r w:rsidRPr="007B67C1">
        <w:rPr>
          <w:rFonts w:ascii="Times New Roman Bold" w:eastAsiaTheme="minorEastAsia" w:hAnsi="Times New Roman Bold" w:cs="Times New Roman Bold" w:hint="eastAsia"/>
          <w:b/>
          <w:noProof w:val="0"/>
          <w:sz w:val="20"/>
          <w:szCs w:val="20"/>
        </w:rPr>
        <w:t xml:space="preserve">Table </w:t>
      </w:r>
      <w:r>
        <w:rPr>
          <w:rFonts w:ascii="Times New Roman Bold" w:eastAsia="宋体" w:hAnsi="Times New Roman Bold" w:cs="Times New Roman Bold" w:hint="eastAsia"/>
          <w:b/>
          <w:noProof w:val="0"/>
          <w:sz w:val="20"/>
          <w:szCs w:val="20"/>
          <w:lang w:eastAsia="zh-CN"/>
        </w:rPr>
        <w:t>5c</w:t>
      </w:r>
      <w:r w:rsidRPr="007B67C1">
        <w:rPr>
          <w:rFonts w:ascii="Times New Roman Bold" w:eastAsiaTheme="minorEastAsia" w:hAnsi="Times New Roman Bold" w:cs="Times New Roman Bold" w:hint="eastAsia"/>
          <w:b/>
          <w:noProof w:val="0"/>
          <w:sz w:val="20"/>
          <w:szCs w:val="20"/>
        </w:rPr>
        <w:t>.</w:t>
      </w:r>
      <w:proofErr w:type="gramEnd"/>
      <w:r w:rsidRPr="007B67C1">
        <w:rPr>
          <w:rFonts w:ascii="Times New Roman Bold" w:eastAsiaTheme="minorEastAsia" w:hAnsi="Times New Roman Bold" w:cs="Times New Roman Bold" w:hint="eastAsia"/>
          <w:b/>
          <w:noProof w:val="0"/>
          <w:sz w:val="20"/>
          <w:szCs w:val="20"/>
        </w:rPr>
        <w:t xml:space="preserve"> </w:t>
      </w:r>
      <w:r w:rsidRPr="007B67C1">
        <w:rPr>
          <w:rFonts w:ascii="Times New Roman Bold" w:eastAsiaTheme="minorEastAsia" w:hAnsi="Times New Roman Bold" w:cs="Times New Roman Bold"/>
          <w:b/>
          <w:noProof w:val="0"/>
          <w:sz w:val="20"/>
          <w:szCs w:val="20"/>
        </w:rPr>
        <w:t>T</w:t>
      </w:r>
      <w:r w:rsidRPr="007B67C1">
        <w:rPr>
          <w:rFonts w:ascii="Times New Roman Bold" w:eastAsiaTheme="minorEastAsia" w:hAnsi="Times New Roman Bold" w:cs="Times New Roman Bold" w:hint="eastAsia"/>
          <w:b/>
          <w:noProof w:val="0"/>
          <w:sz w:val="20"/>
          <w:szCs w:val="20"/>
        </w:rPr>
        <w:t>he additional link level</w:t>
      </w:r>
      <w:r>
        <w:rPr>
          <w:rFonts w:ascii="Times New Roman Bold" w:eastAsia="宋体" w:hAnsi="Times New Roman Bold" w:cs="Times New Roman Bold" w:hint="eastAsia"/>
          <w:b/>
          <w:noProof w:val="0"/>
          <w:sz w:val="20"/>
          <w:szCs w:val="20"/>
          <w:lang w:eastAsia="zh-CN"/>
        </w:rPr>
        <w:t xml:space="preserve"> simulation</w:t>
      </w:r>
      <w:r w:rsidRPr="007B67C1">
        <w:rPr>
          <w:rFonts w:ascii="Times New Roman Bold" w:eastAsiaTheme="minorEastAsia" w:hAnsi="Times New Roman Bold" w:cs="Times New Roman Bold" w:hint="eastAsia"/>
          <w:b/>
          <w:noProof w:val="0"/>
          <w:sz w:val="20"/>
          <w:szCs w:val="20"/>
        </w:rPr>
        <w:t xml:space="preserve"> assumption </w:t>
      </w:r>
      <w:r>
        <w:rPr>
          <w:rFonts w:ascii="Times New Roman Bold" w:eastAsia="宋体" w:hAnsi="Times New Roman Bold" w:cs="Times New Roman Bold" w:hint="eastAsia"/>
          <w:b/>
          <w:noProof w:val="0"/>
          <w:sz w:val="20"/>
          <w:szCs w:val="20"/>
          <w:lang w:eastAsia="zh-CN"/>
        </w:rPr>
        <w:t>for</w:t>
      </w:r>
      <w:r w:rsidRPr="007B67C1">
        <w:rPr>
          <w:rFonts w:ascii="Times New Roman Bold" w:eastAsiaTheme="minorEastAsia" w:hAnsi="Times New Roman Bold" w:cs="Times New Roman Bold" w:hint="eastAsia"/>
          <w:b/>
          <w:noProof w:val="0"/>
          <w:sz w:val="20"/>
          <w:szCs w:val="20"/>
        </w:rPr>
        <w:t xml:space="preserve"> </w:t>
      </w:r>
      <w:r w:rsidR="00C50B7C">
        <w:rPr>
          <w:rFonts w:ascii="Times New Roman Bold" w:eastAsiaTheme="minorEastAsia" w:hAnsi="Times New Roman Bold" w:cs="Times New Roman Bold" w:hint="eastAsia"/>
          <w:b/>
          <w:noProof w:val="0"/>
          <w:sz w:val="20"/>
          <w:szCs w:val="20"/>
          <w:lang w:eastAsia="zh-CN"/>
        </w:rPr>
        <w:t>Rural</w:t>
      </w:r>
      <w:r>
        <w:rPr>
          <w:rFonts w:ascii="Times New Roman Bold" w:eastAsiaTheme="minorEastAsia" w:hAnsi="Times New Roman Bold" w:cs="Times New Roman Bold" w:hint="eastAsia"/>
          <w:b/>
          <w:noProof w:val="0"/>
          <w:sz w:val="20"/>
          <w:szCs w:val="20"/>
          <w:lang w:eastAsia="zh-CN"/>
        </w:rPr>
        <w:t>-</w:t>
      </w:r>
      <w:proofErr w:type="spellStart"/>
      <w:r>
        <w:rPr>
          <w:rFonts w:ascii="Times New Roman Bold" w:eastAsiaTheme="minorEastAsia" w:hAnsi="Times New Roman Bold" w:cs="Times New Roman Bold" w:hint="eastAsia"/>
          <w:b/>
          <w:noProof w:val="0"/>
          <w:sz w:val="20"/>
          <w:szCs w:val="20"/>
          <w:lang w:eastAsia="zh-CN"/>
        </w:rPr>
        <w:t>eMBB</w:t>
      </w:r>
      <w:proofErr w:type="spellEnd"/>
      <w:r>
        <w:rPr>
          <w:rFonts w:ascii="Times New Roman Bold" w:eastAsiaTheme="minorEastAsia" w:hAnsi="Times New Roman Bold" w:cs="Times New Roman Bold" w:hint="eastAsia"/>
          <w:b/>
          <w:noProof w:val="0"/>
          <w:sz w:val="20"/>
          <w:szCs w:val="20"/>
          <w:lang w:eastAsia="zh-CN"/>
        </w:rPr>
        <w:t xml:space="preserve"> test </w:t>
      </w:r>
      <w:r>
        <w:rPr>
          <w:rFonts w:ascii="Times New Roman Bold" w:eastAsiaTheme="minorEastAsia" w:hAnsi="Times New Roman Bold" w:cs="Times New Roman Bold"/>
          <w:b/>
          <w:noProof w:val="0"/>
          <w:sz w:val="20"/>
          <w:szCs w:val="20"/>
          <w:lang w:eastAsia="zh-CN"/>
        </w:rPr>
        <w:t>environment</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77"/>
        <w:gridCol w:w="3270"/>
        <w:gridCol w:w="3271"/>
      </w:tblGrid>
      <w:tr w:rsidR="00464CC1" w:rsidRPr="00B47300" w:rsidTr="00605DDF">
        <w:trPr>
          <w:trHeight w:val="155"/>
          <w:jc w:val="center"/>
        </w:trPr>
        <w:tc>
          <w:tcPr>
            <w:tcW w:w="2577" w:type="dxa"/>
            <w:shd w:val="clear" w:color="000000" w:fill="9FD3A4"/>
            <w:tcMar>
              <w:top w:w="13" w:type="dxa"/>
              <w:left w:w="13" w:type="dxa"/>
              <w:bottom w:w="0" w:type="dxa"/>
              <w:right w:w="13" w:type="dxa"/>
            </w:tcMar>
            <w:vAlign w:val="center"/>
            <w:hideMark/>
          </w:tcPr>
          <w:p w:rsidR="00464CC1" w:rsidRDefault="00464CC1" w:rsidP="00921538">
            <w:pPr>
              <w:jc w:val="center"/>
              <w:rPr>
                <w:rFonts w:ascii="Arial" w:eastAsia="宋体" w:hAnsi="Arial" w:cs="Arial"/>
                <w:b/>
                <w:bCs/>
                <w:color w:val="000000"/>
                <w:sz w:val="18"/>
                <w:szCs w:val="18"/>
              </w:rPr>
            </w:pPr>
            <w:r>
              <w:rPr>
                <w:rFonts w:ascii="Arial" w:hAnsi="Arial" w:cs="Arial"/>
                <w:b/>
                <w:bCs/>
                <w:color w:val="000000"/>
                <w:sz w:val="18"/>
                <w:szCs w:val="18"/>
              </w:rPr>
              <w:t>Parameters</w:t>
            </w:r>
          </w:p>
        </w:tc>
        <w:tc>
          <w:tcPr>
            <w:tcW w:w="3270" w:type="dxa"/>
            <w:shd w:val="clear" w:color="000000" w:fill="9FD3A4"/>
            <w:tcMar>
              <w:top w:w="13" w:type="dxa"/>
              <w:left w:w="13" w:type="dxa"/>
              <w:bottom w:w="0" w:type="dxa"/>
              <w:right w:w="13" w:type="dxa"/>
            </w:tcMar>
            <w:vAlign w:val="center"/>
            <w:hideMark/>
          </w:tcPr>
          <w:p w:rsidR="00464CC1" w:rsidRDefault="00464CC1" w:rsidP="00464CC1">
            <w:pPr>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V</w:t>
            </w:r>
            <w:r>
              <w:rPr>
                <w:rFonts w:ascii="Arial" w:hAnsi="Arial" w:cs="Arial"/>
                <w:b/>
                <w:bCs/>
                <w:color w:val="000000"/>
                <w:sz w:val="18"/>
                <w:szCs w:val="18"/>
              </w:rPr>
              <w:t>alue</w:t>
            </w:r>
          </w:p>
          <w:p w:rsidR="00464CC1" w:rsidRPr="00C50B7C" w:rsidRDefault="00464CC1" w:rsidP="00464CC1">
            <w:pPr>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hAnsi="Arial" w:cs="Arial"/>
                <w:b/>
                <w:bCs/>
                <w:color w:val="000000"/>
                <w:sz w:val="18"/>
                <w:szCs w:val="18"/>
              </w:rPr>
              <w:t>120km/h</w:t>
            </w:r>
            <w:r>
              <w:rPr>
                <w:rFonts w:ascii="Arial" w:eastAsiaTheme="minorEastAsia" w:hAnsi="Arial" w:cs="Arial" w:hint="eastAsia"/>
                <w:b/>
                <w:bCs/>
                <w:color w:val="000000"/>
                <w:sz w:val="18"/>
                <w:szCs w:val="18"/>
                <w:lang w:eastAsia="zh-CN"/>
              </w:rPr>
              <w:t>）</w:t>
            </w:r>
          </w:p>
        </w:tc>
        <w:tc>
          <w:tcPr>
            <w:tcW w:w="3271" w:type="dxa"/>
            <w:shd w:val="clear" w:color="000000" w:fill="9FD3A4"/>
            <w:tcMar>
              <w:top w:w="13" w:type="dxa"/>
              <w:left w:w="13" w:type="dxa"/>
              <w:bottom w:w="0" w:type="dxa"/>
              <w:right w:w="13" w:type="dxa"/>
            </w:tcMar>
            <w:vAlign w:val="center"/>
            <w:hideMark/>
          </w:tcPr>
          <w:p w:rsidR="00464CC1" w:rsidRDefault="00464CC1" w:rsidP="00464CC1">
            <w:pPr>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V</w:t>
            </w:r>
            <w:r>
              <w:rPr>
                <w:rFonts w:ascii="Arial" w:hAnsi="Arial" w:cs="Arial"/>
                <w:b/>
                <w:bCs/>
                <w:color w:val="000000"/>
                <w:sz w:val="18"/>
                <w:szCs w:val="18"/>
              </w:rPr>
              <w:t>alue</w:t>
            </w:r>
          </w:p>
          <w:p w:rsidR="00464CC1" w:rsidRPr="00464CC1" w:rsidRDefault="00464CC1" w:rsidP="00464CC1">
            <w:pPr>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hAnsi="Arial" w:cs="Arial"/>
                <w:b/>
                <w:bCs/>
                <w:color w:val="000000"/>
                <w:sz w:val="18"/>
                <w:szCs w:val="18"/>
              </w:rPr>
              <w:t>500km/h</w:t>
            </w:r>
            <w:r>
              <w:rPr>
                <w:rFonts w:ascii="Arial" w:eastAsiaTheme="minorEastAsia" w:hAnsi="Arial" w:cs="Arial" w:hint="eastAsia"/>
                <w:b/>
                <w:bCs/>
                <w:color w:val="000000"/>
                <w:sz w:val="18"/>
                <w:szCs w:val="18"/>
                <w:lang w:eastAsia="zh-CN"/>
              </w:rPr>
              <w:t>）</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Carrier frequency</w:t>
            </w:r>
          </w:p>
        </w:tc>
        <w:tc>
          <w:tcPr>
            <w:tcW w:w="3270" w:type="dxa"/>
            <w:shd w:val="clear" w:color="auto" w:fill="auto"/>
            <w:tcMar>
              <w:top w:w="13" w:type="dxa"/>
              <w:left w:w="13" w:type="dxa"/>
              <w:bottom w:w="0" w:type="dxa"/>
              <w:right w:w="13" w:type="dxa"/>
            </w:tcMar>
            <w:vAlign w:val="center"/>
            <w:hideMark/>
          </w:tcPr>
          <w:p w:rsidR="00464CC1" w:rsidRPr="00464CC1" w:rsidRDefault="00464CC1" w:rsidP="00464CC1">
            <w:pPr>
              <w:jc w:val="center"/>
              <w:rPr>
                <w:rFonts w:ascii="Arial" w:eastAsiaTheme="minorEastAsia" w:hAnsi="Arial" w:cs="Arial"/>
                <w:color w:val="000000"/>
                <w:sz w:val="18"/>
                <w:szCs w:val="18"/>
                <w:lang w:eastAsia="zh-CN"/>
              </w:rPr>
            </w:pPr>
            <w:r>
              <w:rPr>
                <w:rFonts w:ascii="Arial" w:hAnsi="Arial" w:cs="Arial"/>
                <w:color w:val="000000"/>
                <w:sz w:val="18"/>
                <w:szCs w:val="18"/>
              </w:rPr>
              <w:t>700 MHz</w:t>
            </w:r>
            <w:r>
              <w:rPr>
                <w:rFonts w:ascii="Arial" w:eastAsiaTheme="minorEastAsia" w:hAnsi="Arial" w:cs="Arial" w:hint="eastAsia"/>
                <w:color w:val="000000"/>
                <w:sz w:val="18"/>
                <w:szCs w:val="18"/>
                <w:lang w:eastAsia="zh-CN"/>
              </w:rPr>
              <w:t>，</w:t>
            </w:r>
            <w:r>
              <w:rPr>
                <w:rFonts w:ascii="Arial" w:eastAsiaTheme="minorEastAsia" w:hAnsi="Arial" w:cs="Arial" w:hint="eastAsia"/>
                <w:color w:val="000000"/>
                <w:sz w:val="18"/>
                <w:szCs w:val="18"/>
                <w:lang w:eastAsia="zh-CN"/>
              </w:rPr>
              <w:t>4GHz</w:t>
            </w:r>
          </w:p>
        </w:tc>
        <w:tc>
          <w:tcPr>
            <w:tcW w:w="3271" w:type="dxa"/>
            <w:shd w:val="clear" w:color="auto" w:fill="auto"/>
            <w:noWrap/>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color w:val="000000"/>
                <w:sz w:val="18"/>
                <w:szCs w:val="18"/>
              </w:rPr>
              <w:t>700 MHz</w:t>
            </w:r>
            <w:r>
              <w:rPr>
                <w:rFonts w:ascii="Arial" w:eastAsiaTheme="minorEastAsia" w:hAnsi="Arial" w:cs="Arial" w:hint="eastAsia"/>
                <w:color w:val="000000"/>
                <w:sz w:val="18"/>
                <w:szCs w:val="18"/>
                <w:lang w:eastAsia="zh-CN"/>
              </w:rPr>
              <w:t>，</w:t>
            </w:r>
            <w:r>
              <w:rPr>
                <w:rFonts w:ascii="Arial" w:eastAsiaTheme="minorEastAsia" w:hAnsi="Arial" w:cs="Arial" w:hint="eastAsia"/>
                <w:color w:val="000000"/>
                <w:sz w:val="18"/>
                <w:szCs w:val="18"/>
                <w:lang w:eastAsia="zh-CN"/>
              </w:rPr>
              <w:t>4GHz</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Waveform</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CP-OFDM</w:t>
            </w:r>
          </w:p>
        </w:tc>
        <w:tc>
          <w:tcPr>
            <w:tcW w:w="3271" w:type="dxa"/>
            <w:shd w:val="clear" w:color="auto" w:fill="auto"/>
            <w:noWrap/>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color w:val="000000"/>
                <w:sz w:val="18"/>
                <w:szCs w:val="18"/>
              </w:rPr>
              <w:t>CP-OFDM</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Simulation bandwidth</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10 MHz</w:t>
            </w:r>
          </w:p>
        </w:tc>
        <w:tc>
          <w:tcPr>
            <w:tcW w:w="3271" w:type="dxa"/>
            <w:shd w:val="clear" w:color="auto" w:fill="auto"/>
            <w:noWrap/>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color w:val="000000"/>
                <w:sz w:val="18"/>
                <w:szCs w:val="18"/>
              </w:rPr>
              <w:t>10 MHz</w:t>
            </w:r>
          </w:p>
        </w:tc>
      </w:tr>
      <w:tr w:rsidR="00464CC1" w:rsidTr="00605DDF">
        <w:trPr>
          <w:trHeight w:val="155"/>
          <w:jc w:val="center"/>
        </w:trPr>
        <w:tc>
          <w:tcPr>
            <w:tcW w:w="2577" w:type="dxa"/>
            <w:vMerge w:val="restart"/>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Link-level Channel model</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CDL-iii</w:t>
            </w:r>
          </w:p>
        </w:tc>
        <w:tc>
          <w:tcPr>
            <w:tcW w:w="3271" w:type="dxa"/>
            <w:shd w:val="clear" w:color="auto" w:fill="auto"/>
            <w:noWrap/>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sz w:val="18"/>
                <w:szCs w:val="18"/>
              </w:rPr>
              <w:t>CDL-iii</w:t>
            </w:r>
          </w:p>
        </w:tc>
      </w:tr>
      <w:tr w:rsidR="00464CC1" w:rsidTr="00605DDF">
        <w:trPr>
          <w:trHeight w:val="155"/>
          <w:jc w:val="center"/>
        </w:trPr>
        <w:tc>
          <w:tcPr>
            <w:tcW w:w="2577" w:type="dxa"/>
            <w:vMerge/>
            <w:vAlign w:val="center"/>
            <w:hideMark/>
          </w:tcPr>
          <w:p w:rsidR="00464CC1" w:rsidRDefault="00464CC1" w:rsidP="00921538">
            <w:pPr>
              <w:rPr>
                <w:rFonts w:ascii="Arial" w:eastAsia="宋体" w:hAnsi="Arial" w:cs="Arial"/>
                <w:color w:val="000000"/>
                <w:sz w:val="18"/>
                <w:szCs w:val="18"/>
              </w:rPr>
            </w:pP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CDL-v</w:t>
            </w:r>
          </w:p>
        </w:tc>
        <w:tc>
          <w:tcPr>
            <w:tcW w:w="3271"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CDL-v</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UE speed</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120 km/h</w:t>
            </w:r>
          </w:p>
        </w:tc>
        <w:tc>
          <w:tcPr>
            <w:tcW w:w="3271" w:type="dxa"/>
            <w:shd w:val="clear" w:color="auto" w:fill="auto"/>
            <w:noWrap/>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sz w:val="18"/>
                <w:szCs w:val="18"/>
              </w:rPr>
              <w:t>500 km/h</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Subcarrier spacing</w:t>
            </w:r>
          </w:p>
        </w:tc>
        <w:tc>
          <w:tcPr>
            <w:tcW w:w="3270" w:type="dxa"/>
            <w:shd w:val="clear" w:color="auto" w:fill="auto"/>
            <w:tcMar>
              <w:top w:w="13" w:type="dxa"/>
              <w:left w:w="13" w:type="dxa"/>
              <w:bottom w:w="0" w:type="dxa"/>
              <w:right w:w="13" w:type="dxa"/>
            </w:tcMar>
            <w:vAlign w:val="center"/>
            <w:hideMark/>
          </w:tcPr>
          <w:p w:rsidR="00464CC1" w:rsidRDefault="00AA26B7" w:rsidP="00464CC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700MHz: </w:t>
            </w:r>
            <w:r w:rsidR="00464CC1">
              <w:rPr>
                <w:rFonts w:ascii="Arial" w:hAnsi="Arial" w:cs="Arial"/>
                <w:sz w:val="18"/>
                <w:szCs w:val="18"/>
              </w:rPr>
              <w:t>15 kHz</w:t>
            </w:r>
          </w:p>
          <w:p w:rsidR="00AA26B7" w:rsidRPr="00AA26B7" w:rsidRDefault="00AA26B7" w:rsidP="00464CC1">
            <w:pPr>
              <w:widowControl w:val="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4GHz: 30kHz</w:t>
            </w:r>
          </w:p>
        </w:tc>
        <w:tc>
          <w:tcPr>
            <w:tcW w:w="3271" w:type="dxa"/>
            <w:shd w:val="clear" w:color="auto" w:fill="auto"/>
            <w:noWrap/>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sz w:val="18"/>
                <w:szCs w:val="18"/>
              </w:rPr>
              <w:t>30 kHz</w:t>
            </w:r>
          </w:p>
        </w:tc>
      </w:tr>
      <w:tr w:rsidR="00464CC1" w:rsidTr="00605DDF">
        <w:trPr>
          <w:trHeight w:val="311"/>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Symbols number per slot</w:t>
            </w:r>
          </w:p>
        </w:tc>
        <w:tc>
          <w:tcPr>
            <w:tcW w:w="3270" w:type="dxa"/>
            <w:shd w:val="clear" w:color="auto" w:fill="auto"/>
            <w:tcMar>
              <w:top w:w="13" w:type="dxa"/>
              <w:left w:w="13" w:type="dxa"/>
              <w:bottom w:w="0" w:type="dxa"/>
              <w:right w:w="13" w:type="dxa"/>
            </w:tcMar>
            <w:vAlign w:val="center"/>
            <w:hideMark/>
          </w:tcPr>
          <w:p w:rsidR="00464CC1" w:rsidRPr="00464CC1" w:rsidRDefault="00464CC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14</w:t>
            </w:r>
          </w:p>
        </w:tc>
        <w:tc>
          <w:tcPr>
            <w:tcW w:w="3271" w:type="dxa"/>
            <w:shd w:val="clear" w:color="auto" w:fill="auto"/>
            <w:noWrap/>
            <w:tcMar>
              <w:top w:w="13" w:type="dxa"/>
              <w:left w:w="13" w:type="dxa"/>
              <w:bottom w:w="0" w:type="dxa"/>
              <w:right w:w="13" w:type="dxa"/>
            </w:tcMar>
            <w:vAlign w:val="center"/>
            <w:hideMark/>
          </w:tcPr>
          <w:p w:rsidR="00464CC1" w:rsidRPr="00464CC1" w:rsidRDefault="00464CC1" w:rsidP="00464CC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14</w:t>
            </w:r>
          </w:p>
        </w:tc>
      </w:tr>
      <w:tr w:rsidR="00464CC1" w:rsidTr="00605DDF">
        <w:trPr>
          <w:trHeight w:val="281"/>
          <w:jc w:val="center"/>
        </w:trPr>
        <w:tc>
          <w:tcPr>
            <w:tcW w:w="2577" w:type="dxa"/>
            <w:shd w:val="clear" w:color="auto" w:fill="auto"/>
            <w:tcMar>
              <w:top w:w="13" w:type="dxa"/>
              <w:left w:w="13" w:type="dxa"/>
              <w:bottom w:w="0" w:type="dxa"/>
              <w:right w:w="13" w:type="dxa"/>
            </w:tcMar>
            <w:vAlign w:val="bottom"/>
            <w:hideMark/>
          </w:tcPr>
          <w:p w:rsidR="00464CC1" w:rsidRDefault="00464CC1" w:rsidP="00921538">
            <w:pPr>
              <w:rPr>
                <w:rFonts w:ascii="Arial" w:eastAsia="宋体" w:hAnsi="Arial" w:cs="Arial"/>
                <w:sz w:val="18"/>
                <w:szCs w:val="18"/>
              </w:rPr>
            </w:pPr>
            <w:r>
              <w:rPr>
                <w:rFonts w:ascii="Arial" w:hAnsi="Arial" w:cs="Arial"/>
                <w:sz w:val="18"/>
                <w:szCs w:val="18"/>
              </w:rPr>
              <w:t>Antenna configuration at TRxP</w:t>
            </w:r>
          </w:p>
        </w:tc>
        <w:tc>
          <w:tcPr>
            <w:tcW w:w="3270" w:type="dxa"/>
            <w:shd w:val="clear" w:color="auto" w:fill="auto"/>
            <w:tcMar>
              <w:top w:w="13" w:type="dxa"/>
              <w:left w:w="13" w:type="dxa"/>
              <w:bottom w:w="0" w:type="dxa"/>
              <w:right w:w="13" w:type="dxa"/>
            </w:tcMar>
            <w:vAlign w:val="center"/>
            <w:hideMark/>
          </w:tcPr>
          <w:p w:rsidR="00464CC1" w:rsidRDefault="00AA26B7" w:rsidP="00464CC1">
            <w:pPr>
              <w:jc w:val="center"/>
              <w:rPr>
                <w:rFonts w:ascii="Arial" w:eastAsia="宋体"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R</w:t>
            </w:r>
          </w:p>
        </w:tc>
        <w:tc>
          <w:tcPr>
            <w:tcW w:w="3271"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eastAsiaTheme="minorEastAsia" w:hAnsi="Arial" w:cs="Arial" w:hint="eastAsia"/>
                <w:sz w:val="18"/>
                <w:szCs w:val="18"/>
                <w:lang w:eastAsia="zh-CN"/>
              </w:rPr>
              <w:t>8</w:t>
            </w:r>
            <w:r>
              <w:rPr>
                <w:rFonts w:ascii="Arial" w:hAnsi="Arial" w:cs="Arial"/>
                <w:sz w:val="18"/>
                <w:szCs w:val="18"/>
              </w:rPr>
              <w:t>R</w:t>
            </w:r>
          </w:p>
        </w:tc>
      </w:tr>
      <w:tr w:rsidR="00464CC1" w:rsidTr="00605DDF">
        <w:trPr>
          <w:trHeight w:val="311"/>
          <w:jc w:val="center"/>
        </w:trPr>
        <w:tc>
          <w:tcPr>
            <w:tcW w:w="2577" w:type="dxa"/>
            <w:shd w:val="clear" w:color="auto" w:fill="auto"/>
            <w:tcMar>
              <w:top w:w="13" w:type="dxa"/>
              <w:left w:w="13" w:type="dxa"/>
              <w:bottom w:w="0" w:type="dxa"/>
              <w:right w:w="13" w:type="dxa"/>
            </w:tcMar>
            <w:vAlign w:val="bottom"/>
            <w:hideMark/>
          </w:tcPr>
          <w:p w:rsidR="00464CC1" w:rsidRDefault="00464CC1" w:rsidP="00921538">
            <w:pPr>
              <w:rPr>
                <w:rFonts w:ascii="Arial" w:eastAsia="宋体" w:hAnsi="Arial" w:cs="Arial"/>
                <w:sz w:val="18"/>
                <w:szCs w:val="18"/>
              </w:rPr>
            </w:pPr>
            <w:r>
              <w:rPr>
                <w:rFonts w:ascii="Arial" w:hAnsi="Arial" w:cs="Arial"/>
                <w:sz w:val="18"/>
                <w:szCs w:val="18"/>
              </w:rPr>
              <w:t>Antenna configuration at UE</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sz w:val="18"/>
                <w:szCs w:val="18"/>
              </w:rPr>
              <w:t>1T</w:t>
            </w:r>
          </w:p>
        </w:tc>
        <w:tc>
          <w:tcPr>
            <w:tcW w:w="3271"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sz w:val="18"/>
                <w:szCs w:val="18"/>
              </w:rPr>
              <w:t>1T</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Transmission rank</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sz w:val="18"/>
                <w:szCs w:val="18"/>
              </w:rPr>
              <w:t>1</w:t>
            </w:r>
          </w:p>
        </w:tc>
        <w:tc>
          <w:tcPr>
            <w:tcW w:w="3271"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hAnsi="Arial" w:cs="Arial"/>
                <w:sz w:val="18"/>
                <w:szCs w:val="18"/>
              </w:rPr>
              <w:t>1</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TRxP receiver type</w:t>
            </w:r>
          </w:p>
        </w:tc>
        <w:tc>
          <w:tcPr>
            <w:tcW w:w="3270" w:type="dxa"/>
            <w:shd w:val="clear" w:color="auto" w:fill="auto"/>
            <w:tcMar>
              <w:top w:w="13" w:type="dxa"/>
              <w:left w:w="13" w:type="dxa"/>
              <w:bottom w:w="0" w:type="dxa"/>
              <w:right w:w="13" w:type="dxa"/>
            </w:tcMar>
            <w:vAlign w:val="center"/>
            <w:hideMark/>
          </w:tcPr>
          <w:p w:rsidR="00464CC1" w:rsidRPr="00464CC1" w:rsidRDefault="00464CC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MMSE</w:t>
            </w:r>
          </w:p>
        </w:tc>
        <w:tc>
          <w:tcPr>
            <w:tcW w:w="3271" w:type="dxa"/>
            <w:shd w:val="clear" w:color="auto" w:fill="auto"/>
            <w:noWrap/>
            <w:tcMar>
              <w:top w:w="13" w:type="dxa"/>
              <w:left w:w="13" w:type="dxa"/>
              <w:bottom w:w="0" w:type="dxa"/>
              <w:right w:w="13" w:type="dxa"/>
            </w:tcMar>
            <w:vAlign w:val="center"/>
            <w:hideMark/>
          </w:tcPr>
          <w:p w:rsidR="00464CC1" w:rsidRDefault="00464CC1" w:rsidP="00464CC1">
            <w:pPr>
              <w:jc w:val="center"/>
              <w:rPr>
                <w:rFonts w:ascii="Arial" w:eastAsia="宋体" w:hAnsi="Arial" w:cs="Arial"/>
                <w:sz w:val="18"/>
                <w:szCs w:val="18"/>
              </w:rPr>
            </w:pPr>
            <w:r>
              <w:rPr>
                <w:rFonts w:ascii="Arial" w:eastAsiaTheme="minorEastAsia" w:hAnsi="Arial" w:cs="Arial" w:hint="eastAsia"/>
                <w:color w:val="000000"/>
                <w:sz w:val="18"/>
                <w:szCs w:val="18"/>
                <w:lang w:eastAsia="zh-CN"/>
              </w:rPr>
              <w:t>MMSE</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Channel estimation</w:t>
            </w:r>
          </w:p>
        </w:tc>
        <w:tc>
          <w:tcPr>
            <w:tcW w:w="3270" w:type="dxa"/>
            <w:shd w:val="clear" w:color="auto" w:fill="auto"/>
            <w:tcMar>
              <w:top w:w="13" w:type="dxa"/>
              <w:left w:w="13" w:type="dxa"/>
              <w:bottom w:w="0" w:type="dxa"/>
              <w:right w:w="13" w:type="dxa"/>
            </w:tcMar>
            <w:vAlign w:val="center"/>
            <w:hideMark/>
          </w:tcPr>
          <w:p w:rsidR="00464CC1" w:rsidRPr="00464CC1" w:rsidRDefault="00464CC1" w:rsidP="00464CC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Real</w:t>
            </w:r>
          </w:p>
        </w:tc>
        <w:tc>
          <w:tcPr>
            <w:tcW w:w="3271" w:type="dxa"/>
            <w:shd w:val="clear" w:color="auto" w:fill="auto"/>
            <w:tcMar>
              <w:top w:w="13" w:type="dxa"/>
              <w:left w:w="13" w:type="dxa"/>
              <w:bottom w:w="0" w:type="dxa"/>
              <w:right w:w="13" w:type="dxa"/>
            </w:tcMar>
            <w:vAlign w:val="center"/>
            <w:hideMark/>
          </w:tcPr>
          <w:p w:rsidR="00464CC1" w:rsidRPr="00464CC1" w:rsidRDefault="00464CC1" w:rsidP="00464CC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Real</w:t>
            </w:r>
          </w:p>
        </w:tc>
      </w:tr>
      <w:tr w:rsidR="00464CC1" w:rsidTr="00605DDF">
        <w:trPr>
          <w:trHeight w:val="311"/>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Number of subcarriers per PRB</w:t>
            </w:r>
          </w:p>
        </w:tc>
        <w:tc>
          <w:tcPr>
            <w:tcW w:w="3270" w:type="dxa"/>
            <w:shd w:val="clear" w:color="auto" w:fill="auto"/>
            <w:tcMar>
              <w:top w:w="13" w:type="dxa"/>
              <w:left w:w="13" w:type="dxa"/>
              <w:bottom w:w="0" w:type="dxa"/>
              <w:right w:w="13" w:type="dxa"/>
            </w:tcMar>
            <w:vAlign w:val="center"/>
            <w:hideMark/>
          </w:tcPr>
          <w:p w:rsidR="00464CC1" w:rsidRPr="00464CC1" w:rsidRDefault="00464CC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12</w:t>
            </w:r>
          </w:p>
        </w:tc>
        <w:tc>
          <w:tcPr>
            <w:tcW w:w="3271" w:type="dxa"/>
            <w:shd w:val="clear" w:color="auto" w:fill="auto"/>
            <w:tcMar>
              <w:top w:w="13" w:type="dxa"/>
              <w:left w:w="13" w:type="dxa"/>
              <w:bottom w:w="0" w:type="dxa"/>
              <w:right w:w="13" w:type="dxa"/>
            </w:tcMar>
            <w:vAlign w:val="center"/>
            <w:hideMark/>
          </w:tcPr>
          <w:p w:rsidR="00464CC1" w:rsidRPr="00464CC1" w:rsidRDefault="00464CC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12</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Data allocation</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14 symbol slots, with 10 RB allocated</w:t>
            </w:r>
          </w:p>
        </w:tc>
        <w:tc>
          <w:tcPr>
            <w:tcW w:w="3271"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14 symbol slots, with 10 RB allocated</w:t>
            </w:r>
          </w:p>
        </w:tc>
      </w:tr>
      <w:tr w:rsidR="00464CC1" w:rsidTr="00605DDF">
        <w:trPr>
          <w:trHeight w:val="152"/>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Channel coding scheme</w:t>
            </w:r>
          </w:p>
        </w:tc>
        <w:tc>
          <w:tcPr>
            <w:tcW w:w="3270" w:type="dxa"/>
            <w:shd w:val="clear" w:color="auto" w:fill="auto"/>
            <w:tcMar>
              <w:top w:w="13" w:type="dxa"/>
              <w:left w:w="13" w:type="dxa"/>
              <w:bottom w:w="0" w:type="dxa"/>
              <w:right w:w="13" w:type="dxa"/>
            </w:tcMar>
            <w:vAlign w:val="center"/>
            <w:hideMark/>
          </w:tcPr>
          <w:p w:rsidR="00464CC1" w:rsidRPr="00C50B7C" w:rsidRDefault="00464CC1" w:rsidP="00464CC1">
            <w:pPr>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LDPC</w:t>
            </w:r>
          </w:p>
        </w:tc>
        <w:tc>
          <w:tcPr>
            <w:tcW w:w="3271" w:type="dxa"/>
            <w:shd w:val="clear" w:color="auto" w:fill="auto"/>
            <w:noWrap/>
            <w:tcMar>
              <w:top w:w="13" w:type="dxa"/>
              <w:left w:w="13" w:type="dxa"/>
              <w:bottom w:w="0" w:type="dxa"/>
              <w:right w:w="13" w:type="dxa"/>
            </w:tcMar>
            <w:vAlign w:val="center"/>
            <w:hideMark/>
          </w:tcPr>
          <w:p w:rsidR="00464CC1" w:rsidRPr="00C50B7C" w:rsidRDefault="00464CC1" w:rsidP="00464CC1">
            <w:pPr>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LDPC</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Link adaptation</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No link adaptation</w:t>
            </w:r>
          </w:p>
        </w:tc>
        <w:tc>
          <w:tcPr>
            <w:tcW w:w="3271"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No link adaptation</w:t>
            </w:r>
          </w:p>
        </w:tc>
      </w:tr>
      <w:tr w:rsidR="00464CC1" w:rsidTr="00605DDF">
        <w:trPr>
          <w:trHeight w:val="155"/>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lastRenderedPageBreak/>
              <w:t>HARQ</w:t>
            </w:r>
          </w:p>
        </w:tc>
        <w:tc>
          <w:tcPr>
            <w:tcW w:w="3270"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Max 4 HARQ tansmissions</w:t>
            </w:r>
          </w:p>
        </w:tc>
        <w:tc>
          <w:tcPr>
            <w:tcW w:w="3271" w:type="dxa"/>
            <w:shd w:val="clear" w:color="auto" w:fill="auto"/>
            <w:tcMar>
              <w:top w:w="13" w:type="dxa"/>
              <w:left w:w="13" w:type="dxa"/>
              <w:bottom w:w="0" w:type="dxa"/>
              <w:right w:w="13" w:type="dxa"/>
            </w:tcMar>
            <w:vAlign w:val="center"/>
            <w:hideMark/>
          </w:tcPr>
          <w:p w:rsidR="00464CC1" w:rsidRDefault="00464CC1" w:rsidP="00464CC1">
            <w:pPr>
              <w:jc w:val="center"/>
              <w:rPr>
                <w:rFonts w:ascii="Arial" w:eastAsia="宋体" w:hAnsi="Arial" w:cs="Arial"/>
                <w:color w:val="000000"/>
                <w:sz w:val="18"/>
                <w:szCs w:val="18"/>
              </w:rPr>
            </w:pPr>
            <w:r>
              <w:rPr>
                <w:rFonts w:ascii="Arial" w:hAnsi="Arial" w:cs="Arial"/>
                <w:color w:val="000000"/>
                <w:sz w:val="18"/>
                <w:szCs w:val="18"/>
              </w:rPr>
              <w:t>Max 4 HARQ tansmissions</w:t>
            </w:r>
          </w:p>
        </w:tc>
      </w:tr>
      <w:tr w:rsidR="00464CC1" w:rsidTr="00605DDF">
        <w:trPr>
          <w:trHeight w:val="621"/>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DMRS configuration</w:t>
            </w:r>
          </w:p>
        </w:tc>
        <w:tc>
          <w:tcPr>
            <w:tcW w:w="3270" w:type="dxa"/>
            <w:shd w:val="clear" w:color="auto" w:fill="auto"/>
            <w:tcMar>
              <w:top w:w="13" w:type="dxa"/>
              <w:left w:w="13" w:type="dxa"/>
              <w:bottom w:w="0" w:type="dxa"/>
              <w:right w:w="13" w:type="dxa"/>
            </w:tcMar>
            <w:vAlign w:val="center"/>
            <w:hideMark/>
          </w:tcPr>
          <w:p w:rsidR="00464CC1" w:rsidRDefault="00464CC1" w:rsidP="00464CC1">
            <w:pPr>
              <w:ind w:rightChars="69" w:right="166"/>
              <w:jc w:val="center"/>
              <w:rPr>
                <w:rFonts w:ascii="Arial" w:eastAsia="宋体" w:hAnsi="Arial" w:cs="Arial"/>
                <w:color w:val="000000"/>
                <w:sz w:val="18"/>
                <w:szCs w:val="18"/>
              </w:rPr>
            </w:pPr>
            <w:r>
              <w:rPr>
                <w:rFonts w:ascii="Arial" w:hAnsi="Arial" w:cs="Arial"/>
                <w:color w:val="000000"/>
                <w:sz w:val="18"/>
                <w:szCs w:val="18"/>
              </w:rPr>
              <w:t>2 symbol DMRS (front loaded and one additional) with configuration type 1, no FDM with data and full power utilization in DMRS symbols</w:t>
            </w:r>
          </w:p>
        </w:tc>
        <w:tc>
          <w:tcPr>
            <w:tcW w:w="3271" w:type="dxa"/>
            <w:shd w:val="clear" w:color="auto" w:fill="auto"/>
            <w:tcMar>
              <w:top w:w="13" w:type="dxa"/>
              <w:left w:w="13" w:type="dxa"/>
              <w:bottom w:w="0" w:type="dxa"/>
              <w:right w:w="13" w:type="dxa"/>
            </w:tcMar>
            <w:vAlign w:val="center"/>
            <w:hideMark/>
          </w:tcPr>
          <w:p w:rsidR="00464CC1" w:rsidRDefault="00464CC1" w:rsidP="00464CC1">
            <w:pPr>
              <w:ind w:rightChars="60" w:right="144"/>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700MHz</w:t>
            </w:r>
            <w:r>
              <w:rPr>
                <w:rFonts w:ascii="Arial" w:eastAsiaTheme="minorEastAsia" w:hAnsi="Arial" w:cs="Arial" w:hint="eastAsia"/>
                <w:color w:val="000000"/>
                <w:sz w:val="18"/>
                <w:szCs w:val="18"/>
                <w:lang w:eastAsia="zh-CN"/>
              </w:rPr>
              <w:t>：</w:t>
            </w:r>
          </w:p>
          <w:p w:rsidR="00464CC1" w:rsidRDefault="00464CC1" w:rsidP="00464CC1">
            <w:pPr>
              <w:ind w:rightChars="60" w:right="144"/>
              <w:jc w:val="center"/>
              <w:rPr>
                <w:rFonts w:ascii="Arial" w:eastAsiaTheme="minorEastAsia" w:hAnsi="Arial" w:cs="Arial"/>
                <w:color w:val="000000"/>
                <w:sz w:val="18"/>
                <w:szCs w:val="18"/>
                <w:lang w:eastAsia="zh-CN"/>
              </w:rPr>
            </w:pPr>
            <w:r>
              <w:rPr>
                <w:rFonts w:ascii="Arial" w:hAnsi="Arial" w:cs="Arial"/>
                <w:color w:val="000000"/>
                <w:sz w:val="18"/>
                <w:szCs w:val="18"/>
              </w:rPr>
              <w:t>2 symbol DMRS (front loaded and one additional) with configuration type 1, no FDM with data and full power utilization in DMRS symbols</w:t>
            </w:r>
          </w:p>
          <w:p w:rsidR="00464CC1" w:rsidRDefault="00464CC1" w:rsidP="00464CC1">
            <w:pPr>
              <w:ind w:rightChars="60" w:right="144"/>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4GHz</w:t>
            </w:r>
            <w:r>
              <w:rPr>
                <w:rFonts w:ascii="Arial" w:eastAsiaTheme="minorEastAsia" w:hAnsi="Arial" w:cs="Arial" w:hint="eastAsia"/>
                <w:color w:val="000000"/>
                <w:sz w:val="18"/>
                <w:szCs w:val="18"/>
                <w:lang w:eastAsia="zh-CN"/>
              </w:rPr>
              <w:t>：</w:t>
            </w:r>
          </w:p>
          <w:p w:rsidR="00464CC1" w:rsidRPr="00464CC1" w:rsidRDefault="00464CC1" w:rsidP="00464CC1">
            <w:pPr>
              <w:ind w:rightChars="60" w:right="144"/>
              <w:jc w:val="center"/>
              <w:rPr>
                <w:rFonts w:ascii="Arial" w:eastAsiaTheme="minorEastAsia" w:hAnsi="Arial" w:cs="Arial"/>
                <w:color w:val="000000"/>
                <w:sz w:val="18"/>
                <w:szCs w:val="18"/>
                <w:lang w:eastAsia="zh-CN"/>
              </w:rPr>
            </w:pPr>
            <w:r w:rsidRPr="00464CC1">
              <w:rPr>
                <w:rFonts w:ascii="Arial" w:eastAsiaTheme="minorEastAsia" w:hAnsi="Arial" w:cs="Arial"/>
                <w:color w:val="000000"/>
                <w:sz w:val="18"/>
                <w:szCs w:val="18"/>
                <w:lang w:eastAsia="zh-CN"/>
              </w:rPr>
              <w:t>4 symbol DMRS (front loaded and 3 additional) with configuration type 1, no FDM with data and full power utilization in DMRS symbols</w:t>
            </w:r>
          </w:p>
        </w:tc>
      </w:tr>
      <w:tr w:rsidR="00464CC1" w:rsidTr="00605DDF">
        <w:trPr>
          <w:trHeight w:val="466"/>
          <w:jc w:val="center"/>
        </w:trPr>
        <w:tc>
          <w:tcPr>
            <w:tcW w:w="2577" w:type="dxa"/>
            <w:shd w:val="clear" w:color="auto" w:fill="auto"/>
            <w:tcMar>
              <w:top w:w="13" w:type="dxa"/>
              <w:left w:w="13" w:type="dxa"/>
              <w:bottom w:w="0" w:type="dxa"/>
              <w:right w:w="13" w:type="dxa"/>
            </w:tcMar>
            <w:vAlign w:val="center"/>
            <w:hideMark/>
          </w:tcPr>
          <w:p w:rsidR="00464CC1" w:rsidRDefault="00464CC1" w:rsidP="00921538">
            <w:pPr>
              <w:jc w:val="center"/>
              <w:rPr>
                <w:rFonts w:ascii="Arial" w:eastAsia="宋体" w:hAnsi="Arial" w:cs="Arial"/>
                <w:color w:val="000000"/>
                <w:sz w:val="18"/>
                <w:szCs w:val="18"/>
              </w:rPr>
            </w:pPr>
            <w:r>
              <w:rPr>
                <w:rFonts w:ascii="Arial" w:hAnsi="Arial" w:cs="Arial"/>
                <w:color w:val="000000"/>
                <w:sz w:val="18"/>
                <w:szCs w:val="18"/>
              </w:rPr>
              <w:t>Other overhead</w:t>
            </w:r>
          </w:p>
        </w:tc>
        <w:tc>
          <w:tcPr>
            <w:tcW w:w="3270" w:type="dxa"/>
            <w:shd w:val="clear" w:color="auto" w:fill="auto"/>
            <w:tcMar>
              <w:top w:w="13" w:type="dxa"/>
              <w:left w:w="13" w:type="dxa"/>
              <w:bottom w:w="0" w:type="dxa"/>
              <w:right w:w="13" w:type="dxa"/>
            </w:tcMar>
            <w:vAlign w:val="center"/>
            <w:hideMark/>
          </w:tcPr>
          <w:p w:rsidR="00464CC1" w:rsidRDefault="00464CC1" w:rsidP="00464CC1">
            <w:pPr>
              <w:ind w:rightChars="69" w:right="166"/>
              <w:jc w:val="center"/>
              <w:rPr>
                <w:rFonts w:ascii="Arial" w:eastAsia="宋体" w:hAnsi="Arial" w:cs="Arial"/>
                <w:sz w:val="18"/>
                <w:szCs w:val="18"/>
              </w:rPr>
            </w:pPr>
            <w:r w:rsidRPr="00C50B7C">
              <w:rPr>
                <w:rFonts w:ascii="Arial" w:hAnsi="Arial" w:cs="Arial" w:hint="eastAsia"/>
                <w:sz w:val="18"/>
                <w:szCs w:val="18"/>
              </w:rPr>
              <w:t>SRS</w:t>
            </w:r>
            <w:r w:rsidRPr="00C50B7C">
              <w:rPr>
                <w:rFonts w:ascii="Arial" w:hAnsi="Arial" w:cs="Arial" w:hint="eastAsia"/>
                <w:sz w:val="18"/>
                <w:szCs w:val="18"/>
              </w:rPr>
              <w:t>：</w:t>
            </w:r>
            <w:r w:rsidRPr="00C50B7C">
              <w:rPr>
                <w:rFonts w:ascii="Arial" w:hAnsi="Arial" w:cs="Arial"/>
                <w:sz w:val="18"/>
                <w:szCs w:val="18"/>
              </w:rPr>
              <w:t>2 symbols per 10 slots</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C50B7C">
              <w:rPr>
                <w:rFonts w:ascii="Arial" w:hAnsi="Arial" w:cs="Arial"/>
                <w:sz w:val="18"/>
                <w:szCs w:val="18"/>
              </w:rPr>
              <w:t>(3 PRB, 14 symbols) with 1 slot and (1 PRB, 2 symbols) with 9 slots</w:t>
            </w:r>
          </w:p>
        </w:tc>
        <w:tc>
          <w:tcPr>
            <w:tcW w:w="3271" w:type="dxa"/>
            <w:shd w:val="clear" w:color="auto" w:fill="auto"/>
            <w:tcMar>
              <w:top w:w="13" w:type="dxa"/>
              <w:left w:w="13" w:type="dxa"/>
              <w:bottom w:w="0" w:type="dxa"/>
              <w:right w:w="13" w:type="dxa"/>
            </w:tcMar>
            <w:vAlign w:val="center"/>
            <w:hideMark/>
          </w:tcPr>
          <w:p w:rsidR="00464CC1" w:rsidRDefault="00464CC1" w:rsidP="00464CC1">
            <w:pPr>
              <w:ind w:rightChars="60" w:right="144"/>
              <w:jc w:val="center"/>
              <w:rPr>
                <w:rFonts w:ascii="Arial" w:eastAsia="宋体" w:hAnsi="Arial" w:cs="Arial"/>
                <w:sz w:val="18"/>
                <w:szCs w:val="18"/>
              </w:rPr>
            </w:pPr>
            <w:r w:rsidRPr="00C50B7C">
              <w:rPr>
                <w:rFonts w:ascii="Arial" w:hAnsi="Arial" w:cs="Arial" w:hint="eastAsia"/>
                <w:sz w:val="18"/>
                <w:szCs w:val="18"/>
              </w:rPr>
              <w:t>SRS</w:t>
            </w:r>
            <w:r w:rsidRPr="00C50B7C">
              <w:rPr>
                <w:rFonts w:ascii="Arial" w:hAnsi="Arial" w:cs="Arial" w:hint="eastAsia"/>
                <w:sz w:val="18"/>
                <w:szCs w:val="18"/>
              </w:rPr>
              <w:t>：</w:t>
            </w:r>
            <w:r w:rsidRPr="00C50B7C">
              <w:rPr>
                <w:rFonts w:ascii="Arial" w:hAnsi="Arial" w:cs="Arial"/>
                <w:sz w:val="18"/>
                <w:szCs w:val="18"/>
              </w:rPr>
              <w:t>2 symbols per 10 slots</w:t>
            </w:r>
            <w:r w:rsidRPr="00C50B7C">
              <w:rPr>
                <w:rFonts w:ascii="Arial" w:hAnsi="Arial" w:cs="Arial" w:hint="eastAsia"/>
                <w:sz w:val="18"/>
                <w:szCs w:val="18"/>
              </w:rPr>
              <w:t>,</w:t>
            </w:r>
            <w:r w:rsidRPr="00C50B7C">
              <w:rPr>
                <w:rFonts w:ascii="Arial" w:hAnsi="Arial" w:cs="Arial"/>
                <w:sz w:val="18"/>
                <w:szCs w:val="18"/>
              </w:rPr>
              <w:t xml:space="preserve"> </w:t>
            </w:r>
            <w:r w:rsidRPr="00C50B7C">
              <w:rPr>
                <w:rFonts w:ascii="Arial" w:hAnsi="Arial" w:cs="Arial"/>
                <w:sz w:val="18"/>
                <w:szCs w:val="18"/>
              </w:rPr>
              <w:br/>
            </w:r>
            <w:r w:rsidRPr="00C50B7C">
              <w:rPr>
                <w:rFonts w:ascii="Arial" w:hAnsi="Arial" w:cs="Arial" w:hint="eastAsia"/>
                <w:sz w:val="18"/>
                <w:szCs w:val="18"/>
              </w:rPr>
              <w:t>PUCCH</w:t>
            </w:r>
            <w:r w:rsidRPr="00C50B7C">
              <w:rPr>
                <w:rFonts w:ascii="Arial" w:hAnsi="Arial" w:cs="Arial" w:hint="eastAsia"/>
                <w:sz w:val="18"/>
                <w:szCs w:val="18"/>
              </w:rPr>
              <w:t>：</w:t>
            </w:r>
            <w:r w:rsidRPr="00C50B7C">
              <w:rPr>
                <w:rFonts w:ascii="Arial" w:hAnsi="Arial" w:cs="Arial"/>
                <w:sz w:val="18"/>
                <w:szCs w:val="18"/>
              </w:rPr>
              <w:t>(3 PRB, 14 symbols) with 1 slot and (1 PRB, 2 symbols) with 9 slots</w:t>
            </w:r>
          </w:p>
        </w:tc>
      </w:tr>
    </w:tbl>
    <w:p w:rsidR="00B31A20" w:rsidRPr="00C50B7C" w:rsidRDefault="00B31A20" w:rsidP="00D77D85">
      <w:pPr>
        <w:pStyle w:val="a5"/>
        <w:jc w:val="both"/>
        <w:rPr>
          <w:rFonts w:eastAsia="宋体"/>
          <w:noProof w:val="0"/>
          <w:kern w:val="2"/>
          <w:sz w:val="20"/>
          <w:szCs w:val="20"/>
          <w:lang w:eastAsia="zh-CN"/>
        </w:rPr>
      </w:pPr>
    </w:p>
    <w:p w:rsidR="00D77D85" w:rsidRDefault="0099531D" w:rsidP="00D77D85">
      <w:pPr>
        <w:pStyle w:val="a5"/>
        <w:jc w:val="both"/>
        <w:rPr>
          <w:rFonts w:eastAsia="宋体"/>
          <w:noProof w:val="0"/>
          <w:kern w:val="2"/>
          <w:sz w:val="20"/>
          <w:szCs w:val="20"/>
          <w:lang w:eastAsia="zh-CN"/>
        </w:rPr>
      </w:pPr>
      <w:r w:rsidRPr="0099531D">
        <w:rPr>
          <w:rFonts w:eastAsiaTheme="minorEastAsia"/>
          <w:noProof w:val="0"/>
          <w:kern w:val="2"/>
          <w:sz w:val="20"/>
          <w:szCs w:val="20"/>
          <w:lang w:eastAsia="zh-CN"/>
        </w:rPr>
        <w:t xml:space="preserve">According to </w:t>
      </w:r>
      <w:r w:rsidRPr="0099531D">
        <w:rPr>
          <w:rFonts w:eastAsia="宋体"/>
          <w:noProof w:val="0"/>
          <w:kern w:val="2"/>
          <w:sz w:val="20"/>
          <w:szCs w:val="20"/>
          <w:lang w:eastAsia="zh-CN"/>
        </w:rPr>
        <w:t xml:space="preserve">above </w:t>
      </w:r>
      <w:r w:rsidR="00074136">
        <w:rPr>
          <w:rFonts w:eastAsia="宋体" w:hint="eastAsia"/>
          <w:noProof w:val="0"/>
          <w:kern w:val="2"/>
          <w:sz w:val="20"/>
          <w:szCs w:val="20"/>
          <w:lang w:eastAsia="zh-CN"/>
        </w:rPr>
        <w:t>self-</w:t>
      </w:r>
      <w:r w:rsidRPr="0099531D">
        <w:rPr>
          <w:rFonts w:eastAsia="宋体"/>
          <w:noProof w:val="0"/>
          <w:kern w:val="2"/>
          <w:sz w:val="20"/>
          <w:szCs w:val="20"/>
          <w:lang w:eastAsia="zh-CN"/>
        </w:rPr>
        <w:t>evaluat</w:t>
      </w:r>
      <w:r w:rsidR="00074136">
        <w:rPr>
          <w:rFonts w:eastAsia="宋体" w:hint="eastAsia"/>
          <w:noProof w:val="0"/>
          <w:kern w:val="2"/>
          <w:sz w:val="20"/>
          <w:szCs w:val="20"/>
          <w:lang w:eastAsia="zh-CN"/>
        </w:rPr>
        <w:t>ion</w:t>
      </w:r>
      <w:r w:rsidRPr="0099531D">
        <w:rPr>
          <w:rFonts w:eastAsia="宋体"/>
          <w:noProof w:val="0"/>
          <w:kern w:val="2"/>
          <w:sz w:val="20"/>
          <w:szCs w:val="20"/>
          <w:lang w:eastAsia="zh-CN"/>
        </w:rPr>
        <w:t xml:space="preserve"> results, the achieved </w:t>
      </w:r>
      <w:r w:rsidR="001B0422">
        <w:rPr>
          <w:rFonts w:eastAsiaTheme="minorEastAsia" w:hint="eastAsia"/>
          <w:noProof w:val="0"/>
          <w:kern w:val="2"/>
          <w:sz w:val="20"/>
          <w:szCs w:val="20"/>
          <w:lang w:eastAsia="zh-CN"/>
        </w:rPr>
        <w:t xml:space="preserve">normalized </w:t>
      </w:r>
      <w:proofErr w:type="gramStart"/>
      <w:r w:rsidRPr="0099531D">
        <w:rPr>
          <w:rFonts w:eastAsia="宋体"/>
          <w:noProof w:val="0"/>
          <w:kern w:val="2"/>
          <w:sz w:val="20"/>
          <w:szCs w:val="20"/>
          <w:lang w:eastAsia="zh-CN"/>
        </w:rPr>
        <w:t xml:space="preserve">traffic </w:t>
      </w:r>
      <w:r w:rsidR="00074136">
        <w:rPr>
          <w:rFonts w:eastAsia="宋体" w:hint="eastAsia"/>
          <w:noProof w:val="0"/>
          <w:kern w:val="2"/>
          <w:sz w:val="20"/>
          <w:szCs w:val="20"/>
          <w:lang w:eastAsia="zh-CN"/>
        </w:rPr>
        <w:t xml:space="preserve">channel </w:t>
      </w:r>
      <w:r w:rsidRPr="0099531D">
        <w:rPr>
          <w:rFonts w:eastAsia="宋体"/>
          <w:noProof w:val="0"/>
          <w:kern w:val="2"/>
          <w:sz w:val="20"/>
          <w:szCs w:val="20"/>
          <w:lang w:eastAsia="zh-CN"/>
        </w:rPr>
        <w:t>data rate</w:t>
      </w:r>
      <w:proofErr w:type="gramEnd"/>
      <w:r w:rsidRPr="0099531D">
        <w:rPr>
          <w:rFonts w:eastAsia="宋体"/>
          <w:noProof w:val="0"/>
          <w:kern w:val="2"/>
          <w:sz w:val="20"/>
          <w:szCs w:val="20"/>
          <w:lang w:eastAsia="zh-CN"/>
        </w:rPr>
        <w:t xml:space="preserve"> in </w:t>
      </w:r>
      <w:r w:rsidR="00875308">
        <w:rPr>
          <w:rFonts w:eastAsiaTheme="minorEastAsia" w:hint="eastAsia"/>
          <w:noProof w:val="0"/>
          <w:kern w:val="2"/>
          <w:sz w:val="20"/>
          <w:szCs w:val="20"/>
          <w:lang w:eastAsia="zh-CN"/>
        </w:rPr>
        <w:t>I</w:t>
      </w:r>
      <w:r w:rsidR="001B0422">
        <w:rPr>
          <w:rFonts w:eastAsiaTheme="minorEastAsia" w:hint="eastAsia"/>
          <w:noProof w:val="0"/>
          <w:kern w:val="2"/>
          <w:sz w:val="20"/>
          <w:szCs w:val="20"/>
          <w:lang w:eastAsia="zh-CN"/>
        </w:rPr>
        <w:t xml:space="preserve">ndoor </w:t>
      </w:r>
      <w:r w:rsidR="00875308">
        <w:rPr>
          <w:rFonts w:eastAsiaTheme="minorEastAsia" w:hint="eastAsia"/>
          <w:noProof w:val="0"/>
          <w:kern w:val="2"/>
          <w:sz w:val="20"/>
          <w:szCs w:val="20"/>
          <w:lang w:eastAsia="zh-CN"/>
        </w:rPr>
        <w:t>Hotspot</w:t>
      </w:r>
      <w:r w:rsidR="001B0422">
        <w:rPr>
          <w:rFonts w:eastAsiaTheme="minorEastAsia" w:hint="eastAsia"/>
          <w:noProof w:val="0"/>
          <w:kern w:val="2"/>
          <w:sz w:val="20"/>
          <w:szCs w:val="20"/>
          <w:lang w:eastAsia="zh-CN"/>
        </w:rPr>
        <w:t>-</w:t>
      </w:r>
      <w:proofErr w:type="spellStart"/>
      <w:r w:rsidR="001B0422">
        <w:rPr>
          <w:rFonts w:eastAsiaTheme="minorEastAsia" w:hint="eastAsia"/>
          <w:noProof w:val="0"/>
          <w:kern w:val="2"/>
          <w:sz w:val="20"/>
          <w:szCs w:val="20"/>
          <w:lang w:eastAsia="zh-CN"/>
        </w:rPr>
        <w:t>eMBB</w:t>
      </w:r>
      <w:proofErr w:type="spellEnd"/>
      <w:r w:rsidR="001B0422" w:rsidRPr="00074136">
        <w:rPr>
          <w:rFonts w:eastAsiaTheme="minorEastAsia" w:hint="eastAsia"/>
          <w:noProof w:val="0"/>
          <w:kern w:val="2"/>
          <w:sz w:val="20"/>
          <w:szCs w:val="20"/>
          <w:lang w:eastAsia="zh-CN"/>
        </w:rPr>
        <w:t xml:space="preserve"> </w:t>
      </w:r>
      <w:r w:rsidR="001B0422" w:rsidRPr="00EA52B1">
        <w:rPr>
          <w:rFonts w:eastAsiaTheme="minorEastAsia" w:hint="eastAsia"/>
          <w:noProof w:val="0"/>
          <w:kern w:val="2"/>
          <w:sz w:val="20"/>
          <w:szCs w:val="20"/>
          <w:lang w:eastAsia="zh-CN"/>
        </w:rPr>
        <w:t>scenario</w:t>
      </w:r>
      <w:r w:rsidR="001B0422">
        <w:rPr>
          <w:rFonts w:eastAsiaTheme="minorEastAsia" w:hint="eastAsia"/>
          <w:noProof w:val="0"/>
          <w:kern w:val="2"/>
          <w:sz w:val="20"/>
          <w:szCs w:val="20"/>
          <w:lang w:eastAsia="zh-CN"/>
        </w:rPr>
        <w:t xml:space="preserve">, </w:t>
      </w:r>
      <w:r w:rsidR="00875308">
        <w:rPr>
          <w:rFonts w:eastAsiaTheme="minorEastAsia" w:hint="eastAsia"/>
          <w:noProof w:val="0"/>
          <w:kern w:val="2"/>
          <w:sz w:val="20"/>
          <w:szCs w:val="20"/>
          <w:lang w:eastAsia="zh-CN"/>
        </w:rPr>
        <w:t>D</w:t>
      </w:r>
      <w:r w:rsidR="00875308" w:rsidRPr="00EA52B1">
        <w:rPr>
          <w:rFonts w:eastAsiaTheme="minorEastAsia" w:hint="eastAsia"/>
          <w:noProof w:val="0"/>
          <w:kern w:val="2"/>
          <w:sz w:val="20"/>
          <w:szCs w:val="20"/>
          <w:lang w:eastAsia="zh-CN"/>
        </w:rPr>
        <w:t xml:space="preserve">ense </w:t>
      </w:r>
      <w:r w:rsidR="00875308">
        <w:rPr>
          <w:rFonts w:eastAsiaTheme="minorEastAsia" w:hint="eastAsia"/>
          <w:noProof w:val="0"/>
          <w:kern w:val="2"/>
          <w:sz w:val="20"/>
          <w:szCs w:val="20"/>
          <w:lang w:eastAsia="zh-CN"/>
        </w:rPr>
        <w:t>U</w:t>
      </w:r>
      <w:r w:rsidR="00875308" w:rsidRPr="00EA52B1">
        <w:rPr>
          <w:rFonts w:eastAsiaTheme="minorEastAsia" w:hint="eastAsia"/>
          <w:noProof w:val="0"/>
          <w:kern w:val="2"/>
          <w:sz w:val="20"/>
          <w:szCs w:val="20"/>
          <w:lang w:eastAsia="zh-CN"/>
        </w:rPr>
        <w:t>rban</w:t>
      </w:r>
      <w:r w:rsidR="001B0422" w:rsidRPr="00EA52B1">
        <w:rPr>
          <w:rFonts w:eastAsiaTheme="minorEastAsia" w:hint="eastAsia"/>
          <w:noProof w:val="0"/>
          <w:kern w:val="2"/>
          <w:sz w:val="20"/>
          <w:szCs w:val="20"/>
          <w:lang w:eastAsia="zh-CN"/>
        </w:rPr>
        <w:t>-</w:t>
      </w:r>
      <w:proofErr w:type="spellStart"/>
      <w:r w:rsidR="001B0422" w:rsidRPr="00EA52B1">
        <w:rPr>
          <w:rFonts w:eastAsiaTheme="minorEastAsia" w:hint="eastAsia"/>
          <w:noProof w:val="0"/>
          <w:kern w:val="2"/>
          <w:sz w:val="20"/>
          <w:szCs w:val="20"/>
          <w:lang w:eastAsia="zh-CN"/>
        </w:rPr>
        <w:t>eMBB</w:t>
      </w:r>
      <w:proofErr w:type="spellEnd"/>
      <w:r w:rsidR="001B0422">
        <w:rPr>
          <w:rFonts w:eastAsiaTheme="minorEastAsia" w:hint="eastAsia"/>
          <w:noProof w:val="0"/>
          <w:kern w:val="2"/>
          <w:sz w:val="20"/>
          <w:szCs w:val="20"/>
          <w:lang w:eastAsia="zh-CN"/>
        </w:rPr>
        <w:t xml:space="preserve"> scenario and </w:t>
      </w:r>
      <w:r w:rsidR="00875308">
        <w:rPr>
          <w:rFonts w:eastAsiaTheme="minorEastAsia" w:hint="eastAsia"/>
          <w:noProof w:val="0"/>
          <w:kern w:val="2"/>
          <w:sz w:val="20"/>
          <w:szCs w:val="20"/>
          <w:lang w:eastAsia="zh-CN"/>
        </w:rPr>
        <w:t>Rural</w:t>
      </w:r>
      <w:r w:rsidR="001B0422">
        <w:rPr>
          <w:rFonts w:eastAsiaTheme="minorEastAsia" w:hint="eastAsia"/>
          <w:noProof w:val="0"/>
          <w:kern w:val="2"/>
          <w:sz w:val="20"/>
          <w:szCs w:val="20"/>
          <w:lang w:eastAsia="zh-CN"/>
        </w:rPr>
        <w:t>-</w:t>
      </w:r>
      <w:proofErr w:type="spellStart"/>
      <w:r w:rsidR="001B0422">
        <w:rPr>
          <w:rFonts w:eastAsiaTheme="minorEastAsia" w:hint="eastAsia"/>
          <w:noProof w:val="0"/>
          <w:kern w:val="2"/>
          <w:sz w:val="20"/>
          <w:szCs w:val="20"/>
          <w:lang w:eastAsia="zh-CN"/>
        </w:rPr>
        <w:t>eMBB</w:t>
      </w:r>
      <w:proofErr w:type="spellEnd"/>
      <w:r w:rsidR="001B0422">
        <w:rPr>
          <w:rFonts w:eastAsiaTheme="minorEastAsia" w:hint="eastAsia"/>
          <w:noProof w:val="0"/>
          <w:kern w:val="2"/>
          <w:sz w:val="20"/>
          <w:szCs w:val="20"/>
          <w:lang w:eastAsia="zh-CN"/>
        </w:rPr>
        <w:t xml:space="preserve"> scenario</w:t>
      </w:r>
      <w:r w:rsidRPr="0099531D">
        <w:rPr>
          <w:rFonts w:eastAsia="宋体"/>
          <w:noProof w:val="0"/>
          <w:kern w:val="2"/>
          <w:sz w:val="20"/>
          <w:szCs w:val="20"/>
          <w:lang w:eastAsia="zh-CN"/>
        </w:rPr>
        <w:t xml:space="preserve"> are higher than the normalized traffic data rate for both LOS and NLOS. Thus, the IMT-2020 mobility requirements in </w:t>
      </w:r>
      <w:r w:rsidR="001B0422">
        <w:rPr>
          <w:rFonts w:eastAsia="宋体" w:hint="eastAsia"/>
          <w:noProof w:val="0"/>
          <w:kern w:val="2"/>
          <w:sz w:val="20"/>
          <w:szCs w:val="20"/>
          <w:lang w:eastAsia="zh-CN"/>
        </w:rPr>
        <w:t xml:space="preserve">these </w:t>
      </w:r>
      <w:proofErr w:type="spellStart"/>
      <w:r w:rsidRPr="0099531D">
        <w:rPr>
          <w:rFonts w:eastAsia="宋体"/>
          <w:noProof w:val="0"/>
          <w:kern w:val="2"/>
          <w:sz w:val="20"/>
          <w:szCs w:val="20"/>
          <w:lang w:eastAsia="zh-CN"/>
        </w:rPr>
        <w:t>eMBB</w:t>
      </w:r>
      <w:proofErr w:type="spellEnd"/>
      <w:r w:rsidRPr="0099531D">
        <w:rPr>
          <w:rFonts w:eastAsia="宋体"/>
          <w:noProof w:val="0"/>
          <w:kern w:val="2"/>
          <w:sz w:val="20"/>
          <w:szCs w:val="20"/>
          <w:lang w:eastAsia="zh-CN"/>
        </w:rPr>
        <w:t xml:space="preserve"> </w:t>
      </w:r>
      <w:r w:rsidR="001B0422">
        <w:rPr>
          <w:rFonts w:eastAsia="宋体" w:hint="eastAsia"/>
          <w:noProof w:val="0"/>
          <w:kern w:val="2"/>
          <w:sz w:val="20"/>
          <w:szCs w:val="20"/>
          <w:lang w:eastAsia="zh-CN"/>
        </w:rPr>
        <w:t>test environments</w:t>
      </w:r>
      <w:r w:rsidRPr="0099531D">
        <w:rPr>
          <w:rFonts w:eastAsia="宋体"/>
          <w:noProof w:val="0"/>
          <w:kern w:val="2"/>
          <w:sz w:val="20"/>
          <w:szCs w:val="20"/>
          <w:lang w:eastAsia="zh-CN"/>
        </w:rPr>
        <w:t xml:space="preserve"> </w:t>
      </w:r>
      <w:proofErr w:type="gramStart"/>
      <w:r w:rsidRPr="0099531D">
        <w:rPr>
          <w:rFonts w:eastAsia="宋体"/>
          <w:noProof w:val="0"/>
          <w:kern w:val="2"/>
          <w:sz w:val="20"/>
          <w:szCs w:val="20"/>
          <w:lang w:eastAsia="zh-CN"/>
        </w:rPr>
        <w:t>can be fulfilled</w:t>
      </w:r>
      <w:proofErr w:type="gramEnd"/>
      <w:r w:rsidRPr="0099531D">
        <w:rPr>
          <w:rFonts w:eastAsia="宋体"/>
          <w:noProof w:val="0"/>
          <w:kern w:val="2"/>
          <w:sz w:val="20"/>
          <w:szCs w:val="20"/>
          <w:lang w:eastAsia="zh-CN"/>
        </w:rPr>
        <w:t>.</w:t>
      </w:r>
    </w:p>
    <w:p w:rsidR="00875308" w:rsidRPr="00591A2A" w:rsidRDefault="00875308" w:rsidP="00D77D85">
      <w:pPr>
        <w:pStyle w:val="a5"/>
        <w:jc w:val="both"/>
        <w:rPr>
          <w:rFonts w:eastAsia="宋体"/>
          <w:i/>
          <w:noProof w:val="0"/>
          <w:kern w:val="2"/>
          <w:sz w:val="20"/>
          <w:szCs w:val="20"/>
          <w:lang w:eastAsia="zh-CN"/>
        </w:rPr>
      </w:pPr>
      <w:r w:rsidRPr="00591A2A">
        <w:rPr>
          <w:rFonts w:eastAsia="宋体"/>
          <w:b/>
          <w:i/>
          <w:noProof w:val="0"/>
          <w:kern w:val="2"/>
          <w:sz w:val="21"/>
          <w:szCs w:val="20"/>
          <w:lang w:eastAsia="zh-CN"/>
        </w:rPr>
        <w:t xml:space="preserve">Observation: </w:t>
      </w:r>
      <w:r w:rsidRPr="00591A2A">
        <w:rPr>
          <w:rFonts w:eastAsia="宋体"/>
          <w:i/>
          <w:noProof w:val="0"/>
          <w:kern w:val="2"/>
          <w:sz w:val="20"/>
          <w:szCs w:val="20"/>
          <w:lang w:eastAsia="zh-CN"/>
        </w:rPr>
        <w:t xml:space="preserve">The achieved </w:t>
      </w:r>
      <w:r w:rsidRPr="00591A2A">
        <w:rPr>
          <w:rFonts w:eastAsiaTheme="minorEastAsia" w:hint="eastAsia"/>
          <w:i/>
          <w:noProof w:val="0"/>
          <w:kern w:val="2"/>
          <w:sz w:val="20"/>
          <w:szCs w:val="20"/>
          <w:lang w:eastAsia="zh-CN"/>
        </w:rPr>
        <w:t xml:space="preserve">normalized </w:t>
      </w:r>
      <w:proofErr w:type="gramStart"/>
      <w:r w:rsidRPr="00591A2A">
        <w:rPr>
          <w:rFonts w:eastAsia="宋体"/>
          <w:i/>
          <w:noProof w:val="0"/>
          <w:kern w:val="2"/>
          <w:sz w:val="20"/>
          <w:szCs w:val="20"/>
          <w:lang w:eastAsia="zh-CN"/>
        </w:rPr>
        <w:t>traffic</w:t>
      </w:r>
      <w:r w:rsidRPr="00591A2A">
        <w:rPr>
          <w:rFonts w:eastAsia="宋体" w:hint="eastAsia"/>
          <w:i/>
          <w:noProof w:val="0"/>
          <w:kern w:val="2"/>
          <w:sz w:val="20"/>
          <w:szCs w:val="20"/>
          <w:lang w:eastAsia="zh-CN"/>
        </w:rPr>
        <w:t xml:space="preserve"> channel </w:t>
      </w:r>
      <w:r w:rsidRPr="00591A2A">
        <w:rPr>
          <w:rFonts w:eastAsia="宋体"/>
          <w:i/>
          <w:noProof w:val="0"/>
          <w:kern w:val="2"/>
          <w:sz w:val="20"/>
          <w:szCs w:val="20"/>
          <w:lang w:eastAsia="zh-CN"/>
        </w:rPr>
        <w:t>data rate</w:t>
      </w:r>
      <w:proofErr w:type="gramEnd"/>
      <w:r w:rsidRPr="00591A2A">
        <w:rPr>
          <w:rFonts w:eastAsia="宋体"/>
          <w:i/>
          <w:noProof w:val="0"/>
          <w:kern w:val="2"/>
          <w:sz w:val="20"/>
          <w:szCs w:val="20"/>
          <w:lang w:eastAsia="zh-CN"/>
        </w:rPr>
        <w:t xml:space="preserve"> in </w:t>
      </w:r>
      <w:r w:rsidRPr="00591A2A">
        <w:rPr>
          <w:rFonts w:eastAsiaTheme="minorEastAsia" w:hint="eastAsia"/>
          <w:i/>
          <w:noProof w:val="0"/>
          <w:kern w:val="2"/>
          <w:sz w:val="20"/>
          <w:szCs w:val="20"/>
          <w:lang w:eastAsia="zh-CN"/>
        </w:rPr>
        <w:t>Indoor Hotspot-</w:t>
      </w:r>
      <w:proofErr w:type="spellStart"/>
      <w:r w:rsidRPr="00591A2A">
        <w:rPr>
          <w:rFonts w:eastAsiaTheme="minorEastAsia" w:hint="eastAsia"/>
          <w:i/>
          <w:noProof w:val="0"/>
          <w:kern w:val="2"/>
          <w:sz w:val="20"/>
          <w:szCs w:val="20"/>
          <w:lang w:eastAsia="zh-CN"/>
        </w:rPr>
        <w:t>eMBB</w:t>
      </w:r>
      <w:proofErr w:type="spellEnd"/>
      <w:r w:rsidRPr="00591A2A">
        <w:rPr>
          <w:rFonts w:eastAsiaTheme="minorEastAsia" w:hint="eastAsia"/>
          <w:i/>
          <w:noProof w:val="0"/>
          <w:kern w:val="2"/>
          <w:sz w:val="20"/>
          <w:szCs w:val="20"/>
          <w:lang w:eastAsia="zh-CN"/>
        </w:rPr>
        <w:t xml:space="preserve"> scenario, Dense Urban-</w:t>
      </w:r>
      <w:proofErr w:type="spellStart"/>
      <w:r w:rsidRPr="00591A2A">
        <w:rPr>
          <w:rFonts w:eastAsiaTheme="minorEastAsia" w:hint="eastAsia"/>
          <w:i/>
          <w:noProof w:val="0"/>
          <w:kern w:val="2"/>
          <w:sz w:val="20"/>
          <w:szCs w:val="20"/>
          <w:lang w:eastAsia="zh-CN"/>
        </w:rPr>
        <w:t>eMBB</w:t>
      </w:r>
      <w:proofErr w:type="spellEnd"/>
      <w:r w:rsidRPr="00591A2A">
        <w:rPr>
          <w:rFonts w:eastAsiaTheme="minorEastAsia" w:hint="eastAsia"/>
          <w:i/>
          <w:noProof w:val="0"/>
          <w:kern w:val="2"/>
          <w:sz w:val="20"/>
          <w:szCs w:val="20"/>
          <w:lang w:eastAsia="zh-CN"/>
        </w:rPr>
        <w:t xml:space="preserve"> scenario and Rural-</w:t>
      </w:r>
      <w:proofErr w:type="spellStart"/>
      <w:r w:rsidRPr="00591A2A">
        <w:rPr>
          <w:rFonts w:eastAsiaTheme="minorEastAsia" w:hint="eastAsia"/>
          <w:i/>
          <w:noProof w:val="0"/>
          <w:kern w:val="2"/>
          <w:sz w:val="20"/>
          <w:szCs w:val="20"/>
          <w:lang w:eastAsia="zh-CN"/>
        </w:rPr>
        <w:t>eMBB</w:t>
      </w:r>
      <w:proofErr w:type="spellEnd"/>
      <w:r w:rsidRPr="00591A2A">
        <w:rPr>
          <w:rFonts w:eastAsiaTheme="minorEastAsia" w:hint="eastAsia"/>
          <w:i/>
          <w:noProof w:val="0"/>
          <w:kern w:val="2"/>
          <w:sz w:val="20"/>
          <w:szCs w:val="20"/>
          <w:lang w:eastAsia="zh-CN"/>
        </w:rPr>
        <w:t xml:space="preserve"> scenario</w:t>
      </w:r>
      <w:r w:rsidRPr="00591A2A">
        <w:rPr>
          <w:rFonts w:eastAsia="宋体"/>
          <w:i/>
          <w:noProof w:val="0"/>
          <w:kern w:val="2"/>
          <w:sz w:val="20"/>
          <w:szCs w:val="20"/>
          <w:lang w:eastAsia="zh-CN"/>
        </w:rPr>
        <w:t xml:space="preserve"> are higher than the required </w:t>
      </w:r>
      <w:r w:rsidRPr="00591A2A">
        <w:rPr>
          <w:rFonts w:eastAsia="宋体" w:hint="eastAsia"/>
          <w:i/>
          <w:noProof w:val="0"/>
          <w:kern w:val="2"/>
          <w:sz w:val="20"/>
          <w:szCs w:val="20"/>
          <w:lang w:eastAsia="zh-CN"/>
        </w:rPr>
        <w:t>spectrum efficiency</w:t>
      </w:r>
      <w:r w:rsidRPr="00591A2A">
        <w:rPr>
          <w:rFonts w:eastAsia="宋体"/>
          <w:i/>
          <w:noProof w:val="0"/>
          <w:kern w:val="2"/>
          <w:sz w:val="20"/>
          <w:szCs w:val="20"/>
          <w:lang w:eastAsia="zh-CN"/>
        </w:rPr>
        <w:t xml:space="preserve"> values. Hence, the IMT-20202 mobility requirements </w:t>
      </w:r>
      <w:proofErr w:type="gramStart"/>
      <w:r w:rsidRPr="00591A2A">
        <w:rPr>
          <w:rFonts w:eastAsia="宋体"/>
          <w:i/>
          <w:noProof w:val="0"/>
          <w:kern w:val="2"/>
          <w:sz w:val="20"/>
          <w:szCs w:val="20"/>
          <w:lang w:eastAsia="zh-CN"/>
        </w:rPr>
        <w:t>are fulfilled</w:t>
      </w:r>
      <w:proofErr w:type="gramEnd"/>
      <w:r w:rsidRPr="00591A2A">
        <w:rPr>
          <w:rFonts w:eastAsia="宋体"/>
          <w:i/>
          <w:noProof w:val="0"/>
          <w:kern w:val="2"/>
          <w:sz w:val="20"/>
          <w:szCs w:val="20"/>
          <w:lang w:eastAsia="zh-CN"/>
        </w:rPr>
        <w:t>.</w:t>
      </w:r>
    </w:p>
    <w:p w:rsidR="00AD4621" w:rsidRDefault="00ED227C" w:rsidP="00AD4621">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ED227C">
        <w:rPr>
          <w:rFonts w:ascii="Times New Roman" w:eastAsia="宋体" w:hAnsi="Times New Roman" w:hint="eastAsia"/>
          <w:b/>
          <w:bCs w:val="0"/>
          <w:kern w:val="32"/>
          <w:szCs w:val="20"/>
          <w:lang w:eastAsia="zh-CN"/>
        </w:rPr>
        <w:t>Conclusion</w:t>
      </w:r>
    </w:p>
    <w:p w:rsidR="00CF384A" w:rsidRDefault="00AD4621" w:rsidP="00EA52B1">
      <w:pPr>
        <w:pStyle w:val="a5"/>
        <w:jc w:val="both"/>
        <w:rPr>
          <w:rFonts w:eastAsiaTheme="minorEastAsia"/>
          <w:noProof w:val="0"/>
          <w:kern w:val="2"/>
          <w:sz w:val="20"/>
          <w:szCs w:val="20"/>
          <w:lang w:eastAsia="zh-CN"/>
        </w:rPr>
      </w:pPr>
      <w:r>
        <w:rPr>
          <w:rFonts w:eastAsiaTheme="minorEastAsia" w:hint="eastAsia"/>
          <w:noProof w:val="0"/>
          <w:kern w:val="2"/>
          <w:sz w:val="20"/>
          <w:szCs w:val="20"/>
          <w:lang w:eastAsia="zh-CN"/>
        </w:rPr>
        <w:t>Based on the</w:t>
      </w:r>
      <w:r w:rsidRPr="00EA52B1">
        <w:rPr>
          <w:rFonts w:eastAsiaTheme="minorEastAsia" w:hint="eastAsia"/>
          <w:noProof w:val="0"/>
          <w:kern w:val="2"/>
          <w:sz w:val="20"/>
          <w:szCs w:val="20"/>
          <w:lang w:eastAsia="zh-CN"/>
        </w:rPr>
        <w:t xml:space="preserve"> pre-processing SINR provided in the Table 2, the achieved </w:t>
      </w:r>
      <w:r w:rsidR="00074136">
        <w:rPr>
          <w:rFonts w:eastAsiaTheme="minorEastAsia" w:hint="eastAsia"/>
          <w:noProof w:val="0"/>
          <w:kern w:val="2"/>
          <w:sz w:val="20"/>
          <w:szCs w:val="20"/>
          <w:lang w:eastAsia="zh-CN"/>
        </w:rPr>
        <w:t xml:space="preserve">normalized </w:t>
      </w:r>
      <w:r w:rsidRPr="00EA52B1">
        <w:rPr>
          <w:rFonts w:eastAsiaTheme="minorEastAsia" w:hint="eastAsia"/>
          <w:noProof w:val="0"/>
          <w:kern w:val="2"/>
          <w:sz w:val="20"/>
          <w:szCs w:val="20"/>
          <w:lang w:eastAsia="zh-CN"/>
        </w:rPr>
        <w:t xml:space="preserve">traffic data rate in </w:t>
      </w:r>
      <w:r w:rsidR="00875308">
        <w:rPr>
          <w:rFonts w:eastAsiaTheme="minorEastAsia" w:hint="eastAsia"/>
          <w:noProof w:val="0"/>
          <w:kern w:val="2"/>
          <w:sz w:val="20"/>
          <w:szCs w:val="20"/>
          <w:lang w:eastAsia="zh-CN"/>
        </w:rPr>
        <w:t>Indoor Hotspot</w:t>
      </w:r>
      <w:r w:rsidR="00074136">
        <w:rPr>
          <w:rFonts w:eastAsiaTheme="minorEastAsia" w:hint="eastAsia"/>
          <w:noProof w:val="0"/>
          <w:kern w:val="2"/>
          <w:sz w:val="20"/>
          <w:szCs w:val="20"/>
          <w:lang w:eastAsia="zh-CN"/>
        </w:rPr>
        <w:t>-</w:t>
      </w:r>
      <w:proofErr w:type="spellStart"/>
      <w:r w:rsidR="00074136">
        <w:rPr>
          <w:rFonts w:eastAsiaTheme="minorEastAsia" w:hint="eastAsia"/>
          <w:noProof w:val="0"/>
          <w:kern w:val="2"/>
          <w:sz w:val="20"/>
          <w:szCs w:val="20"/>
          <w:lang w:eastAsia="zh-CN"/>
        </w:rPr>
        <w:t>eMBB</w:t>
      </w:r>
      <w:proofErr w:type="spellEnd"/>
      <w:r w:rsidR="00074136" w:rsidRPr="00074136">
        <w:rPr>
          <w:rFonts w:eastAsiaTheme="minorEastAsia" w:hint="eastAsia"/>
          <w:noProof w:val="0"/>
          <w:kern w:val="2"/>
          <w:sz w:val="20"/>
          <w:szCs w:val="20"/>
          <w:lang w:eastAsia="zh-CN"/>
        </w:rPr>
        <w:t xml:space="preserve"> </w:t>
      </w:r>
      <w:r w:rsidR="00074136" w:rsidRPr="00EA52B1">
        <w:rPr>
          <w:rFonts w:eastAsiaTheme="minorEastAsia" w:hint="eastAsia"/>
          <w:noProof w:val="0"/>
          <w:kern w:val="2"/>
          <w:sz w:val="20"/>
          <w:szCs w:val="20"/>
          <w:lang w:eastAsia="zh-CN"/>
        </w:rPr>
        <w:t>scenario</w:t>
      </w:r>
      <w:r w:rsidR="00074136">
        <w:rPr>
          <w:rFonts w:eastAsiaTheme="minorEastAsia" w:hint="eastAsia"/>
          <w:noProof w:val="0"/>
          <w:kern w:val="2"/>
          <w:sz w:val="20"/>
          <w:szCs w:val="20"/>
          <w:lang w:eastAsia="zh-CN"/>
        </w:rPr>
        <w:t xml:space="preserve">, </w:t>
      </w:r>
      <w:r w:rsidR="00875308">
        <w:rPr>
          <w:rFonts w:eastAsiaTheme="minorEastAsia" w:hint="eastAsia"/>
          <w:noProof w:val="0"/>
          <w:kern w:val="2"/>
          <w:sz w:val="20"/>
          <w:szCs w:val="20"/>
          <w:lang w:eastAsia="zh-CN"/>
        </w:rPr>
        <w:t>D</w:t>
      </w:r>
      <w:r w:rsidR="00875308" w:rsidRPr="00EA52B1">
        <w:rPr>
          <w:rFonts w:eastAsiaTheme="minorEastAsia" w:hint="eastAsia"/>
          <w:noProof w:val="0"/>
          <w:kern w:val="2"/>
          <w:sz w:val="20"/>
          <w:szCs w:val="20"/>
          <w:lang w:eastAsia="zh-CN"/>
        </w:rPr>
        <w:t xml:space="preserve">ense </w:t>
      </w:r>
      <w:r w:rsidR="00875308">
        <w:rPr>
          <w:rFonts w:eastAsiaTheme="minorEastAsia" w:hint="eastAsia"/>
          <w:noProof w:val="0"/>
          <w:kern w:val="2"/>
          <w:sz w:val="20"/>
          <w:szCs w:val="20"/>
          <w:lang w:eastAsia="zh-CN"/>
        </w:rPr>
        <w:t>U</w:t>
      </w:r>
      <w:r w:rsidR="00875308" w:rsidRPr="00EA52B1">
        <w:rPr>
          <w:rFonts w:eastAsiaTheme="minorEastAsia" w:hint="eastAsia"/>
          <w:noProof w:val="0"/>
          <w:kern w:val="2"/>
          <w:sz w:val="20"/>
          <w:szCs w:val="20"/>
          <w:lang w:eastAsia="zh-CN"/>
        </w:rPr>
        <w:t>rban</w:t>
      </w:r>
      <w:r w:rsidRPr="00EA52B1">
        <w:rPr>
          <w:rFonts w:eastAsiaTheme="minorEastAsia" w:hint="eastAsia"/>
          <w:noProof w:val="0"/>
          <w:kern w:val="2"/>
          <w:sz w:val="20"/>
          <w:szCs w:val="20"/>
          <w:lang w:eastAsia="zh-CN"/>
        </w:rPr>
        <w:t>-</w:t>
      </w:r>
      <w:proofErr w:type="spellStart"/>
      <w:r w:rsidRPr="00EA52B1">
        <w:rPr>
          <w:rFonts w:eastAsiaTheme="minorEastAsia" w:hint="eastAsia"/>
          <w:noProof w:val="0"/>
          <w:kern w:val="2"/>
          <w:sz w:val="20"/>
          <w:szCs w:val="20"/>
          <w:lang w:eastAsia="zh-CN"/>
        </w:rPr>
        <w:t>eMBB</w:t>
      </w:r>
      <w:proofErr w:type="spellEnd"/>
      <w:r w:rsidR="00074136">
        <w:rPr>
          <w:rFonts w:eastAsiaTheme="minorEastAsia" w:hint="eastAsia"/>
          <w:noProof w:val="0"/>
          <w:kern w:val="2"/>
          <w:sz w:val="20"/>
          <w:szCs w:val="20"/>
          <w:lang w:eastAsia="zh-CN"/>
        </w:rPr>
        <w:t xml:space="preserve"> scenario and </w:t>
      </w:r>
      <w:r w:rsidR="00875308">
        <w:rPr>
          <w:rFonts w:eastAsiaTheme="minorEastAsia" w:hint="eastAsia"/>
          <w:noProof w:val="0"/>
          <w:kern w:val="2"/>
          <w:sz w:val="20"/>
          <w:szCs w:val="20"/>
          <w:lang w:eastAsia="zh-CN"/>
        </w:rPr>
        <w:t>Rural</w:t>
      </w:r>
      <w:r w:rsidR="00074136">
        <w:rPr>
          <w:rFonts w:eastAsiaTheme="minorEastAsia" w:hint="eastAsia"/>
          <w:noProof w:val="0"/>
          <w:kern w:val="2"/>
          <w:sz w:val="20"/>
          <w:szCs w:val="20"/>
          <w:lang w:eastAsia="zh-CN"/>
        </w:rPr>
        <w:t>-</w:t>
      </w:r>
      <w:proofErr w:type="spellStart"/>
      <w:r w:rsidR="00074136">
        <w:rPr>
          <w:rFonts w:eastAsiaTheme="minorEastAsia" w:hint="eastAsia"/>
          <w:noProof w:val="0"/>
          <w:kern w:val="2"/>
          <w:sz w:val="20"/>
          <w:szCs w:val="20"/>
          <w:lang w:eastAsia="zh-CN"/>
        </w:rPr>
        <w:t>eMBB</w:t>
      </w:r>
      <w:proofErr w:type="spellEnd"/>
      <w:r w:rsidR="00074136">
        <w:rPr>
          <w:rFonts w:eastAsiaTheme="minorEastAsia" w:hint="eastAsia"/>
          <w:noProof w:val="0"/>
          <w:kern w:val="2"/>
          <w:sz w:val="20"/>
          <w:szCs w:val="20"/>
          <w:lang w:eastAsia="zh-CN"/>
        </w:rPr>
        <w:t xml:space="preserve"> scenario </w:t>
      </w:r>
      <w:r w:rsidRPr="00EA52B1">
        <w:rPr>
          <w:rFonts w:eastAsiaTheme="minorEastAsia" w:hint="eastAsia"/>
          <w:noProof w:val="0"/>
          <w:kern w:val="2"/>
          <w:sz w:val="20"/>
          <w:szCs w:val="20"/>
          <w:lang w:eastAsia="zh-CN"/>
        </w:rPr>
        <w:t xml:space="preserve">can </w:t>
      </w:r>
      <w:r w:rsidR="00074136">
        <w:rPr>
          <w:rFonts w:eastAsiaTheme="minorEastAsia" w:hint="eastAsia"/>
          <w:noProof w:val="0"/>
          <w:kern w:val="2"/>
          <w:sz w:val="20"/>
          <w:szCs w:val="20"/>
          <w:lang w:eastAsia="zh-CN"/>
        </w:rPr>
        <w:t xml:space="preserve">all </w:t>
      </w:r>
      <w:r w:rsidR="00E41A96" w:rsidRPr="00EA52B1">
        <w:rPr>
          <w:rFonts w:eastAsiaTheme="minorEastAsia"/>
          <w:noProof w:val="0"/>
          <w:kern w:val="2"/>
          <w:sz w:val="20"/>
          <w:szCs w:val="20"/>
          <w:lang w:eastAsia="zh-CN"/>
        </w:rPr>
        <w:t>fulfill</w:t>
      </w:r>
      <w:r w:rsidRPr="00EA52B1">
        <w:rPr>
          <w:rFonts w:eastAsiaTheme="minorEastAsia" w:hint="eastAsia"/>
          <w:noProof w:val="0"/>
          <w:kern w:val="2"/>
          <w:sz w:val="20"/>
          <w:szCs w:val="20"/>
          <w:lang w:eastAsia="zh-CN"/>
        </w:rPr>
        <w:t xml:space="preserve"> the IMT-2020 mobility requirements for both LOS and NLOS. </w:t>
      </w:r>
    </w:p>
    <w:p w:rsidR="00875308" w:rsidRPr="00591A2A" w:rsidRDefault="00875308" w:rsidP="00875308">
      <w:pPr>
        <w:pStyle w:val="a5"/>
        <w:jc w:val="both"/>
        <w:rPr>
          <w:rFonts w:eastAsia="宋体"/>
          <w:i/>
          <w:noProof w:val="0"/>
          <w:kern w:val="2"/>
          <w:sz w:val="20"/>
          <w:szCs w:val="20"/>
          <w:lang w:eastAsia="zh-CN"/>
        </w:rPr>
      </w:pPr>
      <w:r w:rsidRPr="00591A2A">
        <w:rPr>
          <w:rFonts w:eastAsia="宋体"/>
          <w:b/>
          <w:i/>
          <w:noProof w:val="0"/>
          <w:kern w:val="2"/>
          <w:sz w:val="21"/>
          <w:szCs w:val="20"/>
          <w:lang w:eastAsia="zh-CN"/>
        </w:rPr>
        <w:t xml:space="preserve">Observation: </w:t>
      </w:r>
      <w:r w:rsidRPr="00591A2A">
        <w:rPr>
          <w:rFonts w:eastAsia="宋体"/>
          <w:i/>
          <w:noProof w:val="0"/>
          <w:kern w:val="2"/>
          <w:sz w:val="20"/>
          <w:szCs w:val="20"/>
          <w:lang w:eastAsia="zh-CN"/>
        </w:rPr>
        <w:t xml:space="preserve">The achieved </w:t>
      </w:r>
      <w:r w:rsidRPr="00591A2A">
        <w:rPr>
          <w:rFonts w:eastAsiaTheme="minorEastAsia" w:hint="eastAsia"/>
          <w:i/>
          <w:noProof w:val="0"/>
          <w:kern w:val="2"/>
          <w:sz w:val="20"/>
          <w:szCs w:val="20"/>
          <w:lang w:eastAsia="zh-CN"/>
        </w:rPr>
        <w:t xml:space="preserve">normalized </w:t>
      </w:r>
      <w:proofErr w:type="gramStart"/>
      <w:r w:rsidRPr="00591A2A">
        <w:rPr>
          <w:rFonts w:eastAsia="宋体"/>
          <w:i/>
          <w:noProof w:val="0"/>
          <w:kern w:val="2"/>
          <w:sz w:val="20"/>
          <w:szCs w:val="20"/>
          <w:lang w:eastAsia="zh-CN"/>
        </w:rPr>
        <w:t>traffic</w:t>
      </w:r>
      <w:r w:rsidRPr="00591A2A">
        <w:rPr>
          <w:rFonts w:eastAsia="宋体" w:hint="eastAsia"/>
          <w:i/>
          <w:noProof w:val="0"/>
          <w:kern w:val="2"/>
          <w:sz w:val="20"/>
          <w:szCs w:val="20"/>
          <w:lang w:eastAsia="zh-CN"/>
        </w:rPr>
        <w:t xml:space="preserve"> channel </w:t>
      </w:r>
      <w:r w:rsidRPr="00591A2A">
        <w:rPr>
          <w:rFonts w:eastAsia="宋体"/>
          <w:i/>
          <w:noProof w:val="0"/>
          <w:kern w:val="2"/>
          <w:sz w:val="20"/>
          <w:szCs w:val="20"/>
          <w:lang w:eastAsia="zh-CN"/>
        </w:rPr>
        <w:t>data rate</w:t>
      </w:r>
      <w:proofErr w:type="gramEnd"/>
      <w:r w:rsidRPr="00591A2A">
        <w:rPr>
          <w:rFonts w:eastAsia="宋体"/>
          <w:i/>
          <w:noProof w:val="0"/>
          <w:kern w:val="2"/>
          <w:sz w:val="20"/>
          <w:szCs w:val="20"/>
          <w:lang w:eastAsia="zh-CN"/>
        </w:rPr>
        <w:t xml:space="preserve"> in </w:t>
      </w:r>
      <w:r w:rsidRPr="00591A2A">
        <w:rPr>
          <w:rFonts w:eastAsiaTheme="minorEastAsia" w:hint="eastAsia"/>
          <w:i/>
          <w:noProof w:val="0"/>
          <w:kern w:val="2"/>
          <w:sz w:val="20"/>
          <w:szCs w:val="20"/>
          <w:lang w:eastAsia="zh-CN"/>
        </w:rPr>
        <w:t>Indoor Hotspot-</w:t>
      </w:r>
      <w:proofErr w:type="spellStart"/>
      <w:r w:rsidRPr="00591A2A">
        <w:rPr>
          <w:rFonts w:eastAsiaTheme="minorEastAsia" w:hint="eastAsia"/>
          <w:i/>
          <w:noProof w:val="0"/>
          <w:kern w:val="2"/>
          <w:sz w:val="20"/>
          <w:szCs w:val="20"/>
          <w:lang w:eastAsia="zh-CN"/>
        </w:rPr>
        <w:t>eMBB</w:t>
      </w:r>
      <w:proofErr w:type="spellEnd"/>
      <w:r w:rsidRPr="00591A2A">
        <w:rPr>
          <w:rFonts w:eastAsiaTheme="minorEastAsia" w:hint="eastAsia"/>
          <w:i/>
          <w:noProof w:val="0"/>
          <w:kern w:val="2"/>
          <w:sz w:val="20"/>
          <w:szCs w:val="20"/>
          <w:lang w:eastAsia="zh-CN"/>
        </w:rPr>
        <w:t xml:space="preserve"> scenario, Dense Urban-</w:t>
      </w:r>
      <w:proofErr w:type="spellStart"/>
      <w:r w:rsidRPr="00591A2A">
        <w:rPr>
          <w:rFonts w:eastAsiaTheme="minorEastAsia" w:hint="eastAsia"/>
          <w:i/>
          <w:noProof w:val="0"/>
          <w:kern w:val="2"/>
          <w:sz w:val="20"/>
          <w:szCs w:val="20"/>
          <w:lang w:eastAsia="zh-CN"/>
        </w:rPr>
        <w:t>eMBB</w:t>
      </w:r>
      <w:proofErr w:type="spellEnd"/>
      <w:r w:rsidRPr="00591A2A">
        <w:rPr>
          <w:rFonts w:eastAsiaTheme="minorEastAsia" w:hint="eastAsia"/>
          <w:i/>
          <w:noProof w:val="0"/>
          <w:kern w:val="2"/>
          <w:sz w:val="20"/>
          <w:szCs w:val="20"/>
          <w:lang w:eastAsia="zh-CN"/>
        </w:rPr>
        <w:t xml:space="preserve"> scenario and Rural-</w:t>
      </w:r>
      <w:proofErr w:type="spellStart"/>
      <w:r w:rsidRPr="00591A2A">
        <w:rPr>
          <w:rFonts w:eastAsiaTheme="minorEastAsia" w:hint="eastAsia"/>
          <w:i/>
          <w:noProof w:val="0"/>
          <w:kern w:val="2"/>
          <w:sz w:val="20"/>
          <w:szCs w:val="20"/>
          <w:lang w:eastAsia="zh-CN"/>
        </w:rPr>
        <w:t>eMBB</w:t>
      </w:r>
      <w:proofErr w:type="spellEnd"/>
      <w:r w:rsidRPr="00591A2A">
        <w:rPr>
          <w:rFonts w:eastAsiaTheme="minorEastAsia" w:hint="eastAsia"/>
          <w:i/>
          <w:noProof w:val="0"/>
          <w:kern w:val="2"/>
          <w:sz w:val="20"/>
          <w:szCs w:val="20"/>
          <w:lang w:eastAsia="zh-CN"/>
        </w:rPr>
        <w:t xml:space="preserve"> scenario</w:t>
      </w:r>
      <w:r w:rsidRPr="00591A2A">
        <w:rPr>
          <w:rFonts w:eastAsia="宋体"/>
          <w:i/>
          <w:noProof w:val="0"/>
          <w:kern w:val="2"/>
          <w:sz w:val="20"/>
          <w:szCs w:val="20"/>
          <w:lang w:eastAsia="zh-CN"/>
        </w:rPr>
        <w:t xml:space="preserve"> are higher than the required </w:t>
      </w:r>
      <w:r w:rsidRPr="00591A2A">
        <w:rPr>
          <w:rFonts w:eastAsia="宋体" w:hint="eastAsia"/>
          <w:i/>
          <w:noProof w:val="0"/>
          <w:kern w:val="2"/>
          <w:sz w:val="20"/>
          <w:szCs w:val="20"/>
          <w:lang w:eastAsia="zh-CN"/>
        </w:rPr>
        <w:t>spectrum efficiency</w:t>
      </w:r>
      <w:r w:rsidRPr="00591A2A">
        <w:rPr>
          <w:rFonts w:eastAsia="宋体"/>
          <w:i/>
          <w:noProof w:val="0"/>
          <w:kern w:val="2"/>
          <w:sz w:val="20"/>
          <w:szCs w:val="20"/>
          <w:lang w:eastAsia="zh-CN"/>
        </w:rPr>
        <w:t xml:space="preserve"> values. Hence, the IMT-20202 mobility requirements </w:t>
      </w:r>
      <w:proofErr w:type="gramStart"/>
      <w:r w:rsidRPr="00591A2A">
        <w:rPr>
          <w:rFonts w:eastAsia="宋体"/>
          <w:i/>
          <w:noProof w:val="0"/>
          <w:kern w:val="2"/>
          <w:sz w:val="20"/>
          <w:szCs w:val="20"/>
          <w:lang w:eastAsia="zh-CN"/>
        </w:rPr>
        <w:t>are fulfilled</w:t>
      </w:r>
      <w:proofErr w:type="gramEnd"/>
      <w:r w:rsidRPr="00591A2A">
        <w:rPr>
          <w:rFonts w:eastAsia="宋体"/>
          <w:i/>
          <w:noProof w:val="0"/>
          <w:kern w:val="2"/>
          <w:sz w:val="20"/>
          <w:szCs w:val="20"/>
          <w:lang w:eastAsia="zh-CN"/>
        </w:rPr>
        <w:t>.</w:t>
      </w:r>
    </w:p>
    <w:p w:rsidR="00510E63" w:rsidRDefault="008C431E">
      <w:pPr>
        <w:pStyle w:val="1"/>
        <w:numPr>
          <w:ilvl w:val="0"/>
          <w:numId w:val="9"/>
        </w:numPr>
        <w:tabs>
          <w:tab w:val="clear" w:pos="0"/>
          <w:tab w:val="num" w:pos="567"/>
        </w:tabs>
        <w:snapToGrid w:val="0"/>
        <w:spacing w:before="360" w:after="120"/>
        <w:jc w:val="both"/>
        <w:rPr>
          <w:rFonts w:ascii="Times New Roman" w:eastAsia="宋体" w:hAnsi="Times New Roman"/>
          <w:b/>
          <w:bCs w:val="0"/>
          <w:kern w:val="32"/>
          <w:szCs w:val="20"/>
          <w:lang w:eastAsia="zh-CN"/>
        </w:rPr>
      </w:pPr>
      <w:r w:rsidRPr="008C431E">
        <w:rPr>
          <w:rFonts w:ascii="Times New Roman" w:eastAsia="宋体" w:hAnsi="Times New Roman"/>
          <w:b/>
          <w:bCs w:val="0"/>
          <w:kern w:val="32"/>
          <w:szCs w:val="20"/>
          <w:lang w:eastAsia="zh-CN"/>
        </w:rPr>
        <w:t>References</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RP-170832, “New Study Item on Self Evaluation towards IMT-2020 submission”, Huawei, Ericsson.</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Report ITU-R M.2410, “Minimum requirements related to technical performance for IMT-2020 radio interface(s)”, Nov. 2017.</w:t>
      </w:r>
    </w:p>
    <w:p w:rsidR="001C4CE1"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Report ITU-R M.2412, “Guidelines for evaluation of radio interface technologies for IMT-2020”, Nov. 2017.</w:t>
      </w:r>
    </w:p>
    <w:p w:rsidR="00ED7809" w:rsidRPr="001E7FC8" w:rsidRDefault="00ED7809" w:rsidP="00993658">
      <w:pPr>
        <w:pStyle w:val="a5"/>
        <w:numPr>
          <w:ilvl w:val="0"/>
          <w:numId w:val="8"/>
        </w:numPr>
        <w:tabs>
          <w:tab w:val="left" w:pos="0"/>
          <w:tab w:val="left" w:pos="540"/>
        </w:tabs>
        <w:snapToGrid w:val="0"/>
        <w:jc w:val="both"/>
        <w:rPr>
          <w:sz w:val="20"/>
          <w:szCs w:val="20"/>
          <w:lang w:eastAsia="zh-CN"/>
        </w:rPr>
      </w:pPr>
      <w:r w:rsidRPr="001E7FC8">
        <w:rPr>
          <w:rFonts w:eastAsia="宋体"/>
          <w:sz w:val="20"/>
          <w:szCs w:val="20"/>
          <w:lang w:eastAsia="zh-CN"/>
        </w:rPr>
        <w:t>R1-1805643, “Summary of discussion on mobility evaluation method and parameters”, Huawei</w:t>
      </w:r>
    </w:p>
    <w:p w:rsidR="00AF3909" w:rsidRPr="00B814A6" w:rsidRDefault="00AF3909" w:rsidP="00993658">
      <w:pPr>
        <w:pStyle w:val="a5"/>
        <w:numPr>
          <w:ilvl w:val="0"/>
          <w:numId w:val="8"/>
        </w:numPr>
        <w:tabs>
          <w:tab w:val="left" w:pos="0"/>
          <w:tab w:val="left" w:pos="540"/>
        </w:tabs>
        <w:snapToGrid w:val="0"/>
        <w:jc w:val="both"/>
        <w:rPr>
          <w:sz w:val="20"/>
          <w:szCs w:val="20"/>
          <w:lang w:eastAsia="zh-CN"/>
        </w:rPr>
      </w:pPr>
      <w:r w:rsidRPr="001E7FC8">
        <w:rPr>
          <w:sz w:val="20"/>
          <w:szCs w:val="20"/>
          <w:lang w:eastAsia="zh-CN"/>
        </w:rPr>
        <w:t>RP-180524</w:t>
      </w:r>
      <w:r w:rsidRPr="001E7FC8">
        <w:rPr>
          <w:rFonts w:eastAsia="宋体"/>
          <w:sz w:val="20"/>
          <w:szCs w:val="20"/>
          <w:lang w:eastAsia="zh-CN"/>
        </w:rPr>
        <w:t>, “Summary of calibration results for IMT-2020 self evaluation”, Huawei</w:t>
      </w:r>
    </w:p>
    <w:p w:rsidR="00510E63" w:rsidRDefault="00510E63">
      <w:pPr>
        <w:pStyle w:val="a5"/>
        <w:tabs>
          <w:tab w:val="left" w:pos="0"/>
          <w:tab w:val="left" w:pos="540"/>
        </w:tabs>
        <w:snapToGrid w:val="0"/>
        <w:jc w:val="both"/>
        <w:rPr>
          <w:rFonts w:eastAsiaTheme="minorEastAsia"/>
          <w:sz w:val="20"/>
          <w:szCs w:val="20"/>
          <w:lang w:eastAsia="zh-CN"/>
        </w:rPr>
      </w:pPr>
      <w:bookmarkStart w:id="0" w:name="_GoBack"/>
      <w:bookmarkEnd w:id="0"/>
    </w:p>
    <w:p w:rsidR="00510E63" w:rsidRDefault="008C431E" w:rsidP="003811F0">
      <w:pPr>
        <w:pStyle w:val="1"/>
        <w:tabs>
          <w:tab w:val="clear" w:pos="0"/>
        </w:tabs>
        <w:snapToGrid w:val="0"/>
        <w:spacing w:before="360" w:after="120"/>
        <w:jc w:val="both"/>
        <w:rPr>
          <w:rFonts w:eastAsia="宋体"/>
          <w:b/>
          <w:kern w:val="32"/>
          <w:szCs w:val="20"/>
          <w:lang w:eastAsia="zh-CN"/>
        </w:rPr>
      </w:pPr>
      <w:r w:rsidRPr="008C431E">
        <w:rPr>
          <w:rFonts w:ascii="Times New Roman" w:eastAsia="宋体" w:hAnsi="Times New Roman"/>
          <w:b/>
          <w:bCs w:val="0"/>
          <w:kern w:val="32"/>
          <w:szCs w:val="20"/>
          <w:lang w:eastAsia="zh-CN"/>
        </w:rPr>
        <w:t>Appendix 1</w:t>
      </w:r>
      <w:r w:rsidR="00C957AA">
        <w:rPr>
          <w:rFonts w:ascii="Times New Roman" w:eastAsia="宋体" w:hAnsi="Times New Roman" w:hint="eastAsia"/>
          <w:b/>
          <w:bCs w:val="0"/>
          <w:kern w:val="32"/>
          <w:szCs w:val="20"/>
          <w:lang w:eastAsia="zh-CN"/>
        </w:rPr>
        <w:t>:</w:t>
      </w:r>
      <w:r w:rsidRPr="008C431E">
        <w:rPr>
          <w:rFonts w:ascii="Times New Roman" w:eastAsia="宋体" w:hAnsi="Times New Roman"/>
          <w:b/>
          <w:bCs w:val="0"/>
          <w:kern w:val="32"/>
          <w:szCs w:val="20"/>
          <w:lang w:eastAsia="zh-CN"/>
        </w:rPr>
        <w:t xml:space="preserve"> Simulation assumption of SLS part for mobility</w:t>
      </w:r>
    </w:p>
    <w:p w:rsidR="00B814A6" w:rsidRPr="00BE1857" w:rsidRDefault="00B814A6" w:rsidP="00B814A6">
      <w:pPr>
        <w:pStyle w:val="a5"/>
        <w:rPr>
          <w:rFonts w:eastAsiaTheme="minorEastAsia"/>
          <w:noProof w:val="0"/>
          <w:kern w:val="2"/>
          <w:sz w:val="20"/>
          <w:szCs w:val="20"/>
          <w:lang w:eastAsia="zh-CN"/>
        </w:rPr>
      </w:pPr>
      <w:r w:rsidRPr="00BE1857">
        <w:rPr>
          <w:rFonts w:eastAsiaTheme="minorEastAsia" w:hint="eastAsia"/>
          <w:noProof w:val="0"/>
          <w:kern w:val="2"/>
          <w:sz w:val="20"/>
          <w:szCs w:val="20"/>
          <w:lang w:eastAsia="zh-CN"/>
        </w:rPr>
        <w:t xml:space="preserve">The simulation assumption </w:t>
      </w:r>
      <w:r w:rsidRPr="00BE1857">
        <w:rPr>
          <w:rFonts w:eastAsiaTheme="minorEastAsia"/>
          <w:noProof w:val="0"/>
          <w:kern w:val="2"/>
          <w:sz w:val="20"/>
          <w:szCs w:val="20"/>
          <w:lang w:eastAsia="zh-CN"/>
        </w:rPr>
        <w:t>of</w:t>
      </w:r>
      <w:r w:rsidRPr="00BE1857">
        <w:rPr>
          <w:rFonts w:eastAsiaTheme="minorEastAsia" w:hint="eastAsia"/>
          <w:noProof w:val="0"/>
          <w:kern w:val="2"/>
          <w:sz w:val="20"/>
          <w:szCs w:val="20"/>
          <w:lang w:eastAsia="zh-CN"/>
        </w:rPr>
        <w:t xml:space="preserve"> system level part for mobility evaluation </w:t>
      </w:r>
      <w:proofErr w:type="gramStart"/>
      <w:r w:rsidRPr="00BE1857">
        <w:rPr>
          <w:rFonts w:eastAsiaTheme="minorEastAsia" w:hint="eastAsia"/>
          <w:noProof w:val="0"/>
          <w:kern w:val="2"/>
          <w:sz w:val="20"/>
          <w:szCs w:val="20"/>
          <w:lang w:eastAsia="zh-CN"/>
        </w:rPr>
        <w:t>is listed</w:t>
      </w:r>
      <w:proofErr w:type="gramEnd"/>
      <w:r w:rsidRPr="00BE1857">
        <w:rPr>
          <w:rFonts w:eastAsiaTheme="minorEastAsia" w:hint="eastAsia"/>
          <w:noProof w:val="0"/>
          <w:kern w:val="2"/>
          <w:sz w:val="20"/>
          <w:szCs w:val="20"/>
          <w:lang w:eastAsia="zh-CN"/>
        </w:rPr>
        <w:t xml:space="preserve"> in Table A</w:t>
      </w:r>
      <w:r>
        <w:rPr>
          <w:rFonts w:eastAsiaTheme="minorEastAsia" w:hint="eastAsia"/>
          <w:noProof w:val="0"/>
          <w:kern w:val="2"/>
          <w:sz w:val="20"/>
          <w:szCs w:val="20"/>
          <w:lang w:eastAsia="zh-CN"/>
        </w:rPr>
        <w:t>1</w:t>
      </w:r>
      <w:r w:rsidRPr="00BE1857">
        <w:rPr>
          <w:rFonts w:eastAsiaTheme="minorEastAsia"/>
          <w:noProof w:val="0"/>
          <w:kern w:val="2"/>
          <w:sz w:val="20"/>
          <w:szCs w:val="20"/>
          <w:lang w:eastAsia="zh-CN"/>
        </w:rPr>
        <w:t>-</w:t>
      </w:r>
      <w:r w:rsidRPr="00BE1857">
        <w:rPr>
          <w:rFonts w:eastAsiaTheme="minorEastAsia" w:hint="eastAsia"/>
          <w:noProof w:val="0"/>
          <w:kern w:val="2"/>
          <w:sz w:val="20"/>
          <w:szCs w:val="20"/>
          <w:lang w:eastAsia="zh-CN"/>
        </w:rPr>
        <w:t>1.</w:t>
      </w:r>
    </w:p>
    <w:p w:rsidR="00B814A6" w:rsidRPr="00BE1857" w:rsidRDefault="00B814A6" w:rsidP="00B814A6">
      <w:pPr>
        <w:pStyle w:val="a5"/>
        <w:jc w:val="center"/>
        <w:rPr>
          <w:rFonts w:eastAsiaTheme="minorEastAsia"/>
          <w:noProof w:val="0"/>
          <w:kern w:val="2"/>
          <w:sz w:val="20"/>
          <w:szCs w:val="20"/>
          <w:lang w:eastAsia="zh-CN"/>
        </w:rPr>
      </w:pPr>
      <w:proofErr w:type="gramStart"/>
      <w:r w:rsidRPr="00BE1857">
        <w:rPr>
          <w:rFonts w:eastAsiaTheme="minorEastAsia"/>
          <w:noProof w:val="0"/>
          <w:kern w:val="2"/>
          <w:sz w:val="20"/>
          <w:szCs w:val="20"/>
          <w:lang w:eastAsia="zh-CN"/>
        </w:rPr>
        <w:t>Table A</w:t>
      </w:r>
      <w:r w:rsidRPr="00BE1857">
        <w:rPr>
          <w:rFonts w:eastAsiaTheme="minorEastAsia" w:hint="eastAsia"/>
          <w:noProof w:val="0"/>
          <w:kern w:val="2"/>
          <w:sz w:val="20"/>
          <w:szCs w:val="20"/>
          <w:lang w:eastAsia="zh-CN"/>
        </w:rPr>
        <w:t>1</w:t>
      </w:r>
      <w:r w:rsidRPr="00BE1857">
        <w:rPr>
          <w:rFonts w:eastAsiaTheme="minorEastAsia"/>
          <w:noProof w:val="0"/>
          <w:kern w:val="2"/>
          <w:sz w:val="20"/>
          <w:szCs w:val="20"/>
          <w:lang w:eastAsia="zh-CN"/>
        </w:rPr>
        <w:t>-1.</w:t>
      </w:r>
      <w:proofErr w:type="gramEnd"/>
      <w:r w:rsidRPr="00BE1857">
        <w:rPr>
          <w:rFonts w:eastAsiaTheme="minorEastAsia"/>
          <w:noProof w:val="0"/>
          <w:kern w:val="2"/>
          <w:sz w:val="20"/>
          <w:szCs w:val="20"/>
          <w:lang w:eastAsia="zh-CN"/>
        </w:rPr>
        <w:t xml:space="preserve"> Simulation assumption</w:t>
      </w:r>
      <w:r w:rsidRPr="00BE1857">
        <w:rPr>
          <w:rFonts w:eastAsiaTheme="minorEastAsia" w:hint="eastAsia"/>
          <w:noProof w:val="0"/>
          <w:kern w:val="2"/>
          <w:sz w:val="20"/>
          <w:szCs w:val="20"/>
          <w:lang w:eastAsia="zh-CN"/>
        </w:rPr>
        <w:t>s</w:t>
      </w:r>
      <w:r>
        <w:rPr>
          <w:rFonts w:eastAsiaTheme="minorEastAsia" w:hint="eastAsia"/>
          <w:noProof w:val="0"/>
          <w:kern w:val="2"/>
          <w:sz w:val="20"/>
          <w:szCs w:val="20"/>
          <w:lang w:eastAsia="zh-CN"/>
        </w:rPr>
        <w:t xml:space="preserve"> in SLS</w:t>
      </w: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2457"/>
        <w:gridCol w:w="2605"/>
        <w:gridCol w:w="2517"/>
      </w:tblGrid>
      <w:tr w:rsidR="00B814A6" w:rsidRPr="00B814A6" w:rsidTr="00B814A6">
        <w:trPr>
          <w:jc w:val="center"/>
        </w:trPr>
        <w:tc>
          <w:tcPr>
            <w:tcW w:w="0" w:type="auto"/>
            <w:shd w:val="clear" w:color="auto" w:fill="A6A6A6"/>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p>
        </w:tc>
        <w:tc>
          <w:tcPr>
            <w:tcW w:w="2457" w:type="dxa"/>
            <w:shd w:val="clear" w:color="auto" w:fill="A6A6A6"/>
          </w:tcPr>
          <w:p w:rsidR="00B814A6" w:rsidRPr="00B814A6" w:rsidRDefault="00B814A6" w:rsidP="00B814A6">
            <w:pPr>
              <w:pStyle w:val="a5"/>
              <w:tabs>
                <w:tab w:val="left" w:pos="0"/>
                <w:tab w:val="left" w:pos="540"/>
              </w:tabs>
              <w:snapToGrid w:val="0"/>
              <w:jc w:val="both"/>
              <w:rPr>
                <w:rFonts w:eastAsiaTheme="minorEastAsia"/>
                <w:bCs/>
                <w:sz w:val="20"/>
                <w:szCs w:val="20"/>
                <w:lang w:eastAsia="zh-CN"/>
              </w:rPr>
            </w:pPr>
            <w:r w:rsidRPr="00B814A6">
              <w:rPr>
                <w:rFonts w:eastAsiaTheme="minorEastAsia"/>
                <w:sz w:val="20"/>
                <w:szCs w:val="20"/>
                <w:lang w:eastAsia="zh-CN"/>
              </w:rPr>
              <w:t>Indoor Hotspot – eMBB</w:t>
            </w:r>
          </w:p>
        </w:tc>
        <w:tc>
          <w:tcPr>
            <w:tcW w:w="2605" w:type="dxa"/>
            <w:shd w:val="clear" w:color="auto" w:fill="A6A6A6"/>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bCs/>
                <w:sz w:val="20"/>
                <w:szCs w:val="20"/>
                <w:lang w:eastAsia="zh-CN"/>
              </w:rPr>
              <w:t>Dense urban - eMBB</w:t>
            </w:r>
          </w:p>
        </w:tc>
        <w:tc>
          <w:tcPr>
            <w:tcW w:w="0" w:type="auto"/>
            <w:shd w:val="clear" w:color="auto" w:fill="A6A6A6"/>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bCs/>
                <w:sz w:val="20"/>
                <w:szCs w:val="20"/>
                <w:lang w:eastAsia="zh-CN"/>
              </w:rPr>
              <w:t>Rural - eMBB</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Evaluation configuration</w:t>
            </w:r>
          </w:p>
        </w:tc>
        <w:tc>
          <w:tcPr>
            <w:tcW w:w="2457" w:type="dxa"/>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Configuration A</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Configuration A</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Configuration A, B</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Carrier frequency for evaluation</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4 GHz</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4 GHz</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Configuration A :700 MHz</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Configuration B : 4 GHz</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lastRenderedPageBreak/>
              <w:t>Multiple access</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OFDMA</w:t>
            </w:r>
          </w:p>
        </w:tc>
        <w:tc>
          <w:tcPr>
            <w:tcW w:w="2605" w:type="dxa"/>
            <w:vAlign w:val="center"/>
          </w:tcPr>
          <w:p w:rsidR="00B814A6" w:rsidRPr="00B814A6" w:rsidDel="00674D10"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OFDMA</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OFDMA</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 xml:space="preserve">Duplexing </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FDD</w:t>
            </w:r>
          </w:p>
        </w:tc>
        <w:tc>
          <w:tcPr>
            <w:tcW w:w="2605" w:type="dxa"/>
            <w:vAlign w:val="center"/>
          </w:tcPr>
          <w:p w:rsidR="00B814A6" w:rsidRPr="00B814A6" w:rsidDel="00674D10"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FDD</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FDD</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Transmission scheme</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SU-MIMO with rank 1</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SU-MIMO with rank 1</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SU-MIMO with rank 1</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BS antenna height</w:t>
            </w:r>
          </w:p>
        </w:tc>
        <w:tc>
          <w:tcPr>
            <w:tcW w:w="2457" w:type="dxa"/>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3m</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25 m</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35 m</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Total transmit power per TRxP</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21 dBm for 10 MHz bandwidth</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41 dBm for 10 MHz bandwidth</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46 dBm for 10 MHz bandwidth</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UE power class</w:t>
            </w:r>
          </w:p>
        </w:tc>
        <w:tc>
          <w:tcPr>
            <w:tcW w:w="2457" w:type="dxa"/>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23 dBm</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23 dBm</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23 dBm</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Percentage of high loss and low loss building type</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20% high loss, 80% low loss (applies to Channel model B)</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100% low loss (applies to Channel model B)</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Inter-site distance</w:t>
            </w:r>
          </w:p>
        </w:tc>
        <w:tc>
          <w:tcPr>
            <w:tcW w:w="2457" w:type="dxa"/>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20 m</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200 m</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1732 m</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Number of antenna elements per TRxP</w:t>
            </w:r>
          </w:p>
        </w:tc>
        <w:tc>
          <w:tcPr>
            <w:tcW w:w="2457" w:type="dxa"/>
          </w:tcPr>
          <w:p w:rsidR="00B814A6" w:rsidRPr="00B814A6" w:rsidDel="0006113B"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 A: 32Tx/Rx, (M,N,P,Mg,Ng) = (4,4,2,1,1), (dH,dV) = (0.5, 0.5)λ</w:t>
            </w:r>
            <w:r w:rsidRPr="00B814A6">
              <w:rPr>
                <w:rFonts w:eastAsiaTheme="minorEastAsia"/>
                <w:sz w:val="20"/>
                <w:szCs w:val="20"/>
                <w:lang w:eastAsia="zh-CN"/>
              </w:rPr>
              <w:br/>
              <w:t>+45°, -45° polarization</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128Tx/Rx, (M,N,P,Mg,Ng) = (8,8,2,1,1), (dH,dV) = (0.5, 0.8)λ</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+45°, -45° polarization</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 A: 64 Tx/Rx, (M,N,P,Mg,Ng) = (8,4,2,1,1);</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 xml:space="preserve">Config B:128Tx/Rx, (M,N,P,Mg,Ng) = (8,8,2,1,1), </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(dH,dV) = (0.5, 0.8)λ</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+45°, -45° polarization</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Number of TXRU per TRxP</w:t>
            </w:r>
          </w:p>
        </w:tc>
        <w:tc>
          <w:tcPr>
            <w:tcW w:w="2457" w:type="dxa"/>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32TXRU, (Mp,Np,P,Mg,Ng) = (4,4,2,1,1)</w:t>
            </w:r>
            <w:r w:rsidRPr="00B814A6">
              <w:rPr>
                <w:rFonts w:eastAsiaTheme="minorEastAsia"/>
                <w:sz w:val="20"/>
                <w:szCs w:val="20"/>
                <w:lang w:eastAsia="zh-CN"/>
              </w:rPr>
              <w:br/>
              <w:t>(1-to-1 mapping)</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4TXRU, (Mp,Np,P,Mg,Ng) = (2,1,2,1,1)</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 A: 8TXRU, (Mp,Np,P,Mg,Ng) = (1,4,2,1,1)</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 B: 16TXRU, (Mp,Np,P,Mg,Ng) = (1,8,2,1,1)</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Number of UE antenna elements</w:t>
            </w:r>
          </w:p>
        </w:tc>
        <w:tc>
          <w:tcPr>
            <w:tcW w:w="2457" w:type="dxa"/>
            <w:vAlign w:val="center"/>
          </w:tcPr>
          <w:p w:rsidR="00B814A6" w:rsidRPr="00B814A6" w:rsidDel="0054533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4Tx/Rx, (M,N,P,Mg,Ng) = (1,2,2,1,1), (dH,dV) = (0.5, N/A)λ</w:t>
            </w:r>
            <w:r w:rsidRPr="00B814A6">
              <w:rPr>
                <w:rFonts w:eastAsiaTheme="minorEastAsia"/>
                <w:sz w:val="20"/>
                <w:szCs w:val="20"/>
                <w:lang w:eastAsia="zh-CN"/>
              </w:rPr>
              <w:br/>
              <w:t>0°,90° polarization</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4Tx/Rx, (M,N,P,Mg,Ng) = (1,2,2,1,1), (dH,dV) = (0.5, N/A)λ</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0°,90° polarization</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 A: 2Tx/Rx, (M,N,P,Mg,Ng) = (1,1,2,1,1)</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 B: 4Tx/Rx, (M,N,P,Mg,Ng) = (1,2,2,1,1),</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(dH,dV) = (0.5, N/A)λ</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0°,90° polarization</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Number of TXRU per UE</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4TXRU, (Mp,Np,P,Mg,Ng) = (1,2,2,1,1)</w:t>
            </w:r>
            <w:r w:rsidRPr="00B814A6">
              <w:rPr>
                <w:rFonts w:eastAsiaTheme="minorEastAsia"/>
                <w:sz w:val="20"/>
                <w:szCs w:val="20"/>
                <w:lang w:eastAsia="zh-CN"/>
              </w:rPr>
              <w:br/>
              <w:t>(1-to-1 mapping)</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4TXRU, (Mp,Np,P,Mg,Ng) = (1,2,2,1,1)</w:t>
            </w:r>
            <w:r w:rsidRPr="00B814A6">
              <w:rPr>
                <w:rFonts w:eastAsiaTheme="minorEastAsia"/>
                <w:sz w:val="20"/>
                <w:szCs w:val="20"/>
                <w:lang w:eastAsia="zh-CN"/>
              </w:rPr>
              <w:br/>
              <w:t>(1-to-1 mapping)</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 A: 2Tx/Rx, (Mp,Np,P,Mg,Ng)= (1,1,2,1,1)</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(1-to-1 mapping)</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Config B: 4Tx/Rx, (Mp,Np,P,Mg,Ng)= (1,2,2,1,1),</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(1-to-1 mapping)</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Device deployment</w:t>
            </w:r>
          </w:p>
        </w:tc>
        <w:tc>
          <w:tcPr>
            <w:tcW w:w="2457" w:type="dxa"/>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100% indoor</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Randomly and uniformly distributed over the area</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80% indoor, 20% outdoor (in car)</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Randomly and uniformly distributed over the area under Macro layer</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50% indoor, 50% outdoor (in car)</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Randomly and uniformly distributed over the area</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lastRenderedPageBreak/>
              <w:t>UE speeds of interest</w:t>
            </w:r>
          </w:p>
        </w:tc>
        <w:tc>
          <w:tcPr>
            <w:tcW w:w="2457" w:type="dxa"/>
            <w:vAlign w:val="center"/>
          </w:tcPr>
          <w:p w:rsidR="00B814A6" w:rsidRPr="00B814A6" w:rsidDel="00DA1374"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3 km/h</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Indoor users: 3km/h</w:t>
            </w:r>
            <w:r w:rsidRPr="00B814A6">
              <w:rPr>
                <w:rFonts w:eastAsiaTheme="minorEastAsia"/>
                <w:sz w:val="20"/>
                <w:szCs w:val="20"/>
                <w:lang w:eastAsia="zh-CN"/>
              </w:rPr>
              <w:br/>
              <w:t>Outdoor users (in-car): 30 km/h</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Indoor users: 3 km/h;</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Outdoor users (in-car): 120 km/h;</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Traffic model</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Full buffer</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Full buffer</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Full buffer</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Simulation bandwidth</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 MHz</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 MHz</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 MHz</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UE density</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 UEs per TRxP</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 UEs per TRxP</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 UEs per TRxP</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UE antenna height</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1.5 m</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Outdoor UEs: 1.5 m</w:t>
            </w:r>
            <w:r w:rsidRPr="00B814A6">
              <w:rPr>
                <w:rFonts w:eastAsiaTheme="minorEastAsia"/>
                <w:sz w:val="20"/>
                <w:szCs w:val="20"/>
                <w:lang w:eastAsia="zh-CN"/>
              </w:rPr>
              <w:br/>
              <w:t>Indoor UTs: 3(nfl – 1) + 1.5;</w:t>
            </w:r>
            <w:r w:rsidRPr="00B814A6">
              <w:rPr>
                <w:rFonts w:eastAsiaTheme="minorEastAsia"/>
                <w:sz w:val="20"/>
                <w:szCs w:val="20"/>
                <w:lang w:eastAsia="zh-CN"/>
              </w:rPr>
              <w:br/>
              <w:t>nfl ~ uniform(1,Nfl) where</w:t>
            </w:r>
            <w:r w:rsidRPr="00B814A6">
              <w:rPr>
                <w:rFonts w:eastAsiaTheme="minorEastAsia"/>
                <w:sz w:val="20"/>
                <w:szCs w:val="20"/>
                <w:lang w:eastAsia="zh-CN"/>
              </w:rPr>
              <w:br/>
              <w:t>Nfl ~ uniform(4,8)</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1.5 m</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Channel model variant</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Alt. 1: Channel model A</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Alt. 2: Channel model B</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Alt. 1: Channel model A</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Alt. 2: Channel model B</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Alt. 1: Channel model A</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Alt. 2: Channel model B</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TRxP number per site</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 or 3</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3</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3</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Mechanic tilt</w:t>
            </w:r>
          </w:p>
        </w:tc>
        <w:tc>
          <w:tcPr>
            <w:tcW w:w="2457" w:type="dxa"/>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For 1 TRxP per site:180° in GCS (pointing to the ground)</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For 3 TRxPs per site: 110°</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90° in GCS (pointing to horizontal direction)</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90° in GCS (pointing to horizontal direction)</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Electronic tilt</w:t>
            </w:r>
          </w:p>
        </w:tc>
        <w:tc>
          <w:tcPr>
            <w:tcW w:w="2457" w:type="dxa"/>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90° in LCS</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 xml:space="preserve">beam based: </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TRxP analog beam steering (in LCS):</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 xml:space="preserve">Azimuth angle φi = [-5*pi/16, -3*pi/16, -pi/16, pi/16, 3*pi/16, 5*pi/16] </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Zenith angle θj = [5*pi/8, 7*pi/8]</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100° in LCS</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Handover margin (dB)</w:t>
            </w:r>
          </w:p>
        </w:tc>
        <w:tc>
          <w:tcPr>
            <w:tcW w:w="2457" w:type="dxa"/>
            <w:vAlign w:val="center"/>
          </w:tcPr>
          <w:p w:rsidR="00B814A6" w:rsidRPr="00B814A6" w:rsidDel="00271E85"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1</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TRxP boresight</w:t>
            </w:r>
          </w:p>
        </w:tc>
        <w:tc>
          <w:tcPr>
            <w:tcW w:w="2457" w:type="dxa"/>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For 1 TRxP per site::-</w:t>
            </w:r>
          </w:p>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For 3 TRxP per site: 30 / 150 / 270 degrees</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30 / 150 / 270 degrees</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30 / 150 / 270 degrees</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UT attachment</w:t>
            </w:r>
          </w:p>
        </w:tc>
        <w:tc>
          <w:tcPr>
            <w:tcW w:w="2457" w:type="dxa"/>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Based on RSRP (formula (8.1-1) in TR36.873) from port 0</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Based on RSRP (formula (8.1-1) in TR36.873) from port 0</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Based on RSRP (formula (8.1-1) in TR36.873) from port 0</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Wrapping around method</w:t>
            </w:r>
          </w:p>
        </w:tc>
        <w:tc>
          <w:tcPr>
            <w:tcW w:w="2457" w:type="dxa"/>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No wrapping around</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Geographical distance based wrapping</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Geographical distance based wrapping</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Minimum distance of TRxP and UE</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d</w:t>
            </w:r>
            <w:r w:rsidRPr="00B814A6">
              <w:rPr>
                <w:rFonts w:eastAsiaTheme="minorEastAsia"/>
                <w:sz w:val="20"/>
                <w:szCs w:val="20"/>
                <w:vertAlign w:val="subscript"/>
                <w:lang w:eastAsia="zh-CN"/>
              </w:rPr>
              <w:t>2D_min</w:t>
            </w:r>
            <w:r w:rsidRPr="00B814A6">
              <w:rPr>
                <w:rFonts w:eastAsiaTheme="minorEastAsia"/>
                <w:sz w:val="20"/>
                <w:szCs w:val="20"/>
                <w:lang w:eastAsia="zh-CN"/>
              </w:rPr>
              <w:t>=0m</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d</w:t>
            </w:r>
            <w:r w:rsidRPr="00B814A6">
              <w:rPr>
                <w:rFonts w:eastAsiaTheme="minorEastAsia"/>
                <w:sz w:val="20"/>
                <w:szCs w:val="20"/>
                <w:vertAlign w:val="subscript"/>
                <w:lang w:eastAsia="zh-CN"/>
              </w:rPr>
              <w:t>2D_min</w:t>
            </w:r>
            <w:r w:rsidRPr="00B814A6">
              <w:rPr>
                <w:rFonts w:eastAsiaTheme="minorEastAsia"/>
                <w:sz w:val="20"/>
                <w:szCs w:val="20"/>
                <w:lang w:eastAsia="zh-CN"/>
              </w:rPr>
              <w:t>=10m</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d</w:t>
            </w:r>
            <w:r w:rsidRPr="00B814A6">
              <w:rPr>
                <w:rFonts w:eastAsiaTheme="minorEastAsia"/>
                <w:sz w:val="20"/>
                <w:szCs w:val="20"/>
                <w:vertAlign w:val="subscript"/>
                <w:lang w:eastAsia="zh-CN"/>
              </w:rPr>
              <w:t>2D_min</w:t>
            </w:r>
            <w:r w:rsidRPr="00B814A6">
              <w:rPr>
                <w:rFonts w:eastAsiaTheme="minorEastAsia"/>
                <w:sz w:val="20"/>
                <w:szCs w:val="20"/>
                <w:lang w:eastAsia="zh-CN"/>
              </w:rPr>
              <w:t>=10m</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Polarized antenna model</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Model-2 in TR36.873</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Model-2 in TR36.873</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Model-2 in TR36.873</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Power control parameters</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α= 0.8,  P</w:t>
            </w:r>
            <w:r w:rsidRPr="00B814A6">
              <w:rPr>
                <w:rFonts w:eastAsiaTheme="minorEastAsia"/>
                <w:sz w:val="20"/>
                <w:szCs w:val="20"/>
                <w:vertAlign w:val="subscript"/>
                <w:lang w:eastAsia="zh-CN"/>
              </w:rPr>
              <w:t>0</w:t>
            </w:r>
            <w:r w:rsidRPr="00B814A6">
              <w:rPr>
                <w:rFonts w:eastAsiaTheme="minorEastAsia"/>
                <w:sz w:val="20"/>
                <w:szCs w:val="20"/>
                <w:lang w:eastAsia="zh-CN"/>
              </w:rPr>
              <w:t xml:space="preserve"> = -76 dBm</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α</w:t>
            </w:r>
            <w:r w:rsidRPr="00B814A6">
              <w:rPr>
                <w:rFonts w:eastAsiaTheme="minorEastAsia" w:hint="eastAsia"/>
                <w:sz w:val="20"/>
                <w:szCs w:val="20"/>
                <w:lang w:eastAsia="zh-CN"/>
              </w:rPr>
              <w:t xml:space="preserve"> </w:t>
            </w:r>
            <w:r w:rsidRPr="00B814A6">
              <w:rPr>
                <w:rFonts w:eastAsiaTheme="minorEastAsia"/>
                <w:sz w:val="20"/>
                <w:szCs w:val="20"/>
                <w:lang w:eastAsia="zh-CN"/>
              </w:rPr>
              <w:t>= 0.8,  P</w:t>
            </w:r>
            <w:r w:rsidRPr="00B814A6">
              <w:rPr>
                <w:rFonts w:eastAsiaTheme="minorEastAsia"/>
                <w:sz w:val="20"/>
                <w:szCs w:val="20"/>
                <w:vertAlign w:val="subscript"/>
                <w:lang w:eastAsia="zh-CN"/>
              </w:rPr>
              <w:t>0</w:t>
            </w:r>
            <w:r w:rsidRPr="00B814A6">
              <w:rPr>
                <w:rFonts w:eastAsiaTheme="minorEastAsia"/>
                <w:sz w:val="20"/>
                <w:szCs w:val="20"/>
                <w:lang w:eastAsia="zh-CN"/>
              </w:rPr>
              <w:t xml:space="preserve"> = -80 dBm</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i/>
                <w:sz w:val="20"/>
                <w:szCs w:val="20"/>
                <w:lang w:eastAsia="zh-CN"/>
              </w:rPr>
            </w:pPr>
            <w:r w:rsidRPr="00B814A6">
              <w:rPr>
                <w:rFonts w:eastAsiaTheme="minorEastAsia"/>
                <w:sz w:val="20"/>
                <w:szCs w:val="20"/>
                <w:lang w:eastAsia="zh-CN"/>
              </w:rPr>
              <w:t>α</w:t>
            </w:r>
            <w:r w:rsidRPr="00B814A6">
              <w:rPr>
                <w:rFonts w:eastAsiaTheme="minorEastAsia" w:hint="eastAsia"/>
                <w:sz w:val="20"/>
                <w:szCs w:val="20"/>
                <w:lang w:eastAsia="zh-CN"/>
              </w:rPr>
              <w:t xml:space="preserve"> </w:t>
            </w:r>
            <w:r w:rsidRPr="00B814A6">
              <w:rPr>
                <w:rFonts w:eastAsiaTheme="minorEastAsia"/>
                <w:sz w:val="20"/>
                <w:szCs w:val="20"/>
                <w:lang w:eastAsia="zh-CN"/>
              </w:rPr>
              <w:t>= 0.8,  P</w:t>
            </w:r>
            <w:r w:rsidRPr="00B814A6">
              <w:rPr>
                <w:rFonts w:eastAsiaTheme="minorEastAsia"/>
                <w:sz w:val="20"/>
                <w:szCs w:val="20"/>
                <w:vertAlign w:val="subscript"/>
                <w:lang w:eastAsia="zh-CN"/>
              </w:rPr>
              <w:t>0</w:t>
            </w:r>
            <w:r w:rsidRPr="00B814A6">
              <w:rPr>
                <w:rFonts w:eastAsiaTheme="minorEastAsia"/>
                <w:sz w:val="20"/>
                <w:szCs w:val="20"/>
                <w:lang w:eastAsia="zh-CN"/>
              </w:rPr>
              <w:t xml:space="preserve"> = -80 dBm</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Numerology</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One slot with 15 kHz SCS</w:t>
            </w:r>
          </w:p>
        </w:tc>
        <w:tc>
          <w:tcPr>
            <w:tcW w:w="2605" w:type="dxa"/>
            <w:vAlign w:val="center"/>
          </w:tcPr>
          <w:p w:rsidR="00B814A6" w:rsidRPr="00B814A6" w:rsidDel="00F613B4"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One slot with 15 kHz SCS</w:t>
            </w:r>
          </w:p>
        </w:tc>
        <w:tc>
          <w:tcPr>
            <w:tcW w:w="0" w:type="auto"/>
            <w:vAlign w:val="center"/>
          </w:tcPr>
          <w:p w:rsidR="00B814A6" w:rsidRPr="00B814A6" w:rsidDel="00213D0A" w:rsidRDefault="00B814A6" w:rsidP="00B814A6">
            <w:pPr>
              <w:pStyle w:val="a5"/>
              <w:tabs>
                <w:tab w:val="left" w:pos="0"/>
                <w:tab w:val="left" w:pos="540"/>
              </w:tabs>
              <w:snapToGrid w:val="0"/>
              <w:rPr>
                <w:rFonts w:eastAsiaTheme="minorEastAsia"/>
                <w:sz w:val="20"/>
                <w:szCs w:val="20"/>
                <w:lang w:eastAsia="zh-CN"/>
              </w:rPr>
            </w:pPr>
            <w:r w:rsidRPr="00B814A6">
              <w:rPr>
                <w:rFonts w:eastAsiaTheme="minorEastAsia"/>
                <w:sz w:val="20"/>
                <w:szCs w:val="20"/>
                <w:lang w:eastAsia="zh-CN"/>
              </w:rPr>
              <w:t>One slot with 15 kHz SCS</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Scheduling</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PF</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PF</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PF</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Receiver</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MMSE-IRC</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MMSE-IRC</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MMSE-IRC</w:t>
            </w:r>
          </w:p>
        </w:tc>
      </w:tr>
      <w:tr w:rsidR="00B814A6" w:rsidRPr="00B814A6" w:rsidTr="00B814A6">
        <w:trPr>
          <w:jc w:val="center"/>
        </w:trPr>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lastRenderedPageBreak/>
              <w:t>Pre-processing SINR calculation</w:t>
            </w:r>
          </w:p>
        </w:tc>
        <w:tc>
          <w:tcPr>
            <w:tcW w:w="2457"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Aligned with Section 2.1.1 in R1-1805643</w:t>
            </w:r>
          </w:p>
        </w:tc>
        <w:tc>
          <w:tcPr>
            <w:tcW w:w="2605" w:type="dxa"/>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Aligned with Section 2.1.1 in R1-1805643</w:t>
            </w:r>
          </w:p>
        </w:tc>
        <w:tc>
          <w:tcPr>
            <w:tcW w:w="0" w:type="auto"/>
            <w:vAlign w:val="center"/>
          </w:tcPr>
          <w:p w:rsidR="00B814A6" w:rsidRPr="00B814A6" w:rsidRDefault="00B814A6" w:rsidP="00B814A6">
            <w:pPr>
              <w:pStyle w:val="a5"/>
              <w:tabs>
                <w:tab w:val="left" w:pos="0"/>
                <w:tab w:val="left" w:pos="540"/>
              </w:tabs>
              <w:snapToGrid w:val="0"/>
              <w:jc w:val="both"/>
              <w:rPr>
                <w:rFonts w:eastAsiaTheme="minorEastAsia"/>
                <w:sz w:val="20"/>
                <w:szCs w:val="20"/>
                <w:lang w:eastAsia="zh-CN"/>
              </w:rPr>
            </w:pPr>
            <w:r w:rsidRPr="00B814A6">
              <w:rPr>
                <w:rFonts w:eastAsiaTheme="minorEastAsia"/>
                <w:sz w:val="20"/>
                <w:szCs w:val="20"/>
                <w:lang w:eastAsia="zh-CN"/>
              </w:rPr>
              <w:t>Aligned with Section 2.1.1 in R1-1805643</w:t>
            </w:r>
          </w:p>
        </w:tc>
      </w:tr>
    </w:tbl>
    <w:p w:rsidR="00510E63" w:rsidRDefault="00510E63">
      <w:pPr>
        <w:pStyle w:val="a5"/>
        <w:tabs>
          <w:tab w:val="left" w:pos="0"/>
          <w:tab w:val="left" w:pos="540"/>
        </w:tabs>
        <w:snapToGrid w:val="0"/>
        <w:jc w:val="both"/>
        <w:rPr>
          <w:rFonts w:eastAsiaTheme="minorEastAsia"/>
          <w:sz w:val="20"/>
          <w:szCs w:val="20"/>
          <w:lang w:eastAsia="zh-CN"/>
        </w:rPr>
      </w:pPr>
    </w:p>
    <w:p w:rsidR="003811F0" w:rsidRPr="003811F0" w:rsidRDefault="003811F0" w:rsidP="00605DDF">
      <w:pPr>
        <w:pStyle w:val="1"/>
        <w:tabs>
          <w:tab w:val="clear" w:pos="0"/>
        </w:tabs>
        <w:snapToGrid w:val="0"/>
        <w:spacing w:before="360" w:after="120"/>
        <w:jc w:val="both"/>
        <w:rPr>
          <w:rFonts w:eastAsiaTheme="minorEastAsia"/>
          <w:sz w:val="20"/>
          <w:szCs w:val="20"/>
          <w:lang w:eastAsia="zh-CN"/>
        </w:rPr>
      </w:pPr>
    </w:p>
    <w:sectPr w:rsidR="003811F0" w:rsidRPr="003811F0" w:rsidSect="00695F77">
      <w:footerReference w:type="default" r:id="rId17"/>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CCBB77" w16cid:durableId="1E679C9A"/>
  <w16cid:commentId w16cid:paraId="12F33784" w16cid:durableId="1E679CB9"/>
  <w16cid:commentId w16cid:paraId="2ED7AE4E" w16cid:durableId="1E67A68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B0B" w:rsidRDefault="00183B0B">
      <w:r>
        <w:separator/>
      </w:r>
    </w:p>
  </w:endnote>
  <w:endnote w:type="continuationSeparator" w:id="0">
    <w:p w:rsidR="00183B0B" w:rsidRDefault="00183B0B">
      <w:r>
        <w:continuationSeparator/>
      </w:r>
    </w:p>
  </w:endnote>
  <w:endnote w:type="continuationNotice" w:id="1">
    <w:p w:rsidR="00183B0B" w:rsidRDefault="00183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A00002BF" w:usb1="68C7FCFB" w:usb2="00000010"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altName w:val="Arial Unicode MS"/>
    <w:panose1 w:val="020B0503020000020004"/>
    <w:charset w:val="81"/>
    <w:family w:val="swiss"/>
    <w:pitch w:val="variable"/>
    <w:sig w:usb0="00000000"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imes New Roman Bold">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666" w:rsidRDefault="00B54666">
    <w:pPr>
      <w:pStyle w:val="ad"/>
      <w:jc w:val="center"/>
    </w:pPr>
    <w:r>
      <w:rPr>
        <w:rStyle w:val="af0"/>
        <w:rFonts w:hint="eastAsia"/>
      </w:rPr>
      <w:t xml:space="preserve">- </w:t>
    </w:r>
    <w:r w:rsidR="009845FB">
      <w:rPr>
        <w:rStyle w:val="af0"/>
      </w:rPr>
      <w:fldChar w:fldCharType="begin"/>
    </w:r>
    <w:r>
      <w:rPr>
        <w:rStyle w:val="af0"/>
      </w:rPr>
      <w:instrText xml:space="preserve"> PAGE </w:instrText>
    </w:r>
    <w:r w:rsidR="009845FB">
      <w:rPr>
        <w:rStyle w:val="af0"/>
      </w:rPr>
      <w:fldChar w:fldCharType="separate"/>
    </w:r>
    <w:r w:rsidR="00591A2A">
      <w:rPr>
        <w:rStyle w:val="af0"/>
        <w:noProof/>
      </w:rPr>
      <w:t>7</w:t>
    </w:r>
    <w:r w:rsidR="009845FB">
      <w:rPr>
        <w:rStyle w:val="af0"/>
      </w:rPr>
      <w:fldChar w:fldCharType="end"/>
    </w:r>
    <w:r>
      <w:rPr>
        <w:rStyle w:val="af0"/>
        <w:rFonts w:hint="eastAsia"/>
      </w:rPr>
      <w:t>/</w:t>
    </w:r>
    <w:r w:rsidR="009845FB">
      <w:rPr>
        <w:rStyle w:val="af0"/>
      </w:rPr>
      <w:fldChar w:fldCharType="begin"/>
    </w:r>
    <w:r>
      <w:rPr>
        <w:rStyle w:val="af0"/>
      </w:rPr>
      <w:instrText xml:space="preserve"> NUMPAGES </w:instrText>
    </w:r>
    <w:r w:rsidR="009845FB">
      <w:rPr>
        <w:rStyle w:val="af0"/>
      </w:rPr>
      <w:fldChar w:fldCharType="separate"/>
    </w:r>
    <w:r w:rsidR="00591A2A">
      <w:rPr>
        <w:rStyle w:val="af0"/>
        <w:noProof/>
      </w:rPr>
      <w:t>8</w:t>
    </w:r>
    <w:r w:rsidR="009845FB">
      <w:rPr>
        <w:rStyle w:val="af0"/>
      </w:rPr>
      <w:fldChar w:fldCharType="end"/>
    </w:r>
    <w:r>
      <w:rPr>
        <w:rStyle w:val="af0"/>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B0B" w:rsidRDefault="00183B0B">
      <w:r>
        <w:separator/>
      </w:r>
    </w:p>
  </w:footnote>
  <w:footnote w:type="continuationSeparator" w:id="0">
    <w:p w:rsidR="00183B0B" w:rsidRDefault="00183B0B">
      <w:r>
        <w:continuationSeparator/>
      </w:r>
    </w:p>
  </w:footnote>
  <w:footnote w:type="continuationNotice" w:id="1">
    <w:p w:rsidR="00183B0B" w:rsidRDefault="00183B0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03E5267B"/>
    <w:multiLevelType w:val="multilevel"/>
    <w:tmpl w:val="51D6E992"/>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06E11E32"/>
    <w:multiLevelType w:val="hybridMultilevel"/>
    <w:tmpl w:val="34702464"/>
    <w:lvl w:ilvl="0" w:tplc="4BEE6DEC">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A806250"/>
    <w:multiLevelType w:val="hybridMultilevel"/>
    <w:tmpl w:val="5B540ABA"/>
    <w:lvl w:ilvl="0" w:tplc="01F204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8">
    <w:nsid w:val="53FA7267"/>
    <w:multiLevelType w:val="multilevel"/>
    <w:tmpl w:val="CAEE9D64"/>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0">
    <w:nsid w:val="67201695"/>
    <w:multiLevelType w:val="multilevel"/>
    <w:tmpl w:val="614029E0"/>
    <w:lvl w:ilvl="0">
      <w:start w:val="1"/>
      <w:numFmt w:val="decimal"/>
      <w:lvlText w:val="3.%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3"/>
  </w:num>
  <w:num w:numId="4">
    <w:abstractNumId w:val="11"/>
  </w:num>
  <w:num w:numId="5">
    <w:abstractNumId w:val="7"/>
  </w:num>
  <w:num w:numId="6">
    <w:abstractNumId w:val="5"/>
    <w:lvlOverride w:ilvl="0">
      <w:startOverride w:val="1"/>
    </w:lvlOverride>
  </w:num>
  <w:num w:numId="7">
    <w:abstractNumId w:val="6"/>
  </w:num>
  <w:num w:numId="8">
    <w:abstractNumId w:val="4"/>
  </w:num>
  <w:num w:numId="9">
    <w:abstractNumId w:val="2"/>
  </w:num>
  <w:num w:numId="10">
    <w:abstractNumId w:val="8"/>
  </w:num>
  <w:num w:numId="11">
    <w:abstractNumId w:val="1"/>
  </w:num>
  <w:num w:numId="1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1B7A66"/>
    <w:rsid w:val="00000477"/>
    <w:rsid w:val="00001127"/>
    <w:rsid w:val="0000234B"/>
    <w:rsid w:val="00002B17"/>
    <w:rsid w:val="000036B0"/>
    <w:rsid w:val="00003E1D"/>
    <w:rsid w:val="00004D2F"/>
    <w:rsid w:val="00005E41"/>
    <w:rsid w:val="000067FD"/>
    <w:rsid w:val="00007326"/>
    <w:rsid w:val="00007446"/>
    <w:rsid w:val="0000764F"/>
    <w:rsid w:val="00007F27"/>
    <w:rsid w:val="0001096C"/>
    <w:rsid w:val="00010B9D"/>
    <w:rsid w:val="0001140D"/>
    <w:rsid w:val="000118ED"/>
    <w:rsid w:val="00012E26"/>
    <w:rsid w:val="00013BF0"/>
    <w:rsid w:val="00013CCB"/>
    <w:rsid w:val="000144A2"/>
    <w:rsid w:val="00014591"/>
    <w:rsid w:val="00015086"/>
    <w:rsid w:val="0001566D"/>
    <w:rsid w:val="00015CFD"/>
    <w:rsid w:val="000162F9"/>
    <w:rsid w:val="000167C2"/>
    <w:rsid w:val="000167CF"/>
    <w:rsid w:val="00016945"/>
    <w:rsid w:val="000169AE"/>
    <w:rsid w:val="00017279"/>
    <w:rsid w:val="000208F1"/>
    <w:rsid w:val="00021397"/>
    <w:rsid w:val="0002196B"/>
    <w:rsid w:val="000220B7"/>
    <w:rsid w:val="000226B4"/>
    <w:rsid w:val="00023077"/>
    <w:rsid w:val="0002437E"/>
    <w:rsid w:val="00024606"/>
    <w:rsid w:val="00025A9C"/>
    <w:rsid w:val="00025F25"/>
    <w:rsid w:val="00026CDA"/>
    <w:rsid w:val="00026EF5"/>
    <w:rsid w:val="00027285"/>
    <w:rsid w:val="0003033A"/>
    <w:rsid w:val="00031397"/>
    <w:rsid w:val="000313DE"/>
    <w:rsid w:val="00031B6D"/>
    <w:rsid w:val="000324BD"/>
    <w:rsid w:val="00033DC8"/>
    <w:rsid w:val="00033EAE"/>
    <w:rsid w:val="00033F0F"/>
    <w:rsid w:val="00033FC8"/>
    <w:rsid w:val="00034A96"/>
    <w:rsid w:val="00034B2B"/>
    <w:rsid w:val="00034DE2"/>
    <w:rsid w:val="00035342"/>
    <w:rsid w:val="0003623A"/>
    <w:rsid w:val="000366AD"/>
    <w:rsid w:val="00036FAE"/>
    <w:rsid w:val="00040855"/>
    <w:rsid w:val="00040D83"/>
    <w:rsid w:val="00040D86"/>
    <w:rsid w:val="000419C5"/>
    <w:rsid w:val="000420AF"/>
    <w:rsid w:val="0004257D"/>
    <w:rsid w:val="00042C20"/>
    <w:rsid w:val="000431BC"/>
    <w:rsid w:val="0004396C"/>
    <w:rsid w:val="000439B1"/>
    <w:rsid w:val="00043A38"/>
    <w:rsid w:val="00043EAA"/>
    <w:rsid w:val="00043EE8"/>
    <w:rsid w:val="00044045"/>
    <w:rsid w:val="00044B2B"/>
    <w:rsid w:val="0004525A"/>
    <w:rsid w:val="0004609B"/>
    <w:rsid w:val="00046ED5"/>
    <w:rsid w:val="00046EED"/>
    <w:rsid w:val="0004749C"/>
    <w:rsid w:val="000507F7"/>
    <w:rsid w:val="00051251"/>
    <w:rsid w:val="00051EA6"/>
    <w:rsid w:val="00052656"/>
    <w:rsid w:val="000528E0"/>
    <w:rsid w:val="00052ABB"/>
    <w:rsid w:val="00052B58"/>
    <w:rsid w:val="00052C37"/>
    <w:rsid w:val="000534FA"/>
    <w:rsid w:val="0005398E"/>
    <w:rsid w:val="0005419D"/>
    <w:rsid w:val="000544C1"/>
    <w:rsid w:val="00054AE1"/>
    <w:rsid w:val="00055B89"/>
    <w:rsid w:val="00056250"/>
    <w:rsid w:val="00056D3F"/>
    <w:rsid w:val="000574D5"/>
    <w:rsid w:val="0005799C"/>
    <w:rsid w:val="00057C73"/>
    <w:rsid w:val="000602AB"/>
    <w:rsid w:val="000613CF"/>
    <w:rsid w:val="00061598"/>
    <w:rsid w:val="00061613"/>
    <w:rsid w:val="00061FB7"/>
    <w:rsid w:val="000627C5"/>
    <w:rsid w:val="00062E61"/>
    <w:rsid w:val="000630C5"/>
    <w:rsid w:val="00063993"/>
    <w:rsid w:val="000646D0"/>
    <w:rsid w:val="0006526A"/>
    <w:rsid w:val="0006556A"/>
    <w:rsid w:val="00065608"/>
    <w:rsid w:val="00066A3B"/>
    <w:rsid w:val="000708B6"/>
    <w:rsid w:val="00070A81"/>
    <w:rsid w:val="00070D43"/>
    <w:rsid w:val="000711C6"/>
    <w:rsid w:val="00071895"/>
    <w:rsid w:val="00072296"/>
    <w:rsid w:val="00072358"/>
    <w:rsid w:val="00072ABF"/>
    <w:rsid w:val="0007356A"/>
    <w:rsid w:val="000735BD"/>
    <w:rsid w:val="00073ABC"/>
    <w:rsid w:val="00073ADF"/>
    <w:rsid w:val="00074136"/>
    <w:rsid w:val="00074178"/>
    <w:rsid w:val="00074237"/>
    <w:rsid w:val="00074ADA"/>
    <w:rsid w:val="00074F8B"/>
    <w:rsid w:val="00075E05"/>
    <w:rsid w:val="00076246"/>
    <w:rsid w:val="00076D48"/>
    <w:rsid w:val="0008250B"/>
    <w:rsid w:val="00083B93"/>
    <w:rsid w:val="00083F7A"/>
    <w:rsid w:val="00085047"/>
    <w:rsid w:val="000857A3"/>
    <w:rsid w:val="000857A7"/>
    <w:rsid w:val="00085EBD"/>
    <w:rsid w:val="00086480"/>
    <w:rsid w:val="00086493"/>
    <w:rsid w:val="00087FC6"/>
    <w:rsid w:val="000902F6"/>
    <w:rsid w:val="00090BA7"/>
    <w:rsid w:val="00091256"/>
    <w:rsid w:val="00091E49"/>
    <w:rsid w:val="0009222D"/>
    <w:rsid w:val="0009331A"/>
    <w:rsid w:val="00093548"/>
    <w:rsid w:val="00093AD1"/>
    <w:rsid w:val="00093E7E"/>
    <w:rsid w:val="000961F5"/>
    <w:rsid w:val="00096E41"/>
    <w:rsid w:val="00097E8C"/>
    <w:rsid w:val="000A0134"/>
    <w:rsid w:val="000A085E"/>
    <w:rsid w:val="000A0990"/>
    <w:rsid w:val="000A0C26"/>
    <w:rsid w:val="000A0DB7"/>
    <w:rsid w:val="000A12A0"/>
    <w:rsid w:val="000A184F"/>
    <w:rsid w:val="000A1AF0"/>
    <w:rsid w:val="000A2257"/>
    <w:rsid w:val="000A2728"/>
    <w:rsid w:val="000A2D2D"/>
    <w:rsid w:val="000A2EFE"/>
    <w:rsid w:val="000A2FF0"/>
    <w:rsid w:val="000A321B"/>
    <w:rsid w:val="000A3A0C"/>
    <w:rsid w:val="000A3B94"/>
    <w:rsid w:val="000A3EB6"/>
    <w:rsid w:val="000A40BB"/>
    <w:rsid w:val="000A47E4"/>
    <w:rsid w:val="000A4848"/>
    <w:rsid w:val="000A5404"/>
    <w:rsid w:val="000A61D8"/>
    <w:rsid w:val="000A662D"/>
    <w:rsid w:val="000A6A36"/>
    <w:rsid w:val="000A6A5C"/>
    <w:rsid w:val="000A780F"/>
    <w:rsid w:val="000A7EE5"/>
    <w:rsid w:val="000B0C34"/>
    <w:rsid w:val="000B1084"/>
    <w:rsid w:val="000B1134"/>
    <w:rsid w:val="000B1483"/>
    <w:rsid w:val="000B2168"/>
    <w:rsid w:val="000B231E"/>
    <w:rsid w:val="000B4D91"/>
    <w:rsid w:val="000B5874"/>
    <w:rsid w:val="000B5A6C"/>
    <w:rsid w:val="000B5A88"/>
    <w:rsid w:val="000B60E3"/>
    <w:rsid w:val="000B74B6"/>
    <w:rsid w:val="000C00BA"/>
    <w:rsid w:val="000C033E"/>
    <w:rsid w:val="000C0B0B"/>
    <w:rsid w:val="000C3702"/>
    <w:rsid w:val="000C3C8C"/>
    <w:rsid w:val="000C40D3"/>
    <w:rsid w:val="000C472C"/>
    <w:rsid w:val="000C5F33"/>
    <w:rsid w:val="000C64F0"/>
    <w:rsid w:val="000C703A"/>
    <w:rsid w:val="000C7F22"/>
    <w:rsid w:val="000D061F"/>
    <w:rsid w:val="000D11A6"/>
    <w:rsid w:val="000D1FBF"/>
    <w:rsid w:val="000D23B5"/>
    <w:rsid w:val="000D289B"/>
    <w:rsid w:val="000D2934"/>
    <w:rsid w:val="000D32CA"/>
    <w:rsid w:val="000D3A8D"/>
    <w:rsid w:val="000D3BFC"/>
    <w:rsid w:val="000D4110"/>
    <w:rsid w:val="000D49B7"/>
    <w:rsid w:val="000D5184"/>
    <w:rsid w:val="000D5BB1"/>
    <w:rsid w:val="000D63B4"/>
    <w:rsid w:val="000D648D"/>
    <w:rsid w:val="000D7EB9"/>
    <w:rsid w:val="000E0039"/>
    <w:rsid w:val="000E0575"/>
    <w:rsid w:val="000E0802"/>
    <w:rsid w:val="000E0855"/>
    <w:rsid w:val="000E104E"/>
    <w:rsid w:val="000E11ED"/>
    <w:rsid w:val="000E12E0"/>
    <w:rsid w:val="000E2268"/>
    <w:rsid w:val="000E2561"/>
    <w:rsid w:val="000E26CD"/>
    <w:rsid w:val="000E26F3"/>
    <w:rsid w:val="000E27ED"/>
    <w:rsid w:val="000E3B8C"/>
    <w:rsid w:val="000E4314"/>
    <w:rsid w:val="000E4698"/>
    <w:rsid w:val="000E53BA"/>
    <w:rsid w:val="000E5A41"/>
    <w:rsid w:val="000E6D51"/>
    <w:rsid w:val="000E6E19"/>
    <w:rsid w:val="000E702B"/>
    <w:rsid w:val="000E7348"/>
    <w:rsid w:val="000E7CA7"/>
    <w:rsid w:val="000F0312"/>
    <w:rsid w:val="000F0D88"/>
    <w:rsid w:val="000F134F"/>
    <w:rsid w:val="000F141B"/>
    <w:rsid w:val="000F1475"/>
    <w:rsid w:val="000F16D1"/>
    <w:rsid w:val="000F1C9E"/>
    <w:rsid w:val="000F1CB3"/>
    <w:rsid w:val="000F2B2E"/>
    <w:rsid w:val="000F513D"/>
    <w:rsid w:val="000F56E7"/>
    <w:rsid w:val="000F5EFD"/>
    <w:rsid w:val="000F6B44"/>
    <w:rsid w:val="00100D5F"/>
    <w:rsid w:val="00100E74"/>
    <w:rsid w:val="00102DD5"/>
    <w:rsid w:val="00103775"/>
    <w:rsid w:val="00103AB3"/>
    <w:rsid w:val="0010433C"/>
    <w:rsid w:val="00104D06"/>
    <w:rsid w:val="00104EEB"/>
    <w:rsid w:val="00105819"/>
    <w:rsid w:val="00105AFC"/>
    <w:rsid w:val="00105C40"/>
    <w:rsid w:val="00106AEC"/>
    <w:rsid w:val="00106D21"/>
    <w:rsid w:val="00106F6F"/>
    <w:rsid w:val="00107725"/>
    <w:rsid w:val="00107E7C"/>
    <w:rsid w:val="00110844"/>
    <w:rsid w:val="001117B9"/>
    <w:rsid w:val="00111829"/>
    <w:rsid w:val="00111974"/>
    <w:rsid w:val="001122B3"/>
    <w:rsid w:val="00112E97"/>
    <w:rsid w:val="00113061"/>
    <w:rsid w:val="00113279"/>
    <w:rsid w:val="00113AAC"/>
    <w:rsid w:val="00114874"/>
    <w:rsid w:val="00115369"/>
    <w:rsid w:val="00115717"/>
    <w:rsid w:val="00115EEE"/>
    <w:rsid w:val="00116280"/>
    <w:rsid w:val="001170B5"/>
    <w:rsid w:val="001209B6"/>
    <w:rsid w:val="001209CA"/>
    <w:rsid w:val="00120A56"/>
    <w:rsid w:val="00120B42"/>
    <w:rsid w:val="00121021"/>
    <w:rsid w:val="001215D5"/>
    <w:rsid w:val="00121E9B"/>
    <w:rsid w:val="00122067"/>
    <w:rsid w:val="0012249A"/>
    <w:rsid w:val="001237A1"/>
    <w:rsid w:val="001239A0"/>
    <w:rsid w:val="0012400F"/>
    <w:rsid w:val="00124C08"/>
    <w:rsid w:val="00124DC1"/>
    <w:rsid w:val="00124F78"/>
    <w:rsid w:val="00125881"/>
    <w:rsid w:val="00125E4F"/>
    <w:rsid w:val="00127F34"/>
    <w:rsid w:val="00130144"/>
    <w:rsid w:val="001305A5"/>
    <w:rsid w:val="001315E2"/>
    <w:rsid w:val="001318AD"/>
    <w:rsid w:val="0013249C"/>
    <w:rsid w:val="0013317C"/>
    <w:rsid w:val="00133AEA"/>
    <w:rsid w:val="00135111"/>
    <w:rsid w:val="00136B00"/>
    <w:rsid w:val="00136F3C"/>
    <w:rsid w:val="0013709D"/>
    <w:rsid w:val="0013721B"/>
    <w:rsid w:val="001376F8"/>
    <w:rsid w:val="0013780F"/>
    <w:rsid w:val="0013785D"/>
    <w:rsid w:val="00140A97"/>
    <w:rsid w:val="0014102E"/>
    <w:rsid w:val="001427C9"/>
    <w:rsid w:val="001429E3"/>
    <w:rsid w:val="00142E48"/>
    <w:rsid w:val="00142EC4"/>
    <w:rsid w:val="00143515"/>
    <w:rsid w:val="0014378E"/>
    <w:rsid w:val="0014379A"/>
    <w:rsid w:val="00143D15"/>
    <w:rsid w:val="00143EC7"/>
    <w:rsid w:val="00144950"/>
    <w:rsid w:val="00144D7D"/>
    <w:rsid w:val="001455D9"/>
    <w:rsid w:val="00145ABF"/>
    <w:rsid w:val="00145F09"/>
    <w:rsid w:val="00146389"/>
    <w:rsid w:val="00146C79"/>
    <w:rsid w:val="0015005A"/>
    <w:rsid w:val="00150C53"/>
    <w:rsid w:val="001515E9"/>
    <w:rsid w:val="001526C4"/>
    <w:rsid w:val="00152766"/>
    <w:rsid w:val="00153021"/>
    <w:rsid w:val="00153DD4"/>
    <w:rsid w:val="001547BC"/>
    <w:rsid w:val="00155092"/>
    <w:rsid w:val="0015548F"/>
    <w:rsid w:val="001559D2"/>
    <w:rsid w:val="00155E38"/>
    <w:rsid w:val="00155FD6"/>
    <w:rsid w:val="00156391"/>
    <w:rsid w:val="001572C3"/>
    <w:rsid w:val="00157F14"/>
    <w:rsid w:val="0016016E"/>
    <w:rsid w:val="0016062A"/>
    <w:rsid w:val="00161390"/>
    <w:rsid w:val="001615D7"/>
    <w:rsid w:val="001619A2"/>
    <w:rsid w:val="00161F7D"/>
    <w:rsid w:val="001621B5"/>
    <w:rsid w:val="001621BB"/>
    <w:rsid w:val="0016225C"/>
    <w:rsid w:val="001626F5"/>
    <w:rsid w:val="00162C23"/>
    <w:rsid w:val="00162C35"/>
    <w:rsid w:val="001638DC"/>
    <w:rsid w:val="00163C0D"/>
    <w:rsid w:val="00164574"/>
    <w:rsid w:val="00164E2D"/>
    <w:rsid w:val="001658FD"/>
    <w:rsid w:val="00165AC6"/>
    <w:rsid w:val="00165D7A"/>
    <w:rsid w:val="0016626B"/>
    <w:rsid w:val="00166E8D"/>
    <w:rsid w:val="00167658"/>
    <w:rsid w:val="00167E29"/>
    <w:rsid w:val="001705F0"/>
    <w:rsid w:val="00171156"/>
    <w:rsid w:val="00171446"/>
    <w:rsid w:val="0017172A"/>
    <w:rsid w:val="0017181F"/>
    <w:rsid w:val="00171920"/>
    <w:rsid w:val="00171BCF"/>
    <w:rsid w:val="00172A13"/>
    <w:rsid w:val="00172CD4"/>
    <w:rsid w:val="00174000"/>
    <w:rsid w:val="00175875"/>
    <w:rsid w:val="001759BE"/>
    <w:rsid w:val="00175B03"/>
    <w:rsid w:val="00175D78"/>
    <w:rsid w:val="00177B66"/>
    <w:rsid w:val="00177C82"/>
    <w:rsid w:val="00177E15"/>
    <w:rsid w:val="00180492"/>
    <w:rsid w:val="00180545"/>
    <w:rsid w:val="00180667"/>
    <w:rsid w:val="00181147"/>
    <w:rsid w:val="001816ED"/>
    <w:rsid w:val="00181845"/>
    <w:rsid w:val="00181F49"/>
    <w:rsid w:val="00182027"/>
    <w:rsid w:val="00182CF1"/>
    <w:rsid w:val="0018362F"/>
    <w:rsid w:val="00183773"/>
    <w:rsid w:val="00183B0B"/>
    <w:rsid w:val="00184EF1"/>
    <w:rsid w:val="00185176"/>
    <w:rsid w:val="00185250"/>
    <w:rsid w:val="00187A53"/>
    <w:rsid w:val="00191CDD"/>
    <w:rsid w:val="00191DB5"/>
    <w:rsid w:val="00192B39"/>
    <w:rsid w:val="0019385A"/>
    <w:rsid w:val="001939BC"/>
    <w:rsid w:val="00193F73"/>
    <w:rsid w:val="0019438D"/>
    <w:rsid w:val="00194A16"/>
    <w:rsid w:val="001951BB"/>
    <w:rsid w:val="00197817"/>
    <w:rsid w:val="00197D07"/>
    <w:rsid w:val="00197E33"/>
    <w:rsid w:val="001A1731"/>
    <w:rsid w:val="001A1FA7"/>
    <w:rsid w:val="001A27C3"/>
    <w:rsid w:val="001A2FFD"/>
    <w:rsid w:val="001A31C0"/>
    <w:rsid w:val="001A38CF"/>
    <w:rsid w:val="001A3C1E"/>
    <w:rsid w:val="001A461E"/>
    <w:rsid w:val="001A47FE"/>
    <w:rsid w:val="001A49A6"/>
    <w:rsid w:val="001A4B34"/>
    <w:rsid w:val="001A4C96"/>
    <w:rsid w:val="001A4E22"/>
    <w:rsid w:val="001A5110"/>
    <w:rsid w:val="001A5172"/>
    <w:rsid w:val="001A56CB"/>
    <w:rsid w:val="001A62B6"/>
    <w:rsid w:val="001A6B0C"/>
    <w:rsid w:val="001A6EEB"/>
    <w:rsid w:val="001B0422"/>
    <w:rsid w:val="001B0C27"/>
    <w:rsid w:val="001B12BE"/>
    <w:rsid w:val="001B172B"/>
    <w:rsid w:val="001B1B4E"/>
    <w:rsid w:val="001B1B61"/>
    <w:rsid w:val="001B1BB7"/>
    <w:rsid w:val="001B201E"/>
    <w:rsid w:val="001B21AD"/>
    <w:rsid w:val="001B2363"/>
    <w:rsid w:val="001B266A"/>
    <w:rsid w:val="001B28B9"/>
    <w:rsid w:val="001B29A9"/>
    <w:rsid w:val="001B2BD9"/>
    <w:rsid w:val="001B2C58"/>
    <w:rsid w:val="001B2EBA"/>
    <w:rsid w:val="001B2FB5"/>
    <w:rsid w:val="001B3B6A"/>
    <w:rsid w:val="001B5780"/>
    <w:rsid w:val="001B6A57"/>
    <w:rsid w:val="001B7A66"/>
    <w:rsid w:val="001C0A05"/>
    <w:rsid w:val="001C1A3E"/>
    <w:rsid w:val="001C2301"/>
    <w:rsid w:val="001C2B15"/>
    <w:rsid w:val="001C303E"/>
    <w:rsid w:val="001C3820"/>
    <w:rsid w:val="001C4CE1"/>
    <w:rsid w:val="001C4EC9"/>
    <w:rsid w:val="001C6BE0"/>
    <w:rsid w:val="001C7398"/>
    <w:rsid w:val="001C795A"/>
    <w:rsid w:val="001C7E89"/>
    <w:rsid w:val="001C7F0B"/>
    <w:rsid w:val="001D0C24"/>
    <w:rsid w:val="001D14DD"/>
    <w:rsid w:val="001D20DC"/>
    <w:rsid w:val="001D24D9"/>
    <w:rsid w:val="001D25E0"/>
    <w:rsid w:val="001D3A6A"/>
    <w:rsid w:val="001D3D18"/>
    <w:rsid w:val="001D4661"/>
    <w:rsid w:val="001D4C51"/>
    <w:rsid w:val="001D569A"/>
    <w:rsid w:val="001D5FFE"/>
    <w:rsid w:val="001D679A"/>
    <w:rsid w:val="001D6B7D"/>
    <w:rsid w:val="001D79A4"/>
    <w:rsid w:val="001E0156"/>
    <w:rsid w:val="001E1388"/>
    <w:rsid w:val="001E1EDB"/>
    <w:rsid w:val="001E22E8"/>
    <w:rsid w:val="001E2DDD"/>
    <w:rsid w:val="001E2FDF"/>
    <w:rsid w:val="001E3BEB"/>
    <w:rsid w:val="001E4BD5"/>
    <w:rsid w:val="001E5184"/>
    <w:rsid w:val="001E57DA"/>
    <w:rsid w:val="001E5F9C"/>
    <w:rsid w:val="001E6A3A"/>
    <w:rsid w:val="001E7FC8"/>
    <w:rsid w:val="001F0901"/>
    <w:rsid w:val="001F1570"/>
    <w:rsid w:val="001F1763"/>
    <w:rsid w:val="001F1931"/>
    <w:rsid w:val="001F22D0"/>
    <w:rsid w:val="001F2A6D"/>
    <w:rsid w:val="001F38E6"/>
    <w:rsid w:val="001F39B2"/>
    <w:rsid w:val="001F3B23"/>
    <w:rsid w:val="001F50B1"/>
    <w:rsid w:val="001F5117"/>
    <w:rsid w:val="001F53B4"/>
    <w:rsid w:val="001F68FD"/>
    <w:rsid w:val="001F6A65"/>
    <w:rsid w:val="00200F8E"/>
    <w:rsid w:val="00201BB3"/>
    <w:rsid w:val="002029BF"/>
    <w:rsid w:val="00202BB5"/>
    <w:rsid w:val="002036B4"/>
    <w:rsid w:val="002038DC"/>
    <w:rsid w:val="00207050"/>
    <w:rsid w:val="0020748E"/>
    <w:rsid w:val="00210B97"/>
    <w:rsid w:val="00210E49"/>
    <w:rsid w:val="002117A7"/>
    <w:rsid w:val="00211C37"/>
    <w:rsid w:val="00212B9A"/>
    <w:rsid w:val="00213395"/>
    <w:rsid w:val="0021486C"/>
    <w:rsid w:val="00214B24"/>
    <w:rsid w:val="00214F58"/>
    <w:rsid w:val="00215072"/>
    <w:rsid w:val="002152BA"/>
    <w:rsid w:val="002153A7"/>
    <w:rsid w:val="0021570B"/>
    <w:rsid w:val="002166F2"/>
    <w:rsid w:val="00216BF1"/>
    <w:rsid w:val="00217226"/>
    <w:rsid w:val="00217F64"/>
    <w:rsid w:val="00220A6B"/>
    <w:rsid w:val="002217FC"/>
    <w:rsid w:val="00221A4E"/>
    <w:rsid w:val="002222A3"/>
    <w:rsid w:val="0022251E"/>
    <w:rsid w:val="002226CB"/>
    <w:rsid w:val="00222DB3"/>
    <w:rsid w:val="002234CA"/>
    <w:rsid w:val="002239EF"/>
    <w:rsid w:val="00223E25"/>
    <w:rsid w:val="00224262"/>
    <w:rsid w:val="002250EE"/>
    <w:rsid w:val="00225E23"/>
    <w:rsid w:val="00226BE2"/>
    <w:rsid w:val="00226CA3"/>
    <w:rsid w:val="00230032"/>
    <w:rsid w:val="002302B3"/>
    <w:rsid w:val="00230BB2"/>
    <w:rsid w:val="00230C11"/>
    <w:rsid w:val="002316CA"/>
    <w:rsid w:val="002323E0"/>
    <w:rsid w:val="00232520"/>
    <w:rsid w:val="00232AEE"/>
    <w:rsid w:val="00232C5C"/>
    <w:rsid w:val="00232E3B"/>
    <w:rsid w:val="00234710"/>
    <w:rsid w:val="00234C84"/>
    <w:rsid w:val="00234FA1"/>
    <w:rsid w:val="00234FD8"/>
    <w:rsid w:val="0023514D"/>
    <w:rsid w:val="002357A8"/>
    <w:rsid w:val="00235B13"/>
    <w:rsid w:val="00235D9D"/>
    <w:rsid w:val="00236D95"/>
    <w:rsid w:val="0023702E"/>
    <w:rsid w:val="00237420"/>
    <w:rsid w:val="00237FBE"/>
    <w:rsid w:val="002403E0"/>
    <w:rsid w:val="002408B6"/>
    <w:rsid w:val="00240E00"/>
    <w:rsid w:val="00241118"/>
    <w:rsid w:val="00241517"/>
    <w:rsid w:val="00241551"/>
    <w:rsid w:val="00241C2B"/>
    <w:rsid w:val="00243715"/>
    <w:rsid w:val="00243841"/>
    <w:rsid w:val="002446AE"/>
    <w:rsid w:val="0024540B"/>
    <w:rsid w:val="002457C2"/>
    <w:rsid w:val="002463E7"/>
    <w:rsid w:val="00246542"/>
    <w:rsid w:val="00246BE6"/>
    <w:rsid w:val="00247422"/>
    <w:rsid w:val="00247906"/>
    <w:rsid w:val="00247AAC"/>
    <w:rsid w:val="00247D54"/>
    <w:rsid w:val="00250501"/>
    <w:rsid w:val="00251061"/>
    <w:rsid w:val="00251260"/>
    <w:rsid w:val="002513C5"/>
    <w:rsid w:val="00251668"/>
    <w:rsid w:val="002518A3"/>
    <w:rsid w:val="00252908"/>
    <w:rsid w:val="002535F5"/>
    <w:rsid w:val="0025391C"/>
    <w:rsid w:val="002542D2"/>
    <w:rsid w:val="002545A2"/>
    <w:rsid w:val="002548CA"/>
    <w:rsid w:val="002548EE"/>
    <w:rsid w:val="00255369"/>
    <w:rsid w:val="002558F3"/>
    <w:rsid w:val="00256A9C"/>
    <w:rsid w:val="0025717C"/>
    <w:rsid w:val="0026098F"/>
    <w:rsid w:val="00260AAE"/>
    <w:rsid w:val="00260C81"/>
    <w:rsid w:val="002613CB"/>
    <w:rsid w:val="0026192D"/>
    <w:rsid w:val="002619C3"/>
    <w:rsid w:val="0026268D"/>
    <w:rsid w:val="0026325E"/>
    <w:rsid w:val="00263E4A"/>
    <w:rsid w:val="00264790"/>
    <w:rsid w:val="00264AD5"/>
    <w:rsid w:val="00265487"/>
    <w:rsid w:val="002656BA"/>
    <w:rsid w:val="0026591B"/>
    <w:rsid w:val="00265A28"/>
    <w:rsid w:val="00265A77"/>
    <w:rsid w:val="00267756"/>
    <w:rsid w:val="002707C3"/>
    <w:rsid w:val="00270949"/>
    <w:rsid w:val="00270B4C"/>
    <w:rsid w:val="00271338"/>
    <w:rsid w:val="0027201B"/>
    <w:rsid w:val="00272E62"/>
    <w:rsid w:val="0027336E"/>
    <w:rsid w:val="00274086"/>
    <w:rsid w:val="0027447E"/>
    <w:rsid w:val="0027475A"/>
    <w:rsid w:val="002755EC"/>
    <w:rsid w:val="00275AE9"/>
    <w:rsid w:val="00275C21"/>
    <w:rsid w:val="002763ED"/>
    <w:rsid w:val="00276664"/>
    <w:rsid w:val="00276816"/>
    <w:rsid w:val="00277111"/>
    <w:rsid w:val="00277325"/>
    <w:rsid w:val="00277693"/>
    <w:rsid w:val="002778E5"/>
    <w:rsid w:val="00277CC0"/>
    <w:rsid w:val="00277CC5"/>
    <w:rsid w:val="00277F5D"/>
    <w:rsid w:val="00280770"/>
    <w:rsid w:val="002810A1"/>
    <w:rsid w:val="00281684"/>
    <w:rsid w:val="00282064"/>
    <w:rsid w:val="00282277"/>
    <w:rsid w:val="0028245F"/>
    <w:rsid w:val="00283692"/>
    <w:rsid w:val="002845A4"/>
    <w:rsid w:val="00284D4D"/>
    <w:rsid w:val="002852A4"/>
    <w:rsid w:val="00285312"/>
    <w:rsid w:val="00285648"/>
    <w:rsid w:val="002858F2"/>
    <w:rsid w:val="00285AA9"/>
    <w:rsid w:val="00285D07"/>
    <w:rsid w:val="00285E88"/>
    <w:rsid w:val="00285F72"/>
    <w:rsid w:val="002868AD"/>
    <w:rsid w:val="00286B09"/>
    <w:rsid w:val="00287D33"/>
    <w:rsid w:val="002909CB"/>
    <w:rsid w:val="002911D9"/>
    <w:rsid w:val="00292114"/>
    <w:rsid w:val="00292754"/>
    <w:rsid w:val="0029294A"/>
    <w:rsid w:val="00292DAB"/>
    <w:rsid w:val="002931EC"/>
    <w:rsid w:val="00293D35"/>
    <w:rsid w:val="00294DFD"/>
    <w:rsid w:val="00295E49"/>
    <w:rsid w:val="00295E90"/>
    <w:rsid w:val="00296EDB"/>
    <w:rsid w:val="002A0D3E"/>
    <w:rsid w:val="002A1A2F"/>
    <w:rsid w:val="002A2647"/>
    <w:rsid w:val="002A278C"/>
    <w:rsid w:val="002A37FA"/>
    <w:rsid w:val="002A3C7C"/>
    <w:rsid w:val="002A621D"/>
    <w:rsid w:val="002A6222"/>
    <w:rsid w:val="002A70B7"/>
    <w:rsid w:val="002A78F4"/>
    <w:rsid w:val="002A7C36"/>
    <w:rsid w:val="002B03A1"/>
    <w:rsid w:val="002B03A8"/>
    <w:rsid w:val="002B17C3"/>
    <w:rsid w:val="002B1C19"/>
    <w:rsid w:val="002B242B"/>
    <w:rsid w:val="002B46AA"/>
    <w:rsid w:val="002B476A"/>
    <w:rsid w:val="002B4DA8"/>
    <w:rsid w:val="002B5415"/>
    <w:rsid w:val="002B5FD2"/>
    <w:rsid w:val="002B66AD"/>
    <w:rsid w:val="002B6A6A"/>
    <w:rsid w:val="002B6DD1"/>
    <w:rsid w:val="002B7CA0"/>
    <w:rsid w:val="002C00CD"/>
    <w:rsid w:val="002C01E1"/>
    <w:rsid w:val="002C04B2"/>
    <w:rsid w:val="002C0D40"/>
    <w:rsid w:val="002C2011"/>
    <w:rsid w:val="002C254F"/>
    <w:rsid w:val="002C30D2"/>
    <w:rsid w:val="002C32F3"/>
    <w:rsid w:val="002C40EB"/>
    <w:rsid w:val="002C4708"/>
    <w:rsid w:val="002C508A"/>
    <w:rsid w:val="002C637D"/>
    <w:rsid w:val="002C744F"/>
    <w:rsid w:val="002D01FF"/>
    <w:rsid w:val="002D119A"/>
    <w:rsid w:val="002D1DBA"/>
    <w:rsid w:val="002D2E58"/>
    <w:rsid w:val="002D3896"/>
    <w:rsid w:val="002D395C"/>
    <w:rsid w:val="002D47F8"/>
    <w:rsid w:val="002D5198"/>
    <w:rsid w:val="002D64A6"/>
    <w:rsid w:val="002D6539"/>
    <w:rsid w:val="002D676C"/>
    <w:rsid w:val="002D691E"/>
    <w:rsid w:val="002D6C03"/>
    <w:rsid w:val="002D6EBA"/>
    <w:rsid w:val="002D7231"/>
    <w:rsid w:val="002D74A4"/>
    <w:rsid w:val="002D7528"/>
    <w:rsid w:val="002E07BF"/>
    <w:rsid w:val="002E11E0"/>
    <w:rsid w:val="002E1F7F"/>
    <w:rsid w:val="002E2214"/>
    <w:rsid w:val="002E3238"/>
    <w:rsid w:val="002E3539"/>
    <w:rsid w:val="002E3554"/>
    <w:rsid w:val="002E3897"/>
    <w:rsid w:val="002E3A00"/>
    <w:rsid w:val="002E3D3A"/>
    <w:rsid w:val="002E3E9C"/>
    <w:rsid w:val="002E45CC"/>
    <w:rsid w:val="002E46B7"/>
    <w:rsid w:val="002E4DDC"/>
    <w:rsid w:val="002E5F3A"/>
    <w:rsid w:val="002E6B68"/>
    <w:rsid w:val="002E7190"/>
    <w:rsid w:val="002E7285"/>
    <w:rsid w:val="002E7BED"/>
    <w:rsid w:val="002F021D"/>
    <w:rsid w:val="002F225F"/>
    <w:rsid w:val="002F2D32"/>
    <w:rsid w:val="002F2EA6"/>
    <w:rsid w:val="002F3D00"/>
    <w:rsid w:val="002F52B7"/>
    <w:rsid w:val="002F5631"/>
    <w:rsid w:val="002F5749"/>
    <w:rsid w:val="002F5E62"/>
    <w:rsid w:val="002F5E6F"/>
    <w:rsid w:val="002F618C"/>
    <w:rsid w:val="002F621C"/>
    <w:rsid w:val="002F637F"/>
    <w:rsid w:val="002F73A9"/>
    <w:rsid w:val="002F7768"/>
    <w:rsid w:val="002F7DEF"/>
    <w:rsid w:val="00300899"/>
    <w:rsid w:val="003013D4"/>
    <w:rsid w:val="00301739"/>
    <w:rsid w:val="00302260"/>
    <w:rsid w:val="00304251"/>
    <w:rsid w:val="00304588"/>
    <w:rsid w:val="00304EF9"/>
    <w:rsid w:val="00305795"/>
    <w:rsid w:val="00305A32"/>
    <w:rsid w:val="00305C5F"/>
    <w:rsid w:val="0030642B"/>
    <w:rsid w:val="0030728A"/>
    <w:rsid w:val="00307378"/>
    <w:rsid w:val="0031113C"/>
    <w:rsid w:val="003120E4"/>
    <w:rsid w:val="00312DA0"/>
    <w:rsid w:val="003130B2"/>
    <w:rsid w:val="003132BF"/>
    <w:rsid w:val="00313D55"/>
    <w:rsid w:val="003149BB"/>
    <w:rsid w:val="00314AE8"/>
    <w:rsid w:val="00314C3E"/>
    <w:rsid w:val="00314E66"/>
    <w:rsid w:val="00314F47"/>
    <w:rsid w:val="00315395"/>
    <w:rsid w:val="00315B99"/>
    <w:rsid w:val="00316046"/>
    <w:rsid w:val="003160D0"/>
    <w:rsid w:val="0031696C"/>
    <w:rsid w:val="00316F75"/>
    <w:rsid w:val="0031709E"/>
    <w:rsid w:val="00317192"/>
    <w:rsid w:val="00317BBF"/>
    <w:rsid w:val="00317FD8"/>
    <w:rsid w:val="0032043F"/>
    <w:rsid w:val="00320AE6"/>
    <w:rsid w:val="003215F8"/>
    <w:rsid w:val="00321691"/>
    <w:rsid w:val="00321D45"/>
    <w:rsid w:val="0032381C"/>
    <w:rsid w:val="00323DDB"/>
    <w:rsid w:val="00324787"/>
    <w:rsid w:val="0032543D"/>
    <w:rsid w:val="003267D6"/>
    <w:rsid w:val="003271C5"/>
    <w:rsid w:val="003271DC"/>
    <w:rsid w:val="00327541"/>
    <w:rsid w:val="003279A7"/>
    <w:rsid w:val="00327AC7"/>
    <w:rsid w:val="00330608"/>
    <w:rsid w:val="0033134A"/>
    <w:rsid w:val="00331495"/>
    <w:rsid w:val="00331D47"/>
    <w:rsid w:val="00333BCE"/>
    <w:rsid w:val="00333D58"/>
    <w:rsid w:val="00333D5F"/>
    <w:rsid w:val="00333E8B"/>
    <w:rsid w:val="003341CA"/>
    <w:rsid w:val="00334844"/>
    <w:rsid w:val="00334C67"/>
    <w:rsid w:val="003351A7"/>
    <w:rsid w:val="003354C9"/>
    <w:rsid w:val="00335A64"/>
    <w:rsid w:val="00336500"/>
    <w:rsid w:val="0033675C"/>
    <w:rsid w:val="00336A4A"/>
    <w:rsid w:val="00337096"/>
    <w:rsid w:val="003379AD"/>
    <w:rsid w:val="00337B72"/>
    <w:rsid w:val="00340C17"/>
    <w:rsid w:val="0034154E"/>
    <w:rsid w:val="00342971"/>
    <w:rsid w:val="00343593"/>
    <w:rsid w:val="003435BC"/>
    <w:rsid w:val="0034509D"/>
    <w:rsid w:val="003465C0"/>
    <w:rsid w:val="00346FC7"/>
    <w:rsid w:val="0034728F"/>
    <w:rsid w:val="00350905"/>
    <w:rsid w:val="0035222E"/>
    <w:rsid w:val="003523BE"/>
    <w:rsid w:val="00352965"/>
    <w:rsid w:val="003533ED"/>
    <w:rsid w:val="003535A0"/>
    <w:rsid w:val="003538CB"/>
    <w:rsid w:val="00353F65"/>
    <w:rsid w:val="00353F6C"/>
    <w:rsid w:val="00354DDE"/>
    <w:rsid w:val="00355693"/>
    <w:rsid w:val="00355E2E"/>
    <w:rsid w:val="00356AA7"/>
    <w:rsid w:val="00360607"/>
    <w:rsid w:val="0036067B"/>
    <w:rsid w:val="00360B59"/>
    <w:rsid w:val="00360B67"/>
    <w:rsid w:val="003615A2"/>
    <w:rsid w:val="00361C0E"/>
    <w:rsid w:val="00361E72"/>
    <w:rsid w:val="00362AD8"/>
    <w:rsid w:val="00362B68"/>
    <w:rsid w:val="00362DAC"/>
    <w:rsid w:val="00362EDD"/>
    <w:rsid w:val="003630E7"/>
    <w:rsid w:val="0036375D"/>
    <w:rsid w:val="00363DA2"/>
    <w:rsid w:val="003646DF"/>
    <w:rsid w:val="00364736"/>
    <w:rsid w:val="00364A09"/>
    <w:rsid w:val="00364F40"/>
    <w:rsid w:val="00365287"/>
    <w:rsid w:val="003652C6"/>
    <w:rsid w:val="0036673F"/>
    <w:rsid w:val="00366748"/>
    <w:rsid w:val="0036744F"/>
    <w:rsid w:val="00367759"/>
    <w:rsid w:val="00367A38"/>
    <w:rsid w:val="00367B9B"/>
    <w:rsid w:val="00370F1D"/>
    <w:rsid w:val="003711AD"/>
    <w:rsid w:val="00371E67"/>
    <w:rsid w:val="0037352D"/>
    <w:rsid w:val="00373634"/>
    <w:rsid w:val="00374899"/>
    <w:rsid w:val="00374B08"/>
    <w:rsid w:val="00375422"/>
    <w:rsid w:val="0037555A"/>
    <w:rsid w:val="00375753"/>
    <w:rsid w:val="0037601E"/>
    <w:rsid w:val="0037691D"/>
    <w:rsid w:val="003773FF"/>
    <w:rsid w:val="00380ACC"/>
    <w:rsid w:val="00380F14"/>
    <w:rsid w:val="003811F0"/>
    <w:rsid w:val="003813BD"/>
    <w:rsid w:val="003816BC"/>
    <w:rsid w:val="00381DEA"/>
    <w:rsid w:val="00382F5F"/>
    <w:rsid w:val="0038375F"/>
    <w:rsid w:val="00383949"/>
    <w:rsid w:val="00384D6E"/>
    <w:rsid w:val="00385221"/>
    <w:rsid w:val="003864ED"/>
    <w:rsid w:val="003871E1"/>
    <w:rsid w:val="003902AE"/>
    <w:rsid w:val="00390854"/>
    <w:rsid w:val="00390C17"/>
    <w:rsid w:val="00391425"/>
    <w:rsid w:val="0039151E"/>
    <w:rsid w:val="00391ECD"/>
    <w:rsid w:val="00392574"/>
    <w:rsid w:val="0039292F"/>
    <w:rsid w:val="00393FD9"/>
    <w:rsid w:val="003940D5"/>
    <w:rsid w:val="00394998"/>
    <w:rsid w:val="00394CB3"/>
    <w:rsid w:val="0039505B"/>
    <w:rsid w:val="0039530C"/>
    <w:rsid w:val="00397B9E"/>
    <w:rsid w:val="00397C8F"/>
    <w:rsid w:val="003A0453"/>
    <w:rsid w:val="003A1719"/>
    <w:rsid w:val="003A215E"/>
    <w:rsid w:val="003A2E7C"/>
    <w:rsid w:val="003A3E19"/>
    <w:rsid w:val="003A40A1"/>
    <w:rsid w:val="003A41F6"/>
    <w:rsid w:val="003A493E"/>
    <w:rsid w:val="003A5575"/>
    <w:rsid w:val="003A58D2"/>
    <w:rsid w:val="003A617F"/>
    <w:rsid w:val="003A6557"/>
    <w:rsid w:val="003A6649"/>
    <w:rsid w:val="003A671D"/>
    <w:rsid w:val="003A72CC"/>
    <w:rsid w:val="003A7610"/>
    <w:rsid w:val="003A7F98"/>
    <w:rsid w:val="003B029D"/>
    <w:rsid w:val="003B03AD"/>
    <w:rsid w:val="003B0799"/>
    <w:rsid w:val="003B09F7"/>
    <w:rsid w:val="003B0E1B"/>
    <w:rsid w:val="003B0E55"/>
    <w:rsid w:val="003B1E3A"/>
    <w:rsid w:val="003B23BA"/>
    <w:rsid w:val="003B2598"/>
    <w:rsid w:val="003B381E"/>
    <w:rsid w:val="003B3F74"/>
    <w:rsid w:val="003B45C4"/>
    <w:rsid w:val="003B4885"/>
    <w:rsid w:val="003B4AB2"/>
    <w:rsid w:val="003B4BBE"/>
    <w:rsid w:val="003B4E08"/>
    <w:rsid w:val="003B5D98"/>
    <w:rsid w:val="003B7081"/>
    <w:rsid w:val="003B78F9"/>
    <w:rsid w:val="003B7C65"/>
    <w:rsid w:val="003C069D"/>
    <w:rsid w:val="003C0D08"/>
    <w:rsid w:val="003C154A"/>
    <w:rsid w:val="003C1D44"/>
    <w:rsid w:val="003C24E7"/>
    <w:rsid w:val="003C2667"/>
    <w:rsid w:val="003C2AAF"/>
    <w:rsid w:val="003C4DFB"/>
    <w:rsid w:val="003C4F66"/>
    <w:rsid w:val="003C6CEC"/>
    <w:rsid w:val="003C6D1F"/>
    <w:rsid w:val="003C7978"/>
    <w:rsid w:val="003D1DD8"/>
    <w:rsid w:val="003D1F00"/>
    <w:rsid w:val="003D2BA5"/>
    <w:rsid w:val="003D305D"/>
    <w:rsid w:val="003D34A6"/>
    <w:rsid w:val="003D449A"/>
    <w:rsid w:val="003D451C"/>
    <w:rsid w:val="003D45C2"/>
    <w:rsid w:val="003D69D3"/>
    <w:rsid w:val="003D69E6"/>
    <w:rsid w:val="003D6CA0"/>
    <w:rsid w:val="003D729F"/>
    <w:rsid w:val="003D73B4"/>
    <w:rsid w:val="003D753F"/>
    <w:rsid w:val="003D7CC9"/>
    <w:rsid w:val="003D7CEE"/>
    <w:rsid w:val="003D7DD2"/>
    <w:rsid w:val="003E0506"/>
    <w:rsid w:val="003E0789"/>
    <w:rsid w:val="003E0BB6"/>
    <w:rsid w:val="003E139F"/>
    <w:rsid w:val="003E1612"/>
    <w:rsid w:val="003E1A4B"/>
    <w:rsid w:val="003E2BCD"/>
    <w:rsid w:val="003E3531"/>
    <w:rsid w:val="003E3BDC"/>
    <w:rsid w:val="003E3C5F"/>
    <w:rsid w:val="003E601F"/>
    <w:rsid w:val="003E61E7"/>
    <w:rsid w:val="003E68FC"/>
    <w:rsid w:val="003E6C72"/>
    <w:rsid w:val="003E7564"/>
    <w:rsid w:val="003E77AA"/>
    <w:rsid w:val="003F123B"/>
    <w:rsid w:val="003F15E5"/>
    <w:rsid w:val="003F1C5C"/>
    <w:rsid w:val="003F2070"/>
    <w:rsid w:val="003F28DC"/>
    <w:rsid w:val="003F2F81"/>
    <w:rsid w:val="003F3B36"/>
    <w:rsid w:val="003F49B9"/>
    <w:rsid w:val="003F508A"/>
    <w:rsid w:val="003F55CE"/>
    <w:rsid w:val="003F5608"/>
    <w:rsid w:val="003F62F1"/>
    <w:rsid w:val="003F64AD"/>
    <w:rsid w:val="003F6F40"/>
    <w:rsid w:val="003F6F50"/>
    <w:rsid w:val="003F7B28"/>
    <w:rsid w:val="00400300"/>
    <w:rsid w:val="00400EB7"/>
    <w:rsid w:val="004018EF"/>
    <w:rsid w:val="0040249A"/>
    <w:rsid w:val="004028AA"/>
    <w:rsid w:val="00402A08"/>
    <w:rsid w:val="00402B5D"/>
    <w:rsid w:val="00402C0C"/>
    <w:rsid w:val="00403567"/>
    <w:rsid w:val="004036CC"/>
    <w:rsid w:val="0040391B"/>
    <w:rsid w:val="00403DDC"/>
    <w:rsid w:val="004049C6"/>
    <w:rsid w:val="00404AE9"/>
    <w:rsid w:val="00404FE3"/>
    <w:rsid w:val="0040526E"/>
    <w:rsid w:val="0040613F"/>
    <w:rsid w:val="004063BA"/>
    <w:rsid w:val="00406574"/>
    <w:rsid w:val="00406F26"/>
    <w:rsid w:val="004071AA"/>
    <w:rsid w:val="004072B4"/>
    <w:rsid w:val="004078A5"/>
    <w:rsid w:val="00407EF7"/>
    <w:rsid w:val="00411BE6"/>
    <w:rsid w:val="00412B0C"/>
    <w:rsid w:val="0041312A"/>
    <w:rsid w:val="0041358F"/>
    <w:rsid w:val="00413613"/>
    <w:rsid w:val="00414384"/>
    <w:rsid w:val="00414781"/>
    <w:rsid w:val="0041483F"/>
    <w:rsid w:val="00414FEE"/>
    <w:rsid w:val="00416119"/>
    <w:rsid w:val="0041628A"/>
    <w:rsid w:val="004162E1"/>
    <w:rsid w:val="004173F2"/>
    <w:rsid w:val="00417747"/>
    <w:rsid w:val="00417903"/>
    <w:rsid w:val="00417938"/>
    <w:rsid w:val="00420293"/>
    <w:rsid w:val="00421124"/>
    <w:rsid w:val="00421553"/>
    <w:rsid w:val="004218D0"/>
    <w:rsid w:val="004231E7"/>
    <w:rsid w:val="00423241"/>
    <w:rsid w:val="00424006"/>
    <w:rsid w:val="00424729"/>
    <w:rsid w:val="00425017"/>
    <w:rsid w:val="0042778E"/>
    <w:rsid w:val="00427875"/>
    <w:rsid w:val="00427AC4"/>
    <w:rsid w:val="00427C60"/>
    <w:rsid w:val="00427D87"/>
    <w:rsid w:val="00431FCC"/>
    <w:rsid w:val="00432D70"/>
    <w:rsid w:val="00433022"/>
    <w:rsid w:val="00433A14"/>
    <w:rsid w:val="00434496"/>
    <w:rsid w:val="00434E67"/>
    <w:rsid w:val="00435120"/>
    <w:rsid w:val="0043518C"/>
    <w:rsid w:val="00435325"/>
    <w:rsid w:val="00436803"/>
    <w:rsid w:val="00437476"/>
    <w:rsid w:val="00437691"/>
    <w:rsid w:val="0044029C"/>
    <w:rsid w:val="004411B9"/>
    <w:rsid w:val="0044129A"/>
    <w:rsid w:val="004423F0"/>
    <w:rsid w:val="00442518"/>
    <w:rsid w:val="004434EE"/>
    <w:rsid w:val="00444CD8"/>
    <w:rsid w:val="00445212"/>
    <w:rsid w:val="00445F01"/>
    <w:rsid w:val="00446B0F"/>
    <w:rsid w:val="00446B38"/>
    <w:rsid w:val="0044741E"/>
    <w:rsid w:val="004478BE"/>
    <w:rsid w:val="00447AB4"/>
    <w:rsid w:val="0045017A"/>
    <w:rsid w:val="004501E3"/>
    <w:rsid w:val="00450BDD"/>
    <w:rsid w:val="004519B1"/>
    <w:rsid w:val="00451D26"/>
    <w:rsid w:val="00453A2D"/>
    <w:rsid w:val="00454DC0"/>
    <w:rsid w:val="0045552B"/>
    <w:rsid w:val="0045606C"/>
    <w:rsid w:val="00457C65"/>
    <w:rsid w:val="00460EC4"/>
    <w:rsid w:val="00462546"/>
    <w:rsid w:val="004625F2"/>
    <w:rsid w:val="00463037"/>
    <w:rsid w:val="004630FF"/>
    <w:rsid w:val="0046322E"/>
    <w:rsid w:val="0046440D"/>
    <w:rsid w:val="00464CC1"/>
    <w:rsid w:val="0046532B"/>
    <w:rsid w:val="0046582E"/>
    <w:rsid w:val="00465CC9"/>
    <w:rsid w:val="004660EC"/>
    <w:rsid w:val="00466A72"/>
    <w:rsid w:val="00466EF1"/>
    <w:rsid w:val="004673E8"/>
    <w:rsid w:val="0047094D"/>
    <w:rsid w:val="004713ED"/>
    <w:rsid w:val="00471C90"/>
    <w:rsid w:val="00472176"/>
    <w:rsid w:val="00472449"/>
    <w:rsid w:val="00472A43"/>
    <w:rsid w:val="004746B7"/>
    <w:rsid w:val="0047537B"/>
    <w:rsid w:val="004753C3"/>
    <w:rsid w:val="004754FF"/>
    <w:rsid w:val="00475634"/>
    <w:rsid w:val="004759D4"/>
    <w:rsid w:val="00475AA6"/>
    <w:rsid w:val="00475CAC"/>
    <w:rsid w:val="00475E31"/>
    <w:rsid w:val="00476001"/>
    <w:rsid w:val="004765A4"/>
    <w:rsid w:val="00477198"/>
    <w:rsid w:val="00480075"/>
    <w:rsid w:val="00480513"/>
    <w:rsid w:val="00480911"/>
    <w:rsid w:val="004812D8"/>
    <w:rsid w:val="00481684"/>
    <w:rsid w:val="00483239"/>
    <w:rsid w:val="00483F25"/>
    <w:rsid w:val="0048402F"/>
    <w:rsid w:val="004847D2"/>
    <w:rsid w:val="004858C4"/>
    <w:rsid w:val="00486075"/>
    <w:rsid w:val="004860C5"/>
    <w:rsid w:val="0048613B"/>
    <w:rsid w:val="004864E4"/>
    <w:rsid w:val="00486847"/>
    <w:rsid w:val="0048758B"/>
    <w:rsid w:val="00487705"/>
    <w:rsid w:val="004878EE"/>
    <w:rsid w:val="00490DBD"/>
    <w:rsid w:val="004918C5"/>
    <w:rsid w:val="00492089"/>
    <w:rsid w:val="004928FF"/>
    <w:rsid w:val="00492CCA"/>
    <w:rsid w:val="00493D41"/>
    <w:rsid w:val="00494050"/>
    <w:rsid w:val="00494269"/>
    <w:rsid w:val="0049500C"/>
    <w:rsid w:val="00495B94"/>
    <w:rsid w:val="0049677A"/>
    <w:rsid w:val="00496AF3"/>
    <w:rsid w:val="004972F7"/>
    <w:rsid w:val="00497719"/>
    <w:rsid w:val="004A01D2"/>
    <w:rsid w:val="004A0D4D"/>
    <w:rsid w:val="004A1B3D"/>
    <w:rsid w:val="004A1FB4"/>
    <w:rsid w:val="004A2714"/>
    <w:rsid w:val="004A2923"/>
    <w:rsid w:val="004A3BF3"/>
    <w:rsid w:val="004A48ED"/>
    <w:rsid w:val="004A54A9"/>
    <w:rsid w:val="004A58AB"/>
    <w:rsid w:val="004A5D5C"/>
    <w:rsid w:val="004A6BF4"/>
    <w:rsid w:val="004B0E3C"/>
    <w:rsid w:val="004B12C2"/>
    <w:rsid w:val="004B18EB"/>
    <w:rsid w:val="004B19BD"/>
    <w:rsid w:val="004B230E"/>
    <w:rsid w:val="004B2689"/>
    <w:rsid w:val="004B26DC"/>
    <w:rsid w:val="004B31DE"/>
    <w:rsid w:val="004B3ACE"/>
    <w:rsid w:val="004B3F9D"/>
    <w:rsid w:val="004B4253"/>
    <w:rsid w:val="004B43CF"/>
    <w:rsid w:val="004B46AD"/>
    <w:rsid w:val="004B4DF0"/>
    <w:rsid w:val="004B50CC"/>
    <w:rsid w:val="004B5285"/>
    <w:rsid w:val="004B59AA"/>
    <w:rsid w:val="004B636C"/>
    <w:rsid w:val="004B6984"/>
    <w:rsid w:val="004B6E89"/>
    <w:rsid w:val="004C0A08"/>
    <w:rsid w:val="004C0B2A"/>
    <w:rsid w:val="004C10F5"/>
    <w:rsid w:val="004C19E1"/>
    <w:rsid w:val="004C3ED4"/>
    <w:rsid w:val="004C448F"/>
    <w:rsid w:val="004C467B"/>
    <w:rsid w:val="004C4D13"/>
    <w:rsid w:val="004C53B0"/>
    <w:rsid w:val="004C56F0"/>
    <w:rsid w:val="004C70A3"/>
    <w:rsid w:val="004C75B3"/>
    <w:rsid w:val="004D0BA0"/>
    <w:rsid w:val="004D1129"/>
    <w:rsid w:val="004D2262"/>
    <w:rsid w:val="004D233C"/>
    <w:rsid w:val="004D284A"/>
    <w:rsid w:val="004D2982"/>
    <w:rsid w:val="004D3AEF"/>
    <w:rsid w:val="004D42D8"/>
    <w:rsid w:val="004D494A"/>
    <w:rsid w:val="004D503E"/>
    <w:rsid w:val="004D5241"/>
    <w:rsid w:val="004D5248"/>
    <w:rsid w:val="004D54BA"/>
    <w:rsid w:val="004D707C"/>
    <w:rsid w:val="004D7E4F"/>
    <w:rsid w:val="004D7F9D"/>
    <w:rsid w:val="004E218E"/>
    <w:rsid w:val="004E21E0"/>
    <w:rsid w:val="004E21F1"/>
    <w:rsid w:val="004E2821"/>
    <w:rsid w:val="004E2A31"/>
    <w:rsid w:val="004E32AC"/>
    <w:rsid w:val="004E3BC9"/>
    <w:rsid w:val="004E42B1"/>
    <w:rsid w:val="004E4491"/>
    <w:rsid w:val="004E4632"/>
    <w:rsid w:val="004E51F1"/>
    <w:rsid w:val="004E6873"/>
    <w:rsid w:val="004E695B"/>
    <w:rsid w:val="004E71B9"/>
    <w:rsid w:val="004E7512"/>
    <w:rsid w:val="004E7C0B"/>
    <w:rsid w:val="004E7D48"/>
    <w:rsid w:val="004F02B5"/>
    <w:rsid w:val="004F0C6F"/>
    <w:rsid w:val="004F2135"/>
    <w:rsid w:val="004F25ED"/>
    <w:rsid w:val="004F28DE"/>
    <w:rsid w:val="004F3FE2"/>
    <w:rsid w:val="004F4570"/>
    <w:rsid w:val="004F53AC"/>
    <w:rsid w:val="004F6811"/>
    <w:rsid w:val="004F7570"/>
    <w:rsid w:val="004F7608"/>
    <w:rsid w:val="004F7647"/>
    <w:rsid w:val="004F7FE2"/>
    <w:rsid w:val="005008C9"/>
    <w:rsid w:val="00501517"/>
    <w:rsid w:val="0050167F"/>
    <w:rsid w:val="00501897"/>
    <w:rsid w:val="00502269"/>
    <w:rsid w:val="005022D4"/>
    <w:rsid w:val="00503001"/>
    <w:rsid w:val="00503521"/>
    <w:rsid w:val="00503F1F"/>
    <w:rsid w:val="00503F89"/>
    <w:rsid w:val="0050479E"/>
    <w:rsid w:val="00505973"/>
    <w:rsid w:val="00505F89"/>
    <w:rsid w:val="0050627F"/>
    <w:rsid w:val="005067D6"/>
    <w:rsid w:val="0050746F"/>
    <w:rsid w:val="005074DF"/>
    <w:rsid w:val="0050771A"/>
    <w:rsid w:val="00507F64"/>
    <w:rsid w:val="0051055E"/>
    <w:rsid w:val="00510E63"/>
    <w:rsid w:val="00510E8A"/>
    <w:rsid w:val="00511472"/>
    <w:rsid w:val="0051161A"/>
    <w:rsid w:val="00511FBD"/>
    <w:rsid w:val="00512BE6"/>
    <w:rsid w:val="005131DF"/>
    <w:rsid w:val="005135F3"/>
    <w:rsid w:val="005136F0"/>
    <w:rsid w:val="0051391C"/>
    <w:rsid w:val="00515478"/>
    <w:rsid w:val="00515AD7"/>
    <w:rsid w:val="00515C25"/>
    <w:rsid w:val="00516736"/>
    <w:rsid w:val="00517641"/>
    <w:rsid w:val="005205FA"/>
    <w:rsid w:val="00520619"/>
    <w:rsid w:val="00521564"/>
    <w:rsid w:val="005221D7"/>
    <w:rsid w:val="0052245B"/>
    <w:rsid w:val="00522A79"/>
    <w:rsid w:val="00522B64"/>
    <w:rsid w:val="00522F62"/>
    <w:rsid w:val="00523084"/>
    <w:rsid w:val="00523647"/>
    <w:rsid w:val="00524247"/>
    <w:rsid w:val="005246CC"/>
    <w:rsid w:val="00525A7F"/>
    <w:rsid w:val="00526103"/>
    <w:rsid w:val="005262C0"/>
    <w:rsid w:val="00526534"/>
    <w:rsid w:val="00526624"/>
    <w:rsid w:val="00526C1B"/>
    <w:rsid w:val="0052706D"/>
    <w:rsid w:val="00527559"/>
    <w:rsid w:val="00527650"/>
    <w:rsid w:val="00527D82"/>
    <w:rsid w:val="005317F5"/>
    <w:rsid w:val="00531CA3"/>
    <w:rsid w:val="005323BC"/>
    <w:rsid w:val="00532DF5"/>
    <w:rsid w:val="005336F8"/>
    <w:rsid w:val="00533B70"/>
    <w:rsid w:val="00534FC4"/>
    <w:rsid w:val="00535451"/>
    <w:rsid w:val="00535588"/>
    <w:rsid w:val="00535B45"/>
    <w:rsid w:val="00535D1F"/>
    <w:rsid w:val="00536538"/>
    <w:rsid w:val="005369C0"/>
    <w:rsid w:val="00537926"/>
    <w:rsid w:val="005379EE"/>
    <w:rsid w:val="00541607"/>
    <w:rsid w:val="00541E96"/>
    <w:rsid w:val="00541FED"/>
    <w:rsid w:val="005440BC"/>
    <w:rsid w:val="005443AE"/>
    <w:rsid w:val="005449C9"/>
    <w:rsid w:val="00544E41"/>
    <w:rsid w:val="005457DB"/>
    <w:rsid w:val="00545D30"/>
    <w:rsid w:val="00546C52"/>
    <w:rsid w:val="00546CB0"/>
    <w:rsid w:val="00546F67"/>
    <w:rsid w:val="00547627"/>
    <w:rsid w:val="00547722"/>
    <w:rsid w:val="00547749"/>
    <w:rsid w:val="0055025D"/>
    <w:rsid w:val="00551416"/>
    <w:rsid w:val="00551F57"/>
    <w:rsid w:val="00551FD7"/>
    <w:rsid w:val="00552B84"/>
    <w:rsid w:val="00552C19"/>
    <w:rsid w:val="00552E66"/>
    <w:rsid w:val="005534E4"/>
    <w:rsid w:val="00554049"/>
    <w:rsid w:val="0055470E"/>
    <w:rsid w:val="00554E05"/>
    <w:rsid w:val="00554FB2"/>
    <w:rsid w:val="00555058"/>
    <w:rsid w:val="00555082"/>
    <w:rsid w:val="0055519F"/>
    <w:rsid w:val="00555339"/>
    <w:rsid w:val="0055556F"/>
    <w:rsid w:val="00555C99"/>
    <w:rsid w:val="00557B54"/>
    <w:rsid w:val="00557FB2"/>
    <w:rsid w:val="005611B6"/>
    <w:rsid w:val="00561E89"/>
    <w:rsid w:val="005626BC"/>
    <w:rsid w:val="005629D6"/>
    <w:rsid w:val="00562FAA"/>
    <w:rsid w:val="005631BA"/>
    <w:rsid w:val="00563C7A"/>
    <w:rsid w:val="005646D3"/>
    <w:rsid w:val="00565E5D"/>
    <w:rsid w:val="00567810"/>
    <w:rsid w:val="00567F49"/>
    <w:rsid w:val="005708D1"/>
    <w:rsid w:val="005711B4"/>
    <w:rsid w:val="0057198A"/>
    <w:rsid w:val="005725D2"/>
    <w:rsid w:val="00572719"/>
    <w:rsid w:val="0057349E"/>
    <w:rsid w:val="00573BF9"/>
    <w:rsid w:val="005743CB"/>
    <w:rsid w:val="005746D0"/>
    <w:rsid w:val="0057575D"/>
    <w:rsid w:val="0057637A"/>
    <w:rsid w:val="005766B2"/>
    <w:rsid w:val="0057674F"/>
    <w:rsid w:val="00581E8D"/>
    <w:rsid w:val="005820E8"/>
    <w:rsid w:val="005828E3"/>
    <w:rsid w:val="005837A6"/>
    <w:rsid w:val="00584613"/>
    <w:rsid w:val="0058475C"/>
    <w:rsid w:val="005850F0"/>
    <w:rsid w:val="00587E9A"/>
    <w:rsid w:val="00590171"/>
    <w:rsid w:val="00590823"/>
    <w:rsid w:val="00590913"/>
    <w:rsid w:val="00590C01"/>
    <w:rsid w:val="00591A2A"/>
    <w:rsid w:val="005924F7"/>
    <w:rsid w:val="005927BD"/>
    <w:rsid w:val="00592892"/>
    <w:rsid w:val="0059328F"/>
    <w:rsid w:val="00593BEC"/>
    <w:rsid w:val="00593F12"/>
    <w:rsid w:val="0059499A"/>
    <w:rsid w:val="00594B13"/>
    <w:rsid w:val="00596766"/>
    <w:rsid w:val="00596F78"/>
    <w:rsid w:val="00597EBB"/>
    <w:rsid w:val="005A05B0"/>
    <w:rsid w:val="005A0EE4"/>
    <w:rsid w:val="005A188F"/>
    <w:rsid w:val="005A210B"/>
    <w:rsid w:val="005A2FB6"/>
    <w:rsid w:val="005A30B8"/>
    <w:rsid w:val="005A4534"/>
    <w:rsid w:val="005A495B"/>
    <w:rsid w:val="005A5043"/>
    <w:rsid w:val="005A5396"/>
    <w:rsid w:val="005A557C"/>
    <w:rsid w:val="005A5A9A"/>
    <w:rsid w:val="005A5AE2"/>
    <w:rsid w:val="005A601F"/>
    <w:rsid w:val="005A653D"/>
    <w:rsid w:val="005A6EA7"/>
    <w:rsid w:val="005A76C5"/>
    <w:rsid w:val="005A7F81"/>
    <w:rsid w:val="005B0A52"/>
    <w:rsid w:val="005B0E9A"/>
    <w:rsid w:val="005B0E9B"/>
    <w:rsid w:val="005B1132"/>
    <w:rsid w:val="005B1829"/>
    <w:rsid w:val="005B1C7C"/>
    <w:rsid w:val="005B2428"/>
    <w:rsid w:val="005B2502"/>
    <w:rsid w:val="005B25D8"/>
    <w:rsid w:val="005B2B2A"/>
    <w:rsid w:val="005B4408"/>
    <w:rsid w:val="005B4458"/>
    <w:rsid w:val="005B4A99"/>
    <w:rsid w:val="005B5AC1"/>
    <w:rsid w:val="005B5D65"/>
    <w:rsid w:val="005B655F"/>
    <w:rsid w:val="005B6CE0"/>
    <w:rsid w:val="005B6F69"/>
    <w:rsid w:val="005B765F"/>
    <w:rsid w:val="005B7E1E"/>
    <w:rsid w:val="005C03E7"/>
    <w:rsid w:val="005C065C"/>
    <w:rsid w:val="005C0BB1"/>
    <w:rsid w:val="005C100F"/>
    <w:rsid w:val="005C1965"/>
    <w:rsid w:val="005C21B6"/>
    <w:rsid w:val="005C360B"/>
    <w:rsid w:val="005C3645"/>
    <w:rsid w:val="005C3D68"/>
    <w:rsid w:val="005C4081"/>
    <w:rsid w:val="005C446F"/>
    <w:rsid w:val="005C5041"/>
    <w:rsid w:val="005C66EE"/>
    <w:rsid w:val="005C720B"/>
    <w:rsid w:val="005C7D09"/>
    <w:rsid w:val="005C7DBF"/>
    <w:rsid w:val="005D0221"/>
    <w:rsid w:val="005D0347"/>
    <w:rsid w:val="005D03F4"/>
    <w:rsid w:val="005D0999"/>
    <w:rsid w:val="005D0C81"/>
    <w:rsid w:val="005D15AE"/>
    <w:rsid w:val="005D2015"/>
    <w:rsid w:val="005D2D32"/>
    <w:rsid w:val="005D2D43"/>
    <w:rsid w:val="005D2E44"/>
    <w:rsid w:val="005D2F66"/>
    <w:rsid w:val="005D31FF"/>
    <w:rsid w:val="005D33B6"/>
    <w:rsid w:val="005D33C3"/>
    <w:rsid w:val="005D357B"/>
    <w:rsid w:val="005D45E6"/>
    <w:rsid w:val="005D6807"/>
    <w:rsid w:val="005D6A61"/>
    <w:rsid w:val="005D7144"/>
    <w:rsid w:val="005D72CE"/>
    <w:rsid w:val="005D7B8C"/>
    <w:rsid w:val="005E05DB"/>
    <w:rsid w:val="005E124E"/>
    <w:rsid w:val="005E15F6"/>
    <w:rsid w:val="005E1C9D"/>
    <w:rsid w:val="005E21C7"/>
    <w:rsid w:val="005E48CD"/>
    <w:rsid w:val="005E4A9B"/>
    <w:rsid w:val="005E4CA2"/>
    <w:rsid w:val="005E5746"/>
    <w:rsid w:val="005E5EB6"/>
    <w:rsid w:val="005E65A4"/>
    <w:rsid w:val="005E6B07"/>
    <w:rsid w:val="005E6BDE"/>
    <w:rsid w:val="005E6FA6"/>
    <w:rsid w:val="005E75B2"/>
    <w:rsid w:val="005E7EEF"/>
    <w:rsid w:val="005F0CBD"/>
    <w:rsid w:val="005F2103"/>
    <w:rsid w:val="005F25C7"/>
    <w:rsid w:val="005F260C"/>
    <w:rsid w:val="005F264C"/>
    <w:rsid w:val="005F2943"/>
    <w:rsid w:val="005F298B"/>
    <w:rsid w:val="005F352F"/>
    <w:rsid w:val="005F3564"/>
    <w:rsid w:val="005F359D"/>
    <w:rsid w:val="005F51B1"/>
    <w:rsid w:val="005F59F9"/>
    <w:rsid w:val="005F5EE1"/>
    <w:rsid w:val="005F5F7D"/>
    <w:rsid w:val="005F64EB"/>
    <w:rsid w:val="005F6F1A"/>
    <w:rsid w:val="005F6F95"/>
    <w:rsid w:val="005F73CB"/>
    <w:rsid w:val="0060186D"/>
    <w:rsid w:val="00602043"/>
    <w:rsid w:val="006024EF"/>
    <w:rsid w:val="00602C54"/>
    <w:rsid w:val="00603622"/>
    <w:rsid w:val="00603A53"/>
    <w:rsid w:val="00603C86"/>
    <w:rsid w:val="00603E03"/>
    <w:rsid w:val="00604A78"/>
    <w:rsid w:val="00605BAE"/>
    <w:rsid w:val="00605D61"/>
    <w:rsid w:val="00605DDF"/>
    <w:rsid w:val="006061D9"/>
    <w:rsid w:val="0060672F"/>
    <w:rsid w:val="00606F94"/>
    <w:rsid w:val="00607A45"/>
    <w:rsid w:val="00610641"/>
    <w:rsid w:val="006106D9"/>
    <w:rsid w:val="00611087"/>
    <w:rsid w:val="006110E9"/>
    <w:rsid w:val="00611CAC"/>
    <w:rsid w:val="0061239C"/>
    <w:rsid w:val="00612A86"/>
    <w:rsid w:val="00613285"/>
    <w:rsid w:val="006137DD"/>
    <w:rsid w:val="00614654"/>
    <w:rsid w:val="006147D4"/>
    <w:rsid w:val="006155D7"/>
    <w:rsid w:val="0061577A"/>
    <w:rsid w:val="00620F65"/>
    <w:rsid w:val="006226BB"/>
    <w:rsid w:val="006228D3"/>
    <w:rsid w:val="00622929"/>
    <w:rsid w:val="00622FD6"/>
    <w:rsid w:val="006230AB"/>
    <w:rsid w:val="00623461"/>
    <w:rsid w:val="006235C3"/>
    <w:rsid w:val="00623C36"/>
    <w:rsid w:val="00624DAF"/>
    <w:rsid w:val="006258F3"/>
    <w:rsid w:val="006259C9"/>
    <w:rsid w:val="00626570"/>
    <w:rsid w:val="00626CAA"/>
    <w:rsid w:val="00626FF3"/>
    <w:rsid w:val="00627260"/>
    <w:rsid w:val="00630359"/>
    <w:rsid w:val="0063080F"/>
    <w:rsid w:val="00630CB8"/>
    <w:rsid w:val="00631016"/>
    <w:rsid w:val="0063144B"/>
    <w:rsid w:val="00631ABA"/>
    <w:rsid w:val="00632769"/>
    <w:rsid w:val="00633129"/>
    <w:rsid w:val="00633367"/>
    <w:rsid w:val="006336B9"/>
    <w:rsid w:val="00633A8B"/>
    <w:rsid w:val="00633D00"/>
    <w:rsid w:val="00633D59"/>
    <w:rsid w:val="00633DA9"/>
    <w:rsid w:val="00633F56"/>
    <w:rsid w:val="006342D9"/>
    <w:rsid w:val="006369EC"/>
    <w:rsid w:val="00636E5F"/>
    <w:rsid w:val="00640173"/>
    <w:rsid w:val="006401D4"/>
    <w:rsid w:val="00641042"/>
    <w:rsid w:val="0064108D"/>
    <w:rsid w:val="006412A0"/>
    <w:rsid w:val="00641404"/>
    <w:rsid w:val="0064177A"/>
    <w:rsid w:val="00641E63"/>
    <w:rsid w:val="006425A1"/>
    <w:rsid w:val="006427BF"/>
    <w:rsid w:val="00642869"/>
    <w:rsid w:val="00643D2C"/>
    <w:rsid w:val="0064480E"/>
    <w:rsid w:val="00644C7C"/>
    <w:rsid w:val="006450B8"/>
    <w:rsid w:val="00646656"/>
    <w:rsid w:val="006471E2"/>
    <w:rsid w:val="006472A3"/>
    <w:rsid w:val="006506C1"/>
    <w:rsid w:val="00651307"/>
    <w:rsid w:val="006517E2"/>
    <w:rsid w:val="00651C0B"/>
    <w:rsid w:val="00651FB9"/>
    <w:rsid w:val="00652137"/>
    <w:rsid w:val="0065264F"/>
    <w:rsid w:val="00652C53"/>
    <w:rsid w:val="00653681"/>
    <w:rsid w:val="00654544"/>
    <w:rsid w:val="0065481B"/>
    <w:rsid w:val="006551A9"/>
    <w:rsid w:val="00655520"/>
    <w:rsid w:val="00655914"/>
    <w:rsid w:val="0065592E"/>
    <w:rsid w:val="00656006"/>
    <w:rsid w:val="0065793E"/>
    <w:rsid w:val="00657A09"/>
    <w:rsid w:val="00657A75"/>
    <w:rsid w:val="00660CA5"/>
    <w:rsid w:val="00661422"/>
    <w:rsid w:val="0066165A"/>
    <w:rsid w:val="00661979"/>
    <w:rsid w:val="00662903"/>
    <w:rsid w:val="00662B18"/>
    <w:rsid w:val="00663680"/>
    <w:rsid w:val="00664676"/>
    <w:rsid w:val="006652FA"/>
    <w:rsid w:val="00665E2A"/>
    <w:rsid w:val="0066621B"/>
    <w:rsid w:val="006668BC"/>
    <w:rsid w:val="00666928"/>
    <w:rsid w:val="0067007B"/>
    <w:rsid w:val="0067029F"/>
    <w:rsid w:val="00670D3C"/>
    <w:rsid w:val="00670E9A"/>
    <w:rsid w:val="00671A70"/>
    <w:rsid w:val="00671D95"/>
    <w:rsid w:val="00672F32"/>
    <w:rsid w:val="00674EB8"/>
    <w:rsid w:val="006751C6"/>
    <w:rsid w:val="006751E3"/>
    <w:rsid w:val="006752CB"/>
    <w:rsid w:val="0067796C"/>
    <w:rsid w:val="006779BD"/>
    <w:rsid w:val="00677C2D"/>
    <w:rsid w:val="00680084"/>
    <w:rsid w:val="00680C8E"/>
    <w:rsid w:val="00680E30"/>
    <w:rsid w:val="00681192"/>
    <w:rsid w:val="00681D70"/>
    <w:rsid w:val="00681FB5"/>
    <w:rsid w:val="00682B1D"/>
    <w:rsid w:val="00682C4C"/>
    <w:rsid w:val="00684036"/>
    <w:rsid w:val="0068470E"/>
    <w:rsid w:val="00684AD5"/>
    <w:rsid w:val="006857C5"/>
    <w:rsid w:val="0068589F"/>
    <w:rsid w:val="006859F5"/>
    <w:rsid w:val="00685F08"/>
    <w:rsid w:val="006860C3"/>
    <w:rsid w:val="006867B2"/>
    <w:rsid w:val="006870F8"/>
    <w:rsid w:val="00687233"/>
    <w:rsid w:val="00690483"/>
    <w:rsid w:val="00690608"/>
    <w:rsid w:val="00691575"/>
    <w:rsid w:val="00691A1D"/>
    <w:rsid w:val="00691FA1"/>
    <w:rsid w:val="00693303"/>
    <w:rsid w:val="00693552"/>
    <w:rsid w:val="00693867"/>
    <w:rsid w:val="00693D1E"/>
    <w:rsid w:val="00694445"/>
    <w:rsid w:val="006944B5"/>
    <w:rsid w:val="00694658"/>
    <w:rsid w:val="006946AB"/>
    <w:rsid w:val="00695DD8"/>
    <w:rsid w:val="00695F77"/>
    <w:rsid w:val="00696895"/>
    <w:rsid w:val="00696E88"/>
    <w:rsid w:val="00696F3C"/>
    <w:rsid w:val="0069720E"/>
    <w:rsid w:val="0069794C"/>
    <w:rsid w:val="006A02B8"/>
    <w:rsid w:val="006A0ACC"/>
    <w:rsid w:val="006A1499"/>
    <w:rsid w:val="006A1906"/>
    <w:rsid w:val="006A201E"/>
    <w:rsid w:val="006A2E86"/>
    <w:rsid w:val="006A3994"/>
    <w:rsid w:val="006A4FB6"/>
    <w:rsid w:val="006A5260"/>
    <w:rsid w:val="006A734C"/>
    <w:rsid w:val="006A7B66"/>
    <w:rsid w:val="006B17A4"/>
    <w:rsid w:val="006B1817"/>
    <w:rsid w:val="006B4728"/>
    <w:rsid w:val="006B47D4"/>
    <w:rsid w:val="006B5017"/>
    <w:rsid w:val="006B516B"/>
    <w:rsid w:val="006B56B0"/>
    <w:rsid w:val="006B7E2B"/>
    <w:rsid w:val="006C05BF"/>
    <w:rsid w:val="006C0FD1"/>
    <w:rsid w:val="006C1C24"/>
    <w:rsid w:val="006C238D"/>
    <w:rsid w:val="006C24D4"/>
    <w:rsid w:val="006C28C6"/>
    <w:rsid w:val="006C3E21"/>
    <w:rsid w:val="006C43F9"/>
    <w:rsid w:val="006C46C8"/>
    <w:rsid w:val="006C4749"/>
    <w:rsid w:val="006C4783"/>
    <w:rsid w:val="006C4964"/>
    <w:rsid w:val="006C4B17"/>
    <w:rsid w:val="006C4E2A"/>
    <w:rsid w:val="006C5365"/>
    <w:rsid w:val="006C54BE"/>
    <w:rsid w:val="006C5AA8"/>
    <w:rsid w:val="006C640C"/>
    <w:rsid w:val="006C6478"/>
    <w:rsid w:val="006C65DF"/>
    <w:rsid w:val="006C75A5"/>
    <w:rsid w:val="006C796B"/>
    <w:rsid w:val="006D05B2"/>
    <w:rsid w:val="006D1908"/>
    <w:rsid w:val="006D1938"/>
    <w:rsid w:val="006D220B"/>
    <w:rsid w:val="006D281F"/>
    <w:rsid w:val="006D2BFA"/>
    <w:rsid w:val="006D3269"/>
    <w:rsid w:val="006D3382"/>
    <w:rsid w:val="006D4B53"/>
    <w:rsid w:val="006D6140"/>
    <w:rsid w:val="006D64E1"/>
    <w:rsid w:val="006D6FC5"/>
    <w:rsid w:val="006E0017"/>
    <w:rsid w:val="006E06E8"/>
    <w:rsid w:val="006E0A05"/>
    <w:rsid w:val="006E1264"/>
    <w:rsid w:val="006E1311"/>
    <w:rsid w:val="006E148E"/>
    <w:rsid w:val="006E16DF"/>
    <w:rsid w:val="006E1807"/>
    <w:rsid w:val="006E35B9"/>
    <w:rsid w:val="006E36BF"/>
    <w:rsid w:val="006E3C18"/>
    <w:rsid w:val="006E4F8E"/>
    <w:rsid w:val="006E5F0B"/>
    <w:rsid w:val="006E60DF"/>
    <w:rsid w:val="006E6ABC"/>
    <w:rsid w:val="006E6CFE"/>
    <w:rsid w:val="006E6D22"/>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E7"/>
    <w:rsid w:val="006F51F4"/>
    <w:rsid w:val="006F5A71"/>
    <w:rsid w:val="006F6BCA"/>
    <w:rsid w:val="006F753E"/>
    <w:rsid w:val="006F75F3"/>
    <w:rsid w:val="007004BA"/>
    <w:rsid w:val="00701196"/>
    <w:rsid w:val="007014D9"/>
    <w:rsid w:val="007016B5"/>
    <w:rsid w:val="007021AB"/>
    <w:rsid w:val="007024E9"/>
    <w:rsid w:val="007029C8"/>
    <w:rsid w:val="00704565"/>
    <w:rsid w:val="00704CEA"/>
    <w:rsid w:val="00704E1D"/>
    <w:rsid w:val="00705622"/>
    <w:rsid w:val="007070BC"/>
    <w:rsid w:val="0070761C"/>
    <w:rsid w:val="00707727"/>
    <w:rsid w:val="00707BD5"/>
    <w:rsid w:val="0071086B"/>
    <w:rsid w:val="0071090C"/>
    <w:rsid w:val="00710E9F"/>
    <w:rsid w:val="007113A9"/>
    <w:rsid w:val="00712432"/>
    <w:rsid w:val="007136B9"/>
    <w:rsid w:val="00714100"/>
    <w:rsid w:val="007145C3"/>
    <w:rsid w:val="0071590F"/>
    <w:rsid w:val="00716658"/>
    <w:rsid w:val="00716B08"/>
    <w:rsid w:val="00716F7B"/>
    <w:rsid w:val="007171EC"/>
    <w:rsid w:val="00717339"/>
    <w:rsid w:val="00717A05"/>
    <w:rsid w:val="00717C3D"/>
    <w:rsid w:val="00720D5D"/>
    <w:rsid w:val="00720F18"/>
    <w:rsid w:val="00721034"/>
    <w:rsid w:val="00721347"/>
    <w:rsid w:val="00721918"/>
    <w:rsid w:val="00721F29"/>
    <w:rsid w:val="00723598"/>
    <w:rsid w:val="007235F3"/>
    <w:rsid w:val="00723853"/>
    <w:rsid w:val="00723BEE"/>
    <w:rsid w:val="00724885"/>
    <w:rsid w:val="00724EDC"/>
    <w:rsid w:val="00725D39"/>
    <w:rsid w:val="00726C48"/>
    <w:rsid w:val="00726CEB"/>
    <w:rsid w:val="007303F3"/>
    <w:rsid w:val="0073093D"/>
    <w:rsid w:val="00730969"/>
    <w:rsid w:val="0073097F"/>
    <w:rsid w:val="007313A2"/>
    <w:rsid w:val="00731AAD"/>
    <w:rsid w:val="0073277D"/>
    <w:rsid w:val="007335D7"/>
    <w:rsid w:val="00733A9B"/>
    <w:rsid w:val="0073465F"/>
    <w:rsid w:val="007349DF"/>
    <w:rsid w:val="00734A53"/>
    <w:rsid w:val="00735055"/>
    <w:rsid w:val="00736197"/>
    <w:rsid w:val="0073651D"/>
    <w:rsid w:val="00736CB3"/>
    <w:rsid w:val="00736D54"/>
    <w:rsid w:val="00736DAA"/>
    <w:rsid w:val="00736EA0"/>
    <w:rsid w:val="0073791E"/>
    <w:rsid w:val="0074054E"/>
    <w:rsid w:val="007409F3"/>
    <w:rsid w:val="00740D08"/>
    <w:rsid w:val="00740DB3"/>
    <w:rsid w:val="00741077"/>
    <w:rsid w:val="00741F38"/>
    <w:rsid w:val="00743069"/>
    <w:rsid w:val="007433B6"/>
    <w:rsid w:val="00745F6C"/>
    <w:rsid w:val="0074603B"/>
    <w:rsid w:val="00747C61"/>
    <w:rsid w:val="00747E88"/>
    <w:rsid w:val="00750014"/>
    <w:rsid w:val="00750AAD"/>
    <w:rsid w:val="00750B90"/>
    <w:rsid w:val="00750C18"/>
    <w:rsid w:val="00750F86"/>
    <w:rsid w:val="00751712"/>
    <w:rsid w:val="0075175D"/>
    <w:rsid w:val="00752D67"/>
    <w:rsid w:val="007543E8"/>
    <w:rsid w:val="00754814"/>
    <w:rsid w:val="007549AA"/>
    <w:rsid w:val="00754C34"/>
    <w:rsid w:val="00755F23"/>
    <w:rsid w:val="007561DC"/>
    <w:rsid w:val="00756B1C"/>
    <w:rsid w:val="007573B3"/>
    <w:rsid w:val="007605E2"/>
    <w:rsid w:val="00760B8A"/>
    <w:rsid w:val="00760E2F"/>
    <w:rsid w:val="00761B1B"/>
    <w:rsid w:val="00762416"/>
    <w:rsid w:val="00762518"/>
    <w:rsid w:val="007642A5"/>
    <w:rsid w:val="00764B26"/>
    <w:rsid w:val="00764B5A"/>
    <w:rsid w:val="00764BEF"/>
    <w:rsid w:val="00764EF8"/>
    <w:rsid w:val="007656DA"/>
    <w:rsid w:val="00765865"/>
    <w:rsid w:val="007703B0"/>
    <w:rsid w:val="00770500"/>
    <w:rsid w:val="00772944"/>
    <w:rsid w:val="007729EC"/>
    <w:rsid w:val="00773BC5"/>
    <w:rsid w:val="00773E3C"/>
    <w:rsid w:val="007746FB"/>
    <w:rsid w:val="00774AFA"/>
    <w:rsid w:val="00774CBD"/>
    <w:rsid w:val="00775322"/>
    <w:rsid w:val="00775CD9"/>
    <w:rsid w:val="00776318"/>
    <w:rsid w:val="00776761"/>
    <w:rsid w:val="007769E7"/>
    <w:rsid w:val="00776A41"/>
    <w:rsid w:val="0077790D"/>
    <w:rsid w:val="00777B9F"/>
    <w:rsid w:val="00780483"/>
    <w:rsid w:val="007805FC"/>
    <w:rsid w:val="00780E3A"/>
    <w:rsid w:val="00781FB5"/>
    <w:rsid w:val="00782027"/>
    <w:rsid w:val="00782C84"/>
    <w:rsid w:val="00783D17"/>
    <w:rsid w:val="00785A51"/>
    <w:rsid w:val="00785CC7"/>
    <w:rsid w:val="007865B9"/>
    <w:rsid w:val="00786DAD"/>
    <w:rsid w:val="00787878"/>
    <w:rsid w:val="0079006B"/>
    <w:rsid w:val="0079018B"/>
    <w:rsid w:val="007905F9"/>
    <w:rsid w:val="00790BBD"/>
    <w:rsid w:val="00791D31"/>
    <w:rsid w:val="007936CE"/>
    <w:rsid w:val="00793DDB"/>
    <w:rsid w:val="007954F2"/>
    <w:rsid w:val="007957AE"/>
    <w:rsid w:val="00795C7C"/>
    <w:rsid w:val="00796A8E"/>
    <w:rsid w:val="00796C6F"/>
    <w:rsid w:val="00797012"/>
    <w:rsid w:val="007972ED"/>
    <w:rsid w:val="00797534"/>
    <w:rsid w:val="007A006A"/>
    <w:rsid w:val="007A05C7"/>
    <w:rsid w:val="007A0CB4"/>
    <w:rsid w:val="007A110C"/>
    <w:rsid w:val="007A2AA5"/>
    <w:rsid w:val="007A3A41"/>
    <w:rsid w:val="007A442A"/>
    <w:rsid w:val="007A4C51"/>
    <w:rsid w:val="007A572F"/>
    <w:rsid w:val="007A58AC"/>
    <w:rsid w:val="007A5BC5"/>
    <w:rsid w:val="007A64A5"/>
    <w:rsid w:val="007A64AB"/>
    <w:rsid w:val="007B0291"/>
    <w:rsid w:val="007B0299"/>
    <w:rsid w:val="007B0777"/>
    <w:rsid w:val="007B22AD"/>
    <w:rsid w:val="007B2BE6"/>
    <w:rsid w:val="007B2CDE"/>
    <w:rsid w:val="007B32AF"/>
    <w:rsid w:val="007B39E4"/>
    <w:rsid w:val="007B3CB3"/>
    <w:rsid w:val="007B4D61"/>
    <w:rsid w:val="007B4DFA"/>
    <w:rsid w:val="007B530E"/>
    <w:rsid w:val="007B53CD"/>
    <w:rsid w:val="007B55C8"/>
    <w:rsid w:val="007B5760"/>
    <w:rsid w:val="007B5E2F"/>
    <w:rsid w:val="007B5F5A"/>
    <w:rsid w:val="007B63DD"/>
    <w:rsid w:val="007B7104"/>
    <w:rsid w:val="007B72BB"/>
    <w:rsid w:val="007B7C0C"/>
    <w:rsid w:val="007C0519"/>
    <w:rsid w:val="007C20C0"/>
    <w:rsid w:val="007C2228"/>
    <w:rsid w:val="007C2743"/>
    <w:rsid w:val="007C2C92"/>
    <w:rsid w:val="007C2E5D"/>
    <w:rsid w:val="007C3722"/>
    <w:rsid w:val="007C37BD"/>
    <w:rsid w:val="007C4BCD"/>
    <w:rsid w:val="007C4F43"/>
    <w:rsid w:val="007C52FC"/>
    <w:rsid w:val="007C53EE"/>
    <w:rsid w:val="007C6E07"/>
    <w:rsid w:val="007C7591"/>
    <w:rsid w:val="007C7E28"/>
    <w:rsid w:val="007D066D"/>
    <w:rsid w:val="007D0971"/>
    <w:rsid w:val="007D0AF6"/>
    <w:rsid w:val="007D0E1C"/>
    <w:rsid w:val="007D1888"/>
    <w:rsid w:val="007D1A49"/>
    <w:rsid w:val="007D23F2"/>
    <w:rsid w:val="007D2A2D"/>
    <w:rsid w:val="007D2C20"/>
    <w:rsid w:val="007D313E"/>
    <w:rsid w:val="007D3D6C"/>
    <w:rsid w:val="007D57EC"/>
    <w:rsid w:val="007D5B47"/>
    <w:rsid w:val="007D68A4"/>
    <w:rsid w:val="007D6D07"/>
    <w:rsid w:val="007D7853"/>
    <w:rsid w:val="007E0286"/>
    <w:rsid w:val="007E0D25"/>
    <w:rsid w:val="007E11C7"/>
    <w:rsid w:val="007E1E15"/>
    <w:rsid w:val="007E3113"/>
    <w:rsid w:val="007E3177"/>
    <w:rsid w:val="007E394F"/>
    <w:rsid w:val="007E3ED4"/>
    <w:rsid w:val="007E47A0"/>
    <w:rsid w:val="007E5195"/>
    <w:rsid w:val="007E59FE"/>
    <w:rsid w:val="007E5CE1"/>
    <w:rsid w:val="007E65A2"/>
    <w:rsid w:val="007E6957"/>
    <w:rsid w:val="007E7F20"/>
    <w:rsid w:val="007E7F9B"/>
    <w:rsid w:val="007F09DD"/>
    <w:rsid w:val="007F111A"/>
    <w:rsid w:val="007F1782"/>
    <w:rsid w:val="007F1DA2"/>
    <w:rsid w:val="007F2904"/>
    <w:rsid w:val="007F293C"/>
    <w:rsid w:val="007F2B03"/>
    <w:rsid w:val="007F2CB4"/>
    <w:rsid w:val="007F3521"/>
    <w:rsid w:val="007F608C"/>
    <w:rsid w:val="007F66B4"/>
    <w:rsid w:val="007F6C21"/>
    <w:rsid w:val="007F6E8C"/>
    <w:rsid w:val="007F72FD"/>
    <w:rsid w:val="007F787C"/>
    <w:rsid w:val="007F7A68"/>
    <w:rsid w:val="007F7CF4"/>
    <w:rsid w:val="00800195"/>
    <w:rsid w:val="00800C28"/>
    <w:rsid w:val="00801D8C"/>
    <w:rsid w:val="008030FB"/>
    <w:rsid w:val="00803327"/>
    <w:rsid w:val="00803626"/>
    <w:rsid w:val="008040D2"/>
    <w:rsid w:val="00804E25"/>
    <w:rsid w:val="00804EDC"/>
    <w:rsid w:val="00805066"/>
    <w:rsid w:val="00805368"/>
    <w:rsid w:val="0080619D"/>
    <w:rsid w:val="0080624C"/>
    <w:rsid w:val="00806532"/>
    <w:rsid w:val="00806BC8"/>
    <w:rsid w:val="0080714F"/>
    <w:rsid w:val="00807B4C"/>
    <w:rsid w:val="00810931"/>
    <w:rsid w:val="00811226"/>
    <w:rsid w:val="00813AA0"/>
    <w:rsid w:val="008153E3"/>
    <w:rsid w:val="00816820"/>
    <w:rsid w:val="00816858"/>
    <w:rsid w:val="008169C7"/>
    <w:rsid w:val="00816ACF"/>
    <w:rsid w:val="00816B56"/>
    <w:rsid w:val="00816F81"/>
    <w:rsid w:val="00817239"/>
    <w:rsid w:val="008173FA"/>
    <w:rsid w:val="00820A46"/>
    <w:rsid w:val="0082155A"/>
    <w:rsid w:val="00823028"/>
    <w:rsid w:val="0082327F"/>
    <w:rsid w:val="0082403C"/>
    <w:rsid w:val="00824191"/>
    <w:rsid w:val="008244DB"/>
    <w:rsid w:val="00824E3D"/>
    <w:rsid w:val="0082529D"/>
    <w:rsid w:val="0082547E"/>
    <w:rsid w:val="00825BCF"/>
    <w:rsid w:val="008264BD"/>
    <w:rsid w:val="00826F28"/>
    <w:rsid w:val="00827E9A"/>
    <w:rsid w:val="00830202"/>
    <w:rsid w:val="0083214E"/>
    <w:rsid w:val="0083262B"/>
    <w:rsid w:val="008329E1"/>
    <w:rsid w:val="00833168"/>
    <w:rsid w:val="00833F4F"/>
    <w:rsid w:val="0083408C"/>
    <w:rsid w:val="008349DF"/>
    <w:rsid w:val="00834EDF"/>
    <w:rsid w:val="00834FEB"/>
    <w:rsid w:val="008351E9"/>
    <w:rsid w:val="00835E31"/>
    <w:rsid w:val="00836325"/>
    <w:rsid w:val="008368C0"/>
    <w:rsid w:val="00836A32"/>
    <w:rsid w:val="00836C79"/>
    <w:rsid w:val="0084004D"/>
    <w:rsid w:val="008400BA"/>
    <w:rsid w:val="00840B3F"/>
    <w:rsid w:val="008416BF"/>
    <w:rsid w:val="00842143"/>
    <w:rsid w:val="00842376"/>
    <w:rsid w:val="0084254A"/>
    <w:rsid w:val="008426B7"/>
    <w:rsid w:val="0084271E"/>
    <w:rsid w:val="00842F1E"/>
    <w:rsid w:val="00843688"/>
    <w:rsid w:val="008438EB"/>
    <w:rsid w:val="00844739"/>
    <w:rsid w:val="00845333"/>
    <w:rsid w:val="008460A7"/>
    <w:rsid w:val="008468E8"/>
    <w:rsid w:val="00846907"/>
    <w:rsid w:val="00846B62"/>
    <w:rsid w:val="00847368"/>
    <w:rsid w:val="0084783F"/>
    <w:rsid w:val="0084787C"/>
    <w:rsid w:val="008508E8"/>
    <w:rsid w:val="00850D8A"/>
    <w:rsid w:val="00851215"/>
    <w:rsid w:val="008526E0"/>
    <w:rsid w:val="00852960"/>
    <w:rsid w:val="00852EF3"/>
    <w:rsid w:val="008531EB"/>
    <w:rsid w:val="00853DD2"/>
    <w:rsid w:val="008542D4"/>
    <w:rsid w:val="00854A1D"/>
    <w:rsid w:val="00854F2F"/>
    <w:rsid w:val="00855029"/>
    <w:rsid w:val="00855439"/>
    <w:rsid w:val="00855845"/>
    <w:rsid w:val="00855DC8"/>
    <w:rsid w:val="00855E9B"/>
    <w:rsid w:val="00855FF4"/>
    <w:rsid w:val="008574F2"/>
    <w:rsid w:val="008579CE"/>
    <w:rsid w:val="00857D3A"/>
    <w:rsid w:val="00860A20"/>
    <w:rsid w:val="00860D63"/>
    <w:rsid w:val="00860FD2"/>
    <w:rsid w:val="008616B7"/>
    <w:rsid w:val="0086193D"/>
    <w:rsid w:val="00861CB3"/>
    <w:rsid w:val="008637C0"/>
    <w:rsid w:val="00865641"/>
    <w:rsid w:val="008656F5"/>
    <w:rsid w:val="008669D9"/>
    <w:rsid w:val="008670F6"/>
    <w:rsid w:val="0086740C"/>
    <w:rsid w:val="00867921"/>
    <w:rsid w:val="00867D36"/>
    <w:rsid w:val="00867EA9"/>
    <w:rsid w:val="008701E6"/>
    <w:rsid w:val="0087057A"/>
    <w:rsid w:val="008706CC"/>
    <w:rsid w:val="00870721"/>
    <w:rsid w:val="00870D3A"/>
    <w:rsid w:val="00870EE5"/>
    <w:rsid w:val="008710DD"/>
    <w:rsid w:val="008712F8"/>
    <w:rsid w:val="0087262A"/>
    <w:rsid w:val="008726AC"/>
    <w:rsid w:val="008728E0"/>
    <w:rsid w:val="00872BE2"/>
    <w:rsid w:val="00872FB4"/>
    <w:rsid w:val="0087335A"/>
    <w:rsid w:val="008735C6"/>
    <w:rsid w:val="008736FE"/>
    <w:rsid w:val="0087372D"/>
    <w:rsid w:val="00874BC2"/>
    <w:rsid w:val="00875308"/>
    <w:rsid w:val="00875E08"/>
    <w:rsid w:val="008763EA"/>
    <w:rsid w:val="00876EFC"/>
    <w:rsid w:val="0087708D"/>
    <w:rsid w:val="00877E5D"/>
    <w:rsid w:val="00880184"/>
    <w:rsid w:val="00880F53"/>
    <w:rsid w:val="00881025"/>
    <w:rsid w:val="00881052"/>
    <w:rsid w:val="008818D3"/>
    <w:rsid w:val="00881EE2"/>
    <w:rsid w:val="008828D9"/>
    <w:rsid w:val="00883CE1"/>
    <w:rsid w:val="00883F02"/>
    <w:rsid w:val="00884864"/>
    <w:rsid w:val="00885F95"/>
    <w:rsid w:val="00886C40"/>
    <w:rsid w:val="0088744E"/>
    <w:rsid w:val="00887C07"/>
    <w:rsid w:val="00890246"/>
    <w:rsid w:val="00891043"/>
    <w:rsid w:val="00891362"/>
    <w:rsid w:val="0089242F"/>
    <w:rsid w:val="008925CA"/>
    <w:rsid w:val="00892603"/>
    <w:rsid w:val="008927B1"/>
    <w:rsid w:val="0089283E"/>
    <w:rsid w:val="008931F6"/>
    <w:rsid w:val="008932EB"/>
    <w:rsid w:val="00893AB9"/>
    <w:rsid w:val="008949EF"/>
    <w:rsid w:val="00894F38"/>
    <w:rsid w:val="00895302"/>
    <w:rsid w:val="00895E71"/>
    <w:rsid w:val="00896E02"/>
    <w:rsid w:val="008A0186"/>
    <w:rsid w:val="008A0C3C"/>
    <w:rsid w:val="008A0D6D"/>
    <w:rsid w:val="008A1279"/>
    <w:rsid w:val="008A20C7"/>
    <w:rsid w:val="008A225B"/>
    <w:rsid w:val="008A3149"/>
    <w:rsid w:val="008A3299"/>
    <w:rsid w:val="008A3D37"/>
    <w:rsid w:val="008A4569"/>
    <w:rsid w:val="008A4894"/>
    <w:rsid w:val="008A576C"/>
    <w:rsid w:val="008A689B"/>
    <w:rsid w:val="008A6D95"/>
    <w:rsid w:val="008B0196"/>
    <w:rsid w:val="008B08D8"/>
    <w:rsid w:val="008B0E79"/>
    <w:rsid w:val="008B1358"/>
    <w:rsid w:val="008B1441"/>
    <w:rsid w:val="008B1BA8"/>
    <w:rsid w:val="008B2015"/>
    <w:rsid w:val="008B22BC"/>
    <w:rsid w:val="008B288B"/>
    <w:rsid w:val="008B310F"/>
    <w:rsid w:val="008B3A0E"/>
    <w:rsid w:val="008B4783"/>
    <w:rsid w:val="008B532D"/>
    <w:rsid w:val="008B59E4"/>
    <w:rsid w:val="008B622F"/>
    <w:rsid w:val="008B629C"/>
    <w:rsid w:val="008B639D"/>
    <w:rsid w:val="008B6BA7"/>
    <w:rsid w:val="008B6F5D"/>
    <w:rsid w:val="008B75CD"/>
    <w:rsid w:val="008B7B58"/>
    <w:rsid w:val="008C0A9B"/>
    <w:rsid w:val="008C12DC"/>
    <w:rsid w:val="008C1419"/>
    <w:rsid w:val="008C1524"/>
    <w:rsid w:val="008C25B9"/>
    <w:rsid w:val="008C28A7"/>
    <w:rsid w:val="008C2B54"/>
    <w:rsid w:val="008C3096"/>
    <w:rsid w:val="008C3877"/>
    <w:rsid w:val="008C38DA"/>
    <w:rsid w:val="008C431E"/>
    <w:rsid w:val="008C440F"/>
    <w:rsid w:val="008C4FC1"/>
    <w:rsid w:val="008C649A"/>
    <w:rsid w:val="008C6976"/>
    <w:rsid w:val="008C6E7F"/>
    <w:rsid w:val="008C7CAC"/>
    <w:rsid w:val="008C7EA9"/>
    <w:rsid w:val="008D0E8C"/>
    <w:rsid w:val="008D10E9"/>
    <w:rsid w:val="008D1375"/>
    <w:rsid w:val="008D21E2"/>
    <w:rsid w:val="008D224B"/>
    <w:rsid w:val="008D2289"/>
    <w:rsid w:val="008D350E"/>
    <w:rsid w:val="008D36A7"/>
    <w:rsid w:val="008D4615"/>
    <w:rsid w:val="008D4AF6"/>
    <w:rsid w:val="008D6451"/>
    <w:rsid w:val="008E0892"/>
    <w:rsid w:val="008E10E7"/>
    <w:rsid w:val="008E1231"/>
    <w:rsid w:val="008E1C8D"/>
    <w:rsid w:val="008E1E54"/>
    <w:rsid w:val="008E20CA"/>
    <w:rsid w:val="008E285E"/>
    <w:rsid w:val="008E2BEC"/>
    <w:rsid w:val="008E2E9E"/>
    <w:rsid w:val="008E3D4C"/>
    <w:rsid w:val="008E4A4F"/>
    <w:rsid w:val="008E5F10"/>
    <w:rsid w:val="008E61AA"/>
    <w:rsid w:val="008E724D"/>
    <w:rsid w:val="008F0EB9"/>
    <w:rsid w:val="008F1E88"/>
    <w:rsid w:val="008F2280"/>
    <w:rsid w:val="008F25A4"/>
    <w:rsid w:val="008F2F02"/>
    <w:rsid w:val="008F335C"/>
    <w:rsid w:val="008F3C03"/>
    <w:rsid w:val="008F4173"/>
    <w:rsid w:val="008F4962"/>
    <w:rsid w:val="008F4CBF"/>
    <w:rsid w:val="008F4E02"/>
    <w:rsid w:val="008F4ED9"/>
    <w:rsid w:val="008F5C26"/>
    <w:rsid w:val="008F60C7"/>
    <w:rsid w:val="008F7610"/>
    <w:rsid w:val="008F7931"/>
    <w:rsid w:val="008F7982"/>
    <w:rsid w:val="008F7EEB"/>
    <w:rsid w:val="008F7F29"/>
    <w:rsid w:val="00900534"/>
    <w:rsid w:val="009005F4"/>
    <w:rsid w:val="00900736"/>
    <w:rsid w:val="0090078B"/>
    <w:rsid w:val="009007F3"/>
    <w:rsid w:val="0090083B"/>
    <w:rsid w:val="009017CB"/>
    <w:rsid w:val="00901CC6"/>
    <w:rsid w:val="009028CA"/>
    <w:rsid w:val="00902FA6"/>
    <w:rsid w:val="00903BE5"/>
    <w:rsid w:val="009041C8"/>
    <w:rsid w:val="009070CF"/>
    <w:rsid w:val="00907FD8"/>
    <w:rsid w:val="00910A10"/>
    <w:rsid w:val="0091166C"/>
    <w:rsid w:val="009121EB"/>
    <w:rsid w:val="0091222B"/>
    <w:rsid w:val="00912A30"/>
    <w:rsid w:val="00915B2E"/>
    <w:rsid w:val="00915E51"/>
    <w:rsid w:val="00916C83"/>
    <w:rsid w:val="00916F04"/>
    <w:rsid w:val="009178C8"/>
    <w:rsid w:val="0092071C"/>
    <w:rsid w:val="00920849"/>
    <w:rsid w:val="00920C49"/>
    <w:rsid w:val="00920D2B"/>
    <w:rsid w:val="00920F10"/>
    <w:rsid w:val="00921538"/>
    <w:rsid w:val="009217D9"/>
    <w:rsid w:val="0092254D"/>
    <w:rsid w:val="00922552"/>
    <w:rsid w:val="009231D0"/>
    <w:rsid w:val="00923561"/>
    <w:rsid w:val="009237D3"/>
    <w:rsid w:val="009240DC"/>
    <w:rsid w:val="009244F3"/>
    <w:rsid w:val="00924555"/>
    <w:rsid w:val="00925BF2"/>
    <w:rsid w:val="0092606F"/>
    <w:rsid w:val="009260CB"/>
    <w:rsid w:val="00926A30"/>
    <w:rsid w:val="00926DA4"/>
    <w:rsid w:val="009270B8"/>
    <w:rsid w:val="00927C90"/>
    <w:rsid w:val="00927D40"/>
    <w:rsid w:val="00930BCD"/>
    <w:rsid w:val="00930C26"/>
    <w:rsid w:val="00932553"/>
    <w:rsid w:val="00933F91"/>
    <w:rsid w:val="00934235"/>
    <w:rsid w:val="00934EE0"/>
    <w:rsid w:val="009352A9"/>
    <w:rsid w:val="009352C6"/>
    <w:rsid w:val="00935846"/>
    <w:rsid w:val="00935DBB"/>
    <w:rsid w:val="009360CC"/>
    <w:rsid w:val="0093715F"/>
    <w:rsid w:val="00937200"/>
    <w:rsid w:val="009373AC"/>
    <w:rsid w:val="00937577"/>
    <w:rsid w:val="00937910"/>
    <w:rsid w:val="00937974"/>
    <w:rsid w:val="00941486"/>
    <w:rsid w:val="00941DFD"/>
    <w:rsid w:val="00942821"/>
    <w:rsid w:val="00943421"/>
    <w:rsid w:val="009438A2"/>
    <w:rsid w:val="00943B73"/>
    <w:rsid w:val="00944435"/>
    <w:rsid w:val="009449D9"/>
    <w:rsid w:val="00945AB0"/>
    <w:rsid w:val="00946006"/>
    <w:rsid w:val="00946241"/>
    <w:rsid w:val="00946682"/>
    <w:rsid w:val="00946F2B"/>
    <w:rsid w:val="00947403"/>
    <w:rsid w:val="00947B07"/>
    <w:rsid w:val="00947CB5"/>
    <w:rsid w:val="0095097A"/>
    <w:rsid w:val="00950BB9"/>
    <w:rsid w:val="00951B2E"/>
    <w:rsid w:val="00951BEE"/>
    <w:rsid w:val="00952F60"/>
    <w:rsid w:val="00952FE2"/>
    <w:rsid w:val="009535DB"/>
    <w:rsid w:val="00953C2D"/>
    <w:rsid w:val="00953DB0"/>
    <w:rsid w:val="00954D64"/>
    <w:rsid w:val="00955C5E"/>
    <w:rsid w:val="00955E1B"/>
    <w:rsid w:val="0095600E"/>
    <w:rsid w:val="009561BE"/>
    <w:rsid w:val="009563EE"/>
    <w:rsid w:val="009567A9"/>
    <w:rsid w:val="00956E11"/>
    <w:rsid w:val="0095731E"/>
    <w:rsid w:val="00957FD2"/>
    <w:rsid w:val="0096250A"/>
    <w:rsid w:val="0096329B"/>
    <w:rsid w:val="009634CC"/>
    <w:rsid w:val="009645DE"/>
    <w:rsid w:val="00965A7E"/>
    <w:rsid w:val="00966D4E"/>
    <w:rsid w:val="00966D62"/>
    <w:rsid w:val="00967657"/>
    <w:rsid w:val="00967869"/>
    <w:rsid w:val="009701B7"/>
    <w:rsid w:val="00970381"/>
    <w:rsid w:val="0097073E"/>
    <w:rsid w:val="009709CE"/>
    <w:rsid w:val="00970B95"/>
    <w:rsid w:val="00971218"/>
    <w:rsid w:val="00971696"/>
    <w:rsid w:val="00971AC4"/>
    <w:rsid w:val="00971B7B"/>
    <w:rsid w:val="00973A92"/>
    <w:rsid w:val="00974203"/>
    <w:rsid w:val="00974529"/>
    <w:rsid w:val="00975D8A"/>
    <w:rsid w:val="009763D8"/>
    <w:rsid w:val="0097681C"/>
    <w:rsid w:val="00976EFE"/>
    <w:rsid w:val="0097707C"/>
    <w:rsid w:val="00980E48"/>
    <w:rsid w:val="00981628"/>
    <w:rsid w:val="00981A75"/>
    <w:rsid w:val="00981B8A"/>
    <w:rsid w:val="00981BF6"/>
    <w:rsid w:val="00981C72"/>
    <w:rsid w:val="00982691"/>
    <w:rsid w:val="009826B7"/>
    <w:rsid w:val="00983F15"/>
    <w:rsid w:val="009845FB"/>
    <w:rsid w:val="0098561F"/>
    <w:rsid w:val="0098578B"/>
    <w:rsid w:val="00985C97"/>
    <w:rsid w:val="00986480"/>
    <w:rsid w:val="00986EE5"/>
    <w:rsid w:val="00987C32"/>
    <w:rsid w:val="00987D1E"/>
    <w:rsid w:val="00987EDC"/>
    <w:rsid w:val="0099187A"/>
    <w:rsid w:val="009918A1"/>
    <w:rsid w:val="00991989"/>
    <w:rsid w:val="00992C6E"/>
    <w:rsid w:val="00992F52"/>
    <w:rsid w:val="0099342B"/>
    <w:rsid w:val="00993658"/>
    <w:rsid w:val="0099373B"/>
    <w:rsid w:val="0099382E"/>
    <w:rsid w:val="00993D17"/>
    <w:rsid w:val="00993F4B"/>
    <w:rsid w:val="00994587"/>
    <w:rsid w:val="00994BDD"/>
    <w:rsid w:val="009952E9"/>
    <w:rsid w:val="0099531D"/>
    <w:rsid w:val="009962C0"/>
    <w:rsid w:val="009962FD"/>
    <w:rsid w:val="00996E19"/>
    <w:rsid w:val="009A0622"/>
    <w:rsid w:val="009A18C9"/>
    <w:rsid w:val="009A2125"/>
    <w:rsid w:val="009A2856"/>
    <w:rsid w:val="009A56C4"/>
    <w:rsid w:val="009A579B"/>
    <w:rsid w:val="009A6144"/>
    <w:rsid w:val="009A6EE9"/>
    <w:rsid w:val="009B0687"/>
    <w:rsid w:val="009B08B7"/>
    <w:rsid w:val="009B13B6"/>
    <w:rsid w:val="009B248F"/>
    <w:rsid w:val="009B2A78"/>
    <w:rsid w:val="009B3F1E"/>
    <w:rsid w:val="009B4C8A"/>
    <w:rsid w:val="009B5E08"/>
    <w:rsid w:val="009B5F9A"/>
    <w:rsid w:val="009B7727"/>
    <w:rsid w:val="009B7E31"/>
    <w:rsid w:val="009C00B2"/>
    <w:rsid w:val="009C06F8"/>
    <w:rsid w:val="009C0F72"/>
    <w:rsid w:val="009C1209"/>
    <w:rsid w:val="009C1941"/>
    <w:rsid w:val="009C1E1D"/>
    <w:rsid w:val="009C24ED"/>
    <w:rsid w:val="009C2B1F"/>
    <w:rsid w:val="009C2FE5"/>
    <w:rsid w:val="009C3196"/>
    <w:rsid w:val="009C31C6"/>
    <w:rsid w:val="009C361B"/>
    <w:rsid w:val="009C426F"/>
    <w:rsid w:val="009C45AF"/>
    <w:rsid w:val="009C48D9"/>
    <w:rsid w:val="009C48E2"/>
    <w:rsid w:val="009C4E30"/>
    <w:rsid w:val="009C57AD"/>
    <w:rsid w:val="009C5802"/>
    <w:rsid w:val="009C6CF2"/>
    <w:rsid w:val="009C7078"/>
    <w:rsid w:val="009C7CE9"/>
    <w:rsid w:val="009D0016"/>
    <w:rsid w:val="009D1648"/>
    <w:rsid w:val="009D1DE5"/>
    <w:rsid w:val="009D1FA3"/>
    <w:rsid w:val="009D34D0"/>
    <w:rsid w:val="009D38BB"/>
    <w:rsid w:val="009D3E5D"/>
    <w:rsid w:val="009D491B"/>
    <w:rsid w:val="009D4CDC"/>
    <w:rsid w:val="009D569E"/>
    <w:rsid w:val="009D572A"/>
    <w:rsid w:val="009D6287"/>
    <w:rsid w:val="009D7573"/>
    <w:rsid w:val="009E07D8"/>
    <w:rsid w:val="009E095B"/>
    <w:rsid w:val="009E159E"/>
    <w:rsid w:val="009E17C5"/>
    <w:rsid w:val="009E1FB6"/>
    <w:rsid w:val="009E221C"/>
    <w:rsid w:val="009E2BA6"/>
    <w:rsid w:val="009E2F8B"/>
    <w:rsid w:val="009E31A6"/>
    <w:rsid w:val="009E3932"/>
    <w:rsid w:val="009E3BE5"/>
    <w:rsid w:val="009E3CA9"/>
    <w:rsid w:val="009E3DA5"/>
    <w:rsid w:val="009E42B1"/>
    <w:rsid w:val="009E4D0E"/>
    <w:rsid w:val="009E526C"/>
    <w:rsid w:val="009E58EC"/>
    <w:rsid w:val="009E5FE1"/>
    <w:rsid w:val="009E6644"/>
    <w:rsid w:val="009E6BBB"/>
    <w:rsid w:val="009E6CD6"/>
    <w:rsid w:val="009E717C"/>
    <w:rsid w:val="009E7889"/>
    <w:rsid w:val="009F1685"/>
    <w:rsid w:val="009F2664"/>
    <w:rsid w:val="009F468A"/>
    <w:rsid w:val="009F50A0"/>
    <w:rsid w:val="009F5327"/>
    <w:rsid w:val="009F5431"/>
    <w:rsid w:val="009F55B6"/>
    <w:rsid w:val="009F5C5C"/>
    <w:rsid w:val="009F5D09"/>
    <w:rsid w:val="009F5D66"/>
    <w:rsid w:val="009F657C"/>
    <w:rsid w:val="009F698E"/>
    <w:rsid w:val="009F71E3"/>
    <w:rsid w:val="009F758C"/>
    <w:rsid w:val="009F7AEF"/>
    <w:rsid w:val="00A0051A"/>
    <w:rsid w:val="00A00659"/>
    <w:rsid w:val="00A0076A"/>
    <w:rsid w:val="00A0101D"/>
    <w:rsid w:val="00A014EB"/>
    <w:rsid w:val="00A02169"/>
    <w:rsid w:val="00A033DA"/>
    <w:rsid w:val="00A03671"/>
    <w:rsid w:val="00A04470"/>
    <w:rsid w:val="00A0457A"/>
    <w:rsid w:val="00A0489D"/>
    <w:rsid w:val="00A052E7"/>
    <w:rsid w:val="00A058A7"/>
    <w:rsid w:val="00A05E99"/>
    <w:rsid w:val="00A06052"/>
    <w:rsid w:val="00A067AA"/>
    <w:rsid w:val="00A06FDE"/>
    <w:rsid w:val="00A0745A"/>
    <w:rsid w:val="00A07AA2"/>
    <w:rsid w:val="00A105D6"/>
    <w:rsid w:val="00A108C4"/>
    <w:rsid w:val="00A10AD2"/>
    <w:rsid w:val="00A10C3F"/>
    <w:rsid w:val="00A11082"/>
    <w:rsid w:val="00A11163"/>
    <w:rsid w:val="00A11E8F"/>
    <w:rsid w:val="00A120F7"/>
    <w:rsid w:val="00A1312E"/>
    <w:rsid w:val="00A1328D"/>
    <w:rsid w:val="00A13CC0"/>
    <w:rsid w:val="00A13D0B"/>
    <w:rsid w:val="00A13DBE"/>
    <w:rsid w:val="00A14E9F"/>
    <w:rsid w:val="00A15289"/>
    <w:rsid w:val="00A15B3C"/>
    <w:rsid w:val="00A15BB5"/>
    <w:rsid w:val="00A16E9F"/>
    <w:rsid w:val="00A171DE"/>
    <w:rsid w:val="00A17AA9"/>
    <w:rsid w:val="00A2024B"/>
    <w:rsid w:val="00A20FA9"/>
    <w:rsid w:val="00A21109"/>
    <w:rsid w:val="00A21F7F"/>
    <w:rsid w:val="00A2210B"/>
    <w:rsid w:val="00A23580"/>
    <w:rsid w:val="00A23D64"/>
    <w:rsid w:val="00A250E4"/>
    <w:rsid w:val="00A258AF"/>
    <w:rsid w:val="00A25CD9"/>
    <w:rsid w:val="00A25E3D"/>
    <w:rsid w:val="00A26280"/>
    <w:rsid w:val="00A266C6"/>
    <w:rsid w:val="00A26780"/>
    <w:rsid w:val="00A26FDF"/>
    <w:rsid w:val="00A27B7B"/>
    <w:rsid w:val="00A30177"/>
    <w:rsid w:val="00A3057C"/>
    <w:rsid w:val="00A311F4"/>
    <w:rsid w:val="00A31271"/>
    <w:rsid w:val="00A31BA7"/>
    <w:rsid w:val="00A31BCF"/>
    <w:rsid w:val="00A32140"/>
    <w:rsid w:val="00A33945"/>
    <w:rsid w:val="00A34455"/>
    <w:rsid w:val="00A349E2"/>
    <w:rsid w:val="00A34B8A"/>
    <w:rsid w:val="00A34EFA"/>
    <w:rsid w:val="00A3577D"/>
    <w:rsid w:val="00A41771"/>
    <w:rsid w:val="00A42380"/>
    <w:rsid w:val="00A4292A"/>
    <w:rsid w:val="00A430AE"/>
    <w:rsid w:val="00A43728"/>
    <w:rsid w:val="00A45251"/>
    <w:rsid w:val="00A45B98"/>
    <w:rsid w:val="00A46687"/>
    <w:rsid w:val="00A46D18"/>
    <w:rsid w:val="00A46D24"/>
    <w:rsid w:val="00A4711A"/>
    <w:rsid w:val="00A47A0C"/>
    <w:rsid w:val="00A50946"/>
    <w:rsid w:val="00A51804"/>
    <w:rsid w:val="00A51C1C"/>
    <w:rsid w:val="00A530FC"/>
    <w:rsid w:val="00A53874"/>
    <w:rsid w:val="00A53AFE"/>
    <w:rsid w:val="00A5583F"/>
    <w:rsid w:val="00A55C81"/>
    <w:rsid w:val="00A56ACE"/>
    <w:rsid w:val="00A56DBA"/>
    <w:rsid w:val="00A56EB5"/>
    <w:rsid w:val="00A56ECD"/>
    <w:rsid w:val="00A602D9"/>
    <w:rsid w:val="00A60551"/>
    <w:rsid w:val="00A6063A"/>
    <w:rsid w:val="00A614E1"/>
    <w:rsid w:val="00A61638"/>
    <w:rsid w:val="00A62E41"/>
    <w:rsid w:val="00A63255"/>
    <w:rsid w:val="00A63572"/>
    <w:rsid w:val="00A63B32"/>
    <w:rsid w:val="00A63C08"/>
    <w:rsid w:val="00A63D70"/>
    <w:rsid w:val="00A6412F"/>
    <w:rsid w:val="00A64146"/>
    <w:rsid w:val="00A64868"/>
    <w:rsid w:val="00A661CC"/>
    <w:rsid w:val="00A6658E"/>
    <w:rsid w:val="00A668E7"/>
    <w:rsid w:val="00A6788B"/>
    <w:rsid w:val="00A67AC4"/>
    <w:rsid w:val="00A705F3"/>
    <w:rsid w:val="00A7081A"/>
    <w:rsid w:val="00A70CF0"/>
    <w:rsid w:val="00A70E88"/>
    <w:rsid w:val="00A7103B"/>
    <w:rsid w:val="00A71E55"/>
    <w:rsid w:val="00A71F99"/>
    <w:rsid w:val="00A72F3D"/>
    <w:rsid w:val="00A73F7E"/>
    <w:rsid w:val="00A7437B"/>
    <w:rsid w:val="00A76C5C"/>
    <w:rsid w:val="00A76CA9"/>
    <w:rsid w:val="00A772E1"/>
    <w:rsid w:val="00A77C67"/>
    <w:rsid w:val="00A80F6B"/>
    <w:rsid w:val="00A81199"/>
    <w:rsid w:val="00A8150F"/>
    <w:rsid w:val="00A821B7"/>
    <w:rsid w:val="00A8248E"/>
    <w:rsid w:val="00A83450"/>
    <w:rsid w:val="00A84068"/>
    <w:rsid w:val="00A8455A"/>
    <w:rsid w:val="00A845D6"/>
    <w:rsid w:val="00A84809"/>
    <w:rsid w:val="00A8487B"/>
    <w:rsid w:val="00A84DF5"/>
    <w:rsid w:val="00A84FE5"/>
    <w:rsid w:val="00A85585"/>
    <w:rsid w:val="00A859E9"/>
    <w:rsid w:val="00A86C47"/>
    <w:rsid w:val="00A87319"/>
    <w:rsid w:val="00A87AC5"/>
    <w:rsid w:val="00A90249"/>
    <w:rsid w:val="00A90363"/>
    <w:rsid w:val="00A90D43"/>
    <w:rsid w:val="00A91066"/>
    <w:rsid w:val="00A91807"/>
    <w:rsid w:val="00A91A5F"/>
    <w:rsid w:val="00A921FC"/>
    <w:rsid w:val="00A92207"/>
    <w:rsid w:val="00A9268B"/>
    <w:rsid w:val="00A92995"/>
    <w:rsid w:val="00A93403"/>
    <w:rsid w:val="00A938BA"/>
    <w:rsid w:val="00A93E01"/>
    <w:rsid w:val="00A9431E"/>
    <w:rsid w:val="00A94980"/>
    <w:rsid w:val="00A949E5"/>
    <w:rsid w:val="00A95433"/>
    <w:rsid w:val="00A958FF"/>
    <w:rsid w:val="00A961C3"/>
    <w:rsid w:val="00A96CFF"/>
    <w:rsid w:val="00A9762C"/>
    <w:rsid w:val="00A97A44"/>
    <w:rsid w:val="00AA2140"/>
    <w:rsid w:val="00AA26B7"/>
    <w:rsid w:val="00AA3278"/>
    <w:rsid w:val="00AA35F3"/>
    <w:rsid w:val="00AA386E"/>
    <w:rsid w:val="00AA3941"/>
    <w:rsid w:val="00AA3B3A"/>
    <w:rsid w:val="00AA494D"/>
    <w:rsid w:val="00AA4A4E"/>
    <w:rsid w:val="00AA4AA1"/>
    <w:rsid w:val="00AA4D5B"/>
    <w:rsid w:val="00AA580E"/>
    <w:rsid w:val="00AA6828"/>
    <w:rsid w:val="00AA6BF1"/>
    <w:rsid w:val="00AB182E"/>
    <w:rsid w:val="00AB1FBE"/>
    <w:rsid w:val="00AB21F2"/>
    <w:rsid w:val="00AB22A5"/>
    <w:rsid w:val="00AB295E"/>
    <w:rsid w:val="00AB2AE0"/>
    <w:rsid w:val="00AB3AE3"/>
    <w:rsid w:val="00AB45B4"/>
    <w:rsid w:val="00AB5844"/>
    <w:rsid w:val="00AB5ABB"/>
    <w:rsid w:val="00AB5F47"/>
    <w:rsid w:val="00AB61BC"/>
    <w:rsid w:val="00AC0619"/>
    <w:rsid w:val="00AC153A"/>
    <w:rsid w:val="00AC1B1D"/>
    <w:rsid w:val="00AC2AED"/>
    <w:rsid w:val="00AC3587"/>
    <w:rsid w:val="00AC36BE"/>
    <w:rsid w:val="00AC3A60"/>
    <w:rsid w:val="00AC42C3"/>
    <w:rsid w:val="00AC43B3"/>
    <w:rsid w:val="00AC4C0C"/>
    <w:rsid w:val="00AC5BF6"/>
    <w:rsid w:val="00AC7014"/>
    <w:rsid w:val="00AD02EB"/>
    <w:rsid w:val="00AD0A19"/>
    <w:rsid w:val="00AD1AA1"/>
    <w:rsid w:val="00AD2371"/>
    <w:rsid w:val="00AD2F01"/>
    <w:rsid w:val="00AD3D5E"/>
    <w:rsid w:val="00AD4621"/>
    <w:rsid w:val="00AD4C03"/>
    <w:rsid w:val="00AD5348"/>
    <w:rsid w:val="00AD5AA4"/>
    <w:rsid w:val="00AD7DAF"/>
    <w:rsid w:val="00AD7EE1"/>
    <w:rsid w:val="00AE016E"/>
    <w:rsid w:val="00AE087F"/>
    <w:rsid w:val="00AE0AE1"/>
    <w:rsid w:val="00AE0E56"/>
    <w:rsid w:val="00AE0EDC"/>
    <w:rsid w:val="00AE155D"/>
    <w:rsid w:val="00AE1DD8"/>
    <w:rsid w:val="00AE2617"/>
    <w:rsid w:val="00AE2E04"/>
    <w:rsid w:val="00AE2FE3"/>
    <w:rsid w:val="00AE3187"/>
    <w:rsid w:val="00AE3C1B"/>
    <w:rsid w:val="00AE420B"/>
    <w:rsid w:val="00AE510B"/>
    <w:rsid w:val="00AE6068"/>
    <w:rsid w:val="00AE684C"/>
    <w:rsid w:val="00AE75C1"/>
    <w:rsid w:val="00AE7E39"/>
    <w:rsid w:val="00AF11BF"/>
    <w:rsid w:val="00AF171A"/>
    <w:rsid w:val="00AF18F1"/>
    <w:rsid w:val="00AF22E7"/>
    <w:rsid w:val="00AF2937"/>
    <w:rsid w:val="00AF2990"/>
    <w:rsid w:val="00AF2D85"/>
    <w:rsid w:val="00AF3909"/>
    <w:rsid w:val="00AF3BD0"/>
    <w:rsid w:val="00AF442B"/>
    <w:rsid w:val="00AF6470"/>
    <w:rsid w:val="00AF6DA6"/>
    <w:rsid w:val="00AF75B8"/>
    <w:rsid w:val="00AF7F09"/>
    <w:rsid w:val="00B0089D"/>
    <w:rsid w:val="00B00CDE"/>
    <w:rsid w:val="00B02342"/>
    <w:rsid w:val="00B031C9"/>
    <w:rsid w:val="00B03DC1"/>
    <w:rsid w:val="00B03E4C"/>
    <w:rsid w:val="00B044C6"/>
    <w:rsid w:val="00B0511C"/>
    <w:rsid w:val="00B0619D"/>
    <w:rsid w:val="00B0632C"/>
    <w:rsid w:val="00B06ECA"/>
    <w:rsid w:val="00B075E2"/>
    <w:rsid w:val="00B07C51"/>
    <w:rsid w:val="00B10146"/>
    <w:rsid w:val="00B101C0"/>
    <w:rsid w:val="00B10B44"/>
    <w:rsid w:val="00B115A0"/>
    <w:rsid w:val="00B1198C"/>
    <w:rsid w:val="00B11B09"/>
    <w:rsid w:val="00B11F48"/>
    <w:rsid w:val="00B12009"/>
    <w:rsid w:val="00B121D3"/>
    <w:rsid w:val="00B12911"/>
    <w:rsid w:val="00B12AC3"/>
    <w:rsid w:val="00B13689"/>
    <w:rsid w:val="00B13E9A"/>
    <w:rsid w:val="00B1430F"/>
    <w:rsid w:val="00B1535A"/>
    <w:rsid w:val="00B1571F"/>
    <w:rsid w:val="00B15FDA"/>
    <w:rsid w:val="00B17094"/>
    <w:rsid w:val="00B17A2F"/>
    <w:rsid w:val="00B20008"/>
    <w:rsid w:val="00B20EDE"/>
    <w:rsid w:val="00B21098"/>
    <w:rsid w:val="00B213F6"/>
    <w:rsid w:val="00B214DA"/>
    <w:rsid w:val="00B2156D"/>
    <w:rsid w:val="00B21D3D"/>
    <w:rsid w:val="00B21E29"/>
    <w:rsid w:val="00B22620"/>
    <w:rsid w:val="00B229D6"/>
    <w:rsid w:val="00B22ABE"/>
    <w:rsid w:val="00B2383D"/>
    <w:rsid w:val="00B24424"/>
    <w:rsid w:val="00B250DD"/>
    <w:rsid w:val="00B262EC"/>
    <w:rsid w:val="00B26EED"/>
    <w:rsid w:val="00B27696"/>
    <w:rsid w:val="00B3049F"/>
    <w:rsid w:val="00B30B73"/>
    <w:rsid w:val="00B31631"/>
    <w:rsid w:val="00B31956"/>
    <w:rsid w:val="00B31A20"/>
    <w:rsid w:val="00B31B3C"/>
    <w:rsid w:val="00B31E3A"/>
    <w:rsid w:val="00B31EFC"/>
    <w:rsid w:val="00B31F2E"/>
    <w:rsid w:val="00B31F4A"/>
    <w:rsid w:val="00B31FB2"/>
    <w:rsid w:val="00B32D3F"/>
    <w:rsid w:val="00B33A74"/>
    <w:rsid w:val="00B3411F"/>
    <w:rsid w:val="00B34365"/>
    <w:rsid w:val="00B34F16"/>
    <w:rsid w:val="00B34FDD"/>
    <w:rsid w:val="00B353D0"/>
    <w:rsid w:val="00B35870"/>
    <w:rsid w:val="00B36B2D"/>
    <w:rsid w:val="00B36CBB"/>
    <w:rsid w:val="00B37D1B"/>
    <w:rsid w:val="00B41430"/>
    <w:rsid w:val="00B42115"/>
    <w:rsid w:val="00B42A5A"/>
    <w:rsid w:val="00B43014"/>
    <w:rsid w:val="00B44218"/>
    <w:rsid w:val="00B444DE"/>
    <w:rsid w:val="00B45290"/>
    <w:rsid w:val="00B454B2"/>
    <w:rsid w:val="00B45EEA"/>
    <w:rsid w:val="00B46CD2"/>
    <w:rsid w:val="00B47593"/>
    <w:rsid w:val="00B5300C"/>
    <w:rsid w:val="00B542AA"/>
    <w:rsid w:val="00B5443A"/>
    <w:rsid w:val="00B54505"/>
    <w:rsid w:val="00B5451A"/>
    <w:rsid w:val="00B54666"/>
    <w:rsid w:val="00B54CD8"/>
    <w:rsid w:val="00B5516C"/>
    <w:rsid w:val="00B554B9"/>
    <w:rsid w:val="00B558E1"/>
    <w:rsid w:val="00B55A85"/>
    <w:rsid w:val="00B57902"/>
    <w:rsid w:val="00B57C7E"/>
    <w:rsid w:val="00B57E68"/>
    <w:rsid w:val="00B61A3C"/>
    <w:rsid w:val="00B61BF7"/>
    <w:rsid w:val="00B62A9A"/>
    <w:rsid w:val="00B63AA3"/>
    <w:rsid w:val="00B640F8"/>
    <w:rsid w:val="00B648B7"/>
    <w:rsid w:val="00B65498"/>
    <w:rsid w:val="00B65A71"/>
    <w:rsid w:val="00B67426"/>
    <w:rsid w:val="00B67734"/>
    <w:rsid w:val="00B67F67"/>
    <w:rsid w:val="00B70035"/>
    <w:rsid w:val="00B70F72"/>
    <w:rsid w:val="00B710B2"/>
    <w:rsid w:val="00B717BC"/>
    <w:rsid w:val="00B718C7"/>
    <w:rsid w:val="00B72CBA"/>
    <w:rsid w:val="00B72DBA"/>
    <w:rsid w:val="00B7344B"/>
    <w:rsid w:val="00B7567B"/>
    <w:rsid w:val="00B757DF"/>
    <w:rsid w:val="00B7620C"/>
    <w:rsid w:val="00B7697A"/>
    <w:rsid w:val="00B76E16"/>
    <w:rsid w:val="00B77526"/>
    <w:rsid w:val="00B7783E"/>
    <w:rsid w:val="00B77D60"/>
    <w:rsid w:val="00B80197"/>
    <w:rsid w:val="00B801AC"/>
    <w:rsid w:val="00B80898"/>
    <w:rsid w:val="00B814A6"/>
    <w:rsid w:val="00B8159D"/>
    <w:rsid w:val="00B81D88"/>
    <w:rsid w:val="00B81E64"/>
    <w:rsid w:val="00B8329A"/>
    <w:rsid w:val="00B840B4"/>
    <w:rsid w:val="00B84967"/>
    <w:rsid w:val="00B84F12"/>
    <w:rsid w:val="00B8579A"/>
    <w:rsid w:val="00B85AE8"/>
    <w:rsid w:val="00B8667F"/>
    <w:rsid w:val="00B87E93"/>
    <w:rsid w:val="00B90414"/>
    <w:rsid w:val="00B9080B"/>
    <w:rsid w:val="00B92A86"/>
    <w:rsid w:val="00B92F86"/>
    <w:rsid w:val="00B934E9"/>
    <w:rsid w:val="00B93D1E"/>
    <w:rsid w:val="00B94160"/>
    <w:rsid w:val="00B9552F"/>
    <w:rsid w:val="00B966EE"/>
    <w:rsid w:val="00B96C37"/>
    <w:rsid w:val="00B96C6F"/>
    <w:rsid w:val="00B97283"/>
    <w:rsid w:val="00B97D0D"/>
    <w:rsid w:val="00BA08D5"/>
    <w:rsid w:val="00BA12B7"/>
    <w:rsid w:val="00BA1330"/>
    <w:rsid w:val="00BA1A70"/>
    <w:rsid w:val="00BA1B9C"/>
    <w:rsid w:val="00BA29B4"/>
    <w:rsid w:val="00BA2B4E"/>
    <w:rsid w:val="00BA30D0"/>
    <w:rsid w:val="00BA3929"/>
    <w:rsid w:val="00BA3E86"/>
    <w:rsid w:val="00BA40C1"/>
    <w:rsid w:val="00BA4131"/>
    <w:rsid w:val="00BA6EDB"/>
    <w:rsid w:val="00BA6F6E"/>
    <w:rsid w:val="00BA79E7"/>
    <w:rsid w:val="00BA7AD2"/>
    <w:rsid w:val="00BB1A03"/>
    <w:rsid w:val="00BB27B6"/>
    <w:rsid w:val="00BB35FE"/>
    <w:rsid w:val="00BB3DA4"/>
    <w:rsid w:val="00BB4B44"/>
    <w:rsid w:val="00BB4C51"/>
    <w:rsid w:val="00BB53C9"/>
    <w:rsid w:val="00BB6021"/>
    <w:rsid w:val="00BB673E"/>
    <w:rsid w:val="00BB6837"/>
    <w:rsid w:val="00BB6B44"/>
    <w:rsid w:val="00BB6BA7"/>
    <w:rsid w:val="00BB7700"/>
    <w:rsid w:val="00BB77D9"/>
    <w:rsid w:val="00BB7F50"/>
    <w:rsid w:val="00BC071E"/>
    <w:rsid w:val="00BC0B9B"/>
    <w:rsid w:val="00BC0F2A"/>
    <w:rsid w:val="00BC47F1"/>
    <w:rsid w:val="00BC56F6"/>
    <w:rsid w:val="00BC58F7"/>
    <w:rsid w:val="00BC66A1"/>
    <w:rsid w:val="00BC68DE"/>
    <w:rsid w:val="00BC7249"/>
    <w:rsid w:val="00BD0B73"/>
    <w:rsid w:val="00BD0EEA"/>
    <w:rsid w:val="00BD187F"/>
    <w:rsid w:val="00BD1A0D"/>
    <w:rsid w:val="00BD1E5F"/>
    <w:rsid w:val="00BD48F6"/>
    <w:rsid w:val="00BD4C78"/>
    <w:rsid w:val="00BD53E6"/>
    <w:rsid w:val="00BD59EA"/>
    <w:rsid w:val="00BD5D10"/>
    <w:rsid w:val="00BD6A1D"/>
    <w:rsid w:val="00BD7A60"/>
    <w:rsid w:val="00BE05C9"/>
    <w:rsid w:val="00BE0F31"/>
    <w:rsid w:val="00BE1D22"/>
    <w:rsid w:val="00BE3463"/>
    <w:rsid w:val="00BE3BE2"/>
    <w:rsid w:val="00BE4A95"/>
    <w:rsid w:val="00BE515A"/>
    <w:rsid w:val="00BE540A"/>
    <w:rsid w:val="00BE54FE"/>
    <w:rsid w:val="00BE57C7"/>
    <w:rsid w:val="00BE5EE0"/>
    <w:rsid w:val="00BE6E5D"/>
    <w:rsid w:val="00BF0316"/>
    <w:rsid w:val="00BF04E2"/>
    <w:rsid w:val="00BF0787"/>
    <w:rsid w:val="00BF08E8"/>
    <w:rsid w:val="00BF1646"/>
    <w:rsid w:val="00BF1944"/>
    <w:rsid w:val="00BF2C42"/>
    <w:rsid w:val="00BF3760"/>
    <w:rsid w:val="00BF39F2"/>
    <w:rsid w:val="00BF4A54"/>
    <w:rsid w:val="00BF4E96"/>
    <w:rsid w:val="00BF5242"/>
    <w:rsid w:val="00BF700A"/>
    <w:rsid w:val="00BF73ED"/>
    <w:rsid w:val="00BF7B24"/>
    <w:rsid w:val="00BF7DB8"/>
    <w:rsid w:val="00BF7F91"/>
    <w:rsid w:val="00C01325"/>
    <w:rsid w:val="00C01584"/>
    <w:rsid w:val="00C023D8"/>
    <w:rsid w:val="00C05BB9"/>
    <w:rsid w:val="00C05FA2"/>
    <w:rsid w:val="00C07413"/>
    <w:rsid w:val="00C078D9"/>
    <w:rsid w:val="00C07F8E"/>
    <w:rsid w:val="00C104EA"/>
    <w:rsid w:val="00C10CAA"/>
    <w:rsid w:val="00C10E15"/>
    <w:rsid w:val="00C11D9B"/>
    <w:rsid w:val="00C12586"/>
    <w:rsid w:val="00C12D50"/>
    <w:rsid w:val="00C13352"/>
    <w:rsid w:val="00C1494F"/>
    <w:rsid w:val="00C15B6C"/>
    <w:rsid w:val="00C16199"/>
    <w:rsid w:val="00C17028"/>
    <w:rsid w:val="00C17931"/>
    <w:rsid w:val="00C17F1E"/>
    <w:rsid w:val="00C2078B"/>
    <w:rsid w:val="00C20FC4"/>
    <w:rsid w:val="00C2116E"/>
    <w:rsid w:val="00C21272"/>
    <w:rsid w:val="00C21ADA"/>
    <w:rsid w:val="00C21B67"/>
    <w:rsid w:val="00C2262E"/>
    <w:rsid w:val="00C22E55"/>
    <w:rsid w:val="00C231E6"/>
    <w:rsid w:val="00C246A2"/>
    <w:rsid w:val="00C2589F"/>
    <w:rsid w:val="00C26366"/>
    <w:rsid w:val="00C2693B"/>
    <w:rsid w:val="00C26A3D"/>
    <w:rsid w:val="00C27DD9"/>
    <w:rsid w:val="00C27F15"/>
    <w:rsid w:val="00C3057D"/>
    <w:rsid w:val="00C30C24"/>
    <w:rsid w:val="00C30F64"/>
    <w:rsid w:val="00C31B97"/>
    <w:rsid w:val="00C33A3C"/>
    <w:rsid w:val="00C34247"/>
    <w:rsid w:val="00C35CFF"/>
    <w:rsid w:val="00C364C5"/>
    <w:rsid w:val="00C366C2"/>
    <w:rsid w:val="00C36CEB"/>
    <w:rsid w:val="00C37224"/>
    <w:rsid w:val="00C37CBE"/>
    <w:rsid w:val="00C416F8"/>
    <w:rsid w:val="00C41B11"/>
    <w:rsid w:val="00C4230A"/>
    <w:rsid w:val="00C42564"/>
    <w:rsid w:val="00C43C9C"/>
    <w:rsid w:val="00C43D57"/>
    <w:rsid w:val="00C43F6A"/>
    <w:rsid w:val="00C443C8"/>
    <w:rsid w:val="00C44F8A"/>
    <w:rsid w:val="00C45120"/>
    <w:rsid w:val="00C4573C"/>
    <w:rsid w:val="00C457FF"/>
    <w:rsid w:val="00C45E2B"/>
    <w:rsid w:val="00C46867"/>
    <w:rsid w:val="00C47AA6"/>
    <w:rsid w:val="00C47C3F"/>
    <w:rsid w:val="00C47CB0"/>
    <w:rsid w:val="00C47DDE"/>
    <w:rsid w:val="00C502CD"/>
    <w:rsid w:val="00C50710"/>
    <w:rsid w:val="00C50B7C"/>
    <w:rsid w:val="00C50F6C"/>
    <w:rsid w:val="00C5264F"/>
    <w:rsid w:val="00C52764"/>
    <w:rsid w:val="00C53584"/>
    <w:rsid w:val="00C53AA3"/>
    <w:rsid w:val="00C548AB"/>
    <w:rsid w:val="00C550B1"/>
    <w:rsid w:val="00C56950"/>
    <w:rsid w:val="00C578D7"/>
    <w:rsid w:val="00C610DF"/>
    <w:rsid w:val="00C61924"/>
    <w:rsid w:val="00C61C4F"/>
    <w:rsid w:val="00C621F7"/>
    <w:rsid w:val="00C623A7"/>
    <w:rsid w:val="00C623D5"/>
    <w:rsid w:val="00C62504"/>
    <w:rsid w:val="00C62679"/>
    <w:rsid w:val="00C62B5D"/>
    <w:rsid w:val="00C63130"/>
    <w:rsid w:val="00C654A7"/>
    <w:rsid w:val="00C658D9"/>
    <w:rsid w:val="00C65B11"/>
    <w:rsid w:val="00C66F71"/>
    <w:rsid w:val="00C67E7F"/>
    <w:rsid w:val="00C70AC7"/>
    <w:rsid w:val="00C70E5E"/>
    <w:rsid w:val="00C70F1D"/>
    <w:rsid w:val="00C70FEE"/>
    <w:rsid w:val="00C71FFD"/>
    <w:rsid w:val="00C721E4"/>
    <w:rsid w:val="00C72798"/>
    <w:rsid w:val="00C72E60"/>
    <w:rsid w:val="00C72EDE"/>
    <w:rsid w:val="00C74A2B"/>
    <w:rsid w:val="00C74CEC"/>
    <w:rsid w:val="00C754C3"/>
    <w:rsid w:val="00C755F9"/>
    <w:rsid w:val="00C760D2"/>
    <w:rsid w:val="00C7708C"/>
    <w:rsid w:val="00C77BB8"/>
    <w:rsid w:val="00C801A9"/>
    <w:rsid w:val="00C80DAB"/>
    <w:rsid w:val="00C81609"/>
    <w:rsid w:val="00C816B3"/>
    <w:rsid w:val="00C81C0A"/>
    <w:rsid w:val="00C81E0F"/>
    <w:rsid w:val="00C820D1"/>
    <w:rsid w:val="00C82188"/>
    <w:rsid w:val="00C82B40"/>
    <w:rsid w:val="00C82F75"/>
    <w:rsid w:val="00C83E62"/>
    <w:rsid w:val="00C84233"/>
    <w:rsid w:val="00C84839"/>
    <w:rsid w:val="00C849EB"/>
    <w:rsid w:val="00C85AA9"/>
    <w:rsid w:val="00C85F6C"/>
    <w:rsid w:val="00C8627D"/>
    <w:rsid w:val="00C8655B"/>
    <w:rsid w:val="00C867E1"/>
    <w:rsid w:val="00C8696D"/>
    <w:rsid w:val="00C879B6"/>
    <w:rsid w:val="00C87BD3"/>
    <w:rsid w:val="00C90252"/>
    <w:rsid w:val="00C90689"/>
    <w:rsid w:val="00C90969"/>
    <w:rsid w:val="00C931D6"/>
    <w:rsid w:val="00C93ACB"/>
    <w:rsid w:val="00C93D5E"/>
    <w:rsid w:val="00C9411C"/>
    <w:rsid w:val="00C94238"/>
    <w:rsid w:val="00C94D02"/>
    <w:rsid w:val="00C94E08"/>
    <w:rsid w:val="00C952CC"/>
    <w:rsid w:val="00C957AA"/>
    <w:rsid w:val="00C96637"/>
    <w:rsid w:val="00C96927"/>
    <w:rsid w:val="00CA01F3"/>
    <w:rsid w:val="00CA0E4D"/>
    <w:rsid w:val="00CA105D"/>
    <w:rsid w:val="00CA19A5"/>
    <w:rsid w:val="00CA2801"/>
    <w:rsid w:val="00CA2F1D"/>
    <w:rsid w:val="00CA2F3B"/>
    <w:rsid w:val="00CA303D"/>
    <w:rsid w:val="00CA3567"/>
    <w:rsid w:val="00CA38C4"/>
    <w:rsid w:val="00CA475A"/>
    <w:rsid w:val="00CA55D3"/>
    <w:rsid w:val="00CA641D"/>
    <w:rsid w:val="00CA65CF"/>
    <w:rsid w:val="00CA6F89"/>
    <w:rsid w:val="00CA73AD"/>
    <w:rsid w:val="00CA74EE"/>
    <w:rsid w:val="00CB05DD"/>
    <w:rsid w:val="00CB0D6B"/>
    <w:rsid w:val="00CB1C8B"/>
    <w:rsid w:val="00CB2445"/>
    <w:rsid w:val="00CB2745"/>
    <w:rsid w:val="00CB28D8"/>
    <w:rsid w:val="00CB28FD"/>
    <w:rsid w:val="00CB3A1A"/>
    <w:rsid w:val="00CB4F8F"/>
    <w:rsid w:val="00CB5534"/>
    <w:rsid w:val="00CB5D85"/>
    <w:rsid w:val="00CC074B"/>
    <w:rsid w:val="00CC0791"/>
    <w:rsid w:val="00CC1AC1"/>
    <w:rsid w:val="00CC1B84"/>
    <w:rsid w:val="00CC1E77"/>
    <w:rsid w:val="00CC2C2D"/>
    <w:rsid w:val="00CC4EA2"/>
    <w:rsid w:val="00CC5BA1"/>
    <w:rsid w:val="00CC63C5"/>
    <w:rsid w:val="00CC7670"/>
    <w:rsid w:val="00CC78E0"/>
    <w:rsid w:val="00CD0072"/>
    <w:rsid w:val="00CD08D3"/>
    <w:rsid w:val="00CD0EF3"/>
    <w:rsid w:val="00CD15CC"/>
    <w:rsid w:val="00CD22FD"/>
    <w:rsid w:val="00CD23EC"/>
    <w:rsid w:val="00CD3C89"/>
    <w:rsid w:val="00CD40C8"/>
    <w:rsid w:val="00CD5392"/>
    <w:rsid w:val="00CD58E1"/>
    <w:rsid w:val="00CD5AB1"/>
    <w:rsid w:val="00CD5FEE"/>
    <w:rsid w:val="00CD6BF1"/>
    <w:rsid w:val="00CD6DC1"/>
    <w:rsid w:val="00CD7308"/>
    <w:rsid w:val="00CD74D7"/>
    <w:rsid w:val="00CD7FC4"/>
    <w:rsid w:val="00CE00DE"/>
    <w:rsid w:val="00CE041C"/>
    <w:rsid w:val="00CE04D9"/>
    <w:rsid w:val="00CE05E4"/>
    <w:rsid w:val="00CE06F4"/>
    <w:rsid w:val="00CE0FC2"/>
    <w:rsid w:val="00CE1A56"/>
    <w:rsid w:val="00CE1C03"/>
    <w:rsid w:val="00CE3464"/>
    <w:rsid w:val="00CE3C91"/>
    <w:rsid w:val="00CE3F87"/>
    <w:rsid w:val="00CE43E3"/>
    <w:rsid w:val="00CE46E5"/>
    <w:rsid w:val="00CE4C13"/>
    <w:rsid w:val="00CE4D82"/>
    <w:rsid w:val="00CE4F7F"/>
    <w:rsid w:val="00CE55B4"/>
    <w:rsid w:val="00CE5673"/>
    <w:rsid w:val="00CE5A73"/>
    <w:rsid w:val="00CE5C23"/>
    <w:rsid w:val="00CE5F36"/>
    <w:rsid w:val="00CE6DBA"/>
    <w:rsid w:val="00CE7470"/>
    <w:rsid w:val="00CE777F"/>
    <w:rsid w:val="00CF083C"/>
    <w:rsid w:val="00CF0C29"/>
    <w:rsid w:val="00CF1B81"/>
    <w:rsid w:val="00CF384A"/>
    <w:rsid w:val="00CF39FE"/>
    <w:rsid w:val="00CF40EB"/>
    <w:rsid w:val="00CF440F"/>
    <w:rsid w:val="00CF4719"/>
    <w:rsid w:val="00CF48CB"/>
    <w:rsid w:val="00CF60DA"/>
    <w:rsid w:val="00CF64A7"/>
    <w:rsid w:val="00CF7624"/>
    <w:rsid w:val="00D002AE"/>
    <w:rsid w:val="00D00426"/>
    <w:rsid w:val="00D00DAE"/>
    <w:rsid w:val="00D00DB6"/>
    <w:rsid w:val="00D0174F"/>
    <w:rsid w:val="00D025BD"/>
    <w:rsid w:val="00D02A33"/>
    <w:rsid w:val="00D037A8"/>
    <w:rsid w:val="00D03A24"/>
    <w:rsid w:val="00D03E90"/>
    <w:rsid w:val="00D047FF"/>
    <w:rsid w:val="00D04F12"/>
    <w:rsid w:val="00D059CC"/>
    <w:rsid w:val="00D06B69"/>
    <w:rsid w:val="00D07640"/>
    <w:rsid w:val="00D079B2"/>
    <w:rsid w:val="00D118DC"/>
    <w:rsid w:val="00D11EA6"/>
    <w:rsid w:val="00D1234E"/>
    <w:rsid w:val="00D12B17"/>
    <w:rsid w:val="00D12C40"/>
    <w:rsid w:val="00D13A4E"/>
    <w:rsid w:val="00D14D0D"/>
    <w:rsid w:val="00D152F4"/>
    <w:rsid w:val="00D15F7F"/>
    <w:rsid w:val="00D160E6"/>
    <w:rsid w:val="00D1685D"/>
    <w:rsid w:val="00D17151"/>
    <w:rsid w:val="00D17241"/>
    <w:rsid w:val="00D177C1"/>
    <w:rsid w:val="00D17FD9"/>
    <w:rsid w:val="00D20245"/>
    <w:rsid w:val="00D202DA"/>
    <w:rsid w:val="00D20C35"/>
    <w:rsid w:val="00D20DC7"/>
    <w:rsid w:val="00D20E47"/>
    <w:rsid w:val="00D21904"/>
    <w:rsid w:val="00D22205"/>
    <w:rsid w:val="00D22301"/>
    <w:rsid w:val="00D2263E"/>
    <w:rsid w:val="00D22CAD"/>
    <w:rsid w:val="00D236CF"/>
    <w:rsid w:val="00D23711"/>
    <w:rsid w:val="00D243FF"/>
    <w:rsid w:val="00D24780"/>
    <w:rsid w:val="00D2489E"/>
    <w:rsid w:val="00D249DE"/>
    <w:rsid w:val="00D24B2D"/>
    <w:rsid w:val="00D2511B"/>
    <w:rsid w:val="00D251CA"/>
    <w:rsid w:val="00D256AB"/>
    <w:rsid w:val="00D259F2"/>
    <w:rsid w:val="00D26133"/>
    <w:rsid w:val="00D277E3"/>
    <w:rsid w:val="00D27874"/>
    <w:rsid w:val="00D302AC"/>
    <w:rsid w:val="00D30A1D"/>
    <w:rsid w:val="00D312CF"/>
    <w:rsid w:val="00D31C3B"/>
    <w:rsid w:val="00D320F4"/>
    <w:rsid w:val="00D3241E"/>
    <w:rsid w:val="00D32FE9"/>
    <w:rsid w:val="00D3319F"/>
    <w:rsid w:val="00D33D2B"/>
    <w:rsid w:val="00D33E74"/>
    <w:rsid w:val="00D354E0"/>
    <w:rsid w:val="00D3581C"/>
    <w:rsid w:val="00D36029"/>
    <w:rsid w:val="00D36099"/>
    <w:rsid w:val="00D3620E"/>
    <w:rsid w:val="00D362A5"/>
    <w:rsid w:val="00D3733D"/>
    <w:rsid w:val="00D3769B"/>
    <w:rsid w:val="00D37B10"/>
    <w:rsid w:val="00D40910"/>
    <w:rsid w:val="00D40E38"/>
    <w:rsid w:val="00D40F35"/>
    <w:rsid w:val="00D4151A"/>
    <w:rsid w:val="00D41B44"/>
    <w:rsid w:val="00D41F87"/>
    <w:rsid w:val="00D42CB8"/>
    <w:rsid w:val="00D42D4E"/>
    <w:rsid w:val="00D430A9"/>
    <w:rsid w:val="00D4339B"/>
    <w:rsid w:val="00D43868"/>
    <w:rsid w:val="00D43F83"/>
    <w:rsid w:val="00D44505"/>
    <w:rsid w:val="00D4454B"/>
    <w:rsid w:val="00D44848"/>
    <w:rsid w:val="00D449AB"/>
    <w:rsid w:val="00D458C6"/>
    <w:rsid w:val="00D45A35"/>
    <w:rsid w:val="00D46280"/>
    <w:rsid w:val="00D4694B"/>
    <w:rsid w:val="00D46F4A"/>
    <w:rsid w:val="00D518F2"/>
    <w:rsid w:val="00D5296D"/>
    <w:rsid w:val="00D53021"/>
    <w:rsid w:val="00D533B0"/>
    <w:rsid w:val="00D536CC"/>
    <w:rsid w:val="00D53743"/>
    <w:rsid w:val="00D53F22"/>
    <w:rsid w:val="00D555C5"/>
    <w:rsid w:val="00D55C83"/>
    <w:rsid w:val="00D55FCB"/>
    <w:rsid w:val="00D56627"/>
    <w:rsid w:val="00D57D6D"/>
    <w:rsid w:val="00D603AE"/>
    <w:rsid w:val="00D60889"/>
    <w:rsid w:val="00D60B43"/>
    <w:rsid w:val="00D60D47"/>
    <w:rsid w:val="00D60FB3"/>
    <w:rsid w:val="00D63438"/>
    <w:rsid w:val="00D649D2"/>
    <w:rsid w:val="00D64B92"/>
    <w:rsid w:val="00D662E7"/>
    <w:rsid w:val="00D6649A"/>
    <w:rsid w:val="00D66B7E"/>
    <w:rsid w:val="00D66D4A"/>
    <w:rsid w:val="00D678FB"/>
    <w:rsid w:val="00D67F2C"/>
    <w:rsid w:val="00D70387"/>
    <w:rsid w:val="00D707A7"/>
    <w:rsid w:val="00D70C09"/>
    <w:rsid w:val="00D712FE"/>
    <w:rsid w:val="00D71BFF"/>
    <w:rsid w:val="00D71E97"/>
    <w:rsid w:val="00D72621"/>
    <w:rsid w:val="00D728BD"/>
    <w:rsid w:val="00D729FC"/>
    <w:rsid w:val="00D732C2"/>
    <w:rsid w:val="00D73304"/>
    <w:rsid w:val="00D7385B"/>
    <w:rsid w:val="00D748C9"/>
    <w:rsid w:val="00D74A6C"/>
    <w:rsid w:val="00D7545A"/>
    <w:rsid w:val="00D76293"/>
    <w:rsid w:val="00D77799"/>
    <w:rsid w:val="00D779B6"/>
    <w:rsid w:val="00D77D85"/>
    <w:rsid w:val="00D77DF2"/>
    <w:rsid w:val="00D80897"/>
    <w:rsid w:val="00D810D4"/>
    <w:rsid w:val="00D819AC"/>
    <w:rsid w:val="00D81DF5"/>
    <w:rsid w:val="00D82350"/>
    <w:rsid w:val="00D83146"/>
    <w:rsid w:val="00D83BFA"/>
    <w:rsid w:val="00D83DF2"/>
    <w:rsid w:val="00D84D2C"/>
    <w:rsid w:val="00D84D88"/>
    <w:rsid w:val="00D84F38"/>
    <w:rsid w:val="00D855BF"/>
    <w:rsid w:val="00D87533"/>
    <w:rsid w:val="00D90B77"/>
    <w:rsid w:val="00D90DDA"/>
    <w:rsid w:val="00D916D4"/>
    <w:rsid w:val="00D91993"/>
    <w:rsid w:val="00D91D27"/>
    <w:rsid w:val="00D91F54"/>
    <w:rsid w:val="00D924AD"/>
    <w:rsid w:val="00D92538"/>
    <w:rsid w:val="00D92F1F"/>
    <w:rsid w:val="00D93CCC"/>
    <w:rsid w:val="00D940E7"/>
    <w:rsid w:val="00D9422E"/>
    <w:rsid w:val="00D951ED"/>
    <w:rsid w:val="00D963F1"/>
    <w:rsid w:val="00D96924"/>
    <w:rsid w:val="00D96EC1"/>
    <w:rsid w:val="00D970E6"/>
    <w:rsid w:val="00D97146"/>
    <w:rsid w:val="00D97D62"/>
    <w:rsid w:val="00DA021F"/>
    <w:rsid w:val="00DA07DE"/>
    <w:rsid w:val="00DA1674"/>
    <w:rsid w:val="00DA173B"/>
    <w:rsid w:val="00DA1885"/>
    <w:rsid w:val="00DA1BD8"/>
    <w:rsid w:val="00DA1F90"/>
    <w:rsid w:val="00DA2ADA"/>
    <w:rsid w:val="00DA2E97"/>
    <w:rsid w:val="00DA2FEC"/>
    <w:rsid w:val="00DA3DD7"/>
    <w:rsid w:val="00DA40D4"/>
    <w:rsid w:val="00DA487A"/>
    <w:rsid w:val="00DA5A4D"/>
    <w:rsid w:val="00DA6571"/>
    <w:rsid w:val="00DA6ED5"/>
    <w:rsid w:val="00DA72E3"/>
    <w:rsid w:val="00DA73C8"/>
    <w:rsid w:val="00DA75C7"/>
    <w:rsid w:val="00DB019E"/>
    <w:rsid w:val="00DB06F4"/>
    <w:rsid w:val="00DB0802"/>
    <w:rsid w:val="00DB2353"/>
    <w:rsid w:val="00DB2AE7"/>
    <w:rsid w:val="00DB2CE8"/>
    <w:rsid w:val="00DB4EE6"/>
    <w:rsid w:val="00DB5506"/>
    <w:rsid w:val="00DB5A9E"/>
    <w:rsid w:val="00DB74EB"/>
    <w:rsid w:val="00DB75AA"/>
    <w:rsid w:val="00DB7843"/>
    <w:rsid w:val="00DC050E"/>
    <w:rsid w:val="00DC1906"/>
    <w:rsid w:val="00DC1AFB"/>
    <w:rsid w:val="00DC287F"/>
    <w:rsid w:val="00DC2A72"/>
    <w:rsid w:val="00DC3702"/>
    <w:rsid w:val="00DC3933"/>
    <w:rsid w:val="00DC4451"/>
    <w:rsid w:val="00DC4733"/>
    <w:rsid w:val="00DC56F9"/>
    <w:rsid w:val="00DC5F09"/>
    <w:rsid w:val="00DC66E9"/>
    <w:rsid w:val="00DC6828"/>
    <w:rsid w:val="00DC687E"/>
    <w:rsid w:val="00DC7577"/>
    <w:rsid w:val="00DC7618"/>
    <w:rsid w:val="00DC76C8"/>
    <w:rsid w:val="00DD0120"/>
    <w:rsid w:val="00DD113F"/>
    <w:rsid w:val="00DD1529"/>
    <w:rsid w:val="00DD1888"/>
    <w:rsid w:val="00DD1909"/>
    <w:rsid w:val="00DD1D82"/>
    <w:rsid w:val="00DD21DE"/>
    <w:rsid w:val="00DD32A5"/>
    <w:rsid w:val="00DD4783"/>
    <w:rsid w:val="00DD49D6"/>
    <w:rsid w:val="00DD4EE9"/>
    <w:rsid w:val="00DD5007"/>
    <w:rsid w:val="00DD5F06"/>
    <w:rsid w:val="00DD74FE"/>
    <w:rsid w:val="00DE0225"/>
    <w:rsid w:val="00DE05FF"/>
    <w:rsid w:val="00DE20C9"/>
    <w:rsid w:val="00DE2647"/>
    <w:rsid w:val="00DE2674"/>
    <w:rsid w:val="00DE423F"/>
    <w:rsid w:val="00DE4998"/>
    <w:rsid w:val="00DE6740"/>
    <w:rsid w:val="00DE7472"/>
    <w:rsid w:val="00DE754A"/>
    <w:rsid w:val="00DF00D4"/>
    <w:rsid w:val="00DF1365"/>
    <w:rsid w:val="00DF175D"/>
    <w:rsid w:val="00DF1957"/>
    <w:rsid w:val="00DF23C9"/>
    <w:rsid w:val="00DF273B"/>
    <w:rsid w:val="00DF2EC4"/>
    <w:rsid w:val="00DF43A0"/>
    <w:rsid w:val="00DF6182"/>
    <w:rsid w:val="00DF6832"/>
    <w:rsid w:val="00DF6BD6"/>
    <w:rsid w:val="00DF7A88"/>
    <w:rsid w:val="00DF7ACC"/>
    <w:rsid w:val="00E001C7"/>
    <w:rsid w:val="00E00B91"/>
    <w:rsid w:val="00E01C05"/>
    <w:rsid w:val="00E01E7E"/>
    <w:rsid w:val="00E02D83"/>
    <w:rsid w:val="00E04E10"/>
    <w:rsid w:val="00E05BBE"/>
    <w:rsid w:val="00E05C90"/>
    <w:rsid w:val="00E05F39"/>
    <w:rsid w:val="00E06908"/>
    <w:rsid w:val="00E06CF2"/>
    <w:rsid w:val="00E06E9E"/>
    <w:rsid w:val="00E06F0E"/>
    <w:rsid w:val="00E07DA1"/>
    <w:rsid w:val="00E10AAE"/>
    <w:rsid w:val="00E1161E"/>
    <w:rsid w:val="00E11855"/>
    <w:rsid w:val="00E119BA"/>
    <w:rsid w:val="00E12540"/>
    <w:rsid w:val="00E12811"/>
    <w:rsid w:val="00E134C0"/>
    <w:rsid w:val="00E1350D"/>
    <w:rsid w:val="00E14212"/>
    <w:rsid w:val="00E14A42"/>
    <w:rsid w:val="00E14AA0"/>
    <w:rsid w:val="00E15009"/>
    <w:rsid w:val="00E1598F"/>
    <w:rsid w:val="00E16913"/>
    <w:rsid w:val="00E17060"/>
    <w:rsid w:val="00E178FD"/>
    <w:rsid w:val="00E2051B"/>
    <w:rsid w:val="00E209D2"/>
    <w:rsid w:val="00E20C92"/>
    <w:rsid w:val="00E20ED3"/>
    <w:rsid w:val="00E2125D"/>
    <w:rsid w:val="00E21B38"/>
    <w:rsid w:val="00E22903"/>
    <w:rsid w:val="00E235C9"/>
    <w:rsid w:val="00E237A4"/>
    <w:rsid w:val="00E24422"/>
    <w:rsid w:val="00E2467A"/>
    <w:rsid w:val="00E247BB"/>
    <w:rsid w:val="00E24A8C"/>
    <w:rsid w:val="00E24B8B"/>
    <w:rsid w:val="00E2567F"/>
    <w:rsid w:val="00E256D8"/>
    <w:rsid w:val="00E25A4F"/>
    <w:rsid w:val="00E262DE"/>
    <w:rsid w:val="00E272A9"/>
    <w:rsid w:val="00E3033A"/>
    <w:rsid w:val="00E30413"/>
    <w:rsid w:val="00E30969"/>
    <w:rsid w:val="00E30991"/>
    <w:rsid w:val="00E30B51"/>
    <w:rsid w:val="00E321C2"/>
    <w:rsid w:val="00E32327"/>
    <w:rsid w:val="00E33072"/>
    <w:rsid w:val="00E33828"/>
    <w:rsid w:val="00E33A01"/>
    <w:rsid w:val="00E33D2F"/>
    <w:rsid w:val="00E34067"/>
    <w:rsid w:val="00E34210"/>
    <w:rsid w:val="00E34C74"/>
    <w:rsid w:val="00E34FCB"/>
    <w:rsid w:val="00E3559F"/>
    <w:rsid w:val="00E3616A"/>
    <w:rsid w:val="00E373B9"/>
    <w:rsid w:val="00E373C3"/>
    <w:rsid w:val="00E40F30"/>
    <w:rsid w:val="00E40FA4"/>
    <w:rsid w:val="00E40FF9"/>
    <w:rsid w:val="00E41370"/>
    <w:rsid w:val="00E4160D"/>
    <w:rsid w:val="00E418EA"/>
    <w:rsid w:val="00E41A96"/>
    <w:rsid w:val="00E41E8F"/>
    <w:rsid w:val="00E4282D"/>
    <w:rsid w:val="00E4285E"/>
    <w:rsid w:val="00E42C1D"/>
    <w:rsid w:val="00E4356A"/>
    <w:rsid w:val="00E437A1"/>
    <w:rsid w:val="00E46008"/>
    <w:rsid w:val="00E46DEF"/>
    <w:rsid w:val="00E50427"/>
    <w:rsid w:val="00E50454"/>
    <w:rsid w:val="00E5063D"/>
    <w:rsid w:val="00E50737"/>
    <w:rsid w:val="00E50780"/>
    <w:rsid w:val="00E507D8"/>
    <w:rsid w:val="00E51622"/>
    <w:rsid w:val="00E52701"/>
    <w:rsid w:val="00E536F7"/>
    <w:rsid w:val="00E549D5"/>
    <w:rsid w:val="00E5500A"/>
    <w:rsid w:val="00E552C5"/>
    <w:rsid w:val="00E555BE"/>
    <w:rsid w:val="00E563A0"/>
    <w:rsid w:val="00E569B1"/>
    <w:rsid w:val="00E56A14"/>
    <w:rsid w:val="00E56A6C"/>
    <w:rsid w:val="00E56C44"/>
    <w:rsid w:val="00E57B63"/>
    <w:rsid w:val="00E57ECF"/>
    <w:rsid w:val="00E6037C"/>
    <w:rsid w:val="00E60CBD"/>
    <w:rsid w:val="00E60FC4"/>
    <w:rsid w:val="00E61191"/>
    <w:rsid w:val="00E62E8D"/>
    <w:rsid w:val="00E634AF"/>
    <w:rsid w:val="00E634DC"/>
    <w:rsid w:val="00E63D80"/>
    <w:rsid w:val="00E6527D"/>
    <w:rsid w:val="00E65F90"/>
    <w:rsid w:val="00E66624"/>
    <w:rsid w:val="00E7069B"/>
    <w:rsid w:val="00E70F76"/>
    <w:rsid w:val="00E713E5"/>
    <w:rsid w:val="00E715CE"/>
    <w:rsid w:val="00E71E23"/>
    <w:rsid w:val="00E71F88"/>
    <w:rsid w:val="00E735AE"/>
    <w:rsid w:val="00E73AFC"/>
    <w:rsid w:val="00E73B27"/>
    <w:rsid w:val="00E74311"/>
    <w:rsid w:val="00E7445D"/>
    <w:rsid w:val="00E74CEE"/>
    <w:rsid w:val="00E74DB8"/>
    <w:rsid w:val="00E75B6E"/>
    <w:rsid w:val="00E75C6B"/>
    <w:rsid w:val="00E760E0"/>
    <w:rsid w:val="00E7611A"/>
    <w:rsid w:val="00E7638E"/>
    <w:rsid w:val="00E766D0"/>
    <w:rsid w:val="00E76C67"/>
    <w:rsid w:val="00E76F37"/>
    <w:rsid w:val="00E77114"/>
    <w:rsid w:val="00E774DC"/>
    <w:rsid w:val="00E7776D"/>
    <w:rsid w:val="00E77CBD"/>
    <w:rsid w:val="00E77D8E"/>
    <w:rsid w:val="00E81536"/>
    <w:rsid w:val="00E8172D"/>
    <w:rsid w:val="00E81FCB"/>
    <w:rsid w:val="00E82AE5"/>
    <w:rsid w:val="00E82E41"/>
    <w:rsid w:val="00E8332D"/>
    <w:rsid w:val="00E841CD"/>
    <w:rsid w:val="00E8457B"/>
    <w:rsid w:val="00E84FE6"/>
    <w:rsid w:val="00E8533F"/>
    <w:rsid w:val="00E85A32"/>
    <w:rsid w:val="00E85CDB"/>
    <w:rsid w:val="00E860FC"/>
    <w:rsid w:val="00E864F6"/>
    <w:rsid w:val="00E90401"/>
    <w:rsid w:val="00E90A18"/>
    <w:rsid w:val="00E914D9"/>
    <w:rsid w:val="00E9181D"/>
    <w:rsid w:val="00E920E6"/>
    <w:rsid w:val="00E9229E"/>
    <w:rsid w:val="00E931C6"/>
    <w:rsid w:val="00E93800"/>
    <w:rsid w:val="00E945DA"/>
    <w:rsid w:val="00E950B7"/>
    <w:rsid w:val="00E95A9D"/>
    <w:rsid w:val="00E96E2C"/>
    <w:rsid w:val="00E97305"/>
    <w:rsid w:val="00E97E7E"/>
    <w:rsid w:val="00EA012A"/>
    <w:rsid w:val="00EA01B9"/>
    <w:rsid w:val="00EA14CA"/>
    <w:rsid w:val="00EA1D48"/>
    <w:rsid w:val="00EA342D"/>
    <w:rsid w:val="00EA3925"/>
    <w:rsid w:val="00EA41FC"/>
    <w:rsid w:val="00EA4350"/>
    <w:rsid w:val="00EA43CF"/>
    <w:rsid w:val="00EA45CA"/>
    <w:rsid w:val="00EA4CB8"/>
    <w:rsid w:val="00EA52B1"/>
    <w:rsid w:val="00EA61CE"/>
    <w:rsid w:val="00EA63A0"/>
    <w:rsid w:val="00EA6C39"/>
    <w:rsid w:val="00EA706E"/>
    <w:rsid w:val="00EB0895"/>
    <w:rsid w:val="00EB28F4"/>
    <w:rsid w:val="00EB2DC3"/>
    <w:rsid w:val="00EB6E19"/>
    <w:rsid w:val="00EB70A3"/>
    <w:rsid w:val="00EB722C"/>
    <w:rsid w:val="00EC0201"/>
    <w:rsid w:val="00EC0508"/>
    <w:rsid w:val="00EC0C3B"/>
    <w:rsid w:val="00EC0D03"/>
    <w:rsid w:val="00EC169C"/>
    <w:rsid w:val="00EC181E"/>
    <w:rsid w:val="00EC2394"/>
    <w:rsid w:val="00EC2517"/>
    <w:rsid w:val="00EC2DE2"/>
    <w:rsid w:val="00EC47EE"/>
    <w:rsid w:val="00EC4FF4"/>
    <w:rsid w:val="00EC52C3"/>
    <w:rsid w:val="00EC54E0"/>
    <w:rsid w:val="00EC6659"/>
    <w:rsid w:val="00ED028B"/>
    <w:rsid w:val="00ED216D"/>
    <w:rsid w:val="00ED227C"/>
    <w:rsid w:val="00ED3C52"/>
    <w:rsid w:val="00ED4390"/>
    <w:rsid w:val="00ED4984"/>
    <w:rsid w:val="00ED4AC7"/>
    <w:rsid w:val="00ED4E30"/>
    <w:rsid w:val="00ED5655"/>
    <w:rsid w:val="00ED5AFB"/>
    <w:rsid w:val="00ED5B1C"/>
    <w:rsid w:val="00ED5CB0"/>
    <w:rsid w:val="00ED69A1"/>
    <w:rsid w:val="00ED6A14"/>
    <w:rsid w:val="00ED7809"/>
    <w:rsid w:val="00ED7DC5"/>
    <w:rsid w:val="00ED7EC2"/>
    <w:rsid w:val="00ED7FA3"/>
    <w:rsid w:val="00EE0599"/>
    <w:rsid w:val="00EE0A56"/>
    <w:rsid w:val="00EE0DF5"/>
    <w:rsid w:val="00EE1289"/>
    <w:rsid w:val="00EE1C44"/>
    <w:rsid w:val="00EE20E0"/>
    <w:rsid w:val="00EE289E"/>
    <w:rsid w:val="00EE4080"/>
    <w:rsid w:val="00EE539D"/>
    <w:rsid w:val="00EE5F5F"/>
    <w:rsid w:val="00EE5FB8"/>
    <w:rsid w:val="00EE600E"/>
    <w:rsid w:val="00EE655E"/>
    <w:rsid w:val="00EE6835"/>
    <w:rsid w:val="00EE68A9"/>
    <w:rsid w:val="00EE7307"/>
    <w:rsid w:val="00EE7660"/>
    <w:rsid w:val="00EF00E1"/>
    <w:rsid w:val="00EF03D6"/>
    <w:rsid w:val="00EF060B"/>
    <w:rsid w:val="00EF0B9B"/>
    <w:rsid w:val="00EF0DA8"/>
    <w:rsid w:val="00EF12E8"/>
    <w:rsid w:val="00EF1942"/>
    <w:rsid w:val="00EF1F79"/>
    <w:rsid w:val="00EF1FEC"/>
    <w:rsid w:val="00EF21CB"/>
    <w:rsid w:val="00EF21E5"/>
    <w:rsid w:val="00EF24D7"/>
    <w:rsid w:val="00EF34BA"/>
    <w:rsid w:val="00EF37DD"/>
    <w:rsid w:val="00EF38C1"/>
    <w:rsid w:val="00EF47E3"/>
    <w:rsid w:val="00EF4843"/>
    <w:rsid w:val="00EF4B3F"/>
    <w:rsid w:val="00EF5E8F"/>
    <w:rsid w:val="00EF6417"/>
    <w:rsid w:val="00EF7789"/>
    <w:rsid w:val="00EF79DA"/>
    <w:rsid w:val="00F00045"/>
    <w:rsid w:val="00F00148"/>
    <w:rsid w:val="00F001A8"/>
    <w:rsid w:val="00F026E2"/>
    <w:rsid w:val="00F03898"/>
    <w:rsid w:val="00F03A4E"/>
    <w:rsid w:val="00F03E48"/>
    <w:rsid w:val="00F0401F"/>
    <w:rsid w:val="00F045AB"/>
    <w:rsid w:val="00F0490A"/>
    <w:rsid w:val="00F04A38"/>
    <w:rsid w:val="00F04BDD"/>
    <w:rsid w:val="00F0510D"/>
    <w:rsid w:val="00F06102"/>
    <w:rsid w:val="00F07016"/>
    <w:rsid w:val="00F07890"/>
    <w:rsid w:val="00F07BB9"/>
    <w:rsid w:val="00F101E7"/>
    <w:rsid w:val="00F10550"/>
    <w:rsid w:val="00F11500"/>
    <w:rsid w:val="00F119A5"/>
    <w:rsid w:val="00F11D5A"/>
    <w:rsid w:val="00F120AF"/>
    <w:rsid w:val="00F12F18"/>
    <w:rsid w:val="00F12F30"/>
    <w:rsid w:val="00F13095"/>
    <w:rsid w:val="00F13CE3"/>
    <w:rsid w:val="00F14452"/>
    <w:rsid w:val="00F148EE"/>
    <w:rsid w:val="00F15C0A"/>
    <w:rsid w:val="00F160EB"/>
    <w:rsid w:val="00F1681E"/>
    <w:rsid w:val="00F16894"/>
    <w:rsid w:val="00F1701B"/>
    <w:rsid w:val="00F173D4"/>
    <w:rsid w:val="00F208CD"/>
    <w:rsid w:val="00F21B36"/>
    <w:rsid w:val="00F2310B"/>
    <w:rsid w:val="00F23269"/>
    <w:rsid w:val="00F23479"/>
    <w:rsid w:val="00F235B0"/>
    <w:rsid w:val="00F23E82"/>
    <w:rsid w:val="00F23EF4"/>
    <w:rsid w:val="00F243FA"/>
    <w:rsid w:val="00F25A0E"/>
    <w:rsid w:val="00F25C5D"/>
    <w:rsid w:val="00F2604A"/>
    <w:rsid w:val="00F2616F"/>
    <w:rsid w:val="00F278DD"/>
    <w:rsid w:val="00F27E23"/>
    <w:rsid w:val="00F27EB2"/>
    <w:rsid w:val="00F27F7C"/>
    <w:rsid w:val="00F30267"/>
    <w:rsid w:val="00F3039F"/>
    <w:rsid w:val="00F303B9"/>
    <w:rsid w:val="00F32A48"/>
    <w:rsid w:val="00F32B7A"/>
    <w:rsid w:val="00F33546"/>
    <w:rsid w:val="00F33D94"/>
    <w:rsid w:val="00F34A7A"/>
    <w:rsid w:val="00F34ADB"/>
    <w:rsid w:val="00F3524C"/>
    <w:rsid w:val="00F3749F"/>
    <w:rsid w:val="00F374E7"/>
    <w:rsid w:val="00F37531"/>
    <w:rsid w:val="00F37B47"/>
    <w:rsid w:val="00F403F1"/>
    <w:rsid w:val="00F405D7"/>
    <w:rsid w:val="00F40F79"/>
    <w:rsid w:val="00F41E8D"/>
    <w:rsid w:val="00F41F2B"/>
    <w:rsid w:val="00F430E6"/>
    <w:rsid w:val="00F43EFF"/>
    <w:rsid w:val="00F451B5"/>
    <w:rsid w:val="00F45623"/>
    <w:rsid w:val="00F46344"/>
    <w:rsid w:val="00F46E2E"/>
    <w:rsid w:val="00F475A8"/>
    <w:rsid w:val="00F504D2"/>
    <w:rsid w:val="00F5091E"/>
    <w:rsid w:val="00F51032"/>
    <w:rsid w:val="00F51060"/>
    <w:rsid w:val="00F517B6"/>
    <w:rsid w:val="00F51923"/>
    <w:rsid w:val="00F51CDE"/>
    <w:rsid w:val="00F51D0F"/>
    <w:rsid w:val="00F52510"/>
    <w:rsid w:val="00F53410"/>
    <w:rsid w:val="00F5373C"/>
    <w:rsid w:val="00F54695"/>
    <w:rsid w:val="00F5575A"/>
    <w:rsid w:val="00F562C5"/>
    <w:rsid w:val="00F565F2"/>
    <w:rsid w:val="00F5718C"/>
    <w:rsid w:val="00F57225"/>
    <w:rsid w:val="00F57770"/>
    <w:rsid w:val="00F57DE3"/>
    <w:rsid w:val="00F60341"/>
    <w:rsid w:val="00F61898"/>
    <w:rsid w:val="00F62023"/>
    <w:rsid w:val="00F62818"/>
    <w:rsid w:val="00F629C6"/>
    <w:rsid w:val="00F63992"/>
    <w:rsid w:val="00F639C4"/>
    <w:rsid w:val="00F63C83"/>
    <w:rsid w:val="00F63F17"/>
    <w:rsid w:val="00F6459B"/>
    <w:rsid w:val="00F66A77"/>
    <w:rsid w:val="00F671DC"/>
    <w:rsid w:val="00F67C18"/>
    <w:rsid w:val="00F7041B"/>
    <w:rsid w:val="00F70CA7"/>
    <w:rsid w:val="00F7153C"/>
    <w:rsid w:val="00F718D3"/>
    <w:rsid w:val="00F718FA"/>
    <w:rsid w:val="00F72285"/>
    <w:rsid w:val="00F73D30"/>
    <w:rsid w:val="00F74438"/>
    <w:rsid w:val="00F75064"/>
    <w:rsid w:val="00F75CED"/>
    <w:rsid w:val="00F76A94"/>
    <w:rsid w:val="00F77070"/>
    <w:rsid w:val="00F7726D"/>
    <w:rsid w:val="00F77C5C"/>
    <w:rsid w:val="00F80307"/>
    <w:rsid w:val="00F80AAA"/>
    <w:rsid w:val="00F81A20"/>
    <w:rsid w:val="00F81DB1"/>
    <w:rsid w:val="00F827FD"/>
    <w:rsid w:val="00F82A6A"/>
    <w:rsid w:val="00F8369C"/>
    <w:rsid w:val="00F83D0D"/>
    <w:rsid w:val="00F84145"/>
    <w:rsid w:val="00F85A0A"/>
    <w:rsid w:val="00F86304"/>
    <w:rsid w:val="00F86C2A"/>
    <w:rsid w:val="00F86E52"/>
    <w:rsid w:val="00F86FE1"/>
    <w:rsid w:val="00F873D2"/>
    <w:rsid w:val="00F874A6"/>
    <w:rsid w:val="00F879D2"/>
    <w:rsid w:val="00F87EB5"/>
    <w:rsid w:val="00F90F1D"/>
    <w:rsid w:val="00F92175"/>
    <w:rsid w:val="00F921C3"/>
    <w:rsid w:val="00F92485"/>
    <w:rsid w:val="00F934ED"/>
    <w:rsid w:val="00F9597F"/>
    <w:rsid w:val="00F96023"/>
    <w:rsid w:val="00F969DF"/>
    <w:rsid w:val="00F96E10"/>
    <w:rsid w:val="00F96F30"/>
    <w:rsid w:val="00F97E72"/>
    <w:rsid w:val="00F97FC5"/>
    <w:rsid w:val="00FA007E"/>
    <w:rsid w:val="00FA0340"/>
    <w:rsid w:val="00FA2E2A"/>
    <w:rsid w:val="00FA4635"/>
    <w:rsid w:val="00FA595D"/>
    <w:rsid w:val="00FA5F6D"/>
    <w:rsid w:val="00FA642B"/>
    <w:rsid w:val="00FA7690"/>
    <w:rsid w:val="00FB090F"/>
    <w:rsid w:val="00FB2667"/>
    <w:rsid w:val="00FB28EE"/>
    <w:rsid w:val="00FB2F51"/>
    <w:rsid w:val="00FB562C"/>
    <w:rsid w:val="00FB6162"/>
    <w:rsid w:val="00FB76FC"/>
    <w:rsid w:val="00FB7AA2"/>
    <w:rsid w:val="00FB7E7C"/>
    <w:rsid w:val="00FC005D"/>
    <w:rsid w:val="00FC08FD"/>
    <w:rsid w:val="00FC0B1F"/>
    <w:rsid w:val="00FC122F"/>
    <w:rsid w:val="00FC13B7"/>
    <w:rsid w:val="00FC1D75"/>
    <w:rsid w:val="00FC2502"/>
    <w:rsid w:val="00FC250D"/>
    <w:rsid w:val="00FC2621"/>
    <w:rsid w:val="00FC290B"/>
    <w:rsid w:val="00FC3048"/>
    <w:rsid w:val="00FC3899"/>
    <w:rsid w:val="00FC50B8"/>
    <w:rsid w:val="00FC522A"/>
    <w:rsid w:val="00FC55D6"/>
    <w:rsid w:val="00FC640E"/>
    <w:rsid w:val="00FC6B36"/>
    <w:rsid w:val="00FC78DD"/>
    <w:rsid w:val="00FD0856"/>
    <w:rsid w:val="00FD08BB"/>
    <w:rsid w:val="00FD09DF"/>
    <w:rsid w:val="00FD1C18"/>
    <w:rsid w:val="00FD1D18"/>
    <w:rsid w:val="00FD1D26"/>
    <w:rsid w:val="00FD2F61"/>
    <w:rsid w:val="00FD35BB"/>
    <w:rsid w:val="00FD3662"/>
    <w:rsid w:val="00FD3816"/>
    <w:rsid w:val="00FD3C15"/>
    <w:rsid w:val="00FD3D2F"/>
    <w:rsid w:val="00FD403D"/>
    <w:rsid w:val="00FD40DE"/>
    <w:rsid w:val="00FD449A"/>
    <w:rsid w:val="00FD45E9"/>
    <w:rsid w:val="00FD4756"/>
    <w:rsid w:val="00FD513D"/>
    <w:rsid w:val="00FD5279"/>
    <w:rsid w:val="00FD5563"/>
    <w:rsid w:val="00FD6693"/>
    <w:rsid w:val="00FD69A5"/>
    <w:rsid w:val="00FD75F5"/>
    <w:rsid w:val="00FD77D2"/>
    <w:rsid w:val="00FD7E38"/>
    <w:rsid w:val="00FE1285"/>
    <w:rsid w:val="00FE13F7"/>
    <w:rsid w:val="00FE1D9A"/>
    <w:rsid w:val="00FE262E"/>
    <w:rsid w:val="00FE29E1"/>
    <w:rsid w:val="00FE2C4F"/>
    <w:rsid w:val="00FE33CC"/>
    <w:rsid w:val="00FE35D8"/>
    <w:rsid w:val="00FE413A"/>
    <w:rsid w:val="00FE52F2"/>
    <w:rsid w:val="00FE575A"/>
    <w:rsid w:val="00FE68EC"/>
    <w:rsid w:val="00FE7E5E"/>
    <w:rsid w:val="00FE7EBA"/>
    <w:rsid w:val="00FF18B1"/>
    <w:rsid w:val="00FF2EC0"/>
    <w:rsid w:val="00FF3952"/>
    <w:rsid w:val="00FF396E"/>
    <w:rsid w:val="00FF3E3D"/>
    <w:rsid w:val="00FF4578"/>
    <w:rsid w:val="00FF46B6"/>
    <w:rsid w:val="00FF5D36"/>
    <w:rsid w:val="00FF68DD"/>
    <w:rsid w:val="00FF6A1E"/>
    <w:rsid w:val="00FF6E26"/>
    <w:rsid w:val="00FF772D"/>
    <w:rsid w:val="00FF77D6"/>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95F77"/>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rsid w:val="00695F77"/>
    <w:pPr>
      <w:keepNext/>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Heading 2 Char,Header 2,Header2,22,heading2,2nd level,H21,H22,H23,H24,H25,R2,E2,†berschrift 2,õberschrift 2"/>
    <w:basedOn w:val="a1"/>
    <w:next w:val="a1"/>
    <w:link w:val="2Char"/>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rsid w:val="00695F77"/>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95F77"/>
    <w:pPr>
      <w:keepNext/>
      <w:jc w:val="right"/>
      <w:outlineLvl w:val="3"/>
    </w:pPr>
    <w:rPr>
      <w:rFonts w:ascii="Arial" w:hAnsi="Arial"/>
      <w:i/>
    </w:rPr>
  </w:style>
  <w:style w:type="paragraph" w:styleId="5">
    <w:name w:val="heading 5"/>
    <w:aliases w:val="H5"/>
    <w:basedOn w:val="a1"/>
    <w:next w:val="a1"/>
    <w:qFormat/>
    <w:rsid w:val="00695F77"/>
    <w:pPr>
      <w:keepNext/>
      <w:spacing w:line="360" w:lineRule="auto"/>
      <w:outlineLvl w:val="4"/>
    </w:pPr>
    <w:rPr>
      <w:sz w:val="26"/>
      <w:u w:val="single"/>
    </w:rPr>
  </w:style>
  <w:style w:type="paragraph" w:styleId="6">
    <w:name w:val="heading 6"/>
    <w:basedOn w:val="a1"/>
    <w:next w:val="a1"/>
    <w:qFormat/>
    <w:rsid w:val="00695F77"/>
    <w:pPr>
      <w:spacing w:before="240" w:after="60"/>
      <w:outlineLvl w:val="5"/>
    </w:pPr>
    <w:rPr>
      <w:i/>
      <w:sz w:val="22"/>
    </w:rPr>
  </w:style>
  <w:style w:type="paragraph" w:styleId="7">
    <w:name w:val="heading 7"/>
    <w:basedOn w:val="a1"/>
    <w:next w:val="a1"/>
    <w:qFormat/>
    <w:rsid w:val="00695F77"/>
    <w:pPr>
      <w:spacing w:before="240" w:after="60"/>
      <w:outlineLvl w:val="6"/>
    </w:pPr>
    <w:rPr>
      <w:rFonts w:ascii="Arial" w:hAnsi="Arial"/>
    </w:rPr>
  </w:style>
  <w:style w:type="paragraph" w:styleId="8">
    <w:name w:val="heading 8"/>
    <w:aliases w:val="Table Heading"/>
    <w:basedOn w:val="a1"/>
    <w:next w:val="a1"/>
    <w:qFormat/>
    <w:rsid w:val="00695F77"/>
    <w:pPr>
      <w:spacing w:before="240" w:after="60"/>
      <w:outlineLvl w:val="7"/>
    </w:pPr>
    <w:rPr>
      <w:rFonts w:ascii="Arial" w:hAnsi="Arial"/>
      <w:i/>
    </w:rPr>
  </w:style>
  <w:style w:type="paragraph" w:styleId="9">
    <w:name w:val="heading 9"/>
    <w:aliases w:val="Figure Heading,FH"/>
    <w:basedOn w:val="a1"/>
    <w:next w:val="a1"/>
    <w:qFormat/>
    <w:rsid w:val="00695F7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695F77"/>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rsid w:val="00695F77"/>
    <w:pPr>
      <w:spacing w:after="120"/>
    </w:pPr>
  </w:style>
  <w:style w:type="paragraph" w:styleId="20">
    <w:name w:val="Body Text 2"/>
    <w:basedOn w:val="a1"/>
    <w:rsid w:val="00695F7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695F77"/>
    <w:pPr>
      <w:widowControl w:val="0"/>
    </w:pPr>
    <w:rPr>
      <w:rFonts w:ascii="Arial" w:hAnsi="Arial"/>
      <w:b/>
      <w:noProof/>
      <w:sz w:val="18"/>
    </w:rPr>
  </w:style>
  <w:style w:type="paragraph" w:styleId="a7">
    <w:name w:val="Document Map"/>
    <w:basedOn w:val="a1"/>
    <w:semiHidden/>
    <w:rsid w:val="00695F77"/>
    <w:pPr>
      <w:shd w:val="clear" w:color="auto" w:fill="000080"/>
    </w:pPr>
    <w:rPr>
      <w:rFonts w:ascii="Tahoma" w:hAnsi="Tahoma"/>
    </w:rPr>
  </w:style>
  <w:style w:type="paragraph" w:styleId="a8">
    <w:name w:val="Plain Text"/>
    <w:basedOn w:val="a1"/>
    <w:rsid w:val="00695F77"/>
    <w:rPr>
      <w:rFonts w:ascii="Courier New" w:hAnsi="Courier New"/>
    </w:rPr>
  </w:style>
  <w:style w:type="paragraph" w:customStyle="1" w:styleId="ZT">
    <w:name w:val="ZT"/>
    <w:rsid w:val="00695F77"/>
    <w:pPr>
      <w:framePr w:wrap="notBeside" w:hAnchor="margin" w:yAlign="center"/>
      <w:widowControl w:val="0"/>
      <w:spacing w:line="240" w:lineRule="atLeast"/>
      <w:jc w:val="right"/>
    </w:pPr>
    <w:rPr>
      <w:rFonts w:ascii="Arial" w:hAnsi="Arial"/>
      <w:b/>
      <w:noProof/>
      <w:sz w:val="34"/>
    </w:rPr>
  </w:style>
  <w:style w:type="character" w:customStyle="1" w:styleId="ZGSM">
    <w:name w:val="ZGSM"/>
    <w:rsid w:val="00695F77"/>
  </w:style>
  <w:style w:type="paragraph" w:customStyle="1" w:styleId="TF">
    <w:name w:val="TF"/>
    <w:basedOn w:val="TH"/>
    <w:rsid w:val="00695F77"/>
    <w:pPr>
      <w:keepNext w:val="0"/>
      <w:spacing w:before="0" w:after="240"/>
    </w:pPr>
  </w:style>
  <w:style w:type="paragraph" w:customStyle="1" w:styleId="TH">
    <w:name w:val="TH"/>
    <w:basedOn w:val="a1"/>
    <w:link w:val="THChar"/>
    <w:rsid w:val="00695F77"/>
    <w:pPr>
      <w:keepNext/>
      <w:keepLines/>
      <w:spacing w:before="60" w:after="180"/>
      <w:jc w:val="center"/>
    </w:pPr>
    <w:rPr>
      <w:rFonts w:ascii="Arial" w:hAnsi="Arial"/>
      <w:b/>
    </w:rPr>
  </w:style>
  <w:style w:type="paragraph" w:customStyle="1" w:styleId="B1">
    <w:name w:val="B1"/>
    <w:basedOn w:val="a9"/>
    <w:link w:val="B1Char"/>
    <w:rsid w:val="00695F77"/>
  </w:style>
  <w:style w:type="paragraph" w:styleId="a9">
    <w:name w:val="List"/>
    <w:basedOn w:val="a1"/>
    <w:rsid w:val="00695F77"/>
    <w:pPr>
      <w:spacing w:after="180"/>
      <w:ind w:left="568" w:hanging="284"/>
    </w:pPr>
  </w:style>
  <w:style w:type="paragraph" w:customStyle="1" w:styleId="EQ">
    <w:name w:val="EQ"/>
    <w:basedOn w:val="a1"/>
    <w:next w:val="a1"/>
    <w:rsid w:val="00695F77"/>
    <w:pPr>
      <w:keepLines/>
      <w:tabs>
        <w:tab w:val="center" w:pos="4536"/>
        <w:tab w:val="right" w:pos="9072"/>
      </w:tabs>
      <w:spacing w:after="180"/>
    </w:pPr>
  </w:style>
  <w:style w:type="paragraph" w:customStyle="1" w:styleId="lptext">
    <w:name w:val="löptext"/>
    <w:basedOn w:val="a1"/>
    <w:rsid w:val="00695F77"/>
    <w:pPr>
      <w:spacing w:before="100" w:after="100"/>
      <w:ind w:left="860"/>
    </w:pPr>
    <w:rPr>
      <w:rFonts w:ascii="Times" w:hAnsi="Times"/>
    </w:rPr>
  </w:style>
  <w:style w:type="character" w:styleId="aa">
    <w:name w:val="footnote reference"/>
    <w:semiHidden/>
    <w:rsid w:val="00695F77"/>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695F77"/>
    <w:pPr>
      <w:keepLines/>
      <w:ind w:left="454" w:hanging="454"/>
    </w:pPr>
    <w:rPr>
      <w:sz w:val="16"/>
    </w:rPr>
  </w:style>
  <w:style w:type="paragraph" w:styleId="ac">
    <w:name w:val="caption"/>
    <w:aliases w:val="cap,cap Char"/>
    <w:basedOn w:val="a1"/>
    <w:next w:val="a1"/>
    <w:qFormat/>
    <w:rsid w:val="00695F77"/>
    <w:pPr>
      <w:spacing w:before="120" w:after="120"/>
    </w:pPr>
    <w:rPr>
      <w:b/>
    </w:rPr>
  </w:style>
  <w:style w:type="paragraph" w:customStyle="1" w:styleId="a0">
    <w:name w:val="佐藤２"/>
    <w:basedOn w:val="a1"/>
    <w:rsid w:val="00695F77"/>
    <w:pPr>
      <w:numPr>
        <w:numId w:val="3"/>
      </w:numPr>
      <w:spacing w:after="180"/>
    </w:pPr>
    <w:rPr>
      <w:noProof w:val="0"/>
      <w:lang w:eastAsia="ja-JP"/>
    </w:rPr>
  </w:style>
  <w:style w:type="paragraph" w:styleId="21">
    <w:name w:val="Body Text Indent 2"/>
    <w:basedOn w:val="a1"/>
    <w:rsid w:val="00695F77"/>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rsid w:val="00695F77"/>
    <w:pPr>
      <w:tabs>
        <w:tab w:val="clear" w:pos="360"/>
      </w:tabs>
      <w:spacing w:after="60"/>
      <w:ind w:left="1080" w:hanging="357"/>
    </w:pPr>
    <w:rPr>
      <w:rFonts w:ascii="Arial" w:hAnsi="Arial"/>
    </w:rPr>
  </w:style>
  <w:style w:type="paragraph" w:styleId="a">
    <w:name w:val="List Bullet"/>
    <w:basedOn w:val="a1"/>
    <w:autoRedefine/>
    <w:rsid w:val="00695F77"/>
    <w:pPr>
      <w:numPr>
        <w:numId w:val="1"/>
      </w:numPr>
    </w:pPr>
  </w:style>
  <w:style w:type="paragraph" w:customStyle="1" w:styleId="ListBulletLast">
    <w:name w:val="List Bullet Last"/>
    <w:aliases w:val="lbl"/>
    <w:basedOn w:val="a"/>
    <w:next w:val="a5"/>
    <w:rsid w:val="00695F77"/>
    <w:pPr>
      <w:tabs>
        <w:tab w:val="clear" w:pos="360"/>
      </w:tabs>
      <w:spacing w:after="240"/>
      <w:ind w:left="714" w:hanging="357"/>
    </w:pPr>
    <w:rPr>
      <w:rFonts w:ascii="Arial" w:hAnsi="Arial"/>
    </w:rPr>
  </w:style>
  <w:style w:type="paragraph" w:styleId="ad">
    <w:name w:val="footer"/>
    <w:basedOn w:val="a1"/>
    <w:rsid w:val="00695F77"/>
    <w:pPr>
      <w:tabs>
        <w:tab w:val="center" w:pos="4536"/>
        <w:tab w:val="right" w:pos="9072"/>
      </w:tabs>
      <w:spacing w:before="120"/>
    </w:pPr>
    <w:rPr>
      <w:noProof w:val="0"/>
      <w:lang w:val="de-DE"/>
    </w:rPr>
  </w:style>
  <w:style w:type="paragraph" w:styleId="23">
    <w:name w:val="List 2"/>
    <w:basedOn w:val="a9"/>
    <w:rsid w:val="00695F77"/>
    <w:pPr>
      <w:ind w:left="851"/>
    </w:pPr>
    <w:rPr>
      <w:noProof w:val="0"/>
      <w:lang w:eastAsia="ja-JP"/>
    </w:rPr>
  </w:style>
  <w:style w:type="paragraph" w:customStyle="1" w:styleId="TitleText">
    <w:name w:val="Title Text"/>
    <w:basedOn w:val="a1"/>
    <w:next w:val="a1"/>
    <w:rsid w:val="00695F77"/>
    <w:pPr>
      <w:spacing w:after="220"/>
    </w:pPr>
    <w:rPr>
      <w:rFonts w:ascii="Arial" w:hAnsi="Arial"/>
      <w:b/>
      <w:sz w:val="22"/>
    </w:rPr>
  </w:style>
  <w:style w:type="paragraph" w:styleId="ae">
    <w:name w:val="Title"/>
    <w:basedOn w:val="a1"/>
    <w:qFormat/>
    <w:rsid w:val="00695F77"/>
    <w:pPr>
      <w:jc w:val="center"/>
    </w:pPr>
    <w:rPr>
      <w:rFonts w:ascii="Arial" w:hAnsi="Arial"/>
      <w:b/>
    </w:rPr>
  </w:style>
  <w:style w:type="paragraph" w:styleId="af">
    <w:name w:val="table of figures"/>
    <w:basedOn w:val="10"/>
    <w:next w:val="a1"/>
    <w:semiHidden/>
    <w:rsid w:val="00695F77"/>
    <w:pPr>
      <w:tabs>
        <w:tab w:val="right" w:leader="dot" w:pos="9360"/>
      </w:tabs>
      <w:spacing w:before="120" w:after="120"/>
    </w:pPr>
    <w:rPr>
      <w:caps/>
    </w:rPr>
  </w:style>
  <w:style w:type="paragraph" w:styleId="10">
    <w:name w:val="toc 1"/>
    <w:basedOn w:val="a1"/>
    <w:next w:val="a1"/>
    <w:autoRedefine/>
    <w:semiHidden/>
    <w:rsid w:val="00695F77"/>
  </w:style>
  <w:style w:type="character" w:styleId="af0">
    <w:name w:val="page number"/>
    <w:basedOn w:val="a2"/>
    <w:rsid w:val="00695F77"/>
    <w:rPr>
      <w:rFonts w:eastAsia="Arial Unicode MS" w:cs="Arial"/>
      <w:noProof w:val="0"/>
      <w:kern w:val="2"/>
      <w:sz w:val="21"/>
      <w:lang w:val="en-GB" w:eastAsia="zh-CN" w:bidi="ar-SA"/>
    </w:rPr>
  </w:style>
  <w:style w:type="paragraph" w:styleId="30">
    <w:name w:val="Body Text 3"/>
    <w:basedOn w:val="a1"/>
    <w:rsid w:val="00695F77"/>
    <w:pPr>
      <w:jc w:val="both"/>
    </w:pPr>
    <w:rPr>
      <w:noProof w:val="0"/>
      <w:lang w:eastAsia="ja-JP"/>
    </w:rPr>
  </w:style>
  <w:style w:type="paragraph" w:customStyle="1" w:styleId="TableText">
    <w:name w:val="Table_Text"/>
    <w:basedOn w:val="a1"/>
    <w:rsid w:val="00695F77"/>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rsid w:val="00695F77"/>
    <w:pPr>
      <w:spacing w:after="240"/>
      <w:jc w:val="both"/>
    </w:pPr>
    <w:rPr>
      <w:noProof w:val="0"/>
      <w:lang w:eastAsia="ja-JP"/>
    </w:rPr>
  </w:style>
  <w:style w:type="paragraph" w:customStyle="1" w:styleId="textintend1">
    <w:name w:val="text intend 1"/>
    <w:basedOn w:val="text"/>
    <w:rsid w:val="00695F77"/>
    <w:pPr>
      <w:numPr>
        <w:numId w:val="2"/>
      </w:numPr>
      <w:spacing w:after="120"/>
    </w:pPr>
  </w:style>
  <w:style w:type="paragraph" w:customStyle="1" w:styleId="shortcode">
    <w:name w:val="shortcode"/>
    <w:basedOn w:val="a5"/>
    <w:rsid w:val="00695F7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link w:val="B2Char"/>
    <w:rsid w:val="00695F77"/>
    <w:pPr>
      <w:overflowPunct w:val="0"/>
      <w:autoSpaceDE w:val="0"/>
      <w:autoSpaceDN w:val="0"/>
      <w:adjustRightInd w:val="0"/>
      <w:textAlignment w:val="baseline"/>
    </w:pPr>
    <w:rPr>
      <w:lang w:eastAsia="en-US"/>
    </w:rPr>
  </w:style>
  <w:style w:type="paragraph" w:customStyle="1" w:styleId="B3">
    <w:name w:val="B3"/>
    <w:basedOn w:val="31"/>
    <w:rsid w:val="00695F7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695F77"/>
    <w:pPr>
      <w:ind w:leftChars="400" w:left="100" w:hangingChars="200" w:hanging="200"/>
    </w:pPr>
  </w:style>
  <w:style w:type="paragraph" w:customStyle="1" w:styleId="RecCCITT">
    <w:name w:val="Rec_CCITT_#"/>
    <w:basedOn w:val="a1"/>
    <w:rsid w:val="00695F77"/>
    <w:pPr>
      <w:keepNext/>
      <w:keepLines/>
      <w:spacing w:after="180"/>
    </w:pPr>
    <w:rPr>
      <w:b/>
    </w:rPr>
  </w:style>
  <w:style w:type="character" w:styleId="af1">
    <w:name w:val="Hyperlink"/>
    <w:rsid w:val="00695F77"/>
    <w:rPr>
      <w:rFonts w:eastAsia="Arial Unicode MS" w:cs="Arial"/>
      <w:noProof w:val="0"/>
      <w:color w:val="0000FF"/>
      <w:kern w:val="2"/>
      <w:sz w:val="21"/>
      <w:u w:val="single"/>
      <w:lang w:val="en-GB" w:eastAsia="zh-CN" w:bidi="ar-SA"/>
    </w:rPr>
  </w:style>
  <w:style w:type="character" w:styleId="af2">
    <w:name w:val="FollowedHyperlink"/>
    <w:rsid w:val="00695F77"/>
    <w:rPr>
      <w:rFonts w:eastAsia="Arial Unicode MS" w:cs="Arial"/>
      <w:noProof w:val="0"/>
      <w:color w:val="800080"/>
      <w:kern w:val="2"/>
      <w:sz w:val="21"/>
      <w:u w:val="single"/>
      <w:lang w:val="en-GB" w:eastAsia="zh-CN" w:bidi="ar-SA"/>
    </w:rPr>
  </w:style>
  <w:style w:type="paragraph" w:styleId="af3">
    <w:name w:val="Body Text Indent"/>
    <w:basedOn w:val="a1"/>
    <w:rsid w:val="00695F77"/>
    <w:pPr>
      <w:ind w:left="360"/>
    </w:pPr>
    <w:rPr>
      <w:bCs/>
      <w:noProof w:val="0"/>
      <w:lang w:eastAsia="ja-JP"/>
    </w:rPr>
  </w:style>
  <w:style w:type="character" w:styleId="af4">
    <w:name w:val="annotation reference"/>
    <w:semiHidden/>
    <w:rsid w:val="00695F77"/>
    <w:rPr>
      <w:rFonts w:eastAsia="Arial Unicode MS" w:cs="Arial"/>
      <w:noProof w:val="0"/>
      <w:kern w:val="2"/>
      <w:sz w:val="16"/>
      <w:szCs w:val="16"/>
      <w:lang w:val="en-GB" w:eastAsia="zh-CN" w:bidi="ar-SA"/>
    </w:rPr>
  </w:style>
  <w:style w:type="paragraph" w:customStyle="1" w:styleId="11">
    <w:name w:val="吹き出し1"/>
    <w:basedOn w:val="a1"/>
    <w:semiHidden/>
    <w:rsid w:val="00695F77"/>
    <w:rPr>
      <w:rFonts w:ascii="Arial" w:hAnsi="Arial"/>
      <w:sz w:val="18"/>
      <w:szCs w:val="18"/>
    </w:rPr>
  </w:style>
  <w:style w:type="paragraph" w:customStyle="1" w:styleId="Reference">
    <w:name w:val="Reference"/>
    <w:basedOn w:val="a1"/>
    <w:rsid w:val="00695F77"/>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0"/>
    <w:semiHidden/>
    <w:rsid w:val="00695F77"/>
    <w:rPr>
      <w:rFonts w:cs="Arial"/>
      <w:kern w:val="2"/>
      <w:sz w:val="21"/>
      <w:szCs w:val="20"/>
      <w:lang w:val="en-GB"/>
    </w:rPr>
  </w:style>
  <w:style w:type="paragraph" w:customStyle="1" w:styleId="HTMLBody">
    <w:name w:val="HTML Body"/>
    <w:rsid w:val="00695F77"/>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sid w:val="00695F77"/>
    <w:rPr>
      <w:rFonts w:eastAsia="MS Gothic" w:cs="Arial"/>
      <w:b/>
      <w:noProof w:val="0"/>
      <w:kern w:val="2"/>
      <w:sz w:val="24"/>
      <w:szCs w:val="24"/>
      <w:lang w:val="en-GB" w:eastAsia="en-US" w:bidi="ar-SA"/>
    </w:rPr>
  </w:style>
  <w:style w:type="paragraph" w:customStyle="1" w:styleId="Normal1CharChar">
    <w:name w:val="Normal1 Char Char"/>
    <w:semiHidden/>
    <w:rsid w:val="00695F77"/>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sid w:val="00695F77"/>
    <w:rPr>
      <w:b/>
      <w:bCs/>
      <w:sz w:val="24"/>
      <w:szCs w:val="24"/>
    </w:rPr>
  </w:style>
  <w:style w:type="paragraph" w:customStyle="1" w:styleId="CharCharCharCarCarCharCharCarCar">
    <w:name w:val="Char Char Char Car Car Char Char Car Car"/>
    <w:semiHidden/>
    <w:rsid w:val="00695F77"/>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sid w:val="00695F77"/>
    <w:rPr>
      <w:sz w:val="18"/>
      <w:szCs w:val="18"/>
    </w:rPr>
  </w:style>
  <w:style w:type="paragraph" w:styleId="af7">
    <w:name w:val="Normal (Web)"/>
    <w:basedOn w:val="a1"/>
    <w:uiPriority w:val="99"/>
    <w:unhideWhenUsed/>
    <w:rsid w:val="00695F77"/>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rsid w:val="00695F77"/>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rsid w:val="00695F77"/>
    <w:pPr>
      <w:ind w:firstLineChars="200" w:firstLine="420"/>
    </w:pPr>
    <w:rPr>
      <w:rFonts w:ascii="宋体" w:eastAsia="宋体" w:hAnsi="宋体" w:cs="宋体"/>
      <w:noProof w:val="0"/>
      <w:lang w:eastAsia="zh-CN"/>
    </w:rPr>
  </w:style>
  <w:style w:type="character" w:customStyle="1" w:styleId="af8">
    <w:name w:val="(文字) (文字)"/>
    <w:semiHidden/>
    <w:rsid w:val="00695F77"/>
    <w:rPr>
      <w:rFonts w:eastAsia="MS Gothic" w:cs="Arial"/>
      <w:noProof w:val="0"/>
      <w:kern w:val="2"/>
      <w:sz w:val="18"/>
      <w:szCs w:val="18"/>
      <w:lang w:val="en-GB" w:eastAsia="en-US" w:bidi="ar-SA"/>
    </w:rPr>
  </w:style>
  <w:style w:type="paragraph" w:customStyle="1" w:styleId="25">
    <w:name w:val="列出段落2"/>
    <w:basedOn w:val="a1"/>
    <w:qFormat/>
    <w:rsid w:val="00695F77"/>
    <w:pPr>
      <w:ind w:firstLineChars="200" w:firstLine="420"/>
    </w:pPr>
    <w:rPr>
      <w:rFonts w:ascii="宋体" w:eastAsia="宋体" w:hAnsi="宋体" w:cs="宋体"/>
      <w:noProof w:val="0"/>
      <w:lang w:eastAsia="zh-CN"/>
    </w:rPr>
  </w:style>
  <w:style w:type="paragraph" w:customStyle="1" w:styleId="DisplayEquationAurora">
    <w:name w:val="Display Equation (Aurora)"/>
    <w:basedOn w:val="a1"/>
    <w:rsid w:val="00695F77"/>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sid w:val="00695F77"/>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695F77"/>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695F77"/>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695F77"/>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695F77"/>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sid w:val="00695F77"/>
    <w:rPr>
      <w:b/>
      <w:bCs/>
      <w:sz w:val="24"/>
      <w:szCs w:val="24"/>
    </w:rPr>
  </w:style>
  <w:style w:type="character" w:customStyle="1" w:styleId="14">
    <w:name w:val="(文字) (文字)1"/>
    <w:semiHidden/>
    <w:rsid w:val="00695F77"/>
    <w:rPr>
      <w:rFonts w:eastAsia="MS Gothic" w:cs="Arial"/>
      <w:noProof w:val="0"/>
      <w:kern w:val="2"/>
      <w:sz w:val="21"/>
      <w:lang w:val="en-GB" w:eastAsia="en-US" w:bidi="ar-SA"/>
    </w:rPr>
  </w:style>
  <w:style w:type="character" w:customStyle="1" w:styleId="Char1">
    <w:name w:val="批注主题 Char"/>
    <w:basedOn w:val="14"/>
    <w:rsid w:val="00695F77"/>
    <w:rPr>
      <w:rFonts w:eastAsia="MS Gothic" w:cs="Arial"/>
      <w:noProof w:val="0"/>
      <w:kern w:val="2"/>
      <w:sz w:val="21"/>
      <w:lang w:val="en-GB" w:eastAsia="en-US" w:bidi="ar-SA"/>
    </w:rPr>
  </w:style>
  <w:style w:type="paragraph" w:styleId="af9">
    <w:name w:val="List Paragraph"/>
    <w:basedOn w:val="a1"/>
    <w:link w:val="Char2"/>
    <w:uiPriority w:val="34"/>
    <w:qFormat/>
    <w:rsid w:val="00695F77"/>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uiPriority w:val="39"/>
    <w:qFormat/>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6A3994"/>
    <w:rPr>
      <w:b/>
      <w:bCs/>
      <w:sz w:val="24"/>
      <w:szCs w:val="24"/>
    </w:rPr>
  </w:style>
  <w:style w:type="character" w:customStyle="1" w:styleId="Char0">
    <w:name w:val="批注文字 Char"/>
    <w:link w:val="af5"/>
    <w:semiHidden/>
    <w:rsid w:val="006A3994"/>
    <w:rPr>
      <w:rFonts w:eastAsia="MS Gothic" w:cs="Arial"/>
      <w:noProof/>
      <w:kern w:val="2"/>
      <w:sz w:val="21"/>
      <w:lang w:val="en-GB" w:eastAsia="en-US" w:bidi="ar-SA"/>
    </w:rPr>
  </w:style>
  <w:style w:type="character" w:customStyle="1" w:styleId="Char10">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Heading 2 Char Char,Header 2 Char,Header2 Char,22 Char,heading2 Char,2nd level Char,H21 Char,H22 Char,H23 Char,H24 Char,H25 Char,R2 Char,E2 Char"/>
    <w:link w:val="2"/>
    <w:rsid w:val="00A8150F"/>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Char2">
    <w:name w:val="列出段落 Char"/>
    <w:link w:val="af9"/>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6"/>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 w:type="paragraph" w:styleId="aff0">
    <w:name w:val="No Spacing"/>
    <w:uiPriority w:val="1"/>
    <w:qFormat/>
    <w:rsid w:val="0031696C"/>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39" w:unhideWhenUsed="0" w:qFormat="1"/>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MS Gothic"/>
      <w:noProof/>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link w:val="1Char"/>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Heading 2 Char,Header 2,Header2,22,heading2,2nd level,H21,H22,H23,H24,H25,R2,E2,†berschrift 2,õberschrift 2"/>
    <w:basedOn w:val="a1"/>
    <w:next w:val="a1"/>
    <w:link w:val="2Char"/>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7">
    <w:name w:val="Document Map"/>
    <w:basedOn w:val="a1"/>
    <w:semiHidden/>
    <w:pPr>
      <w:shd w:val="clear" w:color="auto" w:fill="000080"/>
    </w:pPr>
    <w:rPr>
      <w:rFonts w:ascii="Tahoma" w:hAnsi="Tahoma"/>
    </w:rPr>
  </w:style>
  <w:style w:type="paragraph" w:styleId="a8">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9"/>
    <w:link w:val="B1Char"/>
  </w:style>
  <w:style w:type="paragraph" w:styleId="a9">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a">
    <w:name w:val="footnote reference"/>
    <w:semiHidden/>
    <w:rPr>
      <w:rFonts w:eastAsia="Arial Unicode MS" w:cs="Arial"/>
      <w:b/>
      <w:noProof w:val="0"/>
      <w:kern w:val="2"/>
      <w:position w:val="6"/>
      <w:sz w:val="16"/>
      <w:lang w:val="en-GB" w:eastAsia="zh-CN" w:bidi="ar-SA"/>
    </w:rPr>
  </w:style>
  <w:style w:type="paragraph" w:styleId="ab">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c">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rPr>
      <w:noProof w:val="0"/>
      <w:lang w:eastAsia="ja-JP"/>
    </w:rPr>
  </w:style>
  <w:style w:type="paragraph" w:styleId="21">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d">
    <w:name w:val="footer"/>
    <w:basedOn w:val="a1"/>
    <w:pPr>
      <w:tabs>
        <w:tab w:val="center" w:pos="4536"/>
        <w:tab w:val="right" w:pos="9072"/>
      </w:tabs>
      <w:spacing w:before="120"/>
    </w:pPr>
    <w:rPr>
      <w:noProof w:val="0"/>
      <w:lang w:val="de-DE"/>
    </w:rPr>
  </w:style>
  <w:style w:type="paragraph" w:styleId="23">
    <w:name w:val="List 2"/>
    <w:basedOn w:val="a9"/>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e">
    <w:name w:val="Title"/>
    <w:basedOn w:val="a1"/>
    <w:qFormat/>
    <w:pPr>
      <w:jc w:val="center"/>
    </w:pPr>
    <w:rPr>
      <w:rFonts w:ascii="Arial" w:hAnsi="Arial"/>
      <w:b/>
    </w:rPr>
  </w:style>
  <w:style w:type="paragraph" w:styleId="af">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0">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3"/>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1">
    <w:name w:val="Hyperlink"/>
    <w:rPr>
      <w:rFonts w:eastAsia="Arial Unicode MS" w:cs="Arial"/>
      <w:noProof w:val="0"/>
      <w:color w:val="0000FF"/>
      <w:kern w:val="2"/>
      <w:sz w:val="21"/>
      <w:u w:val="single"/>
      <w:lang w:val="en-GB" w:eastAsia="zh-CN" w:bidi="ar-SA"/>
    </w:rPr>
  </w:style>
  <w:style w:type="character" w:styleId="af2">
    <w:name w:val="FollowedHyperlink"/>
    <w:rPr>
      <w:rFonts w:eastAsia="Arial Unicode MS" w:cs="Arial"/>
      <w:noProof w:val="0"/>
      <w:color w:val="800080"/>
      <w:kern w:val="2"/>
      <w:sz w:val="21"/>
      <w:u w:val="single"/>
      <w:lang w:val="en-GB" w:eastAsia="zh-CN" w:bidi="ar-SA"/>
    </w:rPr>
  </w:style>
  <w:style w:type="paragraph" w:styleId="af3">
    <w:name w:val="Body Text Indent"/>
    <w:basedOn w:val="a1"/>
    <w:pPr>
      <w:ind w:left="360"/>
    </w:pPr>
    <w:rPr>
      <w:bCs/>
      <w:noProof w:val="0"/>
      <w:lang w:eastAsia="ja-JP"/>
    </w:rPr>
  </w:style>
  <w:style w:type="character" w:styleId="af4">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5">
    <w:name w:val="annotation text"/>
    <w:basedOn w:val="a1"/>
    <w:link w:val="Char0"/>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6">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5"/>
    <w:next w:val="af5"/>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4">
    <w:name w:val="吹き出し2"/>
    <w:basedOn w:val="a1"/>
    <w:semiHidden/>
    <w:unhideWhenUsed/>
    <w:rPr>
      <w:sz w:val="18"/>
      <w:szCs w:val="18"/>
    </w:rPr>
  </w:style>
  <w:style w:type="paragraph" w:styleId="af7">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8">
    <w:name w:val="(文字) (文字)"/>
    <w:semiHidden/>
    <w:rPr>
      <w:rFonts w:eastAsia="MS Gothic" w:cs="Arial"/>
      <w:noProof w:val="0"/>
      <w:kern w:val="2"/>
      <w:sz w:val="18"/>
      <w:szCs w:val="18"/>
      <w:lang w:val="en-GB" w:eastAsia="en-US" w:bidi="ar-SA"/>
    </w:rPr>
  </w:style>
  <w:style w:type="paragraph" w:customStyle="1" w:styleId="25">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6">
    <w:name w:val="コメント内容2"/>
    <w:basedOn w:val="af5"/>
    <w:next w:val="af5"/>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1">
    <w:name w:val="批注主题 Char"/>
    <w:basedOn w:val="14"/>
    <w:rPr>
      <w:rFonts w:eastAsia="MS Gothic" w:cs="Arial"/>
      <w:noProof w:val="0"/>
      <w:kern w:val="2"/>
      <w:sz w:val="21"/>
      <w:lang w:val="en-GB" w:eastAsia="en-US" w:bidi="ar-SA"/>
    </w:rPr>
  </w:style>
  <w:style w:type="paragraph" w:styleId="af9">
    <w:name w:val="List Paragraph"/>
    <w:basedOn w:val="a1"/>
    <w:link w:val="Char2"/>
    <w:uiPriority w:val="34"/>
    <w:qFormat/>
    <w:pPr>
      <w:ind w:firstLineChars="200" w:firstLine="420"/>
    </w:pPr>
    <w:rPr>
      <w:rFonts w:ascii="宋体" w:eastAsia="宋体" w:hAnsi="宋体" w:cs="宋体"/>
      <w:lang w:eastAsia="zh-CN"/>
    </w:rPr>
  </w:style>
  <w:style w:type="paragraph" w:styleId="afa">
    <w:name w:val="Balloon Text"/>
    <w:basedOn w:val="a1"/>
    <w:semiHidden/>
    <w:rsid w:val="005D2D32"/>
    <w:rPr>
      <w:rFonts w:ascii="Arial" w:hAnsi="Arial"/>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b">
    <w:name w:val="Table Grid"/>
    <w:basedOn w:val="a3"/>
    <w:uiPriority w:val="39"/>
    <w:qFormat/>
    <w:rsid w:val="00F33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annotation subject"/>
    <w:basedOn w:val="af5"/>
    <w:next w:val="af5"/>
    <w:link w:val="Char10"/>
    <w:uiPriority w:val="99"/>
    <w:semiHidden/>
    <w:unhideWhenUsed/>
    <w:rsid w:val="006A3994"/>
    <w:rPr>
      <w:b/>
      <w:bCs/>
      <w:sz w:val="24"/>
      <w:szCs w:val="24"/>
    </w:rPr>
  </w:style>
  <w:style w:type="character" w:customStyle="1" w:styleId="Char0">
    <w:name w:val="批注文字 Char"/>
    <w:link w:val="af5"/>
    <w:semiHidden/>
    <w:rsid w:val="006A3994"/>
    <w:rPr>
      <w:rFonts w:eastAsia="MS Gothic" w:cs="Arial"/>
      <w:noProof/>
      <w:kern w:val="2"/>
      <w:sz w:val="21"/>
      <w:lang w:val="en-GB" w:eastAsia="en-US" w:bidi="ar-SA"/>
    </w:rPr>
  </w:style>
  <w:style w:type="character" w:customStyle="1" w:styleId="Char10">
    <w:name w:val="批注主题 Char1"/>
    <w:link w:val="afc"/>
    <w:uiPriority w:val="99"/>
    <w:semiHidden/>
    <w:rsid w:val="006A3994"/>
    <w:rPr>
      <w:rFonts w:eastAsia="MS Gothic" w:cs="Arial"/>
      <w:b/>
      <w:bCs/>
      <w:noProof/>
      <w:kern w:val="2"/>
      <w:sz w:val="24"/>
      <w:szCs w:val="24"/>
      <w:lang w:val="en-GB" w:eastAsia="en-US" w:bidi="ar-SA"/>
    </w:rPr>
  </w:style>
  <w:style w:type="paragraph" w:styleId="afd">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Char">
    <w:name w:val="标题 2 Char"/>
    <w:aliases w:val="DO NOT USE_h2 Char,h2 Char,h21 Char,H2 Char,Head2A Char,2 Char,UNDERRUBRIK 1-2 Char,h2 Char1,H2 Char1,Heading 2 Char Char,H2 Char Char,h2 Char Char,Header 2 Char,Header2 Char,22 Char,heading2 Char,2nd level Char,H21 Char,H22 Char,H23 Char"/>
    <w:link w:val="2"/>
    <w:rsid w:val="00A8150F"/>
    <w:rPr>
      <w:rFonts w:ascii="Arial" w:eastAsia="MS Gothic" w:hAnsi="Arial"/>
      <w:noProof/>
      <w:sz w:val="24"/>
      <w:szCs w:val="24"/>
    </w:rPr>
  </w:style>
  <w:style w:type="character" w:styleId="afe">
    <w:name w:val="Placeholder Text"/>
    <w:basedOn w:val="a2"/>
    <w:uiPriority w:val="67"/>
    <w:rsid w:val="004E4632"/>
    <w:rPr>
      <w:color w:val="808080"/>
    </w:rPr>
  </w:style>
  <w:style w:type="paragraph" w:customStyle="1" w:styleId="aff">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Char2">
    <w:name w:val="列出段落 Char"/>
    <w:link w:val="af9"/>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6"/>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16272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2195488">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13717625">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7789857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4810202">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119082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92860649">
      <w:bodyDiv w:val="1"/>
      <w:marLeft w:val="0"/>
      <w:marRight w:val="0"/>
      <w:marTop w:val="0"/>
      <w:marBottom w:val="0"/>
      <w:divBdr>
        <w:top w:val="none" w:sz="0" w:space="0" w:color="auto"/>
        <w:left w:val="none" w:sz="0" w:space="0" w:color="auto"/>
        <w:bottom w:val="none" w:sz="0" w:space="0" w:color="auto"/>
        <w:right w:val="none" w:sz="0" w:space="0" w:color="auto"/>
      </w:divBdr>
    </w:div>
    <w:div w:id="634601612">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1390898">
      <w:bodyDiv w:val="1"/>
      <w:marLeft w:val="0"/>
      <w:marRight w:val="0"/>
      <w:marTop w:val="0"/>
      <w:marBottom w:val="0"/>
      <w:divBdr>
        <w:top w:val="none" w:sz="0" w:space="0" w:color="auto"/>
        <w:left w:val="none" w:sz="0" w:space="0" w:color="auto"/>
        <w:bottom w:val="none" w:sz="0" w:space="0" w:color="auto"/>
        <w:right w:val="none" w:sz="0" w:space="0" w:color="auto"/>
      </w:divBdr>
    </w:div>
    <w:div w:id="808479399">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2787273">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0067219">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83851722">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3530898">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5369706">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9980640">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193314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55514192">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8451330">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283588">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75742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3924537">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DA3DEC-3284-4321-B2DB-A704319F4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1939</Words>
  <Characters>11057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12971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CATT</cp:lastModifiedBy>
  <cp:revision>4</cp:revision>
  <cp:lastPrinted>2013-01-18T02:26:00Z</cp:lastPrinted>
  <dcterms:created xsi:type="dcterms:W3CDTF">2018-08-10T11:35:00Z</dcterms:created>
  <dcterms:modified xsi:type="dcterms:W3CDTF">2018-08-10T11:40:00Z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