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D7703" w14:textId="0FFF2440" w:rsidR="00C518D2" w:rsidRPr="008A2E9C" w:rsidRDefault="00C518D2" w:rsidP="00C518D2">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w:t>
      </w:r>
      <w:r w:rsidRPr="00275BBC">
        <w:rPr>
          <w:rFonts w:ascii="Arial" w:eastAsia="MS Mincho" w:hAnsi="Arial"/>
          <w:b/>
          <w:szCs w:val="22"/>
          <w:lang w:val="en-US"/>
        </w:rPr>
        <w:tab/>
      </w:r>
      <w:r w:rsidRPr="008A2E9C">
        <w:rPr>
          <w:rFonts w:ascii="Arial" w:eastAsia="MS Mincho" w:hAnsi="Arial"/>
          <w:b/>
          <w:szCs w:val="22"/>
          <w:lang w:val="en-US"/>
        </w:rPr>
        <w:t>R1-18</w:t>
      </w:r>
      <w:r w:rsidR="008A2E9C" w:rsidRPr="008A2E9C">
        <w:rPr>
          <w:rFonts w:ascii="Arial" w:eastAsia="MS Mincho" w:hAnsi="Arial"/>
          <w:b/>
          <w:szCs w:val="22"/>
          <w:lang w:val="en-US"/>
        </w:rPr>
        <w:t>09152</w:t>
      </w:r>
    </w:p>
    <w:p w14:paraId="15F74487" w14:textId="71112DF5" w:rsidR="00275BBC" w:rsidRPr="001C30FF" w:rsidRDefault="00C518D2" w:rsidP="00275BBC">
      <w:pPr>
        <w:tabs>
          <w:tab w:val="center" w:pos="4536"/>
          <w:tab w:val="right" w:pos="9072"/>
        </w:tabs>
        <w:rPr>
          <w:rFonts w:ascii="Arial" w:hAnsi="Arial" w:cs="Arial"/>
          <w:b/>
          <w:bCs/>
          <w:sz w:val="28"/>
          <w:szCs w:val="24"/>
          <w:lang w:val="en-US" w:eastAsia="en-US"/>
        </w:rPr>
      </w:pPr>
      <w:r w:rsidRPr="00BE725D">
        <w:rPr>
          <w:rFonts w:ascii="Arial" w:eastAsia="宋体" w:hAnsi="Arial"/>
          <w:b/>
          <w:szCs w:val="22"/>
          <w:lang w:val="en-US" w:eastAsia="en-US"/>
        </w:rPr>
        <w:t>Gothenburg</w:t>
      </w:r>
      <w:r w:rsidRPr="00275BBC">
        <w:rPr>
          <w:rFonts w:ascii="Arial" w:eastAsia="宋体" w:hAnsi="Arial"/>
          <w:b/>
          <w:szCs w:val="22"/>
          <w:lang w:val="en-US" w:eastAsia="en-US"/>
        </w:rPr>
        <w:t xml:space="preserve">, </w:t>
      </w:r>
      <w:r w:rsidRPr="00BE725D">
        <w:rPr>
          <w:rFonts w:ascii="Arial" w:eastAsia="宋体" w:hAnsi="Arial"/>
          <w:b/>
          <w:szCs w:val="22"/>
          <w:lang w:val="en-US" w:eastAsia="en-US"/>
        </w:rPr>
        <w:t>Sweden</w:t>
      </w:r>
      <w:r w:rsidRPr="00275BBC">
        <w:rPr>
          <w:rFonts w:ascii="Arial" w:eastAsia="宋体" w:hAnsi="Arial"/>
          <w:b/>
          <w:szCs w:val="22"/>
          <w:lang w:val="en-US" w:eastAsia="en-US"/>
        </w:rPr>
        <w:t xml:space="preserve">, </w:t>
      </w:r>
      <w:r w:rsidRPr="00BE725D">
        <w:rPr>
          <w:rFonts w:ascii="Arial" w:eastAsia="宋体" w:hAnsi="Arial"/>
          <w:b/>
          <w:szCs w:val="22"/>
          <w:lang w:val="en-US" w:eastAsia="en-US"/>
        </w:rPr>
        <w:t xml:space="preserve">August </w:t>
      </w:r>
      <w:r w:rsidRPr="00275BBC">
        <w:rPr>
          <w:rFonts w:ascii="Arial" w:eastAsia="宋体" w:hAnsi="Arial"/>
          <w:b/>
          <w:szCs w:val="22"/>
          <w:lang w:val="en-US" w:eastAsia="en-US"/>
        </w:rPr>
        <w:t>2</w:t>
      </w:r>
      <w:r>
        <w:rPr>
          <w:rFonts w:ascii="Arial" w:eastAsia="宋体" w:hAnsi="Arial"/>
          <w:b/>
          <w:szCs w:val="22"/>
          <w:lang w:val="en-US" w:eastAsia="en-US"/>
        </w:rPr>
        <w:t>0</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24</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4A0CB8FF" w14:textId="77777777" w:rsidR="00275BBC" w:rsidRPr="001C30FF" w:rsidRDefault="00275BBC" w:rsidP="00275BBC">
      <w:pPr>
        <w:widowControl w:val="0"/>
        <w:rPr>
          <w:rFonts w:ascii="Arial" w:eastAsia="MS Mincho" w:hAnsi="Arial"/>
          <w:b/>
          <w:szCs w:val="22"/>
          <w:lang w:val="en-US" w:eastAsia="en-US"/>
        </w:rPr>
      </w:pPr>
    </w:p>
    <w:p w14:paraId="6521F330" w14:textId="70B0EB90" w:rsidR="00275BBC" w:rsidRPr="001C30FF" w:rsidRDefault="00275BBC" w:rsidP="00275BBC">
      <w:pPr>
        <w:widowControl w:val="0"/>
        <w:ind w:left="1800" w:hanging="1800"/>
        <w:rPr>
          <w:rFonts w:ascii="Arial" w:hAnsi="Arial"/>
          <w:b/>
          <w:szCs w:val="22"/>
          <w:lang w:val="en-US" w:eastAsia="en-US"/>
        </w:rPr>
      </w:pPr>
      <w:r w:rsidRPr="001C30FF">
        <w:rPr>
          <w:rFonts w:ascii="Arial" w:hAnsi="Arial"/>
          <w:b/>
          <w:szCs w:val="22"/>
          <w:lang w:val="en-US" w:eastAsia="en-US"/>
        </w:rPr>
        <w:t>Source:</w:t>
      </w:r>
      <w:r w:rsidRPr="001C30FF">
        <w:rPr>
          <w:rFonts w:ascii="Arial" w:hAnsi="Arial"/>
          <w:b/>
          <w:szCs w:val="22"/>
          <w:lang w:val="en-US" w:eastAsia="en-US"/>
        </w:rPr>
        <w:tab/>
        <w:t>NTT DOCOMO, INC.</w:t>
      </w:r>
    </w:p>
    <w:bookmarkEnd w:id="0"/>
    <w:p w14:paraId="627B6F7F" w14:textId="7B46DECC" w:rsidR="00275BBC" w:rsidRPr="001C30FF" w:rsidRDefault="00275BBC" w:rsidP="00275BBC">
      <w:pPr>
        <w:widowControl w:val="0"/>
        <w:ind w:left="1800" w:hanging="1800"/>
        <w:jc w:val="both"/>
        <w:rPr>
          <w:rFonts w:ascii="Arial" w:eastAsia="宋体" w:hAnsi="Arial" w:cs="Arial"/>
          <w:b/>
          <w:szCs w:val="22"/>
          <w:lang w:val="en-US" w:eastAsia="zh-CN"/>
        </w:rPr>
      </w:pPr>
      <w:r w:rsidRPr="001C30FF">
        <w:rPr>
          <w:rFonts w:ascii="Arial" w:hAnsi="Arial"/>
          <w:b/>
          <w:szCs w:val="22"/>
          <w:lang w:val="en-US" w:eastAsia="en-US"/>
        </w:rPr>
        <w:t>Title:</w:t>
      </w:r>
      <w:r w:rsidRPr="001C30FF">
        <w:rPr>
          <w:rFonts w:ascii="Arial" w:hAnsi="Arial"/>
          <w:b/>
          <w:szCs w:val="22"/>
          <w:lang w:val="en-US" w:eastAsia="en-US"/>
        </w:rPr>
        <w:tab/>
      </w:r>
      <w:r w:rsidR="00C518D2" w:rsidRPr="00C518D2">
        <w:rPr>
          <w:rFonts w:ascii="Arial" w:hAnsi="Arial"/>
          <w:b/>
          <w:szCs w:val="22"/>
          <w:lang w:val="en-US" w:eastAsia="en-US"/>
        </w:rPr>
        <w:t>LLS evaluation results of UGMA</w:t>
      </w:r>
      <w:r w:rsidR="000D4308" w:rsidRPr="001C30FF">
        <w:rPr>
          <w:rFonts w:ascii="Arial" w:hAnsi="Arial"/>
          <w:b/>
          <w:szCs w:val="22"/>
          <w:lang w:val="en-US" w:eastAsia="en-US"/>
        </w:rPr>
        <w:t xml:space="preserve"> </w:t>
      </w:r>
    </w:p>
    <w:p w14:paraId="34714D07" w14:textId="19827484" w:rsidR="00275BBC" w:rsidRPr="001C30FF" w:rsidRDefault="00275BBC" w:rsidP="00275BBC">
      <w:pPr>
        <w:widowControl w:val="0"/>
        <w:tabs>
          <w:tab w:val="left" w:pos="1800"/>
        </w:tabs>
        <w:ind w:left="1800" w:hanging="1800"/>
        <w:rPr>
          <w:rFonts w:ascii="Arial" w:eastAsia="宋体" w:hAnsi="Arial"/>
          <w:b/>
          <w:szCs w:val="22"/>
          <w:lang w:val="en-US" w:eastAsia="zh-CN"/>
        </w:rPr>
      </w:pPr>
      <w:r w:rsidRPr="001C30FF">
        <w:rPr>
          <w:rFonts w:ascii="Arial" w:hAnsi="Arial"/>
          <w:b/>
          <w:szCs w:val="22"/>
          <w:lang w:val="en-US" w:eastAsia="en-US"/>
        </w:rPr>
        <w:t>Agenda Item:</w:t>
      </w:r>
      <w:bookmarkStart w:id="1" w:name="Source"/>
      <w:bookmarkEnd w:id="1"/>
      <w:r w:rsidR="00C518D2">
        <w:rPr>
          <w:rFonts w:ascii="Arial" w:hAnsi="Arial"/>
          <w:b/>
          <w:szCs w:val="22"/>
          <w:lang w:val="en-US" w:eastAsia="en-US"/>
        </w:rPr>
        <w:tab/>
        <w:t>7.2.1</w:t>
      </w:r>
      <w:r w:rsidRPr="001C30FF">
        <w:rPr>
          <w:rFonts w:ascii="Arial" w:hAnsi="Arial"/>
          <w:b/>
          <w:szCs w:val="22"/>
          <w:lang w:val="en-US" w:eastAsia="en-US"/>
        </w:rPr>
        <w:t>.</w:t>
      </w:r>
      <w:r w:rsidR="000D4308" w:rsidRPr="001C30FF">
        <w:rPr>
          <w:rFonts w:ascii="Arial" w:hAnsi="Arial"/>
          <w:b/>
          <w:szCs w:val="22"/>
          <w:lang w:val="en-US" w:eastAsia="en-US"/>
        </w:rPr>
        <w:t>5</w:t>
      </w:r>
    </w:p>
    <w:p w14:paraId="79A4E2FA" w14:textId="7CFA9566" w:rsidR="00275BBC" w:rsidRPr="001C30FF" w:rsidRDefault="00275BBC" w:rsidP="00275BBC">
      <w:pPr>
        <w:pBdr>
          <w:bottom w:val="single" w:sz="6" w:space="1" w:color="auto"/>
        </w:pBdr>
        <w:ind w:left="1800" w:hanging="1800"/>
        <w:rPr>
          <w:rFonts w:ascii="Arial" w:eastAsia="宋体" w:hAnsi="Arial"/>
          <w:b/>
          <w:szCs w:val="22"/>
          <w:lang w:val="en-US" w:eastAsia="en-US"/>
        </w:rPr>
      </w:pPr>
      <w:r w:rsidRPr="001C30FF">
        <w:rPr>
          <w:rFonts w:ascii="Arial" w:hAnsi="Arial"/>
          <w:b/>
          <w:szCs w:val="22"/>
          <w:lang w:val="en-US" w:eastAsia="en-US"/>
        </w:rPr>
        <w:t>Document for:</w:t>
      </w:r>
      <w:bookmarkStart w:id="2" w:name="DocumentFor"/>
      <w:bookmarkEnd w:id="2"/>
      <w:r w:rsidRPr="001C30FF">
        <w:rPr>
          <w:rFonts w:ascii="Arial" w:hAnsi="Arial"/>
          <w:b/>
          <w:szCs w:val="22"/>
          <w:lang w:val="en-US" w:eastAsia="en-US"/>
        </w:rPr>
        <w:t xml:space="preserve"> </w:t>
      </w:r>
      <w:r w:rsidRPr="001C30FF">
        <w:rPr>
          <w:rFonts w:ascii="Arial" w:hAnsi="Arial"/>
          <w:b/>
          <w:szCs w:val="22"/>
          <w:lang w:val="en-US" w:eastAsia="en-US"/>
        </w:rPr>
        <w:tab/>
        <w:t>Discussion and Decision</w:t>
      </w:r>
    </w:p>
    <w:p w14:paraId="45A47E11" w14:textId="77777777" w:rsidR="00275BBC" w:rsidRPr="001C30FF" w:rsidRDefault="00275BBC" w:rsidP="00275BBC">
      <w:pPr>
        <w:pStyle w:val="1"/>
        <w:numPr>
          <w:ilvl w:val="0"/>
          <w:numId w:val="6"/>
        </w:numPr>
        <w:spacing w:after="120"/>
        <w:jc w:val="both"/>
        <w:rPr>
          <w:b/>
          <w:color w:val="000000"/>
          <w:lang w:val="en-US"/>
        </w:rPr>
      </w:pPr>
      <w:r w:rsidRPr="001C30FF">
        <w:rPr>
          <w:b/>
          <w:color w:val="000000"/>
          <w:lang w:val="en-US"/>
        </w:rPr>
        <w:t>Introduction</w:t>
      </w:r>
    </w:p>
    <w:p w14:paraId="29E52736" w14:textId="77777777" w:rsidR="00BD7C66" w:rsidRDefault="00AD4EE7" w:rsidP="00CD5454">
      <w:pPr>
        <w:overflowPunct w:val="0"/>
        <w:autoSpaceDE w:val="0"/>
        <w:autoSpaceDN w:val="0"/>
        <w:adjustRightInd w:val="0"/>
        <w:spacing w:afterLines="50" w:after="120"/>
        <w:jc w:val="both"/>
        <w:textAlignment w:val="baseline"/>
        <w:rPr>
          <w:rFonts w:eastAsia="宋体"/>
          <w:sz w:val="22"/>
          <w:lang w:val="en-US" w:eastAsia="en-US"/>
        </w:rPr>
      </w:pPr>
      <w:r w:rsidRPr="001C30FF">
        <w:rPr>
          <w:rFonts w:eastAsia="宋体"/>
          <w:sz w:val="22"/>
          <w:lang w:val="en-US" w:eastAsia="en-US"/>
        </w:rPr>
        <w:t>In RAN1#</w:t>
      </w:r>
      <w:r w:rsidR="00B063FD" w:rsidRPr="001C30FF">
        <w:rPr>
          <w:rFonts w:eastAsia="宋体"/>
          <w:sz w:val="22"/>
          <w:lang w:val="en-US" w:eastAsia="en-US"/>
        </w:rPr>
        <w:t>92</w:t>
      </w:r>
      <w:r w:rsidR="00BD7C66">
        <w:rPr>
          <w:rFonts w:eastAsia="宋体"/>
          <w:sz w:val="22"/>
          <w:lang w:val="en-US" w:eastAsia="en-US"/>
        </w:rPr>
        <w:t>~#93</w:t>
      </w:r>
      <w:r w:rsidRPr="001C30FF">
        <w:rPr>
          <w:rFonts w:eastAsia="宋体"/>
          <w:sz w:val="22"/>
          <w:lang w:val="en-US" w:eastAsia="en-US"/>
        </w:rPr>
        <w:t xml:space="preserve"> </w:t>
      </w:r>
      <w:r w:rsidR="00B063FD" w:rsidRPr="001C30FF">
        <w:rPr>
          <w:rFonts w:eastAsia="宋体"/>
          <w:sz w:val="22"/>
          <w:lang w:val="en-US" w:eastAsia="en-US"/>
        </w:rPr>
        <w:t>meeting</w:t>
      </w:r>
      <w:r w:rsidRPr="001C30FF">
        <w:rPr>
          <w:rFonts w:eastAsia="宋体"/>
          <w:sz w:val="22"/>
          <w:lang w:val="en-US" w:eastAsia="en-US"/>
        </w:rPr>
        <w:t xml:space="preserve">, </w:t>
      </w:r>
      <w:r w:rsidR="00BD7C66">
        <w:rPr>
          <w:rFonts w:eastAsia="宋体"/>
          <w:sz w:val="22"/>
          <w:lang w:val="en-US" w:eastAsia="en-US"/>
        </w:rPr>
        <w:t xml:space="preserve">the assumptions of link-level evaluation for uplink NOMA (Non-orthogonal multiple access) were agreed and provided in the Appendix. </w:t>
      </w:r>
    </w:p>
    <w:p w14:paraId="5767B309" w14:textId="497D6236" w:rsidR="00064846" w:rsidRPr="00064846" w:rsidRDefault="00BD7C66" w:rsidP="00CD5454">
      <w:pPr>
        <w:overflowPunct w:val="0"/>
        <w:autoSpaceDE w:val="0"/>
        <w:autoSpaceDN w:val="0"/>
        <w:adjustRightInd w:val="0"/>
        <w:spacing w:afterLines="50" w:after="120"/>
        <w:jc w:val="both"/>
        <w:textAlignment w:val="baseline"/>
        <w:rPr>
          <w:rFonts w:eastAsia="宋体"/>
          <w:sz w:val="22"/>
          <w:lang w:val="en-US" w:eastAsia="zh-CN"/>
        </w:rPr>
      </w:pPr>
      <w:r>
        <w:rPr>
          <w:rFonts w:eastAsia="宋体"/>
          <w:sz w:val="22"/>
          <w:lang w:val="en-US" w:eastAsia="en-US"/>
        </w:rPr>
        <w:t xml:space="preserve">In this contribution, we provide the link-level evaluation results of UGMA in </w:t>
      </w:r>
      <w:proofErr w:type="spellStart"/>
      <w:r>
        <w:rPr>
          <w:rFonts w:eastAsia="宋体"/>
          <w:sz w:val="22"/>
          <w:lang w:val="en-US" w:eastAsia="en-US"/>
        </w:rPr>
        <w:t>mMTC</w:t>
      </w:r>
      <w:proofErr w:type="spellEnd"/>
      <w:r>
        <w:rPr>
          <w:rFonts w:eastAsia="宋体"/>
          <w:sz w:val="22"/>
          <w:lang w:val="en-US" w:eastAsia="en-US"/>
        </w:rPr>
        <w:t xml:space="preserve"> and </w:t>
      </w:r>
      <w:proofErr w:type="spellStart"/>
      <w:r>
        <w:rPr>
          <w:rFonts w:eastAsia="宋体"/>
          <w:sz w:val="22"/>
          <w:lang w:val="en-US" w:eastAsia="en-US"/>
        </w:rPr>
        <w:t>eMBB</w:t>
      </w:r>
      <w:proofErr w:type="spellEnd"/>
      <w:r>
        <w:rPr>
          <w:rFonts w:eastAsia="宋体"/>
          <w:sz w:val="22"/>
          <w:lang w:val="en-US" w:eastAsia="en-US"/>
        </w:rPr>
        <w:t xml:space="preserve"> scenario based on the agreed parameters.</w:t>
      </w:r>
    </w:p>
    <w:p w14:paraId="0F081DD7" w14:textId="363CD943" w:rsidR="00815732" w:rsidRPr="001C30FF" w:rsidRDefault="00BD7C66" w:rsidP="00347B03">
      <w:pPr>
        <w:pStyle w:val="1"/>
        <w:numPr>
          <w:ilvl w:val="0"/>
          <w:numId w:val="6"/>
        </w:numPr>
        <w:spacing w:after="120"/>
        <w:jc w:val="both"/>
        <w:rPr>
          <w:b/>
          <w:color w:val="000000"/>
          <w:lang w:val="en-US"/>
        </w:rPr>
      </w:pPr>
      <w:r>
        <w:rPr>
          <w:b/>
          <w:color w:val="000000"/>
          <w:lang w:val="en-US"/>
        </w:rPr>
        <w:t>LLS e</w:t>
      </w:r>
      <w:r w:rsidR="00347B03" w:rsidRPr="001C30FF">
        <w:rPr>
          <w:b/>
          <w:color w:val="000000"/>
          <w:lang w:val="en-US"/>
        </w:rPr>
        <w:t xml:space="preserve">valuation </w:t>
      </w:r>
      <w:r>
        <w:rPr>
          <w:b/>
          <w:color w:val="000000"/>
          <w:lang w:val="en-US"/>
        </w:rPr>
        <w:t xml:space="preserve">results of UGMA in </w:t>
      </w:r>
      <w:proofErr w:type="spellStart"/>
      <w:r>
        <w:rPr>
          <w:b/>
          <w:color w:val="000000"/>
          <w:lang w:val="en-US"/>
        </w:rPr>
        <w:t>mMTC</w:t>
      </w:r>
      <w:proofErr w:type="spellEnd"/>
    </w:p>
    <w:p w14:paraId="3102F748" w14:textId="0BEC351E" w:rsidR="008C4E51" w:rsidRDefault="002D1179" w:rsidP="00CD5454">
      <w:pPr>
        <w:spacing w:afterLines="50" w:after="120"/>
        <w:jc w:val="both"/>
        <w:rPr>
          <w:rFonts w:eastAsiaTheme="minorEastAsia"/>
          <w:sz w:val="22"/>
          <w:szCs w:val="22"/>
          <w:lang w:val="en-US" w:eastAsia="zh-CN"/>
        </w:rPr>
      </w:pPr>
      <w:r>
        <w:rPr>
          <w:rFonts w:eastAsiaTheme="minorEastAsia"/>
          <w:sz w:val="22"/>
          <w:szCs w:val="22"/>
          <w:lang w:val="en-US" w:eastAsia="zh-CN"/>
        </w:rPr>
        <w:t>In the evaluations, generalized welch-bound equality (GWBE) sequences designed for unequal SNR {-3</w:t>
      </w:r>
      <w:proofErr w:type="gramStart"/>
      <w:r>
        <w:rPr>
          <w:rFonts w:eastAsiaTheme="minorEastAsia"/>
          <w:sz w:val="22"/>
          <w:szCs w:val="22"/>
          <w:lang w:val="en-US" w:eastAsia="zh-CN"/>
        </w:rPr>
        <w:t>dB,+</w:t>
      </w:r>
      <w:proofErr w:type="gramEnd"/>
      <w:r>
        <w:rPr>
          <w:rFonts w:eastAsiaTheme="minorEastAsia"/>
          <w:sz w:val="22"/>
          <w:szCs w:val="22"/>
          <w:lang w:val="en-US" w:eastAsia="zh-CN"/>
        </w:rPr>
        <w:t>3dB} are used. Both equal and unequal SNR are evaluated.</w:t>
      </w:r>
      <w:r w:rsidR="00CD5454">
        <w:rPr>
          <w:rFonts w:eastAsiaTheme="minorEastAsia"/>
          <w:sz w:val="22"/>
          <w:szCs w:val="22"/>
          <w:lang w:val="en-US" w:eastAsia="zh-CN"/>
        </w:rPr>
        <w:t xml:space="preserve"> The evaluation assumptions can be found in Table 1.</w:t>
      </w:r>
    </w:p>
    <w:p w14:paraId="4FE0309F" w14:textId="66D7CD7F" w:rsidR="002D1179" w:rsidRPr="00CD5454" w:rsidRDefault="002D1179" w:rsidP="002D1179">
      <w:pPr>
        <w:pStyle w:val="afe"/>
        <w:numPr>
          <w:ilvl w:val="1"/>
          <w:numId w:val="6"/>
        </w:numPr>
        <w:ind w:firstLineChars="0"/>
        <w:jc w:val="both"/>
        <w:rPr>
          <w:rFonts w:eastAsiaTheme="minorEastAsia"/>
          <w:b/>
          <w:sz w:val="22"/>
          <w:szCs w:val="22"/>
          <w:lang w:val="en-US" w:eastAsia="zh-CN"/>
        </w:rPr>
      </w:pPr>
      <w:r w:rsidRPr="00CD5454">
        <w:rPr>
          <w:rFonts w:eastAsiaTheme="minorEastAsia"/>
          <w:b/>
          <w:sz w:val="22"/>
          <w:szCs w:val="22"/>
          <w:lang w:val="en-US" w:eastAsia="zh-CN"/>
        </w:rPr>
        <w:t>Equal SNR</w:t>
      </w:r>
    </w:p>
    <w:p w14:paraId="3BBF93E4" w14:textId="7A12E5C8" w:rsidR="002D2656" w:rsidRDefault="002D1179" w:rsidP="002D1179">
      <w:pPr>
        <w:jc w:val="both"/>
        <w:rPr>
          <w:rFonts w:eastAsiaTheme="minorEastAsia"/>
          <w:sz w:val="22"/>
          <w:szCs w:val="22"/>
          <w:lang w:val="en-US" w:eastAsia="zh-CN"/>
        </w:rPr>
      </w:pPr>
      <w:r w:rsidRPr="002D1179">
        <w:rPr>
          <w:rFonts w:eastAsiaTheme="minorEastAsia" w:hint="eastAsia"/>
          <w:noProof/>
          <w:sz w:val="22"/>
          <w:szCs w:val="22"/>
          <w:lang w:val="en-US" w:eastAsia="zh-CN"/>
        </w:rPr>
        <w:drawing>
          <wp:inline distT="0" distB="0" distL="0" distR="0" wp14:anchorId="7509FDA8" wp14:editId="1A718C7B">
            <wp:extent cx="3104092" cy="2232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r w:rsidR="002D2656" w:rsidRPr="002D2656">
        <w:rPr>
          <w:rFonts w:eastAsiaTheme="minorEastAsia"/>
          <w:sz w:val="22"/>
          <w:szCs w:val="22"/>
          <w:lang w:val="en-US" w:eastAsia="zh-CN"/>
        </w:rPr>
        <w:t xml:space="preserve"> </w:t>
      </w:r>
      <w:r w:rsidR="00362BFE">
        <w:rPr>
          <w:rFonts w:eastAsiaTheme="minorEastAsia"/>
          <w:sz w:val="22"/>
          <w:szCs w:val="22"/>
          <w:lang w:val="en-US" w:eastAsia="zh-CN"/>
        </w:rPr>
        <w:t xml:space="preserve">  </w:t>
      </w:r>
      <w:r w:rsidR="002D2656" w:rsidRPr="002D2656">
        <w:rPr>
          <w:rFonts w:eastAsiaTheme="minorEastAsia"/>
          <w:noProof/>
          <w:sz w:val="22"/>
          <w:szCs w:val="22"/>
          <w:lang w:val="en-US" w:eastAsia="zh-CN"/>
        </w:rPr>
        <w:drawing>
          <wp:inline distT="0" distB="0" distL="0" distR="0" wp14:anchorId="6C0F33C4" wp14:editId="2F403A6E">
            <wp:extent cx="3104092" cy="223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42061C86" w14:textId="1CD18E56"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(a</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b</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6838E3B7" w14:textId="07CE83C1" w:rsidR="002D2656" w:rsidRDefault="002D1179" w:rsidP="002D1179">
      <w:pPr>
        <w:jc w:val="both"/>
        <w:rPr>
          <w:rFonts w:eastAsiaTheme="minorEastAsia"/>
          <w:sz w:val="22"/>
          <w:szCs w:val="22"/>
          <w:lang w:val="en-US" w:eastAsia="zh-CN"/>
        </w:rPr>
      </w:pPr>
      <w:r w:rsidRPr="002D1179">
        <w:rPr>
          <w:rFonts w:eastAsiaTheme="minorEastAsia" w:hint="eastAsia"/>
          <w:sz w:val="22"/>
          <w:szCs w:val="22"/>
          <w:lang w:val="en-US" w:eastAsia="zh-CN"/>
        </w:rPr>
        <w:t xml:space="preserve"> </w:t>
      </w:r>
      <w:r w:rsidRPr="002D1179">
        <w:rPr>
          <w:rFonts w:eastAsiaTheme="minorEastAsia" w:hint="eastAsia"/>
          <w:noProof/>
          <w:sz w:val="22"/>
          <w:szCs w:val="22"/>
          <w:lang w:val="en-US" w:eastAsia="zh-CN"/>
        </w:rPr>
        <w:drawing>
          <wp:inline distT="0" distB="0" distL="0" distR="0" wp14:anchorId="69E9F5EF" wp14:editId="36725C26">
            <wp:extent cx="3104091" cy="223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4091" cy="2232000"/>
                    </a:xfrm>
                    <a:prstGeom prst="rect">
                      <a:avLst/>
                    </a:prstGeom>
                    <a:noFill/>
                    <a:ln>
                      <a:noFill/>
                    </a:ln>
                  </pic:spPr>
                </pic:pic>
              </a:graphicData>
            </a:graphic>
          </wp:inline>
        </w:drawing>
      </w:r>
      <w:r w:rsidR="002D2656" w:rsidRPr="002D2656">
        <w:rPr>
          <w:rFonts w:eastAsiaTheme="minorEastAsia" w:hint="eastAsia"/>
          <w:sz w:val="22"/>
          <w:szCs w:val="22"/>
          <w:lang w:val="en-US" w:eastAsia="zh-CN"/>
        </w:rPr>
        <w:t xml:space="preserve"> </w:t>
      </w:r>
      <w:r w:rsidR="002D2656" w:rsidRPr="002D2656">
        <w:rPr>
          <w:rFonts w:eastAsiaTheme="minorEastAsia" w:hint="eastAsia"/>
          <w:noProof/>
          <w:sz w:val="22"/>
          <w:szCs w:val="22"/>
          <w:lang w:val="en-US" w:eastAsia="zh-CN"/>
        </w:rPr>
        <w:drawing>
          <wp:inline distT="0" distB="0" distL="0" distR="0" wp14:anchorId="4629EECC" wp14:editId="039EE217">
            <wp:extent cx="3104093" cy="2232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p>
    <w:p w14:paraId="79D8061F" w14:textId="78A928B5"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c</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d</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7FF363AA" w14:textId="5BAD9CDA" w:rsidR="002D1179" w:rsidRDefault="002D1179" w:rsidP="002D1179">
      <w:pPr>
        <w:jc w:val="both"/>
        <w:rPr>
          <w:rFonts w:eastAsiaTheme="minorEastAsia"/>
          <w:sz w:val="22"/>
          <w:szCs w:val="22"/>
          <w:lang w:val="en-US" w:eastAsia="zh-CN"/>
        </w:rPr>
      </w:pPr>
      <w:r w:rsidRPr="002D1179">
        <w:rPr>
          <w:rFonts w:eastAsiaTheme="minorEastAsia" w:hint="eastAsia"/>
          <w:sz w:val="22"/>
          <w:szCs w:val="22"/>
          <w:lang w:val="en-US" w:eastAsia="zh-CN"/>
        </w:rPr>
        <w:lastRenderedPageBreak/>
        <w:t xml:space="preserve"> </w:t>
      </w:r>
      <w:r w:rsidRPr="002D1179">
        <w:rPr>
          <w:rFonts w:eastAsiaTheme="minorEastAsia" w:hint="eastAsia"/>
          <w:noProof/>
          <w:sz w:val="22"/>
          <w:szCs w:val="22"/>
          <w:lang w:val="en-US" w:eastAsia="zh-CN"/>
        </w:rPr>
        <w:drawing>
          <wp:inline distT="0" distB="0" distL="0" distR="0" wp14:anchorId="4676AAA3" wp14:editId="1971F0EC">
            <wp:extent cx="3104096" cy="223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4096" cy="2232000"/>
                    </a:xfrm>
                    <a:prstGeom prst="rect">
                      <a:avLst/>
                    </a:prstGeom>
                    <a:noFill/>
                    <a:ln>
                      <a:noFill/>
                    </a:ln>
                  </pic:spPr>
                </pic:pic>
              </a:graphicData>
            </a:graphic>
          </wp:inline>
        </w:drawing>
      </w:r>
      <w:r w:rsidR="002D2656" w:rsidRPr="002D2656">
        <w:rPr>
          <w:rFonts w:eastAsiaTheme="minorEastAsia" w:hint="eastAsia"/>
          <w:sz w:val="22"/>
          <w:szCs w:val="22"/>
          <w:lang w:val="en-US" w:eastAsia="zh-CN"/>
        </w:rPr>
        <w:t xml:space="preserve"> </w:t>
      </w:r>
      <w:r w:rsidR="002D2656" w:rsidRPr="002D2656">
        <w:rPr>
          <w:rFonts w:eastAsiaTheme="minorEastAsia" w:hint="eastAsia"/>
          <w:noProof/>
          <w:sz w:val="22"/>
          <w:szCs w:val="22"/>
          <w:lang w:val="en-US" w:eastAsia="zh-CN"/>
        </w:rPr>
        <w:drawing>
          <wp:inline distT="0" distB="0" distL="0" distR="0" wp14:anchorId="4FB0F79A" wp14:editId="492095FC">
            <wp:extent cx="3104092" cy="2232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48DF2BC9" w14:textId="3195607A"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e</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f</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2E673814" w14:textId="6709565F" w:rsidR="00362BFE" w:rsidRPr="00362BFE" w:rsidRDefault="00362BFE" w:rsidP="00362BFE">
      <w:pPr>
        <w:pStyle w:val="ae"/>
        <w:jc w:val="center"/>
        <w:rPr>
          <w:rFonts w:eastAsiaTheme="minorEastAsia"/>
          <w:b w:val="0"/>
          <w:sz w:val="21"/>
          <w:szCs w:val="22"/>
          <w:lang w:val="en-US" w:eastAsia="zh-CN"/>
        </w:rPr>
      </w:pPr>
      <w:r w:rsidRPr="00362BFE">
        <w:rPr>
          <w:b w:val="0"/>
          <w:sz w:val="22"/>
        </w:rPr>
        <w:t xml:space="preserve">Figure </w:t>
      </w:r>
      <w:r w:rsidRPr="00362BFE">
        <w:rPr>
          <w:b w:val="0"/>
          <w:sz w:val="22"/>
        </w:rPr>
        <w:fldChar w:fldCharType="begin"/>
      </w:r>
      <w:r w:rsidRPr="00362BFE">
        <w:rPr>
          <w:b w:val="0"/>
          <w:sz w:val="22"/>
        </w:rPr>
        <w:instrText xml:space="preserve"> SEQ Figure \* ARABIC </w:instrText>
      </w:r>
      <w:r w:rsidRPr="00362BFE">
        <w:rPr>
          <w:b w:val="0"/>
          <w:sz w:val="22"/>
        </w:rPr>
        <w:fldChar w:fldCharType="separate"/>
      </w:r>
      <w:r w:rsidR="000B1037">
        <w:rPr>
          <w:b w:val="0"/>
          <w:noProof/>
          <w:sz w:val="22"/>
        </w:rPr>
        <w:t>1</w:t>
      </w:r>
      <w:r w:rsidRPr="00362BFE">
        <w:rPr>
          <w:b w:val="0"/>
          <w:sz w:val="22"/>
        </w:rPr>
        <w:fldChar w:fldCharType="end"/>
      </w:r>
      <w:r w:rsidRPr="00362BFE">
        <w:rPr>
          <w:b w:val="0"/>
          <w:sz w:val="22"/>
        </w:rPr>
        <w:t xml:space="preserve"> BLER vs. SNR of UGMA under equal SNR</w:t>
      </w:r>
      <w:r>
        <w:rPr>
          <w:b w:val="0"/>
          <w:sz w:val="22"/>
        </w:rPr>
        <w:t xml:space="preserve"> in </w:t>
      </w:r>
      <w:proofErr w:type="spellStart"/>
      <w:r>
        <w:rPr>
          <w:b w:val="0"/>
          <w:sz w:val="22"/>
        </w:rPr>
        <w:t>mMTC</w:t>
      </w:r>
      <w:proofErr w:type="spellEnd"/>
    </w:p>
    <w:p w14:paraId="6709C46B" w14:textId="7C6AC6FA" w:rsidR="002D1179" w:rsidRPr="00CD5454" w:rsidRDefault="002D1179" w:rsidP="002D1179">
      <w:pPr>
        <w:pStyle w:val="afe"/>
        <w:numPr>
          <w:ilvl w:val="1"/>
          <w:numId w:val="6"/>
        </w:numPr>
        <w:ind w:firstLineChars="0"/>
        <w:jc w:val="both"/>
        <w:rPr>
          <w:rFonts w:eastAsiaTheme="minorEastAsia"/>
          <w:b/>
          <w:sz w:val="22"/>
          <w:szCs w:val="22"/>
          <w:lang w:val="en-US" w:eastAsia="zh-CN"/>
        </w:rPr>
      </w:pPr>
      <w:r w:rsidRPr="00CD5454">
        <w:rPr>
          <w:rFonts w:eastAsiaTheme="minorEastAsia" w:hint="eastAsia"/>
          <w:b/>
          <w:sz w:val="22"/>
          <w:szCs w:val="22"/>
          <w:lang w:val="en-US" w:eastAsia="zh-CN"/>
        </w:rPr>
        <w:t>Une</w:t>
      </w:r>
      <w:r w:rsidRPr="00CD5454">
        <w:rPr>
          <w:rFonts w:eastAsiaTheme="minorEastAsia"/>
          <w:b/>
          <w:sz w:val="22"/>
          <w:szCs w:val="22"/>
          <w:lang w:val="en-US" w:eastAsia="zh-CN"/>
        </w:rPr>
        <w:t>qual SNR</w:t>
      </w:r>
    </w:p>
    <w:p w14:paraId="7F9B4E92" w14:textId="0226C8F4" w:rsidR="002D2656" w:rsidRDefault="002D1179" w:rsidP="002D1179">
      <w:pPr>
        <w:jc w:val="both"/>
        <w:rPr>
          <w:rFonts w:eastAsiaTheme="minorEastAsia"/>
          <w:sz w:val="22"/>
          <w:szCs w:val="22"/>
          <w:lang w:val="en-US" w:eastAsia="zh-CN"/>
        </w:rPr>
      </w:pPr>
      <w:r w:rsidRPr="002D1179">
        <w:rPr>
          <w:rFonts w:eastAsiaTheme="minorEastAsia" w:hint="eastAsia"/>
          <w:noProof/>
          <w:sz w:val="22"/>
          <w:szCs w:val="22"/>
          <w:lang w:val="en-US" w:eastAsia="zh-CN"/>
        </w:rPr>
        <w:drawing>
          <wp:inline distT="0" distB="0" distL="0" distR="0" wp14:anchorId="76068906" wp14:editId="76F06FD9">
            <wp:extent cx="3104091" cy="2232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4091" cy="2232000"/>
                    </a:xfrm>
                    <a:prstGeom prst="rect">
                      <a:avLst/>
                    </a:prstGeom>
                    <a:noFill/>
                    <a:ln>
                      <a:noFill/>
                    </a:ln>
                  </pic:spPr>
                </pic:pic>
              </a:graphicData>
            </a:graphic>
          </wp:inline>
        </w:drawing>
      </w:r>
      <w:r w:rsidRPr="002D1179">
        <w:rPr>
          <w:rFonts w:eastAsiaTheme="minorEastAsia" w:hint="eastAsia"/>
          <w:sz w:val="22"/>
          <w:szCs w:val="22"/>
          <w:lang w:val="en-US" w:eastAsia="zh-CN"/>
        </w:rPr>
        <w:t xml:space="preserve"> </w:t>
      </w:r>
      <w:r w:rsidR="002D2656" w:rsidRPr="002D2656">
        <w:rPr>
          <w:rFonts w:eastAsiaTheme="minorEastAsia" w:hint="eastAsia"/>
          <w:noProof/>
          <w:sz w:val="22"/>
          <w:szCs w:val="22"/>
          <w:lang w:val="en-US" w:eastAsia="zh-CN"/>
        </w:rPr>
        <w:drawing>
          <wp:inline distT="0" distB="0" distL="0" distR="0" wp14:anchorId="4A9ED1EA" wp14:editId="6EA2EA88">
            <wp:extent cx="3104093" cy="2232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p>
    <w:p w14:paraId="24F7FB67" w14:textId="52E2DD0A"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(a</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b</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492ED782" w14:textId="07CD8B5C" w:rsidR="002D2656" w:rsidRDefault="002D1179" w:rsidP="002D1179">
      <w:pPr>
        <w:jc w:val="both"/>
        <w:rPr>
          <w:rFonts w:eastAsiaTheme="minorEastAsia"/>
          <w:sz w:val="22"/>
          <w:szCs w:val="22"/>
          <w:lang w:val="en-US" w:eastAsia="zh-CN"/>
        </w:rPr>
      </w:pPr>
      <w:r w:rsidRPr="002D1179">
        <w:rPr>
          <w:rFonts w:eastAsiaTheme="minorEastAsia" w:hint="eastAsia"/>
          <w:noProof/>
          <w:sz w:val="22"/>
          <w:szCs w:val="22"/>
          <w:lang w:val="en-US" w:eastAsia="zh-CN"/>
        </w:rPr>
        <w:drawing>
          <wp:inline distT="0" distB="0" distL="0" distR="0" wp14:anchorId="7266D87C" wp14:editId="25FFCD41">
            <wp:extent cx="3104091" cy="2232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4091" cy="2232000"/>
                    </a:xfrm>
                    <a:prstGeom prst="rect">
                      <a:avLst/>
                    </a:prstGeom>
                    <a:noFill/>
                    <a:ln>
                      <a:noFill/>
                    </a:ln>
                  </pic:spPr>
                </pic:pic>
              </a:graphicData>
            </a:graphic>
          </wp:inline>
        </w:drawing>
      </w:r>
      <w:r w:rsidR="002D2656" w:rsidRPr="002D2656">
        <w:rPr>
          <w:rFonts w:eastAsiaTheme="minorEastAsia"/>
          <w:sz w:val="22"/>
          <w:szCs w:val="22"/>
          <w:lang w:val="en-US" w:eastAsia="zh-CN"/>
        </w:rPr>
        <w:t xml:space="preserve"> </w:t>
      </w:r>
      <w:r w:rsidR="002D2656" w:rsidRPr="002D2656">
        <w:rPr>
          <w:rFonts w:eastAsiaTheme="minorEastAsia"/>
          <w:noProof/>
          <w:sz w:val="22"/>
          <w:szCs w:val="22"/>
          <w:lang w:val="en-US" w:eastAsia="zh-CN"/>
        </w:rPr>
        <w:drawing>
          <wp:inline distT="0" distB="0" distL="0" distR="0" wp14:anchorId="0A34C3DF" wp14:editId="4421A6E0">
            <wp:extent cx="3106616" cy="223381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2560" cy="2238088"/>
                    </a:xfrm>
                    <a:prstGeom prst="rect">
                      <a:avLst/>
                    </a:prstGeom>
                    <a:noFill/>
                    <a:ln>
                      <a:noFill/>
                    </a:ln>
                  </pic:spPr>
                </pic:pic>
              </a:graphicData>
            </a:graphic>
          </wp:inline>
        </w:drawing>
      </w:r>
    </w:p>
    <w:p w14:paraId="73680FE7" w14:textId="222B930D"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c</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d</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27606733" w14:textId="49944604" w:rsidR="002D1179" w:rsidRDefault="002D1179" w:rsidP="002D1179">
      <w:pPr>
        <w:jc w:val="both"/>
        <w:rPr>
          <w:rFonts w:eastAsiaTheme="minorEastAsia"/>
          <w:sz w:val="22"/>
          <w:szCs w:val="22"/>
          <w:lang w:val="en-US" w:eastAsia="zh-CN"/>
        </w:rPr>
      </w:pPr>
      <w:r w:rsidRPr="002D1179">
        <w:rPr>
          <w:rFonts w:eastAsiaTheme="minorEastAsia" w:hint="eastAsia"/>
          <w:sz w:val="22"/>
          <w:szCs w:val="22"/>
          <w:lang w:val="en-US" w:eastAsia="zh-CN"/>
        </w:rPr>
        <w:lastRenderedPageBreak/>
        <w:t xml:space="preserve"> </w:t>
      </w:r>
      <w:r w:rsidRPr="002D1179">
        <w:rPr>
          <w:rFonts w:eastAsiaTheme="minorEastAsia" w:hint="eastAsia"/>
          <w:noProof/>
          <w:sz w:val="22"/>
          <w:szCs w:val="22"/>
          <w:lang w:val="en-US" w:eastAsia="zh-CN"/>
        </w:rPr>
        <w:drawing>
          <wp:inline distT="0" distB="0" distL="0" distR="0" wp14:anchorId="18B004D1" wp14:editId="6DC61CA4">
            <wp:extent cx="3104093" cy="2232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r w:rsidR="002D2656" w:rsidRPr="002D2656">
        <w:rPr>
          <w:rFonts w:eastAsiaTheme="minorEastAsia" w:hint="eastAsia"/>
          <w:sz w:val="22"/>
          <w:szCs w:val="22"/>
          <w:lang w:val="en-US" w:eastAsia="zh-CN"/>
        </w:rPr>
        <w:t xml:space="preserve"> </w:t>
      </w:r>
      <w:r w:rsidR="002D2656" w:rsidRPr="002D2656">
        <w:rPr>
          <w:rFonts w:eastAsiaTheme="minorEastAsia" w:hint="eastAsia"/>
          <w:noProof/>
          <w:sz w:val="22"/>
          <w:szCs w:val="22"/>
          <w:lang w:val="en-US" w:eastAsia="zh-CN"/>
        </w:rPr>
        <w:drawing>
          <wp:inline distT="0" distB="0" distL="0" distR="0" wp14:anchorId="469B77E5" wp14:editId="60A20702">
            <wp:extent cx="3104092" cy="2232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673C73DC" w14:textId="77777777" w:rsidR="00362BFE" w:rsidRPr="00362BFE" w:rsidRDefault="00362BFE" w:rsidP="00362BFE">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e</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f</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584EEF3A" w14:textId="08050C3D" w:rsidR="00362BFE" w:rsidRPr="00362BFE" w:rsidRDefault="00362BFE" w:rsidP="00362BFE">
      <w:pPr>
        <w:pStyle w:val="ae"/>
        <w:jc w:val="center"/>
        <w:rPr>
          <w:rFonts w:eastAsiaTheme="minorEastAsia"/>
          <w:b w:val="0"/>
          <w:sz w:val="21"/>
          <w:szCs w:val="22"/>
          <w:lang w:val="en-US" w:eastAsia="zh-CN"/>
        </w:rPr>
      </w:pPr>
      <w:r w:rsidRPr="00362BFE">
        <w:rPr>
          <w:b w:val="0"/>
          <w:sz w:val="22"/>
        </w:rPr>
        <w:t xml:space="preserve">Figure </w:t>
      </w:r>
      <w:r w:rsidRPr="00362BFE">
        <w:rPr>
          <w:b w:val="0"/>
          <w:sz w:val="22"/>
        </w:rPr>
        <w:fldChar w:fldCharType="begin"/>
      </w:r>
      <w:r w:rsidRPr="00362BFE">
        <w:rPr>
          <w:b w:val="0"/>
          <w:sz w:val="22"/>
        </w:rPr>
        <w:instrText xml:space="preserve"> SEQ Figure \* ARABIC </w:instrText>
      </w:r>
      <w:r w:rsidRPr="00362BFE">
        <w:rPr>
          <w:b w:val="0"/>
          <w:sz w:val="22"/>
        </w:rPr>
        <w:fldChar w:fldCharType="separate"/>
      </w:r>
      <w:r w:rsidR="000B1037">
        <w:rPr>
          <w:b w:val="0"/>
          <w:noProof/>
          <w:sz w:val="22"/>
        </w:rPr>
        <w:t>2</w:t>
      </w:r>
      <w:r w:rsidRPr="00362BFE">
        <w:rPr>
          <w:b w:val="0"/>
          <w:sz w:val="22"/>
        </w:rPr>
        <w:fldChar w:fldCharType="end"/>
      </w:r>
      <w:r w:rsidRPr="00362BFE">
        <w:rPr>
          <w:b w:val="0"/>
          <w:sz w:val="22"/>
        </w:rPr>
        <w:t xml:space="preserve"> BLER vs. SNR of UGMA under </w:t>
      </w:r>
      <w:r>
        <w:rPr>
          <w:b w:val="0"/>
          <w:sz w:val="22"/>
        </w:rPr>
        <w:t>un</w:t>
      </w:r>
      <w:r w:rsidRPr="00362BFE">
        <w:rPr>
          <w:b w:val="0"/>
          <w:sz w:val="22"/>
        </w:rPr>
        <w:t>equal SNR</w:t>
      </w:r>
      <w:r>
        <w:rPr>
          <w:b w:val="0"/>
          <w:sz w:val="22"/>
        </w:rPr>
        <w:t xml:space="preserve"> in </w:t>
      </w:r>
      <w:proofErr w:type="spellStart"/>
      <w:r>
        <w:rPr>
          <w:b w:val="0"/>
          <w:sz w:val="22"/>
        </w:rPr>
        <w:t>mMTC</w:t>
      </w:r>
      <w:proofErr w:type="spellEnd"/>
    </w:p>
    <w:p w14:paraId="0C04A62D" w14:textId="00E0A147" w:rsidR="00064846" w:rsidRDefault="00064846" w:rsidP="00064846">
      <w:pPr>
        <w:pStyle w:val="1"/>
        <w:numPr>
          <w:ilvl w:val="0"/>
          <w:numId w:val="6"/>
        </w:numPr>
        <w:spacing w:after="120"/>
        <w:jc w:val="both"/>
        <w:rPr>
          <w:b/>
          <w:color w:val="000000"/>
          <w:lang w:val="en-US"/>
        </w:rPr>
      </w:pPr>
      <w:r>
        <w:rPr>
          <w:b/>
          <w:color w:val="000000"/>
          <w:lang w:val="en-US"/>
        </w:rPr>
        <w:t>LLS e</w:t>
      </w:r>
      <w:r w:rsidRPr="001C30FF">
        <w:rPr>
          <w:b/>
          <w:color w:val="000000"/>
          <w:lang w:val="en-US"/>
        </w:rPr>
        <w:t xml:space="preserve">valuation </w:t>
      </w:r>
      <w:r>
        <w:rPr>
          <w:b/>
          <w:color w:val="000000"/>
          <w:lang w:val="en-US"/>
        </w:rPr>
        <w:t xml:space="preserve">results of UGMA in </w:t>
      </w:r>
      <w:proofErr w:type="spellStart"/>
      <w:r>
        <w:rPr>
          <w:b/>
          <w:color w:val="000000"/>
          <w:lang w:val="en-US"/>
        </w:rPr>
        <w:t>eMBB</w:t>
      </w:r>
      <w:proofErr w:type="spellEnd"/>
    </w:p>
    <w:p w14:paraId="530C7C00" w14:textId="11BD1504" w:rsidR="00362BFE" w:rsidRPr="002C46F3" w:rsidRDefault="002D2656" w:rsidP="000B1037">
      <w:pPr>
        <w:pStyle w:val="afe"/>
        <w:numPr>
          <w:ilvl w:val="1"/>
          <w:numId w:val="6"/>
        </w:numPr>
        <w:ind w:firstLineChars="0"/>
        <w:rPr>
          <w:rFonts w:eastAsiaTheme="minorEastAsia"/>
          <w:b/>
          <w:lang w:val="en-US" w:eastAsia="zh-CN"/>
        </w:rPr>
      </w:pPr>
      <w:r w:rsidRPr="002C46F3">
        <w:rPr>
          <w:rFonts w:eastAsiaTheme="minorEastAsia" w:hint="eastAsia"/>
          <w:b/>
          <w:lang w:val="en-US" w:eastAsia="zh-CN"/>
        </w:rPr>
        <w:t>Eq</w:t>
      </w:r>
      <w:r w:rsidRPr="002C46F3">
        <w:rPr>
          <w:rFonts w:eastAsiaTheme="minorEastAsia"/>
          <w:b/>
          <w:lang w:val="en-US" w:eastAsia="zh-CN"/>
        </w:rPr>
        <w:t>ual SNR</w:t>
      </w:r>
    </w:p>
    <w:p w14:paraId="4497C73B" w14:textId="581ED3BC" w:rsidR="002D2656" w:rsidRDefault="002D2656" w:rsidP="002D2656">
      <w:pPr>
        <w:rPr>
          <w:rFonts w:eastAsiaTheme="minorEastAsia"/>
          <w:lang w:val="en-US" w:eastAsia="zh-CN"/>
        </w:rPr>
      </w:pPr>
      <w:r w:rsidRPr="002D2656">
        <w:rPr>
          <w:rFonts w:hint="eastAsia"/>
          <w:noProof/>
          <w:lang w:val="en-US"/>
        </w:rPr>
        <w:drawing>
          <wp:inline distT="0" distB="0" distL="0" distR="0" wp14:anchorId="40934519" wp14:editId="35B27EB7">
            <wp:extent cx="3104092" cy="2232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r w:rsidR="00362BFE" w:rsidRPr="00362BFE">
        <w:rPr>
          <w:rFonts w:eastAsiaTheme="minorEastAsia"/>
          <w:lang w:val="en-US" w:eastAsia="zh-CN"/>
        </w:rPr>
        <w:t xml:space="preserve"> </w:t>
      </w:r>
      <w:r w:rsidR="00362BFE" w:rsidRPr="00362BFE">
        <w:rPr>
          <w:rFonts w:eastAsiaTheme="minorEastAsia"/>
          <w:noProof/>
          <w:lang w:val="en-US" w:eastAsia="zh-CN"/>
        </w:rPr>
        <w:drawing>
          <wp:inline distT="0" distB="0" distL="0" distR="0" wp14:anchorId="784FE226" wp14:editId="5F077690">
            <wp:extent cx="3104092" cy="2232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31ADB77A" w14:textId="6C7B6D62" w:rsidR="000B1037" w:rsidRP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(a</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b</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6AF6BC10" w14:textId="5620462E" w:rsidR="00362BFE" w:rsidRDefault="00362BFE" w:rsidP="002D2656">
      <w:pPr>
        <w:rPr>
          <w:rFonts w:eastAsiaTheme="minorEastAsia"/>
          <w:lang w:val="en-US" w:eastAsia="zh-CN"/>
        </w:rPr>
      </w:pPr>
      <w:r w:rsidRPr="00362BFE">
        <w:rPr>
          <w:rFonts w:eastAsiaTheme="minorEastAsia"/>
          <w:noProof/>
          <w:lang w:val="en-US" w:eastAsia="zh-CN"/>
        </w:rPr>
        <w:drawing>
          <wp:inline distT="0" distB="0" distL="0" distR="0" wp14:anchorId="43A5C7D0" wp14:editId="40A22F23">
            <wp:extent cx="3104093" cy="2232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r w:rsidRPr="00362BFE">
        <w:rPr>
          <w:rFonts w:eastAsiaTheme="minorEastAsia"/>
          <w:lang w:val="en-US" w:eastAsia="zh-CN"/>
        </w:rPr>
        <w:t xml:space="preserve"> </w:t>
      </w:r>
      <w:r w:rsidRPr="00362BFE">
        <w:rPr>
          <w:rFonts w:eastAsiaTheme="minorEastAsia"/>
          <w:noProof/>
          <w:lang w:val="en-US" w:eastAsia="zh-CN"/>
        </w:rPr>
        <w:drawing>
          <wp:inline distT="0" distB="0" distL="0" distR="0" wp14:anchorId="755C68A1" wp14:editId="2AB6B622">
            <wp:extent cx="3104091" cy="22320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04091" cy="2232000"/>
                    </a:xfrm>
                    <a:prstGeom prst="rect">
                      <a:avLst/>
                    </a:prstGeom>
                    <a:noFill/>
                    <a:ln>
                      <a:noFill/>
                    </a:ln>
                  </pic:spPr>
                </pic:pic>
              </a:graphicData>
            </a:graphic>
          </wp:inline>
        </w:drawing>
      </w:r>
    </w:p>
    <w:p w14:paraId="2F313D09" w14:textId="1465B74C" w:rsidR="000B1037" w:rsidRP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c</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d</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53DFFDE2" w14:textId="1D35A711" w:rsidR="00362BFE" w:rsidRDefault="00362BFE" w:rsidP="002D2656">
      <w:pPr>
        <w:rPr>
          <w:rFonts w:eastAsiaTheme="minorEastAsia"/>
          <w:lang w:val="en-US" w:eastAsia="zh-CN"/>
        </w:rPr>
      </w:pPr>
      <w:r w:rsidRPr="00362BFE">
        <w:rPr>
          <w:rFonts w:eastAsiaTheme="minorEastAsia"/>
          <w:noProof/>
          <w:lang w:val="en-US" w:eastAsia="zh-CN"/>
        </w:rPr>
        <w:lastRenderedPageBreak/>
        <w:drawing>
          <wp:inline distT="0" distB="0" distL="0" distR="0" wp14:anchorId="7F0E7326" wp14:editId="3CEF6731">
            <wp:extent cx="3104093" cy="22320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r w:rsidRPr="00362BFE">
        <w:rPr>
          <w:rFonts w:eastAsiaTheme="minorEastAsia"/>
          <w:lang w:val="en-US" w:eastAsia="zh-CN"/>
        </w:rPr>
        <w:t xml:space="preserve"> </w:t>
      </w:r>
      <w:r w:rsidRPr="00362BFE">
        <w:rPr>
          <w:rFonts w:eastAsiaTheme="minorEastAsia"/>
          <w:noProof/>
          <w:lang w:val="en-US" w:eastAsia="zh-CN"/>
        </w:rPr>
        <w:drawing>
          <wp:inline distT="0" distB="0" distL="0" distR="0" wp14:anchorId="6EA86CDE" wp14:editId="0CFCB49C">
            <wp:extent cx="3104093" cy="2232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p>
    <w:p w14:paraId="2E570374" w14:textId="725468D0" w:rsid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e</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f</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2B45F3FE" w14:textId="27E099DC" w:rsidR="000B1037" w:rsidRPr="000B1037" w:rsidRDefault="000B1037" w:rsidP="000B1037">
      <w:pPr>
        <w:pStyle w:val="ae"/>
        <w:jc w:val="center"/>
        <w:rPr>
          <w:rFonts w:eastAsiaTheme="minorEastAsia"/>
          <w:b w:val="0"/>
          <w:sz w:val="21"/>
          <w:szCs w:val="22"/>
          <w:lang w:val="en-US" w:eastAsia="zh-CN"/>
        </w:rPr>
      </w:pPr>
      <w:r w:rsidRPr="00362BFE">
        <w:rPr>
          <w:b w:val="0"/>
          <w:sz w:val="22"/>
        </w:rPr>
        <w:t xml:space="preserve">Figure </w:t>
      </w:r>
      <w:bookmarkStart w:id="3" w:name="_GoBack"/>
      <w:bookmarkEnd w:id="3"/>
      <w:r w:rsidRPr="00362BFE">
        <w:rPr>
          <w:b w:val="0"/>
          <w:sz w:val="22"/>
        </w:rPr>
        <w:fldChar w:fldCharType="begin"/>
      </w:r>
      <w:r w:rsidRPr="00362BFE">
        <w:rPr>
          <w:b w:val="0"/>
          <w:sz w:val="22"/>
        </w:rPr>
        <w:instrText xml:space="preserve"> SEQ Figure \* ARABIC </w:instrText>
      </w:r>
      <w:r w:rsidRPr="00362BFE">
        <w:rPr>
          <w:b w:val="0"/>
          <w:sz w:val="22"/>
        </w:rPr>
        <w:fldChar w:fldCharType="separate"/>
      </w:r>
      <w:r>
        <w:rPr>
          <w:b w:val="0"/>
          <w:noProof/>
          <w:sz w:val="22"/>
        </w:rPr>
        <w:t>3</w:t>
      </w:r>
      <w:r w:rsidRPr="00362BFE">
        <w:rPr>
          <w:b w:val="0"/>
          <w:sz w:val="22"/>
        </w:rPr>
        <w:fldChar w:fldCharType="end"/>
      </w:r>
      <w:r w:rsidRPr="00362BFE">
        <w:rPr>
          <w:b w:val="0"/>
          <w:sz w:val="22"/>
        </w:rPr>
        <w:t xml:space="preserve"> BLER vs. SNR of UGMA under equal SNR</w:t>
      </w:r>
      <w:r>
        <w:rPr>
          <w:b w:val="0"/>
          <w:sz w:val="22"/>
        </w:rPr>
        <w:t xml:space="preserve"> in </w:t>
      </w:r>
      <w:proofErr w:type="spellStart"/>
      <w:r>
        <w:rPr>
          <w:b w:val="0"/>
          <w:sz w:val="22"/>
        </w:rPr>
        <w:t>eMBB</w:t>
      </w:r>
      <w:proofErr w:type="spellEnd"/>
    </w:p>
    <w:p w14:paraId="1B25D098" w14:textId="6F7BA174" w:rsidR="002D2656" w:rsidRPr="002C46F3" w:rsidRDefault="002D2656" w:rsidP="000B1037">
      <w:pPr>
        <w:pStyle w:val="afe"/>
        <w:numPr>
          <w:ilvl w:val="1"/>
          <w:numId w:val="6"/>
        </w:numPr>
        <w:ind w:firstLineChars="0"/>
        <w:rPr>
          <w:rFonts w:eastAsiaTheme="minorEastAsia"/>
          <w:b/>
          <w:lang w:val="en-US" w:eastAsia="zh-CN"/>
        </w:rPr>
      </w:pPr>
      <w:r w:rsidRPr="002C46F3">
        <w:rPr>
          <w:rFonts w:eastAsiaTheme="minorEastAsia"/>
          <w:b/>
          <w:lang w:val="en-US" w:eastAsia="zh-CN"/>
        </w:rPr>
        <w:t>Unequal SNR</w:t>
      </w:r>
    </w:p>
    <w:p w14:paraId="74EDD500" w14:textId="0A1943D4" w:rsidR="002D2656" w:rsidRDefault="00362BFE" w:rsidP="002D2656">
      <w:pPr>
        <w:rPr>
          <w:rFonts w:eastAsiaTheme="minorEastAsia"/>
          <w:lang w:val="en-US" w:eastAsia="zh-CN"/>
        </w:rPr>
      </w:pPr>
      <w:r w:rsidRPr="00362BFE">
        <w:rPr>
          <w:rFonts w:eastAsiaTheme="minorEastAsia" w:hint="eastAsia"/>
          <w:noProof/>
          <w:lang w:val="en-US" w:eastAsia="zh-CN"/>
        </w:rPr>
        <w:drawing>
          <wp:inline distT="0" distB="0" distL="0" distR="0" wp14:anchorId="24A5F3B8" wp14:editId="53EF6DB0">
            <wp:extent cx="3104093" cy="2232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r w:rsidRPr="00362BFE">
        <w:rPr>
          <w:rFonts w:eastAsiaTheme="minorEastAsia" w:hint="eastAsia"/>
          <w:lang w:val="en-US" w:eastAsia="zh-CN"/>
        </w:rPr>
        <w:t xml:space="preserve"> </w:t>
      </w:r>
      <w:r w:rsidRPr="00362BFE">
        <w:rPr>
          <w:rFonts w:eastAsiaTheme="minorEastAsia" w:hint="eastAsia"/>
          <w:noProof/>
          <w:lang w:val="en-US" w:eastAsia="zh-CN"/>
        </w:rPr>
        <w:drawing>
          <wp:inline distT="0" distB="0" distL="0" distR="0" wp14:anchorId="5E494C00" wp14:editId="32074521">
            <wp:extent cx="3104091" cy="2232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04091" cy="2232000"/>
                    </a:xfrm>
                    <a:prstGeom prst="rect">
                      <a:avLst/>
                    </a:prstGeom>
                    <a:noFill/>
                    <a:ln>
                      <a:noFill/>
                    </a:ln>
                  </pic:spPr>
                </pic:pic>
              </a:graphicData>
            </a:graphic>
          </wp:inline>
        </w:drawing>
      </w:r>
    </w:p>
    <w:p w14:paraId="064BC202" w14:textId="0050F4D4" w:rsidR="000B1037" w:rsidRP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(a</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b</w:t>
      </w:r>
      <w:r>
        <w:rPr>
          <w:rFonts w:eastAsiaTheme="minorEastAsia" w:hint="eastAsia"/>
          <w:sz w:val="22"/>
          <w:szCs w:val="22"/>
          <w:lang w:val="en-US" w:eastAsia="zh-CN"/>
        </w:rPr>
        <w:t xml:space="preserve">) </w:t>
      </w:r>
      <w:r w:rsidRPr="00362BFE">
        <w:rPr>
          <w:rFonts w:eastAsiaTheme="minorEastAsia" w:hint="eastAsia"/>
          <w:sz w:val="22"/>
          <w:szCs w:val="22"/>
          <w:lang w:val="en-US" w:eastAsia="zh-CN"/>
        </w:rPr>
        <w:t>8U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1E2D1936" w14:textId="20F95FE9" w:rsidR="00362BFE" w:rsidRDefault="00362BFE" w:rsidP="002D2656">
      <w:pPr>
        <w:rPr>
          <w:rFonts w:eastAsiaTheme="minorEastAsia"/>
          <w:lang w:val="en-US" w:eastAsia="zh-CN"/>
        </w:rPr>
      </w:pPr>
      <w:r w:rsidRPr="00362BFE">
        <w:rPr>
          <w:rFonts w:eastAsiaTheme="minorEastAsia" w:hint="eastAsia"/>
          <w:noProof/>
          <w:lang w:val="en-US" w:eastAsia="zh-CN"/>
        </w:rPr>
        <w:drawing>
          <wp:inline distT="0" distB="0" distL="0" distR="0" wp14:anchorId="63122ECB" wp14:editId="72759924">
            <wp:extent cx="3104093" cy="2232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04093" cy="2232000"/>
                    </a:xfrm>
                    <a:prstGeom prst="rect">
                      <a:avLst/>
                    </a:prstGeom>
                    <a:noFill/>
                    <a:ln>
                      <a:noFill/>
                    </a:ln>
                  </pic:spPr>
                </pic:pic>
              </a:graphicData>
            </a:graphic>
          </wp:inline>
        </w:drawing>
      </w:r>
      <w:r w:rsidRPr="00362BFE">
        <w:rPr>
          <w:rFonts w:eastAsiaTheme="minorEastAsia" w:hint="eastAsia"/>
          <w:lang w:val="en-US" w:eastAsia="zh-CN"/>
        </w:rPr>
        <w:t xml:space="preserve"> </w:t>
      </w:r>
      <w:r w:rsidRPr="00362BFE">
        <w:rPr>
          <w:rFonts w:eastAsiaTheme="minorEastAsia" w:hint="eastAsia"/>
          <w:noProof/>
          <w:lang w:val="en-US" w:eastAsia="zh-CN"/>
        </w:rPr>
        <w:drawing>
          <wp:inline distT="0" distB="0" distL="0" distR="0" wp14:anchorId="39EBC26D" wp14:editId="24CD4DD7">
            <wp:extent cx="3104092" cy="2232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19E12DA3" w14:textId="43E20814" w:rsidR="000B1037" w:rsidRP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c</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d</w:t>
      </w:r>
      <w:r>
        <w:rPr>
          <w:rFonts w:eastAsiaTheme="minorEastAsia" w:hint="eastAsia"/>
          <w:sz w:val="22"/>
          <w:szCs w:val="22"/>
          <w:lang w:val="en-US" w:eastAsia="zh-CN"/>
        </w:rPr>
        <w:t xml:space="preserve">) </w:t>
      </w:r>
      <w:r>
        <w:rPr>
          <w:rFonts w:eastAsiaTheme="minorEastAsia"/>
          <w:sz w:val="22"/>
          <w:szCs w:val="22"/>
          <w:lang w:val="en-US" w:eastAsia="zh-CN"/>
        </w:rPr>
        <w:t>12</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2BC81791" w14:textId="705A441B" w:rsidR="00064846" w:rsidRDefault="00362BFE" w:rsidP="00064846">
      <w:pPr>
        <w:rPr>
          <w:lang w:val="en-US"/>
        </w:rPr>
      </w:pPr>
      <w:r w:rsidRPr="00362BFE">
        <w:rPr>
          <w:rFonts w:hint="eastAsia"/>
          <w:noProof/>
          <w:lang w:val="en-US"/>
        </w:rPr>
        <w:lastRenderedPageBreak/>
        <w:drawing>
          <wp:inline distT="0" distB="0" distL="0" distR="0" wp14:anchorId="642E8D90" wp14:editId="0C3633B4">
            <wp:extent cx="3104092" cy="2232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r w:rsidRPr="00362BFE">
        <w:rPr>
          <w:rFonts w:hint="eastAsia"/>
          <w:lang w:val="en-US"/>
        </w:rPr>
        <w:t xml:space="preserve"> </w:t>
      </w:r>
      <w:r w:rsidRPr="00362BFE">
        <w:rPr>
          <w:rFonts w:hint="eastAsia"/>
          <w:noProof/>
          <w:lang w:val="en-US"/>
        </w:rPr>
        <w:drawing>
          <wp:inline distT="0" distB="0" distL="0" distR="0" wp14:anchorId="776B7D55" wp14:editId="2EB7364F">
            <wp:extent cx="3104092" cy="22320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04092" cy="2232000"/>
                    </a:xfrm>
                    <a:prstGeom prst="rect">
                      <a:avLst/>
                    </a:prstGeom>
                    <a:noFill/>
                    <a:ln>
                      <a:noFill/>
                    </a:ln>
                  </pic:spPr>
                </pic:pic>
              </a:graphicData>
            </a:graphic>
          </wp:inline>
        </w:drawing>
      </w:r>
    </w:p>
    <w:p w14:paraId="51F3A928" w14:textId="51610CBC" w:rsidR="000B1037" w:rsidRDefault="000B1037" w:rsidP="000B1037">
      <w:pPr>
        <w:jc w:val="center"/>
        <w:rPr>
          <w:rFonts w:eastAsiaTheme="minorEastAsia"/>
          <w:sz w:val="22"/>
          <w:szCs w:val="22"/>
          <w:lang w:val="en-US" w:eastAsia="zh-CN"/>
        </w:rPr>
      </w:pPr>
      <w:r w:rsidRPr="00362BFE">
        <w:rPr>
          <w:rFonts w:eastAsiaTheme="minorEastAsia" w:hint="eastAsia"/>
          <w:sz w:val="22"/>
          <w:szCs w:val="22"/>
          <w:lang w:val="en-US" w:eastAsia="zh-CN"/>
        </w:rPr>
        <w:t>(</w:t>
      </w:r>
      <w:r>
        <w:rPr>
          <w:rFonts w:eastAsiaTheme="minorEastAsia"/>
          <w:sz w:val="22"/>
          <w:szCs w:val="22"/>
          <w:lang w:val="en-US" w:eastAsia="zh-CN"/>
        </w:rPr>
        <w:t>e</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 xml:space="preserve">E, Grant-based (Fixed sequence </w:t>
      </w:r>
      <w:proofErr w:type="gramStart"/>
      <w:r w:rsidRPr="00362BFE">
        <w:rPr>
          <w:rFonts w:eastAsiaTheme="minorEastAsia"/>
          <w:sz w:val="22"/>
          <w:szCs w:val="22"/>
          <w:lang w:val="en-US" w:eastAsia="zh-CN"/>
        </w:rPr>
        <w:t>allocation)</w:t>
      </w:r>
      <w:r>
        <w:rPr>
          <w:rFonts w:eastAsiaTheme="minorEastAsia"/>
          <w:sz w:val="22"/>
          <w:szCs w:val="22"/>
          <w:lang w:val="en-US" w:eastAsia="zh-CN"/>
        </w:rPr>
        <w:t xml:space="preserve">   </w:t>
      </w:r>
      <w:proofErr w:type="gramEnd"/>
      <w:r>
        <w:rPr>
          <w:rFonts w:eastAsiaTheme="minorEastAsia"/>
          <w:sz w:val="22"/>
          <w:szCs w:val="22"/>
          <w:lang w:val="en-US" w:eastAsia="zh-CN"/>
        </w:rPr>
        <w:t xml:space="preserve">         </w:t>
      </w:r>
      <w:r w:rsidRPr="00362BFE">
        <w:rPr>
          <w:rFonts w:eastAsiaTheme="minorEastAsia" w:hint="eastAsia"/>
          <w:sz w:val="22"/>
          <w:szCs w:val="22"/>
          <w:lang w:val="en-US" w:eastAsia="zh-CN"/>
        </w:rPr>
        <w:t>(</w:t>
      </w:r>
      <w:r>
        <w:rPr>
          <w:rFonts w:eastAsiaTheme="minorEastAsia"/>
          <w:sz w:val="22"/>
          <w:szCs w:val="22"/>
          <w:lang w:val="en-US" w:eastAsia="zh-CN"/>
        </w:rPr>
        <w:t>f</w:t>
      </w:r>
      <w:r>
        <w:rPr>
          <w:rFonts w:eastAsiaTheme="minorEastAsia" w:hint="eastAsia"/>
          <w:sz w:val="22"/>
          <w:szCs w:val="22"/>
          <w:lang w:val="en-US" w:eastAsia="zh-CN"/>
        </w:rPr>
        <w:t xml:space="preserve">) </w:t>
      </w:r>
      <w:r>
        <w:rPr>
          <w:rFonts w:eastAsiaTheme="minorEastAsia"/>
          <w:sz w:val="22"/>
          <w:szCs w:val="22"/>
          <w:lang w:val="en-US" w:eastAsia="zh-CN"/>
        </w:rPr>
        <w:t>16</w:t>
      </w:r>
      <w:r w:rsidRPr="00362BFE">
        <w:rPr>
          <w:rFonts w:eastAsiaTheme="minorEastAsia" w:hint="eastAsia"/>
          <w:sz w:val="22"/>
          <w:szCs w:val="22"/>
          <w:lang w:val="en-US" w:eastAsia="zh-CN"/>
        </w:rPr>
        <w:t>U</w:t>
      </w:r>
      <w:r w:rsidRPr="00362BFE">
        <w:rPr>
          <w:rFonts w:eastAsiaTheme="minorEastAsia"/>
          <w:sz w:val="22"/>
          <w:szCs w:val="22"/>
          <w:lang w:val="en-US" w:eastAsia="zh-CN"/>
        </w:rPr>
        <w:t>E, Grant-</w:t>
      </w:r>
      <w:r>
        <w:rPr>
          <w:rFonts w:eastAsiaTheme="minorEastAsia"/>
          <w:sz w:val="22"/>
          <w:szCs w:val="22"/>
          <w:lang w:val="en-US" w:eastAsia="zh-CN"/>
        </w:rPr>
        <w:t>free</w:t>
      </w:r>
      <w:r w:rsidRPr="00362BFE">
        <w:rPr>
          <w:rFonts w:eastAsiaTheme="minorEastAsia"/>
          <w:sz w:val="22"/>
          <w:szCs w:val="22"/>
          <w:lang w:val="en-US" w:eastAsia="zh-CN"/>
        </w:rPr>
        <w:t xml:space="preserve"> (</w:t>
      </w:r>
      <w:r>
        <w:rPr>
          <w:rFonts w:eastAsiaTheme="minorEastAsia"/>
          <w:sz w:val="22"/>
          <w:szCs w:val="22"/>
          <w:lang w:val="en-US" w:eastAsia="zh-CN"/>
        </w:rPr>
        <w:t>Random</w:t>
      </w:r>
      <w:r w:rsidRPr="00362BFE">
        <w:rPr>
          <w:rFonts w:eastAsiaTheme="minorEastAsia"/>
          <w:sz w:val="22"/>
          <w:szCs w:val="22"/>
          <w:lang w:val="en-US" w:eastAsia="zh-CN"/>
        </w:rPr>
        <w:t xml:space="preserve"> sequence allocation)</w:t>
      </w:r>
    </w:p>
    <w:p w14:paraId="0C9723EF" w14:textId="1803B25A" w:rsidR="002C46F3" w:rsidRPr="002C46F3" w:rsidRDefault="000B1037" w:rsidP="002C46F3">
      <w:pPr>
        <w:pStyle w:val="ae"/>
        <w:jc w:val="center"/>
        <w:rPr>
          <w:b w:val="0"/>
          <w:sz w:val="22"/>
        </w:rPr>
      </w:pPr>
      <w:r w:rsidRPr="00362BFE">
        <w:rPr>
          <w:b w:val="0"/>
          <w:sz w:val="22"/>
        </w:rPr>
        <w:t xml:space="preserve">Figure </w:t>
      </w:r>
      <w:r w:rsidRPr="00362BFE">
        <w:rPr>
          <w:b w:val="0"/>
          <w:sz w:val="22"/>
        </w:rPr>
        <w:fldChar w:fldCharType="begin"/>
      </w:r>
      <w:r w:rsidRPr="00362BFE">
        <w:rPr>
          <w:b w:val="0"/>
          <w:sz w:val="22"/>
        </w:rPr>
        <w:instrText xml:space="preserve"> SEQ Figure \* ARABIC </w:instrText>
      </w:r>
      <w:r w:rsidRPr="00362BFE">
        <w:rPr>
          <w:b w:val="0"/>
          <w:sz w:val="22"/>
        </w:rPr>
        <w:fldChar w:fldCharType="separate"/>
      </w:r>
      <w:r>
        <w:rPr>
          <w:b w:val="0"/>
          <w:noProof/>
          <w:sz w:val="22"/>
        </w:rPr>
        <w:t>4</w:t>
      </w:r>
      <w:r w:rsidRPr="00362BFE">
        <w:rPr>
          <w:b w:val="0"/>
          <w:sz w:val="22"/>
        </w:rPr>
        <w:fldChar w:fldCharType="end"/>
      </w:r>
      <w:r w:rsidRPr="00362BFE">
        <w:rPr>
          <w:b w:val="0"/>
          <w:sz w:val="22"/>
        </w:rPr>
        <w:t xml:space="preserve"> BLER vs. SNR of UGMA under </w:t>
      </w:r>
      <w:r>
        <w:rPr>
          <w:b w:val="0"/>
          <w:sz w:val="22"/>
        </w:rPr>
        <w:t>un</w:t>
      </w:r>
      <w:r w:rsidRPr="00362BFE">
        <w:rPr>
          <w:b w:val="0"/>
          <w:sz w:val="22"/>
        </w:rPr>
        <w:t>equal SNR</w:t>
      </w:r>
      <w:r>
        <w:rPr>
          <w:b w:val="0"/>
          <w:sz w:val="22"/>
        </w:rPr>
        <w:t xml:space="preserve"> in </w:t>
      </w:r>
      <w:proofErr w:type="spellStart"/>
      <w:r>
        <w:rPr>
          <w:b w:val="0"/>
          <w:sz w:val="22"/>
        </w:rPr>
        <w:t>eMBB</w:t>
      </w:r>
      <w:proofErr w:type="spellEnd"/>
    </w:p>
    <w:p w14:paraId="2930A079" w14:textId="77777777" w:rsidR="002C46F3" w:rsidRPr="002C46F3" w:rsidRDefault="002C46F3" w:rsidP="002C46F3">
      <w:pPr>
        <w:pStyle w:val="1"/>
        <w:numPr>
          <w:ilvl w:val="0"/>
          <w:numId w:val="6"/>
        </w:numPr>
        <w:spacing w:after="120"/>
        <w:jc w:val="both"/>
        <w:rPr>
          <w:b/>
          <w:color w:val="000000"/>
          <w:lang w:val="en-US"/>
        </w:rPr>
      </w:pPr>
      <w:r w:rsidRPr="002C46F3">
        <w:rPr>
          <w:b/>
          <w:color w:val="000000"/>
          <w:lang w:val="en-US"/>
        </w:rPr>
        <w:t>Conclusion</w:t>
      </w:r>
    </w:p>
    <w:p w14:paraId="498914E7" w14:textId="18F12BF5" w:rsidR="002C46F3" w:rsidRPr="00DF5A7F" w:rsidRDefault="002C46F3" w:rsidP="002C46F3">
      <w:pPr>
        <w:pStyle w:val="a5"/>
        <w:rPr>
          <w:rFonts w:eastAsia="宋体"/>
        </w:rPr>
      </w:pPr>
      <w:r w:rsidRPr="00DF5A7F">
        <w:rPr>
          <w:rFonts w:eastAsia="宋体"/>
          <w:lang w:eastAsia="zh-CN"/>
        </w:rPr>
        <w:t xml:space="preserve">In this contribution, we provide </w:t>
      </w:r>
      <w:r>
        <w:rPr>
          <w:rFonts w:eastAsia="宋体" w:hint="eastAsia"/>
          <w:lang w:eastAsia="zh-CN"/>
        </w:rPr>
        <w:t>our link level</w:t>
      </w:r>
      <w:r w:rsidRPr="00DF5A7F">
        <w:rPr>
          <w:rFonts w:eastAsia="宋体"/>
          <w:lang w:eastAsia="zh-CN"/>
        </w:rPr>
        <w:t xml:space="preserve"> simulation results of </w:t>
      </w:r>
      <w:r>
        <w:rPr>
          <w:rFonts w:eastAsia="宋体"/>
          <w:lang w:eastAsia="zh-CN"/>
        </w:rPr>
        <w:t>UGMA</w:t>
      </w:r>
      <w:r w:rsidRPr="00DF5A7F">
        <w:rPr>
          <w:rFonts w:eastAsia="宋体"/>
          <w:lang w:eastAsia="zh-CN"/>
        </w:rPr>
        <w:t xml:space="preserve"> with following observation.</w:t>
      </w:r>
    </w:p>
    <w:p w14:paraId="2AF3BEAE" w14:textId="61377A37" w:rsidR="002C46F3" w:rsidRPr="002C46F3" w:rsidRDefault="002C46F3" w:rsidP="002C46F3">
      <w:pPr>
        <w:spacing w:beforeLines="50" w:before="120"/>
        <w:jc w:val="both"/>
        <w:rPr>
          <w:rFonts w:eastAsia="宋体"/>
          <w:lang w:eastAsia="zh-CN"/>
        </w:rPr>
      </w:pPr>
      <w:r w:rsidRPr="002C46F3">
        <w:rPr>
          <w:rFonts w:eastAsia="宋体"/>
          <w:b/>
          <w:lang w:eastAsia="zh-CN"/>
        </w:rPr>
        <w:t xml:space="preserve">Observation </w:t>
      </w:r>
      <w:r w:rsidRPr="002C46F3">
        <w:rPr>
          <w:rFonts w:eastAsia="宋体" w:hint="eastAsia"/>
          <w:b/>
          <w:lang w:eastAsia="zh-CN"/>
        </w:rPr>
        <w:t>1</w:t>
      </w:r>
      <w:r w:rsidRPr="002C46F3">
        <w:rPr>
          <w:rFonts w:eastAsia="宋体"/>
          <w:lang w:eastAsia="zh-CN"/>
        </w:rPr>
        <w:t xml:space="preserve">: </w:t>
      </w:r>
      <w:r>
        <w:rPr>
          <w:rFonts w:eastAsia="宋体"/>
          <w:b/>
          <w:lang w:eastAsia="zh-CN"/>
        </w:rPr>
        <w:t xml:space="preserve">UGMA can achieve the BLER target of </w:t>
      </w:r>
      <w:proofErr w:type="spellStart"/>
      <w:r>
        <w:rPr>
          <w:rFonts w:eastAsia="宋体"/>
          <w:b/>
          <w:lang w:eastAsia="zh-CN"/>
        </w:rPr>
        <w:t>mMTC</w:t>
      </w:r>
      <w:proofErr w:type="spellEnd"/>
      <w:r>
        <w:rPr>
          <w:rFonts w:eastAsia="宋体"/>
          <w:b/>
          <w:lang w:eastAsia="zh-CN"/>
        </w:rPr>
        <w:t xml:space="preserve"> and </w:t>
      </w:r>
      <w:proofErr w:type="spellStart"/>
      <w:proofErr w:type="gramStart"/>
      <w:r>
        <w:rPr>
          <w:rFonts w:eastAsia="宋体"/>
          <w:b/>
          <w:lang w:eastAsia="zh-CN"/>
        </w:rPr>
        <w:t>eMBB</w:t>
      </w:r>
      <w:proofErr w:type="spellEnd"/>
      <w:r>
        <w:rPr>
          <w:rFonts w:eastAsia="宋体"/>
          <w:b/>
          <w:lang w:eastAsia="zh-CN"/>
        </w:rPr>
        <w:t>, and</w:t>
      </w:r>
      <w:proofErr w:type="gramEnd"/>
      <w:r>
        <w:rPr>
          <w:rFonts w:eastAsia="宋体"/>
          <w:b/>
          <w:lang w:eastAsia="zh-CN"/>
        </w:rPr>
        <w:t xml:space="preserve"> can provide the capability of high overloading.</w:t>
      </w:r>
    </w:p>
    <w:p w14:paraId="26B0C31C" w14:textId="77777777" w:rsidR="002C46F3" w:rsidRPr="002C46F3" w:rsidRDefault="00BD7C66" w:rsidP="002C46F3">
      <w:pPr>
        <w:pStyle w:val="1"/>
        <w:spacing w:after="120"/>
        <w:jc w:val="both"/>
        <w:rPr>
          <w:b/>
          <w:color w:val="000000"/>
          <w:lang w:val="en-US"/>
        </w:rPr>
      </w:pPr>
      <w:r w:rsidRPr="002C46F3">
        <w:rPr>
          <w:b/>
          <w:color w:val="000000"/>
          <w:lang w:val="en-US"/>
        </w:rPr>
        <w:t>Appendix</w:t>
      </w:r>
      <w:r w:rsidR="00064846" w:rsidRPr="002C46F3">
        <w:rPr>
          <w:b/>
          <w:color w:val="000000"/>
          <w:lang w:val="en-US"/>
        </w:rPr>
        <w:t xml:space="preserve">: </w:t>
      </w:r>
    </w:p>
    <w:p w14:paraId="4A78C75E" w14:textId="27FCC225" w:rsidR="00BD7C66" w:rsidRDefault="00064846" w:rsidP="008C4E51">
      <w:pPr>
        <w:rPr>
          <w:rFonts w:eastAsiaTheme="minorEastAsia"/>
          <w:sz w:val="22"/>
          <w:szCs w:val="22"/>
          <w:lang w:val="en-US" w:eastAsia="zh-CN"/>
        </w:rPr>
      </w:pPr>
      <w:r>
        <w:rPr>
          <w:rFonts w:eastAsiaTheme="minorEastAsia"/>
          <w:sz w:val="22"/>
          <w:szCs w:val="22"/>
          <w:lang w:val="en-US" w:eastAsia="zh-CN"/>
        </w:rPr>
        <w:t xml:space="preserve">Agreed link-level evaluation assumptions in RAN1#92~#93 </w:t>
      </w:r>
      <w:r>
        <w:rPr>
          <w:rFonts w:eastAsiaTheme="minorEastAsia"/>
          <w:sz w:val="22"/>
          <w:szCs w:val="22"/>
          <w:lang w:val="en-US" w:eastAsia="zh-CN"/>
        </w:rPr>
        <w:fldChar w:fldCharType="begin"/>
      </w:r>
      <w:r>
        <w:rPr>
          <w:rFonts w:eastAsiaTheme="minorEastAsia"/>
          <w:sz w:val="22"/>
          <w:szCs w:val="22"/>
          <w:lang w:val="en-US" w:eastAsia="zh-CN"/>
        </w:rPr>
        <w:instrText xml:space="preserve"> REF _Ref521617717 \n \h </w:instrText>
      </w:r>
      <w:r>
        <w:rPr>
          <w:rFonts w:eastAsiaTheme="minorEastAsia"/>
          <w:sz w:val="22"/>
          <w:szCs w:val="22"/>
          <w:lang w:val="en-US" w:eastAsia="zh-CN"/>
        </w:rPr>
      </w:r>
      <w:r>
        <w:rPr>
          <w:rFonts w:eastAsiaTheme="minorEastAsia"/>
          <w:sz w:val="22"/>
          <w:szCs w:val="22"/>
          <w:lang w:val="en-US" w:eastAsia="zh-CN"/>
        </w:rPr>
        <w:fldChar w:fldCharType="separate"/>
      </w:r>
      <w:r w:rsidR="000B1037">
        <w:rPr>
          <w:rFonts w:eastAsiaTheme="minorEastAsia"/>
          <w:sz w:val="22"/>
          <w:szCs w:val="22"/>
          <w:lang w:val="en-US" w:eastAsia="zh-CN"/>
        </w:rPr>
        <w:t>[1]</w:t>
      </w:r>
      <w:r>
        <w:rPr>
          <w:rFonts w:eastAsiaTheme="minorEastAsia"/>
          <w:sz w:val="22"/>
          <w:szCs w:val="22"/>
          <w:lang w:val="en-US" w:eastAsia="zh-CN"/>
        </w:rPr>
        <w:fldChar w:fldCharType="end"/>
      </w:r>
      <w:r>
        <w:rPr>
          <w:rFonts w:eastAsiaTheme="minorEastAsia"/>
          <w:sz w:val="22"/>
          <w:szCs w:val="22"/>
          <w:lang w:val="en-US" w:eastAsia="zh-CN"/>
        </w:rPr>
        <w:fldChar w:fldCharType="begin"/>
      </w:r>
      <w:r>
        <w:rPr>
          <w:rFonts w:eastAsiaTheme="minorEastAsia"/>
          <w:sz w:val="22"/>
          <w:szCs w:val="22"/>
          <w:lang w:val="en-US" w:eastAsia="zh-CN"/>
        </w:rPr>
        <w:instrText xml:space="preserve"> REF _Ref521617719 \n \h </w:instrText>
      </w:r>
      <w:r>
        <w:rPr>
          <w:rFonts w:eastAsiaTheme="minorEastAsia"/>
          <w:sz w:val="22"/>
          <w:szCs w:val="22"/>
          <w:lang w:val="en-US" w:eastAsia="zh-CN"/>
        </w:rPr>
      </w:r>
      <w:r>
        <w:rPr>
          <w:rFonts w:eastAsiaTheme="minorEastAsia"/>
          <w:sz w:val="22"/>
          <w:szCs w:val="22"/>
          <w:lang w:val="en-US" w:eastAsia="zh-CN"/>
        </w:rPr>
        <w:fldChar w:fldCharType="separate"/>
      </w:r>
      <w:r w:rsidR="000B1037">
        <w:rPr>
          <w:rFonts w:eastAsiaTheme="minorEastAsia"/>
          <w:sz w:val="22"/>
          <w:szCs w:val="22"/>
          <w:lang w:val="en-US" w:eastAsia="zh-CN"/>
        </w:rPr>
        <w:t>[2]</w:t>
      </w:r>
      <w:r>
        <w:rPr>
          <w:rFonts w:eastAsiaTheme="minorEastAsia"/>
          <w:sz w:val="22"/>
          <w:szCs w:val="22"/>
          <w:lang w:val="en-US" w:eastAsia="zh-CN"/>
        </w:rPr>
        <w:fldChar w:fldCharType="end"/>
      </w:r>
      <w:r>
        <w:rPr>
          <w:rFonts w:eastAsiaTheme="minorEastAsia"/>
          <w:sz w:val="22"/>
          <w:szCs w:val="22"/>
          <w:lang w:val="en-US" w:eastAsia="zh-CN"/>
        </w:rPr>
        <w:fldChar w:fldCharType="begin"/>
      </w:r>
      <w:r>
        <w:rPr>
          <w:rFonts w:eastAsiaTheme="minorEastAsia"/>
          <w:sz w:val="22"/>
          <w:szCs w:val="22"/>
          <w:lang w:val="en-US" w:eastAsia="zh-CN"/>
        </w:rPr>
        <w:instrText xml:space="preserve"> REF _Ref521617720 \n \h </w:instrText>
      </w:r>
      <w:r>
        <w:rPr>
          <w:rFonts w:eastAsiaTheme="minorEastAsia"/>
          <w:sz w:val="22"/>
          <w:szCs w:val="22"/>
          <w:lang w:val="en-US" w:eastAsia="zh-CN"/>
        </w:rPr>
      </w:r>
      <w:r>
        <w:rPr>
          <w:rFonts w:eastAsiaTheme="minorEastAsia"/>
          <w:sz w:val="22"/>
          <w:szCs w:val="22"/>
          <w:lang w:val="en-US" w:eastAsia="zh-CN"/>
        </w:rPr>
        <w:fldChar w:fldCharType="separate"/>
      </w:r>
      <w:r w:rsidR="000B1037">
        <w:rPr>
          <w:rFonts w:eastAsiaTheme="minorEastAsia"/>
          <w:sz w:val="22"/>
          <w:szCs w:val="22"/>
          <w:lang w:val="en-US" w:eastAsia="zh-CN"/>
        </w:rPr>
        <w:t>[3]</w:t>
      </w:r>
      <w:r>
        <w:rPr>
          <w:rFonts w:eastAsiaTheme="minorEastAsia"/>
          <w:sz w:val="22"/>
          <w:szCs w:val="22"/>
          <w:lang w:val="en-US" w:eastAsia="zh-CN"/>
        </w:rPr>
        <w:fldChar w:fldCharType="end"/>
      </w:r>
      <w:r>
        <w:rPr>
          <w:rFonts w:eastAsiaTheme="minorEastAsia"/>
          <w:sz w:val="22"/>
          <w:szCs w:val="22"/>
          <w:lang w:val="en-US" w:eastAsia="zh-CN"/>
        </w:rPr>
        <w:t>.</w:t>
      </w:r>
    </w:p>
    <w:p w14:paraId="366B0AEC" w14:textId="77777777" w:rsidR="00BD7C66" w:rsidRPr="00064846" w:rsidRDefault="00BD7C66" w:rsidP="00BD7C66">
      <w:pPr>
        <w:pStyle w:val="ae"/>
        <w:keepNext/>
        <w:jc w:val="center"/>
        <w:rPr>
          <w:b w:val="0"/>
          <w:sz w:val="22"/>
          <w:szCs w:val="22"/>
        </w:rPr>
      </w:pPr>
      <w:r w:rsidRPr="00064846">
        <w:rPr>
          <w:b w:val="0"/>
          <w:sz w:val="22"/>
          <w:szCs w:val="22"/>
        </w:rPr>
        <w:t xml:space="preserve">Table 1 </w:t>
      </w:r>
      <w:r w:rsidRPr="00064846">
        <w:rPr>
          <w:rFonts w:eastAsia="MS Mincho"/>
          <w:b w:val="0"/>
          <w:sz w:val="22"/>
          <w:szCs w:val="22"/>
        </w:rPr>
        <w:t>Link-level evaluation assumptions</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BD7C66" w:rsidRPr="00064846" w14:paraId="4E9BD9AD" w14:textId="77777777" w:rsidTr="00993765">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8ECAD0" w14:textId="77777777" w:rsidR="00BD7C66" w:rsidRPr="00064846" w:rsidRDefault="00BD7C66" w:rsidP="00993765">
            <w:pPr>
              <w:rPr>
                <w:rFonts w:eastAsia="MS Mincho"/>
                <w:b/>
                <w:bCs/>
                <w:sz w:val="22"/>
                <w:szCs w:val="22"/>
              </w:rPr>
            </w:pPr>
            <w:r w:rsidRPr="00064846">
              <w:rPr>
                <w:rFonts w:eastAsia="MS Mincho"/>
                <w:b/>
                <w:bCs/>
                <w:sz w:val="22"/>
                <w:szCs w:val="22"/>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5807678D" w14:textId="77777777" w:rsidR="00BD7C66" w:rsidRPr="00064846" w:rsidRDefault="00BD7C66" w:rsidP="00993765">
            <w:pPr>
              <w:rPr>
                <w:b/>
                <w:bCs/>
                <w:sz w:val="22"/>
                <w:szCs w:val="22"/>
              </w:rPr>
            </w:pPr>
            <w:proofErr w:type="spellStart"/>
            <w:r w:rsidRPr="00064846">
              <w:rPr>
                <w:b/>
                <w:bCs/>
                <w:sz w:val="22"/>
                <w:szCs w:val="22"/>
              </w:rPr>
              <w:t>mMTC</w:t>
            </w:r>
            <w:proofErr w:type="spellEnd"/>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2F1C6BD5" w14:textId="77777777" w:rsidR="00BD7C66" w:rsidRPr="00064846" w:rsidRDefault="00BD7C66" w:rsidP="00993765">
            <w:pPr>
              <w:rPr>
                <w:b/>
                <w:bCs/>
                <w:sz w:val="22"/>
                <w:szCs w:val="22"/>
              </w:rPr>
            </w:pPr>
            <w:r w:rsidRPr="00064846">
              <w:rPr>
                <w:b/>
                <w:bCs/>
                <w:sz w:val="22"/>
                <w:szCs w:val="22"/>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70619B86" w14:textId="77777777" w:rsidR="00BD7C66" w:rsidRPr="00064846" w:rsidRDefault="00BD7C66" w:rsidP="00993765">
            <w:pPr>
              <w:rPr>
                <w:b/>
                <w:bCs/>
                <w:sz w:val="22"/>
                <w:szCs w:val="22"/>
              </w:rPr>
            </w:pPr>
            <w:proofErr w:type="spellStart"/>
            <w:r w:rsidRPr="00064846">
              <w:rPr>
                <w:b/>
                <w:bCs/>
                <w:sz w:val="22"/>
                <w:szCs w:val="22"/>
              </w:rPr>
              <w:t>eMBB</w:t>
            </w:r>
            <w:proofErr w:type="spellEnd"/>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B985904" w14:textId="77777777" w:rsidR="00BD7C66" w:rsidRPr="00064846" w:rsidRDefault="00BD7C66" w:rsidP="00993765">
            <w:pPr>
              <w:rPr>
                <w:rFonts w:eastAsia="MS Mincho"/>
                <w:b/>
                <w:bCs/>
                <w:sz w:val="22"/>
                <w:szCs w:val="22"/>
              </w:rPr>
            </w:pPr>
            <w:r w:rsidRPr="00064846">
              <w:rPr>
                <w:rFonts w:eastAsia="MS Mincho"/>
                <w:b/>
                <w:bCs/>
                <w:sz w:val="22"/>
                <w:szCs w:val="22"/>
              </w:rPr>
              <w:t>Further specified values</w:t>
            </w:r>
          </w:p>
        </w:tc>
      </w:tr>
      <w:tr w:rsidR="00BD7C66" w:rsidRPr="00064846" w14:paraId="11F1EE50" w14:textId="77777777" w:rsidTr="00993765">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A98F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67CC0543"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18F2D600"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37087EBD"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2F01A"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01548D66" w14:textId="77777777" w:rsidTr="00993765">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036E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Waveform </w:t>
            </w:r>
          </w:p>
          <w:p w14:paraId="6555F19C"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(data part)</w:t>
            </w:r>
          </w:p>
        </w:tc>
        <w:tc>
          <w:tcPr>
            <w:tcW w:w="1510" w:type="dxa"/>
            <w:tcBorders>
              <w:top w:val="single" w:sz="8" w:space="0" w:color="000000"/>
              <w:left w:val="single" w:sz="8" w:space="0" w:color="000000"/>
              <w:bottom w:val="single" w:sz="8" w:space="0" w:color="000000"/>
              <w:right w:val="single" w:sz="8" w:space="0" w:color="000000"/>
            </w:tcBorders>
          </w:tcPr>
          <w:p w14:paraId="2D22DD64"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2D941880"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257CB1CE" w14:textId="77777777" w:rsidR="00BD7C66" w:rsidRPr="002C46F3" w:rsidRDefault="00BD7C66" w:rsidP="00993765">
            <w:pPr>
              <w:pStyle w:val="Comments"/>
              <w:rPr>
                <w:rStyle w:val="af6"/>
                <w:rFonts w:ascii="Times New Roman" w:eastAsia="MS Mincho" w:hAnsi="Times New Roman"/>
                <w:i w:val="0"/>
                <w:sz w:val="21"/>
                <w:szCs w:val="22"/>
              </w:rPr>
            </w:pPr>
            <w:r w:rsidRPr="002C46F3">
              <w:rPr>
                <w:rStyle w:val="af6"/>
                <w:rFonts w:ascii="Times New Roman" w:eastAsia="MS Mincho" w:hAnsi="Times New Roman"/>
                <w:i w:val="0"/>
                <w:sz w:val="21"/>
                <w:szCs w:val="22"/>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DF45E"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37C0E08A" w14:textId="77777777" w:rsidTr="00993765">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12DF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450D2124"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URLLC: NR LDPC</w:t>
            </w:r>
          </w:p>
          <w:p w14:paraId="23BD4134" w14:textId="77777777" w:rsidR="00BD7C66" w:rsidRPr="00064846" w:rsidRDefault="00BD7C66" w:rsidP="00993765">
            <w:pPr>
              <w:pStyle w:val="Comments"/>
              <w:rPr>
                <w:rStyle w:val="af6"/>
                <w:rFonts w:ascii="Times New Roman" w:eastAsia="MS Mincho" w:hAnsi="Times New Roman"/>
                <w:i w:val="0"/>
                <w:sz w:val="22"/>
                <w:szCs w:val="22"/>
              </w:rPr>
            </w:pPr>
            <w:proofErr w:type="spellStart"/>
            <w:r w:rsidRPr="00064846">
              <w:rPr>
                <w:rStyle w:val="af6"/>
                <w:rFonts w:ascii="Times New Roman" w:eastAsia="MS Mincho" w:hAnsi="Times New Roman"/>
                <w:i w:val="0"/>
                <w:sz w:val="22"/>
                <w:szCs w:val="22"/>
              </w:rPr>
              <w:t>eMBB</w:t>
            </w:r>
            <w:proofErr w:type="spellEnd"/>
            <w:r w:rsidRPr="00064846">
              <w:rPr>
                <w:rStyle w:val="af6"/>
                <w:rFonts w:ascii="Times New Roman" w:eastAsia="MS Mincho" w:hAnsi="Times New Roman"/>
                <w:i w:val="0"/>
                <w:sz w:val="22"/>
                <w:szCs w:val="22"/>
              </w:rPr>
              <w:t xml:space="preserve">: NR LDPC </w:t>
            </w:r>
          </w:p>
          <w:p w14:paraId="2E7B1EE4" w14:textId="77777777" w:rsidR="00BD7C66" w:rsidRPr="00064846" w:rsidRDefault="00BD7C66" w:rsidP="00993765">
            <w:pPr>
              <w:pStyle w:val="Comments"/>
              <w:rPr>
                <w:rStyle w:val="af6"/>
                <w:rFonts w:ascii="Times New Roman" w:eastAsia="MS Mincho" w:hAnsi="Times New Roman"/>
                <w:i w:val="0"/>
                <w:sz w:val="22"/>
                <w:szCs w:val="22"/>
                <w:lang w:eastAsia="zh-CN"/>
              </w:rPr>
            </w:pPr>
            <w:proofErr w:type="spellStart"/>
            <w:r w:rsidRPr="00064846">
              <w:rPr>
                <w:rStyle w:val="af6"/>
                <w:rFonts w:ascii="Times New Roman" w:eastAsia="MS Mincho" w:hAnsi="Times New Roman"/>
                <w:i w:val="0"/>
                <w:sz w:val="22"/>
                <w:szCs w:val="22"/>
                <w:lang w:eastAsia="zh-CN"/>
              </w:rPr>
              <w:t>mMTC</w:t>
            </w:r>
            <w:proofErr w:type="spellEnd"/>
            <w:r w:rsidRPr="00064846">
              <w:rPr>
                <w:rStyle w:val="af6"/>
                <w:rFonts w:ascii="Times New Roman" w:eastAsia="MS Mincho" w:hAnsi="Times New Roman"/>
                <w:i w:val="0"/>
                <w:sz w:val="22"/>
                <w:szCs w:val="22"/>
                <w:lang w:eastAsia="zh-CN"/>
              </w:rPr>
              <w:t>: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5CD0BE"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The choice of channel coding here is only for the performance evaluation purpose for NOMA study</w:t>
            </w:r>
          </w:p>
        </w:tc>
      </w:tr>
      <w:tr w:rsidR="00BD7C66" w:rsidRPr="00064846" w14:paraId="5DD888A7" w14:textId="77777777" w:rsidTr="00993765">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2EDF6"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Numerology </w:t>
            </w:r>
          </w:p>
          <w:p w14:paraId="3D2002C9"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(data part)</w:t>
            </w:r>
          </w:p>
        </w:tc>
        <w:tc>
          <w:tcPr>
            <w:tcW w:w="1510" w:type="dxa"/>
            <w:tcBorders>
              <w:top w:val="single" w:sz="8" w:space="0" w:color="000000"/>
              <w:left w:val="single" w:sz="8" w:space="0" w:color="000000"/>
              <w:bottom w:val="single" w:sz="8" w:space="0" w:color="000000"/>
              <w:right w:val="single" w:sz="8" w:space="0" w:color="000000"/>
            </w:tcBorders>
          </w:tcPr>
          <w:p w14:paraId="10179BC9"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74C01B6C"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Case 1: SCS = 60 kHz, #OS = 7 (normal CP), optionally 6 (ECP)</w:t>
            </w:r>
          </w:p>
          <w:p w14:paraId="08E9014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Case 2: SCS = 30 kHz, #OS = 4</w:t>
            </w:r>
          </w:p>
          <w:p w14:paraId="6DE31B84" w14:textId="77777777" w:rsidR="00BD7C66" w:rsidRPr="00064846" w:rsidRDefault="00BD7C66" w:rsidP="00993765">
            <w:pPr>
              <w:pStyle w:val="Comments"/>
              <w:rPr>
                <w:rStyle w:val="af6"/>
                <w:rFonts w:ascii="Times New Roman" w:eastAsia="MS Mincho" w:hAnsi="Times New Roman"/>
                <w:i w:val="0"/>
                <w:sz w:val="22"/>
                <w:szCs w:val="22"/>
              </w:rPr>
            </w:pPr>
          </w:p>
        </w:tc>
        <w:tc>
          <w:tcPr>
            <w:tcW w:w="1701" w:type="dxa"/>
            <w:gridSpan w:val="2"/>
            <w:tcBorders>
              <w:top w:val="single" w:sz="8" w:space="0" w:color="000000"/>
              <w:left w:val="single" w:sz="8" w:space="0" w:color="000000"/>
              <w:bottom w:val="single" w:sz="8" w:space="0" w:color="000000"/>
              <w:right w:val="single" w:sz="8" w:space="0" w:color="000000"/>
            </w:tcBorders>
          </w:tcPr>
          <w:p w14:paraId="3CA39A8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SCS = 15 kHz</w:t>
            </w:r>
          </w:p>
          <w:p w14:paraId="6B6C0562"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7605D"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744354E8" w14:textId="77777777" w:rsidTr="00993765">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F69B3"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1F86DB9C" w14:textId="77777777" w:rsidR="00BD7C66" w:rsidRPr="00064846" w:rsidRDefault="00BD7C66" w:rsidP="00993765">
            <w:pPr>
              <w:pStyle w:val="Comments"/>
              <w:rPr>
                <w:rStyle w:val="af6"/>
                <w:rFonts w:ascii="Times New Roman" w:eastAsia="MS Mincho" w:hAnsi="Times New Roman"/>
                <w:i w:val="0"/>
                <w:sz w:val="22"/>
                <w:szCs w:val="22"/>
                <w:highlight w:val="lightGray"/>
                <w:lang w:eastAsia="zh-CN"/>
              </w:rPr>
            </w:pPr>
            <w:r w:rsidRPr="00064846">
              <w:rPr>
                <w:rStyle w:val="af6"/>
                <w:rFonts w:ascii="Times New Roman" w:eastAsia="MS Mincho" w:hAnsi="Times New Roman"/>
                <w:i w:val="0"/>
                <w:sz w:val="22"/>
                <w:szCs w:val="22"/>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13A3B283"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12 for Case 1; 24 for Case 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0A03FFF8"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F7F4B"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For high payload such as 75 bytes, larger number of RBs can be considered.</w:t>
            </w:r>
          </w:p>
        </w:tc>
      </w:tr>
      <w:tr w:rsidR="00BD7C66" w:rsidRPr="00064846" w14:paraId="32E43809" w14:textId="77777777" w:rsidTr="00993765">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D415D" w14:textId="77777777" w:rsidR="00BD7C66" w:rsidRPr="00064846" w:rsidRDefault="00BD7C66" w:rsidP="00993765">
            <w:pPr>
              <w:pStyle w:val="Comments"/>
              <w:rPr>
                <w:rStyle w:val="af6"/>
                <w:rFonts w:ascii="Times New Roman" w:eastAsia="MS Mincho" w:hAnsi="Times New Roman"/>
                <w:i w:val="0"/>
                <w:sz w:val="22"/>
                <w:szCs w:val="22"/>
                <w:highlight w:val="lightGray"/>
                <w:lang w:val="en-US" w:eastAsia="ja-JP"/>
              </w:rPr>
            </w:pPr>
            <w:r w:rsidRPr="00064846">
              <w:rPr>
                <w:rStyle w:val="af6"/>
                <w:rFonts w:ascii="Times New Roman" w:eastAsia="MS Mincho" w:hAnsi="Times New Roman"/>
                <w:i w:val="0"/>
                <w:sz w:val="22"/>
                <w:szCs w:val="22"/>
              </w:rPr>
              <w:lastRenderedPageBreak/>
              <w:t>TBS per UE</w:t>
            </w:r>
          </w:p>
        </w:tc>
        <w:tc>
          <w:tcPr>
            <w:tcW w:w="1510" w:type="dxa"/>
            <w:tcBorders>
              <w:top w:val="single" w:sz="8" w:space="0" w:color="000000"/>
              <w:left w:val="single" w:sz="8" w:space="0" w:color="000000"/>
              <w:bottom w:val="single" w:sz="8" w:space="0" w:color="000000"/>
              <w:right w:val="single" w:sz="8" w:space="0" w:color="000000"/>
            </w:tcBorders>
          </w:tcPr>
          <w:p w14:paraId="3B617B01"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At least five TBS that are [10, 20, 40, 60, 75] bytes. Other values higher than 10 bytes are not precluded.</w:t>
            </w:r>
          </w:p>
          <w:p w14:paraId="25B8B69F"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3A42C2C3"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2E3673E1"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r w:rsidRPr="00064846">
              <w:rPr>
                <w:rStyle w:val="af6"/>
                <w:rFonts w:ascii="Times New Roman" w:eastAsia="MS Mincho" w:hAnsi="Times New Roman"/>
                <w:i w:val="0"/>
                <w:sz w:val="22"/>
                <w:szCs w:val="22"/>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84BB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#bits per RE calculation does not include DMRS overhead (e.g., REs of one every 7 symbols for DMRS would not be used to carry the data)</w:t>
            </w:r>
          </w:p>
          <w:p w14:paraId="2B4C8DAF"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p>
        </w:tc>
      </w:tr>
      <w:tr w:rsidR="00BD7C66" w:rsidRPr="00064846" w14:paraId="0A86C4CB"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46735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41C44BD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229E5298"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2ED362BE"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7FDE79"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53AA4384" w14:textId="77777777" w:rsidTr="00993765">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84489"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5CAA1CB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To be reported by companies. </w:t>
            </w:r>
          </w:p>
          <w:p w14:paraId="051CE736" w14:textId="77777777" w:rsidR="00BD7C66" w:rsidRPr="00064846" w:rsidRDefault="00BD7C66" w:rsidP="00993765">
            <w:pPr>
              <w:pStyle w:val="Comments"/>
              <w:rPr>
                <w:rStyle w:val="af6"/>
                <w:rFonts w:ascii="Times New Roman" w:eastAsia="MS Mincho" w:hAnsi="Times New Roman"/>
                <w:i w:val="0"/>
                <w:sz w:val="22"/>
                <w:szCs w:val="22"/>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EBBB6"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Companies are encouraged to perform </w:t>
            </w:r>
            <w:proofErr w:type="spellStart"/>
            <w:r w:rsidRPr="00064846">
              <w:rPr>
                <w:rStyle w:val="af6"/>
                <w:rFonts w:ascii="Times New Roman" w:eastAsia="MS Mincho" w:hAnsi="Times New Roman"/>
                <w:i w:val="0"/>
                <w:sz w:val="22"/>
                <w:szCs w:val="22"/>
              </w:rPr>
              <w:t>evaulations</w:t>
            </w:r>
            <w:proofErr w:type="spellEnd"/>
            <w:r w:rsidRPr="00064846">
              <w:rPr>
                <w:rStyle w:val="af6"/>
                <w:rFonts w:ascii="Times New Roman" w:eastAsia="MS Mincho" w:hAnsi="Times New Roman"/>
                <w:i w:val="0"/>
                <w:sz w:val="22"/>
                <w:szCs w:val="22"/>
              </w:rPr>
              <w:t xml:space="preserve"> with various number of UEs</w:t>
            </w:r>
          </w:p>
          <w:p w14:paraId="3BD41EB1"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Note: refined set of numbers of UEs should be further discussed in the next meeting. </w:t>
            </w:r>
          </w:p>
        </w:tc>
      </w:tr>
      <w:tr w:rsidR="00BD7C66" w:rsidRPr="00064846" w14:paraId="7D4EDC5A" w14:textId="77777777" w:rsidTr="00993765">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D094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3189B8F8"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2 Rx or 4 Rx for 700MHz,</w:t>
            </w:r>
          </w:p>
          <w:p w14:paraId="0B89C336"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4Rx or 8 Rx for 4 GHz </w:t>
            </w:r>
          </w:p>
          <w:p w14:paraId="3F129C2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E2E9B"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CDL model in 38.901 should be considered for 8Rx</w:t>
            </w:r>
          </w:p>
        </w:tc>
      </w:tr>
      <w:tr w:rsidR="00BD7C66" w:rsidRPr="00064846" w14:paraId="41AF7A47" w14:textId="77777777" w:rsidTr="00993765">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8660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211FD638"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9DF7C"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33A0D75A" w14:textId="77777777" w:rsidTr="00993765">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2D4A8"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15D4E2D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FE3BF"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60F26AA1"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25DAE"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0A80A8B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14:paraId="04D5396B"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0308758C"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922DC2"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4BE2A65A"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19CB2"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26153C52"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Ideal channel estimation results should be reported for calibration</w:t>
            </w:r>
          </w:p>
          <w:p w14:paraId="17B7DF99" w14:textId="77777777" w:rsidR="00BD7C66" w:rsidRPr="00064846" w:rsidRDefault="00BD7C66" w:rsidP="00993765">
            <w:pPr>
              <w:pStyle w:val="Comments"/>
              <w:rPr>
                <w:rStyle w:val="af6"/>
                <w:rFonts w:ascii="Times New Roman" w:eastAsia="MS Mincho" w:hAnsi="Times New Roman"/>
                <w:i w:val="0"/>
                <w:sz w:val="22"/>
                <w:szCs w:val="22"/>
              </w:rPr>
            </w:pPr>
          </w:p>
          <w:p w14:paraId="0409A0D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C0AB0" w14:textId="77777777" w:rsidR="00BD7C66" w:rsidRPr="00064846" w:rsidRDefault="00BD7C66" w:rsidP="00993765">
            <w:pPr>
              <w:pStyle w:val="Comments"/>
              <w:rPr>
                <w:rStyle w:val="af6"/>
                <w:rFonts w:ascii="Times New Roman" w:eastAsia="MS Mincho" w:hAnsi="Times New Roman"/>
                <w:i w:val="0"/>
                <w:sz w:val="22"/>
                <w:szCs w:val="22"/>
              </w:rPr>
            </w:pPr>
          </w:p>
        </w:tc>
      </w:tr>
      <w:tr w:rsidR="00BD7C66" w:rsidRPr="00064846" w14:paraId="51744057" w14:textId="77777777" w:rsidTr="00993765">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4AF2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2191268B"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806A2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Proponents report the details </w:t>
            </w:r>
            <w:proofErr w:type="gramStart"/>
            <w:r w:rsidRPr="00064846">
              <w:rPr>
                <w:rStyle w:val="af6"/>
                <w:rFonts w:ascii="Times New Roman" w:eastAsia="MS Mincho" w:hAnsi="Times New Roman"/>
                <w:i w:val="0"/>
                <w:sz w:val="22"/>
                <w:szCs w:val="22"/>
              </w:rPr>
              <w:t>of  random</w:t>
            </w:r>
            <w:proofErr w:type="gramEnd"/>
            <w:r w:rsidRPr="00064846">
              <w:rPr>
                <w:rStyle w:val="af6"/>
                <w:rFonts w:ascii="Times New Roman" w:eastAsia="MS Mincho" w:hAnsi="Times New Roman"/>
                <w:i w:val="0"/>
                <w:sz w:val="22"/>
                <w:szCs w:val="22"/>
              </w:rPr>
              <w:t xml:space="preserve"> MA signature allocation (whether without or with collision)</w:t>
            </w:r>
          </w:p>
        </w:tc>
      </w:tr>
      <w:tr w:rsidR="00BD7C66" w:rsidRPr="00064846" w14:paraId="0A1A3D29"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526F7"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5344B802"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Both equal and unequal</w:t>
            </w:r>
          </w:p>
          <w:p w14:paraId="0E53FC52" w14:textId="77777777" w:rsidR="00BD7C66" w:rsidRPr="00064846" w:rsidRDefault="00BD7C66" w:rsidP="00993765">
            <w:pPr>
              <w:pStyle w:val="Comments"/>
              <w:rPr>
                <w:rStyle w:val="af6"/>
                <w:rFonts w:ascii="Times New Roman" w:eastAsia="MS Mincho" w:hAnsi="Times New Roman"/>
                <w:i w:val="0"/>
                <w:sz w:val="22"/>
                <w:szCs w:val="22"/>
              </w:rPr>
            </w:pPr>
          </w:p>
        </w:tc>
        <w:tc>
          <w:tcPr>
            <w:tcW w:w="1560" w:type="dxa"/>
            <w:gridSpan w:val="2"/>
            <w:tcBorders>
              <w:top w:val="single" w:sz="8" w:space="0" w:color="000000"/>
              <w:left w:val="single" w:sz="8" w:space="0" w:color="000000"/>
              <w:bottom w:val="single" w:sz="8" w:space="0" w:color="000000"/>
              <w:right w:val="single" w:sz="8" w:space="0" w:color="000000"/>
            </w:tcBorders>
          </w:tcPr>
          <w:p w14:paraId="4703963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6FA7110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441659"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Uniform discrete values for unequal </w:t>
            </w:r>
            <w:proofErr w:type="gramStart"/>
            <w:r w:rsidRPr="00064846">
              <w:rPr>
                <w:rStyle w:val="af6"/>
                <w:rFonts w:ascii="Times New Roman" w:eastAsia="MS Mincho" w:hAnsi="Times New Roman"/>
                <w:i w:val="0"/>
                <w:sz w:val="22"/>
                <w:szCs w:val="22"/>
              </w:rPr>
              <w:t>case,,</w:t>
            </w:r>
            <w:proofErr w:type="gramEnd"/>
            <w:r w:rsidRPr="00064846">
              <w:rPr>
                <w:rStyle w:val="af6"/>
                <w:rFonts w:ascii="Times New Roman" w:eastAsia="MS Mincho" w:hAnsi="Times New Roman"/>
                <w:i w:val="0"/>
                <w:sz w:val="22"/>
                <w:szCs w:val="22"/>
              </w:rPr>
              <w:t xml:space="preserve"> range [x - a, x + a] (dB) with 1 dB step, where x is the average SNR among UEs, and the deviation  [a=3]</w:t>
            </w:r>
          </w:p>
        </w:tc>
      </w:tr>
      <w:tr w:rsidR="00BD7C66" w:rsidRPr="00064846" w14:paraId="03A963CB"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905DE"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lastRenderedPageBreak/>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0E52E36D"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0 as starting point. </w:t>
            </w:r>
          </w:p>
          <w:p w14:paraId="1CEB94E8"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For grant-free without perfect TA, timing offset is within [0, y] as starting point, where y has two values at least </w:t>
            </w:r>
            <w:proofErr w:type="gramStart"/>
            <w:r w:rsidRPr="00064846">
              <w:rPr>
                <w:rStyle w:val="af6"/>
                <w:rFonts w:ascii="Times New Roman" w:eastAsia="MS Mincho" w:hAnsi="Times New Roman"/>
                <w:i w:val="0"/>
                <w:sz w:val="22"/>
                <w:szCs w:val="22"/>
              </w:rPr>
              <w:t>for the purpose of</w:t>
            </w:r>
            <w:proofErr w:type="gramEnd"/>
            <w:r w:rsidRPr="00064846">
              <w:rPr>
                <w:rStyle w:val="af6"/>
                <w:rFonts w:ascii="Times New Roman" w:eastAsia="MS Mincho" w:hAnsi="Times New Roman"/>
                <w:i w:val="0"/>
                <w:sz w:val="22"/>
                <w:szCs w:val="22"/>
              </w:rPr>
              <w:t xml:space="preserve"> evaluation:</w:t>
            </w:r>
          </w:p>
          <w:p w14:paraId="14BC46A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Case 1: CP</w:t>
            </w:r>
            <w:proofErr w:type="gramStart"/>
            <w:r w:rsidRPr="00064846">
              <w:rPr>
                <w:rStyle w:val="af6"/>
                <w:rFonts w:ascii="Times New Roman" w:eastAsia="MS Mincho" w:hAnsi="Times New Roman"/>
                <w:i w:val="0"/>
                <w:sz w:val="22"/>
                <w:szCs w:val="22"/>
              </w:rPr>
              <w:t>/[</w:t>
            </w:r>
            <w:proofErr w:type="gramEnd"/>
            <w:r w:rsidRPr="00064846">
              <w:rPr>
                <w:rStyle w:val="af6"/>
                <w:rFonts w:ascii="Times New Roman" w:eastAsia="MS Mincho" w:hAnsi="Times New Roman"/>
                <w:i w:val="0"/>
                <w:sz w:val="22"/>
                <w:szCs w:val="22"/>
              </w:rPr>
              <w:t xml:space="preserve">2] &lt; y &lt;= </w:t>
            </w:r>
            <w:proofErr w:type="spellStart"/>
            <w:r w:rsidRPr="00064846">
              <w:rPr>
                <w:rStyle w:val="af6"/>
                <w:rFonts w:ascii="Times New Roman" w:eastAsia="MS Mincho" w:hAnsi="Times New Roman"/>
                <w:i w:val="0"/>
                <w:sz w:val="22"/>
                <w:szCs w:val="22"/>
              </w:rPr>
              <w:t>CP+rms_DS</w:t>
            </w:r>
            <w:proofErr w:type="spellEnd"/>
            <w:r w:rsidRPr="00064846">
              <w:rPr>
                <w:rStyle w:val="af6"/>
                <w:rFonts w:ascii="Times New Roman" w:eastAsia="MS Mincho" w:hAnsi="Times New Roman"/>
                <w:i w:val="0"/>
                <w:sz w:val="22"/>
                <w:szCs w:val="22"/>
              </w:rPr>
              <w:t>, with detailed value FFS</w:t>
            </w:r>
          </w:p>
          <w:p w14:paraId="15EE2066"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Case 2: 2*CP&gt;=y &gt; CP, with detailed value FFS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5DAC57"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p>
        </w:tc>
      </w:tr>
      <w:tr w:rsidR="00BD7C66" w:rsidRPr="00064846" w14:paraId="628909A2"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622A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D4C84E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 xml:space="preserve">0 as starting point. </w:t>
            </w:r>
          </w:p>
          <w:p w14:paraId="6B93BE7A"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Uniform distribution between -70 and 70 Hz for 700MHz carrier frequency, and uniform distribution between [-140] and [140] Hz for 4GHz carrier frequency.</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F3460"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p>
        </w:tc>
      </w:tr>
      <w:tr w:rsidR="00BD7C66" w:rsidRPr="00064846" w14:paraId="5F4E8773"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385FC"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F77F13C"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6E58B8"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p>
        </w:tc>
      </w:tr>
      <w:tr w:rsidR="00BD7C66" w:rsidRPr="00064846" w14:paraId="5609960F" w14:textId="77777777" w:rsidTr="00993765">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AF2350"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73EA9A69" w14:textId="77777777" w:rsidR="00BD7C66" w:rsidRPr="00064846" w:rsidRDefault="00BD7C66" w:rsidP="00993765">
            <w:pPr>
              <w:pStyle w:val="Comments"/>
              <w:rPr>
                <w:rStyle w:val="af6"/>
                <w:rFonts w:ascii="Times New Roman" w:eastAsia="MS Mincho" w:hAnsi="Times New Roman"/>
                <w:i w:val="0"/>
                <w:sz w:val="22"/>
                <w:szCs w:val="22"/>
              </w:rPr>
            </w:pPr>
            <w:r w:rsidRPr="00064846">
              <w:rPr>
                <w:rStyle w:val="af6"/>
                <w:rFonts w:ascii="Times New Roman" w:eastAsia="MS Mincho" w:hAnsi="Times New Roman"/>
                <w:i w:val="0"/>
                <w:sz w:val="22"/>
                <w:szCs w:val="22"/>
              </w:rPr>
              <w:t>OMA single user whose spectral efficiency is the same as per UE SE in NOMA. 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32B2FF" w14:textId="77777777" w:rsidR="00BD7C66" w:rsidRPr="00064846" w:rsidRDefault="00BD7C66" w:rsidP="00993765">
            <w:pPr>
              <w:pStyle w:val="Comments"/>
              <w:rPr>
                <w:rStyle w:val="af6"/>
                <w:rFonts w:ascii="Times New Roman" w:eastAsia="MS Mincho" w:hAnsi="Times New Roman"/>
                <w:i w:val="0"/>
                <w:sz w:val="22"/>
                <w:szCs w:val="22"/>
                <w:highlight w:val="lightGray"/>
                <w:lang w:eastAsia="ja-JP"/>
              </w:rPr>
            </w:pPr>
          </w:p>
        </w:tc>
      </w:tr>
    </w:tbl>
    <w:p w14:paraId="48CEAAD8" w14:textId="77777777" w:rsidR="00BD7C66" w:rsidRPr="00064846" w:rsidRDefault="00BD7C66" w:rsidP="00BD7C66">
      <w:pPr>
        <w:rPr>
          <w:sz w:val="22"/>
          <w:szCs w:val="22"/>
          <w:lang w:eastAsia="x-none"/>
        </w:rPr>
      </w:pPr>
      <w:r w:rsidRPr="00064846">
        <w:rPr>
          <w:sz w:val="22"/>
          <w:szCs w:val="22"/>
          <w:lang w:eastAsia="x-none"/>
        </w:rPr>
        <w:t>Note: for the case when a parameter has a “OR” condition, companies are encouraged to evaluate all the corresponding values</w:t>
      </w:r>
    </w:p>
    <w:p w14:paraId="3B7D01CD" w14:textId="77777777" w:rsidR="00BD7C66" w:rsidRDefault="00BD7C66" w:rsidP="00BD7C66">
      <w:pPr>
        <w:rPr>
          <w:lang w:eastAsia="x-none"/>
        </w:rPr>
      </w:pPr>
    </w:p>
    <w:p w14:paraId="45BAED70" w14:textId="77777777" w:rsidR="00BD7C66" w:rsidRPr="00CD5454" w:rsidRDefault="00BD7C66" w:rsidP="00BD7C66">
      <w:pPr>
        <w:rPr>
          <w:rFonts w:eastAsiaTheme="minorEastAsia"/>
          <w:b/>
          <w:sz w:val="22"/>
          <w:lang w:eastAsia="zh-CN"/>
        </w:rPr>
      </w:pPr>
      <w:r w:rsidRPr="00CD5454">
        <w:rPr>
          <w:rFonts w:eastAsiaTheme="minorEastAsia" w:hint="eastAsia"/>
          <w:b/>
          <w:sz w:val="22"/>
          <w:lang w:eastAsia="zh-CN"/>
        </w:rPr>
        <w:t>D</w:t>
      </w:r>
      <w:r w:rsidRPr="00CD5454">
        <w:rPr>
          <w:rFonts w:eastAsiaTheme="minorEastAsia"/>
          <w:b/>
          <w:sz w:val="22"/>
          <w:lang w:eastAsia="zh-CN"/>
        </w:rPr>
        <w:t>MRS overhead</w:t>
      </w:r>
    </w:p>
    <w:p w14:paraId="2F33C4F8" w14:textId="77777777" w:rsidR="00BD7C66" w:rsidRPr="00064846" w:rsidRDefault="00BD7C66" w:rsidP="00BD7C66">
      <w:pPr>
        <w:pStyle w:val="afe"/>
        <w:numPr>
          <w:ilvl w:val="0"/>
          <w:numId w:val="18"/>
        </w:numPr>
        <w:adjustRightInd w:val="0"/>
        <w:snapToGrid w:val="0"/>
        <w:spacing w:line="288" w:lineRule="auto"/>
        <w:ind w:firstLineChars="0"/>
        <w:rPr>
          <w:rStyle w:val="af6"/>
          <w:rFonts w:eastAsia="MS Gothic"/>
          <w:sz w:val="22"/>
        </w:rPr>
      </w:pPr>
      <w:r w:rsidRPr="00064846">
        <w:rPr>
          <w:rStyle w:val="af6"/>
          <w:rFonts w:eastAsia="宋体"/>
          <w:sz w:val="22"/>
        </w:rPr>
        <w:t>For ideal channel estimation, DMRS overhead is 1/7 for #OS 7 and 14, and 1/4 for #OS 4.</w:t>
      </w:r>
    </w:p>
    <w:p w14:paraId="70182B6B" w14:textId="77777777" w:rsidR="00BD7C66" w:rsidRPr="00064846" w:rsidRDefault="00BD7C66" w:rsidP="00BD7C66">
      <w:pPr>
        <w:widowControl w:val="0"/>
        <w:numPr>
          <w:ilvl w:val="0"/>
          <w:numId w:val="27"/>
        </w:numPr>
        <w:spacing w:beforeLines="50" w:before="120"/>
        <w:ind w:left="840"/>
        <w:jc w:val="both"/>
        <w:rPr>
          <w:rFonts w:eastAsia="宋体"/>
          <w:iCs/>
          <w:sz w:val="22"/>
        </w:rPr>
      </w:pPr>
      <w:r w:rsidRPr="00064846">
        <w:rPr>
          <w:rFonts w:eastAsia="宋体" w:hint="eastAsia"/>
          <w:iCs/>
          <w:sz w:val="22"/>
        </w:rPr>
        <w:t>For realistic channel estimation</w:t>
      </w:r>
      <w:r w:rsidRPr="00064846">
        <w:rPr>
          <w:rFonts w:eastAsia="宋体"/>
          <w:iCs/>
          <w:sz w:val="22"/>
        </w:rPr>
        <w:t xml:space="preserve"> with number of DMRS ports &lt;= 12</w:t>
      </w:r>
    </w:p>
    <w:p w14:paraId="6A469317" w14:textId="77777777" w:rsidR="00BD7C66" w:rsidRPr="00064846" w:rsidRDefault="00BD7C66" w:rsidP="00BD7C66">
      <w:pPr>
        <w:widowControl w:val="0"/>
        <w:numPr>
          <w:ilvl w:val="1"/>
          <w:numId w:val="28"/>
        </w:numPr>
        <w:spacing w:beforeLines="50" w:before="120"/>
        <w:ind w:left="1260"/>
        <w:jc w:val="both"/>
        <w:rPr>
          <w:rFonts w:eastAsia="宋体"/>
          <w:iCs/>
          <w:sz w:val="22"/>
        </w:rPr>
      </w:pPr>
      <w:r w:rsidRPr="00064846">
        <w:rPr>
          <w:rFonts w:eastAsia="宋体"/>
          <w:iCs/>
          <w:sz w:val="22"/>
        </w:rPr>
        <w:t>Reuse the NR design for evaluation purpose</w:t>
      </w:r>
    </w:p>
    <w:p w14:paraId="3085D6DD" w14:textId="77777777" w:rsidR="00BD7C66" w:rsidRPr="00064846" w:rsidRDefault="00BD7C66" w:rsidP="00BD7C66">
      <w:pPr>
        <w:widowControl w:val="0"/>
        <w:numPr>
          <w:ilvl w:val="1"/>
          <w:numId w:val="28"/>
        </w:numPr>
        <w:spacing w:beforeLines="50" w:before="120"/>
        <w:ind w:left="1260"/>
        <w:jc w:val="both"/>
        <w:rPr>
          <w:rFonts w:eastAsia="宋体"/>
          <w:iCs/>
          <w:sz w:val="22"/>
        </w:rPr>
      </w:pPr>
      <w:r w:rsidRPr="00064846">
        <w:rPr>
          <w:rFonts w:eastAsia="宋体"/>
          <w:iCs/>
          <w:sz w:val="22"/>
        </w:rPr>
        <w:t>Other DMRS designs are not precluded for the NOMA study</w:t>
      </w:r>
    </w:p>
    <w:p w14:paraId="19909948" w14:textId="77777777" w:rsidR="00BD7C66" w:rsidRPr="00064846" w:rsidRDefault="00BD7C66" w:rsidP="00BD7C66">
      <w:pPr>
        <w:widowControl w:val="0"/>
        <w:numPr>
          <w:ilvl w:val="0"/>
          <w:numId w:val="27"/>
        </w:numPr>
        <w:spacing w:beforeLines="50" w:before="120"/>
        <w:ind w:left="840"/>
        <w:jc w:val="both"/>
        <w:rPr>
          <w:rFonts w:eastAsia="宋体"/>
          <w:iCs/>
          <w:sz w:val="22"/>
        </w:rPr>
      </w:pPr>
      <w:r w:rsidRPr="00064846">
        <w:rPr>
          <w:rFonts w:eastAsia="宋体" w:hint="eastAsia"/>
          <w:iCs/>
          <w:sz w:val="22"/>
        </w:rPr>
        <w:t>For realistic channel estimation</w:t>
      </w:r>
      <w:r w:rsidRPr="00064846">
        <w:rPr>
          <w:rFonts w:eastAsia="宋体"/>
          <w:iCs/>
          <w:sz w:val="22"/>
        </w:rPr>
        <w:t xml:space="preserve"> with number of DMRS ports &gt; 12</w:t>
      </w:r>
    </w:p>
    <w:p w14:paraId="5B550D16" w14:textId="77777777" w:rsidR="00BD7C66" w:rsidRPr="00064846" w:rsidRDefault="00BD7C66" w:rsidP="00BD7C66">
      <w:pPr>
        <w:widowControl w:val="0"/>
        <w:numPr>
          <w:ilvl w:val="1"/>
          <w:numId w:val="29"/>
        </w:numPr>
        <w:spacing w:beforeLines="50" w:before="120"/>
        <w:ind w:left="1260"/>
        <w:jc w:val="both"/>
        <w:rPr>
          <w:rFonts w:eastAsia="宋体"/>
          <w:sz w:val="22"/>
        </w:rPr>
      </w:pPr>
      <w:r w:rsidRPr="00064846">
        <w:rPr>
          <w:rFonts w:eastAsia="宋体"/>
          <w:iCs/>
          <w:sz w:val="22"/>
        </w:rPr>
        <w:t>The DMRS overhead should not be less than NR design for evaluation purpose.</w:t>
      </w:r>
    </w:p>
    <w:p w14:paraId="72DD5D39" w14:textId="763B4792" w:rsidR="00A4349E" w:rsidRPr="00064846" w:rsidRDefault="00BD7C66" w:rsidP="004911CF">
      <w:pPr>
        <w:widowControl w:val="0"/>
        <w:numPr>
          <w:ilvl w:val="1"/>
          <w:numId w:val="29"/>
        </w:numPr>
        <w:spacing w:beforeLines="50" w:before="120"/>
        <w:ind w:left="1260"/>
        <w:jc w:val="both"/>
        <w:rPr>
          <w:rFonts w:eastAsia="宋体"/>
          <w:sz w:val="22"/>
        </w:rPr>
      </w:pPr>
      <w:r w:rsidRPr="00064846">
        <w:rPr>
          <w:rFonts w:eastAsia="宋体"/>
          <w:iCs/>
          <w:sz w:val="22"/>
        </w:rPr>
        <w:t>FFS extending DMRS design for the NOMA study</w:t>
      </w:r>
    </w:p>
    <w:p w14:paraId="4ED352A7" w14:textId="77777777" w:rsidR="00D5166A" w:rsidRPr="001C30FF" w:rsidRDefault="00D5166A" w:rsidP="00D5166A">
      <w:pPr>
        <w:pStyle w:val="1"/>
        <w:spacing w:after="120"/>
        <w:jc w:val="both"/>
        <w:rPr>
          <w:b/>
          <w:color w:val="000000"/>
          <w:lang w:val="en-US"/>
        </w:rPr>
      </w:pPr>
      <w:r w:rsidRPr="001C30FF">
        <w:rPr>
          <w:b/>
          <w:color w:val="000000"/>
          <w:lang w:val="en-US"/>
        </w:rPr>
        <w:t>References</w:t>
      </w:r>
    </w:p>
    <w:p w14:paraId="1B0F9DA1" w14:textId="45CC3F10" w:rsidR="00F25ADF" w:rsidRDefault="00F25ADF" w:rsidP="00F25ADF">
      <w:pPr>
        <w:widowControl w:val="0"/>
        <w:numPr>
          <w:ilvl w:val="0"/>
          <w:numId w:val="4"/>
        </w:numPr>
        <w:spacing w:after="60"/>
        <w:jc w:val="both"/>
        <w:rPr>
          <w:rFonts w:eastAsia="宋体"/>
          <w:sz w:val="22"/>
          <w:szCs w:val="22"/>
        </w:rPr>
      </w:pPr>
      <w:bookmarkStart w:id="4" w:name="_Ref521617717"/>
      <w:r w:rsidRPr="001C30FF">
        <w:rPr>
          <w:rFonts w:eastAsia="宋体"/>
          <w:sz w:val="22"/>
          <w:szCs w:val="22"/>
        </w:rPr>
        <w:t>3GPP, Chairman's Notes, RAN1#92, Athens, Greece.</w:t>
      </w:r>
      <w:bookmarkEnd w:id="4"/>
    </w:p>
    <w:p w14:paraId="2ED599DA" w14:textId="77777777" w:rsidR="00BD7C66" w:rsidRPr="00BD7C66" w:rsidRDefault="00BD7C66" w:rsidP="00BD7C66">
      <w:pPr>
        <w:widowControl w:val="0"/>
        <w:numPr>
          <w:ilvl w:val="0"/>
          <w:numId w:val="4"/>
        </w:numPr>
        <w:spacing w:after="60"/>
        <w:jc w:val="both"/>
        <w:rPr>
          <w:rFonts w:eastAsia="宋体"/>
          <w:sz w:val="22"/>
          <w:szCs w:val="22"/>
        </w:rPr>
      </w:pPr>
      <w:bookmarkStart w:id="5" w:name="_Ref521617719"/>
      <w:r>
        <w:rPr>
          <w:rFonts w:eastAsia="宋体"/>
          <w:sz w:val="22"/>
          <w:szCs w:val="22"/>
        </w:rPr>
        <w:t xml:space="preserve">3GPP, Chairman's Notes, RAN1#92bis, </w:t>
      </w:r>
      <w:proofErr w:type="spellStart"/>
      <w:r>
        <w:rPr>
          <w:rFonts w:eastAsia="宋体"/>
          <w:sz w:val="22"/>
          <w:szCs w:val="22"/>
        </w:rPr>
        <w:t>Sanya</w:t>
      </w:r>
      <w:proofErr w:type="spellEnd"/>
      <w:r>
        <w:rPr>
          <w:rFonts w:eastAsia="宋体"/>
          <w:sz w:val="22"/>
          <w:szCs w:val="22"/>
        </w:rPr>
        <w:t>, China</w:t>
      </w:r>
      <w:bookmarkEnd w:id="5"/>
    </w:p>
    <w:p w14:paraId="6325DF62" w14:textId="52E3DADE" w:rsidR="009A153B" w:rsidRPr="00BD7C66" w:rsidRDefault="00BD7C66" w:rsidP="00BD7C66">
      <w:pPr>
        <w:widowControl w:val="0"/>
        <w:numPr>
          <w:ilvl w:val="0"/>
          <w:numId w:val="4"/>
        </w:numPr>
        <w:spacing w:after="60"/>
        <w:jc w:val="both"/>
        <w:rPr>
          <w:rFonts w:eastAsia="宋体"/>
          <w:sz w:val="22"/>
          <w:szCs w:val="22"/>
        </w:rPr>
      </w:pPr>
      <w:bookmarkStart w:id="6" w:name="_Ref521617720"/>
      <w:r w:rsidRPr="00BD7C66">
        <w:rPr>
          <w:rFonts w:eastAsia="宋体"/>
          <w:sz w:val="22"/>
          <w:szCs w:val="22"/>
        </w:rPr>
        <w:t>3GPP, Chairman's Notes, RAN1#9</w:t>
      </w:r>
      <w:r>
        <w:rPr>
          <w:rFonts w:eastAsia="宋体"/>
          <w:sz w:val="22"/>
          <w:szCs w:val="22"/>
        </w:rPr>
        <w:t>3</w:t>
      </w:r>
      <w:r w:rsidRPr="00BD7C66">
        <w:rPr>
          <w:rFonts w:eastAsia="宋体"/>
          <w:sz w:val="22"/>
          <w:szCs w:val="22"/>
        </w:rPr>
        <w:t>, Busan, Korea</w:t>
      </w:r>
      <w:bookmarkEnd w:id="6"/>
    </w:p>
    <w:sectPr w:rsidR="009A153B" w:rsidRPr="00BD7C66" w:rsidSect="00DA322B">
      <w:footerReference w:type="default" r:id="rId3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6198" w14:textId="77777777" w:rsidR="002C6AD8" w:rsidRDefault="002C6AD8">
      <w:r>
        <w:separator/>
      </w:r>
    </w:p>
  </w:endnote>
  <w:endnote w:type="continuationSeparator" w:id="0">
    <w:p w14:paraId="0689A149" w14:textId="77777777" w:rsidR="002C6AD8" w:rsidRDefault="002C6AD8">
      <w:r>
        <w:continuationSeparator/>
      </w:r>
    </w:p>
  </w:endnote>
  <w:endnote w:type="continuationNotice" w:id="1">
    <w:p w14:paraId="51F327CA" w14:textId="77777777" w:rsidR="002C6AD8" w:rsidRDefault="002C6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26B5B9D4" w:rsidR="00F22A37" w:rsidRPr="00000924" w:rsidRDefault="00F22A3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CA12BA">
      <w:rPr>
        <w:rStyle w:val="af3"/>
        <w:rFonts w:eastAsia="MS Gothic"/>
        <w:noProof/>
      </w:rPr>
      <w:t>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CA12BA">
      <w:rPr>
        <w:rStyle w:val="af3"/>
        <w:rFonts w:eastAsia="MS Gothic"/>
        <w:noProof/>
      </w:rPr>
      <w:t>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46773" w14:textId="77777777" w:rsidR="002C6AD8" w:rsidRDefault="002C6AD8">
      <w:r>
        <w:separator/>
      </w:r>
    </w:p>
  </w:footnote>
  <w:footnote w:type="continuationSeparator" w:id="0">
    <w:p w14:paraId="42ACA8F9" w14:textId="77777777" w:rsidR="002C6AD8" w:rsidRDefault="002C6AD8">
      <w:r>
        <w:continuationSeparator/>
      </w:r>
    </w:p>
  </w:footnote>
  <w:footnote w:type="continuationNotice" w:id="1">
    <w:p w14:paraId="16F4ACFE" w14:textId="77777777" w:rsidR="002C6AD8" w:rsidRDefault="002C6A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5578C6"/>
    <w:multiLevelType w:val="multilevel"/>
    <w:tmpl w:val="22F439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DB182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28660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7A50E90"/>
    <w:multiLevelType w:val="hybridMultilevel"/>
    <w:tmpl w:val="F2D453BE"/>
    <w:lvl w:ilvl="0" w:tplc="8D04388E">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7"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4705ED"/>
    <w:multiLevelType w:val="hybridMultilevel"/>
    <w:tmpl w:val="4E523964"/>
    <w:lvl w:ilvl="0" w:tplc="B5E0F0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12555A"/>
    <w:multiLevelType w:val="hybridMultilevel"/>
    <w:tmpl w:val="C510A812"/>
    <w:lvl w:ilvl="0" w:tplc="3A38C4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i w:val="0"/>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C044798"/>
    <w:multiLevelType w:val="hybridMultilevel"/>
    <w:tmpl w:val="3EFA53DE"/>
    <w:lvl w:ilvl="0" w:tplc="C13E13F0">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61083EE2"/>
    <w:multiLevelType w:val="hybridMultilevel"/>
    <w:tmpl w:val="80FE360C"/>
    <w:lvl w:ilvl="0" w:tplc="B26ED14A">
      <w:start w:val="1"/>
      <w:numFmt w:val="lowerLetter"/>
      <w:lvlText w:val="(%1)"/>
      <w:lvlJc w:val="left"/>
      <w:pPr>
        <w:ind w:left="1920" w:hanging="360"/>
      </w:pPr>
      <w:rPr>
        <w:rFonts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1" w15:restartNumberingAfterBreak="0">
    <w:nsid w:val="63B31F8A"/>
    <w:multiLevelType w:val="hybridMultilevel"/>
    <w:tmpl w:val="F26A7A58"/>
    <w:lvl w:ilvl="0" w:tplc="143ED2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4" w15:restartNumberingAfterBreak="0">
    <w:nsid w:val="72C95DEA"/>
    <w:multiLevelType w:val="hybridMultilevel"/>
    <w:tmpl w:val="38DE2ABC"/>
    <w:lvl w:ilvl="0" w:tplc="029ED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787EE7"/>
    <w:multiLevelType w:val="hybridMultilevel"/>
    <w:tmpl w:val="4D0E894A"/>
    <w:lvl w:ilvl="0" w:tplc="842E4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22"/>
  </w:num>
  <w:num w:numId="3">
    <w:abstractNumId w:val="8"/>
  </w:num>
  <w:num w:numId="4">
    <w:abstractNumId w:val="4"/>
  </w:num>
  <w:num w:numId="5">
    <w:abstractNumId w:val="30"/>
  </w:num>
  <w:num w:numId="6">
    <w:abstractNumId w:val="18"/>
  </w:num>
  <w:num w:numId="7">
    <w:abstractNumId w:val="16"/>
  </w:num>
  <w:num w:numId="8">
    <w:abstractNumId w:val="27"/>
  </w:num>
  <w:num w:numId="9">
    <w:abstractNumId w:val="24"/>
  </w:num>
  <w:num w:numId="10">
    <w:abstractNumId w:val="27"/>
  </w:num>
  <w:num w:numId="11">
    <w:abstractNumId w:val="28"/>
  </w:num>
  <w:num w:numId="12">
    <w:abstractNumId w:val="23"/>
  </w:num>
  <w:num w:numId="13">
    <w:abstractNumId w:val="7"/>
  </w:num>
  <w:num w:numId="14">
    <w:abstractNumId w:val="15"/>
  </w:num>
  <w:num w:numId="15">
    <w:abstractNumId w:val="31"/>
  </w:num>
  <w:num w:numId="16">
    <w:abstractNumId w:val="2"/>
  </w:num>
  <w:num w:numId="17">
    <w:abstractNumId w:val="10"/>
  </w:num>
  <w:num w:numId="18">
    <w:abstractNumId w:val="17"/>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9"/>
  </w:num>
  <w:num w:numId="24">
    <w:abstractNumId w:val="29"/>
  </w:num>
  <w:num w:numId="25">
    <w:abstractNumId w:val="14"/>
  </w:num>
  <w:num w:numId="26">
    <w:abstractNumId w:val="12"/>
  </w:num>
  <w:num w:numId="27">
    <w:abstractNumId w:val="13"/>
  </w:num>
  <w:num w:numId="28">
    <w:abstractNumId w:val="9"/>
  </w:num>
  <w:num w:numId="29">
    <w:abstractNumId w:val="25"/>
  </w:num>
  <w:num w:numId="30">
    <w:abstractNumId w:val="21"/>
  </w:num>
  <w:num w:numId="31">
    <w:abstractNumId w:val="5"/>
  </w:num>
  <w:num w:numId="32">
    <w:abstractNumId w:val="1"/>
  </w:num>
  <w:num w:numId="33">
    <w:abstractNumId w:val="3"/>
  </w:num>
  <w:num w:numId="3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697"/>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7A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46"/>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037"/>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B77C2"/>
    <w:rsid w:val="000C0010"/>
    <w:rsid w:val="000C0B19"/>
    <w:rsid w:val="000C0C09"/>
    <w:rsid w:val="000C0F4D"/>
    <w:rsid w:val="000C0F81"/>
    <w:rsid w:val="000C1349"/>
    <w:rsid w:val="000C16BA"/>
    <w:rsid w:val="000C1B93"/>
    <w:rsid w:val="000C1BA7"/>
    <w:rsid w:val="000C2058"/>
    <w:rsid w:val="000C206B"/>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99E"/>
    <w:rsid w:val="000D3C4A"/>
    <w:rsid w:val="000D3C58"/>
    <w:rsid w:val="000D430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789"/>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ABB"/>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0FF"/>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0BFA"/>
    <w:rsid w:val="0029154E"/>
    <w:rsid w:val="00291632"/>
    <w:rsid w:val="002919BF"/>
    <w:rsid w:val="002919C2"/>
    <w:rsid w:val="00291B85"/>
    <w:rsid w:val="002921E1"/>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0B2"/>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6F3"/>
    <w:rsid w:val="002C4703"/>
    <w:rsid w:val="002C4705"/>
    <w:rsid w:val="002C4B70"/>
    <w:rsid w:val="002C4BFC"/>
    <w:rsid w:val="002C50C0"/>
    <w:rsid w:val="002C52E2"/>
    <w:rsid w:val="002C5590"/>
    <w:rsid w:val="002C570C"/>
    <w:rsid w:val="002C579F"/>
    <w:rsid w:val="002C58A6"/>
    <w:rsid w:val="002C6703"/>
    <w:rsid w:val="002C6836"/>
    <w:rsid w:val="002C6AD8"/>
    <w:rsid w:val="002C6D00"/>
    <w:rsid w:val="002C75D8"/>
    <w:rsid w:val="002D083A"/>
    <w:rsid w:val="002D0A71"/>
    <w:rsid w:val="002D0CAF"/>
    <w:rsid w:val="002D1179"/>
    <w:rsid w:val="002D14E6"/>
    <w:rsid w:val="002D188F"/>
    <w:rsid w:val="002D1EEF"/>
    <w:rsid w:val="002D217F"/>
    <w:rsid w:val="002D261B"/>
    <w:rsid w:val="002D2656"/>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50B5"/>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748"/>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03"/>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3FF"/>
    <w:rsid w:val="00360AF4"/>
    <w:rsid w:val="00360D74"/>
    <w:rsid w:val="0036115F"/>
    <w:rsid w:val="003617D6"/>
    <w:rsid w:val="00361816"/>
    <w:rsid w:val="00361AFF"/>
    <w:rsid w:val="00361B1E"/>
    <w:rsid w:val="00361B26"/>
    <w:rsid w:val="00361D45"/>
    <w:rsid w:val="00361E5F"/>
    <w:rsid w:val="00362A35"/>
    <w:rsid w:val="00362A68"/>
    <w:rsid w:val="00362BFE"/>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2A2"/>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5A"/>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19"/>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F0A"/>
    <w:rsid w:val="00486042"/>
    <w:rsid w:val="004860E7"/>
    <w:rsid w:val="00486858"/>
    <w:rsid w:val="00486907"/>
    <w:rsid w:val="00486BBB"/>
    <w:rsid w:val="00486F48"/>
    <w:rsid w:val="00487507"/>
    <w:rsid w:val="00487CFB"/>
    <w:rsid w:val="00490150"/>
    <w:rsid w:val="004902B6"/>
    <w:rsid w:val="00490AA3"/>
    <w:rsid w:val="00490FEE"/>
    <w:rsid w:val="004911CF"/>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0BB"/>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7BA"/>
    <w:rsid w:val="004D4BD9"/>
    <w:rsid w:val="004D4EA0"/>
    <w:rsid w:val="004D4EB2"/>
    <w:rsid w:val="004D5131"/>
    <w:rsid w:val="004D527C"/>
    <w:rsid w:val="004D53CA"/>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2CF"/>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D0E"/>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326"/>
    <w:rsid w:val="005748C5"/>
    <w:rsid w:val="00574A27"/>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0A6"/>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0F3B"/>
    <w:rsid w:val="005C134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6A0"/>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29B"/>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78B"/>
    <w:rsid w:val="0061088A"/>
    <w:rsid w:val="00610E8C"/>
    <w:rsid w:val="00610EAC"/>
    <w:rsid w:val="00610EFC"/>
    <w:rsid w:val="0061151D"/>
    <w:rsid w:val="00612172"/>
    <w:rsid w:val="0061226D"/>
    <w:rsid w:val="006125C4"/>
    <w:rsid w:val="006126BB"/>
    <w:rsid w:val="00612B58"/>
    <w:rsid w:val="00612D40"/>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70F"/>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A92"/>
    <w:rsid w:val="00686C2C"/>
    <w:rsid w:val="006873EE"/>
    <w:rsid w:val="0068787E"/>
    <w:rsid w:val="0068793F"/>
    <w:rsid w:val="00687FD6"/>
    <w:rsid w:val="00690577"/>
    <w:rsid w:val="00690976"/>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1F"/>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BAE"/>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2E9C"/>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E51"/>
    <w:rsid w:val="008C4F6B"/>
    <w:rsid w:val="008C508A"/>
    <w:rsid w:val="008C5F1C"/>
    <w:rsid w:val="008C648F"/>
    <w:rsid w:val="008C69F0"/>
    <w:rsid w:val="008C6BBC"/>
    <w:rsid w:val="008C6CF0"/>
    <w:rsid w:val="008C7991"/>
    <w:rsid w:val="008C7B0F"/>
    <w:rsid w:val="008C7BCF"/>
    <w:rsid w:val="008D00D2"/>
    <w:rsid w:val="008D014E"/>
    <w:rsid w:val="008D035E"/>
    <w:rsid w:val="008D0EE7"/>
    <w:rsid w:val="008D14F8"/>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364"/>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16F"/>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3E"/>
    <w:rsid w:val="00907725"/>
    <w:rsid w:val="00907819"/>
    <w:rsid w:val="00907FA6"/>
    <w:rsid w:val="00910494"/>
    <w:rsid w:val="00910AD8"/>
    <w:rsid w:val="00911712"/>
    <w:rsid w:val="00911868"/>
    <w:rsid w:val="00911B7A"/>
    <w:rsid w:val="0091230A"/>
    <w:rsid w:val="00912498"/>
    <w:rsid w:val="00912604"/>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5F44"/>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4C4"/>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14"/>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59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D9C"/>
    <w:rsid w:val="00A42F67"/>
    <w:rsid w:val="00A4334F"/>
    <w:rsid w:val="00A433A5"/>
    <w:rsid w:val="00A4349E"/>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B6B"/>
    <w:rsid w:val="00A51044"/>
    <w:rsid w:val="00A51357"/>
    <w:rsid w:val="00A51809"/>
    <w:rsid w:val="00A5184F"/>
    <w:rsid w:val="00A51887"/>
    <w:rsid w:val="00A51E6C"/>
    <w:rsid w:val="00A5245C"/>
    <w:rsid w:val="00A52827"/>
    <w:rsid w:val="00A5295E"/>
    <w:rsid w:val="00A53579"/>
    <w:rsid w:val="00A53C8E"/>
    <w:rsid w:val="00A53C98"/>
    <w:rsid w:val="00A54103"/>
    <w:rsid w:val="00A541ED"/>
    <w:rsid w:val="00A5475A"/>
    <w:rsid w:val="00A54D3B"/>
    <w:rsid w:val="00A54F6B"/>
    <w:rsid w:val="00A54F6F"/>
    <w:rsid w:val="00A54FBA"/>
    <w:rsid w:val="00A5508C"/>
    <w:rsid w:val="00A55CC2"/>
    <w:rsid w:val="00A56027"/>
    <w:rsid w:val="00A561AB"/>
    <w:rsid w:val="00A565E4"/>
    <w:rsid w:val="00A566B2"/>
    <w:rsid w:val="00A5682B"/>
    <w:rsid w:val="00A579FC"/>
    <w:rsid w:val="00A6003E"/>
    <w:rsid w:val="00A6045E"/>
    <w:rsid w:val="00A6089C"/>
    <w:rsid w:val="00A613DF"/>
    <w:rsid w:val="00A618F7"/>
    <w:rsid w:val="00A61B68"/>
    <w:rsid w:val="00A6242A"/>
    <w:rsid w:val="00A62AA0"/>
    <w:rsid w:val="00A62EB4"/>
    <w:rsid w:val="00A6304A"/>
    <w:rsid w:val="00A63ABF"/>
    <w:rsid w:val="00A63C59"/>
    <w:rsid w:val="00A63CA0"/>
    <w:rsid w:val="00A63EA9"/>
    <w:rsid w:val="00A6443A"/>
    <w:rsid w:val="00A649D9"/>
    <w:rsid w:val="00A64F1A"/>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298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53C"/>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D7C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8F7"/>
    <w:rsid w:val="00C50C38"/>
    <w:rsid w:val="00C50D3C"/>
    <w:rsid w:val="00C5107F"/>
    <w:rsid w:val="00C51370"/>
    <w:rsid w:val="00C518B6"/>
    <w:rsid w:val="00C518D2"/>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BA"/>
    <w:rsid w:val="00CA12C1"/>
    <w:rsid w:val="00CA1569"/>
    <w:rsid w:val="00CA19DB"/>
    <w:rsid w:val="00CA1BCC"/>
    <w:rsid w:val="00CA26A7"/>
    <w:rsid w:val="00CA3368"/>
    <w:rsid w:val="00CA336B"/>
    <w:rsid w:val="00CA34F9"/>
    <w:rsid w:val="00CA3C14"/>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5DCF"/>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411B"/>
    <w:rsid w:val="00CD42DA"/>
    <w:rsid w:val="00CD4582"/>
    <w:rsid w:val="00CD4EE8"/>
    <w:rsid w:val="00CD4FD4"/>
    <w:rsid w:val="00CD5261"/>
    <w:rsid w:val="00CD5454"/>
    <w:rsid w:val="00CD55D0"/>
    <w:rsid w:val="00CD591A"/>
    <w:rsid w:val="00CD5983"/>
    <w:rsid w:val="00CD59FE"/>
    <w:rsid w:val="00CD5CA3"/>
    <w:rsid w:val="00CD60A9"/>
    <w:rsid w:val="00CD615A"/>
    <w:rsid w:val="00CD651A"/>
    <w:rsid w:val="00CD6D1E"/>
    <w:rsid w:val="00CD77F8"/>
    <w:rsid w:val="00CD7FA2"/>
    <w:rsid w:val="00CE0456"/>
    <w:rsid w:val="00CE04E1"/>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2D8"/>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03B"/>
    <w:rsid w:val="00E20733"/>
    <w:rsid w:val="00E209C7"/>
    <w:rsid w:val="00E212F3"/>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301"/>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2F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14D"/>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A37"/>
    <w:rsid w:val="00F232E1"/>
    <w:rsid w:val="00F234E1"/>
    <w:rsid w:val="00F2388B"/>
    <w:rsid w:val="00F23BBC"/>
    <w:rsid w:val="00F23C03"/>
    <w:rsid w:val="00F25ADF"/>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26F"/>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A1F"/>
    <w:rsid w:val="00F70E78"/>
    <w:rsid w:val="00F711B8"/>
    <w:rsid w:val="00F714F6"/>
    <w:rsid w:val="00F7180B"/>
    <w:rsid w:val="00F71AA2"/>
    <w:rsid w:val="00F71B15"/>
    <w:rsid w:val="00F71C7C"/>
    <w:rsid w:val="00F721EA"/>
    <w:rsid w:val="00F725B6"/>
    <w:rsid w:val="00F727CB"/>
    <w:rsid w:val="00F72C6D"/>
    <w:rsid w:val="00F72D49"/>
    <w:rsid w:val="00F7312C"/>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3F56"/>
    <w:rsid w:val="00FA45DD"/>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2F6E"/>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f"/>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0">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1">
    <w:name w:val="Title"/>
    <w:basedOn w:val="a1"/>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qFormat/>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1">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リスト段落,Lista1"/>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paragraph" w:customStyle="1" w:styleId="Comments">
    <w:name w:val="Comments"/>
    <w:basedOn w:val="a1"/>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character" w:customStyle="1" w:styleId="af">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e"/>
    <w:rsid w:val="00A613DF"/>
    <w:rPr>
      <w:rFonts w:ascii="Times New Roman" w:eastAsia="MS Gothic" w:hAnsi="Times New Roman"/>
      <w:b/>
      <w:sz w:val="24"/>
      <w:lang w:val="en-GB" w:eastAsia="ja-JP"/>
    </w:rPr>
  </w:style>
  <w:style w:type="character" w:customStyle="1" w:styleId="aff">
    <w:name w:val="列出段落 字符"/>
    <w:aliases w:val="- Bullets 字符,목록 단락 字符,?? ?? 字符,????? 字符,???? 字符,リスト段落 字符,Lista1 字符"/>
    <w:link w:val="afe"/>
    <w:uiPriority w:val="34"/>
    <w:qFormat/>
    <w:rsid w:val="00A613DF"/>
    <w:rPr>
      <w:rFonts w:ascii="Times New Roman" w:eastAsia="MS Gothic" w:hAnsi="Times New Roman"/>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3B21B2"/>
    <w:rPr>
      <w:rFonts w:ascii="Arial" w:eastAsia="MS Gothic" w:hAnsi="Arial"/>
      <w:i/>
      <w:sz w:val="24"/>
      <w:lang w:val="en-GB" w:eastAsia="ja-JP"/>
    </w:rPr>
  </w:style>
  <w:style w:type="paragraph" w:customStyle="1" w:styleId="23">
    <w:name w:val="列出段落2"/>
    <w:basedOn w:val="a1"/>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1">
    <w:name w:val="网格型1"/>
    <w:basedOn w:val="a3"/>
    <w:next w:val="afb"/>
    <w:uiPriority w:val="59"/>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 w:id="213262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1037</Words>
  <Characters>5911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2018-04-05T15:20:00Z</dcterms:created>
  <dcterms:modified xsi:type="dcterms:W3CDTF">2018-08-10T17:44:00Z</dcterms:modified>
</cp:coreProperties>
</file>