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4C14B" w14:textId="11F64E1A" w:rsidR="00087C7C" w:rsidRDefault="00087C7C" w:rsidP="00087C7C">
      <w:pPr>
        <w:tabs>
          <w:tab w:val="right" w:pos="9216"/>
        </w:tabs>
        <w:spacing w:after="0"/>
        <w:jc w:val="left"/>
        <w:rPr>
          <w:b/>
          <w:kern w:val="2"/>
          <w:lang w:eastAsia="zh-CN"/>
        </w:rPr>
      </w:pPr>
      <w:r>
        <w:rPr>
          <w:b/>
          <w:noProof/>
          <w:kern w:val="2"/>
          <w:lang w:eastAsia="zh-CN"/>
        </w:rPr>
        <w:t>3GPP TSG RAN WG1 Meeting #9</w:t>
      </w:r>
      <w:r w:rsidR="00180C5D">
        <w:rPr>
          <w:b/>
          <w:noProof/>
          <w:kern w:val="2"/>
          <w:lang w:eastAsia="zh-CN"/>
        </w:rPr>
        <w:t>4</w:t>
      </w:r>
      <w:r>
        <w:rPr>
          <w:b/>
          <w:kern w:val="2"/>
          <w:lang w:eastAsia="zh-CN"/>
        </w:rPr>
        <w:tab/>
        <w:t xml:space="preserve"> </w:t>
      </w:r>
      <w:r w:rsidR="00447812" w:rsidRPr="00447812">
        <w:rPr>
          <w:b/>
          <w:kern w:val="2"/>
          <w:lang w:eastAsia="zh-CN"/>
        </w:rPr>
        <w:t>R1-</w:t>
      </w:r>
      <w:r w:rsidR="008B156C" w:rsidRPr="00447812">
        <w:rPr>
          <w:b/>
          <w:kern w:val="2"/>
          <w:lang w:eastAsia="zh-CN"/>
        </w:rPr>
        <w:t>180</w:t>
      </w:r>
      <w:r w:rsidR="008B156C">
        <w:rPr>
          <w:b/>
          <w:kern w:val="2"/>
          <w:lang w:eastAsia="zh-CN"/>
        </w:rPr>
        <w:t>8950</w:t>
      </w:r>
    </w:p>
    <w:p w14:paraId="464840BF" w14:textId="77777777" w:rsidR="00180C5D" w:rsidRPr="00F53C10" w:rsidRDefault="00180C5D" w:rsidP="00180C5D">
      <w:pPr>
        <w:tabs>
          <w:tab w:val="center" w:pos="4536"/>
          <w:tab w:val="right" w:pos="9072"/>
        </w:tabs>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14:paraId="5CE8CBCE" w14:textId="77777777" w:rsidR="00087C7C" w:rsidRPr="00180C5D" w:rsidRDefault="00087C7C" w:rsidP="00087C7C">
      <w:pPr>
        <w:pBdr>
          <w:top w:val="single" w:sz="4" w:space="1" w:color="auto"/>
        </w:pBdr>
        <w:spacing w:after="0"/>
        <w:jc w:val="left"/>
        <w:rPr>
          <w:b/>
          <w:kern w:val="2"/>
          <w:sz w:val="16"/>
          <w:szCs w:val="16"/>
          <w:lang w:eastAsia="zh-CN"/>
        </w:rPr>
      </w:pPr>
    </w:p>
    <w:p w14:paraId="69DF97AB" w14:textId="5C1A4D55" w:rsidR="00087C7C" w:rsidRPr="00B02895" w:rsidRDefault="00087C7C" w:rsidP="00087C7C">
      <w:pPr>
        <w:spacing w:after="60"/>
        <w:ind w:left="1555" w:hanging="1555"/>
        <w:jc w:val="left"/>
        <w:rPr>
          <w:b/>
          <w:kern w:val="2"/>
          <w:lang w:eastAsia="zh-CN"/>
        </w:rPr>
      </w:pPr>
      <w:r w:rsidRPr="00B02895">
        <w:rPr>
          <w:b/>
          <w:kern w:val="2"/>
          <w:lang w:eastAsia="zh-CN"/>
        </w:rPr>
        <w:t>Agenda Item:</w:t>
      </w:r>
      <w:r w:rsidRPr="00B02895">
        <w:rPr>
          <w:b/>
          <w:kern w:val="2"/>
          <w:lang w:eastAsia="zh-CN"/>
        </w:rPr>
        <w:tab/>
      </w:r>
      <w:r w:rsidR="00996FEB">
        <w:rPr>
          <w:b/>
          <w:kern w:val="2"/>
          <w:lang w:eastAsia="zh-CN"/>
        </w:rPr>
        <w:t>7.2.8</w:t>
      </w:r>
    </w:p>
    <w:p w14:paraId="41CA624C" w14:textId="77777777" w:rsidR="00087C7C" w:rsidRPr="00B02895" w:rsidRDefault="00087C7C" w:rsidP="00087C7C">
      <w:pPr>
        <w:spacing w:after="60"/>
        <w:ind w:left="1555" w:hanging="1555"/>
        <w:jc w:val="left"/>
        <w:rPr>
          <w:b/>
          <w:kern w:val="2"/>
          <w:lang w:eastAsia="zh-CN"/>
        </w:rPr>
      </w:pPr>
      <w:r w:rsidRPr="00B02895">
        <w:rPr>
          <w:b/>
          <w:kern w:val="2"/>
          <w:lang w:eastAsia="zh-CN"/>
        </w:rPr>
        <w:t>Source:</w:t>
      </w:r>
      <w:r w:rsidRPr="00B02895">
        <w:rPr>
          <w:b/>
          <w:kern w:val="2"/>
          <w:lang w:eastAsia="zh-CN"/>
        </w:rPr>
        <w:tab/>
        <w:t>Huawei</w:t>
      </w:r>
      <w:r w:rsidRPr="00B02895">
        <w:rPr>
          <w:rFonts w:hint="eastAsia"/>
          <w:b/>
          <w:kern w:val="2"/>
          <w:lang w:eastAsia="zh-CN"/>
        </w:rPr>
        <w:t>,</w:t>
      </w:r>
      <w:r w:rsidRPr="00B02895">
        <w:t xml:space="preserve"> </w:t>
      </w:r>
      <w:r w:rsidRPr="00B02895">
        <w:rPr>
          <w:b/>
          <w:kern w:val="2"/>
          <w:lang w:eastAsia="zh-CN"/>
        </w:rPr>
        <w:t>HiSilicon</w:t>
      </w:r>
    </w:p>
    <w:p w14:paraId="0C29DC06" w14:textId="77777777" w:rsidR="00087C7C" w:rsidRPr="00B02895" w:rsidRDefault="00087C7C" w:rsidP="00087C7C">
      <w:pPr>
        <w:spacing w:after="60"/>
        <w:ind w:left="1555" w:hanging="1555"/>
        <w:jc w:val="left"/>
        <w:rPr>
          <w:b/>
          <w:kern w:val="2"/>
          <w:lang w:eastAsia="zh-CN"/>
        </w:rPr>
      </w:pPr>
      <w:r w:rsidRPr="00B02895">
        <w:rPr>
          <w:b/>
          <w:kern w:val="2"/>
          <w:lang w:eastAsia="zh-CN"/>
        </w:rPr>
        <w:t>Title:</w:t>
      </w:r>
      <w:r w:rsidRPr="00B02895">
        <w:rPr>
          <w:b/>
          <w:kern w:val="2"/>
          <w:lang w:eastAsia="zh-CN"/>
        </w:rPr>
        <w:tab/>
      </w:r>
      <w:r w:rsidR="0035396F" w:rsidRPr="0035396F">
        <w:rPr>
          <w:b/>
          <w:kern w:val="2"/>
          <w:lang w:eastAsia="zh-CN"/>
        </w:rPr>
        <w:t>Enhancements on Type II CSI for more than 2 layers</w:t>
      </w:r>
    </w:p>
    <w:p w14:paraId="3CEA8090" w14:textId="77777777" w:rsidR="00087C7C" w:rsidRPr="00B02895" w:rsidRDefault="00087C7C" w:rsidP="00087C7C">
      <w:pPr>
        <w:spacing w:after="60"/>
        <w:ind w:left="1555" w:hanging="1555"/>
        <w:jc w:val="left"/>
        <w:rPr>
          <w:b/>
          <w:kern w:val="2"/>
          <w:lang w:eastAsia="zh-CN"/>
        </w:rPr>
      </w:pPr>
      <w:r w:rsidRPr="00B02895">
        <w:rPr>
          <w:b/>
          <w:kern w:val="2"/>
          <w:lang w:eastAsia="zh-CN"/>
        </w:rPr>
        <w:t>Document for:</w:t>
      </w:r>
      <w:r w:rsidRPr="00B02895">
        <w:rPr>
          <w:b/>
          <w:kern w:val="2"/>
          <w:lang w:eastAsia="zh-CN"/>
        </w:rPr>
        <w:tab/>
        <w:t>Discussion and decision</w:t>
      </w:r>
    </w:p>
    <w:p w14:paraId="0B52D880" w14:textId="77777777" w:rsidR="00087C7C" w:rsidRPr="00B02895" w:rsidRDefault="00087C7C" w:rsidP="00087C7C">
      <w:pPr>
        <w:pBdr>
          <w:bottom w:val="single" w:sz="4" w:space="1" w:color="auto"/>
        </w:pBdr>
        <w:spacing w:after="0"/>
        <w:jc w:val="left"/>
        <w:rPr>
          <w:b/>
          <w:kern w:val="2"/>
          <w:sz w:val="16"/>
          <w:szCs w:val="16"/>
          <w:lang w:eastAsia="zh-CN"/>
        </w:rPr>
      </w:pPr>
    </w:p>
    <w:p w14:paraId="04486538" w14:textId="77777777" w:rsidR="00087C7C" w:rsidRPr="00B02895" w:rsidRDefault="00087C7C" w:rsidP="00087C7C">
      <w:pPr>
        <w:pStyle w:val="1"/>
      </w:pPr>
      <w:bookmarkStart w:id="0" w:name="_Ref124589705"/>
      <w:bookmarkStart w:id="1" w:name="_Ref129681862"/>
      <w:r w:rsidRPr="00B02895">
        <w:t>Introduction</w:t>
      </w:r>
      <w:bookmarkEnd w:id="0"/>
      <w:bookmarkEnd w:id="1"/>
    </w:p>
    <w:p w14:paraId="35FA5479" w14:textId="77777777" w:rsidR="00252BE9" w:rsidRDefault="00D70086" w:rsidP="00087C7C">
      <w:pPr>
        <w:rPr>
          <w:lang w:eastAsia="zh-CN"/>
        </w:rPr>
      </w:pPr>
      <w:bookmarkStart w:id="2" w:name="_Ref129681832"/>
      <w:r>
        <w:rPr>
          <w:lang w:eastAsia="zh-CN"/>
        </w:rPr>
        <w:t>Based</w:t>
      </w:r>
      <w:r w:rsidRPr="00F53C10">
        <w:rPr>
          <w:lang w:eastAsia="zh-CN"/>
        </w:rPr>
        <w:t xml:space="preserve"> on the </w:t>
      </w:r>
      <w:r>
        <w:rPr>
          <w:lang w:eastAsia="zh-CN"/>
        </w:rPr>
        <w:t xml:space="preserve">WID on NR MIMO enhancements </w:t>
      </w:r>
      <w:r w:rsidRPr="00F53C10">
        <w:rPr>
          <w:lang w:eastAsia="zh-CN"/>
        </w:rPr>
        <w:t xml:space="preserve">for </w:t>
      </w:r>
      <w:r>
        <w:rPr>
          <w:lang w:eastAsia="zh-CN"/>
        </w:rPr>
        <w:t>Rel-16</w:t>
      </w:r>
      <w:r w:rsidRPr="00F53C10">
        <w:rPr>
          <w:lang w:eastAsia="zh-CN"/>
        </w:rPr>
        <w:t xml:space="preserve"> in </w:t>
      </w:r>
      <w:r>
        <w:rPr>
          <w:lang w:eastAsia="zh-CN"/>
        </w:rPr>
        <w:t xml:space="preserve">RAN meeting #80 </w:t>
      </w:r>
      <w:r w:rsidRPr="00F53C10">
        <w:rPr>
          <w:lang w:eastAsia="zh-CN"/>
        </w:rPr>
        <w:t>[</w:t>
      </w:r>
      <w:r>
        <w:rPr>
          <w:lang w:eastAsia="zh-CN"/>
        </w:rPr>
        <w:t>1</w:t>
      </w:r>
      <w:r w:rsidRPr="00F53C10">
        <w:rPr>
          <w:lang w:eastAsia="zh-CN"/>
        </w:rPr>
        <w:t>]</w:t>
      </w:r>
      <w:r>
        <w:rPr>
          <w:lang w:eastAsia="zh-CN"/>
        </w:rPr>
        <w:t xml:space="preserve">, </w:t>
      </w:r>
      <w:r w:rsidR="00252BE9">
        <w:rPr>
          <w:lang w:eastAsia="zh-CN"/>
        </w:rPr>
        <w:t>it has been agreed that</w:t>
      </w:r>
    </w:p>
    <w:p w14:paraId="1E6E6852" w14:textId="5F876F3C" w:rsidR="00252BE9" w:rsidRPr="006A3EC8" w:rsidRDefault="00252BE9" w:rsidP="006A3EC8">
      <w:pPr>
        <w:pStyle w:val="aa"/>
        <w:numPr>
          <w:ilvl w:val="0"/>
          <w:numId w:val="8"/>
        </w:numPr>
        <w:rPr>
          <w:lang w:val="en-GB" w:eastAsia="zh-CN"/>
        </w:rPr>
      </w:pPr>
      <w:r w:rsidRPr="00252BE9">
        <w:rPr>
          <w:lang w:eastAsia="zh-CN"/>
        </w:rPr>
        <w:t xml:space="preserve">Perform study and, if needed, specify extension of Type II CSI feedback to rank &gt;2  </w:t>
      </w:r>
    </w:p>
    <w:p w14:paraId="221C1971" w14:textId="66DCDA0C" w:rsidR="00F0418C" w:rsidRDefault="00284438" w:rsidP="00CE64CE">
      <w:pPr>
        <w:rPr>
          <w:kern w:val="2"/>
          <w:lang w:val="en-GB" w:eastAsia="zh-CN"/>
        </w:rPr>
      </w:pPr>
      <w:r>
        <w:rPr>
          <w:kern w:val="2"/>
          <w:lang w:val="en-GB" w:eastAsia="zh-CN"/>
        </w:rPr>
        <w:t xml:space="preserve">It is known that </w:t>
      </w:r>
      <w:r>
        <w:t>only u</w:t>
      </w:r>
      <w:r>
        <w:rPr>
          <w:kern w:val="2"/>
          <w:lang w:val="en-GB" w:eastAsia="zh-CN"/>
        </w:rPr>
        <w:t>p to</w:t>
      </w:r>
      <w:r w:rsidR="00087C7C" w:rsidRPr="00243D2B">
        <w:t xml:space="preserve"> </w:t>
      </w:r>
      <w:r>
        <w:t xml:space="preserve">rank </w:t>
      </w:r>
      <w:r w:rsidR="00087C7C" w:rsidRPr="00243D2B">
        <w:t xml:space="preserve">2 is </w:t>
      </w:r>
      <w:r>
        <w:t>supported in</w:t>
      </w:r>
      <w:r w:rsidR="00087C7C">
        <w:t xml:space="preserve"> </w:t>
      </w:r>
      <w:r w:rsidR="00087C7C">
        <w:rPr>
          <w:rFonts w:hint="eastAsia"/>
          <w:lang w:eastAsia="zh-CN"/>
        </w:rPr>
        <w:t>t</w:t>
      </w:r>
      <w:r w:rsidR="00087C7C" w:rsidRPr="00243D2B">
        <w:t>ype II codebook</w:t>
      </w:r>
      <w:r w:rsidR="00087C7C">
        <w:t xml:space="preserve"> in Rel-15</w:t>
      </w:r>
      <w:r w:rsidR="00087C7C">
        <w:rPr>
          <w:kern w:val="2"/>
          <w:lang w:val="en-GB" w:eastAsia="zh-CN"/>
        </w:rPr>
        <w:t xml:space="preserve">. </w:t>
      </w:r>
      <w:r>
        <w:rPr>
          <w:kern w:val="2"/>
          <w:lang w:val="en-GB" w:eastAsia="zh-CN"/>
        </w:rPr>
        <w:t xml:space="preserve">However, up to rank 4 is supported per user in MU MIMO transmission. That means the MU-MIMO performance will be limited by the max rank of type-II codebook, especially in the case of UE with 4 Rx antennas. </w:t>
      </w:r>
    </w:p>
    <w:p w14:paraId="5868BADB" w14:textId="0A8C44E1" w:rsidR="00252BE9" w:rsidRDefault="00F0418C" w:rsidP="00CE64CE">
      <w:pPr>
        <w:rPr>
          <w:kern w:val="2"/>
          <w:lang w:val="en-GB" w:eastAsia="zh-CN"/>
        </w:rPr>
      </w:pPr>
      <w:r>
        <w:rPr>
          <w:kern w:val="2"/>
          <w:lang w:val="en-GB" w:eastAsia="zh-CN"/>
        </w:rPr>
        <w:t>In this contribution</w:t>
      </w:r>
      <w:r w:rsidR="00A47DC2">
        <w:rPr>
          <w:kern w:val="2"/>
          <w:lang w:val="en-GB" w:eastAsia="zh-CN"/>
        </w:rPr>
        <w:t>,</w:t>
      </w:r>
      <w:r w:rsidR="006224F8">
        <w:rPr>
          <w:kern w:val="2"/>
          <w:lang w:val="en-GB" w:eastAsia="zh-CN"/>
        </w:rPr>
        <w:t xml:space="preserve"> </w:t>
      </w:r>
      <w:r w:rsidR="008F11E4" w:rsidRPr="00B02895">
        <w:rPr>
          <w:kern w:val="2"/>
          <w:lang w:val="en-GB" w:eastAsia="zh-CN"/>
        </w:rPr>
        <w:t xml:space="preserve">we </w:t>
      </w:r>
      <w:r>
        <w:rPr>
          <w:kern w:val="2"/>
          <w:lang w:val="en-GB" w:eastAsia="zh-CN"/>
        </w:rPr>
        <w:t xml:space="preserve">discuss </w:t>
      </w:r>
      <w:r w:rsidR="00EB1371">
        <w:rPr>
          <w:kern w:val="2"/>
          <w:lang w:val="en-GB" w:eastAsia="zh-CN"/>
        </w:rPr>
        <w:t xml:space="preserve">whether rank-3 and 4 is needed for </w:t>
      </w:r>
      <w:r>
        <w:rPr>
          <w:kern w:val="2"/>
          <w:lang w:val="en-GB" w:eastAsia="zh-CN"/>
        </w:rPr>
        <w:t>the type-II codebook design and also provide performance evaluation.</w:t>
      </w:r>
      <w:r w:rsidR="00252BE9">
        <w:rPr>
          <w:kern w:val="2"/>
          <w:lang w:val="en-GB" w:eastAsia="zh-CN"/>
        </w:rPr>
        <w:t xml:space="preserve"> </w:t>
      </w:r>
    </w:p>
    <w:p w14:paraId="41A74BE6" w14:textId="6ED1FD9D" w:rsidR="00087C7C" w:rsidRDefault="003B2CED" w:rsidP="00087C7C">
      <w:pPr>
        <w:pStyle w:val="1"/>
        <w:rPr>
          <w:kern w:val="2"/>
          <w:lang w:val="en-GB" w:eastAsia="zh-CN"/>
        </w:rPr>
      </w:pPr>
      <w:r>
        <w:rPr>
          <w:kern w:val="2"/>
          <w:lang w:val="en-GB" w:eastAsia="zh-CN"/>
        </w:rPr>
        <w:t>Probability</w:t>
      </w:r>
      <w:r w:rsidR="0063381C">
        <w:rPr>
          <w:kern w:val="2"/>
          <w:lang w:val="en-GB" w:eastAsia="zh-CN"/>
        </w:rPr>
        <w:t xml:space="preserve"> </w:t>
      </w:r>
      <w:r>
        <w:rPr>
          <w:kern w:val="2"/>
          <w:lang w:val="en-GB" w:eastAsia="zh-CN"/>
        </w:rPr>
        <w:t xml:space="preserve">of rank-3/4 </w:t>
      </w:r>
      <w:r w:rsidR="00087C7C">
        <w:rPr>
          <w:kern w:val="2"/>
          <w:lang w:val="en-GB" w:eastAsia="zh-CN"/>
        </w:rPr>
        <w:t xml:space="preserve">for </w:t>
      </w:r>
      <w:r w:rsidR="0063381C">
        <w:rPr>
          <w:kern w:val="2"/>
          <w:lang w:val="en-GB" w:eastAsia="zh-CN"/>
        </w:rPr>
        <w:t>T</w:t>
      </w:r>
      <w:r w:rsidR="00087C7C">
        <w:rPr>
          <w:kern w:val="2"/>
          <w:lang w:val="en-GB" w:eastAsia="zh-CN"/>
        </w:rPr>
        <w:t>ype II</w:t>
      </w:r>
      <w:r w:rsidR="005E411A">
        <w:rPr>
          <w:kern w:val="2"/>
          <w:lang w:val="en-GB" w:eastAsia="zh-CN"/>
        </w:rPr>
        <w:t xml:space="preserve"> CSI feedback</w:t>
      </w:r>
    </w:p>
    <w:p w14:paraId="403135E3" w14:textId="09654E39" w:rsidR="000432EF" w:rsidRDefault="00A47DC2" w:rsidP="00087C7C">
      <w:pPr>
        <w:rPr>
          <w:lang w:val="en-GB" w:eastAsia="ja-JP"/>
        </w:rPr>
      </w:pPr>
      <w:r>
        <w:rPr>
          <w:lang w:val="en-GB"/>
        </w:rPr>
        <w:t>I</w:t>
      </w:r>
      <w:r>
        <w:t>n NR Rel.15, u</w:t>
      </w:r>
      <w:r>
        <w:rPr>
          <w:lang w:val="en-GB" w:eastAsia="ja-JP"/>
        </w:rPr>
        <w:t xml:space="preserve">p to </w:t>
      </w:r>
      <w:r w:rsidR="00087C7C">
        <w:t xml:space="preserve">32 </w:t>
      </w:r>
      <w:r w:rsidR="000519A0">
        <w:t xml:space="preserve">CSI-RS </w:t>
      </w:r>
      <w:r w:rsidR="00087C7C">
        <w:t>ports</w:t>
      </w:r>
      <w:r w:rsidR="000519A0">
        <w:t xml:space="preserve"> </w:t>
      </w:r>
      <w:r>
        <w:t xml:space="preserve">at gNB </w:t>
      </w:r>
      <w:r w:rsidR="00087C7C">
        <w:t>side has been support</w:t>
      </w:r>
      <w:r w:rsidR="00827BCF">
        <w:t>ed</w:t>
      </w:r>
      <w:r w:rsidR="000519A0">
        <w:t xml:space="preserve"> </w:t>
      </w:r>
      <w:r w:rsidR="00087C7C">
        <w:t xml:space="preserve">and </w:t>
      </w:r>
      <w:r w:rsidR="00087C7C">
        <w:rPr>
          <w:lang w:val="en-GB" w:eastAsia="ja-JP"/>
        </w:rPr>
        <w:t>UEs</w:t>
      </w:r>
      <w:r w:rsidR="00827BCF">
        <w:rPr>
          <w:lang w:val="en-GB" w:eastAsia="ja-JP"/>
        </w:rPr>
        <w:t xml:space="preserve"> with 4Rx</w:t>
      </w:r>
      <w:r w:rsidR="00087C7C">
        <w:rPr>
          <w:lang w:val="en-GB" w:eastAsia="ja-JP"/>
        </w:rPr>
        <w:t xml:space="preserve"> are becoming more and more popular. </w:t>
      </w:r>
      <w:r w:rsidR="003F6B21">
        <w:rPr>
          <w:lang w:val="en-GB" w:eastAsia="ja-JP"/>
        </w:rPr>
        <w:t xml:space="preserve">Fig. 1 shows the </w:t>
      </w:r>
      <w:r w:rsidR="00C01D59">
        <w:rPr>
          <w:lang w:val="en-GB" w:eastAsia="ja-JP"/>
        </w:rPr>
        <w:t xml:space="preserve">distribution </w:t>
      </w:r>
      <w:r w:rsidR="003F6B21">
        <w:rPr>
          <w:lang w:val="en-GB" w:eastAsia="ja-JP"/>
        </w:rPr>
        <w:t xml:space="preserve">of </w:t>
      </w:r>
      <w:r w:rsidR="00827BCF">
        <w:rPr>
          <w:lang w:val="en-GB" w:eastAsia="ja-JP"/>
        </w:rPr>
        <w:t xml:space="preserve">ranks </w:t>
      </w:r>
      <w:r w:rsidR="000519A0">
        <w:rPr>
          <w:lang w:val="en-GB" w:eastAsia="ja-JP"/>
        </w:rPr>
        <w:t xml:space="preserve">of CSI </w:t>
      </w:r>
      <w:r w:rsidR="003F6B21">
        <w:rPr>
          <w:lang w:val="en-GB" w:eastAsia="ja-JP"/>
        </w:rPr>
        <w:t>report</w:t>
      </w:r>
      <w:r w:rsidR="00827BCF">
        <w:rPr>
          <w:lang w:val="en-GB" w:eastAsia="ja-JP"/>
        </w:rPr>
        <w:t>s</w:t>
      </w:r>
      <w:r w:rsidR="003F6B21">
        <w:rPr>
          <w:lang w:val="en-GB" w:eastAsia="ja-JP"/>
        </w:rPr>
        <w:t xml:space="preserve">, with the assumption of </w:t>
      </w:r>
      <w:r w:rsidR="003F6B21">
        <w:t>32</w:t>
      </w:r>
      <w:r w:rsidR="00827BCF">
        <w:t>Tx</w:t>
      </w:r>
      <w:r w:rsidR="008A31FE">
        <w:t xml:space="preserve"> </w:t>
      </w:r>
      <w:r w:rsidR="003F6B21">
        <w:t>at gNB and 4</w:t>
      </w:r>
      <w:r w:rsidR="00827BCF">
        <w:t>Rx</w:t>
      </w:r>
      <w:r w:rsidR="003405BE">
        <w:t xml:space="preserve"> </w:t>
      </w:r>
      <w:r w:rsidR="003F6B21">
        <w:t>at UE</w:t>
      </w:r>
      <w:r w:rsidR="000519A0">
        <w:t xml:space="preserve"> without any rank restriction</w:t>
      </w:r>
      <w:r w:rsidR="003F6B21">
        <w:t>.</w:t>
      </w:r>
      <w:r w:rsidR="003F6B21">
        <w:rPr>
          <w:lang w:val="en-GB" w:eastAsia="ja-JP"/>
        </w:rPr>
        <w:t xml:space="preserve"> </w:t>
      </w:r>
      <w:r w:rsidR="00087C7C">
        <w:rPr>
          <w:lang w:val="en-GB" w:eastAsia="ja-JP"/>
        </w:rPr>
        <w:t xml:space="preserve">Simulation results show that </w:t>
      </w:r>
      <w:r w:rsidR="003F6B21">
        <w:rPr>
          <w:lang w:val="en-GB" w:eastAsia="ja-JP"/>
        </w:rPr>
        <w:t xml:space="preserve">the possibility </w:t>
      </w:r>
      <w:r w:rsidR="00827BCF">
        <w:rPr>
          <w:lang w:val="en-GB" w:eastAsia="ja-JP"/>
        </w:rPr>
        <w:t xml:space="preserve">of </w:t>
      </w:r>
      <w:r w:rsidR="003F6B21">
        <w:rPr>
          <w:lang w:val="en-GB" w:eastAsia="ja-JP"/>
        </w:rPr>
        <w:t>UE report</w:t>
      </w:r>
      <w:r w:rsidR="00827BCF">
        <w:rPr>
          <w:lang w:val="en-GB" w:eastAsia="ja-JP"/>
        </w:rPr>
        <w:t>ing</w:t>
      </w:r>
      <w:r w:rsidR="003F6B21">
        <w:rPr>
          <w:lang w:val="en-GB" w:eastAsia="ja-JP"/>
        </w:rPr>
        <w:t xml:space="preserve"> rank 3/4 is 25%-30% for both UMa and UMi </w:t>
      </w:r>
      <w:r w:rsidR="00996DA6">
        <w:rPr>
          <w:lang w:val="en-GB" w:eastAsia="ja-JP"/>
        </w:rPr>
        <w:t>scenarios</w:t>
      </w:r>
      <w:r w:rsidR="003F6B21">
        <w:rPr>
          <w:lang w:val="en-GB" w:eastAsia="ja-JP"/>
        </w:rPr>
        <w:t>.</w:t>
      </w:r>
      <w:r w:rsidR="00BC3206">
        <w:rPr>
          <w:lang w:val="en-GB" w:eastAsia="ja-JP"/>
        </w:rPr>
        <w:t xml:space="preserve"> </w:t>
      </w:r>
      <w:r w:rsidR="000432EF">
        <w:rPr>
          <w:lang w:val="en-GB" w:eastAsia="ja-JP"/>
        </w:rPr>
        <w:t xml:space="preserve">On the other hand, </w:t>
      </w:r>
      <w:r w:rsidR="004062EC">
        <w:rPr>
          <w:lang w:val="en-GB" w:eastAsia="ja-JP"/>
        </w:rPr>
        <w:t>for</w:t>
      </w:r>
      <w:r w:rsidR="00EA38BF">
        <w:rPr>
          <w:lang w:val="en-GB" w:eastAsia="ja-JP"/>
        </w:rPr>
        <w:t xml:space="preserve"> SU-MIMO case</w:t>
      </w:r>
      <w:r w:rsidR="00D17A2D">
        <w:rPr>
          <w:lang w:val="en-GB" w:eastAsia="ja-JP"/>
        </w:rPr>
        <w:t xml:space="preserve">, </w:t>
      </w:r>
      <w:r w:rsidR="00237C35">
        <w:rPr>
          <w:lang w:val="en-GB" w:eastAsia="ja-JP"/>
        </w:rPr>
        <w:t xml:space="preserve">since type II CSI feedback has higher resolution than type I, </w:t>
      </w:r>
      <w:r w:rsidR="000432EF">
        <w:rPr>
          <w:lang w:val="en-GB" w:eastAsia="ja-JP"/>
        </w:rPr>
        <w:t xml:space="preserve">supporting rank 3/4 </w:t>
      </w:r>
      <w:r w:rsidR="006224F8">
        <w:rPr>
          <w:lang w:val="en-GB" w:eastAsia="ja-JP"/>
        </w:rPr>
        <w:t>for type II</w:t>
      </w:r>
      <w:r w:rsidR="00316C92">
        <w:rPr>
          <w:lang w:val="en-GB" w:eastAsia="ja-JP"/>
        </w:rPr>
        <w:t xml:space="preserve"> </w:t>
      </w:r>
      <w:r w:rsidR="000432EF">
        <w:rPr>
          <w:lang w:val="en-GB" w:eastAsia="ja-JP"/>
        </w:rPr>
        <w:t>can improve UE experience</w:t>
      </w:r>
      <w:r w:rsidR="00F503A2">
        <w:rPr>
          <w:lang w:val="en-GB" w:eastAsia="ja-JP"/>
        </w:rPr>
        <w:t xml:space="preserve"> compared with type I CSI feedback</w:t>
      </w:r>
      <w:r w:rsidR="000432EF">
        <w:rPr>
          <w:lang w:val="en-GB" w:eastAsia="ja-JP"/>
        </w:rPr>
        <w:t xml:space="preserve">. </w:t>
      </w:r>
      <w:r w:rsidR="00C01D59">
        <w:rPr>
          <w:lang w:val="en-GB" w:eastAsia="ja-JP"/>
        </w:rPr>
        <w:t xml:space="preserve">Therefore, </w:t>
      </w:r>
      <w:r w:rsidR="000519A0">
        <w:rPr>
          <w:lang w:val="en-GB" w:eastAsia="ja-JP"/>
        </w:rPr>
        <w:t xml:space="preserve">the extension of </w:t>
      </w:r>
      <w:r w:rsidR="005067CC">
        <w:rPr>
          <w:lang w:val="en-GB" w:eastAsia="ja-JP"/>
        </w:rPr>
        <w:t xml:space="preserve">type II codebook for rank </w:t>
      </w:r>
      <w:r w:rsidR="008A31FE">
        <w:rPr>
          <w:lang w:val="en-GB" w:eastAsia="ja-JP"/>
        </w:rPr>
        <w:t>3/4</w:t>
      </w:r>
      <w:r w:rsidR="00C01D59">
        <w:rPr>
          <w:lang w:val="en-GB" w:eastAsia="ja-JP"/>
        </w:rPr>
        <w:t xml:space="preserve"> </w:t>
      </w:r>
      <w:r w:rsidR="000519A0">
        <w:rPr>
          <w:lang w:val="en-GB" w:eastAsia="ja-JP"/>
        </w:rPr>
        <w:t xml:space="preserve">is a good candidate of CSI feedback enhancement. </w:t>
      </w:r>
    </w:p>
    <w:p w14:paraId="04420D6C" w14:textId="70628EC4" w:rsidR="00BC3206" w:rsidRDefault="00A47E2F" w:rsidP="00087C7C">
      <w:pPr>
        <w:rPr>
          <w:rFonts w:eastAsia="MS Mincho"/>
          <w:lang w:val="en-GB" w:eastAsia="ja-JP"/>
        </w:rPr>
      </w:pPr>
      <w:r>
        <w:rPr>
          <w:noProof/>
          <w:lang w:eastAsia="zh-CN"/>
        </w:rPr>
        <w:drawing>
          <wp:inline distT="0" distB="0" distL="0" distR="0" wp14:anchorId="100BED8B" wp14:editId="10A6C3DA">
            <wp:extent cx="5916295" cy="24015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16295" cy="2401570"/>
                    </a:xfrm>
                    <a:prstGeom prst="rect">
                      <a:avLst/>
                    </a:prstGeom>
                  </pic:spPr>
                </pic:pic>
              </a:graphicData>
            </a:graphic>
          </wp:inline>
        </w:drawing>
      </w:r>
    </w:p>
    <w:p w14:paraId="750988D3" w14:textId="187FF63F" w:rsidR="00BC3206" w:rsidRDefault="00BC3206" w:rsidP="00BC3206">
      <w:pPr>
        <w:jc w:val="center"/>
        <w:rPr>
          <w:kern w:val="2"/>
          <w:lang w:val="en-GB" w:eastAsia="ja-JP"/>
        </w:rPr>
      </w:pPr>
      <w:r w:rsidRPr="00A618C5">
        <w:rPr>
          <w:b/>
          <w:bCs/>
          <w:kern w:val="2"/>
          <w:sz w:val="20"/>
          <w:szCs w:val="20"/>
          <w:lang w:val="en-GB" w:eastAsia="zh-CN"/>
        </w:rPr>
        <w:t xml:space="preserve">Figure </w:t>
      </w:r>
      <w:r>
        <w:rPr>
          <w:b/>
          <w:bCs/>
          <w:kern w:val="2"/>
          <w:sz w:val="20"/>
          <w:szCs w:val="20"/>
          <w:lang w:val="en-GB" w:eastAsia="zh-CN"/>
        </w:rPr>
        <w:t>1</w:t>
      </w:r>
      <w:r w:rsidRPr="00A618C5">
        <w:rPr>
          <w:b/>
          <w:bCs/>
          <w:kern w:val="2"/>
          <w:sz w:val="20"/>
          <w:szCs w:val="20"/>
          <w:lang w:val="en-GB" w:eastAsia="zh-CN"/>
        </w:rPr>
        <w:t xml:space="preserve">. </w:t>
      </w:r>
      <w:r w:rsidR="00C01D59" w:rsidRPr="00C01D59">
        <w:rPr>
          <w:b/>
          <w:bCs/>
          <w:kern w:val="2"/>
          <w:sz w:val="20"/>
          <w:szCs w:val="20"/>
          <w:lang w:val="en-GB" w:eastAsia="zh-CN"/>
        </w:rPr>
        <w:t xml:space="preserve">Distribution </w:t>
      </w:r>
      <w:r>
        <w:rPr>
          <w:b/>
          <w:bCs/>
          <w:kern w:val="2"/>
          <w:sz w:val="20"/>
          <w:szCs w:val="20"/>
          <w:lang w:val="en-GB" w:eastAsia="zh-CN"/>
        </w:rPr>
        <w:t>of feedback ranks in UMa and UMi</w:t>
      </w:r>
      <w:r w:rsidR="0007267A">
        <w:rPr>
          <w:b/>
          <w:bCs/>
          <w:kern w:val="2"/>
          <w:sz w:val="20"/>
          <w:szCs w:val="20"/>
          <w:lang w:val="en-GB" w:eastAsia="zh-CN"/>
        </w:rPr>
        <w:t xml:space="preserve"> scenarios</w:t>
      </w:r>
      <w:r w:rsidRPr="00A618C5">
        <w:rPr>
          <w:b/>
          <w:bCs/>
          <w:kern w:val="2"/>
          <w:sz w:val="20"/>
          <w:szCs w:val="20"/>
          <w:lang w:val="en-GB" w:eastAsia="zh-CN"/>
        </w:rPr>
        <w:t>.</w:t>
      </w:r>
    </w:p>
    <w:p w14:paraId="3D1C2A21" w14:textId="0E7698D5" w:rsidR="000519A0" w:rsidRDefault="000519A0" w:rsidP="00087C7C">
      <w:pPr>
        <w:rPr>
          <w:kern w:val="2"/>
          <w:lang w:val="en-GB" w:eastAsia="ja-JP"/>
        </w:rPr>
      </w:pPr>
      <w:r>
        <w:rPr>
          <w:b/>
          <w:i/>
          <w:lang w:eastAsia="zh-CN"/>
        </w:rPr>
        <w:t>Observation</w:t>
      </w:r>
      <w:r w:rsidRPr="00DF59DA">
        <w:rPr>
          <w:rFonts w:hint="eastAsia"/>
          <w:b/>
          <w:i/>
          <w:lang w:eastAsia="zh-CN"/>
        </w:rPr>
        <w:t xml:space="preserve"> </w:t>
      </w:r>
      <w:r>
        <w:rPr>
          <w:b/>
          <w:i/>
          <w:lang w:eastAsia="zh-CN"/>
        </w:rPr>
        <w:t>1: T</w:t>
      </w:r>
      <w:r w:rsidRPr="00BD6259">
        <w:rPr>
          <w:b/>
          <w:i/>
          <w:lang w:eastAsia="zh-CN"/>
        </w:rPr>
        <w:t xml:space="preserve">he </w:t>
      </w:r>
      <w:r w:rsidR="003B2CED">
        <w:rPr>
          <w:b/>
          <w:i/>
          <w:lang w:eastAsia="zh-CN"/>
        </w:rPr>
        <w:t>probability</w:t>
      </w:r>
      <w:r w:rsidR="003B2CED" w:rsidRPr="00BD6259">
        <w:rPr>
          <w:b/>
          <w:i/>
          <w:lang w:eastAsia="zh-CN"/>
        </w:rPr>
        <w:t xml:space="preserve"> </w:t>
      </w:r>
      <w:r w:rsidRPr="00BD6259">
        <w:rPr>
          <w:b/>
          <w:i/>
          <w:lang w:eastAsia="zh-CN"/>
        </w:rPr>
        <w:t xml:space="preserve">of UE reporting rank 3/4 is 25%-30% </w:t>
      </w:r>
      <w:r>
        <w:rPr>
          <w:b/>
          <w:i/>
          <w:lang w:eastAsia="zh-CN"/>
        </w:rPr>
        <w:t>in</w:t>
      </w:r>
      <w:r w:rsidRPr="00BD6259">
        <w:rPr>
          <w:b/>
          <w:i/>
          <w:lang w:eastAsia="zh-CN"/>
        </w:rPr>
        <w:t xml:space="preserve"> both UMa and UMi scenarios</w:t>
      </w:r>
      <w:r>
        <w:rPr>
          <w:b/>
          <w:i/>
          <w:lang w:eastAsia="zh-CN"/>
        </w:rPr>
        <w:t>.</w:t>
      </w:r>
    </w:p>
    <w:p w14:paraId="09D30762" w14:textId="080CCBA4" w:rsidR="00A871E6" w:rsidRDefault="00A871E6" w:rsidP="00087C7C">
      <w:pPr>
        <w:rPr>
          <w:kern w:val="2"/>
          <w:lang w:val="en-GB" w:eastAsia="zh-CN"/>
        </w:rPr>
      </w:pPr>
      <w:r>
        <w:rPr>
          <w:kern w:val="2"/>
          <w:lang w:val="en-GB" w:eastAsia="ja-JP"/>
        </w:rPr>
        <w:t xml:space="preserve">One straightforward method to design high rank codebook is to </w:t>
      </w:r>
      <w:r>
        <w:rPr>
          <w:kern w:val="2"/>
          <w:lang w:val="en-GB" w:eastAsia="zh-CN"/>
        </w:rPr>
        <w:t>separately</w:t>
      </w:r>
      <w:r>
        <w:rPr>
          <w:rFonts w:hint="eastAsia"/>
          <w:kern w:val="2"/>
          <w:lang w:val="en-GB" w:eastAsia="zh-CN"/>
        </w:rPr>
        <w:t xml:space="preserve"> quantize and feedback </w:t>
      </w:r>
      <w:r w:rsidR="00DA795C">
        <w:rPr>
          <w:kern w:val="2"/>
          <w:lang w:val="en-GB" w:eastAsia="zh-CN"/>
        </w:rPr>
        <w:t xml:space="preserve">the </w:t>
      </w:r>
      <w:r>
        <w:rPr>
          <w:kern w:val="2"/>
          <w:lang w:val="en-GB" w:eastAsia="zh-CN"/>
        </w:rPr>
        <w:t>combining</w:t>
      </w:r>
      <w:r>
        <w:rPr>
          <w:rFonts w:hint="eastAsia"/>
          <w:kern w:val="2"/>
          <w:lang w:val="en-GB" w:eastAsia="zh-CN"/>
        </w:rPr>
        <w:t xml:space="preserve"> </w:t>
      </w:r>
      <w:r>
        <w:rPr>
          <w:kern w:val="2"/>
          <w:lang w:val="en-GB" w:eastAsia="zh-CN"/>
        </w:rPr>
        <w:t>coefficients</w:t>
      </w:r>
      <w:r>
        <w:rPr>
          <w:rFonts w:hint="eastAsia"/>
          <w:kern w:val="2"/>
          <w:lang w:val="en-GB" w:eastAsia="zh-CN"/>
        </w:rPr>
        <w:t xml:space="preserve"> in W2 for each layer.</w:t>
      </w:r>
      <w:r>
        <w:rPr>
          <w:kern w:val="2"/>
          <w:lang w:val="en-GB" w:eastAsia="zh-CN"/>
        </w:rPr>
        <w:t xml:space="preserve"> In other words, a type-II</w:t>
      </w:r>
      <w:r w:rsidR="005F6858">
        <w:rPr>
          <w:kern w:val="2"/>
          <w:lang w:val="en-GB" w:eastAsia="zh-CN"/>
        </w:rPr>
        <w:t>-</w:t>
      </w:r>
      <w:r>
        <w:rPr>
          <w:kern w:val="2"/>
          <w:lang w:val="en-GB" w:eastAsia="zh-CN"/>
        </w:rPr>
        <w:t>like codebook for rank 3/4 can be obtained by simply extending the type</w:t>
      </w:r>
      <w:r w:rsidR="004A7D0E">
        <w:rPr>
          <w:kern w:val="2"/>
          <w:lang w:val="en-GB" w:eastAsia="zh-CN"/>
        </w:rPr>
        <w:t xml:space="preserve"> </w:t>
      </w:r>
      <w:r>
        <w:rPr>
          <w:kern w:val="2"/>
          <w:lang w:val="en-GB" w:eastAsia="zh-CN"/>
        </w:rPr>
        <w:t xml:space="preserve">II codebook </w:t>
      </w:r>
      <w:r w:rsidR="008036FD">
        <w:rPr>
          <w:kern w:val="2"/>
          <w:lang w:val="en-GB" w:eastAsia="zh-CN"/>
        </w:rPr>
        <w:t xml:space="preserve">design </w:t>
      </w:r>
      <w:r>
        <w:rPr>
          <w:kern w:val="2"/>
          <w:lang w:val="en-GB" w:eastAsia="zh-CN"/>
        </w:rPr>
        <w:t xml:space="preserve">for rank 1/2 </w:t>
      </w:r>
      <w:r>
        <w:rPr>
          <w:kern w:val="2"/>
          <w:lang w:val="en-GB" w:eastAsia="ja-JP"/>
        </w:rPr>
        <w:t>with each layer quantized independently and same linear combination codebook for each layer.</w:t>
      </w:r>
    </w:p>
    <w:p w14:paraId="44188747" w14:textId="637E5463" w:rsidR="000519A0" w:rsidRPr="00004BED" w:rsidRDefault="00087C7C" w:rsidP="00326522">
      <w:pPr>
        <w:rPr>
          <w:b/>
          <w:i/>
          <w:lang w:eastAsia="zh-CN"/>
        </w:rPr>
      </w:pPr>
      <w:r>
        <w:rPr>
          <w:kern w:val="2"/>
          <w:lang w:val="en-GB" w:eastAsia="ja-JP"/>
        </w:rPr>
        <w:lastRenderedPageBreak/>
        <w:t>However, the CSI reporting overhead</w:t>
      </w:r>
      <w:r>
        <w:rPr>
          <w:rFonts w:hint="eastAsia"/>
          <w:kern w:val="2"/>
          <w:lang w:val="en-GB" w:eastAsia="zh-CN"/>
        </w:rPr>
        <w:t xml:space="preserve"> </w:t>
      </w:r>
      <w:r w:rsidR="00C01D59">
        <w:rPr>
          <w:kern w:val="2"/>
          <w:lang w:val="en-GB" w:eastAsia="zh-CN"/>
        </w:rPr>
        <w:t>with</w:t>
      </w:r>
      <w:r w:rsidR="00C01D59">
        <w:rPr>
          <w:rFonts w:hint="eastAsia"/>
          <w:kern w:val="2"/>
          <w:lang w:val="en-GB" w:eastAsia="zh-CN"/>
        </w:rPr>
        <w:t xml:space="preserve"> </w:t>
      </w:r>
      <w:r w:rsidR="005F6858">
        <w:rPr>
          <w:kern w:val="2"/>
          <w:lang w:val="en-GB" w:eastAsia="zh-CN"/>
        </w:rPr>
        <w:t xml:space="preserve">simply extension of type II codebook to </w:t>
      </w:r>
      <w:r>
        <w:rPr>
          <w:rFonts w:hint="eastAsia"/>
          <w:kern w:val="2"/>
          <w:lang w:val="en-GB" w:eastAsia="zh-CN"/>
        </w:rPr>
        <w:t>high rank</w:t>
      </w:r>
      <w:r>
        <w:rPr>
          <w:kern w:val="2"/>
          <w:lang w:val="en-GB" w:eastAsia="ja-JP"/>
        </w:rPr>
        <w:t xml:space="preserve"> </w:t>
      </w:r>
      <w:r>
        <w:rPr>
          <w:rFonts w:hint="eastAsia"/>
          <w:kern w:val="2"/>
          <w:lang w:val="en-GB" w:eastAsia="zh-CN"/>
        </w:rPr>
        <w:t>will</w:t>
      </w:r>
      <w:r>
        <w:rPr>
          <w:kern w:val="2"/>
          <w:lang w:val="en-GB" w:eastAsia="ja-JP"/>
        </w:rPr>
        <w:t xml:space="preserve"> be </w:t>
      </w:r>
      <w:r w:rsidR="000519A0">
        <w:rPr>
          <w:kern w:val="2"/>
          <w:lang w:val="en-GB" w:eastAsia="ja-JP"/>
        </w:rPr>
        <w:t>enormous</w:t>
      </w:r>
      <w:r>
        <w:rPr>
          <w:rFonts w:hint="eastAsia"/>
          <w:kern w:val="2"/>
          <w:lang w:val="en-GB" w:eastAsia="zh-CN"/>
        </w:rPr>
        <w:t>.</w:t>
      </w:r>
      <w:r>
        <w:rPr>
          <w:kern w:val="2"/>
          <w:lang w:val="en-GB" w:eastAsia="ja-JP"/>
        </w:rPr>
        <w:t xml:space="preserve"> </w:t>
      </w:r>
      <w:r>
        <w:rPr>
          <w:kern w:val="2"/>
          <w:lang w:val="en-GB" w:eastAsia="zh-CN"/>
        </w:rPr>
        <w:t xml:space="preserve">Therefore, </w:t>
      </w:r>
      <w:r w:rsidR="000519A0">
        <w:rPr>
          <w:kern w:val="2"/>
          <w:lang w:val="en-GB" w:eastAsia="zh-CN"/>
        </w:rPr>
        <w:t xml:space="preserve">compressing </w:t>
      </w:r>
      <w:r w:rsidR="00C01D59">
        <w:rPr>
          <w:kern w:val="2"/>
          <w:lang w:val="en-GB" w:eastAsia="zh-CN"/>
        </w:rPr>
        <w:t xml:space="preserve">the feedback overhead of high rank codebook </w:t>
      </w:r>
      <w:r w:rsidR="000519A0">
        <w:rPr>
          <w:kern w:val="2"/>
          <w:lang w:val="en-GB" w:eastAsia="zh-CN"/>
        </w:rPr>
        <w:t>sh</w:t>
      </w:r>
      <w:r w:rsidR="00FE7135">
        <w:rPr>
          <w:kern w:val="2"/>
          <w:lang w:val="en-GB" w:eastAsia="zh-CN"/>
        </w:rPr>
        <w:t>all be considered, for example [</w:t>
      </w:r>
      <w:r w:rsidR="00A07975">
        <w:rPr>
          <w:kern w:val="2"/>
          <w:lang w:val="en-GB" w:eastAsia="zh-CN"/>
        </w:rPr>
        <w:t>2</w:t>
      </w:r>
      <w:r w:rsidR="00FE7135">
        <w:rPr>
          <w:kern w:val="2"/>
          <w:lang w:val="en-GB" w:eastAsia="zh-CN"/>
        </w:rPr>
        <w:t>], so that CSI feedback overhead using high resolution codebook for low and high rank CSI reporting can be similar by balancing system performance gain and codebook design requirements</w:t>
      </w:r>
      <w:r w:rsidR="009B27B9">
        <w:rPr>
          <w:kern w:val="2"/>
          <w:lang w:val="en-GB" w:eastAsia="zh-CN"/>
        </w:rPr>
        <w:t>.</w:t>
      </w:r>
    </w:p>
    <w:p w14:paraId="1FC37DF9" w14:textId="21E3CC9A" w:rsidR="0063381C" w:rsidRDefault="003B2CED" w:rsidP="0063381C">
      <w:pPr>
        <w:pStyle w:val="1"/>
        <w:rPr>
          <w:kern w:val="2"/>
          <w:lang w:val="en-GB" w:eastAsia="zh-CN"/>
        </w:rPr>
      </w:pPr>
      <w:r>
        <w:rPr>
          <w:kern w:val="2"/>
          <w:lang w:val="en-GB" w:eastAsia="zh-CN"/>
        </w:rPr>
        <w:t>Performance e</w:t>
      </w:r>
      <w:r w:rsidR="0063381C">
        <w:rPr>
          <w:kern w:val="2"/>
          <w:lang w:val="en-GB" w:eastAsia="zh-CN"/>
        </w:rPr>
        <w:t xml:space="preserve">valuations of </w:t>
      </w:r>
      <w:r>
        <w:rPr>
          <w:kern w:val="2"/>
          <w:lang w:val="en-GB" w:eastAsia="zh-CN"/>
        </w:rPr>
        <w:t xml:space="preserve">codebooks with </w:t>
      </w:r>
      <w:r w:rsidR="0063381C">
        <w:rPr>
          <w:kern w:val="2"/>
          <w:lang w:val="en-GB" w:eastAsia="zh-CN"/>
        </w:rPr>
        <w:t>rank</w:t>
      </w:r>
      <w:r>
        <w:rPr>
          <w:kern w:val="2"/>
          <w:lang w:val="en-GB" w:eastAsia="zh-CN"/>
        </w:rPr>
        <w:t>-</w:t>
      </w:r>
      <w:r w:rsidR="0063381C">
        <w:rPr>
          <w:kern w:val="2"/>
          <w:lang w:val="en-GB" w:eastAsia="zh-CN"/>
        </w:rPr>
        <w:t>3/4</w:t>
      </w:r>
    </w:p>
    <w:p w14:paraId="03B86E8C" w14:textId="025B152D" w:rsidR="00124380" w:rsidRDefault="005815E4" w:rsidP="005815E4">
      <w:pPr>
        <w:rPr>
          <w:kern w:val="2"/>
          <w:lang w:val="en-GB" w:eastAsia="ja-JP"/>
        </w:rPr>
      </w:pPr>
      <w:r>
        <w:rPr>
          <w:kern w:val="2"/>
          <w:lang w:val="en-GB" w:eastAsia="ja-JP"/>
        </w:rPr>
        <w:t xml:space="preserve">Preliminary system-level simulation results of rank adaptation are illustrated in Fig. </w:t>
      </w:r>
      <w:r w:rsidR="008E6C01">
        <w:rPr>
          <w:kern w:val="2"/>
          <w:lang w:val="en-GB" w:eastAsia="ja-JP"/>
        </w:rPr>
        <w:t>2</w:t>
      </w:r>
      <w:r>
        <w:rPr>
          <w:kern w:val="2"/>
          <w:lang w:val="en-GB" w:eastAsia="ja-JP"/>
        </w:rPr>
        <w:t>. The performance gain of</w:t>
      </w:r>
      <w:r w:rsidR="002B03A1">
        <w:rPr>
          <w:kern w:val="2"/>
          <w:lang w:val="en-GB" w:eastAsia="ja-JP"/>
        </w:rPr>
        <w:t xml:space="preserve"> type II in Rel-15</w:t>
      </w:r>
      <w:r w:rsidR="00BD31AF">
        <w:rPr>
          <w:kern w:val="2"/>
          <w:lang w:val="en-GB" w:eastAsia="ja-JP"/>
        </w:rPr>
        <w:t xml:space="preserve"> and</w:t>
      </w:r>
      <w:r>
        <w:rPr>
          <w:kern w:val="2"/>
          <w:lang w:val="en-GB" w:eastAsia="ja-JP"/>
        </w:rPr>
        <w:t xml:space="preserve"> type-II-like codebook over type I codebook in Rel-15 is compared.</w:t>
      </w:r>
      <w:r w:rsidR="002B03A1">
        <w:rPr>
          <w:kern w:val="2"/>
          <w:lang w:val="en-GB" w:eastAsia="ja-JP"/>
        </w:rPr>
        <w:t xml:space="preserve"> </w:t>
      </w:r>
      <w:r w:rsidR="009D6154">
        <w:rPr>
          <w:kern w:val="2"/>
          <w:lang w:val="en-GB" w:eastAsia="ja-JP"/>
        </w:rPr>
        <w:t xml:space="preserve">In terms of codebook design of type-II-like codebook, Rel-15 type II codebook is reused for rank 1/2 and </w:t>
      </w:r>
      <w:r w:rsidR="00967B3F">
        <w:rPr>
          <w:kern w:val="2"/>
          <w:lang w:val="en-GB" w:eastAsia="ja-JP"/>
        </w:rPr>
        <w:t xml:space="preserve">the design for type II codebook is </w:t>
      </w:r>
      <w:r w:rsidR="009D6154">
        <w:rPr>
          <w:kern w:val="2"/>
          <w:lang w:val="en-GB" w:eastAsia="ja-JP"/>
        </w:rPr>
        <w:t xml:space="preserve">simply extended to rank 3/4 for each layer of rank 3/4. </w:t>
      </w:r>
      <w:r w:rsidR="002B03A1">
        <w:rPr>
          <w:kern w:val="2"/>
          <w:lang w:val="en-GB" w:eastAsia="ja-JP"/>
        </w:rPr>
        <w:t>In the simulation, the maximum rank of type-II-like codebook is 4, while the maximum rank of Rel-15 type II is 2, as supported in Rel-15.</w:t>
      </w:r>
      <w:r w:rsidR="002A737D">
        <w:rPr>
          <w:kern w:val="2"/>
          <w:lang w:val="en-GB" w:eastAsia="ja-JP"/>
        </w:rPr>
        <w:t xml:space="preserve"> For the baseline u</w:t>
      </w:r>
      <w:r w:rsidR="007D4F83">
        <w:rPr>
          <w:kern w:val="2"/>
          <w:lang w:val="en-GB" w:eastAsia="ja-JP"/>
        </w:rPr>
        <w:t>s</w:t>
      </w:r>
      <w:r w:rsidR="002A737D">
        <w:rPr>
          <w:kern w:val="2"/>
          <w:lang w:val="en-GB" w:eastAsia="ja-JP"/>
        </w:rPr>
        <w:t xml:space="preserve">ing type I codebook, the maximum rank of Type I codebook is 4. </w:t>
      </w:r>
    </w:p>
    <w:p w14:paraId="590BF95C" w14:textId="34BDC5A4" w:rsidR="005815E4" w:rsidRDefault="005815E4" w:rsidP="005815E4">
      <w:pPr>
        <w:rPr>
          <w:kern w:val="2"/>
          <w:lang w:val="en-GB" w:eastAsia="ja-JP"/>
        </w:rPr>
      </w:pPr>
      <w:r>
        <w:rPr>
          <w:kern w:val="2"/>
          <w:lang w:val="en-GB" w:eastAsia="ja-JP"/>
        </w:rPr>
        <w:t xml:space="preserve">It can be seen that </w:t>
      </w:r>
      <w:r w:rsidR="008E1D98">
        <w:rPr>
          <w:kern w:val="2"/>
          <w:lang w:val="en-GB" w:eastAsia="ja-JP"/>
        </w:rPr>
        <w:t>type II codebook has a significant performance gain over type I codebook. T</w:t>
      </w:r>
      <w:r w:rsidR="00CC619B">
        <w:rPr>
          <w:kern w:val="2"/>
          <w:lang w:val="en-GB" w:eastAsia="ja-JP"/>
        </w:rPr>
        <w:t xml:space="preserve">he performance for type-II-like codebook has </w:t>
      </w:r>
      <w:r w:rsidR="005E411A">
        <w:rPr>
          <w:kern w:val="2"/>
          <w:lang w:val="en-GB" w:eastAsia="ja-JP"/>
        </w:rPr>
        <w:t xml:space="preserve">about </w:t>
      </w:r>
      <w:r w:rsidR="00CC619B">
        <w:rPr>
          <w:kern w:val="2"/>
          <w:lang w:val="en-GB" w:eastAsia="ja-JP"/>
        </w:rPr>
        <w:t>8% gain over the Rel-15 type II codebook with maximum rank 2, which means it is necessary</w:t>
      </w:r>
      <w:r w:rsidR="008E1D98">
        <w:rPr>
          <w:kern w:val="2"/>
          <w:lang w:val="en-GB" w:eastAsia="ja-JP"/>
        </w:rPr>
        <w:t xml:space="preserve"> to extend </w:t>
      </w:r>
      <w:r w:rsidR="0092209D">
        <w:rPr>
          <w:kern w:val="2"/>
          <w:lang w:val="en-GB" w:eastAsia="ja-JP"/>
        </w:rPr>
        <w:t xml:space="preserve">type II codebook for rank 3 and 4. </w:t>
      </w:r>
    </w:p>
    <w:p w14:paraId="1AC998D8" w14:textId="29D5D321" w:rsidR="00087C7C" w:rsidRDefault="00F16071" w:rsidP="00087C7C">
      <w:pPr>
        <w:jc w:val="center"/>
        <w:rPr>
          <w:lang w:val="en-GB"/>
        </w:rPr>
      </w:pPr>
      <w:r w:rsidDel="00EA514A">
        <w:rPr>
          <w:noProof/>
          <w:lang w:eastAsia="zh-CN"/>
        </w:rPr>
        <w:t xml:space="preserve"> </w:t>
      </w:r>
      <w:r w:rsidR="00934392">
        <w:rPr>
          <w:noProof/>
          <w:lang w:eastAsia="zh-CN"/>
        </w:rPr>
        <w:drawing>
          <wp:inline distT="0" distB="0" distL="0" distR="0" wp14:anchorId="3D058BE9" wp14:editId="605FB740">
            <wp:extent cx="3735237" cy="229329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746945" cy="2300486"/>
                    </a:xfrm>
                    <a:prstGeom prst="rect">
                      <a:avLst/>
                    </a:prstGeom>
                  </pic:spPr>
                </pic:pic>
              </a:graphicData>
            </a:graphic>
          </wp:inline>
        </w:drawing>
      </w:r>
    </w:p>
    <w:p w14:paraId="42F95D80" w14:textId="334F7C7F" w:rsidR="00087C7C" w:rsidRDefault="00087C7C" w:rsidP="00087C7C">
      <w:pPr>
        <w:jc w:val="center"/>
        <w:rPr>
          <w:kern w:val="2"/>
          <w:lang w:val="en-GB" w:eastAsia="ja-JP"/>
        </w:rPr>
      </w:pPr>
      <w:r w:rsidRPr="00A618C5">
        <w:rPr>
          <w:b/>
          <w:bCs/>
          <w:kern w:val="2"/>
          <w:sz w:val="20"/>
          <w:szCs w:val="20"/>
          <w:lang w:val="en-GB" w:eastAsia="zh-CN"/>
        </w:rPr>
        <w:t xml:space="preserve">Figure </w:t>
      </w:r>
      <w:r w:rsidR="008E6C01">
        <w:rPr>
          <w:b/>
          <w:bCs/>
          <w:kern w:val="2"/>
          <w:sz w:val="20"/>
          <w:szCs w:val="20"/>
          <w:lang w:val="en-GB" w:eastAsia="zh-CN"/>
        </w:rPr>
        <w:t>2</w:t>
      </w:r>
      <w:r w:rsidRPr="00A618C5">
        <w:rPr>
          <w:b/>
          <w:bCs/>
          <w:kern w:val="2"/>
          <w:sz w:val="20"/>
          <w:szCs w:val="20"/>
          <w:lang w:val="en-GB" w:eastAsia="zh-CN"/>
        </w:rPr>
        <w:t>. Performance comparison</w:t>
      </w:r>
      <w:r>
        <w:rPr>
          <w:b/>
          <w:bCs/>
          <w:kern w:val="2"/>
          <w:sz w:val="20"/>
          <w:szCs w:val="20"/>
          <w:lang w:val="en-GB" w:eastAsia="zh-CN"/>
        </w:rPr>
        <w:t xml:space="preserve"> of </w:t>
      </w:r>
      <w:r w:rsidR="00F16071">
        <w:rPr>
          <w:b/>
          <w:bCs/>
          <w:kern w:val="2"/>
          <w:sz w:val="20"/>
          <w:szCs w:val="20"/>
          <w:lang w:val="en-GB" w:eastAsia="zh-CN"/>
        </w:rPr>
        <w:t xml:space="preserve">type I, type II </w:t>
      </w:r>
      <w:r>
        <w:rPr>
          <w:b/>
          <w:bCs/>
          <w:kern w:val="2"/>
          <w:sz w:val="20"/>
          <w:szCs w:val="20"/>
          <w:lang w:val="en-GB" w:eastAsia="zh-CN"/>
        </w:rPr>
        <w:t>codebook</w:t>
      </w:r>
      <w:r w:rsidR="00F16071">
        <w:rPr>
          <w:b/>
          <w:bCs/>
          <w:kern w:val="2"/>
          <w:sz w:val="20"/>
          <w:szCs w:val="20"/>
          <w:lang w:val="en-GB" w:eastAsia="zh-CN"/>
        </w:rPr>
        <w:t xml:space="preserve"> in Rel-15</w:t>
      </w:r>
      <w:r>
        <w:rPr>
          <w:b/>
          <w:bCs/>
          <w:kern w:val="2"/>
          <w:sz w:val="20"/>
          <w:szCs w:val="20"/>
          <w:lang w:val="en-GB" w:eastAsia="zh-CN"/>
        </w:rPr>
        <w:t xml:space="preserve"> and t</w:t>
      </w:r>
      <w:r w:rsidRPr="00A618C5">
        <w:rPr>
          <w:b/>
          <w:bCs/>
          <w:kern w:val="2"/>
          <w:sz w:val="20"/>
          <w:szCs w:val="20"/>
          <w:lang w:val="en-GB" w:eastAsia="zh-CN"/>
        </w:rPr>
        <w:t>ype-II-like codebook.</w:t>
      </w:r>
    </w:p>
    <w:p w14:paraId="1FD066EA" w14:textId="3B3CCB67" w:rsidR="002614C4" w:rsidRPr="00004BED" w:rsidRDefault="002614C4" w:rsidP="002614C4">
      <w:pPr>
        <w:rPr>
          <w:b/>
          <w:i/>
          <w:lang w:eastAsia="zh-CN"/>
        </w:rPr>
      </w:pPr>
      <w:r>
        <w:rPr>
          <w:b/>
          <w:i/>
          <w:lang w:eastAsia="zh-CN"/>
        </w:rPr>
        <w:t>Observation</w:t>
      </w:r>
      <w:r w:rsidRPr="00DF59DA">
        <w:rPr>
          <w:rFonts w:hint="eastAsia"/>
          <w:b/>
          <w:i/>
          <w:lang w:eastAsia="zh-CN"/>
        </w:rPr>
        <w:t xml:space="preserve"> </w:t>
      </w:r>
      <w:r w:rsidR="009B0A7D">
        <w:rPr>
          <w:b/>
          <w:i/>
          <w:lang w:eastAsia="zh-CN"/>
        </w:rPr>
        <w:t>2</w:t>
      </w:r>
      <w:r>
        <w:rPr>
          <w:b/>
          <w:i/>
          <w:lang w:eastAsia="zh-CN"/>
        </w:rPr>
        <w:t xml:space="preserve">: Extending type II codebook </w:t>
      </w:r>
      <w:r w:rsidR="003B2CED">
        <w:rPr>
          <w:b/>
          <w:i/>
          <w:lang w:eastAsia="zh-CN"/>
        </w:rPr>
        <w:t xml:space="preserve">with </w:t>
      </w:r>
      <w:r>
        <w:rPr>
          <w:b/>
          <w:i/>
          <w:lang w:eastAsia="zh-CN"/>
        </w:rPr>
        <w:t>rank 3 and 4</w:t>
      </w:r>
      <w:r w:rsidR="00D87A5C">
        <w:rPr>
          <w:b/>
          <w:i/>
          <w:lang w:eastAsia="zh-CN"/>
        </w:rPr>
        <w:t xml:space="preserve"> can provide</w:t>
      </w:r>
      <w:r>
        <w:rPr>
          <w:b/>
          <w:i/>
          <w:lang w:eastAsia="zh-CN"/>
        </w:rPr>
        <w:t xml:space="preserve"> around</w:t>
      </w:r>
      <w:r w:rsidR="00D87A5C">
        <w:rPr>
          <w:b/>
          <w:i/>
          <w:lang w:eastAsia="zh-CN"/>
        </w:rPr>
        <w:t xml:space="preserve"> additional</w:t>
      </w:r>
      <w:r>
        <w:rPr>
          <w:b/>
          <w:i/>
          <w:lang w:eastAsia="zh-CN"/>
        </w:rPr>
        <w:t xml:space="preserve"> </w:t>
      </w:r>
      <w:r w:rsidR="003B2CED">
        <w:rPr>
          <w:b/>
          <w:i/>
          <w:lang w:eastAsia="zh-CN"/>
        </w:rPr>
        <w:t>8</w:t>
      </w:r>
      <w:r>
        <w:rPr>
          <w:b/>
          <w:i/>
          <w:lang w:eastAsia="zh-CN"/>
        </w:rPr>
        <w:t xml:space="preserve">% </w:t>
      </w:r>
      <w:r w:rsidR="00D87A5C">
        <w:rPr>
          <w:b/>
          <w:i/>
          <w:lang w:eastAsia="zh-CN"/>
        </w:rPr>
        <w:t xml:space="preserve">cell average gain </w:t>
      </w:r>
      <w:r>
        <w:rPr>
          <w:b/>
          <w:i/>
          <w:lang w:eastAsia="zh-CN"/>
        </w:rPr>
        <w:t>compared with Rel-15 type II</w:t>
      </w:r>
      <w:r w:rsidR="00D87A5C">
        <w:rPr>
          <w:b/>
          <w:i/>
          <w:lang w:eastAsia="zh-CN"/>
        </w:rPr>
        <w:t xml:space="preserve"> with rank 1/2 only, at least for the scenario with high RU</w:t>
      </w:r>
      <w:r>
        <w:rPr>
          <w:b/>
          <w:i/>
          <w:lang w:eastAsia="zh-CN"/>
        </w:rPr>
        <w:t>.</w:t>
      </w:r>
    </w:p>
    <w:p w14:paraId="0E148267" w14:textId="0EEC6B61" w:rsidR="00087C7C" w:rsidRDefault="00087C7C" w:rsidP="00BD6259">
      <w:pPr>
        <w:rPr>
          <w:b/>
          <w:i/>
          <w:lang w:eastAsia="zh-CN"/>
        </w:rPr>
      </w:pPr>
      <w:r w:rsidRPr="00DF59DA">
        <w:rPr>
          <w:b/>
          <w:i/>
          <w:lang w:eastAsia="zh-CN"/>
        </w:rPr>
        <w:t>Proposal</w:t>
      </w:r>
      <w:r w:rsidR="003B2CED">
        <w:rPr>
          <w:b/>
          <w:i/>
          <w:lang w:eastAsia="zh-CN"/>
        </w:rPr>
        <w:t xml:space="preserve"> 1</w:t>
      </w:r>
      <w:r w:rsidRPr="00DF59DA">
        <w:rPr>
          <w:b/>
          <w:i/>
          <w:lang w:eastAsia="zh-CN"/>
        </w:rPr>
        <w:t>:</w:t>
      </w:r>
      <w:r>
        <w:rPr>
          <w:b/>
          <w:i/>
          <w:lang w:eastAsia="zh-CN"/>
        </w:rPr>
        <w:t xml:space="preserve"> </w:t>
      </w:r>
      <w:r w:rsidR="003B2CED">
        <w:rPr>
          <w:b/>
          <w:i/>
          <w:lang w:eastAsia="zh-CN"/>
        </w:rPr>
        <w:t>T</w:t>
      </w:r>
      <w:r>
        <w:rPr>
          <w:b/>
          <w:i/>
          <w:lang w:eastAsia="zh-CN"/>
        </w:rPr>
        <w:t>ype II</w:t>
      </w:r>
      <w:r w:rsidRPr="001D3ED1">
        <w:rPr>
          <w:b/>
          <w:i/>
          <w:lang w:eastAsia="zh-CN"/>
        </w:rPr>
        <w:t xml:space="preserve"> codebook </w:t>
      </w:r>
      <w:r w:rsidR="003B2CED">
        <w:rPr>
          <w:b/>
          <w:i/>
          <w:lang w:eastAsia="zh-CN"/>
        </w:rPr>
        <w:t xml:space="preserve">should be extended to </w:t>
      </w:r>
      <w:r w:rsidRPr="001D3ED1">
        <w:rPr>
          <w:b/>
          <w:i/>
          <w:lang w:eastAsia="zh-CN"/>
        </w:rPr>
        <w:t>rank 3 and 4</w:t>
      </w:r>
      <w:r w:rsidR="00DD4A28">
        <w:rPr>
          <w:b/>
          <w:i/>
          <w:lang w:eastAsia="zh-CN"/>
        </w:rPr>
        <w:t xml:space="preserve"> in Rel-16</w:t>
      </w:r>
      <w:r>
        <w:rPr>
          <w:b/>
          <w:i/>
          <w:lang w:eastAsia="zh-CN"/>
        </w:rPr>
        <w:t>.</w:t>
      </w:r>
    </w:p>
    <w:p w14:paraId="47F4B004" w14:textId="20B195E5" w:rsidR="005E411A" w:rsidRDefault="005E411A" w:rsidP="005E411A">
      <w:pPr>
        <w:pStyle w:val="1"/>
        <w:rPr>
          <w:kern w:val="2"/>
          <w:lang w:val="en-GB" w:eastAsia="zh-CN"/>
        </w:rPr>
      </w:pPr>
      <w:r>
        <w:rPr>
          <w:kern w:val="2"/>
          <w:lang w:val="en-GB" w:eastAsia="zh-CN"/>
        </w:rPr>
        <w:t>Potential Type-II codebook enhance</w:t>
      </w:r>
      <w:r w:rsidR="003B2CED">
        <w:rPr>
          <w:kern w:val="2"/>
          <w:lang w:val="en-GB" w:eastAsia="zh-CN"/>
        </w:rPr>
        <w:t>ment</w:t>
      </w:r>
      <w:r>
        <w:rPr>
          <w:kern w:val="2"/>
          <w:lang w:val="en-GB" w:eastAsia="zh-CN"/>
        </w:rPr>
        <w:t xml:space="preserve"> for rank</w:t>
      </w:r>
      <w:r w:rsidR="003B2CED">
        <w:rPr>
          <w:kern w:val="2"/>
          <w:lang w:val="en-GB" w:eastAsia="zh-CN"/>
        </w:rPr>
        <w:t>-</w:t>
      </w:r>
      <w:r>
        <w:rPr>
          <w:kern w:val="2"/>
          <w:lang w:val="en-GB" w:eastAsia="zh-CN"/>
        </w:rPr>
        <w:t>3</w:t>
      </w:r>
      <w:r w:rsidR="003B2CED">
        <w:rPr>
          <w:kern w:val="2"/>
          <w:lang w:val="en-GB" w:eastAsia="zh-CN"/>
        </w:rPr>
        <w:t>/4</w:t>
      </w:r>
    </w:p>
    <w:p w14:paraId="6685F000" w14:textId="77777777" w:rsidR="005E411A" w:rsidRDefault="005E411A" w:rsidP="005E411A">
      <w:r>
        <w:t>In the above sections, we have shown the benefits for type-II with extension to rank-3 and rank-4. For further optimizing the codebook design with considering performance and CSI feedback overhead, in the following, we discuss potential Type-II codebook enhancement for rank 3 and rank 4 for Type-II CSI feedback.</w:t>
      </w:r>
    </w:p>
    <w:p w14:paraId="11117308" w14:textId="25FDF3A3" w:rsidR="005E411A" w:rsidRDefault="005E411A" w:rsidP="005E411A">
      <w:pPr>
        <w:rPr>
          <w:kern w:val="2"/>
          <w:lang w:val="en-GB" w:eastAsia="ja-JP"/>
        </w:rPr>
      </w:pPr>
      <w:r>
        <w:t>For</w:t>
      </w:r>
      <w:r w:rsidRPr="00E0279E">
        <w:t xml:space="preserve"> beam combination</w:t>
      </w:r>
      <w:r>
        <w:t xml:space="preserve"> codebook</w:t>
      </w:r>
      <w:r w:rsidRPr="00E0279E">
        <w:t xml:space="preserve">, </w:t>
      </w:r>
      <w:r>
        <w:t xml:space="preserve">such as </w:t>
      </w:r>
      <w:r w:rsidRPr="00E0279E">
        <w:t>type II codebook</w:t>
      </w:r>
      <w:r>
        <w:t xml:space="preserve">, </w:t>
      </w:r>
      <w:r w:rsidRPr="00E0279E">
        <w:t xml:space="preserve">the performance </w:t>
      </w:r>
      <w:r>
        <w:t xml:space="preserve">of using that codebook can be </w:t>
      </w:r>
      <w:r w:rsidRPr="00E0279E">
        <w:t>considerabl</w:t>
      </w:r>
      <w:r>
        <w:t>y</w:t>
      </w:r>
      <w:r w:rsidRPr="00E0279E">
        <w:t xml:space="preserve"> </w:t>
      </w:r>
      <w:r>
        <w:t>better than that of using beam selection</w:t>
      </w:r>
      <w:r w:rsidRPr="00E0279E">
        <w:t xml:space="preserve"> codebook</w:t>
      </w:r>
      <w:r>
        <w:t xml:space="preserve"> such as type-I codebook</w:t>
      </w:r>
      <w:r w:rsidRPr="00E0279E">
        <w:t xml:space="preserve">, </w:t>
      </w:r>
      <w:r>
        <w:t>at the expense of obviously increased overhead.</w:t>
      </w:r>
      <w:r>
        <w:rPr>
          <w:kern w:val="2"/>
          <w:lang w:val="en-GB" w:eastAsia="zh-CN"/>
        </w:rPr>
        <w:t xml:space="preserve"> Considering both of performance and overhead, </w:t>
      </w:r>
      <w:r>
        <w:rPr>
          <w:kern w:val="2"/>
          <w:lang w:val="en-GB" w:eastAsia="ja-JP"/>
        </w:rPr>
        <w:t>a hybrid codebook design with both beam selection and beam combination may be beneficial. Beam combination codebook is utilized within the first one or two layers and beam selection is utilized within layers except the first or two layers.</w:t>
      </w:r>
      <w:r w:rsidRPr="00AA2F64">
        <w:rPr>
          <w:kern w:val="2"/>
          <w:lang w:val="en-GB" w:eastAsia="ja-JP"/>
        </w:rPr>
        <w:t xml:space="preserve"> </w:t>
      </w:r>
    </w:p>
    <w:p w14:paraId="6576AAC2" w14:textId="1EE01679" w:rsidR="005E411A" w:rsidRDefault="005E411A" w:rsidP="005E411A">
      <w:pPr>
        <w:rPr>
          <w:kern w:val="2"/>
          <w:lang w:val="en-GB" w:eastAsia="ja-JP"/>
        </w:rPr>
      </w:pPr>
      <w:r>
        <w:rPr>
          <w:kern w:val="2"/>
          <w:lang w:val="en-GB" w:eastAsia="ja-JP"/>
        </w:rPr>
        <w:t xml:space="preserve">Fig. </w:t>
      </w:r>
      <w:r w:rsidR="008E6C01">
        <w:rPr>
          <w:kern w:val="2"/>
          <w:lang w:val="en-GB" w:eastAsia="ja-JP"/>
        </w:rPr>
        <w:t>3</w:t>
      </w:r>
      <w:r>
        <w:rPr>
          <w:kern w:val="2"/>
          <w:lang w:val="en-GB" w:eastAsia="ja-JP"/>
        </w:rPr>
        <w:t xml:space="preserve"> is an illustration of hybrid codebook design. For the layers with beam combination, the beams for combination are selected from an orthogonal 2D-DFT beam group. As type II codebook in NR, wideband amplitude, subband amplitude and subband phase are feedback to represent the coefficients of linear combination. For each layer with beam selection, a beam can be selected from the same orthogonal 2D-DFT beam group with a co-phasing term between polarizations, but selected beam may be same or different from beams used for other layers with beam combination. </w:t>
      </w:r>
    </w:p>
    <w:p w14:paraId="1481BECE" w14:textId="77777777" w:rsidR="005E411A" w:rsidRDefault="005E411A" w:rsidP="005E411A">
      <w:pPr>
        <w:jc w:val="center"/>
        <w:rPr>
          <w:rFonts w:eastAsia="MS Mincho"/>
          <w:kern w:val="2"/>
          <w:lang w:val="en-GB" w:eastAsia="ja-JP"/>
        </w:rPr>
      </w:pPr>
      <w:r>
        <w:rPr>
          <w:noProof/>
          <w:lang w:eastAsia="zh-CN"/>
        </w:rPr>
        <w:lastRenderedPageBreak/>
        <w:drawing>
          <wp:inline distT="0" distB="0" distL="0" distR="0" wp14:anchorId="154A376C" wp14:editId="5B3CD7CA">
            <wp:extent cx="5073457" cy="2168349"/>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83993" cy="2172852"/>
                    </a:xfrm>
                    <a:prstGeom prst="rect">
                      <a:avLst/>
                    </a:prstGeom>
                  </pic:spPr>
                </pic:pic>
              </a:graphicData>
            </a:graphic>
          </wp:inline>
        </w:drawing>
      </w:r>
    </w:p>
    <w:p w14:paraId="50818EA5" w14:textId="58A0E24E" w:rsidR="005E411A" w:rsidRDefault="005E411A" w:rsidP="005E411A">
      <w:pPr>
        <w:jc w:val="center"/>
        <w:rPr>
          <w:b/>
          <w:bCs/>
          <w:kern w:val="2"/>
          <w:sz w:val="20"/>
          <w:szCs w:val="20"/>
          <w:lang w:val="en-GB" w:eastAsia="zh-CN"/>
        </w:rPr>
      </w:pPr>
      <w:r w:rsidRPr="00A618C5">
        <w:rPr>
          <w:b/>
          <w:bCs/>
          <w:kern w:val="2"/>
          <w:sz w:val="20"/>
          <w:szCs w:val="20"/>
          <w:lang w:val="en-GB" w:eastAsia="zh-CN"/>
        </w:rPr>
        <w:t xml:space="preserve">Figure </w:t>
      </w:r>
      <w:r w:rsidR="008E6C01">
        <w:rPr>
          <w:b/>
          <w:bCs/>
          <w:kern w:val="2"/>
          <w:sz w:val="20"/>
          <w:szCs w:val="20"/>
          <w:lang w:val="en-GB" w:eastAsia="zh-CN"/>
        </w:rPr>
        <w:t>3</w:t>
      </w:r>
      <w:r w:rsidRPr="00A618C5">
        <w:rPr>
          <w:b/>
          <w:bCs/>
          <w:kern w:val="2"/>
          <w:sz w:val="20"/>
          <w:szCs w:val="20"/>
          <w:lang w:val="en-GB" w:eastAsia="zh-CN"/>
        </w:rPr>
        <w:t xml:space="preserve">. </w:t>
      </w:r>
      <w:r>
        <w:rPr>
          <w:b/>
          <w:bCs/>
          <w:kern w:val="2"/>
          <w:sz w:val="20"/>
          <w:szCs w:val="20"/>
          <w:lang w:val="en-GB" w:eastAsia="zh-CN"/>
        </w:rPr>
        <w:t>Illustration of hybrid codebook design.</w:t>
      </w:r>
    </w:p>
    <w:p w14:paraId="43950BDB" w14:textId="4E7B0777" w:rsidR="005E411A" w:rsidRPr="003B2CED" w:rsidRDefault="003B2CED" w:rsidP="00BD6259">
      <w:pPr>
        <w:rPr>
          <w:b/>
          <w:i/>
          <w:lang w:eastAsia="zh-CN"/>
        </w:rPr>
      </w:pPr>
      <w:r w:rsidRPr="00DF59DA">
        <w:rPr>
          <w:b/>
          <w:i/>
          <w:lang w:eastAsia="zh-CN"/>
        </w:rPr>
        <w:t>Proposal</w:t>
      </w:r>
      <w:r>
        <w:rPr>
          <w:b/>
          <w:i/>
          <w:lang w:eastAsia="zh-CN"/>
        </w:rPr>
        <w:t xml:space="preserve"> 2</w:t>
      </w:r>
      <w:r w:rsidRPr="00DF59DA">
        <w:rPr>
          <w:b/>
          <w:i/>
          <w:lang w:eastAsia="zh-CN"/>
        </w:rPr>
        <w:t>:</w:t>
      </w:r>
      <w:r>
        <w:rPr>
          <w:b/>
          <w:i/>
          <w:lang w:eastAsia="zh-CN"/>
        </w:rPr>
        <w:t xml:space="preserve"> </w:t>
      </w:r>
      <w:r w:rsidR="00FE2273">
        <w:rPr>
          <w:b/>
          <w:i/>
          <w:lang w:eastAsia="zh-CN"/>
        </w:rPr>
        <w:t>The hybrid design of Type-II codebook with beam combination and beam selection can be considered in Rel-16, taking into account both performance gain and CSI feedback overhead of high rank Type II codebook design</w:t>
      </w:r>
      <w:r>
        <w:rPr>
          <w:b/>
          <w:i/>
          <w:lang w:eastAsia="zh-CN"/>
        </w:rPr>
        <w:t>.</w:t>
      </w:r>
    </w:p>
    <w:p w14:paraId="43DB5E51" w14:textId="77777777" w:rsidR="00087C7C" w:rsidRPr="00B02895" w:rsidRDefault="00087C7C" w:rsidP="00087C7C">
      <w:pPr>
        <w:pStyle w:val="1"/>
      </w:pPr>
      <w:r w:rsidRPr="00B02895">
        <w:t>Conclusions</w:t>
      </w:r>
    </w:p>
    <w:p w14:paraId="51BE2C68" w14:textId="57F379AC" w:rsidR="00087C7C" w:rsidRDefault="00087C7C" w:rsidP="00087C7C">
      <w:pPr>
        <w:rPr>
          <w:kern w:val="2"/>
          <w:lang w:val="en-GB" w:eastAsia="zh-CN"/>
        </w:rPr>
      </w:pPr>
      <w:bookmarkStart w:id="3" w:name="_Ref124589665"/>
      <w:bookmarkStart w:id="4" w:name="_Ref71620620"/>
      <w:bookmarkStart w:id="5" w:name="_Ref124671424"/>
      <w:r>
        <w:rPr>
          <w:kern w:val="2"/>
          <w:lang w:val="en-GB" w:eastAsia="zh-CN"/>
        </w:rPr>
        <w:t>The contribution discuss</w:t>
      </w:r>
      <w:r w:rsidR="00503807">
        <w:rPr>
          <w:kern w:val="2"/>
          <w:lang w:val="en-GB" w:eastAsia="zh-CN"/>
        </w:rPr>
        <w:t>es</w:t>
      </w:r>
      <w:r>
        <w:rPr>
          <w:kern w:val="2"/>
          <w:lang w:val="en-GB" w:eastAsia="zh-CN"/>
        </w:rPr>
        <w:t xml:space="preserve"> the </w:t>
      </w:r>
      <w:r w:rsidR="005815E4">
        <w:rPr>
          <w:kern w:val="2"/>
          <w:lang w:val="en-GB" w:eastAsia="zh-CN"/>
        </w:rPr>
        <w:t xml:space="preserve">type II codebook </w:t>
      </w:r>
      <w:r>
        <w:rPr>
          <w:kern w:val="2"/>
          <w:lang w:val="en-GB" w:eastAsia="zh-CN"/>
        </w:rPr>
        <w:t>enhancement for</w:t>
      </w:r>
      <w:r w:rsidR="005815E4">
        <w:rPr>
          <w:kern w:val="2"/>
          <w:lang w:val="en-GB" w:eastAsia="zh-CN"/>
        </w:rPr>
        <w:t xml:space="preserve"> rank&gt;2 in</w:t>
      </w:r>
      <w:r>
        <w:rPr>
          <w:kern w:val="2"/>
          <w:lang w:val="en-GB" w:eastAsia="zh-CN"/>
        </w:rPr>
        <w:t xml:space="preserve"> Rel-16, based on which the following</w:t>
      </w:r>
      <w:r w:rsidR="00402919">
        <w:rPr>
          <w:kern w:val="2"/>
          <w:lang w:val="en-GB" w:eastAsia="zh-CN"/>
        </w:rPr>
        <w:t xml:space="preserve"> observations and</w:t>
      </w:r>
      <w:r>
        <w:rPr>
          <w:kern w:val="2"/>
          <w:lang w:val="en-GB" w:eastAsia="zh-CN"/>
        </w:rPr>
        <w:t xml:space="preserve"> proposal are made.</w:t>
      </w:r>
    </w:p>
    <w:p w14:paraId="05FE1BAD" w14:textId="77777777" w:rsidR="00842653" w:rsidRDefault="00842653" w:rsidP="00842653">
      <w:pPr>
        <w:rPr>
          <w:kern w:val="2"/>
          <w:lang w:val="en-GB" w:eastAsia="ja-JP"/>
        </w:rPr>
      </w:pPr>
      <w:r>
        <w:rPr>
          <w:b/>
          <w:i/>
          <w:lang w:eastAsia="zh-CN"/>
        </w:rPr>
        <w:t>Observation</w:t>
      </w:r>
      <w:r w:rsidRPr="00DF59DA">
        <w:rPr>
          <w:rFonts w:hint="eastAsia"/>
          <w:b/>
          <w:i/>
          <w:lang w:eastAsia="zh-CN"/>
        </w:rPr>
        <w:t xml:space="preserve"> </w:t>
      </w:r>
      <w:r>
        <w:rPr>
          <w:b/>
          <w:i/>
          <w:lang w:eastAsia="zh-CN"/>
        </w:rPr>
        <w:t>1: T</w:t>
      </w:r>
      <w:r w:rsidRPr="00BD6259">
        <w:rPr>
          <w:b/>
          <w:i/>
          <w:lang w:eastAsia="zh-CN"/>
        </w:rPr>
        <w:t xml:space="preserve">he </w:t>
      </w:r>
      <w:r>
        <w:rPr>
          <w:b/>
          <w:i/>
          <w:lang w:eastAsia="zh-CN"/>
        </w:rPr>
        <w:t>probability</w:t>
      </w:r>
      <w:r w:rsidRPr="00BD6259">
        <w:rPr>
          <w:b/>
          <w:i/>
          <w:lang w:eastAsia="zh-CN"/>
        </w:rPr>
        <w:t xml:space="preserve"> of UE reporting rank 3/4 is 25%-30% </w:t>
      </w:r>
      <w:r>
        <w:rPr>
          <w:b/>
          <w:i/>
          <w:lang w:eastAsia="zh-CN"/>
        </w:rPr>
        <w:t>in</w:t>
      </w:r>
      <w:r w:rsidRPr="00BD6259">
        <w:rPr>
          <w:b/>
          <w:i/>
          <w:lang w:eastAsia="zh-CN"/>
        </w:rPr>
        <w:t xml:space="preserve"> both UMa and UMi scenarios</w:t>
      </w:r>
      <w:r>
        <w:rPr>
          <w:b/>
          <w:i/>
          <w:lang w:eastAsia="zh-CN"/>
        </w:rPr>
        <w:t>.</w:t>
      </w:r>
    </w:p>
    <w:p w14:paraId="31611788" w14:textId="0C7A9B44" w:rsidR="00F704C3" w:rsidRDefault="00F704C3" w:rsidP="00F704C3">
      <w:pPr>
        <w:rPr>
          <w:b/>
          <w:i/>
          <w:lang w:eastAsia="zh-CN"/>
        </w:rPr>
      </w:pPr>
      <w:bookmarkStart w:id="6" w:name="_GoBack"/>
      <w:bookmarkEnd w:id="6"/>
      <w:r>
        <w:rPr>
          <w:b/>
          <w:i/>
          <w:lang w:eastAsia="zh-CN"/>
        </w:rPr>
        <w:t>Observation</w:t>
      </w:r>
      <w:r w:rsidRPr="00DF59DA">
        <w:rPr>
          <w:rFonts w:hint="eastAsia"/>
          <w:b/>
          <w:i/>
          <w:lang w:eastAsia="zh-CN"/>
        </w:rPr>
        <w:t xml:space="preserve"> </w:t>
      </w:r>
      <w:r>
        <w:rPr>
          <w:b/>
          <w:i/>
          <w:lang w:eastAsia="zh-CN"/>
        </w:rPr>
        <w:t xml:space="preserve">2: </w:t>
      </w:r>
      <w:r w:rsidR="00D87A5C">
        <w:rPr>
          <w:b/>
          <w:i/>
          <w:lang w:eastAsia="zh-CN"/>
        </w:rPr>
        <w:t>Extending type II codebook with rank 3 and 4 can provide around additional 8% cell average gain compared with Rel-15 type II with rank 1/2 only, at least for the scenario with high RU</w:t>
      </w:r>
      <w:r>
        <w:rPr>
          <w:b/>
          <w:i/>
          <w:lang w:eastAsia="zh-CN"/>
        </w:rPr>
        <w:t>.</w:t>
      </w:r>
    </w:p>
    <w:p w14:paraId="74D07918" w14:textId="797160F0" w:rsidR="00F704C3" w:rsidRDefault="00F704C3" w:rsidP="00F704C3">
      <w:pPr>
        <w:rPr>
          <w:b/>
          <w:i/>
          <w:lang w:eastAsia="zh-CN"/>
        </w:rPr>
      </w:pPr>
      <w:r w:rsidRPr="00DF59DA">
        <w:rPr>
          <w:b/>
          <w:i/>
          <w:lang w:eastAsia="zh-CN"/>
        </w:rPr>
        <w:t>Proposal</w:t>
      </w:r>
      <w:r>
        <w:rPr>
          <w:b/>
          <w:i/>
          <w:lang w:eastAsia="zh-CN"/>
        </w:rPr>
        <w:t xml:space="preserve"> 1</w:t>
      </w:r>
      <w:r w:rsidRPr="00DF59DA">
        <w:rPr>
          <w:b/>
          <w:i/>
          <w:lang w:eastAsia="zh-CN"/>
        </w:rPr>
        <w:t>:</w:t>
      </w:r>
      <w:r>
        <w:rPr>
          <w:b/>
          <w:i/>
          <w:lang w:eastAsia="zh-CN"/>
        </w:rPr>
        <w:t xml:space="preserve"> Type II</w:t>
      </w:r>
      <w:r w:rsidRPr="001D3ED1">
        <w:rPr>
          <w:b/>
          <w:i/>
          <w:lang w:eastAsia="zh-CN"/>
        </w:rPr>
        <w:t xml:space="preserve"> codebook </w:t>
      </w:r>
      <w:r>
        <w:rPr>
          <w:b/>
          <w:i/>
          <w:lang w:eastAsia="zh-CN"/>
        </w:rPr>
        <w:t xml:space="preserve">should be extended to </w:t>
      </w:r>
      <w:r w:rsidRPr="001D3ED1">
        <w:rPr>
          <w:b/>
          <w:i/>
          <w:lang w:eastAsia="zh-CN"/>
        </w:rPr>
        <w:t>rank 3 and 4</w:t>
      </w:r>
      <w:r w:rsidR="00671AFF">
        <w:rPr>
          <w:b/>
          <w:i/>
          <w:lang w:eastAsia="zh-CN"/>
        </w:rPr>
        <w:t xml:space="preserve"> in Rel-16</w:t>
      </w:r>
      <w:r>
        <w:rPr>
          <w:b/>
          <w:i/>
          <w:lang w:eastAsia="zh-CN"/>
        </w:rPr>
        <w:t>.</w:t>
      </w:r>
    </w:p>
    <w:p w14:paraId="577CA46F" w14:textId="4F98AA3E" w:rsidR="00F704C3" w:rsidRPr="00DB76B6" w:rsidRDefault="00F704C3" w:rsidP="00F704C3">
      <w:pPr>
        <w:rPr>
          <w:b/>
          <w:i/>
          <w:lang w:eastAsia="zh-CN"/>
        </w:rPr>
      </w:pPr>
      <w:r w:rsidRPr="00DF59DA">
        <w:rPr>
          <w:b/>
          <w:i/>
          <w:lang w:eastAsia="zh-CN"/>
        </w:rPr>
        <w:t>Proposal</w:t>
      </w:r>
      <w:r>
        <w:rPr>
          <w:b/>
          <w:i/>
          <w:lang w:eastAsia="zh-CN"/>
        </w:rPr>
        <w:t xml:space="preserve"> 2</w:t>
      </w:r>
      <w:r w:rsidRPr="00DF59DA">
        <w:rPr>
          <w:b/>
          <w:i/>
          <w:lang w:eastAsia="zh-CN"/>
        </w:rPr>
        <w:t>:</w:t>
      </w:r>
      <w:r>
        <w:rPr>
          <w:b/>
          <w:i/>
          <w:lang w:eastAsia="zh-CN"/>
        </w:rPr>
        <w:t xml:space="preserve"> The hybrid design of Type-II codebook with beam combination and beam selection can be considered in Rel-16, </w:t>
      </w:r>
      <w:r w:rsidR="00FE2273">
        <w:rPr>
          <w:b/>
          <w:i/>
          <w:lang w:eastAsia="zh-CN"/>
        </w:rPr>
        <w:t>taking into account</w:t>
      </w:r>
      <w:r>
        <w:rPr>
          <w:b/>
          <w:i/>
          <w:lang w:eastAsia="zh-CN"/>
        </w:rPr>
        <w:t xml:space="preserve"> both performance</w:t>
      </w:r>
      <w:r w:rsidR="00FE2273">
        <w:rPr>
          <w:b/>
          <w:i/>
          <w:lang w:eastAsia="zh-CN"/>
        </w:rPr>
        <w:t xml:space="preserve"> gain</w:t>
      </w:r>
      <w:r>
        <w:rPr>
          <w:b/>
          <w:i/>
          <w:lang w:eastAsia="zh-CN"/>
        </w:rPr>
        <w:t xml:space="preserve"> and CSI feedback overhead</w:t>
      </w:r>
      <w:r w:rsidR="00FE2273">
        <w:rPr>
          <w:b/>
          <w:i/>
          <w:lang w:eastAsia="zh-CN"/>
        </w:rPr>
        <w:t xml:space="preserve"> of high rank Type II codebook design</w:t>
      </w:r>
      <w:r>
        <w:rPr>
          <w:b/>
          <w:i/>
          <w:lang w:eastAsia="zh-CN"/>
        </w:rPr>
        <w:t>.</w:t>
      </w:r>
    </w:p>
    <w:p w14:paraId="1571E7EE" w14:textId="77777777" w:rsidR="00087C7C" w:rsidRPr="00B02895" w:rsidRDefault="00087C7C" w:rsidP="00087C7C">
      <w:pPr>
        <w:pStyle w:val="1"/>
        <w:numPr>
          <w:ilvl w:val="0"/>
          <w:numId w:val="0"/>
        </w:numPr>
        <w:ind w:left="432" w:hanging="432"/>
      </w:pPr>
      <w:r w:rsidRPr="00B02895">
        <w:t>References</w:t>
      </w:r>
    </w:p>
    <w:p w14:paraId="4DDB44AA" w14:textId="08BEC609" w:rsidR="00087C7C" w:rsidRPr="006A3EC8" w:rsidRDefault="00EC18B3" w:rsidP="00087C7C">
      <w:pPr>
        <w:pStyle w:val="References"/>
        <w:rPr>
          <w:kern w:val="2"/>
          <w:sz w:val="22"/>
          <w:szCs w:val="22"/>
          <w:lang w:val="en-GB" w:eastAsia="zh-CN"/>
        </w:rPr>
      </w:pPr>
      <w:bookmarkStart w:id="7" w:name="_Ref167612671"/>
      <w:bookmarkStart w:id="8" w:name="_Ref167612875"/>
      <w:bookmarkEnd w:id="2"/>
      <w:bookmarkEnd w:id="3"/>
      <w:bookmarkEnd w:id="4"/>
      <w:bookmarkEnd w:id="5"/>
      <w:r w:rsidRPr="00EC18B3">
        <w:rPr>
          <w:sz w:val="22"/>
          <w:szCs w:val="22"/>
        </w:rPr>
        <w:t>RP-181453, “WI Proposal on NR MIMO Enhancements”, 3GPP RAN#80,</w:t>
      </w:r>
      <w:r w:rsidR="00F704C3" w:rsidRPr="00F704C3">
        <w:rPr>
          <w:sz w:val="22"/>
          <w:szCs w:val="22"/>
        </w:rPr>
        <w:t xml:space="preserve"> </w:t>
      </w:r>
      <w:r w:rsidR="00F704C3" w:rsidRPr="00EC18B3">
        <w:rPr>
          <w:sz w:val="22"/>
          <w:szCs w:val="22"/>
        </w:rPr>
        <w:t xml:space="preserve">Samsung, </w:t>
      </w:r>
      <w:r w:rsidRPr="00EC18B3">
        <w:rPr>
          <w:sz w:val="22"/>
          <w:szCs w:val="22"/>
        </w:rPr>
        <w:t>La Jolla, USA, 11-14 June, 2018.</w:t>
      </w:r>
      <w:bookmarkEnd w:id="7"/>
      <w:bookmarkEnd w:id="8"/>
    </w:p>
    <w:p w14:paraId="3B0EEAA3" w14:textId="5DA77CD1" w:rsidR="009D5C32" w:rsidRPr="006A3EC8" w:rsidRDefault="00F704C3" w:rsidP="00750459">
      <w:pPr>
        <w:pStyle w:val="References"/>
        <w:rPr>
          <w:sz w:val="22"/>
          <w:szCs w:val="22"/>
        </w:rPr>
      </w:pPr>
      <w:r w:rsidRPr="006A3EC8">
        <w:rPr>
          <w:sz w:val="22"/>
          <w:szCs w:val="22"/>
        </w:rPr>
        <w:t>R1-18</w:t>
      </w:r>
      <w:r w:rsidR="008B156C">
        <w:rPr>
          <w:sz w:val="22"/>
          <w:szCs w:val="22"/>
        </w:rPr>
        <w:t>08949</w:t>
      </w:r>
      <w:r>
        <w:rPr>
          <w:sz w:val="22"/>
          <w:szCs w:val="22"/>
        </w:rPr>
        <w:t>,</w:t>
      </w:r>
      <w:r w:rsidRPr="006A3EC8">
        <w:rPr>
          <w:sz w:val="22"/>
          <w:szCs w:val="22"/>
        </w:rPr>
        <w:t xml:space="preserve"> </w:t>
      </w:r>
      <w:r w:rsidR="009D5C32" w:rsidRPr="006A3EC8">
        <w:rPr>
          <w:sz w:val="22"/>
          <w:szCs w:val="22"/>
        </w:rPr>
        <w:t>“</w:t>
      </w:r>
      <w:r w:rsidR="009D5C32" w:rsidRPr="009D5C32">
        <w:rPr>
          <w:sz w:val="22"/>
          <w:szCs w:val="22"/>
        </w:rPr>
        <w:t>Enhancements on CSI reporting and codebook design</w:t>
      </w:r>
      <w:r w:rsidR="009D5C32" w:rsidRPr="006A3EC8">
        <w:rPr>
          <w:sz w:val="22"/>
          <w:szCs w:val="22"/>
        </w:rPr>
        <w:t xml:space="preserve">”, </w:t>
      </w:r>
      <w:r>
        <w:rPr>
          <w:sz w:val="22"/>
          <w:szCs w:val="22"/>
        </w:rPr>
        <w:t>3GPP RAN1#94</w:t>
      </w:r>
      <w:r w:rsidR="009D5C32" w:rsidRPr="006A3EC8">
        <w:rPr>
          <w:sz w:val="22"/>
          <w:szCs w:val="22"/>
        </w:rPr>
        <w:t xml:space="preserve">, </w:t>
      </w:r>
      <w:r w:rsidRPr="006A3EC8">
        <w:rPr>
          <w:sz w:val="22"/>
          <w:szCs w:val="22"/>
        </w:rPr>
        <w:t xml:space="preserve">Huawei, HiSilicon, </w:t>
      </w:r>
      <w:r w:rsidR="009D5C32">
        <w:rPr>
          <w:sz w:val="22"/>
          <w:szCs w:val="22"/>
        </w:rPr>
        <w:t>Gothenburg</w:t>
      </w:r>
      <w:r w:rsidR="009D5C32" w:rsidRPr="006A3EC8">
        <w:rPr>
          <w:sz w:val="22"/>
          <w:szCs w:val="22"/>
        </w:rPr>
        <w:t xml:space="preserve">, </w:t>
      </w:r>
      <w:r w:rsidR="009D5C32">
        <w:rPr>
          <w:sz w:val="22"/>
          <w:szCs w:val="22"/>
        </w:rPr>
        <w:t>Sweden</w:t>
      </w:r>
      <w:r w:rsidR="009D5C32" w:rsidRPr="006A3EC8">
        <w:rPr>
          <w:sz w:val="22"/>
          <w:szCs w:val="22"/>
        </w:rPr>
        <w:t xml:space="preserve">, </w:t>
      </w:r>
      <w:r w:rsidR="009D5C32">
        <w:rPr>
          <w:sz w:val="22"/>
          <w:szCs w:val="22"/>
        </w:rPr>
        <w:t>20</w:t>
      </w:r>
      <w:r w:rsidR="009D5C32" w:rsidRPr="006A3EC8">
        <w:rPr>
          <w:sz w:val="22"/>
          <w:szCs w:val="22"/>
        </w:rPr>
        <w:t>-</w:t>
      </w:r>
      <w:r w:rsidR="009D5C32">
        <w:rPr>
          <w:sz w:val="22"/>
          <w:szCs w:val="22"/>
        </w:rPr>
        <w:t>2</w:t>
      </w:r>
      <w:r w:rsidR="009D5C32" w:rsidRPr="006A3EC8">
        <w:rPr>
          <w:sz w:val="22"/>
          <w:szCs w:val="22"/>
        </w:rPr>
        <w:t xml:space="preserve">4 </w:t>
      </w:r>
      <w:r w:rsidR="009D5C32">
        <w:rPr>
          <w:sz w:val="22"/>
          <w:szCs w:val="22"/>
        </w:rPr>
        <w:t>August</w:t>
      </w:r>
      <w:r w:rsidR="009D5C32" w:rsidRPr="006A3EC8">
        <w:rPr>
          <w:sz w:val="22"/>
          <w:szCs w:val="22"/>
        </w:rPr>
        <w:t>, 2018.</w:t>
      </w:r>
    </w:p>
    <w:p w14:paraId="6FE6183A" w14:textId="77777777" w:rsidR="00E275F0" w:rsidRPr="00515859" w:rsidRDefault="00162443" w:rsidP="00E275F0">
      <w:pPr>
        <w:pStyle w:val="1"/>
        <w:numPr>
          <w:ilvl w:val="0"/>
          <w:numId w:val="0"/>
        </w:numPr>
        <w:ind w:left="432" w:hanging="432"/>
        <w:rPr>
          <w:kern w:val="2"/>
          <w:lang w:val="en-GB" w:eastAsia="zh-CN"/>
        </w:rPr>
      </w:pPr>
      <w:r>
        <w:t>Appendix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583"/>
        <w:gridCol w:w="3583"/>
      </w:tblGrid>
      <w:tr w:rsidR="00E275F0" w14:paraId="5F49D586" w14:textId="77777777" w:rsidTr="00D108C5">
        <w:tc>
          <w:tcPr>
            <w:tcW w:w="1150" w:type="pct"/>
            <w:shd w:val="clear" w:color="auto" w:fill="DBE5F1"/>
            <w:vAlign w:val="center"/>
          </w:tcPr>
          <w:p w14:paraId="693C6D8B" w14:textId="77777777" w:rsidR="00E275F0" w:rsidRPr="00970709" w:rsidRDefault="00E275F0" w:rsidP="00115628">
            <w:pPr>
              <w:widowControl w:val="0"/>
              <w:jc w:val="center"/>
              <w:rPr>
                <w:b/>
                <w:lang w:eastAsia="zh-CN"/>
              </w:rPr>
            </w:pPr>
            <w:r w:rsidRPr="00970709">
              <w:rPr>
                <w:rFonts w:hint="eastAsia"/>
                <w:b/>
                <w:lang w:eastAsia="zh-CN"/>
              </w:rPr>
              <w:t>Parameters</w:t>
            </w:r>
          </w:p>
        </w:tc>
        <w:tc>
          <w:tcPr>
            <w:tcW w:w="1925" w:type="pct"/>
            <w:shd w:val="clear" w:color="auto" w:fill="DBE5F1"/>
            <w:vAlign w:val="center"/>
          </w:tcPr>
          <w:p w14:paraId="4E434CBB" w14:textId="77777777" w:rsidR="00E275F0" w:rsidRPr="00970709" w:rsidRDefault="00E275F0" w:rsidP="00115628">
            <w:pPr>
              <w:widowControl w:val="0"/>
              <w:jc w:val="center"/>
              <w:rPr>
                <w:b/>
                <w:lang w:eastAsia="zh-CN"/>
              </w:rPr>
            </w:pPr>
            <w:r>
              <w:rPr>
                <w:b/>
                <w:lang w:eastAsia="zh-CN"/>
              </w:rPr>
              <w:t>UMa</w:t>
            </w:r>
          </w:p>
        </w:tc>
        <w:tc>
          <w:tcPr>
            <w:tcW w:w="1925" w:type="pct"/>
            <w:shd w:val="clear" w:color="auto" w:fill="DBE5F1"/>
            <w:vAlign w:val="center"/>
          </w:tcPr>
          <w:p w14:paraId="06E3769B" w14:textId="77777777" w:rsidR="00E275F0" w:rsidRPr="00970709" w:rsidRDefault="00E275F0" w:rsidP="00E275F0">
            <w:pPr>
              <w:widowControl w:val="0"/>
              <w:jc w:val="center"/>
              <w:rPr>
                <w:b/>
                <w:lang w:eastAsia="zh-CN"/>
              </w:rPr>
            </w:pPr>
            <w:r>
              <w:rPr>
                <w:b/>
                <w:lang w:eastAsia="zh-CN"/>
              </w:rPr>
              <w:t>UMi</w:t>
            </w:r>
          </w:p>
        </w:tc>
      </w:tr>
      <w:tr w:rsidR="00E275F0" w14:paraId="693EF8E2" w14:textId="77777777" w:rsidTr="00D108C5">
        <w:tc>
          <w:tcPr>
            <w:tcW w:w="1150" w:type="pct"/>
            <w:vAlign w:val="center"/>
          </w:tcPr>
          <w:p w14:paraId="2E915EE1" w14:textId="77777777" w:rsidR="00E275F0" w:rsidRDefault="00E275F0" w:rsidP="00115628">
            <w:pPr>
              <w:widowControl w:val="0"/>
              <w:jc w:val="center"/>
              <w:rPr>
                <w:lang w:eastAsia="zh-CN"/>
              </w:rPr>
            </w:pPr>
            <w:r>
              <w:rPr>
                <w:rFonts w:hint="eastAsia"/>
                <w:lang w:eastAsia="zh-CN"/>
              </w:rPr>
              <w:t>Carrier frequency</w:t>
            </w:r>
          </w:p>
        </w:tc>
        <w:tc>
          <w:tcPr>
            <w:tcW w:w="3850" w:type="pct"/>
            <w:gridSpan w:val="2"/>
            <w:vAlign w:val="center"/>
          </w:tcPr>
          <w:p w14:paraId="19F1B87B" w14:textId="77777777" w:rsidR="00E275F0" w:rsidRDefault="00E275F0" w:rsidP="00115628">
            <w:pPr>
              <w:widowControl w:val="0"/>
              <w:jc w:val="center"/>
              <w:rPr>
                <w:lang w:eastAsia="zh-CN"/>
              </w:rPr>
            </w:pPr>
            <w:r>
              <w:rPr>
                <w:rFonts w:hint="eastAsia"/>
                <w:lang w:eastAsia="zh-CN"/>
              </w:rPr>
              <w:t>4GHz</w:t>
            </w:r>
          </w:p>
        </w:tc>
      </w:tr>
      <w:tr w:rsidR="00E275F0" w14:paraId="7B91D2F3" w14:textId="77777777" w:rsidTr="00D108C5">
        <w:tc>
          <w:tcPr>
            <w:tcW w:w="1150" w:type="pct"/>
            <w:vAlign w:val="center"/>
          </w:tcPr>
          <w:p w14:paraId="2FDEEAC4" w14:textId="77777777" w:rsidR="00E275F0" w:rsidRDefault="00E275F0" w:rsidP="00115628">
            <w:pPr>
              <w:widowControl w:val="0"/>
              <w:jc w:val="center"/>
              <w:rPr>
                <w:lang w:eastAsia="zh-CN"/>
              </w:rPr>
            </w:pPr>
            <w:r>
              <w:rPr>
                <w:rFonts w:hint="eastAsia"/>
                <w:lang w:eastAsia="zh-CN"/>
              </w:rPr>
              <w:t>Subcarrier spacing</w:t>
            </w:r>
          </w:p>
        </w:tc>
        <w:tc>
          <w:tcPr>
            <w:tcW w:w="3850" w:type="pct"/>
            <w:gridSpan w:val="2"/>
            <w:vAlign w:val="center"/>
          </w:tcPr>
          <w:p w14:paraId="15E133ED" w14:textId="77777777" w:rsidR="00E275F0" w:rsidRDefault="00E275F0" w:rsidP="00115628">
            <w:pPr>
              <w:widowControl w:val="0"/>
              <w:jc w:val="center"/>
              <w:rPr>
                <w:lang w:eastAsia="zh-CN"/>
              </w:rPr>
            </w:pPr>
            <w:r>
              <w:rPr>
                <w:rFonts w:hint="eastAsia"/>
                <w:lang w:eastAsia="zh-CN"/>
              </w:rPr>
              <w:t>15kHz</w:t>
            </w:r>
          </w:p>
        </w:tc>
      </w:tr>
      <w:tr w:rsidR="00E275F0" w14:paraId="152CC35E" w14:textId="77777777" w:rsidTr="00D108C5">
        <w:tc>
          <w:tcPr>
            <w:tcW w:w="1150" w:type="pct"/>
            <w:vAlign w:val="center"/>
          </w:tcPr>
          <w:p w14:paraId="2456BBE6" w14:textId="77777777" w:rsidR="00E275F0" w:rsidRDefault="00E275F0" w:rsidP="00115628">
            <w:pPr>
              <w:widowControl w:val="0"/>
              <w:jc w:val="center"/>
              <w:rPr>
                <w:lang w:eastAsia="zh-CN"/>
              </w:rPr>
            </w:pPr>
            <w:r>
              <w:rPr>
                <w:rFonts w:hint="eastAsia"/>
                <w:lang w:eastAsia="zh-CN"/>
              </w:rPr>
              <w:t>System Bandwidth</w:t>
            </w:r>
          </w:p>
        </w:tc>
        <w:tc>
          <w:tcPr>
            <w:tcW w:w="3850" w:type="pct"/>
            <w:gridSpan w:val="2"/>
            <w:vAlign w:val="center"/>
          </w:tcPr>
          <w:p w14:paraId="2E7337B4" w14:textId="77777777" w:rsidR="00E275F0" w:rsidRDefault="00E275F0" w:rsidP="00115628">
            <w:pPr>
              <w:widowControl w:val="0"/>
              <w:jc w:val="center"/>
              <w:rPr>
                <w:lang w:eastAsia="zh-CN"/>
              </w:rPr>
            </w:pPr>
            <w:r>
              <w:rPr>
                <w:lang w:eastAsia="zh-CN"/>
              </w:rPr>
              <w:t>10MHz</w:t>
            </w:r>
          </w:p>
        </w:tc>
      </w:tr>
      <w:tr w:rsidR="00E275F0" w14:paraId="2192ED5B" w14:textId="77777777" w:rsidTr="00D108C5">
        <w:tc>
          <w:tcPr>
            <w:tcW w:w="1150" w:type="pct"/>
            <w:vAlign w:val="center"/>
          </w:tcPr>
          <w:p w14:paraId="714FB1DB" w14:textId="77777777" w:rsidR="00E275F0" w:rsidRDefault="00E275F0" w:rsidP="00115628">
            <w:pPr>
              <w:widowControl w:val="0"/>
              <w:jc w:val="center"/>
              <w:rPr>
                <w:lang w:eastAsia="zh-CN"/>
              </w:rPr>
            </w:pPr>
            <w:r>
              <w:rPr>
                <w:rFonts w:hint="eastAsia"/>
                <w:lang w:eastAsia="zh-CN"/>
              </w:rPr>
              <w:t>Layout</w:t>
            </w:r>
          </w:p>
        </w:tc>
        <w:tc>
          <w:tcPr>
            <w:tcW w:w="3850" w:type="pct"/>
            <w:gridSpan w:val="2"/>
            <w:vAlign w:val="center"/>
          </w:tcPr>
          <w:p w14:paraId="19670E0E" w14:textId="77777777" w:rsidR="00E275F0" w:rsidRDefault="00E275F0" w:rsidP="00115628">
            <w:pPr>
              <w:widowControl w:val="0"/>
              <w:jc w:val="center"/>
            </w:pPr>
            <w:r>
              <w:rPr>
                <w:rFonts w:hint="eastAsia"/>
                <w:lang w:eastAsia="zh-CN"/>
              </w:rPr>
              <w:t>Hexagonal grid, 3 sectors per site, 19 macro sites</w:t>
            </w:r>
            <w:r w:rsidR="005E7D14">
              <w:rPr>
                <w:lang w:eastAsia="zh-CN"/>
              </w:rPr>
              <w:t>, 570 UEs</w:t>
            </w:r>
          </w:p>
        </w:tc>
      </w:tr>
      <w:tr w:rsidR="00E275F0" w14:paraId="76E05B65" w14:textId="77777777" w:rsidTr="00D108C5">
        <w:tc>
          <w:tcPr>
            <w:tcW w:w="1150" w:type="pct"/>
            <w:vAlign w:val="center"/>
          </w:tcPr>
          <w:p w14:paraId="1CA86D5D" w14:textId="77777777" w:rsidR="00E275F0" w:rsidRDefault="00E275F0" w:rsidP="00115628">
            <w:pPr>
              <w:widowControl w:val="0"/>
              <w:jc w:val="center"/>
              <w:rPr>
                <w:lang w:eastAsia="zh-CN"/>
              </w:rPr>
            </w:pPr>
            <w:r>
              <w:rPr>
                <w:rFonts w:hint="eastAsia"/>
                <w:lang w:eastAsia="zh-CN"/>
              </w:rPr>
              <w:t>ISD</w:t>
            </w:r>
          </w:p>
        </w:tc>
        <w:tc>
          <w:tcPr>
            <w:tcW w:w="1925" w:type="pct"/>
            <w:vAlign w:val="center"/>
          </w:tcPr>
          <w:p w14:paraId="04785032" w14:textId="77777777" w:rsidR="00E275F0" w:rsidRDefault="00E275F0" w:rsidP="00115628">
            <w:pPr>
              <w:widowControl w:val="0"/>
              <w:jc w:val="center"/>
              <w:rPr>
                <w:lang w:eastAsia="zh-CN"/>
              </w:rPr>
            </w:pPr>
            <w:r>
              <w:rPr>
                <w:rFonts w:hint="eastAsia"/>
                <w:lang w:eastAsia="zh-CN"/>
              </w:rPr>
              <w:t>500m</w:t>
            </w:r>
          </w:p>
        </w:tc>
        <w:tc>
          <w:tcPr>
            <w:tcW w:w="1925" w:type="pct"/>
            <w:vAlign w:val="center"/>
          </w:tcPr>
          <w:p w14:paraId="16A9459D" w14:textId="77777777" w:rsidR="00E275F0" w:rsidRDefault="00E275F0" w:rsidP="00115628">
            <w:pPr>
              <w:widowControl w:val="0"/>
              <w:jc w:val="center"/>
              <w:rPr>
                <w:lang w:eastAsia="zh-CN"/>
              </w:rPr>
            </w:pPr>
            <w:r>
              <w:rPr>
                <w:rFonts w:hint="eastAsia"/>
                <w:lang w:eastAsia="zh-CN"/>
              </w:rPr>
              <w:t>200m</w:t>
            </w:r>
          </w:p>
        </w:tc>
      </w:tr>
      <w:tr w:rsidR="00E275F0" w14:paraId="3F72D7CE" w14:textId="77777777" w:rsidTr="00D108C5">
        <w:tc>
          <w:tcPr>
            <w:tcW w:w="1150" w:type="pct"/>
            <w:vAlign w:val="center"/>
          </w:tcPr>
          <w:p w14:paraId="181F16D9" w14:textId="77777777" w:rsidR="00E275F0" w:rsidRDefault="00E275F0" w:rsidP="00E275F0">
            <w:pPr>
              <w:widowControl w:val="0"/>
              <w:jc w:val="center"/>
              <w:rPr>
                <w:lang w:eastAsia="zh-CN"/>
              </w:rPr>
            </w:pPr>
            <w:r>
              <w:rPr>
                <w:rFonts w:hint="eastAsia"/>
                <w:lang w:eastAsia="zh-CN"/>
              </w:rPr>
              <w:t>Minimum distance</w:t>
            </w:r>
          </w:p>
        </w:tc>
        <w:tc>
          <w:tcPr>
            <w:tcW w:w="1925" w:type="pct"/>
            <w:vAlign w:val="center"/>
          </w:tcPr>
          <w:p w14:paraId="7BBC3EB2" w14:textId="77777777" w:rsidR="00E275F0" w:rsidRDefault="00E275F0" w:rsidP="00E275F0">
            <w:pPr>
              <w:widowControl w:val="0"/>
              <w:jc w:val="center"/>
              <w:rPr>
                <w:lang w:eastAsia="zh-CN"/>
              </w:rPr>
            </w:pPr>
            <w:r>
              <w:rPr>
                <w:rFonts w:hint="eastAsia"/>
                <w:lang w:eastAsia="zh-CN"/>
              </w:rPr>
              <w:t>35m</w:t>
            </w:r>
          </w:p>
        </w:tc>
        <w:tc>
          <w:tcPr>
            <w:tcW w:w="1925" w:type="pct"/>
            <w:vAlign w:val="center"/>
          </w:tcPr>
          <w:p w14:paraId="7FBE37E2" w14:textId="77777777" w:rsidR="00E275F0" w:rsidRDefault="00E275F0" w:rsidP="00E275F0">
            <w:pPr>
              <w:widowControl w:val="0"/>
              <w:jc w:val="center"/>
              <w:rPr>
                <w:lang w:eastAsia="zh-CN"/>
              </w:rPr>
            </w:pPr>
            <w:r>
              <w:rPr>
                <w:rFonts w:hint="eastAsia"/>
                <w:lang w:eastAsia="zh-CN"/>
              </w:rPr>
              <w:t>10m</w:t>
            </w:r>
          </w:p>
        </w:tc>
      </w:tr>
      <w:tr w:rsidR="00E275F0" w14:paraId="42019647" w14:textId="77777777" w:rsidTr="00E275F0">
        <w:tc>
          <w:tcPr>
            <w:tcW w:w="1150" w:type="pct"/>
            <w:vAlign w:val="center"/>
          </w:tcPr>
          <w:p w14:paraId="33CDD9AC" w14:textId="77777777" w:rsidR="00E275F0" w:rsidRDefault="00E275F0" w:rsidP="00E275F0">
            <w:pPr>
              <w:widowControl w:val="0"/>
              <w:jc w:val="center"/>
              <w:rPr>
                <w:lang w:eastAsia="zh-CN"/>
              </w:rPr>
            </w:pPr>
            <w:r>
              <w:rPr>
                <w:rFonts w:hint="eastAsia"/>
                <w:lang w:eastAsia="zh-CN"/>
              </w:rPr>
              <w:t>TP antenna height</w:t>
            </w:r>
          </w:p>
        </w:tc>
        <w:tc>
          <w:tcPr>
            <w:tcW w:w="1925" w:type="pct"/>
            <w:vAlign w:val="center"/>
          </w:tcPr>
          <w:p w14:paraId="7B245B2C" w14:textId="77777777" w:rsidR="00E275F0" w:rsidRDefault="00E275F0" w:rsidP="00E275F0">
            <w:pPr>
              <w:widowControl w:val="0"/>
              <w:jc w:val="center"/>
              <w:rPr>
                <w:lang w:eastAsia="zh-CN"/>
              </w:rPr>
            </w:pPr>
            <w:r>
              <w:rPr>
                <w:rFonts w:hint="eastAsia"/>
                <w:lang w:eastAsia="zh-CN"/>
              </w:rPr>
              <w:t>25m</w:t>
            </w:r>
          </w:p>
        </w:tc>
        <w:tc>
          <w:tcPr>
            <w:tcW w:w="1925" w:type="pct"/>
            <w:vAlign w:val="center"/>
          </w:tcPr>
          <w:p w14:paraId="3CCA8FF6" w14:textId="77777777" w:rsidR="00E275F0" w:rsidRDefault="00E275F0" w:rsidP="00E275F0">
            <w:pPr>
              <w:widowControl w:val="0"/>
              <w:jc w:val="center"/>
              <w:rPr>
                <w:lang w:eastAsia="zh-CN"/>
              </w:rPr>
            </w:pPr>
            <w:r>
              <w:rPr>
                <w:rFonts w:hint="eastAsia"/>
                <w:lang w:eastAsia="zh-CN"/>
              </w:rPr>
              <w:t>10m</w:t>
            </w:r>
          </w:p>
        </w:tc>
      </w:tr>
      <w:tr w:rsidR="002D6986" w14:paraId="252BCED1" w14:textId="77777777" w:rsidTr="00E275F0">
        <w:tc>
          <w:tcPr>
            <w:tcW w:w="1150" w:type="pct"/>
            <w:vAlign w:val="center"/>
          </w:tcPr>
          <w:p w14:paraId="51EEE753" w14:textId="77777777" w:rsidR="002D6986" w:rsidRDefault="002D6986" w:rsidP="002D6986">
            <w:pPr>
              <w:widowControl w:val="0"/>
              <w:jc w:val="center"/>
              <w:rPr>
                <w:lang w:eastAsia="zh-CN"/>
              </w:rPr>
            </w:pPr>
            <w:r>
              <w:rPr>
                <w:rFonts w:hint="eastAsia"/>
                <w:lang w:eastAsia="zh-CN"/>
              </w:rPr>
              <w:t>TP Tx power</w:t>
            </w:r>
          </w:p>
        </w:tc>
        <w:tc>
          <w:tcPr>
            <w:tcW w:w="1925" w:type="pct"/>
            <w:vAlign w:val="center"/>
          </w:tcPr>
          <w:p w14:paraId="552D4A92" w14:textId="77777777" w:rsidR="002D6986" w:rsidRDefault="002D6986" w:rsidP="002D6986">
            <w:pPr>
              <w:widowControl w:val="0"/>
              <w:jc w:val="center"/>
              <w:rPr>
                <w:lang w:eastAsia="zh-CN"/>
              </w:rPr>
            </w:pPr>
            <w:r>
              <w:rPr>
                <w:lang w:eastAsia="zh-CN"/>
              </w:rPr>
              <w:t>46dBm/10MHz</w:t>
            </w:r>
          </w:p>
        </w:tc>
        <w:tc>
          <w:tcPr>
            <w:tcW w:w="1925" w:type="pct"/>
            <w:vAlign w:val="center"/>
          </w:tcPr>
          <w:p w14:paraId="4592A0B3" w14:textId="77777777" w:rsidR="002D6986" w:rsidRDefault="002D6986" w:rsidP="002D6986">
            <w:pPr>
              <w:widowControl w:val="0"/>
              <w:jc w:val="center"/>
              <w:rPr>
                <w:lang w:eastAsia="zh-CN"/>
              </w:rPr>
            </w:pPr>
            <w:r>
              <w:rPr>
                <w:lang w:eastAsia="zh-CN"/>
              </w:rPr>
              <w:t>41dBm/10MHz</w:t>
            </w:r>
          </w:p>
        </w:tc>
      </w:tr>
      <w:tr w:rsidR="002D6986" w14:paraId="1F99C189" w14:textId="77777777" w:rsidTr="00D108C5">
        <w:tc>
          <w:tcPr>
            <w:tcW w:w="1150" w:type="pct"/>
            <w:vAlign w:val="center"/>
          </w:tcPr>
          <w:p w14:paraId="1CA9EEF6" w14:textId="77777777" w:rsidR="002D6986" w:rsidRDefault="002D6986" w:rsidP="002D6986">
            <w:pPr>
              <w:widowControl w:val="0"/>
              <w:jc w:val="center"/>
              <w:rPr>
                <w:lang w:eastAsia="zh-CN"/>
              </w:rPr>
            </w:pPr>
            <w:r>
              <w:rPr>
                <w:rFonts w:hint="eastAsia"/>
                <w:lang w:eastAsia="zh-CN"/>
              </w:rPr>
              <w:lastRenderedPageBreak/>
              <w:t>TP antenna configuration</w:t>
            </w:r>
          </w:p>
        </w:tc>
        <w:tc>
          <w:tcPr>
            <w:tcW w:w="3850" w:type="pct"/>
            <w:gridSpan w:val="2"/>
            <w:vAlign w:val="center"/>
          </w:tcPr>
          <w:p w14:paraId="3E410E56" w14:textId="77777777" w:rsidR="002D6986" w:rsidRDefault="002D6986" w:rsidP="002D6986">
            <w:pPr>
              <w:widowControl w:val="0"/>
              <w:jc w:val="center"/>
              <w:rPr>
                <w:lang w:eastAsia="zh-CN"/>
              </w:rPr>
            </w:pPr>
            <w:r w:rsidRPr="00FC435E">
              <w:t xml:space="preserve">X-pol (+/-45), </w:t>
            </w:r>
            <w:r>
              <w:rPr>
                <w:rFonts w:hint="eastAsia"/>
                <w:lang w:eastAsia="zh-CN"/>
              </w:rPr>
              <w:t>(dH, dV) = (0.5, 0.8)</w:t>
            </w:r>
            <w:r>
              <w:rPr>
                <w:rFonts w:hint="eastAsia"/>
              </w:rPr>
              <w:t xml:space="preserve"> </w:t>
            </w:r>
            <w:r w:rsidRPr="00733FCA">
              <w:rPr>
                <w:lang w:eastAsia="zh-CN"/>
              </w:rPr>
              <w:t>λ</w:t>
            </w:r>
            <w:r>
              <w:rPr>
                <w:lang w:eastAsia="zh-CN"/>
              </w:rPr>
              <w:t>,</w:t>
            </w:r>
          </w:p>
          <w:p w14:paraId="60CFD135" w14:textId="77777777" w:rsidR="002D6986" w:rsidRDefault="002D6986" w:rsidP="002D6986">
            <w:pPr>
              <w:widowControl w:val="0"/>
              <w:jc w:val="center"/>
              <w:rPr>
                <w:lang w:eastAsia="zh-CN"/>
              </w:rPr>
            </w:pPr>
            <w:r w:rsidRPr="00FC435E">
              <w:t>(M, N, P, Mg, Ng) = (</w:t>
            </w:r>
            <w:r>
              <w:t>4</w:t>
            </w:r>
            <w:r w:rsidRPr="00FC435E">
              <w:t>,</w:t>
            </w:r>
            <w:r>
              <w:t>4</w:t>
            </w:r>
            <w:r w:rsidRPr="00FC435E">
              <w:t>,2,1,1)</w:t>
            </w:r>
          </w:p>
        </w:tc>
      </w:tr>
      <w:tr w:rsidR="002D6986" w14:paraId="580F42C9" w14:textId="77777777" w:rsidTr="00D108C5">
        <w:tc>
          <w:tcPr>
            <w:tcW w:w="1150" w:type="pct"/>
            <w:vAlign w:val="center"/>
          </w:tcPr>
          <w:p w14:paraId="68A27218" w14:textId="77777777" w:rsidR="002D6986" w:rsidRDefault="002D6986" w:rsidP="002D6986">
            <w:pPr>
              <w:widowControl w:val="0"/>
              <w:jc w:val="center"/>
              <w:rPr>
                <w:lang w:eastAsia="zh-CN"/>
              </w:rPr>
            </w:pPr>
            <w:r>
              <w:rPr>
                <w:rFonts w:hint="eastAsia"/>
                <w:lang w:eastAsia="zh-CN"/>
              </w:rPr>
              <w:t>UE antenna configuration</w:t>
            </w:r>
          </w:p>
        </w:tc>
        <w:tc>
          <w:tcPr>
            <w:tcW w:w="3850" w:type="pct"/>
            <w:gridSpan w:val="2"/>
            <w:vAlign w:val="center"/>
          </w:tcPr>
          <w:p w14:paraId="3AFFEDF1" w14:textId="77777777" w:rsidR="002D6986" w:rsidRDefault="002D6986" w:rsidP="002D6986">
            <w:pPr>
              <w:widowControl w:val="0"/>
              <w:jc w:val="center"/>
              <w:rPr>
                <w:lang w:eastAsia="zh-CN"/>
              </w:rPr>
            </w:pPr>
            <w:r>
              <w:rPr>
                <w:lang w:eastAsia="zh-CN"/>
              </w:rPr>
              <w:t>X-</w:t>
            </w:r>
            <w:r>
              <w:rPr>
                <w:rFonts w:hint="eastAsia"/>
                <w:lang w:eastAsia="zh-CN"/>
              </w:rPr>
              <w:t>Pol</w:t>
            </w:r>
          </w:p>
          <w:p w14:paraId="07580D9F" w14:textId="77777777" w:rsidR="002D6986" w:rsidRPr="00FC435E" w:rsidRDefault="002D6986">
            <w:pPr>
              <w:widowControl w:val="0"/>
              <w:jc w:val="center"/>
            </w:pPr>
            <w:r w:rsidRPr="00FC435E">
              <w:t>(M, N, P, Mg, Ng) = (</w:t>
            </w:r>
            <w:r>
              <w:rPr>
                <w:rFonts w:hint="eastAsia"/>
                <w:lang w:eastAsia="zh-CN"/>
              </w:rPr>
              <w:t>1</w:t>
            </w:r>
            <w:r w:rsidRPr="00FC435E">
              <w:t>,</w:t>
            </w:r>
            <w:r>
              <w:rPr>
                <w:rFonts w:hint="eastAsia"/>
                <w:lang w:eastAsia="zh-CN"/>
              </w:rPr>
              <w:t>2</w:t>
            </w:r>
            <w:r w:rsidRPr="00FC435E">
              <w:t>,2,1,1)</w:t>
            </w:r>
          </w:p>
        </w:tc>
      </w:tr>
      <w:tr w:rsidR="002D6986" w14:paraId="3712CBB0" w14:textId="77777777" w:rsidTr="00E275F0">
        <w:tc>
          <w:tcPr>
            <w:tcW w:w="1150" w:type="pct"/>
            <w:vAlign w:val="center"/>
          </w:tcPr>
          <w:p w14:paraId="5C81F16F" w14:textId="77777777" w:rsidR="002D6986" w:rsidRDefault="002D6986" w:rsidP="002D6986">
            <w:pPr>
              <w:widowControl w:val="0"/>
              <w:jc w:val="center"/>
              <w:rPr>
                <w:lang w:eastAsia="zh-CN"/>
              </w:rPr>
            </w:pPr>
            <w:r>
              <w:rPr>
                <w:rFonts w:hint="eastAsia"/>
                <w:lang w:eastAsia="zh-CN"/>
              </w:rPr>
              <w:t>UE antenna pattern</w:t>
            </w:r>
          </w:p>
        </w:tc>
        <w:tc>
          <w:tcPr>
            <w:tcW w:w="3850" w:type="pct"/>
            <w:gridSpan w:val="2"/>
            <w:vAlign w:val="center"/>
          </w:tcPr>
          <w:p w14:paraId="0018160E" w14:textId="77777777" w:rsidR="002D6986" w:rsidRDefault="002D6986" w:rsidP="002D6986">
            <w:pPr>
              <w:widowControl w:val="0"/>
              <w:jc w:val="center"/>
              <w:rPr>
                <w:lang w:eastAsia="zh-CN"/>
              </w:rPr>
            </w:pPr>
            <w:r>
              <w:rPr>
                <w:rFonts w:hint="eastAsia"/>
                <w:lang w:eastAsia="zh-CN"/>
              </w:rPr>
              <w:t>Omnidirectional</w:t>
            </w:r>
          </w:p>
        </w:tc>
      </w:tr>
      <w:tr w:rsidR="002D6986" w14:paraId="7FFF8BEA" w14:textId="77777777" w:rsidTr="00E275F0">
        <w:tc>
          <w:tcPr>
            <w:tcW w:w="1150" w:type="pct"/>
            <w:vAlign w:val="center"/>
          </w:tcPr>
          <w:p w14:paraId="671CE60B" w14:textId="77777777" w:rsidR="002D6986" w:rsidRDefault="002D6986" w:rsidP="002D6986">
            <w:pPr>
              <w:widowControl w:val="0"/>
              <w:jc w:val="center"/>
              <w:rPr>
                <w:lang w:eastAsia="zh-CN"/>
              </w:rPr>
            </w:pPr>
            <w:r>
              <w:rPr>
                <w:rFonts w:hint="eastAsia"/>
                <w:lang w:eastAsia="zh-CN"/>
              </w:rPr>
              <w:t>UE antenna height</w:t>
            </w:r>
          </w:p>
        </w:tc>
        <w:tc>
          <w:tcPr>
            <w:tcW w:w="3850" w:type="pct"/>
            <w:gridSpan w:val="2"/>
            <w:vAlign w:val="center"/>
          </w:tcPr>
          <w:p w14:paraId="5AB229EF" w14:textId="77777777" w:rsidR="002D6986" w:rsidRDefault="002D6986" w:rsidP="002D6986">
            <w:pPr>
              <w:widowControl w:val="0"/>
              <w:jc w:val="center"/>
              <w:rPr>
                <w:lang w:eastAsia="zh-CN"/>
              </w:rPr>
            </w:pPr>
            <w:r>
              <w:rPr>
                <w:rFonts w:hint="eastAsia"/>
                <w:lang w:eastAsia="zh-CN"/>
              </w:rPr>
              <w:t>1.5m</w:t>
            </w:r>
          </w:p>
        </w:tc>
      </w:tr>
      <w:tr w:rsidR="002D6986" w14:paraId="3A9E2FC8" w14:textId="77777777" w:rsidTr="00D108C5">
        <w:tc>
          <w:tcPr>
            <w:tcW w:w="1150" w:type="pct"/>
            <w:vAlign w:val="center"/>
          </w:tcPr>
          <w:p w14:paraId="09A784E6" w14:textId="77777777" w:rsidR="002D6986" w:rsidRDefault="002D6986" w:rsidP="002D6986">
            <w:pPr>
              <w:widowControl w:val="0"/>
              <w:jc w:val="center"/>
              <w:rPr>
                <w:lang w:eastAsia="zh-CN"/>
              </w:rPr>
            </w:pPr>
            <w:r>
              <w:rPr>
                <w:rFonts w:hint="eastAsia"/>
                <w:lang w:eastAsia="zh-CN"/>
              </w:rPr>
              <w:t>UE dropping</w:t>
            </w:r>
          </w:p>
        </w:tc>
        <w:tc>
          <w:tcPr>
            <w:tcW w:w="3850" w:type="pct"/>
            <w:gridSpan w:val="2"/>
            <w:vAlign w:val="center"/>
          </w:tcPr>
          <w:p w14:paraId="7AA22CD0" w14:textId="77777777" w:rsidR="002D6986" w:rsidRDefault="002D6986">
            <w:pPr>
              <w:widowControl w:val="0"/>
              <w:jc w:val="center"/>
            </w:pPr>
            <w:r>
              <w:rPr>
                <w:rFonts w:hint="eastAsia"/>
                <w:lang w:eastAsia="zh-CN"/>
              </w:rPr>
              <w:t>indoor UE 80%, outdoor UE 20%</w:t>
            </w:r>
          </w:p>
        </w:tc>
      </w:tr>
      <w:tr w:rsidR="002D6986" w14:paraId="3E537BE8" w14:textId="77777777" w:rsidTr="00D108C5">
        <w:tc>
          <w:tcPr>
            <w:tcW w:w="1150" w:type="pct"/>
            <w:vAlign w:val="center"/>
          </w:tcPr>
          <w:p w14:paraId="619BEE2F" w14:textId="77777777" w:rsidR="002D6986" w:rsidRDefault="002D6986" w:rsidP="002D6986">
            <w:pPr>
              <w:widowControl w:val="0"/>
              <w:jc w:val="center"/>
              <w:rPr>
                <w:lang w:eastAsia="zh-CN"/>
              </w:rPr>
            </w:pPr>
            <w:r>
              <w:rPr>
                <w:rFonts w:hint="eastAsia"/>
                <w:lang w:eastAsia="zh-CN"/>
              </w:rPr>
              <w:t>UE speed</w:t>
            </w:r>
          </w:p>
        </w:tc>
        <w:tc>
          <w:tcPr>
            <w:tcW w:w="3850" w:type="pct"/>
            <w:gridSpan w:val="2"/>
            <w:vAlign w:val="center"/>
          </w:tcPr>
          <w:p w14:paraId="360D7BCF" w14:textId="77777777" w:rsidR="002D6986" w:rsidRDefault="002D6986" w:rsidP="002D6986">
            <w:pPr>
              <w:widowControl w:val="0"/>
              <w:jc w:val="center"/>
            </w:pPr>
            <w:r>
              <w:rPr>
                <w:rFonts w:hint="eastAsia"/>
                <w:lang w:eastAsia="zh-CN"/>
              </w:rPr>
              <w:t>indoor UE 3km/h, outdoor UE 30km/h</w:t>
            </w:r>
          </w:p>
        </w:tc>
      </w:tr>
      <w:tr w:rsidR="002D6986" w14:paraId="40E100BA" w14:textId="77777777" w:rsidTr="00E275F0">
        <w:tc>
          <w:tcPr>
            <w:tcW w:w="1150" w:type="pct"/>
            <w:vAlign w:val="center"/>
          </w:tcPr>
          <w:p w14:paraId="23C5469B" w14:textId="77777777" w:rsidR="002D6986" w:rsidRDefault="002D6986" w:rsidP="002D6986">
            <w:pPr>
              <w:widowControl w:val="0"/>
              <w:jc w:val="center"/>
              <w:rPr>
                <w:lang w:eastAsia="zh-CN"/>
              </w:rPr>
            </w:pPr>
            <w:r>
              <w:rPr>
                <w:rFonts w:hint="eastAsia"/>
                <w:lang w:eastAsia="zh-CN"/>
              </w:rPr>
              <w:t>UE receiver</w:t>
            </w:r>
          </w:p>
        </w:tc>
        <w:tc>
          <w:tcPr>
            <w:tcW w:w="3850" w:type="pct"/>
            <w:gridSpan w:val="2"/>
            <w:vAlign w:val="center"/>
          </w:tcPr>
          <w:p w14:paraId="62325B2F" w14:textId="77777777" w:rsidR="002D6986" w:rsidRDefault="002D6986" w:rsidP="002D6986">
            <w:pPr>
              <w:widowControl w:val="0"/>
              <w:jc w:val="center"/>
              <w:rPr>
                <w:lang w:eastAsia="zh-CN"/>
              </w:rPr>
            </w:pPr>
            <w:r>
              <w:rPr>
                <w:rFonts w:hint="eastAsia"/>
                <w:lang w:eastAsia="zh-CN"/>
              </w:rPr>
              <w:t>MMSE-IRC</w:t>
            </w:r>
          </w:p>
        </w:tc>
      </w:tr>
      <w:tr w:rsidR="002D6986" w14:paraId="0EF861D9" w14:textId="77777777" w:rsidTr="00E275F0">
        <w:tc>
          <w:tcPr>
            <w:tcW w:w="1150" w:type="pct"/>
            <w:vAlign w:val="center"/>
          </w:tcPr>
          <w:p w14:paraId="12E5B391" w14:textId="77777777" w:rsidR="002D6986" w:rsidRDefault="002D6986" w:rsidP="002D6986">
            <w:pPr>
              <w:widowControl w:val="0"/>
              <w:jc w:val="center"/>
              <w:rPr>
                <w:lang w:eastAsia="zh-CN"/>
              </w:rPr>
            </w:pPr>
            <w:r>
              <w:rPr>
                <w:rFonts w:hint="eastAsia"/>
                <w:lang w:eastAsia="zh-CN"/>
              </w:rPr>
              <w:t>Scheduler</w:t>
            </w:r>
          </w:p>
        </w:tc>
        <w:tc>
          <w:tcPr>
            <w:tcW w:w="3850" w:type="pct"/>
            <w:gridSpan w:val="2"/>
            <w:vAlign w:val="center"/>
          </w:tcPr>
          <w:p w14:paraId="11268CE8" w14:textId="77777777" w:rsidR="002D6986" w:rsidRDefault="002D6986" w:rsidP="002D6986">
            <w:pPr>
              <w:widowControl w:val="0"/>
              <w:jc w:val="center"/>
              <w:rPr>
                <w:lang w:eastAsia="zh-CN"/>
              </w:rPr>
            </w:pPr>
            <w:r>
              <w:rPr>
                <w:rFonts w:hint="eastAsia"/>
                <w:lang w:eastAsia="zh-CN"/>
              </w:rPr>
              <w:t>PF</w:t>
            </w:r>
          </w:p>
        </w:tc>
      </w:tr>
      <w:tr w:rsidR="002D6986" w14:paraId="2F675483" w14:textId="77777777" w:rsidTr="00D108C5">
        <w:tc>
          <w:tcPr>
            <w:tcW w:w="1150" w:type="pct"/>
            <w:vAlign w:val="center"/>
          </w:tcPr>
          <w:p w14:paraId="69CE72D5" w14:textId="77777777" w:rsidR="002D6986" w:rsidRDefault="002D6986" w:rsidP="002D6986">
            <w:pPr>
              <w:widowControl w:val="0"/>
              <w:jc w:val="center"/>
              <w:rPr>
                <w:lang w:eastAsia="zh-CN"/>
              </w:rPr>
            </w:pPr>
            <w:r>
              <w:rPr>
                <w:rFonts w:hint="eastAsia"/>
                <w:lang w:eastAsia="zh-CN"/>
              </w:rPr>
              <w:t>Traffic model</w:t>
            </w:r>
          </w:p>
        </w:tc>
        <w:tc>
          <w:tcPr>
            <w:tcW w:w="3850" w:type="pct"/>
            <w:gridSpan w:val="2"/>
            <w:vAlign w:val="center"/>
          </w:tcPr>
          <w:p w14:paraId="30184DA4" w14:textId="2AF6002B" w:rsidR="002D6986" w:rsidRDefault="004B1FF1">
            <w:pPr>
              <w:widowControl w:val="0"/>
              <w:jc w:val="center"/>
              <w:rPr>
                <w:lang w:eastAsia="zh-CN"/>
              </w:rPr>
            </w:pPr>
            <w:r>
              <w:rPr>
                <w:lang w:eastAsia="zh-CN"/>
              </w:rPr>
              <w:t>Non f</w:t>
            </w:r>
            <w:r w:rsidR="002D6986">
              <w:rPr>
                <w:rFonts w:hint="eastAsia"/>
                <w:lang w:eastAsia="zh-CN"/>
              </w:rPr>
              <w:t>ull buffer</w:t>
            </w:r>
          </w:p>
        </w:tc>
      </w:tr>
    </w:tbl>
    <w:p w14:paraId="2A21E774" w14:textId="77777777" w:rsidR="00E275F0" w:rsidRPr="00E275F0" w:rsidRDefault="00E275F0" w:rsidP="00D108C5">
      <w:pPr>
        <w:pStyle w:val="References"/>
        <w:numPr>
          <w:ilvl w:val="0"/>
          <w:numId w:val="0"/>
        </w:numPr>
        <w:rPr>
          <w:lang w:val="en-GB"/>
        </w:rPr>
      </w:pPr>
    </w:p>
    <w:sectPr w:rsidR="00E275F0" w:rsidRPr="00E275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CABC9" w14:textId="77777777" w:rsidR="00BA040D" w:rsidRDefault="00BA040D" w:rsidP="00087C7C">
      <w:pPr>
        <w:spacing w:after="0"/>
      </w:pPr>
      <w:r>
        <w:separator/>
      </w:r>
    </w:p>
  </w:endnote>
  <w:endnote w:type="continuationSeparator" w:id="0">
    <w:p w14:paraId="63B45FDE" w14:textId="77777777" w:rsidR="00BA040D" w:rsidRDefault="00BA040D" w:rsidP="00087C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65BA2" w14:textId="77777777" w:rsidR="00BA040D" w:rsidRDefault="00BA040D" w:rsidP="00087C7C">
      <w:pPr>
        <w:spacing w:after="0"/>
      </w:pPr>
      <w:r>
        <w:separator/>
      </w:r>
    </w:p>
  </w:footnote>
  <w:footnote w:type="continuationSeparator" w:id="0">
    <w:p w14:paraId="0D00ED82" w14:textId="77777777" w:rsidR="00BA040D" w:rsidRDefault="00BA040D" w:rsidP="00087C7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878FC"/>
    <w:multiLevelType w:val="hybridMultilevel"/>
    <w:tmpl w:val="780252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1B7909"/>
    <w:multiLevelType w:val="hybridMultilevel"/>
    <w:tmpl w:val="DB1A34D8"/>
    <w:lvl w:ilvl="0" w:tplc="CA607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F05061A"/>
    <w:multiLevelType w:val="hybridMultilevel"/>
    <w:tmpl w:val="ABC40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B557C1"/>
    <w:multiLevelType w:val="multilevel"/>
    <w:tmpl w:val="E0FA9AA4"/>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auto"/>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55529E"/>
    <w:multiLevelType w:val="hybridMultilevel"/>
    <w:tmpl w:val="8ACC46D6"/>
    <w:lvl w:ilvl="0" w:tplc="D102AF7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27D5EF6"/>
    <w:multiLevelType w:val="hybridMultilevel"/>
    <w:tmpl w:val="F4D6555C"/>
    <w:lvl w:ilvl="0" w:tplc="A42A8B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FF617F"/>
    <w:multiLevelType w:val="hybridMultilevel"/>
    <w:tmpl w:val="1C1A50CA"/>
    <w:lvl w:ilvl="0" w:tplc="D66A29EA">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C202FC"/>
    <w:multiLevelType w:val="hybridMultilevel"/>
    <w:tmpl w:val="37D8D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8"/>
  </w:num>
  <w:num w:numId="4">
    <w:abstractNumId w:val="1"/>
  </w:num>
  <w:num w:numId="5">
    <w:abstractNumId w:val="3"/>
  </w:num>
  <w:num w:numId="6">
    <w:abstractNumId w:val="0"/>
  </w:num>
  <w:num w:numId="7">
    <w:abstractNumId w:val="7"/>
  </w:num>
  <w:num w:numId="8">
    <w:abstractNumId w:val="9"/>
  </w:num>
  <w:num w:numId="9">
    <w:abstractNumId w:val="5"/>
  </w:num>
  <w:num w:numId="10">
    <w:abstractNumId w:val="6"/>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E0C"/>
    <w:rsid w:val="00001417"/>
    <w:rsid w:val="00001F2F"/>
    <w:rsid w:val="000050FA"/>
    <w:rsid w:val="0004090C"/>
    <w:rsid w:val="000432EF"/>
    <w:rsid w:val="000519A0"/>
    <w:rsid w:val="00066E7F"/>
    <w:rsid w:val="00071127"/>
    <w:rsid w:val="0007267A"/>
    <w:rsid w:val="00076D42"/>
    <w:rsid w:val="00087C7C"/>
    <w:rsid w:val="00096FE4"/>
    <w:rsid w:val="000A5805"/>
    <w:rsid w:val="000B6BAA"/>
    <w:rsid w:val="000E4891"/>
    <w:rsid w:val="0010781C"/>
    <w:rsid w:val="00124380"/>
    <w:rsid w:val="00127FF2"/>
    <w:rsid w:val="00143151"/>
    <w:rsid w:val="00145690"/>
    <w:rsid w:val="00155975"/>
    <w:rsid w:val="001572B1"/>
    <w:rsid w:val="00160A03"/>
    <w:rsid w:val="00162443"/>
    <w:rsid w:val="00164335"/>
    <w:rsid w:val="001671A6"/>
    <w:rsid w:val="00177059"/>
    <w:rsid w:val="00180C5D"/>
    <w:rsid w:val="001B3FD9"/>
    <w:rsid w:val="001C23B5"/>
    <w:rsid w:val="001C5225"/>
    <w:rsid w:val="001C7B94"/>
    <w:rsid w:val="001D63DF"/>
    <w:rsid w:val="002119AC"/>
    <w:rsid w:val="00237C35"/>
    <w:rsid w:val="00252BE9"/>
    <w:rsid w:val="002614C4"/>
    <w:rsid w:val="00262028"/>
    <w:rsid w:val="00266C56"/>
    <w:rsid w:val="0027396C"/>
    <w:rsid w:val="00284438"/>
    <w:rsid w:val="00291902"/>
    <w:rsid w:val="002944D3"/>
    <w:rsid w:val="0029660E"/>
    <w:rsid w:val="002A737D"/>
    <w:rsid w:val="002B03A1"/>
    <w:rsid w:val="002C644C"/>
    <w:rsid w:val="002D6986"/>
    <w:rsid w:val="002D6A2E"/>
    <w:rsid w:val="002F6313"/>
    <w:rsid w:val="003032EC"/>
    <w:rsid w:val="00316C72"/>
    <w:rsid w:val="00316C92"/>
    <w:rsid w:val="00326522"/>
    <w:rsid w:val="0033394E"/>
    <w:rsid w:val="003405BE"/>
    <w:rsid w:val="00344311"/>
    <w:rsid w:val="00345175"/>
    <w:rsid w:val="0035269B"/>
    <w:rsid w:val="0035396F"/>
    <w:rsid w:val="00390AAC"/>
    <w:rsid w:val="003A2409"/>
    <w:rsid w:val="003B2CED"/>
    <w:rsid w:val="003C280D"/>
    <w:rsid w:val="003D225C"/>
    <w:rsid w:val="003D33DD"/>
    <w:rsid w:val="003D64D6"/>
    <w:rsid w:val="003F6B21"/>
    <w:rsid w:val="00402919"/>
    <w:rsid w:val="004062EC"/>
    <w:rsid w:val="00417DA4"/>
    <w:rsid w:val="00436093"/>
    <w:rsid w:val="00447812"/>
    <w:rsid w:val="0045044A"/>
    <w:rsid w:val="004578AE"/>
    <w:rsid w:val="00472866"/>
    <w:rsid w:val="00472AA2"/>
    <w:rsid w:val="004736DA"/>
    <w:rsid w:val="00482CB6"/>
    <w:rsid w:val="004871EB"/>
    <w:rsid w:val="004A7D0E"/>
    <w:rsid w:val="004B04C4"/>
    <w:rsid w:val="004B04ED"/>
    <w:rsid w:val="004B1FF1"/>
    <w:rsid w:val="004B2E15"/>
    <w:rsid w:val="004B34D6"/>
    <w:rsid w:val="004C1748"/>
    <w:rsid w:val="004D1A6D"/>
    <w:rsid w:val="004E5CD5"/>
    <w:rsid w:val="004E6840"/>
    <w:rsid w:val="004F1E67"/>
    <w:rsid w:val="004F756C"/>
    <w:rsid w:val="00503807"/>
    <w:rsid w:val="005067CC"/>
    <w:rsid w:val="00534EBE"/>
    <w:rsid w:val="00546619"/>
    <w:rsid w:val="00554244"/>
    <w:rsid w:val="00565FE6"/>
    <w:rsid w:val="005815E4"/>
    <w:rsid w:val="0058603C"/>
    <w:rsid w:val="00590069"/>
    <w:rsid w:val="005A265B"/>
    <w:rsid w:val="005C1458"/>
    <w:rsid w:val="005E37BD"/>
    <w:rsid w:val="005E411A"/>
    <w:rsid w:val="005E4CC5"/>
    <w:rsid w:val="005E7D14"/>
    <w:rsid w:val="005F6858"/>
    <w:rsid w:val="005F70FC"/>
    <w:rsid w:val="006224F8"/>
    <w:rsid w:val="00622E81"/>
    <w:rsid w:val="00625193"/>
    <w:rsid w:val="0062696E"/>
    <w:rsid w:val="00633744"/>
    <w:rsid w:val="0063381C"/>
    <w:rsid w:val="006415A7"/>
    <w:rsid w:val="00654526"/>
    <w:rsid w:val="006577C1"/>
    <w:rsid w:val="00671AFF"/>
    <w:rsid w:val="00682E14"/>
    <w:rsid w:val="006A24E2"/>
    <w:rsid w:val="006A3EC8"/>
    <w:rsid w:val="006C77F7"/>
    <w:rsid w:val="00707E4D"/>
    <w:rsid w:val="0072655F"/>
    <w:rsid w:val="00733A9B"/>
    <w:rsid w:val="00736DF0"/>
    <w:rsid w:val="00750459"/>
    <w:rsid w:val="00767FE2"/>
    <w:rsid w:val="00770369"/>
    <w:rsid w:val="0078005F"/>
    <w:rsid w:val="00784735"/>
    <w:rsid w:val="007A6C9C"/>
    <w:rsid w:val="007B0BC2"/>
    <w:rsid w:val="007B7A1F"/>
    <w:rsid w:val="007C4720"/>
    <w:rsid w:val="007D0111"/>
    <w:rsid w:val="007D4F83"/>
    <w:rsid w:val="007E25A7"/>
    <w:rsid w:val="007F1D0F"/>
    <w:rsid w:val="007F376E"/>
    <w:rsid w:val="008036FD"/>
    <w:rsid w:val="00804983"/>
    <w:rsid w:val="008171B5"/>
    <w:rsid w:val="00822541"/>
    <w:rsid w:val="00822886"/>
    <w:rsid w:val="0082560E"/>
    <w:rsid w:val="00827BCF"/>
    <w:rsid w:val="00842653"/>
    <w:rsid w:val="008458E0"/>
    <w:rsid w:val="00864C7B"/>
    <w:rsid w:val="0087140E"/>
    <w:rsid w:val="00894323"/>
    <w:rsid w:val="0089555C"/>
    <w:rsid w:val="008A31FE"/>
    <w:rsid w:val="008B156C"/>
    <w:rsid w:val="008B1CEB"/>
    <w:rsid w:val="008D0C71"/>
    <w:rsid w:val="008D73F4"/>
    <w:rsid w:val="008E1D98"/>
    <w:rsid w:val="008E35B8"/>
    <w:rsid w:val="008E6C01"/>
    <w:rsid w:val="008F11E4"/>
    <w:rsid w:val="008F6901"/>
    <w:rsid w:val="00903450"/>
    <w:rsid w:val="0092209D"/>
    <w:rsid w:val="00934392"/>
    <w:rsid w:val="00935AC5"/>
    <w:rsid w:val="009400C4"/>
    <w:rsid w:val="00954E88"/>
    <w:rsid w:val="00961493"/>
    <w:rsid w:val="0096598A"/>
    <w:rsid w:val="00967B3F"/>
    <w:rsid w:val="009750CF"/>
    <w:rsid w:val="00981A61"/>
    <w:rsid w:val="00992E33"/>
    <w:rsid w:val="0099338F"/>
    <w:rsid w:val="009967C0"/>
    <w:rsid w:val="00996DA6"/>
    <w:rsid w:val="00996EC7"/>
    <w:rsid w:val="00996FEB"/>
    <w:rsid w:val="00997220"/>
    <w:rsid w:val="009B00FE"/>
    <w:rsid w:val="009B0A7D"/>
    <w:rsid w:val="009B27B9"/>
    <w:rsid w:val="009C1C4D"/>
    <w:rsid w:val="009C5514"/>
    <w:rsid w:val="009D3478"/>
    <w:rsid w:val="009D5C32"/>
    <w:rsid w:val="009D6154"/>
    <w:rsid w:val="009E5ECC"/>
    <w:rsid w:val="009F24D4"/>
    <w:rsid w:val="009F74A9"/>
    <w:rsid w:val="00A01B33"/>
    <w:rsid w:val="00A0688C"/>
    <w:rsid w:val="00A07975"/>
    <w:rsid w:val="00A20702"/>
    <w:rsid w:val="00A20875"/>
    <w:rsid w:val="00A233E2"/>
    <w:rsid w:val="00A268EC"/>
    <w:rsid w:val="00A33C51"/>
    <w:rsid w:val="00A41F5F"/>
    <w:rsid w:val="00A443C1"/>
    <w:rsid w:val="00A457E4"/>
    <w:rsid w:val="00A4708A"/>
    <w:rsid w:val="00A47DC2"/>
    <w:rsid w:val="00A47E2F"/>
    <w:rsid w:val="00A63FC9"/>
    <w:rsid w:val="00A67841"/>
    <w:rsid w:val="00A703B9"/>
    <w:rsid w:val="00A71317"/>
    <w:rsid w:val="00A8500C"/>
    <w:rsid w:val="00A871E6"/>
    <w:rsid w:val="00AA6576"/>
    <w:rsid w:val="00AB0090"/>
    <w:rsid w:val="00AB56CC"/>
    <w:rsid w:val="00AD510A"/>
    <w:rsid w:val="00AF6F2F"/>
    <w:rsid w:val="00B02957"/>
    <w:rsid w:val="00B221BF"/>
    <w:rsid w:val="00B24931"/>
    <w:rsid w:val="00B44C65"/>
    <w:rsid w:val="00B779EE"/>
    <w:rsid w:val="00BA040D"/>
    <w:rsid w:val="00BC05B2"/>
    <w:rsid w:val="00BC3206"/>
    <w:rsid w:val="00BC516F"/>
    <w:rsid w:val="00BD31AF"/>
    <w:rsid w:val="00BD5847"/>
    <w:rsid w:val="00BD6259"/>
    <w:rsid w:val="00BE0854"/>
    <w:rsid w:val="00BE5600"/>
    <w:rsid w:val="00BE695F"/>
    <w:rsid w:val="00C01D59"/>
    <w:rsid w:val="00C07E23"/>
    <w:rsid w:val="00C22A42"/>
    <w:rsid w:val="00C36789"/>
    <w:rsid w:val="00C64D10"/>
    <w:rsid w:val="00C6566B"/>
    <w:rsid w:val="00C80C0A"/>
    <w:rsid w:val="00C86726"/>
    <w:rsid w:val="00C94F5C"/>
    <w:rsid w:val="00CB5B6C"/>
    <w:rsid w:val="00CC0D6B"/>
    <w:rsid w:val="00CC289C"/>
    <w:rsid w:val="00CC619B"/>
    <w:rsid w:val="00CD2688"/>
    <w:rsid w:val="00CD3E30"/>
    <w:rsid w:val="00CE38BA"/>
    <w:rsid w:val="00CE64CE"/>
    <w:rsid w:val="00CF0BD4"/>
    <w:rsid w:val="00CF2E2F"/>
    <w:rsid w:val="00CF5B42"/>
    <w:rsid w:val="00CF6169"/>
    <w:rsid w:val="00D0165D"/>
    <w:rsid w:val="00D108C5"/>
    <w:rsid w:val="00D11FC8"/>
    <w:rsid w:val="00D13115"/>
    <w:rsid w:val="00D13117"/>
    <w:rsid w:val="00D17A2D"/>
    <w:rsid w:val="00D3553F"/>
    <w:rsid w:val="00D41FD0"/>
    <w:rsid w:val="00D53BDE"/>
    <w:rsid w:val="00D55626"/>
    <w:rsid w:val="00D6701B"/>
    <w:rsid w:val="00D70086"/>
    <w:rsid w:val="00D72E06"/>
    <w:rsid w:val="00D7380E"/>
    <w:rsid w:val="00D73FA4"/>
    <w:rsid w:val="00D74591"/>
    <w:rsid w:val="00D77371"/>
    <w:rsid w:val="00D82461"/>
    <w:rsid w:val="00D84A8A"/>
    <w:rsid w:val="00D87A5C"/>
    <w:rsid w:val="00DA795C"/>
    <w:rsid w:val="00DC6E80"/>
    <w:rsid w:val="00DD4A28"/>
    <w:rsid w:val="00DD4CD2"/>
    <w:rsid w:val="00DF36D1"/>
    <w:rsid w:val="00E016AB"/>
    <w:rsid w:val="00E03BA2"/>
    <w:rsid w:val="00E055D0"/>
    <w:rsid w:val="00E11466"/>
    <w:rsid w:val="00E16B1E"/>
    <w:rsid w:val="00E26FAA"/>
    <w:rsid w:val="00E275F0"/>
    <w:rsid w:val="00E27BD0"/>
    <w:rsid w:val="00E406B7"/>
    <w:rsid w:val="00E444B9"/>
    <w:rsid w:val="00E50555"/>
    <w:rsid w:val="00E50FB9"/>
    <w:rsid w:val="00E55CE4"/>
    <w:rsid w:val="00E831FB"/>
    <w:rsid w:val="00E977DC"/>
    <w:rsid w:val="00EA38BF"/>
    <w:rsid w:val="00EA514A"/>
    <w:rsid w:val="00EB1371"/>
    <w:rsid w:val="00EC082E"/>
    <w:rsid w:val="00EC18B3"/>
    <w:rsid w:val="00EC5BA9"/>
    <w:rsid w:val="00ED6260"/>
    <w:rsid w:val="00EE507C"/>
    <w:rsid w:val="00EF0D4B"/>
    <w:rsid w:val="00EF6DB2"/>
    <w:rsid w:val="00F00E76"/>
    <w:rsid w:val="00F0418C"/>
    <w:rsid w:val="00F14B94"/>
    <w:rsid w:val="00F16071"/>
    <w:rsid w:val="00F2591D"/>
    <w:rsid w:val="00F503A2"/>
    <w:rsid w:val="00F55858"/>
    <w:rsid w:val="00F562DF"/>
    <w:rsid w:val="00F56A59"/>
    <w:rsid w:val="00F61541"/>
    <w:rsid w:val="00F61A10"/>
    <w:rsid w:val="00F67E0C"/>
    <w:rsid w:val="00F704C3"/>
    <w:rsid w:val="00F913E2"/>
    <w:rsid w:val="00FC1775"/>
    <w:rsid w:val="00FE0602"/>
    <w:rsid w:val="00FE2273"/>
    <w:rsid w:val="00FE71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2F539A"/>
  <w15:docId w15:val="{15F59580-15F7-44DE-93C8-BE0DFF174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7C7C"/>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087C7C"/>
    <w:pPr>
      <w:keepNext/>
      <w:numPr>
        <w:numId w:val="2"/>
      </w:numPr>
      <w:spacing w:before="120"/>
      <w:outlineLvl w:val="0"/>
    </w:pPr>
    <w:rPr>
      <w:b/>
      <w:bCs/>
      <w:sz w:val="28"/>
      <w:szCs w:val="28"/>
    </w:rPr>
  </w:style>
  <w:style w:type="paragraph" w:styleId="2">
    <w:name w:val="heading 2"/>
    <w:aliases w:val="H2,h2"/>
    <w:basedOn w:val="a"/>
    <w:next w:val="a"/>
    <w:link w:val="2Char"/>
    <w:qFormat/>
    <w:rsid w:val="00087C7C"/>
    <w:pPr>
      <w:keepNext/>
      <w:numPr>
        <w:ilvl w:val="1"/>
        <w:numId w:val="2"/>
      </w:numPr>
      <w:spacing w:before="120"/>
      <w:outlineLvl w:val="1"/>
    </w:pPr>
    <w:rPr>
      <w:b/>
      <w:bCs/>
      <w:sz w:val="24"/>
    </w:rPr>
  </w:style>
  <w:style w:type="paragraph" w:styleId="3">
    <w:name w:val="heading 3"/>
    <w:aliases w:val="H3,h3"/>
    <w:basedOn w:val="a"/>
    <w:next w:val="a"/>
    <w:link w:val="3Char"/>
    <w:qFormat/>
    <w:rsid w:val="00087C7C"/>
    <w:pPr>
      <w:keepNext/>
      <w:numPr>
        <w:ilvl w:val="2"/>
        <w:numId w:val="2"/>
      </w:numPr>
      <w:tabs>
        <w:tab w:val="clear" w:pos="720"/>
      </w:tabs>
      <w:spacing w:before="120"/>
      <w:outlineLvl w:val="2"/>
    </w:pPr>
    <w:rPr>
      <w:b/>
    </w:rPr>
  </w:style>
  <w:style w:type="paragraph" w:styleId="4">
    <w:name w:val="heading 4"/>
    <w:aliases w:val="h4"/>
    <w:basedOn w:val="a"/>
    <w:next w:val="a"/>
    <w:link w:val="4Char"/>
    <w:qFormat/>
    <w:rsid w:val="00087C7C"/>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link w:val="5Char"/>
    <w:qFormat/>
    <w:rsid w:val="00087C7C"/>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link w:val="6Char"/>
    <w:qFormat/>
    <w:rsid w:val="00087C7C"/>
    <w:pPr>
      <w:numPr>
        <w:ilvl w:val="5"/>
        <w:numId w:val="2"/>
      </w:numPr>
      <w:spacing w:before="240" w:after="60"/>
      <w:outlineLvl w:val="5"/>
    </w:pPr>
    <w:rPr>
      <w:b/>
      <w:bCs/>
    </w:rPr>
  </w:style>
  <w:style w:type="paragraph" w:styleId="7">
    <w:name w:val="heading 7"/>
    <w:basedOn w:val="a"/>
    <w:next w:val="a"/>
    <w:link w:val="7Char"/>
    <w:qFormat/>
    <w:rsid w:val="00087C7C"/>
    <w:pPr>
      <w:numPr>
        <w:ilvl w:val="6"/>
        <w:numId w:val="2"/>
      </w:numPr>
      <w:spacing w:before="240" w:after="60"/>
      <w:outlineLvl w:val="6"/>
    </w:pPr>
    <w:rPr>
      <w:sz w:val="24"/>
      <w:szCs w:val="24"/>
    </w:rPr>
  </w:style>
  <w:style w:type="paragraph" w:styleId="8">
    <w:name w:val="heading 8"/>
    <w:basedOn w:val="a"/>
    <w:next w:val="a"/>
    <w:link w:val="8Char"/>
    <w:qFormat/>
    <w:rsid w:val="00087C7C"/>
    <w:pPr>
      <w:numPr>
        <w:ilvl w:val="7"/>
        <w:numId w:val="2"/>
      </w:numPr>
      <w:spacing w:before="240" w:after="60"/>
      <w:outlineLvl w:val="7"/>
    </w:pPr>
    <w:rPr>
      <w:i/>
      <w:iCs/>
      <w:sz w:val="24"/>
      <w:szCs w:val="24"/>
    </w:rPr>
  </w:style>
  <w:style w:type="paragraph" w:styleId="9">
    <w:name w:val="heading 9"/>
    <w:aliases w:val="Figure Heading,FH"/>
    <w:basedOn w:val="a"/>
    <w:next w:val="a"/>
    <w:link w:val="9Char"/>
    <w:qFormat/>
    <w:rsid w:val="00087C7C"/>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7C7C"/>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087C7C"/>
    <w:rPr>
      <w:sz w:val="18"/>
      <w:szCs w:val="18"/>
    </w:rPr>
  </w:style>
  <w:style w:type="paragraph" w:styleId="a4">
    <w:name w:val="footer"/>
    <w:basedOn w:val="a"/>
    <w:link w:val="Char0"/>
    <w:uiPriority w:val="99"/>
    <w:unhideWhenUsed/>
    <w:rsid w:val="00087C7C"/>
    <w:pPr>
      <w:tabs>
        <w:tab w:val="center" w:pos="4153"/>
        <w:tab w:val="right" w:pos="8306"/>
      </w:tabs>
      <w:jc w:val="left"/>
    </w:pPr>
    <w:rPr>
      <w:sz w:val="18"/>
      <w:szCs w:val="18"/>
    </w:rPr>
  </w:style>
  <w:style w:type="character" w:customStyle="1" w:styleId="Char0">
    <w:name w:val="页脚 Char"/>
    <w:basedOn w:val="a0"/>
    <w:link w:val="a4"/>
    <w:uiPriority w:val="99"/>
    <w:rsid w:val="00087C7C"/>
    <w:rPr>
      <w:sz w:val="18"/>
      <w:szCs w:val="18"/>
    </w:rPr>
  </w:style>
  <w:style w:type="character" w:customStyle="1" w:styleId="1Char">
    <w:name w:val="标题 1 Char"/>
    <w:basedOn w:val="a0"/>
    <w:link w:val="1"/>
    <w:rsid w:val="00087C7C"/>
    <w:rPr>
      <w:rFonts w:ascii="Times New Roman" w:eastAsia="宋体" w:hAnsi="Times New Roman" w:cs="Times New Roman"/>
      <w:b/>
      <w:bCs/>
      <w:kern w:val="0"/>
      <w:sz w:val="28"/>
      <w:szCs w:val="28"/>
      <w:lang w:eastAsia="en-US"/>
    </w:rPr>
  </w:style>
  <w:style w:type="character" w:customStyle="1" w:styleId="2Char">
    <w:name w:val="标题 2 Char"/>
    <w:aliases w:val="H2 Char,h2 Char"/>
    <w:basedOn w:val="a0"/>
    <w:link w:val="2"/>
    <w:rsid w:val="00087C7C"/>
    <w:rPr>
      <w:rFonts w:ascii="Times New Roman" w:eastAsia="宋体" w:hAnsi="Times New Roman" w:cs="Times New Roman"/>
      <w:b/>
      <w:bCs/>
      <w:kern w:val="0"/>
      <w:sz w:val="24"/>
      <w:lang w:eastAsia="en-US"/>
    </w:rPr>
  </w:style>
  <w:style w:type="character" w:customStyle="1" w:styleId="3Char">
    <w:name w:val="标题 3 Char"/>
    <w:aliases w:val="H3 Char,h3 Char"/>
    <w:basedOn w:val="a0"/>
    <w:link w:val="3"/>
    <w:rsid w:val="00087C7C"/>
    <w:rPr>
      <w:rFonts w:ascii="Times New Roman" w:eastAsia="宋体" w:hAnsi="Times New Roman" w:cs="Times New Roman"/>
      <w:b/>
      <w:kern w:val="0"/>
      <w:sz w:val="22"/>
      <w:lang w:eastAsia="en-US"/>
    </w:rPr>
  </w:style>
  <w:style w:type="character" w:customStyle="1" w:styleId="4Char">
    <w:name w:val="标题 4 Char"/>
    <w:aliases w:val="h4 Char"/>
    <w:basedOn w:val="a0"/>
    <w:link w:val="4"/>
    <w:rsid w:val="00087C7C"/>
    <w:rPr>
      <w:rFonts w:ascii="Times New Roman" w:eastAsia="宋体" w:hAnsi="Times New Roman" w:cs="Times New Roman"/>
      <w:b/>
      <w:bCs/>
      <w:kern w:val="0"/>
      <w:sz w:val="22"/>
      <w:szCs w:val="28"/>
      <w:lang w:eastAsia="en-US"/>
    </w:rPr>
  </w:style>
  <w:style w:type="character" w:customStyle="1" w:styleId="5Char">
    <w:name w:val="标题 5 Char"/>
    <w:aliases w:val="h5 Char"/>
    <w:basedOn w:val="a0"/>
    <w:link w:val="5"/>
    <w:rsid w:val="00087C7C"/>
    <w:rPr>
      <w:rFonts w:ascii="Times New Roman" w:eastAsia="宋体" w:hAnsi="Times New Roman" w:cs="Times New Roman"/>
      <w:b/>
      <w:bCs/>
      <w:i/>
      <w:iCs/>
      <w:kern w:val="0"/>
      <w:sz w:val="22"/>
      <w:szCs w:val="26"/>
      <w:lang w:eastAsia="en-US"/>
    </w:rPr>
  </w:style>
  <w:style w:type="character" w:customStyle="1" w:styleId="6Char">
    <w:name w:val="标题 6 Char"/>
    <w:aliases w:val="h6 Char"/>
    <w:basedOn w:val="a0"/>
    <w:link w:val="6"/>
    <w:rsid w:val="00087C7C"/>
    <w:rPr>
      <w:rFonts w:ascii="Times New Roman" w:eastAsia="宋体" w:hAnsi="Times New Roman" w:cs="Times New Roman"/>
      <w:b/>
      <w:bCs/>
      <w:kern w:val="0"/>
      <w:sz w:val="22"/>
      <w:lang w:eastAsia="en-US"/>
    </w:rPr>
  </w:style>
  <w:style w:type="character" w:customStyle="1" w:styleId="7Char">
    <w:name w:val="标题 7 Char"/>
    <w:basedOn w:val="a0"/>
    <w:link w:val="7"/>
    <w:rsid w:val="00087C7C"/>
    <w:rPr>
      <w:rFonts w:ascii="Times New Roman" w:eastAsia="宋体" w:hAnsi="Times New Roman" w:cs="Times New Roman"/>
      <w:kern w:val="0"/>
      <w:sz w:val="24"/>
      <w:szCs w:val="24"/>
      <w:lang w:eastAsia="en-US"/>
    </w:rPr>
  </w:style>
  <w:style w:type="character" w:customStyle="1" w:styleId="8Char">
    <w:name w:val="标题 8 Char"/>
    <w:basedOn w:val="a0"/>
    <w:link w:val="8"/>
    <w:rsid w:val="00087C7C"/>
    <w:rPr>
      <w:rFonts w:ascii="Times New Roman" w:eastAsia="宋体" w:hAnsi="Times New Roman" w:cs="Times New Roman"/>
      <w:i/>
      <w:iCs/>
      <w:kern w:val="0"/>
      <w:sz w:val="24"/>
      <w:szCs w:val="24"/>
      <w:lang w:eastAsia="en-US"/>
    </w:rPr>
  </w:style>
  <w:style w:type="character" w:customStyle="1" w:styleId="9Char">
    <w:name w:val="标题 9 Char"/>
    <w:aliases w:val="Figure Heading Char,FH Char"/>
    <w:basedOn w:val="a0"/>
    <w:link w:val="9"/>
    <w:rsid w:val="00087C7C"/>
    <w:rPr>
      <w:rFonts w:ascii="Arial" w:eastAsia="宋体" w:hAnsi="Arial" w:cs="Arial"/>
      <w:kern w:val="0"/>
      <w:sz w:val="22"/>
      <w:lang w:eastAsia="en-US"/>
    </w:rPr>
  </w:style>
  <w:style w:type="paragraph" w:customStyle="1" w:styleId="References">
    <w:name w:val="References"/>
    <w:basedOn w:val="a"/>
    <w:rsid w:val="00087C7C"/>
    <w:pPr>
      <w:numPr>
        <w:numId w:val="1"/>
      </w:numPr>
      <w:adjustRightInd/>
      <w:spacing w:after="60"/>
    </w:pPr>
    <w:rPr>
      <w:sz w:val="20"/>
      <w:szCs w:val="16"/>
    </w:rPr>
  </w:style>
  <w:style w:type="paragraph" w:customStyle="1" w:styleId="RAN1bullet1">
    <w:name w:val="RAN1 bullet1"/>
    <w:basedOn w:val="a"/>
    <w:link w:val="RAN1bullet1Char"/>
    <w:qFormat/>
    <w:rsid w:val="00087C7C"/>
    <w:pPr>
      <w:numPr>
        <w:numId w:val="4"/>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087C7C"/>
    <w:rPr>
      <w:rFonts w:ascii="Times" w:eastAsia="Batang" w:hAnsi="Times" w:cs="Times New Roman"/>
      <w:kern w:val="0"/>
      <w:sz w:val="20"/>
      <w:szCs w:val="24"/>
      <w:lang w:val="en-GB"/>
    </w:rPr>
  </w:style>
  <w:style w:type="character" w:styleId="a5">
    <w:name w:val="Placeholder Text"/>
    <w:basedOn w:val="a0"/>
    <w:uiPriority w:val="99"/>
    <w:semiHidden/>
    <w:rsid w:val="004F1E67"/>
    <w:rPr>
      <w:color w:val="808080"/>
    </w:rPr>
  </w:style>
  <w:style w:type="paragraph" w:styleId="a6">
    <w:name w:val="Balloon Text"/>
    <w:basedOn w:val="a"/>
    <w:link w:val="Char1"/>
    <w:uiPriority w:val="99"/>
    <w:semiHidden/>
    <w:unhideWhenUsed/>
    <w:rsid w:val="0082560E"/>
    <w:pPr>
      <w:spacing w:after="0"/>
    </w:pPr>
    <w:rPr>
      <w:sz w:val="18"/>
      <w:szCs w:val="18"/>
    </w:rPr>
  </w:style>
  <w:style w:type="character" w:customStyle="1" w:styleId="Char1">
    <w:name w:val="批注框文本 Char"/>
    <w:basedOn w:val="a0"/>
    <w:link w:val="a6"/>
    <w:uiPriority w:val="99"/>
    <w:semiHidden/>
    <w:rsid w:val="0082560E"/>
    <w:rPr>
      <w:rFonts w:ascii="Times New Roman" w:eastAsia="宋体" w:hAnsi="Times New Roman" w:cs="Times New Roman"/>
      <w:kern w:val="0"/>
      <w:sz w:val="18"/>
      <w:szCs w:val="18"/>
      <w:lang w:eastAsia="en-US"/>
    </w:rPr>
  </w:style>
  <w:style w:type="paragraph" w:customStyle="1" w:styleId="TAL">
    <w:name w:val="TAL"/>
    <w:basedOn w:val="a"/>
    <w:rsid w:val="00E275F0"/>
    <w:pPr>
      <w:keepNext/>
      <w:keepLines/>
      <w:overflowPunct w:val="0"/>
      <w:snapToGrid/>
      <w:spacing w:after="0"/>
      <w:jc w:val="left"/>
      <w:textAlignment w:val="baseline"/>
    </w:pPr>
    <w:rPr>
      <w:rFonts w:ascii="Arial" w:eastAsia="Times New Roman" w:hAnsi="Arial"/>
      <w:sz w:val="18"/>
      <w:szCs w:val="20"/>
      <w:lang w:val="en-GB"/>
    </w:rPr>
  </w:style>
  <w:style w:type="character" w:styleId="a7">
    <w:name w:val="annotation reference"/>
    <w:basedOn w:val="a0"/>
    <w:uiPriority w:val="99"/>
    <w:semiHidden/>
    <w:unhideWhenUsed/>
    <w:rsid w:val="00827BCF"/>
    <w:rPr>
      <w:sz w:val="16"/>
      <w:szCs w:val="16"/>
    </w:rPr>
  </w:style>
  <w:style w:type="paragraph" w:styleId="a8">
    <w:name w:val="annotation text"/>
    <w:basedOn w:val="a"/>
    <w:link w:val="Char2"/>
    <w:uiPriority w:val="99"/>
    <w:semiHidden/>
    <w:unhideWhenUsed/>
    <w:rsid w:val="00827BCF"/>
    <w:rPr>
      <w:sz w:val="20"/>
      <w:szCs w:val="20"/>
    </w:rPr>
  </w:style>
  <w:style w:type="character" w:customStyle="1" w:styleId="Char2">
    <w:name w:val="批注文字 Char"/>
    <w:basedOn w:val="a0"/>
    <w:link w:val="a8"/>
    <w:uiPriority w:val="99"/>
    <w:semiHidden/>
    <w:rsid w:val="00827BCF"/>
    <w:rPr>
      <w:rFonts w:ascii="Times New Roman" w:eastAsia="宋体" w:hAnsi="Times New Roman" w:cs="Times New Roman"/>
      <w:kern w:val="0"/>
      <w:sz w:val="20"/>
      <w:szCs w:val="20"/>
      <w:lang w:eastAsia="en-US"/>
    </w:rPr>
  </w:style>
  <w:style w:type="paragraph" w:styleId="a9">
    <w:name w:val="annotation subject"/>
    <w:basedOn w:val="a8"/>
    <w:next w:val="a8"/>
    <w:link w:val="Char3"/>
    <w:uiPriority w:val="99"/>
    <w:semiHidden/>
    <w:unhideWhenUsed/>
    <w:rsid w:val="00827BCF"/>
    <w:rPr>
      <w:b/>
      <w:bCs/>
    </w:rPr>
  </w:style>
  <w:style w:type="character" w:customStyle="1" w:styleId="Char3">
    <w:name w:val="批注主题 Char"/>
    <w:basedOn w:val="Char2"/>
    <w:link w:val="a9"/>
    <w:uiPriority w:val="99"/>
    <w:semiHidden/>
    <w:rsid w:val="00827BCF"/>
    <w:rPr>
      <w:rFonts w:ascii="Times New Roman" w:eastAsia="宋体" w:hAnsi="Times New Roman" w:cs="Times New Roman"/>
      <w:b/>
      <w:bCs/>
      <w:kern w:val="0"/>
      <w:sz w:val="20"/>
      <w:szCs w:val="20"/>
      <w:lang w:eastAsia="en-US"/>
    </w:rPr>
  </w:style>
  <w:style w:type="paragraph" w:styleId="aa">
    <w:name w:val="List Paragraph"/>
    <w:basedOn w:val="a"/>
    <w:uiPriority w:val="34"/>
    <w:qFormat/>
    <w:rsid w:val="00252BE9"/>
    <w:pPr>
      <w:ind w:left="720"/>
      <w:contextualSpacing/>
    </w:pPr>
  </w:style>
  <w:style w:type="paragraph" w:styleId="ab">
    <w:name w:val="Revision"/>
    <w:hidden/>
    <w:uiPriority w:val="99"/>
    <w:semiHidden/>
    <w:rsid w:val="00A47DC2"/>
    <w:rPr>
      <w:rFonts w:ascii="Times New Roman" w:eastAsia="宋体"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1075</Words>
  <Characters>6153</Characters>
  <Application>Microsoft Office Word</Application>
  <DocSecurity>0</DocSecurity>
  <Lines>106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songxinghua</cp:lastModifiedBy>
  <cp:revision>4</cp:revision>
  <dcterms:created xsi:type="dcterms:W3CDTF">2018-08-10T06:51:00Z</dcterms:created>
  <dcterms:modified xsi:type="dcterms:W3CDTF">2018-08-11T02:05:00Z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(3)YMaGTb5b21pSbblsYvq2aniwKh4eaBl8aBdiq02glVRHtWt9Aror/XTDvB1kDJp3msBVfTtH
gRJtNcMMzsJuV7ylF57Mf28zWHqSD/aBlqslFoj3YdixcLT1X4iHuBklFD3MktVeDaHOdQjK
WIGLjUn0lagaYo3PnJZr8A2t1VQVr1P9ogGsx2bVypa2ZqFg7j3uMu+ZkWJpkaadPsoaYLHn
BfaWQaHrZ0837/fm9H</vt:lpwstr>
  </property>
  <property fmtid="{D5CDD505-2E9C-101B-9397-08002B2CF9AE}" pid="3" name="_2015_ms_pID_7253431">
    <vt:lpwstr>ibfNrNIyshHwA+hwgTPZCwZZPfKhvGJ6juak6nu6P8mvNo8WyRGFWz
POoCOu6LtGh5Dbd/FQQHXy53dA94v/IUxO3aPnqn959LeL45VBNvSQIbzhkY1eKbfws1TPtd
Zped+s2nAn7PXSjQ4wIAtLeQGyV+RfqNxEhxdCpRLZNKdWrYIRus/yP+r8Uiq87V5gS+shvl
6Z8r9WSMMnYaSQ52mCdPOBCzJXMwlc92tJWO</vt:lpwstr>
  </property>
  <property fmtid="{D5CDD505-2E9C-101B-9397-08002B2CF9AE}" pid="4" name="_2015_ms_pID_7253432">
    <vt:lpwstr>iw==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1533813097</vt:lpwstr>
  </property>
</Properties>
</file>