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45343186"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w:t>
      </w:r>
      <w:r w:rsidR="00422A25">
        <w:rPr>
          <w:rFonts w:cs="Arial"/>
          <w:bCs/>
          <w:sz w:val="20"/>
          <w:lang w:eastAsia="ja-JP"/>
        </w:rPr>
        <w:t>4</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A77D5A" w:rsidRPr="00A77D5A">
        <w:rPr>
          <w:rFonts w:cs="Arial"/>
          <w:bCs/>
          <w:sz w:val="20"/>
          <w:lang w:eastAsia="ja-JP"/>
        </w:rPr>
        <w:t xml:space="preserve">R1-1808871 </w:t>
      </w:r>
    </w:p>
    <w:p w14:paraId="1B7D766E" w14:textId="66B9A44C" w:rsidR="003B3942" w:rsidRPr="003B3942" w:rsidRDefault="00422A25" w:rsidP="003B3942">
      <w:pPr>
        <w:pStyle w:val="TdocHeader2"/>
        <w:jc w:val="left"/>
        <w:rPr>
          <w:rFonts w:eastAsia="SimSun"/>
          <w:lang w:val="en-US" w:eastAsia="zh-CN"/>
        </w:rPr>
      </w:pPr>
      <w:r w:rsidRPr="00422A25">
        <w:rPr>
          <w:rFonts w:eastAsia="ＭＳ 明朝" w:cs="Arial"/>
          <w:bCs/>
          <w:sz w:val="20"/>
          <w:lang w:val="en-US" w:eastAsia="ja-JP"/>
        </w:rPr>
        <w:t>Gothenburg, Sweden, August 20th – 24th, 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12FE106F"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050B72">
        <w:rPr>
          <w:rFonts w:eastAsiaTheme="minorEastAsia"/>
          <w:b w:val="0"/>
          <w:sz w:val="20"/>
          <w:lang w:eastAsia="ja-JP"/>
        </w:rPr>
        <w:t xml:space="preserve">TP on rate matching Subclause 5.1.4 in </w:t>
      </w:r>
      <w:r w:rsidR="00BC754D">
        <w:rPr>
          <w:rFonts w:eastAsiaTheme="minorEastAsia"/>
          <w:b w:val="0"/>
          <w:sz w:val="20"/>
          <w:lang w:eastAsia="ja-JP"/>
        </w:rPr>
        <w:t>TS38</w:t>
      </w:r>
      <w:r w:rsidR="00050B72">
        <w:rPr>
          <w:rFonts w:eastAsiaTheme="minorEastAsia"/>
          <w:b w:val="0"/>
          <w:sz w:val="20"/>
          <w:lang w:eastAsia="ja-JP"/>
        </w:rPr>
        <w:t>.21</w:t>
      </w:r>
      <w:r w:rsidR="00EB390B">
        <w:rPr>
          <w:rFonts w:eastAsiaTheme="minorEastAsia"/>
          <w:b w:val="0"/>
          <w:sz w:val="20"/>
          <w:lang w:eastAsia="ja-JP"/>
        </w:rPr>
        <w:t>4</w:t>
      </w:r>
    </w:p>
    <w:p w14:paraId="7E572B5C" w14:textId="0CC11DCC" w:rsidR="00B46D0E" w:rsidRPr="00B46D0E" w:rsidRDefault="0045740A" w:rsidP="0045740A">
      <w:pPr>
        <w:rPr>
          <w:rFonts w:ascii="Arial" w:eastAsia="SimSun" w:hAnsi="Arial"/>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E36995">
        <w:rPr>
          <w:rFonts w:ascii="Arial" w:eastAsia="SimSun" w:hAnsi="Arial"/>
          <w:lang w:eastAsia="zh-CN"/>
        </w:rPr>
        <w:t>7</w:t>
      </w:r>
      <w:r w:rsidR="00BB055F">
        <w:rPr>
          <w:rFonts w:ascii="Arial" w:eastAsia="SimSun" w:hAnsi="Arial"/>
          <w:lang w:eastAsia="zh-CN"/>
        </w:rPr>
        <w:t>.</w:t>
      </w:r>
      <w:r w:rsidR="00B5533A">
        <w:rPr>
          <w:rFonts w:ascii="Arial" w:eastAsia="SimSun" w:hAnsi="Arial"/>
          <w:lang w:eastAsia="zh-CN"/>
        </w:rPr>
        <w:t>1.</w:t>
      </w:r>
      <w:r w:rsidR="00BB055F">
        <w:rPr>
          <w:rFonts w:ascii="Arial" w:eastAsia="SimSun" w:hAnsi="Arial"/>
          <w:lang w:eastAsia="zh-CN"/>
        </w:rPr>
        <w:t>3</w:t>
      </w:r>
      <w:r w:rsidR="00327AF9">
        <w:rPr>
          <w:rFonts w:ascii="Arial" w:eastAsia="SimSun" w:hAnsi="Arial"/>
          <w:lang w:eastAsia="zh-CN"/>
        </w:rPr>
        <w:t>.</w:t>
      </w:r>
      <w:r w:rsidR="00050B72">
        <w:rPr>
          <w:rFonts w:ascii="Arial" w:eastAsia="SimSun" w:hAnsi="Arial"/>
          <w:lang w:eastAsia="zh-CN"/>
        </w:rPr>
        <w:t>5</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631832AF" w14:textId="77777777" w:rsidR="00B928C6" w:rsidRPr="009034C9" w:rsidRDefault="00B928C6" w:rsidP="00F653F7">
      <w:pPr>
        <w:rPr>
          <w:rFonts w:eastAsiaTheme="minorEastAsia" w:cs="Arial"/>
          <w:lang w:eastAsia="ja-JP"/>
        </w:rPr>
      </w:pPr>
    </w:p>
    <w:p w14:paraId="400C899C" w14:textId="7C71A0A2" w:rsidR="00ED4A22" w:rsidRDefault="0024783E" w:rsidP="00E23953">
      <w:pPr>
        <w:pStyle w:val="1"/>
        <w:tabs>
          <w:tab w:val="num" w:pos="426"/>
        </w:tabs>
        <w:ind w:left="426" w:hanging="426"/>
        <w:rPr>
          <w:szCs w:val="36"/>
          <w:lang w:eastAsia="ja-JP"/>
        </w:rPr>
      </w:pPr>
      <w:r>
        <w:rPr>
          <w:szCs w:val="36"/>
          <w:lang w:eastAsia="ja-JP"/>
        </w:rPr>
        <w:t>Discussion</w:t>
      </w:r>
      <w:bookmarkStart w:id="0" w:name="_GoBack"/>
      <w:bookmarkEnd w:id="0"/>
    </w:p>
    <w:p w14:paraId="529964A7" w14:textId="6EB90A93" w:rsidR="00EB390B" w:rsidRDefault="00EB390B" w:rsidP="00C352C1">
      <w:pPr>
        <w:rPr>
          <w:lang w:eastAsia="ja-JP"/>
        </w:rPr>
      </w:pPr>
      <w:r>
        <w:rPr>
          <w:lang w:eastAsia="ja-JP"/>
        </w:rPr>
        <w:t xml:space="preserve">This document </w:t>
      </w:r>
      <w:r w:rsidR="00FF6D92">
        <w:rPr>
          <w:lang w:eastAsia="ja-JP"/>
        </w:rPr>
        <w:t>proposes</w:t>
      </w:r>
      <w:r>
        <w:rPr>
          <w:lang w:eastAsia="ja-JP"/>
        </w:rPr>
        <w:t xml:space="preserve"> TP on rate matching Subclause 5.1.4 in </w:t>
      </w:r>
      <w:r w:rsidR="00BC754D">
        <w:rPr>
          <w:lang w:eastAsia="ja-JP"/>
        </w:rPr>
        <w:t>TS38</w:t>
      </w:r>
      <w:r>
        <w:rPr>
          <w:lang w:eastAsia="ja-JP"/>
        </w:rPr>
        <w:t>.214 on the following points.</w:t>
      </w:r>
    </w:p>
    <w:p w14:paraId="6F0AF58B" w14:textId="251AA232" w:rsidR="00777092" w:rsidRDefault="00EB390B" w:rsidP="00EB390B">
      <w:pPr>
        <w:ind w:leftChars="300" w:left="600"/>
        <w:rPr>
          <w:lang w:eastAsia="ja-JP"/>
        </w:rPr>
      </w:pPr>
      <w:r>
        <w:rPr>
          <w:lang w:eastAsia="ja-JP"/>
        </w:rPr>
        <w:t xml:space="preserve">- </w:t>
      </w:r>
      <w:r w:rsidR="0071002E">
        <w:rPr>
          <w:lang w:eastAsia="ja-JP"/>
        </w:rPr>
        <w:t>To remove OSI and Msg4 wording</w:t>
      </w:r>
      <w:r w:rsidR="000C09D1">
        <w:rPr>
          <w:lang w:eastAsia="ja-JP"/>
        </w:rPr>
        <w:t xml:space="preserve"> as these terms are not specification terms</w:t>
      </w:r>
      <w:r w:rsidR="0071002E">
        <w:rPr>
          <w:lang w:eastAsia="ja-JP"/>
        </w:rPr>
        <w:t>.</w:t>
      </w:r>
      <w:r w:rsidR="000C09D1">
        <w:rPr>
          <w:rFonts w:hint="eastAsia"/>
          <w:lang w:eastAsia="ja-JP"/>
        </w:rPr>
        <w:t xml:space="preserve"> </w:t>
      </w:r>
      <w:r w:rsidR="000C09D1">
        <w:rPr>
          <w:lang w:eastAsia="ja-JP"/>
        </w:rPr>
        <w:t xml:space="preserve">Instead, it is clarified PDSCH resource mapping is applied only for PDSCH </w:t>
      </w:r>
      <w:r w:rsidR="000C09D1" w:rsidRPr="000C09D1">
        <w:rPr>
          <w:lang w:eastAsia="ja-JP"/>
        </w:rPr>
        <w:t xml:space="preserve">scheduled with CRC scrambled by C-RNTI, new-RNTI, CS-RNTI, or for a PDSCH with </w:t>
      </w:r>
      <w:r w:rsidR="00777092">
        <w:rPr>
          <w:lang w:eastAsia="ja-JP"/>
        </w:rPr>
        <w:t>SPS</w:t>
      </w:r>
      <w:r w:rsidR="0071002E">
        <w:rPr>
          <w:lang w:eastAsia="ja-JP"/>
        </w:rPr>
        <w:t>.</w:t>
      </w:r>
      <w:r w:rsidR="00925CF2">
        <w:rPr>
          <w:rFonts w:hint="eastAsia"/>
          <w:lang w:eastAsia="ja-JP"/>
        </w:rPr>
        <w:t xml:space="preserve"> </w:t>
      </w:r>
      <w:r w:rsidR="00925CF2">
        <w:rPr>
          <w:lang w:eastAsia="ja-JP"/>
        </w:rPr>
        <w:t>Currently, s</w:t>
      </w:r>
      <w:r w:rsidR="00925CF2" w:rsidRPr="00925CF2">
        <w:rPr>
          <w:lang w:eastAsia="ja-JP"/>
        </w:rPr>
        <w:t>ystem information</w:t>
      </w:r>
      <w:r w:rsidR="00925CF2">
        <w:rPr>
          <w:lang w:eastAsia="ja-JP"/>
        </w:rPr>
        <w:t xml:space="preserve"> other than SIB1 nor OSI are applicable to rate matching pattern but such different handling even scheduled by SI-RNTI makes UE implementation complex. Therefore, common handling of PDSCH scheduled by SI-RNTI is proposed.</w:t>
      </w:r>
    </w:p>
    <w:p w14:paraId="3A9BE3FF" w14:textId="4496CA8A" w:rsidR="003E1EE3" w:rsidRPr="003A089E" w:rsidRDefault="000C09D1" w:rsidP="00EB390B">
      <w:pPr>
        <w:ind w:leftChars="300" w:left="600"/>
      </w:pPr>
      <w:r>
        <w:rPr>
          <w:lang w:eastAsia="ja-JP"/>
        </w:rPr>
        <w:t xml:space="preserve">- </w:t>
      </w:r>
      <w:r w:rsidR="003A089E">
        <w:rPr>
          <w:lang w:eastAsia="ja-JP"/>
        </w:rPr>
        <w:t xml:space="preserve">It </w:t>
      </w:r>
      <w:r w:rsidR="00FF6D92">
        <w:rPr>
          <w:lang w:eastAsia="ja-JP"/>
        </w:rPr>
        <w:t>allows</w:t>
      </w:r>
      <w:r w:rsidR="003A089E">
        <w:rPr>
          <w:lang w:eastAsia="ja-JP"/>
        </w:rPr>
        <w:t xml:space="preserve"> the interpretation that </w:t>
      </w:r>
      <w:r w:rsidR="003A089E">
        <w:t>RE level granularity is applied to all PDSCH scheduled by PDCCH. This is clarified.</w:t>
      </w:r>
    </w:p>
    <w:p w14:paraId="0C63B3EF" w14:textId="35DC84A6" w:rsidR="00EB390B" w:rsidRDefault="003E1EE3" w:rsidP="00C352C1">
      <w:pPr>
        <w:rPr>
          <w:lang w:eastAsia="ja-JP"/>
        </w:rPr>
      </w:pPr>
      <w:r>
        <w:rPr>
          <w:rFonts w:hint="eastAsia"/>
          <w:lang w:eastAsia="ja-JP"/>
        </w:rPr>
        <w:t xml:space="preserve">Note: </w:t>
      </w:r>
      <w:r w:rsidR="00A500BA">
        <w:rPr>
          <w:lang w:eastAsia="ja-JP"/>
        </w:rPr>
        <w:t>According to section 5.1.3.1 of TS38.214, "</w:t>
      </w:r>
      <w:r w:rsidR="00A500BA" w:rsidRPr="00A500BA">
        <w:rPr>
          <w:lang w:eastAsia="ja-JP"/>
        </w:rPr>
        <w:t>PDSCH is scheduled with CS-RNTI</w:t>
      </w:r>
      <w:r w:rsidR="00A500BA">
        <w:rPr>
          <w:lang w:eastAsia="ja-JP"/>
        </w:rPr>
        <w:t>" may be same meaning of "PDSCH with SPS" but SPS is not scheduled by CS-RNTI but activated/deactivated with CS-RNTI. Therefore, we didn't use such usage. For section 6.1.4.1, "</w:t>
      </w:r>
      <w:r w:rsidR="00A500BA" w:rsidRPr="00A500BA">
        <w:rPr>
          <w:lang w:eastAsia="ja-JP"/>
        </w:rPr>
        <w:t>PUSCH with configured grant using CS-RNTI</w:t>
      </w:r>
      <w:r w:rsidR="00A500BA">
        <w:rPr>
          <w:lang w:eastAsia="ja-JP"/>
        </w:rPr>
        <w:t xml:space="preserve">" is used for grant-free case. </w:t>
      </w:r>
      <w:r w:rsidR="00964A62">
        <w:rPr>
          <w:lang w:eastAsia="ja-JP"/>
        </w:rPr>
        <w:t>The text related to SPS and configured grant may be require</w:t>
      </w:r>
      <w:r w:rsidR="00A1041C">
        <w:rPr>
          <w:lang w:eastAsia="ja-JP"/>
        </w:rPr>
        <w:t>d to check in the other sections.</w:t>
      </w:r>
      <w:r w:rsidR="00A500BA">
        <w:rPr>
          <w:lang w:eastAsia="ja-JP"/>
        </w:rPr>
        <w:t xml:space="preserve"> </w:t>
      </w:r>
    </w:p>
    <w:p w14:paraId="4E2A6464" w14:textId="3569717B" w:rsidR="00EB390B" w:rsidRPr="00A500BA" w:rsidRDefault="00EB390B" w:rsidP="00C352C1">
      <w:pPr>
        <w:rPr>
          <w:lang w:eastAsia="ja-JP"/>
        </w:rPr>
      </w:pPr>
    </w:p>
    <w:p w14:paraId="6071075A" w14:textId="286C540F" w:rsidR="00EB390B" w:rsidRDefault="00EB390B" w:rsidP="00EB390B">
      <w:pPr>
        <w:pStyle w:val="1"/>
        <w:tabs>
          <w:tab w:val="num" w:pos="426"/>
        </w:tabs>
        <w:ind w:left="426" w:hanging="426"/>
        <w:rPr>
          <w:szCs w:val="36"/>
          <w:lang w:eastAsia="ja-JP"/>
        </w:rPr>
      </w:pPr>
      <w:r>
        <w:rPr>
          <w:szCs w:val="36"/>
          <w:lang w:eastAsia="ja-JP"/>
        </w:rPr>
        <w:t>TP on PDSCH resource mapping</w:t>
      </w:r>
    </w:p>
    <w:p w14:paraId="2933542D" w14:textId="296E6B7A" w:rsidR="00EB390B" w:rsidRDefault="00EB390B" w:rsidP="00C352C1">
      <w:pPr>
        <w:rPr>
          <w:lang w:eastAsia="ja-JP"/>
        </w:rPr>
      </w:pPr>
    </w:p>
    <w:p w14:paraId="7563765E" w14:textId="77777777" w:rsidR="00EB390B" w:rsidRPr="0048482F" w:rsidRDefault="00EB390B" w:rsidP="00EB390B">
      <w:pPr>
        <w:pStyle w:val="3"/>
        <w:numPr>
          <w:ilvl w:val="0"/>
          <w:numId w:val="0"/>
        </w:numPr>
        <w:rPr>
          <w:color w:val="000000"/>
        </w:rPr>
      </w:pPr>
      <w:bookmarkStart w:id="1" w:name="_Toc517439456"/>
      <w:r w:rsidRPr="0048482F">
        <w:rPr>
          <w:color w:val="000000"/>
        </w:rPr>
        <w:t>5.1.4</w:t>
      </w:r>
      <w:r>
        <w:rPr>
          <w:color w:val="000000"/>
        </w:rPr>
        <w:tab/>
      </w:r>
      <w:r w:rsidRPr="0048482F">
        <w:rPr>
          <w:color w:val="000000"/>
        </w:rPr>
        <w:t>PDSCH resource mapping</w:t>
      </w:r>
      <w:bookmarkEnd w:id="1"/>
    </w:p>
    <w:p w14:paraId="03C0E5D2" w14:textId="39331E7A" w:rsidR="00EB390B" w:rsidRPr="0048482F" w:rsidRDefault="00EB390B" w:rsidP="00EB390B">
      <w:pPr>
        <w:rPr>
          <w:color w:val="000000"/>
        </w:rPr>
      </w:pPr>
      <w:bookmarkStart w:id="2" w:name="_Hlk500355486"/>
      <w:r w:rsidRPr="00DD0BA1">
        <w:rPr>
          <w:color w:val="000000"/>
        </w:rPr>
        <w:t xml:space="preserve">When receiving PDSCH </w:t>
      </w:r>
      <w:r w:rsidR="008D44BE" w:rsidRPr="00166FAF">
        <w:rPr>
          <w:color w:val="FF0000"/>
        </w:rPr>
        <w:t xml:space="preserve">scheduled </w:t>
      </w:r>
      <w:r w:rsidR="00C00D0A" w:rsidRPr="00166FAF">
        <w:rPr>
          <w:color w:val="FF0000"/>
        </w:rPr>
        <w:t xml:space="preserve">by PDCCH </w:t>
      </w:r>
      <w:r w:rsidR="008D44BE" w:rsidRPr="00166FAF">
        <w:rPr>
          <w:color w:val="FF0000"/>
        </w:rPr>
        <w:t xml:space="preserve">with CRC scrambled by C-RNTI, new-RNTI, CS-RNTI, or PDSCH with </w:t>
      </w:r>
      <w:r w:rsidR="003A089E" w:rsidRPr="00166FAF">
        <w:rPr>
          <w:color w:val="FF0000"/>
        </w:rPr>
        <w:t>SPS</w:t>
      </w:r>
      <w:r w:rsidR="008D44BE" w:rsidRPr="00166FAF">
        <w:rPr>
          <w:color w:val="FF0000"/>
        </w:rPr>
        <w:t xml:space="preserve"> </w:t>
      </w:r>
      <w:r w:rsidRPr="00166FAF">
        <w:rPr>
          <w:strike/>
          <w:color w:val="FF0000"/>
        </w:rPr>
        <w:t>not conveying [RAR, OSI, Paging, Msg4, SIB1]</w:t>
      </w:r>
      <w:r w:rsidRPr="00DD0BA1">
        <w:rPr>
          <w:color w:val="000000"/>
        </w:rPr>
        <w:t xml:space="preserve">, </w:t>
      </w:r>
      <w:r>
        <w:rPr>
          <w:color w:val="000000"/>
        </w:rPr>
        <w:t>t</w:t>
      </w:r>
      <w:r w:rsidRPr="0048482F">
        <w:rPr>
          <w:color w:val="000000"/>
        </w:rPr>
        <w:t xml:space="preserve">he REs corresponding to the union of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w:t>
      </w:r>
      <w:r>
        <w:rPr>
          <w:color w:val="000000"/>
        </w:rPr>
        <w:t xml:space="preserve">and resources corresponding to SS/PBCH </w:t>
      </w:r>
      <w:r w:rsidRPr="0048482F">
        <w:rPr>
          <w:color w:val="000000"/>
        </w:rPr>
        <w:t xml:space="preserve">are </w:t>
      </w:r>
      <w:r>
        <w:rPr>
          <w:color w:val="000000"/>
        </w:rPr>
        <w:t xml:space="preserve">declared as not available for PDSCH in Subclause 7.3.1.5 of [4, TS 38.211]. </w:t>
      </w:r>
      <w:r w:rsidRPr="0048482F">
        <w:rPr>
          <w:color w:val="000000"/>
        </w:rPr>
        <w:t xml:space="preserve">A UE is not expected to handle the case where PDSCH DM-RS REs are overlapping, even partially, with any RE(s) </w:t>
      </w:r>
      <w:r>
        <w:rPr>
          <w:color w:val="000000"/>
        </w:rPr>
        <w:t>declared as not available for PDSCH</w:t>
      </w:r>
      <w:r w:rsidRPr="0048482F">
        <w:rPr>
          <w:i/>
          <w:color w:val="000000"/>
        </w:rPr>
        <w:t>.</w:t>
      </w:r>
    </w:p>
    <w:p w14:paraId="1A3D4B89" w14:textId="77777777" w:rsidR="00EB390B" w:rsidRPr="0048482F" w:rsidRDefault="00EB390B" w:rsidP="00EB390B">
      <w:pPr>
        <w:pStyle w:val="4"/>
        <w:numPr>
          <w:ilvl w:val="0"/>
          <w:numId w:val="0"/>
        </w:numPr>
        <w:rPr>
          <w:color w:val="000000"/>
        </w:rPr>
      </w:pPr>
      <w:bookmarkStart w:id="3" w:name="_Toc517439457"/>
      <w:r w:rsidRPr="0048482F">
        <w:rPr>
          <w:color w:val="000000"/>
        </w:rPr>
        <w:t>5.1.4.1</w:t>
      </w:r>
      <w:r w:rsidRPr="0048482F">
        <w:rPr>
          <w:color w:val="000000"/>
        </w:rPr>
        <w:tab/>
        <w:t>PDSCH resource mapping with RB symbol level granularity</w:t>
      </w:r>
      <w:bookmarkEnd w:id="3"/>
    </w:p>
    <w:p w14:paraId="3C877A9F" w14:textId="77777777" w:rsidR="00EB390B" w:rsidRPr="0048482F" w:rsidRDefault="00EB390B" w:rsidP="00EB390B">
      <w:pPr>
        <w:rPr>
          <w:color w:val="000000"/>
        </w:rPr>
      </w:pPr>
      <w:r>
        <w:rPr>
          <w:color w:val="000000"/>
        </w:rPr>
        <w:t>A</w:t>
      </w:r>
      <w:r w:rsidRPr="0048482F">
        <w:rPr>
          <w:color w:val="000000"/>
        </w:rPr>
        <w:t xml:space="preserve"> UE may be configured with any of the higher layer parameters</w:t>
      </w:r>
      <w:r>
        <w:rPr>
          <w:color w:val="000000"/>
        </w:rPr>
        <w:t xml:space="preserve"> indicating REs declared as not available for PDSCH</w:t>
      </w:r>
      <w:r w:rsidRPr="0048482F">
        <w:rPr>
          <w:color w:val="000000"/>
        </w:rPr>
        <w:t>:</w:t>
      </w:r>
    </w:p>
    <w:p w14:paraId="3477F3EA" w14:textId="77777777" w:rsidR="00EB390B" w:rsidRPr="0048482F" w:rsidRDefault="00EB390B" w:rsidP="00EB390B">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48482F">
        <w:t xml:space="preserve"> configuring up to 4 </w:t>
      </w:r>
      <w:r w:rsidRPr="00AF547C">
        <w:rPr>
          <w:i/>
        </w:rPr>
        <w:t>RateMatchPattern</w:t>
      </w:r>
      <w:r>
        <w:rPr>
          <w:i/>
        </w:rPr>
        <w:t>(s)</w:t>
      </w:r>
      <w:r w:rsidRPr="0048482F">
        <w:t xml:space="preserve"> which may contain:</w:t>
      </w:r>
    </w:p>
    <w:p w14:paraId="78D51CCA" w14:textId="3BB9C1CF" w:rsidR="00EB390B" w:rsidRPr="005C14D2" w:rsidRDefault="00EB390B" w:rsidP="00EB390B">
      <w:pPr>
        <w:pStyle w:val="B2"/>
      </w:pPr>
      <w:r w:rsidRPr="0048482F">
        <w:t>-</w:t>
      </w:r>
      <w:r w:rsidRPr="0048482F">
        <w:tab/>
        <w:t xml:space="preserve">within a BWP, a pair of reserved resources in numerology of the BWP 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w:t>
      </w:r>
      <w:r w:rsidRPr="005C14D2" w:rsidDel="00AF547C">
        <w:rPr>
          <w:i/>
        </w:rPr>
        <w:t xml:space="preserve">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w:t>
      </w:r>
      <w:r w:rsidRPr="005C14D2" w:rsidDel="00AF547C">
        <w:rPr>
          <w:i/>
        </w:rPr>
        <w:t xml:space="preserve"> </w:t>
      </w:r>
      <w:r w:rsidRPr="0048482F">
        <w:t>) for which the reserved RBs apply.</w:t>
      </w:r>
      <w:r w:rsidRPr="002F279D">
        <w:t xml:space="preserve"> The bit equal to 1 in the RB</w:t>
      </w:r>
      <w:r w:rsidRPr="0048482F">
        <w:t xml:space="preserve"> </w:t>
      </w:r>
      <w:r w:rsidRPr="002F279D">
        <w:t xml:space="preserve">and symbol level bitmaps indicates that 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5C14D2" w:rsidDel="00AF547C">
        <w:rPr>
          <w:i/>
        </w:rPr>
        <w:t xml:space="preserve"> </w:t>
      </w:r>
      <w:r w:rsidRPr="0048482F">
        <w:t xml:space="preserve">) corresponding to a unit equal to a duration of the symbol level bitmap, and </w:t>
      </w:r>
      <w:r w:rsidRPr="002F279D">
        <w:t xml:space="preserve">bit equal to 1 </w:t>
      </w:r>
      <w:r w:rsidRPr="0048482F">
        <w:t xml:space="preserve">indicating 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but maximum 40ms.</w:t>
      </w:r>
      <w:r w:rsidRPr="0048482F">
        <w:t xml:space="preserve"> </w:t>
      </w:r>
      <w:r w:rsidRPr="004015FA">
        <w:t xml:space="preserve">When </w:t>
      </w:r>
      <w:r w:rsidRPr="005C14D2">
        <w:rPr>
          <w:i/>
        </w:rPr>
        <w:t>periodicityAndPattern</w:t>
      </w:r>
      <w:r w:rsidRPr="004015FA">
        <w:t xml:space="preserve"> is not configured for a pair, for the pair spanning two slots, first slot corresponds to even slots, second slot corresponds to odd slots, and for the pair spanning one slot, the slot corresponds to every slot. </w:t>
      </w:r>
      <w:r w:rsidRPr="0048482F">
        <w:t xml:space="preserve">The pair configured as dynamic by higher layer can be </w:t>
      </w:r>
      <w:r w:rsidRPr="0048482F">
        <w:lastRenderedPageBreak/>
        <w:t xml:space="preserve">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22BE67D9" w14:textId="77777777" w:rsidR="00EB390B" w:rsidRPr="0048482F" w:rsidRDefault="00EB390B" w:rsidP="00EB390B">
      <w:pPr>
        <w:pStyle w:val="B2"/>
      </w:pPr>
      <w:r w:rsidRPr="0048482F">
        <w:t>-</w:t>
      </w:r>
      <w:r w:rsidRPr="0048482F">
        <w:tab/>
        <w:t xml:space="preserve">within a BWP, a frequency domain resource of a CORESET with </w:t>
      </w:r>
      <w:r w:rsidRPr="005C14D2">
        <w:rPr>
          <w:i/>
        </w:rPr>
        <w:t>controlResourceSetId</w:t>
      </w:r>
      <w:r w:rsidRPr="0048482F">
        <w:t xml:space="preserve">and time domain resource determined by the higher layer parameters </w:t>
      </w:r>
      <w:r w:rsidRPr="005B68A6">
        <w:rPr>
          <w:i/>
        </w:rPr>
        <w:t>monitoringSlotPeriodicityAndOffset</w:t>
      </w:r>
      <w:r w:rsidRPr="0048482F">
        <w:t xml:space="preserve"> and </w:t>
      </w:r>
      <w:r w:rsidRPr="005B68A6">
        <w:rPr>
          <w:i/>
        </w:rPr>
        <w:t>monitoringSymbolsWithinSlot</w:t>
      </w:r>
      <w:r w:rsidRPr="0048482F">
        <w:t xml:space="preserve"> of search-space-sets associated with the CORESET with a </w:t>
      </w:r>
      <w:r w:rsidRPr="005C14D2">
        <w:rPr>
          <w:i/>
        </w:rPr>
        <w:t>controlResourceSetId</w:t>
      </w:r>
      <w:r w:rsidRPr="0048482F">
        <w:t xml:space="preserve">. 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3450AF">
        <w:rPr>
          <w:i/>
        </w:rPr>
        <w:t xml:space="preserve"> </w:t>
      </w:r>
      <w:r w:rsidRPr="0048482F">
        <w:t>).</w:t>
      </w:r>
    </w:p>
    <w:p w14:paraId="7DA2AA0C" w14:textId="77777777" w:rsidR="00EB390B" w:rsidRPr="0048482F" w:rsidRDefault="00EB390B" w:rsidP="00EB390B">
      <w:pPr>
        <w:pStyle w:val="B1"/>
      </w:pPr>
      <w:r>
        <w:t>-</w:t>
      </w:r>
      <w:r>
        <w:tab/>
      </w:r>
      <w:r w:rsidRPr="005B68A6">
        <w:rPr>
          <w:i/>
        </w:rPr>
        <w:t>rateMatchPatternToAddModList</w:t>
      </w:r>
      <w:r w:rsidRPr="005B68A6">
        <w:t xml:space="preserve"> given by </w:t>
      </w:r>
      <w:r w:rsidRPr="005B68A6">
        <w:rPr>
          <w:i/>
        </w:rPr>
        <w:t>ServingCellConfigCommon</w:t>
      </w:r>
      <w:r w:rsidRPr="0048482F">
        <w:t xml:space="preserve"> configuring up to 4 </w:t>
      </w:r>
      <w:r w:rsidRPr="005B68A6">
        <w:rPr>
          <w:i/>
        </w:rPr>
        <w:t>RateMatchPattern</w:t>
      </w:r>
      <w:r w:rsidRPr="00A728E5">
        <w:rPr>
          <w:i/>
        </w:rPr>
        <w:t>(s)</w:t>
      </w:r>
      <w:r w:rsidRPr="0048482F">
        <w:t xml:space="preserve"> which may contain:</w:t>
      </w:r>
    </w:p>
    <w:p w14:paraId="646293BB" w14:textId="77777777" w:rsidR="00EB390B" w:rsidRPr="0048482F" w:rsidRDefault="00EB390B" w:rsidP="00EB390B">
      <w:pPr>
        <w:pStyle w:val="B2"/>
      </w:pPr>
      <w:r>
        <w:t>-</w:t>
      </w:r>
      <w:r>
        <w:tab/>
      </w:r>
      <w:r w:rsidRPr="0048482F">
        <w:t>within a serving cell, a pair of reserved resources in numerology</w:t>
      </w:r>
      <w:r>
        <w:t xml:space="preserve"> µ configured by higher layer parameter </w:t>
      </w:r>
      <w:r w:rsidRPr="00A728E5">
        <w:rPr>
          <w:i/>
        </w:rPr>
        <w:t>subcarrierSpacing</w:t>
      </w:r>
      <w:r w:rsidRPr="00A728E5">
        <w:t xml:space="preserve"> given by </w:t>
      </w:r>
      <w:r w:rsidRPr="00A728E5">
        <w:rPr>
          <w:i/>
        </w:rPr>
        <w:t>RateMatchPattern</w:t>
      </w:r>
      <w:r w:rsidRPr="0048482F">
        <w:t xml:space="preserve"> is indicated by an RB level bitmap (higher layer parameter </w:t>
      </w:r>
      <w:r w:rsidRPr="00AF547C">
        <w:rPr>
          <w:i/>
        </w:rPr>
        <w:t>resourceBlocks</w:t>
      </w:r>
      <w:r w:rsidRPr="0048482F">
        <w:t xml:space="preserve">) with RB granularity and a symbol level bitmap spanning one or two slots (higher layer parameters </w:t>
      </w:r>
      <w:r w:rsidRPr="005C14D2">
        <w:rPr>
          <w:i/>
        </w:rPr>
        <w:t>symbolsInResourceBlock</w:t>
      </w:r>
      <w:r w:rsidRPr="0048482F">
        <w:t xml:space="preserve">) for which the reserved RBs apply. For each pair of RB and symbol level bitmaps, a UE may be configured with a time-domain pattern (higher layer parameter </w:t>
      </w:r>
      <w:r w:rsidRPr="005C14D2">
        <w:rPr>
          <w:i/>
        </w:rPr>
        <w:t>periodicityAndPattern</w:t>
      </w:r>
      <w:r w:rsidRPr="0048482F">
        <w:t xml:space="preserve">) corresponding to a unit equal to a duration of the symbol level bitmap, and indicating whether the pair is present in the unit or not.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but maximum 40ms.</w:t>
      </w:r>
      <w:r w:rsidRPr="0048482F">
        <w:t xml:space="preserve"> The pair configured as dynamic by higher layer can be included in one or two groups of resource sets (higher layer parameters </w:t>
      </w:r>
      <w:r w:rsidRPr="00A728E5">
        <w:rPr>
          <w:i/>
        </w:rPr>
        <w:t>rateMatchPatternGroup1</w:t>
      </w:r>
      <w:r w:rsidRPr="0048482F">
        <w:t xml:space="preserve"> and </w:t>
      </w:r>
      <w:r w:rsidRPr="00BE6699">
        <w:rPr>
          <w:i/>
        </w:rPr>
        <w:t>rateMatchPatternGroup</w:t>
      </w:r>
      <w:r>
        <w:rPr>
          <w:i/>
        </w:rPr>
        <w:t>2</w:t>
      </w:r>
      <w:r w:rsidRPr="0048482F">
        <w:t>).</w:t>
      </w:r>
    </w:p>
    <w:p w14:paraId="34CA5310" w14:textId="77777777" w:rsidR="00EB390B" w:rsidRPr="0048482F" w:rsidRDefault="00EB390B" w:rsidP="00EB390B">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list of RB symbol level resource set indices forming a union of resource-sets</w:t>
      </w:r>
      <w:r>
        <w:rPr>
          <w:color w:val="000000"/>
        </w:rPr>
        <w:t xml:space="preserve"> not available for PDSCH</w:t>
      </w:r>
      <w:r w:rsidRPr="0048482F">
        <w:rPr>
          <w:color w:val="000000"/>
        </w:rPr>
        <w:t xml:space="preserve"> dynamically if corresponding bit</w:t>
      </w:r>
      <w:r w:rsidRPr="00861997">
        <w:rPr>
          <w:color w:val="000000"/>
        </w:rPr>
        <w:t xml:space="preserve"> </w:t>
      </w:r>
      <w:r>
        <w:rPr>
          <w:color w:val="000000"/>
        </w:rPr>
        <w:t>is equal to 1</w:t>
      </w:r>
      <w:r w:rsidRPr="0048482F">
        <w:rPr>
          <w:color w:val="000000"/>
        </w:rPr>
        <w:t xml:space="preserve"> in the PDCCH with a scheduling DCI. The REs corresponding to the union of configured RB-symbol level resource-sets that are not included in either of </w:t>
      </w:r>
      <w:r>
        <w:rPr>
          <w:color w:val="000000"/>
        </w:rPr>
        <w:t xml:space="preserve">the </w:t>
      </w:r>
      <w:r w:rsidRPr="0048482F">
        <w:rPr>
          <w:color w:val="000000"/>
        </w:rPr>
        <w:t>two groups are</w:t>
      </w:r>
      <w:r>
        <w:rPr>
          <w:color w:val="000000"/>
        </w:rPr>
        <w:t xml:space="preserve"> not available for PDSCH. </w:t>
      </w:r>
    </w:p>
    <w:p w14:paraId="50E15664" w14:textId="77777777" w:rsidR="00EB390B" w:rsidRPr="00551197" w:rsidRDefault="00EB390B" w:rsidP="00EB390B">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4" w:name="_Hlk512443080"/>
      <w:r w:rsidRPr="00A728E5">
        <w:rPr>
          <w:i/>
        </w:rPr>
        <w:t>rateMatchPatternToAddModList</w:t>
      </w:r>
      <w:bookmarkEnd w:id="4"/>
      <w:r w:rsidRPr="004015FA">
        <w:rPr>
          <w:color w:val="000000"/>
        </w:rPr>
        <w:t xml:space="preserve"> </w:t>
      </w:r>
      <w:r>
        <w:rPr>
          <w:color w:val="000000"/>
        </w:rPr>
        <w:t xml:space="preserve">given by </w:t>
      </w:r>
      <w:r w:rsidRPr="00A728E5">
        <w:rPr>
          <w:i/>
          <w:color w:val="000000"/>
        </w:rPr>
        <w:t>PDSCH-Config</w:t>
      </w:r>
      <w:r w:rsidRPr="00A728E5">
        <w:rPr>
          <w:color w:val="000000"/>
        </w:rPr>
        <w:t xml:space="preserve"> </w:t>
      </w:r>
      <w:r w:rsidRPr="004015FA">
        <w:rPr>
          <w:color w:val="000000"/>
        </w:rPr>
        <w:t xml:space="preserve">and </w:t>
      </w:r>
      <w:r w:rsidRPr="00A728E5">
        <w:rPr>
          <w:i/>
          <w:color w:val="000000"/>
        </w:rPr>
        <w:t>rateMatchPatternToAddModList</w:t>
      </w:r>
      <w:r>
        <w:rPr>
          <w:i/>
          <w:color w:val="000000"/>
        </w:rPr>
        <w:t xml:space="preserve"> </w:t>
      </w:r>
      <w:r w:rsidRPr="00A728E5">
        <w:rPr>
          <w:color w:val="000000"/>
        </w:rPr>
        <w:t>given by</w:t>
      </w:r>
      <w:r>
        <w:rPr>
          <w:i/>
          <w:color w:val="000000"/>
        </w:rPr>
        <w:t xml:space="preserve"> </w:t>
      </w:r>
      <w:r w:rsidRPr="00A728E5">
        <w:rPr>
          <w:i/>
          <w:color w:val="000000"/>
        </w:rPr>
        <w:t>ServingCellConfigCommon</w:t>
      </w:r>
      <w:r>
        <w:rPr>
          <w:i/>
          <w:color w:val="000000"/>
        </w:rPr>
        <w:t xml:space="preserve"> </w:t>
      </w:r>
      <w:r w:rsidRPr="004015FA">
        <w:rPr>
          <w:color w:val="000000"/>
        </w:rPr>
        <w:t xml:space="preserve">is present among the slots of </w:t>
      </w:r>
      <w:r>
        <w:rPr>
          <w:color w:val="000000"/>
        </w:rPr>
        <w:t xml:space="preserve">scheduled </w:t>
      </w:r>
      <w:r w:rsidRPr="004015FA">
        <w:rPr>
          <w:color w:val="000000"/>
        </w:rPr>
        <w:t>PDSCH</w:t>
      </w:r>
      <w:r>
        <w:rPr>
          <w:color w:val="000000"/>
        </w:rPr>
        <w:t>.</w:t>
      </w:r>
    </w:p>
    <w:p w14:paraId="6FBC2267" w14:textId="77777777" w:rsidR="00EB390B" w:rsidRDefault="00EB390B" w:rsidP="00EB390B">
      <w:pPr>
        <w:rPr>
          <w:color w:val="000000"/>
        </w:rPr>
      </w:pPr>
      <w:bookmarkStart w:id="5" w:name="_Hlk508033505"/>
      <w:bookmarkStart w:id="6" w:name="_Hlk508024697"/>
      <w:r>
        <w:rPr>
          <w:color w:val="000000"/>
        </w:rPr>
        <w:t xml:space="preserve">When monitored aggregation levels 8 and 16 PDCCH candidates in non-interleaved CORESET spanning one OFDM symbol are having the same CCE starting position, if the detected PDCCH scheduling the PDSCH has aggregation level 8, the resources corresponding to the aggregation level 16 are not available for PDSCH, otherwise </w:t>
      </w:r>
      <w:bookmarkEnd w:id="5"/>
      <w:r>
        <w:rPr>
          <w:color w:val="000000"/>
        </w:rPr>
        <w:t>the resources corresponding to</w:t>
      </w:r>
      <w:r w:rsidRPr="00861997">
        <w:rPr>
          <w:color w:val="000000"/>
        </w:rPr>
        <w:t xml:space="preserve"> </w:t>
      </w:r>
      <w:r>
        <w:rPr>
          <w:color w:val="000000"/>
        </w:rPr>
        <w:t>union of detected PDCCH that scheduled the PDSCH</w:t>
      </w:r>
      <w:r w:rsidRPr="00861997">
        <w:rPr>
          <w:color w:val="000000"/>
        </w:rPr>
        <w:t xml:space="preserve"> </w:t>
      </w:r>
      <w:r>
        <w:rPr>
          <w:color w:val="000000"/>
        </w:rPr>
        <w:t>and associated PDCCH DM-RS are not available for PDSCH.</w:t>
      </w:r>
    </w:p>
    <w:p w14:paraId="1F80AEB9" w14:textId="77777777" w:rsidR="00EB390B" w:rsidRPr="0048482F" w:rsidRDefault="00EB390B" w:rsidP="00EB390B">
      <w:pPr>
        <w:pStyle w:val="4"/>
        <w:numPr>
          <w:ilvl w:val="0"/>
          <w:numId w:val="0"/>
        </w:numPr>
        <w:rPr>
          <w:color w:val="000000"/>
        </w:rPr>
      </w:pPr>
      <w:bookmarkStart w:id="7" w:name="_Toc517439458"/>
      <w:bookmarkEnd w:id="6"/>
      <w:r w:rsidRPr="0048482F">
        <w:rPr>
          <w:color w:val="000000"/>
        </w:rPr>
        <w:t>5.1.4.2</w:t>
      </w:r>
      <w:r w:rsidRPr="0048482F">
        <w:rPr>
          <w:color w:val="000000"/>
        </w:rPr>
        <w:tab/>
        <w:t>PDSCH resource mapping with RE level granularity</w:t>
      </w:r>
      <w:bookmarkEnd w:id="7"/>
    </w:p>
    <w:p w14:paraId="26BBB8DD" w14:textId="344D3AB5" w:rsidR="00EB390B" w:rsidRPr="0048482F" w:rsidRDefault="00EB390B" w:rsidP="00EB390B">
      <w:pPr>
        <w:rPr>
          <w:color w:val="000000"/>
        </w:rPr>
      </w:pPr>
      <w:r w:rsidRPr="0048482F">
        <w:rPr>
          <w:color w:val="000000"/>
        </w:rPr>
        <w:t xml:space="preserve">To decode PDSCH </w:t>
      </w:r>
      <w:r w:rsidR="003A089E" w:rsidRPr="00855972">
        <w:rPr>
          <w:color w:val="FF0000"/>
        </w:rPr>
        <w:t xml:space="preserve">scheduled </w:t>
      </w:r>
      <w:r w:rsidR="00777092" w:rsidRPr="00855972">
        <w:rPr>
          <w:color w:val="FF0000"/>
        </w:rPr>
        <w:t xml:space="preserve">by PDCCH </w:t>
      </w:r>
      <w:r w:rsidR="003A089E" w:rsidRPr="00855972">
        <w:rPr>
          <w:color w:val="FF0000"/>
        </w:rPr>
        <w:t>with CRC scrambled by C-RNTI, new-RNTI, CS-RNTI, or PDSCH with SPS</w:t>
      </w:r>
      <w:r w:rsidR="00855972">
        <w:rPr>
          <w:color w:val="FF0000"/>
        </w:rPr>
        <w:t xml:space="preserve"> </w:t>
      </w:r>
      <w:r w:rsidRPr="00855972">
        <w:rPr>
          <w:strike/>
          <w:color w:val="FF0000"/>
        </w:rPr>
        <w:t>according to a decoded PDCCH</w:t>
      </w:r>
      <w:r w:rsidRPr="0048482F">
        <w:rPr>
          <w:color w:val="000000"/>
        </w:rPr>
        <w:t>, a UE may be configured with any of higher layer parameters:</w:t>
      </w:r>
    </w:p>
    <w:p w14:paraId="0AAFBEF8" w14:textId="77777777" w:rsidR="00EB390B" w:rsidRPr="0048482F" w:rsidRDefault="00EB390B" w:rsidP="00EB390B">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in</w:t>
      </w:r>
      <w:r w:rsidRPr="00C555CE">
        <w:rPr>
          <w:i/>
        </w:rPr>
        <w:t xml:space="preserve"> </w:t>
      </w:r>
      <w:proofErr w:type="spellStart"/>
      <w:r w:rsidRPr="00C555CE">
        <w:rPr>
          <w:i/>
        </w:rPr>
        <w:t>ServingCellConfigCommon</w:t>
      </w:r>
      <w:proofErr w:type="spellEnd"/>
      <w:r w:rsidRPr="00C555CE" w:rsidDel="00C555CE">
        <w:rPr>
          <w:i/>
        </w:rPr>
        <w:t xml:space="preserve"> </w:t>
      </w:r>
      <w:r w:rsidRPr="0048482F">
        <w:t xml:space="preserve"> 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centre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p>
    <w:p w14:paraId="133DEAEA" w14:textId="77777777" w:rsidR="00EB390B" w:rsidRPr="0048482F" w:rsidRDefault="00EB390B" w:rsidP="00EB390B">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proofErr w:type="spellStart"/>
      <w:r w:rsidRPr="005B68A6">
        <w:rPr>
          <w:i/>
        </w:rPr>
        <w:t>zp</w:t>
      </w:r>
      <w:proofErr w:type="spellEnd"/>
      <w:r w:rsidRPr="005B68A6">
        <w:rPr>
          <w:i/>
        </w:rPr>
        <w:t>-CSI-RS-</w:t>
      </w:r>
      <w:proofErr w:type="spellStart"/>
      <w:r w:rsidRPr="005B68A6">
        <w:rPr>
          <w:i/>
        </w:rPr>
        <w:t>ResourceToAddModList</w:t>
      </w:r>
      <w:proofErr w:type="spellEnd"/>
      <w:r w:rsidRPr="005B68A6" w:rsidDel="007873A6">
        <w:rPr>
          <w:i/>
        </w:rPr>
        <w:t xml:space="preserve"> </w:t>
      </w:r>
      <w:r>
        <w:t>in</w:t>
      </w:r>
      <w:r w:rsidRPr="00C555CE">
        <w:rPr>
          <w:i/>
        </w:rPr>
        <w:t xml:space="preserve"> </w:t>
      </w:r>
      <w:r w:rsidRPr="005B68A6">
        <w:rPr>
          <w:i/>
        </w:rPr>
        <w:t>ZP-CSI-RS-</w:t>
      </w:r>
      <w:proofErr w:type="spellStart"/>
      <w:r w:rsidRPr="005B68A6">
        <w:rPr>
          <w:i/>
        </w:rPr>
        <w:t>ResourceSet</w:t>
      </w:r>
      <w:proofErr w:type="spellEnd"/>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4969DD09" w14:textId="77777777" w:rsidR="00EB390B" w:rsidRDefault="00EB390B" w:rsidP="00EB390B">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rsidRPr="00925A0B" w:rsidDel="00925A0B">
        <w:t xml:space="preserve"> </w:t>
      </w:r>
      <w:r w:rsidRPr="0048482F">
        <w:t xml:space="preserve"> determines </w:t>
      </w:r>
      <w:r>
        <w:t>ZP</w:t>
      </w:r>
      <w:r w:rsidRPr="0048482F">
        <w:t xml:space="preserve"> CSI-RS resource configuration identity.</w:t>
      </w:r>
    </w:p>
    <w:p w14:paraId="7D518DCA" w14:textId="77777777" w:rsidR="00EB390B" w:rsidRPr="0048482F" w:rsidRDefault="00EB390B" w:rsidP="00EB390B">
      <w:pPr>
        <w:pStyle w:val="B2"/>
      </w:pPr>
      <w:r>
        <w:t>-</w:t>
      </w:r>
      <w:r>
        <w:tab/>
      </w:r>
      <w:proofErr w:type="spellStart"/>
      <w:r w:rsidRPr="005F4287">
        <w:rPr>
          <w:i/>
        </w:rPr>
        <w:t>NrofPorts</w:t>
      </w:r>
      <w:proofErr w:type="spellEnd"/>
      <w:r w:rsidRPr="005F4287">
        <w:t xml:space="preserve"> defines the number of CSI-RS ports, where the allowable values are given in Subclause 7.4.1.5 of [4, TS 38.211].</w:t>
      </w:r>
    </w:p>
    <w:p w14:paraId="3CB97153" w14:textId="77777777" w:rsidR="00EB390B" w:rsidRPr="00FC131A" w:rsidRDefault="00EB390B" w:rsidP="00EB390B">
      <w:pPr>
        <w:pStyle w:val="B2"/>
        <w:rPr>
          <w:rFonts w:eastAsia="SimSun"/>
          <w:iCs/>
          <w:color w:val="000000" w:themeColor="text1"/>
        </w:rPr>
      </w:pPr>
      <w:r w:rsidRPr="00FC131A">
        <w:rPr>
          <w:color w:val="000000" w:themeColor="text1"/>
        </w:rPr>
        <w:t>-</w:t>
      </w:r>
      <w:r w:rsidRPr="00FC131A">
        <w:rPr>
          <w:color w:val="000000" w:themeColor="text1"/>
        </w:rPr>
        <w:tab/>
      </w:r>
      <w:proofErr w:type="spellStart"/>
      <w:r w:rsidRPr="00FC131A">
        <w:rPr>
          <w:i/>
          <w:iCs/>
          <w:color w:val="000000" w:themeColor="text1"/>
          <w:lang w:eastAsia="ja-JP"/>
        </w:rPr>
        <w:t>CDMType</w:t>
      </w:r>
      <w:proofErr w:type="spellEnd"/>
      <w:r w:rsidRPr="00FC131A">
        <w:rPr>
          <w:iCs/>
          <w:color w:val="000000" w:themeColor="text1"/>
          <w:lang w:eastAsia="ja-JP"/>
        </w:rPr>
        <w:t xml:space="preserve"> defines CDM values and pattern, where the allowable values are given in Subclause 7.4.1.5 of [4, TS 38.211].</w:t>
      </w:r>
    </w:p>
    <w:p w14:paraId="313D4935" w14:textId="77777777" w:rsidR="00EB390B" w:rsidRPr="0048482F" w:rsidRDefault="00EB390B" w:rsidP="00EB390B">
      <w:pPr>
        <w:pStyle w:val="B2"/>
      </w:pPr>
      <w:r>
        <w:lastRenderedPageBreak/>
        <w:t>-</w:t>
      </w:r>
      <w:r>
        <w:tab/>
      </w:r>
      <w:r w:rsidRPr="00861997">
        <w:rPr>
          <w:i/>
        </w:rPr>
        <w:t>ZP-CSI-RS-</w:t>
      </w:r>
      <w:proofErr w:type="spellStart"/>
      <w:r w:rsidRPr="00861997">
        <w:rPr>
          <w:i/>
        </w:rPr>
        <w:t>FreqBand</w:t>
      </w:r>
      <w:proofErr w:type="spellEnd"/>
      <w:r w:rsidRPr="0048482F">
        <w:t xml:space="preserve"> parameters enabling configuration of frequency occupancy of a ZP-CSI-RS resource within a BWP as defined in Subclause </w:t>
      </w:r>
      <w:r>
        <w:t>7.4.1.5</w:t>
      </w:r>
      <w:r w:rsidRPr="0048482F">
        <w:t xml:space="preserve"> of [4, TS 38.211].</w:t>
      </w:r>
      <w:r w:rsidRPr="00DA11DC">
        <w:t xml:space="preserve"> If the configured bandwidth is larger than the corresponding BWP, UE shall assume that the actual CSI-RS bandwidth is equal to the BWP size.</w:t>
      </w:r>
    </w:p>
    <w:p w14:paraId="172E37BE" w14:textId="77777777" w:rsidR="00EB390B" w:rsidRPr="0048482F" w:rsidRDefault="00EB390B" w:rsidP="00EB390B">
      <w:pPr>
        <w:pStyle w:val="B2"/>
        <w:rPr>
          <w:iCs/>
          <w:lang w:val="en-US" w:eastAsia="ja-JP"/>
        </w:rPr>
      </w:pPr>
      <w:r>
        <w:rPr>
          <w:iCs/>
          <w:lang w:val="en-US" w:eastAsia="ja-JP"/>
        </w:rPr>
        <w:t>-</w:t>
      </w:r>
      <w:r>
        <w:rPr>
          <w:iCs/>
          <w:lang w:val="en-US" w:eastAsia="ja-JP"/>
        </w:rPr>
        <w:tab/>
      </w:r>
      <w:proofErr w:type="spellStart"/>
      <w:r w:rsidRPr="005B68A6">
        <w:rPr>
          <w:i/>
          <w:iCs/>
          <w:lang w:val="en-US" w:eastAsia="ja-JP"/>
        </w:rPr>
        <w:t>resourceMapping</w:t>
      </w:r>
      <w:proofErr w:type="spellEnd"/>
      <w:r w:rsidRPr="0048482F" w:rsidDel="00042F5B">
        <w:rPr>
          <w:iCs/>
          <w:lang w:val="en-US" w:eastAsia="ja-JP"/>
        </w:rPr>
        <w:t xml:space="preserve"> </w:t>
      </w:r>
      <w:r w:rsidRPr="00BE6699">
        <w:rPr>
          <w:iCs/>
          <w:lang w:val="en-US" w:eastAsia="ja-JP"/>
        </w:rPr>
        <w:t>given by</w:t>
      </w:r>
      <w:r>
        <w:rPr>
          <w:i/>
          <w:iCs/>
          <w:lang w:val="en-US" w:eastAsia="ja-JP"/>
        </w:rPr>
        <w:t xml:space="preserve"> </w:t>
      </w:r>
      <w:r w:rsidRPr="00F35584">
        <w:rPr>
          <w:i/>
        </w:rPr>
        <w:t>ZP-CSI-RS-Resource</w:t>
      </w:r>
      <w:r w:rsidRPr="0048482F">
        <w:rPr>
          <w:iCs/>
          <w:lang w:val="en-US" w:eastAsia="ja-JP"/>
        </w:rPr>
        <w:t xml:space="preserve"> defines t</w:t>
      </w:r>
      <w:r w:rsidRPr="0048482F">
        <w:t xml:space="preserve">he OFDM symbol and subcarrier occupancy of the ZP-CSI-RS resource within a slot that are given in Subclause 7.4.1.5 of [4, TS 38.211]. </w:t>
      </w:r>
    </w:p>
    <w:p w14:paraId="631D446B" w14:textId="77777777" w:rsidR="00EB390B" w:rsidRPr="0048482F" w:rsidRDefault="00EB390B" w:rsidP="00EB390B">
      <w:pPr>
        <w:pStyle w:val="B2"/>
        <w:rPr>
          <w:iCs/>
          <w:lang w:val="en-US" w:eastAsia="ja-JP"/>
        </w:rPr>
      </w:pPr>
      <w:r>
        <w:rPr>
          <w:iCs/>
          <w:lang w:val="en-US" w:eastAsia="ja-JP"/>
        </w:rPr>
        <w:t>-</w:t>
      </w:r>
      <w:r>
        <w:rPr>
          <w:iCs/>
          <w:lang w:val="en-US" w:eastAsia="ja-JP"/>
        </w:rPr>
        <w:tab/>
      </w:r>
      <w:proofErr w:type="spellStart"/>
      <w:r w:rsidRPr="005B68A6">
        <w:rPr>
          <w:i/>
          <w:iCs/>
          <w:lang w:val="en-US" w:eastAsia="ja-JP"/>
        </w:rPr>
        <w:t>periodicityAndOffset</w:t>
      </w:r>
      <w:proofErr w:type="spellEnd"/>
      <w:r>
        <w:rPr>
          <w:i/>
          <w:iCs/>
          <w:lang w:val="en-US" w:eastAsia="ja-JP"/>
        </w:rPr>
        <w:t xml:space="preserve"> </w:t>
      </w:r>
      <w:r>
        <w:rPr>
          <w:iCs/>
          <w:lang w:val="en-US" w:eastAsia="ja-JP"/>
        </w:rPr>
        <w:t>in</w:t>
      </w:r>
      <w:r>
        <w:rPr>
          <w:i/>
          <w:iCs/>
          <w:lang w:val="en-US" w:eastAsia="ja-JP"/>
        </w:rPr>
        <w:t xml:space="preserve"> </w:t>
      </w:r>
      <w:bookmarkStart w:id="8" w:name="_Hlk512445251"/>
      <w:r w:rsidRPr="00F35584">
        <w:rPr>
          <w:i/>
        </w:rPr>
        <w:t>ZP-CSI-RS-Resource</w:t>
      </w:r>
      <w:bookmarkEnd w:id="8"/>
      <w:r w:rsidRPr="0048482F">
        <w:rPr>
          <w:iCs/>
          <w:lang w:val="en-US" w:eastAsia="ja-JP"/>
        </w:rPr>
        <w:t xml:space="preserve"> defines the ZP-CSI-RS periodicity and slot offset for periodic/semi-persistent ZP-CSI-RS. </w:t>
      </w:r>
    </w:p>
    <w:p w14:paraId="74D6B940" w14:textId="77777777" w:rsidR="00EB390B" w:rsidRPr="00C5280A" w:rsidRDefault="00EB390B" w:rsidP="00EB390B">
      <w:pPr>
        <w:pStyle w:val="B2"/>
        <w:rPr>
          <w:color w:val="000000"/>
          <w:lang w:val="en-US"/>
        </w:rPr>
      </w:pPr>
      <w:r>
        <w:rPr>
          <w:iCs/>
          <w:lang w:val="en-US" w:eastAsia="ja-JP"/>
        </w:rPr>
        <w:t>-</w:t>
      </w:r>
      <w:r>
        <w:rPr>
          <w:iCs/>
          <w:lang w:val="en-US" w:eastAsia="ja-JP"/>
        </w:rPr>
        <w:tab/>
      </w:r>
      <w:proofErr w:type="spellStart"/>
      <w:r w:rsidRPr="005B68A6">
        <w:rPr>
          <w:i/>
          <w:iCs/>
          <w:lang w:val="en-US" w:eastAsia="ja-JP"/>
        </w:rPr>
        <w:t>resourceType</w:t>
      </w:r>
      <w:proofErr w:type="spellEnd"/>
      <w:r>
        <w:rPr>
          <w:i/>
          <w:iCs/>
          <w:lang w:val="en-US" w:eastAsia="ja-JP"/>
        </w:rPr>
        <w:t xml:space="preserve"> </w:t>
      </w:r>
      <w:r>
        <w:rPr>
          <w:iCs/>
          <w:lang w:val="en-US" w:eastAsia="ja-JP"/>
        </w:rPr>
        <w:t>in</w:t>
      </w:r>
      <w:r>
        <w:rPr>
          <w:i/>
          <w:iCs/>
          <w:lang w:val="en-US" w:eastAsia="ja-JP"/>
        </w:rPr>
        <w:t xml:space="preserve"> </w:t>
      </w:r>
      <w:r w:rsidRPr="000906E8">
        <w:rPr>
          <w:i/>
          <w:iCs/>
          <w:lang w:val="en-US" w:eastAsia="ja-JP"/>
        </w:rPr>
        <w:t>ZP-CSI-RS-</w:t>
      </w:r>
      <w:proofErr w:type="spellStart"/>
      <w:r w:rsidRPr="000906E8">
        <w:rPr>
          <w:i/>
          <w:iCs/>
          <w:lang w:val="en-US" w:eastAsia="ja-JP"/>
        </w:rPr>
        <w:t>ResourceSet</w:t>
      </w:r>
      <w:proofErr w:type="spellEnd"/>
      <w:r w:rsidRPr="0048482F">
        <w:rPr>
          <w:iCs/>
          <w:lang w:val="en-US" w:eastAsia="ja-JP"/>
        </w:rPr>
        <w:t xml:space="preserve"> defines the ZP-CSI-RS time domain behavior of ZP-CSI-RS resource configuration as described in Subclause </w:t>
      </w:r>
      <w:r>
        <w:rPr>
          <w:iCs/>
          <w:lang w:val="en-US" w:eastAsia="ja-JP"/>
        </w:rPr>
        <w:t>7.4.1.5</w:t>
      </w:r>
      <w:r w:rsidRPr="0048482F">
        <w:rPr>
          <w:iCs/>
          <w:lang w:val="en-US" w:eastAsia="ja-JP"/>
        </w:rPr>
        <w:t xml:space="preserve"> of [4, TS 38.211].</w:t>
      </w:r>
      <w:r>
        <w:rPr>
          <w:iCs/>
          <w:lang w:val="en-US" w:eastAsia="ja-JP"/>
        </w:rPr>
        <w:t xml:space="preserve"> </w:t>
      </w:r>
      <w:r w:rsidRPr="0048482F">
        <w:rPr>
          <w:color w:val="000000"/>
          <w:lang w:val="en-US"/>
        </w:rPr>
        <w:t xml:space="preserve">The </w:t>
      </w:r>
      <w:r w:rsidRPr="005A3982">
        <w:rPr>
          <w:i/>
          <w:color w:val="000000"/>
          <w:lang w:val="en-US"/>
        </w:rPr>
        <w:t>ZP-CSI-RS-</w:t>
      </w:r>
      <w:proofErr w:type="spellStart"/>
      <w:r w:rsidRPr="005A3982">
        <w:rPr>
          <w:i/>
          <w:color w:val="000000"/>
          <w:lang w:val="en-US"/>
        </w:rPr>
        <w:t>ResourceConfigType</w:t>
      </w:r>
      <w:proofErr w:type="spellEnd"/>
      <w:r w:rsidRPr="005A3982">
        <w:rPr>
          <w:color w:val="000000"/>
          <w:lang w:val="en-US"/>
        </w:rPr>
        <w:t xml:space="preserve"> </w:t>
      </w:r>
      <w:r w:rsidRPr="0048482F">
        <w:rPr>
          <w:color w:val="000000"/>
          <w:lang w:val="en-US"/>
        </w:rPr>
        <w:t>can be periodic</w:t>
      </w:r>
      <w:r>
        <w:rPr>
          <w:color w:val="000000"/>
          <w:lang w:val="en-US"/>
        </w:rPr>
        <w:t>, semi-persistent</w:t>
      </w:r>
      <w:r w:rsidRPr="0048482F">
        <w:rPr>
          <w:color w:val="000000"/>
          <w:lang w:val="en-US"/>
        </w:rPr>
        <w:t xml:space="preserve"> </w:t>
      </w:r>
      <w:r>
        <w:rPr>
          <w:color w:val="000000"/>
          <w:lang w:val="en-US"/>
        </w:rPr>
        <w:t>or</w:t>
      </w:r>
      <w:r w:rsidRPr="0048482F">
        <w:rPr>
          <w:color w:val="000000"/>
          <w:lang w:val="en-US"/>
        </w:rPr>
        <w:t xml:space="preserve"> aperiodic.</w:t>
      </w:r>
      <w:r>
        <w:rPr>
          <w:color w:val="000000"/>
          <w:lang w:val="en-US"/>
        </w:rPr>
        <w:t xml:space="preserve"> </w:t>
      </w:r>
      <w:r w:rsidRPr="005A3982">
        <w:rPr>
          <w:color w:val="000000"/>
          <w:lang w:val="en-US"/>
        </w:rPr>
        <w:t xml:space="preserve">All the resources in a ZP CSI-RS resource set are configured with the same </w:t>
      </w:r>
      <w:r w:rsidRPr="005A3982">
        <w:rPr>
          <w:i/>
          <w:color w:val="000000"/>
          <w:lang w:val="en-US"/>
        </w:rPr>
        <w:t>ZP-CSI-RS-</w:t>
      </w:r>
      <w:proofErr w:type="spellStart"/>
      <w:r w:rsidRPr="005A3982">
        <w:rPr>
          <w:i/>
          <w:color w:val="000000"/>
          <w:lang w:val="en-US"/>
        </w:rPr>
        <w:t>ResourceConfigType</w:t>
      </w:r>
      <w:proofErr w:type="spellEnd"/>
      <w:r w:rsidRPr="005A3982">
        <w:rPr>
          <w:color w:val="000000"/>
          <w:lang w:val="en-US"/>
        </w:rPr>
        <w:t xml:space="preserve"> (</w:t>
      </w:r>
      <w:r>
        <w:rPr>
          <w:color w:val="000000"/>
          <w:lang w:val="en-US"/>
        </w:rPr>
        <w:t>'</w:t>
      </w:r>
      <w:r w:rsidRPr="005A3982">
        <w:rPr>
          <w:color w:val="000000"/>
          <w:lang w:val="en-US"/>
        </w:rPr>
        <w:t>periodic</w:t>
      </w:r>
      <w:r>
        <w:rPr>
          <w:color w:val="000000"/>
          <w:lang w:val="en-US"/>
        </w:rPr>
        <w:t>'</w:t>
      </w:r>
      <w:r w:rsidRPr="005A3982">
        <w:rPr>
          <w:color w:val="000000"/>
          <w:lang w:val="en-US"/>
        </w:rPr>
        <w:t xml:space="preserve">, </w:t>
      </w:r>
      <w:r>
        <w:rPr>
          <w:color w:val="000000"/>
          <w:lang w:val="en-US"/>
        </w:rPr>
        <w:t>'</w:t>
      </w:r>
      <w:r w:rsidRPr="005A3982">
        <w:rPr>
          <w:color w:val="000000"/>
          <w:lang w:val="en-US"/>
        </w:rPr>
        <w:t>semi-persistent</w:t>
      </w:r>
      <w:r>
        <w:rPr>
          <w:color w:val="000000"/>
          <w:lang w:val="en-US"/>
        </w:rPr>
        <w:t>'</w:t>
      </w:r>
      <w:r w:rsidRPr="005A3982">
        <w:rPr>
          <w:color w:val="000000"/>
          <w:lang w:val="en-US"/>
        </w:rPr>
        <w:t xml:space="preserve">, </w:t>
      </w:r>
      <w:r>
        <w:rPr>
          <w:color w:val="000000"/>
          <w:lang w:val="en-US"/>
        </w:rPr>
        <w:t>'</w:t>
      </w:r>
      <w:r w:rsidRPr="005A3982">
        <w:rPr>
          <w:color w:val="000000"/>
          <w:lang w:val="en-US"/>
        </w:rPr>
        <w:t>aperiodic</w:t>
      </w:r>
      <w:r>
        <w:rPr>
          <w:color w:val="000000"/>
          <w:lang w:val="en-US"/>
        </w:rPr>
        <w:t>'</w:t>
      </w:r>
      <w:r w:rsidRPr="005A3982">
        <w:rPr>
          <w:color w:val="000000"/>
          <w:lang w:val="en-US"/>
        </w:rPr>
        <w:t>)</w:t>
      </w:r>
      <w:r>
        <w:rPr>
          <w:color w:val="000000"/>
          <w:lang w:val="en-US"/>
        </w:rPr>
        <w:t>.</w:t>
      </w:r>
    </w:p>
    <w:p w14:paraId="6C8DBA2B" w14:textId="77777777" w:rsidR="00EB390B" w:rsidRPr="0048482F" w:rsidRDefault="00EB390B" w:rsidP="00EB390B">
      <w:pPr>
        <w:rPr>
          <w:color w:val="000000"/>
          <w:lang w:val="en-US"/>
        </w:rPr>
      </w:pPr>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9" w:name="_Hlk512443092"/>
      <w:r w:rsidRPr="00F35584">
        <w:rPr>
          <w:i/>
        </w:rPr>
        <w:t>PDSCH-Config</w:t>
      </w:r>
      <w:bookmarkEnd w:id="9"/>
      <w:r w:rsidRPr="00973FEC" w:rsidDel="00BB6414">
        <w:rPr>
          <w:i/>
          <w:color w:val="000000"/>
          <w:lang w:val="en-US"/>
        </w:rPr>
        <w:t xml:space="preserve"> </w:t>
      </w:r>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sidRPr="00973FEC">
        <w:rPr>
          <w:i/>
          <w:color w:val="000000"/>
          <w:lang w:val="en-US"/>
        </w:rPr>
        <w:t>ZP CSI-RS trigger</w:t>
      </w:r>
      <w:r w:rsidRPr="003143B1">
        <w:rPr>
          <w:color w:val="000000"/>
          <w:lang w:val="en-US"/>
        </w:rPr>
        <w:t xml:space="preserve"> in DCI trigger</w:t>
      </w:r>
      <w:r>
        <w:rPr>
          <w:color w:val="000000"/>
          <w:lang w:val="en-US"/>
        </w:rPr>
        <w:t>s</w:t>
      </w:r>
      <w:r w:rsidRPr="003143B1">
        <w:rPr>
          <w:color w:val="000000"/>
          <w:lang w:val="en-US"/>
        </w:rPr>
        <w:t xml:space="preserve"> one </w:t>
      </w:r>
      <w:r>
        <w:rPr>
          <w:color w:val="000000"/>
          <w:lang w:val="en-US"/>
        </w:rPr>
        <w:t xml:space="preserve">aperiodic </w:t>
      </w:r>
      <w:r w:rsidRPr="00A21C0F">
        <w:rPr>
          <w:i/>
        </w:rPr>
        <w:t>ZP-CSI-RS-</w:t>
      </w:r>
      <w:proofErr w:type="spellStart"/>
      <w:r w:rsidRPr="00CF68CF">
        <w:t>ResourceSet</w:t>
      </w:r>
      <w:proofErr w:type="spellEnd"/>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'01' triggers the resource set with ZP-CSI-RS-</w:t>
      </w:r>
      <w:proofErr w:type="spellStart"/>
      <w:r w:rsidRPr="00CF68CF">
        <w:t>ResourceSetIds</w:t>
      </w:r>
      <w:proofErr w:type="spellEnd"/>
      <w:r w:rsidRPr="00CF68CF">
        <w:t xml:space="preserve"> =</w:t>
      </w:r>
      <w:r>
        <w:t xml:space="preserve"> </w:t>
      </w:r>
      <w:r w:rsidRPr="00CF68CF">
        <w:t>1, the DCI codepoint '10' triggers the resource set with ZP-CSI-RS-</w:t>
      </w:r>
      <w:proofErr w:type="spellStart"/>
      <w:r w:rsidRPr="00CF68CF">
        <w:t>ResourceSetIds</w:t>
      </w:r>
      <w:proofErr w:type="spellEnd"/>
      <w:r>
        <w:t xml:space="preserve"> </w:t>
      </w:r>
      <w:r w:rsidRPr="00CF68CF">
        <w:t>=</w:t>
      </w:r>
      <w:r>
        <w:t xml:space="preserve"> </w:t>
      </w:r>
      <w:r w:rsidRPr="00CF68CF">
        <w:t xml:space="preserve">2, and the DCI codepoint '11' triggers the resource set </w:t>
      </w:r>
      <w:r w:rsidRPr="00457334">
        <w:t>with ZP-CSI-RS-</w:t>
      </w:r>
      <w:proofErr w:type="spellStart"/>
      <w:r w:rsidRPr="00457334">
        <w:t>ResourceSetIds</w:t>
      </w:r>
      <w:proofErr w:type="spellEnd"/>
      <w:r>
        <w:t xml:space="preserve"> </w:t>
      </w:r>
      <w:r w:rsidRPr="00457334">
        <w:t>=</w:t>
      </w:r>
      <w:r>
        <w:t xml:space="preserve"> </w:t>
      </w:r>
      <w:r w:rsidRPr="00457334">
        <w:t>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p>
    <w:bookmarkEnd w:id="2"/>
    <w:p w14:paraId="142BEF72" w14:textId="77777777" w:rsidR="00EB390B" w:rsidRDefault="00EB390B" w:rsidP="00EB390B">
      <w:pPr>
        <w:rPr>
          <w:lang w:val="en-US"/>
        </w:rPr>
      </w:pPr>
    </w:p>
    <w:p w14:paraId="748DAA93" w14:textId="77777777" w:rsidR="00EB390B" w:rsidRPr="004E4451" w:rsidRDefault="00EB390B" w:rsidP="00EB390B">
      <w:pPr>
        <w:rPr>
          <w:lang w:val="en-US"/>
        </w:rPr>
      </w:pPr>
      <w:r w:rsidRPr="004E4451">
        <w:rPr>
          <w:lang w:val="en-US"/>
        </w:rPr>
        <w:t>For a UE configured with the higher</w:t>
      </w:r>
      <w:r>
        <w:rPr>
          <w:lang w:val="en-US"/>
        </w:rPr>
        <w:t xml:space="preserve"> </w:t>
      </w:r>
      <w:r w:rsidRPr="004E4451">
        <w:rPr>
          <w:lang w:val="en-US"/>
        </w:rPr>
        <w:t xml:space="preserve">layer parameter </w:t>
      </w:r>
      <w:proofErr w:type="spellStart"/>
      <w:r w:rsidRPr="005B68A6">
        <w:rPr>
          <w:i/>
          <w:color w:val="000000"/>
          <w:lang w:val="en-US"/>
        </w:rPr>
        <w:t>resourceType</w:t>
      </w:r>
      <w:proofErr w:type="spellEnd"/>
      <w:r w:rsidRPr="004E4451">
        <w:rPr>
          <w:lang w:val="en-US"/>
        </w:rPr>
        <w:t xml:space="preserve"> set to </w:t>
      </w:r>
      <w:r>
        <w:rPr>
          <w:lang w:val="en-US"/>
        </w:rPr>
        <w:t>'</w:t>
      </w:r>
      <w:proofErr w:type="spellStart"/>
      <w:r w:rsidRPr="005B68A6">
        <w:t>semiPersistent</w:t>
      </w:r>
      <w:proofErr w:type="spellEnd"/>
      <w:r w:rsidRPr="004E4451" w:rsidDel="00BB6414">
        <w:rPr>
          <w:lang w:val="en-US"/>
        </w:rPr>
        <w:t xml:space="preserve"> </w:t>
      </w:r>
      <w:r>
        <w:rPr>
          <w:lang w:val="en-US"/>
        </w:rPr>
        <w:t xml:space="preserve">', a list of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sidRPr="00973FEC">
        <w:rPr>
          <w:lang w:val="en-US"/>
        </w:rPr>
        <w:t xml:space="preserve">, is configured </w:t>
      </w:r>
    </w:p>
    <w:p w14:paraId="79D5B226" w14:textId="77777777" w:rsidR="00EB390B" w:rsidRPr="004E4451" w:rsidRDefault="00EB390B" w:rsidP="00EB390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activation command [10, TS 38.321] for ZP CSI-RS resource(s)</w:t>
      </w:r>
      <w:r w:rsidRPr="004D3D21">
        <w:rPr>
          <w:lang w:val="en-US"/>
        </w:rPr>
        <w:t xml:space="preserve"> </w:t>
      </w:r>
      <w:r>
        <w:rPr>
          <w:lang w:val="en-US"/>
        </w:rPr>
        <w:t>transmitted</w:t>
      </w:r>
      <w:r w:rsidRPr="004E4451">
        <w:rPr>
          <w:lang w:val="en-US"/>
        </w:rPr>
        <w:t xml:space="preserve"> in slot n, the corresponding action in [10, TS 38.321] and the UE assumption on the PDSCH RE mapping corresponding to the 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1620599D" w14:textId="77777777" w:rsidR="00EB390B" w:rsidRPr="0048482F" w:rsidRDefault="00EB390B" w:rsidP="00EB390B">
      <w:pPr>
        <w:pStyle w:val="B1"/>
        <w:rPr>
          <w:lang w:val="en-US"/>
        </w:rPr>
      </w:pPr>
      <w:r w:rsidRPr="004E4451">
        <w:rPr>
          <w:lang w:val="en-US"/>
        </w:rPr>
        <w:t>-</w:t>
      </w:r>
      <w:r w:rsidRPr="004E4451">
        <w:rPr>
          <w:lang w:val="en-US"/>
        </w:rPr>
        <w:tab/>
        <w:t xml:space="preserve">when </w:t>
      </w:r>
      <w:r w:rsidRPr="008749C9">
        <w:rPr>
          <w:lang w:val="en-US"/>
        </w:rPr>
        <w:t>the HARQ-ACK corresponding to the PDSCH carrying the</w:t>
      </w:r>
      <w:r w:rsidRPr="004E4451">
        <w:rPr>
          <w:lang w:val="en-US"/>
        </w:rPr>
        <w:t xml:space="preserve"> deactivation command [10, TS 38.321] for activated ZP CSI-RS resource(s) in slot n, the corresponding action in [10, TS 38.321] and the UE assumption on cessation of the PDSCH RE mapping corresponding to the de-activated ZP CSI-RS resource(s) shall be 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E4451">
        <w:rPr>
          <w:lang w:val="en-US"/>
        </w:rPr>
        <w:t>.</w:t>
      </w:r>
    </w:p>
    <w:p w14:paraId="0C1DECA2" w14:textId="77777777" w:rsidR="00EB390B" w:rsidRPr="00EB390B" w:rsidRDefault="00EB390B" w:rsidP="00C352C1">
      <w:pPr>
        <w:rPr>
          <w:lang w:val="en-US" w:eastAsia="ja-JP"/>
        </w:rPr>
      </w:pPr>
    </w:p>
    <w:sectPr w:rsidR="00EB390B" w:rsidRPr="00EB390B">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76F564" w14:textId="77777777" w:rsidR="00962168" w:rsidRDefault="00962168">
      <w:r>
        <w:separator/>
      </w:r>
    </w:p>
  </w:endnote>
  <w:endnote w:type="continuationSeparator" w:id="0">
    <w:p w14:paraId="4F861AEE" w14:textId="77777777" w:rsidR="00962168" w:rsidRDefault="00962168">
      <w:r>
        <w:continuationSeparator/>
      </w:r>
    </w:p>
  </w:endnote>
  <w:endnote w:type="continuationNotice" w:id="1">
    <w:p w14:paraId="07EC2CB7" w14:textId="77777777" w:rsidR="00962168" w:rsidRDefault="009621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780C8FD3"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982AD5">
      <w:rPr>
        <w:rStyle w:val="af7"/>
      </w:rPr>
      <w:t>3</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7C37A" w14:textId="77777777" w:rsidR="00962168" w:rsidRDefault="00962168">
      <w:r>
        <w:separator/>
      </w:r>
    </w:p>
  </w:footnote>
  <w:footnote w:type="continuationSeparator" w:id="0">
    <w:p w14:paraId="5E5DC6D6" w14:textId="77777777" w:rsidR="00962168" w:rsidRDefault="00962168">
      <w:r>
        <w:continuationSeparator/>
      </w:r>
    </w:p>
  </w:footnote>
  <w:footnote w:type="continuationNotice" w:id="1">
    <w:p w14:paraId="34E81AFD" w14:textId="77777777" w:rsidR="00962168" w:rsidRDefault="009621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8126C7"/>
    <w:multiLevelType w:val="hybridMultilevel"/>
    <w:tmpl w:val="4BCC68DC"/>
    <w:lvl w:ilvl="0" w:tplc="AB160C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1"/>
  </w:num>
  <w:num w:numId="2">
    <w:abstractNumId w:val="23"/>
  </w:num>
  <w:num w:numId="3">
    <w:abstractNumId w:val="14"/>
  </w:num>
  <w:num w:numId="4">
    <w:abstractNumId w:val="20"/>
  </w:num>
  <w:num w:numId="5">
    <w:abstractNumId w:val="16"/>
  </w:num>
  <w:num w:numId="6">
    <w:abstractNumId w:val="17"/>
  </w:num>
  <w:num w:numId="7">
    <w:abstractNumId w:val="15"/>
  </w:num>
  <w:num w:numId="8">
    <w:abstractNumId w:val="22"/>
  </w:num>
  <w:num w:numId="9">
    <w:abstractNumId w:val="19"/>
  </w:num>
  <w:num w:numId="10">
    <w:abstractNumId w:val="8"/>
  </w:num>
  <w:num w:numId="11">
    <w:abstractNumId w:val="13"/>
  </w:num>
  <w:num w:numId="12">
    <w:abstractNumId w:val="3"/>
  </w:num>
  <w:num w:numId="13">
    <w:abstractNumId w:val="5"/>
  </w:num>
  <w:num w:numId="14">
    <w:abstractNumId w:val="6"/>
  </w:num>
  <w:num w:numId="15">
    <w:abstractNumId w:val="9"/>
  </w:num>
  <w:num w:numId="16">
    <w:abstractNumId w:val="12"/>
  </w:num>
  <w:num w:numId="17">
    <w:abstractNumId w:val="2"/>
  </w:num>
  <w:num w:numId="18">
    <w:abstractNumId w:val="4"/>
  </w:num>
  <w:num w:numId="19">
    <w:abstractNumId w:val="18"/>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1"/>
  </w:num>
  <w:num w:numId="22">
    <w:abstractNumId w:val="1"/>
  </w:num>
  <w:num w:numId="23">
    <w:abstractNumId w:val="7"/>
  </w:num>
  <w:num w:numId="24">
    <w:abstractNumId w:val="11"/>
  </w:num>
  <w:num w:numId="2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4302"/>
    <w:rsid w:val="00034C07"/>
    <w:rsid w:val="00035574"/>
    <w:rsid w:val="000361FA"/>
    <w:rsid w:val="00036A11"/>
    <w:rsid w:val="00036BA9"/>
    <w:rsid w:val="00036D63"/>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72"/>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F18"/>
    <w:rsid w:val="00065323"/>
    <w:rsid w:val="00065AAC"/>
    <w:rsid w:val="00065C71"/>
    <w:rsid w:val="00066306"/>
    <w:rsid w:val="00066E66"/>
    <w:rsid w:val="00066FAE"/>
    <w:rsid w:val="00067AA1"/>
    <w:rsid w:val="00067D32"/>
    <w:rsid w:val="00067D68"/>
    <w:rsid w:val="0007056A"/>
    <w:rsid w:val="000708B2"/>
    <w:rsid w:val="00070971"/>
    <w:rsid w:val="00070F1B"/>
    <w:rsid w:val="000710A9"/>
    <w:rsid w:val="00071219"/>
    <w:rsid w:val="00071B1F"/>
    <w:rsid w:val="00071B78"/>
    <w:rsid w:val="00071C0F"/>
    <w:rsid w:val="000725C8"/>
    <w:rsid w:val="000725F6"/>
    <w:rsid w:val="000739F6"/>
    <w:rsid w:val="00074024"/>
    <w:rsid w:val="00075BB7"/>
    <w:rsid w:val="0007690F"/>
    <w:rsid w:val="00077F75"/>
    <w:rsid w:val="000803A0"/>
    <w:rsid w:val="0008051A"/>
    <w:rsid w:val="00080BF7"/>
    <w:rsid w:val="00081405"/>
    <w:rsid w:val="00083B28"/>
    <w:rsid w:val="00083C62"/>
    <w:rsid w:val="00085A5C"/>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13E"/>
    <w:rsid w:val="000944E7"/>
    <w:rsid w:val="00094778"/>
    <w:rsid w:val="00094835"/>
    <w:rsid w:val="00094A81"/>
    <w:rsid w:val="00095395"/>
    <w:rsid w:val="00095AC2"/>
    <w:rsid w:val="00096002"/>
    <w:rsid w:val="0009639E"/>
    <w:rsid w:val="00096543"/>
    <w:rsid w:val="00097555"/>
    <w:rsid w:val="00097918"/>
    <w:rsid w:val="00097D66"/>
    <w:rsid w:val="00097ED4"/>
    <w:rsid w:val="000A1408"/>
    <w:rsid w:val="000A2457"/>
    <w:rsid w:val="000A2F81"/>
    <w:rsid w:val="000A3132"/>
    <w:rsid w:val="000A3361"/>
    <w:rsid w:val="000A3512"/>
    <w:rsid w:val="000A3A30"/>
    <w:rsid w:val="000A3C0F"/>
    <w:rsid w:val="000A3C5C"/>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2AA"/>
    <w:rsid w:val="000B2408"/>
    <w:rsid w:val="000B2427"/>
    <w:rsid w:val="000B3279"/>
    <w:rsid w:val="000B35F4"/>
    <w:rsid w:val="000B486A"/>
    <w:rsid w:val="000B5228"/>
    <w:rsid w:val="000B63B1"/>
    <w:rsid w:val="000B6F65"/>
    <w:rsid w:val="000B7468"/>
    <w:rsid w:val="000B7B8A"/>
    <w:rsid w:val="000C02E0"/>
    <w:rsid w:val="000C09D1"/>
    <w:rsid w:val="000C0AD5"/>
    <w:rsid w:val="000C0D4E"/>
    <w:rsid w:val="000C0E68"/>
    <w:rsid w:val="000C0F2B"/>
    <w:rsid w:val="000C2BA5"/>
    <w:rsid w:val="000C2EB3"/>
    <w:rsid w:val="000C3873"/>
    <w:rsid w:val="000C3BF8"/>
    <w:rsid w:val="000C3EA7"/>
    <w:rsid w:val="000C42D1"/>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4D2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E7C2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53A"/>
    <w:rsid w:val="00100C81"/>
    <w:rsid w:val="00100CDE"/>
    <w:rsid w:val="00101982"/>
    <w:rsid w:val="00101A9B"/>
    <w:rsid w:val="0010201D"/>
    <w:rsid w:val="00102472"/>
    <w:rsid w:val="00102B08"/>
    <w:rsid w:val="00102CEA"/>
    <w:rsid w:val="00102D91"/>
    <w:rsid w:val="00102F4C"/>
    <w:rsid w:val="00103043"/>
    <w:rsid w:val="0010353A"/>
    <w:rsid w:val="00103674"/>
    <w:rsid w:val="00103B2C"/>
    <w:rsid w:val="00103BED"/>
    <w:rsid w:val="0010421D"/>
    <w:rsid w:val="0010554C"/>
    <w:rsid w:val="0010580E"/>
    <w:rsid w:val="00106527"/>
    <w:rsid w:val="0010662C"/>
    <w:rsid w:val="00106F60"/>
    <w:rsid w:val="00107D5D"/>
    <w:rsid w:val="00107F2F"/>
    <w:rsid w:val="0011037F"/>
    <w:rsid w:val="00110451"/>
    <w:rsid w:val="00110753"/>
    <w:rsid w:val="00110D5F"/>
    <w:rsid w:val="00111ECE"/>
    <w:rsid w:val="00112442"/>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24FE"/>
    <w:rsid w:val="001227F0"/>
    <w:rsid w:val="00122870"/>
    <w:rsid w:val="00122BAE"/>
    <w:rsid w:val="00122C42"/>
    <w:rsid w:val="00123466"/>
    <w:rsid w:val="00123472"/>
    <w:rsid w:val="00123AE5"/>
    <w:rsid w:val="00123F4A"/>
    <w:rsid w:val="0012418D"/>
    <w:rsid w:val="001242BE"/>
    <w:rsid w:val="001242E6"/>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3DBC"/>
    <w:rsid w:val="001342AE"/>
    <w:rsid w:val="001348F9"/>
    <w:rsid w:val="00134BD7"/>
    <w:rsid w:val="00135362"/>
    <w:rsid w:val="00135BC5"/>
    <w:rsid w:val="00135BF0"/>
    <w:rsid w:val="00135BF6"/>
    <w:rsid w:val="00135EBE"/>
    <w:rsid w:val="00136301"/>
    <w:rsid w:val="00137388"/>
    <w:rsid w:val="00137984"/>
    <w:rsid w:val="00140912"/>
    <w:rsid w:val="00140C2F"/>
    <w:rsid w:val="00140FDA"/>
    <w:rsid w:val="00142434"/>
    <w:rsid w:val="00142E77"/>
    <w:rsid w:val="00142F9A"/>
    <w:rsid w:val="00143766"/>
    <w:rsid w:val="0014407F"/>
    <w:rsid w:val="0014494A"/>
    <w:rsid w:val="001455E4"/>
    <w:rsid w:val="00145997"/>
    <w:rsid w:val="00145B95"/>
    <w:rsid w:val="00146A8F"/>
    <w:rsid w:val="00146C78"/>
    <w:rsid w:val="00147509"/>
    <w:rsid w:val="001479B6"/>
    <w:rsid w:val="00150870"/>
    <w:rsid w:val="00150944"/>
    <w:rsid w:val="00150A61"/>
    <w:rsid w:val="0015154C"/>
    <w:rsid w:val="00152351"/>
    <w:rsid w:val="00152393"/>
    <w:rsid w:val="00152BE6"/>
    <w:rsid w:val="00152EDA"/>
    <w:rsid w:val="00153372"/>
    <w:rsid w:val="001535EC"/>
    <w:rsid w:val="00153D5F"/>
    <w:rsid w:val="0015416B"/>
    <w:rsid w:val="00154768"/>
    <w:rsid w:val="001549B2"/>
    <w:rsid w:val="00155230"/>
    <w:rsid w:val="001555EE"/>
    <w:rsid w:val="00155620"/>
    <w:rsid w:val="00156004"/>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6FAF"/>
    <w:rsid w:val="00167CB4"/>
    <w:rsid w:val="00170B3C"/>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951"/>
    <w:rsid w:val="0017796A"/>
    <w:rsid w:val="00177D5C"/>
    <w:rsid w:val="00177E50"/>
    <w:rsid w:val="00177F56"/>
    <w:rsid w:val="00180010"/>
    <w:rsid w:val="00180053"/>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548"/>
    <w:rsid w:val="00193AA8"/>
    <w:rsid w:val="00194014"/>
    <w:rsid w:val="00195181"/>
    <w:rsid w:val="00195842"/>
    <w:rsid w:val="00195B78"/>
    <w:rsid w:val="00195CDD"/>
    <w:rsid w:val="0019753D"/>
    <w:rsid w:val="0019773E"/>
    <w:rsid w:val="00197E18"/>
    <w:rsid w:val="001A0C7D"/>
    <w:rsid w:val="001A0FEB"/>
    <w:rsid w:val="001A1165"/>
    <w:rsid w:val="001A1581"/>
    <w:rsid w:val="001A1DDE"/>
    <w:rsid w:val="001A21CC"/>
    <w:rsid w:val="001A26B8"/>
    <w:rsid w:val="001A2F5A"/>
    <w:rsid w:val="001A3319"/>
    <w:rsid w:val="001A386B"/>
    <w:rsid w:val="001A409F"/>
    <w:rsid w:val="001A4477"/>
    <w:rsid w:val="001A45ED"/>
    <w:rsid w:val="001A4693"/>
    <w:rsid w:val="001A48D5"/>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087C"/>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5A70"/>
    <w:rsid w:val="002160D0"/>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10A"/>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56"/>
    <w:rsid w:val="00252069"/>
    <w:rsid w:val="0025258A"/>
    <w:rsid w:val="00252C20"/>
    <w:rsid w:val="00253199"/>
    <w:rsid w:val="002534B1"/>
    <w:rsid w:val="002536ED"/>
    <w:rsid w:val="00253B10"/>
    <w:rsid w:val="002540DF"/>
    <w:rsid w:val="002541CB"/>
    <w:rsid w:val="00255082"/>
    <w:rsid w:val="0025517A"/>
    <w:rsid w:val="00255346"/>
    <w:rsid w:val="002553FE"/>
    <w:rsid w:val="002557BC"/>
    <w:rsid w:val="002559D0"/>
    <w:rsid w:val="00255F10"/>
    <w:rsid w:val="0025623D"/>
    <w:rsid w:val="00257920"/>
    <w:rsid w:val="002579BD"/>
    <w:rsid w:val="00257F3A"/>
    <w:rsid w:val="00260961"/>
    <w:rsid w:val="00260AC9"/>
    <w:rsid w:val="00260B3D"/>
    <w:rsid w:val="00261439"/>
    <w:rsid w:val="00261A2A"/>
    <w:rsid w:val="00262240"/>
    <w:rsid w:val="002625BC"/>
    <w:rsid w:val="00262A5F"/>
    <w:rsid w:val="0026331A"/>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2A4"/>
    <w:rsid w:val="00273361"/>
    <w:rsid w:val="00273630"/>
    <w:rsid w:val="00273CEC"/>
    <w:rsid w:val="00273D7F"/>
    <w:rsid w:val="00273EF4"/>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7058"/>
    <w:rsid w:val="002B0675"/>
    <w:rsid w:val="002B0927"/>
    <w:rsid w:val="002B1348"/>
    <w:rsid w:val="002B19FC"/>
    <w:rsid w:val="002B1ACB"/>
    <w:rsid w:val="002B1D19"/>
    <w:rsid w:val="002B229B"/>
    <w:rsid w:val="002B27D9"/>
    <w:rsid w:val="002B2E22"/>
    <w:rsid w:val="002B321E"/>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979"/>
    <w:rsid w:val="002E3CD2"/>
    <w:rsid w:val="002E3FE6"/>
    <w:rsid w:val="002E41B2"/>
    <w:rsid w:val="002E50ED"/>
    <w:rsid w:val="002E55C3"/>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E56"/>
    <w:rsid w:val="00306EFD"/>
    <w:rsid w:val="00310B73"/>
    <w:rsid w:val="003111FF"/>
    <w:rsid w:val="003113FD"/>
    <w:rsid w:val="00311DB9"/>
    <w:rsid w:val="00312700"/>
    <w:rsid w:val="00312AAE"/>
    <w:rsid w:val="00312FB8"/>
    <w:rsid w:val="00314218"/>
    <w:rsid w:val="0031425F"/>
    <w:rsid w:val="003154A7"/>
    <w:rsid w:val="00315E64"/>
    <w:rsid w:val="00315EA3"/>
    <w:rsid w:val="00316084"/>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1FD5"/>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1CE"/>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411"/>
    <w:rsid w:val="00350CD1"/>
    <w:rsid w:val="00351943"/>
    <w:rsid w:val="00351FCB"/>
    <w:rsid w:val="00352260"/>
    <w:rsid w:val="00353551"/>
    <w:rsid w:val="003541BF"/>
    <w:rsid w:val="00354CD8"/>
    <w:rsid w:val="0035546D"/>
    <w:rsid w:val="003559DC"/>
    <w:rsid w:val="00355E87"/>
    <w:rsid w:val="00357C06"/>
    <w:rsid w:val="00357F85"/>
    <w:rsid w:val="003601F7"/>
    <w:rsid w:val="003612FC"/>
    <w:rsid w:val="0036143D"/>
    <w:rsid w:val="00361689"/>
    <w:rsid w:val="003619F3"/>
    <w:rsid w:val="0036204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97DE5"/>
    <w:rsid w:val="003A043F"/>
    <w:rsid w:val="003A089E"/>
    <w:rsid w:val="003A0A79"/>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465D"/>
    <w:rsid w:val="003C482B"/>
    <w:rsid w:val="003C4855"/>
    <w:rsid w:val="003C4B4E"/>
    <w:rsid w:val="003C5020"/>
    <w:rsid w:val="003C5025"/>
    <w:rsid w:val="003C54FD"/>
    <w:rsid w:val="003C56D7"/>
    <w:rsid w:val="003C58BD"/>
    <w:rsid w:val="003C676E"/>
    <w:rsid w:val="003C68F4"/>
    <w:rsid w:val="003C752A"/>
    <w:rsid w:val="003D09A3"/>
    <w:rsid w:val="003D0D85"/>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1EE3"/>
    <w:rsid w:val="003E210D"/>
    <w:rsid w:val="003E27FA"/>
    <w:rsid w:val="003E2A08"/>
    <w:rsid w:val="003E2C6D"/>
    <w:rsid w:val="003E34D8"/>
    <w:rsid w:val="003E37EE"/>
    <w:rsid w:val="003E380A"/>
    <w:rsid w:val="003E4559"/>
    <w:rsid w:val="003E45A0"/>
    <w:rsid w:val="003E4849"/>
    <w:rsid w:val="003E4E6E"/>
    <w:rsid w:val="003E5099"/>
    <w:rsid w:val="003E528A"/>
    <w:rsid w:val="003E56B9"/>
    <w:rsid w:val="003E570B"/>
    <w:rsid w:val="003E5D22"/>
    <w:rsid w:val="003E6CB9"/>
    <w:rsid w:val="003E6E6D"/>
    <w:rsid w:val="003E7840"/>
    <w:rsid w:val="003E7B17"/>
    <w:rsid w:val="003F01E1"/>
    <w:rsid w:val="003F03A4"/>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A51"/>
    <w:rsid w:val="00411B09"/>
    <w:rsid w:val="00411BA3"/>
    <w:rsid w:val="00411EE1"/>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1D44"/>
    <w:rsid w:val="004221F2"/>
    <w:rsid w:val="00422760"/>
    <w:rsid w:val="0042299B"/>
    <w:rsid w:val="00422A10"/>
    <w:rsid w:val="00422A25"/>
    <w:rsid w:val="00422A65"/>
    <w:rsid w:val="004232DA"/>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2F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2A8F"/>
    <w:rsid w:val="00463391"/>
    <w:rsid w:val="00463D73"/>
    <w:rsid w:val="004640AF"/>
    <w:rsid w:val="004646A0"/>
    <w:rsid w:val="00464B50"/>
    <w:rsid w:val="00464EDB"/>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06A"/>
    <w:rsid w:val="004751BE"/>
    <w:rsid w:val="004755DD"/>
    <w:rsid w:val="004768D1"/>
    <w:rsid w:val="0047719C"/>
    <w:rsid w:val="004771A6"/>
    <w:rsid w:val="004773B4"/>
    <w:rsid w:val="00480888"/>
    <w:rsid w:val="0048098F"/>
    <w:rsid w:val="004809EC"/>
    <w:rsid w:val="0048150E"/>
    <w:rsid w:val="00481980"/>
    <w:rsid w:val="00481BAE"/>
    <w:rsid w:val="00482967"/>
    <w:rsid w:val="0048299E"/>
    <w:rsid w:val="00482F87"/>
    <w:rsid w:val="004833F8"/>
    <w:rsid w:val="00483CBA"/>
    <w:rsid w:val="00483F2C"/>
    <w:rsid w:val="00483FCE"/>
    <w:rsid w:val="004842E1"/>
    <w:rsid w:val="00484336"/>
    <w:rsid w:val="004846F9"/>
    <w:rsid w:val="00484A69"/>
    <w:rsid w:val="00484D5B"/>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D2C"/>
    <w:rsid w:val="004A625D"/>
    <w:rsid w:val="004A6ACE"/>
    <w:rsid w:val="004A6DF9"/>
    <w:rsid w:val="004A770D"/>
    <w:rsid w:val="004A79C5"/>
    <w:rsid w:val="004B0877"/>
    <w:rsid w:val="004B0CA2"/>
    <w:rsid w:val="004B1228"/>
    <w:rsid w:val="004B1443"/>
    <w:rsid w:val="004B154F"/>
    <w:rsid w:val="004B1A97"/>
    <w:rsid w:val="004B2915"/>
    <w:rsid w:val="004B2B0C"/>
    <w:rsid w:val="004B2DE4"/>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14BC"/>
    <w:rsid w:val="004D2467"/>
    <w:rsid w:val="004D28B5"/>
    <w:rsid w:val="004D2E19"/>
    <w:rsid w:val="004D3676"/>
    <w:rsid w:val="004D3B5D"/>
    <w:rsid w:val="004D430E"/>
    <w:rsid w:val="004D44AC"/>
    <w:rsid w:val="004D49DE"/>
    <w:rsid w:val="004D5105"/>
    <w:rsid w:val="004D5C9A"/>
    <w:rsid w:val="004D6178"/>
    <w:rsid w:val="004D6562"/>
    <w:rsid w:val="004D71A7"/>
    <w:rsid w:val="004D7619"/>
    <w:rsid w:val="004D794F"/>
    <w:rsid w:val="004D7951"/>
    <w:rsid w:val="004D7CFD"/>
    <w:rsid w:val="004E006C"/>
    <w:rsid w:val="004E032D"/>
    <w:rsid w:val="004E06B4"/>
    <w:rsid w:val="004E07C4"/>
    <w:rsid w:val="004E0B4E"/>
    <w:rsid w:val="004E0B6B"/>
    <w:rsid w:val="004E0D52"/>
    <w:rsid w:val="004E1C12"/>
    <w:rsid w:val="004E223B"/>
    <w:rsid w:val="004E3934"/>
    <w:rsid w:val="004E3FEF"/>
    <w:rsid w:val="004E4F73"/>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2FC8"/>
    <w:rsid w:val="005031A3"/>
    <w:rsid w:val="005032C8"/>
    <w:rsid w:val="0050383C"/>
    <w:rsid w:val="0050388A"/>
    <w:rsid w:val="0050422E"/>
    <w:rsid w:val="00504A1A"/>
    <w:rsid w:val="00504AE6"/>
    <w:rsid w:val="00504EC6"/>
    <w:rsid w:val="005056A6"/>
    <w:rsid w:val="005060DB"/>
    <w:rsid w:val="00506B3B"/>
    <w:rsid w:val="00506B82"/>
    <w:rsid w:val="00506DF8"/>
    <w:rsid w:val="00507CBC"/>
    <w:rsid w:val="00507DD3"/>
    <w:rsid w:val="00510402"/>
    <w:rsid w:val="005107A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4C8B"/>
    <w:rsid w:val="00525047"/>
    <w:rsid w:val="00525339"/>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3284"/>
    <w:rsid w:val="005746F0"/>
    <w:rsid w:val="00575F64"/>
    <w:rsid w:val="00576BF9"/>
    <w:rsid w:val="00576DEB"/>
    <w:rsid w:val="005773DA"/>
    <w:rsid w:val="00577B9B"/>
    <w:rsid w:val="00580240"/>
    <w:rsid w:val="00580ED5"/>
    <w:rsid w:val="0058102B"/>
    <w:rsid w:val="0058139A"/>
    <w:rsid w:val="00581DA2"/>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1FB"/>
    <w:rsid w:val="005B15A7"/>
    <w:rsid w:val="005B185F"/>
    <w:rsid w:val="005B1BE5"/>
    <w:rsid w:val="005B2B21"/>
    <w:rsid w:val="005B3426"/>
    <w:rsid w:val="005B419F"/>
    <w:rsid w:val="005B43F8"/>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0A2"/>
    <w:rsid w:val="005D73B3"/>
    <w:rsid w:val="005D73DC"/>
    <w:rsid w:val="005D7C53"/>
    <w:rsid w:val="005E00C1"/>
    <w:rsid w:val="005E0761"/>
    <w:rsid w:val="005E0AF8"/>
    <w:rsid w:val="005E0BF2"/>
    <w:rsid w:val="005E0C26"/>
    <w:rsid w:val="005E0D95"/>
    <w:rsid w:val="005E1063"/>
    <w:rsid w:val="005E198A"/>
    <w:rsid w:val="005E1C4D"/>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1CA"/>
    <w:rsid w:val="005F0410"/>
    <w:rsid w:val="005F37D6"/>
    <w:rsid w:val="005F3B5E"/>
    <w:rsid w:val="005F3C62"/>
    <w:rsid w:val="005F41AF"/>
    <w:rsid w:val="005F45C1"/>
    <w:rsid w:val="005F4E29"/>
    <w:rsid w:val="005F570E"/>
    <w:rsid w:val="005F6091"/>
    <w:rsid w:val="005F6652"/>
    <w:rsid w:val="005F688C"/>
    <w:rsid w:val="005F6DB2"/>
    <w:rsid w:val="005F736D"/>
    <w:rsid w:val="005F7392"/>
    <w:rsid w:val="005F7AB2"/>
    <w:rsid w:val="006000FE"/>
    <w:rsid w:val="0060017E"/>
    <w:rsid w:val="006004DC"/>
    <w:rsid w:val="00600564"/>
    <w:rsid w:val="00600972"/>
    <w:rsid w:val="006023D8"/>
    <w:rsid w:val="00602511"/>
    <w:rsid w:val="00602601"/>
    <w:rsid w:val="00602C4D"/>
    <w:rsid w:val="006031C0"/>
    <w:rsid w:val="006031D7"/>
    <w:rsid w:val="00603A06"/>
    <w:rsid w:val="00603F65"/>
    <w:rsid w:val="00603FCE"/>
    <w:rsid w:val="0060438C"/>
    <w:rsid w:val="006048FB"/>
    <w:rsid w:val="00604DE1"/>
    <w:rsid w:val="00606012"/>
    <w:rsid w:val="0060690D"/>
    <w:rsid w:val="00606AD7"/>
    <w:rsid w:val="00606B17"/>
    <w:rsid w:val="006073A6"/>
    <w:rsid w:val="00607731"/>
    <w:rsid w:val="00607EED"/>
    <w:rsid w:val="0061020A"/>
    <w:rsid w:val="00610851"/>
    <w:rsid w:val="0061091F"/>
    <w:rsid w:val="0061199B"/>
    <w:rsid w:val="00611C24"/>
    <w:rsid w:val="00612296"/>
    <w:rsid w:val="006123AA"/>
    <w:rsid w:val="00613441"/>
    <w:rsid w:val="006134E3"/>
    <w:rsid w:val="00613714"/>
    <w:rsid w:val="006137F6"/>
    <w:rsid w:val="00613C1B"/>
    <w:rsid w:val="006140BF"/>
    <w:rsid w:val="006146C4"/>
    <w:rsid w:val="00614718"/>
    <w:rsid w:val="00615748"/>
    <w:rsid w:val="006157F0"/>
    <w:rsid w:val="00615832"/>
    <w:rsid w:val="00615AE6"/>
    <w:rsid w:val="00616572"/>
    <w:rsid w:val="00616D43"/>
    <w:rsid w:val="00617075"/>
    <w:rsid w:val="006170DE"/>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27FD"/>
    <w:rsid w:val="00662DCF"/>
    <w:rsid w:val="00663576"/>
    <w:rsid w:val="00663707"/>
    <w:rsid w:val="00663B4A"/>
    <w:rsid w:val="00663E5F"/>
    <w:rsid w:val="006640E4"/>
    <w:rsid w:val="00664B29"/>
    <w:rsid w:val="00664BCC"/>
    <w:rsid w:val="0066577C"/>
    <w:rsid w:val="006658B5"/>
    <w:rsid w:val="00665CD1"/>
    <w:rsid w:val="00665CEF"/>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6865"/>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A2A"/>
    <w:rsid w:val="006E1FAA"/>
    <w:rsid w:val="006E20F6"/>
    <w:rsid w:val="006E2B54"/>
    <w:rsid w:val="006E3453"/>
    <w:rsid w:val="006E3A2D"/>
    <w:rsid w:val="006E3C60"/>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75C"/>
    <w:rsid w:val="006F2ECF"/>
    <w:rsid w:val="006F3B59"/>
    <w:rsid w:val="006F4963"/>
    <w:rsid w:val="006F51AA"/>
    <w:rsid w:val="006F5637"/>
    <w:rsid w:val="006F60E8"/>
    <w:rsid w:val="006F623F"/>
    <w:rsid w:val="006F65B6"/>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4A28"/>
    <w:rsid w:val="00705297"/>
    <w:rsid w:val="00707070"/>
    <w:rsid w:val="0070777D"/>
    <w:rsid w:val="00707CBD"/>
    <w:rsid w:val="00707CFC"/>
    <w:rsid w:val="00707E1C"/>
    <w:rsid w:val="0071002E"/>
    <w:rsid w:val="00710205"/>
    <w:rsid w:val="00710468"/>
    <w:rsid w:val="00710958"/>
    <w:rsid w:val="00710B5D"/>
    <w:rsid w:val="00710DF7"/>
    <w:rsid w:val="007117DD"/>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7CE"/>
    <w:rsid w:val="00727E4C"/>
    <w:rsid w:val="00727EBC"/>
    <w:rsid w:val="0073016F"/>
    <w:rsid w:val="00730563"/>
    <w:rsid w:val="0073065D"/>
    <w:rsid w:val="00730785"/>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35D"/>
    <w:rsid w:val="00775639"/>
    <w:rsid w:val="007757E0"/>
    <w:rsid w:val="007761E3"/>
    <w:rsid w:val="007767C2"/>
    <w:rsid w:val="00777092"/>
    <w:rsid w:val="00777EBD"/>
    <w:rsid w:val="00780256"/>
    <w:rsid w:val="007802BA"/>
    <w:rsid w:val="007804A5"/>
    <w:rsid w:val="007809E2"/>
    <w:rsid w:val="00780A60"/>
    <w:rsid w:val="00780D5C"/>
    <w:rsid w:val="007811DF"/>
    <w:rsid w:val="00781FDD"/>
    <w:rsid w:val="00782115"/>
    <w:rsid w:val="00782123"/>
    <w:rsid w:val="007823AA"/>
    <w:rsid w:val="00783160"/>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C51"/>
    <w:rsid w:val="00796349"/>
    <w:rsid w:val="0079667C"/>
    <w:rsid w:val="007A02D1"/>
    <w:rsid w:val="007A0613"/>
    <w:rsid w:val="007A0A28"/>
    <w:rsid w:val="007A128D"/>
    <w:rsid w:val="007A196D"/>
    <w:rsid w:val="007A2463"/>
    <w:rsid w:val="007A29A7"/>
    <w:rsid w:val="007A29BA"/>
    <w:rsid w:val="007A2B70"/>
    <w:rsid w:val="007A2EE3"/>
    <w:rsid w:val="007A38AF"/>
    <w:rsid w:val="007A3A2C"/>
    <w:rsid w:val="007A3F36"/>
    <w:rsid w:val="007A4605"/>
    <w:rsid w:val="007A515F"/>
    <w:rsid w:val="007A5625"/>
    <w:rsid w:val="007A57C4"/>
    <w:rsid w:val="007A5893"/>
    <w:rsid w:val="007A5BBC"/>
    <w:rsid w:val="007A6230"/>
    <w:rsid w:val="007A7806"/>
    <w:rsid w:val="007B064F"/>
    <w:rsid w:val="007B090A"/>
    <w:rsid w:val="007B0E32"/>
    <w:rsid w:val="007B1757"/>
    <w:rsid w:val="007B2D9D"/>
    <w:rsid w:val="007B3AED"/>
    <w:rsid w:val="007B3D6C"/>
    <w:rsid w:val="007B4066"/>
    <w:rsid w:val="007B5280"/>
    <w:rsid w:val="007B5828"/>
    <w:rsid w:val="007B5AAE"/>
    <w:rsid w:val="007B6595"/>
    <w:rsid w:val="007B70A0"/>
    <w:rsid w:val="007B73B7"/>
    <w:rsid w:val="007B74D9"/>
    <w:rsid w:val="007C02F4"/>
    <w:rsid w:val="007C042E"/>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0CA3"/>
    <w:rsid w:val="007D10D2"/>
    <w:rsid w:val="007D13A5"/>
    <w:rsid w:val="007D147F"/>
    <w:rsid w:val="007D1A18"/>
    <w:rsid w:val="007D2045"/>
    <w:rsid w:val="007D2157"/>
    <w:rsid w:val="007D22E0"/>
    <w:rsid w:val="007D23FE"/>
    <w:rsid w:val="007D2571"/>
    <w:rsid w:val="007D26FC"/>
    <w:rsid w:val="007D2F5E"/>
    <w:rsid w:val="007D39D9"/>
    <w:rsid w:val="007D40D2"/>
    <w:rsid w:val="007D42C8"/>
    <w:rsid w:val="007D4721"/>
    <w:rsid w:val="007D47FC"/>
    <w:rsid w:val="007D4C72"/>
    <w:rsid w:val="007D4D56"/>
    <w:rsid w:val="007D541D"/>
    <w:rsid w:val="007D58F9"/>
    <w:rsid w:val="007D5927"/>
    <w:rsid w:val="007D5CAD"/>
    <w:rsid w:val="007D5D04"/>
    <w:rsid w:val="007D6255"/>
    <w:rsid w:val="007D67B4"/>
    <w:rsid w:val="007D6E91"/>
    <w:rsid w:val="007D6EC6"/>
    <w:rsid w:val="007E0BBC"/>
    <w:rsid w:val="007E0C85"/>
    <w:rsid w:val="007E1F4E"/>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265"/>
    <w:rsid w:val="007F45BF"/>
    <w:rsid w:val="007F4777"/>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92"/>
    <w:rsid w:val="00844C65"/>
    <w:rsid w:val="008460B0"/>
    <w:rsid w:val="0084656B"/>
    <w:rsid w:val="008466B3"/>
    <w:rsid w:val="0084682B"/>
    <w:rsid w:val="00847225"/>
    <w:rsid w:val="0084762B"/>
    <w:rsid w:val="0085014F"/>
    <w:rsid w:val="00851083"/>
    <w:rsid w:val="008525FE"/>
    <w:rsid w:val="008526D1"/>
    <w:rsid w:val="008535A3"/>
    <w:rsid w:val="00854910"/>
    <w:rsid w:val="00854A31"/>
    <w:rsid w:val="00854CA6"/>
    <w:rsid w:val="0085515D"/>
    <w:rsid w:val="00855196"/>
    <w:rsid w:val="00855972"/>
    <w:rsid w:val="00855A58"/>
    <w:rsid w:val="00855E88"/>
    <w:rsid w:val="008567BC"/>
    <w:rsid w:val="0085701E"/>
    <w:rsid w:val="008579AC"/>
    <w:rsid w:val="00861C02"/>
    <w:rsid w:val="00861D65"/>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67722"/>
    <w:rsid w:val="008706DB"/>
    <w:rsid w:val="008707F3"/>
    <w:rsid w:val="008710B4"/>
    <w:rsid w:val="0087118B"/>
    <w:rsid w:val="0087165B"/>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71"/>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901"/>
    <w:rsid w:val="008B3FB9"/>
    <w:rsid w:val="008B4253"/>
    <w:rsid w:val="008B4567"/>
    <w:rsid w:val="008B4736"/>
    <w:rsid w:val="008B4B23"/>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D09AD"/>
    <w:rsid w:val="008D1AC9"/>
    <w:rsid w:val="008D2922"/>
    <w:rsid w:val="008D31CE"/>
    <w:rsid w:val="008D33F0"/>
    <w:rsid w:val="008D39BC"/>
    <w:rsid w:val="008D3B33"/>
    <w:rsid w:val="008D3B4E"/>
    <w:rsid w:val="008D3F8B"/>
    <w:rsid w:val="008D44BE"/>
    <w:rsid w:val="008D4565"/>
    <w:rsid w:val="008D4BE0"/>
    <w:rsid w:val="008D6291"/>
    <w:rsid w:val="008D66D2"/>
    <w:rsid w:val="008D72FC"/>
    <w:rsid w:val="008D78B5"/>
    <w:rsid w:val="008D7EF8"/>
    <w:rsid w:val="008E00E2"/>
    <w:rsid w:val="008E0D9F"/>
    <w:rsid w:val="008E0DC7"/>
    <w:rsid w:val="008E101F"/>
    <w:rsid w:val="008E109C"/>
    <w:rsid w:val="008E1341"/>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E27"/>
    <w:rsid w:val="00924F54"/>
    <w:rsid w:val="00924F8A"/>
    <w:rsid w:val="00925220"/>
    <w:rsid w:val="0092582A"/>
    <w:rsid w:val="00925CF2"/>
    <w:rsid w:val="0092631B"/>
    <w:rsid w:val="0092672E"/>
    <w:rsid w:val="00926CFC"/>
    <w:rsid w:val="00926EB4"/>
    <w:rsid w:val="0092719E"/>
    <w:rsid w:val="00927618"/>
    <w:rsid w:val="00927706"/>
    <w:rsid w:val="00927817"/>
    <w:rsid w:val="00927917"/>
    <w:rsid w:val="00927F15"/>
    <w:rsid w:val="00930049"/>
    <w:rsid w:val="00930499"/>
    <w:rsid w:val="00930A48"/>
    <w:rsid w:val="00931797"/>
    <w:rsid w:val="00931FF7"/>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4FCD"/>
    <w:rsid w:val="00945911"/>
    <w:rsid w:val="0094659C"/>
    <w:rsid w:val="00946F41"/>
    <w:rsid w:val="00947564"/>
    <w:rsid w:val="00947B90"/>
    <w:rsid w:val="009501BE"/>
    <w:rsid w:val="00950AB0"/>
    <w:rsid w:val="00950AB7"/>
    <w:rsid w:val="009517D0"/>
    <w:rsid w:val="009517FE"/>
    <w:rsid w:val="00952253"/>
    <w:rsid w:val="009529CD"/>
    <w:rsid w:val="00953BB7"/>
    <w:rsid w:val="00953F31"/>
    <w:rsid w:val="00954122"/>
    <w:rsid w:val="009542D7"/>
    <w:rsid w:val="00954759"/>
    <w:rsid w:val="009561CD"/>
    <w:rsid w:val="00956205"/>
    <w:rsid w:val="009562C7"/>
    <w:rsid w:val="00956904"/>
    <w:rsid w:val="00956B20"/>
    <w:rsid w:val="00956C7A"/>
    <w:rsid w:val="00957227"/>
    <w:rsid w:val="00957EC8"/>
    <w:rsid w:val="00957F4B"/>
    <w:rsid w:val="00957F60"/>
    <w:rsid w:val="00960583"/>
    <w:rsid w:val="00961539"/>
    <w:rsid w:val="00961A9B"/>
    <w:rsid w:val="00961AC5"/>
    <w:rsid w:val="00962168"/>
    <w:rsid w:val="009623C8"/>
    <w:rsid w:val="0096295F"/>
    <w:rsid w:val="00963126"/>
    <w:rsid w:val="009648E6"/>
    <w:rsid w:val="00964A62"/>
    <w:rsid w:val="00965531"/>
    <w:rsid w:val="0096593C"/>
    <w:rsid w:val="00965DD6"/>
    <w:rsid w:val="00966194"/>
    <w:rsid w:val="00966240"/>
    <w:rsid w:val="0096721B"/>
    <w:rsid w:val="009672B2"/>
    <w:rsid w:val="00967F8F"/>
    <w:rsid w:val="0097083D"/>
    <w:rsid w:val="00970D24"/>
    <w:rsid w:val="00970FFA"/>
    <w:rsid w:val="00971132"/>
    <w:rsid w:val="009719A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2AD5"/>
    <w:rsid w:val="0098320B"/>
    <w:rsid w:val="009833BF"/>
    <w:rsid w:val="0098349B"/>
    <w:rsid w:val="00983509"/>
    <w:rsid w:val="00983634"/>
    <w:rsid w:val="00984275"/>
    <w:rsid w:val="00984A43"/>
    <w:rsid w:val="00985816"/>
    <w:rsid w:val="00986285"/>
    <w:rsid w:val="009866D7"/>
    <w:rsid w:val="009866EC"/>
    <w:rsid w:val="00986FDD"/>
    <w:rsid w:val="00987418"/>
    <w:rsid w:val="00987460"/>
    <w:rsid w:val="0098757B"/>
    <w:rsid w:val="009875CE"/>
    <w:rsid w:val="009879A8"/>
    <w:rsid w:val="00987F43"/>
    <w:rsid w:val="00990322"/>
    <w:rsid w:val="00990547"/>
    <w:rsid w:val="009910B0"/>
    <w:rsid w:val="00991231"/>
    <w:rsid w:val="00991A3C"/>
    <w:rsid w:val="009927F4"/>
    <w:rsid w:val="009928C2"/>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4EB5"/>
    <w:rsid w:val="009B58C0"/>
    <w:rsid w:val="009B5CA3"/>
    <w:rsid w:val="009B5DBC"/>
    <w:rsid w:val="009B5E74"/>
    <w:rsid w:val="009B6CD5"/>
    <w:rsid w:val="009B7682"/>
    <w:rsid w:val="009B768F"/>
    <w:rsid w:val="009B79FA"/>
    <w:rsid w:val="009B7A4C"/>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2E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2650"/>
    <w:rsid w:val="009E2A77"/>
    <w:rsid w:val="009E2AEE"/>
    <w:rsid w:val="009E35FF"/>
    <w:rsid w:val="009E3ED0"/>
    <w:rsid w:val="009E4341"/>
    <w:rsid w:val="009E5113"/>
    <w:rsid w:val="009E55D1"/>
    <w:rsid w:val="009E5DE6"/>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EF"/>
    <w:rsid w:val="00A011F2"/>
    <w:rsid w:val="00A014F2"/>
    <w:rsid w:val="00A01AE0"/>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7326"/>
    <w:rsid w:val="00A07618"/>
    <w:rsid w:val="00A07B39"/>
    <w:rsid w:val="00A07B62"/>
    <w:rsid w:val="00A102CB"/>
    <w:rsid w:val="00A1041C"/>
    <w:rsid w:val="00A10570"/>
    <w:rsid w:val="00A10D84"/>
    <w:rsid w:val="00A115BD"/>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DE0"/>
    <w:rsid w:val="00A500BA"/>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77D5A"/>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9D7"/>
    <w:rsid w:val="00AB4D02"/>
    <w:rsid w:val="00AB66E3"/>
    <w:rsid w:val="00AB71CA"/>
    <w:rsid w:val="00AB73F0"/>
    <w:rsid w:val="00AB7E1B"/>
    <w:rsid w:val="00AC0910"/>
    <w:rsid w:val="00AC0D45"/>
    <w:rsid w:val="00AC0F07"/>
    <w:rsid w:val="00AC1A1D"/>
    <w:rsid w:val="00AC1DC5"/>
    <w:rsid w:val="00AC2094"/>
    <w:rsid w:val="00AC2231"/>
    <w:rsid w:val="00AC290D"/>
    <w:rsid w:val="00AC2973"/>
    <w:rsid w:val="00AC29DF"/>
    <w:rsid w:val="00AC3E82"/>
    <w:rsid w:val="00AC3F21"/>
    <w:rsid w:val="00AC4BE5"/>
    <w:rsid w:val="00AC4C5C"/>
    <w:rsid w:val="00AC4CEA"/>
    <w:rsid w:val="00AC4DE2"/>
    <w:rsid w:val="00AC4E8F"/>
    <w:rsid w:val="00AC57D9"/>
    <w:rsid w:val="00AC5D63"/>
    <w:rsid w:val="00AC6353"/>
    <w:rsid w:val="00AC653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030"/>
    <w:rsid w:val="00AD44BB"/>
    <w:rsid w:val="00AD4E53"/>
    <w:rsid w:val="00AD54EC"/>
    <w:rsid w:val="00AD59FC"/>
    <w:rsid w:val="00AD6083"/>
    <w:rsid w:val="00AD64D1"/>
    <w:rsid w:val="00AD7F3E"/>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40E0"/>
    <w:rsid w:val="00AE4505"/>
    <w:rsid w:val="00AE4A33"/>
    <w:rsid w:val="00AE6D63"/>
    <w:rsid w:val="00AE75B5"/>
    <w:rsid w:val="00AF0202"/>
    <w:rsid w:val="00AF06E0"/>
    <w:rsid w:val="00AF13AA"/>
    <w:rsid w:val="00AF3091"/>
    <w:rsid w:val="00AF321A"/>
    <w:rsid w:val="00AF33B2"/>
    <w:rsid w:val="00AF3798"/>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379C"/>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5E3"/>
    <w:rsid w:val="00B24828"/>
    <w:rsid w:val="00B24BA6"/>
    <w:rsid w:val="00B24D74"/>
    <w:rsid w:val="00B2507F"/>
    <w:rsid w:val="00B25489"/>
    <w:rsid w:val="00B25910"/>
    <w:rsid w:val="00B260B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6F2"/>
    <w:rsid w:val="00B439D4"/>
    <w:rsid w:val="00B4589A"/>
    <w:rsid w:val="00B460A7"/>
    <w:rsid w:val="00B462B3"/>
    <w:rsid w:val="00B4671A"/>
    <w:rsid w:val="00B46D0E"/>
    <w:rsid w:val="00B47369"/>
    <w:rsid w:val="00B474A0"/>
    <w:rsid w:val="00B47B30"/>
    <w:rsid w:val="00B47D4A"/>
    <w:rsid w:val="00B47FF3"/>
    <w:rsid w:val="00B50311"/>
    <w:rsid w:val="00B504D5"/>
    <w:rsid w:val="00B53011"/>
    <w:rsid w:val="00B53215"/>
    <w:rsid w:val="00B54305"/>
    <w:rsid w:val="00B54622"/>
    <w:rsid w:val="00B54834"/>
    <w:rsid w:val="00B54849"/>
    <w:rsid w:val="00B551E7"/>
    <w:rsid w:val="00B552E4"/>
    <w:rsid w:val="00B5533A"/>
    <w:rsid w:val="00B556BF"/>
    <w:rsid w:val="00B55D21"/>
    <w:rsid w:val="00B56803"/>
    <w:rsid w:val="00B5693D"/>
    <w:rsid w:val="00B56DC8"/>
    <w:rsid w:val="00B56E23"/>
    <w:rsid w:val="00B57321"/>
    <w:rsid w:val="00B574E0"/>
    <w:rsid w:val="00B57997"/>
    <w:rsid w:val="00B60A01"/>
    <w:rsid w:val="00B61812"/>
    <w:rsid w:val="00B61C8C"/>
    <w:rsid w:val="00B61E80"/>
    <w:rsid w:val="00B6217D"/>
    <w:rsid w:val="00B62AE3"/>
    <w:rsid w:val="00B62BE0"/>
    <w:rsid w:val="00B62FBD"/>
    <w:rsid w:val="00B634A2"/>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7F7"/>
    <w:rsid w:val="00B7292E"/>
    <w:rsid w:val="00B7294E"/>
    <w:rsid w:val="00B72EDE"/>
    <w:rsid w:val="00B72F45"/>
    <w:rsid w:val="00B733EE"/>
    <w:rsid w:val="00B735C3"/>
    <w:rsid w:val="00B74939"/>
    <w:rsid w:val="00B74A1E"/>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909F5"/>
    <w:rsid w:val="00B91176"/>
    <w:rsid w:val="00B91C1B"/>
    <w:rsid w:val="00B92176"/>
    <w:rsid w:val="00B928C6"/>
    <w:rsid w:val="00B93632"/>
    <w:rsid w:val="00B9390B"/>
    <w:rsid w:val="00B94009"/>
    <w:rsid w:val="00B940F0"/>
    <w:rsid w:val="00B94E42"/>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968"/>
    <w:rsid w:val="00BC4C62"/>
    <w:rsid w:val="00BC4D32"/>
    <w:rsid w:val="00BC4E49"/>
    <w:rsid w:val="00BC53F4"/>
    <w:rsid w:val="00BC5799"/>
    <w:rsid w:val="00BC580B"/>
    <w:rsid w:val="00BC5BD4"/>
    <w:rsid w:val="00BC6038"/>
    <w:rsid w:val="00BC63AB"/>
    <w:rsid w:val="00BC6671"/>
    <w:rsid w:val="00BC6956"/>
    <w:rsid w:val="00BC6DA0"/>
    <w:rsid w:val="00BC7182"/>
    <w:rsid w:val="00BC754D"/>
    <w:rsid w:val="00BC793B"/>
    <w:rsid w:val="00BC7F04"/>
    <w:rsid w:val="00BD0053"/>
    <w:rsid w:val="00BD045F"/>
    <w:rsid w:val="00BD104E"/>
    <w:rsid w:val="00BD148C"/>
    <w:rsid w:val="00BD1663"/>
    <w:rsid w:val="00BD23A5"/>
    <w:rsid w:val="00BD268C"/>
    <w:rsid w:val="00BD2D74"/>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5A34"/>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3AA7"/>
    <w:rsid w:val="00BF4130"/>
    <w:rsid w:val="00BF4351"/>
    <w:rsid w:val="00BF53D5"/>
    <w:rsid w:val="00BF59E3"/>
    <w:rsid w:val="00BF5C1D"/>
    <w:rsid w:val="00BF61A2"/>
    <w:rsid w:val="00BF65FA"/>
    <w:rsid w:val="00BF6904"/>
    <w:rsid w:val="00BF69EE"/>
    <w:rsid w:val="00BF69F7"/>
    <w:rsid w:val="00BF6B8A"/>
    <w:rsid w:val="00BF6F58"/>
    <w:rsid w:val="00BF708F"/>
    <w:rsid w:val="00BF714C"/>
    <w:rsid w:val="00C001F8"/>
    <w:rsid w:val="00C00D0A"/>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2D0"/>
    <w:rsid w:val="00C0636D"/>
    <w:rsid w:val="00C06617"/>
    <w:rsid w:val="00C078C8"/>
    <w:rsid w:val="00C07E93"/>
    <w:rsid w:val="00C1087F"/>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1FB5"/>
    <w:rsid w:val="00C22E73"/>
    <w:rsid w:val="00C22F4B"/>
    <w:rsid w:val="00C22F76"/>
    <w:rsid w:val="00C23587"/>
    <w:rsid w:val="00C23789"/>
    <w:rsid w:val="00C23922"/>
    <w:rsid w:val="00C240AF"/>
    <w:rsid w:val="00C240F7"/>
    <w:rsid w:val="00C2462D"/>
    <w:rsid w:val="00C24E27"/>
    <w:rsid w:val="00C26E15"/>
    <w:rsid w:val="00C2716F"/>
    <w:rsid w:val="00C27D82"/>
    <w:rsid w:val="00C27FF9"/>
    <w:rsid w:val="00C30C08"/>
    <w:rsid w:val="00C314AC"/>
    <w:rsid w:val="00C31688"/>
    <w:rsid w:val="00C31F3E"/>
    <w:rsid w:val="00C3247C"/>
    <w:rsid w:val="00C328AA"/>
    <w:rsid w:val="00C329F3"/>
    <w:rsid w:val="00C32E4B"/>
    <w:rsid w:val="00C333CE"/>
    <w:rsid w:val="00C3363F"/>
    <w:rsid w:val="00C33A96"/>
    <w:rsid w:val="00C352C1"/>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DFC"/>
    <w:rsid w:val="00C42F66"/>
    <w:rsid w:val="00C43026"/>
    <w:rsid w:val="00C43982"/>
    <w:rsid w:val="00C4416F"/>
    <w:rsid w:val="00C46E37"/>
    <w:rsid w:val="00C474DE"/>
    <w:rsid w:val="00C477BC"/>
    <w:rsid w:val="00C47DAE"/>
    <w:rsid w:val="00C50630"/>
    <w:rsid w:val="00C5074D"/>
    <w:rsid w:val="00C515DE"/>
    <w:rsid w:val="00C5194F"/>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E5F"/>
    <w:rsid w:val="00C5562D"/>
    <w:rsid w:val="00C55FB9"/>
    <w:rsid w:val="00C55FF8"/>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436"/>
    <w:rsid w:val="00C93DB7"/>
    <w:rsid w:val="00C941E0"/>
    <w:rsid w:val="00C95087"/>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154"/>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1EC5"/>
    <w:rsid w:val="00CF2D93"/>
    <w:rsid w:val="00CF33D8"/>
    <w:rsid w:val="00CF3A17"/>
    <w:rsid w:val="00CF40DF"/>
    <w:rsid w:val="00CF4706"/>
    <w:rsid w:val="00CF4EF7"/>
    <w:rsid w:val="00CF56E5"/>
    <w:rsid w:val="00CF59EF"/>
    <w:rsid w:val="00CF6647"/>
    <w:rsid w:val="00CF66EC"/>
    <w:rsid w:val="00CF6834"/>
    <w:rsid w:val="00CF6DF8"/>
    <w:rsid w:val="00CF6ED5"/>
    <w:rsid w:val="00CF6FD1"/>
    <w:rsid w:val="00CF7117"/>
    <w:rsid w:val="00D01488"/>
    <w:rsid w:val="00D01E06"/>
    <w:rsid w:val="00D01EE5"/>
    <w:rsid w:val="00D02669"/>
    <w:rsid w:val="00D02896"/>
    <w:rsid w:val="00D02D13"/>
    <w:rsid w:val="00D02FD5"/>
    <w:rsid w:val="00D032FD"/>
    <w:rsid w:val="00D0339D"/>
    <w:rsid w:val="00D03817"/>
    <w:rsid w:val="00D03B26"/>
    <w:rsid w:val="00D03D77"/>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A5"/>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4FCA"/>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2FA1"/>
    <w:rsid w:val="00D4304B"/>
    <w:rsid w:val="00D43E74"/>
    <w:rsid w:val="00D44769"/>
    <w:rsid w:val="00D44CB9"/>
    <w:rsid w:val="00D44F8E"/>
    <w:rsid w:val="00D45558"/>
    <w:rsid w:val="00D4557A"/>
    <w:rsid w:val="00D461F2"/>
    <w:rsid w:val="00D46835"/>
    <w:rsid w:val="00D476C3"/>
    <w:rsid w:val="00D47BDC"/>
    <w:rsid w:val="00D5071A"/>
    <w:rsid w:val="00D50996"/>
    <w:rsid w:val="00D509B8"/>
    <w:rsid w:val="00D50EDD"/>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272"/>
    <w:rsid w:val="00D56D27"/>
    <w:rsid w:val="00D5725B"/>
    <w:rsid w:val="00D5785C"/>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F82"/>
    <w:rsid w:val="00D75C5E"/>
    <w:rsid w:val="00D760A3"/>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3052"/>
    <w:rsid w:val="00D938F4"/>
    <w:rsid w:val="00D94644"/>
    <w:rsid w:val="00D94F32"/>
    <w:rsid w:val="00D94FA8"/>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D9"/>
    <w:rsid w:val="00DA2FA2"/>
    <w:rsid w:val="00DA302C"/>
    <w:rsid w:val="00DA3823"/>
    <w:rsid w:val="00DA3F57"/>
    <w:rsid w:val="00DA431F"/>
    <w:rsid w:val="00DA4901"/>
    <w:rsid w:val="00DA4B2C"/>
    <w:rsid w:val="00DA56F3"/>
    <w:rsid w:val="00DA61E3"/>
    <w:rsid w:val="00DA645E"/>
    <w:rsid w:val="00DA6736"/>
    <w:rsid w:val="00DA69AD"/>
    <w:rsid w:val="00DA6AB6"/>
    <w:rsid w:val="00DA6F2C"/>
    <w:rsid w:val="00DA7193"/>
    <w:rsid w:val="00DA7DC6"/>
    <w:rsid w:val="00DB02BA"/>
    <w:rsid w:val="00DB1C8E"/>
    <w:rsid w:val="00DB20DB"/>
    <w:rsid w:val="00DB233C"/>
    <w:rsid w:val="00DB2B47"/>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3BF0"/>
    <w:rsid w:val="00DD4903"/>
    <w:rsid w:val="00DD5363"/>
    <w:rsid w:val="00DD536E"/>
    <w:rsid w:val="00DD6CFA"/>
    <w:rsid w:val="00DD74A3"/>
    <w:rsid w:val="00DD7D8B"/>
    <w:rsid w:val="00DE0833"/>
    <w:rsid w:val="00DE1289"/>
    <w:rsid w:val="00DE145B"/>
    <w:rsid w:val="00DE178B"/>
    <w:rsid w:val="00DE2753"/>
    <w:rsid w:val="00DE35C1"/>
    <w:rsid w:val="00DE3A56"/>
    <w:rsid w:val="00DE3B5C"/>
    <w:rsid w:val="00DE4008"/>
    <w:rsid w:val="00DE4942"/>
    <w:rsid w:val="00DE4F6A"/>
    <w:rsid w:val="00DE596D"/>
    <w:rsid w:val="00DE622A"/>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1F3E"/>
    <w:rsid w:val="00E03454"/>
    <w:rsid w:val="00E0391E"/>
    <w:rsid w:val="00E03F31"/>
    <w:rsid w:val="00E04F95"/>
    <w:rsid w:val="00E05350"/>
    <w:rsid w:val="00E055BD"/>
    <w:rsid w:val="00E05EC9"/>
    <w:rsid w:val="00E05EF3"/>
    <w:rsid w:val="00E064E3"/>
    <w:rsid w:val="00E06BEC"/>
    <w:rsid w:val="00E072E4"/>
    <w:rsid w:val="00E1015B"/>
    <w:rsid w:val="00E10412"/>
    <w:rsid w:val="00E10551"/>
    <w:rsid w:val="00E10CB5"/>
    <w:rsid w:val="00E11B4C"/>
    <w:rsid w:val="00E11EDE"/>
    <w:rsid w:val="00E12A7E"/>
    <w:rsid w:val="00E13660"/>
    <w:rsid w:val="00E1367C"/>
    <w:rsid w:val="00E13989"/>
    <w:rsid w:val="00E13B8B"/>
    <w:rsid w:val="00E13FAD"/>
    <w:rsid w:val="00E149EC"/>
    <w:rsid w:val="00E14E82"/>
    <w:rsid w:val="00E15622"/>
    <w:rsid w:val="00E156CB"/>
    <w:rsid w:val="00E16289"/>
    <w:rsid w:val="00E174BB"/>
    <w:rsid w:val="00E17E4B"/>
    <w:rsid w:val="00E17F5D"/>
    <w:rsid w:val="00E20D8E"/>
    <w:rsid w:val="00E21073"/>
    <w:rsid w:val="00E21667"/>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4A8"/>
    <w:rsid w:val="00E32650"/>
    <w:rsid w:val="00E332A9"/>
    <w:rsid w:val="00E33AA3"/>
    <w:rsid w:val="00E34624"/>
    <w:rsid w:val="00E3475E"/>
    <w:rsid w:val="00E34AD5"/>
    <w:rsid w:val="00E36085"/>
    <w:rsid w:val="00E36561"/>
    <w:rsid w:val="00E36703"/>
    <w:rsid w:val="00E36995"/>
    <w:rsid w:val="00E36F9E"/>
    <w:rsid w:val="00E3756A"/>
    <w:rsid w:val="00E37A74"/>
    <w:rsid w:val="00E409FD"/>
    <w:rsid w:val="00E416C2"/>
    <w:rsid w:val="00E42289"/>
    <w:rsid w:val="00E42E00"/>
    <w:rsid w:val="00E4315F"/>
    <w:rsid w:val="00E432E9"/>
    <w:rsid w:val="00E43CF2"/>
    <w:rsid w:val="00E44684"/>
    <w:rsid w:val="00E44EA4"/>
    <w:rsid w:val="00E44F61"/>
    <w:rsid w:val="00E4509B"/>
    <w:rsid w:val="00E45319"/>
    <w:rsid w:val="00E45D7B"/>
    <w:rsid w:val="00E46028"/>
    <w:rsid w:val="00E47129"/>
    <w:rsid w:val="00E47E4E"/>
    <w:rsid w:val="00E50065"/>
    <w:rsid w:val="00E5079F"/>
    <w:rsid w:val="00E51908"/>
    <w:rsid w:val="00E51A36"/>
    <w:rsid w:val="00E51B50"/>
    <w:rsid w:val="00E51D31"/>
    <w:rsid w:val="00E526B4"/>
    <w:rsid w:val="00E52AED"/>
    <w:rsid w:val="00E530F4"/>
    <w:rsid w:val="00E53496"/>
    <w:rsid w:val="00E534A5"/>
    <w:rsid w:val="00E53E69"/>
    <w:rsid w:val="00E54229"/>
    <w:rsid w:val="00E543A7"/>
    <w:rsid w:val="00E543C1"/>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627C"/>
    <w:rsid w:val="00E66C5D"/>
    <w:rsid w:val="00E66D7F"/>
    <w:rsid w:val="00E67EAD"/>
    <w:rsid w:val="00E70396"/>
    <w:rsid w:val="00E70DFA"/>
    <w:rsid w:val="00E711D8"/>
    <w:rsid w:val="00E712C3"/>
    <w:rsid w:val="00E71349"/>
    <w:rsid w:val="00E71662"/>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2FA"/>
    <w:rsid w:val="00E81945"/>
    <w:rsid w:val="00E823BF"/>
    <w:rsid w:val="00E82750"/>
    <w:rsid w:val="00E82791"/>
    <w:rsid w:val="00E82911"/>
    <w:rsid w:val="00E83D0C"/>
    <w:rsid w:val="00E83D2B"/>
    <w:rsid w:val="00E84758"/>
    <w:rsid w:val="00E8488A"/>
    <w:rsid w:val="00E84906"/>
    <w:rsid w:val="00E85BCD"/>
    <w:rsid w:val="00E860A1"/>
    <w:rsid w:val="00E86DD2"/>
    <w:rsid w:val="00E8703B"/>
    <w:rsid w:val="00E87352"/>
    <w:rsid w:val="00E87850"/>
    <w:rsid w:val="00E8799F"/>
    <w:rsid w:val="00E90B36"/>
    <w:rsid w:val="00E91381"/>
    <w:rsid w:val="00E91573"/>
    <w:rsid w:val="00E91620"/>
    <w:rsid w:val="00E91B2D"/>
    <w:rsid w:val="00E9229C"/>
    <w:rsid w:val="00E92489"/>
    <w:rsid w:val="00E929E2"/>
    <w:rsid w:val="00E92A93"/>
    <w:rsid w:val="00E92C7B"/>
    <w:rsid w:val="00E92EA2"/>
    <w:rsid w:val="00E93A0C"/>
    <w:rsid w:val="00E93E61"/>
    <w:rsid w:val="00E9448E"/>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9C"/>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90B"/>
    <w:rsid w:val="00EB3F2A"/>
    <w:rsid w:val="00EB4505"/>
    <w:rsid w:val="00EB468C"/>
    <w:rsid w:val="00EB5145"/>
    <w:rsid w:val="00EB5475"/>
    <w:rsid w:val="00EB5FEB"/>
    <w:rsid w:val="00EB6058"/>
    <w:rsid w:val="00EB6A4B"/>
    <w:rsid w:val="00EB6EFB"/>
    <w:rsid w:val="00EB72D8"/>
    <w:rsid w:val="00EB734D"/>
    <w:rsid w:val="00EB780D"/>
    <w:rsid w:val="00EB7E6A"/>
    <w:rsid w:val="00EC029B"/>
    <w:rsid w:val="00EC089D"/>
    <w:rsid w:val="00EC0D21"/>
    <w:rsid w:val="00EC0F33"/>
    <w:rsid w:val="00EC1A23"/>
    <w:rsid w:val="00EC1BFD"/>
    <w:rsid w:val="00EC27EE"/>
    <w:rsid w:val="00EC33C9"/>
    <w:rsid w:val="00EC34A5"/>
    <w:rsid w:val="00EC3CF9"/>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AEC"/>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70A"/>
    <w:rsid w:val="00EE3CA9"/>
    <w:rsid w:val="00EE3EDC"/>
    <w:rsid w:val="00EE4101"/>
    <w:rsid w:val="00EE4394"/>
    <w:rsid w:val="00EE4887"/>
    <w:rsid w:val="00EE4B61"/>
    <w:rsid w:val="00EE4C15"/>
    <w:rsid w:val="00EE537D"/>
    <w:rsid w:val="00EE539C"/>
    <w:rsid w:val="00EE5FA4"/>
    <w:rsid w:val="00EE61D9"/>
    <w:rsid w:val="00EE64BA"/>
    <w:rsid w:val="00EE6BD6"/>
    <w:rsid w:val="00EE6BD7"/>
    <w:rsid w:val="00EE703A"/>
    <w:rsid w:val="00EE7BBB"/>
    <w:rsid w:val="00EF1366"/>
    <w:rsid w:val="00EF169C"/>
    <w:rsid w:val="00EF1AD4"/>
    <w:rsid w:val="00EF1FFB"/>
    <w:rsid w:val="00EF354D"/>
    <w:rsid w:val="00EF4076"/>
    <w:rsid w:val="00EF4664"/>
    <w:rsid w:val="00EF47E9"/>
    <w:rsid w:val="00EF4DD0"/>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F69"/>
    <w:rsid w:val="00F110EB"/>
    <w:rsid w:val="00F11324"/>
    <w:rsid w:val="00F11456"/>
    <w:rsid w:val="00F11C8F"/>
    <w:rsid w:val="00F124C1"/>
    <w:rsid w:val="00F12A02"/>
    <w:rsid w:val="00F13A3F"/>
    <w:rsid w:val="00F14C76"/>
    <w:rsid w:val="00F1539E"/>
    <w:rsid w:val="00F15792"/>
    <w:rsid w:val="00F158AF"/>
    <w:rsid w:val="00F15A1B"/>
    <w:rsid w:val="00F16296"/>
    <w:rsid w:val="00F1655C"/>
    <w:rsid w:val="00F17711"/>
    <w:rsid w:val="00F17DAE"/>
    <w:rsid w:val="00F203D8"/>
    <w:rsid w:val="00F20475"/>
    <w:rsid w:val="00F206BF"/>
    <w:rsid w:val="00F20C2F"/>
    <w:rsid w:val="00F21078"/>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E0"/>
    <w:rsid w:val="00F35D64"/>
    <w:rsid w:val="00F35EAA"/>
    <w:rsid w:val="00F36023"/>
    <w:rsid w:val="00F36725"/>
    <w:rsid w:val="00F36AA7"/>
    <w:rsid w:val="00F37B08"/>
    <w:rsid w:val="00F4015C"/>
    <w:rsid w:val="00F40DF7"/>
    <w:rsid w:val="00F411E4"/>
    <w:rsid w:val="00F4142D"/>
    <w:rsid w:val="00F417F5"/>
    <w:rsid w:val="00F418BA"/>
    <w:rsid w:val="00F41EA6"/>
    <w:rsid w:val="00F427A4"/>
    <w:rsid w:val="00F42BB1"/>
    <w:rsid w:val="00F432A4"/>
    <w:rsid w:val="00F4388C"/>
    <w:rsid w:val="00F44265"/>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7F4"/>
    <w:rsid w:val="00F52DE8"/>
    <w:rsid w:val="00F52FB8"/>
    <w:rsid w:val="00F53DF2"/>
    <w:rsid w:val="00F547E6"/>
    <w:rsid w:val="00F54A35"/>
    <w:rsid w:val="00F54C22"/>
    <w:rsid w:val="00F55808"/>
    <w:rsid w:val="00F55A45"/>
    <w:rsid w:val="00F564B0"/>
    <w:rsid w:val="00F567FE"/>
    <w:rsid w:val="00F568CD"/>
    <w:rsid w:val="00F56A7B"/>
    <w:rsid w:val="00F571F4"/>
    <w:rsid w:val="00F57580"/>
    <w:rsid w:val="00F57B23"/>
    <w:rsid w:val="00F602A8"/>
    <w:rsid w:val="00F6037C"/>
    <w:rsid w:val="00F60A89"/>
    <w:rsid w:val="00F60B8D"/>
    <w:rsid w:val="00F6113D"/>
    <w:rsid w:val="00F620A0"/>
    <w:rsid w:val="00F621F7"/>
    <w:rsid w:val="00F626CF"/>
    <w:rsid w:val="00F63014"/>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5B"/>
    <w:rsid w:val="00F729D8"/>
    <w:rsid w:val="00F72B82"/>
    <w:rsid w:val="00F73533"/>
    <w:rsid w:val="00F73AF4"/>
    <w:rsid w:val="00F748CE"/>
    <w:rsid w:val="00F74C1E"/>
    <w:rsid w:val="00F75C00"/>
    <w:rsid w:val="00F75FA1"/>
    <w:rsid w:val="00F77073"/>
    <w:rsid w:val="00F7767B"/>
    <w:rsid w:val="00F7791F"/>
    <w:rsid w:val="00F807A8"/>
    <w:rsid w:val="00F80EF6"/>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7137"/>
    <w:rsid w:val="00F97526"/>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D8B"/>
    <w:rsid w:val="00FE19A3"/>
    <w:rsid w:val="00FE1E80"/>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F0552"/>
    <w:rsid w:val="00FF0BFA"/>
    <w:rsid w:val="00FF0DE3"/>
    <w:rsid w:val="00FF0E7D"/>
    <w:rsid w:val="00FF20B3"/>
    <w:rsid w:val="00FF21D4"/>
    <w:rsid w:val="00FF265F"/>
    <w:rsid w:val="00FF2A42"/>
    <w:rsid w:val="00FF43AE"/>
    <w:rsid w:val="00FF4F0B"/>
    <w:rsid w:val="00FF514F"/>
    <w:rsid w:val="00FF5615"/>
    <w:rsid w:val="00FF5B6C"/>
    <w:rsid w:val="00FF6011"/>
    <w:rsid w:val="00FF6D6E"/>
    <w:rsid w:val="00FF6D92"/>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F4AF1A-EB2B-4585-9B0C-52988C4A5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Pages>
  <Words>1667</Words>
  <Characters>9508</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17</cp:lastModifiedBy>
  <cp:revision>36</cp:revision>
  <cp:lastPrinted>2010-04-02T09:58:00Z</cp:lastPrinted>
  <dcterms:created xsi:type="dcterms:W3CDTF">2018-08-08T00:54:00Z</dcterms:created>
  <dcterms:modified xsi:type="dcterms:W3CDTF">2018-08-10T11:33:00Z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