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99533" w14:textId="0556BE0F"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1405F9">
        <w:rPr>
          <w:b/>
          <w:sz w:val="24"/>
          <w:szCs w:val="24"/>
          <w:lang w:eastAsia="ko-KR"/>
        </w:rPr>
        <w:t>#9</w:t>
      </w:r>
      <w:r w:rsidR="00AC04AC">
        <w:rPr>
          <w:b/>
          <w:sz w:val="24"/>
          <w:szCs w:val="24"/>
          <w:lang w:eastAsia="ko-KR"/>
        </w:rPr>
        <w:t>4</w:t>
      </w:r>
      <w:r w:rsidRPr="006E473F">
        <w:rPr>
          <w:rFonts w:hint="eastAsia"/>
          <w:b/>
          <w:sz w:val="24"/>
          <w:szCs w:val="24"/>
          <w:lang w:eastAsia="ko-KR"/>
        </w:rPr>
        <w:tab/>
      </w:r>
      <w:r w:rsidRPr="006E473F">
        <w:rPr>
          <w:rFonts w:hint="eastAsia"/>
          <w:b/>
          <w:i/>
          <w:sz w:val="24"/>
          <w:szCs w:val="24"/>
          <w:lang w:eastAsia="ko-KR"/>
        </w:rPr>
        <w:t>R1-</w:t>
      </w:r>
      <w:r w:rsidR="002D717F" w:rsidRPr="006E473F">
        <w:rPr>
          <w:rFonts w:hint="eastAsia"/>
          <w:b/>
          <w:i/>
          <w:noProof/>
          <w:sz w:val="24"/>
          <w:szCs w:val="24"/>
          <w:lang w:eastAsia="ko-KR"/>
        </w:rPr>
        <w:t>1</w:t>
      </w:r>
      <w:r w:rsidR="002D717F">
        <w:rPr>
          <w:b/>
          <w:i/>
          <w:noProof/>
          <w:sz w:val="24"/>
          <w:szCs w:val="24"/>
          <w:lang w:eastAsia="ko-KR"/>
        </w:rPr>
        <w:t>80</w:t>
      </w:r>
      <w:r w:rsidR="002D717F">
        <w:rPr>
          <w:b/>
          <w:i/>
          <w:noProof/>
          <w:sz w:val="24"/>
          <w:szCs w:val="24"/>
          <w:lang w:eastAsia="ko-KR"/>
        </w:rPr>
        <w:t>8750</w:t>
      </w:r>
    </w:p>
    <w:bookmarkEnd w:id="0"/>
    <w:bookmarkEnd w:id="1"/>
    <w:p w14:paraId="76AFFEB5" w14:textId="68FF6072" w:rsidR="00A968BE" w:rsidRPr="003D6F63" w:rsidRDefault="00AC04AC" w:rsidP="00A968BE">
      <w:pPr>
        <w:tabs>
          <w:tab w:val="center" w:pos="4536"/>
          <w:tab w:val="right" w:pos="9072"/>
        </w:tabs>
        <w:rPr>
          <w:rFonts w:ascii="Arial" w:hAnsi="Arial" w:cs="Arial"/>
          <w:b/>
          <w:bCs/>
          <w:sz w:val="24"/>
          <w:szCs w:val="24"/>
        </w:rPr>
      </w:pPr>
      <w:r>
        <w:rPr>
          <w:rFonts w:ascii="Arial" w:hAnsi="Arial" w:cs="Arial"/>
          <w:b/>
          <w:bCs/>
          <w:sz w:val="24"/>
          <w:szCs w:val="24"/>
        </w:rPr>
        <w:t>Gothenburg</w:t>
      </w:r>
      <w:r w:rsidR="00A968BE" w:rsidRPr="003D6F63">
        <w:rPr>
          <w:rFonts w:ascii="Arial" w:hAnsi="Arial" w:cs="Arial"/>
          <w:b/>
          <w:bCs/>
          <w:sz w:val="24"/>
          <w:szCs w:val="24"/>
        </w:rPr>
        <w:t xml:space="preserve">, </w:t>
      </w:r>
      <w:r>
        <w:rPr>
          <w:rFonts w:ascii="Arial" w:hAnsi="Arial" w:cs="Arial"/>
          <w:b/>
          <w:bCs/>
          <w:sz w:val="24"/>
          <w:szCs w:val="24"/>
        </w:rPr>
        <w:t>Sweden</w:t>
      </w:r>
      <w:r w:rsidR="00A968BE">
        <w:rPr>
          <w:rFonts w:ascii="Arial" w:hAnsi="Arial" w:cs="Arial"/>
          <w:b/>
          <w:bCs/>
          <w:sz w:val="24"/>
          <w:szCs w:val="24"/>
        </w:rPr>
        <w:t xml:space="preserve">, </w:t>
      </w:r>
      <w:r>
        <w:rPr>
          <w:rFonts w:ascii="Arial" w:hAnsi="Arial" w:cs="Arial"/>
          <w:b/>
          <w:bCs/>
          <w:sz w:val="24"/>
          <w:szCs w:val="24"/>
        </w:rPr>
        <w:t>August</w:t>
      </w:r>
      <w:r w:rsidR="00A968BE">
        <w:rPr>
          <w:rFonts w:ascii="Arial" w:hAnsi="Arial" w:cs="Arial"/>
          <w:b/>
          <w:bCs/>
          <w:sz w:val="24"/>
          <w:szCs w:val="24"/>
        </w:rPr>
        <w:t xml:space="preserve"> 2</w:t>
      </w:r>
      <w:r>
        <w:rPr>
          <w:rFonts w:ascii="Arial" w:hAnsi="Arial" w:cs="Arial"/>
          <w:b/>
          <w:bCs/>
          <w:sz w:val="24"/>
          <w:szCs w:val="24"/>
        </w:rPr>
        <w:t>0</w:t>
      </w:r>
      <w:r w:rsidR="00A968BE">
        <w:rPr>
          <w:rFonts w:ascii="Arial" w:hAnsi="Arial" w:cs="Arial"/>
          <w:b/>
          <w:bCs/>
          <w:sz w:val="24"/>
          <w:szCs w:val="24"/>
          <w:vertAlign w:val="superscript"/>
        </w:rPr>
        <w:t xml:space="preserve">th </w:t>
      </w:r>
      <w:r w:rsidR="00A968BE">
        <w:rPr>
          <w:rFonts w:ascii="Arial" w:hAnsi="Arial" w:cs="Arial"/>
          <w:b/>
          <w:bCs/>
          <w:sz w:val="24"/>
          <w:szCs w:val="24"/>
        </w:rPr>
        <w:t>– 2</w:t>
      </w:r>
      <w:r>
        <w:rPr>
          <w:rFonts w:ascii="Arial" w:hAnsi="Arial" w:cs="Arial"/>
          <w:b/>
          <w:bCs/>
          <w:sz w:val="24"/>
          <w:szCs w:val="24"/>
        </w:rPr>
        <w:t>4</w:t>
      </w:r>
      <w:r w:rsidR="00A968BE">
        <w:rPr>
          <w:rFonts w:ascii="Arial" w:hAnsi="Arial" w:cs="Arial"/>
          <w:b/>
          <w:bCs/>
          <w:sz w:val="24"/>
          <w:szCs w:val="24"/>
          <w:vertAlign w:val="superscript"/>
        </w:rPr>
        <w:t>th</w:t>
      </w:r>
      <w:r w:rsidR="00A968BE">
        <w:rPr>
          <w:rFonts w:ascii="Arial" w:hAnsi="Arial" w:cs="Arial"/>
          <w:b/>
          <w:bCs/>
          <w:sz w:val="24"/>
          <w:szCs w:val="24"/>
        </w:rPr>
        <w:t xml:space="preserve"> </w:t>
      </w:r>
      <w:r w:rsidR="00A968BE" w:rsidRPr="003D6F63">
        <w:rPr>
          <w:rFonts w:ascii="Arial" w:hAnsi="Arial" w:cs="Arial"/>
          <w:b/>
          <w:bCs/>
          <w:sz w:val="24"/>
          <w:szCs w:val="24"/>
        </w:rPr>
        <w:t>201</w:t>
      </w:r>
      <w:r w:rsidR="00A968BE">
        <w:rPr>
          <w:rFonts w:ascii="Arial" w:hAnsi="Arial" w:cs="Arial"/>
          <w:b/>
          <w:bCs/>
          <w:sz w:val="24"/>
          <w:szCs w:val="24"/>
        </w:rPr>
        <w:t>8</w:t>
      </w:r>
    </w:p>
    <w:p w14:paraId="5E2A7ECE" w14:textId="169BB036"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AC04AC">
        <w:rPr>
          <w:rFonts w:ascii="Arial" w:hAnsi="Arial"/>
          <w:sz w:val="24"/>
          <w:lang w:eastAsia="ko-KR"/>
        </w:rPr>
        <w:t>1</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6127A1">
        <w:rPr>
          <w:rFonts w:ascii="Arial" w:hAnsi="Arial"/>
          <w:sz w:val="24"/>
          <w:lang w:eastAsia="ko-KR"/>
        </w:rPr>
        <w:t>3</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3BCA5EF"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AC04AC">
        <w:rPr>
          <w:rFonts w:ascii="Arial" w:hAnsi="Arial"/>
          <w:sz w:val="24"/>
        </w:rPr>
        <w:t>Remaining Issues on Multi-B</w:t>
      </w:r>
      <w:r w:rsidR="00AC04AC" w:rsidRPr="00AC04AC">
        <w:rPr>
          <w:rFonts w:ascii="Arial" w:hAnsi="Arial"/>
          <w:sz w:val="24"/>
        </w:rPr>
        <w:t>eam Operation</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00962D93" w14:textId="28B8D85B" w:rsidR="00397EC4" w:rsidRPr="00784F17" w:rsidRDefault="00397EC4" w:rsidP="00784F17">
      <w:pPr>
        <w:pStyle w:val="0Maintext"/>
      </w:pPr>
      <w:r w:rsidRPr="00784F17">
        <w:t xml:space="preserve">In this contribution, we present Samsung’s views on various </w:t>
      </w:r>
      <w:r w:rsidR="00AC04AC" w:rsidRPr="00784F17">
        <w:t xml:space="preserve">remaining </w:t>
      </w:r>
      <w:r w:rsidRPr="00784F17">
        <w:t xml:space="preserve">issues of DL and UL </w:t>
      </w:r>
      <w:r w:rsidR="00AC04AC" w:rsidRPr="00784F17">
        <w:t>multi-</w:t>
      </w:r>
      <w:r w:rsidRPr="00784F17">
        <w:t xml:space="preserve">beam </w:t>
      </w:r>
      <w:r w:rsidR="00AC04AC" w:rsidRPr="00784F17">
        <w:t>operation</w:t>
      </w:r>
      <w:r w:rsidRPr="00784F17">
        <w:t xml:space="preserve">, including </w:t>
      </w:r>
      <w:r w:rsidR="00257D56" w:rsidRPr="00784F17">
        <w:t xml:space="preserve">default </w:t>
      </w:r>
      <w:r w:rsidRPr="00784F17">
        <w:t xml:space="preserve">beam </w:t>
      </w:r>
      <w:r w:rsidR="00257D56" w:rsidRPr="00784F17">
        <w:t>for PDCCH and PUCC</w:t>
      </w:r>
      <w:r w:rsidRPr="00784F17">
        <w:t xml:space="preserve">, </w:t>
      </w:r>
      <w:r w:rsidR="00257D56" w:rsidRPr="00784F17">
        <w:t>beam indication</w:t>
      </w:r>
      <w:r w:rsidR="00AC04AC" w:rsidRPr="00784F17">
        <w:t xml:space="preserve"> for CORESET#0</w:t>
      </w:r>
      <w:r w:rsidR="00257D56" w:rsidRPr="00784F17">
        <w:t>,</w:t>
      </w:r>
      <w:r w:rsidR="00AC04AC" w:rsidRPr="00784F17">
        <w:t xml:space="preserve"> necessary clarification</w:t>
      </w:r>
      <w:r w:rsidR="00B6425D" w:rsidRPr="00784F17">
        <w:t xml:space="preserve"> </w:t>
      </w:r>
      <w:r w:rsidR="00AC04AC" w:rsidRPr="00784F17">
        <w:t xml:space="preserve">on </w:t>
      </w:r>
      <w:r w:rsidR="00B6425D" w:rsidRPr="00784F17">
        <w:t xml:space="preserve">SRS </w:t>
      </w:r>
      <w:r w:rsidR="00AC04AC" w:rsidRPr="00784F17">
        <w:t xml:space="preserve">transmission </w:t>
      </w:r>
      <w:r w:rsidR="00B6425D" w:rsidRPr="00784F17">
        <w:t xml:space="preserve">for </w:t>
      </w:r>
      <w:r w:rsidR="00AC04AC" w:rsidRPr="00784F17">
        <w:t xml:space="preserve">UL </w:t>
      </w:r>
      <w:r w:rsidR="00B6425D" w:rsidRPr="00784F17">
        <w:t xml:space="preserve">beam </w:t>
      </w:r>
      <w:r w:rsidR="00AC04AC" w:rsidRPr="00784F17">
        <w:t>measurement</w:t>
      </w:r>
      <w:r w:rsidR="00257D56" w:rsidRPr="00784F17">
        <w:t xml:space="preserve"> and some remaining issues in beam failure recovery</w:t>
      </w:r>
      <w:r w:rsidR="00B6425D" w:rsidRPr="00784F17">
        <w:t>.</w:t>
      </w:r>
      <w:r w:rsidR="00CB2581" w:rsidRPr="00784F17">
        <w:t xml:space="preserve"> We will also discuss the </w:t>
      </w:r>
      <w:r w:rsidR="00B15B6B">
        <w:t>answers</w:t>
      </w:r>
      <w:r w:rsidR="00CB2581" w:rsidRPr="00784F17">
        <w:t xml:space="preserve"> to </w:t>
      </w:r>
      <w:r w:rsidR="00784F17" w:rsidRPr="00784F17">
        <w:t xml:space="preserve">the </w:t>
      </w:r>
      <w:r w:rsidR="00CB2581" w:rsidRPr="00784F17">
        <w:t>questions on beam failure recovery in RAN2 LS (R2-1810807).</w:t>
      </w:r>
    </w:p>
    <w:p w14:paraId="68174098" w14:textId="66594341" w:rsidR="004777BD" w:rsidRDefault="004777BD" w:rsidP="00DB3F69">
      <w:pPr>
        <w:pStyle w:val="01Section1"/>
      </w:pPr>
      <w:r>
        <w:t>Discussions</w:t>
      </w:r>
    </w:p>
    <w:p w14:paraId="19BB82C6"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69CC7A1"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EA44807" w14:textId="2ACBEE35" w:rsidR="004777BD" w:rsidRDefault="00B6425D" w:rsidP="004777BD">
      <w:pPr>
        <w:pStyle w:val="Heading2"/>
      </w:pPr>
      <w:r>
        <w:t>Beam indication for PUCCH</w:t>
      </w:r>
    </w:p>
    <w:p w14:paraId="569CDD54" w14:textId="021CC45B" w:rsidR="00DE02C5" w:rsidRDefault="00DE02C5" w:rsidP="00407D09">
      <w:pPr>
        <w:pStyle w:val="0Maintext"/>
        <w:rPr>
          <w:lang w:eastAsia="ko-KR"/>
        </w:rPr>
      </w:pPr>
      <w:r>
        <w:rPr>
          <w:lang w:eastAsia="ko-KR"/>
        </w:rPr>
        <w:t xml:space="preserve">The spatial relation for a PUCCH resource is configured in </w:t>
      </w:r>
      <w:r w:rsidR="00075E36">
        <w:rPr>
          <w:lang w:eastAsia="ko-KR"/>
        </w:rPr>
        <w:t xml:space="preserve">the RRC parameter </w:t>
      </w:r>
      <w:r w:rsidR="00075E36" w:rsidRPr="00075E36">
        <w:rPr>
          <w:i/>
          <w:lang w:eastAsia="ko-KR"/>
        </w:rPr>
        <w:t>PUCCH_SpatialRelationInfo</w:t>
      </w:r>
      <w:r w:rsidR="00075E36">
        <w:rPr>
          <w:lang w:eastAsia="ko-KR"/>
        </w:rPr>
        <w:t xml:space="preserve"> and </w:t>
      </w:r>
      <w:r>
        <w:rPr>
          <w:lang w:eastAsia="ko-KR"/>
        </w:rPr>
        <w:t xml:space="preserve">if MAC-CE message is used to </w:t>
      </w:r>
      <w:r w:rsidR="00075E36">
        <w:rPr>
          <w:lang w:eastAsia="ko-KR"/>
        </w:rPr>
        <w:t xml:space="preserve">activate one if multiple RS IDs are configured. </w:t>
      </w:r>
      <w:r>
        <w:rPr>
          <w:lang w:eastAsia="ko-KR"/>
        </w:rPr>
        <w:t>We need specify the UE behaviour during the ambiguity period between one RRC configuration/re-configuration and the subsequent MAC-CE activation. There are basically two alternatives on the UE behaviour:</w:t>
      </w:r>
    </w:p>
    <w:p w14:paraId="7B989445" w14:textId="163EF6FA" w:rsidR="00DE02C5" w:rsidRDefault="00DE02C5" w:rsidP="007579B5">
      <w:pPr>
        <w:pStyle w:val="0Maintext"/>
        <w:numPr>
          <w:ilvl w:val="0"/>
          <w:numId w:val="11"/>
        </w:numPr>
        <w:spacing w:after="120" w:afterAutospacing="0" w:line="264" w:lineRule="auto"/>
        <w:rPr>
          <w:lang w:eastAsia="ko-KR"/>
        </w:rPr>
      </w:pPr>
      <w:r>
        <w:rPr>
          <w:lang w:eastAsia="ko-KR"/>
        </w:rPr>
        <w:t>Alt1: using the one particular entry, for example 1</w:t>
      </w:r>
      <w:r w:rsidRPr="00ED7579">
        <w:rPr>
          <w:vertAlign w:val="superscript"/>
          <w:lang w:eastAsia="ko-KR"/>
        </w:rPr>
        <w:t>st</w:t>
      </w:r>
      <w:r>
        <w:rPr>
          <w:lang w:eastAsia="ko-KR"/>
        </w:rPr>
        <w:t xml:space="preserve"> entry, in </w:t>
      </w:r>
      <w:r w:rsidRPr="00ED7579">
        <w:rPr>
          <w:i/>
          <w:lang w:eastAsia="ko-KR"/>
        </w:rPr>
        <w:t>PUCCH-SpatialRelationInfo</w:t>
      </w:r>
      <w:r w:rsidRPr="00ED7579">
        <w:rPr>
          <w:lang w:eastAsia="ko-KR"/>
        </w:rPr>
        <w:t>.</w:t>
      </w:r>
      <w:r>
        <w:rPr>
          <w:lang w:eastAsia="ko-KR"/>
        </w:rPr>
        <w:t xml:space="preserve"> In our view, </w:t>
      </w:r>
      <w:r w:rsidR="00B94E7F">
        <w:rPr>
          <w:lang w:eastAsia="ko-KR"/>
        </w:rPr>
        <w:t>the</w:t>
      </w:r>
      <w:r>
        <w:rPr>
          <w:lang w:eastAsia="ko-KR"/>
        </w:rPr>
        <w:t xml:space="preserve"> issue for this method is the RRC layer has to pay special consideration on the 1</w:t>
      </w:r>
      <w:r w:rsidRPr="00ED7579">
        <w:rPr>
          <w:vertAlign w:val="superscript"/>
          <w:lang w:eastAsia="ko-KR"/>
        </w:rPr>
        <w:t>st</w:t>
      </w:r>
      <w:r>
        <w:rPr>
          <w:lang w:eastAsia="ko-KR"/>
        </w:rPr>
        <w:t xml:space="preserve"> entry in the configuration to ensure the UE can use it immediately. </w:t>
      </w:r>
      <w:r w:rsidR="00B94E7F">
        <w:rPr>
          <w:lang w:eastAsia="ko-KR"/>
        </w:rPr>
        <w:t xml:space="preserve">Multi-beam operation is a L1/L2 operation and RRC layer </w:t>
      </w:r>
      <w:r w:rsidR="00931412">
        <w:rPr>
          <w:lang w:eastAsia="ko-KR"/>
        </w:rPr>
        <w:t xml:space="preserve">should </w:t>
      </w:r>
      <w:r w:rsidR="00B94E7F">
        <w:rPr>
          <w:lang w:eastAsia="ko-KR"/>
        </w:rPr>
        <w:t xml:space="preserve">not be involved in beam selection/indication. </w:t>
      </w:r>
    </w:p>
    <w:p w14:paraId="06C549A5" w14:textId="2B350492" w:rsidR="00DE02C5" w:rsidRDefault="00DE02C5" w:rsidP="007579B5">
      <w:pPr>
        <w:pStyle w:val="0Maintext"/>
        <w:numPr>
          <w:ilvl w:val="0"/>
          <w:numId w:val="11"/>
        </w:numPr>
        <w:spacing w:after="120" w:afterAutospacing="0" w:line="264" w:lineRule="auto"/>
        <w:rPr>
          <w:lang w:eastAsia="ko-KR"/>
        </w:rPr>
      </w:pPr>
      <w:r>
        <w:rPr>
          <w:lang w:eastAsia="ko-KR"/>
        </w:rPr>
        <w:t xml:space="preserve">Alt2: using the most recent Tx beam activated for </w:t>
      </w:r>
      <w:r w:rsidR="00B94E7F">
        <w:rPr>
          <w:lang w:eastAsia="ko-KR"/>
        </w:rPr>
        <w:t xml:space="preserve">a </w:t>
      </w:r>
      <w:r>
        <w:rPr>
          <w:lang w:eastAsia="ko-KR"/>
        </w:rPr>
        <w:t xml:space="preserve">PUCCH resource or the Tx beam of msg3. For </w:t>
      </w:r>
      <w:r w:rsidR="00B94E7F">
        <w:rPr>
          <w:lang w:eastAsia="ko-KR"/>
        </w:rPr>
        <w:t>one PUCCH resource, if</w:t>
      </w:r>
      <w:r>
        <w:rPr>
          <w:lang w:eastAsia="ko-KR"/>
        </w:rPr>
        <w:t xml:space="preserve"> the RRC configuration for this PUCCH resource is initial RRC configuration</w:t>
      </w:r>
      <w:r w:rsidR="00B94E7F">
        <w:rPr>
          <w:lang w:eastAsia="ko-KR"/>
        </w:rPr>
        <w:t xml:space="preserve">, </w:t>
      </w:r>
      <w:r>
        <w:rPr>
          <w:lang w:eastAsia="ko-KR"/>
        </w:rPr>
        <w:t>there is no previous activated Tx beam and the UE can use the Tx be</w:t>
      </w:r>
      <w:r w:rsidR="00B94E7F">
        <w:rPr>
          <w:lang w:eastAsia="ko-KR"/>
        </w:rPr>
        <w:t>am used to transmit RACH msg3. If</w:t>
      </w:r>
      <w:r>
        <w:rPr>
          <w:lang w:eastAsia="ko-KR"/>
        </w:rPr>
        <w:t xml:space="preserve"> the RRC configuration for this PUCCH resource is RRC re-configuration. In this case, there exist</w:t>
      </w:r>
      <w:r w:rsidR="001D5E1C">
        <w:rPr>
          <w:lang w:eastAsia="ko-KR"/>
        </w:rPr>
        <w:t>s a</w:t>
      </w:r>
      <w:r>
        <w:rPr>
          <w:lang w:eastAsia="ko-KR"/>
        </w:rPr>
        <w:t xml:space="preserve"> previous</w:t>
      </w:r>
      <w:r w:rsidR="001D5E1C">
        <w:rPr>
          <w:lang w:eastAsia="ko-KR"/>
        </w:rPr>
        <w:t>ly</w:t>
      </w:r>
      <w:r>
        <w:rPr>
          <w:lang w:eastAsia="ko-KR"/>
        </w:rPr>
        <w:t xml:space="preserve"> activated Tx beam and thus the UE can continue to use the most recent</w:t>
      </w:r>
      <w:r w:rsidR="003B4B65">
        <w:rPr>
          <w:lang w:eastAsia="ko-KR"/>
        </w:rPr>
        <w:t>ly</w:t>
      </w:r>
      <w:r>
        <w:rPr>
          <w:lang w:eastAsia="ko-KR"/>
        </w:rPr>
        <w:t xml:space="preserve"> activated Tx beam until </w:t>
      </w:r>
      <w:r w:rsidR="003B4B65">
        <w:rPr>
          <w:lang w:eastAsia="ko-KR"/>
        </w:rPr>
        <w:t xml:space="preserve">a </w:t>
      </w:r>
      <w:r>
        <w:rPr>
          <w:lang w:eastAsia="ko-KR"/>
        </w:rPr>
        <w:t xml:space="preserve">new MAC-CE </w:t>
      </w:r>
      <w:r w:rsidR="003B4B65">
        <w:rPr>
          <w:lang w:eastAsia="ko-KR"/>
        </w:rPr>
        <w:t xml:space="preserve">activation message </w:t>
      </w:r>
      <w:r>
        <w:rPr>
          <w:lang w:eastAsia="ko-KR"/>
        </w:rPr>
        <w:t xml:space="preserve">is received.    </w:t>
      </w:r>
      <w:r>
        <w:rPr>
          <w:i/>
          <w:lang w:eastAsia="ko-KR"/>
        </w:rPr>
        <w:t xml:space="preserve"> </w:t>
      </w:r>
      <w:r>
        <w:rPr>
          <w:lang w:eastAsia="ko-KR"/>
        </w:rPr>
        <w:t xml:space="preserve">  </w:t>
      </w:r>
    </w:p>
    <w:p w14:paraId="495EA0D6" w14:textId="1A10E37F" w:rsidR="00DE02C5" w:rsidRDefault="00EE63A2" w:rsidP="00DE02C5">
      <w:pPr>
        <w:pStyle w:val="0Maintext"/>
        <w:ind w:left="360"/>
        <w:rPr>
          <w:lang w:eastAsia="ko-KR"/>
        </w:rPr>
      </w:pPr>
      <w:r>
        <w:rPr>
          <w:lang w:eastAsia="ko-KR"/>
        </w:rPr>
        <w:t>Alt2 is preferred and we make the following proposal:</w:t>
      </w:r>
    </w:p>
    <w:p w14:paraId="5F7F2020" w14:textId="60BC19D1" w:rsidR="00C3625E" w:rsidRDefault="00C3625E" w:rsidP="00C3625E">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006E0FE5">
        <w:rPr>
          <w:i/>
        </w:rPr>
        <w:t>During the period between</w:t>
      </w:r>
      <w:r w:rsidRPr="00034D1C">
        <w:rPr>
          <w:i/>
        </w:rPr>
        <w:t xml:space="preserve"> the RRC configuration of </w:t>
      </w:r>
      <w:r w:rsidRPr="00034D1C">
        <w:rPr>
          <w:i/>
          <w:lang w:eastAsia="ko-KR"/>
        </w:rPr>
        <w:t xml:space="preserve">PUCCH-SpatialRelationInfo with multiple RSs and </w:t>
      </w:r>
      <w:r w:rsidRPr="00034D1C">
        <w:rPr>
          <w:i/>
        </w:rPr>
        <w:t xml:space="preserve">MAC-CE </w:t>
      </w:r>
      <w:r w:rsidR="00B94E7F">
        <w:rPr>
          <w:i/>
        </w:rPr>
        <w:t>activation</w:t>
      </w:r>
      <w:r w:rsidRPr="00034D1C">
        <w:rPr>
          <w:i/>
        </w:rPr>
        <w:t>, the UE shall apply the Tx beam</w:t>
      </w:r>
      <w:r w:rsidR="00B94E7F">
        <w:rPr>
          <w:i/>
        </w:rPr>
        <w:t xml:space="preserve"> as follows</w:t>
      </w:r>
      <w:r>
        <w:rPr>
          <w:i/>
        </w:rPr>
        <w:t>:</w:t>
      </w:r>
    </w:p>
    <w:p w14:paraId="2B0046F7" w14:textId="20F1C97E" w:rsidR="00C3625E" w:rsidRDefault="00C3625E" w:rsidP="007579B5">
      <w:pPr>
        <w:pStyle w:val="Style1"/>
        <w:numPr>
          <w:ilvl w:val="0"/>
          <w:numId w:val="10"/>
        </w:numPr>
        <w:rPr>
          <w:i/>
        </w:rPr>
      </w:pPr>
      <w:r>
        <w:rPr>
          <w:i/>
        </w:rPr>
        <w:t xml:space="preserve">The </w:t>
      </w:r>
      <w:r w:rsidR="00C72C22">
        <w:rPr>
          <w:i/>
        </w:rPr>
        <w:t>T</w:t>
      </w:r>
      <w:r w:rsidR="00DC15D0">
        <w:rPr>
          <w:i/>
        </w:rPr>
        <w:t>x beam used</w:t>
      </w:r>
      <w:r w:rsidRPr="00034D1C">
        <w:rPr>
          <w:i/>
        </w:rPr>
        <w:t xml:space="preserve"> to transmit msg3 in RACH for the PUCCH</w:t>
      </w:r>
      <w:r>
        <w:rPr>
          <w:i/>
        </w:rPr>
        <w:t xml:space="preserve"> for the case of RRC initial configuration </w:t>
      </w:r>
    </w:p>
    <w:p w14:paraId="44AF3551" w14:textId="4951A9F3" w:rsidR="00C3625E" w:rsidRPr="00034D1C" w:rsidRDefault="00DC15D0" w:rsidP="007579B5">
      <w:pPr>
        <w:pStyle w:val="Style1"/>
        <w:numPr>
          <w:ilvl w:val="0"/>
          <w:numId w:val="10"/>
        </w:numPr>
        <w:rPr>
          <w:i/>
        </w:rPr>
      </w:pPr>
      <w:r>
        <w:rPr>
          <w:i/>
        </w:rPr>
        <w:t>The</w:t>
      </w:r>
      <w:r w:rsidR="00C3625E">
        <w:rPr>
          <w:i/>
        </w:rPr>
        <w:t xml:space="preserve"> most recent</w:t>
      </w:r>
      <w:r w:rsidR="003B4B65">
        <w:rPr>
          <w:i/>
        </w:rPr>
        <w:t>ly</w:t>
      </w:r>
      <w:r w:rsidR="00C3625E">
        <w:rPr>
          <w:i/>
        </w:rPr>
        <w:t xml:space="preserve"> activated Tx beam for the case of RRC re-configuration.</w:t>
      </w:r>
    </w:p>
    <w:p w14:paraId="6FC85DE2" w14:textId="77777777" w:rsidR="00AA7CC1" w:rsidRDefault="00AA7CC1" w:rsidP="00AA7CC1">
      <w:pPr>
        <w:pStyle w:val="0Maintext"/>
      </w:pPr>
      <w:r>
        <w:t>The following table provides the corresponding text proposal for Proposal 1:</w:t>
      </w:r>
    </w:p>
    <w:tbl>
      <w:tblPr>
        <w:tblStyle w:val="TableGrid"/>
        <w:tblW w:w="0" w:type="auto"/>
        <w:tblLook w:val="04A0" w:firstRow="1" w:lastRow="0" w:firstColumn="1" w:lastColumn="0" w:noHBand="0" w:noVBand="1"/>
      </w:tblPr>
      <w:tblGrid>
        <w:gridCol w:w="9629"/>
      </w:tblGrid>
      <w:tr w:rsidR="00AA7CC1" w14:paraId="1EC2C564" w14:textId="77777777" w:rsidTr="005B4FED">
        <w:tc>
          <w:tcPr>
            <w:tcW w:w="9629" w:type="dxa"/>
          </w:tcPr>
          <w:p w14:paraId="74C68CDA" w14:textId="77777777" w:rsidR="00AA7CC1" w:rsidRDefault="00AA7CC1" w:rsidP="00E21455">
            <w:pPr>
              <w:pStyle w:val="0Maintext"/>
              <w:spacing w:after="0" w:afterAutospacing="0"/>
              <w:ind w:firstLine="0"/>
              <w:rPr>
                <w:b/>
                <w:u w:val="single"/>
              </w:rPr>
            </w:pPr>
            <w:r>
              <w:rPr>
                <w:b/>
                <w:u w:val="single"/>
              </w:rPr>
              <w:t>Text proposal for Proposal 1:</w:t>
            </w:r>
          </w:p>
          <w:p w14:paraId="00167AD0" w14:textId="77777777" w:rsidR="00AA7CC1" w:rsidRPr="007C6ED8" w:rsidRDefault="00AA7CC1" w:rsidP="00E21455">
            <w:pPr>
              <w:pStyle w:val="0Maintext"/>
              <w:spacing w:after="0" w:afterAutospacing="0"/>
              <w:ind w:firstLine="0"/>
              <w:rPr>
                <w:b/>
                <w:u w:val="single"/>
              </w:rPr>
            </w:pPr>
            <w:r>
              <w:rPr>
                <w:b/>
                <w:u w:val="single"/>
              </w:rPr>
              <w:t xml:space="preserve">In </w:t>
            </w:r>
            <w:r w:rsidRPr="007C6ED8">
              <w:rPr>
                <w:b/>
                <w:u w:val="single"/>
              </w:rPr>
              <w:t>TS 38.213</w:t>
            </w:r>
          </w:p>
          <w:p w14:paraId="79723B86" w14:textId="6D4BB670" w:rsidR="00AA7CC1" w:rsidRPr="00E13DFB" w:rsidRDefault="00560F03" w:rsidP="00E21455">
            <w:pPr>
              <w:pStyle w:val="0Maintext"/>
              <w:spacing w:after="0" w:afterAutospacing="0"/>
              <w:ind w:firstLine="0"/>
              <w:rPr>
                <w:u w:val="single"/>
              </w:rPr>
            </w:pPr>
            <w:r>
              <w:rPr>
                <w:u w:val="single"/>
              </w:rPr>
              <w:t>Section 9.2.2</w:t>
            </w:r>
            <w:r w:rsidR="00AA7CC1" w:rsidRPr="00E13DFB">
              <w:rPr>
                <w:u w:val="single"/>
              </w:rPr>
              <w:t xml:space="preserve"> PUCCH Resource sets</w:t>
            </w:r>
          </w:p>
          <w:p w14:paraId="2E628C34" w14:textId="77777777" w:rsidR="00AA7CC1" w:rsidRPr="00705EBD" w:rsidRDefault="00AA7CC1" w:rsidP="00E21455">
            <w:pPr>
              <w:pStyle w:val="0Maintext"/>
              <w:spacing w:after="0" w:afterAutospacing="0"/>
              <w:ind w:firstLine="0"/>
            </w:pPr>
            <w:r w:rsidRPr="00705EBD">
              <w:lastRenderedPageBreak/>
              <w:t>…</w:t>
            </w:r>
          </w:p>
          <w:p w14:paraId="1FED40AA" w14:textId="089586F3" w:rsidR="008201CC" w:rsidRPr="00FA7D94" w:rsidRDefault="008201CC" w:rsidP="008201CC">
            <w:r w:rsidRPr="00FA7D94">
              <w:t xml:space="preserve">A spatial setting </w:t>
            </w:r>
            <w:r w:rsidRPr="00FA7D94">
              <w:rPr>
                <w:lang w:val="en-US"/>
              </w:rPr>
              <w:t xml:space="preserve">for a PUCCH transmission is provided </w:t>
            </w:r>
            <w:r w:rsidRPr="00FA7D94">
              <w:t xml:space="preserve">by higher layer parameter </w:t>
            </w:r>
            <w:r w:rsidRPr="00FA7D94">
              <w:rPr>
                <w:i/>
              </w:rPr>
              <w:t>PUCCH-Spatialrelationinfo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higher layer parameter </w:t>
            </w:r>
            <w:r w:rsidRPr="00FA7D94">
              <w:rPr>
                <w:i/>
              </w:rPr>
              <w:t>pucch-Spatialrelationinfo</w:t>
            </w:r>
            <w:r w:rsidRPr="00FA7D94">
              <w:rPr>
                <w:i/>
                <w:lang w:val="en-US"/>
              </w:rPr>
              <w:t>Id</w:t>
            </w:r>
            <w:r w:rsidRPr="00FA7D94">
              <w:rPr>
                <w:lang w:val="en-US"/>
              </w:rPr>
              <w:t xml:space="preserve">; otherwise, the spatial setting is provided by higher layer </w:t>
            </w:r>
            <w:r w:rsidRPr="00FA7D94">
              <w:t xml:space="preserve">parameter </w:t>
            </w:r>
            <w:r w:rsidRPr="00FA7D94">
              <w:rPr>
                <w:i/>
                <w:iCs/>
              </w:rPr>
              <w:t>PUCCH-SpatialRelationInfo</w:t>
            </w:r>
            <w:r w:rsidRPr="00FA7D94">
              <w:rPr>
                <w:lang w:val="en-US"/>
              </w:rPr>
              <w:t xml:space="preserve"> from a set of multiple values provided by respective higher layer parameters </w:t>
            </w:r>
            <w:r w:rsidRPr="00FA7D94">
              <w:rPr>
                <w:i/>
                <w:iCs/>
              </w:rPr>
              <w:t>pucch-SpatialRelationInfoId</w:t>
            </w:r>
            <w:r w:rsidRPr="00FA7D94">
              <w:rPr>
                <w:iCs/>
                <w:lang w:val="en-US"/>
              </w:rPr>
              <w:t xml:space="preserve"> </w:t>
            </w:r>
            <w:r w:rsidRPr="00FA7D94">
              <w:t>[11, TS 38.321]</w:t>
            </w:r>
            <w:r w:rsidRPr="00FA7D94">
              <w:rPr>
                <w:lang w:val="en-US"/>
              </w:rPr>
              <w:t xml:space="preserve">. </w:t>
            </w:r>
            <w:r w:rsidRPr="00FA4C04">
              <w:rPr>
                <w:color w:val="FF0000"/>
                <w:sz w:val="20"/>
                <w:lang w:val="en-US"/>
              </w:rPr>
              <w:t xml:space="preserve">If higher layer parameter </w:t>
            </w:r>
            <w:r w:rsidRPr="00FA4C04">
              <w:rPr>
                <w:i/>
                <w:color w:val="FF0000"/>
                <w:sz w:val="20"/>
              </w:rPr>
              <w:t xml:space="preserve">PUCCH-Spatialrelationinfo </w:t>
            </w:r>
            <w:r w:rsidRPr="00940BBF">
              <w:rPr>
                <w:color w:val="FF0000"/>
                <w:sz w:val="20"/>
              </w:rPr>
              <w:t>in initial configuration</w:t>
            </w:r>
            <w:r>
              <w:rPr>
                <w:i/>
                <w:color w:val="FF0000"/>
                <w:sz w:val="20"/>
              </w:rPr>
              <w:t xml:space="preserve"> </w:t>
            </w:r>
            <w:r w:rsidRPr="00FA4C04">
              <w:rPr>
                <w:color w:val="FF0000"/>
                <w:sz w:val="20"/>
              </w:rPr>
              <w:t>provides multiple values</w:t>
            </w:r>
            <w:r w:rsidRPr="00FA4C04">
              <w:rPr>
                <w:i/>
                <w:color w:val="FF0000"/>
                <w:sz w:val="20"/>
              </w:rPr>
              <w:t xml:space="preserve">, </w:t>
            </w:r>
            <w:r w:rsidRPr="00FA4C04">
              <w:rPr>
                <w:color w:val="FF0000"/>
                <w:sz w:val="20"/>
              </w:rPr>
              <w:t xml:space="preserve">the UE shall transmit PUCCH using the same spatial domain transmission filter as for the Msg3 PUSCH transmission before a selection command for the value of </w:t>
            </w:r>
            <w:r w:rsidRPr="00FA4C04">
              <w:rPr>
                <w:i/>
                <w:color w:val="FF0000"/>
                <w:sz w:val="20"/>
              </w:rPr>
              <w:t>PUCCH-Spatialrelationinfo</w:t>
            </w:r>
            <w:r w:rsidRPr="00FA4C04">
              <w:rPr>
                <w:color w:val="FF0000"/>
                <w:sz w:val="20"/>
                <w:lang w:val="en-US"/>
              </w:rPr>
              <w:t xml:space="preserve"> </w:t>
            </w:r>
            <w:r w:rsidRPr="00FA4C04">
              <w:rPr>
                <w:color w:val="FF0000"/>
                <w:sz w:val="20"/>
              </w:rPr>
              <w:t xml:space="preserve">is received. </w:t>
            </w:r>
            <w:r w:rsidRPr="00FA4C04">
              <w:rPr>
                <w:color w:val="FF0000"/>
                <w:sz w:val="20"/>
                <w:lang w:val="en-US"/>
              </w:rPr>
              <w:t xml:space="preserve">If higher layer parameter </w:t>
            </w:r>
            <w:r w:rsidRPr="00FA4C04">
              <w:rPr>
                <w:i/>
                <w:color w:val="FF0000"/>
                <w:sz w:val="20"/>
              </w:rPr>
              <w:t xml:space="preserve">PUCCH-Spatialrelationinfo </w:t>
            </w:r>
            <w:r w:rsidRPr="00940BBF">
              <w:rPr>
                <w:color w:val="FF0000"/>
                <w:sz w:val="20"/>
              </w:rPr>
              <w:t xml:space="preserve">in </w:t>
            </w:r>
            <w:r>
              <w:rPr>
                <w:color w:val="FF0000"/>
                <w:sz w:val="20"/>
              </w:rPr>
              <w:t>re-</w:t>
            </w:r>
            <w:r w:rsidRPr="00940BBF">
              <w:rPr>
                <w:color w:val="FF0000"/>
                <w:sz w:val="20"/>
              </w:rPr>
              <w:t>configuration</w:t>
            </w:r>
            <w:r>
              <w:rPr>
                <w:i/>
                <w:color w:val="FF0000"/>
                <w:sz w:val="20"/>
              </w:rPr>
              <w:t xml:space="preserve"> </w:t>
            </w:r>
            <w:r w:rsidRPr="00FA4C04">
              <w:rPr>
                <w:color w:val="FF0000"/>
                <w:sz w:val="20"/>
              </w:rPr>
              <w:t>provides multiple values</w:t>
            </w:r>
            <w:r w:rsidRPr="00FA4C04">
              <w:rPr>
                <w:i/>
                <w:color w:val="FF0000"/>
                <w:sz w:val="20"/>
              </w:rPr>
              <w:t xml:space="preserve">, </w:t>
            </w:r>
            <w:r w:rsidRPr="00FA4C04">
              <w:rPr>
                <w:color w:val="FF0000"/>
                <w:sz w:val="20"/>
              </w:rPr>
              <w:t xml:space="preserve">the UE shall transmit PUCCH using the same spatial domain transmission filter as </w:t>
            </w:r>
            <w:r w:rsidR="003B4B65">
              <w:rPr>
                <w:color w:val="FF0000"/>
                <w:sz w:val="20"/>
              </w:rPr>
              <w:t>that</w:t>
            </w:r>
            <w:r>
              <w:rPr>
                <w:color w:val="FF0000"/>
                <w:sz w:val="20"/>
              </w:rPr>
              <w:t xml:space="preserve"> received in the most recent selection command.</w:t>
            </w:r>
            <w:r w:rsidRPr="00FA7D94">
              <w:rPr>
                <w:bCs/>
                <w:lang w:val="en-US"/>
              </w:rPr>
              <w:t>The</w:t>
            </w:r>
            <w:r w:rsidRPr="00FA7D94">
              <w:rPr>
                <w:bCs/>
              </w:rPr>
              <w:t xml:space="preserve"> </w:t>
            </w:r>
            <w:r w:rsidRPr="00FA7D94">
              <w:rPr>
                <w:bCs/>
                <w:lang w:val="en-US"/>
              </w:rPr>
              <w:t xml:space="preserve">UE applies </w:t>
            </w:r>
            <w:r w:rsidRPr="00FA7D94">
              <w:rPr>
                <w:bCs/>
              </w:rPr>
              <w:t xml:space="preserve">corresponding actions in [10,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sidRPr="00FA7D94">
              <w:rPr>
                <w:bCs/>
                <w:lang w:val="en-US"/>
              </w:rPr>
              <w:t xml:space="preserve">3 msec after the slot where the UE transmits </w:t>
            </w:r>
            <w:r w:rsidRPr="00FA7D94">
              <w:rPr>
                <w:bCs/>
              </w:rPr>
              <w:t xml:space="preserve">HARQ-ACK </w:t>
            </w:r>
            <w:r w:rsidRPr="00FA7D94">
              <w:rPr>
                <w:bCs/>
                <w:lang w:val="en-US"/>
              </w:rPr>
              <w:t xml:space="preserve">information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FA7D94">
              <w:rPr>
                <w:bCs/>
                <w:iCs/>
                <w:lang w:val="en-US"/>
              </w:rPr>
              <w:t>.</w:t>
            </w:r>
          </w:p>
          <w:p w14:paraId="15A96635" w14:textId="03546839" w:rsidR="008201CC" w:rsidRPr="00034D1C" w:rsidRDefault="008201CC" w:rsidP="008201CC">
            <w:pPr>
              <w:pStyle w:val="B1"/>
              <w:overflowPunct w:val="0"/>
              <w:autoSpaceDE w:val="0"/>
              <w:autoSpaceDN w:val="0"/>
              <w:adjustRightInd w:val="0"/>
              <w:spacing w:after="0"/>
              <w:textAlignment w:val="baseline"/>
            </w:pPr>
          </w:p>
        </w:tc>
      </w:tr>
    </w:tbl>
    <w:p w14:paraId="7A2D6538" w14:textId="08D332D3" w:rsidR="00075E36" w:rsidRPr="00075E36" w:rsidRDefault="00075E36" w:rsidP="00075E36">
      <w:pPr>
        <w:pStyle w:val="0Maintext"/>
        <w:rPr>
          <w:lang w:eastAsia="ko-KR"/>
        </w:rPr>
      </w:pPr>
      <w:r>
        <w:rPr>
          <w:lang w:eastAsia="ko-KR"/>
        </w:rPr>
        <w:lastRenderedPageBreak/>
        <w:t xml:space="preserve"> </w:t>
      </w:r>
    </w:p>
    <w:p w14:paraId="2F75ED1A" w14:textId="775D6C98" w:rsidR="00AC04AC" w:rsidRDefault="00AC04AC" w:rsidP="00AC04AC">
      <w:pPr>
        <w:pStyle w:val="Heading2"/>
      </w:pPr>
      <w:r>
        <w:t xml:space="preserve">Beam indication for </w:t>
      </w:r>
      <w:r w:rsidR="000165CD">
        <w:t>PDCCH</w:t>
      </w:r>
    </w:p>
    <w:p w14:paraId="561C0C69" w14:textId="2472E3FA" w:rsidR="000165CD" w:rsidRDefault="009742CE" w:rsidP="009742CE">
      <w:pPr>
        <w:pStyle w:val="0Maintext"/>
        <w:rPr>
          <w:lang w:eastAsia="ko-KR"/>
        </w:rPr>
      </w:pPr>
      <w:r>
        <w:rPr>
          <w:lang w:eastAsia="ko-KR"/>
        </w:rPr>
        <w:t xml:space="preserve">Similar to PUCCH, the spatial QCL for PDCCH is </w:t>
      </w:r>
      <w:r w:rsidR="001D5E1C">
        <w:rPr>
          <w:lang w:eastAsia="ko-KR"/>
        </w:rPr>
        <w:t xml:space="preserve">set up </w:t>
      </w:r>
      <w:r>
        <w:rPr>
          <w:lang w:eastAsia="ko-KR"/>
        </w:rPr>
        <w:t xml:space="preserve">through configuring one or multiple TCI states to a CORESET and one TCI state is selected through MAC-CE activation message if multiple TCI states are configured. For PDCCH, we also need specify the UE behaviour during the ambiguity period between one RRC configuration/re-configuration and the subsequent MAC-CE activation. We propose to apply the same </w:t>
      </w:r>
      <w:r w:rsidR="001D5E1C">
        <w:rPr>
          <w:lang w:eastAsia="ko-KR"/>
        </w:rPr>
        <w:t>behaviour as</w:t>
      </w:r>
      <w:r>
        <w:rPr>
          <w:lang w:eastAsia="ko-KR"/>
        </w:rPr>
        <w:t xml:space="preserve"> PUCCH for the default UE behaviour on PDCCH spatial QCL determination during the ambiguity period. 38.213</w:t>
      </w:r>
      <w:r w:rsidR="005D7CB1">
        <w:rPr>
          <w:lang w:eastAsia="ko-KR"/>
        </w:rPr>
        <w:t>[3]</w:t>
      </w:r>
      <w:r>
        <w:rPr>
          <w:lang w:eastAsia="ko-KR"/>
        </w:rPr>
        <w:t xml:space="preserve"> has the specification on the UE behaviour during ambiguity between RRC initial configuration and </w:t>
      </w:r>
      <w:r w:rsidR="005D7CB1">
        <w:rPr>
          <w:lang w:eastAsia="ko-KR"/>
        </w:rPr>
        <w:t xml:space="preserve">MAC-CE activation. For the UE behaviour between RRC re-configuration and MAC-CE activation, we make the following proposal: </w:t>
      </w:r>
      <w:r>
        <w:rPr>
          <w:lang w:eastAsia="ko-KR"/>
        </w:rPr>
        <w:t xml:space="preserve">  </w:t>
      </w:r>
    </w:p>
    <w:p w14:paraId="73F76C54" w14:textId="66A0A916" w:rsidR="009742CE" w:rsidRDefault="009742CE" w:rsidP="009742CE">
      <w:pPr>
        <w:pStyle w:val="Style1"/>
        <w:ind w:firstLine="0"/>
        <w:rPr>
          <w:i/>
        </w:rPr>
      </w:pPr>
      <w:r w:rsidRPr="0031380F">
        <w:rPr>
          <w:b/>
          <w:u w:val="single"/>
        </w:rPr>
        <w:t>Proposal</w:t>
      </w:r>
      <w:r w:rsidRPr="0031380F">
        <w:rPr>
          <w:rFonts w:hint="eastAsia"/>
          <w:b/>
          <w:u w:val="single"/>
        </w:rPr>
        <w:t xml:space="preserve"> </w:t>
      </w:r>
      <w:r w:rsidR="005D7CB1">
        <w:rPr>
          <w:b/>
          <w:u w:val="single"/>
        </w:rPr>
        <w:t>2</w:t>
      </w:r>
      <w:r w:rsidRPr="0031380F">
        <w:t xml:space="preserve">: </w:t>
      </w:r>
      <w:r w:rsidR="006E0FE5">
        <w:rPr>
          <w:i/>
        </w:rPr>
        <w:t>During the period between</w:t>
      </w:r>
      <w:r w:rsidRPr="00034D1C">
        <w:rPr>
          <w:i/>
        </w:rPr>
        <w:t xml:space="preserve"> the RRC </w:t>
      </w:r>
      <w:r>
        <w:rPr>
          <w:i/>
        </w:rPr>
        <w:t>re-</w:t>
      </w:r>
      <w:r w:rsidRPr="00034D1C">
        <w:rPr>
          <w:i/>
        </w:rPr>
        <w:t xml:space="preserve">configuration of </w:t>
      </w:r>
      <w:r w:rsidR="005D7CB1">
        <w:rPr>
          <w:i/>
          <w:lang w:eastAsia="ko-KR"/>
        </w:rPr>
        <w:t>TCI-statesPDCCH</w:t>
      </w:r>
      <w:r w:rsidRPr="00034D1C">
        <w:rPr>
          <w:i/>
          <w:lang w:eastAsia="ko-KR"/>
        </w:rPr>
        <w:t xml:space="preserve"> with multiple </w:t>
      </w:r>
      <w:r w:rsidR="005D7CB1">
        <w:rPr>
          <w:i/>
          <w:lang w:eastAsia="ko-KR"/>
        </w:rPr>
        <w:t>TCI states</w:t>
      </w:r>
      <w:r w:rsidRPr="00034D1C">
        <w:rPr>
          <w:i/>
          <w:lang w:eastAsia="ko-KR"/>
        </w:rPr>
        <w:t xml:space="preserve"> and </w:t>
      </w:r>
      <w:r w:rsidRPr="00034D1C">
        <w:rPr>
          <w:i/>
        </w:rPr>
        <w:t xml:space="preserve">MAC-CE </w:t>
      </w:r>
      <w:r>
        <w:rPr>
          <w:i/>
        </w:rPr>
        <w:t>activation</w:t>
      </w:r>
      <w:r w:rsidRPr="00034D1C">
        <w:rPr>
          <w:i/>
        </w:rPr>
        <w:t xml:space="preserve">, the UE shall </w:t>
      </w:r>
      <w:r w:rsidR="005D7CB1">
        <w:rPr>
          <w:i/>
        </w:rPr>
        <w:t>assume</w:t>
      </w:r>
      <w:r w:rsidRPr="00034D1C">
        <w:rPr>
          <w:i/>
        </w:rPr>
        <w:t xml:space="preserve"> </w:t>
      </w:r>
      <w:r w:rsidR="005D7CB1">
        <w:rPr>
          <w:i/>
        </w:rPr>
        <w:t xml:space="preserve">the TCI state activated </w:t>
      </w:r>
      <w:r w:rsidR="001D5E1C">
        <w:rPr>
          <w:i/>
        </w:rPr>
        <w:t xml:space="preserve">by </w:t>
      </w:r>
      <w:r w:rsidR="005D7CB1">
        <w:rPr>
          <w:i/>
        </w:rPr>
        <w:t>the most recent MAC-CE activation.</w:t>
      </w:r>
    </w:p>
    <w:p w14:paraId="5EEC5989" w14:textId="1D1C6BB5" w:rsidR="005D7CB1" w:rsidRDefault="005D7CB1" w:rsidP="005D7CB1">
      <w:pPr>
        <w:pStyle w:val="0Maintext"/>
      </w:pPr>
      <w:r>
        <w:t>The following table provides the corresponding text proposal for</w:t>
      </w:r>
      <w:r w:rsidR="00416DA2">
        <w:t xml:space="preserve"> Proposal 2</w:t>
      </w:r>
      <w:r>
        <w:t>:</w:t>
      </w:r>
    </w:p>
    <w:tbl>
      <w:tblPr>
        <w:tblStyle w:val="TableGrid"/>
        <w:tblW w:w="0" w:type="auto"/>
        <w:tblLook w:val="04A0" w:firstRow="1" w:lastRow="0" w:firstColumn="1" w:lastColumn="0" w:noHBand="0" w:noVBand="1"/>
      </w:tblPr>
      <w:tblGrid>
        <w:gridCol w:w="9629"/>
      </w:tblGrid>
      <w:tr w:rsidR="005D7CB1" w14:paraId="739167B2" w14:textId="77777777" w:rsidTr="005D7CB1">
        <w:tc>
          <w:tcPr>
            <w:tcW w:w="9629" w:type="dxa"/>
          </w:tcPr>
          <w:p w14:paraId="4D8DAF44" w14:textId="77777777" w:rsidR="005D7CB1" w:rsidRPr="005D7CB1" w:rsidRDefault="005D7CB1" w:rsidP="005D7CB1">
            <w:pPr>
              <w:pStyle w:val="0Maintext"/>
              <w:spacing w:after="0" w:afterAutospacing="0"/>
              <w:ind w:firstLine="0"/>
              <w:rPr>
                <w:b/>
                <w:u w:val="single"/>
                <w:lang w:eastAsia="ko-KR"/>
              </w:rPr>
            </w:pPr>
            <w:r w:rsidRPr="005D7CB1">
              <w:rPr>
                <w:b/>
                <w:u w:val="single"/>
                <w:lang w:eastAsia="ko-KR"/>
              </w:rPr>
              <w:t>Text proposal for Proposal 2:</w:t>
            </w:r>
          </w:p>
          <w:p w14:paraId="56749ED8" w14:textId="77777777" w:rsidR="005D7CB1" w:rsidRPr="005D7CB1" w:rsidRDefault="005D7CB1" w:rsidP="005D7CB1">
            <w:pPr>
              <w:pStyle w:val="0Maintext"/>
              <w:spacing w:after="0" w:afterAutospacing="0"/>
              <w:ind w:firstLine="0"/>
              <w:rPr>
                <w:b/>
                <w:u w:val="single"/>
                <w:lang w:eastAsia="ko-KR"/>
              </w:rPr>
            </w:pPr>
            <w:r w:rsidRPr="005D7CB1">
              <w:rPr>
                <w:b/>
                <w:u w:val="single"/>
                <w:lang w:eastAsia="ko-KR"/>
              </w:rPr>
              <w:t>In TS 38.213:</w:t>
            </w:r>
          </w:p>
          <w:p w14:paraId="318A64B0" w14:textId="76500B3F" w:rsidR="005D7CB1" w:rsidRDefault="005D7CB1" w:rsidP="005D7CB1">
            <w:pPr>
              <w:pStyle w:val="0Maintext"/>
              <w:spacing w:after="0" w:afterAutospacing="0"/>
              <w:ind w:firstLine="0"/>
              <w:rPr>
                <w:u w:val="single"/>
                <w:lang w:eastAsia="ko-KR"/>
              </w:rPr>
            </w:pPr>
            <w:r w:rsidRPr="005D7CB1">
              <w:rPr>
                <w:u w:val="single"/>
                <w:lang w:eastAsia="ko-KR"/>
              </w:rPr>
              <w:t>Section 10.1</w:t>
            </w:r>
          </w:p>
          <w:p w14:paraId="77CC5590" w14:textId="21D4E055" w:rsidR="005D7CB1" w:rsidRDefault="005D7CB1" w:rsidP="005D7CB1">
            <w:pPr>
              <w:pStyle w:val="0Maintext"/>
              <w:spacing w:after="0" w:afterAutospacing="0"/>
              <w:ind w:firstLine="0"/>
              <w:rPr>
                <w:lang w:eastAsia="ko-KR"/>
              </w:rPr>
            </w:pPr>
            <w:r w:rsidRPr="005D7CB1">
              <w:rPr>
                <w:lang w:eastAsia="ko-KR"/>
              </w:rPr>
              <w:t>…</w:t>
            </w:r>
          </w:p>
          <w:p w14:paraId="1542304D" w14:textId="3C83A4D5" w:rsidR="005D7CB1" w:rsidRPr="005D7CB1" w:rsidRDefault="005D7CB1" w:rsidP="005D7CB1">
            <w:pPr>
              <w:tabs>
                <w:tab w:val="left" w:pos="720"/>
              </w:tabs>
              <w:rPr>
                <w:color w:val="FF0000"/>
              </w:rPr>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TCI-StatesPDCCH</w:t>
            </w:r>
            <w:r>
              <w:t xml:space="preserve"> </w:t>
            </w:r>
            <w:r w:rsidRPr="005E2848">
              <w:t xml:space="preserve">but </w:t>
            </w:r>
            <w:r>
              <w:t xml:space="preserve">has </w:t>
            </w:r>
            <w:r w:rsidRPr="005E2848">
              <w:t>not</w:t>
            </w:r>
            <w:r>
              <w:t xml:space="preserve"> received a</w:t>
            </w:r>
            <w:r w:rsidRPr="005E2848">
              <w:t xml:space="preserve"> MAC CE activation</w:t>
            </w:r>
            <w:r w:rsidRPr="00DF37E5">
              <w:t xml:space="preserve"> </w:t>
            </w:r>
            <w:r>
              <w:t>command</w:t>
            </w:r>
            <w:r w:rsidRPr="005E2848">
              <w:t xml:space="preserve"> </w:t>
            </w:r>
            <w:r>
              <w:t>for one of th</w:t>
            </w:r>
            <w:r w:rsidRPr="005E2848">
              <w:t xml:space="preserve">e </w:t>
            </w:r>
            <w:r>
              <w:t xml:space="preserve">TCI </w:t>
            </w:r>
            <w:r w:rsidRPr="005E2848">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5D7CB1">
              <w:rPr>
                <w:color w:val="FF0000"/>
              </w:rPr>
              <w:t xml:space="preserve"> If a UE has received a re-configuration of more than one TCI states by higher layer parameter TCI-StatesPDCCH but has not received a MAC CE activation command for one of the TCI states, the UE assumes that the DM-RS antenna port associated with PDCCH reception is quasi co-located with the TCI state activated </w:t>
            </w:r>
            <w:r w:rsidR="001D5E1C">
              <w:rPr>
                <w:color w:val="FF0000"/>
              </w:rPr>
              <w:t>by</w:t>
            </w:r>
            <w:r w:rsidR="001D5E1C" w:rsidRPr="005D7CB1">
              <w:rPr>
                <w:color w:val="FF0000"/>
              </w:rPr>
              <w:t xml:space="preserve"> </w:t>
            </w:r>
            <w:r w:rsidRPr="005D7CB1">
              <w:rPr>
                <w:color w:val="FF0000"/>
              </w:rPr>
              <w:t xml:space="preserve">the most recent MAC CE activation command. </w:t>
            </w:r>
          </w:p>
          <w:p w14:paraId="2743AE0D" w14:textId="77777777" w:rsidR="005D7CB1" w:rsidRPr="00B916EC" w:rsidRDefault="005D7CB1" w:rsidP="005D7CB1">
            <w:pPr>
              <w:tabs>
                <w:tab w:val="left" w:pos="720"/>
              </w:tabs>
            </w:pPr>
            <w:r>
              <w:rPr>
                <w:lang w:val="en-US"/>
              </w:rPr>
              <w:t>If the UE has received a MAC CE activation command for one of the TCI states, the UE applies the activation command 3 msec after a slot where the UE transmits HARQ-ACK information for the PDSCH providing the activation command.</w:t>
            </w:r>
          </w:p>
          <w:p w14:paraId="7EAEDC31" w14:textId="77777777" w:rsidR="005D7CB1" w:rsidRPr="005D7CB1" w:rsidRDefault="005D7CB1" w:rsidP="005D7CB1">
            <w:pPr>
              <w:pStyle w:val="0Maintext"/>
              <w:spacing w:after="0" w:afterAutospacing="0"/>
              <w:ind w:firstLine="0"/>
              <w:rPr>
                <w:lang w:eastAsia="ko-KR"/>
              </w:rPr>
            </w:pPr>
          </w:p>
          <w:p w14:paraId="4AC1456E" w14:textId="667BA4BE" w:rsidR="005D7CB1" w:rsidRDefault="005D7CB1" w:rsidP="001C071F">
            <w:pPr>
              <w:pStyle w:val="0Maintext"/>
              <w:spacing w:after="0" w:afterAutospacing="0"/>
              <w:ind w:firstLine="0"/>
              <w:rPr>
                <w:lang w:eastAsia="ko-KR"/>
              </w:rPr>
            </w:pPr>
            <w:r w:rsidRPr="005D7CB1">
              <w:rPr>
                <w:lang w:eastAsia="ko-KR"/>
              </w:rPr>
              <w:t>…</w:t>
            </w:r>
          </w:p>
        </w:tc>
      </w:tr>
    </w:tbl>
    <w:p w14:paraId="3DBC1827" w14:textId="77777777" w:rsidR="009742CE" w:rsidRPr="000165CD" w:rsidRDefault="009742CE" w:rsidP="009742CE">
      <w:pPr>
        <w:pStyle w:val="0Maintext"/>
        <w:rPr>
          <w:lang w:eastAsia="ko-KR"/>
        </w:rPr>
      </w:pPr>
    </w:p>
    <w:p w14:paraId="3F32CE51" w14:textId="74568BD9" w:rsidR="00B6425D" w:rsidRDefault="00342C2A" w:rsidP="00B6425D">
      <w:pPr>
        <w:pStyle w:val="Heading2"/>
      </w:pPr>
      <w:r>
        <w:lastRenderedPageBreak/>
        <w:t xml:space="preserve">Beam indication for </w:t>
      </w:r>
      <w:r w:rsidR="00403A56">
        <w:t>CORESET#0</w:t>
      </w:r>
      <w:r w:rsidR="00AC04AC">
        <w:t xml:space="preserve"> </w:t>
      </w:r>
    </w:p>
    <w:p w14:paraId="110566E1" w14:textId="2DB846A3" w:rsidR="00416DA2" w:rsidRDefault="003F54DE" w:rsidP="00B6425D">
      <w:pPr>
        <w:pStyle w:val="0Maintext"/>
        <w:rPr>
          <w:lang w:eastAsia="ko-KR"/>
        </w:rPr>
      </w:pPr>
      <w:r>
        <w:rPr>
          <w:lang w:eastAsia="ko-KR"/>
        </w:rPr>
        <w:t xml:space="preserve">CORESET#0 is configured through </w:t>
      </w:r>
      <w:r w:rsidRPr="003F54DE">
        <w:rPr>
          <w:i/>
          <w:lang w:eastAsia="ko-KR"/>
        </w:rPr>
        <w:t>MasterInformationBlock</w:t>
      </w:r>
      <w:r>
        <w:rPr>
          <w:lang w:eastAsia="ko-KR"/>
        </w:rPr>
        <w:t xml:space="preserve">. The UE can determine the configuration </w:t>
      </w:r>
      <w:r w:rsidR="00EE23F0">
        <w:rPr>
          <w:lang w:eastAsia="ko-KR"/>
        </w:rPr>
        <w:t xml:space="preserve">for </w:t>
      </w:r>
      <w:r>
        <w:rPr>
          <w:lang w:eastAsia="ko-KR"/>
        </w:rPr>
        <w:t xml:space="preserve">CORESET#0 and </w:t>
      </w:r>
      <w:r w:rsidR="00AA3C60">
        <w:rPr>
          <w:lang w:eastAsia="ko-KR"/>
        </w:rPr>
        <w:t xml:space="preserve">the </w:t>
      </w:r>
      <w:r>
        <w:rPr>
          <w:lang w:eastAsia="ko-KR"/>
        </w:rPr>
        <w:t>corresponding Type0-PDCCH common search space from each</w:t>
      </w:r>
      <w:r w:rsidR="006A1E6D">
        <w:rPr>
          <w:lang w:eastAsia="ko-KR"/>
        </w:rPr>
        <w:t xml:space="preserve"> of the</w:t>
      </w:r>
      <w:r>
        <w:rPr>
          <w:lang w:eastAsia="ko-KR"/>
        </w:rPr>
        <w:t xml:space="preserve"> 4 bits in </w:t>
      </w:r>
      <w:r w:rsidRPr="003F54DE">
        <w:rPr>
          <w:i/>
          <w:lang w:eastAsia="ko-KR"/>
        </w:rPr>
        <w:t>pdcc-ConfigSIB</w:t>
      </w:r>
      <w:r>
        <w:rPr>
          <w:lang w:eastAsia="ko-KR"/>
        </w:rPr>
        <w:t xml:space="preserve"> field in </w:t>
      </w:r>
      <w:r w:rsidRPr="003F54DE">
        <w:rPr>
          <w:i/>
          <w:lang w:eastAsia="ko-KR"/>
        </w:rPr>
        <w:t>MasterInformationBlock</w:t>
      </w:r>
      <w:r>
        <w:rPr>
          <w:i/>
          <w:lang w:eastAsia="ko-KR"/>
        </w:rPr>
        <w:t xml:space="preserve">, </w:t>
      </w:r>
      <w:r w:rsidRPr="003F54DE">
        <w:rPr>
          <w:lang w:eastAsia="ko-KR"/>
        </w:rPr>
        <w:t>respectively</w:t>
      </w:r>
      <w:r>
        <w:rPr>
          <w:i/>
          <w:lang w:eastAsia="ko-KR"/>
        </w:rPr>
        <w:t xml:space="preserve">. </w:t>
      </w:r>
      <w:r w:rsidRPr="003F54DE">
        <w:rPr>
          <w:lang w:eastAsia="ko-KR"/>
        </w:rPr>
        <w:t>To receive broadcast PDSCH scheduled by CORESET#0,</w:t>
      </w:r>
      <w:r>
        <w:rPr>
          <w:i/>
          <w:lang w:eastAsia="ko-KR"/>
        </w:rPr>
        <w:t xml:space="preserve"> </w:t>
      </w:r>
      <w:r>
        <w:rPr>
          <w:lang w:eastAsia="ko-KR"/>
        </w:rPr>
        <w:t xml:space="preserve">the UE can autonomously choose </w:t>
      </w:r>
      <w:r w:rsidR="00EE23F0">
        <w:rPr>
          <w:lang w:eastAsia="ko-KR"/>
        </w:rPr>
        <w:t xml:space="preserve">a </w:t>
      </w:r>
      <w:r>
        <w:rPr>
          <w:lang w:eastAsia="ko-KR"/>
        </w:rPr>
        <w:t>‘best’ SS/PBCH block and then monitor the corresponding CORESET #0 without the necessity of notifying the gNB the choice of SS/PBCH block because all the broadcast information can be repeated over all CORESET#0. In RAN1#92bis, it was agreed that unicast PDSCH can be scheduled through CORESET#0.</w:t>
      </w:r>
      <w:r w:rsidR="00515DFC">
        <w:rPr>
          <w:lang w:eastAsia="ko-KR"/>
        </w:rPr>
        <w:t xml:space="preserve"> To support that, both gNB and UE </w:t>
      </w:r>
      <w:r w:rsidR="00EE23F0">
        <w:rPr>
          <w:lang w:eastAsia="ko-KR"/>
        </w:rPr>
        <w:t xml:space="preserve">should </w:t>
      </w:r>
      <w:r w:rsidR="00515DFC">
        <w:rPr>
          <w:lang w:eastAsia="ko-KR"/>
        </w:rPr>
        <w:t>be aware of which SS/PBCH block is the ‘best’.</w:t>
      </w:r>
    </w:p>
    <w:p w14:paraId="0378D6AA" w14:textId="77777777" w:rsidR="00C07C79" w:rsidRDefault="001C071F" w:rsidP="00B6425D">
      <w:pPr>
        <w:pStyle w:val="0Maintext"/>
        <w:rPr>
          <w:lang w:eastAsia="ko-KR"/>
        </w:rPr>
      </w:pPr>
      <w:r>
        <w:rPr>
          <w:lang w:eastAsia="ko-KR"/>
        </w:rPr>
        <w:t>The beam indication function for PDCCH and PDSCH is specified in the framework of TCI states. For a UE, the gNB configures a pool of TCI states in RRC. For each UE-specific PDCCH, RRC parameter TCI-statesPDCCH configures one or multiple TCI states from the configured TCI state pool and then MAC CE message (TCI state indication for UE-specific PDCCH MAC CE</w:t>
      </w:r>
      <w:r w:rsidR="00342C2A">
        <w:rPr>
          <w:lang w:eastAsia="ko-KR"/>
        </w:rPr>
        <w:t xml:space="preserve"> [4]</w:t>
      </w:r>
      <w:r>
        <w:rPr>
          <w:lang w:eastAsia="ko-KR"/>
        </w:rPr>
        <w:t>) activates one for the PDCCH. To minimize the impact on the current specification, we suggest to re-use the</w:t>
      </w:r>
      <w:r w:rsidR="00342C2A">
        <w:rPr>
          <w:lang w:eastAsia="ko-KR"/>
        </w:rPr>
        <w:t xml:space="preserve"> TCI state indication for UE-specific PDCCH MAC CE</w:t>
      </w:r>
      <w:r w:rsidR="00C07C79">
        <w:rPr>
          <w:lang w:eastAsia="ko-KR"/>
        </w:rPr>
        <w:t xml:space="preserve"> </w:t>
      </w:r>
      <w:r w:rsidR="00342C2A">
        <w:rPr>
          <w:lang w:eastAsia="ko-KR"/>
        </w:rPr>
        <w:t>[4] to indicate one SS/PBCH block index for the CORESET#0.</w:t>
      </w:r>
      <w:r>
        <w:rPr>
          <w:lang w:eastAsia="ko-KR"/>
        </w:rPr>
        <w:t xml:space="preserve"> </w:t>
      </w:r>
      <w:r w:rsidR="00C07C79">
        <w:rPr>
          <w:lang w:eastAsia="ko-KR"/>
        </w:rPr>
        <w:t>The TCI state indication for UE-specific PDCCH MAC CE has the following structure:</w:t>
      </w:r>
    </w:p>
    <w:p w14:paraId="43C3E224" w14:textId="3542EC91" w:rsidR="003F54DE" w:rsidRDefault="00C07C79" w:rsidP="00C07C79">
      <w:pPr>
        <w:pStyle w:val="0Maintext"/>
        <w:jc w:val="center"/>
      </w:pPr>
      <w:r w:rsidRPr="00F72E89">
        <w:object w:dxaOrig="5712" w:dyaOrig="1596" w14:anchorId="5605E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80.4pt" o:ole="">
            <v:imagedata r:id="rId8" o:title=""/>
          </v:shape>
          <o:OLEObject Type="Embed" ProgID="Visio.Drawing.15" ShapeID="_x0000_i1025" DrawAspect="Content" ObjectID="_1595440739" r:id="rId9"/>
        </w:object>
      </w:r>
    </w:p>
    <w:p w14:paraId="637A3B02" w14:textId="5BA52776" w:rsidR="0007143A" w:rsidRPr="0007143A" w:rsidRDefault="0007143A" w:rsidP="00C07C79">
      <w:pPr>
        <w:pStyle w:val="0Maintext"/>
        <w:jc w:val="center"/>
        <w:rPr>
          <w:b/>
        </w:rPr>
      </w:pPr>
      <w:r w:rsidRPr="0007143A">
        <w:rPr>
          <w:b/>
        </w:rPr>
        <w:t>Figure 1</w:t>
      </w:r>
    </w:p>
    <w:p w14:paraId="1986EA90" w14:textId="7C0ADFAD" w:rsidR="00C07C79" w:rsidRDefault="0007143A" w:rsidP="00C07C79">
      <w:pPr>
        <w:pStyle w:val="0Maintext"/>
        <w:jc w:val="left"/>
        <w:rPr>
          <w:lang w:eastAsia="ko-KR"/>
        </w:rPr>
      </w:pPr>
      <w:r>
        <w:rPr>
          <w:lang w:eastAsia="ko-KR"/>
        </w:rPr>
        <w:t>T</w:t>
      </w:r>
      <w:r w:rsidR="00C07C79">
        <w:rPr>
          <w:lang w:eastAsia="ko-KR"/>
        </w:rPr>
        <w:t>he field “CORESET ID” has 2 bits and signals the ID of one CORESET. The field “TCI state ID” has 6 bits and indicates one TCI states configured in RRC layer. To indicate one SS/PBCH block index for CORESET#0, we can set the field “CORESET ID” to 0 and then use the field “TCI State ID” to indicate the index of one SS/PBCH block. We can see there is no need to change the definition of this CE.</w:t>
      </w:r>
    </w:p>
    <w:p w14:paraId="0D8EDFF9" w14:textId="0C2DBD05" w:rsidR="00B72E57" w:rsidRPr="0031380F" w:rsidRDefault="00B72E57" w:rsidP="00B72E57">
      <w:pPr>
        <w:pStyle w:val="Style1"/>
        <w:ind w:firstLine="0"/>
        <w:rPr>
          <w:i/>
        </w:rPr>
      </w:pPr>
      <w:r w:rsidRPr="0031380F">
        <w:rPr>
          <w:b/>
          <w:u w:val="single"/>
        </w:rPr>
        <w:t>Proposal</w:t>
      </w:r>
      <w:r w:rsidRPr="0031380F">
        <w:rPr>
          <w:rFonts w:hint="eastAsia"/>
          <w:b/>
          <w:u w:val="single"/>
        </w:rPr>
        <w:t xml:space="preserve"> </w:t>
      </w:r>
      <w:r w:rsidR="00C07C79">
        <w:rPr>
          <w:b/>
          <w:u w:val="single"/>
        </w:rPr>
        <w:t>3</w:t>
      </w:r>
      <w:r w:rsidRPr="0031380F">
        <w:t xml:space="preserve">: </w:t>
      </w:r>
      <w:r w:rsidR="00C26B8C" w:rsidRPr="0033019D">
        <w:rPr>
          <w:i/>
        </w:rPr>
        <w:t xml:space="preserve">For unicast by CORESET#0, </w:t>
      </w:r>
      <w:r w:rsidR="00C07C79">
        <w:rPr>
          <w:i/>
        </w:rPr>
        <w:t>re-use the MAC CE message “TCI state indication for UE-specific PDCCH MAC CE” to indicate the CORESET#0 and the index of selected SS/PBCH block.</w:t>
      </w:r>
      <w:r w:rsidRPr="0031380F">
        <w:rPr>
          <w:i/>
        </w:rPr>
        <w:t xml:space="preserve"> </w:t>
      </w:r>
    </w:p>
    <w:p w14:paraId="30D4AE85" w14:textId="7EEE1D88" w:rsidR="00B6425D" w:rsidRDefault="00B6425D" w:rsidP="00B6425D">
      <w:pPr>
        <w:pStyle w:val="Heading2"/>
      </w:pPr>
      <w:r>
        <w:t xml:space="preserve">SRS for </w:t>
      </w:r>
      <w:r w:rsidR="00C8017E">
        <w:t>beam measurement</w:t>
      </w:r>
    </w:p>
    <w:p w14:paraId="0A2A63CF" w14:textId="225BB551" w:rsidR="00723B13" w:rsidRDefault="000C4FE8" w:rsidP="000C4FE8">
      <w:pPr>
        <w:pStyle w:val="0Maintext"/>
        <w:rPr>
          <w:lang w:eastAsia="ko-KR"/>
        </w:rPr>
      </w:pPr>
      <w:r>
        <w:rPr>
          <w:lang w:eastAsia="ko-KR"/>
        </w:rPr>
        <w:t xml:space="preserve">In </w:t>
      </w:r>
      <w:r w:rsidR="00B30D92">
        <w:rPr>
          <w:lang w:eastAsia="ko-KR"/>
        </w:rPr>
        <w:t xml:space="preserve">the </w:t>
      </w:r>
      <w:r>
        <w:rPr>
          <w:lang w:eastAsia="ko-KR"/>
        </w:rPr>
        <w:t>current design, each SRS resource can be configured with</w:t>
      </w:r>
      <w:r w:rsidR="00616E4D">
        <w:rPr>
          <w:lang w:eastAsia="ko-KR"/>
        </w:rPr>
        <w:t xml:space="preserve"> s</w:t>
      </w:r>
      <w:r w:rsidRPr="000C4FE8">
        <w:rPr>
          <w:i/>
          <w:lang w:eastAsia="ko-KR"/>
        </w:rPr>
        <w:t>patialRelationInfo</w:t>
      </w:r>
      <w:r>
        <w:rPr>
          <w:lang w:eastAsia="ko-KR"/>
        </w:rPr>
        <w:t xml:space="preserve"> </w:t>
      </w:r>
      <w:r w:rsidR="007D0407">
        <w:rPr>
          <w:lang w:eastAsia="ko-KR"/>
        </w:rPr>
        <w:t>which indicates the</w:t>
      </w:r>
      <w:r>
        <w:rPr>
          <w:lang w:eastAsia="ko-KR"/>
        </w:rPr>
        <w:t xml:space="preserve"> </w:t>
      </w:r>
      <w:r w:rsidR="007D0407">
        <w:rPr>
          <w:lang w:eastAsia="ko-KR"/>
        </w:rPr>
        <w:t xml:space="preserve">UL </w:t>
      </w:r>
      <w:r>
        <w:rPr>
          <w:lang w:eastAsia="ko-KR"/>
        </w:rPr>
        <w:t>Tx beam. For UL beam management, the UE can be configured with one or more SRS resource sets</w:t>
      </w:r>
      <w:r w:rsidR="00723B13">
        <w:rPr>
          <w:lang w:eastAsia="ko-KR"/>
        </w:rPr>
        <w:t xml:space="preserve"> and each set has multiple SRS resources</w:t>
      </w:r>
      <w:r>
        <w:rPr>
          <w:lang w:eastAsia="ko-KR"/>
        </w:rPr>
        <w:t>.</w:t>
      </w:r>
      <w:r w:rsidR="00723B13">
        <w:rPr>
          <w:lang w:eastAsia="ko-KR"/>
        </w:rPr>
        <w:t xml:space="preserve"> </w:t>
      </w:r>
      <w:r w:rsidR="007D0407">
        <w:rPr>
          <w:lang w:eastAsia="ko-KR"/>
        </w:rPr>
        <w:t xml:space="preserve">In regard of </w:t>
      </w:r>
      <w:r w:rsidR="00723B13">
        <w:rPr>
          <w:lang w:eastAsia="ko-KR"/>
        </w:rPr>
        <w:t xml:space="preserve">the SpatialRelation configuration to SRS resources in one set, </w:t>
      </w:r>
      <w:bookmarkStart w:id="4" w:name="_GoBack"/>
      <w:bookmarkEnd w:id="4"/>
      <w:r w:rsidR="000A3813">
        <w:rPr>
          <w:lang w:eastAsia="ko-KR"/>
        </w:rPr>
        <w:t>we have</w:t>
      </w:r>
      <w:r w:rsidR="00723B13">
        <w:rPr>
          <w:lang w:eastAsia="ko-KR"/>
        </w:rPr>
        <w:t xml:space="preserve"> the following possible cases:</w:t>
      </w:r>
    </w:p>
    <w:p w14:paraId="259C3743" w14:textId="60D83B83" w:rsidR="00723B13" w:rsidRDefault="00723B13" w:rsidP="007579B5">
      <w:pPr>
        <w:pStyle w:val="0Maintext"/>
        <w:numPr>
          <w:ilvl w:val="0"/>
          <w:numId w:val="12"/>
        </w:numPr>
        <w:rPr>
          <w:lang w:eastAsia="ko-KR"/>
        </w:rPr>
      </w:pPr>
      <w:r>
        <w:rPr>
          <w:lang w:eastAsia="ko-KR"/>
        </w:rPr>
        <w:t xml:space="preserve">Case 1: All the SRS resources in one set are configured with </w:t>
      </w:r>
      <w:r w:rsidR="00616E4D">
        <w:rPr>
          <w:i/>
          <w:lang w:eastAsia="ko-KR"/>
        </w:rPr>
        <w:t>s</w:t>
      </w:r>
      <w:r w:rsidRPr="00723B13">
        <w:rPr>
          <w:i/>
          <w:lang w:eastAsia="ko-KR"/>
        </w:rPr>
        <w:t>patialRelationInfo</w:t>
      </w:r>
      <w:r>
        <w:rPr>
          <w:lang w:eastAsia="ko-KR"/>
        </w:rPr>
        <w:t>.</w:t>
      </w:r>
    </w:p>
    <w:p w14:paraId="0AEC93AD" w14:textId="0F8C5C3B" w:rsidR="00723B13" w:rsidRDefault="00723B13" w:rsidP="007579B5">
      <w:pPr>
        <w:pStyle w:val="0Maintext"/>
        <w:numPr>
          <w:ilvl w:val="0"/>
          <w:numId w:val="12"/>
        </w:numPr>
        <w:rPr>
          <w:lang w:eastAsia="ko-KR"/>
        </w:rPr>
      </w:pPr>
      <w:r>
        <w:rPr>
          <w:lang w:eastAsia="ko-KR"/>
        </w:rPr>
        <w:t xml:space="preserve">Case 2: None of the SRS resources in one set </w:t>
      </w:r>
      <w:r w:rsidR="007D0407">
        <w:rPr>
          <w:lang w:eastAsia="ko-KR"/>
        </w:rPr>
        <w:t xml:space="preserve">are </w:t>
      </w:r>
      <w:r>
        <w:rPr>
          <w:lang w:eastAsia="ko-KR"/>
        </w:rPr>
        <w:t xml:space="preserve">configured with </w:t>
      </w:r>
      <w:r w:rsidR="00616E4D">
        <w:rPr>
          <w:i/>
          <w:lang w:eastAsia="ko-KR"/>
        </w:rPr>
        <w:t>s</w:t>
      </w:r>
      <w:r w:rsidRPr="00723B13">
        <w:rPr>
          <w:i/>
          <w:lang w:eastAsia="ko-KR"/>
        </w:rPr>
        <w:t>patialRelationInfo</w:t>
      </w:r>
      <w:r>
        <w:rPr>
          <w:lang w:eastAsia="ko-KR"/>
        </w:rPr>
        <w:t>;</w:t>
      </w:r>
    </w:p>
    <w:p w14:paraId="561609C2" w14:textId="3FC45B93" w:rsidR="00723B13" w:rsidRDefault="00723B13" w:rsidP="007579B5">
      <w:pPr>
        <w:pStyle w:val="0Maintext"/>
        <w:numPr>
          <w:ilvl w:val="0"/>
          <w:numId w:val="12"/>
        </w:numPr>
        <w:rPr>
          <w:lang w:eastAsia="ko-KR"/>
        </w:rPr>
      </w:pPr>
      <w:r>
        <w:rPr>
          <w:lang w:eastAsia="ko-KR"/>
        </w:rPr>
        <w:t xml:space="preserve">Case 3: In one set, some SRS resources are configured with </w:t>
      </w:r>
      <w:r w:rsidR="00616E4D" w:rsidRPr="00616E4D">
        <w:rPr>
          <w:i/>
          <w:lang w:eastAsia="ko-KR"/>
        </w:rPr>
        <w:t>s</w:t>
      </w:r>
      <w:r w:rsidRPr="00616E4D">
        <w:rPr>
          <w:i/>
          <w:lang w:eastAsia="ko-KR"/>
        </w:rPr>
        <w:t>patialRelationInfo</w:t>
      </w:r>
      <w:r>
        <w:rPr>
          <w:lang w:eastAsia="ko-KR"/>
        </w:rPr>
        <w:t xml:space="preserve"> and other SRS resources are not configured </w:t>
      </w:r>
    </w:p>
    <w:p w14:paraId="5A4EA079" w14:textId="22526B42" w:rsidR="00723B13" w:rsidRDefault="00723B13" w:rsidP="000C4FE8">
      <w:pPr>
        <w:pStyle w:val="0Maintext"/>
        <w:rPr>
          <w:lang w:eastAsia="ko-KR"/>
        </w:rPr>
      </w:pPr>
      <w:r>
        <w:rPr>
          <w:lang w:eastAsia="ko-KR"/>
        </w:rPr>
        <w:t xml:space="preserve">The </w:t>
      </w:r>
      <w:r w:rsidR="00616E4D">
        <w:rPr>
          <w:i/>
          <w:lang w:eastAsia="ko-KR"/>
        </w:rPr>
        <w:t>s</w:t>
      </w:r>
      <w:r w:rsidRPr="00723B13">
        <w:rPr>
          <w:i/>
          <w:lang w:eastAsia="ko-KR"/>
        </w:rPr>
        <w:t>patialRelationInfo</w:t>
      </w:r>
      <w:r>
        <w:rPr>
          <w:lang w:eastAsia="ko-KR"/>
        </w:rPr>
        <w:t xml:space="preserve"> is used for the UE to determine the Tx beam on SRS transmission. For uplink beam measurement, proper Tx beam sweeping on SRS resources is needed. However, t</w:t>
      </w:r>
      <w:r w:rsidR="000C4FE8">
        <w:rPr>
          <w:lang w:eastAsia="ko-KR"/>
        </w:rPr>
        <w:t xml:space="preserve">he current design does not </w:t>
      </w:r>
      <w:r>
        <w:rPr>
          <w:lang w:eastAsia="ko-KR"/>
        </w:rPr>
        <w:t xml:space="preserve">clearly </w:t>
      </w:r>
      <w:r w:rsidR="000C4FE8">
        <w:rPr>
          <w:lang w:eastAsia="ko-KR"/>
        </w:rPr>
        <w:t xml:space="preserve">specify the UE behaviour </w:t>
      </w:r>
      <w:r>
        <w:rPr>
          <w:lang w:eastAsia="ko-KR"/>
        </w:rPr>
        <w:t>for the case 2 and 3 listed above.</w:t>
      </w:r>
      <w:r w:rsidR="00F912AC">
        <w:rPr>
          <w:lang w:eastAsia="ko-KR"/>
        </w:rPr>
        <w:t xml:space="preserve"> Specially, when one SRS resource is not configured with </w:t>
      </w:r>
      <w:r w:rsidR="00F912AC" w:rsidRPr="005F3673">
        <w:rPr>
          <w:i/>
          <w:lang w:eastAsia="ko-KR"/>
        </w:rPr>
        <w:t>spatialRelationInfo</w:t>
      </w:r>
      <w:r w:rsidR="00F912AC">
        <w:rPr>
          <w:lang w:eastAsia="ko-KR"/>
        </w:rPr>
        <w:t xml:space="preserve">, the UE behaviour is not clear. Therefore, we </w:t>
      </w:r>
      <w:r>
        <w:rPr>
          <w:lang w:eastAsia="ko-KR"/>
        </w:rPr>
        <w:t xml:space="preserve">propose </w:t>
      </w:r>
      <w:r w:rsidR="00F912AC">
        <w:rPr>
          <w:lang w:eastAsia="ko-KR"/>
        </w:rPr>
        <w:t xml:space="preserve">to </w:t>
      </w:r>
      <w:r>
        <w:rPr>
          <w:lang w:eastAsia="ko-KR"/>
        </w:rPr>
        <w:t xml:space="preserve">clarify the UE </w:t>
      </w:r>
      <w:r w:rsidR="00F912AC">
        <w:rPr>
          <w:lang w:eastAsia="ko-KR"/>
        </w:rPr>
        <w:t>behaviour</w:t>
      </w:r>
      <w:r>
        <w:rPr>
          <w:lang w:eastAsia="ko-KR"/>
        </w:rPr>
        <w:t xml:space="preserve"> as follows:</w:t>
      </w:r>
    </w:p>
    <w:p w14:paraId="18AF1076" w14:textId="3B94D144" w:rsidR="000C4FE8" w:rsidRDefault="000C4FE8" w:rsidP="000C4FE8">
      <w:pPr>
        <w:pStyle w:val="Style1"/>
        <w:spacing w:line="264" w:lineRule="auto"/>
        <w:ind w:firstLine="0"/>
        <w:rPr>
          <w:i/>
          <w:szCs w:val="22"/>
          <w:lang w:eastAsia="ko-KR"/>
        </w:rPr>
      </w:pPr>
      <w:r w:rsidRPr="00AF3CAE">
        <w:rPr>
          <w:b/>
          <w:bCs/>
          <w:iCs/>
          <w:szCs w:val="22"/>
          <w:u w:val="single"/>
        </w:rPr>
        <w:lastRenderedPageBreak/>
        <w:t>Proposal</w:t>
      </w:r>
      <w:r w:rsidRPr="00AF3CAE">
        <w:rPr>
          <w:rFonts w:hint="eastAsia"/>
          <w:b/>
          <w:bCs/>
          <w:iCs/>
          <w:szCs w:val="22"/>
          <w:u w:val="single"/>
          <w:lang w:eastAsia="ko-KR"/>
        </w:rPr>
        <w:t xml:space="preserve"> </w:t>
      </w:r>
      <w:r w:rsidR="00723B13">
        <w:rPr>
          <w:b/>
          <w:bCs/>
          <w:iCs/>
          <w:szCs w:val="22"/>
          <w:u w:val="single"/>
          <w:lang w:eastAsia="ko-KR"/>
        </w:rPr>
        <w:t>4</w:t>
      </w:r>
      <w:r w:rsidRPr="00AF3CAE">
        <w:rPr>
          <w:b/>
          <w:bCs/>
          <w:i/>
          <w:iCs/>
          <w:szCs w:val="22"/>
        </w:rPr>
        <w:t>:</w:t>
      </w:r>
      <w:r w:rsidRPr="00AF3CAE">
        <w:rPr>
          <w:rFonts w:hint="eastAsia"/>
          <w:b/>
          <w:i/>
          <w:szCs w:val="22"/>
          <w:lang w:eastAsia="ko-KR"/>
        </w:rPr>
        <w:t xml:space="preserve"> </w:t>
      </w:r>
      <w:r w:rsidR="00F912AC">
        <w:rPr>
          <w:i/>
          <w:szCs w:val="22"/>
          <w:lang w:eastAsia="ko-KR"/>
        </w:rPr>
        <w:t>In</w:t>
      </w:r>
      <w:r w:rsidR="00F912AC" w:rsidRPr="00AF3CAE">
        <w:rPr>
          <w:i/>
          <w:szCs w:val="22"/>
          <w:lang w:eastAsia="ko-KR"/>
        </w:rPr>
        <w:t xml:space="preserve"> </w:t>
      </w:r>
      <w:r w:rsidRPr="00AF3CAE">
        <w:rPr>
          <w:i/>
          <w:szCs w:val="22"/>
          <w:lang w:eastAsia="ko-KR"/>
        </w:rPr>
        <w:t>one SRS resource set configured with higher layer parameter SRS-SetUse = “BeamManagement</w:t>
      </w:r>
      <w:r w:rsidR="00F912AC" w:rsidRPr="00AF3CAE">
        <w:rPr>
          <w:i/>
          <w:szCs w:val="22"/>
          <w:lang w:eastAsia="ko-KR"/>
        </w:rPr>
        <w:t>”</w:t>
      </w:r>
      <w:r w:rsidR="00F912AC">
        <w:rPr>
          <w:i/>
          <w:szCs w:val="22"/>
          <w:lang w:eastAsia="ko-KR"/>
        </w:rPr>
        <w:t>, if one SRS resource is not configured with higher layer parameter spatialRelationInfo, the UE shall transmit it with a spatial domain transmission filter that is different from the spatial domain transmission filter used on transmission of any other SRS resources in the same set.</w:t>
      </w:r>
      <w:r w:rsidR="00F912AC" w:rsidRPr="00AF3CAE">
        <w:rPr>
          <w:i/>
          <w:szCs w:val="22"/>
          <w:lang w:eastAsia="ko-KR"/>
        </w:rPr>
        <w:t xml:space="preserve"> </w:t>
      </w:r>
    </w:p>
    <w:p w14:paraId="7551C3CF" w14:textId="6FDF8AAE" w:rsidR="000C4FE8" w:rsidRDefault="000C4FE8" w:rsidP="000C4FE8">
      <w:pPr>
        <w:pStyle w:val="0Maintext"/>
      </w:pPr>
      <w:r>
        <w:t xml:space="preserve">The following table provides the corresponding text proposal for Proposal </w:t>
      </w:r>
      <w:r w:rsidR="007940AC">
        <w:t>4</w:t>
      </w:r>
      <w:r>
        <w:t>:</w:t>
      </w:r>
    </w:p>
    <w:tbl>
      <w:tblPr>
        <w:tblStyle w:val="TableGrid"/>
        <w:tblW w:w="0" w:type="auto"/>
        <w:tblLook w:val="04A0" w:firstRow="1" w:lastRow="0" w:firstColumn="1" w:lastColumn="0" w:noHBand="0" w:noVBand="1"/>
      </w:tblPr>
      <w:tblGrid>
        <w:gridCol w:w="9629"/>
      </w:tblGrid>
      <w:tr w:rsidR="000C4FE8" w:rsidRPr="000C4FE8" w14:paraId="5AF0942B" w14:textId="77777777" w:rsidTr="00AD0767">
        <w:trPr>
          <w:trHeight w:val="1610"/>
        </w:trPr>
        <w:tc>
          <w:tcPr>
            <w:tcW w:w="9629" w:type="dxa"/>
          </w:tcPr>
          <w:p w14:paraId="5CD1DF06" w14:textId="6C64DCE5" w:rsidR="000C4FE8" w:rsidRPr="00616E4D" w:rsidRDefault="000C4FE8" w:rsidP="00C54873">
            <w:pPr>
              <w:pStyle w:val="0Maintext"/>
              <w:ind w:firstLine="0"/>
              <w:rPr>
                <w:b/>
                <w:sz w:val="20"/>
                <w:u w:val="single"/>
              </w:rPr>
            </w:pPr>
            <w:r w:rsidRPr="00616E4D">
              <w:rPr>
                <w:b/>
                <w:sz w:val="20"/>
                <w:u w:val="single"/>
              </w:rPr>
              <w:t xml:space="preserve">Text proposal for Proposal </w:t>
            </w:r>
            <w:r w:rsidR="007940AC" w:rsidRPr="00616E4D">
              <w:rPr>
                <w:b/>
                <w:sz w:val="20"/>
                <w:u w:val="single"/>
              </w:rPr>
              <w:t>4</w:t>
            </w:r>
            <w:r w:rsidRPr="00616E4D">
              <w:rPr>
                <w:b/>
                <w:sz w:val="20"/>
                <w:u w:val="single"/>
              </w:rPr>
              <w:t>:</w:t>
            </w:r>
          </w:p>
          <w:p w14:paraId="2DD1DEA9" w14:textId="79B6D501" w:rsidR="000C4FE8" w:rsidRPr="00616E4D" w:rsidRDefault="000C4FE8" w:rsidP="00C54873">
            <w:pPr>
              <w:pStyle w:val="0Maintext"/>
              <w:ind w:firstLine="0"/>
              <w:rPr>
                <w:sz w:val="20"/>
                <w:u w:val="single"/>
              </w:rPr>
            </w:pPr>
            <w:r w:rsidRPr="00616E4D">
              <w:rPr>
                <w:b/>
                <w:sz w:val="20"/>
                <w:u w:val="single"/>
              </w:rPr>
              <w:t>In TS 38.214</w:t>
            </w:r>
            <w:r w:rsidR="00AD0767" w:rsidRPr="00616E4D">
              <w:rPr>
                <w:b/>
                <w:sz w:val="20"/>
                <w:u w:val="single"/>
              </w:rPr>
              <w:t xml:space="preserve">, </w:t>
            </w:r>
            <w:r w:rsidRPr="00616E4D">
              <w:rPr>
                <w:sz w:val="20"/>
                <w:u w:val="single"/>
              </w:rPr>
              <w:t xml:space="preserve">Section 6.2.1 UE sounding procedure </w:t>
            </w:r>
          </w:p>
          <w:p w14:paraId="6757CCA3" w14:textId="77777777" w:rsidR="000C4FE8" w:rsidRPr="00616E4D" w:rsidRDefault="000C4FE8" w:rsidP="00C54873">
            <w:pPr>
              <w:rPr>
                <w:sz w:val="20"/>
              </w:rPr>
            </w:pPr>
            <w:r w:rsidRPr="00616E4D">
              <w:rPr>
                <w:sz w:val="20"/>
              </w:rPr>
              <w:t>…</w:t>
            </w:r>
          </w:p>
          <w:p w14:paraId="2E4C4C9B" w14:textId="77777777" w:rsidR="000C4FE8" w:rsidRPr="00616E4D" w:rsidRDefault="000C4FE8" w:rsidP="00C54873">
            <w:pPr>
              <w:pStyle w:val="0Maintext"/>
              <w:ind w:firstLine="0"/>
              <w:rPr>
                <w:color w:val="FF0000"/>
                <w:sz w:val="20"/>
                <w:lang w:eastAsia="ko-KR"/>
              </w:rPr>
            </w:pPr>
            <w:r w:rsidRPr="00616E4D">
              <w:rPr>
                <w:color w:val="FF0000"/>
                <w:sz w:val="20"/>
                <w:lang w:eastAsia="ko-KR"/>
              </w:rPr>
              <w:t xml:space="preserve">For one SRS resource set configured with higher layer parameter </w:t>
            </w:r>
            <w:r w:rsidRPr="00616E4D">
              <w:rPr>
                <w:i/>
                <w:color w:val="FF0000"/>
                <w:sz w:val="20"/>
                <w:lang w:eastAsia="ko-KR"/>
              </w:rPr>
              <w:t>SRS-SetUse</w:t>
            </w:r>
            <w:r w:rsidRPr="00616E4D">
              <w:rPr>
                <w:color w:val="FF0000"/>
                <w:sz w:val="20"/>
                <w:lang w:eastAsia="ko-KR"/>
              </w:rPr>
              <w:t xml:space="preserve"> = “</w:t>
            </w:r>
            <w:r w:rsidRPr="00616E4D">
              <w:rPr>
                <w:i/>
                <w:color w:val="FF0000"/>
                <w:sz w:val="20"/>
                <w:lang w:eastAsia="ko-KR"/>
              </w:rPr>
              <w:t>BeamManagement</w:t>
            </w:r>
            <w:r w:rsidRPr="00616E4D">
              <w:rPr>
                <w:color w:val="FF0000"/>
                <w:sz w:val="20"/>
                <w:lang w:eastAsia="ko-KR"/>
              </w:rPr>
              <w:t>”:</w:t>
            </w:r>
          </w:p>
          <w:p w14:paraId="517E7377" w14:textId="3F663C7B" w:rsidR="00307F5E" w:rsidRDefault="00307F5E" w:rsidP="007579B5">
            <w:pPr>
              <w:pStyle w:val="Style1"/>
              <w:numPr>
                <w:ilvl w:val="0"/>
                <w:numId w:val="9"/>
              </w:numPr>
              <w:spacing w:line="264" w:lineRule="auto"/>
              <w:rPr>
                <w:color w:val="FF0000"/>
              </w:rPr>
            </w:pPr>
            <w:r>
              <w:rPr>
                <w:color w:val="FF0000"/>
              </w:rPr>
              <w:t xml:space="preserve">For one SRS resource not configured with higher layer parameter </w:t>
            </w:r>
            <w:r>
              <w:rPr>
                <w:i/>
                <w:color w:val="FF0000"/>
                <w:lang w:eastAsia="ko-KR"/>
              </w:rPr>
              <w:t>s</w:t>
            </w:r>
            <w:r w:rsidRPr="00616E4D">
              <w:rPr>
                <w:i/>
                <w:color w:val="FF0000"/>
                <w:lang w:eastAsia="ko-KR"/>
              </w:rPr>
              <w:t>patialRelationInfo</w:t>
            </w:r>
            <w:r>
              <w:rPr>
                <w:color w:val="FF0000"/>
              </w:rPr>
              <w:t>, the UE shall transmit that SRS resource with a spatial domain transmission filter that is different from a spatial domain transmission filter used for the transmission</w:t>
            </w:r>
            <w:r w:rsidR="0030304B">
              <w:rPr>
                <w:color w:val="FF0000"/>
              </w:rPr>
              <w:t xml:space="preserve"> o</w:t>
            </w:r>
            <w:r>
              <w:rPr>
                <w:color w:val="FF0000"/>
              </w:rPr>
              <w:t xml:space="preserve">f any other SRS resources in the same SRS resource set. </w:t>
            </w:r>
          </w:p>
          <w:p w14:paraId="358B968B" w14:textId="77777777" w:rsidR="00616E4D" w:rsidRPr="00616E4D" w:rsidRDefault="00616E4D" w:rsidP="00616E4D">
            <w:pPr>
              <w:rPr>
                <w:sz w:val="20"/>
              </w:rPr>
            </w:pPr>
            <w:r w:rsidRPr="00616E4D">
              <w:rPr>
                <w:sz w:val="20"/>
              </w:rPr>
              <w:t>The 2-bit SRS request field [5 TS38.212] in DCI format 0_1, 1_1 indicates the triggered SRS resource set given in Table 7.3.1.1.2-24 of [5, TS 38212]. The 2-bit SRS request field [5, TS38.212] in DCI format 2_3 indicates the triggered SRS resource set given in Subclause 11.4 of [6, TS 38.213].</w:t>
            </w:r>
          </w:p>
          <w:p w14:paraId="5E115B83" w14:textId="77777777" w:rsidR="000C4FE8" w:rsidRPr="000C4FE8" w:rsidRDefault="000C4FE8" w:rsidP="00C54873">
            <w:pPr>
              <w:rPr>
                <w:sz w:val="20"/>
              </w:rPr>
            </w:pPr>
            <w:r w:rsidRPr="000C4FE8">
              <w:rPr>
                <w:sz w:val="20"/>
              </w:rPr>
              <w:t>…</w:t>
            </w:r>
          </w:p>
        </w:tc>
      </w:tr>
    </w:tbl>
    <w:p w14:paraId="0DFB8925" w14:textId="4EDF0AED" w:rsidR="00AC04AC" w:rsidRDefault="00AC04AC" w:rsidP="00AC04AC">
      <w:pPr>
        <w:pStyle w:val="Heading2"/>
      </w:pPr>
      <w:r>
        <w:t>Beam failure recovery</w:t>
      </w:r>
    </w:p>
    <w:p w14:paraId="13CC1177" w14:textId="3D4AD5DE" w:rsidR="00F256C8" w:rsidRDefault="00F256C8" w:rsidP="00F256C8">
      <w:pPr>
        <w:pStyle w:val="00MainText"/>
      </w:pPr>
      <w:r>
        <w:t>In beam failure recovery, a</w:t>
      </w:r>
      <w:r w:rsidRPr="002868A2">
        <w:t xml:space="preserve"> UE </w:t>
      </w:r>
      <w:r>
        <w:t>is</w:t>
      </w:r>
      <w:r w:rsidRPr="002868A2">
        <w:t xml:space="preserve"> with two RS sets</w:t>
      </w:r>
      <w:r>
        <w:t xml:space="preserve">, </w:t>
      </w:r>
      <w:r w:rsidRPr="002868A2">
        <w:t xml:space="preserve">beam failure RS </w:t>
      </w:r>
      <w:r>
        <w:t xml:space="preserve">set </w:t>
      </w:r>
      <w:r w:rsidRPr="002868A2">
        <w:t>and new candidate beam RS</w:t>
      </w:r>
      <w:r>
        <w:t xml:space="preserve"> set. </w:t>
      </w:r>
      <w:r w:rsidRPr="002868A2">
        <w:t xml:space="preserve">When beam failure is declared, the UE shall report one or more CSI-RS resources </w:t>
      </w:r>
      <w:r w:rsidR="00E90559" w:rsidRPr="002868A2">
        <w:t>ind</w:t>
      </w:r>
      <w:r w:rsidR="00E90559">
        <w:t>ices</w:t>
      </w:r>
      <w:r w:rsidR="00E90559" w:rsidRPr="002868A2">
        <w:t xml:space="preserve"> </w:t>
      </w:r>
      <w:r w:rsidRPr="002868A2">
        <w:t xml:space="preserve">and/or SS/PBCH block </w:t>
      </w:r>
      <w:r w:rsidR="00E90559" w:rsidRPr="002868A2">
        <w:t>ind</w:t>
      </w:r>
      <w:r w:rsidR="00E90559">
        <w:t>ic</w:t>
      </w:r>
      <w:r w:rsidR="00E90559" w:rsidRPr="002868A2">
        <w:t xml:space="preserve">es </w:t>
      </w:r>
      <w:r w:rsidRPr="002868A2">
        <w:t xml:space="preserve">from </w:t>
      </w:r>
      <w:r>
        <w:t>new candidate beam RS set</w:t>
      </w:r>
      <w:r w:rsidRPr="002868A2">
        <w:t xml:space="preserve">, </w:t>
      </w:r>
      <w:r w:rsidR="00E90559">
        <w:t>with</w:t>
      </w:r>
      <w:r w:rsidR="00E90559" w:rsidRPr="002868A2">
        <w:t xml:space="preserve"> </w:t>
      </w:r>
      <w:r w:rsidRPr="002868A2">
        <w:t xml:space="preserve">L1-RSRP </w:t>
      </w:r>
      <w:r w:rsidR="00E90559">
        <w:t>equal to or higher than</w:t>
      </w:r>
      <w:r w:rsidRPr="002868A2">
        <w:t xml:space="preserve"> the new beam identification threshold. Then the higher layer will choose one from those reported RS IDs as the new beam and indicate PHY layer to transmit beam failure recovery request on </w:t>
      </w:r>
      <w:r w:rsidR="007C0F45">
        <w:t xml:space="preserve">the </w:t>
      </w:r>
      <w:r w:rsidRPr="002868A2">
        <w:t>UL resource associated with the selected new beam.</w:t>
      </w:r>
      <w:r>
        <w:t xml:space="preserve"> The beam failure RS set and new candidate beam RS set</w:t>
      </w:r>
      <w:r w:rsidRPr="002868A2">
        <w:t xml:space="preserve"> might have some overlap on some CSI-RS resources or SS/PBCH blocks. When they overlap, the UE could choose a </w:t>
      </w:r>
      <w:r>
        <w:t xml:space="preserve">new beam that is in both sets </w:t>
      </w:r>
      <w:r w:rsidRPr="002868A2">
        <w:t xml:space="preserve">because different metrics are used for beam failure detection and new beam identification. </w:t>
      </w:r>
      <w:r>
        <w:t xml:space="preserve">To avoid choosing an already-failed beam as new candidate beam, the UE </w:t>
      </w:r>
      <w:r w:rsidR="00B558A7">
        <w:t xml:space="preserve">should </w:t>
      </w:r>
      <w:r>
        <w:t>not choose one RS ID that is in both sets as the new candidate beam for beam failure request transmission.</w:t>
      </w:r>
    </w:p>
    <w:p w14:paraId="16C6C48B" w14:textId="7B4884D2" w:rsidR="00F256C8" w:rsidRDefault="00F256C8" w:rsidP="00F256C8">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009A04A8">
        <w:rPr>
          <w:b/>
          <w:bCs/>
          <w:iCs/>
          <w:u w:val="single"/>
          <w:lang w:eastAsia="ko-KR"/>
        </w:rPr>
        <w:t>5</w:t>
      </w:r>
      <w:r w:rsidRPr="00780DFC">
        <w:rPr>
          <w:b/>
          <w:bCs/>
          <w:i/>
          <w:iCs/>
        </w:rPr>
        <w:t>:</w:t>
      </w:r>
      <w:r w:rsidRPr="00780DFC">
        <w:rPr>
          <w:rFonts w:hint="eastAsia"/>
          <w:b/>
          <w:i/>
          <w:lang w:eastAsia="ko-KR"/>
        </w:rPr>
        <w:t xml:space="preserve"> </w:t>
      </w:r>
      <w:r w:rsidRPr="008052CB">
        <w:rPr>
          <w:i/>
          <w:lang w:eastAsia="ko-KR"/>
        </w:rPr>
        <w:t xml:space="preserve">The </w:t>
      </w:r>
      <w:r>
        <w:rPr>
          <w:i/>
          <w:lang w:eastAsia="ko-KR"/>
        </w:rPr>
        <w:t xml:space="preserve">PHY layer shall not report a beam that is </w:t>
      </w:r>
      <w:r w:rsidRPr="00D853B6">
        <w:rPr>
          <w:i/>
          <w:lang w:eastAsia="ko-KR"/>
        </w:rPr>
        <w:t xml:space="preserve">contained in both </w:t>
      </w:r>
      <w:r>
        <w:rPr>
          <w:i/>
        </w:rPr>
        <w:t>beam failure RS set and new candidate beam RS</w:t>
      </w:r>
      <w:r w:rsidRPr="00D853B6">
        <w:rPr>
          <w:i/>
        </w:rPr>
        <w:t xml:space="preserve"> </w:t>
      </w:r>
      <w:r>
        <w:rPr>
          <w:i/>
        </w:rPr>
        <w:t>set to higher layers</w:t>
      </w:r>
      <w:r w:rsidRPr="00D853B6">
        <w:rPr>
          <w:i/>
          <w:lang w:eastAsia="ko-KR"/>
        </w:rPr>
        <w:t>.</w:t>
      </w:r>
    </w:p>
    <w:p w14:paraId="626ED8D1" w14:textId="0161BAC5" w:rsidR="00F256C8" w:rsidRDefault="00F256C8" w:rsidP="00F256C8">
      <w:pPr>
        <w:pStyle w:val="0Maintext"/>
      </w:pPr>
      <w:r>
        <w:t>This clarification is needed to avoid some error case. For example, if the UE find</w:t>
      </w:r>
      <w:r w:rsidR="002F0167">
        <w:t>s</w:t>
      </w:r>
      <w:r>
        <w:t xml:space="preserve"> only one RS with L1-RSRP &gt; threshold but this RS is also in beam failure RS set, the UE shall not report this RS ID to higher layer for beam failure recovery request transmission.  </w:t>
      </w:r>
    </w:p>
    <w:p w14:paraId="5180BF56" w14:textId="10D6755A" w:rsidR="00F256C8" w:rsidRDefault="00F256C8" w:rsidP="00F256C8">
      <w:pPr>
        <w:pStyle w:val="00MainText"/>
      </w:pPr>
      <w:r>
        <w:t>The following table provides the correspond</w:t>
      </w:r>
      <w:r w:rsidR="009A04A8">
        <w:t>ing text proposal for Proposal 5</w:t>
      </w:r>
      <w:r>
        <w:t>:</w:t>
      </w:r>
    </w:p>
    <w:tbl>
      <w:tblPr>
        <w:tblStyle w:val="TableGrid"/>
        <w:tblW w:w="0" w:type="auto"/>
        <w:tblLook w:val="04A0" w:firstRow="1" w:lastRow="0" w:firstColumn="1" w:lastColumn="0" w:noHBand="0" w:noVBand="1"/>
      </w:tblPr>
      <w:tblGrid>
        <w:gridCol w:w="9629"/>
      </w:tblGrid>
      <w:tr w:rsidR="00F256C8" w14:paraId="688FAC42" w14:textId="77777777" w:rsidTr="00551391">
        <w:tc>
          <w:tcPr>
            <w:tcW w:w="9629" w:type="dxa"/>
          </w:tcPr>
          <w:p w14:paraId="53393848" w14:textId="24079FC4" w:rsidR="00F256C8" w:rsidRPr="00207ED1" w:rsidRDefault="009A04A8" w:rsidP="00551391">
            <w:pPr>
              <w:pStyle w:val="00MainText"/>
              <w:spacing w:after="0" w:afterAutospacing="0"/>
              <w:ind w:firstLine="0"/>
              <w:rPr>
                <w:b/>
                <w:u w:val="single"/>
              </w:rPr>
            </w:pPr>
            <w:r>
              <w:rPr>
                <w:b/>
                <w:u w:val="single"/>
              </w:rPr>
              <w:t>Text proposal for Proposal 5</w:t>
            </w:r>
            <w:r w:rsidR="00F256C8" w:rsidRPr="00207ED1">
              <w:rPr>
                <w:b/>
                <w:u w:val="single"/>
              </w:rPr>
              <w:t>:</w:t>
            </w:r>
          </w:p>
          <w:p w14:paraId="55310D87" w14:textId="77777777" w:rsidR="00F256C8" w:rsidRPr="00207ED1" w:rsidRDefault="00F256C8" w:rsidP="00551391">
            <w:pPr>
              <w:pStyle w:val="00MainText"/>
              <w:spacing w:after="0" w:afterAutospacing="0"/>
              <w:ind w:firstLine="0"/>
              <w:rPr>
                <w:b/>
                <w:u w:val="single"/>
              </w:rPr>
            </w:pPr>
            <w:r w:rsidRPr="00207ED1">
              <w:rPr>
                <w:b/>
                <w:u w:val="single"/>
              </w:rPr>
              <w:t>In TS 38.213</w:t>
            </w:r>
          </w:p>
          <w:p w14:paraId="55E0D90C" w14:textId="77777777" w:rsidR="00F256C8" w:rsidRPr="00207ED1" w:rsidRDefault="00F256C8" w:rsidP="00551391">
            <w:pPr>
              <w:pStyle w:val="00MainText"/>
              <w:spacing w:after="0" w:afterAutospacing="0"/>
              <w:ind w:firstLine="0"/>
              <w:rPr>
                <w:u w:val="single"/>
              </w:rPr>
            </w:pPr>
            <w:r w:rsidRPr="00207ED1">
              <w:rPr>
                <w:u w:val="single"/>
              </w:rPr>
              <w:t>Section 6 Link Reconfiguration Procedures</w:t>
            </w:r>
          </w:p>
          <w:p w14:paraId="2DF37581" w14:textId="77777777" w:rsidR="00F256C8" w:rsidRDefault="00F256C8" w:rsidP="00551391">
            <w:pPr>
              <w:pStyle w:val="00MainText"/>
              <w:spacing w:after="120" w:afterAutospacing="0"/>
              <w:ind w:firstLine="0"/>
            </w:pPr>
            <w:r>
              <w:t>…</w:t>
            </w:r>
          </w:p>
          <w:p w14:paraId="6FEFAF06" w14:textId="1DC1341B" w:rsidR="00F256C8" w:rsidRPr="009A04A8" w:rsidRDefault="009A04A8" w:rsidP="00551391">
            <w:pPr>
              <w:rPr>
                <w:sz w:val="20"/>
              </w:rPr>
            </w:pPr>
            <w:r w:rsidRPr="009A04A8">
              <w:rPr>
                <w:sz w:val="20"/>
              </w:rPr>
              <w:t>Upon request from higher layers, the UE provides to higher layers the periodic CSI-RS configuration indexes and/or SS/PBCH block indexes</w:t>
            </w:r>
            <w:r w:rsidRPr="009A04A8">
              <w:rPr>
                <w:iCs/>
                <w:sz w:val="20"/>
              </w:rPr>
              <w:t xml:space="preserve"> </w:t>
            </w:r>
            <w:r w:rsidRPr="009A04A8">
              <w:rPr>
                <w:sz w:val="20"/>
              </w:rPr>
              <w:t xml:space="preserve">from the set </w:t>
            </w:r>
            <w:r w:rsidRPr="009A04A8">
              <w:rPr>
                <w:iCs/>
                <w:position w:val="-10"/>
                <w:sz w:val="20"/>
              </w:rPr>
              <w:object w:dxaOrig="220" w:dyaOrig="300" w14:anchorId="2581BFD4">
                <v:shape id="_x0000_i1026" type="#_x0000_t75" style="width:10.8pt;height:16.2pt" o:ole="">
                  <v:imagedata r:id="rId10" o:title=""/>
                </v:shape>
                <o:OLEObject Type="Embed" ProgID="Equation.3" ShapeID="_x0000_i1026" DrawAspect="Content" ObjectID="_1595440740" r:id="rId11"/>
              </w:object>
            </w:r>
            <w:r w:rsidRPr="009A04A8">
              <w:rPr>
                <w:iCs/>
                <w:sz w:val="20"/>
              </w:rPr>
              <w:t xml:space="preserve"> and the corresponding L1-RSRP measurements that are larger than or </w:t>
            </w:r>
            <w:r w:rsidRPr="009A04A8">
              <w:rPr>
                <w:iCs/>
                <w:sz w:val="20"/>
              </w:rPr>
              <w:lastRenderedPageBreak/>
              <w:t xml:space="preserve">equal to the corresponding thresholds. </w:t>
            </w:r>
            <w:r w:rsidR="00F256C8" w:rsidRPr="009A04A8">
              <w:rPr>
                <w:iCs/>
                <w:color w:val="FF0000"/>
                <w:sz w:val="20"/>
              </w:rPr>
              <w:t>The reported periodic CSI-RS configuration indexes and</w:t>
            </w:r>
            <w:r w:rsidRPr="009A04A8">
              <w:rPr>
                <w:iCs/>
                <w:color w:val="FF0000"/>
                <w:sz w:val="20"/>
              </w:rPr>
              <w:t>/or</w:t>
            </w:r>
            <w:r w:rsidR="00F256C8" w:rsidRPr="009A04A8">
              <w:rPr>
                <w:iCs/>
                <w:color w:val="FF0000"/>
                <w:sz w:val="20"/>
              </w:rPr>
              <w:t xml:space="preserve"> SS/PBCH block indexes shall not be one CSI-RS configuration index or SS/PBCH block index contained in set </w:t>
            </w:r>
            <w:r w:rsidR="00F256C8" w:rsidRPr="009A04A8">
              <w:rPr>
                <w:iCs/>
                <w:color w:val="FF0000"/>
                <w:position w:val="-12"/>
                <w:sz w:val="20"/>
              </w:rPr>
              <w:object w:dxaOrig="260" w:dyaOrig="360" w14:anchorId="3D0F6CC2">
                <v:shape id="_x0000_i1027" type="#_x0000_t75" style="width:13.2pt;height:19.2pt" o:ole="">
                  <v:imagedata r:id="rId12" o:title=""/>
                </v:shape>
                <o:OLEObject Type="Embed" ProgID="Equation.3" ShapeID="_x0000_i1027" DrawAspect="Content" ObjectID="_1595440741" r:id="rId13"/>
              </w:object>
            </w:r>
            <w:r w:rsidR="00F256C8" w:rsidRPr="009A04A8">
              <w:rPr>
                <w:iCs/>
                <w:color w:val="FF0000"/>
                <w:sz w:val="20"/>
              </w:rPr>
              <w:t>.</w:t>
            </w:r>
          </w:p>
          <w:p w14:paraId="591A7F3A" w14:textId="77777777" w:rsidR="00F256C8" w:rsidRPr="00700864" w:rsidRDefault="00F256C8" w:rsidP="00551391">
            <w:pPr>
              <w:pStyle w:val="00MainText"/>
              <w:spacing w:after="120" w:afterAutospacing="0"/>
              <w:ind w:firstLine="0"/>
            </w:pPr>
            <w:r>
              <w:t>…</w:t>
            </w:r>
          </w:p>
        </w:tc>
      </w:tr>
    </w:tbl>
    <w:p w14:paraId="72CFD3CE" w14:textId="77777777" w:rsidR="00C62960" w:rsidRDefault="00C62960" w:rsidP="004F3901">
      <w:pPr>
        <w:pStyle w:val="0Maintext"/>
      </w:pPr>
    </w:p>
    <w:p w14:paraId="57F3DE34" w14:textId="16009FA2" w:rsidR="00563696" w:rsidRDefault="004F3901" w:rsidP="00563696">
      <w:pPr>
        <w:pStyle w:val="0Maintext"/>
      </w:pPr>
      <w:r w:rsidRPr="007339A1">
        <w:t>After sending beam failure recovery request, the UE monitor</w:t>
      </w:r>
      <w:r w:rsidR="00C62960">
        <w:t>s the BFR</w:t>
      </w:r>
      <w:r w:rsidRPr="007339A1">
        <w:t xml:space="preserve"> search space for gNB’s response. </w:t>
      </w:r>
      <w:r>
        <w:t xml:space="preserve">In </w:t>
      </w:r>
      <w:r w:rsidR="001A7C06">
        <w:t xml:space="preserve">the </w:t>
      </w:r>
      <w:r>
        <w:t>current design, any DCI format with CRC scrambled by C-RNTI received from that search space is defined as the gNB’s response to one beam failure recovery request. We can notice that the only use case for this dedicated defined beam failure CORESET is to schedule some downlink and uplink transmission used to transmit the high</w:t>
      </w:r>
      <w:r w:rsidR="00CC62A8">
        <w:t>er</w:t>
      </w:r>
      <w:r>
        <w:t xml:space="preserve"> layer message to re-configure the QCL configuration for those failed ‘normal’ CORESETs. Therefore, we propose to only monitor DCI formats 0_0 </w:t>
      </w:r>
      <w:r w:rsidR="00563696">
        <w:t>and 1_0 on beam failure CORESET. That reduces the UE complexity and a fall back DCI format is sufficient to schedule DL or UL transmission to re-configure the PDCCH QCLs.</w:t>
      </w:r>
    </w:p>
    <w:p w14:paraId="407353DE" w14:textId="477C2D0A" w:rsidR="004F3901" w:rsidRPr="00CC5440" w:rsidRDefault="004F3901" w:rsidP="00563696">
      <w:pPr>
        <w:pStyle w:val="0Maintext"/>
        <w:ind w:firstLine="0"/>
        <w:rPr>
          <w:i/>
          <w:lang w:eastAsia="ko-KR"/>
        </w:rPr>
      </w:pPr>
      <w:r w:rsidRPr="00780DFC">
        <w:rPr>
          <w:b/>
          <w:bCs/>
          <w:iCs/>
          <w:u w:val="single"/>
        </w:rPr>
        <w:t>Proposal</w:t>
      </w:r>
      <w:r w:rsidRPr="00780DFC">
        <w:rPr>
          <w:rFonts w:hint="eastAsia"/>
          <w:b/>
          <w:bCs/>
          <w:iCs/>
          <w:u w:val="single"/>
          <w:lang w:eastAsia="ko-KR"/>
        </w:rPr>
        <w:t xml:space="preserve"> </w:t>
      </w:r>
      <w:r w:rsidR="00C62960">
        <w:rPr>
          <w:b/>
          <w:bCs/>
          <w:iCs/>
          <w:u w:val="single"/>
          <w:lang w:eastAsia="ko-KR"/>
        </w:rPr>
        <w:t>6</w:t>
      </w:r>
      <w:r w:rsidRPr="00780DFC">
        <w:rPr>
          <w:b/>
          <w:bCs/>
          <w:i/>
          <w:iCs/>
        </w:rPr>
        <w:t>:</w:t>
      </w:r>
      <w:r w:rsidRPr="00780DFC">
        <w:rPr>
          <w:rFonts w:hint="eastAsia"/>
          <w:b/>
          <w:i/>
          <w:lang w:eastAsia="ko-KR"/>
        </w:rPr>
        <w:t xml:space="preserve"> </w:t>
      </w:r>
      <w:r w:rsidRPr="00CC5440">
        <w:rPr>
          <w:i/>
          <w:lang w:eastAsia="ko-KR"/>
        </w:rPr>
        <w:t xml:space="preserve">The UE only monitors DCI format 0_0 and 1_0 in </w:t>
      </w:r>
      <w:r w:rsidR="007D3268">
        <w:rPr>
          <w:i/>
          <w:lang w:eastAsia="ko-KR"/>
        </w:rPr>
        <w:t>BFR-</w:t>
      </w:r>
      <w:r w:rsidRPr="00CC5440">
        <w:rPr>
          <w:i/>
          <w:lang w:eastAsia="ko-KR"/>
        </w:rPr>
        <w:t>search space.</w:t>
      </w:r>
    </w:p>
    <w:p w14:paraId="00892E2E" w14:textId="105B5EC9" w:rsidR="004F3901" w:rsidRDefault="004F3901" w:rsidP="00C62960">
      <w:pPr>
        <w:pStyle w:val="00MainText"/>
        <w:spacing w:after="0" w:afterAutospacing="0"/>
      </w:pPr>
      <w:r>
        <w:t>The following table provides the correspond</w:t>
      </w:r>
      <w:r w:rsidR="00563696">
        <w:t>ing text proposal for Proposal 6</w:t>
      </w:r>
      <w:r>
        <w:t>:</w:t>
      </w:r>
    </w:p>
    <w:tbl>
      <w:tblPr>
        <w:tblStyle w:val="TableGrid"/>
        <w:tblW w:w="0" w:type="auto"/>
        <w:tblLook w:val="04A0" w:firstRow="1" w:lastRow="0" w:firstColumn="1" w:lastColumn="0" w:noHBand="0" w:noVBand="1"/>
      </w:tblPr>
      <w:tblGrid>
        <w:gridCol w:w="9629"/>
      </w:tblGrid>
      <w:tr w:rsidR="004F3901" w14:paraId="58D76B61" w14:textId="77777777" w:rsidTr="00551391">
        <w:tc>
          <w:tcPr>
            <w:tcW w:w="9629" w:type="dxa"/>
          </w:tcPr>
          <w:p w14:paraId="29BD4592" w14:textId="6F46F4ED" w:rsidR="004F3901" w:rsidRPr="00207ED1" w:rsidRDefault="00563696" w:rsidP="00551391">
            <w:pPr>
              <w:pStyle w:val="00MainText"/>
              <w:spacing w:after="0" w:afterAutospacing="0"/>
              <w:ind w:firstLine="0"/>
              <w:rPr>
                <w:b/>
                <w:u w:val="single"/>
              </w:rPr>
            </w:pPr>
            <w:r>
              <w:rPr>
                <w:b/>
                <w:u w:val="single"/>
              </w:rPr>
              <w:t>Text proposal for Proposal 6</w:t>
            </w:r>
            <w:r w:rsidR="004F3901" w:rsidRPr="00207ED1">
              <w:rPr>
                <w:b/>
                <w:u w:val="single"/>
              </w:rPr>
              <w:t>:</w:t>
            </w:r>
          </w:p>
          <w:p w14:paraId="5D22C7FB" w14:textId="77777777" w:rsidR="004F3901" w:rsidRPr="00207ED1" w:rsidRDefault="004F3901" w:rsidP="00551391">
            <w:pPr>
              <w:pStyle w:val="00MainText"/>
              <w:spacing w:after="0" w:afterAutospacing="0"/>
              <w:ind w:firstLine="0"/>
              <w:rPr>
                <w:b/>
                <w:u w:val="single"/>
              </w:rPr>
            </w:pPr>
            <w:r w:rsidRPr="00207ED1">
              <w:rPr>
                <w:b/>
                <w:u w:val="single"/>
              </w:rPr>
              <w:t>In TS 38.213</w:t>
            </w:r>
          </w:p>
          <w:p w14:paraId="1A5EDAA4" w14:textId="77777777" w:rsidR="004F3901" w:rsidRPr="00207ED1" w:rsidRDefault="004F3901" w:rsidP="00551391">
            <w:pPr>
              <w:pStyle w:val="00MainText"/>
              <w:spacing w:after="0" w:afterAutospacing="0"/>
              <w:ind w:firstLine="0"/>
              <w:rPr>
                <w:u w:val="single"/>
              </w:rPr>
            </w:pPr>
            <w:r w:rsidRPr="00207ED1">
              <w:rPr>
                <w:u w:val="single"/>
              </w:rPr>
              <w:t>Section 6 Link Reconfiguration Procedures</w:t>
            </w:r>
          </w:p>
          <w:p w14:paraId="43F67755" w14:textId="77777777" w:rsidR="004F3901" w:rsidRDefault="004F3901" w:rsidP="00551391">
            <w:pPr>
              <w:pStyle w:val="00MainText"/>
              <w:spacing w:after="120" w:afterAutospacing="0"/>
              <w:ind w:firstLine="0"/>
            </w:pPr>
            <w:r>
              <w:t>…</w:t>
            </w:r>
          </w:p>
          <w:p w14:paraId="75FBF21F" w14:textId="40245211" w:rsidR="00C62960" w:rsidRPr="00C62960" w:rsidRDefault="00C62960" w:rsidP="00C62960">
            <w:pPr>
              <w:rPr>
                <w:iCs/>
                <w:sz w:val="20"/>
              </w:rPr>
            </w:pPr>
            <w:r w:rsidRPr="00C62960">
              <w:rPr>
                <w:sz w:val="20"/>
              </w:rPr>
              <w:t xml:space="preserve">The UE may receive by higher layer parameter </w:t>
            </w:r>
            <w:r w:rsidRPr="00C62960">
              <w:rPr>
                <w:i/>
                <w:sz w:val="20"/>
              </w:rPr>
              <w:t>PRACH-ResourceDedicatedBFR</w:t>
            </w:r>
            <w:r w:rsidRPr="00C62960">
              <w:rPr>
                <w:sz w:val="20"/>
              </w:rPr>
              <w:t xml:space="preserve">, a </w:t>
            </w:r>
            <w:r w:rsidRPr="00C62960">
              <w:rPr>
                <w:sz w:val="20"/>
                <w:lang w:val="en-US"/>
              </w:rPr>
              <w:t xml:space="preserve">configuration for PRACH transmission as described in Subclause 8.1. For PRACH transmission in slot </w:t>
            </w:r>
            <w:r w:rsidRPr="00C62960">
              <w:rPr>
                <w:iCs/>
                <w:noProof/>
                <w:position w:val="-6"/>
                <w:sz w:val="20"/>
                <w:lang w:val="en-US" w:eastAsia="zh-CN"/>
              </w:rPr>
              <w:drawing>
                <wp:inline distT="0" distB="0" distL="0" distR="0" wp14:anchorId="41C876AB" wp14:editId="427D6393">
                  <wp:extent cx="120650" cy="130810"/>
                  <wp:effectExtent l="0" t="0" r="0" b="254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62960">
              <w:rPr>
                <w:iCs/>
                <w:sz w:val="20"/>
              </w:rPr>
              <w:t xml:space="preserve"> </w:t>
            </w:r>
            <w:r w:rsidRPr="00C62960">
              <w:rPr>
                <w:sz w:val="20"/>
                <w:lang w:val="en-US"/>
              </w:rPr>
              <w:t xml:space="preserve">and according to </w:t>
            </w:r>
            <w:r w:rsidRPr="00C62960">
              <w:rPr>
                <w:sz w:val="20"/>
              </w:rPr>
              <w:t xml:space="preserve">antenna port quasi co-location parameters associated with periodic CSI-RS configuration or SS/PBCH block with index </w:t>
            </w:r>
            <w:r w:rsidRPr="00C62960">
              <w:rPr>
                <w:iCs/>
                <w:noProof/>
                <w:position w:val="-10"/>
                <w:sz w:val="20"/>
                <w:lang w:val="en-US" w:eastAsia="zh-CN"/>
              </w:rPr>
              <w:drawing>
                <wp:inline distT="0" distB="0" distL="0" distR="0" wp14:anchorId="5F61D5FE" wp14:editId="475B5813">
                  <wp:extent cx="251460" cy="200660"/>
                  <wp:effectExtent l="0" t="0" r="0" b="889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C62960">
              <w:rPr>
                <w:iCs/>
                <w:sz w:val="20"/>
              </w:rPr>
              <w:t xml:space="preserve"> provided by higher layers </w:t>
            </w:r>
            <w:r w:rsidRPr="00C62960">
              <w:rPr>
                <w:sz w:val="20"/>
              </w:rPr>
              <w:t>[11, TS 38.321]</w:t>
            </w:r>
            <w:r w:rsidRPr="00C62960">
              <w:rPr>
                <w:sz w:val="20"/>
                <w:lang w:val="en-US"/>
              </w:rPr>
              <w:t xml:space="preserve">, the UE monitors PDCCH in a search space provided by higher layer parameter </w:t>
            </w:r>
            <w:r w:rsidRPr="00C62960">
              <w:rPr>
                <w:i/>
                <w:iCs/>
                <w:sz w:val="20"/>
              </w:rPr>
              <w:t>recoverySearchSpaceId</w:t>
            </w:r>
            <w:r w:rsidRPr="00C62960">
              <w:rPr>
                <w:sz w:val="20"/>
                <w:lang w:val="en-US"/>
              </w:rPr>
              <w:t xml:space="preserve"> for detection of a DCI format </w:t>
            </w:r>
            <w:r w:rsidRPr="00C62960">
              <w:rPr>
                <w:color w:val="FF0000"/>
                <w:sz w:val="20"/>
                <w:lang w:val="en-US"/>
              </w:rPr>
              <w:t>0_0 or 1_0</w:t>
            </w:r>
            <w:r w:rsidRPr="00C62960">
              <w:rPr>
                <w:sz w:val="20"/>
                <w:lang w:val="en-US"/>
              </w:rPr>
              <w:t xml:space="preserve"> with CRC scrambled by C-RNTI starting from slot </w:t>
            </w:r>
            <w:r w:rsidRPr="00C62960">
              <w:rPr>
                <w:iCs/>
                <w:noProof/>
                <w:position w:val="-6"/>
                <w:sz w:val="20"/>
                <w:lang w:val="en-US" w:eastAsia="zh-CN"/>
              </w:rPr>
              <w:drawing>
                <wp:inline distT="0" distB="0" distL="0" distR="0" wp14:anchorId="164EB2D6" wp14:editId="642F7EBA">
                  <wp:extent cx="281305" cy="150495"/>
                  <wp:effectExtent l="0" t="0" r="444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C62960">
              <w:rPr>
                <w:iCs/>
                <w:sz w:val="20"/>
              </w:rPr>
              <w:t xml:space="preserve"> </w:t>
            </w:r>
            <w:r w:rsidRPr="00C62960">
              <w:rPr>
                <w:noProof/>
                <w:sz w:val="20"/>
              </w:rPr>
              <w:t xml:space="preserve">within a window </w:t>
            </w:r>
            <w:r w:rsidRPr="00C62960">
              <w:rPr>
                <w:sz w:val="20"/>
                <w:lang w:val="en-US"/>
              </w:rPr>
              <w:t xml:space="preserve">configured by higher layer parameter </w:t>
            </w:r>
            <w:r w:rsidRPr="00C62960">
              <w:rPr>
                <w:i/>
                <w:iCs/>
                <w:sz w:val="20"/>
              </w:rPr>
              <w:t>BeamFailureRecoveryConfig</w:t>
            </w:r>
            <w:r w:rsidRPr="00C62960">
              <w:rPr>
                <w:iCs/>
                <w:sz w:val="20"/>
              </w:rPr>
              <w:t xml:space="preserve">. For the PDCCH monitoring and for the corresponding PDSCH reception, the UE assumes the same antenna port quasi-collocation parameters with </w:t>
            </w:r>
            <w:r w:rsidRPr="00C62960">
              <w:rPr>
                <w:sz w:val="20"/>
              </w:rPr>
              <w:t xml:space="preserve">index </w:t>
            </w:r>
            <w:r w:rsidRPr="00C62960">
              <w:rPr>
                <w:iCs/>
                <w:noProof/>
                <w:position w:val="-10"/>
                <w:sz w:val="20"/>
                <w:lang w:val="en-US" w:eastAsia="zh-CN"/>
              </w:rPr>
              <w:drawing>
                <wp:inline distT="0" distB="0" distL="0" distR="0" wp14:anchorId="0D1D8E40" wp14:editId="41E6D736">
                  <wp:extent cx="241300" cy="200660"/>
                  <wp:effectExtent l="0" t="0" r="635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rsidRPr="00C62960">
              <w:rPr>
                <w:iCs/>
                <w:sz w:val="20"/>
              </w:rPr>
              <w:t xml:space="preserve"> until the UE receives by higher layers an activation for a TCI state or any of the parameters </w:t>
            </w:r>
            <w:r w:rsidRPr="00C62960">
              <w:rPr>
                <w:i/>
                <w:iCs/>
                <w:sz w:val="20"/>
              </w:rPr>
              <w:t xml:space="preserve">TCI-StatesPDCCH-ToAddlist </w:t>
            </w:r>
            <w:r w:rsidRPr="00C62960">
              <w:rPr>
                <w:iCs/>
                <w:sz w:val="20"/>
              </w:rPr>
              <w:t>and/or</w:t>
            </w:r>
            <w:r w:rsidRPr="00C62960">
              <w:rPr>
                <w:i/>
                <w:iCs/>
                <w:sz w:val="20"/>
              </w:rPr>
              <w:t xml:space="preserve"> TCI-StatesPDCCH-ToReleaseList</w:t>
            </w:r>
            <w:r w:rsidRPr="00C62960">
              <w:rPr>
                <w:iCs/>
                <w:sz w:val="20"/>
              </w:rPr>
              <w:t xml:space="preserve">. </w:t>
            </w:r>
            <w:r w:rsidRPr="00C62960">
              <w:rPr>
                <w:sz w:val="20"/>
              </w:rPr>
              <w:t xml:space="preserve">After the UE detects a DCI format with CRC scrambled by C-RNTI in the search space provided by </w:t>
            </w:r>
            <w:r w:rsidRPr="00C62960">
              <w:rPr>
                <w:i/>
                <w:iCs/>
                <w:sz w:val="20"/>
              </w:rPr>
              <w:t>recoverySearchSpaceId</w:t>
            </w:r>
            <w:r w:rsidRPr="00C62960">
              <w:rPr>
                <w:sz w:val="20"/>
              </w:rPr>
              <w:t xml:space="preserve">, the UE monitors PDCCH candidates in the search space provided by </w:t>
            </w:r>
            <w:r w:rsidRPr="00C62960">
              <w:rPr>
                <w:i/>
                <w:iCs/>
                <w:sz w:val="20"/>
              </w:rPr>
              <w:t>recoverySearchSpaceId</w:t>
            </w:r>
            <w:r w:rsidRPr="00C62960">
              <w:rPr>
                <w:sz w:val="20"/>
              </w:rPr>
              <w:t xml:space="preserve"> until the UE receives a MAC CE activation command for a TCI state or higher layer parameters </w:t>
            </w:r>
            <w:r w:rsidRPr="00C62960">
              <w:rPr>
                <w:i/>
                <w:iCs/>
                <w:sz w:val="20"/>
              </w:rPr>
              <w:t xml:space="preserve">TCI-StatesPDCCH-ToAddlist </w:t>
            </w:r>
            <w:r w:rsidRPr="00C62960">
              <w:rPr>
                <w:iCs/>
                <w:sz w:val="20"/>
              </w:rPr>
              <w:t>and/or</w:t>
            </w:r>
            <w:r w:rsidRPr="00C62960">
              <w:rPr>
                <w:i/>
                <w:iCs/>
                <w:sz w:val="20"/>
              </w:rPr>
              <w:t xml:space="preserve"> TCI-StatesPDCCH-ToReleaseList.</w:t>
            </w:r>
          </w:p>
          <w:p w14:paraId="614CC2BB" w14:textId="0854C6CE" w:rsidR="004F3901" w:rsidRPr="00700864" w:rsidRDefault="00C62960" w:rsidP="00C62960">
            <w:r>
              <w:t>…</w:t>
            </w:r>
          </w:p>
        </w:tc>
      </w:tr>
    </w:tbl>
    <w:p w14:paraId="5F15E75A" w14:textId="0C2428B5" w:rsidR="004777BD" w:rsidRDefault="004777BD" w:rsidP="004777BD">
      <w:pPr>
        <w:pStyle w:val="0Maintext"/>
      </w:pPr>
    </w:p>
    <w:p w14:paraId="623A5310" w14:textId="10731F55" w:rsidR="0088519F" w:rsidRDefault="0088519F" w:rsidP="004777BD">
      <w:pPr>
        <w:pStyle w:val="0Maintext"/>
      </w:pPr>
      <w:r>
        <w:t>Furthermore, one Text proposal for section 6 in TS38.213 is proposed below:</w:t>
      </w:r>
    </w:p>
    <w:tbl>
      <w:tblPr>
        <w:tblStyle w:val="TableGrid"/>
        <w:tblW w:w="0" w:type="auto"/>
        <w:tblLook w:val="04A0" w:firstRow="1" w:lastRow="0" w:firstColumn="1" w:lastColumn="0" w:noHBand="0" w:noVBand="1"/>
      </w:tblPr>
      <w:tblGrid>
        <w:gridCol w:w="9629"/>
      </w:tblGrid>
      <w:tr w:rsidR="0088519F" w14:paraId="5E6C9A51" w14:textId="77777777" w:rsidTr="0088519F">
        <w:tc>
          <w:tcPr>
            <w:tcW w:w="9629" w:type="dxa"/>
          </w:tcPr>
          <w:p w14:paraId="2C3EFDC2" w14:textId="77777777" w:rsidR="0088519F" w:rsidRPr="00207ED1" w:rsidRDefault="0088519F" w:rsidP="0088519F">
            <w:pPr>
              <w:pStyle w:val="00MainText"/>
              <w:spacing w:after="0" w:afterAutospacing="0"/>
              <w:ind w:firstLine="0"/>
              <w:rPr>
                <w:b/>
                <w:u w:val="single"/>
              </w:rPr>
            </w:pPr>
            <w:r>
              <w:rPr>
                <w:b/>
                <w:u w:val="single"/>
              </w:rPr>
              <w:t>Text proposal for Proposal 6</w:t>
            </w:r>
            <w:r w:rsidRPr="00207ED1">
              <w:rPr>
                <w:b/>
                <w:u w:val="single"/>
              </w:rPr>
              <w:t>:</w:t>
            </w:r>
          </w:p>
          <w:p w14:paraId="0799B8B3" w14:textId="77777777" w:rsidR="0088519F" w:rsidRPr="00207ED1" w:rsidRDefault="0088519F" w:rsidP="0088519F">
            <w:pPr>
              <w:pStyle w:val="00MainText"/>
              <w:spacing w:after="0" w:afterAutospacing="0"/>
              <w:ind w:firstLine="0"/>
              <w:rPr>
                <w:b/>
                <w:u w:val="single"/>
              </w:rPr>
            </w:pPr>
            <w:r w:rsidRPr="00207ED1">
              <w:rPr>
                <w:b/>
                <w:u w:val="single"/>
              </w:rPr>
              <w:t>In TS 38.213</w:t>
            </w:r>
          </w:p>
          <w:p w14:paraId="2F4F5301" w14:textId="77777777" w:rsidR="0088519F" w:rsidRPr="00207ED1" w:rsidRDefault="0088519F" w:rsidP="0088519F">
            <w:pPr>
              <w:pStyle w:val="00MainText"/>
              <w:spacing w:after="0" w:afterAutospacing="0"/>
              <w:ind w:firstLine="0"/>
              <w:rPr>
                <w:u w:val="single"/>
              </w:rPr>
            </w:pPr>
            <w:r w:rsidRPr="00207ED1">
              <w:rPr>
                <w:u w:val="single"/>
              </w:rPr>
              <w:t>Section 6 Link Reconfiguration Procedures</w:t>
            </w:r>
          </w:p>
          <w:p w14:paraId="64214F4D" w14:textId="4E2950A1" w:rsidR="0088519F" w:rsidRDefault="0088519F" w:rsidP="0088519F">
            <w:r>
              <w:t>…</w:t>
            </w:r>
          </w:p>
          <w:p w14:paraId="63A3A7DA" w14:textId="2563524C" w:rsidR="0088519F" w:rsidRPr="00A86FBE" w:rsidRDefault="0088519F" w:rsidP="0088519F">
            <w:r>
              <w:t>If the UE is not provided a</w:t>
            </w:r>
            <w:r w:rsidRPr="00B916EC">
              <w:t xml:space="preserve"> control resource set</w:t>
            </w:r>
            <w:r w:rsidRPr="00B916EC">
              <w:rPr>
                <w:iCs/>
              </w:rPr>
              <w:t xml:space="preserve"> </w:t>
            </w:r>
            <w:r>
              <w:t>for a search space set provided</w:t>
            </w:r>
            <w:r w:rsidRPr="006309B0">
              <w:rPr>
                <w:i/>
              </w:rPr>
              <w:t xml:space="preserve"> </w:t>
            </w:r>
            <w:r w:rsidRPr="008E345C">
              <w:rPr>
                <w:i/>
              </w:rPr>
              <w:t>recoverySearchSpaceId</w:t>
            </w:r>
            <w:r>
              <w:t xml:space="preserve"> or if the UE is not provided </w:t>
            </w:r>
            <w:r w:rsidRPr="008E345C">
              <w:rPr>
                <w:i/>
              </w:rPr>
              <w:t>recoverySearchSpaceId</w:t>
            </w:r>
            <w:r>
              <w:t xml:space="preserve">, </w:t>
            </w:r>
            <w:r w:rsidRPr="0088519F">
              <w:rPr>
                <w:strike/>
                <w:color w:val="FF0000"/>
              </w:rPr>
              <w:t>the UE does not expect to receive a PDCCH order triggering a PRACH transmission</w:t>
            </w:r>
            <w:r>
              <w:rPr>
                <w:color w:val="FF0000"/>
              </w:rPr>
              <w:t xml:space="preserve"> t</w:t>
            </w:r>
            <w:r w:rsidRPr="0088519F">
              <w:rPr>
                <w:color w:val="FF0000"/>
              </w:rPr>
              <w:t>he</w:t>
            </w:r>
            <w:r>
              <w:rPr>
                <w:color w:val="FF0000"/>
              </w:rPr>
              <w:t xml:space="preserve"> UE does not send PRACH transmission on resource configured by higher layer parameter</w:t>
            </w:r>
            <w:r w:rsidRPr="0088519F">
              <w:rPr>
                <w:color w:val="FF0000"/>
              </w:rPr>
              <w:t xml:space="preserve"> </w:t>
            </w:r>
            <w:r w:rsidRPr="0088519F">
              <w:rPr>
                <w:i/>
                <w:color w:val="FF0000"/>
              </w:rPr>
              <w:t>PRACH-ResourceDedicatedBFR</w:t>
            </w:r>
            <w:r>
              <w:t>.</w:t>
            </w:r>
          </w:p>
          <w:p w14:paraId="2F8D651B" w14:textId="77777777" w:rsidR="0088519F" w:rsidRDefault="0088519F" w:rsidP="004777BD">
            <w:pPr>
              <w:pStyle w:val="0Maintext"/>
              <w:ind w:firstLine="0"/>
            </w:pPr>
          </w:p>
        </w:tc>
      </w:tr>
    </w:tbl>
    <w:p w14:paraId="7E391CCB" w14:textId="77777777" w:rsidR="00522CF2" w:rsidRDefault="00522CF2" w:rsidP="00522CF2">
      <w:pPr>
        <w:pStyle w:val="Heading2"/>
      </w:pPr>
      <w:r>
        <w:rPr>
          <w:rFonts w:hint="eastAsia"/>
        </w:rPr>
        <w:lastRenderedPageBreak/>
        <w:t>Support of SP CSI-RS</w:t>
      </w:r>
    </w:p>
    <w:p w14:paraId="7012806B" w14:textId="77777777" w:rsidR="00522CF2" w:rsidRDefault="00522CF2" w:rsidP="00522CF2">
      <w:pPr>
        <w:pStyle w:val="0Maintext"/>
        <w:rPr>
          <w:lang w:eastAsia="ko-KR"/>
        </w:rPr>
      </w:pPr>
      <w:r>
        <w:rPr>
          <w:rFonts w:hint="eastAsia"/>
        </w:rPr>
        <w:t xml:space="preserve">In FR2, transmission beam change is dynamic operation due to UE movement, interference change and blockage. However, NR Phase-1 specification allows RRC based configuration of beam information except SP SRS and SP CSI-RS. Considering such aspects, supports of SP SRS [] and SP CSI-RS [] are agreed as mandatory features. In contrast to SP SRS which shall be set to at least 1 resource, SP CSI-RS can be indicated as </w:t>
      </w:r>
      <w:r>
        <w:t>‘</w:t>
      </w:r>
      <w:r>
        <w:rPr>
          <w:rFonts w:hint="eastAsia"/>
        </w:rPr>
        <w:t>FGI = 0</w:t>
      </w:r>
      <w:r>
        <w:t>’</w:t>
      </w:r>
      <w:r>
        <w:rPr>
          <w:rFonts w:hint="eastAsia"/>
        </w:rPr>
        <w:t xml:space="preserve">. </w:t>
      </w:r>
      <w:r>
        <w:rPr>
          <w:rFonts w:hint="eastAsia"/>
          <w:lang w:eastAsia="ko-KR"/>
        </w:rPr>
        <w:t>Considering mandatory number of TCI states is 1, there</w:t>
      </w:r>
      <w:r>
        <w:rPr>
          <w:lang w:eastAsia="ko-KR"/>
        </w:rPr>
        <w:t>’</w:t>
      </w:r>
      <w:r>
        <w:rPr>
          <w:rFonts w:hint="eastAsia"/>
          <w:lang w:eastAsia="ko-KR"/>
        </w:rPr>
        <w:t xml:space="preserve">s no method to dynamically change beam information if UE does not support SP CSI-RS in downlink. </w:t>
      </w:r>
    </w:p>
    <w:p w14:paraId="10D57FA3" w14:textId="77777777" w:rsidR="00522CF2" w:rsidRPr="00551391" w:rsidRDefault="00522CF2" w:rsidP="00522CF2">
      <w:pPr>
        <w:pStyle w:val="Style1"/>
        <w:ind w:firstLine="0"/>
        <w:rPr>
          <w:bCs/>
          <w:i/>
          <w:iCs/>
        </w:rPr>
      </w:pPr>
      <w:r w:rsidRPr="00780DFC">
        <w:rPr>
          <w:b/>
          <w:bCs/>
          <w:iCs/>
          <w:u w:val="single"/>
        </w:rPr>
        <w:t>Proposal</w:t>
      </w:r>
      <w:r w:rsidRPr="00780DFC">
        <w:rPr>
          <w:rFonts w:hint="eastAsia"/>
          <w:b/>
          <w:bCs/>
          <w:iCs/>
          <w:u w:val="single"/>
        </w:rPr>
        <w:t xml:space="preserve"> </w:t>
      </w:r>
      <w:r>
        <w:rPr>
          <w:rFonts w:hint="eastAsia"/>
          <w:b/>
          <w:bCs/>
          <w:iCs/>
          <w:u w:val="single"/>
        </w:rPr>
        <w:t>7</w:t>
      </w:r>
      <w:r w:rsidRPr="00551391">
        <w:rPr>
          <w:b/>
          <w:bCs/>
          <w:iCs/>
        </w:rPr>
        <w:t>:</w:t>
      </w:r>
      <w:r w:rsidRPr="00551391">
        <w:rPr>
          <w:bCs/>
          <w:i/>
          <w:iCs/>
        </w:rPr>
        <w:t xml:space="preserve"> Agree to SP CSI-RS as a mandatory with capability signaling which shall be set to ‘1’.</w:t>
      </w:r>
    </w:p>
    <w:p w14:paraId="000B63F2" w14:textId="3858BA1C" w:rsidR="00602A4B" w:rsidRDefault="00602A4B" w:rsidP="00602A4B">
      <w:pPr>
        <w:pStyle w:val="Heading2"/>
      </w:pPr>
      <w:r>
        <w:t>Discussion on reply to RAN2 LS</w:t>
      </w:r>
    </w:p>
    <w:p w14:paraId="0045B022" w14:textId="0DC3186A" w:rsidR="00602A4B" w:rsidRDefault="00602A4B" w:rsidP="00602A4B">
      <w:pPr>
        <w:pStyle w:val="0Maintext"/>
        <w:rPr>
          <w:lang w:eastAsia="ko-KR"/>
        </w:rPr>
      </w:pPr>
      <w:r>
        <w:rPr>
          <w:lang w:eastAsia="ko-KR"/>
        </w:rPr>
        <w:t>RAN2 asked two questions on contention-free based beam failure recovery in R2-1810807.  Here are our views on the answers to those questions.</w:t>
      </w:r>
    </w:p>
    <w:p w14:paraId="57D3A8D7" w14:textId="77777777" w:rsidR="00602A4B" w:rsidRPr="00602A4B" w:rsidRDefault="00602A4B" w:rsidP="00602A4B">
      <w:pPr>
        <w:pStyle w:val="0Maintext"/>
      </w:pPr>
      <w:r w:rsidRPr="00602A4B">
        <w:t>Question 1: After UE sending PRACH for contention-free BFR, does the UE continue monitoring PDCCH candidates in configured search spaces monitored before PRACH, in addition to the search space indicated by recoverySearchSpaceId?</w:t>
      </w:r>
    </w:p>
    <w:p w14:paraId="6E011CDD" w14:textId="7AFB7824" w:rsidR="00602A4B" w:rsidRPr="00602A4B" w:rsidRDefault="00602A4B" w:rsidP="00602A4B">
      <w:pPr>
        <w:pStyle w:val="0Maintext"/>
      </w:pPr>
      <w:r w:rsidRPr="00602A4B">
        <w:t xml:space="preserve">Suggested answer: There is no RAN1 agreement that explicitly specifies the UE does not monitor old PDCCH candidates after sending contention-free BFR PRACH (i.e., the beam failure recovery request). Therefore, the UE can continue monitoring those PDCCH candidates in addition to the search space indicated by recoverySearchSpaceId.  </w:t>
      </w:r>
    </w:p>
    <w:p w14:paraId="0B6BEB3A" w14:textId="77777777" w:rsidR="00602A4B" w:rsidRPr="00602A4B" w:rsidRDefault="00602A4B" w:rsidP="00602A4B">
      <w:pPr>
        <w:pStyle w:val="0Maintext"/>
      </w:pPr>
      <w:r w:rsidRPr="00602A4B">
        <w:t>Question 2: If the answer to Question 1 is “Yes”, is the BFR RACH procedure considered successfully completed only if PDCCH is received in search space indicated by recoverySearchSpaceId?</w:t>
      </w:r>
    </w:p>
    <w:p w14:paraId="462BD827" w14:textId="1C3CFCC2" w:rsidR="00602A4B" w:rsidRPr="00602A4B" w:rsidRDefault="00602A4B" w:rsidP="00602A4B">
      <w:pPr>
        <w:pStyle w:val="0Maintext"/>
      </w:pPr>
      <w:r w:rsidRPr="00602A4B">
        <w:t>Answer: The answer to Question 2 is Yes. The gNB response to contention-free BFR RACH is defined as a DCI scrambled by C-RNTI in beam failure recovery search space. The contention-free BFR RACH procedure is considered successfully completed only if the UE detects DCI scrambled by C-RNTI from the PDCCH in search space indicated by recoverySearchSp</w:t>
      </w:r>
      <w:r w:rsidR="00CC62A8">
        <w:t>a</w:t>
      </w:r>
      <w:r w:rsidRPr="00602A4B">
        <w:t>ceId.</w:t>
      </w:r>
    </w:p>
    <w:p w14:paraId="6AA6C823" w14:textId="7194887E" w:rsidR="003D3E2E" w:rsidRPr="00B25B26" w:rsidRDefault="003D3E2E" w:rsidP="00FE210A">
      <w:pPr>
        <w:pStyle w:val="Heading1"/>
        <w:jc w:val="both"/>
      </w:pPr>
      <w:r w:rsidRPr="00B25B26">
        <w:rPr>
          <w:rFonts w:hint="eastAsia"/>
        </w:rPr>
        <w:t>Conclusions</w:t>
      </w:r>
    </w:p>
    <w:p w14:paraId="18021837" w14:textId="45F6207E" w:rsidR="00106779" w:rsidRDefault="00561208" w:rsidP="00C3426D">
      <w:pPr>
        <w:pStyle w:val="0Maintext"/>
        <w:rPr>
          <w:lang w:eastAsia="ko-KR"/>
        </w:rPr>
      </w:pPr>
      <w:r>
        <w:rPr>
          <w:lang w:eastAsia="ko-KR"/>
        </w:rPr>
        <w:t xml:space="preserve">In this contribution, </w:t>
      </w:r>
      <w:r w:rsidR="0030041D">
        <w:rPr>
          <w:lang w:eastAsia="ko-KR"/>
        </w:rPr>
        <w:t>a few issues</w:t>
      </w:r>
      <w:r w:rsidR="0071694E">
        <w:rPr>
          <w:lang w:eastAsia="ko-KR"/>
        </w:rPr>
        <w:t xml:space="preserve"> </w:t>
      </w:r>
      <w:r w:rsidR="0030041D">
        <w:rPr>
          <w:lang w:eastAsia="ko-KR"/>
        </w:rPr>
        <w:t>on</w:t>
      </w:r>
      <w:r w:rsidR="0071694E">
        <w:rPr>
          <w:lang w:eastAsia="ko-KR"/>
        </w:rPr>
        <w:t xml:space="preserve"> </w:t>
      </w:r>
      <w:r w:rsidR="0030041D">
        <w:rPr>
          <w:lang w:eastAsia="ko-KR"/>
        </w:rPr>
        <w:t>beam reporting, beam indication and UL beam management</w:t>
      </w:r>
      <w:r>
        <w:rPr>
          <w:lang w:eastAsia="ko-KR"/>
        </w:rPr>
        <w:t xml:space="preserve">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284522B6" w14:textId="77777777" w:rsidR="006E0FE5" w:rsidRDefault="006E0FE5" w:rsidP="006E0FE5">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Pr>
          <w:i/>
        </w:rPr>
        <w:t>During the period between</w:t>
      </w:r>
      <w:r w:rsidRPr="00034D1C">
        <w:rPr>
          <w:i/>
        </w:rPr>
        <w:t xml:space="preserve"> the RRC configuration of </w:t>
      </w:r>
      <w:r w:rsidRPr="00034D1C">
        <w:rPr>
          <w:i/>
          <w:lang w:eastAsia="ko-KR"/>
        </w:rPr>
        <w:t xml:space="preserve">PUCCH-SpatialRelationInfo with multiple RSs and </w:t>
      </w:r>
      <w:r w:rsidRPr="00034D1C">
        <w:rPr>
          <w:i/>
        </w:rPr>
        <w:t xml:space="preserve">MAC-CE </w:t>
      </w:r>
      <w:r>
        <w:rPr>
          <w:i/>
        </w:rPr>
        <w:t>activation</w:t>
      </w:r>
      <w:r w:rsidRPr="00034D1C">
        <w:rPr>
          <w:i/>
        </w:rPr>
        <w:t>, the UE shall apply the Tx beam</w:t>
      </w:r>
      <w:r>
        <w:rPr>
          <w:i/>
        </w:rPr>
        <w:t xml:space="preserve"> as follows:</w:t>
      </w:r>
    </w:p>
    <w:p w14:paraId="7F516CEA" w14:textId="77777777" w:rsidR="006E0FE5" w:rsidRDefault="006E0FE5" w:rsidP="007579B5">
      <w:pPr>
        <w:pStyle w:val="Style1"/>
        <w:numPr>
          <w:ilvl w:val="0"/>
          <w:numId w:val="10"/>
        </w:numPr>
        <w:rPr>
          <w:i/>
        </w:rPr>
      </w:pPr>
      <w:r>
        <w:rPr>
          <w:i/>
        </w:rPr>
        <w:t>The Tx beam used</w:t>
      </w:r>
      <w:r w:rsidRPr="00034D1C">
        <w:rPr>
          <w:i/>
        </w:rPr>
        <w:t xml:space="preserve"> to transmit msg3 in RACH for the PUCCH</w:t>
      </w:r>
      <w:r>
        <w:rPr>
          <w:i/>
        </w:rPr>
        <w:t xml:space="preserve"> for the case of RRC initial configuration </w:t>
      </w:r>
    </w:p>
    <w:p w14:paraId="71CC542D" w14:textId="01A945BE" w:rsidR="006E0FE5" w:rsidRDefault="006E0FE5" w:rsidP="007579B5">
      <w:pPr>
        <w:pStyle w:val="Style1"/>
        <w:numPr>
          <w:ilvl w:val="0"/>
          <w:numId w:val="10"/>
        </w:numPr>
        <w:rPr>
          <w:i/>
        </w:rPr>
      </w:pPr>
      <w:r>
        <w:rPr>
          <w:i/>
        </w:rPr>
        <w:t>The most recent</w:t>
      </w:r>
      <w:r w:rsidR="005C0FA3">
        <w:rPr>
          <w:i/>
        </w:rPr>
        <w:t>ly</w:t>
      </w:r>
      <w:r>
        <w:rPr>
          <w:i/>
        </w:rPr>
        <w:t xml:space="preserve"> activated Tx beam for the case of RRC re-configuration.</w:t>
      </w:r>
    </w:p>
    <w:p w14:paraId="62C0DB2F" w14:textId="77777777" w:rsidR="006E0FE5" w:rsidRDefault="006E0FE5" w:rsidP="006E0FE5">
      <w:pPr>
        <w:pStyle w:val="Style1"/>
        <w:ind w:firstLine="0"/>
        <w:rPr>
          <w:i/>
        </w:rPr>
      </w:pPr>
      <w:r w:rsidRPr="0031380F">
        <w:rPr>
          <w:b/>
          <w:u w:val="single"/>
        </w:rPr>
        <w:t>Proposal</w:t>
      </w:r>
      <w:r w:rsidRPr="0031380F">
        <w:rPr>
          <w:rFonts w:hint="eastAsia"/>
          <w:b/>
          <w:u w:val="single"/>
        </w:rPr>
        <w:t xml:space="preserve"> </w:t>
      </w:r>
      <w:r>
        <w:rPr>
          <w:b/>
          <w:u w:val="single"/>
        </w:rPr>
        <w:t>2</w:t>
      </w:r>
      <w:r w:rsidRPr="0031380F">
        <w:t xml:space="preserve">: </w:t>
      </w:r>
      <w:r>
        <w:rPr>
          <w:i/>
        </w:rPr>
        <w:t>During the period between</w:t>
      </w:r>
      <w:r w:rsidRPr="00034D1C">
        <w:rPr>
          <w:i/>
        </w:rPr>
        <w:t xml:space="preserve"> the RRC </w:t>
      </w:r>
      <w:r>
        <w:rPr>
          <w:i/>
        </w:rPr>
        <w:t>re-</w:t>
      </w:r>
      <w:r w:rsidRPr="00034D1C">
        <w:rPr>
          <w:i/>
        </w:rPr>
        <w:t xml:space="preserve">configuration of </w:t>
      </w:r>
      <w:r>
        <w:rPr>
          <w:i/>
          <w:lang w:eastAsia="ko-KR"/>
        </w:rPr>
        <w:t>TCI-statesPDCCH</w:t>
      </w:r>
      <w:r w:rsidRPr="00034D1C">
        <w:rPr>
          <w:i/>
          <w:lang w:eastAsia="ko-KR"/>
        </w:rPr>
        <w:t xml:space="preserve"> with multiple </w:t>
      </w:r>
      <w:r>
        <w:rPr>
          <w:i/>
          <w:lang w:eastAsia="ko-KR"/>
        </w:rPr>
        <w:t>TCI states</w:t>
      </w:r>
      <w:r w:rsidRPr="00034D1C">
        <w:rPr>
          <w:i/>
          <w:lang w:eastAsia="ko-KR"/>
        </w:rPr>
        <w:t xml:space="preserve"> and </w:t>
      </w:r>
      <w:r w:rsidRPr="00034D1C">
        <w:rPr>
          <w:i/>
        </w:rPr>
        <w:t xml:space="preserve">MAC-CE </w:t>
      </w:r>
      <w:r>
        <w:rPr>
          <w:i/>
        </w:rPr>
        <w:t>activation</w:t>
      </w:r>
      <w:r w:rsidRPr="00034D1C">
        <w:rPr>
          <w:i/>
        </w:rPr>
        <w:t xml:space="preserve">, the UE shall </w:t>
      </w:r>
      <w:r>
        <w:rPr>
          <w:i/>
        </w:rPr>
        <w:t>assume</w:t>
      </w:r>
      <w:r w:rsidRPr="00034D1C">
        <w:rPr>
          <w:i/>
        </w:rPr>
        <w:t xml:space="preserve"> </w:t>
      </w:r>
      <w:r>
        <w:rPr>
          <w:i/>
        </w:rPr>
        <w:t>the TCI state activated in the most recent MAC-CE activation.</w:t>
      </w:r>
    </w:p>
    <w:p w14:paraId="4278A6A0" w14:textId="77777777" w:rsidR="007D3268" w:rsidRPr="0031380F" w:rsidRDefault="007D3268" w:rsidP="007D3268">
      <w:pPr>
        <w:pStyle w:val="Style1"/>
        <w:ind w:firstLine="0"/>
        <w:rPr>
          <w:i/>
        </w:rPr>
      </w:pPr>
      <w:r w:rsidRPr="0031380F">
        <w:rPr>
          <w:b/>
          <w:u w:val="single"/>
        </w:rPr>
        <w:t>Proposal</w:t>
      </w:r>
      <w:r w:rsidRPr="0031380F">
        <w:rPr>
          <w:rFonts w:hint="eastAsia"/>
          <w:b/>
          <w:u w:val="single"/>
        </w:rPr>
        <w:t xml:space="preserve"> </w:t>
      </w:r>
      <w:r>
        <w:rPr>
          <w:b/>
          <w:u w:val="single"/>
        </w:rPr>
        <w:t>3</w:t>
      </w:r>
      <w:r w:rsidRPr="0031380F">
        <w:t xml:space="preserve">: </w:t>
      </w:r>
      <w:r w:rsidRPr="0033019D">
        <w:rPr>
          <w:i/>
        </w:rPr>
        <w:t xml:space="preserve">For unicast by CORESET#0, </w:t>
      </w:r>
      <w:r>
        <w:rPr>
          <w:i/>
        </w:rPr>
        <w:t>re-use the MAC CE message “TCI state indication for UE-specific PDCCH MAC CE” to indicate the CORESET#0 and the index of selected SS/PBCH block.</w:t>
      </w:r>
      <w:r w:rsidRPr="0031380F">
        <w:rPr>
          <w:i/>
        </w:rPr>
        <w:t xml:space="preserve"> </w:t>
      </w:r>
    </w:p>
    <w:p w14:paraId="69DA470B" w14:textId="77777777" w:rsidR="008D23EA" w:rsidRDefault="007D3268" w:rsidP="007D3268">
      <w:pPr>
        <w:pStyle w:val="Style1"/>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Pr>
          <w:b/>
          <w:bCs/>
          <w:iCs/>
          <w:szCs w:val="22"/>
          <w:u w:val="single"/>
          <w:lang w:eastAsia="ko-KR"/>
        </w:rPr>
        <w:t>4</w:t>
      </w:r>
      <w:r w:rsidRPr="00AF3CAE">
        <w:rPr>
          <w:b/>
          <w:bCs/>
          <w:i/>
          <w:iCs/>
          <w:szCs w:val="22"/>
        </w:rPr>
        <w:t>:</w:t>
      </w:r>
      <w:r w:rsidR="008D23EA" w:rsidRPr="008D23EA">
        <w:rPr>
          <w:i/>
          <w:szCs w:val="22"/>
          <w:lang w:eastAsia="ko-KR"/>
        </w:rPr>
        <w:t xml:space="preserve"> </w:t>
      </w:r>
      <w:r w:rsidR="008D23EA">
        <w:rPr>
          <w:i/>
          <w:szCs w:val="22"/>
          <w:lang w:eastAsia="ko-KR"/>
        </w:rPr>
        <w:t>In</w:t>
      </w:r>
      <w:r w:rsidR="008D23EA" w:rsidRPr="00AF3CAE">
        <w:rPr>
          <w:i/>
          <w:szCs w:val="22"/>
          <w:lang w:eastAsia="ko-KR"/>
        </w:rPr>
        <w:t xml:space="preserve"> one SRS resource set configured with higher layer parameter SRS-SetUse = “BeamManagement”</w:t>
      </w:r>
      <w:r w:rsidR="008D23EA">
        <w:rPr>
          <w:i/>
          <w:szCs w:val="22"/>
          <w:lang w:eastAsia="ko-KR"/>
        </w:rPr>
        <w:t>, if one SRS resource is not configured with higher layer parameter spatialRelationInfo, the UE shall transmit it with a spatial domain transmission filter that is different from the spatial domain transmission filter used on transmission of any other SRS resources in the same set.</w:t>
      </w:r>
      <w:r w:rsidR="008D23EA" w:rsidRPr="00AF3CAE">
        <w:rPr>
          <w:i/>
          <w:szCs w:val="22"/>
          <w:lang w:eastAsia="ko-KR"/>
        </w:rPr>
        <w:t xml:space="preserve"> </w:t>
      </w:r>
    </w:p>
    <w:p w14:paraId="77B51DEA" w14:textId="77777777" w:rsidR="007D3268" w:rsidRDefault="007D3268" w:rsidP="007D3268">
      <w:pPr>
        <w:pStyle w:val="Style1"/>
        <w:ind w:firstLine="0"/>
        <w:rPr>
          <w:i/>
          <w:lang w:eastAsia="ko-KR"/>
        </w:rPr>
      </w:pPr>
      <w:r w:rsidRPr="00780DFC">
        <w:rPr>
          <w:b/>
          <w:bCs/>
          <w:iCs/>
          <w:u w:val="single"/>
        </w:rPr>
        <w:lastRenderedPageBreak/>
        <w:t>Proposal</w:t>
      </w:r>
      <w:r w:rsidRPr="00780DFC">
        <w:rPr>
          <w:rFonts w:hint="eastAsia"/>
          <w:b/>
          <w:bCs/>
          <w:iCs/>
          <w:u w:val="single"/>
          <w:lang w:eastAsia="ko-KR"/>
        </w:rPr>
        <w:t xml:space="preserve"> </w:t>
      </w:r>
      <w:r>
        <w:rPr>
          <w:b/>
          <w:bCs/>
          <w:iCs/>
          <w:u w:val="single"/>
          <w:lang w:eastAsia="ko-KR"/>
        </w:rPr>
        <w:t>5</w:t>
      </w:r>
      <w:r w:rsidRPr="00780DFC">
        <w:rPr>
          <w:b/>
          <w:bCs/>
          <w:i/>
          <w:iCs/>
        </w:rPr>
        <w:t>:</w:t>
      </w:r>
      <w:r w:rsidRPr="00780DFC">
        <w:rPr>
          <w:rFonts w:hint="eastAsia"/>
          <w:b/>
          <w:i/>
          <w:lang w:eastAsia="ko-KR"/>
        </w:rPr>
        <w:t xml:space="preserve"> </w:t>
      </w:r>
      <w:r w:rsidRPr="008052CB">
        <w:rPr>
          <w:i/>
          <w:lang w:eastAsia="ko-KR"/>
        </w:rPr>
        <w:t xml:space="preserve">The </w:t>
      </w:r>
      <w:r>
        <w:rPr>
          <w:i/>
          <w:lang w:eastAsia="ko-KR"/>
        </w:rPr>
        <w:t xml:space="preserve">PHY layer shall not report a beam that is </w:t>
      </w:r>
      <w:r w:rsidRPr="00D853B6">
        <w:rPr>
          <w:i/>
          <w:lang w:eastAsia="ko-KR"/>
        </w:rPr>
        <w:t xml:space="preserve">contained in both </w:t>
      </w:r>
      <w:r>
        <w:rPr>
          <w:i/>
        </w:rPr>
        <w:t>beam failure RS set and new candidate beam RS</w:t>
      </w:r>
      <w:r w:rsidRPr="00D853B6">
        <w:rPr>
          <w:i/>
        </w:rPr>
        <w:t xml:space="preserve"> </w:t>
      </w:r>
      <w:r>
        <w:rPr>
          <w:i/>
        </w:rPr>
        <w:t>set to higher layers</w:t>
      </w:r>
      <w:r w:rsidRPr="00D853B6">
        <w:rPr>
          <w:i/>
          <w:lang w:eastAsia="ko-KR"/>
        </w:rPr>
        <w:t>.</w:t>
      </w:r>
    </w:p>
    <w:p w14:paraId="6EA5DBC2" w14:textId="1137F571" w:rsidR="007D3268" w:rsidRDefault="007D3268" w:rsidP="007D3268">
      <w:pPr>
        <w:pStyle w:val="0Maintext"/>
        <w:ind w:firstLine="0"/>
        <w:rPr>
          <w:i/>
          <w:sz w:val="20"/>
          <w:lang w:eastAsia="ko-KR"/>
        </w:rPr>
      </w:pPr>
      <w:r w:rsidRPr="005F3673">
        <w:rPr>
          <w:b/>
          <w:bCs/>
          <w:iCs/>
          <w:sz w:val="20"/>
          <w:u w:val="single"/>
        </w:rPr>
        <w:t>Proposal</w:t>
      </w:r>
      <w:r w:rsidRPr="005F3673">
        <w:rPr>
          <w:b/>
          <w:bCs/>
          <w:iCs/>
          <w:sz w:val="20"/>
          <w:u w:val="single"/>
          <w:lang w:eastAsia="ko-KR"/>
        </w:rPr>
        <w:t xml:space="preserve"> 6</w:t>
      </w:r>
      <w:r w:rsidRPr="005F3673">
        <w:rPr>
          <w:b/>
          <w:bCs/>
          <w:i/>
          <w:iCs/>
          <w:sz w:val="20"/>
        </w:rPr>
        <w:t>:</w:t>
      </w:r>
      <w:r w:rsidRPr="005F3673">
        <w:rPr>
          <w:b/>
          <w:i/>
          <w:sz w:val="20"/>
          <w:lang w:eastAsia="ko-KR"/>
        </w:rPr>
        <w:t xml:space="preserve"> </w:t>
      </w:r>
      <w:r w:rsidRPr="005F3673">
        <w:rPr>
          <w:i/>
          <w:sz w:val="20"/>
          <w:lang w:eastAsia="ko-KR"/>
        </w:rPr>
        <w:t>The UE only monitors DCI format 0_0 and 1_0 in BFR-search space.</w:t>
      </w:r>
    </w:p>
    <w:p w14:paraId="7CD22BEA" w14:textId="77777777" w:rsidR="00522CF2" w:rsidRPr="00551391" w:rsidRDefault="00522CF2" w:rsidP="00522CF2">
      <w:pPr>
        <w:pStyle w:val="Style1"/>
        <w:ind w:firstLine="0"/>
        <w:rPr>
          <w:bCs/>
          <w:i/>
          <w:iCs/>
        </w:rPr>
      </w:pPr>
      <w:r w:rsidRPr="00780DFC">
        <w:rPr>
          <w:b/>
          <w:bCs/>
          <w:iCs/>
          <w:u w:val="single"/>
        </w:rPr>
        <w:t>Proposal</w:t>
      </w:r>
      <w:r w:rsidRPr="00780DFC">
        <w:rPr>
          <w:rFonts w:hint="eastAsia"/>
          <w:b/>
          <w:bCs/>
          <w:iCs/>
          <w:u w:val="single"/>
        </w:rPr>
        <w:t xml:space="preserve"> </w:t>
      </w:r>
      <w:r>
        <w:rPr>
          <w:rFonts w:hint="eastAsia"/>
          <w:b/>
          <w:bCs/>
          <w:iCs/>
          <w:u w:val="single"/>
        </w:rPr>
        <w:t>7</w:t>
      </w:r>
      <w:r w:rsidRPr="00551391">
        <w:rPr>
          <w:b/>
          <w:bCs/>
          <w:iCs/>
        </w:rPr>
        <w:t>:</w:t>
      </w:r>
      <w:r w:rsidRPr="00551391">
        <w:rPr>
          <w:bCs/>
          <w:i/>
          <w:iCs/>
        </w:rPr>
        <w:t xml:space="preserve"> Agree to SP CSI-RS as a mandatory with capability signaling which shall be set to ‘1’.</w:t>
      </w:r>
    </w:p>
    <w:p w14:paraId="22ED222E" w14:textId="69E883DF" w:rsidR="00307F5E" w:rsidRDefault="00307F5E" w:rsidP="00307F5E">
      <w:pPr>
        <w:pStyle w:val="0Maintext"/>
      </w:pPr>
      <w:r w:rsidRPr="005F3673">
        <w:t xml:space="preserve">We also propose the following answers to </w:t>
      </w:r>
      <w:r w:rsidR="00587E7F">
        <w:t xml:space="preserve">the </w:t>
      </w:r>
      <w:r w:rsidRPr="005F3673">
        <w:t xml:space="preserve">questions on beam failure recovery in </w:t>
      </w:r>
      <w:r w:rsidRPr="00307F5E">
        <w:t>RAN2 LS (R2-1810807)</w:t>
      </w:r>
      <w:r>
        <w:t>:</w:t>
      </w:r>
    </w:p>
    <w:p w14:paraId="6F84A3AB" w14:textId="77777777" w:rsidR="00307F5E" w:rsidRPr="00602A4B" w:rsidRDefault="00307F5E" w:rsidP="00307F5E">
      <w:pPr>
        <w:pStyle w:val="0Maintext"/>
      </w:pPr>
      <w:r w:rsidRPr="00602A4B">
        <w:t>Question 1: After UE sending PRACH for contention-free BFR, does the UE continue monitoring PDCCH candidates in configured search spaces monitored before PRACH, in addition to the search space indicated by recoverySearchSpaceId?</w:t>
      </w:r>
    </w:p>
    <w:p w14:paraId="4E87DA8B" w14:textId="341E548D" w:rsidR="00307F5E" w:rsidRPr="00602A4B" w:rsidRDefault="00307F5E" w:rsidP="00307F5E">
      <w:pPr>
        <w:pStyle w:val="0Maintext"/>
      </w:pPr>
      <w:r w:rsidRPr="005F3673">
        <w:rPr>
          <w:b/>
          <w:u w:val="single"/>
        </w:rPr>
        <w:t>Proposed answer</w:t>
      </w:r>
      <w:r w:rsidRPr="00602A4B">
        <w:t xml:space="preserve">: There is no RAN1 agreement that explicitly specifies the UE does not monitor old PDCCH candidates after sending contention-free BFR PRACH (i.e., the beam failure recovery request). Therefore, the UE can continue monitoring those PDCCH candidates in addition to the search space indicated by recoverySearchSpaceId.  </w:t>
      </w:r>
    </w:p>
    <w:p w14:paraId="4CD7F76A" w14:textId="77777777" w:rsidR="00307F5E" w:rsidRPr="00602A4B" w:rsidRDefault="00307F5E" w:rsidP="00307F5E">
      <w:pPr>
        <w:pStyle w:val="0Maintext"/>
      </w:pPr>
      <w:r w:rsidRPr="00602A4B">
        <w:t>Question 2: If the answer to Question 1 is “Yes”, is the BFR RACH procedure considered successfully completed only if PDCCH is received in search space indicated by recoverySearchSpaceId?</w:t>
      </w:r>
    </w:p>
    <w:p w14:paraId="176D3D46" w14:textId="597A44BF" w:rsidR="00307F5E" w:rsidRPr="005F3673" w:rsidRDefault="00307F5E" w:rsidP="005F3673">
      <w:pPr>
        <w:pStyle w:val="0Maintext"/>
        <w:rPr>
          <w:sz w:val="20"/>
          <w:lang w:eastAsia="ko-KR"/>
        </w:rPr>
      </w:pPr>
      <w:r w:rsidRPr="005F3673">
        <w:rPr>
          <w:b/>
          <w:u w:val="single"/>
        </w:rPr>
        <w:t>Proposed answer</w:t>
      </w:r>
      <w:r w:rsidRPr="00602A4B">
        <w:t>: The answer to Question 2 is Yes. The gNB response to contention-free BFR RACH is defined as a DCI scrambled by C-RNTI in beam failure recovery search space. The contention-free BFR RACH procedure is considered successfully completed only if the UE detects DCI scrambled by C-RNTI from the PDCCH in search space indicated by recoverySearchSp</w:t>
      </w:r>
      <w:r>
        <w:t>a</w:t>
      </w:r>
      <w:r w:rsidRPr="00602A4B">
        <w:t>ceId.</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71740983" w:rsidR="00B91E35" w:rsidRDefault="006668CB" w:rsidP="00DB3F69">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A30E61">
        <w:rPr>
          <w:lang w:eastAsia="ko-KR"/>
        </w:rPr>
        <w:t>91</w:t>
      </w:r>
    </w:p>
    <w:p w14:paraId="031ED45C" w14:textId="42F7FF6E" w:rsidR="009315B1" w:rsidRDefault="009315B1" w:rsidP="00DB3F69">
      <w:pPr>
        <w:pStyle w:val="2222"/>
        <w:numPr>
          <w:ilvl w:val="0"/>
          <w:numId w:val="5"/>
        </w:numPr>
        <w:spacing w:before="60" w:after="60" w:line="288" w:lineRule="auto"/>
        <w:ind w:left="357" w:firstLineChars="0" w:hanging="357"/>
        <w:rPr>
          <w:lang w:eastAsia="ko-KR"/>
        </w:rPr>
      </w:pPr>
      <w:r>
        <w:rPr>
          <w:lang w:eastAsia="ko-KR"/>
        </w:rPr>
        <w:t xml:space="preserve">3GPP </w:t>
      </w:r>
      <w:r w:rsidR="00966712">
        <w:rPr>
          <w:lang w:eastAsia="ko-KR"/>
        </w:rPr>
        <w:t>TS 38.214 V15.</w:t>
      </w:r>
      <w:r w:rsidR="00BA54E3">
        <w:rPr>
          <w:lang w:eastAsia="ko-KR"/>
        </w:rPr>
        <w:t>2</w:t>
      </w:r>
      <w:r w:rsidR="00966712">
        <w:rPr>
          <w:lang w:eastAsia="ko-KR"/>
        </w:rPr>
        <w:t>.</w:t>
      </w:r>
      <w:r w:rsidR="00C65743">
        <w:rPr>
          <w:lang w:eastAsia="ko-KR"/>
        </w:rPr>
        <w:t>0</w:t>
      </w:r>
      <w:r>
        <w:rPr>
          <w:lang w:eastAsia="ko-KR"/>
        </w:rPr>
        <w:t xml:space="preserve"> </w:t>
      </w:r>
    </w:p>
    <w:p w14:paraId="7D447B73" w14:textId="3B7E1D18" w:rsidR="00966712" w:rsidRDefault="00966712" w:rsidP="00DB3F69">
      <w:pPr>
        <w:pStyle w:val="2222"/>
        <w:numPr>
          <w:ilvl w:val="0"/>
          <w:numId w:val="5"/>
        </w:numPr>
        <w:spacing w:before="60" w:after="60" w:line="288" w:lineRule="auto"/>
        <w:ind w:left="357" w:firstLineChars="0" w:hanging="357"/>
        <w:rPr>
          <w:lang w:eastAsia="ko-KR"/>
        </w:rPr>
      </w:pPr>
      <w:r>
        <w:rPr>
          <w:lang w:eastAsia="ko-KR"/>
        </w:rPr>
        <w:t>3GPP TS 38.213 V15.</w:t>
      </w:r>
      <w:r w:rsidR="00BA54E3">
        <w:rPr>
          <w:lang w:eastAsia="ko-KR"/>
        </w:rPr>
        <w:t>2</w:t>
      </w:r>
      <w:r>
        <w:rPr>
          <w:lang w:eastAsia="ko-KR"/>
        </w:rPr>
        <w:t>.</w:t>
      </w:r>
      <w:r w:rsidR="00C65743">
        <w:rPr>
          <w:lang w:eastAsia="ko-KR"/>
        </w:rPr>
        <w:t>0</w:t>
      </w:r>
    </w:p>
    <w:p w14:paraId="7311A812" w14:textId="415E015D" w:rsidR="00C65743" w:rsidRDefault="001C071F" w:rsidP="00203405">
      <w:pPr>
        <w:pStyle w:val="2222"/>
        <w:numPr>
          <w:ilvl w:val="0"/>
          <w:numId w:val="5"/>
        </w:numPr>
        <w:spacing w:before="60" w:after="60" w:line="288" w:lineRule="auto"/>
        <w:ind w:firstLineChars="0"/>
        <w:rPr>
          <w:lang w:eastAsia="ko-KR"/>
        </w:rPr>
      </w:pPr>
      <w:r>
        <w:rPr>
          <w:lang w:eastAsia="ko-KR"/>
        </w:rPr>
        <w:t>3GPP TS 38.32</w:t>
      </w:r>
      <w:r w:rsidR="005D7CB1">
        <w:rPr>
          <w:lang w:eastAsia="ko-KR"/>
        </w:rPr>
        <w:t>1 V15.2</w:t>
      </w:r>
      <w:r w:rsidR="00C65743">
        <w:rPr>
          <w:lang w:eastAsia="ko-KR"/>
        </w:rPr>
        <w:t>.0</w:t>
      </w:r>
    </w:p>
    <w:sectPr w:rsidR="00C65743"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5FA7D" w14:textId="77777777" w:rsidR="00157343" w:rsidRDefault="00157343">
      <w:r>
        <w:separator/>
      </w:r>
    </w:p>
  </w:endnote>
  <w:endnote w:type="continuationSeparator" w:id="0">
    <w:p w14:paraId="59EFE9D1" w14:textId="77777777" w:rsidR="00157343" w:rsidRDefault="0015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C93FC" w14:textId="77777777" w:rsidR="00157343" w:rsidRDefault="00157343">
      <w:r>
        <w:separator/>
      </w:r>
    </w:p>
  </w:footnote>
  <w:footnote w:type="continuationSeparator" w:id="0">
    <w:p w14:paraId="7BDBE281" w14:textId="77777777" w:rsidR="00157343" w:rsidRDefault="0015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4"/>
  </w:num>
  <w:num w:numId="3">
    <w:abstractNumId w:val="6"/>
  </w:num>
  <w:num w:numId="4">
    <w:abstractNumId w:val="11"/>
  </w:num>
  <w:num w:numId="5">
    <w:abstractNumId w:val="2"/>
  </w:num>
  <w:num w:numId="6">
    <w:abstractNumId w:val="0"/>
  </w:num>
  <w:num w:numId="7">
    <w:abstractNumId w:val="7"/>
  </w:num>
  <w:num w:numId="8">
    <w:abstractNumId w:val="9"/>
  </w:num>
  <w:num w:numId="9">
    <w:abstractNumId w:val="5"/>
  </w:num>
  <w:num w:numId="10">
    <w:abstractNumId w:val="1"/>
  </w:num>
  <w:num w:numId="11">
    <w:abstractNumId w:val="1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2916"/>
    <w:rsid w:val="000F3224"/>
    <w:rsid w:val="000F3287"/>
    <w:rsid w:val="000F3337"/>
    <w:rsid w:val="000F378F"/>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118E"/>
    <w:rsid w:val="002617A8"/>
    <w:rsid w:val="00261808"/>
    <w:rsid w:val="00261AB6"/>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2D29"/>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5F60"/>
    <w:rsid w:val="004B607F"/>
    <w:rsid w:val="004B6274"/>
    <w:rsid w:val="004B68BF"/>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4039"/>
    <w:rsid w:val="00624B7A"/>
    <w:rsid w:val="006255CB"/>
    <w:rsid w:val="00626677"/>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E29"/>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4A3"/>
    <w:rsid w:val="009038A9"/>
    <w:rsid w:val="00903A53"/>
    <w:rsid w:val="00903B2D"/>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0D92"/>
    <w:rsid w:val="00B325F5"/>
    <w:rsid w:val="00B32D75"/>
    <w:rsid w:val="00B3361F"/>
    <w:rsid w:val="00B339CD"/>
    <w:rsid w:val="00B34266"/>
    <w:rsid w:val="00B342AC"/>
    <w:rsid w:val="00B3453E"/>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54E3"/>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6B8C"/>
    <w:rsid w:val="00C27490"/>
    <w:rsid w:val="00C27509"/>
    <w:rsid w:val="00C27DD9"/>
    <w:rsid w:val="00C3000A"/>
    <w:rsid w:val="00C311DA"/>
    <w:rsid w:val="00C3134E"/>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17E"/>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5C3"/>
    <w:rsid w:val="00D348E4"/>
    <w:rsid w:val="00D35BDE"/>
    <w:rsid w:val="00D36A2A"/>
    <w:rsid w:val="00D4063E"/>
    <w:rsid w:val="00D40DAB"/>
    <w:rsid w:val="00D4100F"/>
    <w:rsid w:val="00D42814"/>
    <w:rsid w:val="00D42B18"/>
    <w:rsid w:val="00D43106"/>
    <w:rsid w:val="00D43742"/>
    <w:rsid w:val="00D439A6"/>
    <w:rsid w:val="00D4467A"/>
    <w:rsid w:val="00D448E6"/>
    <w:rsid w:val="00D45363"/>
    <w:rsid w:val="00D4536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23FA"/>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C4C"/>
    <w:rsid w:val="00FC0D33"/>
    <w:rsid w:val="00FC1D4F"/>
    <w:rsid w:val="00FC2045"/>
    <w:rsid w:val="00FC28D7"/>
    <w:rsid w:val="00FC2BA3"/>
    <w:rsid w:val="00FC33F8"/>
    <w:rsid w:val="00FC4126"/>
    <w:rsid w:val="00FC49F8"/>
    <w:rsid w:val="00FC5672"/>
    <w:rsid w:val="00FC66FC"/>
    <w:rsid w:val="00FC6C75"/>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4F3901"/>
    <w:pPr>
      <w:spacing w:before="0" w:after="100" w:afterAutospacing="1" w:line="240" w:lineRule="auto"/>
      <w:ind w:firstLineChars="0" w:firstLine="360"/>
    </w:pPr>
    <w:rPr>
      <w:lang w:eastAsia="en-US"/>
    </w:rPr>
  </w:style>
  <w:style w:type="character" w:customStyle="1" w:styleId="0MaintextChar">
    <w:name w:val="0 Main text Char"/>
    <w:basedOn w:val="maintextChar"/>
    <w:link w:val="0Maintext"/>
    <w:rsid w:val="004F3901"/>
    <w:rPr>
      <w:rFonts w:eastAsia="Malgun Gothic" w:cs="Batang"/>
      <w:sz w:val="22"/>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7DF98-3B07-49B7-A208-4066C91B8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2994</Words>
  <Characters>17069</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13</cp:revision>
  <cp:lastPrinted>2017-03-24T06:34:00Z</cp:lastPrinted>
  <dcterms:created xsi:type="dcterms:W3CDTF">2018-08-10T16:01:00Z</dcterms:created>
  <dcterms:modified xsi:type="dcterms:W3CDTF">2018-08-10T21:20:00Z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