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Default="00487020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0D2067">
        <w:rPr>
          <w:b/>
          <w:kern w:val="2"/>
          <w:lang w:eastAsia="zh-CN"/>
        </w:rPr>
        <w:t>94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881184" w:rsidRPr="00881184">
        <w:rPr>
          <w:b/>
          <w:kern w:val="2"/>
          <w:lang w:eastAsia="zh-CN"/>
        </w:rPr>
        <w:t>180</w:t>
      </w:r>
      <w:r w:rsidR="00751089">
        <w:rPr>
          <w:b/>
          <w:kern w:val="2"/>
          <w:lang w:eastAsia="zh-CN"/>
        </w:rPr>
        <w:t>8586</w:t>
      </w:r>
    </w:p>
    <w:p w:rsidR="00BF16B1" w:rsidRPr="00CF195E" w:rsidRDefault="000D2067" w:rsidP="002719FC">
      <w:pPr>
        <w:tabs>
          <w:tab w:val="right" w:pos="9216"/>
        </w:tabs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</w:t>
      </w:r>
      <w:r w:rsidR="00BF16B1" w:rsidRPr="00BF16B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Sweden, August 21–24</w:t>
      </w:r>
      <w:r w:rsidR="00BF16B1" w:rsidRPr="00BF16B1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02600">
        <w:rPr>
          <w:b/>
          <w:kern w:val="2"/>
          <w:lang w:eastAsia="zh-CN"/>
        </w:rPr>
        <w:t>6</w:t>
      </w:r>
      <w:r w:rsidR="00902720">
        <w:rPr>
          <w:b/>
          <w:kern w:val="2"/>
          <w:lang w:eastAsia="zh-CN"/>
        </w:rPr>
        <w:t>.1.8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D4EC5">
        <w:rPr>
          <w:rFonts w:hint="eastAsia"/>
          <w:b/>
          <w:kern w:val="2"/>
          <w:lang w:eastAsia="zh-CN"/>
        </w:rPr>
        <w:t xml:space="preserve">, </w:t>
      </w:r>
      <w:r w:rsidR="003A148B">
        <w:rPr>
          <w:b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D2067" w:rsidRPr="000D2067">
        <w:rPr>
          <w:b/>
          <w:kern w:val="2"/>
          <w:lang w:eastAsia="zh-CN"/>
        </w:rPr>
        <w:t xml:space="preserve">Discussion on </w:t>
      </w:r>
      <w:r w:rsidR="005C28BC">
        <w:rPr>
          <w:b/>
          <w:kern w:val="2"/>
          <w:lang w:eastAsia="zh-CN"/>
        </w:rPr>
        <w:t xml:space="preserve">aperiodic CSI </w:t>
      </w:r>
      <w:r w:rsidR="000E2ED9" w:rsidRPr="000E2ED9">
        <w:rPr>
          <w:b/>
          <w:kern w:val="2"/>
          <w:lang w:eastAsia="zh-CN"/>
        </w:rPr>
        <w:t>triggering</w:t>
      </w:r>
      <w:r w:rsidR="005C28BC">
        <w:rPr>
          <w:b/>
          <w:kern w:val="2"/>
          <w:lang w:eastAsia="zh-CN"/>
        </w:rPr>
        <w:t xml:space="preserve"> for </w:t>
      </w:r>
      <w:r w:rsidR="000E2ED9">
        <w:rPr>
          <w:b/>
          <w:kern w:val="2"/>
          <w:lang w:eastAsia="zh-CN"/>
        </w:rPr>
        <w:t>feCoMP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E499A" w:rsidRPr="00EE499A" w:rsidRDefault="009C0564" w:rsidP="00EE499A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7E2537" w:rsidRDefault="00895FD1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 #90</w:t>
      </w:r>
      <w:r w:rsidR="007E2537">
        <w:rPr>
          <w:rFonts w:eastAsia="MS Mincho"/>
          <w:lang w:eastAsia="ja-JP"/>
        </w:rPr>
        <w:t xml:space="preserve"> meeting, </w:t>
      </w:r>
      <w:r w:rsidR="004A445D">
        <w:rPr>
          <w:rFonts w:eastAsia="MS Mincho"/>
          <w:lang w:eastAsia="ja-JP"/>
        </w:rPr>
        <w:t xml:space="preserve">the following </w:t>
      </w:r>
      <w:r w:rsidR="007E2537">
        <w:rPr>
          <w:rFonts w:eastAsia="MS Mincho"/>
          <w:lang w:eastAsia="ja-JP"/>
        </w:rPr>
        <w:t>agreements</w:t>
      </w:r>
      <w:r w:rsidR="00CC143B">
        <w:rPr>
          <w:rFonts w:eastAsia="MS Mincho"/>
          <w:lang w:eastAsia="ja-JP"/>
        </w:rPr>
        <w:t xml:space="preserve"> for feCoMP </w:t>
      </w:r>
      <w:r w:rsidR="008C2FE1">
        <w:rPr>
          <w:rFonts w:eastAsia="MS Mincho"/>
          <w:lang w:eastAsia="ja-JP"/>
        </w:rPr>
        <w:t xml:space="preserve">aperiodic </w:t>
      </w:r>
      <w:r w:rsidR="00CC143B">
        <w:rPr>
          <w:rFonts w:eastAsia="MS Mincho"/>
          <w:lang w:eastAsia="ja-JP"/>
        </w:rPr>
        <w:t>CSI reporting</w:t>
      </w:r>
      <w:r w:rsidR="007E2537">
        <w:rPr>
          <w:rFonts w:eastAsia="MS Mincho"/>
          <w:lang w:eastAsia="ja-JP"/>
        </w:rPr>
        <w:t xml:space="preserve"> were achieved:</w:t>
      </w:r>
    </w:p>
    <w:p w:rsidR="007F33DC" w:rsidRDefault="00895FD1" w:rsidP="00895FD1">
      <w:pPr>
        <w:pStyle w:val="af2"/>
        <w:numPr>
          <w:ilvl w:val="1"/>
          <w:numId w:val="35"/>
        </w:numPr>
        <w:tabs>
          <w:tab w:val="clear" w:pos="1440"/>
          <w:tab w:val="num" w:pos="785"/>
        </w:tabs>
        <w:ind w:leftChars="0" w:left="785"/>
        <w:contextualSpacing/>
        <w:rPr>
          <w:rFonts w:eastAsia="MS Mincho" w:cs="Times"/>
          <w:i/>
          <w:iCs/>
          <w:lang w:val="en-US" w:eastAsia="ja-JP"/>
        </w:rPr>
      </w:pPr>
      <w:r w:rsidRPr="00895FD1">
        <w:rPr>
          <w:rFonts w:eastAsia="MS Mincho" w:cs="Times"/>
          <w:i/>
          <w:iCs/>
          <w:lang w:val="en-US" w:eastAsia="ja-JP"/>
        </w:rPr>
        <w:t>UE can be configured with K = 2 NZP CSI-RS resources and one CSI-IM resource</w:t>
      </w:r>
    </w:p>
    <w:p w:rsidR="00895FD1" w:rsidRPr="007F33DC" w:rsidRDefault="00895FD1" w:rsidP="007F33DC">
      <w:pPr>
        <w:pStyle w:val="af2"/>
        <w:tabs>
          <w:tab w:val="clear" w:pos="1440"/>
        </w:tabs>
        <w:ind w:leftChars="0" w:left="1505" w:firstLine="0"/>
        <w:contextualSpacing/>
        <w:rPr>
          <w:rFonts w:eastAsia="MS Mincho" w:cs="Times"/>
          <w:i/>
          <w:iCs/>
          <w:lang w:val="en-US" w:eastAsia="ja-JP"/>
        </w:rPr>
      </w:pPr>
      <w:r w:rsidRPr="00895FD1">
        <w:rPr>
          <w:rFonts w:eastAsia="MS Mincho" w:cs="Times"/>
          <w:i/>
          <w:iCs/>
          <w:lang w:val="en-US" w:eastAsia="ja-JP"/>
        </w:rPr>
        <w:t xml:space="preserve"> </w:t>
      </w:r>
      <w:r w:rsidR="007F33DC">
        <w:rPr>
          <w:rFonts w:eastAsia="MS Mincho" w:cs="Times"/>
          <w:i/>
          <w:iCs/>
          <w:lang w:val="en-US" w:eastAsia="ja-JP"/>
        </w:rPr>
        <w:t>……</w:t>
      </w:r>
    </w:p>
    <w:p w:rsidR="00895FD1" w:rsidRPr="00895FD1" w:rsidRDefault="00895FD1" w:rsidP="00895FD1">
      <w:pPr>
        <w:pStyle w:val="af2"/>
        <w:numPr>
          <w:ilvl w:val="1"/>
          <w:numId w:val="35"/>
        </w:numPr>
        <w:tabs>
          <w:tab w:val="clear" w:pos="1440"/>
          <w:tab w:val="num" w:pos="785"/>
        </w:tabs>
        <w:ind w:leftChars="0" w:left="785"/>
        <w:contextualSpacing/>
        <w:rPr>
          <w:rFonts w:eastAsia="MS Mincho" w:cs="Times"/>
          <w:i/>
          <w:iCs/>
          <w:lang w:val="en-US" w:eastAsia="ja-JP"/>
        </w:rPr>
      </w:pPr>
      <w:r w:rsidRPr="00895FD1">
        <w:rPr>
          <w:rFonts w:eastAsia="MS Mincho" w:cs="Times"/>
          <w:i/>
          <w:iCs/>
          <w:lang w:val="en-US" w:eastAsia="ja-JP"/>
        </w:rPr>
        <w:t xml:space="preserve">CRI = 2 CSI reporting is performed for both NZP CSI-RS resources </w:t>
      </w:r>
    </w:p>
    <w:p w:rsidR="00895FD1" w:rsidRDefault="00895FD1" w:rsidP="00895FD1">
      <w:pPr>
        <w:pStyle w:val="af2"/>
        <w:numPr>
          <w:ilvl w:val="2"/>
          <w:numId w:val="34"/>
        </w:numPr>
        <w:tabs>
          <w:tab w:val="clear" w:pos="1440"/>
          <w:tab w:val="clear" w:pos="2160"/>
          <w:tab w:val="num" w:pos="1505"/>
        </w:tabs>
        <w:ind w:leftChars="0" w:left="1505"/>
        <w:contextualSpacing/>
        <w:rPr>
          <w:rFonts w:eastAsia="MS Mincho" w:cs="Times"/>
          <w:i/>
          <w:iCs/>
          <w:lang w:val="en-US" w:eastAsia="ja-JP"/>
        </w:rPr>
      </w:pPr>
      <w:r w:rsidRPr="00895FD1">
        <w:rPr>
          <w:rFonts w:eastAsia="MS Mincho" w:cs="Times"/>
          <w:i/>
          <w:iCs/>
          <w:lang w:val="en-US" w:eastAsia="ja-JP"/>
        </w:rPr>
        <w:t>Two sets of CSIs (PMI/CQI/RI) are calculated within single CSI process based on K = 2 NZP CSI-RS resources. Each set of CSI corresponds to each CW</w:t>
      </w:r>
    </w:p>
    <w:p w:rsidR="00895FD1" w:rsidRPr="00895FD1" w:rsidRDefault="00895FD1" w:rsidP="00895FD1">
      <w:pPr>
        <w:pStyle w:val="af2"/>
        <w:tabs>
          <w:tab w:val="clear" w:pos="1440"/>
        </w:tabs>
        <w:ind w:leftChars="0" w:left="1505" w:firstLine="0"/>
        <w:contextualSpacing/>
        <w:rPr>
          <w:rFonts w:eastAsia="MS Mincho" w:cs="Times"/>
          <w:i/>
          <w:iCs/>
          <w:lang w:val="en-US" w:eastAsia="ja-JP"/>
        </w:rPr>
      </w:pPr>
      <w:r>
        <w:rPr>
          <w:rFonts w:eastAsia="MS Mincho" w:cs="Times"/>
          <w:i/>
          <w:iCs/>
          <w:lang w:val="en-US" w:eastAsia="ja-JP"/>
        </w:rPr>
        <w:t>……</w:t>
      </w:r>
    </w:p>
    <w:p w:rsidR="00895FD1" w:rsidRPr="004D37B2" w:rsidRDefault="00895FD1" w:rsidP="004D37B2">
      <w:pPr>
        <w:pStyle w:val="af2"/>
        <w:numPr>
          <w:ilvl w:val="1"/>
          <w:numId w:val="35"/>
        </w:numPr>
        <w:tabs>
          <w:tab w:val="clear" w:pos="1440"/>
          <w:tab w:val="num" w:pos="785"/>
          <w:tab w:val="num" w:pos="1080"/>
        </w:tabs>
        <w:spacing w:after="240"/>
        <w:ind w:leftChars="0" w:left="782" w:hanging="357"/>
        <w:contextualSpacing/>
        <w:rPr>
          <w:rFonts w:eastAsia="MS Mincho" w:cs="Times"/>
          <w:i/>
          <w:iCs/>
          <w:lang w:val="en-US" w:eastAsia="ja-JP"/>
        </w:rPr>
      </w:pPr>
      <w:r w:rsidRPr="00895FD1">
        <w:rPr>
          <w:rFonts w:eastAsia="MS Mincho" w:cs="Times"/>
          <w:i/>
          <w:iCs/>
          <w:lang w:val="en-US" w:eastAsia="ja-JP"/>
        </w:rPr>
        <w:t>For aperiodic CSI reporting, UE reports CSI for single CRI equal to 0, 1 or 2</w:t>
      </w:r>
    </w:p>
    <w:p w:rsidR="00154AAD" w:rsidRDefault="00CC143B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</w:t>
      </w:r>
      <w:r w:rsidR="00154AAD">
        <w:rPr>
          <w:rFonts w:hint="eastAsia"/>
          <w:lang w:val="en-GB" w:eastAsia="zh-CN"/>
        </w:rPr>
        <w:t xml:space="preserve">how to trigger </w:t>
      </w:r>
      <w:r w:rsidR="00154AAD">
        <w:rPr>
          <w:lang w:val="en-GB" w:eastAsia="zh-CN"/>
        </w:rPr>
        <w:t xml:space="preserve">PUSCH carrying only control information </w:t>
      </w:r>
      <w:r w:rsidR="00154AAD">
        <w:rPr>
          <w:rFonts w:hint="eastAsia"/>
          <w:lang w:val="en-GB" w:eastAsia="zh-CN"/>
        </w:rPr>
        <w:t>without data</w:t>
      </w:r>
      <w:r w:rsidR="00154AAD">
        <w:rPr>
          <w:lang w:val="en-GB" w:eastAsia="zh-CN"/>
        </w:rPr>
        <w:t xml:space="preserve"> was not discussed for </w:t>
      </w:r>
      <w:r w:rsidR="00154AAD">
        <w:rPr>
          <w:rFonts w:eastAsia="MS Mincho"/>
          <w:lang w:eastAsia="ja-JP"/>
        </w:rPr>
        <w:t xml:space="preserve">feCoMP CSI reporting. </w:t>
      </w:r>
      <w:r w:rsidR="00154AAD" w:rsidRPr="00CF195E">
        <w:rPr>
          <w:rFonts w:eastAsia="MS Mincho"/>
          <w:lang w:eastAsia="ja-JP"/>
        </w:rPr>
        <w:t>In this contribution</w:t>
      </w:r>
      <w:r w:rsidR="00154AAD">
        <w:rPr>
          <w:rFonts w:eastAsia="MS Mincho"/>
          <w:lang w:eastAsia="ja-JP"/>
        </w:rPr>
        <w:t>,</w:t>
      </w:r>
      <w:r w:rsidR="00154AAD" w:rsidRPr="00CF195E">
        <w:rPr>
          <w:rFonts w:eastAsia="MS Mincho"/>
          <w:lang w:eastAsia="ja-JP"/>
        </w:rPr>
        <w:t xml:space="preserve"> we</w:t>
      </w:r>
      <w:r w:rsidR="00154AAD">
        <w:rPr>
          <w:rFonts w:eastAsia="MS Mincho"/>
          <w:lang w:eastAsia="ja-JP"/>
        </w:rPr>
        <w:t xml:space="preserve"> discuss this </w:t>
      </w:r>
      <w:r w:rsidR="00052BFA">
        <w:rPr>
          <w:rFonts w:eastAsia="MS Mincho"/>
          <w:lang w:eastAsia="ja-JP"/>
        </w:rPr>
        <w:t xml:space="preserve">open </w:t>
      </w:r>
      <w:r w:rsidR="00154AAD">
        <w:rPr>
          <w:rFonts w:eastAsia="MS Mincho"/>
          <w:lang w:eastAsia="ja-JP"/>
        </w:rPr>
        <w:t>issue</w:t>
      </w:r>
      <w:r w:rsidR="00052BFA">
        <w:rPr>
          <w:rFonts w:eastAsia="MS Mincho"/>
          <w:lang w:eastAsia="ja-JP"/>
        </w:rPr>
        <w:t xml:space="preserve"> and provide potential </w:t>
      </w:r>
      <w:r w:rsidR="00EB0A3D">
        <w:rPr>
          <w:rFonts w:eastAsia="MS Mincho"/>
          <w:lang w:eastAsia="ja-JP"/>
        </w:rPr>
        <w:t>solutions</w:t>
      </w:r>
      <w:r w:rsidR="00154AAD" w:rsidRPr="00CF195E">
        <w:rPr>
          <w:rFonts w:eastAsia="MS Mincho"/>
          <w:lang w:eastAsia="ja-JP"/>
        </w:rPr>
        <w:t xml:space="preserve">.  </w:t>
      </w:r>
    </w:p>
    <w:p w:rsidR="005B7108" w:rsidRPr="00CF195E" w:rsidRDefault="005B7108" w:rsidP="00C12BC1">
      <w:pPr>
        <w:rPr>
          <w:rFonts w:eastAsia="MS Mincho"/>
          <w:lang w:eastAsia="ja-JP"/>
        </w:rPr>
      </w:pPr>
    </w:p>
    <w:p w:rsidR="00EE499A" w:rsidRPr="00EE499A" w:rsidRDefault="00A27B95" w:rsidP="00EE499A">
      <w:pPr>
        <w:pStyle w:val="1"/>
      </w:pPr>
      <w:bookmarkStart w:id="2" w:name="_Ref129681832"/>
      <w:r>
        <w:t>Discussion</w:t>
      </w:r>
    </w:p>
    <w:p w:rsidR="00CC143B" w:rsidRDefault="00154AAD" w:rsidP="00387CCC">
      <w:pPr>
        <w:rPr>
          <w:lang w:eastAsia="zh-CN"/>
        </w:rPr>
      </w:pPr>
      <w:r>
        <w:rPr>
          <w:rFonts w:eastAsia="MS Mincho"/>
          <w:lang w:eastAsia="ja-JP"/>
        </w:rPr>
        <w:t xml:space="preserve">In </w:t>
      </w:r>
      <w:r w:rsidR="00AC2288">
        <w:rPr>
          <w:rFonts w:eastAsia="MS Mincho"/>
          <w:lang w:eastAsia="ja-JP"/>
        </w:rPr>
        <w:t>C</w:t>
      </w:r>
      <w:r>
        <w:rPr>
          <w:rFonts w:eastAsia="MS Mincho"/>
          <w:lang w:eastAsia="ja-JP"/>
        </w:rPr>
        <w:t>lause 8.6.1 and 8.6.2 of TS36.213</w:t>
      </w:r>
      <w:r w:rsidR="00023A7D">
        <w:rPr>
          <w:rFonts w:eastAsia="MS Mincho"/>
          <w:lang w:eastAsia="ja-JP"/>
        </w:rPr>
        <w:t xml:space="preserve"> [1]</w:t>
      </w:r>
      <w:r>
        <w:rPr>
          <w:rFonts w:eastAsia="MS Mincho"/>
          <w:lang w:eastAsia="ja-JP"/>
        </w:rPr>
        <w:t xml:space="preserve">, how to determine modulation order and </w:t>
      </w:r>
      <w:r w:rsidRPr="00CC143B">
        <w:rPr>
          <w:rFonts w:eastAsia="MS Mincho"/>
          <w:lang w:eastAsia="ja-JP"/>
        </w:rPr>
        <w:t>aperiodic CSI-only transmission o</w:t>
      </w:r>
      <w:r>
        <w:rPr>
          <w:rFonts w:eastAsia="MS Mincho"/>
          <w:lang w:eastAsia="ja-JP"/>
        </w:rPr>
        <w:t xml:space="preserve">n PUSCH </w:t>
      </w:r>
      <w:r>
        <w:rPr>
          <w:lang w:eastAsia="zh-CN"/>
        </w:rPr>
        <w:t xml:space="preserve">when </w:t>
      </w:r>
      <w:r w:rsidRPr="00EF558B">
        <w:rPr>
          <w:rFonts w:eastAsia="MS Mincho"/>
          <w:position w:val="-12"/>
          <w:lang w:eastAsia="ja-JP"/>
        </w:rPr>
        <w:object w:dxaOrig="1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pt;height:17.85pt" o:ole="">
            <v:imagedata r:id="rId8" o:title=""/>
          </v:shape>
          <o:OLEObject Type="Embed" ProgID="Equation.DSMT4" ShapeID="_x0000_i1025" DrawAspect="Content" ObjectID="_1595448568" r:id="rId9"/>
        </w:object>
      </w:r>
      <w:r w:rsidR="00727EA0">
        <w:rPr>
          <w:rFonts w:eastAsia="MS Mincho"/>
          <w:lang w:eastAsia="ja-JP"/>
        </w:rPr>
        <w:t xml:space="preserve"> is </w:t>
      </w:r>
      <w:r w:rsidR="003F5693">
        <w:rPr>
          <w:rFonts w:eastAsia="MS Mincho"/>
          <w:lang w:eastAsia="ja-JP"/>
        </w:rPr>
        <w:t>specified</w:t>
      </w:r>
      <w:r w:rsidR="00055D3D">
        <w:rPr>
          <w:rFonts w:eastAsia="MS Mincho"/>
          <w:lang w:eastAsia="ja-JP"/>
        </w:rPr>
        <w:t xml:space="preserve"> and </w:t>
      </w:r>
      <w:r>
        <w:rPr>
          <w:rFonts w:eastAsia="MS Mincho"/>
          <w:lang w:eastAsia="ja-JP"/>
        </w:rPr>
        <w:t>a</w:t>
      </w:r>
      <w:r w:rsidRPr="00154AAD">
        <w:rPr>
          <w:rFonts w:eastAsia="MS Mincho"/>
          <w:lang w:eastAsia="ja-JP"/>
        </w:rPr>
        <w:t xml:space="preserve"> predefined limited number of PRBs is used to help determine</w:t>
      </w:r>
      <w:r>
        <w:rPr>
          <w:rFonts w:eastAsia="MS Mincho"/>
          <w:lang w:eastAsia="ja-JP"/>
        </w:rPr>
        <w:t xml:space="preserve"> </w:t>
      </w:r>
      <w:r w:rsidRPr="00154AAD">
        <w:rPr>
          <w:rFonts w:eastAsia="MS Mincho"/>
          <w:lang w:eastAsia="ja-JP"/>
        </w:rPr>
        <w:t>whether to trigger PUSCH carrying control information without data.</w:t>
      </w:r>
    </w:p>
    <w:p w:rsidR="004B4278" w:rsidRDefault="00154AAD" w:rsidP="00387CCC">
      <w:pPr>
        <w:rPr>
          <w:rFonts w:eastAsia="MS Mincho"/>
          <w:lang w:eastAsia="ja-JP"/>
        </w:rPr>
      </w:pPr>
      <w:r>
        <w:rPr>
          <w:lang w:eastAsia="zh-CN"/>
        </w:rPr>
        <w:t xml:space="preserve">However, </w:t>
      </w:r>
      <w:r w:rsidR="000D0BA0">
        <w:t>f</w:t>
      </w:r>
      <w:r w:rsidR="004C2013">
        <w:t>or feCoMP</w:t>
      </w:r>
      <w:r w:rsidR="006C521F">
        <w:t xml:space="preserve">, </w:t>
      </w:r>
      <w:r w:rsidR="00987948">
        <w:t>due to the possible doubled CSI reporting payload size (when CRI=2),</w:t>
      </w:r>
      <w:r w:rsidR="00F749E5">
        <w:t xml:space="preserve"> </w:t>
      </w:r>
      <w:r w:rsidR="00A8181D">
        <w:t xml:space="preserve">the current </w:t>
      </w:r>
      <w:r w:rsidR="00A8181D" w:rsidRPr="00154AAD">
        <w:rPr>
          <w:rFonts w:eastAsia="MS Mincho"/>
          <w:lang w:eastAsia="ja-JP"/>
        </w:rPr>
        <w:t>predefined limited number of PRBs</w:t>
      </w:r>
      <w:r w:rsidR="00A8181D">
        <w:rPr>
          <w:rFonts w:eastAsia="MS Mincho"/>
          <w:lang w:eastAsia="ja-JP"/>
        </w:rPr>
        <w:t xml:space="preserve"> should also be doubled to guarantee the performance of UCI-only transmission. </w:t>
      </w:r>
    </w:p>
    <w:p w:rsidR="00A8181D" w:rsidRDefault="00A8181D" w:rsidP="00387CC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example, </w:t>
      </w:r>
      <w:r w:rsidR="001538F3">
        <w:rPr>
          <w:rFonts w:eastAsia="MS Mincho"/>
          <w:lang w:eastAsia="ja-JP"/>
        </w:rPr>
        <w:t xml:space="preserve">according to the current specification, when </w:t>
      </w:r>
      <w:r w:rsidR="001538F3" w:rsidRPr="001538F3">
        <w:rPr>
          <w:rFonts w:eastAsia="MS Mincho"/>
          <w:lang w:eastAsia="ja-JP"/>
        </w:rPr>
        <w:t>"CSI request" bit field is 2 bits and is triggering an aperiodic CSI report for one serving cell</w:t>
      </w:r>
      <w:r w:rsidR="001538F3">
        <w:rPr>
          <w:rFonts w:eastAsia="MS Mincho"/>
          <w:lang w:eastAsia="ja-JP"/>
        </w:rPr>
        <w:t xml:space="preserve"> and </w:t>
      </w:r>
      <w:r w:rsidR="001538F3" w:rsidRPr="008E5463">
        <w:rPr>
          <w:rFonts w:eastAsia="Times New Roman"/>
          <w:noProof/>
          <w:position w:val="-12"/>
          <w:lang w:eastAsia="zh-CN"/>
        </w:rPr>
        <w:drawing>
          <wp:inline distT="0" distB="0" distL="0" distR="0">
            <wp:extent cx="569595" cy="259080"/>
            <wp:effectExtent l="0" t="0" r="1905" b="7620"/>
            <wp:docPr id="23" name="Picture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8F3">
        <w:rPr>
          <w:rFonts w:eastAsia="MS Mincho"/>
          <w:lang w:eastAsia="ja-JP"/>
        </w:rPr>
        <w:t xml:space="preserve">, then UCI-only transmission is performed. </w:t>
      </w:r>
      <w:r w:rsidR="007F684A">
        <w:rPr>
          <w:rFonts w:eastAsia="MS Mincho"/>
          <w:lang w:eastAsia="ja-JP"/>
        </w:rPr>
        <w:t>However, f</w:t>
      </w:r>
      <w:r w:rsidR="001538F3">
        <w:rPr>
          <w:rFonts w:eastAsia="MS Mincho"/>
          <w:lang w:eastAsia="ja-JP"/>
        </w:rPr>
        <w:t>or feCoMP, the about doubled CSI reporting payload size</w:t>
      </w:r>
      <w:r w:rsidR="007F684A">
        <w:rPr>
          <w:rFonts w:eastAsia="MS Mincho"/>
          <w:lang w:eastAsia="ja-JP"/>
        </w:rPr>
        <w:t xml:space="preserve"> may</w:t>
      </w:r>
      <w:r w:rsidR="001538F3">
        <w:rPr>
          <w:rFonts w:eastAsia="MS Mincho"/>
          <w:lang w:eastAsia="ja-JP"/>
        </w:rPr>
        <w:t xml:space="preserve"> requires </w:t>
      </w:r>
      <w:r w:rsidR="007F684A">
        <w:rPr>
          <w:rFonts w:eastAsia="MS Mincho"/>
          <w:lang w:eastAsia="ja-JP"/>
        </w:rPr>
        <w:t>about</w:t>
      </w:r>
      <w:r w:rsidR="001538F3">
        <w:rPr>
          <w:rFonts w:eastAsia="MS Mincho"/>
          <w:lang w:eastAsia="ja-JP"/>
        </w:rPr>
        <w:t xml:space="preserve"> 8 PRBs for UCI-only transmission to guarantee the performance.</w:t>
      </w:r>
    </w:p>
    <w:p w:rsidR="004B4278" w:rsidRDefault="001538F3" w:rsidP="00387CCC">
      <w:pPr>
        <w:rPr>
          <w:rFonts w:eastAsia="MS Mincho"/>
          <w:lang w:eastAsia="ja-JP"/>
        </w:rPr>
      </w:pPr>
      <w:r>
        <w:rPr>
          <w:bCs/>
          <w:iCs/>
          <w:lang w:eastAsia="zh-CN"/>
        </w:rPr>
        <w:t xml:space="preserve">To solve this problem, one straightforward approach is to </w:t>
      </w:r>
      <w:r w:rsidR="00B479C2">
        <w:rPr>
          <w:bCs/>
          <w:iCs/>
          <w:lang w:eastAsia="zh-CN"/>
        </w:rPr>
        <w:t>introduce</w:t>
      </w:r>
      <w:r>
        <w:rPr>
          <w:bCs/>
          <w:iCs/>
          <w:lang w:eastAsia="zh-CN"/>
        </w:rPr>
        <w:t xml:space="preserve"> numerous of </w:t>
      </w:r>
      <w:r w:rsidRPr="00154AAD">
        <w:rPr>
          <w:rFonts w:eastAsia="MS Mincho"/>
          <w:lang w:eastAsia="ja-JP"/>
        </w:rPr>
        <w:t>predefined limited number of PRBs</w:t>
      </w:r>
      <w:r>
        <w:rPr>
          <w:rFonts w:eastAsia="MS Mincho"/>
          <w:lang w:eastAsia="ja-JP"/>
        </w:rPr>
        <w:t xml:space="preserve"> </w:t>
      </w:r>
      <w:r w:rsidR="00B479C2">
        <w:rPr>
          <w:rFonts w:eastAsia="MS Mincho"/>
          <w:lang w:eastAsia="ja-JP"/>
        </w:rPr>
        <w:t xml:space="preserve">for feCoMP CSI </w:t>
      </w:r>
      <w:r w:rsidR="004B4278">
        <w:rPr>
          <w:rFonts w:eastAsia="MS Mincho"/>
          <w:lang w:eastAsia="ja-JP"/>
        </w:rPr>
        <w:t>triggering</w:t>
      </w:r>
      <w:r w:rsidR="00B479C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while</w:t>
      </w:r>
      <w:r w:rsidR="007F684A">
        <w:rPr>
          <w:rFonts w:eastAsia="MS Mincho"/>
          <w:lang w:eastAsia="ja-JP"/>
        </w:rPr>
        <w:t xml:space="preserve"> the exactly number of PRBs needs to be carefully evaluated, which needs much efforts and </w:t>
      </w:r>
      <w:r>
        <w:rPr>
          <w:rFonts w:eastAsia="MS Mincho"/>
          <w:lang w:eastAsia="ja-JP"/>
        </w:rPr>
        <w:t>more dis</w:t>
      </w:r>
      <w:r w:rsidR="00B479C2">
        <w:rPr>
          <w:rFonts w:eastAsia="MS Mincho"/>
          <w:lang w:eastAsia="ja-JP"/>
        </w:rPr>
        <w:t xml:space="preserve">cussions. </w:t>
      </w:r>
    </w:p>
    <w:p w:rsidR="00F749E5" w:rsidRDefault="00B479C2" w:rsidP="00387CCC">
      <w:r>
        <w:rPr>
          <w:rFonts w:eastAsia="MS Mincho"/>
          <w:lang w:eastAsia="ja-JP"/>
        </w:rPr>
        <w:t xml:space="preserve">For simplification, </w:t>
      </w:r>
      <w:r>
        <w:t xml:space="preserve">another </w:t>
      </w:r>
      <w:r w:rsidR="00D81ECB">
        <w:rPr>
          <w:lang w:eastAsia="zh-CN"/>
        </w:rPr>
        <w:t xml:space="preserve">simple and possible approach </w:t>
      </w:r>
      <w:r>
        <w:rPr>
          <w:lang w:eastAsia="zh-CN"/>
        </w:rPr>
        <w:t>could be considered</w:t>
      </w:r>
      <w:r w:rsidR="00D81ECB">
        <w:rPr>
          <w:lang w:eastAsia="zh-CN"/>
        </w:rPr>
        <w:t xml:space="preserve"> that </w:t>
      </w:r>
      <w:r w:rsidR="00D81ECB">
        <w:rPr>
          <w:rFonts w:hint="eastAsia"/>
          <w:lang w:eastAsia="zh-CN"/>
        </w:rPr>
        <w:t>we can remove the limited number of PRBs for triggering PUSCH carrying control information without data</w:t>
      </w:r>
      <w:r w:rsidR="00ED501E">
        <w:rPr>
          <w:lang w:eastAsia="zh-CN"/>
        </w:rPr>
        <w:t xml:space="preserve">, </w:t>
      </w:r>
      <w:r w:rsidR="00511D6F">
        <w:rPr>
          <w:lang w:eastAsia="zh-CN"/>
        </w:rPr>
        <w:t>as the</w:t>
      </w:r>
      <w:r w:rsidR="00ED501E">
        <w:rPr>
          <w:lang w:eastAsia="zh-CN"/>
        </w:rPr>
        <w:t xml:space="preserve"> s</w:t>
      </w:r>
      <w:r w:rsidR="00D81ECB">
        <w:rPr>
          <w:rFonts w:hint="eastAsia"/>
          <w:lang w:eastAsia="zh-CN"/>
        </w:rPr>
        <w:t xml:space="preserve">imilar mechanism </w:t>
      </w:r>
      <w:r w:rsidR="00ED501E">
        <w:rPr>
          <w:lang w:eastAsia="zh-CN"/>
        </w:rPr>
        <w:t>for advanced codebook</w:t>
      </w:r>
      <w:r w:rsidR="00D81EC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massive CA </w:t>
      </w:r>
      <w:r w:rsidR="00511D6F">
        <w:rPr>
          <w:lang w:eastAsia="zh-CN"/>
        </w:rPr>
        <w:t xml:space="preserve">in the current </w:t>
      </w:r>
      <w:r w:rsidR="00ED5609">
        <w:rPr>
          <w:lang w:eastAsia="zh-CN"/>
        </w:rPr>
        <w:t>specification</w:t>
      </w:r>
      <w:r w:rsidR="00D81ECB">
        <w:rPr>
          <w:rFonts w:hint="eastAsia"/>
          <w:lang w:eastAsia="zh-CN"/>
        </w:rPr>
        <w:t xml:space="preserve">.  </w:t>
      </w:r>
    </w:p>
    <w:p w:rsidR="00ED501E" w:rsidRDefault="00ED501E" w:rsidP="00387CCC">
      <w:pPr>
        <w:rPr>
          <w:lang w:eastAsia="zh-CN"/>
        </w:rPr>
      </w:pPr>
      <w:r>
        <w:rPr>
          <w:lang w:eastAsia="zh-CN"/>
        </w:rPr>
        <w:t xml:space="preserve">Thus, we propose that  </w:t>
      </w:r>
    </w:p>
    <w:p w:rsidR="005B7108" w:rsidRDefault="00361C48" w:rsidP="00387CCC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</w:t>
      </w:r>
      <w:r w:rsidR="009D32FD" w:rsidRPr="009D32FD">
        <w:rPr>
          <w:b/>
          <w:bCs/>
          <w:i/>
          <w:iCs/>
          <w:lang w:eastAsia="zh-CN"/>
        </w:rPr>
        <w:t>: Remove the limitation on the number of PRBs for</w:t>
      </w:r>
      <w:r w:rsidR="00B479C2">
        <w:rPr>
          <w:b/>
          <w:bCs/>
          <w:i/>
          <w:iCs/>
          <w:lang w:eastAsia="zh-CN"/>
        </w:rPr>
        <w:t xml:space="preserve"> </w:t>
      </w:r>
      <w:r w:rsidR="007F33DC" w:rsidRPr="009D32FD">
        <w:rPr>
          <w:b/>
          <w:bCs/>
          <w:i/>
          <w:iCs/>
          <w:lang w:eastAsia="zh-CN"/>
        </w:rPr>
        <w:t>triggering</w:t>
      </w:r>
      <w:r w:rsidR="009D32FD" w:rsidRPr="009D32FD">
        <w:rPr>
          <w:b/>
          <w:bCs/>
          <w:i/>
          <w:iCs/>
          <w:lang w:eastAsia="zh-CN"/>
        </w:rPr>
        <w:t xml:space="preserve"> PUSCH carrying control information without data</w:t>
      </w:r>
      <w:r w:rsidR="00B479C2">
        <w:rPr>
          <w:b/>
          <w:bCs/>
          <w:i/>
          <w:iCs/>
          <w:lang w:eastAsia="zh-CN"/>
        </w:rPr>
        <w:t xml:space="preserve"> for feCoMP</w:t>
      </w:r>
      <w:r w:rsidR="005B7108">
        <w:rPr>
          <w:b/>
          <w:bCs/>
          <w:i/>
          <w:iCs/>
          <w:lang w:eastAsia="zh-CN"/>
        </w:rPr>
        <w:t>.</w:t>
      </w:r>
    </w:p>
    <w:p w:rsidR="005B7108" w:rsidRPr="00ED501E" w:rsidRDefault="005B7108" w:rsidP="00387CCC">
      <w:pPr>
        <w:rPr>
          <w:b/>
          <w:bCs/>
          <w:i/>
          <w:iCs/>
          <w:lang w:eastAsia="zh-CN"/>
        </w:rPr>
      </w:pPr>
    </w:p>
    <w:p w:rsidR="00F41BB6" w:rsidRDefault="009F4D55" w:rsidP="00387CCC">
      <w:pPr>
        <w:rPr>
          <w:lang w:eastAsia="zh-CN"/>
        </w:rPr>
      </w:pPr>
      <w:r>
        <w:rPr>
          <w:lang w:eastAsia="zh-CN"/>
        </w:rPr>
        <w:t>For the above proposal</w:t>
      </w:r>
      <w:r w:rsidR="007F33DC">
        <w:rPr>
          <w:lang w:eastAsia="zh-CN"/>
        </w:rPr>
        <w:t>, a d</w:t>
      </w:r>
      <w:r w:rsidR="00F41BB6">
        <w:rPr>
          <w:lang w:eastAsia="zh-CN"/>
        </w:rPr>
        <w:t xml:space="preserve">raft CR </w:t>
      </w:r>
      <w:r w:rsidR="007F33DC">
        <w:rPr>
          <w:lang w:eastAsia="zh-CN"/>
        </w:rPr>
        <w:t>is also provided</w:t>
      </w:r>
      <w:r w:rsidR="00F41BB6">
        <w:rPr>
          <w:lang w:eastAsia="zh-CN"/>
        </w:rPr>
        <w:t xml:space="preserve"> in our com</w:t>
      </w:r>
      <w:r w:rsidR="005E04E9">
        <w:rPr>
          <w:lang w:eastAsia="zh-CN"/>
        </w:rPr>
        <w:t>panion contribution [2].</w:t>
      </w:r>
    </w:p>
    <w:p w:rsidR="005B7108" w:rsidRPr="005073BC" w:rsidRDefault="005B7108" w:rsidP="00387CCC">
      <w:pPr>
        <w:rPr>
          <w:lang w:eastAsia="zh-CN"/>
        </w:rPr>
      </w:pPr>
    </w:p>
    <w:p w:rsidR="00157FC3" w:rsidRPr="00CF195E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:rsidR="006B1FD5" w:rsidRDefault="00646A68" w:rsidP="006B1FD5">
      <w:r>
        <w:rPr>
          <w:kern w:val="2"/>
          <w:lang w:val="en-GB" w:eastAsia="zh-CN"/>
        </w:rPr>
        <w:t xml:space="preserve">In this contribution, </w:t>
      </w:r>
      <w:r w:rsidR="00FB6390">
        <w:t xml:space="preserve">we discuss </w:t>
      </w:r>
      <w:r w:rsidR="00C615A5" w:rsidRPr="00C615A5">
        <w:t>aperiodic CSI triggering for feCoMP</w:t>
      </w:r>
      <w:r w:rsidR="00FB6390">
        <w:t xml:space="preserve"> and have the following </w:t>
      </w:r>
      <w:r w:rsidR="00C31279">
        <w:t>proposal</w:t>
      </w:r>
      <w:r w:rsidR="00FB6390">
        <w:t>:</w:t>
      </w:r>
    </w:p>
    <w:p w:rsidR="00C615A5" w:rsidRDefault="00C615A5" w:rsidP="00C615A5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</w:t>
      </w:r>
      <w:r w:rsidRPr="009D32FD">
        <w:rPr>
          <w:b/>
          <w:bCs/>
          <w:i/>
          <w:iCs/>
          <w:lang w:eastAsia="zh-CN"/>
        </w:rPr>
        <w:t>: Remove the limitation on the number of PRBs for</w:t>
      </w:r>
      <w:r>
        <w:rPr>
          <w:b/>
          <w:bCs/>
          <w:i/>
          <w:iCs/>
          <w:lang w:eastAsia="zh-CN"/>
        </w:rPr>
        <w:t xml:space="preserve"> </w:t>
      </w:r>
      <w:r w:rsidRPr="009D32FD">
        <w:rPr>
          <w:b/>
          <w:bCs/>
          <w:i/>
          <w:iCs/>
          <w:lang w:eastAsia="zh-CN"/>
        </w:rPr>
        <w:t>triggering PUSCH carrying control information without data</w:t>
      </w:r>
      <w:r>
        <w:rPr>
          <w:b/>
          <w:bCs/>
          <w:i/>
          <w:iCs/>
          <w:lang w:eastAsia="zh-CN"/>
        </w:rPr>
        <w:t xml:space="preserve"> for feCoMP.</w:t>
      </w:r>
    </w:p>
    <w:p w:rsidR="00FB6390" w:rsidRPr="00FB6390" w:rsidRDefault="00FB6390" w:rsidP="006B1FD5">
      <w:pPr>
        <w:rPr>
          <w:kern w:val="2"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FE6FB9" w:rsidRDefault="00CB4601" w:rsidP="00FB6390">
      <w:pPr>
        <w:pStyle w:val="References"/>
        <w:rPr>
          <w:lang w:eastAsia="zh-CN"/>
        </w:rPr>
      </w:pPr>
      <w:bookmarkStart w:id="6" w:name="_Ref167612671"/>
      <w:bookmarkEnd w:id="3"/>
      <w:bookmarkEnd w:id="4"/>
      <w:bookmarkEnd w:id="5"/>
      <w:r>
        <w:rPr>
          <w:lang w:eastAsia="zh-CN"/>
        </w:rPr>
        <w:t>3GPP TS 36.213 V15.2.0 (2018-06</w:t>
      </w:r>
      <w:r w:rsidR="007E2537" w:rsidRPr="008414F0">
        <w:rPr>
          <w:lang w:eastAsia="zh-CN"/>
        </w:rPr>
        <w:t>)</w:t>
      </w:r>
      <w:r w:rsidR="007E2537">
        <w:rPr>
          <w:lang w:eastAsia="zh-CN"/>
        </w:rPr>
        <w:t xml:space="preserve">: Physical layer procedures </w:t>
      </w:r>
      <w:r w:rsidR="007E2537" w:rsidRPr="008414F0">
        <w:rPr>
          <w:lang w:eastAsia="zh-CN"/>
        </w:rPr>
        <w:t>(Release 15)</w:t>
      </w:r>
    </w:p>
    <w:p w:rsidR="007C3FA8" w:rsidRPr="007F33DC" w:rsidRDefault="00A40E36" w:rsidP="007C7B4B">
      <w:pPr>
        <w:pStyle w:val="References"/>
        <w:rPr>
          <w:lang w:eastAsia="zh-CN"/>
        </w:rPr>
      </w:pPr>
      <w:r w:rsidRPr="00A40E36">
        <w:rPr>
          <w:lang w:eastAsia="zh-CN"/>
        </w:rPr>
        <w:t>R1-1808592</w:t>
      </w:r>
      <w:r>
        <w:rPr>
          <w:lang w:eastAsia="zh-CN"/>
        </w:rPr>
        <w:t xml:space="preserve">, </w:t>
      </w:r>
      <w:bookmarkEnd w:id="2"/>
      <w:bookmarkEnd w:id="6"/>
      <w:r w:rsidRPr="00A40E36">
        <w:rPr>
          <w:lang w:eastAsia="zh-CN"/>
        </w:rPr>
        <w:t>Correction on aperiodic CSI triggering for feCoMP in 36.213</w:t>
      </w:r>
      <w:r>
        <w:rPr>
          <w:lang w:eastAsia="zh-CN"/>
        </w:rPr>
        <w:t xml:space="preserve">, </w:t>
      </w:r>
      <w:r w:rsidRPr="00A40E36">
        <w:rPr>
          <w:lang w:eastAsia="zh-CN"/>
        </w:rPr>
        <w:t>Huawei, HiSilicon</w:t>
      </w:r>
      <w:r w:rsidR="007C7B4B">
        <w:rPr>
          <w:lang w:eastAsia="zh-CN"/>
        </w:rPr>
        <w:t xml:space="preserve">, RAN1 #94, </w:t>
      </w:r>
      <w:r w:rsidR="007C7B4B" w:rsidRPr="007C7B4B">
        <w:rPr>
          <w:lang w:eastAsia="zh-CN"/>
        </w:rPr>
        <w:t>Gothenburg, Sweden, August 21–24, 2018</w:t>
      </w:r>
      <w:bookmarkStart w:id="7" w:name="_GoBack"/>
      <w:bookmarkEnd w:id="7"/>
    </w:p>
    <w:sectPr w:rsidR="007C3FA8" w:rsidRPr="007F33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4CD" w:rsidRDefault="007464CD">
      <w:r>
        <w:separator/>
      </w:r>
    </w:p>
  </w:endnote>
  <w:endnote w:type="continuationSeparator" w:id="0">
    <w:p w:rsidR="007464CD" w:rsidRDefault="00746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4CD" w:rsidRDefault="007464CD">
      <w:r>
        <w:separator/>
      </w:r>
    </w:p>
  </w:footnote>
  <w:footnote w:type="continuationSeparator" w:id="0">
    <w:p w:rsidR="007464CD" w:rsidRDefault="00746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3155D3"/>
    <w:multiLevelType w:val="hybridMultilevel"/>
    <w:tmpl w:val="4A005FF2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8"/>
  </w:num>
  <w:num w:numId="4">
    <w:abstractNumId w:val="15"/>
  </w:num>
  <w:num w:numId="5">
    <w:abstractNumId w:val="9"/>
  </w:num>
  <w:num w:numId="6">
    <w:abstractNumId w:val="30"/>
  </w:num>
  <w:num w:numId="7">
    <w:abstractNumId w:val="16"/>
  </w:num>
  <w:num w:numId="8">
    <w:abstractNumId w:val="24"/>
  </w:num>
  <w:num w:numId="9">
    <w:abstractNumId w:val="28"/>
  </w:num>
  <w:num w:numId="10">
    <w:abstractNumId w:val="29"/>
  </w:num>
  <w:num w:numId="11">
    <w:abstractNumId w:val="34"/>
  </w:num>
  <w:num w:numId="12">
    <w:abstractNumId w:val="14"/>
  </w:num>
  <w:num w:numId="13">
    <w:abstractNumId w:val="26"/>
  </w:num>
  <w:num w:numId="14">
    <w:abstractNumId w:val="25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7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0"/>
  </w:num>
  <w:num w:numId="32">
    <w:abstractNumId w:val="17"/>
  </w:num>
  <w:num w:numId="33">
    <w:abstractNumId w:val="23"/>
  </w:num>
  <w:num w:numId="34">
    <w:abstractNumId w:val="32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7FA"/>
    <w:rsid w:val="000020F6"/>
    <w:rsid w:val="000025B1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6EC"/>
    <w:rsid w:val="00015EFB"/>
    <w:rsid w:val="000165E2"/>
    <w:rsid w:val="000172BE"/>
    <w:rsid w:val="00017A47"/>
    <w:rsid w:val="00017D8A"/>
    <w:rsid w:val="00023388"/>
    <w:rsid w:val="00023425"/>
    <w:rsid w:val="00023A7D"/>
    <w:rsid w:val="000241BE"/>
    <w:rsid w:val="000242F2"/>
    <w:rsid w:val="00026D4B"/>
    <w:rsid w:val="000275C6"/>
    <w:rsid w:val="00027AD6"/>
    <w:rsid w:val="0003024C"/>
    <w:rsid w:val="00031A93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82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2BFA"/>
    <w:rsid w:val="000530DF"/>
    <w:rsid w:val="00054E0C"/>
    <w:rsid w:val="0005541D"/>
    <w:rsid w:val="00055D3D"/>
    <w:rsid w:val="000565C8"/>
    <w:rsid w:val="00057DC8"/>
    <w:rsid w:val="0006040D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0E1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25"/>
    <w:rsid w:val="00083B6A"/>
    <w:rsid w:val="00084E1B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388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41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BA0"/>
    <w:rsid w:val="000D0E4E"/>
    <w:rsid w:val="000D113C"/>
    <w:rsid w:val="000D12D1"/>
    <w:rsid w:val="000D159A"/>
    <w:rsid w:val="000D1796"/>
    <w:rsid w:val="000D2067"/>
    <w:rsid w:val="000D22CC"/>
    <w:rsid w:val="000D36AE"/>
    <w:rsid w:val="000D38A1"/>
    <w:rsid w:val="000D4C4E"/>
    <w:rsid w:val="000D4EC5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ED9"/>
    <w:rsid w:val="000E59A0"/>
    <w:rsid w:val="000E6371"/>
    <w:rsid w:val="000E7A84"/>
    <w:rsid w:val="000F15BC"/>
    <w:rsid w:val="000F180A"/>
    <w:rsid w:val="000F1C92"/>
    <w:rsid w:val="000F2EEE"/>
    <w:rsid w:val="000F3697"/>
    <w:rsid w:val="000F5A63"/>
    <w:rsid w:val="000F7F58"/>
    <w:rsid w:val="00100128"/>
    <w:rsid w:val="00100FF3"/>
    <w:rsid w:val="001026CA"/>
    <w:rsid w:val="00102B2D"/>
    <w:rsid w:val="001043C2"/>
    <w:rsid w:val="001043E1"/>
    <w:rsid w:val="00104500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8F3"/>
    <w:rsid w:val="00154AAD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736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57A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400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307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3E2D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9FC"/>
    <w:rsid w:val="00272B03"/>
    <w:rsid w:val="002733E2"/>
    <w:rsid w:val="00274C77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77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C3A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2CA6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A11"/>
    <w:rsid w:val="003548D8"/>
    <w:rsid w:val="003554CA"/>
    <w:rsid w:val="00360232"/>
    <w:rsid w:val="003602E0"/>
    <w:rsid w:val="00360D01"/>
    <w:rsid w:val="00361C4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69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CCC"/>
    <w:rsid w:val="00390017"/>
    <w:rsid w:val="003901A3"/>
    <w:rsid w:val="0039072F"/>
    <w:rsid w:val="003940CE"/>
    <w:rsid w:val="00397C1D"/>
    <w:rsid w:val="003A148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5AD"/>
    <w:rsid w:val="003C7AD7"/>
    <w:rsid w:val="003C7F0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8B4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693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1C4"/>
    <w:rsid w:val="00432657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0F1E"/>
    <w:rsid w:val="0047286B"/>
    <w:rsid w:val="00472E27"/>
    <w:rsid w:val="00473BB5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02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45D"/>
    <w:rsid w:val="004A4715"/>
    <w:rsid w:val="004A4FF9"/>
    <w:rsid w:val="004A5046"/>
    <w:rsid w:val="004A565E"/>
    <w:rsid w:val="004A5DF3"/>
    <w:rsid w:val="004A6134"/>
    <w:rsid w:val="004A7092"/>
    <w:rsid w:val="004B4278"/>
    <w:rsid w:val="004B49E6"/>
    <w:rsid w:val="004B4D69"/>
    <w:rsid w:val="004B5B47"/>
    <w:rsid w:val="004C01A8"/>
    <w:rsid w:val="004C1840"/>
    <w:rsid w:val="004C2013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7B2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58FE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77D"/>
    <w:rsid w:val="00504BC1"/>
    <w:rsid w:val="00505134"/>
    <w:rsid w:val="00505C04"/>
    <w:rsid w:val="005073BC"/>
    <w:rsid w:val="00511D6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459D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65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7A3"/>
    <w:rsid w:val="005638D4"/>
    <w:rsid w:val="005656ED"/>
    <w:rsid w:val="00566544"/>
    <w:rsid w:val="00566608"/>
    <w:rsid w:val="00566C83"/>
    <w:rsid w:val="005700FE"/>
    <w:rsid w:val="00570E24"/>
    <w:rsid w:val="005711A0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CD6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108"/>
    <w:rsid w:val="005B7DD1"/>
    <w:rsid w:val="005C00A0"/>
    <w:rsid w:val="005C28BC"/>
    <w:rsid w:val="005C28FA"/>
    <w:rsid w:val="005C40F4"/>
    <w:rsid w:val="005C43BE"/>
    <w:rsid w:val="005C44F3"/>
    <w:rsid w:val="005C605C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4E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1E6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08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BE1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502"/>
    <w:rsid w:val="00643660"/>
    <w:rsid w:val="00646A68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13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22"/>
    <w:rsid w:val="00693ECB"/>
    <w:rsid w:val="00694797"/>
    <w:rsid w:val="00694BA6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477"/>
    <w:rsid w:val="006C2BB5"/>
    <w:rsid w:val="006C2BEE"/>
    <w:rsid w:val="006C3AD8"/>
    <w:rsid w:val="006C4516"/>
    <w:rsid w:val="006C455E"/>
    <w:rsid w:val="006C521F"/>
    <w:rsid w:val="006C5958"/>
    <w:rsid w:val="006C5B4F"/>
    <w:rsid w:val="006C643C"/>
    <w:rsid w:val="006C6E3A"/>
    <w:rsid w:val="006C6FD7"/>
    <w:rsid w:val="006D00DB"/>
    <w:rsid w:val="006D0361"/>
    <w:rsid w:val="006D16B0"/>
    <w:rsid w:val="006D19C6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4BAE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EA0"/>
    <w:rsid w:val="00731E7C"/>
    <w:rsid w:val="007329EF"/>
    <w:rsid w:val="0073327A"/>
    <w:rsid w:val="00734EBE"/>
    <w:rsid w:val="00736DD8"/>
    <w:rsid w:val="0074076A"/>
    <w:rsid w:val="00741AF4"/>
    <w:rsid w:val="00741BF2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4CD"/>
    <w:rsid w:val="0074704F"/>
    <w:rsid w:val="00747F48"/>
    <w:rsid w:val="00747F4C"/>
    <w:rsid w:val="00750F29"/>
    <w:rsid w:val="00751089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2F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7B4B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537"/>
    <w:rsid w:val="007E4C88"/>
    <w:rsid w:val="007E585E"/>
    <w:rsid w:val="007E7DDF"/>
    <w:rsid w:val="007F11C8"/>
    <w:rsid w:val="007F1CFB"/>
    <w:rsid w:val="007F220B"/>
    <w:rsid w:val="007F27DD"/>
    <w:rsid w:val="007F33DC"/>
    <w:rsid w:val="007F684A"/>
    <w:rsid w:val="007F6880"/>
    <w:rsid w:val="007F76B4"/>
    <w:rsid w:val="008001B4"/>
    <w:rsid w:val="00800769"/>
    <w:rsid w:val="00800ED2"/>
    <w:rsid w:val="00802E74"/>
    <w:rsid w:val="00803098"/>
    <w:rsid w:val="00804B92"/>
    <w:rsid w:val="00804E21"/>
    <w:rsid w:val="00805092"/>
    <w:rsid w:val="00806AAF"/>
    <w:rsid w:val="00806DC2"/>
    <w:rsid w:val="008070AC"/>
    <w:rsid w:val="008101FD"/>
    <w:rsid w:val="00810D8D"/>
    <w:rsid w:val="00811835"/>
    <w:rsid w:val="0081581D"/>
    <w:rsid w:val="008172BE"/>
    <w:rsid w:val="00817B71"/>
    <w:rsid w:val="00820244"/>
    <w:rsid w:val="008205DA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68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2F51"/>
    <w:rsid w:val="00855B4D"/>
    <w:rsid w:val="00856833"/>
    <w:rsid w:val="00856840"/>
    <w:rsid w:val="0086087C"/>
    <w:rsid w:val="00860D8E"/>
    <w:rsid w:val="0086275E"/>
    <w:rsid w:val="00864440"/>
    <w:rsid w:val="00864D76"/>
    <w:rsid w:val="008650FC"/>
    <w:rsid w:val="00865643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184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FD1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CBC"/>
    <w:rsid w:val="008B7B08"/>
    <w:rsid w:val="008C13F0"/>
    <w:rsid w:val="008C1F26"/>
    <w:rsid w:val="008C2A3A"/>
    <w:rsid w:val="008C2FE1"/>
    <w:rsid w:val="008C4C7E"/>
    <w:rsid w:val="008C59C0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5A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849"/>
    <w:rsid w:val="008F72CC"/>
    <w:rsid w:val="008F72CD"/>
    <w:rsid w:val="00902720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911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948"/>
    <w:rsid w:val="00990BD5"/>
    <w:rsid w:val="0099196F"/>
    <w:rsid w:val="00992B98"/>
    <w:rsid w:val="0099359F"/>
    <w:rsid w:val="0099461D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E1"/>
    <w:rsid w:val="009A249E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F2A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FD"/>
    <w:rsid w:val="009D5BAB"/>
    <w:rsid w:val="009D6225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D55"/>
    <w:rsid w:val="009F521F"/>
    <w:rsid w:val="009F553C"/>
    <w:rsid w:val="009F59F8"/>
    <w:rsid w:val="009F6D87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4BFC"/>
    <w:rsid w:val="00A25294"/>
    <w:rsid w:val="00A254EE"/>
    <w:rsid w:val="00A25BE7"/>
    <w:rsid w:val="00A27008"/>
    <w:rsid w:val="00A27B95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3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A1B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2FA"/>
    <w:rsid w:val="00A64942"/>
    <w:rsid w:val="00A65911"/>
    <w:rsid w:val="00A6643C"/>
    <w:rsid w:val="00A669EE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721"/>
    <w:rsid w:val="00A8056E"/>
    <w:rsid w:val="00A8181D"/>
    <w:rsid w:val="00A821F8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1F"/>
    <w:rsid w:val="00A93B69"/>
    <w:rsid w:val="00A963C7"/>
    <w:rsid w:val="00AA14A9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586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8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B7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F5E"/>
    <w:rsid w:val="00B30B4E"/>
    <w:rsid w:val="00B31246"/>
    <w:rsid w:val="00B326FF"/>
    <w:rsid w:val="00B340AA"/>
    <w:rsid w:val="00B34A9F"/>
    <w:rsid w:val="00B34B80"/>
    <w:rsid w:val="00B35CDA"/>
    <w:rsid w:val="00B37D97"/>
    <w:rsid w:val="00B4118A"/>
    <w:rsid w:val="00B411BD"/>
    <w:rsid w:val="00B41559"/>
    <w:rsid w:val="00B418E8"/>
    <w:rsid w:val="00B42285"/>
    <w:rsid w:val="00B4274B"/>
    <w:rsid w:val="00B43229"/>
    <w:rsid w:val="00B435B1"/>
    <w:rsid w:val="00B4367F"/>
    <w:rsid w:val="00B438BA"/>
    <w:rsid w:val="00B44F99"/>
    <w:rsid w:val="00B45876"/>
    <w:rsid w:val="00B479C2"/>
    <w:rsid w:val="00B51542"/>
    <w:rsid w:val="00B51D1D"/>
    <w:rsid w:val="00B5310E"/>
    <w:rsid w:val="00B54ACC"/>
    <w:rsid w:val="00B54DCB"/>
    <w:rsid w:val="00B55AC2"/>
    <w:rsid w:val="00B55FD5"/>
    <w:rsid w:val="00B560C9"/>
    <w:rsid w:val="00B56533"/>
    <w:rsid w:val="00B56CFC"/>
    <w:rsid w:val="00B57777"/>
    <w:rsid w:val="00B57A17"/>
    <w:rsid w:val="00B61686"/>
    <w:rsid w:val="00B61BE2"/>
    <w:rsid w:val="00B6266F"/>
    <w:rsid w:val="00B62E0B"/>
    <w:rsid w:val="00B63C32"/>
    <w:rsid w:val="00B64434"/>
    <w:rsid w:val="00B67FDE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A1C"/>
    <w:rsid w:val="00B81BC9"/>
    <w:rsid w:val="00B8222F"/>
    <w:rsid w:val="00B82615"/>
    <w:rsid w:val="00B82ECF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0F1"/>
    <w:rsid w:val="00B97260"/>
    <w:rsid w:val="00B97A69"/>
    <w:rsid w:val="00BA0632"/>
    <w:rsid w:val="00BA0AAA"/>
    <w:rsid w:val="00BA0DFB"/>
    <w:rsid w:val="00BA0F1C"/>
    <w:rsid w:val="00BA2FEF"/>
    <w:rsid w:val="00BB1548"/>
    <w:rsid w:val="00BB1CE7"/>
    <w:rsid w:val="00BB2FD3"/>
    <w:rsid w:val="00BB2FDF"/>
    <w:rsid w:val="00BB2FFF"/>
    <w:rsid w:val="00BB5FCB"/>
    <w:rsid w:val="00BB604B"/>
    <w:rsid w:val="00BB6B93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C5C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6B1"/>
    <w:rsid w:val="00BF19CE"/>
    <w:rsid w:val="00BF2B6F"/>
    <w:rsid w:val="00BF351A"/>
    <w:rsid w:val="00BF3914"/>
    <w:rsid w:val="00BF3E73"/>
    <w:rsid w:val="00BF49B1"/>
    <w:rsid w:val="00BF5552"/>
    <w:rsid w:val="00BF73F2"/>
    <w:rsid w:val="00C01671"/>
    <w:rsid w:val="00C02419"/>
    <w:rsid w:val="00C02766"/>
    <w:rsid w:val="00C03EE8"/>
    <w:rsid w:val="00C0409E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E58"/>
    <w:rsid w:val="00C2544C"/>
    <w:rsid w:val="00C255A5"/>
    <w:rsid w:val="00C2584B"/>
    <w:rsid w:val="00C25942"/>
    <w:rsid w:val="00C25DD9"/>
    <w:rsid w:val="00C2663F"/>
    <w:rsid w:val="00C26DB8"/>
    <w:rsid w:val="00C31279"/>
    <w:rsid w:val="00C3400F"/>
    <w:rsid w:val="00C34012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E0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5A5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601"/>
    <w:rsid w:val="00CB5B1E"/>
    <w:rsid w:val="00CB787A"/>
    <w:rsid w:val="00CC0C4A"/>
    <w:rsid w:val="00CC143B"/>
    <w:rsid w:val="00CC17F0"/>
    <w:rsid w:val="00CC1853"/>
    <w:rsid w:val="00CC1AB1"/>
    <w:rsid w:val="00CC1FAE"/>
    <w:rsid w:val="00CC3A23"/>
    <w:rsid w:val="00CC737C"/>
    <w:rsid w:val="00CD087D"/>
    <w:rsid w:val="00CD0F5D"/>
    <w:rsid w:val="00CD1C0B"/>
    <w:rsid w:val="00CD239A"/>
    <w:rsid w:val="00CD4C94"/>
    <w:rsid w:val="00CD5512"/>
    <w:rsid w:val="00CD6E3D"/>
    <w:rsid w:val="00CD71AB"/>
    <w:rsid w:val="00CE0109"/>
    <w:rsid w:val="00CE106C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90B"/>
    <w:rsid w:val="00D01B21"/>
    <w:rsid w:val="00D01E2F"/>
    <w:rsid w:val="00D03102"/>
    <w:rsid w:val="00D03727"/>
    <w:rsid w:val="00D0378A"/>
    <w:rsid w:val="00D04D24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58B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227B"/>
    <w:rsid w:val="00D5362B"/>
    <w:rsid w:val="00D55072"/>
    <w:rsid w:val="00D551B5"/>
    <w:rsid w:val="00D55BF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354"/>
    <w:rsid w:val="00D659B1"/>
    <w:rsid w:val="00D66E18"/>
    <w:rsid w:val="00D66F5A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5E0"/>
    <w:rsid w:val="00D81792"/>
    <w:rsid w:val="00D819B1"/>
    <w:rsid w:val="00D81ECB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3E9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E1"/>
    <w:rsid w:val="00DB3153"/>
    <w:rsid w:val="00DB317A"/>
    <w:rsid w:val="00DB3B82"/>
    <w:rsid w:val="00DB485D"/>
    <w:rsid w:val="00DC1327"/>
    <w:rsid w:val="00DC1350"/>
    <w:rsid w:val="00DC212E"/>
    <w:rsid w:val="00DC28D2"/>
    <w:rsid w:val="00DC3237"/>
    <w:rsid w:val="00DC41A4"/>
    <w:rsid w:val="00DC5672"/>
    <w:rsid w:val="00DC60A2"/>
    <w:rsid w:val="00DC6600"/>
    <w:rsid w:val="00DC67BD"/>
    <w:rsid w:val="00DC6924"/>
    <w:rsid w:val="00DC71F2"/>
    <w:rsid w:val="00DD1B9D"/>
    <w:rsid w:val="00DD2025"/>
    <w:rsid w:val="00DD22EA"/>
    <w:rsid w:val="00DD23A0"/>
    <w:rsid w:val="00DD3EF5"/>
    <w:rsid w:val="00DD427E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600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AA6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11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E45"/>
    <w:rsid w:val="00E90279"/>
    <w:rsid w:val="00E90635"/>
    <w:rsid w:val="00E909A1"/>
    <w:rsid w:val="00E90BFF"/>
    <w:rsid w:val="00E916F2"/>
    <w:rsid w:val="00E91F04"/>
    <w:rsid w:val="00E91F35"/>
    <w:rsid w:val="00E95BA6"/>
    <w:rsid w:val="00E97648"/>
    <w:rsid w:val="00EA0267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A3D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5D41"/>
    <w:rsid w:val="00EC6057"/>
    <w:rsid w:val="00EC6847"/>
    <w:rsid w:val="00EC7DB6"/>
    <w:rsid w:val="00ED12CE"/>
    <w:rsid w:val="00ED162F"/>
    <w:rsid w:val="00ED2E52"/>
    <w:rsid w:val="00ED3024"/>
    <w:rsid w:val="00ED501E"/>
    <w:rsid w:val="00ED5609"/>
    <w:rsid w:val="00ED5FE4"/>
    <w:rsid w:val="00ED71C5"/>
    <w:rsid w:val="00EE02F0"/>
    <w:rsid w:val="00EE16FA"/>
    <w:rsid w:val="00EE3C42"/>
    <w:rsid w:val="00EE3D4F"/>
    <w:rsid w:val="00EE499A"/>
    <w:rsid w:val="00EE534D"/>
    <w:rsid w:val="00EE5560"/>
    <w:rsid w:val="00EE6F1E"/>
    <w:rsid w:val="00EF0348"/>
    <w:rsid w:val="00EF1F9C"/>
    <w:rsid w:val="00EF4366"/>
    <w:rsid w:val="00EF4CD6"/>
    <w:rsid w:val="00EF558B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A47"/>
    <w:rsid w:val="00F41BB6"/>
    <w:rsid w:val="00F41F05"/>
    <w:rsid w:val="00F433BD"/>
    <w:rsid w:val="00F44EC5"/>
    <w:rsid w:val="00F45FB8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9E5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41B"/>
    <w:rsid w:val="00FA27C8"/>
    <w:rsid w:val="00FA3B76"/>
    <w:rsid w:val="00FA4D66"/>
    <w:rsid w:val="00FA5A4E"/>
    <w:rsid w:val="00FB0082"/>
    <w:rsid w:val="00FB0243"/>
    <w:rsid w:val="00FB1527"/>
    <w:rsid w:val="00FB2537"/>
    <w:rsid w:val="00FB2AFA"/>
    <w:rsid w:val="00FB33DC"/>
    <w:rsid w:val="00FB4338"/>
    <w:rsid w:val="00FB477E"/>
    <w:rsid w:val="00FB4C9C"/>
    <w:rsid w:val="00FB6165"/>
    <w:rsid w:val="00FB6390"/>
    <w:rsid w:val="00FC0150"/>
    <w:rsid w:val="00FC03AB"/>
    <w:rsid w:val="00FC03D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17"/>
    <w:rsid w:val="00FE7BCC"/>
    <w:rsid w:val="00FF126D"/>
    <w:rsid w:val="00FF2310"/>
    <w:rsid w:val="00FF2E73"/>
    <w:rsid w:val="00FF4AE2"/>
    <w:rsid w:val="00FF50A8"/>
    <w:rsid w:val="00FF571E"/>
    <w:rsid w:val="00FF6BB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8702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8702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8702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8702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8702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8702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8702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8702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8702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8702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48702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487020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48702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87020"/>
    <w:pPr>
      <w:ind w:left="360" w:hanging="360"/>
    </w:pPr>
  </w:style>
  <w:style w:type="paragraph" w:styleId="20">
    <w:name w:val="Body Text 2"/>
    <w:basedOn w:val="a"/>
    <w:rsid w:val="0048702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8702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487020"/>
    <w:rPr>
      <w:color w:val="800080"/>
      <w:u w:val="single"/>
    </w:rPr>
  </w:style>
  <w:style w:type="paragraph" w:styleId="aa">
    <w:name w:val="footnote text"/>
    <w:basedOn w:val="a"/>
    <w:semiHidden/>
    <w:rsid w:val="00487020"/>
    <w:rPr>
      <w:sz w:val="20"/>
      <w:szCs w:val="20"/>
    </w:rPr>
  </w:style>
  <w:style w:type="character" w:styleId="ab">
    <w:name w:val="footnote reference"/>
    <w:basedOn w:val="a0"/>
    <w:semiHidden/>
    <w:rsid w:val="00487020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intend3">
    <w:name w:val="text intend 3"/>
    <w:basedOn w:val="a"/>
    <w:rsid w:val="006D19C6"/>
    <w:pPr>
      <w:numPr>
        <w:numId w:val="3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styleId="af0">
    <w:name w:val="annotation reference"/>
    <w:semiHidden/>
    <w:rsid w:val="006D19C6"/>
    <w:rPr>
      <w:sz w:val="16"/>
    </w:rPr>
  </w:style>
  <w:style w:type="paragraph" w:styleId="af1">
    <w:name w:val="annotation text"/>
    <w:basedOn w:val="a"/>
    <w:link w:val="Char3"/>
    <w:uiPriority w:val="99"/>
    <w:rsid w:val="006D19C6"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3">
    <w:name w:val="批注文字 Char"/>
    <w:basedOn w:val="a0"/>
    <w:link w:val="af1"/>
    <w:uiPriority w:val="99"/>
    <w:rsid w:val="006D19C6"/>
    <w:rPr>
      <w:rFonts w:eastAsia="MS Mincho"/>
      <w:lang w:val="en-GB" w:eastAsia="en-GB"/>
    </w:rPr>
  </w:style>
  <w:style w:type="paragraph" w:styleId="af2">
    <w:name w:val="List Paragraph"/>
    <w:basedOn w:val="a"/>
    <w:link w:val="Char4"/>
    <w:uiPriority w:val="34"/>
    <w:qFormat/>
    <w:rsid w:val="00895FD1"/>
    <w:pPr>
      <w:tabs>
        <w:tab w:val="left" w:pos="1440"/>
      </w:tabs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link w:val="af2"/>
    <w:uiPriority w:val="34"/>
    <w:qFormat/>
    <w:rsid w:val="00895FD1"/>
    <w:rPr>
      <w:rFonts w:ascii="Times" w:eastAsia="Batang" w:hAnsi="Times"/>
      <w:szCs w:val="24"/>
      <w:lang w:val="en-GB"/>
    </w:rPr>
  </w:style>
  <w:style w:type="paragraph" w:styleId="af3">
    <w:name w:val="annotation subject"/>
    <w:basedOn w:val="af1"/>
    <w:next w:val="af1"/>
    <w:link w:val="Char5"/>
    <w:semiHidden/>
    <w:unhideWhenUsed/>
    <w:rsid w:val="00322CA6"/>
    <w:pPr>
      <w:overflowPunct/>
      <w:snapToGrid w:val="0"/>
      <w:spacing w:after="120"/>
      <w:jc w:val="both"/>
      <w:textAlignment w:val="auto"/>
    </w:pPr>
    <w:rPr>
      <w:rFonts w:eastAsia="宋体"/>
      <w:b/>
      <w:bCs/>
      <w:lang w:val="en-US" w:eastAsia="en-US"/>
    </w:rPr>
  </w:style>
  <w:style w:type="character" w:customStyle="1" w:styleId="Char5">
    <w:name w:val="批注主题 Char"/>
    <w:basedOn w:val="Char3"/>
    <w:link w:val="af3"/>
    <w:semiHidden/>
    <w:rsid w:val="00322CA6"/>
    <w:rPr>
      <w:rFonts w:eastAsia="MS Mincho"/>
      <w:b/>
      <w:bCs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77072-9B28-40BE-A03E-9DDBA16F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Chengyan</cp:lastModifiedBy>
  <cp:revision>2</cp:revision>
  <cp:lastPrinted>2007-06-18T22:08:00Z</cp:lastPrinted>
  <dcterms:created xsi:type="dcterms:W3CDTF">2018-08-10T15:16:00Z</dcterms:created>
  <dcterms:modified xsi:type="dcterms:W3CDTF">2018-08-10T15:16:00Z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(3)vVgozb1HEZTCSjKbK5qfYhda/hjJ6LQqpwEWwkvNU8Kt8PbtSz4P9sW5XxPQ07Vq+YlWq5sr
uWupsNcGYtRftwBjRiJvCmlqwpJQrHq3174bfZzrX+oHMKyAPxB/GsA3FSAmtlbV4Tr6P584
Ob21UFuop6ofsVDZAS95UmLaFsI4R0DAhBcAFewDUB+ce4Swzs9kob7AW/h8MP8fBwviybkF
636twFsbeESYrl4zIw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AHpezDHoZC6Gs7jp8fPt2jbyVxXLxrEi69NTeR/hR1ozfhjgyOYJt8
iLk3UzdKWkvWzxiC85KOVzs7awmDTSlmqW8IJemVfHFDT3avRFrhySr/L/yMq8v5D3T1Qkqw
BuYoNUUGVBGHHzP/lRKFwYIRQwVCbtNDhgG1CXomnASqtUiM9jEsMscjuUFFFZVbDOTA0QTr
7HafaB8U4FDQanJZkf0ntsKP/L1CrqD1vmGQ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9U2epLPNjByuhLEtkiaGr64RJdNJ85WfeGf7
WK2U+C8Efq7W2eEjt2X1StAJ7NlpSA==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1533714664</vt:lpwstr>
  </property>
</Properties>
</file>