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419" w:rsidRDefault="00A41419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</w:p>
    <w:p w:rsidR="004054A3" w:rsidRPr="004E49C3" w:rsidRDefault="00116551" w:rsidP="00D6262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8E6D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6F7E8F" w:rsidRPr="004E49C3">
        <w:rPr>
          <w:b/>
          <w:lang w:eastAsia="zh-CN"/>
        </w:rPr>
        <w:t>3GPP TSG RAN WG1 Meeting #94</w:t>
      </w:r>
      <w:r w:rsidR="004054A3" w:rsidRPr="004E49C3">
        <w:rPr>
          <w:b/>
          <w:lang w:eastAsia="zh-CN"/>
        </w:rPr>
        <w:tab/>
        <w:t>R1-</w:t>
      </w:r>
      <w:r w:rsidR="002865CF" w:rsidRPr="004E49C3">
        <w:rPr>
          <w:b/>
          <w:lang w:eastAsia="zh-CN"/>
        </w:rPr>
        <w:t>180</w:t>
      </w:r>
      <w:r w:rsidR="002865CF">
        <w:rPr>
          <w:rFonts w:hint="eastAsia"/>
          <w:b/>
          <w:lang w:eastAsia="zh-CN"/>
        </w:rPr>
        <w:t>811</w:t>
      </w:r>
      <w:r w:rsidR="002865CF">
        <w:rPr>
          <w:b/>
          <w:lang w:eastAsia="zh-CN"/>
        </w:rPr>
        <w:t>5</w:t>
      </w:r>
    </w:p>
    <w:p w:rsidR="004054A3" w:rsidRPr="004E49C3" w:rsidRDefault="006F7E8F" w:rsidP="00D62622">
      <w:pPr>
        <w:jc w:val="left"/>
        <w:rPr>
          <w:b/>
          <w:lang w:eastAsia="zh-CN"/>
        </w:rPr>
      </w:pPr>
      <w:bookmarkStart w:id="1" w:name="OLE_LINK32"/>
      <w:bookmarkStart w:id="2" w:name="OLE_LINK33"/>
      <w:r w:rsidRPr="004E49C3">
        <w:rPr>
          <w:b/>
          <w:bCs/>
          <w:lang w:eastAsia="zh-CN"/>
        </w:rPr>
        <w:t>Gothenburg</w:t>
      </w:r>
      <w:r w:rsidR="004054A3" w:rsidRPr="004E49C3">
        <w:rPr>
          <w:b/>
          <w:bCs/>
          <w:lang w:eastAsia="zh-CN"/>
        </w:rPr>
        <w:t xml:space="preserve">, </w:t>
      </w:r>
      <w:r w:rsidRPr="004E49C3">
        <w:rPr>
          <w:b/>
          <w:bCs/>
          <w:lang w:eastAsia="zh-CN"/>
        </w:rPr>
        <w:t>Sweden</w:t>
      </w:r>
      <w:r w:rsidR="004054A3" w:rsidRPr="004E49C3">
        <w:rPr>
          <w:b/>
          <w:lang w:eastAsia="zh-CN"/>
        </w:rPr>
        <w:t xml:space="preserve">, </w:t>
      </w:r>
      <w:r w:rsidRPr="004E49C3">
        <w:rPr>
          <w:b/>
          <w:lang w:eastAsia="zh-CN"/>
        </w:rPr>
        <w:t>Aug</w:t>
      </w:r>
      <w:r w:rsidR="004054A3" w:rsidRPr="004E49C3">
        <w:rPr>
          <w:b/>
          <w:lang w:eastAsia="zh-CN"/>
        </w:rPr>
        <w:t xml:space="preserve"> 2</w:t>
      </w:r>
      <w:r w:rsidRPr="004E49C3">
        <w:rPr>
          <w:b/>
          <w:lang w:eastAsia="zh-CN"/>
        </w:rPr>
        <w:t>0</w:t>
      </w:r>
      <w:r w:rsidR="004054A3" w:rsidRPr="004E49C3">
        <w:rPr>
          <w:b/>
          <w:lang w:eastAsia="zh-CN"/>
        </w:rPr>
        <w:t>-2</w:t>
      </w:r>
      <w:r w:rsidRPr="004E49C3">
        <w:rPr>
          <w:b/>
          <w:lang w:eastAsia="zh-CN"/>
        </w:rPr>
        <w:t>4</w:t>
      </w:r>
      <w:r w:rsidR="004054A3" w:rsidRPr="004E49C3">
        <w:rPr>
          <w:b/>
          <w:lang w:eastAsia="zh-CN"/>
        </w:rPr>
        <w:t xml:space="preserve">, </w:t>
      </w:r>
      <w:r w:rsidR="004054A3" w:rsidRPr="004E49C3">
        <w:rPr>
          <w:b/>
        </w:rPr>
        <w:t>20</w:t>
      </w:r>
      <w:r w:rsidR="004054A3" w:rsidRPr="004E49C3">
        <w:rPr>
          <w:b/>
          <w:lang w:eastAsia="zh-CN"/>
        </w:rPr>
        <w:t>1</w:t>
      </w:r>
      <w:r w:rsidR="004054A3" w:rsidRPr="004E49C3">
        <w:rPr>
          <w:b/>
          <w:kern w:val="2"/>
          <w:lang w:eastAsia="zh-CN"/>
        </w:rPr>
        <w:t>8</w:t>
      </w:r>
    </w:p>
    <w:bookmarkEnd w:id="1"/>
    <w:bookmarkEnd w:id="2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1A092D" w:rsidRPr="004E49C3">
        <w:rPr>
          <w:b/>
          <w:kern w:val="2"/>
          <w:lang w:eastAsia="zh-CN"/>
        </w:rPr>
        <w:t>6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2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1</w:t>
      </w:r>
      <w:r w:rsidR="00D559D9" w:rsidRPr="004E49C3">
        <w:rPr>
          <w:b/>
          <w:kern w:val="2"/>
          <w:lang w:eastAsia="zh-CN"/>
        </w:rPr>
        <w:t>.</w:t>
      </w:r>
      <w:r w:rsidR="00D01380">
        <w:rPr>
          <w:rFonts w:hint="eastAsia"/>
          <w:b/>
          <w:kern w:val="2"/>
          <w:lang w:eastAsia="zh-CN"/>
        </w:rPr>
        <w:t>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12F65" w:rsidRPr="004E49C3" w:rsidRDefault="00512F65" w:rsidP="0083619E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 w:rsidR="00D01380">
        <w:rPr>
          <w:rFonts w:hint="eastAsia"/>
          <w:lang w:eastAsia="zh-CN"/>
        </w:rPr>
        <w:t xml:space="preserve"> </w:t>
      </w:r>
      <w:r w:rsidRPr="004E49C3">
        <w:rPr>
          <w:lang w:eastAsia="zh-CN"/>
        </w:rPr>
        <w:t>#</w:t>
      </w:r>
      <w:r w:rsidR="00D01380">
        <w:rPr>
          <w:rFonts w:hint="eastAsia"/>
          <w:lang w:eastAsia="zh-CN"/>
        </w:rPr>
        <w:t>80 meeting</w:t>
      </w:r>
      <w:r w:rsidRPr="004E49C3">
        <w:rPr>
          <w:lang w:eastAsia="zh-CN"/>
        </w:rPr>
        <w:t xml:space="preserve">, </w:t>
      </w:r>
      <w:r w:rsidR="00474A7A" w:rsidRPr="004E49C3">
        <w:rPr>
          <w:lang w:eastAsia="zh-CN"/>
        </w:rPr>
        <w:t xml:space="preserve">the </w:t>
      </w:r>
      <w:r w:rsidR="00634A0E">
        <w:rPr>
          <w:lang w:eastAsia="zh-CN"/>
        </w:rPr>
        <w:t>Rel-16</w:t>
      </w:r>
      <w:r w:rsidR="00634A0E">
        <w:rPr>
          <w:rFonts w:hint="eastAsia"/>
          <w:lang w:eastAsia="zh-CN"/>
        </w:rPr>
        <w:t xml:space="preserve"> </w:t>
      </w:r>
      <w:r w:rsidR="00D01380">
        <w:rPr>
          <w:rFonts w:hint="eastAsia"/>
          <w:lang w:eastAsia="zh-CN"/>
        </w:rPr>
        <w:t xml:space="preserve">WI </w:t>
      </w:r>
      <w:r w:rsidR="00D01380" w:rsidRPr="00D01380">
        <w:rPr>
          <w:lang w:eastAsia="zh-CN"/>
        </w:rPr>
        <w:t xml:space="preserve">on </w:t>
      </w:r>
      <w:r w:rsidR="00634A0E">
        <w:rPr>
          <w:lang w:eastAsia="zh-CN"/>
        </w:rPr>
        <w:t>additional</w:t>
      </w:r>
      <w:r w:rsidR="00D01380" w:rsidRPr="00D01380">
        <w:rPr>
          <w:lang w:eastAsia="zh-CN"/>
        </w:rPr>
        <w:t xml:space="preserve"> MTC enhancements </w:t>
      </w:r>
      <w:r w:rsidRPr="004E49C3">
        <w:rPr>
          <w:lang w:eastAsia="zh-CN"/>
        </w:rPr>
        <w:t>w</w:t>
      </w:r>
      <w:r w:rsidR="00D01380">
        <w:rPr>
          <w:rFonts w:hint="eastAsia"/>
          <w:lang w:eastAsia="zh-CN"/>
        </w:rPr>
        <w:t>as</w:t>
      </w:r>
      <w:r w:rsidRPr="004E49C3">
        <w:rPr>
          <w:lang w:eastAsia="zh-CN"/>
        </w:rPr>
        <w:t xml:space="preserve"> </w:t>
      </w:r>
      <w:r w:rsidR="00D01380">
        <w:rPr>
          <w:rFonts w:hint="eastAsia"/>
          <w:lang w:eastAsia="zh-CN"/>
        </w:rPr>
        <w:t>approv</w:t>
      </w:r>
      <w:r w:rsidRPr="004E49C3">
        <w:rPr>
          <w:lang w:eastAsia="zh-CN"/>
        </w:rPr>
        <w:t>ed</w:t>
      </w:r>
      <w:r w:rsidR="004054A3" w:rsidRPr="004E49C3">
        <w:rPr>
          <w:lang w:eastAsia="zh-CN"/>
        </w:rPr>
        <w:t xml:space="preserve"> </w:t>
      </w:r>
      <w:r w:rsidR="00BF3265">
        <w:rPr>
          <w:lang w:eastAsia="zh-CN"/>
        </w:rPr>
        <w:fldChar w:fldCharType="begin"/>
      </w:r>
      <w:r w:rsidR="003C59A0">
        <w:rPr>
          <w:lang w:eastAsia="zh-CN"/>
        </w:rPr>
        <w:instrText xml:space="preserve"> REF _Ref521399938 \r \h </w:instrText>
      </w:r>
      <w:r w:rsidR="00BF3265">
        <w:rPr>
          <w:lang w:eastAsia="zh-CN"/>
        </w:rPr>
      </w:r>
      <w:r w:rsidR="00BF3265">
        <w:rPr>
          <w:lang w:eastAsia="zh-CN"/>
        </w:rPr>
        <w:fldChar w:fldCharType="separate"/>
      </w:r>
      <w:r w:rsidR="003C59A0">
        <w:rPr>
          <w:lang w:eastAsia="zh-CN"/>
        </w:rPr>
        <w:t>[1]</w:t>
      </w:r>
      <w:r w:rsidR="00BF3265">
        <w:rPr>
          <w:lang w:eastAsia="zh-CN"/>
        </w:rPr>
        <w:fldChar w:fldCharType="end"/>
      </w:r>
      <w:r w:rsidR="00D01380">
        <w:rPr>
          <w:rFonts w:hint="eastAsia"/>
          <w:lang w:eastAsia="zh-CN"/>
        </w:rPr>
        <w:t xml:space="preserve">, </w:t>
      </w:r>
      <w:r w:rsidR="00634A0E">
        <w:rPr>
          <w:lang w:eastAsia="zh-CN"/>
        </w:rPr>
        <w:t xml:space="preserve">which includes the </w:t>
      </w:r>
      <w:r w:rsidR="00D01380">
        <w:rPr>
          <w:rFonts w:hint="eastAsia"/>
          <w:lang w:eastAsia="zh-CN"/>
        </w:rPr>
        <w:t>following objective</w:t>
      </w:r>
      <w:r w:rsidR="00634A0E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4E49C3" w:rsidTr="004054A3">
        <w:tc>
          <w:tcPr>
            <w:tcW w:w="9307" w:type="dxa"/>
          </w:tcPr>
          <w:p w:rsidR="00D01380" w:rsidRPr="003619C0" w:rsidRDefault="00D01380" w:rsidP="00D01380">
            <w:pPr>
              <w:spacing w:after="0"/>
              <w:rPr>
                <w:b/>
                <w:bCs/>
              </w:rPr>
            </w:pPr>
            <w:r w:rsidRPr="003619C0">
              <w:rPr>
                <w:b/>
                <w:bCs/>
              </w:rPr>
              <w:t>Extreme coverage for non-BL UEs:</w:t>
            </w:r>
          </w:p>
          <w:p w:rsidR="00D01380" w:rsidRPr="003619C0" w:rsidRDefault="00D01380" w:rsidP="00D01380">
            <w:pPr>
              <w:numPr>
                <w:ilvl w:val="0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3619C0">
              <w:rPr>
                <w:bCs/>
              </w:rPr>
              <w:t>Specify CE mode A and B improvements for non-BL UEs from among the following list[RAN1, RAN2, RAN4]</w:t>
            </w:r>
          </w:p>
          <w:p w:rsidR="00D01380" w:rsidRPr="003619C0" w:rsidRDefault="00D01380" w:rsidP="00D01380">
            <w:pPr>
              <w:numPr>
                <w:ilvl w:val="1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3619C0">
              <w:rPr>
                <w:bCs/>
              </w:rPr>
              <w:t>Enhancements to idle mode mobility</w:t>
            </w:r>
          </w:p>
          <w:p w:rsidR="00D01380" w:rsidRPr="003619C0" w:rsidRDefault="00D01380" w:rsidP="00D01380">
            <w:pPr>
              <w:numPr>
                <w:ilvl w:val="1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3619C0">
              <w:rPr>
                <w:bCs/>
              </w:rPr>
              <w:t>UE demodulation performance requirements for 2 RX antennas and full duplex FDD</w:t>
            </w:r>
          </w:p>
          <w:p w:rsidR="00D01380" w:rsidRPr="003619C0" w:rsidRDefault="00D01380" w:rsidP="00D01380">
            <w:pPr>
              <w:numPr>
                <w:ilvl w:val="1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3619C0">
              <w:rPr>
                <w:bCs/>
              </w:rPr>
              <w:t>Dual layer DL reception</w:t>
            </w:r>
          </w:p>
          <w:p w:rsidR="00D01380" w:rsidRPr="00195794" w:rsidRDefault="00D01380" w:rsidP="00D01380">
            <w:pPr>
              <w:numPr>
                <w:ilvl w:val="1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195794">
              <w:rPr>
                <w:bCs/>
              </w:rPr>
              <w:t>Feedback based on CSI-RS</w:t>
            </w:r>
          </w:p>
          <w:p w:rsidR="00512F65" w:rsidRPr="004E49C3" w:rsidRDefault="00D01380" w:rsidP="00D01380">
            <w:pPr>
              <w:numPr>
                <w:ilvl w:val="1"/>
                <w:numId w:val="34"/>
              </w:numPr>
              <w:overflowPunct w:val="0"/>
              <w:snapToGrid/>
              <w:spacing w:after="0"/>
              <w:jc w:val="left"/>
              <w:textAlignment w:val="baseline"/>
              <w:rPr>
                <w:rFonts w:eastAsia="Yu Mincho"/>
                <w:b/>
                <w:lang w:eastAsia="ja-JP"/>
              </w:rPr>
            </w:pPr>
            <w:r w:rsidRPr="00195794">
              <w:rPr>
                <w:bCs/>
              </w:rPr>
              <w:t>ETWS/CMAS in connected mode</w:t>
            </w:r>
          </w:p>
        </w:tc>
      </w:tr>
    </w:tbl>
    <w:p w:rsidR="00FD1A23" w:rsidRPr="004E49C3" w:rsidRDefault="001F78B5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we </w:t>
      </w:r>
      <w:r w:rsidR="00FD1A23" w:rsidRPr="004E49C3">
        <w:rPr>
          <w:lang w:eastAsia="zh-CN"/>
        </w:rPr>
        <w:t>provide</w:t>
      </w:r>
      <w:r w:rsidR="004F063E" w:rsidRPr="004E49C3">
        <w:rPr>
          <w:lang w:eastAsia="zh-CN"/>
        </w:rPr>
        <w:t xml:space="preserve"> our </w:t>
      </w:r>
      <w:r w:rsidR="00D01380">
        <w:rPr>
          <w:rFonts w:hint="eastAsia"/>
          <w:lang w:eastAsia="zh-CN"/>
        </w:rPr>
        <w:t>preliminary</w:t>
      </w:r>
      <w:r w:rsidR="004E49C3" w:rsidRPr="004E49C3">
        <w:rPr>
          <w:lang w:eastAsia="zh-CN"/>
        </w:rPr>
        <w:t xml:space="preserve"> </w:t>
      </w:r>
      <w:r w:rsidR="00FD1A23" w:rsidRPr="004E49C3">
        <w:rPr>
          <w:lang w:eastAsia="zh-CN"/>
        </w:rPr>
        <w:t>considerations</w:t>
      </w:r>
      <w:r w:rsidR="004F063E" w:rsidRPr="004E49C3">
        <w:rPr>
          <w:lang w:eastAsia="zh-CN"/>
        </w:rPr>
        <w:t xml:space="preserve"> on </w:t>
      </w:r>
      <w:r w:rsidR="00D01380">
        <w:rPr>
          <w:rFonts w:hint="eastAsia"/>
          <w:lang w:eastAsia="zh-CN"/>
        </w:rPr>
        <w:t>coverage enhancement for non-BL UEs.</w:t>
      </w:r>
    </w:p>
    <w:p w:rsidR="004E49C3" w:rsidRPr="004E49C3" w:rsidRDefault="00C243B7" w:rsidP="0087206F">
      <w:pPr>
        <w:pStyle w:val="Heading1"/>
        <w:rPr>
          <w:lang w:eastAsia="zh-CN"/>
        </w:rPr>
      </w:pPr>
      <w:r>
        <w:rPr>
          <w:rFonts w:hint="eastAsia"/>
          <w:lang w:eastAsia="zh-CN"/>
        </w:rPr>
        <w:t>Aspects on coverage enhancement for non-BL UEs</w:t>
      </w:r>
    </w:p>
    <w:p w:rsidR="00C243B7" w:rsidRDefault="00C243B7" w:rsidP="00C243B7">
      <w:pPr>
        <w:spacing w:before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the following, we give our </w:t>
      </w:r>
      <w:r>
        <w:rPr>
          <w:bCs/>
          <w:lang w:eastAsia="zh-CN"/>
        </w:rPr>
        <w:t>preliminary</w:t>
      </w:r>
      <w:r>
        <w:rPr>
          <w:rFonts w:hint="eastAsia"/>
          <w:bCs/>
          <w:lang w:eastAsia="zh-CN"/>
        </w:rPr>
        <w:t xml:space="preserve"> considerations on </w:t>
      </w:r>
      <w:r w:rsidR="002865CF">
        <w:rPr>
          <w:bCs/>
          <w:lang w:eastAsia="zh-CN"/>
        </w:rPr>
        <w:t xml:space="preserve">the </w:t>
      </w:r>
      <w:r w:rsidR="00116551">
        <w:rPr>
          <w:rFonts w:hint="eastAsia"/>
          <w:bCs/>
          <w:lang w:eastAsia="zh-CN"/>
        </w:rPr>
        <w:t>coverage enhancement</w:t>
      </w:r>
      <w:r w:rsidR="00116551" w:rsidDel="00116551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aspect</w:t>
      </w:r>
      <w:r w:rsidR="000F582B">
        <w:rPr>
          <w:rFonts w:hint="eastAsia"/>
          <w:bCs/>
          <w:lang w:eastAsia="zh-CN"/>
        </w:rPr>
        <w:t>s</w:t>
      </w:r>
      <w:r w:rsidR="00116551">
        <w:rPr>
          <w:bCs/>
          <w:lang w:eastAsia="zh-CN"/>
        </w:rPr>
        <w:t xml:space="preserve"> </w:t>
      </w:r>
      <w:r w:rsidR="00116551">
        <w:rPr>
          <w:rFonts w:hint="eastAsia"/>
          <w:bCs/>
          <w:lang w:eastAsia="zh-CN"/>
        </w:rPr>
        <w:t>for non-BL UEs</w:t>
      </w:r>
      <w:r w:rsidR="00116551">
        <w:rPr>
          <w:bCs/>
          <w:lang w:eastAsia="zh-CN"/>
        </w:rPr>
        <w:t xml:space="preserve"> considered in the WID</w:t>
      </w:r>
      <w:r w:rsidR="000F582B">
        <w:rPr>
          <w:rFonts w:hint="eastAsia"/>
          <w:bCs/>
          <w:lang w:eastAsia="zh-CN"/>
        </w:rPr>
        <w:t xml:space="preserve"> which are more </w:t>
      </w:r>
      <w:r w:rsidR="00DC4FA0">
        <w:rPr>
          <w:rFonts w:hint="eastAsia"/>
          <w:bCs/>
          <w:lang w:eastAsia="zh-CN"/>
        </w:rPr>
        <w:t>RAN1 relat</w:t>
      </w:r>
      <w:r w:rsidR="00116551">
        <w:rPr>
          <w:bCs/>
          <w:lang w:eastAsia="zh-CN"/>
        </w:rPr>
        <w:t>ed</w:t>
      </w:r>
      <w:r>
        <w:rPr>
          <w:rFonts w:hint="eastAsia"/>
          <w:bCs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UE demodulation performance requirements for 2 RX antennas</w:t>
      </w:r>
    </w:p>
    <w:p w:rsidR="007C66D1" w:rsidRDefault="007C66D1" w:rsidP="00236960">
      <w:pPr>
        <w:rPr>
          <w:lang w:eastAsia="zh-CN"/>
        </w:rPr>
      </w:pPr>
      <w:r>
        <w:rPr>
          <w:rFonts w:hint="eastAsia"/>
          <w:lang w:eastAsia="zh-CN"/>
        </w:rPr>
        <w:t>For BL UE</w:t>
      </w:r>
      <w:r w:rsidR="00116551">
        <w:rPr>
          <w:lang w:eastAsia="zh-CN"/>
        </w:rPr>
        <w:t>s</w:t>
      </w:r>
      <w:r>
        <w:rPr>
          <w:rFonts w:hint="eastAsia"/>
          <w:lang w:eastAsia="zh-CN"/>
        </w:rPr>
        <w:t>, in order to achieve low cost, a single receive RF chain is assumed. The coverage mechanism is common for BL UEs in CE and non-BL UEs in CE. There</w:t>
      </w:r>
      <w:r w:rsidR="00010C93">
        <w:rPr>
          <w:rFonts w:hint="eastAsia"/>
          <w:lang w:eastAsia="zh-CN"/>
        </w:rPr>
        <w:t xml:space="preserve">fore, </w:t>
      </w:r>
      <w:r>
        <w:rPr>
          <w:rFonts w:hint="eastAsia"/>
          <w:lang w:eastAsia="zh-CN"/>
        </w:rPr>
        <w:t>UE demodulation performance requirement</w:t>
      </w:r>
      <w:r w:rsidR="00010C93">
        <w:rPr>
          <w:rFonts w:hint="eastAsia"/>
          <w:lang w:eastAsia="zh-CN"/>
        </w:rPr>
        <w:t xml:space="preserve"> in coverage enhancement</w:t>
      </w:r>
      <w:r>
        <w:rPr>
          <w:rFonts w:hint="eastAsia"/>
          <w:lang w:eastAsia="zh-CN"/>
        </w:rPr>
        <w:t xml:space="preserve"> is based on a single receive RF chain.</w:t>
      </w:r>
    </w:p>
    <w:p w:rsidR="00010C93" w:rsidRDefault="00010C93" w:rsidP="00236960">
      <w:pPr>
        <w:rPr>
          <w:lang w:eastAsia="zh-CN"/>
        </w:rPr>
      </w:pPr>
      <w:r>
        <w:rPr>
          <w:rFonts w:hint="eastAsia"/>
          <w:lang w:eastAsia="zh-CN"/>
        </w:rPr>
        <w:t xml:space="preserve">However, compared to two receive RF chains supported by non-BL UE, about 4dB coverage loss can be envisaged for a single receive RF chain, which will </w:t>
      </w:r>
      <w:r w:rsidR="00116551">
        <w:rPr>
          <w:lang w:eastAsia="zh-CN"/>
        </w:rPr>
        <w:t>imply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more repetitions especially in extreme channel condition. Since non-BL UEs definitely support </w:t>
      </w:r>
      <w:r w:rsidR="00116551">
        <w:rPr>
          <w:lang w:eastAsia="zh-CN"/>
        </w:rPr>
        <w:t>2</w:t>
      </w:r>
      <w:r w:rsidR="001165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RX antennas, it is beneficial to support UE demodulation performance requirements for 2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RX antennas. </w:t>
      </w:r>
      <w:r w:rsidR="00116551">
        <w:rPr>
          <w:lang w:eastAsia="zh-CN"/>
        </w:rPr>
        <w:t xml:space="preserve">With 2 RX antenna, the number of repetitions </w:t>
      </w:r>
      <w:r>
        <w:rPr>
          <w:rFonts w:hint="eastAsia"/>
          <w:lang w:eastAsia="zh-CN"/>
        </w:rPr>
        <w:t xml:space="preserve">for DL reception can be significantly reduced, </w:t>
      </w:r>
      <w:r w:rsidR="00116551">
        <w:rPr>
          <w:lang w:eastAsia="zh-CN"/>
        </w:rPr>
        <w:t xml:space="preserve">and </w:t>
      </w:r>
      <w:r>
        <w:rPr>
          <w:rFonts w:hint="eastAsia"/>
          <w:lang w:eastAsia="zh-CN"/>
        </w:rPr>
        <w:t>resource utilization</w:t>
      </w:r>
      <w:r w:rsidR="00697BFB">
        <w:rPr>
          <w:rFonts w:hint="eastAsia"/>
          <w:lang w:eastAsia="zh-CN"/>
        </w:rPr>
        <w:t xml:space="preserve"> </w:t>
      </w:r>
      <w:r w:rsidR="00116551">
        <w:rPr>
          <w:lang w:eastAsia="zh-CN"/>
        </w:rPr>
        <w:t>can be improved</w:t>
      </w:r>
      <w:r w:rsidR="00697BFB">
        <w:rPr>
          <w:rFonts w:hint="eastAsia"/>
          <w:lang w:eastAsia="zh-CN"/>
        </w:rPr>
        <w:t>.</w:t>
      </w:r>
    </w:p>
    <w:p w:rsidR="00697BFB" w:rsidRPr="00697BFB" w:rsidRDefault="00697BFB" w:rsidP="00697BFB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Dual layer DL reception</w:t>
      </w:r>
    </w:p>
    <w:p w:rsidR="00050532" w:rsidRDefault="00236960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In current specification, only one layer can be supported of UE in coverage enhancement mode. However, there may </w:t>
      </w:r>
      <w:r w:rsidR="002865CF">
        <w:rPr>
          <w:lang w:eastAsia="zh-CN"/>
        </w:rPr>
        <w:t>be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 repetition or </w:t>
      </w:r>
      <w:r w:rsidR="002865CF">
        <w:rPr>
          <w:lang w:eastAsia="zh-CN"/>
        </w:rPr>
        <w:t>a small</w:t>
      </w:r>
      <w:r w:rsidR="002865C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number </w:t>
      </w:r>
      <w:r w:rsidR="00116551">
        <w:rPr>
          <w:lang w:eastAsia="zh-CN"/>
        </w:rPr>
        <w:t xml:space="preserve">of </w:t>
      </w:r>
      <w:r w:rsidR="00116551">
        <w:rPr>
          <w:rFonts w:hint="eastAsia"/>
          <w:lang w:eastAsia="zh-CN"/>
        </w:rPr>
        <w:t xml:space="preserve">repetitions </w:t>
      </w:r>
      <w:r>
        <w:rPr>
          <w:rFonts w:hint="eastAsia"/>
          <w:lang w:eastAsia="zh-CN"/>
        </w:rPr>
        <w:t>for UEs in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>A. For non-BL UE, it strong</w:t>
      </w:r>
      <w:r w:rsidR="00116551">
        <w:rPr>
          <w:lang w:eastAsia="zh-CN"/>
        </w:rPr>
        <w:t>er</w:t>
      </w:r>
      <w:r>
        <w:rPr>
          <w:rFonts w:hint="eastAsia"/>
          <w:lang w:eastAsia="zh-CN"/>
        </w:rPr>
        <w:t xml:space="preserve"> capability on signal reception and processing, and it also has high requirem</w:t>
      </w:r>
      <w:r w:rsidR="00095D1D">
        <w:rPr>
          <w:rFonts w:hint="eastAsia"/>
          <w:lang w:eastAsia="zh-CN"/>
        </w:rPr>
        <w:t xml:space="preserve">ent on data rate. For example, voice connection prefers to be maintained even if non-BL UE channel condition is gradually </w:t>
      </w:r>
      <w:r w:rsidR="00116551">
        <w:rPr>
          <w:lang w:eastAsia="zh-CN"/>
        </w:rPr>
        <w:t>deteriorating</w:t>
      </w:r>
      <w:r w:rsidR="00095D1D">
        <w:rPr>
          <w:rFonts w:hint="eastAsia"/>
          <w:lang w:eastAsia="zh-CN"/>
        </w:rPr>
        <w:t>.</w:t>
      </w:r>
      <w:r w:rsidR="00050532" w:rsidRPr="00050532">
        <w:rPr>
          <w:rFonts w:hint="eastAsia"/>
          <w:lang w:eastAsia="zh-CN"/>
        </w:rPr>
        <w:t xml:space="preserve"> </w:t>
      </w:r>
    </w:p>
    <w:p w:rsidR="00050532" w:rsidRDefault="00050532" w:rsidP="00050532">
      <w:pPr>
        <w:rPr>
          <w:lang w:eastAsia="zh-CN"/>
        </w:rPr>
      </w:pPr>
      <w:r>
        <w:rPr>
          <w:rFonts w:hint="eastAsia"/>
          <w:lang w:eastAsia="zh-CN"/>
        </w:rPr>
        <w:t xml:space="preserve">For example, if one non-BL UE is in the CEMode A and receives DL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repetition, the non-BL UE can still be served in CEMode A with dual layer reception. Thus, the mode switch from CEMode</w:t>
      </w:r>
      <w:r w:rsidR="0011655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to normal coverage is avoided, and traffic continuity can be maintained. Once the channel condition of this non-BL UE is getting worst, the eNB can indicate </w:t>
      </w:r>
      <w:r w:rsidR="00116551">
        <w:rPr>
          <w:lang w:eastAsia="zh-CN"/>
        </w:rPr>
        <w:t xml:space="preserve">to the </w:t>
      </w:r>
      <w:r>
        <w:rPr>
          <w:rFonts w:hint="eastAsia"/>
          <w:lang w:eastAsia="zh-CN"/>
        </w:rPr>
        <w:t>UE to receive the PDSCH with repetition and single layer. The mode switch from normal coverage to CEMode is also avoided.</w:t>
      </w:r>
    </w:p>
    <w:p w:rsidR="00095D1D" w:rsidRDefault="00E37ECC" w:rsidP="00050532">
      <w:pPr>
        <w:rPr>
          <w:lang w:eastAsia="zh-CN"/>
        </w:rPr>
      </w:pPr>
      <w:r>
        <w:rPr>
          <w:rFonts w:hint="eastAsia"/>
          <w:lang w:eastAsia="zh-CN"/>
        </w:rPr>
        <w:lastRenderedPageBreak/>
        <w:t>As a result, support</w:t>
      </w:r>
      <w:r w:rsidR="00CD2764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dual layer DL reception is beneficial for non-BL UEs in coverage enhancement.</w:t>
      </w:r>
    </w:p>
    <w:p w:rsidR="00095D1D" w:rsidRPr="00697BFB" w:rsidRDefault="00CD2764" w:rsidP="00236960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 w:rsidR="00697BFB">
        <w:rPr>
          <w:rFonts w:hint="eastAsia"/>
          <w:b/>
          <w:i/>
          <w:lang w:eastAsia="zh-CN"/>
        </w:rPr>
        <w:t>2</w:t>
      </w:r>
      <w:r w:rsidRPr="00CD2764">
        <w:rPr>
          <w:rFonts w:hint="eastAsia"/>
          <w:b/>
          <w:i/>
          <w:lang w:eastAsia="zh-CN"/>
        </w:rPr>
        <w:t>: Dual layer DL reception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236960" w:rsidRDefault="00236960" w:rsidP="00236960">
      <w:pPr>
        <w:pStyle w:val="Heading2"/>
        <w:rPr>
          <w:lang w:eastAsia="zh-CN"/>
        </w:rPr>
      </w:pPr>
      <w:r w:rsidRPr="00C243B7">
        <w:t>Feedback based on CSI-RS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 w:rsidR="002708F4">
        <w:rPr>
          <w:rFonts w:hint="eastAsia"/>
          <w:lang w:eastAsia="zh-CN"/>
        </w:rPr>
        <w:t>, for BL/CE UE</w:t>
      </w:r>
      <w:r w:rsidR="002708F4">
        <w:rPr>
          <w:lang w:eastAsia="zh-CN"/>
        </w:rPr>
        <w:t>’</w:t>
      </w:r>
      <w:r w:rsidR="002708F4">
        <w:rPr>
          <w:rFonts w:hint="eastAsia"/>
          <w:lang w:eastAsia="zh-CN"/>
        </w:rPr>
        <w:t>s CSI reporting, the CSI measurement is based on the narrowband of MPDCCH transmission. As a result, the real-time CSI measurement on full bandwidth is not possible. Even if MPDCCH frequency hopping is considered, only two or four possible MPDCCH narrowband locations can be measured if the</w:t>
      </w:r>
      <w:r w:rsidR="002708F4" w:rsidRPr="002708F4">
        <w:rPr>
          <w:rFonts w:hint="eastAsia"/>
          <w:lang w:eastAsia="zh-CN"/>
        </w:rPr>
        <w:t xml:space="preserve"> </w:t>
      </w:r>
      <w:r w:rsidR="002708F4">
        <w:rPr>
          <w:rFonts w:hint="eastAsia"/>
          <w:lang w:eastAsia="zh-CN"/>
        </w:rPr>
        <w:t xml:space="preserve">initial narrowband of MPDCCH configured by higher layer signaling is not changed. </w:t>
      </w:r>
      <w:r>
        <w:rPr>
          <w:rFonts w:hint="eastAsia"/>
          <w:lang w:eastAsia="zh-CN"/>
        </w:rPr>
        <w:t>As a result, the BL/CE UE cannot estimate the channel condition on any subband within system bandwidth dynamically.</w:t>
      </w:r>
    </w:p>
    <w:p w:rsidR="00CC3D69" w:rsidRDefault="00CC3D69" w:rsidP="00CD2764">
      <w:pPr>
        <w:rPr>
          <w:lang w:eastAsia="zh-CN"/>
        </w:rPr>
      </w:pPr>
      <w:r>
        <w:rPr>
          <w:rFonts w:hint="eastAsia"/>
          <w:lang w:eastAsia="zh-CN"/>
        </w:rPr>
        <w:t xml:space="preserve">For non-BL UEs, since it has the capability to receive the CSI-RS within the whole system bandwidth, it is </w:t>
      </w:r>
      <w:r w:rsidR="003D0462">
        <w:rPr>
          <w:rFonts w:hint="eastAsia"/>
          <w:lang w:eastAsia="zh-CN"/>
        </w:rPr>
        <w:t>possible</w:t>
      </w:r>
      <w:r>
        <w:rPr>
          <w:rFonts w:hint="eastAsia"/>
          <w:lang w:eastAsia="zh-CN"/>
        </w:rPr>
        <w:t xml:space="preserve"> for non-BL UEs to measure subband on </w:t>
      </w:r>
      <w:r w:rsidR="00116551">
        <w:rPr>
          <w:lang w:eastAsia="zh-CN"/>
        </w:rPr>
        <w:t xml:space="preserve">the </w:t>
      </w:r>
      <w:r>
        <w:rPr>
          <w:rFonts w:hint="eastAsia"/>
          <w:lang w:eastAsia="zh-CN"/>
        </w:rPr>
        <w:t>whole system bandwidth based on CSI-RS, and report the optimum subband to eNB.</w:t>
      </w:r>
      <w:r w:rsidR="003A07C1">
        <w:rPr>
          <w:rFonts w:hint="eastAsia"/>
          <w:lang w:eastAsia="zh-CN"/>
        </w:rPr>
        <w:t xml:space="preserve"> The eNB can schedule the DL transmission on the optimum subband in time, and the throughput c</w:t>
      </w:r>
      <w:r w:rsidR="003D0462">
        <w:rPr>
          <w:rFonts w:hint="eastAsia"/>
          <w:lang w:eastAsia="zh-CN"/>
        </w:rPr>
        <w:t>ould</w:t>
      </w:r>
      <w:r w:rsidR="003A07C1">
        <w:rPr>
          <w:rFonts w:hint="eastAsia"/>
          <w:lang w:eastAsia="zh-CN"/>
        </w:rPr>
        <w:t xml:space="preserve"> be improved correspondingly.</w:t>
      </w:r>
    </w:p>
    <w:p w:rsidR="00236960" w:rsidRPr="00C243B7" w:rsidRDefault="00236960" w:rsidP="00236960">
      <w:pPr>
        <w:pStyle w:val="Heading2"/>
      </w:pPr>
      <w:r w:rsidRPr="00236960">
        <w:t>ETWS/CMAS in connected mode</w:t>
      </w:r>
    </w:p>
    <w:p w:rsidR="00ED3D3D" w:rsidRDefault="00A83796" w:rsidP="00A83796">
      <w:pPr>
        <w:rPr>
          <w:lang w:eastAsia="zh-CN"/>
        </w:rPr>
      </w:pPr>
      <w:r>
        <w:rPr>
          <w:lang w:eastAsia="zh-CN"/>
        </w:rPr>
        <w:t xml:space="preserve">In LTE, ETWS/CMAS are notified by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for both RRC_IDLE and RRC_CONNECTED modes. However, BL/CE UEs </w:t>
      </w:r>
      <w:r w:rsidR="003D0462">
        <w:rPr>
          <w:rFonts w:hint="eastAsia"/>
          <w:lang w:eastAsia="zh-CN"/>
        </w:rPr>
        <w:t xml:space="preserve">are </w:t>
      </w:r>
      <w:r>
        <w:rPr>
          <w:lang w:eastAsia="zh-CN"/>
        </w:rPr>
        <w:t>not</w:t>
      </w:r>
      <w:r w:rsidR="003D0462">
        <w:rPr>
          <w:rFonts w:hint="eastAsia"/>
          <w:lang w:eastAsia="zh-CN"/>
        </w:rPr>
        <w:t xml:space="preserve"> allowed</w:t>
      </w:r>
      <w:r>
        <w:rPr>
          <w:lang w:eastAsia="zh-CN"/>
        </w:rPr>
        <w:t xml:space="preserve"> monitor</w:t>
      </w:r>
      <w:r w:rsidR="003D0462">
        <w:rPr>
          <w:rFonts w:hint="eastAsia"/>
          <w:lang w:eastAsia="zh-CN"/>
        </w:rPr>
        <w:t>ing</w:t>
      </w:r>
      <w:r>
        <w:rPr>
          <w:lang w:eastAsia="zh-CN"/>
        </w:rPr>
        <w:t xml:space="preserve"> CSS for </w:t>
      </w:r>
      <w:r w:rsidR="003D0462">
        <w:rPr>
          <w:rFonts w:hint="eastAsia"/>
          <w:lang w:eastAsia="zh-CN"/>
        </w:rPr>
        <w:t>P</w:t>
      </w:r>
      <w:r>
        <w:rPr>
          <w:lang w:eastAsia="zh-CN"/>
        </w:rPr>
        <w:t xml:space="preserve">aging in connected mode. In that case, </w:t>
      </w:r>
      <w:r w:rsidR="003D0462">
        <w:rPr>
          <w:rFonts w:hint="eastAsia"/>
          <w:lang w:eastAsia="zh-CN"/>
        </w:rPr>
        <w:t>BL/CE</w:t>
      </w:r>
      <w:r>
        <w:rPr>
          <w:lang w:eastAsia="zh-CN"/>
        </w:rPr>
        <w:t xml:space="preserve"> UE</w:t>
      </w:r>
      <w:r w:rsidR="003D0462">
        <w:rPr>
          <w:rFonts w:hint="eastAsia"/>
          <w:lang w:eastAsia="zh-CN"/>
        </w:rPr>
        <w:t>s in connected mode</w:t>
      </w:r>
      <w:r>
        <w:rPr>
          <w:lang w:eastAsia="zh-CN"/>
        </w:rPr>
        <w:t xml:space="preserve"> </w:t>
      </w:r>
      <w:r w:rsidR="003D0462">
        <w:rPr>
          <w:rFonts w:hint="eastAsia"/>
          <w:lang w:eastAsia="zh-CN"/>
        </w:rPr>
        <w:t>may</w:t>
      </w:r>
      <w:r>
        <w:rPr>
          <w:lang w:eastAsia="zh-CN"/>
        </w:rPr>
        <w:t xml:space="preserve"> miss the ETWS/CMAS notification</w:t>
      </w:r>
      <w:r w:rsidR="003D0462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reception. An implementation method is that the eNB releases the UEs to RRC_IDLE mode using </w:t>
      </w:r>
      <w:r>
        <w:rPr>
          <w:i/>
          <w:lang w:eastAsia="zh-CN"/>
        </w:rPr>
        <w:t>RRCConnectionRelease</w:t>
      </w:r>
      <w:r>
        <w:rPr>
          <w:lang w:eastAsia="zh-CN"/>
        </w:rPr>
        <w:t>. Considering the latency requirement of ETWS/CMAS</w:t>
      </w:r>
      <w:r>
        <w:rPr>
          <w:rFonts w:hint="eastAsia"/>
          <w:lang w:eastAsia="zh-CN"/>
        </w:rPr>
        <w:t xml:space="preserve"> and the actual latency of </w:t>
      </w:r>
      <w:r>
        <w:rPr>
          <w:lang w:eastAsia="zh-CN"/>
        </w:rPr>
        <w:t xml:space="preserve">hundreds of </w:t>
      </w:r>
      <w:r>
        <w:rPr>
          <w:i/>
          <w:lang w:eastAsia="zh-CN"/>
        </w:rPr>
        <w:t>RRCConnectionRelease</w:t>
      </w:r>
      <w:r>
        <w:rPr>
          <w:lang w:eastAsia="zh-CN"/>
        </w:rPr>
        <w:t xml:space="preserve"> repetitions and MPDCCH repetitions for ETWS</w:t>
      </w:r>
      <w:r>
        <w:rPr>
          <w:rFonts w:hint="eastAsia"/>
          <w:lang w:eastAsia="zh-CN"/>
        </w:rPr>
        <w:t xml:space="preserve">/CMAS notification, it </w:t>
      </w:r>
      <w:r w:rsidR="00A41419">
        <w:rPr>
          <w:rFonts w:hint="eastAsia"/>
          <w:lang w:eastAsia="zh-CN"/>
        </w:rPr>
        <w:t>may</w:t>
      </w:r>
      <w:r>
        <w:rPr>
          <w:rFonts w:hint="eastAsia"/>
          <w:lang w:eastAsia="zh-CN"/>
        </w:rPr>
        <w:t xml:space="preserve"> not</w:t>
      </w:r>
      <w:r w:rsidR="00A41419">
        <w:rPr>
          <w:rFonts w:hint="eastAsia"/>
          <w:lang w:eastAsia="zh-CN"/>
        </w:rPr>
        <w:t xml:space="preserve"> be</w:t>
      </w:r>
      <w:r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 xml:space="preserve">very </w:t>
      </w:r>
      <w:r>
        <w:rPr>
          <w:rFonts w:hint="eastAsia"/>
          <w:lang w:eastAsia="zh-CN"/>
        </w:rPr>
        <w:t xml:space="preserve">efficient </w:t>
      </w:r>
      <w:r w:rsidR="002865CF">
        <w:rPr>
          <w:lang w:eastAsia="zh-CN"/>
        </w:rPr>
        <w:t>us</w:t>
      </w:r>
      <w:r w:rsidR="00A41419">
        <w:rPr>
          <w:rFonts w:hint="eastAsia"/>
          <w:lang w:eastAsia="zh-CN"/>
        </w:rPr>
        <w:t>ing</w:t>
      </w:r>
      <w:r w:rsidR="002865C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implementation method. </w:t>
      </w:r>
      <w:r w:rsidR="00ED3D3D">
        <w:rPr>
          <w:rFonts w:hint="eastAsia"/>
          <w:lang w:eastAsia="zh-CN"/>
        </w:rPr>
        <w:t>Therefore, it would be beneficial that ETWS/CMAS in R</w:t>
      </w:r>
      <w:r w:rsidR="00ED3D3D">
        <w:rPr>
          <w:lang w:eastAsia="zh-CN"/>
        </w:rPr>
        <w:t>RC_CONNECTED mode</w:t>
      </w:r>
      <w:r w:rsidR="00ED3D3D">
        <w:rPr>
          <w:rFonts w:hint="eastAsia"/>
          <w:lang w:eastAsia="zh-CN"/>
        </w:rPr>
        <w:t xml:space="preserve"> </w:t>
      </w:r>
      <w:r w:rsidR="00A41419">
        <w:rPr>
          <w:rFonts w:hint="eastAsia"/>
          <w:lang w:eastAsia="zh-CN"/>
        </w:rPr>
        <w:t>can be</w:t>
      </w:r>
      <w:r w:rsidR="00ED3D3D">
        <w:rPr>
          <w:rFonts w:hint="eastAsia"/>
          <w:lang w:eastAsia="zh-CN"/>
        </w:rPr>
        <w:t xml:space="preserve"> supported for</w:t>
      </w:r>
      <w:r w:rsidR="00ED3D3D" w:rsidRPr="00ED3D3D"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>non-BL UEs in coverage enhancement.</w:t>
      </w:r>
      <w:r w:rsidR="00A41419">
        <w:rPr>
          <w:rFonts w:hint="eastAsia"/>
          <w:lang w:eastAsia="zh-CN"/>
        </w:rPr>
        <w:t xml:space="preserve"> C</w:t>
      </w:r>
      <w:r w:rsidR="00A41419">
        <w:rPr>
          <w:lang w:eastAsia="zh-CN"/>
        </w:rPr>
        <w:t>urrent</w:t>
      </w:r>
      <w:r w:rsidR="00A41419">
        <w:rPr>
          <w:rFonts w:hint="eastAsia"/>
          <w:lang w:eastAsia="zh-CN"/>
        </w:rPr>
        <w:t xml:space="preserve">ly, the </w:t>
      </w:r>
      <w:r w:rsidR="00A41419">
        <w:rPr>
          <w:lang w:eastAsia="zh-CN"/>
        </w:rPr>
        <w:t>ETWS/CMAS</w:t>
      </w:r>
      <w:r w:rsidR="00A41419">
        <w:rPr>
          <w:rFonts w:hint="eastAsia"/>
          <w:lang w:eastAsia="zh-CN"/>
        </w:rPr>
        <w:t xml:space="preserve"> can be dynamically indicated by DCI format 6-2, which is only monitored by idle UEs. Similarly, it can consider using DCI to indicate ETWS/CMAS for connected non-BL UEs.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ED3D3D">
        <w:rPr>
          <w:rFonts w:hint="eastAsia"/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 xml:space="preserve">: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BF3265" w:rsidRPr="00972C7C">
        <w:rPr>
          <w:b/>
          <w:i/>
          <w:lang w:eastAsia="zh-CN"/>
        </w:rPr>
        <w:t>non-BL UEs in coverage enhancement</w:t>
      </w:r>
      <w:r w:rsidR="00A41419">
        <w:rPr>
          <w:rFonts w:hint="eastAsia"/>
          <w:b/>
          <w:i/>
          <w:lang w:eastAsia="zh-CN"/>
        </w:rPr>
        <w:t xml:space="preserve"> can be indicated by DCI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Pr="004E49C3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5F59A1">
        <w:rPr>
          <w:rFonts w:hint="eastAsia"/>
          <w:lang w:eastAsia="zh-CN"/>
        </w:rPr>
        <w:t>preliminary</w:t>
      </w:r>
      <w:r w:rsidR="005F59A1" w:rsidRPr="004E49C3">
        <w:rPr>
          <w:lang w:eastAsia="zh-CN"/>
        </w:rPr>
        <w:t xml:space="preserve"> 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5F59A1" w:rsidRPr="00697BFB" w:rsidRDefault="005F59A1" w:rsidP="005F59A1">
      <w:pPr>
        <w:rPr>
          <w:b/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CD2764">
        <w:rPr>
          <w:rFonts w:hint="eastAsia"/>
          <w:b/>
          <w:i/>
          <w:lang w:eastAsia="zh-CN"/>
        </w:rPr>
        <w:t xml:space="preserve">Proposal 1: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5F59A1" w:rsidRPr="00697BFB" w:rsidRDefault="005F59A1" w:rsidP="005F59A1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CD2764">
        <w:rPr>
          <w:rFonts w:hint="eastAsia"/>
          <w:b/>
          <w:i/>
          <w:lang w:eastAsia="zh-CN"/>
        </w:rPr>
        <w:t>: Dual layer DL reception is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 w:rsidR="00116551">
        <w:rPr>
          <w:b/>
          <w:i/>
          <w:lang w:eastAsia="zh-CN"/>
        </w:rPr>
        <w:t>.</w:t>
      </w:r>
    </w:p>
    <w:p w:rsidR="00A41419" w:rsidRPr="00054B82" w:rsidRDefault="00A41419" w:rsidP="00A41419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3: </w:t>
      </w:r>
      <w:r w:rsidRPr="00BF3265">
        <w:rPr>
          <w:b/>
          <w:i/>
          <w:lang w:eastAsia="zh-CN"/>
        </w:rPr>
        <w:t>ETWS/CMAS</w:t>
      </w:r>
      <w:r>
        <w:rPr>
          <w:rFonts w:hint="eastAsia"/>
          <w:b/>
          <w:i/>
          <w:lang w:eastAsia="zh-CN"/>
        </w:rPr>
        <w:t xml:space="preserve"> reception</w:t>
      </w:r>
      <w:r w:rsidRPr="00BF3265">
        <w:rPr>
          <w:b/>
          <w:i/>
          <w:lang w:eastAsia="zh-CN"/>
        </w:rPr>
        <w:t xml:space="preserve"> for </w:t>
      </w:r>
      <w:r>
        <w:rPr>
          <w:rFonts w:hint="eastAsia"/>
          <w:b/>
          <w:i/>
          <w:lang w:eastAsia="zh-CN"/>
        </w:rPr>
        <w:t xml:space="preserve">connected </w:t>
      </w:r>
      <w:r w:rsidRPr="00BF3265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 xml:space="preserve"> can be indicated by DCI.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9" w:name="_Ref512327290"/>
      <w:bookmarkStart w:id="10" w:name="_Ref493672055"/>
      <w:bookmarkEnd w:id="5"/>
      <w:bookmarkEnd w:id="6"/>
      <w:bookmarkEnd w:id="7"/>
      <w:bookmarkEnd w:id="8"/>
    </w:p>
    <w:p w:rsidR="00FD1A23" w:rsidRPr="004E49C3" w:rsidRDefault="00B05ACC" w:rsidP="00FD1A23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1" w:name="_Ref521399938"/>
      <w:bookmarkEnd w:id="9"/>
      <w:bookmarkEnd w:id="10"/>
      <w:r w:rsidRPr="00B05ACC">
        <w:t>RAN</w:t>
      </w:r>
      <w:r>
        <w:rPr>
          <w:rFonts w:hint="eastAsia"/>
          <w:lang w:eastAsia="zh-CN"/>
        </w:rPr>
        <w:t xml:space="preserve"> </w:t>
      </w:r>
      <w:r w:rsidRPr="00B05ACC">
        <w:t>#</w:t>
      </w:r>
      <w:r w:rsidRPr="00B05ACC">
        <w:rPr>
          <w:rFonts w:hint="eastAsia"/>
        </w:rPr>
        <w:t>80</w:t>
      </w:r>
      <w:r>
        <w:rPr>
          <w:rFonts w:hint="eastAsia"/>
          <w:lang w:eastAsia="zh-CN"/>
        </w:rPr>
        <w:t xml:space="preserve"> meeting</w:t>
      </w:r>
      <w:r w:rsidRPr="00B05ACC">
        <w:t>, La Jolla, USA, June 11-14, 2018</w:t>
      </w:r>
      <w:bookmarkEnd w:id="11"/>
    </w:p>
    <w:sectPr w:rsidR="00FD1A23" w:rsidRPr="004E49C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AAA" w:rsidRDefault="001B5AAA">
      <w:r>
        <w:separator/>
      </w:r>
    </w:p>
  </w:endnote>
  <w:endnote w:type="continuationSeparator" w:id="0">
    <w:p w:rsidR="001B5AAA" w:rsidRDefault="001B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AAA" w:rsidRDefault="001B5AAA">
      <w:r>
        <w:separator/>
      </w:r>
    </w:p>
  </w:footnote>
  <w:footnote w:type="continuationSeparator" w:id="0">
    <w:p w:rsidR="001B5AAA" w:rsidRDefault="001B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5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5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25"/>
  </w:num>
  <w:num w:numId="6">
    <w:abstractNumId w:val="13"/>
  </w:num>
  <w:num w:numId="7">
    <w:abstractNumId w:val="17"/>
  </w:num>
  <w:num w:numId="8">
    <w:abstractNumId w:val="15"/>
  </w:num>
  <w:num w:numId="9">
    <w:abstractNumId w:val="3"/>
  </w:num>
  <w:num w:numId="10">
    <w:abstractNumId w:val="24"/>
  </w:num>
  <w:num w:numId="11">
    <w:abstractNumId w:val="2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2"/>
  </w:num>
  <w:num w:numId="16">
    <w:abstractNumId w:val="27"/>
  </w:num>
  <w:num w:numId="17">
    <w:abstractNumId w:val="6"/>
  </w:num>
  <w:num w:numId="18">
    <w:abstractNumId w:val="6"/>
  </w:num>
  <w:num w:numId="19">
    <w:abstractNumId w:val="6"/>
  </w:num>
  <w:num w:numId="20">
    <w:abstractNumId w:val="10"/>
  </w:num>
  <w:num w:numId="21">
    <w:abstractNumId w:val="4"/>
  </w:num>
  <w:num w:numId="22">
    <w:abstractNumId w:val="9"/>
  </w:num>
  <w:num w:numId="23">
    <w:abstractNumId w:val="20"/>
  </w:num>
  <w:num w:numId="24">
    <w:abstractNumId w:val="23"/>
  </w:num>
  <w:num w:numId="25">
    <w:abstractNumId w:val="18"/>
  </w:num>
  <w:num w:numId="26">
    <w:abstractNumId w:val="6"/>
  </w:num>
  <w:num w:numId="27">
    <w:abstractNumId w:val="5"/>
  </w:num>
  <w:num w:numId="28">
    <w:abstractNumId w:val="0"/>
  </w:num>
  <w:num w:numId="29">
    <w:abstractNumId w:val="12"/>
  </w:num>
  <w:num w:numId="30">
    <w:abstractNumId w:val="14"/>
  </w:num>
  <w:num w:numId="31">
    <w:abstractNumId w:val="6"/>
  </w:num>
  <w:num w:numId="32">
    <w:abstractNumId w:val="26"/>
  </w:num>
  <w:num w:numId="33">
    <w:abstractNumId w:val="16"/>
  </w:num>
  <w:num w:numId="3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993934-CF3F-454F-89B4-4D3B61BA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3252B-6105-4CEE-89B5-6EDE6E382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3</cp:revision>
  <cp:lastPrinted>2007-06-18T09:08:00Z</cp:lastPrinted>
  <dcterms:created xsi:type="dcterms:W3CDTF">2018-08-11T00:08:00Z</dcterms:created>
  <dcterms:modified xsi:type="dcterms:W3CDTF">2018-08-11T01:32:00Z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(3)6zpCdItQGgKBJpxC8aiSvySHdjp85rw8dopGKZQUxrKr8cxCDSZTuQrL30YwEKi4nxq9hQXI
d3a2re7jHOdaVB3MbSS3IJWDPlBNaH/ScpB5fDjpn0WbYp5FPk4qbttJ7T575fPLahU53hQh
71G7OgXHr+WF9HGnuSmbMV4kl/2ddHN6+fl7W0zPK4cr3cFBQGy/Y4UGwGCWAYRm5WR/hZoJ
QB9e9lnK0o6wYgVdYA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gIPB21hv9OK0FV5Vp4/xj4DNAPQFRt0GxLz37MleyS3q2HJcBVjGVY
NrqqIBC/mD6j/P8lKoOjQSp4Qd+FKV/v2VfTX7Hnr7qF5dmI20qKdXRZAi5NeFsvVdltgxUV
EHCESc6HWm92n1+q8XQVt71moOmopEoUgu81DX0OzYVMLMfHyaYPVqQSkOqjAvwWDN57elAs
ex3eSxmvSXoe40/XVOmgJN0Dj0CwjU3qq7vt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JdpQGIncVv7SHX7GVBm3mBC/qgBEcm1aDjcA
oNiIlDWq5fRwHjjPLoJR7LBW3Xy7hUWadj8b4/7JZhMmQ1F9whk=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1533951119</vt:lpwstr>
  </property>
</Properties>
</file>