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9648F" w:rsidRPr="00B04045" w:rsidRDefault="00F9531F" w:rsidP="0079648F">
      <w:pPr>
        <w:tabs>
          <w:tab w:val="right" w:pos="9216"/>
        </w:tabs>
        <w:spacing w:after="0"/>
        <w:jc w:val="left"/>
        <w:rPr>
          <w:b/>
          <w:kern w:val="2"/>
          <w:lang w:eastAsia="zh-CN"/>
        </w:rPr>
      </w:pPr>
      <w:r>
        <w:rPr>
          <w:b/>
          <w:noProof/>
          <w:kern w:val="2"/>
          <w:lang w:eastAsia="zh-CN"/>
        </w:rPr>
        <w:pict>
          <v:shape id="任意多边形 2" o:spid="_x0000_s1026" alt="E15342G@835955749B6E11EC749357G609;;=683@CYV41043!!!!!!BIHO@]v41043!!!!@7G01C71102E29E17G3S0,18yyyy!It`vdh!Bnoushctuhno!Udlqm`ud/enb!!!!!!!!!!!!!!!!!!!!!!!!!!!!!!!!!!!!!!!!!!!!!!!!!!!!!!!!!!!!!!!!!!!!!!!!!!!!!!!!!!!!!!!!!!!!!!!!!!!!!!!!!!!!!!!!!!!!!!!!!!!!!!!!!!!!!!!!!!!!!!!!!!!!!!!!!!!!!!!!!!!!!!!!!!!!!!!!!!!!!!!!!!!!!!!!!!!!!!!!!!!!!!!!!!!!!!!!!!!!!!!!!!!!!!!!!!!!!!!!!!!!!!!!!!!!!!!!!!!!!!!!!!!!!!!!!!!!!!!!!!!!!!!!!!!!!!!!!!!!!!!!!!!!!!!!!!!!!!!!!!!!!!!!!!!!!!!!!!!!!!!!!!!!!!!!!!!!!!!!!!!!!!!!!!!!!!!!!!!!!!!!!!!!!!!!!!!!!!!!!!!!!!!!!!!!!!!!!!!!!!!!!!!!!!!!!!!!!!!!!!!!!!!!!!!!!!!!!!!!!!!!!!!!!!!!!!!!!!!!!!!!!!!!!!!!!!!!!!!!!!!!!!!!!!!!!!!!!!!!!!!!!!!!!!!!!!!!!!!!!!!!!!!!!!!!!!!!!!!!!!!!!!!!!!!!!!!!!!!!!!!!!!!!!!!!!!!!!!!!!!!!!!!!!!!!!!!!!!!!!!!!!!!!!!!!!!!!!!!!!!!!!!!!!!!!!!!!!!!!!!!!!!!!!!!!!!!!!!!!!!!!!!!!!!!!!!!!!!!!!!!!!!!!!!!!!!!!!!!!!!!!!!!!!!!!!!!!!!!!!!!!!!!!!!!!!!!!!!!!!!!!!!!!!!!!!!!!!!!!!!!!!!!!!!!!!!!!!!!!!!!!!!!!!!!!!!!!!!!!!!!!!!!!!!!!!!!!!!!!!!!!!!!!!!!!!!!!!!!!!!!!!!!!!!!!!!!!!!!!!!!!!!!!!!!!!!!!!!!!!!!!!!!!!!!!!!!!!!!!!!!!!!!!!!!!!!!!!!!!!!!!!!!!!!!!!!!!!!!!!!!!!!!!!!!!!!!!!!!!!!!!!!!!!!!!!!!!!!!!!!!!!!!!!!!!!!!!!!!!!!!!!!!!!!!!!!!!!!!!!!!!!!!!!!!!!!!!!!!!!!!!!!!!!!!!!!!!!!!!!!!!!!!!!!!!!!!!!!!!!!!!!!!!!!!!!!!!!!!!!!!!!!!!!!!!!!!!!!!!!!!!!!!!!!!!!!!!!!!!!!!!!!!!!!!!!!!!!!!!!!!!!!!!!!!!!!!!!!!!!!!!!!!!!!!!!!!!!!!!!!!!!!!!!!!!!!!!!!!!!!!!!!!!!!!!!!!!!!!!!!!!!!!!!!!!!!!!!!!!!!!!!!!!!!!!!!!!!!!!!!!!!!!!!!!!!!!!!!!!!!!!!!!!!!!!!!!!!!!!!!!!!!!!!!!!!!!!!!!!!!!!!!!!!!!!!!!!!!!!!!!!!!!!!!!!!!!!!!!!!!!!!!!!!!!!!!!!!!!!!!!!!!!!!!!!!!!!!!!!!!!!!!!!!!!!!!!!!!!!!!!!!!!!!!!!!!!!!!!!!!!!!!!!!!!!!!!!!!!!!!!!!!!!!!!!!!!!!!!!!!!!!!!!!!!!!!!!!!!!!!!!!!!!!!!!!!!!!!!!!!!!!!!!!!!!!!!!!!!!!!!!!!!!!!!!!!!!!!!!!!!!!!!!!!!!!!!!!!!!!!!!!!!!!!!!!!!!!!!!!!!!!!!!!!!!!!!!!!!!!!!!!!!!!!!!!!!!!!!!!!!!!!!!!!!!!!!!!!!!!!!!!!!!!!!!!!!!!!!!!!!!!!!!!!!!!!!!!!!!!!!!!!!!!!!!!!!!!!!!!!!!!!!!!!!!!!!!!!!!!!!!!!!!!!!!!!!!!!!!!!!!!!!!!!!!!!!!!!!!!!!!!!!!!!!!!!!!!!!!!!!!!!!!!!!!!!!!!!!!!!!!!!!!!!!!!!!!!!!!!!!!!!!!!!!!!!!!!!!!!!!!!!!!!!!!!!!!!!!!!!!!!!!!!!!!!!!!!!!!!!!!!!!!!!!!!!!!!!!!!!!!!!!!!!!!!!!!!!!!!!!!!!!!!!!!!!!!!!!!!!!!!!!!!!!!!!!!!!!!!!!!!!!!!!!!!!!!!!!!!!!!!!!!!!!!!!!!!!!!!!!!!!!!!!!!!!!!!!!!!!!!!!!!!!!!!!!!!!!!!!!!!!!!!!!!!!!!!!!!!!!!!!!!!!!!!!!!!!!!!!!!!!!!!!!!!!!!!!!!!!!!!!!!!!!!!!!!!!!!!!!!!!!!!!!!!!!!!!!!!!!!!!!!!!!!!!!!!!!!!!!!!!!!!!!!!!!!!!!!!!!!!!!!!!!!!!!!!!!!!!!!!!!!!!!!!!!!!!!!!!!!!!!!!!!!!!!!!!!!!!!!!!!!!!!!!!!!!!!!!1!^" style="position:absolute;margin-left:0;margin-top:0;width:.05pt;height:.05pt;z-index:251659264;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0,0;0,0;0,0;0,0" o:connectangles="270,180,90,0" textboxrect="5034,2279,16566,13674"/>
            <w10:anchorlock/>
          </v:shape>
        </w:pict>
      </w:r>
      <w:r w:rsidR="0079648F" w:rsidRPr="00B04045">
        <w:rPr>
          <w:b/>
          <w:kern w:val="2"/>
          <w:lang w:eastAsia="zh-CN"/>
        </w:rPr>
        <w:t xml:space="preserve">3GPP TSG RAN </w:t>
      </w:r>
      <w:r w:rsidR="0079648F" w:rsidRPr="00ED6AC6">
        <w:rPr>
          <w:b/>
          <w:kern w:val="2"/>
          <w:lang w:eastAsia="zh-CN"/>
        </w:rPr>
        <w:t>WG1 Meeting #9</w:t>
      </w:r>
      <w:r w:rsidR="0079648F">
        <w:rPr>
          <w:b/>
          <w:kern w:val="2"/>
          <w:lang w:eastAsia="zh-CN"/>
        </w:rPr>
        <w:t>4</w:t>
      </w:r>
      <w:r w:rsidR="0079648F" w:rsidRPr="00B04045">
        <w:rPr>
          <w:b/>
          <w:kern w:val="2"/>
          <w:lang w:eastAsia="zh-CN"/>
        </w:rPr>
        <w:tab/>
      </w:r>
      <w:r w:rsidR="0079648F" w:rsidRPr="00683A8A">
        <w:rPr>
          <w:b/>
          <w:kern w:val="2"/>
          <w:lang w:eastAsia="zh-CN"/>
        </w:rPr>
        <w:t>R1-</w:t>
      </w:r>
      <w:bookmarkStart w:id="0" w:name="_GoBack"/>
      <w:bookmarkEnd w:id="0"/>
      <w:r w:rsidR="0079648F" w:rsidRPr="00EC6633">
        <w:rPr>
          <w:b/>
          <w:kern w:val="2"/>
          <w:lang w:eastAsia="zh-CN"/>
        </w:rPr>
        <w:t>18</w:t>
      </w:r>
      <w:r w:rsidR="0079648F">
        <w:rPr>
          <w:b/>
          <w:kern w:val="2"/>
          <w:lang w:eastAsia="zh-CN"/>
        </w:rPr>
        <w:t>08051</w:t>
      </w:r>
    </w:p>
    <w:p w:rsidR="0079648F" w:rsidRDefault="0079648F" w:rsidP="0079648F">
      <w:pPr>
        <w:rPr>
          <w:b/>
          <w:kern w:val="2"/>
          <w:lang w:eastAsia="zh-CN"/>
        </w:rPr>
      </w:pPr>
      <w:r w:rsidRPr="003A5090">
        <w:rPr>
          <w:b/>
          <w:kern w:val="2"/>
          <w:lang w:eastAsia="zh-CN"/>
        </w:rPr>
        <w:t>Gothenburg</w:t>
      </w:r>
      <w:r w:rsidRPr="00C63796">
        <w:rPr>
          <w:b/>
          <w:kern w:val="2"/>
          <w:lang w:eastAsia="zh-CN"/>
        </w:rPr>
        <w:t xml:space="preserve">, </w:t>
      </w:r>
      <w:r w:rsidRPr="003A5090">
        <w:rPr>
          <w:b/>
          <w:kern w:val="2"/>
          <w:lang w:eastAsia="zh-CN"/>
        </w:rPr>
        <w:t>Sweden</w:t>
      </w:r>
      <w:r w:rsidRPr="00C63796">
        <w:rPr>
          <w:b/>
          <w:kern w:val="2"/>
          <w:lang w:eastAsia="zh-CN"/>
        </w:rPr>
        <w:t xml:space="preserve">, </w:t>
      </w:r>
      <w:r>
        <w:rPr>
          <w:b/>
          <w:kern w:val="2"/>
          <w:lang w:eastAsia="zh-CN"/>
        </w:rPr>
        <w:t>August</w:t>
      </w:r>
      <w:r w:rsidRPr="00C63796">
        <w:rPr>
          <w:b/>
          <w:kern w:val="2"/>
          <w:lang w:eastAsia="zh-CN"/>
        </w:rPr>
        <w:t xml:space="preserve"> 2</w:t>
      </w:r>
      <w:r>
        <w:rPr>
          <w:b/>
          <w:kern w:val="2"/>
          <w:lang w:eastAsia="zh-CN"/>
        </w:rPr>
        <w:t>0</w:t>
      </w:r>
      <w:r w:rsidRPr="001C4FE0">
        <w:rPr>
          <w:b/>
          <w:kern w:val="2"/>
          <w:vertAlign w:val="superscript"/>
          <w:lang w:eastAsia="zh-CN"/>
        </w:rPr>
        <w:t>th</w:t>
      </w:r>
      <w:r w:rsidRPr="00C63796">
        <w:rPr>
          <w:b/>
          <w:kern w:val="2"/>
          <w:lang w:eastAsia="zh-CN"/>
        </w:rPr>
        <w:t xml:space="preserve"> – 2</w:t>
      </w:r>
      <w:r>
        <w:rPr>
          <w:b/>
          <w:kern w:val="2"/>
          <w:lang w:eastAsia="zh-CN"/>
        </w:rPr>
        <w:t>4</w:t>
      </w:r>
      <w:r w:rsidRPr="001C4FE0">
        <w:rPr>
          <w:b/>
          <w:kern w:val="2"/>
          <w:vertAlign w:val="superscript"/>
          <w:lang w:eastAsia="zh-CN"/>
        </w:rPr>
        <w:t>th</w:t>
      </w:r>
      <w:r w:rsidRPr="00C63796">
        <w:rPr>
          <w:b/>
          <w:kern w:val="2"/>
          <w:lang w:eastAsia="zh-CN"/>
        </w:rPr>
        <w:t>, 2018</w:t>
      </w:r>
    </w:p>
    <w:p w:rsidR="0079648F" w:rsidRPr="003B0982" w:rsidRDefault="0079648F" w:rsidP="0079648F">
      <w:pPr>
        <w:pBdr>
          <w:top w:val="single" w:sz="4" w:space="1" w:color="auto"/>
        </w:pBdr>
        <w:spacing w:after="0"/>
        <w:jc w:val="left"/>
        <w:rPr>
          <w:b/>
          <w:kern w:val="2"/>
          <w:sz w:val="16"/>
          <w:szCs w:val="16"/>
          <w:lang w:eastAsia="zh-CN"/>
        </w:rPr>
      </w:pPr>
    </w:p>
    <w:p w:rsidR="0079648F" w:rsidRPr="00B04045" w:rsidRDefault="0079648F" w:rsidP="0079648F">
      <w:pPr>
        <w:spacing w:after="60"/>
        <w:ind w:left="1555" w:hanging="1555"/>
        <w:jc w:val="left"/>
        <w:rPr>
          <w:b/>
          <w:kern w:val="2"/>
          <w:lang w:eastAsia="zh-CN"/>
        </w:rPr>
      </w:pPr>
      <w:r w:rsidRPr="00B04045">
        <w:rPr>
          <w:b/>
          <w:kern w:val="2"/>
          <w:lang w:eastAsia="zh-CN"/>
        </w:rPr>
        <w:t>Agenda Item:</w:t>
      </w:r>
      <w:r w:rsidRPr="00B04045">
        <w:rPr>
          <w:b/>
          <w:kern w:val="2"/>
          <w:lang w:eastAsia="zh-CN"/>
        </w:rPr>
        <w:tab/>
      </w:r>
      <w:r>
        <w:rPr>
          <w:b/>
          <w:kern w:val="2"/>
          <w:lang w:eastAsia="zh-CN"/>
        </w:rPr>
        <w:t>7.2.1.3</w:t>
      </w:r>
    </w:p>
    <w:p w:rsidR="0079648F" w:rsidRPr="00B04045" w:rsidRDefault="0079648F" w:rsidP="0079648F">
      <w:pPr>
        <w:spacing w:after="60"/>
        <w:ind w:left="1555" w:hanging="1555"/>
        <w:jc w:val="left"/>
        <w:rPr>
          <w:b/>
          <w:kern w:val="2"/>
          <w:lang w:eastAsia="zh-CN"/>
        </w:rPr>
      </w:pPr>
      <w:r w:rsidRPr="00B04045">
        <w:rPr>
          <w:b/>
          <w:kern w:val="2"/>
          <w:lang w:eastAsia="zh-CN"/>
        </w:rPr>
        <w:t>Source:</w:t>
      </w:r>
      <w:r w:rsidRPr="00B04045">
        <w:rPr>
          <w:b/>
          <w:kern w:val="2"/>
          <w:lang w:eastAsia="zh-CN"/>
        </w:rPr>
        <w:tab/>
        <w:t>Huawei</w:t>
      </w:r>
      <w:r w:rsidRPr="00B04045">
        <w:rPr>
          <w:rFonts w:hint="eastAsia"/>
          <w:b/>
          <w:kern w:val="2"/>
          <w:lang w:eastAsia="zh-CN"/>
        </w:rPr>
        <w:t>, HiSilicon</w:t>
      </w:r>
    </w:p>
    <w:p w:rsidR="0079648F" w:rsidRPr="00B04045" w:rsidRDefault="0079648F" w:rsidP="0079648F">
      <w:pPr>
        <w:spacing w:after="60"/>
        <w:ind w:left="1555" w:hanging="1555"/>
        <w:jc w:val="left"/>
        <w:rPr>
          <w:b/>
          <w:kern w:val="2"/>
          <w:lang w:eastAsia="zh-CN"/>
        </w:rPr>
      </w:pPr>
      <w:r w:rsidRPr="00B04045">
        <w:rPr>
          <w:b/>
          <w:kern w:val="2"/>
          <w:lang w:eastAsia="zh-CN"/>
        </w:rPr>
        <w:t>Title:</w:t>
      </w:r>
      <w:r w:rsidRPr="00B04045">
        <w:rPr>
          <w:b/>
          <w:kern w:val="2"/>
          <w:lang w:eastAsia="zh-CN"/>
        </w:rPr>
        <w:tab/>
      </w:r>
      <w:r w:rsidRPr="00852349">
        <w:rPr>
          <w:b/>
          <w:kern w:val="2"/>
          <w:lang w:eastAsia="zh-CN"/>
        </w:rPr>
        <w:t>Discussion on NoMA related procedures</w:t>
      </w:r>
    </w:p>
    <w:p w:rsidR="0079648F" w:rsidRDefault="0079648F" w:rsidP="0079648F">
      <w:pPr>
        <w:spacing w:after="60"/>
        <w:ind w:left="1555" w:hanging="1555"/>
        <w:jc w:val="left"/>
        <w:rPr>
          <w:b/>
        </w:rPr>
      </w:pPr>
      <w:r>
        <w:rPr>
          <w:b/>
        </w:rPr>
        <w:t>Document for:</w:t>
      </w:r>
      <w:r>
        <w:rPr>
          <w:b/>
        </w:rPr>
        <w:tab/>
        <w:t xml:space="preserve">Discussion and </w:t>
      </w:r>
      <w:r>
        <w:rPr>
          <w:b/>
          <w:lang w:eastAsia="zh-CN"/>
        </w:rPr>
        <w:t>d</w:t>
      </w:r>
      <w:r>
        <w:rPr>
          <w:b/>
        </w:rPr>
        <w:t>ecision</w:t>
      </w:r>
    </w:p>
    <w:p w:rsidR="0079648F" w:rsidRPr="00B04045" w:rsidRDefault="0079648F" w:rsidP="0079648F">
      <w:pPr>
        <w:pBdr>
          <w:bottom w:val="single" w:sz="4" w:space="1" w:color="auto"/>
        </w:pBdr>
        <w:spacing w:after="0"/>
        <w:jc w:val="left"/>
        <w:rPr>
          <w:b/>
          <w:kern w:val="2"/>
          <w:sz w:val="16"/>
          <w:szCs w:val="16"/>
          <w:lang w:eastAsia="zh-CN"/>
        </w:rPr>
      </w:pPr>
    </w:p>
    <w:p w:rsidR="0079648F" w:rsidRPr="0065506D" w:rsidRDefault="0079648F" w:rsidP="00D2772D">
      <w:pPr>
        <w:pStyle w:val="1"/>
        <w:numPr>
          <w:ilvl w:val="0"/>
          <w:numId w:val="1"/>
        </w:numPr>
        <w:spacing w:before="240"/>
        <w:ind w:left="578" w:hanging="578"/>
        <w:rPr>
          <w:lang w:eastAsia="zh-CN"/>
        </w:rPr>
      </w:pPr>
      <w:bookmarkStart w:id="1" w:name="_Ref124589705"/>
      <w:bookmarkStart w:id="2" w:name="_Ref129681862"/>
      <w:r w:rsidRPr="0065506D">
        <w:rPr>
          <w:lang w:eastAsia="zh-CN"/>
        </w:rPr>
        <w:t>Introduction</w:t>
      </w:r>
      <w:bookmarkEnd w:id="1"/>
      <w:bookmarkEnd w:id="2"/>
    </w:p>
    <w:p w:rsidR="0079648F" w:rsidRDefault="0079648F" w:rsidP="0079648F">
      <w:pPr>
        <w:rPr>
          <w:lang w:eastAsia="zh-CN"/>
        </w:rPr>
      </w:pPr>
      <w:bookmarkStart w:id="3" w:name="_Ref129681832"/>
      <w:r>
        <w:rPr>
          <w:lang w:eastAsia="zh-CN"/>
        </w:rPr>
        <w:t xml:space="preserve">In </w:t>
      </w:r>
      <w:r>
        <w:rPr>
          <w:rFonts w:hint="eastAsia"/>
          <w:lang w:eastAsia="zh-CN"/>
        </w:rPr>
        <w:t xml:space="preserve">Rel-15 </w:t>
      </w:r>
      <w:r>
        <w:rPr>
          <w:lang w:eastAsia="zh-CN"/>
        </w:rPr>
        <w:t xml:space="preserve">NR </w:t>
      </w:r>
      <w:r w:rsidRPr="00DF3AFA">
        <w:rPr>
          <w:lang w:eastAsia="zh-CN"/>
        </w:rPr>
        <w:t xml:space="preserve">Non-orthogonal Multiple Access </w:t>
      </w:r>
      <w:r>
        <w:rPr>
          <w:lang w:eastAsia="zh-CN"/>
        </w:rPr>
        <w:t xml:space="preserve">(NOMA) SID, the following objectives have been identified for </w:t>
      </w:r>
      <w:r>
        <w:rPr>
          <w:rFonts w:hint="eastAsia"/>
          <w:lang w:eastAsia="zh-CN"/>
        </w:rPr>
        <w:t>the study of NoMA related procedures</w:t>
      </w:r>
      <w:r>
        <w:rPr>
          <w:lang w:eastAsia="zh-CN"/>
        </w:rPr>
        <w:t xml:space="preserve"> </w:t>
      </w:r>
      <w:r w:rsidR="00DB2EF1">
        <w:fldChar w:fldCharType="begin"/>
      </w:r>
      <w:r w:rsidR="00DB2EF1">
        <w:instrText xml:space="preserve"> REF _Ref505587026 \r \h  \* MERGEFORMAT </w:instrText>
      </w:r>
      <w:r w:rsidR="00DB2EF1">
        <w:fldChar w:fldCharType="separate"/>
      </w:r>
      <w:r>
        <w:rPr>
          <w:lang w:eastAsia="zh-CN"/>
        </w:rPr>
        <w:t>[1]</w:t>
      </w:r>
      <w:r w:rsidR="00DB2EF1">
        <w:fldChar w:fldCharType="end"/>
      </w:r>
      <w:r>
        <w:rPr>
          <w:lang w:eastAsia="zh-CN"/>
        </w:rPr>
        <w:t xml:space="preserve">: </w:t>
      </w:r>
    </w:p>
    <w:p w:rsidR="0079648F" w:rsidRPr="004E73A3" w:rsidRDefault="0079648F" w:rsidP="0079648F">
      <w:pPr>
        <w:ind w:leftChars="200" w:left="440"/>
        <w:rPr>
          <w:rFonts w:eastAsia="Times New Roman"/>
          <w:bCs/>
          <w:i/>
          <w:sz w:val="21"/>
          <w:lang w:eastAsia="zh-CN"/>
        </w:rPr>
      </w:pPr>
      <w:r w:rsidRPr="004E73A3">
        <w:rPr>
          <w:rFonts w:eastAsia="Times New Roman"/>
          <w:bCs/>
          <w:i/>
          <w:sz w:val="21"/>
          <w:lang w:eastAsia="zh-CN"/>
        </w:rPr>
        <w:t>1.3</w:t>
      </w:r>
      <w:r w:rsidRPr="004E73A3">
        <w:rPr>
          <w:rFonts w:eastAsia="Times New Roman"/>
          <w:bCs/>
          <w:i/>
          <w:sz w:val="21"/>
          <w:lang w:eastAsia="zh-CN"/>
        </w:rPr>
        <w:tab/>
        <w:t>Procedures related to the non-orthogonal multiple access [RAN1]</w:t>
      </w:r>
    </w:p>
    <w:p w:rsidR="0079648F" w:rsidRPr="004E73A3" w:rsidRDefault="0079648F" w:rsidP="0079648F">
      <w:pPr>
        <w:spacing w:after="60"/>
        <w:ind w:leftChars="400" w:left="880"/>
        <w:rPr>
          <w:rFonts w:eastAsia="Times New Roman"/>
          <w:bCs/>
          <w:i/>
          <w:sz w:val="21"/>
          <w:lang w:eastAsia="zh-CN"/>
        </w:rPr>
      </w:pPr>
      <w:r w:rsidRPr="004E73A3">
        <w:rPr>
          <w:rFonts w:eastAsia="Times New Roman" w:hint="eastAsia"/>
          <w:bCs/>
          <w:i/>
          <w:sz w:val="21"/>
          <w:lang w:eastAsia="zh-CN"/>
        </w:rPr>
        <w:t>•</w:t>
      </w:r>
      <w:r w:rsidRPr="004E73A3">
        <w:rPr>
          <w:rFonts w:eastAsia="Times New Roman"/>
          <w:bCs/>
          <w:i/>
          <w:sz w:val="21"/>
          <w:lang w:eastAsia="zh-CN"/>
        </w:rPr>
        <w:tab/>
        <w:t>UL transmission detection</w:t>
      </w:r>
    </w:p>
    <w:p w:rsidR="0079648F" w:rsidRPr="004E73A3" w:rsidRDefault="0079648F" w:rsidP="0079648F">
      <w:pPr>
        <w:spacing w:after="60"/>
        <w:ind w:leftChars="400" w:left="880"/>
        <w:rPr>
          <w:rFonts w:eastAsia="Times New Roman"/>
          <w:bCs/>
          <w:i/>
          <w:sz w:val="21"/>
          <w:lang w:eastAsia="zh-CN"/>
        </w:rPr>
      </w:pPr>
      <w:r w:rsidRPr="004E73A3">
        <w:rPr>
          <w:rFonts w:eastAsia="Times New Roman" w:hint="eastAsia"/>
          <w:bCs/>
          <w:i/>
          <w:sz w:val="21"/>
          <w:lang w:eastAsia="zh-CN"/>
        </w:rPr>
        <w:t>•</w:t>
      </w:r>
      <w:r w:rsidRPr="004E73A3">
        <w:rPr>
          <w:rFonts w:eastAsia="Times New Roman"/>
          <w:bCs/>
          <w:i/>
          <w:sz w:val="21"/>
          <w:lang w:eastAsia="zh-CN"/>
        </w:rPr>
        <w:tab/>
        <w:t>HARQ, including transmission scheme, feedback scheme, and combining scheme</w:t>
      </w:r>
    </w:p>
    <w:p w:rsidR="0079648F" w:rsidRPr="004E73A3" w:rsidRDefault="0079648F" w:rsidP="0079648F">
      <w:pPr>
        <w:spacing w:after="60"/>
        <w:ind w:leftChars="400" w:left="880"/>
        <w:rPr>
          <w:rFonts w:eastAsia="Times New Roman"/>
          <w:bCs/>
          <w:i/>
          <w:sz w:val="21"/>
          <w:lang w:eastAsia="zh-CN"/>
        </w:rPr>
      </w:pPr>
      <w:r w:rsidRPr="004E73A3">
        <w:rPr>
          <w:rFonts w:eastAsia="Times New Roman" w:hint="eastAsia"/>
          <w:bCs/>
          <w:i/>
          <w:sz w:val="21"/>
          <w:lang w:eastAsia="zh-CN"/>
        </w:rPr>
        <w:t>•</w:t>
      </w:r>
      <w:r w:rsidRPr="004E73A3">
        <w:rPr>
          <w:rFonts w:eastAsia="Times New Roman"/>
          <w:bCs/>
          <w:i/>
          <w:sz w:val="21"/>
          <w:lang w:eastAsia="zh-CN"/>
        </w:rPr>
        <w:tab/>
        <w:t>Link adaptation MA signature allocation/selection</w:t>
      </w:r>
    </w:p>
    <w:p w:rsidR="0079648F" w:rsidRPr="004E73A3" w:rsidRDefault="0079648F" w:rsidP="0079648F">
      <w:pPr>
        <w:spacing w:after="60"/>
        <w:ind w:leftChars="400" w:left="880"/>
        <w:rPr>
          <w:rFonts w:eastAsia="Times New Roman"/>
          <w:bCs/>
          <w:i/>
          <w:sz w:val="21"/>
          <w:lang w:eastAsia="zh-CN"/>
        </w:rPr>
      </w:pPr>
      <w:r w:rsidRPr="004E73A3">
        <w:rPr>
          <w:rFonts w:eastAsia="Times New Roman" w:hint="eastAsia"/>
          <w:bCs/>
          <w:i/>
          <w:sz w:val="21"/>
          <w:lang w:eastAsia="zh-CN"/>
        </w:rPr>
        <w:t>•</w:t>
      </w:r>
      <w:r w:rsidRPr="004E73A3">
        <w:rPr>
          <w:rFonts w:eastAsia="Times New Roman"/>
          <w:bCs/>
          <w:i/>
          <w:sz w:val="21"/>
          <w:lang w:eastAsia="zh-CN"/>
        </w:rPr>
        <w:tab/>
        <w:t>Synchronous and asynchronous operation</w:t>
      </w:r>
    </w:p>
    <w:p w:rsidR="0079648F" w:rsidRPr="004E73A3" w:rsidRDefault="0079648F" w:rsidP="0079648F">
      <w:pPr>
        <w:spacing w:after="60"/>
        <w:ind w:leftChars="400" w:left="880"/>
        <w:rPr>
          <w:rFonts w:eastAsiaTheme="minorEastAsia"/>
          <w:bCs/>
          <w:i/>
          <w:sz w:val="21"/>
          <w:lang w:eastAsia="zh-CN"/>
        </w:rPr>
      </w:pPr>
      <w:r w:rsidRPr="004E73A3">
        <w:rPr>
          <w:rFonts w:eastAsia="Times New Roman" w:hint="eastAsia"/>
          <w:bCs/>
          <w:i/>
          <w:sz w:val="21"/>
          <w:lang w:eastAsia="zh-CN"/>
        </w:rPr>
        <w:t>•</w:t>
      </w:r>
      <w:r w:rsidRPr="004E73A3">
        <w:rPr>
          <w:rFonts w:eastAsia="Times New Roman"/>
          <w:bCs/>
          <w:i/>
          <w:sz w:val="21"/>
          <w:lang w:eastAsia="zh-CN"/>
        </w:rPr>
        <w:tab/>
        <w:t>Adaptation between orthogonal and non-orthogonal multiple access</w:t>
      </w:r>
    </w:p>
    <w:p w:rsidR="0079648F" w:rsidRDefault="0079648F" w:rsidP="00FB6E7C">
      <w:pPr>
        <w:spacing w:beforeLines="50" w:before="120"/>
        <w:rPr>
          <w:lang w:eastAsia="zh-CN"/>
        </w:rPr>
      </w:pPr>
      <w:r>
        <w:rPr>
          <w:rFonts w:hint="eastAsia"/>
          <w:lang w:eastAsia="zh-CN"/>
        </w:rPr>
        <w:t>In RAN1#93, the</w:t>
      </w:r>
      <w:r>
        <w:rPr>
          <w:lang w:eastAsia="zh-CN"/>
        </w:rPr>
        <w:t xml:space="preserve"> following agreements were further achieved [2].</w:t>
      </w:r>
    </w:p>
    <w:p w:rsidR="0079648F" w:rsidRPr="004E73A3" w:rsidRDefault="0079648F" w:rsidP="0079648F">
      <w:pPr>
        <w:rPr>
          <w:b/>
          <w:i/>
          <w:sz w:val="21"/>
          <w:szCs w:val="20"/>
        </w:rPr>
      </w:pPr>
      <w:r w:rsidRPr="004E73A3">
        <w:rPr>
          <w:i/>
          <w:sz w:val="21"/>
          <w:szCs w:val="20"/>
          <w:highlight w:val="green"/>
        </w:rPr>
        <w:t>Agreements</w:t>
      </w:r>
      <w:r w:rsidRPr="004E73A3">
        <w:rPr>
          <w:b/>
          <w:i/>
          <w:sz w:val="21"/>
          <w:szCs w:val="20"/>
        </w:rPr>
        <w:t>:</w:t>
      </w:r>
    </w:p>
    <w:p w:rsidR="0079648F" w:rsidRPr="004E73A3" w:rsidRDefault="0079648F" w:rsidP="00FB6E7C">
      <w:pPr>
        <w:pStyle w:val="af3"/>
        <w:numPr>
          <w:ilvl w:val="0"/>
          <w:numId w:val="4"/>
        </w:numPr>
        <w:autoSpaceDE/>
        <w:autoSpaceDN/>
        <w:spacing w:afterLines="20" w:after="48" w:line="276" w:lineRule="auto"/>
        <w:ind w:firstLineChars="0"/>
        <w:rPr>
          <w:bCs/>
          <w:i/>
          <w:iCs/>
          <w:sz w:val="21"/>
          <w:szCs w:val="20"/>
        </w:rPr>
      </w:pPr>
      <w:r w:rsidRPr="004E73A3">
        <w:rPr>
          <w:bCs/>
          <w:i/>
          <w:iCs/>
          <w:sz w:val="21"/>
          <w:szCs w:val="20"/>
        </w:rPr>
        <w:t>UL data transmission and detection procedures of Rel-15 configured grant is the starting point for NOMA study.</w:t>
      </w:r>
    </w:p>
    <w:p w:rsidR="0079648F" w:rsidRPr="004E73A3" w:rsidRDefault="0079648F" w:rsidP="00FB6E7C">
      <w:pPr>
        <w:pStyle w:val="af3"/>
        <w:widowControl w:val="0"/>
        <w:numPr>
          <w:ilvl w:val="0"/>
          <w:numId w:val="4"/>
        </w:numPr>
        <w:autoSpaceDE/>
        <w:autoSpaceDN/>
        <w:spacing w:afterLines="20" w:after="48" w:line="276" w:lineRule="auto"/>
        <w:ind w:firstLineChars="0"/>
        <w:rPr>
          <w:i/>
          <w:sz w:val="21"/>
          <w:szCs w:val="20"/>
        </w:rPr>
      </w:pPr>
      <w:r w:rsidRPr="004E73A3">
        <w:rPr>
          <w:bCs/>
          <w:i/>
          <w:iCs/>
          <w:sz w:val="21"/>
          <w:szCs w:val="20"/>
        </w:rPr>
        <w:t>Different UL data transmission and detection procedures from Rel-15 configured grant for NOMA study can be considered</w:t>
      </w:r>
    </w:p>
    <w:p w:rsidR="0079648F" w:rsidRPr="004E73A3" w:rsidRDefault="0079648F" w:rsidP="00FB6E7C">
      <w:pPr>
        <w:pStyle w:val="af3"/>
        <w:widowControl w:val="0"/>
        <w:numPr>
          <w:ilvl w:val="1"/>
          <w:numId w:val="4"/>
        </w:numPr>
        <w:autoSpaceDE/>
        <w:autoSpaceDN/>
        <w:spacing w:afterLines="20" w:after="48" w:line="276" w:lineRule="auto"/>
        <w:ind w:firstLineChars="0"/>
        <w:rPr>
          <w:i/>
          <w:sz w:val="21"/>
          <w:szCs w:val="20"/>
        </w:rPr>
      </w:pPr>
      <w:r w:rsidRPr="004E73A3">
        <w:rPr>
          <w:bCs/>
          <w:i/>
          <w:iCs/>
          <w:sz w:val="21"/>
          <w:szCs w:val="20"/>
        </w:rPr>
        <w:t>e.g. Preamble, DMRS, synchronization, resource (physical resource and MA signature) configuration, UE detection, HARQ retransmission and ACK/NACK feedback, link adaptation, adaptation between orthogonal and non-orthogonal multiple access, collision control, etc.</w:t>
      </w:r>
    </w:p>
    <w:p w:rsidR="0079648F" w:rsidRPr="004E73A3" w:rsidRDefault="0079648F" w:rsidP="0079648F">
      <w:pPr>
        <w:rPr>
          <w:b/>
          <w:i/>
          <w:sz w:val="21"/>
          <w:szCs w:val="20"/>
        </w:rPr>
      </w:pPr>
      <w:r w:rsidRPr="004E73A3">
        <w:rPr>
          <w:i/>
          <w:sz w:val="21"/>
          <w:szCs w:val="20"/>
          <w:highlight w:val="green"/>
        </w:rPr>
        <w:t>Agreements</w:t>
      </w:r>
      <w:r w:rsidRPr="004E73A3">
        <w:rPr>
          <w:b/>
          <w:i/>
          <w:sz w:val="21"/>
          <w:szCs w:val="20"/>
        </w:rPr>
        <w:t>:</w:t>
      </w:r>
    </w:p>
    <w:p w:rsidR="0079648F" w:rsidRPr="004E73A3" w:rsidRDefault="0079648F" w:rsidP="00FB6E7C">
      <w:pPr>
        <w:pStyle w:val="af3"/>
        <w:numPr>
          <w:ilvl w:val="0"/>
          <w:numId w:val="5"/>
        </w:numPr>
        <w:autoSpaceDE/>
        <w:autoSpaceDN/>
        <w:spacing w:afterLines="20" w:after="48" w:line="276" w:lineRule="auto"/>
        <w:ind w:firstLineChars="0"/>
        <w:rPr>
          <w:bCs/>
          <w:i/>
          <w:iCs/>
          <w:sz w:val="21"/>
          <w:szCs w:val="20"/>
        </w:rPr>
      </w:pPr>
      <w:r w:rsidRPr="004E73A3">
        <w:rPr>
          <w:bCs/>
          <w:i/>
          <w:iCs/>
          <w:sz w:val="21"/>
          <w:szCs w:val="20"/>
        </w:rPr>
        <w:t>Synchronous UL data transmission</w:t>
      </w:r>
      <w:r w:rsidRPr="004E73A3">
        <w:rPr>
          <w:rFonts w:hint="eastAsia"/>
          <w:bCs/>
          <w:i/>
          <w:iCs/>
          <w:sz w:val="21"/>
          <w:szCs w:val="20"/>
        </w:rPr>
        <w:t xml:space="preserve"> should be the starting point.  </w:t>
      </w:r>
    </w:p>
    <w:p w:rsidR="0079648F" w:rsidRPr="004E73A3" w:rsidRDefault="0079648F" w:rsidP="00FB6E7C">
      <w:pPr>
        <w:pStyle w:val="af3"/>
        <w:numPr>
          <w:ilvl w:val="0"/>
          <w:numId w:val="5"/>
        </w:numPr>
        <w:autoSpaceDE/>
        <w:autoSpaceDN/>
        <w:spacing w:afterLines="20" w:after="48" w:line="276" w:lineRule="auto"/>
        <w:ind w:firstLineChars="0"/>
        <w:rPr>
          <w:bCs/>
          <w:i/>
          <w:iCs/>
          <w:sz w:val="21"/>
          <w:szCs w:val="20"/>
        </w:rPr>
      </w:pPr>
      <w:r w:rsidRPr="004E73A3">
        <w:rPr>
          <w:bCs/>
          <w:i/>
          <w:iCs/>
          <w:sz w:val="21"/>
          <w:szCs w:val="20"/>
        </w:rPr>
        <w:t>Also considers the asynchronous transmission</w:t>
      </w:r>
    </w:p>
    <w:p w:rsidR="0079648F" w:rsidRPr="004E73A3" w:rsidRDefault="0079648F" w:rsidP="00FB6E7C">
      <w:pPr>
        <w:pStyle w:val="af3"/>
        <w:numPr>
          <w:ilvl w:val="1"/>
          <w:numId w:val="5"/>
        </w:numPr>
        <w:autoSpaceDE/>
        <w:autoSpaceDN/>
        <w:spacing w:afterLines="20" w:after="48" w:line="276" w:lineRule="auto"/>
        <w:ind w:firstLineChars="0"/>
        <w:rPr>
          <w:bCs/>
          <w:i/>
          <w:iCs/>
          <w:color w:val="000000"/>
          <w:sz w:val="21"/>
          <w:szCs w:val="20"/>
        </w:rPr>
      </w:pPr>
      <w:r w:rsidRPr="004E73A3">
        <w:rPr>
          <w:bCs/>
          <w:i/>
          <w:iCs/>
          <w:color w:val="000000"/>
          <w:sz w:val="21"/>
          <w:szCs w:val="20"/>
        </w:rPr>
        <w:t>Timing offset is within [0, y] as starting point, where y has two values at least for the purpose of evaluation:</w:t>
      </w:r>
    </w:p>
    <w:p w:rsidR="0079648F" w:rsidRPr="004E73A3" w:rsidRDefault="0079648F" w:rsidP="00FB6E7C">
      <w:pPr>
        <w:pStyle w:val="af3"/>
        <w:numPr>
          <w:ilvl w:val="2"/>
          <w:numId w:val="5"/>
        </w:numPr>
        <w:autoSpaceDE/>
        <w:autoSpaceDN/>
        <w:spacing w:afterLines="20" w:after="48" w:line="276" w:lineRule="auto"/>
        <w:ind w:firstLineChars="0" w:hanging="421"/>
        <w:rPr>
          <w:bCs/>
          <w:i/>
          <w:iCs/>
          <w:sz w:val="21"/>
          <w:szCs w:val="20"/>
        </w:rPr>
      </w:pPr>
      <w:r w:rsidRPr="004E73A3">
        <w:rPr>
          <w:bCs/>
          <w:i/>
          <w:iCs/>
          <w:sz w:val="21"/>
          <w:szCs w:val="20"/>
        </w:rPr>
        <w:t>Case 1: CP/[2] &lt; y &lt;= CP+rms_DS, with detailed value FFS</w:t>
      </w:r>
    </w:p>
    <w:p w:rsidR="0079648F" w:rsidRPr="004E73A3" w:rsidRDefault="0079648F" w:rsidP="00FB6E7C">
      <w:pPr>
        <w:pStyle w:val="af3"/>
        <w:numPr>
          <w:ilvl w:val="2"/>
          <w:numId w:val="5"/>
        </w:numPr>
        <w:autoSpaceDE/>
        <w:autoSpaceDN/>
        <w:spacing w:afterLines="20" w:after="48" w:line="276" w:lineRule="auto"/>
        <w:ind w:firstLineChars="0"/>
        <w:rPr>
          <w:bCs/>
          <w:i/>
          <w:iCs/>
          <w:sz w:val="21"/>
          <w:szCs w:val="20"/>
        </w:rPr>
      </w:pPr>
      <w:r w:rsidRPr="004E73A3">
        <w:rPr>
          <w:bCs/>
          <w:i/>
          <w:iCs/>
          <w:sz w:val="21"/>
          <w:szCs w:val="20"/>
        </w:rPr>
        <w:t>Case 2: 2*CP&gt;=y &gt; CP, with detailed value FFS</w:t>
      </w:r>
    </w:p>
    <w:p w:rsidR="0079648F" w:rsidRPr="004E73A3" w:rsidRDefault="0079648F" w:rsidP="00FB6E7C">
      <w:pPr>
        <w:pStyle w:val="af3"/>
        <w:numPr>
          <w:ilvl w:val="2"/>
          <w:numId w:val="5"/>
        </w:numPr>
        <w:autoSpaceDE/>
        <w:autoSpaceDN/>
        <w:spacing w:afterLines="20" w:after="48" w:line="276" w:lineRule="auto"/>
        <w:ind w:firstLineChars="0"/>
        <w:rPr>
          <w:bCs/>
          <w:i/>
          <w:iCs/>
          <w:sz w:val="21"/>
          <w:szCs w:val="20"/>
        </w:rPr>
      </w:pPr>
      <w:r w:rsidRPr="004E73A3">
        <w:rPr>
          <w:bCs/>
          <w:i/>
          <w:iCs/>
          <w:sz w:val="21"/>
          <w:szCs w:val="20"/>
        </w:rPr>
        <w:t>Additional value(s) for y are not precluded</w:t>
      </w:r>
    </w:p>
    <w:p w:rsidR="0079648F" w:rsidRPr="004E73A3" w:rsidRDefault="0079648F" w:rsidP="00FB6E7C">
      <w:pPr>
        <w:pStyle w:val="af3"/>
        <w:numPr>
          <w:ilvl w:val="2"/>
          <w:numId w:val="5"/>
        </w:numPr>
        <w:autoSpaceDE/>
        <w:autoSpaceDN/>
        <w:spacing w:afterLines="20" w:after="48" w:line="276" w:lineRule="auto"/>
        <w:ind w:firstLineChars="0"/>
        <w:rPr>
          <w:bCs/>
          <w:i/>
          <w:iCs/>
          <w:sz w:val="21"/>
          <w:szCs w:val="20"/>
        </w:rPr>
      </w:pPr>
      <w:r w:rsidRPr="004E73A3">
        <w:rPr>
          <w:bCs/>
          <w:i/>
          <w:iCs/>
          <w:sz w:val="21"/>
          <w:szCs w:val="20"/>
        </w:rPr>
        <w:t xml:space="preserve">Possible down-selection can still be discussed </w:t>
      </w:r>
    </w:p>
    <w:p w:rsidR="0079648F" w:rsidRPr="004E73A3" w:rsidRDefault="0079648F" w:rsidP="00FB6E7C">
      <w:pPr>
        <w:pStyle w:val="af3"/>
        <w:widowControl w:val="0"/>
        <w:numPr>
          <w:ilvl w:val="1"/>
          <w:numId w:val="5"/>
        </w:numPr>
        <w:autoSpaceDE/>
        <w:autoSpaceDN/>
        <w:spacing w:afterLines="20" w:after="48" w:line="276" w:lineRule="auto"/>
        <w:ind w:firstLineChars="0"/>
        <w:rPr>
          <w:bCs/>
          <w:i/>
          <w:iCs/>
          <w:sz w:val="21"/>
          <w:szCs w:val="20"/>
        </w:rPr>
      </w:pPr>
      <w:r w:rsidRPr="004E73A3">
        <w:rPr>
          <w:rFonts w:hint="eastAsia"/>
          <w:bCs/>
          <w:i/>
          <w:iCs/>
          <w:sz w:val="21"/>
          <w:szCs w:val="20"/>
        </w:rPr>
        <w:t xml:space="preserve">FFS the channel structure and procedures for </w:t>
      </w:r>
      <w:r w:rsidRPr="004E73A3">
        <w:rPr>
          <w:bCs/>
          <w:i/>
          <w:iCs/>
          <w:sz w:val="21"/>
          <w:szCs w:val="20"/>
        </w:rPr>
        <w:t>asynchronous.</w:t>
      </w:r>
    </w:p>
    <w:p w:rsidR="0079648F" w:rsidRPr="00ED1352" w:rsidRDefault="0079648F" w:rsidP="00FB6E7C">
      <w:pPr>
        <w:spacing w:beforeLines="50" w:before="120"/>
        <w:rPr>
          <w:lang w:eastAsia="zh-CN"/>
        </w:rPr>
      </w:pPr>
      <w:r>
        <w:rPr>
          <w:lang w:eastAsia="zh-CN"/>
        </w:rPr>
        <w:t>Following the above agreements, i</w:t>
      </w:r>
      <w:r w:rsidRPr="009647F0">
        <w:rPr>
          <w:lang w:eastAsia="zh-CN"/>
        </w:rPr>
        <w:t xml:space="preserve">n this contribution, we </w:t>
      </w:r>
      <w:r>
        <w:rPr>
          <w:lang w:eastAsia="zh-CN"/>
        </w:rPr>
        <w:t xml:space="preserve">will herein </w:t>
      </w:r>
      <w:r>
        <w:rPr>
          <w:rFonts w:hint="eastAsia"/>
          <w:lang w:eastAsia="zh-CN"/>
        </w:rPr>
        <w:t>discuss the NoMA</w:t>
      </w:r>
      <w:r>
        <w:rPr>
          <w:lang w:eastAsia="zh-CN"/>
        </w:rPr>
        <w:t>-</w:t>
      </w:r>
      <w:r>
        <w:rPr>
          <w:rFonts w:hint="eastAsia"/>
          <w:lang w:eastAsia="zh-CN"/>
        </w:rPr>
        <w:t>related procedures</w:t>
      </w:r>
      <w:r w:rsidR="00D22651">
        <w:rPr>
          <w:lang w:eastAsia="zh-CN"/>
        </w:rPr>
        <w:t xml:space="preserve">, focusing on the discussion of NoMA for Grant-free (GF) transmission and the potential asynchronous UL data transmission. </w:t>
      </w:r>
    </w:p>
    <w:p w:rsidR="0079648F" w:rsidRDefault="0079648F" w:rsidP="00D2772D">
      <w:pPr>
        <w:pStyle w:val="1"/>
        <w:numPr>
          <w:ilvl w:val="0"/>
          <w:numId w:val="1"/>
        </w:numPr>
        <w:spacing w:before="240"/>
        <w:rPr>
          <w:lang w:eastAsia="zh-CN"/>
        </w:rPr>
      </w:pPr>
      <w:r>
        <w:rPr>
          <w:lang w:eastAsia="zh-CN"/>
        </w:rPr>
        <w:t>Discussion on NoMA for GF transmission</w:t>
      </w:r>
    </w:p>
    <w:p w:rsidR="003434A8" w:rsidRDefault="0079648F">
      <w:pPr>
        <w:spacing w:after="240"/>
        <w:rPr>
          <w:rFonts w:eastAsiaTheme="minorEastAsia"/>
          <w:lang w:eastAsia="zh-CN"/>
        </w:rPr>
      </w:pPr>
      <w:r>
        <w:rPr>
          <w:rFonts w:eastAsiaTheme="minorEastAsia"/>
          <w:lang w:eastAsia="zh-CN"/>
        </w:rPr>
        <w:t>Since a GF-based</w:t>
      </w:r>
      <w:r w:rsidRPr="00490233" w:rsidDel="0062299C">
        <w:rPr>
          <w:rFonts w:eastAsiaTheme="minorEastAsia"/>
          <w:lang w:eastAsia="zh-CN"/>
        </w:rPr>
        <w:t xml:space="preserve"> transmission </w:t>
      </w:r>
      <w:r w:rsidRPr="00490233">
        <w:rPr>
          <w:rFonts w:eastAsiaTheme="minorEastAsia"/>
          <w:lang w:eastAsia="zh-CN"/>
        </w:rPr>
        <w:t xml:space="preserve">can significantly </w:t>
      </w:r>
      <w:r>
        <w:rPr>
          <w:rFonts w:eastAsiaTheme="minorEastAsia"/>
          <w:lang w:eastAsia="zh-CN"/>
        </w:rPr>
        <w:t xml:space="preserve">reduce </w:t>
      </w:r>
      <w:r w:rsidRPr="00490233">
        <w:rPr>
          <w:rFonts w:eastAsiaTheme="minorEastAsia"/>
          <w:lang w:eastAsia="zh-CN"/>
        </w:rPr>
        <w:t>signaling</w:t>
      </w:r>
      <w:r w:rsidRPr="00490233" w:rsidDel="0062299C">
        <w:rPr>
          <w:rFonts w:eastAsiaTheme="minorEastAsia"/>
          <w:lang w:eastAsia="zh-CN"/>
        </w:rPr>
        <w:t xml:space="preserve"> overhead</w:t>
      </w:r>
      <w:r>
        <w:rPr>
          <w:rFonts w:eastAsiaTheme="minorEastAsia"/>
          <w:lang w:eastAsia="zh-CN"/>
        </w:rPr>
        <w:t>, UE power consumption,</w:t>
      </w:r>
      <w:r w:rsidRPr="00490233" w:rsidDel="0062299C">
        <w:rPr>
          <w:rFonts w:eastAsiaTheme="minorEastAsia"/>
          <w:lang w:eastAsia="zh-CN"/>
        </w:rPr>
        <w:t xml:space="preserve"> </w:t>
      </w:r>
      <w:r>
        <w:rPr>
          <w:rFonts w:eastAsiaTheme="minorEastAsia"/>
          <w:lang w:eastAsia="zh-CN"/>
        </w:rPr>
        <w:t>and transmission</w:t>
      </w:r>
      <w:r w:rsidRPr="00490233">
        <w:rPr>
          <w:rFonts w:eastAsiaTheme="minorEastAsia"/>
          <w:lang w:eastAsia="zh-CN"/>
        </w:rPr>
        <w:t xml:space="preserve"> </w:t>
      </w:r>
      <w:r w:rsidRPr="00490233" w:rsidDel="0062299C">
        <w:rPr>
          <w:rFonts w:eastAsiaTheme="minorEastAsia"/>
          <w:lang w:eastAsia="zh-CN"/>
        </w:rPr>
        <w:t>latency</w:t>
      </w:r>
      <w:r>
        <w:rPr>
          <w:rFonts w:eastAsiaTheme="minorEastAsia"/>
          <w:lang w:eastAsia="zh-CN"/>
        </w:rPr>
        <w:t>, it</w:t>
      </w:r>
      <w:r w:rsidRPr="00490233">
        <w:rPr>
          <w:rFonts w:eastAsiaTheme="minorEastAsia"/>
          <w:lang w:eastAsia="zh-CN"/>
        </w:rPr>
        <w:t xml:space="preserve"> </w:t>
      </w:r>
      <w:r>
        <w:rPr>
          <w:rFonts w:eastAsiaTheme="minorEastAsia"/>
          <w:lang w:eastAsia="zh-CN"/>
        </w:rPr>
        <w:t>suits well the small-packet transmissions in</w:t>
      </w:r>
      <w:r w:rsidRPr="00490233">
        <w:rPr>
          <w:rFonts w:eastAsiaTheme="minorEastAsia"/>
          <w:lang w:eastAsia="zh-CN"/>
        </w:rPr>
        <w:t xml:space="preserve"> </w:t>
      </w:r>
      <w:r>
        <w:rPr>
          <w:rFonts w:eastAsiaTheme="minorEastAsia"/>
          <w:lang w:eastAsia="zh-CN"/>
        </w:rPr>
        <w:t xml:space="preserve">all </w:t>
      </w:r>
      <w:r w:rsidRPr="00490233" w:rsidDel="0062299C">
        <w:rPr>
          <w:rFonts w:eastAsiaTheme="minorEastAsia"/>
          <w:lang w:eastAsia="zh-CN"/>
        </w:rPr>
        <w:t>mMTC</w:t>
      </w:r>
      <w:r w:rsidRPr="00490233">
        <w:rPr>
          <w:rFonts w:eastAsiaTheme="minorEastAsia"/>
          <w:lang w:eastAsia="zh-CN"/>
        </w:rPr>
        <w:t xml:space="preserve">, </w:t>
      </w:r>
      <w:r>
        <w:rPr>
          <w:rFonts w:eastAsiaTheme="minorEastAsia"/>
          <w:lang w:eastAsia="zh-CN"/>
        </w:rPr>
        <w:t>U</w:t>
      </w:r>
      <w:r w:rsidRPr="00490233">
        <w:rPr>
          <w:rFonts w:eastAsiaTheme="minorEastAsia"/>
          <w:lang w:eastAsia="zh-CN"/>
        </w:rPr>
        <w:t>RLLC and eMBB</w:t>
      </w:r>
      <w:r>
        <w:rPr>
          <w:rFonts w:eastAsiaTheme="minorEastAsia"/>
          <w:lang w:eastAsia="zh-CN"/>
        </w:rPr>
        <w:t xml:space="preserve"> scenarios</w:t>
      </w:r>
      <w:r w:rsidRPr="00490233" w:rsidDel="0062299C">
        <w:rPr>
          <w:rFonts w:eastAsiaTheme="minorEastAsia"/>
          <w:lang w:eastAsia="zh-CN"/>
        </w:rPr>
        <w:t xml:space="preserve">. </w:t>
      </w:r>
      <w:r>
        <w:rPr>
          <w:rFonts w:eastAsiaTheme="minorEastAsia"/>
          <w:lang w:eastAsia="zh-CN"/>
        </w:rPr>
        <w:t xml:space="preserve">For higher resource utilization, it configures multiple UEs multiplex on the same </w:t>
      </w:r>
      <w:r>
        <w:rPr>
          <w:rFonts w:eastAsiaTheme="minorEastAsia"/>
          <w:lang w:eastAsia="zh-CN"/>
        </w:rPr>
        <w:lastRenderedPageBreak/>
        <w:t>time/frequency resources, introducing inter-user interferences that a NoMA technique ca</w:t>
      </w:r>
      <w:r w:rsidR="00E57B8F">
        <w:rPr>
          <w:rFonts w:eastAsiaTheme="minorEastAsia"/>
          <w:lang w:eastAsia="zh-CN"/>
        </w:rPr>
        <w:t xml:space="preserve">n effectively mitigate. Hence, </w:t>
      </w:r>
      <w:r>
        <w:rPr>
          <w:rFonts w:eastAsiaTheme="minorEastAsia"/>
          <w:lang w:eastAsia="zh-CN"/>
        </w:rPr>
        <w:t>NoMA would make GF transmission</w:t>
      </w:r>
      <w:r w:rsidRPr="007A2616">
        <w:rPr>
          <w:rFonts w:eastAsiaTheme="minorEastAsia"/>
          <w:lang w:eastAsia="zh-CN"/>
        </w:rPr>
        <w:t xml:space="preserve"> </w:t>
      </w:r>
      <w:r>
        <w:rPr>
          <w:rFonts w:eastAsiaTheme="minorEastAsia"/>
          <w:lang w:eastAsia="zh-CN"/>
        </w:rPr>
        <w:t>more robust.</w:t>
      </w:r>
    </w:p>
    <w:p w:rsidR="0079648F" w:rsidRPr="00D9480B" w:rsidRDefault="0079648F" w:rsidP="0079648F">
      <w:pPr>
        <w:pStyle w:val="2"/>
        <w:tabs>
          <w:tab w:val="num" w:pos="576"/>
        </w:tabs>
        <w:ind w:left="576" w:hanging="576"/>
        <w:rPr>
          <w:lang w:eastAsia="zh-CN"/>
        </w:rPr>
      </w:pPr>
      <w:r>
        <w:rPr>
          <w:lang w:eastAsia="zh-CN"/>
        </w:rPr>
        <w:t>2.1</w:t>
      </w:r>
      <w:r>
        <w:rPr>
          <w:lang w:eastAsia="zh-CN"/>
        </w:rPr>
        <w:tab/>
        <w:t>MA Signature Allocation</w:t>
      </w:r>
    </w:p>
    <w:p w:rsidR="0079648F" w:rsidRPr="005D17A1" w:rsidRDefault="0079648F" w:rsidP="0079648F">
      <w:pPr>
        <w:rPr>
          <w:strike/>
        </w:rPr>
      </w:pPr>
      <w:r>
        <w:t xml:space="preserve">A gNB detects the colliding UE activity </w:t>
      </w:r>
      <w:r w:rsidR="008F4D7A">
        <w:t>using</w:t>
      </w:r>
      <w:r>
        <w:t xml:space="preserve"> DMRS detection in GF transmission. To minimize the DMRS collision, the DMRS pattern is configured in a UE-specific way informed by RRC or L1 signaling (depending on the types of GF, Type-1 or Type-2</w:t>
      </w:r>
      <w:r w:rsidR="008F4D7A">
        <w:t xml:space="preserve"> </w:t>
      </w:r>
      <w:r>
        <w:t>in NR Rel-15</w:t>
      </w:r>
      <w:r>
        <w:rPr>
          <w:lang w:eastAsia="zh-CN"/>
        </w:rPr>
        <w:t xml:space="preserve">, </w:t>
      </w:r>
      <w:r w:rsidR="00C52BC8">
        <w:rPr>
          <w:rFonts w:hint="eastAsia"/>
          <w:lang w:eastAsia="zh-CN"/>
        </w:rPr>
        <w:t xml:space="preserve">subclause </w:t>
      </w:r>
      <w:r>
        <w:rPr>
          <w:lang w:eastAsia="zh-CN"/>
        </w:rPr>
        <w:t>6.1.2.3 of TS38.214</w:t>
      </w:r>
      <w:r w:rsidR="00E57B8F">
        <w:rPr>
          <w:lang w:eastAsia="zh-CN"/>
        </w:rPr>
        <w:t xml:space="preserve"> </w:t>
      </w:r>
      <w:r>
        <w:rPr>
          <w:lang w:eastAsia="zh-CN"/>
        </w:rPr>
        <w:t>[</w:t>
      </w:r>
      <w:r w:rsidR="008D3F5C">
        <w:rPr>
          <w:lang w:eastAsia="zh-CN"/>
        </w:rPr>
        <w:t>3</w:t>
      </w:r>
      <w:r>
        <w:rPr>
          <w:lang w:eastAsia="zh-CN"/>
        </w:rPr>
        <w:t>]</w:t>
      </w:r>
      <w:r>
        <w:t>).</w:t>
      </w:r>
    </w:p>
    <w:p w:rsidR="0079648F" w:rsidRDefault="0079648F" w:rsidP="0079648F">
      <w:r>
        <w:t>When NoMA transceiver is applied, its MA signature should be pre-configured together with the DMRS in a UE specific way by a simple extension from the current resource configuration method defined for NR configured grant Type 1 and Type 2.</w:t>
      </w:r>
    </w:p>
    <w:p w:rsidR="003434A8" w:rsidRDefault="0079648F">
      <w:pPr>
        <w:spacing w:after="240"/>
        <w:rPr>
          <w:i/>
          <w:lang w:eastAsia="zh-CN"/>
        </w:rPr>
      </w:pPr>
      <w:r>
        <w:rPr>
          <w:b/>
          <w:i/>
          <w:lang w:eastAsia="zh-CN"/>
        </w:rPr>
        <w:t>Proposal</w:t>
      </w:r>
      <w:r w:rsidRPr="00CD178A">
        <w:rPr>
          <w:b/>
          <w:i/>
          <w:lang w:eastAsia="zh-CN"/>
        </w:rPr>
        <w:t xml:space="preserve"> 1</w:t>
      </w:r>
      <w:r w:rsidRPr="00CD178A">
        <w:rPr>
          <w:i/>
          <w:lang w:eastAsia="zh-CN"/>
        </w:rPr>
        <w:t>:</w:t>
      </w:r>
      <w:r>
        <w:rPr>
          <w:i/>
          <w:lang w:eastAsia="zh-CN"/>
        </w:rPr>
        <w:t xml:space="preserve"> The MA signature allocation </w:t>
      </w:r>
      <w:r w:rsidR="00E24AE9">
        <w:rPr>
          <w:i/>
          <w:lang w:eastAsia="zh-CN"/>
        </w:rPr>
        <w:t xml:space="preserve">in addition to DMRS configuration </w:t>
      </w:r>
      <w:r>
        <w:rPr>
          <w:i/>
          <w:lang w:eastAsia="zh-CN"/>
        </w:rPr>
        <w:t xml:space="preserve">shall </w:t>
      </w:r>
      <w:r w:rsidR="00E24AE9">
        <w:rPr>
          <w:i/>
          <w:lang w:eastAsia="zh-CN"/>
        </w:rPr>
        <w:t>be based on Rel-15 NR configured grant operation</w:t>
      </w:r>
      <w:r w:rsidR="00052643">
        <w:rPr>
          <w:i/>
          <w:lang w:eastAsia="zh-CN"/>
        </w:rPr>
        <w:t>, i.e.,</w:t>
      </w:r>
      <w:r w:rsidR="00E24AE9">
        <w:rPr>
          <w:i/>
          <w:lang w:eastAsia="zh-CN"/>
        </w:rPr>
        <w:t xml:space="preserve"> through RRC configuration</w:t>
      </w:r>
      <w:r w:rsidR="00052643">
        <w:rPr>
          <w:i/>
          <w:lang w:eastAsia="zh-CN"/>
        </w:rPr>
        <w:t xml:space="preserve"> for Type-1 and L1 signaling for Type-2</w:t>
      </w:r>
      <w:r>
        <w:rPr>
          <w:i/>
          <w:lang w:eastAsia="zh-CN"/>
        </w:rPr>
        <w:t xml:space="preserve">. </w:t>
      </w:r>
    </w:p>
    <w:p w:rsidR="0079648F" w:rsidRDefault="0079648F" w:rsidP="0079648F">
      <w:pPr>
        <w:pStyle w:val="2"/>
        <w:tabs>
          <w:tab w:val="num" w:pos="576"/>
        </w:tabs>
        <w:ind w:left="576" w:hanging="576"/>
        <w:rPr>
          <w:lang w:eastAsia="zh-CN"/>
        </w:rPr>
      </w:pPr>
      <w:r>
        <w:rPr>
          <w:lang w:eastAsia="zh-CN"/>
        </w:rPr>
        <w:t>2.2</w:t>
      </w:r>
      <w:r>
        <w:rPr>
          <w:lang w:eastAsia="zh-CN"/>
        </w:rPr>
        <w:tab/>
      </w:r>
      <w:bookmarkEnd w:id="3"/>
      <w:r>
        <w:rPr>
          <w:lang w:eastAsia="zh-CN"/>
        </w:rPr>
        <w:t>DMRS-based UE detection and Channel Estimation</w:t>
      </w:r>
    </w:p>
    <w:p w:rsidR="0079648F" w:rsidRDefault="0079648F" w:rsidP="0079648F">
      <w:pPr>
        <w:rPr>
          <w:kern w:val="2"/>
          <w:lang w:val="en-GB" w:eastAsia="zh-CN"/>
        </w:rPr>
      </w:pPr>
      <w:r>
        <w:rPr>
          <w:kern w:val="2"/>
          <w:lang w:val="en-GB" w:eastAsia="zh-CN"/>
        </w:rPr>
        <w:t>When enabling</w:t>
      </w:r>
      <w:r>
        <w:rPr>
          <w:rFonts w:hint="eastAsia"/>
          <w:kern w:val="2"/>
          <w:lang w:val="en-GB" w:eastAsia="zh-CN"/>
        </w:rPr>
        <w:t xml:space="preserve"> </w:t>
      </w:r>
      <w:r>
        <w:rPr>
          <w:kern w:val="2"/>
          <w:lang w:val="en-GB" w:eastAsia="zh-CN"/>
        </w:rPr>
        <w:t xml:space="preserve">a </w:t>
      </w:r>
      <w:r>
        <w:rPr>
          <w:rFonts w:hint="eastAsia"/>
          <w:kern w:val="2"/>
          <w:lang w:val="en-GB" w:eastAsia="zh-CN"/>
        </w:rPr>
        <w:t xml:space="preserve">NoMA </w:t>
      </w:r>
      <w:r>
        <w:rPr>
          <w:kern w:val="2"/>
          <w:lang w:val="en-GB" w:eastAsia="zh-CN"/>
        </w:rPr>
        <w:t xml:space="preserve">technique for a </w:t>
      </w:r>
      <w:r>
        <w:rPr>
          <w:rFonts w:hint="eastAsia"/>
          <w:kern w:val="2"/>
          <w:lang w:val="en-GB" w:eastAsia="zh-CN"/>
        </w:rPr>
        <w:t>contention</w:t>
      </w:r>
      <w:r>
        <w:rPr>
          <w:kern w:val="2"/>
          <w:lang w:val="en-GB" w:eastAsia="zh-CN"/>
        </w:rPr>
        <w:t>-</w:t>
      </w:r>
      <w:r>
        <w:rPr>
          <w:rFonts w:hint="eastAsia"/>
          <w:kern w:val="2"/>
          <w:lang w:val="en-GB" w:eastAsia="zh-CN"/>
        </w:rPr>
        <w:t>based</w:t>
      </w:r>
      <w:r>
        <w:rPr>
          <w:kern w:val="2"/>
          <w:lang w:val="en-GB" w:eastAsia="zh-CN"/>
        </w:rPr>
        <w:t xml:space="preserve"> </w:t>
      </w:r>
      <w:r>
        <w:rPr>
          <w:rFonts w:hint="eastAsia"/>
          <w:kern w:val="2"/>
          <w:lang w:val="en-GB" w:eastAsia="zh-CN"/>
        </w:rPr>
        <w:t xml:space="preserve">GF transmission, </w:t>
      </w:r>
      <w:r>
        <w:rPr>
          <w:kern w:val="2"/>
          <w:lang w:val="en-GB" w:eastAsia="zh-CN"/>
        </w:rPr>
        <w:t>a gNB could do</w:t>
      </w:r>
      <w:r>
        <w:rPr>
          <w:rFonts w:hint="eastAsia"/>
          <w:kern w:val="2"/>
          <w:lang w:val="en-GB" w:eastAsia="zh-CN"/>
        </w:rPr>
        <w:t xml:space="preserve"> UE activity detection and channel estimation</w:t>
      </w:r>
      <w:r>
        <w:rPr>
          <w:kern w:val="2"/>
          <w:lang w:val="en-GB" w:eastAsia="zh-CN"/>
        </w:rPr>
        <w:t xml:space="preserve"> based on the UE specific DMRS</w:t>
      </w:r>
      <w:r>
        <w:rPr>
          <w:rFonts w:hint="eastAsia"/>
          <w:kern w:val="2"/>
          <w:lang w:val="en-GB" w:eastAsia="zh-CN"/>
        </w:rPr>
        <w:t xml:space="preserve">. </w:t>
      </w:r>
      <w:r w:rsidRPr="005B3250">
        <w:rPr>
          <w:kern w:val="2"/>
          <w:lang w:val="en-GB" w:eastAsia="zh-CN"/>
        </w:rPr>
        <w:t xml:space="preserve">As </w:t>
      </w:r>
      <w:r>
        <w:rPr>
          <w:kern w:val="2"/>
          <w:lang w:val="en-GB" w:eastAsia="zh-CN"/>
        </w:rPr>
        <w:t xml:space="preserve">illustrated </w:t>
      </w:r>
      <w:r w:rsidRPr="005B3250">
        <w:rPr>
          <w:kern w:val="2"/>
          <w:lang w:val="en-GB" w:eastAsia="zh-CN"/>
        </w:rPr>
        <w:t>in Fig</w:t>
      </w:r>
      <w:r>
        <w:rPr>
          <w:kern w:val="2"/>
          <w:lang w:val="en-GB" w:eastAsia="zh-CN"/>
        </w:rPr>
        <w:t>ure</w:t>
      </w:r>
      <w:r w:rsidRPr="005B3250">
        <w:rPr>
          <w:kern w:val="2"/>
          <w:lang w:val="en-GB" w:eastAsia="zh-CN"/>
        </w:rPr>
        <w:t xml:space="preserve"> 1, </w:t>
      </w:r>
      <w:r>
        <w:rPr>
          <w:kern w:val="2"/>
          <w:lang w:val="en-GB" w:eastAsia="zh-CN"/>
        </w:rPr>
        <w:t xml:space="preserve">a gNB’s </w:t>
      </w:r>
      <w:r w:rsidRPr="005B3250">
        <w:rPr>
          <w:kern w:val="2"/>
          <w:lang w:val="en-GB" w:eastAsia="zh-CN"/>
        </w:rPr>
        <w:t xml:space="preserve">active UE detector </w:t>
      </w:r>
      <w:r>
        <w:rPr>
          <w:kern w:val="2"/>
          <w:lang w:val="en-GB" w:eastAsia="zh-CN"/>
        </w:rPr>
        <w:t>firstly pre-filters out a short list of</w:t>
      </w:r>
      <w:r w:rsidRPr="005B3250">
        <w:rPr>
          <w:kern w:val="2"/>
          <w:lang w:val="en-GB" w:eastAsia="zh-CN"/>
        </w:rPr>
        <w:t xml:space="preserve"> </w:t>
      </w:r>
      <w:r>
        <w:rPr>
          <w:kern w:val="2"/>
          <w:lang w:val="en-GB" w:eastAsia="zh-CN"/>
        </w:rPr>
        <w:t xml:space="preserve">potential </w:t>
      </w:r>
      <w:r w:rsidRPr="005B3250">
        <w:rPr>
          <w:kern w:val="2"/>
          <w:lang w:val="en-GB" w:eastAsia="zh-CN"/>
        </w:rPr>
        <w:t xml:space="preserve">active UEs based on </w:t>
      </w:r>
      <w:r>
        <w:rPr>
          <w:kern w:val="2"/>
          <w:lang w:val="en-GB" w:eastAsia="zh-CN"/>
        </w:rPr>
        <w:t>the DMRS, and then its</w:t>
      </w:r>
      <w:r w:rsidRPr="005B3250">
        <w:rPr>
          <w:kern w:val="2"/>
          <w:lang w:val="en-GB" w:eastAsia="zh-CN"/>
        </w:rPr>
        <w:t xml:space="preserve"> channel estimator </w:t>
      </w:r>
      <w:r>
        <w:rPr>
          <w:kern w:val="2"/>
          <w:lang w:val="en-GB" w:eastAsia="zh-CN"/>
        </w:rPr>
        <w:t xml:space="preserve">processes them and updates the short list. </w:t>
      </w:r>
    </w:p>
    <w:p w:rsidR="0079648F" w:rsidRPr="004620DB" w:rsidRDefault="0079648F" w:rsidP="0079648F">
      <w:pPr>
        <w:jc w:val="center"/>
        <w:rPr>
          <w:lang w:eastAsia="zh-CN"/>
        </w:rPr>
      </w:pPr>
      <w:r w:rsidRPr="004620DB">
        <w:rPr>
          <w:noProof/>
          <w:lang w:eastAsia="zh-CN"/>
        </w:rPr>
        <w:drawing>
          <wp:inline distT="0" distB="0" distL="0" distR="0">
            <wp:extent cx="4615200" cy="156600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8" cstate="print"/>
                    <a:srcRect/>
                    <a:stretch>
                      <a:fillRect/>
                    </a:stretch>
                  </pic:blipFill>
                  <pic:spPr bwMode="auto">
                    <a:xfrm>
                      <a:off x="0" y="0"/>
                      <a:ext cx="4615200" cy="1566000"/>
                    </a:xfrm>
                    <a:prstGeom prst="rect">
                      <a:avLst/>
                    </a:prstGeom>
                    <a:noFill/>
                    <a:ln w="9525">
                      <a:noFill/>
                      <a:miter lim="800000"/>
                      <a:headEnd/>
                      <a:tailEnd/>
                    </a:ln>
                  </pic:spPr>
                </pic:pic>
              </a:graphicData>
            </a:graphic>
          </wp:inline>
        </w:drawing>
      </w:r>
    </w:p>
    <w:p w:rsidR="0079648F" w:rsidRPr="001C4DEE" w:rsidRDefault="0079648F" w:rsidP="00987EA2">
      <w:pPr>
        <w:spacing w:after="240"/>
        <w:jc w:val="center"/>
        <w:rPr>
          <w:rFonts w:eastAsia="黑体"/>
          <w:b/>
          <w:sz w:val="20"/>
          <w:szCs w:val="20"/>
        </w:rPr>
      </w:pPr>
      <w:r w:rsidRPr="00B64BD3">
        <w:rPr>
          <w:rFonts w:eastAsia="黑体"/>
          <w:b/>
          <w:sz w:val="20"/>
          <w:szCs w:val="20"/>
        </w:rPr>
        <w:t xml:space="preserve">Fig. 1 Basic receiver structure for UL </w:t>
      </w:r>
      <w:r>
        <w:rPr>
          <w:rFonts w:eastAsia="黑体"/>
          <w:b/>
          <w:sz w:val="20"/>
          <w:szCs w:val="20"/>
        </w:rPr>
        <w:t>GF</w:t>
      </w:r>
      <w:r w:rsidRPr="00B64BD3">
        <w:rPr>
          <w:rFonts w:eastAsia="黑体"/>
          <w:b/>
          <w:sz w:val="20"/>
          <w:szCs w:val="20"/>
        </w:rPr>
        <w:t xml:space="preserve"> systems</w:t>
      </w:r>
    </w:p>
    <w:p w:rsidR="0079648F" w:rsidRDefault="0079648F" w:rsidP="0079648F">
      <w:pPr>
        <w:rPr>
          <w:kern w:val="2"/>
          <w:lang w:val="en-GB" w:eastAsia="zh-CN"/>
        </w:rPr>
      </w:pPr>
      <w:r>
        <w:rPr>
          <w:kern w:val="2"/>
          <w:lang w:val="en-GB" w:eastAsia="zh-CN"/>
        </w:rPr>
        <w:t xml:space="preserve">Assuming the </w:t>
      </w:r>
      <w:r w:rsidRPr="001E1A3E">
        <w:rPr>
          <w:kern w:val="2"/>
          <w:lang w:val="en-GB" w:eastAsia="zh-CN"/>
        </w:rPr>
        <w:t xml:space="preserve">two types of DMRS pattern configurations (Type1 and Type 2) </w:t>
      </w:r>
      <w:r>
        <w:rPr>
          <w:kern w:val="2"/>
          <w:lang w:val="en-GB" w:eastAsia="zh-CN"/>
        </w:rPr>
        <w:t>in NR Rel-15</w:t>
      </w:r>
      <w:r w:rsidR="00C52BC8">
        <w:rPr>
          <w:rFonts w:hint="eastAsia"/>
          <w:kern w:val="2"/>
          <w:lang w:val="en-GB" w:eastAsia="zh-CN"/>
        </w:rPr>
        <w:t xml:space="preserve"> are used</w:t>
      </w:r>
      <w:r>
        <w:rPr>
          <w:kern w:val="2"/>
          <w:lang w:val="en-GB" w:eastAsia="zh-CN"/>
        </w:rPr>
        <w:t>, we can apply the t</w:t>
      </w:r>
      <w:r w:rsidRPr="004620DB">
        <w:rPr>
          <w:kern w:val="2"/>
          <w:lang w:val="en-GB" w:eastAsia="zh-CN"/>
        </w:rPr>
        <w:t>ype 1</w:t>
      </w:r>
      <w:r>
        <w:rPr>
          <w:kern w:val="2"/>
          <w:lang w:val="en-GB" w:eastAsia="zh-CN"/>
        </w:rPr>
        <w:t xml:space="preserve"> pattern</w:t>
      </w:r>
      <w:r w:rsidRPr="004620DB">
        <w:rPr>
          <w:kern w:val="2"/>
          <w:lang w:val="en-GB" w:eastAsia="zh-CN"/>
        </w:rPr>
        <w:t xml:space="preserve"> </w:t>
      </w:r>
      <w:r w:rsidR="00C52BC8">
        <w:rPr>
          <w:rFonts w:hint="eastAsia"/>
          <w:kern w:val="2"/>
          <w:lang w:val="en-GB" w:eastAsia="zh-CN"/>
        </w:rPr>
        <w:t>with</w:t>
      </w:r>
      <w:r w:rsidR="00C52BC8" w:rsidRPr="004620DB">
        <w:rPr>
          <w:kern w:val="2"/>
          <w:lang w:val="en-GB" w:eastAsia="zh-CN"/>
        </w:rPr>
        <w:t xml:space="preserve"> </w:t>
      </w:r>
      <w:r w:rsidRPr="004620DB">
        <w:rPr>
          <w:kern w:val="2"/>
          <w:lang w:val="en-GB" w:eastAsia="zh-CN"/>
        </w:rPr>
        <w:t>4 and 8 orthogonal DMRS ports respectively</w:t>
      </w:r>
      <w:r w:rsidRPr="00E90907">
        <w:rPr>
          <w:kern w:val="2"/>
          <w:lang w:val="en-GB" w:eastAsia="zh-CN"/>
        </w:rPr>
        <w:t xml:space="preserve"> </w:t>
      </w:r>
      <w:r>
        <w:rPr>
          <w:kern w:val="2"/>
          <w:lang w:val="en-GB" w:eastAsia="zh-CN"/>
        </w:rPr>
        <w:t>w</w:t>
      </w:r>
      <w:r w:rsidRPr="004620DB">
        <w:rPr>
          <w:kern w:val="2"/>
          <w:lang w:val="en-GB" w:eastAsia="zh-CN"/>
        </w:rPr>
        <w:t>ith</w:t>
      </w:r>
      <w:r>
        <w:rPr>
          <w:kern w:val="2"/>
          <w:lang w:val="en-GB" w:eastAsia="zh-CN"/>
        </w:rPr>
        <w:t>in</w:t>
      </w:r>
      <w:r w:rsidRPr="004620DB">
        <w:rPr>
          <w:kern w:val="2"/>
          <w:lang w:val="en-GB" w:eastAsia="zh-CN"/>
        </w:rPr>
        <w:t xml:space="preserve"> 1 and 2 OFDM symbols</w:t>
      </w:r>
      <w:r w:rsidR="008F4D7A">
        <w:rPr>
          <w:kern w:val="2"/>
          <w:lang w:val="en-GB" w:eastAsia="zh-CN"/>
        </w:rPr>
        <w:t xml:space="preserve"> and</w:t>
      </w:r>
      <w:r>
        <w:rPr>
          <w:kern w:val="2"/>
          <w:lang w:val="en-GB" w:eastAsia="zh-CN"/>
        </w:rPr>
        <w:t xml:space="preserve"> the </w:t>
      </w:r>
      <w:r w:rsidRPr="004620DB">
        <w:rPr>
          <w:kern w:val="2"/>
          <w:lang w:val="en-GB" w:eastAsia="zh-CN"/>
        </w:rPr>
        <w:t xml:space="preserve">Type 2 </w:t>
      </w:r>
      <w:r>
        <w:rPr>
          <w:kern w:val="2"/>
          <w:lang w:val="en-GB" w:eastAsia="zh-CN"/>
        </w:rPr>
        <w:t>pattern to</w:t>
      </w:r>
      <w:r w:rsidRPr="004620DB">
        <w:rPr>
          <w:kern w:val="2"/>
          <w:lang w:val="en-GB" w:eastAsia="zh-CN"/>
        </w:rPr>
        <w:t xml:space="preserve"> 6 and 12 orthogonal DMRS ports respectively. To ensure </w:t>
      </w:r>
      <w:r>
        <w:rPr>
          <w:kern w:val="2"/>
          <w:lang w:val="en-GB" w:eastAsia="zh-CN"/>
        </w:rPr>
        <w:t xml:space="preserve">a </w:t>
      </w:r>
      <w:r w:rsidRPr="004620DB">
        <w:rPr>
          <w:kern w:val="2"/>
          <w:lang w:val="en-GB" w:eastAsia="zh-CN"/>
        </w:rPr>
        <w:t xml:space="preserve">low </w:t>
      </w:r>
      <w:r w:rsidR="00C52BC8">
        <w:rPr>
          <w:rFonts w:hint="eastAsia"/>
          <w:kern w:val="2"/>
          <w:lang w:val="en-GB" w:eastAsia="zh-CN"/>
        </w:rPr>
        <w:t xml:space="preserve">DMRS </w:t>
      </w:r>
      <w:r w:rsidRPr="004620DB">
        <w:rPr>
          <w:kern w:val="2"/>
          <w:lang w:val="en-GB" w:eastAsia="zh-CN"/>
        </w:rPr>
        <w:t>miss</w:t>
      </w:r>
      <w:r>
        <w:rPr>
          <w:kern w:val="2"/>
          <w:lang w:val="en-GB" w:eastAsia="zh-CN"/>
        </w:rPr>
        <w:t>-</w:t>
      </w:r>
      <w:r w:rsidRPr="004620DB">
        <w:rPr>
          <w:kern w:val="2"/>
          <w:lang w:val="en-GB" w:eastAsia="zh-CN"/>
        </w:rPr>
        <w:t>detection</w:t>
      </w:r>
      <w:r>
        <w:rPr>
          <w:kern w:val="2"/>
          <w:lang w:val="en-GB" w:eastAsia="zh-CN"/>
        </w:rPr>
        <w:t xml:space="preserve"> rate</w:t>
      </w:r>
      <w:r w:rsidR="00C52BC8">
        <w:rPr>
          <w:rFonts w:hint="eastAsia"/>
          <w:kern w:val="2"/>
          <w:lang w:val="en-GB" w:eastAsia="zh-CN"/>
        </w:rPr>
        <w:t xml:space="preserve"> or collision</w:t>
      </w:r>
      <w:r w:rsidRPr="004620DB">
        <w:rPr>
          <w:kern w:val="2"/>
          <w:lang w:val="en-GB" w:eastAsia="zh-CN"/>
        </w:rPr>
        <w:t xml:space="preserve">, </w:t>
      </w:r>
      <w:r>
        <w:rPr>
          <w:kern w:val="2"/>
          <w:lang w:val="en-GB" w:eastAsia="zh-CN"/>
        </w:rPr>
        <w:t xml:space="preserve">the required number of DMRS patterns </w:t>
      </w:r>
      <w:r w:rsidR="00C52BC8">
        <w:rPr>
          <w:rFonts w:hint="eastAsia"/>
          <w:kern w:val="2"/>
          <w:lang w:val="en-GB" w:eastAsia="zh-CN"/>
        </w:rPr>
        <w:t xml:space="preserve">shall be </w:t>
      </w:r>
      <w:r>
        <w:rPr>
          <w:kern w:val="2"/>
          <w:lang w:val="en-GB" w:eastAsia="zh-CN"/>
        </w:rPr>
        <w:t xml:space="preserve">equal to or </w:t>
      </w:r>
      <w:r w:rsidR="008F4D7A">
        <w:rPr>
          <w:kern w:val="2"/>
          <w:lang w:val="en-GB" w:eastAsia="zh-CN"/>
        </w:rPr>
        <w:t>in the same range as</w:t>
      </w:r>
      <w:r>
        <w:rPr>
          <w:kern w:val="2"/>
          <w:lang w:val="en-GB" w:eastAsia="zh-CN"/>
        </w:rPr>
        <w:t xml:space="preserve"> the number of the potential multiplexed UEs</w:t>
      </w:r>
      <w:r>
        <w:rPr>
          <w:lang w:eastAsia="zh-CN"/>
        </w:rPr>
        <w:t>.</w:t>
      </w:r>
      <w:r>
        <w:rPr>
          <w:rFonts w:hint="eastAsia"/>
          <w:lang w:eastAsia="zh-CN"/>
        </w:rPr>
        <w:t xml:space="preserve"> </w:t>
      </w:r>
      <w:r>
        <w:rPr>
          <w:kern w:val="2"/>
          <w:lang w:val="en-GB" w:eastAsia="zh-CN"/>
        </w:rPr>
        <w:t>Hence</w:t>
      </w:r>
      <w:r>
        <w:rPr>
          <w:rFonts w:hint="eastAsia"/>
          <w:kern w:val="2"/>
          <w:lang w:val="en-GB" w:eastAsia="zh-CN"/>
        </w:rPr>
        <w:t xml:space="preserve">, </w:t>
      </w:r>
      <w:r>
        <w:rPr>
          <w:kern w:val="2"/>
          <w:lang w:val="en-GB" w:eastAsia="zh-CN"/>
        </w:rPr>
        <w:t xml:space="preserve">it is possible to extend the current </w:t>
      </w:r>
      <w:r>
        <w:rPr>
          <w:rFonts w:hint="eastAsia"/>
          <w:kern w:val="2"/>
          <w:lang w:val="en-GB" w:eastAsia="zh-CN"/>
        </w:rPr>
        <w:t xml:space="preserve">DMRS </w:t>
      </w:r>
      <w:r>
        <w:rPr>
          <w:kern w:val="2"/>
          <w:lang w:val="en-GB" w:eastAsia="zh-CN"/>
        </w:rPr>
        <w:t>design for</w:t>
      </w:r>
      <w:r>
        <w:rPr>
          <w:rFonts w:hint="eastAsia"/>
          <w:kern w:val="2"/>
          <w:lang w:val="en-GB" w:eastAsia="zh-CN"/>
        </w:rPr>
        <w:t xml:space="preserve"> more distinguishable ports.</w:t>
      </w:r>
    </w:p>
    <w:p w:rsidR="0079648F" w:rsidRDefault="0079648F" w:rsidP="0079648F">
      <w:pPr>
        <w:rPr>
          <w:lang w:eastAsia="zh-CN"/>
        </w:rPr>
      </w:pPr>
      <w:r>
        <w:rPr>
          <w:lang w:eastAsia="zh-CN"/>
        </w:rPr>
        <w:t xml:space="preserve">When it comes to DMRS extension, </w:t>
      </w:r>
      <w:r w:rsidRPr="00200EB1">
        <w:rPr>
          <w:rFonts w:eastAsia="Batang" w:hint="eastAsia"/>
          <w:lang w:eastAsia="ko-KR"/>
        </w:rPr>
        <w:t xml:space="preserve">there </w:t>
      </w:r>
      <w:r>
        <w:rPr>
          <w:rFonts w:eastAsia="Batang"/>
          <w:lang w:eastAsia="ko-KR"/>
        </w:rPr>
        <w:t xml:space="preserve">are different ways to extend, e.g., </w:t>
      </w:r>
      <w:r w:rsidRPr="00B70EC2">
        <w:rPr>
          <w:kern w:val="2"/>
          <w:lang w:val="en-GB" w:eastAsia="zh-CN"/>
        </w:rPr>
        <w:t>orthogonal</w:t>
      </w:r>
      <w:r>
        <w:rPr>
          <w:kern w:val="2"/>
          <w:lang w:val="en-GB" w:eastAsia="zh-CN"/>
        </w:rPr>
        <w:t xml:space="preserve"> extension with more overhead, or </w:t>
      </w:r>
      <w:r>
        <w:rPr>
          <w:rFonts w:hint="eastAsia"/>
          <w:kern w:val="2"/>
          <w:lang w:val="en-GB" w:eastAsia="zh-CN"/>
        </w:rPr>
        <w:t xml:space="preserve">non-orthogonal </w:t>
      </w:r>
      <w:r>
        <w:rPr>
          <w:kern w:val="2"/>
          <w:lang w:val="en-GB" w:eastAsia="zh-CN"/>
        </w:rPr>
        <w:t>extension</w:t>
      </w:r>
      <w:r w:rsidR="00C52BC8">
        <w:rPr>
          <w:rFonts w:hint="eastAsia"/>
          <w:kern w:val="2"/>
          <w:lang w:val="en-GB" w:eastAsia="zh-CN"/>
        </w:rPr>
        <w:t xml:space="preserve"> with</w:t>
      </w:r>
      <w:r>
        <w:rPr>
          <w:kern w:val="2"/>
          <w:lang w:val="en-GB" w:eastAsia="zh-CN"/>
        </w:rPr>
        <w:t xml:space="preserve"> more sequences</w:t>
      </w:r>
      <w:r>
        <w:rPr>
          <w:rFonts w:hint="eastAsia"/>
          <w:kern w:val="2"/>
          <w:lang w:val="en-GB" w:eastAsia="zh-CN"/>
        </w:rPr>
        <w:t>.</w:t>
      </w:r>
      <w:r>
        <w:rPr>
          <w:kern w:val="2"/>
          <w:lang w:val="en-GB" w:eastAsia="zh-CN"/>
        </w:rPr>
        <w:t xml:space="preserve"> For a fair comparison among NoMA schemes, the overhead of DMRS for a give number of UE</w:t>
      </w:r>
      <w:r w:rsidR="008F4D7A">
        <w:rPr>
          <w:kern w:val="2"/>
          <w:lang w:val="en-GB" w:eastAsia="zh-CN"/>
        </w:rPr>
        <w:t>s</w:t>
      </w:r>
      <w:r>
        <w:rPr>
          <w:kern w:val="2"/>
          <w:lang w:val="en-GB" w:eastAsia="zh-CN"/>
        </w:rPr>
        <w:t xml:space="preserve"> should be aligned.</w:t>
      </w:r>
    </w:p>
    <w:p w:rsidR="003434A8" w:rsidRDefault="0079648F">
      <w:pPr>
        <w:spacing w:after="240"/>
        <w:rPr>
          <w:b/>
          <w:i/>
          <w:lang w:eastAsia="zh-CN"/>
        </w:rPr>
      </w:pPr>
      <w:r>
        <w:rPr>
          <w:b/>
          <w:i/>
          <w:lang w:eastAsia="zh-CN"/>
        </w:rPr>
        <w:t>Proposal</w:t>
      </w:r>
      <w:r w:rsidRPr="00CD178A">
        <w:rPr>
          <w:b/>
          <w:i/>
          <w:lang w:eastAsia="zh-CN"/>
        </w:rPr>
        <w:t xml:space="preserve"> </w:t>
      </w:r>
      <w:r>
        <w:rPr>
          <w:b/>
          <w:i/>
          <w:lang w:eastAsia="zh-CN"/>
        </w:rPr>
        <w:t>2</w:t>
      </w:r>
      <w:r w:rsidR="00EA51B2">
        <w:rPr>
          <w:i/>
          <w:lang w:eastAsia="zh-CN"/>
        </w:rPr>
        <w:t xml:space="preserve">: </w:t>
      </w:r>
      <w:r w:rsidR="00D33EA9">
        <w:rPr>
          <w:i/>
          <w:lang w:eastAsia="zh-CN"/>
        </w:rPr>
        <w:t xml:space="preserve">For NoMA evaluation with potential DMRS extension, </w:t>
      </w:r>
      <w:r w:rsidR="00EA51B2">
        <w:rPr>
          <w:i/>
          <w:lang w:eastAsia="zh-CN"/>
        </w:rPr>
        <w:t xml:space="preserve">the overhead should be aligned for </w:t>
      </w:r>
      <w:r w:rsidR="00D33EA9">
        <w:rPr>
          <w:i/>
          <w:lang w:eastAsia="zh-CN"/>
        </w:rPr>
        <w:t xml:space="preserve">the comparison of different </w:t>
      </w:r>
      <w:r w:rsidR="00EA51B2">
        <w:rPr>
          <w:i/>
          <w:lang w:eastAsia="zh-CN"/>
        </w:rPr>
        <w:t>NoMA scheme</w:t>
      </w:r>
      <w:r w:rsidR="00D33EA9">
        <w:rPr>
          <w:i/>
          <w:lang w:eastAsia="zh-CN"/>
        </w:rPr>
        <w:t>s</w:t>
      </w:r>
      <w:r w:rsidR="00EA51B2">
        <w:rPr>
          <w:i/>
          <w:lang w:eastAsia="zh-CN"/>
        </w:rPr>
        <w:t xml:space="preserve"> at a given number of UEs.</w:t>
      </w:r>
      <w:r w:rsidR="00EA51B2" w:rsidRPr="00EA51B2">
        <w:rPr>
          <w:b/>
          <w:i/>
          <w:lang w:eastAsia="zh-CN"/>
        </w:rPr>
        <w:t xml:space="preserve"> </w:t>
      </w:r>
    </w:p>
    <w:p w:rsidR="0079648F" w:rsidRDefault="0079648F" w:rsidP="0079648F">
      <w:pPr>
        <w:pStyle w:val="2"/>
        <w:tabs>
          <w:tab w:val="num" w:pos="576"/>
        </w:tabs>
        <w:ind w:left="576" w:hanging="576"/>
        <w:rPr>
          <w:lang w:eastAsia="zh-CN"/>
        </w:rPr>
      </w:pPr>
      <w:r>
        <w:rPr>
          <w:lang w:eastAsia="zh-CN"/>
        </w:rPr>
        <w:t>2.3</w:t>
      </w:r>
      <w:r>
        <w:rPr>
          <w:lang w:eastAsia="zh-CN"/>
        </w:rPr>
        <w:tab/>
        <w:t>Repetition and HARQ retransmission operations</w:t>
      </w:r>
    </w:p>
    <w:p w:rsidR="003708FC" w:rsidRDefault="0079648F" w:rsidP="0079648F">
      <w:pPr>
        <w:rPr>
          <w:rFonts w:eastAsia="Arial Unicode MS" w:cs="Arial"/>
          <w:kern w:val="2"/>
          <w:lang w:eastAsia="zh-CN"/>
        </w:rPr>
      </w:pPr>
      <w:r>
        <w:rPr>
          <w:rFonts w:eastAsia="Arial Unicode MS" w:cs="Arial"/>
          <w:kern w:val="2"/>
          <w:lang w:eastAsia="zh-CN"/>
        </w:rPr>
        <w:t xml:space="preserve">Both repetitions and retransmissions </w:t>
      </w:r>
      <w:r w:rsidR="00D33EA9">
        <w:rPr>
          <w:rFonts w:eastAsia="Arial Unicode MS" w:cs="Arial"/>
          <w:kern w:val="2"/>
          <w:lang w:eastAsia="zh-CN"/>
        </w:rPr>
        <w:t>are supported in NR Rel-15 Configured Grant</w:t>
      </w:r>
      <w:r>
        <w:rPr>
          <w:rFonts w:eastAsia="Arial Unicode MS" w:cs="Arial"/>
          <w:kern w:val="2"/>
          <w:lang w:eastAsia="zh-CN"/>
        </w:rPr>
        <w:t xml:space="preserve">. </w:t>
      </w:r>
      <w:r w:rsidR="00D33EA9">
        <w:rPr>
          <w:rFonts w:eastAsia="Arial Unicode MS" w:cs="Arial"/>
          <w:kern w:val="2"/>
          <w:lang w:eastAsia="zh-CN"/>
        </w:rPr>
        <w:t>The same procedures can be used when NoMA is applied in the transmissions</w:t>
      </w:r>
      <w:r w:rsidR="003708FC">
        <w:rPr>
          <w:rFonts w:eastAsia="Arial Unicode MS" w:cs="Arial"/>
          <w:kern w:val="2"/>
          <w:lang w:eastAsia="zh-CN"/>
        </w:rPr>
        <w:t xml:space="preserve">, but the configurations could be scenario specific. For instance, </w:t>
      </w:r>
    </w:p>
    <w:p w:rsidR="003708FC" w:rsidRDefault="00C52BC8" w:rsidP="002B77FD">
      <w:pPr>
        <w:pStyle w:val="af3"/>
        <w:numPr>
          <w:ilvl w:val="0"/>
          <w:numId w:val="23"/>
        </w:numPr>
        <w:ind w:firstLineChars="0"/>
        <w:rPr>
          <w:rFonts w:eastAsia="Arial Unicode MS" w:cs="Arial"/>
          <w:kern w:val="2"/>
          <w:lang w:eastAsia="zh-CN"/>
        </w:rPr>
      </w:pPr>
      <w:r>
        <w:rPr>
          <w:rFonts w:eastAsia="Arial Unicode MS" w:cs="Arial" w:hint="eastAsia"/>
          <w:kern w:val="2"/>
          <w:lang w:eastAsia="zh-CN"/>
        </w:rPr>
        <w:t>For</w:t>
      </w:r>
      <w:r w:rsidRPr="002B77FD">
        <w:rPr>
          <w:rFonts w:eastAsia="Arial Unicode MS" w:cs="Arial"/>
          <w:kern w:val="2"/>
          <w:lang w:eastAsia="zh-CN"/>
        </w:rPr>
        <w:t xml:space="preserve"> </w:t>
      </w:r>
      <w:r w:rsidR="003708FC" w:rsidRPr="002B77FD">
        <w:rPr>
          <w:rFonts w:eastAsia="Arial Unicode MS" w:cs="Arial"/>
          <w:kern w:val="2"/>
          <w:lang w:eastAsia="zh-CN"/>
        </w:rPr>
        <w:t xml:space="preserve">URLLC, given the tight deadline, it is more efficient to configure K repetitions (e.g., K=1, 2, 4, etc.) than to apply HARQ-NACK triggered retransmission. </w:t>
      </w:r>
    </w:p>
    <w:p w:rsidR="003708FC" w:rsidRDefault="00C52BC8" w:rsidP="002B77FD">
      <w:pPr>
        <w:pStyle w:val="af3"/>
        <w:numPr>
          <w:ilvl w:val="0"/>
          <w:numId w:val="23"/>
        </w:numPr>
        <w:ind w:firstLineChars="0"/>
        <w:rPr>
          <w:rFonts w:eastAsia="Arial Unicode MS" w:cs="Arial"/>
          <w:kern w:val="2"/>
          <w:lang w:eastAsia="zh-CN"/>
        </w:rPr>
      </w:pPr>
      <w:r>
        <w:rPr>
          <w:rFonts w:eastAsia="Arial Unicode MS" w:cs="Arial" w:hint="eastAsia"/>
          <w:kern w:val="2"/>
          <w:lang w:eastAsia="zh-CN"/>
        </w:rPr>
        <w:t>For</w:t>
      </w:r>
      <w:r>
        <w:rPr>
          <w:rFonts w:eastAsia="Arial Unicode MS" w:cs="Arial"/>
          <w:kern w:val="2"/>
          <w:lang w:eastAsia="zh-CN"/>
        </w:rPr>
        <w:t xml:space="preserve"> </w:t>
      </w:r>
      <w:r w:rsidR="003708FC">
        <w:rPr>
          <w:rFonts w:eastAsia="Arial Unicode MS" w:cs="Arial"/>
          <w:kern w:val="2"/>
          <w:lang w:eastAsia="zh-CN"/>
        </w:rPr>
        <w:t>mMTC, since the cell size is big and delay requirement is loose, more repetitions or HARQ retransmissions could be applied, especially for the cell edge UEs.</w:t>
      </w:r>
      <w:r w:rsidR="00170D29">
        <w:rPr>
          <w:rFonts w:eastAsia="Arial Unicode MS" w:cs="Arial"/>
          <w:kern w:val="2"/>
          <w:lang w:eastAsia="zh-CN"/>
        </w:rPr>
        <w:t xml:space="preserve"> Moreover, given the potentially </w:t>
      </w:r>
      <w:r w:rsidR="00170D29">
        <w:rPr>
          <w:rFonts w:eastAsia="Arial Unicode MS" w:cs="Arial"/>
          <w:kern w:val="2"/>
          <w:lang w:eastAsia="zh-CN"/>
        </w:rPr>
        <w:lastRenderedPageBreak/>
        <w:t>limited bandwidth, non-adaptive retransmission</w:t>
      </w:r>
      <w:r w:rsidR="00170D29" w:rsidRPr="0032521B">
        <w:rPr>
          <w:rFonts w:eastAsia="Arial Unicode MS" w:cs="Arial"/>
          <w:kern w:val="2"/>
          <w:lang w:eastAsia="zh-CN"/>
        </w:rPr>
        <w:t xml:space="preserve"> (the resource and MCS level remain the same as </w:t>
      </w:r>
      <w:r w:rsidR="00170D29">
        <w:rPr>
          <w:rFonts w:eastAsia="Arial Unicode MS" w:cs="Arial"/>
          <w:kern w:val="2"/>
          <w:lang w:eastAsia="zh-CN"/>
        </w:rPr>
        <w:t xml:space="preserve">in </w:t>
      </w:r>
      <w:r w:rsidR="00170D29" w:rsidRPr="0032521B">
        <w:rPr>
          <w:rFonts w:eastAsia="Arial Unicode MS" w:cs="Arial"/>
          <w:kern w:val="2"/>
          <w:lang w:eastAsia="zh-CN"/>
        </w:rPr>
        <w:t>the initial transmission)</w:t>
      </w:r>
      <w:r w:rsidR="00170D29">
        <w:rPr>
          <w:rFonts w:eastAsia="Arial Unicode MS" w:cs="Arial"/>
          <w:kern w:val="2"/>
          <w:lang w:eastAsia="zh-CN"/>
        </w:rPr>
        <w:t xml:space="preserve"> is more preferred.</w:t>
      </w:r>
    </w:p>
    <w:p w:rsidR="003708FC" w:rsidRDefault="00C52BC8" w:rsidP="002B77FD">
      <w:pPr>
        <w:pStyle w:val="af3"/>
        <w:numPr>
          <w:ilvl w:val="0"/>
          <w:numId w:val="23"/>
        </w:numPr>
        <w:ind w:firstLineChars="0"/>
        <w:rPr>
          <w:rFonts w:eastAsia="Arial Unicode MS" w:cs="Arial"/>
          <w:kern w:val="2"/>
          <w:lang w:eastAsia="zh-CN"/>
        </w:rPr>
      </w:pPr>
      <w:r>
        <w:rPr>
          <w:rFonts w:eastAsia="Arial Unicode MS" w:cs="Arial" w:hint="eastAsia"/>
          <w:kern w:val="2"/>
          <w:lang w:eastAsia="zh-CN"/>
        </w:rPr>
        <w:t>For</w:t>
      </w:r>
      <w:r>
        <w:rPr>
          <w:rFonts w:eastAsia="Arial Unicode MS" w:cs="Arial"/>
          <w:kern w:val="2"/>
          <w:lang w:eastAsia="zh-CN"/>
        </w:rPr>
        <w:t xml:space="preserve"> </w:t>
      </w:r>
      <w:r w:rsidR="003708FC">
        <w:rPr>
          <w:rFonts w:eastAsia="Arial Unicode MS" w:cs="Arial"/>
          <w:kern w:val="2"/>
          <w:lang w:eastAsia="zh-CN"/>
        </w:rPr>
        <w:t xml:space="preserve">eMBB, </w:t>
      </w:r>
      <w:r w:rsidR="00170D29">
        <w:rPr>
          <w:rFonts w:eastAsia="Arial Unicode MS" w:cs="Arial"/>
          <w:kern w:val="2"/>
          <w:lang w:eastAsia="zh-CN"/>
        </w:rPr>
        <w:t>besides the K repetitions and non-adaptive retransmissions, adaptive retransmission could also be considered,</w:t>
      </w:r>
      <w:r w:rsidR="00170D29" w:rsidRPr="00170D29">
        <w:rPr>
          <w:rFonts w:eastAsia="Arial Unicode MS" w:cs="Arial"/>
          <w:kern w:val="2"/>
          <w:lang w:eastAsia="zh-CN"/>
        </w:rPr>
        <w:t xml:space="preserve"> </w:t>
      </w:r>
      <w:r w:rsidR="00170D29">
        <w:rPr>
          <w:rFonts w:eastAsia="Arial Unicode MS" w:cs="Arial"/>
          <w:kern w:val="2"/>
          <w:lang w:eastAsia="zh-CN"/>
        </w:rPr>
        <w:t>if more frequent UL measurement is available.</w:t>
      </w:r>
    </w:p>
    <w:p w:rsidR="00AE3AE6" w:rsidRPr="002B77FD" w:rsidRDefault="00AE3AE6" w:rsidP="002B77FD">
      <w:pPr>
        <w:pStyle w:val="af3"/>
        <w:ind w:left="420" w:firstLineChars="0" w:firstLine="0"/>
        <w:rPr>
          <w:rFonts w:eastAsia="Arial Unicode MS" w:cs="Arial"/>
          <w:kern w:val="2"/>
          <w:lang w:eastAsia="zh-CN"/>
        </w:rPr>
      </w:pPr>
    </w:p>
    <w:p w:rsidR="0079648F" w:rsidRDefault="0079648F" w:rsidP="00D2772D">
      <w:pPr>
        <w:pStyle w:val="1"/>
        <w:numPr>
          <w:ilvl w:val="0"/>
          <w:numId w:val="1"/>
        </w:numPr>
        <w:spacing w:before="240"/>
        <w:rPr>
          <w:lang w:eastAsia="zh-CN"/>
        </w:rPr>
      </w:pPr>
      <w:r>
        <w:rPr>
          <w:lang w:eastAsia="zh-CN"/>
        </w:rPr>
        <w:t>Discussion on Asynchronous UL Data Transmission</w:t>
      </w:r>
    </w:p>
    <w:p w:rsidR="0079648F" w:rsidRPr="005D17A1" w:rsidRDefault="00D00A1F" w:rsidP="0079648F">
      <w:pPr>
        <w:rPr>
          <w:b/>
          <w:lang w:eastAsia="zh-CN"/>
        </w:rPr>
      </w:pPr>
      <w:r>
        <w:rPr>
          <w:rFonts w:hint="eastAsia"/>
          <w:b/>
          <w:lang w:eastAsia="zh-CN"/>
        </w:rPr>
        <w:t>Existing</w:t>
      </w:r>
      <w:r w:rsidRPr="005D17A1">
        <w:rPr>
          <w:b/>
          <w:lang w:eastAsia="zh-CN"/>
        </w:rPr>
        <w:t xml:space="preserve"> </w:t>
      </w:r>
      <w:r w:rsidR="0079648F" w:rsidRPr="005D17A1">
        <w:rPr>
          <w:b/>
          <w:lang w:eastAsia="zh-CN"/>
        </w:rPr>
        <w:t>TA Adjustment Procedure</w:t>
      </w:r>
    </w:p>
    <w:p w:rsidR="0079648F" w:rsidRDefault="0079648F" w:rsidP="000602F6">
      <w:pPr>
        <w:rPr>
          <w:lang w:eastAsia="zh-CN"/>
        </w:rPr>
      </w:pPr>
      <w:r w:rsidRPr="005D17A1">
        <w:rPr>
          <w:lang w:eastAsia="zh-CN"/>
        </w:rPr>
        <w:t xml:space="preserve">UL TA (timing advance) </w:t>
      </w:r>
      <w:r w:rsidR="00C52BC8">
        <w:rPr>
          <w:rFonts w:hint="eastAsia"/>
          <w:lang w:eastAsia="zh-CN"/>
        </w:rPr>
        <w:t xml:space="preserve">is essential to reduce the network receiver complexity and </w:t>
      </w:r>
      <w:r w:rsidRPr="005D17A1">
        <w:rPr>
          <w:lang w:eastAsia="zh-CN"/>
        </w:rPr>
        <w:t>has been</w:t>
      </w:r>
      <w:r w:rsidR="00C52BC8">
        <w:rPr>
          <w:rFonts w:hint="eastAsia"/>
          <w:lang w:eastAsia="zh-CN"/>
        </w:rPr>
        <w:t xml:space="preserve"> adopted in past designs and also for NR.</w:t>
      </w:r>
      <w:r w:rsidRPr="005D17A1">
        <w:rPr>
          <w:lang w:eastAsia="zh-CN"/>
        </w:rPr>
        <w:t xml:space="preserve"> </w:t>
      </w:r>
      <w:r w:rsidR="0021798A">
        <w:rPr>
          <w:lang w:eastAsia="zh-CN"/>
        </w:rPr>
        <w:t>T</w:t>
      </w:r>
      <w:r w:rsidRPr="005D17A1">
        <w:rPr>
          <w:lang w:eastAsia="zh-CN"/>
        </w:rPr>
        <w:t>he TA adjustment procedure aligns the timing offset</w:t>
      </w:r>
      <w:r w:rsidR="00CC2A04">
        <w:rPr>
          <w:lang w:eastAsia="zh-CN"/>
        </w:rPr>
        <w:t>s</w:t>
      </w:r>
      <w:r w:rsidRPr="005D17A1">
        <w:rPr>
          <w:lang w:eastAsia="zh-CN"/>
        </w:rPr>
        <w:t xml:space="preserve"> (TO) of </w:t>
      </w:r>
      <w:r w:rsidR="00CC2A04">
        <w:rPr>
          <w:lang w:eastAsia="zh-CN"/>
        </w:rPr>
        <w:t>multiple</w:t>
      </w:r>
      <w:r w:rsidR="0021798A">
        <w:rPr>
          <w:lang w:eastAsia="zh-CN"/>
        </w:rPr>
        <w:t xml:space="preserve"> UL</w:t>
      </w:r>
      <w:r w:rsidR="00CC2A04" w:rsidRPr="005D17A1">
        <w:rPr>
          <w:lang w:eastAsia="zh-CN"/>
        </w:rPr>
        <w:t xml:space="preserve"> </w:t>
      </w:r>
      <w:r w:rsidRPr="005D17A1">
        <w:rPr>
          <w:lang w:eastAsia="zh-CN"/>
        </w:rPr>
        <w:t>UE signals</w:t>
      </w:r>
      <w:r w:rsidR="00CC2A04">
        <w:rPr>
          <w:lang w:eastAsia="zh-CN"/>
        </w:rPr>
        <w:t xml:space="preserve">. </w:t>
      </w:r>
      <w:r w:rsidR="0021798A">
        <w:rPr>
          <w:lang w:eastAsia="zh-CN"/>
        </w:rPr>
        <w:t>Briefly</w:t>
      </w:r>
      <w:r w:rsidR="00CC2A04">
        <w:rPr>
          <w:lang w:eastAsia="zh-CN"/>
        </w:rPr>
        <w:t xml:space="preserve">, a UE </w:t>
      </w:r>
      <w:r w:rsidR="0021798A">
        <w:rPr>
          <w:lang w:eastAsia="zh-CN"/>
        </w:rPr>
        <w:t xml:space="preserve">first </w:t>
      </w:r>
      <w:r w:rsidR="00CC2A04">
        <w:rPr>
          <w:lang w:eastAsia="zh-CN"/>
        </w:rPr>
        <w:t>synchronizes itself</w:t>
      </w:r>
      <w:r w:rsidRPr="005D17A1">
        <w:rPr>
          <w:lang w:eastAsia="zh-CN"/>
        </w:rPr>
        <w:t xml:space="preserve"> with respect to the DL synchronization reference </w:t>
      </w:r>
      <w:r w:rsidR="00CC2A04">
        <w:rPr>
          <w:lang w:eastAsia="zh-CN"/>
        </w:rPr>
        <w:t>signal</w:t>
      </w:r>
      <w:r w:rsidR="0021798A">
        <w:rPr>
          <w:lang w:eastAsia="zh-CN"/>
        </w:rPr>
        <w:t xml:space="preserve"> and </w:t>
      </w:r>
      <w:r w:rsidR="00CC2A04">
        <w:rPr>
          <w:lang w:eastAsia="zh-CN"/>
        </w:rPr>
        <w:t>then</w:t>
      </w:r>
      <w:r w:rsidR="0021798A">
        <w:rPr>
          <w:lang w:eastAsia="zh-CN"/>
        </w:rPr>
        <w:t xml:space="preserve"> send </w:t>
      </w:r>
      <w:r w:rsidR="00C52BC8">
        <w:rPr>
          <w:rFonts w:hint="eastAsia"/>
          <w:lang w:eastAsia="zh-CN"/>
        </w:rPr>
        <w:t>UL</w:t>
      </w:r>
      <w:r w:rsidR="0021798A">
        <w:rPr>
          <w:lang w:eastAsia="zh-CN"/>
        </w:rPr>
        <w:t xml:space="preserve"> signal</w:t>
      </w:r>
      <w:r w:rsidR="00C52BC8">
        <w:rPr>
          <w:rFonts w:hint="eastAsia"/>
          <w:lang w:eastAsia="zh-CN"/>
        </w:rPr>
        <w:t>s</w:t>
      </w:r>
      <w:r w:rsidR="0021798A">
        <w:rPr>
          <w:lang w:eastAsia="zh-CN"/>
        </w:rPr>
        <w:t xml:space="preserve"> for</w:t>
      </w:r>
      <w:r w:rsidR="00CC2A04">
        <w:rPr>
          <w:lang w:eastAsia="zh-CN"/>
        </w:rPr>
        <w:t xml:space="preserve"> </w:t>
      </w:r>
      <w:r w:rsidR="0021798A">
        <w:rPr>
          <w:lang w:eastAsia="zh-CN"/>
        </w:rPr>
        <w:t>its</w:t>
      </w:r>
      <w:r w:rsidR="00CC2A04">
        <w:rPr>
          <w:lang w:eastAsia="zh-CN"/>
        </w:rPr>
        <w:t xml:space="preserve"> </w:t>
      </w:r>
      <w:r w:rsidR="0021798A">
        <w:rPr>
          <w:lang w:eastAsia="zh-CN"/>
        </w:rPr>
        <w:t xml:space="preserve">serving </w:t>
      </w:r>
      <w:r w:rsidR="000602F6">
        <w:rPr>
          <w:lang w:eastAsia="zh-CN"/>
        </w:rPr>
        <w:t>base station</w:t>
      </w:r>
      <w:r w:rsidR="0021798A">
        <w:rPr>
          <w:lang w:eastAsia="zh-CN"/>
        </w:rPr>
        <w:t xml:space="preserve"> to measure the</w:t>
      </w:r>
      <w:r>
        <w:rPr>
          <w:lang w:eastAsia="zh-CN"/>
        </w:rPr>
        <w:t xml:space="preserve"> T</w:t>
      </w:r>
      <w:r w:rsidR="00CC2A04">
        <w:rPr>
          <w:lang w:eastAsia="zh-CN"/>
        </w:rPr>
        <w:t>O</w:t>
      </w:r>
      <w:r w:rsidR="00D00A1F">
        <w:rPr>
          <w:rFonts w:hint="eastAsia"/>
          <w:lang w:eastAsia="zh-CN"/>
        </w:rPr>
        <w:t>. The base station then</w:t>
      </w:r>
      <w:r>
        <w:rPr>
          <w:lang w:eastAsia="zh-CN"/>
        </w:rPr>
        <w:t xml:space="preserve"> </w:t>
      </w:r>
      <w:r w:rsidR="0021798A">
        <w:rPr>
          <w:lang w:eastAsia="zh-CN"/>
        </w:rPr>
        <w:t>signal</w:t>
      </w:r>
      <w:r w:rsidR="00D00A1F">
        <w:rPr>
          <w:rFonts w:hint="eastAsia"/>
          <w:lang w:eastAsia="zh-CN"/>
        </w:rPr>
        <w:t>s</w:t>
      </w:r>
      <w:r w:rsidR="00CC2A04">
        <w:rPr>
          <w:lang w:eastAsia="zh-CN"/>
        </w:rPr>
        <w:t xml:space="preserve"> </w:t>
      </w:r>
      <w:r w:rsidR="0021798A">
        <w:rPr>
          <w:lang w:eastAsia="zh-CN"/>
        </w:rPr>
        <w:t xml:space="preserve">back </w:t>
      </w:r>
      <w:r w:rsidR="000602F6">
        <w:rPr>
          <w:lang w:eastAsia="zh-CN"/>
        </w:rPr>
        <w:t xml:space="preserve">a TA </w:t>
      </w:r>
      <w:r w:rsidR="00D00A1F">
        <w:rPr>
          <w:rFonts w:hint="eastAsia"/>
          <w:lang w:eastAsia="zh-CN"/>
        </w:rPr>
        <w:t>command to adjust the UE UL transmission timing</w:t>
      </w:r>
      <w:r w:rsidR="000602F6">
        <w:rPr>
          <w:lang w:eastAsia="zh-CN"/>
        </w:rPr>
        <w:t xml:space="preserve">. </w:t>
      </w:r>
      <w:r>
        <w:rPr>
          <w:lang w:eastAsia="zh-CN"/>
        </w:rPr>
        <w:t xml:space="preserve">Figure 3 illustrates the concept of TO, TA, and the residual TO after TA adjustment. </w:t>
      </w:r>
    </w:p>
    <w:p w:rsidR="0079648F" w:rsidRDefault="0079648F" w:rsidP="0079648F">
      <w:pPr>
        <w:jc w:val="center"/>
        <w:rPr>
          <w:lang w:eastAsia="zh-CN"/>
        </w:rPr>
      </w:pPr>
      <w:r w:rsidRPr="0029268E">
        <w:rPr>
          <w:noProof/>
          <w:lang w:eastAsia="zh-CN"/>
        </w:rPr>
        <w:drawing>
          <wp:inline distT="0" distB="0" distL="0" distR="0">
            <wp:extent cx="4377600" cy="2124000"/>
            <wp:effectExtent l="0" t="0" r="4445"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377600" cy="2124000"/>
                    </a:xfrm>
                    <a:prstGeom prst="rect">
                      <a:avLst/>
                    </a:prstGeom>
                    <a:noFill/>
                    <a:ln>
                      <a:noFill/>
                    </a:ln>
                  </pic:spPr>
                </pic:pic>
              </a:graphicData>
            </a:graphic>
          </wp:inline>
        </w:drawing>
      </w:r>
    </w:p>
    <w:p w:rsidR="0079648F" w:rsidRDefault="00BE6D51" w:rsidP="00987EA2">
      <w:pPr>
        <w:pStyle w:val="a5"/>
        <w:spacing w:after="240"/>
      </w:pPr>
      <w:r>
        <w:t xml:space="preserve">Fig. </w:t>
      </w:r>
      <w:r w:rsidR="0079648F">
        <w:t>3 Illustrative example of the concept of timing offset (TO), timing advance (TA), and residual TO.</w:t>
      </w:r>
    </w:p>
    <w:p w:rsidR="0079648F" w:rsidRDefault="0079648F" w:rsidP="0079648F">
      <w:pPr>
        <w:rPr>
          <w:lang w:eastAsia="zh-CN"/>
        </w:rPr>
      </w:pPr>
      <w:r>
        <w:rPr>
          <w:lang w:eastAsia="zh-CN"/>
        </w:rPr>
        <w:t>Specifically</w:t>
      </w:r>
      <w:r w:rsidR="00D00A1F">
        <w:rPr>
          <w:rFonts w:hint="eastAsia"/>
          <w:lang w:eastAsia="zh-CN"/>
        </w:rPr>
        <w:t>,</w:t>
      </w:r>
      <w:r>
        <w:rPr>
          <w:color w:val="5B9BD5" w:themeColor="accent1"/>
          <w:lang w:eastAsia="zh-CN"/>
        </w:rPr>
        <w:t xml:space="preserve"> </w:t>
      </w:r>
      <w:r>
        <w:rPr>
          <w:lang w:eastAsia="zh-CN"/>
        </w:rPr>
        <w:t xml:space="preserve">a complete TA adjustment procedure </w:t>
      </w:r>
      <w:r w:rsidR="00CC2A04" w:rsidRPr="005D17A1">
        <w:rPr>
          <w:lang w:eastAsia="zh-CN"/>
        </w:rPr>
        <w:t xml:space="preserve">in NR </w:t>
      </w:r>
      <w:r w:rsidR="00CC2A04">
        <w:rPr>
          <w:lang w:eastAsia="zh-CN"/>
        </w:rPr>
        <w:t>Rel-15</w:t>
      </w:r>
      <w:r w:rsidR="000E38EA">
        <w:rPr>
          <w:lang w:eastAsia="zh-CN"/>
        </w:rPr>
        <w:t xml:space="preserve"> [4]</w:t>
      </w:r>
      <w:r w:rsidR="00CC2A04">
        <w:rPr>
          <w:lang w:eastAsia="zh-CN"/>
        </w:rPr>
        <w:t xml:space="preserve"> </w:t>
      </w:r>
      <w:r>
        <w:rPr>
          <w:lang w:eastAsia="zh-CN"/>
        </w:rPr>
        <w:t>consists of two stages: an initial TA adjustment in the RACH procedure and a closed-loop TA update</w:t>
      </w:r>
      <w:r w:rsidR="00CC2A04">
        <w:rPr>
          <w:lang w:eastAsia="zh-CN"/>
        </w:rPr>
        <w:t xml:space="preserve">: </w:t>
      </w:r>
      <w:r>
        <w:rPr>
          <w:lang w:eastAsia="zh-CN"/>
        </w:rPr>
        <w:t xml:space="preserve"> </w:t>
      </w:r>
    </w:p>
    <w:p w:rsidR="0079648F" w:rsidRDefault="0079648F" w:rsidP="00D2772D">
      <w:pPr>
        <w:pStyle w:val="af3"/>
        <w:numPr>
          <w:ilvl w:val="0"/>
          <w:numId w:val="5"/>
        </w:numPr>
        <w:ind w:left="426" w:firstLineChars="0"/>
        <w:rPr>
          <w:lang w:eastAsia="zh-CN"/>
        </w:rPr>
      </w:pPr>
      <w:r>
        <w:rPr>
          <w:lang w:eastAsia="zh-CN"/>
        </w:rPr>
        <w:t xml:space="preserve">During the initial TA adjustment stage, a gNB detects </w:t>
      </w:r>
      <w:r w:rsidR="00CC2A04">
        <w:rPr>
          <w:lang w:eastAsia="zh-CN"/>
        </w:rPr>
        <w:t>a time offset</w:t>
      </w:r>
      <w:r>
        <w:rPr>
          <w:lang w:eastAsia="zh-CN"/>
        </w:rPr>
        <w:t xml:space="preserve"> based on the preamble that a UE send</w:t>
      </w:r>
      <w:r w:rsidR="00CC2A04">
        <w:rPr>
          <w:lang w:eastAsia="zh-CN"/>
        </w:rPr>
        <w:t>s</w:t>
      </w:r>
      <w:r>
        <w:rPr>
          <w:lang w:eastAsia="zh-CN"/>
        </w:rPr>
        <w:t xml:space="preserve"> in Step#1 RACH procedure, and reads the TA indication contained in the RAR in Step#2 </w:t>
      </w:r>
      <w:r w:rsidR="00D45CF0">
        <w:rPr>
          <w:lang w:eastAsia="zh-CN"/>
        </w:rPr>
        <w:t>of the</w:t>
      </w:r>
      <w:r>
        <w:rPr>
          <w:lang w:eastAsia="zh-CN"/>
        </w:rPr>
        <w:t xml:space="preserve"> RACH procedure.  </w:t>
      </w:r>
    </w:p>
    <w:p w:rsidR="0079648F" w:rsidRDefault="0079648F" w:rsidP="00D2772D">
      <w:pPr>
        <w:pStyle w:val="af3"/>
        <w:numPr>
          <w:ilvl w:val="0"/>
          <w:numId w:val="5"/>
        </w:numPr>
        <w:ind w:left="426" w:firstLineChars="0"/>
        <w:rPr>
          <w:lang w:eastAsia="zh-CN"/>
        </w:rPr>
      </w:pPr>
      <w:r>
        <w:rPr>
          <w:lang w:eastAsia="zh-CN"/>
        </w:rPr>
        <w:t xml:space="preserve">During the closed-loop TA update stage, a NB measures </w:t>
      </w:r>
      <w:r w:rsidR="00CC2A04">
        <w:rPr>
          <w:lang w:eastAsia="zh-CN"/>
        </w:rPr>
        <w:t xml:space="preserve">a time offset </w:t>
      </w:r>
      <w:r>
        <w:rPr>
          <w:lang w:eastAsia="zh-CN"/>
        </w:rPr>
        <w:t xml:space="preserve">based on </w:t>
      </w:r>
      <w:r w:rsidR="00D00A1F">
        <w:rPr>
          <w:rFonts w:hint="eastAsia"/>
          <w:lang w:eastAsia="zh-CN"/>
        </w:rPr>
        <w:t>UE</w:t>
      </w:r>
      <w:r w:rsidR="00D00A1F">
        <w:rPr>
          <w:lang w:eastAsia="zh-CN"/>
        </w:rPr>
        <w:t>’</w:t>
      </w:r>
      <w:r w:rsidR="00D00A1F">
        <w:rPr>
          <w:rFonts w:hint="eastAsia"/>
          <w:lang w:eastAsia="zh-CN"/>
        </w:rPr>
        <w:t>s UL signals</w:t>
      </w:r>
      <w:r>
        <w:rPr>
          <w:lang w:eastAsia="zh-CN"/>
        </w:rPr>
        <w:t xml:space="preserve"> and sends the UE the indication of TA update in the MAC CE. </w:t>
      </w:r>
    </w:p>
    <w:p w:rsidR="0079648F" w:rsidRDefault="0079648F" w:rsidP="0079648F">
      <w:pPr>
        <w:rPr>
          <w:lang w:eastAsia="zh-CN"/>
        </w:rPr>
      </w:pPr>
      <w:r>
        <w:rPr>
          <w:lang w:eastAsia="zh-CN"/>
        </w:rPr>
        <w:t>The close-loop TA update stage</w:t>
      </w:r>
      <w:r w:rsidR="00CC2A04">
        <w:rPr>
          <w:lang w:eastAsia="zh-CN"/>
        </w:rPr>
        <w:t xml:space="preserve"> is kept throughout the active time of a UE.</w:t>
      </w:r>
      <w:r>
        <w:rPr>
          <w:lang w:eastAsia="zh-CN"/>
        </w:rPr>
        <w:t xml:space="preserve"> </w:t>
      </w:r>
      <w:r w:rsidR="00CC2A04">
        <w:rPr>
          <w:lang w:eastAsia="zh-CN"/>
        </w:rPr>
        <w:t xml:space="preserve">In this way, </w:t>
      </w:r>
      <w:r>
        <w:rPr>
          <w:lang w:eastAsia="zh-CN"/>
        </w:rPr>
        <w:t xml:space="preserve">a UE TA drift </w:t>
      </w:r>
      <w:r w:rsidR="00CC2A04">
        <w:rPr>
          <w:lang w:eastAsia="zh-CN"/>
        </w:rPr>
        <w:t>due to</w:t>
      </w:r>
      <w:r>
        <w:rPr>
          <w:lang w:eastAsia="zh-CN"/>
        </w:rPr>
        <w:t xml:space="preserve"> mobility</w:t>
      </w:r>
      <w:r w:rsidR="00CC2A04">
        <w:rPr>
          <w:lang w:eastAsia="zh-CN"/>
        </w:rPr>
        <w:t xml:space="preserve"> or</w:t>
      </w:r>
      <w:r>
        <w:rPr>
          <w:lang w:eastAsia="zh-CN"/>
        </w:rPr>
        <w:t xml:space="preserve"> varying environment</w:t>
      </w:r>
      <w:r w:rsidR="00CC2A04">
        <w:rPr>
          <w:lang w:eastAsia="zh-CN"/>
        </w:rPr>
        <w:t xml:space="preserve"> is compensated in time</w:t>
      </w:r>
      <w:r>
        <w:rPr>
          <w:lang w:eastAsia="zh-CN"/>
        </w:rPr>
        <w:t xml:space="preserve">. When a gNB fails to maintain the TA, it will re-initialize the RACH procedure for the UE to enter into the initial-TA-adjustment stage. </w:t>
      </w:r>
    </w:p>
    <w:p w:rsidR="0079648F" w:rsidRPr="00E16216" w:rsidRDefault="0079648F" w:rsidP="0079648F">
      <w:pPr>
        <w:rPr>
          <w:lang w:eastAsia="zh-CN"/>
        </w:rPr>
      </w:pPr>
      <w:r>
        <w:rPr>
          <w:lang w:eastAsia="zh-CN"/>
        </w:rPr>
        <w:t xml:space="preserve">Such </w:t>
      </w:r>
      <w:r w:rsidR="001D0C5F">
        <w:rPr>
          <w:lang w:eastAsia="zh-CN"/>
        </w:rPr>
        <w:t xml:space="preserve">a </w:t>
      </w:r>
      <w:r w:rsidR="00D00A1F">
        <w:rPr>
          <w:rFonts w:hint="eastAsia"/>
          <w:lang w:eastAsia="zh-CN"/>
        </w:rPr>
        <w:t xml:space="preserve">TA </w:t>
      </w:r>
      <w:r w:rsidR="00D00A1F">
        <w:rPr>
          <w:lang w:eastAsia="zh-CN"/>
        </w:rPr>
        <w:t xml:space="preserve">maintenance </w:t>
      </w:r>
      <w:r w:rsidR="001D0C5F">
        <w:rPr>
          <w:lang w:eastAsia="zh-CN"/>
        </w:rPr>
        <w:t xml:space="preserve">procedure </w:t>
      </w:r>
      <w:r>
        <w:rPr>
          <w:lang w:eastAsia="zh-CN"/>
        </w:rPr>
        <w:t xml:space="preserve">has worked effectively (in </w:t>
      </w:r>
      <w:r w:rsidR="001D0C5F">
        <w:rPr>
          <w:lang w:eastAsia="zh-CN"/>
        </w:rPr>
        <w:t xml:space="preserve">the commercial </w:t>
      </w:r>
      <w:r>
        <w:rPr>
          <w:lang w:eastAsia="zh-CN"/>
        </w:rPr>
        <w:t>field</w:t>
      </w:r>
      <w:r w:rsidR="001D0C5F">
        <w:rPr>
          <w:lang w:eastAsia="zh-CN"/>
        </w:rPr>
        <w:t>s</w:t>
      </w:r>
      <w:r>
        <w:rPr>
          <w:lang w:eastAsia="zh-CN"/>
        </w:rPr>
        <w:t>) in</w:t>
      </w:r>
      <w:r w:rsidRPr="00486918">
        <w:rPr>
          <w:lang w:eastAsia="zh-CN"/>
        </w:rPr>
        <w:t xml:space="preserve"> </w:t>
      </w:r>
      <w:r>
        <w:rPr>
          <w:lang w:eastAsia="zh-CN"/>
        </w:rPr>
        <w:t>all the existing multi-carrier OFDM waveform</w:t>
      </w:r>
      <w:r w:rsidR="000602F6">
        <w:rPr>
          <w:rStyle w:val="aa"/>
          <w:lang w:eastAsia="zh-CN"/>
        </w:rPr>
        <w:footnoteReference w:id="1"/>
      </w:r>
      <w:r>
        <w:rPr>
          <w:lang w:eastAsia="zh-CN"/>
        </w:rPr>
        <w:t xml:space="preserve"> based systems to avoid </w:t>
      </w:r>
      <w:r>
        <w:rPr>
          <w:rFonts w:hint="eastAsia"/>
          <w:lang w:eastAsia="zh-CN"/>
        </w:rPr>
        <w:t xml:space="preserve">the </w:t>
      </w:r>
      <w:r>
        <w:rPr>
          <w:lang w:eastAsia="zh-CN"/>
        </w:rPr>
        <w:t>inter-symbol interference (ISI) to the UEs transmitting on neighboring subcarriers</w:t>
      </w:r>
      <w:r w:rsidR="001D0C5F">
        <w:rPr>
          <w:lang w:eastAsia="zh-CN"/>
        </w:rPr>
        <w:t xml:space="preserve"> and the residual TO remains at a negligible level</w:t>
      </w:r>
      <w:r>
        <w:rPr>
          <w:lang w:eastAsia="zh-CN"/>
        </w:rPr>
        <w:t>.</w:t>
      </w:r>
    </w:p>
    <w:p w:rsidR="0079648F" w:rsidRDefault="0079648F" w:rsidP="0079648F">
      <w:pPr>
        <w:rPr>
          <w:i/>
          <w:lang w:eastAsia="zh-CN"/>
        </w:rPr>
      </w:pPr>
      <w:r w:rsidRPr="005D17A1">
        <w:rPr>
          <w:b/>
          <w:i/>
          <w:lang w:eastAsia="zh-CN"/>
        </w:rPr>
        <w:t>Observation</w:t>
      </w:r>
      <w:r>
        <w:rPr>
          <w:b/>
          <w:i/>
          <w:lang w:eastAsia="zh-CN"/>
        </w:rPr>
        <w:t xml:space="preserve"> </w:t>
      </w:r>
      <w:r w:rsidRPr="005D17A1">
        <w:rPr>
          <w:b/>
          <w:i/>
          <w:lang w:eastAsia="zh-CN"/>
        </w:rPr>
        <w:t>1</w:t>
      </w:r>
      <w:r w:rsidRPr="005D17A1">
        <w:rPr>
          <w:i/>
          <w:lang w:eastAsia="zh-CN"/>
        </w:rPr>
        <w:t xml:space="preserve">: The </w:t>
      </w:r>
      <w:r w:rsidR="00D00A1F">
        <w:rPr>
          <w:rFonts w:hint="eastAsia"/>
          <w:i/>
          <w:lang w:eastAsia="zh-CN"/>
        </w:rPr>
        <w:t xml:space="preserve">existing </w:t>
      </w:r>
      <w:r w:rsidRPr="005D17A1">
        <w:rPr>
          <w:i/>
          <w:lang w:eastAsia="zh-CN"/>
        </w:rPr>
        <w:t xml:space="preserve">TA </w:t>
      </w:r>
      <w:r w:rsidR="00D00A1F" w:rsidRPr="00D00A1F">
        <w:rPr>
          <w:i/>
          <w:lang w:eastAsia="zh-CN"/>
        </w:rPr>
        <w:t>maintenance</w:t>
      </w:r>
      <w:r w:rsidR="00D00A1F">
        <w:rPr>
          <w:lang w:eastAsia="zh-CN"/>
        </w:rPr>
        <w:t xml:space="preserve"> </w:t>
      </w:r>
      <w:r w:rsidRPr="005D17A1">
        <w:rPr>
          <w:i/>
          <w:lang w:eastAsia="zh-CN"/>
        </w:rPr>
        <w:t xml:space="preserve">procedure defined in R15 can effectively synchronize the UEs to have a negligible residual TO. </w:t>
      </w:r>
    </w:p>
    <w:p w:rsidR="004E2867" w:rsidRPr="005D17A1" w:rsidRDefault="004E2867" w:rsidP="0079648F">
      <w:pPr>
        <w:rPr>
          <w:i/>
          <w:lang w:eastAsia="zh-CN"/>
        </w:rPr>
      </w:pPr>
    </w:p>
    <w:p w:rsidR="0079648F" w:rsidRPr="005D17A1" w:rsidRDefault="008556A2" w:rsidP="0079648F">
      <w:pPr>
        <w:rPr>
          <w:b/>
          <w:lang w:eastAsia="zh-CN"/>
        </w:rPr>
      </w:pPr>
      <w:r>
        <w:rPr>
          <w:b/>
          <w:lang w:eastAsia="zh-CN"/>
        </w:rPr>
        <w:lastRenderedPageBreak/>
        <w:t xml:space="preserve">Non-negligible </w:t>
      </w:r>
      <w:r w:rsidR="001D0C5F">
        <w:rPr>
          <w:b/>
          <w:lang w:eastAsia="zh-CN"/>
        </w:rPr>
        <w:t>Residual</w:t>
      </w:r>
      <w:r w:rsidR="0079648F">
        <w:rPr>
          <w:b/>
          <w:lang w:eastAsia="zh-CN"/>
        </w:rPr>
        <w:t xml:space="preserve"> TO</w:t>
      </w:r>
      <w:r w:rsidR="001D0C5F">
        <w:rPr>
          <w:b/>
          <w:lang w:eastAsia="zh-CN"/>
        </w:rPr>
        <w:t>s</w:t>
      </w:r>
      <w:r w:rsidR="0079648F">
        <w:rPr>
          <w:b/>
          <w:lang w:eastAsia="zh-CN"/>
        </w:rPr>
        <w:t xml:space="preserve"> </w:t>
      </w:r>
    </w:p>
    <w:p w:rsidR="00972630" w:rsidRDefault="00972630" w:rsidP="0079648F">
      <w:pPr>
        <w:rPr>
          <w:lang w:eastAsia="zh-CN"/>
        </w:rPr>
      </w:pPr>
      <w:r>
        <w:rPr>
          <w:lang w:eastAsia="zh-CN"/>
        </w:rPr>
        <w:t>At the result of the</w:t>
      </w:r>
      <w:r w:rsidR="004675C0">
        <w:rPr>
          <w:lang w:eastAsia="zh-CN"/>
        </w:rPr>
        <w:t xml:space="preserve"> </w:t>
      </w:r>
      <w:r w:rsidR="009C1585">
        <w:rPr>
          <w:lang w:eastAsia="zh-CN"/>
        </w:rPr>
        <w:t>accurate</w:t>
      </w:r>
      <w:r w:rsidR="004675C0">
        <w:rPr>
          <w:lang w:eastAsia="zh-CN"/>
        </w:rPr>
        <w:t xml:space="preserve"> TA adjustment procedure</w:t>
      </w:r>
      <w:r>
        <w:rPr>
          <w:lang w:eastAsia="zh-CN"/>
        </w:rPr>
        <w:t xml:space="preserve">, </w:t>
      </w:r>
      <w:r w:rsidR="004675C0">
        <w:rPr>
          <w:lang w:eastAsia="zh-CN"/>
        </w:rPr>
        <w:t xml:space="preserve">the </w:t>
      </w:r>
      <w:r w:rsidR="00D00A1F">
        <w:rPr>
          <w:rFonts w:hint="eastAsia"/>
          <w:lang w:eastAsia="zh-CN"/>
        </w:rPr>
        <w:t xml:space="preserve">UL reception time at the base station for all </w:t>
      </w:r>
      <w:r w:rsidR="0079648F">
        <w:rPr>
          <w:lang w:eastAsia="zh-CN"/>
        </w:rPr>
        <w:t xml:space="preserve">UEs </w:t>
      </w:r>
      <w:r w:rsidR="00B34D53">
        <w:rPr>
          <w:rFonts w:hint="eastAsia"/>
          <w:lang w:eastAsia="zh-CN"/>
        </w:rPr>
        <w:t>is</w:t>
      </w:r>
      <w:r w:rsidR="00B34D53">
        <w:rPr>
          <w:lang w:eastAsia="zh-CN"/>
        </w:rPr>
        <w:t xml:space="preserve"> </w:t>
      </w:r>
      <w:r w:rsidR="0079648F">
        <w:rPr>
          <w:lang w:eastAsia="zh-CN"/>
        </w:rPr>
        <w:t>synchron</w:t>
      </w:r>
      <w:r w:rsidR="00D00A1F">
        <w:rPr>
          <w:rFonts w:hint="eastAsia"/>
          <w:lang w:eastAsia="zh-CN"/>
        </w:rPr>
        <w:t>ized</w:t>
      </w:r>
      <w:r w:rsidR="00B34D53">
        <w:rPr>
          <w:rFonts w:hint="eastAsia"/>
          <w:lang w:eastAsia="zh-CN"/>
        </w:rPr>
        <w:t>.</w:t>
      </w:r>
      <w:r w:rsidR="004675C0">
        <w:rPr>
          <w:lang w:eastAsia="zh-CN"/>
        </w:rPr>
        <w:t xml:space="preserve"> </w:t>
      </w:r>
      <w:r w:rsidR="00B34D53">
        <w:rPr>
          <w:rFonts w:hint="eastAsia"/>
          <w:lang w:eastAsia="zh-CN"/>
        </w:rPr>
        <w:t xml:space="preserve">There has been some </w:t>
      </w:r>
      <w:r w:rsidR="00B34D53">
        <w:rPr>
          <w:lang w:eastAsia="zh-CN"/>
        </w:rPr>
        <w:t>discussion</w:t>
      </w:r>
      <w:r w:rsidR="00B34D53">
        <w:rPr>
          <w:rFonts w:hint="eastAsia"/>
          <w:lang w:eastAsia="zh-CN"/>
        </w:rPr>
        <w:t xml:space="preserve"> on the asynchronous case, i.e. the existing UL TA </w:t>
      </w:r>
      <w:r w:rsidR="00B34D53">
        <w:rPr>
          <w:lang w:eastAsia="zh-CN"/>
        </w:rPr>
        <w:t>maintenance</w:t>
      </w:r>
      <w:r w:rsidR="00B34D53">
        <w:rPr>
          <w:rFonts w:hint="eastAsia"/>
          <w:lang w:eastAsia="zh-CN"/>
        </w:rPr>
        <w:t xml:space="preserve"> procedure is not applied or is not fully applied to some UEs. Such asynchronous case may arise in the context of UE UL transmission in RRC_Inactive state.</w:t>
      </w:r>
      <w:r w:rsidR="00E73CDE">
        <w:rPr>
          <w:rFonts w:hint="eastAsia"/>
          <w:lang w:eastAsia="zh-CN"/>
        </w:rPr>
        <w:t xml:space="preserve"> It is noted that UL data transmission in RRC_Inactive is not supported by Rel-15 and is also not within the scope of Rel-16. Nevertheless, in the following, we discuss whether </w:t>
      </w:r>
      <w:r w:rsidR="00E73CDE">
        <w:rPr>
          <w:lang w:eastAsia="zh-CN"/>
        </w:rPr>
        <w:t>asynchronous</w:t>
      </w:r>
      <w:r w:rsidR="00E73CDE">
        <w:rPr>
          <w:rFonts w:hint="eastAsia"/>
          <w:lang w:eastAsia="zh-CN"/>
        </w:rPr>
        <w:t xml:space="preserve"> transmission has to occur for UEs in RRC_Inactive state.</w:t>
      </w:r>
    </w:p>
    <w:p w:rsidR="00BC303E" w:rsidRDefault="00E73CDE" w:rsidP="002B77FD">
      <w:pPr>
        <w:rPr>
          <w:lang w:eastAsia="zh-CN"/>
        </w:rPr>
      </w:pPr>
      <w:r>
        <w:rPr>
          <w:rFonts w:hint="eastAsia"/>
          <w:lang w:eastAsia="zh-CN"/>
        </w:rPr>
        <w:t xml:space="preserve">For a UE in RRC_Inactive, it should have been in the RRC_Connected state previously. Thus, the UE should have performed a complete RACH procedure. Consequently, the initial TA adjustment signaled in RAR is available to the UE. </w:t>
      </w:r>
      <w:r w:rsidR="00BC303E">
        <w:rPr>
          <w:rFonts w:hint="eastAsia"/>
          <w:lang w:eastAsia="zh-CN"/>
        </w:rPr>
        <w:t>In the following, we discuss several RRC_Inactive UEs:</w:t>
      </w:r>
    </w:p>
    <w:p w:rsidR="00E73CDE" w:rsidRDefault="00BC303E" w:rsidP="002B77FD">
      <w:pPr>
        <w:pStyle w:val="af3"/>
        <w:numPr>
          <w:ilvl w:val="0"/>
          <w:numId w:val="26"/>
        </w:numPr>
        <w:ind w:firstLineChars="0"/>
        <w:rPr>
          <w:lang w:eastAsia="zh-CN"/>
        </w:rPr>
      </w:pPr>
      <w:r>
        <w:rPr>
          <w:rFonts w:hint="eastAsia"/>
          <w:lang w:eastAsia="zh-CN"/>
        </w:rPr>
        <w:t xml:space="preserve">For an RRC_Inactive UE that does not move, the initial TA adjustment from RAR can still be used for the UE to operate in the synchronous mode. It is noted that the UE has to wake up from time to time and synchronize to the DL signals for RRM measurement. Thus, the </w:t>
      </w:r>
      <w:r>
        <w:rPr>
          <w:lang w:eastAsia="zh-CN"/>
        </w:rPr>
        <w:t>oscillator</w:t>
      </w:r>
      <w:r>
        <w:rPr>
          <w:rFonts w:hint="eastAsia"/>
          <w:lang w:eastAsia="zh-CN"/>
        </w:rPr>
        <w:t xml:space="preserve"> drift can be compensated by UE already.</w:t>
      </w:r>
    </w:p>
    <w:p w:rsidR="000052C3" w:rsidRDefault="00BC303E" w:rsidP="000052C3">
      <w:pPr>
        <w:pStyle w:val="af3"/>
        <w:numPr>
          <w:ilvl w:val="0"/>
          <w:numId w:val="26"/>
        </w:numPr>
        <w:ind w:firstLineChars="0"/>
        <w:rPr>
          <w:lang w:eastAsia="zh-CN"/>
        </w:rPr>
      </w:pPr>
      <w:r>
        <w:rPr>
          <w:rFonts w:hint="eastAsia"/>
          <w:lang w:eastAsia="zh-CN"/>
        </w:rPr>
        <w:t xml:space="preserve">For an RRC_Inactive UE that does move around, if close-loop TA adjustment is not used, the TO depends on the cell radius. For deployments with small ISD, e.g. typical for eMBB deployments, the TO shall still be well within the CP duration. For deployments with large ISD, </w:t>
      </w:r>
      <w:r w:rsidR="000052C3">
        <w:rPr>
          <w:rFonts w:hint="eastAsia"/>
          <w:lang w:eastAsia="zh-CN"/>
        </w:rPr>
        <w:t>TO may exceed the CP duration. Table 1 shows the worst TO for different ISDs.</w:t>
      </w:r>
    </w:p>
    <w:p w:rsidR="000052C3" w:rsidRPr="000052C3" w:rsidRDefault="003E1F40" w:rsidP="000052C3">
      <w:pPr>
        <w:ind w:left="420"/>
        <w:rPr>
          <w:lang w:eastAsia="zh-CN"/>
        </w:rPr>
      </w:pPr>
      <w:r>
        <w:rPr>
          <w:rFonts w:hint="eastAsia"/>
          <w:lang w:eastAsia="zh-CN"/>
        </w:rPr>
        <w:t>It should be noted that f</w:t>
      </w:r>
      <w:r w:rsidR="000052C3">
        <w:rPr>
          <w:rFonts w:hint="eastAsia"/>
          <w:lang w:eastAsia="zh-CN"/>
        </w:rPr>
        <w:t>or a UE in RRC_Inactive, if the UE moves out of its last serving cell</w:t>
      </w:r>
      <w:r>
        <w:rPr>
          <w:rFonts w:hint="eastAsia"/>
          <w:lang w:eastAsia="zh-CN"/>
        </w:rPr>
        <w:t xml:space="preserve"> (or its configured notification area), the new base </w:t>
      </w:r>
      <w:r>
        <w:rPr>
          <w:lang w:eastAsia="zh-CN"/>
        </w:rPr>
        <w:t>station</w:t>
      </w:r>
      <w:r>
        <w:rPr>
          <w:rFonts w:hint="eastAsia"/>
          <w:lang w:eastAsia="zh-CN"/>
        </w:rPr>
        <w:t xml:space="preserve"> does not have the UE context and may not know the UE UL </w:t>
      </w:r>
      <w:r>
        <w:rPr>
          <w:lang w:eastAsia="zh-CN"/>
        </w:rPr>
        <w:t>transmission</w:t>
      </w:r>
      <w:r>
        <w:rPr>
          <w:rFonts w:hint="eastAsia"/>
          <w:lang w:eastAsia="zh-CN"/>
        </w:rPr>
        <w:t xml:space="preserve"> parameters. Thus, whether UL data transmission in RRC_Inactive should be applicable for moving UEs needs to be further studied, in another study or work item.</w:t>
      </w:r>
    </w:p>
    <w:p w:rsidR="003434A8" w:rsidRPr="002B77FD" w:rsidRDefault="00C63D39" w:rsidP="004E2867">
      <w:pPr>
        <w:pStyle w:val="af3"/>
        <w:ind w:left="840" w:firstLineChars="0" w:firstLine="0"/>
        <w:rPr>
          <w:b/>
        </w:rPr>
      </w:pPr>
      <w:r w:rsidRPr="00C23F61">
        <w:rPr>
          <w:b/>
          <w:bCs/>
          <w:sz w:val="20"/>
          <w:szCs w:val="20"/>
        </w:rPr>
        <w:t>Table</w:t>
      </w:r>
      <w:r w:rsidR="00483637" w:rsidRPr="00C23F61">
        <w:rPr>
          <w:b/>
          <w:bCs/>
          <w:sz w:val="20"/>
          <w:szCs w:val="20"/>
        </w:rPr>
        <w:t xml:space="preserve"> </w:t>
      </w:r>
      <w:r w:rsidRPr="00C23F61">
        <w:rPr>
          <w:b/>
          <w:bCs/>
          <w:sz w:val="20"/>
          <w:szCs w:val="20"/>
        </w:rPr>
        <w:t xml:space="preserve">1 </w:t>
      </w:r>
      <w:r w:rsidR="000D71B3">
        <w:rPr>
          <w:b/>
          <w:sz w:val="21"/>
        </w:rPr>
        <w:t xml:space="preserve">Worst case TO </w:t>
      </w:r>
      <w:r w:rsidRPr="00C23F61">
        <w:rPr>
          <w:b/>
          <w:bCs/>
          <w:sz w:val="20"/>
          <w:szCs w:val="20"/>
        </w:rPr>
        <w:t>over N</w:t>
      </w:r>
      <w:r w:rsidR="00FA2D1D" w:rsidRPr="00C23F61">
        <w:rPr>
          <w:b/>
          <w:bCs/>
          <w:sz w:val="20"/>
          <w:szCs w:val="20"/>
        </w:rPr>
        <w:t xml:space="preserve">ormal </w:t>
      </w:r>
      <w:r w:rsidRPr="00C23F61">
        <w:rPr>
          <w:b/>
          <w:bCs/>
          <w:sz w:val="20"/>
          <w:szCs w:val="20"/>
        </w:rPr>
        <w:t>CP</w:t>
      </w:r>
      <w:r w:rsidR="00C23F61" w:rsidRPr="00C23F61">
        <w:rPr>
          <w:b/>
          <w:bCs/>
          <w:sz w:val="20"/>
          <w:szCs w:val="20"/>
        </w:rPr>
        <w:t xml:space="preserve"> (NCP)</w:t>
      </w:r>
      <w:r w:rsidRPr="00C23F61">
        <w:rPr>
          <w:b/>
          <w:bCs/>
          <w:sz w:val="20"/>
          <w:szCs w:val="20"/>
        </w:rPr>
        <w:t xml:space="preserve"> in different cells @ 15KHz SCS</w:t>
      </w:r>
    </w:p>
    <w:tbl>
      <w:tblPr>
        <w:tblStyle w:val="ab"/>
        <w:tblW w:w="0" w:type="auto"/>
        <w:jc w:val="center"/>
        <w:tblLook w:val="04A0" w:firstRow="1" w:lastRow="0" w:firstColumn="1" w:lastColumn="0" w:noHBand="0" w:noVBand="1"/>
      </w:tblPr>
      <w:tblGrid>
        <w:gridCol w:w="3044"/>
        <w:gridCol w:w="4704"/>
      </w:tblGrid>
      <w:tr w:rsidR="006D523C" w:rsidRPr="00483637" w:rsidTr="002B77FD">
        <w:trPr>
          <w:jc w:val="center"/>
        </w:trPr>
        <w:tc>
          <w:tcPr>
            <w:tcW w:w="3044" w:type="dxa"/>
          </w:tcPr>
          <w:p w:rsidR="003434A8" w:rsidRDefault="00EA51B2">
            <w:pPr>
              <w:jc w:val="center"/>
              <w:rPr>
                <w:sz w:val="21"/>
              </w:rPr>
            </w:pPr>
            <w:r w:rsidRPr="00EA51B2">
              <w:rPr>
                <w:sz w:val="21"/>
              </w:rPr>
              <w:t>Cell ISD</w:t>
            </w:r>
          </w:p>
        </w:tc>
        <w:tc>
          <w:tcPr>
            <w:tcW w:w="4704" w:type="dxa"/>
          </w:tcPr>
          <w:p w:rsidR="003434A8" w:rsidRDefault="000D71B3">
            <w:pPr>
              <w:jc w:val="center"/>
              <w:rPr>
                <w:sz w:val="21"/>
              </w:rPr>
            </w:pPr>
            <w:r>
              <w:rPr>
                <w:sz w:val="21"/>
              </w:rPr>
              <w:t>Worst case TO</w:t>
            </w:r>
            <w:r w:rsidRPr="00EA51B2">
              <w:rPr>
                <w:sz w:val="21"/>
              </w:rPr>
              <w:t xml:space="preserve"> </w:t>
            </w:r>
            <w:r w:rsidR="00EA51B2" w:rsidRPr="00EA51B2">
              <w:rPr>
                <w:sz w:val="21"/>
              </w:rPr>
              <w:t>/ NCP @ 15KHz SCS</w:t>
            </w:r>
          </w:p>
        </w:tc>
      </w:tr>
      <w:tr w:rsidR="006D523C" w:rsidRPr="00483637" w:rsidTr="002B77FD">
        <w:trPr>
          <w:jc w:val="center"/>
        </w:trPr>
        <w:tc>
          <w:tcPr>
            <w:tcW w:w="3044" w:type="dxa"/>
          </w:tcPr>
          <w:p w:rsidR="003434A8" w:rsidRDefault="00EA51B2">
            <w:pPr>
              <w:jc w:val="center"/>
              <w:rPr>
                <w:sz w:val="21"/>
              </w:rPr>
            </w:pPr>
            <w:r w:rsidRPr="00EA51B2">
              <w:rPr>
                <w:sz w:val="21"/>
              </w:rPr>
              <w:t>Small (200m)</w:t>
            </w:r>
          </w:p>
        </w:tc>
        <w:tc>
          <w:tcPr>
            <w:tcW w:w="4704" w:type="dxa"/>
          </w:tcPr>
          <w:p w:rsidR="003434A8" w:rsidRDefault="00EA51B2">
            <w:pPr>
              <w:jc w:val="center"/>
              <w:rPr>
                <w:sz w:val="21"/>
              </w:rPr>
            </w:pPr>
            <w:r w:rsidRPr="00EA51B2">
              <w:rPr>
                <w:sz w:val="21"/>
              </w:rPr>
              <w:t>16%</w:t>
            </w:r>
          </w:p>
        </w:tc>
      </w:tr>
      <w:tr w:rsidR="006D523C" w:rsidRPr="00483637" w:rsidTr="002B77FD">
        <w:trPr>
          <w:jc w:val="center"/>
        </w:trPr>
        <w:tc>
          <w:tcPr>
            <w:tcW w:w="3044" w:type="dxa"/>
          </w:tcPr>
          <w:p w:rsidR="003434A8" w:rsidRDefault="00EA51B2">
            <w:pPr>
              <w:jc w:val="center"/>
              <w:rPr>
                <w:sz w:val="21"/>
              </w:rPr>
            </w:pPr>
            <w:r w:rsidRPr="00EA51B2">
              <w:rPr>
                <w:sz w:val="21"/>
              </w:rPr>
              <w:t>Medium (500m)</w:t>
            </w:r>
          </w:p>
        </w:tc>
        <w:tc>
          <w:tcPr>
            <w:tcW w:w="4704" w:type="dxa"/>
          </w:tcPr>
          <w:p w:rsidR="003434A8" w:rsidRDefault="00EA51B2">
            <w:pPr>
              <w:jc w:val="center"/>
              <w:rPr>
                <w:sz w:val="21"/>
              </w:rPr>
            </w:pPr>
            <w:r w:rsidRPr="00EA51B2">
              <w:rPr>
                <w:sz w:val="21"/>
              </w:rPr>
              <w:t>40%</w:t>
            </w:r>
          </w:p>
        </w:tc>
      </w:tr>
      <w:tr w:rsidR="006D523C" w:rsidRPr="00483637" w:rsidTr="002B77FD">
        <w:trPr>
          <w:jc w:val="center"/>
        </w:trPr>
        <w:tc>
          <w:tcPr>
            <w:tcW w:w="3044" w:type="dxa"/>
          </w:tcPr>
          <w:p w:rsidR="003434A8" w:rsidRDefault="00EA51B2">
            <w:pPr>
              <w:jc w:val="center"/>
              <w:rPr>
                <w:sz w:val="21"/>
              </w:rPr>
            </w:pPr>
            <w:r w:rsidRPr="00EA51B2">
              <w:rPr>
                <w:sz w:val="21"/>
              </w:rPr>
              <w:t>Large (1732m)</w:t>
            </w:r>
          </w:p>
        </w:tc>
        <w:tc>
          <w:tcPr>
            <w:tcW w:w="4704" w:type="dxa"/>
          </w:tcPr>
          <w:p w:rsidR="003434A8" w:rsidRDefault="00EA51B2">
            <w:pPr>
              <w:jc w:val="center"/>
              <w:rPr>
                <w:sz w:val="21"/>
              </w:rPr>
            </w:pPr>
            <w:r w:rsidRPr="00EA51B2">
              <w:rPr>
                <w:sz w:val="21"/>
              </w:rPr>
              <w:t>142%</w:t>
            </w:r>
          </w:p>
        </w:tc>
      </w:tr>
    </w:tbl>
    <w:p w:rsidR="000D71B3" w:rsidRDefault="0095526A" w:rsidP="00FB6E7C">
      <w:pPr>
        <w:spacing w:beforeLines="100" w:before="240"/>
        <w:rPr>
          <w:lang w:eastAsia="zh-CN"/>
        </w:rPr>
      </w:pPr>
      <w:r>
        <w:rPr>
          <w:rFonts w:hint="eastAsia"/>
          <w:lang w:eastAsia="zh-CN"/>
        </w:rPr>
        <w:t xml:space="preserve">From the above discussion, we have </w:t>
      </w:r>
      <w:r>
        <w:rPr>
          <w:lang w:eastAsia="zh-CN"/>
        </w:rPr>
        <w:t>the</w:t>
      </w:r>
      <w:r>
        <w:rPr>
          <w:rFonts w:hint="eastAsia"/>
          <w:lang w:eastAsia="zh-CN"/>
        </w:rPr>
        <w:t xml:space="preserve"> following observation. </w:t>
      </w:r>
    </w:p>
    <w:p w:rsidR="00AC60E5" w:rsidRDefault="00EA51B2" w:rsidP="002B77FD">
      <w:pPr>
        <w:rPr>
          <w:i/>
          <w:lang w:eastAsia="zh-CN"/>
        </w:rPr>
      </w:pPr>
      <w:r w:rsidRPr="00EA51B2">
        <w:rPr>
          <w:b/>
          <w:i/>
          <w:lang w:eastAsia="zh-CN"/>
        </w:rPr>
        <w:t>Observation 2</w:t>
      </w:r>
      <w:r w:rsidR="00C73195">
        <w:rPr>
          <w:i/>
          <w:lang w:eastAsia="zh-CN"/>
        </w:rPr>
        <w:t xml:space="preserve">: </w:t>
      </w:r>
      <w:r w:rsidR="0095526A">
        <w:rPr>
          <w:rFonts w:hint="eastAsia"/>
          <w:i/>
          <w:lang w:eastAsia="zh-CN"/>
        </w:rPr>
        <w:t xml:space="preserve">UEs performing UL data </w:t>
      </w:r>
      <w:r w:rsidR="0095526A">
        <w:rPr>
          <w:i/>
          <w:lang w:eastAsia="zh-CN"/>
        </w:rPr>
        <w:t>transmission</w:t>
      </w:r>
      <w:r w:rsidR="0095526A">
        <w:rPr>
          <w:rFonts w:hint="eastAsia"/>
          <w:i/>
          <w:lang w:eastAsia="zh-CN"/>
        </w:rPr>
        <w:t xml:space="preserve"> in RRC_Inactive can operate in synchronous mode, if the UE does not move. It is FFS whether UL data transmission in RRC_inactive should be applied for moving UEs, in another study or work item. </w:t>
      </w:r>
    </w:p>
    <w:p w:rsidR="003434A8" w:rsidRPr="004E2867" w:rsidRDefault="0095526A" w:rsidP="002B77FD">
      <w:pPr>
        <w:rPr>
          <w:lang w:eastAsia="zh-CN"/>
        </w:rPr>
      </w:pPr>
      <w:r>
        <w:rPr>
          <w:rFonts w:hint="eastAsia"/>
          <w:lang w:eastAsia="zh-CN"/>
        </w:rPr>
        <w:t xml:space="preserve">Furthermore, it is also not clear what is the main use case for asynchronous UL data </w:t>
      </w:r>
      <w:r>
        <w:rPr>
          <w:lang w:eastAsia="zh-CN"/>
        </w:rPr>
        <w:t>transmission</w:t>
      </w:r>
      <w:r>
        <w:rPr>
          <w:rFonts w:hint="eastAsia"/>
          <w:lang w:eastAsia="zh-CN"/>
        </w:rPr>
        <w:t xml:space="preserve"> in Rel-16. For eMBB, the cell radius is relative small, such that TO may be well within the CP duration. For URLLC, it is essential to keep the UEs in RRC_CONNECTED mode, to help achieve higher reliability and low latency. For mMTC, since LPWA is not within the scope of Rel-16, the target asynchronous mMTC use case</w:t>
      </w:r>
      <w:r w:rsidR="000F51FD">
        <w:rPr>
          <w:rFonts w:hint="eastAsia"/>
          <w:lang w:eastAsia="zh-CN"/>
        </w:rPr>
        <w:t xml:space="preserve"> is also not clear</w:t>
      </w:r>
      <w:r>
        <w:rPr>
          <w:rFonts w:hint="eastAsia"/>
          <w:lang w:eastAsia="zh-CN"/>
        </w:rPr>
        <w:t xml:space="preserve">. </w:t>
      </w:r>
    </w:p>
    <w:p w:rsidR="0079648F" w:rsidRDefault="0079648F" w:rsidP="0079648F">
      <w:pPr>
        <w:rPr>
          <w:i/>
          <w:lang w:eastAsia="zh-CN"/>
        </w:rPr>
      </w:pPr>
      <w:r w:rsidRPr="005D17A1">
        <w:rPr>
          <w:b/>
          <w:i/>
          <w:lang w:eastAsia="zh-CN"/>
        </w:rPr>
        <w:t>Observation 3</w:t>
      </w:r>
      <w:r w:rsidRPr="005D17A1">
        <w:rPr>
          <w:i/>
          <w:lang w:eastAsia="zh-CN"/>
        </w:rPr>
        <w:t xml:space="preserve">: </w:t>
      </w:r>
      <w:r>
        <w:rPr>
          <w:i/>
          <w:lang w:eastAsia="zh-CN"/>
        </w:rPr>
        <w:t xml:space="preserve">For </w:t>
      </w:r>
      <w:r w:rsidR="00BD5480">
        <w:rPr>
          <w:i/>
          <w:lang w:eastAsia="zh-CN"/>
        </w:rPr>
        <w:t>use</w:t>
      </w:r>
      <w:r>
        <w:rPr>
          <w:i/>
          <w:lang w:eastAsia="zh-CN"/>
        </w:rPr>
        <w:t xml:space="preserve"> cases in</w:t>
      </w:r>
      <w:r w:rsidR="00BD5480">
        <w:rPr>
          <w:i/>
          <w:lang w:eastAsia="zh-CN"/>
        </w:rPr>
        <w:t xml:space="preserve"> </w:t>
      </w:r>
      <w:r w:rsidR="00BD5480" w:rsidRPr="00BD5480">
        <w:rPr>
          <w:i/>
          <w:lang w:eastAsia="zh-CN"/>
        </w:rPr>
        <w:t>NR Rel-16</w:t>
      </w:r>
      <w:r>
        <w:rPr>
          <w:i/>
          <w:lang w:eastAsia="zh-CN"/>
        </w:rPr>
        <w:t xml:space="preserve"> eMBB, URLLC and mMTC, no motivation is observed to consider asynchronous UL data transmission.</w:t>
      </w:r>
    </w:p>
    <w:p w:rsidR="00124741" w:rsidRPr="00DB6BCD" w:rsidRDefault="00124741" w:rsidP="00124741">
      <w:pPr>
        <w:rPr>
          <w:i/>
          <w:lang w:eastAsia="zh-CN"/>
        </w:rPr>
      </w:pPr>
      <w:r w:rsidRPr="00347226">
        <w:rPr>
          <w:rFonts w:hint="eastAsia"/>
          <w:b/>
          <w:i/>
          <w:lang w:eastAsia="zh-CN"/>
        </w:rPr>
        <w:t>Proposal</w:t>
      </w:r>
      <w:r>
        <w:rPr>
          <w:b/>
          <w:i/>
          <w:lang w:eastAsia="zh-CN"/>
        </w:rPr>
        <w:t xml:space="preserve"> </w:t>
      </w:r>
      <w:r w:rsidR="00F442AE">
        <w:rPr>
          <w:rFonts w:hint="eastAsia"/>
          <w:b/>
          <w:i/>
          <w:lang w:eastAsia="zh-CN"/>
        </w:rPr>
        <w:t>3</w:t>
      </w:r>
      <w:r w:rsidRPr="00347226">
        <w:rPr>
          <w:rFonts w:hint="eastAsia"/>
          <w:i/>
          <w:lang w:eastAsia="zh-CN"/>
        </w:rPr>
        <w:t xml:space="preserve">: </w:t>
      </w:r>
      <w:r>
        <w:rPr>
          <w:i/>
          <w:lang w:eastAsia="zh-CN"/>
        </w:rPr>
        <w:t>NR NoMA SI towards Rel-16 should</w:t>
      </w:r>
      <w:r w:rsidR="003F34D5">
        <w:rPr>
          <w:i/>
          <w:lang w:eastAsia="zh-CN"/>
        </w:rPr>
        <w:t xml:space="preserve"> focus on</w:t>
      </w:r>
      <w:r>
        <w:rPr>
          <w:i/>
          <w:lang w:eastAsia="zh-CN"/>
        </w:rPr>
        <w:t xml:space="preserve"> the synchronous UL data transmission </w:t>
      </w:r>
      <w:r w:rsidR="00DB6BCD">
        <w:rPr>
          <w:i/>
          <w:lang w:eastAsia="zh-CN"/>
        </w:rPr>
        <w:t>where the</w:t>
      </w:r>
      <w:r w:rsidR="003F34D5">
        <w:rPr>
          <w:i/>
          <w:lang w:eastAsia="zh-CN"/>
        </w:rPr>
        <w:t xml:space="preserve"> residual</w:t>
      </w:r>
      <w:r w:rsidR="00DB6BCD">
        <w:rPr>
          <w:i/>
          <w:lang w:eastAsia="zh-CN"/>
        </w:rPr>
        <w:t xml:space="preserve"> timing offset</w:t>
      </w:r>
      <w:r w:rsidR="003F34D5">
        <w:rPr>
          <w:i/>
          <w:lang w:eastAsia="zh-CN"/>
        </w:rPr>
        <w:t xml:space="preserve"> is negligible</w:t>
      </w:r>
    </w:p>
    <w:p w:rsidR="0079648F" w:rsidRDefault="0079648F" w:rsidP="00D2772D">
      <w:pPr>
        <w:pStyle w:val="1"/>
        <w:numPr>
          <w:ilvl w:val="0"/>
          <w:numId w:val="1"/>
        </w:numPr>
        <w:spacing w:before="240"/>
        <w:ind w:left="578" w:hanging="578"/>
        <w:rPr>
          <w:lang w:eastAsia="zh-CN"/>
        </w:rPr>
      </w:pPr>
      <w:r>
        <w:rPr>
          <w:rFonts w:hint="eastAsia"/>
          <w:lang w:eastAsia="zh-CN"/>
        </w:rPr>
        <w:t>C</w:t>
      </w:r>
      <w:r>
        <w:rPr>
          <w:lang w:eastAsia="zh-CN"/>
        </w:rPr>
        <w:t>onclusions</w:t>
      </w:r>
    </w:p>
    <w:p w:rsidR="0079648F" w:rsidRDefault="0079648F" w:rsidP="0079648F">
      <w:pPr>
        <w:rPr>
          <w:lang w:val="en-GB" w:eastAsia="zh-CN"/>
        </w:rPr>
      </w:pPr>
      <w:bookmarkStart w:id="4" w:name="_Ref124589665"/>
      <w:bookmarkStart w:id="5" w:name="_Ref71620620"/>
      <w:bookmarkStart w:id="6" w:name="_Ref124671424"/>
      <w:r>
        <w:rPr>
          <w:lang w:val="en-GB" w:eastAsia="zh-CN"/>
        </w:rPr>
        <w:t>From the discussion, w</w:t>
      </w:r>
      <w:r>
        <w:rPr>
          <w:rFonts w:hint="eastAsia"/>
          <w:lang w:val="en-GB" w:eastAsia="zh-CN"/>
        </w:rPr>
        <w:t>e have the following proposals</w:t>
      </w:r>
      <w:r>
        <w:rPr>
          <w:lang w:val="en-GB" w:eastAsia="zh-CN"/>
        </w:rPr>
        <w:t xml:space="preserve"> for the GF procedure for NoMA study. </w:t>
      </w:r>
    </w:p>
    <w:p w:rsidR="00D22651" w:rsidRDefault="00D22651" w:rsidP="002B77FD">
      <w:pPr>
        <w:rPr>
          <w:i/>
          <w:lang w:eastAsia="zh-CN"/>
        </w:rPr>
      </w:pPr>
      <w:r>
        <w:rPr>
          <w:b/>
          <w:i/>
          <w:lang w:eastAsia="zh-CN"/>
        </w:rPr>
        <w:t>Proposal</w:t>
      </w:r>
      <w:r w:rsidRPr="00CD178A">
        <w:rPr>
          <w:b/>
          <w:i/>
          <w:lang w:eastAsia="zh-CN"/>
        </w:rPr>
        <w:t xml:space="preserve"> 1</w:t>
      </w:r>
      <w:r w:rsidRPr="00CD178A">
        <w:rPr>
          <w:i/>
          <w:lang w:eastAsia="zh-CN"/>
        </w:rPr>
        <w:t>:</w:t>
      </w:r>
      <w:r>
        <w:rPr>
          <w:i/>
          <w:lang w:eastAsia="zh-CN"/>
        </w:rPr>
        <w:t xml:space="preserve"> The MA signature allocation in addition to DMRS configuration shall be based on Rel-15 NR configured grant operation, i.e., through RRC configuration for Type-1 and L1 signaling for Type-2. </w:t>
      </w:r>
    </w:p>
    <w:p w:rsidR="00D22651" w:rsidRDefault="00D22651" w:rsidP="002B77FD">
      <w:pPr>
        <w:rPr>
          <w:b/>
          <w:i/>
          <w:lang w:eastAsia="zh-CN"/>
        </w:rPr>
      </w:pPr>
      <w:r>
        <w:rPr>
          <w:b/>
          <w:i/>
          <w:lang w:eastAsia="zh-CN"/>
        </w:rPr>
        <w:lastRenderedPageBreak/>
        <w:t>Proposal</w:t>
      </w:r>
      <w:r w:rsidRPr="00CD178A">
        <w:rPr>
          <w:b/>
          <w:i/>
          <w:lang w:eastAsia="zh-CN"/>
        </w:rPr>
        <w:t xml:space="preserve"> </w:t>
      </w:r>
      <w:r>
        <w:rPr>
          <w:b/>
          <w:i/>
          <w:lang w:eastAsia="zh-CN"/>
        </w:rPr>
        <w:t>2</w:t>
      </w:r>
      <w:r>
        <w:rPr>
          <w:i/>
          <w:lang w:eastAsia="zh-CN"/>
        </w:rPr>
        <w:t>: For NoMA evaluation with potential DMRS extension, the overhead should be aligned for the comparison of different NoMA schemes at a given number of UEs.</w:t>
      </w:r>
      <w:r w:rsidRPr="00EA51B2">
        <w:rPr>
          <w:b/>
          <w:i/>
          <w:lang w:eastAsia="zh-CN"/>
        </w:rPr>
        <w:t xml:space="preserve"> </w:t>
      </w:r>
    </w:p>
    <w:p w:rsidR="0079648F" w:rsidRDefault="0079648F" w:rsidP="00FB6E7C">
      <w:pPr>
        <w:spacing w:beforeLines="100" w:before="240"/>
        <w:rPr>
          <w:rFonts w:eastAsia="Arial Unicode MS" w:cs="Arial"/>
          <w:i/>
          <w:kern w:val="2"/>
          <w:lang w:eastAsia="zh-CN"/>
        </w:rPr>
      </w:pPr>
      <w:r>
        <w:rPr>
          <w:lang w:val="en-GB" w:eastAsia="zh-CN"/>
        </w:rPr>
        <w:t>Also, w</w:t>
      </w:r>
      <w:r>
        <w:rPr>
          <w:rFonts w:hint="eastAsia"/>
          <w:lang w:val="en-GB" w:eastAsia="zh-CN"/>
        </w:rPr>
        <w:t>e have the following observations and proposals</w:t>
      </w:r>
      <w:r>
        <w:rPr>
          <w:lang w:val="en-GB" w:eastAsia="zh-CN"/>
        </w:rPr>
        <w:t xml:space="preserve"> for the asynchronous transmission.</w:t>
      </w:r>
    </w:p>
    <w:p w:rsidR="000F51FD" w:rsidRPr="005D17A1" w:rsidRDefault="000F51FD" w:rsidP="000F51FD">
      <w:pPr>
        <w:rPr>
          <w:i/>
          <w:lang w:eastAsia="zh-CN"/>
        </w:rPr>
      </w:pPr>
      <w:r w:rsidRPr="005D17A1">
        <w:rPr>
          <w:b/>
          <w:i/>
          <w:lang w:eastAsia="zh-CN"/>
        </w:rPr>
        <w:t>Observation</w:t>
      </w:r>
      <w:r>
        <w:rPr>
          <w:b/>
          <w:i/>
          <w:lang w:eastAsia="zh-CN"/>
        </w:rPr>
        <w:t xml:space="preserve"> </w:t>
      </w:r>
      <w:r w:rsidRPr="005D17A1">
        <w:rPr>
          <w:b/>
          <w:i/>
          <w:lang w:eastAsia="zh-CN"/>
        </w:rPr>
        <w:t>1</w:t>
      </w:r>
      <w:r w:rsidRPr="005D17A1">
        <w:rPr>
          <w:i/>
          <w:lang w:eastAsia="zh-CN"/>
        </w:rPr>
        <w:t xml:space="preserve">: The </w:t>
      </w:r>
      <w:r>
        <w:rPr>
          <w:rFonts w:hint="eastAsia"/>
          <w:i/>
          <w:lang w:eastAsia="zh-CN"/>
        </w:rPr>
        <w:t xml:space="preserve">existing </w:t>
      </w:r>
      <w:r w:rsidRPr="005D17A1">
        <w:rPr>
          <w:i/>
          <w:lang w:eastAsia="zh-CN"/>
        </w:rPr>
        <w:t xml:space="preserve">TA </w:t>
      </w:r>
      <w:r w:rsidRPr="00D00A1F">
        <w:rPr>
          <w:i/>
          <w:lang w:eastAsia="zh-CN"/>
        </w:rPr>
        <w:t>maintenance</w:t>
      </w:r>
      <w:r>
        <w:rPr>
          <w:lang w:eastAsia="zh-CN"/>
        </w:rPr>
        <w:t xml:space="preserve"> </w:t>
      </w:r>
      <w:r w:rsidRPr="005D17A1">
        <w:rPr>
          <w:i/>
          <w:lang w:eastAsia="zh-CN"/>
        </w:rPr>
        <w:t xml:space="preserve">procedure defined in R15 can effectively synchronize the UEs to have a negligible residual TO. </w:t>
      </w:r>
    </w:p>
    <w:p w:rsidR="000F51FD" w:rsidRDefault="000F51FD" w:rsidP="00483637">
      <w:pPr>
        <w:rPr>
          <w:i/>
          <w:lang w:eastAsia="zh-CN"/>
        </w:rPr>
      </w:pPr>
      <w:r w:rsidRPr="00EA51B2">
        <w:rPr>
          <w:b/>
          <w:i/>
          <w:lang w:eastAsia="zh-CN"/>
        </w:rPr>
        <w:t>Observation 2</w:t>
      </w:r>
      <w:r>
        <w:rPr>
          <w:i/>
          <w:lang w:eastAsia="zh-CN"/>
        </w:rPr>
        <w:t xml:space="preserve">: </w:t>
      </w:r>
      <w:r>
        <w:rPr>
          <w:rFonts w:hint="eastAsia"/>
          <w:i/>
          <w:lang w:eastAsia="zh-CN"/>
        </w:rPr>
        <w:t xml:space="preserve">UEs performing UL data </w:t>
      </w:r>
      <w:r>
        <w:rPr>
          <w:i/>
          <w:lang w:eastAsia="zh-CN"/>
        </w:rPr>
        <w:t>transmission</w:t>
      </w:r>
      <w:r>
        <w:rPr>
          <w:rFonts w:hint="eastAsia"/>
          <w:i/>
          <w:lang w:eastAsia="zh-CN"/>
        </w:rPr>
        <w:t xml:space="preserve"> in RRC_Inactive can operate in synchronous mode, if the UE does not move. It is FFS whether UL data transmission in RRC_inactive should be applied for moving UEs, in another study or work item. </w:t>
      </w:r>
    </w:p>
    <w:p w:rsidR="00483637" w:rsidRDefault="00483637" w:rsidP="00483637">
      <w:pPr>
        <w:rPr>
          <w:i/>
          <w:lang w:eastAsia="zh-CN"/>
        </w:rPr>
      </w:pPr>
      <w:r w:rsidRPr="005D17A1">
        <w:rPr>
          <w:b/>
          <w:i/>
          <w:lang w:eastAsia="zh-CN"/>
        </w:rPr>
        <w:t>Observation 3</w:t>
      </w:r>
      <w:r w:rsidRPr="005D17A1">
        <w:rPr>
          <w:i/>
          <w:lang w:eastAsia="zh-CN"/>
        </w:rPr>
        <w:t xml:space="preserve">: </w:t>
      </w:r>
      <w:r>
        <w:rPr>
          <w:i/>
          <w:lang w:eastAsia="zh-CN"/>
        </w:rPr>
        <w:t xml:space="preserve">For use cases in </w:t>
      </w:r>
      <w:r w:rsidRPr="00BD5480">
        <w:rPr>
          <w:i/>
          <w:lang w:eastAsia="zh-CN"/>
        </w:rPr>
        <w:t>NR Rel-16</w:t>
      </w:r>
      <w:r>
        <w:rPr>
          <w:i/>
          <w:lang w:eastAsia="zh-CN"/>
        </w:rPr>
        <w:t xml:space="preserve"> eMBB,</w:t>
      </w:r>
      <w:r w:rsidR="00E25421">
        <w:rPr>
          <w:i/>
          <w:lang w:eastAsia="zh-CN"/>
        </w:rPr>
        <w:t xml:space="preserve"> </w:t>
      </w:r>
      <w:r>
        <w:rPr>
          <w:i/>
          <w:lang w:eastAsia="zh-CN"/>
        </w:rPr>
        <w:t>URLLC and mMTC, no motivation is observed to consider asynchronous UL data transmission.</w:t>
      </w:r>
    </w:p>
    <w:p w:rsidR="00A24734" w:rsidRPr="00DB6BCD" w:rsidRDefault="00A24734" w:rsidP="00A24734">
      <w:pPr>
        <w:rPr>
          <w:i/>
          <w:lang w:eastAsia="zh-CN"/>
        </w:rPr>
      </w:pPr>
      <w:r w:rsidRPr="00347226">
        <w:rPr>
          <w:rFonts w:hint="eastAsia"/>
          <w:b/>
          <w:i/>
          <w:lang w:eastAsia="zh-CN"/>
        </w:rPr>
        <w:t>Proposal</w:t>
      </w:r>
      <w:r>
        <w:rPr>
          <w:b/>
          <w:i/>
          <w:lang w:eastAsia="zh-CN"/>
        </w:rPr>
        <w:t xml:space="preserve"> </w:t>
      </w:r>
      <w:r w:rsidR="00F442AE">
        <w:rPr>
          <w:rFonts w:hint="eastAsia"/>
          <w:b/>
          <w:i/>
          <w:lang w:eastAsia="zh-CN"/>
        </w:rPr>
        <w:t>3</w:t>
      </w:r>
      <w:r w:rsidRPr="00347226">
        <w:rPr>
          <w:rFonts w:hint="eastAsia"/>
          <w:i/>
          <w:lang w:eastAsia="zh-CN"/>
        </w:rPr>
        <w:t xml:space="preserve">: </w:t>
      </w:r>
      <w:r>
        <w:rPr>
          <w:i/>
          <w:lang w:eastAsia="zh-CN"/>
        </w:rPr>
        <w:t>NR NoMA SI towards Rel-16 should focus on the synchronous UL data transmission where the residual timing offset is negligible</w:t>
      </w:r>
    </w:p>
    <w:p w:rsidR="0079648F" w:rsidRPr="00A17BA1" w:rsidRDefault="0079648F" w:rsidP="0079648F">
      <w:pPr>
        <w:rPr>
          <w:rFonts w:eastAsia="Arial Unicode MS" w:cs="Arial"/>
          <w:i/>
          <w:kern w:val="2"/>
          <w:lang w:eastAsia="zh-CN"/>
        </w:rPr>
      </w:pPr>
    </w:p>
    <w:p w:rsidR="0079648F" w:rsidRPr="00B04045" w:rsidRDefault="0079648F" w:rsidP="0079648F">
      <w:pPr>
        <w:pStyle w:val="1"/>
        <w:spacing w:before="240"/>
        <w:ind w:left="431" w:hanging="431"/>
      </w:pPr>
      <w:r w:rsidRPr="00B04045">
        <w:t>References</w:t>
      </w:r>
    </w:p>
    <w:bookmarkEnd w:id="4"/>
    <w:bookmarkEnd w:id="5"/>
    <w:bookmarkEnd w:id="6"/>
    <w:p w:rsidR="0079648F" w:rsidRDefault="0079648F" w:rsidP="0079648F">
      <w:pPr>
        <w:pStyle w:val="References"/>
        <w:adjustRightInd w:val="0"/>
        <w:spacing w:after="0"/>
        <w:ind w:left="284" w:hanging="284"/>
        <w:jc w:val="left"/>
        <w:rPr>
          <w:szCs w:val="20"/>
          <w:lang w:eastAsia="zh-CN"/>
        </w:rPr>
      </w:pPr>
      <w:r w:rsidRPr="00286A98">
        <w:rPr>
          <w:szCs w:val="20"/>
          <w:lang w:eastAsia="zh-CN"/>
        </w:rPr>
        <w:t>[</w:t>
      </w:r>
      <w:r>
        <w:rPr>
          <w:szCs w:val="20"/>
          <w:lang w:eastAsia="zh-CN"/>
        </w:rPr>
        <w:t>1]</w:t>
      </w:r>
      <w:r>
        <w:rPr>
          <w:rFonts w:hint="eastAsia"/>
          <w:szCs w:val="20"/>
          <w:lang w:eastAsia="zh-CN"/>
        </w:rPr>
        <w:t xml:space="preserve"> </w:t>
      </w:r>
      <w:r w:rsidRPr="00286A98">
        <w:rPr>
          <w:szCs w:val="20"/>
          <w:lang w:eastAsia="zh-CN"/>
        </w:rPr>
        <w:t>RP-170829, “New SID on Non-Orthogonal Multiple Access (NoMA) for NR”, RAN#75, Dubrovnik, Croatia, March 6-9, 2017.</w:t>
      </w:r>
    </w:p>
    <w:p w:rsidR="00AB14DF" w:rsidRPr="00B55E9C" w:rsidRDefault="0079648F" w:rsidP="002B77FD">
      <w:pPr>
        <w:pStyle w:val="References"/>
        <w:rPr>
          <w:szCs w:val="20"/>
        </w:rPr>
      </w:pPr>
      <w:r>
        <w:rPr>
          <w:rFonts w:hint="eastAsia"/>
          <w:szCs w:val="20"/>
          <w:lang w:eastAsia="zh-CN"/>
        </w:rPr>
        <w:t xml:space="preserve">[2] </w:t>
      </w:r>
      <w:r w:rsidR="00AB14DF">
        <w:rPr>
          <w:szCs w:val="20"/>
          <w:lang w:eastAsia="zh-CN"/>
        </w:rPr>
        <w:t>RAN1 Chairman’s notes, RAN1#93, Busan, Korea, May, 21-25, 2018.</w:t>
      </w:r>
    </w:p>
    <w:p w:rsidR="0079648F" w:rsidRDefault="0079648F" w:rsidP="002B77FD">
      <w:pPr>
        <w:pStyle w:val="References"/>
        <w:adjustRightInd w:val="0"/>
        <w:spacing w:after="0"/>
        <w:ind w:left="284" w:hanging="284"/>
        <w:jc w:val="left"/>
        <w:rPr>
          <w:szCs w:val="20"/>
          <w:lang w:eastAsia="zh-CN"/>
        </w:rPr>
      </w:pPr>
      <w:r>
        <w:rPr>
          <w:szCs w:val="20"/>
          <w:lang w:eastAsia="zh-CN"/>
        </w:rPr>
        <w:t>[</w:t>
      </w:r>
      <w:r>
        <w:rPr>
          <w:rFonts w:hint="eastAsia"/>
          <w:szCs w:val="20"/>
          <w:lang w:eastAsia="zh-CN"/>
        </w:rPr>
        <w:t>3</w:t>
      </w:r>
      <w:r>
        <w:rPr>
          <w:szCs w:val="20"/>
          <w:lang w:eastAsia="zh-CN"/>
        </w:rPr>
        <w:t xml:space="preserve">] </w:t>
      </w:r>
      <w:r w:rsidRPr="00C6060E">
        <w:rPr>
          <w:szCs w:val="20"/>
          <w:lang w:eastAsia="zh-CN"/>
        </w:rPr>
        <w:t>3GPP TS 38.214</w:t>
      </w:r>
      <w:r>
        <w:rPr>
          <w:szCs w:val="20"/>
          <w:lang w:eastAsia="zh-CN"/>
        </w:rPr>
        <w:t xml:space="preserve"> v15.1.0</w:t>
      </w:r>
      <w:r w:rsidRPr="00C6060E">
        <w:rPr>
          <w:rFonts w:hint="eastAsia"/>
          <w:szCs w:val="20"/>
          <w:lang w:eastAsia="zh-CN"/>
        </w:rPr>
        <w:t>,</w:t>
      </w:r>
      <w:r w:rsidRPr="00C6060E">
        <w:rPr>
          <w:szCs w:val="20"/>
          <w:lang w:eastAsia="zh-CN"/>
        </w:rPr>
        <w:t xml:space="preserve"> “NR:</w:t>
      </w:r>
      <w:r w:rsidRPr="00C6060E">
        <w:rPr>
          <w:rFonts w:hint="eastAsia"/>
          <w:szCs w:val="20"/>
          <w:lang w:eastAsia="zh-CN"/>
        </w:rPr>
        <w:t xml:space="preserve"> </w:t>
      </w:r>
      <w:r w:rsidRPr="00C6060E">
        <w:rPr>
          <w:szCs w:val="20"/>
          <w:lang w:eastAsia="zh-CN"/>
        </w:rPr>
        <w:t>Physical layer procedures for data”</w:t>
      </w:r>
      <w:r w:rsidRPr="0081504B">
        <w:rPr>
          <w:rFonts w:hint="eastAsia"/>
          <w:szCs w:val="20"/>
          <w:lang w:eastAsia="zh-CN"/>
        </w:rPr>
        <w:t>.</w:t>
      </w:r>
    </w:p>
    <w:p w:rsidR="000E38EA" w:rsidRDefault="000E38EA" w:rsidP="000E38EA">
      <w:pPr>
        <w:pStyle w:val="References"/>
        <w:adjustRightInd w:val="0"/>
        <w:spacing w:after="0"/>
        <w:ind w:left="284" w:hanging="284"/>
        <w:jc w:val="left"/>
        <w:rPr>
          <w:szCs w:val="20"/>
          <w:lang w:eastAsia="zh-CN"/>
        </w:rPr>
      </w:pPr>
      <w:r>
        <w:rPr>
          <w:szCs w:val="20"/>
          <w:lang w:eastAsia="zh-CN"/>
        </w:rPr>
        <w:t>[</w:t>
      </w:r>
      <w:r>
        <w:rPr>
          <w:rFonts w:hint="eastAsia"/>
          <w:szCs w:val="20"/>
          <w:lang w:eastAsia="zh-CN"/>
        </w:rPr>
        <w:t>3</w:t>
      </w:r>
      <w:r>
        <w:rPr>
          <w:szCs w:val="20"/>
          <w:lang w:eastAsia="zh-CN"/>
        </w:rPr>
        <w:t xml:space="preserve">] </w:t>
      </w:r>
      <w:r w:rsidRPr="00C6060E">
        <w:rPr>
          <w:szCs w:val="20"/>
          <w:lang w:eastAsia="zh-CN"/>
        </w:rPr>
        <w:t>3GPP TS 38.21</w:t>
      </w:r>
      <w:r>
        <w:rPr>
          <w:szCs w:val="20"/>
          <w:lang w:eastAsia="zh-CN"/>
        </w:rPr>
        <w:t>3 v15.1.0</w:t>
      </w:r>
      <w:r w:rsidRPr="00C6060E">
        <w:rPr>
          <w:rFonts w:hint="eastAsia"/>
          <w:szCs w:val="20"/>
          <w:lang w:eastAsia="zh-CN"/>
        </w:rPr>
        <w:t>,</w:t>
      </w:r>
      <w:r w:rsidRPr="00C6060E">
        <w:rPr>
          <w:szCs w:val="20"/>
          <w:lang w:eastAsia="zh-CN"/>
        </w:rPr>
        <w:t xml:space="preserve"> “NR:</w:t>
      </w:r>
      <w:r w:rsidRPr="00C6060E">
        <w:rPr>
          <w:rFonts w:hint="eastAsia"/>
          <w:szCs w:val="20"/>
          <w:lang w:eastAsia="zh-CN"/>
        </w:rPr>
        <w:t xml:space="preserve"> </w:t>
      </w:r>
      <w:r w:rsidRPr="00C6060E">
        <w:rPr>
          <w:szCs w:val="20"/>
          <w:lang w:eastAsia="zh-CN"/>
        </w:rPr>
        <w:t>Ph</w:t>
      </w:r>
      <w:r>
        <w:rPr>
          <w:szCs w:val="20"/>
          <w:lang w:eastAsia="zh-CN"/>
        </w:rPr>
        <w:t>ysical layer procedures for control</w:t>
      </w:r>
      <w:r w:rsidRPr="00C6060E">
        <w:rPr>
          <w:szCs w:val="20"/>
          <w:lang w:eastAsia="zh-CN"/>
        </w:rPr>
        <w:t>”</w:t>
      </w:r>
      <w:r w:rsidRPr="0081504B">
        <w:rPr>
          <w:rFonts w:hint="eastAsia"/>
          <w:szCs w:val="20"/>
          <w:lang w:eastAsia="zh-CN"/>
        </w:rPr>
        <w:t>.</w:t>
      </w:r>
    </w:p>
    <w:p w:rsidR="0079648F" w:rsidRPr="000E38EA" w:rsidRDefault="0079648F" w:rsidP="0079648F">
      <w:pPr>
        <w:pStyle w:val="References"/>
        <w:adjustRightInd w:val="0"/>
        <w:spacing w:after="0"/>
        <w:rPr>
          <w:rFonts w:ascii="微软雅黑" w:eastAsia="微软雅黑" w:hAnsi="微软雅黑"/>
          <w:szCs w:val="20"/>
          <w:lang w:eastAsia="zh-CN"/>
        </w:rPr>
      </w:pPr>
    </w:p>
    <w:p w:rsidR="008D5CA8" w:rsidRDefault="008D5CA8"/>
    <w:sectPr w:rsidR="008D5CA8" w:rsidSect="00DA1C31">
      <w:footerReference w:type="default" r:id="rId10"/>
      <w:pgSz w:w="11909" w:h="16834" w:code="9"/>
      <w:pgMar w:top="1440" w:right="1152" w:bottom="1440" w:left="1440" w:header="720" w:footer="720"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9531F" w:rsidRDefault="00F9531F" w:rsidP="0079648F">
      <w:pPr>
        <w:spacing w:after="0"/>
      </w:pPr>
      <w:r>
        <w:separator/>
      </w:r>
    </w:p>
  </w:endnote>
  <w:endnote w:type="continuationSeparator" w:id="0">
    <w:p w:rsidR="00F9531F" w:rsidRDefault="00F9531F" w:rsidP="0079648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Georgia">
    <w:panose1 w:val="02040502050405020303"/>
    <w:charset w:val="00"/>
    <w:family w:val="roman"/>
    <w:pitch w:val="variable"/>
    <w:sig w:usb0="00000287" w:usb1="000000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7493E" w:rsidRDefault="00F9531F" w:rsidP="00B15E14">
    <w:pPr>
      <w:pStyle w:val="ad"/>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9531F" w:rsidRDefault="00F9531F" w:rsidP="0079648F">
      <w:pPr>
        <w:spacing w:after="0"/>
      </w:pPr>
      <w:r>
        <w:separator/>
      </w:r>
    </w:p>
  </w:footnote>
  <w:footnote w:type="continuationSeparator" w:id="0">
    <w:p w:rsidR="00F9531F" w:rsidRDefault="00F9531F" w:rsidP="0079648F">
      <w:pPr>
        <w:spacing w:after="0"/>
      </w:pPr>
      <w:r>
        <w:continuationSeparator/>
      </w:r>
    </w:p>
  </w:footnote>
  <w:footnote w:id="1">
    <w:p w:rsidR="000602F6" w:rsidRDefault="000602F6">
      <w:pPr>
        <w:pStyle w:val="a9"/>
        <w:rPr>
          <w:lang w:eastAsia="zh-CN"/>
        </w:rPr>
      </w:pPr>
      <w:r>
        <w:rPr>
          <w:rStyle w:val="aa"/>
        </w:rPr>
        <w:footnoteRef/>
      </w:r>
      <w:r>
        <w:t xml:space="preserve"> </w:t>
      </w:r>
      <w:r>
        <w:rPr>
          <w:lang w:eastAsia="zh-CN"/>
        </w:rPr>
        <w:t>DFT-s-OFDM is also a multi-carrier waveform which offers single carrier property by applying the transform precoding before symbols-to-REs mapping.</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7D0A64"/>
    <w:multiLevelType w:val="hybridMultilevel"/>
    <w:tmpl w:val="861C5BC6"/>
    <w:lvl w:ilvl="0" w:tplc="46BE5EBE">
      <w:start w:val="1"/>
      <w:numFmt w:val="decimal"/>
      <w:pStyle w:val="BodyText0001"/>
      <w:lvlText w:val="[00%1]"/>
      <w:lvlJc w:val="left"/>
      <w:pPr>
        <w:ind w:left="360" w:hanging="360"/>
      </w:pPr>
      <w:rPr>
        <w:rFonts w:ascii="Arial" w:hAnsi="Arial" w:cs="Arial" w:hint="default"/>
        <w:b w:val="0"/>
        <w:bCs w:val="0"/>
        <w:i w:val="0"/>
        <w:iCs w:val="0"/>
        <w:caps w:val="0"/>
        <w:smallCaps w:val="0"/>
        <w:strike w:val="0"/>
        <w:dstrike w:val="0"/>
        <w:vanish w:val="0"/>
        <w:spacing w:val="0"/>
        <w:kern w:val="0"/>
        <w:position w:val="0"/>
        <w:sz w:val="24"/>
        <w:szCs w:val="24"/>
        <w:u w:val="none"/>
        <w:effect w:val="none"/>
        <w:vertAlign w:val="baseline"/>
        <w:em w:val="none"/>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61A5564"/>
    <w:multiLevelType w:val="hybridMultilevel"/>
    <w:tmpl w:val="60C86664"/>
    <w:lvl w:ilvl="0" w:tplc="92F6656E">
      <w:start w:val="1283"/>
      <w:numFmt w:val="bullet"/>
      <w:lvlText w:val="–"/>
      <w:lvlJc w:val="left"/>
      <w:pPr>
        <w:ind w:left="420" w:hanging="420"/>
      </w:pPr>
      <w:rPr>
        <w:rFonts w:ascii="Arial" w:hAnsi="Arial" w:hint="default"/>
      </w:rPr>
    </w:lvl>
    <w:lvl w:ilvl="1" w:tplc="92F6656E">
      <w:start w:val="1283"/>
      <w:numFmt w:val="bullet"/>
      <w:lvlText w:val="–"/>
      <w:lvlJc w:val="left"/>
      <w:pPr>
        <w:ind w:left="840" w:hanging="420"/>
      </w:pPr>
      <w:rPr>
        <w:rFonts w:ascii="Arial" w:hAnsi="Arial"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7516FB6"/>
    <w:multiLevelType w:val="hybridMultilevel"/>
    <w:tmpl w:val="DACC768C"/>
    <w:lvl w:ilvl="0" w:tplc="92F6656E">
      <w:start w:val="1283"/>
      <w:numFmt w:val="bullet"/>
      <w:lvlText w:val="–"/>
      <w:lvlJc w:val="left"/>
      <w:pPr>
        <w:ind w:left="840" w:hanging="420"/>
      </w:pPr>
      <w:rPr>
        <w:rFonts w:ascii="Arial" w:hAnsi="Arial"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0F21267F"/>
    <w:multiLevelType w:val="hybridMultilevel"/>
    <w:tmpl w:val="3AFAD68C"/>
    <w:lvl w:ilvl="0" w:tplc="B144F1DA">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793277D"/>
    <w:multiLevelType w:val="hybridMultilevel"/>
    <w:tmpl w:val="2474D646"/>
    <w:lvl w:ilvl="0" w:tplc="0409000D">
      <w:start w:val="1"/>
      <w:numFmt w:val="bullet"/>
      <w:lvlText w:val=""/>
      <w:lvlJc w:val="left"/>
      <w:pPr>
        <w:ind w:left="360" w:hanging="36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8DA05EC"/>
    <w:multiLevelType w:val="hybridMultilevel"/>
    <w:tmpl w:val="57F0E996"/>
    <w:lvl w:ilvl="0" w:tplc="92F6656E">
      <w:start w:val="1283"/>
      <w:numFmt w:val="bullet"/>
      <w:lvlText w:val="–"/>
      <w:lvlJc w:val="left"/>
      <w:pPr>
        <w:ind w:left="420" w:hanging="420"/>
      </w:pPr>
      <w:rPr>
        <w:rFonts w:ascii="Arial" w:hAnsi="Arial" w:hint="default"/>
      </w:rPr>
    </w:lvl>
    <w:lvl w:ilvl="1" w:tplc="54EEB79A">
      <w:start w:val="1"/>
      <w:numFmt w:val="bullet"/>
      <w:lvlText w:val=""/>
      <w:lvlJc w:val="left"/>
      <w:pPr>
        <w:ind w:left="840" w:hanging="420"/>
      </w:pPr>
      <w:rPr>
        <w:rFonts w:ascii="Symbol" w:hAnsi="Symbol" w:hint="default"/>
        <w:sz w:val="20"/>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9493DB7"/>
    <w:multiLevelType w:val="hybridMultilevel"/>
    <w:tmpl w:val="67EC2B70"/>
    <w:lvl w:ilvl="0" w:tplc="54EEB79A">
      <w:start w:val="1"/>
      <w:numFmt w:val="bullet"/>
      <w:lvlText w:val=""/>
      <w:lvlJc w:val="left"/>
      <w:pPr>
        <w:ind w:left="420" w:hanging="420"/>
      </w:pPr>
      <w:rPr>
        <w:rFonts w:ascii="Symbol" w:hAnsi="Symbol" w:hint="default"/>
        <w:sz w:val="20"/>
        <w:szCs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D2C691E"/>
    <w:multiLevelType w:val="hybridMultilevel"/>
    <w:tmpl w:val="CCF6A266"/>
    <w:lvl w:ilvl="0" w:tplc="AF04B972">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D864752"/>
    <w:multiLevelType w:val="hybridMultilevel"/>
    <w:tmpl w:val="B5FAF0A4"/>
    <w:lvl w:ilvl="0" w:tplc="92F6656E">
      <w:start w:val="1283"/>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8130CC1"/>
    <w:multiLevelType w:val="hybridMultilevel"/>
    <w:tmpl w:val="DD824D9A"/>
    <w:lvl w:ilvl="0" w:tplc="92F6656E">
      <w:start w:val="1283"/>
      <w:numFmt w:val="bullet"/>
      <w:lvlText w:val="–"/>
      <w:lvlJc w:val="left"/>
      <w:pPr>
        <w:ind w:left="420" w:hanging="420"/>
      </w:pPr>
      <w:rPr>
        <w:rFonts w:ascii="Arial" w:hAnsi="Arial" w:hint="default"/>
      </w:rPr>
    </w:lvl>
    <w:lvl w:ilvl="1" w:tplc="54EEB79A">
      <w:start w:val="1"/>
      <w:numFmt w:val="bullet"/>
      <w:lvlText w:val=""/>
      <w:lvlJc w:val="left"/>
      <w:pPr>
        <w:ind w:left="840" w:hanging="420"/>
      </w:pPr>
      <w:rPr>
        <w:rFonts w:ascii="Symbol" w:hAnsi="Symbol" w:hint="default"/>
        <w:sz w:val="20"/>
        <w:szCs w:val="20"/>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33B557C1"/>
    <w:multiLevelType w:val="multilevel"/>
    <w:tmpl w:val="EAD6A212"/>
    <w:lvl w:ilvl="0">
      <w:start w:val="1"/>
      <w:numFmt w:val="decimal"/>
      <w:lvlText w:val="%1"/>
      <w:lvlJc w:val="left"/>
      <w:pPr>
        <w:tabs>
          <w:tab w:val="num" w:pos="432"/>
        </w:tabs>
        <w:ind w:left="432" w:hanging="432"/>
      </w:pPr>
      <w:rPr>
        <w:rFonts w:hint="default"/>
        <w:i w:val="0"/>
        <w:lang w:val="en-US"/>
      </w:rPr>
    </w:lvl>
    <w:lvl w:ilvl="1">
      <w:start w:val="1"/>
      <w:numFmt w:val="decimal"/>
      <w:lvlText w:val="%1.%2"/>
      <w:lvlJc w:val="left"/>
      <w:pPr>
        <w:tabs>
          <w:tab w:val="num" w:pos="4120"/>
        </w:tabs>
        <w:ind w:left="4120" w:hanging="576"/>
      </w:pPr>
      <w:rPr>
        <w:rFonts w:ascii="Times New Roman" w:hAnsi="Times New Roman" w:hint="default"/>
        <w:b/>
        <w:i w:val="0"/>
        <w:sz w:val="24"/>
        <w:effect w:val="none"/>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393D0EF6"/>
    <w:multiLevelType w:val="hybridMultilevel"/>
    <w:tmpl w:val="2D487FC4"/>
    <w:lvl w:ilvl="0" w:tplc="0409000D">
      <w:start w:val="1"/>
      <w:numFmt w:val="bullet"/>
      <w:lvlText w:val=""/>
      <w:lvlJc w:val="left"/>
      <w:pPr>
        <w:ind w:left="360" w:hanging="360"/>
      </w:pPr>
      <w:rPr>
        <w:rFonts w:ascii="Wingdings" w:hAnsi="Wingdings" w:hint="default"/>
      </w:rPr>
    </w:lvl>
    <w:lvl w:ilvl="1" w:tplc="92F6656E">
      <w:start w:val="1283"/>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4" w15:restartNumberingAfterBreak="0">
    <w:nsid w:val="3FE337DF"/>
    <w:multiLevelType w:val="hybridMultilevel"/>
    <w:tmpl w:val="2D6279C0"/>
    <w:lvl w:ilvl="0" w:tplc="92F6656E">
      <w:start w:val="1283"/>
      <w:numFmt w:val="bullet"/>
      <w:lvlText w:val="–"/>
      <w:lvlJc w:val="left"/>
      <w:pPr>
        <w:ind w:left="860" w:hanging="420"/>
      </w:pPr>
      <w:rPr>
        <w:rFonts w:ascii="Arial" w:hAnsi="Arial" w:hint="default"/>
      </w:rPr>
    </w:lvl>
    <w:lvl w:ilvl="1" w:tplc="04090003" w:tentative="1">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15" w15:restartNumberingAfterBreak="0">
    <w:nsid w:val="46E74478"/>
    <w:multiLevelType w:val="hybridMultilevel"/>
    <w:tmpl w:val="EAF8DC74"/>
    <w:lvl w:ilvl="0" w:tplc="76143E58">
      <w:numFmt w:val="bullet"/>
      <w:lvlText w:val="-"/>
      <w:lvlJc w:val="left"/>
      <w:pPr>
        <w:ind w:left="360" w:hanging="360"/>
      </w:pPr>
      <w:rPr>
        <w:rFonts w:ascii="Times New Roman" w:eastAsia="Arial Unicode MS"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76C4346"/>
    <w:multiLevelType w:val="hybridMultilevel"/>
    <w:tmpl w:val="7FAA3476"/>
    <w:lvl w:ilvl="0" w:tplc="54EEB79A">
      <w:start w:val="1"/>
      <w:numFmt w:val="bullet"/>
      <w:lvlText w:val=""/>
      <w:lvlJc w:val="left"/>
      <w:pPr>
        <w:ind w:left="840" w:hanging="420"/>
      </w:pPr>
      <w:rPr>
        <w:rFonts w:ascii="Symbol" w:hAnsi="Symbol" w:hint="default"/>
        <w:sz w:val="20"/>
        <w:szCs w:val="20"/>
      </w:rPr>
    </w:lvl>
    <w:lvl w:ilvl="1" w:tplc="94B4423C">
      <w:start w:val="1"/>
      <w:numFmt w:val="bullet"/>
      <w:lvlText w:val="o"/>
      <w:lvlJc w:val="left"/>
      <w:pPr>
        <w:ind w:left="1260" w:hanging="420"/>
      </w:pPr>
      <w:rPr>
        <w:rFonts w:ascii="Courier New" w:hAnsi="Courier New" w:cs="Courier New" w:hint="default"/>
      </w:rPr>
    </w:lvl>
    <w:lvl w:ilvl="2" w:tplc="54EEB79A">
      <w:start w:val="1"/>
      <w:numFmt w:val="bullet"/>
      <w:lvlText w:val=""/>
      <w:lvlJc w:val="left"/>
      <w:pPr>
        <w:ind w:left="1697" w:hanging="420"/>
      </w:pPr>
      <w:rPr>
        <w:rFonts w:ascii="Symbol" w:hAnsi="Symbol" w:hint="default"/>
        <w:sz w:val="20"/>
        <w:szCs w:val="20"/>
      </w:rPr>
    </w:lvl>
    <w:lvl w:ilvl="3" w:tplc="54EEB79A">
      <w:start w:val="1"/>
      <w:numFmt w:val="bullet"/>
      <w:lvlText w:val=""/>
      <w:lvlJc w:val="left"/>
      <w:pPr>
        <w:ind w:left="2100" w:hanging="420"/>
      </w:pPr>
      <w:rPr>
        <w:rFonts w:ascii="Symbol" w:hAnsi="Symbol" w:hint="default"/>
        <w:sz w:val="20"/>
        <w:szCs w:val="20"/>
      </w:rPr>
    </w:lvl>
    <w:lvl w:ilvl="4" w:tplc="04090003">
      <w:start w:val="1"/>
      <w:numFmt w:val="bullet"/>
      <w:lvlText w:val=""/>
      <w:lvlJc w:val="left"/>
      <w:pPr>
        <w:ind w:left="2520" w:hanging="420"/>
      </w:pPr>
      <w:rPr>
        <w:rFonts w:ascii="Wingdings" w:hAnsi="Wingdings" w:hint="default"/>
      </w:rPr>
    </w:lvl>
    <w:lvl w:ilvl="5" w:tplc="D9345D40">
      <w:start w:val="3"/>
      <w:numFmt w:val="bullet"/>
      <w:lvlText w:val="-"/>
      <w:lvlJc w:val="left"/>
      <w:pPr>
        <w:ind w:left="2880" w:hanging="360"/>
      </w:pPr>
      <w:rPr>
        <w:rFonts w:ascii="Times New Roman" w:eastAsia="宋体" w:hAnsi="Times New Roman" w:cs="Times New Roman"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48DB30CE"/>
    <w:multiLevelType w:val="hybridMultilevel"/>
    <w:tmpl w:val="0438249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ADA4EEE"/>
    <w:multiLevelType w:val="hybridMultilevel"/>
    <w:tmpl w:val="9750724A"/>
    <w:lvl w:ilvl="0" w:tplc="54EEB79A">
      <w:start w:val="1"/>
      <w:numFmt w:val="bullet"/>
      <w:lvlText w:val=""/>
      <w:lvlJc w:val="left"/>
      <w:pPr>
        <w:ind w:left="840" w:hanging="420"/>
      </w:pPr>
      <w:rPr>
        <w:rFonts w:ascii="Symbol" w:hAnsi="Symbol" w:hint="default"/>
        <w:sz w:val="20"/>
        <w:szCs w:val="20"/>
      </w:rPr>
    </w:lvl>
    <w:lvl w:ilvl="1" w:tplc="04090003">
      <w:start w:val="1"/>
      <w:numFmt w:val="bullet"/>
      <w:lvlText w:val="o"/>
      <w:lvlJc w:val="left"/>
      <w:pPr>
        <w:ind w:left="1260" w:hanging="420"/>
      </w:pPr>
      <w:rPr>
        <w:rFonts w:ascii="Courier New" w:hAnsi="Courier New" w:cs="Courier New" w:hint="default"/>
        <w:sz w:val="20"/>
        <w:szCs w:val="20"/>
      </w:rPr>
    </w:lvl>
    <w:lvl w:ilvl="2" w:tplc="04090005">
      <w:start w:val="1"/>
      <w:numFmt w:val="bullet"/>
      <w:lvlText w:val=""/>
      <w:lvlJc w:val="left"/>
      <w:pPr>
        <w:ind w:left="1680" w:hanging="420"/>
      </w:pPr>
      <w:rPr>
        <w:rFonts w:ascii="Wingdings" w:hAnsi="Wingdings" w:hint="default"/>
      </w:rPr>
    </w:lvl>
    <w:lvl w:ilvl="3" w:tplc="92F6656E">
      <w:start w:val="1283"/>
      <w:numFmt w:val="bullet"/>
      <w:lvlText w:val="–"/>
      <w:lvlJc w:val="left"/>
      <w:pPr>
        <w:ind w:left="2040" w:hanging="360"/>
      </w:pPr>
      <w:rPr>
        <w:rFonts w:ascii="Arial" w:hAnsi="Arial" w:hint="default"/>
      </w:rPr>
    </w:lvl>
    <w:lvl w:ilvl="4" w:tplc="0409000D">
      <w:start w:val="1"/>
      <w:numFmt w:val="bullet"/>
      <w:lvlText w:val=""/>
      <w:lvlJc w:val="left"/>
      <w:pPr>
        <w:ind w:left="2520" w:hanging="420"/>
      </w:pPr>
      <w:rPr>
        <w:rFonts w:ascii="Wingdings" w:hAnsi="Wingdings" w:hint="default"/>
      </w:rPr>
    </w:lvl>
    <w:lvl w:ilvl="5" w:tplc="CEBEE0F8">
      <w:start w:val="3"/>
      <w:numFmt w:val="bullet"/>
      <w:lvlText w:val="-"/>
      <w:lvlJc w:val="left"/>
      <w:pPr>
        <w:ind w:left="2880" w:hanging="360"/>
      </w:pPr>
      <w:rPr>
        <w:rFonts w:ascii="Times New Roman" w:eastAsia="宋体" w:hAnsi="Times New Roman" w:cs="Times New Roman"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15:restartNumberingAfterBreak="0">
    <w:nsid w:val="5C377DFA"/>
    <w:multiLevelType w:val="hybridMultilevel"/>
    <w:tmpl w:val="75105326"/>
    <w:lvl w:ilvl="0" w:tplc="54EEB79A">
      <w:start w:val="1"/>
      <w:numFmt w:val="bullet"/>
      <w:lvlText w:val=""/>
      <w:lvlJc w:val="left"/>
      <w:pPr>
        <w:ind w:left="420" w:hanging="420"/>
      </w:pPr>
      <w:rPr>
        <w:rFonts w:ascii="Symbol" w:hAnsi="Symbol" w:hint="default"/>
        <w:sz w:val="20"/>
        <w:szCs w:val="20"/>
      </w:rPr>
    </w:lvl>
    <w:lvl w:ilvl="1" w:tplc="54EEB79A">
      <w:start w:val="1"/>
      <w:numFmt w:val="bullet"/>
      <w:lvlText w:val=""/>
      <w:lvlJc w:val="left"/>
      <w:pPr>
        <w:ind w:left="840" w:hanging="420"/>
      </w:pPr>
      <w:rPr>
        <w:rFonts w:ascii="Symbol" w:hAnsi="Symbol" w:hint="default"/>
        <w:sz w:val="20"/>
        <w:szCs w:val="20"/>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CCE0373"/>
    <w:multiLevelType w:val="hybridMultilevel"/>
    <w:tmpl w:val="C21C3F5E"/>
    <w:lvl w:ilvl="0" w:tplc="EFD0B810">
      <w:start w:val="4"/>
      <w:numFmt w:val="bullet"/>
      <w:lvlText w:val=""/>
      <w:lvlJc w:val="left"/>
      <w:pPr>
        <w:ind w:left="720" w:hanging="360"/>
      </w:pPr>
      <w:rPr>
        <w:rFonts w:ascii="Wingdings" w:eastAsia="宋体" w:hAnsi="Wingdings"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1" w15:restartNumberingAfterBreak="0">
    <w:nsid w:val="5F767A6D"/>
    <w:multiLevelType w:val="hybridMultilevel"/>
    <w:tmpl w:val="F26A9742"/>
    <w:lvl w:ilvl="0" w:tplc="54EEB79A">
      <w:start w:val="1"/>
      <w:numFmt w:val="bullet"/>
      <w:lvlText w:val=""/>
      <w:lvlJc w:val="left"/>
      <w:pPr>
        <w:ind w:left="420" w:hanging="420"/>
      </w:pPr>
      <w:rPr>
        <w:rFonts w:ascii="Symbol" w:hAnsi="Symbol" w:hint="default"/>
        <w:sz w:val="20"/>
        <w:szCs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91069D1"/>
    <w:multiLevelType w:val="hybridMultilevel"/>
    <w:tmpl w:val="C862F458"/>
    <w:lvl w:ilvl="0" w:tplc="92F6656E">
      <w:start w:val="1283"/>
      <w:numFmt w:val="bullet"/>
      <w:lvlText w:val="–"/>
      <w:lvlJc w:val="left"/>
      <w:pPr>
        <w:ind w:left="420" w:hanging="420"/>
      </w:pPr>
      <w:rPr>
        <w:rFonts w:ascii="Arial" w:hAnsi="Arial" w:hint="default"/>
      </w:rPr>
    </w:lvl>
    <w:lvl w:ilvl="1" w:tplc="54EEB79A">
      <w:start w:val="1"/>
      <w:numFmt w:val="bullet"/>
      <w:lvlText w:val=""/>
      <w:lvlJc w:val="left"/>
      <w:pPr>
        <w:ind w:left="840" w:hanging="420"/>
      </w:pPr>
      <w:rPr>
        <w:rFonts w:ascii="Symbol" w:hAnsi="Symbol" w:hint="default"/>
        <w:sz w:val="20"/>
        <w:szCs w:val="20"/>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6BA2056F"/>
    <w:multiLevelType w:val="hybridMultilevel"/>
    <w:tmpl w:val="2F5E825E"/>
    <w:lvl w:ilvl="0" w:tplc="92F6656E">
      <w:start w:val="1283"/>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E4C3A79"/>
    <w:multiLevelType w:val="hybridMultilevel"/>
    <w:tmpl w:val="E88CD4E0"/>
    <w:lvl w:ilvl="0" w:tplc="92F6656E">
      <w:start w:val="1283"/>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DC37210"/>
    <w:multiLevelType w:val="hybridMultilevel"/>
    <w:tmpl w:val="3AFAD68C"/>
    <w:lvl w:ilvl="0" w:tplc="B144F1DA">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1"/>
  </w:num>
  <w:num w:numId="2">
    <w:abstractNumId w:val="0"/>
  </w:num>
  <w:num w:numId="3">
    <w:abstractNumId w:val="10"/>
  </w:num>
  <w:num w:numId="4">
    <w:abstractNumId w:val="18"/>
  </w:num>
  <w:num w:numId="5">
    <w:abstractNumId w:val="16"/>
  </w:num>
  <w:num w:numId="6">
    <w:abstractNumId w:val="5"/>
  </w:num>
  <w:num w:numId="7">
    <w:abstractNumId w:val="1"/>
  </w:num>
  <w:num w:numId="8">
    <w:abstractNumId w:val="22"/>
  </w:num>
  <w:num w:numId="9">
    <w:abstractNumId w:val="3"/>
  </w:num>
  <w:num w:numId="10">
    <w:abstractNumId w:val="25"/>
  </w:num>
  <w:num w:numId="11">
    <w:abstractNumId w:val="7"/>
  </w:num>
  <w:num w:numId="12">
    <w:abstractNumId w:val="8"/>
  </w:num>
  <w:num w:numId="13">
    <w:abstractNumId w:val="20"/>
  </w:num>
  <w:num w:numId="14">
    <w:abstractNumId w:val="15"/>
  </w:num>
  <w:num w:numId="15">
    <w:abstractNumId w:val="4"/>
  </w:num>
  <w:num w:numId="16">
    <w:abstractNumId w:val="9"/>
  </w:num>
  <w:num w:numId="17">
    <w:abstractNumId w:val="12"/>
  </w:num>
  <w:num w:numId="18">
    <w:abstractNumId w:val="23"/>
  </w:num>
  <w:num w:numId="19">
    <w:abstractNumId w:val="2"/>
  </w:num>
  <w:num w:numId="20">
    <w:abstractNumId w:val="19"/>
  </w:num>
  <w:num w:numId="21">
    <w:abstractNumId w:val="13"/>
  </w:num>
  <w:num w:numId="22">
    <w:abstractNumId w:val="17"/>
  </w:num>
  <w:num w:numId="23">
    <w:abstractNumId w:val="6"/>
  </w:num>
  <w:num w:numId="24">
    <w:abstractNumId w:val="24"/>
  </w:num>
  <w:num w:numId="25">
    <w:abstractNumId w:val="14"/>
  </w:num>
  <w:num w:numId="26">
    <w:abstractNumId w:val="2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79648F"/>
    <w:rsid w:val="000052C3"/>
    <w:rsid w:val="00012274"/>
    <w:rsid w:val="000242DC"/>
    <w:rsid w:val="00024708"/>
    <w:rsid w:val="00052643"/>
    <w:rsid w:val="000602F6"/>
    <w:rsid w:val="000860CF"/>
    <w:rsid w:val="00091347"/>
    <w:rsid w:val="000D71B3"/>
    <w:rsid w:val="000E38EA"/>
    <w:rsid w:val="000F4A46"/>
    <w:rsid w:val="000F51FD"/>
    <w:rsid w:val="001149C1"/>
    <w:rsid w:val="00124741"/>
    <w:rsid w:val="00170D29"/>
    <w:rsid w:val="00171394"/>
    <w:rsid w:val="00175283"/>
    <w:rsid w:val="001D0C5F"/>
    <w:rsid w:val="001D1CB9"/>
    <w:rsid w:val="001D66BB"/>
    <w:rsid w:val="001E5B25"/>
    <w:rsid w:val="0021798A"/>
    <w:rsid w:val="002319C5"/>
    <w:rsid w:val="00237714"/>
    <w:rsid w:val="00280B3A"/>
    <w:rsid w:val="002A370C"/>
    <w:rsid w:val="002B32B0"/>
    <w:rsid w:val="002B77FD"/>
    <w:rsid w:val="002E5A71"/>
    <w:rsid w:val="002F0716"/>
    <w:rsid w:val="00330E68"/>
    <w:rsid w:val="003312E3"/>
    <w:rsid w:val="003434A8"/>
    <w:rsid w:val="00361590"/>
    <w:rsid w:val="003708FC"/>
    <w:rsid w:val="0037431E"/>
    <w:rsid w:val="00382721"/>
    <w:rsid w:val="00390AC1"/>
    <w:rsid w:val="003B53CF"/>
    <w:rsid w:val="003C4207"/>
    <w:rsid w:val="003E1C6B"/>
    <w:rsid w:val="003E1F40"/>
    <w:rsid w:val="003F07E8"/>
    <w:rsid w:val="003F34D5"/>
    <w:rsid w:val="004675C0"/>
    <w:rsid w:val="00483637"/>
    <w:rsid w:val="004B59B2"/>
    <w:rsid w:val="004D2AFD"/>
    <w:rsid w:val="004E0F8E"/>
    <w:rsid w:val="004E2867"/>
    <w:rsid w:val="00500F32"/>
    <w:rsid w:val="005264E4"/>
    <w:rsid w:val="00531AAF"/>
    <w:rsid w:val="00533C9D"/>
    <w:rsid w:val="00555235"/>
    <w:rsid w:val="005F0353"/>
    <w:rsid w:val="00697E21"/>
    <w:rsid w:val="006D523C"/>
    <w:rsid w:val="006F6489"/>
    <w:rsid w:val="00724C40"/>
    <w:rsid w:val="00731799"/>
    <w:rsid w:val="0077695C"/>
    <w:rsid w:val="007813B3"/>
    <w:rsid w:val="0079648F"/>
    <w:rsid w:val="007A3500"/>
    <w:rsid w:val="007C467C"/>
    <w:rsid w:val="007D71B3"/>
    <w:rsid w:val="008038B0"/>
    <w:rsid w:val="00822855"/>
    <w:rsid w:val="008320CA"/>
    <w:rsid w:val="008429A6"/>
    <w:rsid w:val="00847C5A"/>
    <w:rsid w:val="008556A2"/>
    <w:rsid w:val="00882E48"/>
    <w:rsid w:val="00886184"/>
    <w:rsid w:val="00891A27"/>
    <w:rsid w:val="008D3F5C"/>
    <w:rsid w:val="008D5CA8"/>
    <w:rsid w:val="008E7989"/>
    <w:rsid w:val="008F2434"/>
    <w:rsid w:val="008F4D7A"/>
    <w:rsid w:val="009232EB"/>
    <w:rsid w:val="0095526A"/>
    <w:rsid w:val="00972630"/>
    <w:rsid w:val="00985ADB"/>
    <w:rsid w:val="00987EA2"/>
    <w:rsid w:val="009B44ED"/>
    <w:rsid w:val="009C1585"/>
    <w:rsid w:val="009E7061"/>
    <w:rsid w:val="009F4213"/>
    <w:rsid w:val="00A17668"/>
    <w:rsid w:val="00A24734"/>
    <w:rsid w:val="00A61CA7"/>
    <w:rsid w:val="00A70A79"/>
    <w:rsid w:val="00A90574"/>
    <w:rsid w:val="00A918F1"/>
    <w:rsid w:val="00A96036"/>
    <w:rsid w:val="00AB14DF"/>
    <w:rsid w:val="00AB65BF"/>
    <w:rsid w:val="00AC60E5"/>
    <w:rsid w:val="00AE0297"/>
    <w:rsid w:val="00AE3AE6"/>
    <w:rsid w:val="00AF7E84"/>
    <w:rsid w:val="00B03059"/>
    <w:rsid w:val="00B155C8"/>
    <w:rsid w:val="00B34D53"/>
    <w:rsid w:val="00B814C6"/>
    <w:rsid w:val="00B94CB4"/>
    <w:rsid w:val="00BA2E11"/>
    <w:rsid w:val="00BA698F"/>
    <w:rsid w:val="00BB6CE0"/>
    <w:rsid w:val="00BC303E"/>
    <w:rsid w:val="00BD5480"/>
    <w:rsid w:val="00BE5A15"/>
    <w:rsid w:val="00BE6D51"/>
    <w:rsid w:val="00C23F61"/>
    <w:rsid w:val="00C51B63"/>
    <w:rsid w:val="00C52BC8"/>
    <w:rsid w:val="00C53258"/>
    <w:rsid w:val="00C63022"/>
    <w:rsid w:val="00C63D39"/>
    <w:rsid w:val="00C71892"/>
    <w:rsid w:val="00C73195"/>
    <w:rsid w:val="00C96971"/>
    <w:rsid w:val="00CC2A04"/>
    <w:rsid w:val="00CE195E"/>
    <w:rsid w:val="00CE3443"/>
    <w:rsid w:val="00CE50D8"/>
    <w:rsid w:val="00D00A1F"/>
    <w:rsid w:val="00D22651"/>
    <w:rsid w:val="00D26B2E"/>
    <w:rsid w:val="00D2772D"/>
    <w:rsid w:val="00D33EA9"/>
    <w:rsid w:val="00D45CF0"/>
    <w:rsid w:val="00D51ED2"/>
    <w:rsid w:val="00D52BE7"/>
    <w:rsid w:val="00D54D28"/>
    <w:rsid w:val="00D762CF"/>
    <w:rsid w:val="00D82D5E"/>
    <w:rsid w:val="00DB2EF1"/>
    <w:rsid w:val="00DB6BCD"/>
    <w:rsid w:val="00DD07E2"/>
    <w:rsid w:val="00DD686F"/>
    <w:rsid w:val="00DF0D97"/>
    <w:rsid w:val="00E05521"/>
    <w:rsid w:val="00E24AE9"/>
    <w:rsid w:val="00E25421"/>
    <w:rsid w:val="00E337EE"/>
    <w:rsid w:val="00E53DEA"/>
    <w:rsid w:val="00E57AA7"/>
    <w:rsid w:val="00E57B8F"/>
    <w:rsid w:val="00E71195"/>
    <w:rsid w:val="00E73CDE"/>
    <w:rsid w:val="00E93A8C"/>
    <w:rsid w:val="00E97B25"/>
    <w:rsid w:val="00EA51B2"/>
    <w:rsid w:val="00EA6ABD"/>
    <w:rsid w:val="00EB1116"/>
    <w:rsid w:val="00EC1631"/>
    <w:rsid w:val="00EF25D3"/>
    <w:rsid w:val="00F23371"/>
    <w:rsid w:val="00F442AE"/>
    <w:rsid w:val="00F63B12"/>
    <w:rsid w:val="00F6602F"/>
    <w:rsid w:val="00F9531F"/>
    <w:rsid w:val="00FA2D1D"/>
    <w:rsid w:val="00FB2CF8"/>
    <w:rsid w:val="00FB6E7C"/>
    <w:rsid w:val="00FD07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DFDEB0E3-82A4-4A9F-A5CF-5E78E73D90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9648F"/>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link w:val="1Char"/>
    <w:uiPriority w:val="9"/>
    <w:qFormat/>
    <w:rsid w:val="0079648F"/>
    <w:pPr>
      <w:keepNext/>
      <w:spacing w:before="120"/>
      <w:outlineLvl w:val="0"/>
    </w:pPr>
    <w:rPr>
      <w:b/>
      <w:bCs/>
      <w:sz w:val="28"/>
      <w:szCs w:val="28"/>
    </w:rPr>
  </w:style>
  <w:style w:type="paragraph" w:styleId="2">
    <w:name w:val="heading 2"/>
    <w:aliases w:val="H2,h2,Head2A,2,UNDERRUBRIK 1-2,DO NOT USE_h2,h21,Heading 2 Char,H2 Char,h2 Char,Header 2,Header2,22,heading2,2nd level,H21,H22,H23,H24,H25,R2,E2,†berschrift 2,õberschrift 2"/>
    <w:basedOn w:val="a"/>
    <w:next w:val="a"/>
    <w:link w:val="2Char"/>
    <w:uiPriority w:val="9"/>
    <w:qFormat/>
    <w:rsid w:val="0079648F"/>
    <w:pPr>
      <w:keepNext/>
      <w:spacing w:before="120"/>
      <w:outlineLvl w:val="1"/>
    </w:pPr>
    <w:rPr>
      <w:b/>
      <w:bCs/>
      <w:sz w:val="24"/>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79648F"/>
    <w:pPr>
      <w:keepNext/>
      <w:spacing w:before="120"/>
      <w:outlineLvl w:val="2"/>
    </w:pPr>
    <w:rPr>
      <w:b/>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a"/>
    <w:next w:val="a"/>
    <w:link w:val="4Char"/>
    <w:qFormat/>
    <w:rsid w:val="0079648F"/>
    <w:pPr>
      <w:keepNext/>
      <w:spacing w:before="120"/>
      <w:outlineLvl w:val="3"/>
    </w:pPr>
    <w:rPr>
      <w:b/>
      <w:bCs/>
      <w:szCs w:val="28"/>
    </w:rPr>
  </w:style>
  <w:style w:type="paragraph" w:styleId="5">
    <w:name w:val="heading 5"/>
    <w:aliases w:val="h5,Heading5,H5"/>
    <w:basedOn w:val="a"/>
    <w:next w:val="a"/>
    <w:link w:val="5Char"/>
    <w:qFormat/>
    <w:rsid w:val="0079648F"/>
    <w:pPr>
      <w:keepNext/>
      <w:spacing w:before="120"/>
      <w:outlineLvl w:val="4"/>
    </w:pPr>
    <w:rPr>
      <w:b/>
      <w:bCs/>
      <w:i/>
      <w:iCs/>
      <w:szCs w:val="26"/>
    </w:rPr>
  </w:style>
  <w:style w:type="paragraph" w:styleId="6">
    <w:name w:val="heading 6"/>
    <w:basedOn w:val="a"/>
    <w:next w:val="a"/>
    <w:link w:val="6Char"/>
    <w:qFormat/>
    <w:rsid w:val="0079648F"/>
    <w:pPr>
      <w:spacing w:before="240" w:after="60"/>
      <w:outlineLvl w:val="5"/>
    </w:pPr>
    <w:rPr>
      <w:b/>
      <w:bCs/>
    </w:rPr>
  </w:style>
  <w:style w:type="paragraph" w:styleId="7">
    <w:name w:val="heading 7"/>
    <w:basedOn w:val="a"/>
    <w:next w:val="a"/>
    <w:link w:val="7Char"/>
    <w:qFormat/>
    <w:rsid w:val="0079648F"/>
    <w:pPr>
      <w:spacing w:before="240" w:after="60"/>
      <w:outlineLvl w:val="6"/>
    </w:pPr>
    <w:rPr>
      <w:sz w:val="24"/>
      <w:szCs w:val="24"/>
    </w:rPr>
  </w:style>
  <w:style w:type="paragraph" w:styleId="8">
    <w:name w:val="heading 8"/>
    <w:aliases w:val="Table Heading"/>
    <w:basedOn w:val="a"/>
    <w:next w:val="a"/>
    <w:link w:val="8Char"/>
    <w:qFormat/>
    <w:rsid w:val="0079648F"/>
    <w:pPr>
      <w:spacing w:before="240" w:after="60"/>
      <w:outlineLvl w:val="7"/>
    </w:pPr>
    <w:rPr>
      <w:i/>
      <w:iCs/>
      <w:sz w:val="24"/>
      <w:szCs w:val="24"/>
    </w:rPr>
  </w:style>
  <w:style w:type="paragraph" w:styleId="9">
    <w:name w:val="heading 9"/>
    <w:aliases w:val="Figure Heading,FH"/>
    <w:basedOn w:val="a"/>
    <w:next w:val="a"/>
    <w:link w:val="9Char"/>
    <w:qFormat/>
    <w:rsid w:val="0079648F"/>
    <w:p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basedOn w:val="a0"/>
    <w:link w:val="1"/>
    <w:uiPriority w:val="9"/>
    <w:rsid w:val="0079648F"/>
    <w:rPr>
      <w:rFonts w:ascii="Times New Roman" w:eastAsia="宋体" w:hAnsi="Times New Roman" w:cs="Times New Roman"/>
      <w:b/>
      <w:bCs/>
      <w:kern w:val="0"/>
      <w:sz w:val="28"/>
      <w:szCs w:val="28"/>
      <w:lang w:eastAsia="en-US"/>
    </w:rPr>
  </w:style>
  <w:style w:type="character" w:customStyle="1" w:styleId="2Char">
    <w:name w:val="标题 2 Char"/>
    <w:aliases w:val="H2 Char1,h2 Char1,Head2A Char,2 Char,UNDERRUBRIK 1-2 Char,DO NOT USE_h2 Char,h21 Char,Heading 2 Char Char,H2 Char Char,h2 Char Char,Header 2 Char,Header2 Char,22 Char,heading2 Char,2nd level Char,H21 Char,H22 Char,H23 Char,H24 Char,H25 Char"/>
    <w:basedOn w:val="a0"/>
    <w:link w:val="2"/>
    <w:uiPriority w:val="9"/>
    <w:rsid w:val="0079648F"/>
    <w:rPr>
      <w:rFonts w:ascii="Times New Roman" w:eastAsia="宋体" w:hAnsi="Times New Roman" w:cs="Times New Roman"/>
      <w:b/>
      <w:bCs/>
      <w:kern w:val="0"/>
      <w:sz w:val="24"/>
      <w:lang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basedOn w:val="a0"/>
    <w:link w:val="3"/>
    <w:rsid w:val="0079648F"/>
    <w:rPr>
      <w:rFonts w:ascii="Times New Roman" w:eastAsia="宋体" w:hAnsi="Times New Roman" w:cs="Times New Roman"/>
      <w:b/>
      <w:kern w:val="0"/>
      <w:sz w:val="22"/>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0"/>
    <w:link w:val="4"/>
    <w:rsid w:val="0079648F"/>
    <w:rPr>
      <w:rFonts w:ascii="Times New Roman" w:eastAsia="宋体" w:hAnsi="Times New Roman" w:cs="Times New Roman"/>
      <w:b/>
      <w:bCs/>
      <w:kern w:val="0"/>
      <w:sz w:val="22"/>
      <w:szCs w:val="28"/>
      <w:lang w:eastAsia="en-US"/>
    </w:rPr>
  </w:style>
  <w:style w:type="character" w:customStyle="1" w:styleId="5Char">
    <w:name w:val="标题 5 Char"/>
    <w:aliases w:val="h5 Char,Heading5 Char,H5 Char"/>
    <w:basedOn w:val="a0"/>
    <w:link w:val="5"/>
    <w:rsid w:val="0079648F"/>
    <w:rPr>
      <w:rFonts w:ascii="Times New Roman" w:eastAsia="宋体" w:hAnsi="Times New Roman" w:cs="Times New Roman"/>
      <w:b/>
      <w:bCs/>
      <w:i/>
      <w:iCs/>
      <w:kern w:val="0"/>
      <w:sz w:val="22"/>
      <w:szCs w:val="26"/>
      <w:lang w:eastAsia="en-US"/>
    </w:rPr>
  </w:style>
  <w:style w:type="character" w:customStyle="1" w:styleId="6Char">
    <w:name w:val="标题 6 Char"/>
    <w:basedOn w:val="a0"/>
    <w:link w:val="6"/>
    <w:rsid w:val="0079648F"/>
    <w:rPr>
      <w:rFonts w:ascii="Times New Roman" w:eastAsia="宋体" w:hAnsi="Times New Roman" w:cs="Times New Roman"/>
      <w:b/>
      <w:bCs/>
      <w:kern w:val="0"/>
      <w:sz w:val="22"/>
      <w:lang w:eastAsia="en-US"/>
    </w:rPr>
  </w:style>
  <w:style w:type="character" w:customStyle="1" w:styleId="7Char">
    <w:name w:val="标题 7 Char"/>
    <w:basedOn w:val="a0"/>
    <w:link w:val="7"/>
    <w:rsid w:val="0079648F"/>
    <w:rPr>
      <w:rFonts w:ascii="Times New Roman" w:eastAsia="宋体" w:hAnsi="Times New Roman" w:cs="Times New Roman"/>
      <w:kern w:val="0"/>
      <w:sz w:val="24"/>
      <w:szCs w:val="24"/>
      <w:lang w:eastAsia="en-US"/>
    </w:rPr>
  </w:style>
  <w:style w:type="character" w:customStyle="1" w:styleId="8Char">
    <w:name w:val="标题 8 Char"/>
    <w:aliases w:val="Table Heading Char"/>
    <w:basedOn w:val="a0"/>
    <w:link w:val="8"/>
    <w:rsid w:val="0079648F"/>
    <w:rPr>
      <w:rFonts w:ascii="Times New Roman" w:eastAsia="宋体" w:hAnsi="Times New Roman" w:cs="Times New Roman"/>
      <w:i/>
      <w:iCs/>
      <w:kern w:val="0"/>
      <w:sz w:val="24"/>
      <w:szCs w:val="24"/>
      <w:lang w:eastAsia="en-US"/>
    </w:rPr>
  </w:style>
  <w:style w:type="character" w:customStyle="1" w:styleId="9Char">
    <w:name w:val="标题 9 Char"/>
    <w:aliases w:val="Figure Heading Char,FH Char"/>
    <w:basedOn w:val="a0"/>
    <w:link w:val="9"/>
    <w:rsid w:val="0079648F"/>
    <w:rPr>
      <w:rFonts w:ascii="Arial" w:eastAsia="宋体" w:hAnsi="Arial" w:cs="Arial"/>
      <w:kern w:val="0"/>
      <w:sz w:val="22"/>
      <w:lang w:eastAsia="en-US"/>
    </w:rPr>
  </w:style>
  <w:style w:type="paragraph" w:styleId="a3">
    <w:name w:val="Body Text"/>
    <w:basedOn w:val="a"/>
    <w:link w:val="Char"/>
    <w:rsid w:val="0079648F"/>
    <w:rPr>
      <w:sz w:val="20"/>
      <w:szCs w:val="20"/>
    </w:rPr>
  </w:style>
  <w:style w:type="character" w:customStyle="1" w:styleId="Char">
    <w:name w:val="正文文本 Char"/>
    <w:basedOn w:val="a0"/>
    <w:link w:val="a3"/>
    <w:rsid w:val="0079648F"/>
    <w:rPr>
      <w:rFonts w:ascii="Times New Roman" w:eastAsia="宋体" w:hAnsi="Times New Roman" w:cs="Times New Roman"/>
      <w:kern w:val="0"/>
      <w:sz w:val="20"/>
      <w:szCs w:val="20"/>
      <w:lang w:eastAsia="en-US"/>
    </w:rPr>
  </w:style>
  <w:style w:type="character" w:styleId="a4">
    <w:name w:val="Hyperlink"/>
    <w:rsid w:val="0079648F"/>
    <w:rPr>
      <w:color w:val="0000FF"/>
      <w:u w:val="single"/>
    </w:rPr>
  </w:style>
  <w:style w:type="paragraph" w:styleId="a5">
    <w:name w:val="caption"/>
    <w:aliases w:val="cap,cap Char Char Char Char Char Char Char"/>
    <w:basedOn w:val="a"/>
    <w:next w:val="a"/>
    <w:link w:val="Char0"/>
    <w:qFormat/>
    <w:rsid w:val="0079648F"/>
    <w:pPr>
      <w:jc w:val="center"/>
    </w:pPr>
    <w:rPr>
      <w:b/>
      <w:bCs/>
      <w:sz w:val="20"/>
      <w:szCs w:val="20"/>
    </w:rPr>
  </w:style>
  <w:style w:type="character" w:customStyle="1" w:styleId="Char0">
    <w:name w:val="题注 Char"/>
    <w:aliases w:val="cap Char,cap Char Char Char Char Char Char Char Char"/>
    <w:link w:val="a5"/>
    <w:rsid w:val="0079648F"/>
    <w:rPr>
      <w:rFonts w:ascii="Times New Roman" w:eastAsia="宋体" w:hAnsi="Times New Roman" w:cs="Times New Roman"/>
      <w:b/>
      <w:bCs/>
      <w:kern w:val="0"/>
      <w:sz w:val="20"/>
      <w:szCs w:val="20"/>
      <w:lang w:eastAsia="en-US"/>
    </w:rPr>
  </w:style>
  <w:style w:type="paragraph" w:styleId="a6">
    <w:name w:val="List Bullet"/>
    <w:basedOn w:val="a7"/>
    <w:rsid w:val="0079648F"/>
    <w:pPr>
      <w:autoSpaceDE/>
      <w:autoSpaceDN/>
      <w:adjustRightInd/>
      <w:spacing w:after="180"/>
      <w:ind w:left="568" w:hanging="284"/>
      <w:jc w:val="left"/>
    </w:pPr>
    <w:rPr>
      <w:sz w:val="20"/>
      <w:szCs w:val="20"/>
      <w:lang w:val="en-GB"/>
    </w:rPr>
  </w:style>
  <w:style w:type="paragraph" w:styleId="a7">
    <w:name w:val="List"/>
    <w:basedOn w:val="a"/>
    <w:rsid w:val="0079648F"/>
    <w:pPr>
      <w:ind w:left="360" w:hanging="360"/>
    </w:pPr>
  </w:style>
  <w:style w:type="paragraph" w:styleId="20">
    <w:name w:val="Body Text 2"/>
    <w:basedOn w:val="a"/>
    <w:link w:val="2Char0"/>
    <w:rsid w:val="0079648F"/>
    <w:pPr>
      <w:spacing w:after="0"/>
      <w:jc w:val="left"/>
    </w:pPr>
    <w:rPr>
      <w:szCs w:val="20"/>
    </w:rPr>
  </w:style>
  <w:style w:type="character" w:customStyle="1" w:styleId="2Char0">
    <w:name w:val="正文文本 2 Char"/>
    <w:basedOn w:val="a0"/>
    <w:link w:val="20"/>
    <w:rsid w:val="0079648F"/>
    <w:rPr>
      <w:rFonts w:ascii="Times New Roman" w:eastAsia="宋体" w:hAnsi="Times New Roman" w:cs="Times New Roman"/>
      <w:kern w:val="0"/>
      <w:sz w:val="22"/>
      <w:szCs w:val="20"/>
      <w:lang w:eastAsia="en-US"/>
    </w:rPr>
  </w:style>
  <w:style w:type="paragraph" w:styleId="a8">
    <w:name w:val="Balloon Text"/>
    <w:basedOn w:val="a"/>
    <w:link w:val="Char1"/>
    <w:semiHidden/>
    <w:rsid w:val="0079648F"/>
    <w:rPr>
      <w:rFonts w:ascii="Tahoma" w:hAnsi="Tahoma" w:cs="Tahoma"/>
      <w:sz w:val="16"/>
      <w:szCs w:val="16"/>
    </w:rPr>
  </w:style>
  <w:style w:type="character" w:customStyle="1" w:styleId="Char1">
    <w:name w:val="批注框文本 Char"/>
    <w:basedOn w:val="a0"/>
    <w:link w:val="a8"/>
    <w:semiHidden/>
    <w:rsid w:val="0079648F"/>
    <w:rPr>
      <w:rFonts w:ascii="Tahoma" w:eastAsia="宋体" w:hAnsi="Tahoma" w:cs="Tahoma"/>
      <w:kern w:val="0"/>
      <w:sz w:val="16"/>
      <w:szCs w:val="16"/>
      <w:lang w:eastAsia="en-US"/>
    </w:rPr>
  </w:style>
  <w:style w:type="paragraph" w:customStyle="1" w:styleId="References">
    <w:name w:val="References"/>
    <w:basedOn w:val="a"/>
    <w:rsid w:val="0079648F"/>
    <w:pPr>
      <w:adjustRightInd/>
      <w:spacing w:after="60"/>
    </w:pPr>
    <w:rPr>
      <w:sz w:val="20"/>
      <w:szCs w:val="16"/>
    </w:rPr>
  </w:style>
  <w:style w:type="character" w:customStyle="1" w:styleId="10">
    <w:name w:val="访问过的超链接1"/>
    <w:rsid w:val="0079648F"/>
    <w:rPr>
      <w:color w:val="800080"/>
      <w:u w:val="single"/>
    </w:rPr>
  </w:style>
  <w:style w:type="paragraph" w:styleId="a9">
    <w:name w:val="footnote text"/>
    <w:basedOn w:val="a"/>
    <w:link w:val="Char2"/>
    <w:semiHidden/>
    <w:rsid w:val="0079648F"/>
    <w:rPr>
      <w:sz w:val="20"/>
      <w:szCs w:val="20"/>
    </w:rPr>
  </w:style>
  <w:style w:type="character" w:customStyle="1" w:styleId="Char2">
    <w:name w:val="脚注文本 Char"/>
    <w:basedOn w:val="a0"/>
    <w:link w:val="a9"/>
    <w:semiHidden/>
    <w:rsid w:val="0079648F"/>
    <w:rPr>
      <w:rFonts w:ascii="Times New Roman" w:eastAsia="宋体" w:hAnsi="Times New Roman" w:cs="Times New Roman"/>
      <w:kern w:val="0"/>
      <w:sz w:val="20"/>
      <w:szCs w:val="20"/>
      <w:lang w:eastAsia="en-US"/>
    </w:rPr>
  </w:style>
  <w:style w:type="character" w:styleId="aa">
    <w:name w:val="footnote reference"/>
    <w:semiHidden/>
    <w:rsid w:val="0079648F"/>
    <w:rPr>
      <w:vertAlign w:val="superscript"/>
    </w:rPr>
  </w:style>
  <w:style w:type="table" w:styleId="ab">
    <w:name w:val="Table Grid"/>
    <w:basedOn w:val="a1"/>
    <w:uiPriority w:val="59"/>
    <w:rsid w:val="0079648F"/>
    <w:pPr>
      <w:widowControl w:val="0"/>
      <w:autoSpaceDE w:val="0"/>
      <w:autoSpaceDN w:val="0"/>
      <w:adjustRightInd w:val="0"/>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79648F"/>
    <w:pPr>
      <w:keepNext/>
      <w:tabs>
        <w:tab w:val="num" w:pos="720"/>
      </w:tabs>
      <w:autoSpaceDE w:val="0"/>
      <w:autoSpaceDN w:val="0"/>
      <w:adjustRightInd w:val="0"/>
      <w:spacing w:after="120"/>
      <w:ind w:left="720" w:hanging="360"/>
      <w:jc w:val="both"/>
    </w:pPr>
    <w:rPr>
      <w:rFonts w:ascii="Times New Roman" w:eastAsia="Times New Roman" w:hAnsi="Times New Roman" w:cs="Times New Roman"/>
      <w:sz w:val="20"/>
      <w:szCs w:val="20"/>
      <w:lang w:val="en-GB"/>
    </w:rPr>
  </w:style>
  <w:style w:type="paragraph" w:customStyle="1" w:styleId="Figure">
    <w:name w:val="Figure"/>
    <w:basedOn w:val="a"/>
    <w:qFormat/>
    <w:rsid w:val="0079648F"/>
    <w:pPr>
      <w:keepNext/>
      <w:jc w:val="center"/>
    </w:pPr>
  </w:style>
  <w:style w:type="paragraph" w:customStyle="1" w:styleId="Eqn">
    <w:name w:val="Eqn"/>
    <w:basedOn w:val="a"/>
    <w:qFormat/>
    <w:rsid w:val="0079648F"/>
    <w:pPr>
      <w:tabs>
        <w:tab w:val="center" w:pos="4608"/>
        <w:tab w:val="right" w:pos="9216"/>
      </w:tabs>
    </w:pPr>
    <w:rPr>
      <w:lang w:eastAsia="ja-JP"/>
    </w:rPr>
  </w:style>
  <w:style w:type="paragraph" w:customStyle="1" w:styleId="tablecell">
    <w:name w:val="tablecell"/>
    <w:basedOn w:val="a"/>
    <w:qFormat/>
    <w:rsid w:val="0079648F"/>
    <w:pPr>
      <w:spacing w:before="20" w:after="20"/>
      <w:jc w:val="left"/>
    </w:pPr>
  </w:style>
  <w:style w:type="paragraph" w:styleId="ac">
    <w:name w:val="header"/>
    <w:basedOn w:val="a"/>
    <w:link w:val="Char3"/>
    <w:rsid w:val="0079648F"/>
    <w:pPr>
      <w:tabs>
        <w:tab w:val="center" w:pos="4680"/>
        <w:tab w:val="right" w:pos="9360"/>
      </w:tabs>
    </w:pPr>
  </w:style>
  <w:style w:type="character" w:customStyle="1" w:styleId="Char3">
    <w:name w:val="页眉 Char"/>
    <w:basedOn w:val="a0"/>
    <w:link w:val="ac"/>
    <w:rsid w:val="0079648F"/>
    <w:rPr>
      <w:rFonts w:ascii="Times New Roman" w:eastAsia="宋体" w:hAnsi="Times New Roman" w:cs="Times New Roman"/>
      <w:kern w:val="0"/>
      <w:sz w:val="22"/>
      <w:lang w:eastAsia="en-US"/>
    </w:rPr>
  </w:style>
  <w:style w:type="paragraph" w:styleId="ad">
    <w:name w:val="footer"/>
    <w:basedOn w:val="a"/>
    <w:link w:val="Char4"/>
    <w:rsid w:val="0079648F"/>
    <w:pPr>
      <w:tabs>
        <w:tab w:val="center" w:pos="4680"/>
        <w:tab w:val="right" w:pos="9360"/>
      </w:tabs>
    </w:pPr>
  </w:style>
  <w:style w:type="character" w:customStyle="1" w:styleId="Char4">
    <w:name w:val="页脚 Char"/>
    <w:basedOn w:val="a0"/>
    <w:link w:val="ad"/>
    <w:rsid w:val="0079648F"/>
    <w:rPr>
      <w:rFonts w:ascii="Times New Roman" w:eastAsia="宋体" w:hAnsi="Times New Roman" w:cs="Times New Roman"/>
      <w:kern w:val="0"/>
      <w:sz w:val="22"/>
      <w:lang w:eastAsia="en-US"/>
    </w:rPr>
  </w:style>
  <w:style w:type="paragraph" w:customStyle="1" w:styleId="tablecol">
    <w:name w:val="tablecol"/>
    <w:basedOn w:val="tablecell"/>
    <w:qFormat/>
    <w:rsid w:val="0079648F"/>
    <w:pPr>
      <w:jc w:val="center"/>
    </w:pPr>
    <w:rPr>
      <w:b/>
    </w:rPr>
  </w:style>
  <w:style w:type="paragraph" w:styleId="ae">
    <w:name w:val="Document Map"/>
    <w:basedOn w:val="a"/>
    <w:link w:val="Char5"/>
    <w:rsid w:val="0079648F"/>
    <w:rPr>
      <w:rFonts w:ascii="宋体"/>
      <w:sz w:val="18"/>
      <w:szCs w:val="18"/>
    </w:rPr>
  </w:style>
  <w:style w:type="character" w:customStyle="1" w:styleId="Char5">
    <w:name w:val="文档结构图 Char"/>
    <w:basedOn w:val="a0"/>
    <w:link w:val="ae"/>
    <w:rsid w:val="0079648F"/>
    <w:rPr>
      <w:rFonts w:ascii="宋体" w:eastAsia="宋体" w:hAnsi="Times New Roman" w:cs="Times New Roman"/>
      <w:kern w:val="0"/>
      <w:sz w:val="18"/>
      <w:szCs w:val="18"/>
      <w:lang w:eastAsia="en-US"/>
    </w:rPr>
  </w:style>
  <w:style w:type="paragraph" w:styleId="af">
    <w:name w:val="Normal (Web)"/>
    <w:basedOn w:val="a"/>
    <w:uiPriority w:val="99"/>
    <w:unhideWhenUsed/>
    <w:rsid w:val="0079648F"/>
    <w:pPr>
      <w:autoSpaceDE/>
      <w:autoSpaceDN/>
      <w:adjustRightInd/>
      <w:snapToGrid/>
      <w:spacing w:before="100" w:beforeAutospacing="1" w:after="100" w:afterAutospacing="1"/>
      <w:jc w:val="left"/>
    </w:pPr>
    <w:rPr>
      <w:rFonts w:ascii="宋体" w:hAnsi="宋体" w:cs="宋体"/>
      <w:sz w:val="24"/>
      <w:szCs w:val="24"/>
      <w:lang w:eastAsia="zh-CN"/>
    </w:rPr>
  </w:style>
  <w:style w:type="character" w:styleId="af0">
    <w:name w:val="annotation reference"/>
    <w:rsid w:val="0079648F"/>
    <w:rPr>
      <w:sz w:val="21"/>
      <w:szCs w:val="21"/>
    </w:rPr>
  </w:style>
  <w:style w:type="paragraph" w:styleId="af1">
    <w:name w:val="annotation text"/>
    <w:basedOn w:val="a"/>
    <w:link w:val="Char6"/>
    <w:rsid w:val="0079648F"/>
    <w:pPr>
      <w:jc w:val="left"/>
    </w:pPr>
  </w:style>
  <w:style w:type="character" w:customStyle="1" w:styleId="Char6">
    <w:name w:val="批注文字 Char"/>
    <w:basedOn w:val="a0"/>
    <w:link w:val="af1"/>
    <w:rsid w:val="0079648F"/>
    <w:rPr>
      <w:rFonts w:ascii="Times New Roman" w:eastAsia="宋体" w:hAnsi="Times New Roman" w:cs="Times New Roman"/>
      <w:kern w:val="0"/>
      <w:sz w:val="22"/>
      <w:lang w:eastAsia="en-US"/>
    </w:rPr>
  </w:style>
  <w:style w:type="paragraph" w:styleId="af2">
    <w:name w:val="annotation subject"/>
    <w:basedOn w:val="af1"/>
    <w:next w:val="af1"/>
    <w:link w:val="Char7"/>
    <w:rsid w:val="0079648F"/>
    <w:rPr>
      <w:b/>
      <w:bCs/>
    </w:rPr>
  </w:style>
  <w:style w:type="character" w:customStyle="1" w:styleId="Char7">
    <w:name w:val="批注主题 Char"/>
    <w:basedOn w:val="Char6"/>
    <w:link w:val="af2"/>
    <w:rsid w:val="0079648F"/>
    <w:rPr>
      <w:rFonts w:ascii="Times New Roman" w:eastAsia="宋体" w:hAnsi="Times New Roman" w:cs="Times New Roman"/>
      <w:b/>
      <w:bCs/>
      <w:kern w:val="0"/>
      <w:sz w:val="22"/>
      <w:lang w:eastAsia="en-US"/>
    </w:rPr>
  </w:style>
  <w:style w:type="paragraph" w:styleId="af3">
    <w:name w:val="List Paragraph"/>
    <w:aliases w:val="- Bullets,목록 단락,リスト段落,Lista1,?? ??,?????,????"/>
    <w:basedOn w:val="a"/>
    <w:link w:val="Char8"/>
    <w:uiPriority w:val="99"/>
    <w:qFormat/>
    <w:rsid w:val="0079648F"/>
    <w:pPr>
      <w:ind w:firstLineChars="200" w:firstLine="420"/>
    </w:pPr>
  </w:style>
  <w:style w:type="paragraph" w:styleId="af4">
    <w:name w:val="Title"/>
    <w:basedOn w:val="a"/>
    <w:next w:val="a"/>
    <w:link w:val="Char9"/>
    <w:qFormat/>
    <w:rsid w:val="0079648F"/>
    <w:pPr>
      <w:spacing w:before="240" w:after="60"/>
      <w:jc w:val="center"/>
      <w:outlineLvl w:val="0"/>
    </w:pPr>
    <w:rPr>
      <w:rFonts w:ascii="Cambria" w:hAnsi="Cambria"/>
      <w:b/>
      <w:bCs/>
      <w:sz w:val="32"/>
      <w:szCs w:val="32"/>
    </w:rPr>
  </w:style>
  <w:style w:type="character" w:customStyle="1" w:styleId="Char9">
    <w:name w:val="标题 Char"/>
    <w:basedOn w:val="a0"/>
    <w:link w:val="af4"/>
    <w:rsid w:val="0079648F"/>
    <w:rPr>
      <w:rFonts w:ascii="Cambria" w:eastAsia="宋体" w:hAnsi="Cambria" w:cs="Times New Roman"/>
      <w:b/>
      <w:bCs/>
      <w:kern w:val="0"/>
      <w:sz w:val="32"/>
      <w:szCs w:val="32"/>
      <w:lang w:eastAsia="en-US"/>
    </w:rPr>
  </w:style>
  <w:style w:type="character" w:styleId="af5">
    <w:name w:val="Placeholder Text"/>
    <w:uiPriority w:val="99"/>
    <w:semiHidden/>
    <w:rsid w:val="0079648F"/>
    <w:rPr>
      <w:color w:val="808080"/>
    </w:rPr>
  </w:style>
  <w:style w:type="paragraph" w:customStyle="1" w:styleId="af6">
    <w:name w:val="缺省文本"/>
    <w:basedOn w:val="a"/>
    <w:rsid w:val="0079648F"/>
    <w:pPr>
      <w:widowControl w:val="0"/>
      <w:snapToGrid/>
      <w:spacing w:after="0" w:line="360" w:lineRule="auto"/>
      <w:jc w:val="left"/>
    </w:pPr>
    <w:rPr>
      <w:rFonts w:ascii="Arial" w:hAnsi="Arial"/>
      <w:szCs w:val="20"/>
      <w:lang w:eastAsia="zh-CN"/>
    </w:rPr>
  </w:style>
  <w:style w:type="character" w:customStyle="1" w:styleId="Char8">
    <w:name w:val="列出段落 Char"/>
    <w:aliases w:val="- Bullets Char,목록 단락 Char,リスト段落 Char,Lista1 Char,?? ?? Char,????? Char,???? Char"/>
    <w:link w:val="af3"/>
    <w:uiPriority w:val="99"/>
    <w:qFormat/>
    <w:locked/>
    <w:rsid w:val="0079648F"/>
    <w:rPr>
      <w:rFonts w:ascii="Times New Roman" w:eastAsia="宋体" w:hAnsi="Times New Roman" w:cs="Times New Roman"/>
      <w:kern w:val="0"/>
      <w:sz w:val="22"/>
      <w:lang w:eastAsia="en-US"/>
    </w:rPr>
  </w:style>
  <w:style w:type="paragraph" w:customStyle="1" w:styleId="3GPPNormalText">
    <w:name w:val="3GPP Normal Text"/>
    <w:basedOn w:val="a3"/>
    <w:link w:val="3GPPNormalTextChar"/>
    <w:autoRedefine/>
    <w:qFormat/>
    <w:rsid w:val="0079648F"/>
    <w:pPr>
      <w:autoSpaceDE/>
      <w:autoSpaceDN/>
      <w:adjustRightInd/>
      <w:snapToGrid/>
      <w:spacing w:before="120"/>
    </w:pPr>
    <w:rPr>
      <w:rFonts w:eastAsia="MS Mincho"/>
      <w:szCs w:val="24"/>
    </w:rPr>
  </w:style>
  <w:style w:type="character" w:customStyle="1" w:styleId="3GPPNormalTextChar">
    <w:name w:val="3GPP Normal Text Char"/>
    <w:link w:val="3GPPNormalText"/>
    <w:rsid w:val="0079648F"/>
    <w:rPr>
      <w:rFonts w:ascii="Times New Roman" w:eastAsia="MS Mincho" w:hAnsi="Times New Roman" w:cs="Times New Roman"/>
      <w:kern w:val="0"/>
      <w:sz w:val="20"/>
      <w:szCs w:val="24"/>
      <w:lang w:eastAsia="en-US"/>
    </w:rPr>
  </w:style>
  <w:style w:type="paragraph" w:customStyle="1" w:styleId="CRCoverPage">
    <w:name w:val="CR Cover Page"/>
    <w:rsid w:val="0079648F"/>
    <w:pPr>
      <w:spacing w:after="120"/>
    </w:pPr>
    <w:rPr>
      <w:rFonts w:ascii="Arial" w:eastAsia="MS Mincho" w:hAnsi="Arial" w:cs="Times New Roman"/>
      <w:kern w:val="0"/>
      <w:sz w:val="20"/>
      <w:szCs w:val="20"/>
      <w:lang w:val="en-GB" w:eastAsia="en-US"/>
    </w:rPr>
  </w:style>
  <w:style w:type="paragraph" w:styleId="af7">
    <w:name w:val="Revision"/>
    <w:hidden/>
    <w:uiPriority w:val="99"/>
    <w:semiHidden/>
    <w:rsid w:val="0079648F"/>
    <w:rPr>
      <w:rFonts w:ascii="Times New Roman" w:eastAsia="宋体" w:hAnsi="Times New Roman" w:cs="Times New Roman"/>
      <w:kern w:val="0"/>
      <w:sz w:val="22"/>
      <w:lang w:eastAsia="en-US"/>
    </w:rPr>
  </w:style>
  <w:style w:type="character" w:styleId="af8">
    <w:name w:val="Book Title"/>
    <w:uiPriority w:val="33"/>
    <w:qFormat/>
    <w:rsid w:val="0079648F"/>
    <w:rPr>
      <w:b/>
      <w:bCs/>
      <w:smallCaps/>
      <w:spacing w:val="5"/>
    </w:rPr>
  </w:style>
  <w:style w:type="paragraph" w:customStyle="1" w:styleId="BodyText0001">
    <w:name w:val="Body Text 0001"/>
    <w:basedOn w:val="a"/>
    <w:link w:val="BodyText0001Char"/>
    <w:qFormat/>
    <w:rsid w:val="0079648F"/>
    <w:pPr>
      <w:numPr>
        <w:numId w:val="2"/>
      </w:numPr>
      <w:tabs>
        <w:tab w:val="left" w:pos="1080"/>
      </w:tabs>
      <w:autoSpaceDE/>
      <w:autoSpaceDN/>
      <w:adjustRightInd/>
      <w:snapToGrid/>
      <w:spacing w:line="360" w:lineRule="auto"/>
      <w:jc w:val="left"/>
    </w:pPr>
    <w:rPr>
      <w:rFonts w:ascii="Georgia" w:hAnsi="Georgia"/>
      <w:szCs w:val="20"/>
    </w:rPr>
  </w:style>
  <w:style w:type="character" w:customStyle="1" w:styleId="BodyText0001Char">
    <w:name w:val="Body Text 0001 Char"/>
    <w:link w:val="BodyText0001"/>
    <w:locked/>
    <w:rsid w:val="0079648F"/>
    <w:rPr>
      <w:rFonts w:ascii="Georgia" w:eastAsia="宋体" w:hAnsi="Georgia" w:cs="Times New Roman"/>
      <w:kern w:val="0"/>
      <w:sz w:val="22"/>
      <w:szCs w:val="20"/>
      <w:lang w:eastAsia="en-US"/>
    </w:rPr>
  </w:style>
  <w:style w:type="character" w:customStyle="1" w:styleId="keyword">
    <w:name w:val="keyword"/>
    <w:basedOn w:val="a0"/>
    <w:rsid w:val="0079648F"/>
  </w:style>
  <w:style w:type="table" w:customStyle="1" w:styleId="af9">
    <w:name w:val="表样式"/>
    <w:basedOn w:val="a1"/>
    <w:rsid w:val="0079648F"/>
    <w:pPr>
      <w:jc w:val="both"/>
    </w:pPr>
    <w:rPr>
      <w:rFonts w:ascii="Times New Roman" w:eastAsia="宋体" w:hAnsi="Times New Roman" w:cs="Bookman Old Style"/>
      <w:kern w:val="0"/>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B1">
    <w:name w:val="B1"/>
    <w:basedOn w:val="a"/>
    <w:link w:val="B1Zchn"/>
    <w:rsid w:val="0079648F"/>
    <w:pPr>
      <w:autoSpaceDE/>
      <w:autoSpaceDN/>
      <w:adjustRightInd/>
      <w:snapToGrid/>
      <w:spacing w:after="180"/>
      <w:ind w:left="568" w:hanging="284"/>
      <w:jc w:val="left"/>
    </w:pPr>
    <w:rPr>
      <w:sz w:val="20"/>
      <w:szCs w:val="20"/>
      <w:lang w:val="en-GB"/>
    </w:rPr>
  </w:style>
  <w:style w:type="character" w:customStyle="1" w:styleId="B1Zchn">
    <w:name w:val="B1 Zchn"/>
    <w:link w:val="B1"/>
    <w:rsid w:val="0079648F"/>
    <w:rPr>
      <w:rFonts w:ascii="Times New Roman" w:eastAsia="宋体" w:hAnsi="Times New Roman" w:cs="Times New Roman"/>
      <w:kern w:val="0"/>
      <w:sz w:val="20"/>
      <w:szCs w:val="20"/>
      <w:lang w:val="en-GB" w:eastAsia="en-US"/>
    </w:rPr>
  </w:style>
  <w:style w:type="paragraph" w:customStyle="1" w:styleId="bullet">
    <w:name w:val="bullet"/>
    <w:basedOn w:val="af3"/>
    <w:qFormat/>
    <w:rsid w:val="0079648F"/>
    <w:pPr>
      <w:widowControl w:val="0"/>
      <w:numPr>
        <w:numId w:val="3"/>
      </w:numPr>
      <w:autoSpaceDE/>
      <w:autoSpaceDN/>
      <w:adjustRightInd/>
      <w:snapToGrid/>
      <w:spacing w:after="0"/>
      <w:ind w:firstLineChars="0" w:firstLine="0"/>
      <w:contextualSpacing/>
    </w:pPr>
    <w:rPr>
      <w:rFonts w:ascii="Calibri" w:eastAsia="Times New Roman" w:hAnsi="Calibri"/>
      <w:kern w:val="2"/>
      <w:sz w:val="20"/>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7D3F64-4EFA-4169-8EC0-87F468DDFD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107</TotalTime>
  <Pages>5</Pages>
  <Words>2124</Words>
  <Characters>10326</Characters>
  <Application>Microsoft Office Word</Application>
  <DocSecurity>0</DocSecurity>
  <Lines>258</Lines>
  <Paragraphs>175</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12275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songxinghua</cp:lastModifiedBy>
  <cp:revision>7</cp:revision>
  <dcterms:created xsi:type="dcterms:W3CDTF">2018-08-11T01:46:00Z</dcterms:created>
  <dcterms:modified xsi:type="dcterms:W3CDTF">2018-08-11T05:12:00Z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(3)QsIA83jagq2mUqJghIg0hUazB7ziuPnGMHCNkG7EEGcQ4GWJU7rigul6qlPcSz2NOZkT7H3P
aV+28gfvIOv/JE3c6fshGpcGCSP31+qRUZz0lGlGhHr3iV013bOvokc3DvU+s0z1+BjQifDW
bLnN0y+zeAyC6+OkU3k4/dxZytCUtCwsYUqGLTno29Noon/HidddGc7pr7Qgfc9OE4+TBWMN
xmqAqT8GzW0ZBTXzU3</vt:lpwstr>
  </property>
  <property fmtid="{D5CDD505-2E9C-101B-9397-08002B2CF9AE}" pid="3" name="_2015_ms_pID_7253431">
    <vt:lpwstr>pWahmG9rtutriCfQ77gAH+NNxznldSbKvhvxENApob8JUZ6NpJUGqj
QduCAZMa0STAyEdlfAwJWmM6lPbo7vuOmaeCGiPDaN7AAqk9kn9DNnFJIyUpZ3469iqey+N8
E7jgx6wBX+EVE6zMlFmC3L1Aj+kdJGeogC1Ab0sLHoTUgT4YvLN75CVz6PFCTgxp/7juc0/p
SzJUzQaLDyz/12Q4/tyo+XXTATgs45ZN8IuO</vt:lpwstr>
  </property>
  <property fmtid="{D5CDD505-2E9C-101B-9397-08002B2CF9AE}" pid="4" name="_2015_ms_pID_7253432">
    <vt:lpwstr>oQ==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1533959102</vt:lpwstr>
  </property>
</Properties>
</file>