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6C7" w:rsidRDefault="00D45712" w:rsidP="000136C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/>
        </w:rPr>
      </w:pPr>
      <w:bookmarkStart w:id="0" w:name="OLE_LINK1"/>
      <w:bookmarkStart w:id="1" w:name="OLE_LINK2"/>
      <w:r w:rsidRPr="00A56246">
        <w:rPr>
          <w:rFonts w:cs="Arial"/>
          <w:b/>
          <w:noProof/>
          <w:sz w:val="24"/>
          <w:lang w:val="en-US"/>
        </w:rPr>
        <w:t xml:space="preserve">3GPP TSG RAN WG1 Meeting </w:t>
      </w:r>
      <w:r w:rsidR="00916869" w:rsidRPr="00A56246">
        <w:rPr>
          <w:rFonts w:cs="Arial"/>
          <w:b/>
          <w:noProof/>
          <w:sz w:val="24"/>
          <w:lang w:val="en-US"/>
        </w:rPr>
        <w:t>#9</w:t>
      </w:r>
      <w:r w:rsidR="00F25341" w:rsidRPr="00A56246">
        <w:rPr>
          <w:rFonts w:eastAsia="宋体" w:cs="Arial"/>
          <w:b/>
          <w:noProof/>
          <w:sz w:val="24"/>
          <w:lang w:val="en-US" w:eastAsia="zh-CN"/>
        </w:rPr>
        <w:t>3</w:t>
      </w:r>
      <w:r w:rsidR="00CD205D" w:rsidRPr="00A56246">
        <w:rPr>
          <w:rFonts w:cs="Arial"/>
          <w:b/>
          <w:noProof/>
          <w:sz w:val="24"/>
          <w:lang w:val="en-US"/>
        </w:rPr>
        <w:t xml:space="preserve">                                                  </w:t>
      </w:r>
      <w:r w:rsidR="00916869" w:rsidRPr="00A56246">
        <w:rPr>
          <w:rFonts w:cs="Arial"/>
          <w:b/>
          <w:noProof/>
          <w:sz w:val="24"/>
          <w:lang w:val="en-US"/>
        </w:rPr>
        <w:t xml:space="preserve">    </w:t>
      </w:r>
      <w:r w:rsidR="008D42E8" w:rsidRPr="00A56246">
        <w:rPr>
          <w:rFonts w:cs="Arial"/>
          <w:b/>
          <w:noProof/>
          <w:sz w:val="24"/>
          <w:lang w:val="en-US"/>
        </w:rPr>
        <w:t xml:space="preserve">   </w:t>
      </w:r>
      <w:r w:rsidR="00916869" w:rsidRPr="00A56246">
        <w:rPr>
          <w:rFonts w:cs="Arial"/>
          <w:b/>
          <w:noProof/>
          <w:sz w:val="24"/>
          <w:lang w:val="en-US"/>
        </w:rPr>
        <w:t xml:space="preserve"> </w:t>
      </w:r>
      <w:r w:rsidR="000136C7">
        <w:rPr>
          <w:rFonts w:cs="Arial"/>
          <w:b/>
          <w:noProof/>
          <w:sz w:val="24"/>
          <w:lang w:val="en-US"/>
        </w:rPr>
        <w:t xml:space="preserve">              </w:t>
      </w:r>
      <w:r w:rsidR="00BF2A56" w:rsidRPr="00BF2A56">
        <w:rPr>
          <w:rFonts w:cs="Arial"/>
          <w:b/>
          <w:noProof/>
          <w:sz w:val="24"/>
          <w:lang w:val="en-US"/>
        </w:rPr>
        <w:t>R1-1807665</w:t>
      </w:r>
    </w:p>
    <w:p w:rsidR="00F25341" w:rsidRPr="000136C7" w:rsidRDefault="00F25341" w:rsidP="000136C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/>
        </w:rPr>
      </w:pPr>
      <w:r w:rsidRPr="00F81F18">
        <w:rPr>
          <w:rFonts w:eastAsia="宋体" w:cs="Arial"/>
          <w:b/>
          <w:bCs/>
          <w:sz w:val="24"/>
          <w:lang w:val="en-US" w:eastAsia="zh-CN"/>
        </w:rPr>
        <w:t xml:space="preserve">Busan, Korea, </w:t>
      </w:r>
      <w:r w:rsidR="00F81F18" w:rsidRPr="00F81F18">
        <w:rPr>
          <w:b/>
          <w:sz w:val="24"/>
          <w:szCs w:val="24"/>
        </w:rPr>
        <w:t>May 21</w:t>
      </w:r>
      <w:r w:rsidR="00F81F18" w:rsidRPr="00F81F18">
        <w:rPr>
          <w:b/>
          <w:sz w:val="24"/>
          <w:szCs w:val="24"/>
          <w:vertAlign w:val="superscript"/>
        </w:rPr>
        <w:t>st</w:t>
      </w:r>
      <w:r w:rsidR="00F81F18" w:rsidRPr="00F81F18">
        <w:rPr>
          <w:b/>
          <w:sz w:val="24"/>
          <w:szCs w:val="24"/>
        </w:rPr>
        <w:t xml:space="preserve"> – 25</w:t>
      </w:r>
      <w:r w:rsidR="00F81F18" w:rsidRPr="00F81F18">
        <w:rPr>
          <w:b/>
          <w:sz w:val="24"/>
          <w:szCs w:val="24"/>
          <w:vertAlign w:val="superscript"/>
        </w:rPr>
        <w:t>th</w:t>
      </w:r>
      <w:r w:rsidR="00F81F18" w:rsidRPr="00F81F18">
        <w:rPr>
          <w:b/>
          <w:sz w:val="24"/>
          <w:szCs w:val="24"/>
        </w:rPr>
        <w:t>, 2018</w:t>
      </w:r>
    </w:p>
    <w:p w:rsidR="009E3446" w:rsidRPr="008357F5" w:rsidRDefault="009E3446" w:rsidP="009E3446">
      <w:pPr>
        <w:pStyle w:val="TdocHeader2"/>
        <w:rPr>
          <w:sz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672A61" w:rsidRPr="00DC4FF4" w:rsidTr="00C53965">
        <w:tc>
          <w:tcPr>
            <w:tcW w:w="1838" w:type="dxa"/>
            <w:tcMar>
              <w:left w:w="0" w:type="dxa"/>
            </w:tcMar>
            <w:hideMark/>
          </w:tcPr>
          <w:p w:rsidR="00672A61" w:rsidRPr="00DC4FF4" w:rsidRDefault="00672A61" w:rsidP="00C53965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Cs w:val="24"/>
              </w:rPr>
            </w:pPr>
            <w:r w:rsidRPr="74AD71AD">
              <w:rPr>
                <w:rFonts w:ascii="Arial" w:eastAsia="MS Mincho" w:hAnsi="Arial" w:cs="Arial"/>
                <w:b/>
                <w:bCs/>
                <w:szCs w:val="24"/>
              </w:rPr>
              <w:t>Source:</w:t>
            </w:r>
          </w:p>
        </w:tc>
        <w:tc>
          <w:tcPr>
            <w:tcW w:w="7791" w:type="dxa"/>
            <w:hideMark/>
          </w:tcPr>
          <w:p w:rsidR="00672A61" w:rsidRPr="00DC4FF4" w:rsidRDefault="00672A61" w:rsidP="00C53965">
            <w:pPr>
              <w:spacing w:after="120"/>
              <w:rPr>
                <w:rFonts w:ascii="Arial" w:hAnsi="Arial" w:cs="Arial"/>
                <w:b/>
                <w:bCs/>
                <w:szCs w:val="24"/>
              </w:rPr>
            </w:pPr>
            <w:r w:rsidRPr="74AD71AD">
              <w:rPr>
                <w:rFonts w:ascii="Arial" w:hAnsi="Arial" w:cs="Arial"/>
                <w:b/>
                <w:bCs/>
                <w:szCs w:val="24"/>
              </w:rPr>
              <w:t>Nokia, Nokia Shanghai Bell</w:t>
            </w:r>
          </w:p>
        </w:tc>
      </w:tr>
      <w:tr w:rsidR="00672A61" w:rsidRPr="00DC4FF4" w:rsidTr="00C53965">
        <w:tc>
          <w:tcPr>
            <w:tcW w:w="1838" w:type="dxa"/>
            <w:tcMar>
              <w:left w:w="0" w:type="dxa"/>
            </w:tcMar>
            <w:hideMark/>
          </w:tcPr>
          <w:p w:rsidR="00672A61" w:rsidRPr="00DC4FF4" w:rsidRDefault="00672A61" w:rsidP="00C53965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Cs w:val="24"/>
              </w:rPr>
            </w:pPr>
            <w:r w:rsidRPr="74AD71AD">
              <w:rPr>
                <w:rFonts w:ascii="Arial" w:eastAsia="MS Mincho" w:hAnsi="Arial" w:cs="Arial"/>
                <w:b/>
                <w:bCs/>
                <w:szCs w:val="24"/>
              </w:rPr>
              <w:t>Title:</w:t>
            </w:r>
          </w:p>
        </w:tc>
        <w:tc>
          <w:tcPr>
            <w:tcW w:w="7791" w:type="dxa"/>
            <w:hideMark/>
          </w:tcPr>
          <w:p w:rsidR="00672A61" w:rsidRPr="00DC4FF4" w:rsidRDefault="00672A61" w:rsidP="00C53965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Cs w:val="24"/>
              </w:rPr>
            </w:pPr>
            <w:r w:rsidRPr="00672A61">
              <w:rPr>
                <w:rFonts w:ascii="Arial" w:hAnsi="Arial" w:cs="Arial" w:hint="eastAsia"/>
                <w:b/>
                <w:bCs/>
                <w:szCs w:val="24"/>
              </w:rPr>
              <w:t xml:space="preserve">Consideration on HARQ </w:t>
            </w:r>
            <w:r w:rsidR="00781E87">
              <w:rPr>
                <w:rFonts w:ascii="Arial" w:hAnsi="Arial" w:cs="Arial"/>
                <w:b/>
                <w:bCs/>
                <w:szCs w:val="24"/>
              </w:rPr>
              <w:t>I</w:t>
            </w:r>
            <w:r w:rsidRPr="00672A61">
              <w:rPr>
                <w:rFonts w:ascii="Arial" w:hAnsi="Arial" w:cs="Arial" w:hint="eastAsia"/>
                <w:b/>
                <w:bCs/>
                <w:szCs w:val="24"/>
              </w:rPr>
              <w:t>mpact</w:t>
            </w:r>
            <w:r w:rsidRPr="00672A61">
              <w:rPr>
                <w:rFonts w:ascii="Arial" w:hAnsi="Arial" w:cs="Arial"/>
                <w:b/>
                <w:bCs/>
                <w:szCs w:val="24"/>
              </w:rPr>
              <w:t xml:space="preserve"> for NTN</w:t>
            </w:r>
          </w:p>
        </w:tc>
      </w:tr>
      <w:tr w:rsidR="00672A61" w:rsidRPr="00CF1F85" w:rsidTr="00C53965">
        <w:tc>
          <w:tcPr>
            <w:tcW w:w="1838" w:type="dxa"/>
            <w:tcMar>
              <w:left w:w="0" w:type="dxa"/>
            </w:tcMar>
            <w:hideMark/>
          </w:tcPr>
          <w:p w:rsidR="00672A61" w:rsidRPr="00CF1F85" w:rsidRDefault="00672A61" w:rsidP="00C53965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Cs w:val="24"/>
                <w:highlight w:val="yellow"/>
              </w:rPr>
            </w:pPr>
            <w:r w:rsidRPr="74AD71AD">
              <w:rPr>
                <w:rFonts w:ascii="Arial" w:eastAsia="MS Mincho" w:hAnsi="Arial" w:cs="Arial"/>
                <w:b/>
                <w:bCs/>
                <w:szCs w:val="24"/>
              </w:rPr>
              <w:t>Document for:</w:t>
            </w:r>
          </w:p>
        </w:tc>
        <w:tc>
          <w:tcPr>
            <w:tcW w:w="7791" w:type="dxa"/>
            <w:hideMark/>
          </w:tcPr>
          <w:p w:rsidR="00672A61" w:rsidRPr="00CF1F85" w:rsidRDefault="00672A61" w:rsidP="00C53965">
            <w:pPr>
              <w:spacing w:after="120"/>
              <w:rPr>
                <w:rFonts w:ascii="Arial" w:hAnsi="Arial" w:cs="Arial"/>
                <w:b/>
                <w:bCs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Discussion</w:t>
            </w:r>
          </w:p>
        </w:tc>
      </w:tr>
      <w:tr w:rsidR="00672A61" w:rsidRPr="00DC4FF4" w:rsidTr="00C53965">
        <w:tc>
          <w:tcPr>
            <w:tcW w:w="1838" w:type="dxa"/>
            <w:tcMar>
              <w:left w:w="0" w:type="dxa"/>
            </w:tcMar>
            <w:hideMark/>
          </w:tcPr>
          <w:p w:rsidR="00672A61" w:rsidRPr="00DC4FF4" w:rsidRDefault="00672A61" w:rsidP="00C53965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Cs w:val="24"/>
              </w:rPr>
            </w:pPr>
            <w:r w:rsidRPr="74AD71AD">
              <w:rPr>
                <w:rFonts w:ascii="Arial" w:eastAsia="MS Mincho" w:hAnsi="Arial" w:cs="Arial"/>
                <w:b/>
                <w:bCs/>
                <w:szCs w:val="24"/>
              </w:rPr>
              <w:t>Agenda Item:</w:t>
            </w:r>
          </w:p>
        </w:tc>
        <w:tc>
          <w:tcPr>
            <w:tcW w:w="7791" w:type="dxa"/>
            <w:hideMark/>
          </w:tcPr>
          <w:p w:rsidR="00672A61" w:rsidRPr="00DC4FF4" w:rsidRDefault="00672A61" w:rsidP="00C53965">
            <w:pPr>
              <w:spacing w:after="120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7.3.2</w:t>
            </w:r>
          </w:p>
        </w:tc>
      </w:tr>
    </w:tbl>
    <w:bookmarkEnd w:id="0"/>
    <w:bookmarkEnd w:id="1"/>
    <w:p w:rsidR="00F96911" w:rsidRPr="00F96911" w:rsidRDefault="00F96911" w:rsidP="00F96911">
      <w:pPr>
        <w:pStyle w:val="Heading1"/>
        <w:pBdr>
          <w:top w:val="single" w:sz="12" w:space="3" w:color="auto"/>
        </w:pBdr>
        <w:ind w:left="1134" w:hanging="1134"/>
        <w:rPr>
          <w:rFonts w:eastAsia="宋体"/>
          <w:sz w:val="36"/>
          <w:szCs w:val="20"/>
          <w:lang w:eastAsia="en-US"/>
        </w:rPr>
      </w:pPr>
      <w:r w:rsidRPr="00F96911">
        <w:rPr>
          <w:rFonts w:eastAsia="宋体"/>
          <w:sz w:val="36"/>
          <w:szCs w:val="20"/>
          <w:lang w:eastAsia="en-US"/>
        </w:rPr>
        <w:t>1. Introduction</w:t>
      </w:r>
    </w:p>
    <w:p w:rsidR="00C52740" w:rsidRPr="00E561E2" w:rsidRDefault="00704EAD" w:rsidP="00D30D77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E561E2">
        <w:rPr>
          <w:rFonts w:ascii="Times New Roman" w:eastAsia="MS Mincho" w:hAnsi="Times New Roman" w:cs="Times New Roman"/>
          <w:sz w:val="22"/>
          <w:lang w:val="en-GB" w:eastAsia="ja-JP"/>
        </w:rPr>
        <w:t>I</w:t>
      </w:r>
      <w:r w:rsidR="00F43DD5">
        <w:rPr>
          <w:rFonts w:ascii="Times New Roman" w:eastAsia="MS Mincho" w:hAnsi="Times New Roman" w:cs="Times New Roman"/>
          <w:sz w:val="22"/>
          <w:lang w:eastAsia="ja-JP"/>
        </w:rPr>
        <w:t>n RAN plenary meeting #76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 xml:space="preserve"> a new SI was </w:t>
      </w:r>
      <w:r w:rsidR="00DD0DCB">
        <w:rPr>
          <w:rFonts w:ascii="Times New Roman" w:eastAsia="MS Mincho" w:hAnsi="Times New Roman" w:cs="Times New Roman"/>
          <w:sz w:val="22"/>
          <w:lang w:eastAsia="ja-JP"/>
        </w:rPr>
        <w:t xml:space="preserve">approved 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>for non-terrestrial networks</w:t>
      </w:r>
      <w:r w:rsidR="00593AFC">
        <w:rPr>
          <w:rFonts w:ascii="Times New Roman" w:eastAsia="MS Mincho" w:hAnsi="Times New Roman" w:cs="Times New Roman"/>
          <w:sz w:val="22"/>
          <w:lang w:eastAsia="ja-JP"/>
        </w:rPr>
        <w:t xml:space="preserve"> (NTN)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 xml:space="preserve"> 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begin"/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instrText xml:space="preserve"> REF _Ref510627244 \n \h  \* MERGEFORMAT </w:instrText>
      </w:r>
      <w:r w:rsidRPr="00E561E2">
        <w:rPr>
          <w:rFonts w:ascii="Times New Roman" w:eastAsia="MS Mincho" w:hAnsi="Times New Roman" w:cs="Times New Roman"/>
          <w:sz w:val="22"/>
          <w:lang w:eastAsia="ja-JP"/>
        </w:rPr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separate"/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>[1]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end"/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 xml:space="preserve">.  </w:t>
      </w:r>
      <w:r w:rsidR="008A37F4" w:rsidRPr="00E561E2">
        <w:rPr>
          <w:rFonts w:ascii="Times New Roman" w:hAnsi="Times New Roman" w:cs="Times New Roman"/>
          <w:sz w:val="22"/>
          <w:lang w:eastAsia="zh-CN"/>
        </w:rPr>
        <w:t>One of t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>he objective</w:t>
      </w:r>
      <w:r w:rsidR="00C52740" w:rsidRPr="00E561E2">
        <w:rPr>
          <w:rFonts w:ascii="Times New Roman" w:hAnsi="Times New Roman" w:cs="Times New Roman"/>
          <w:sz w:val="22"/>
          <w:lang w:eastAsia="zh-CN"/>
        </w:rPr>
        <w:t>s</w:t>
      </w:r>
      <w:r w:rsidR="00593AFC">
        <w:rPr>
          <w:rFonts w:ascii="Times New Roman" w:eastAsia="MS Mincho" w:hAnsi="Times New Roman" w:cs="Times New Roman"/>
          <w:sz w:val="22"/>
          <w:lang w:eastAsia="ja-JP"/>
        </w:rPr>
        <w:t xml:space="preserve"> of this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 xml:space="preserve"> </w:t>
      </w:r>
      <w:r w:rsidR="008A37F4" w:rsidRPr="00E561E2">
        <w:rPr>
          <w:rFonts w:ascii="Times New Roman" w:eastAsia="MS Mincho" w:hAnsi="Times New Roman" w:cs="Times New Roman"/>
          <w:sz w:val="22"/>
          <w:lang w:eastAsia="ja-JP"/>
        </w:rPr>
        <w:t>SI</w:t>
      </w:r>
      <w:r w:rsidR="008A37F4" w:rsidRPr="00E561E2">
        <w:rPr>
          <w:rFonts w:ascii="Times New Roman" w:hAnsi="Times New Roman" w:cs="Times New Roman"/>
          <w:sz w:val="22"/>
          <w:lang w:eastAsia="zh-CN"/>
        </w:rPr>
        <w:t xml:space="preserve"> </w:t>
      </w:r>
      <w:r w:rsidR="008A37F4" w:rsidRPr="00E561E2">
        <w:rPr>
          <w:rFonts w:ascii="Times New Roman" w:eastAsia="MS Mincho" w:hAnsi="Times New Roman" w:cs="Times New Roman"/>
          <w:sz w:val="22"/>
          <w:lang w:eastAsia="ja-JP"/>
        </w:rPr>
        <w:t>is</w:t>
      </w:r>
      <w:r w:rsidR="008A37F4" w:rsidRPr="00E561E2">
        <w:rPr>
          <w:rFonts w:ascii="Times New Roman" w:hAnsi="Times New Roman" w:cs="Times New Roman"/>
          <w:sz w:val="22"/>
        </w:rPr>
        <w:t xml:space="preserve"> </w:t>
      </w:r>
      <w:r w:rsidR="008A37F4" w:rsidRPr="00E561E2">
        <w:rPr>
          <w:rFonts w:ascii="Times New Roman" w:hAnsi="Times New Roman" w:cs="Times New Roman"/>
          <w:sz w:val="22"/>
          <w:lang w:eastAsia="zh-CN"/>
        </w:rPr>
        <w:t>to identify the</w:t>
      </w:r>
      <w:r w:rsidR="008A37F4" w:rsidRPr="00E561E2">
        <w:rPr>
          <w:rFonts w:ascii="Times New Roman" w:hAnsi="Times New Roman" w:cs="Times New Roman"/>
          <w:sz w:val="22"/>
        </w:rPr>
        <w:t xml:space="preserve"> </w:t>
      </w:r>
      <w:r w:rsidR="00593AFC">
        <w:rPr>
          <w:rFonts w:ascii="Times New Roman" w:hAnsi="Times New Roman" w:cs="Times New Roman"/>
          <w:sz w:val="22"/>
        </w:rPr>
        <w:t xml:space="preserve">potential </w:t>
      </w:r>
      <w:r w:rsidR="008A37F4" w:rsidRPr="00E561E2">
        <w:rPr>
          <w:rFonts w:ascii="Times New Roman" w:hAnsi="Times New Roman" w:cs="Times New Roman"/>
          <w:sz w:val="22"/>
        </w:rPr>
        <w:t>key impact areas on the New Radio</w:t>
      </w:r>
      <w:r w:rsidR="00593AFC">
        <w:rPr>
          <w:rFonts w:ascii="Times New Roman" w:hAnsi="Times New Roman" w:cs="Times New Roman"/>
          <w:sz w:val="22"/>
        </w:rPr>
        <w:t xml:space="preserve"> (NR)</w:t>
      </w:r>
      <w:r w:rsidR="008A37F4" w:rsidRPr="00E561E2">
        <w:rPr>
          <w:rFonts w:ascii="Times New Roman" w:hAnsi="Times New Roman" w:cs="Times New Roman"/>
          <w:sz w:val="22"/>
        </w:rPr>
        <w:t xml:space="preserve"> </w:t>
      </w:r>
      <w:r w:rsidR="00593AFC">
        <w:rPr>
          <w:rFonts w:ascii="Times New Roman" w:hAnsi="Times New Roman" w:cs="Times New Roman"/>
          <w:sz w:val="22"/>
        </w:rPr>
        <w:t>to support NTN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 xml:space="preserve"> 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begin"/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instrText xml:space="preserve"> REF _Ref510627535 \n \h  \* MERGEFORMAT </w:instrText>
      </w:r>
      <w:r w:rsidRPr="00E561E2">
        <w:rPr>
          <w:rFonts w:ascii="Times New Roman" w:eastAsia="MS Mincho" w:hAnsi="Times New Roman" w:cs="Times New Roman"/>
          <w:sz w:val="22"/>
          <w:lang w:eastAsia="ja-JP"/>
        </w:rPr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separate"/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t>[2]</w:t>
      </w:r>
      <w:r w:rsidRPr="00E561E2">
        <w:rPr>
          <w:rFonts w:ascii="Times New Roman" w:eastAsia="MS Mincho" w:hAnsi="Times New Roman" w:cs="Times New Roman"/>
          <w:sz w:val="22"/>
          <w:lang w:eastAsia="ja-JP"/>
        </w:rPr>
        <w:fldChar w:fldCharType="end"/>
      </w:r>
      <w:r w:rsidR="0075774A" w:rsidRPr="00E561E2">
        <w:rPr>
          <w:rFonts w:ascii="Times New Roman" w:hAnsi="Times New Roman" w:cs="Times New Roman"/>
          <w:sz w:val="22"/>
          <w:lang w:eastAsia="zh-CN"/>
        </w:rPr>
        <w:t>.</w:t>
      </w:r>
      <w:r w:rsidR="0075774A" w:rsidRPr="00E561E2">
        <w:rPr>
          <w:rFonts w:ascii="Times New Roman" w:hAnsi="Times New Roman" w:cs="Times New Roman"/>
          <w:sz w:val="22"/>
        </w:rPr>
        <w:t xml:space="preserve"> Since the </w:t>
      </w:r>
      <w:r w:rsidR="0075774A" w:rsidRPr="00E561E2">
        <w:rPr>
          <w:rFonts w:ascii="Times New Roman" w:hAnsi="Times New Roman" w:cs="Times New Roman"/>
          <w:sz w:val="22"/>
          <w:lang w:eastAsia="zh-CN"/>
        </w:rPr>
        <w:t>long</w:t>
      </w:r>
      <w:r w:rsidR="003459B1">
        <w:rPr>
          <w:rFonts w:ascii="Times New Roman" w:hAnsi="Times New Roman" w:cs="Times New Roman"/>
          <w:sz w:val="22"/>
          <w:lang w:eastAsia="zh-CN"/>
        </w:rPr>
        <w:t xml:space="preserve"> </w:t>
      </w:r>
      <w:r w:rsidR="0075774A" w:rsidRPr="00E561E2">
        <w:rPr>
          <w:rFonts w:ascii="Times New Roman" w:hAnsi="Times New Roman" w:cs="Times New Roman"/>
          <w:sz w:val="22"/>
        </w:rPr>
        <w:t xml:space="preserve">RTT is a major characteristic in </w:t>
      </w:r>
      <w:r w:rsidR="0075774A" w:rsidRPr="00E561E2">
        <w:rPr>
          <w:rFonts w:ascii="Times New Roman" w:hAnsi="Times New Roman" w:cs="Times New Roman"/>
          <w:sz w:val="22"/>
          <w:lang w:eastAsia="zh-CN"/>
        </w:rPr>
        <w:t>NTN, i</w:t>
      </w:r>
      <w:r w:rsidR="00C52740" w:rsidRPr="00E561E2">
        <w:rPr>
          <w:rFonts w:ascii="Times New Roman" w:hAnsi="Times New Roman" w:cs="Times New Roman"/>
          <w:sz w:val="22"/>
          <w:lang w:eastAsia="zh-CN"/>
        </w:rPr>
        <w:t xml:space="preserve">n this paper, we will </w:t>
      </w:r>
      <w:r w:rsidR="00D30D77" w:rsidRPr="00E561E2">
        <w:rPr>
          <w:rFonts w:ascii="Times New Roman" w:hAnsi="Times New Roman" w:cs="Times New Roman"/>
          <w:sz w:val="22"/>
          <w:lang w:eastAsia="zh-CN"/>
        </w:rPr>
        <w:t xml:space="preserve">give the considerations on the HARQ impact due to the long </w:t>
      </w:r>
      <w:r w:rsidR="00E32961" w:rsidRPr="00E561E2">
        <w:rPr>
          <w:rFonts w:ascii="Times New Roman" w:hAnsi="Times New Roman" w:cs="Times New Roman"/>
          <w:sz w:val="22"/>
          <w:lang w:eastAsia="zh-CN"/>
        </w:rPr>
        <w:t>RTT.</w:t>
      </w:r>
    </w:p>
    <w:p w:rsidR="005E77A4" w:rsidRPr="00E82BF2" w:rsidRDefault="00787537" w:rsidP="00E82BF2">
      <w:pPr>
        <w:pStyle w:val="Heading1"/>
        <w:pBdr>
          <w:top w:val="single" w:sz="12" w:space="3" w:color="auto"/>
        </w:pBdr>
        <w:ind w:left="1134" w:hanging="1134"/>
        <w:rPr>
          <w:rFonts w:eastAsia="宋体"/>
          <w:sz w:val="36"/>
          <w:szCs w:val="20"/>
          <w:lang w:eastAsia="en-US"/>
        </w:rPr>
      </w:pPr>
      <w:r>
        <w:rPr>
          <w:rFonts w:eastAsia="宋体"/>
          <w:sz w:val="36"/>
          <w:szCs w:val="20"/>
          <w:lang w:eastAsia="en-US"/>
        </w:rPr>
        <w:t xml:space="preserve">2. </w:t>
      </w:r>
      <w:r w:rsidR="00BD2616">
        <w:rPr>
          <w:rFonts w:eastAsia="宋体" w:hint="eastAsia"/>
          <w:sz w:val="36"/>
          <w:szCs w:val="20"/>
          <w:lang w:eastAsia="en-US"/>
        </w:rPr>
        <w:t>Discussion</w:t>
      </w:r>
    </w:p>
    <w:p w:rsidR="0075774A" w:rsidRPr="002B050C" w:rsidRDefault="002B050C" w:rsidP="001F67EF">
      <w:p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2.1</w:t>
      </w:r>
      <w:r w:rsidR="00A84C22">
        <w:rPr>
          <w:rFonts w:ascii="Arial" w:hAnsi="Arial" w:cs="Arial"/>
          <w:sz w:val="32"/>
          <w:szCs w:val="32"/>
          <w:lang w:eastAsia="zh-CN"/>
        </w:rPr>
        <w:t xml:space="preserve">. </w:t>
      </w:r>
      <w:r w:rsidR="008D5F58">
        <w:rPr>
          <w:rFonts w:ascii="Arial" w:hAnsi="Arial" w:cs="Arial"/>
          <w:sz w:val="32"/>
          <w:szCs w:val="32"/>
          <w:lang w:eastAsia="zh-CN"/>
        </w:rPr>
        <w:t>HARQ d</w:t>
      </w:r>
      <w:r>
        <w:rPr>
          <w:rFonts w:ascii="Arial" w:hAnsi="Arial" w:cs="Arial"/>
          <w:sz w:val="32"/>
          <w:szCs w:val="32"/>
          <w:lang w:eastAsia="zh-CN"/>
        </w:rPr>
        <w:t>isabling</w:t>
      </w:r>
    </w:p>
    <w:p w:rsidR="0075774A" w:rsidRPr="00D04492" w:rsidRDefault="0075774A" w:rsidP="0075774A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D04492">
        <w:rPr>
          <w:rFonts w:ascii="Times New Roman" w:hAnsi="Times New Roman" w:cs="Times New Roman"/>
          <w:sz w:val="22"/>
          <w:lang w:eastAsia="zh-CN"/>
        </w:rPr>
        <w:t>The number of HARQ processes depends on many factors such as RTT</w:t>
      </w:r>
      <w:r w:rsidR="00B77257" w:rsidRPr="00D04492">
        <w:rPr>
          <w:rFonts w:ascii="Times New Roman" w:hAnsi="Times New Roman" w:cs="Times New Roman"/>
          <w:sz w:val="22"/>
          <w:lang w:eastAsia="zh-CN"/>
        </w:rPr>
        <w:t>,</w:t>
      </w:r>
      <w:r w:rsidRPr="00D04492">
        <w:rPr>
          <w:rFonts w:ascii="Times New Roman" w:hAnsi="Times New Roman" w:cs="Times New Roman"/>
          <w:sz w:val="22"/>
          <w:lang w:eastAsia="zh-CN"/>
        </w:rPr>
        <w:t xml:space="preserve"> subframe duration, UE processing time, ACK/NACK transmission time, and </w:t>
      </w:r>
      <w:proofErr w:type="spellStart"/>
      <w:r w:rsidRPr="00D04492">
        <w:rPr>
          <w:rFonts w:ascii="Times New Roman" w:hAnsi="Times New Roman" w:cs="Times New Roman"/>
          <w:sz w:val="22"/>
          <w:lang w:eastAsia="zh-CN"/>
        </w:rPr>
        <w:t>gNB</w:t>
      </w:r>
      <w:proofErr w:type="spellEnd"/>
      <w:r w:rsidRPr="00D04492">
        <w:rPr>
          <w:rFonts w:ascii="Times New Roman" w:hAnsi="Times New Roman" w:cs="Times New Roman"/>
          <w:sz w:val="22"/>
          <w:lang w:eastAsia="zh-CN"/>
        </w:rPr>
        <w:t xml:space="preserve"> processing time etc. In the case of the </w:t>
      </w:r>
      <w:r w:rsidR="00615ECB" w:rsidRPr="00D04492">
        <w:rPr>
          <w:rFonts w:ascii="Times New Roman" w:hAnsi="Times New Roman" w:cs="Times New Roman"/>
          <w:sz w:val="22"/>
          <w:lang w:eastAsia="zh-CN"/>
        </w:rPr>
        <w:t>non-terrestrial systems,</w:t>
      </w:r>
      <w:r w:rsidR="0005087A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B77257" w:rsidRPr="00D04492">
        <w:rPr>
          <w:rFonts w:ascii="Times New Roman" w:hAnsi="Times New Roman" w:cs="Times New Roman"/>
          <w:sz w:val="22"/>
          <w:lang w:eastAsia="zh-CN"/>
        </w:rPr>
        <w:t>the RTT</w:t>
      </w:r>
      <w:r w:rsidR="0005087A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B77257" w:rsidRPr="00D04492">
        <w:rPr>
          <w:rFonts w:ascii="Times New Roman" w:hAnsi="Times New Roman" w:cs="Times New Roman"/>
          <w:sz w:val="22"/>
          <w:lang w:eastAsia="zh-CN"/>
        </w:rPr>
        <w:t>can’t</w:t>
      </w:r>
      <w:r w:rsidR="0005087A" w:rsidRPr="00D04492">
        <w:rPr>
          <w:rFonts w:ascii="Times New Roman" w:hAnsi="Times New Roman" w:cs="Times New Roman"/>
          <w:sz w:val="22"/>
          <w:lang w:eastAsia="zh-CN"/>
        </w:rPr>
        <w:t xml:space="preserve"> be negligible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 xml:space="preserve"> which is</w:t>
      </w:r>
      <w:r w:rsidR="00CA0F96">
        <w:rPr>
          <w:rFonts w:ascii="Times New Roman" w:hAnsi="Times New Roman" w:cs="Times New Roman"/>
          <w:sz w:val="22"/>
          <w:lang w:eastAsia="zh-CN"/>
        </w:rPr>
        <w:t xml:space="preserve"> 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>in the order of from tens of milliseconds to hundreds of milliseconds</w:t>
      </w:r>
      <w:r w:rsidR="00F171A5">
        <w:rPr>
          <w:rFonts w:ascii="Times New Roman" w:hAnsi="Times New Roman" w:cs="Times New Roman"/>
          <w:color w:val="333333"/>
          <w:sz w:val="22"/>
          <w:lang w:eastAsia="zh-CN"/>
        </w:rPr>
        <w:t>.</w:t>
      </w:r>
      <w:r w:rsidR="004C24F1" w:rsidRPr="00D04492">
        <w:rPr>
          <w:rFonts w:ascii="Times New Roman" w:hAnsi="Times New Roman" w:cs="Times New Roman"/>
          <w:color w:val="333333"/>
          <w:sz w:val="22"/>
          <w:lang w:eastAsia="zh-CN"/>
        </w:rPr>
        <w:t xml:space="preserve"> </w:t>
      </w:r>
      <w:r w:rsidR="0000246B">
        <w:rPr>
          <w:rFonts w:ascii="Times New Roman" w:hAnsi="Times New Roman" w:cs="Times New Roman"/>
          <w:sz w:val="22"/>
          <w:lang w:eastAsia="zh-CN"/>
        </w:rPr>
        <w:t>For example, in</w:t>
      </w:r>
      <w:r w:rsidR="0000246B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 xml:space="preserve">the extreme situation for GEO with bent-pipe satellite system, the RTT will be more than 500ms </w:t>
      </w:r>
      <w:r w:rsidR="00AE7A42" w:rsidRPr="00D04492">
        <w:rPr>
          <w:rFonts w:ascii="Times New Roman" w:hAnsi="Times New Roman" w:cs="Times New Roman"/>
          <w:sz w:val="22"/>
          <w:lang w:eastAsia="zh-CN"/>
        </w:rPr>
        <w:t>and the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4C24F1" w:rsidRPr="00D04492">
        <w:rPr>
          <w:rFonts w:ascii="Times New Roman" w:hAnsi="Times New Roman" w:cs="Times New Roman"/>
          <w:sz w:val="22"/>
        </w:rPr>
        <w:t>required number HARQ processes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 xml:space="preserve"> will be more than </w:t>
      </w:r>
      <w:r w:rsidR="00631955" w:rsidRPr="00D04492">
        <w:rPr>
          <w:rFonts w:ascii="Times New Roman" w:hAnsi="Times New Roman" w:cs="Times New Roman"/>
          <w:sz w:val="22"/>
          <w:lang w:eastAsia="zh-CN"/>
        </w:rPr>
        <w:t xml:space="preserve">500 </w:t>
      </w:r>
      <w:r w:rsidR="00631955" w:rsidRPr="00D04492">
        <w:rPr>
          <w:rFonts w:ascii="Times New Roman" w:hAnsi="Times New Roman" w:cs="Times New Roman"/>
          <w:sz w:val="22"/>
        </w:rPr>
        <w:t>with</w:t>
      </w:r>
      <w:r w:rsidR="004C24F1" w:rsidRPr="00D04492">
        <w:rPr>
          <w:rFonts w:ascii="Times New Roman" w:hAnsi="Times New Roman" w:cs="Times New Roman"/>
          <w:sz w:val="22"/>
        </w:rPr>
        <w:t xml:space="preserve"> a normal 1ms slot operation</w:t>
      </w:r>
      <w:r w:rsidR="004C24F1" w:rsidRPr="00D04492">
        <w:rPr>
          <w:rFonts w:ascii="Times New Roman" w:hAnsi="Times New Roman" w:cs="Times New Roman"/>
          <w:sz w:val="22"/>
          <w:lang w:eastAsia="zh-CN"/>
        </w:rPr>
        <w:t xml:space="preserve">. </w:t>
      </w:r>
      <w:r w:rsidR="00161163" w:rsidRPr="00D04492">
        <w:rPr>
          <w:rFonts w:ascii="Times New Roman" w:hAnsi="Times New Roman" w:cs="Times New Roman"/>
          <w:sz w:val="22"/>
          <w:lang w:eastAsia="zh-CN"/>
        </w:rPr>
        <w:t>Therefore,</w:t>
      </w:r>
      <w:r w:rsidR="0005087A" w:rsidRPr="00D04492">
        <w:rPr>
          <w:rFonts w:ascii="Times New Roman" w:hAnsi="Times New Roman" w:cs="Times New Roman"/>
          <w:sz w:val="22"/>
          <w:lang w:eastAsia="zh-CN"/>
        </w:rPr>
        <w:t xml:space="preserve"> RTT</w:t>
      </w:r>
      <w:r w:rsidR="00615ECB" w:rsidRPr="00D04492">
        <w:rPr>
          <w:rFonts w:ascii="Times New Roman" w:hAnsi="Times New Roman" w:cs="Times New Roman"/>
          <w:sz w:val="22"/>
          <w:lang w:eastAsia="zh-CN"/>
        </w:rPr>
        <w:t xml:space="preserve"> is </w:t>
      </w:r>
      <w:r w:rsidRPr="00D04492">
        <w:rPr>
          <w:rFonts w:ascii="Times New Roman" w:hAnsi="Times New Roman" w:cs="Times New Roman"/>
          <w:sz w:val="22"/>
          <w:lang w:eastAsia="zh-CN"/>
        </w:rPr>
        <w:t>the dominant</w:t>
      </w:r>
      <w:r w:rsidRPr="00D04492">
        <w:rPr>
          <w:rFonts w:ascii="Times New Roman" w:hAnsi="Times New Roman" w:cs="Times New Roman"/>
          <w:sz w:val="22"/>
        </w:rPr>
        <w:t xml:space="preserve"> factor to determine</w:t>
      </w:r>
      <w:r w:rsidR="00BF58A4">
        <w:rPr>
          <w:rFonts w:ascii="Times New Roman" w:hAnsi="Times New Roman" w:cs="Times New Roman"/>
          <w:sz w:val="22"/>
        </w:rPr>
        <w:t xml:space="preserve"> </w:t>
      </w:r>
      <w:r w:rsidR="00615ECB" w:rsidRPr="00D04492">
        <w:rPr>
          <w:rFonts w:ascii="Times New Roman" w:hAnsi="Times New Roman" w:cs="Times New Roman"/>
          <w:sz w:val="22"/>
          <w:lang w:eastAsia="zh-CN"/>
        </w:rPr>
        <w:t>the HARQ process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563DF9" w:rsidRPr="00D04492">
        <w:rPr>
          <w:rFonts w:ascii="Times New Roman" w:hAnsi="Times New Roman" w:cs="Times New Roman"/>
          <w:sz w:val="22"/>
          <w:lang w:eastAsia="zh-CN"/>
        </w:rPr>
        <w:t xml:space="preserve">number. </w:t>
      </w:r>
      <w:r w:rsidRPr="00D04492">
        <w:rPr>
          <w:rFonts w:ascii="Times New Roman" w:hAnsi="Times New Roman" w:cs="Times New Roman"/>
          <w:sz w:val="22"/>
          <w:lang w:eastAsia="zh-CN"/>
        </w:rPr>
        <w:t xml:space="preserve">On the one hand, the large number of HARQ processes will bring the need for the immense memory requirements in non-terrestrial receiver, moreover, </w:t>
      </w:r>
      <w:bookmarkStart w:id="2" w:name="_Hlk513735820"/>
      <w:r w:rsidRPr="00D04492">
        <w:rPr>
          <w:rFonts w:ascii="Times New Roman" w:hAnsi="Times New Roman" w:cs="Times New Roman"/>
          <w:sz w:val="22"/>
          <w:lang w:eastAsia="zh-CN"/>
        </w:rPr>
        <w:t>the frequent usage of HARQ would add a lot of jitter to the data link</w:t>
      </w:r>
      <w:bookmarkEnd w:id="2"/>
      <w:r w:rsidRPr="00D04492">
        <w:rPr>
          <w:rFonts w:ascii="Times New Roman" w:hAnsi="Times New Roman" w:cs="Times New Roman"/>
          <w:sz w:val="22"/>
          <w:lang w:eastAsia="zh-CN"/>
        </w:rPr>
        <w:t xml:space="preserve">, some packets would experience an additional two-way propagation delay when HARQ retransmission was requested, therefore the HARQ disabling mechanism should be supported. </w:t>
      </w:r>
    </w:p>
    <w:p w:rsidR="00D2795F" w:rsidRPr="00D04492" w:rsidRDefault="00D2795F" w:rsidP="0075774A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 w:rsidRPr="00D04492">
        <w:rPr>
          <w:rFonts w:ascii="Times New Roman" w:hAnsi="Times New Roman" w:cs="Times New Roman"/>
          <w:b/>
          <w:sz w:val="22"/>
          <w:lang w:eastAsia="zh-CN"/>
        </w:rPr>
        <w:t xml:space="preserve">Proposal 1: HARQ disabling mechanism should be </w:t>
      </w:r>
      <w:r w:rsidR="00264623" w:rsidRPr="00D04492">
        <w:rPr>
          <w:rFonts w:ascii="Times New Roman" w:hAnsi="Times New Roman" w:cs="Times New Roman"/>
          <w:b/>
          <w:sz w:val="22"/>
          <w:lang w:eastAsia="zh-CN"/>
        </w:rPr>
        <w:t>supported.</w:t>
      </w:r>
    </w:p>
    <w:p w:rsidR="00766C96" w:rsidRPr="00D04492" w:rsidRDefault="002A6D30" w:rsidP="00EF437E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D04492">
        <w:rPr>
          <w:rFonts w:ascii="Times New Roman" w:hAnsi="Times New Roman" w:cs="Times New Roman"/>
          <w:sz w:val="22"/>
          <w:lang w:eastAsia="zh-CN"/>
        </w:rPr>
        <w:t xml:space="preserve">There are two kinds of HARQ disabling </w:t>
      </w:r>
      <w:r w:rsidR="00264623" w:rsidRPr="00D04492">
        <w:rPr>
          <w:rFonts w:ascii="Times New Roman" w:hAnsi="Times New Roman" w:cs="Times New Roman"/>
          <w:sz w:val="22"/>
          <w:lang w:eastAsia="zh-CN"/>
        </w:rPr>
        <w:t>solutions:</w:t>
      </w:r>
      <w:r w:rsidRPr="00D04492">
        <w:rPr>
          <w:rFonts w:ascii="Times New Roman" w:hAnsi="Times New Roman" w:cs="Times New Roman"/>
          <w:sz w:val="22"/>
          <w:lang w:eastAsia="zh-CN"/>
        </w:rPr>
        <w:t xml:space="preserve"> Semi-static HARQ </w:t>
      </w:r>
      <w:r w:rsidR="00D2795F" w:rsidRPr="00D04492">
        <w:rPr>
          <w:rFonts w:ascii="Times New Roman" w:hAnsi="Times New Roman" w:cs="Times New Roman"/>
          <w:sz w:val="22"/>
          <w:lang w:eastAsia="zh-CN"/>
        </w:rPr>
        <w:t>disabling</w:t>
      </w:r>
      <w:r w:rsidRPr="00D04492">
        <w:rPr>
          <w:rFonts w:ascii="Times New Roman" w:hAnsi="Times New Roman" w:cs="Times New Roman"/>
          <w:sz w:val="22"/>
          <w:lang w:eastAsia="zh-CN"/>
        </w:rPr>
        <w:t xml:space="preserve"> and dynamic HARQ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disabling</w:t>
      </w:r>
      <w:r w:rsidRPr="00D04492">
        <w:rPr>
          <w:rFonts w:ascii="Times New Roman" w:hAnsi="Times New Roman" w:cs="Times New Roman"/>
          <w:sz w:val="22"/>
          <w:lang w:eastAsia="zh-CN"/>
        </w:rPr>
        <w:t>.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With semi-static HARQ disabling, the HARQ function will be disabled for a period of time</w:t>
      </w:r>
      <w:r w:rsidR="00C43338">
        <w:rPr>
          <w:rFonts w:ascii="Times New Roman" w:hAnsi="Times New Roman" w:cs="Times New Roman"/>
          <w:sz w:val="22"/>
          <w:lang w:eastAsia="zh-CN"/>
        </w:rPr>
        <w:t>.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3C760B" w:rsidRPr="00E34F3C">
        <w:rPr>
          <w:rFonts w:ascii="Times New Roman" w:hAnsi="Times New Roman" w:hint="eastAsia"/>
          <w:lang w:eastAsia="zh-CN"/>
        </w:rPr>
        <w:t>T</w:t>
      </w:r>
      <w:r w:rsidR="003C760B" w:rsidRPr="00E34F3C">
        <w:rPr>
          <w:rFonts w:ascii="Times New Roman" w:hAnsi="Times New Roman"/>
          <w:lang w:eastAsia="zh-CN"/>
        </w:rPr>
        <w:t>h</w:t>
      </w:r>
      <w:r w:rsidR="003C760B" w:rsidRPr="00E34F3C">
        <w:rPr>
          <w:rFonts w:ascii="Times New Roman" w:hAnsi="Times New Roman" w:hint="eastAsia"/>
          <w:lang w:eastAsia="zh-CN"/>
        </w:rPr>
        <w:t>e HARQ can be disabled/enabled</w:t>
      </w:r>
      <w:r w:rsidR="003C760B">
        <w:rPr>
          <w:rFonts w:ascii="Times New Roman" w:hAnsi="Times New Roman" w:hint="eastAsia"/>
          <w:lang w:eastAsia="zh-CN"/>
        </w:rPr>
        <w:t xml:space="preserve"> </w:t>
      </w:r>
      <w:r w:rsidR="003C760B">
        <w:rPr>
          <w:rFonts w:ascii="Times New Roman" w:hAnsi="Times New Roman"/>
          <w:lang w:eastAsia="zh-CN"/>
        </w:rPr>
        <w:t>considering</w:t>
      </w:r>
      <w:r w:rsidR="003C760B">
        <w:rPr>
          <w:rFonts w:ascii="Times New Roman" w:hAnsi="Times New Roman" w:hint="eastAsia"/>
          <w:lang w:eastAsia="zh-CN"/>
        </w:rPr>
        <w:t xml:space="preserve"> the </w:t>
      </w:r>
      <w:proofErr w:type="spellStart"/>
      <w:r w:rsidR="003C760B">
        <w:rPr>
          <w:rFonts w:ascii="Times New Roman" w:hAnsi="Times New Roman" w:hint="eastAsia"/>
          <w:lang w:eastAsia="zh-CN"/>
        </w:rPr>
        <w:t>QoS</w:t>
      </w:r>
      <w:proofErr w:type="spellEnd"/>
      <w:r w:rsidR="003C760B">
        <w:rPr>
          <w:rFonts w:ascii="Times New Roman" w:hAnsi="Times New Roman" w:hint="eastAsia"/>
          <w:lang w:eastAsia="zh-CN"/>
        </w:rPr>
        <w:t xml:space="preserve"> requirement of the service, especially if CA is supported in NTN, t</w:t>
      </w:r>
      <w:r w:rsidR="003C760B" w:rsidRPr="00E34F3C">
        <w:rPr>
          <w:rFonts w:ascii="Times New Roman" w:hAnsi="Times New Roman"/>
          <w:lang w:eastAsia="zh-CN"/>
        </w:rPr>
        <w:t>h</w:t>
      </w:r>
      <w:r w:rsidR="003C760B" w:rsidRPr="00E34F3C">
        <w:rPr>
          <w:rFonts w:ascii="Times New Roman" w:hAnsi="Times New Roman" w:hint="eastAsia"/>
          <w:lang w:eastAsia="zh-CN"/>
        </w:rPr>
        <w:t>e HARQ can be disabled/enabled in terms of the carrier/numerology/service</w:t>
      </w:r>
      <w:r w:rsidR="003C760B">
        <w:rPr>
          <w:rFonts w:ascii="Times New Roman" w:hAnsi="Times New Roman" w:hint="eastAsia"/>
          <w:lang w:eastAsia="zh-CN"/>
        </w:rPr>
        <w:t xml:space="preserve">. Like NR </w:t>
      </w:r>
      <w:r w:rsidR="003C760B">
        <w:rPr>
          <w:rFonts w:ascii="Times New Roman" w:eastAsia="MS Mincho" w:hAnsi="Times New Roman" w:cs="Times New Roman"/>
          <w:sz w:val="22"/>
          <w:lang w:eastAsia="ja-JP"/>
        </w:rPr>
        <w:t xml:space="preserve">terrestrial </w:t>
      </w:r>
      <w:r w:rsidR="003C760B">
        <w:rPr>
          <w:rFonts w:ascii="Times New Roman" w:hAnsi="Times New Roman" w:cs="Times New Roman" w:hint="eastAsia"/>
          <w:sz w:val="22"/>
          <w:lang w:eastAsia="zh-CN"/>
        </w:rPr>
        <w:t>system</w:t>
      </w:r>
      <w:r w:rsidR="003C760B">
        <w:rPr>
          <w:rFonts w:ascii="Times New Roman" w:hAnsi="Times New Roman" w:hint="eastAsia"/>
          <w:lang w:eastAsia="zh-CN"/>
        </w:rPr>
        <w:t>, t</w:t>
      </w:r>
      <w:r w:rsidR="003C760B" w:rsidRPr="00E34F3C">
        <w:rPr>
          <w:rFonts w:ascii="Times New Roman" w:hAnsi="Times New Roman" w:hint="eastAsia"/>
          <w:lang w:eastAsia="zh-CN"/>
        </w:rPr>
        <w:t xml:space="preserve">here is the mapping between the logical </w:t>
      </w:r>
      <w:r w:rsidR="003C760B" w:rsidRPr="00E34F3C">
        <w:rPr>
          <w:rFonts w:ascii="Times New Roman" w:hAnsi="Times New Roman"/>
          <w:lang w:eastAsia="zh-CN"/>
        </w:rPr>
        <w:t>channel (</w:t>
      </w:r>
      <w:r w:rsidR="003C760B" w:rsidRPr="00E34F3C">
        <w:rPr>
          <w:rFonts w:ascii="Times New Roman" w:hAnsi="Times New Roman" w:hint="eastAsia"/>
          <w:lang w:eastAsia="zh-CN"/>
        </w:rPr>
        <w:t xml:space="preserve">radio bearer/service) and the </w:t>
      </w:r>
      <w:r w:rsidR="003C760B" w:rsidRPr="00E34F3C">
        <w:rPr>
          <w:rFonts w:ascii="Times New Roman" w:hAnsi="Times New Roman"/>
          <w:lang w:eastAsia="zh-CN"/>
        </w:rPr>
        <w:t>carrier (with</w:t>
      </w:r>
      <w:r w:rsidR="003C760B" w:rsidRPr="00E34F3C">
        <w:rPr>
          <w:rFonts w:ascii="Times New Roman" w:hAnsi="Times New Roman" w:hint="eastAsia"/>
          <w:lang w:eastAsia="zh-CN"/>
        </w:rPr>
        <w:t xml:space="preserve"> certain numerology) and one logical channel can only be </w:t>
      </w:r>
      <w:r w:rsidR="003C760B" w:rsidRPr="00E34F3C">
        <w:rPr>
          <w:rFonts w:ascii="Times New Roman" w:hAnsi="Times New Roman"/>
          <w:lang w:eastAsia="zh-CN"/>
        </w:rPr>
        <w:t>transmitted</w:t>
      </w:r>
      <w:r w:rsidR="003C760B" w:rsidRPr="00E34F3C">
        <w:rPr>
          <w:rFonts w:ascii="Times New Roman" w:hAnsi="Times New Roman" w:hint="eastAsia"/>
          <w:lang w:eastAsia="zh-CN"/>
        </w:rPr>
        <w:t xml:space="preserve"> on the carrier</w:t>
      </w:r>
      <w:r w:rsidR="003C760B">
        <w:rPr>
          <w:rFonts w:ascii="Times New Roman" w:hAnsi="Times New Roman" w:hint="eastAsia"/>
          <w:lang w:eastAsia="zh-CN"/>
        </w:rPr>
        <w:t>s</w:t>
      </w:r>
      <w:r w:rsidR="003C760B" w:rsidRPr="00E34F3C">
        <w:rPr>
          <w:rFonts w:ascii="Times New Roman" w:hAnsi="Times New Roman" w:hint="eastAsia"/>
          <w:lang w:eastAsia="zh-CN"/>
        </w:rPr>
        <w:t xml:space="preserve"> with the mapping </w:t>
      </w:r>
      <w:r w:rsidR="003C760B">
        <w:rPr>
          <w:rFonts w:ascii="Times New Roman" w:hAnsi="Times New Roman"/>
          <w:lang w:eastAsia="zh-CN"/>
        </w:rPr>
        <w:t>numerolog</w:t>
      </w:r>
      <w:r w:rsidR="003C760B">
        <w:rPr>
          <w:rFonts w:ascii="Times New Roman" w:hAnsi="Times New Roman" w:hint="eastAsia"/>
          <w:lang w:eastAsia="zh-CN"/>
        </w:rPr>
        <w:t>ies</w:t>
      </w:r>
      <w:r w:rsidR="003C760B" w:rsidRPr="00E34F3C">
        <w:rPr>
          <w:rFonts w:ascii="Times New Roman" w:hAnsi="Times New Roman"/>
          <w:lang w:eastAsia="zh-CN"/>
        </w:rPr>
        <w:t>. T</w:t>
      </w:r>
      <w:r w:rsidR="003C760B" w:rsidRPr="00E34F3C">
        <w:rPr>
          <w:rFonts w:ascii="Times New Roman" w:hAnsi="Times New Roman" w:hint="eastAsia"/>
          <w:lang w:eastAsia="zh-CN"/>
        </w:rPr>
        <w:t xml:space="preserve">herefore based on the </w:t>
      </w:r>
      <w:proofErr w:type="spellStart"/>
      <w:r w:rsidR="003C760B" w:rsidRPr="00E34F3C">
        <w:rPr>
          <w:rFonts w:ascii="Times New Roman" w:hAnsi="Times New Roman" w:hint="eastAsia"/>
          <w:lang w:eastAsia="zh-CN"/>
        </w:rPr>
        <w:t>QoS</w:t>
      </w:r>
      <w:proofErr w:type="spellEnd"/>
      <w:r w:rsidR="003C760B" w:rsidRPr="00E34F3C">
        <w:rPr>
          <w:rFonts w:ascii="Times New Roman" w:hAnsi="Times New Roman" w:hint="eastAsia"/>
          <w:lang w:eastAsia="zh-CN"/>
        </w:rPr>
        <w:t xml:space="preserve"> requirement of the service, </w:t>
      </w:r>
      <w:proofErr w:type="spellStart"/>
      <w:proofErr w:type="gramStart"/>
      <w:r w:rsidR="003C760B">
        <w:rPr>
          <w:rFonts w:ascii="Times New Roman" w:hAnsi="Times New Roman" w:hint="eastAsia"/>
          <w:lang w:eastAsia="zh-CN"/>
        </w:rPr>
        <w:t>e,g</w:t>
      </w:r>
      <w:proofErr w:type="spellEnd"/>
      <w:proofErr w:type="gramEnd"/>
      <w:r w:rsidR="003C760B">
        <w:rPr>
          <w:rFonts w:ascii="Times New Roman" w:hAnsi="Times New Roman" w:hint="eastAsia"/>
          <w:lang w:eastAsia="zh-CN"/>
        </w:rPr>
        <w:t xml:space="preserve">, the </w:t>
      </w:r>
      <w:r w:rsidR="003C760B">
        <w:rPr>
          <w:rFonts w:ascii="Times New Roman" w:hAnsi="Times New Roman"/>
          <w:lang w:eastAsia="zh-CN"/>
        </w:rPr>
        <w:t>reliability</w:t>
      </w:r>
      <w:r w:rsidR="003C760B">
        <w:rPr>
          <w:rFonts w:ascii="Times New Roman" w:hAnsi="Times New Roman" w:hint="eastAsia"/>
          <w:lang w:eastAsia="zh-CN"/>
        </w:rPr>
        <w:t xml:space="preserve"> and latency as well as the jitter, </w:t>
      </w:r>
      <w:r w:rsidR="003C760B" w:rsidRPr="00E34F3C">
        <w:rPr>
          <w:rFonts w:ascii="Times New Roman" w:hAnsi="Times New Roman" w:hint="eastAsia"/>
          <w:lang w:eastAsia="zh-CN"/>
        </w:rPr>
        <w:t>the HARQ on certain c</w:t>
      </w:r>
      <w:r w:rsidR="003C760B">
        <w:rPr>
          <w:rFonts w:ascii="Times New Roman" w:hAnsi="Times New Roman" w:hint="eastAsia"/>
          <w:lang w:eastAsia="zh-CN"/>
        </w:rPr>
        <w:t xml:space="preserve">arriers </w:t>
      </w:r>
      <w:r w:rsidR="003C760B">
        <w:rPr>
          <w:rFonts w:ascii="Times New Roman" w:hAnsi="Times New Roman"/>
          <w:lang w:eastAsia="zh-CN"/>
        </w:rPr>
        <w:t>(with</w:t>
      </w:r>
      <w:r w:rsidR="003C760B">
        <w:rPr>
          <w:rFonts w:ascii="Times New Roman" w:hAnsi="Times New Roman" w:hint="eastAsia"/>
          <w:lang w:eastAsia="zh-CN"/>
        </w:rPr>
        <w:t xml:space="preserve"> certain numerologies</w:t>
      </w:r>
      <w:r w:rsidR="003C760B" w:rsidRPr="00E34F3C">
        <w:rPr>
          <w:rFonts w:ascii="Times New Roman" w:hAnsi="Times New Roman" w:hint="eastAsia"/>
          <w:lang w:eastAsia="zh-CN"/>
        </w:rPr>
        <w:t xml:space="preserve">) can be </w:t>
      </w:r>
      <w:r w:rsidR="003C760B" w:rsidRPr="00E34F3C">
        <w:rPr>
          <w:rFonts w:ascii="Times New Roman" w:hAnsi="Times New Roman"/>
          <w:lang w:eastAsia="zh-CN"/>
        </w:rPr>
        <w:t>disabled</w:t>
      </w:r>
      <w:r w:rsidR="003C760B" w:rsidRPr="00E34F3C">
        <w:rPr>
          <w:rFonts w:ascii="Times New Roman" w:hAnsi="Times New Roman" w:hint="eastAsia"/>
          <w:lang w:eastAsia="zh-CN"/>
        </w:rPr>
        <w:t xml:space="preserve"> based on the mappin</w:t>
      </w:r>
      <w:r w:rsidR="003C760B">
        <w:rPr>
          <w:rFonts w:ascii="Times New Roman" w:hAnsi="Times New Roman" w:hint="eastAsia"/>
          <w:lang w:eastAsia="zh-CN"/>
        </w:rPr>
        <w:t xml:space="preserve">g. </w:t>
      </w:r>
      <w:r w:rsidR="003C760B">
        <w:rPr>
          <w:rFonts w:ascii="Times New Roman" w:hAnsi="Times New Roman" w:cs="Times New Roman" w:hint="eastAsia"/>
          <w:sz w:val="22"/>
          <w:lang w:eastAsia="zh-CN"/>
        </w:rPr>
        <w:t xml:space="preserve"> </w:t>
      </w:r>
      <w:r w:rsidR="00C43338">
        <w:rPr>
          <w:rFonts w:ascii="Times New Roman" w:hAnsi="Times New Roman" w:cs="Times New Roman"/>
          <w:sz w:val="22"/>
          <w:lang w:eastAsia="zh-CN"/>
        </w:rPr>
        <w:t>I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>n this period of disabling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, the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HARQ related signaling in DCI is not needed.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The dynamic HARQ disabling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can decide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packet-by-packet whether to receive the HARQ-ACK feedback or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not which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can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provide flexible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decision in scheduling considering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 xml:space="preserve">instantaneous information. 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>But with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dynamic HARQ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disabling,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the HARQ related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signaling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is still needed such as the HARQ Process ID etc. which will need large number of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>signaling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overhead. </w:t>
      </w:r>
    </w:p>
    <w:p w:rsidR="00EF437E" w:rsidRPr="00D04492" w:rsidRDefault="00C40898" w:rsidP="00EF437E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D04492">
        <w:rPr>
          <w:rFonts w:ascii="Times New Roman" w:hAnsi="Times New Roman" w:cs="Times New Roman"/>
          <w:sz w:val="22"/>
          <w:lang w:eastAsia="zh-CN"/>
        </w:rPr>
        <w:lastRenderedPageBreak/>
        <w:t>Therefore</w:t>
      </w:r>
      <w:r w:rsidR="0075036E">
        <w:rPr>
          <w:rFonts w:ascii="Times New Roman" w:hAnsi="Times New Roman" w:cs="Times New Roman"/>
          <w:sz w:val="22"/>
          <w:lang w:eastAsia="zh-CN"/>
        </w:rPr>
        <w:t xml:space="preserve"> 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>s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>emi-static HARQ disabling and dynamic H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ARQ disabling can work 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 xml:space="preserve">together. 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>In some cases, the HARQ can be disabled for a period of time,</w:t>
      </w:r>
      <w:r w:rsidR="00257F9C">
        <w:rPr>
          <w:rFonts w:ascii="Times New Roman" w:hAnsi="Times New Roman" w:cs="Times New Roman"/>
          <w:sz w:val="22"/>
          <w:lang w:eastAsia="zh-CN"/>
        </w:rPr>
        <w:t xml:space="preserve"> e.g.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the service is </w:t>
      </w:r>
      <w:r w:rsidR="006756F1" w:rsidRPr="00D04492">
        <w:rPr>
          <w:rFonts w:ascii="Times New Roman" w:hAnsi="Times New Roman" w:cs="Times New Roman"/>
          <w:sz w:val="22"/>
          <w:lang w:eastAsia="zh-CN"/>
        </w:rPr>
        <w:t>without so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strict reliably requirement and the power resource is </w:t>
      </w:r>
      <w:r w:rsidR="006756F1" w:rsidRPr="00D04492">
        <w:rPr>
          <w:rFonts w:ascii="Times New Roman" w:hAnsi="Times New Roman" w:cs="Times New Roman"/>
          <w:sz w:val="22"/>
          <w:lang w:eastAsia="zh-CN"/>
        </w:rPr>
        <w:t>efficient, the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HARQ can be disabled with the operation point being improved to guarantee the successful transmission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 xml:space="preserve"> </w:t>
      </w:r>
      <w:r w:rsidRPr="00D04492">
        <w:rPr>
          <w:rFonts w:ascii="Times New Roman" w:hAnsi="Times New Roman" w:cs="Times New Roman"/>
          <w:sz w:val="22"/>
          <w:lang w:eastAsia="zh-CN"/>
        </w:rPr>
        <w:t>probability of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 the first </w:t>
      </w:r>
      <w:r w:rsidR="00A61B06" w:rsidRPr="00D04492">
        <w:rPr>
          <w:rFonts w:ascii="Times New Roman" w:hAnsi="Times New Roman" w:cs="Times New Roman"/>
          <w:sz w:val="22"/>
          <w:lang w:eastAsia="zh-CN"/>
        </w:rPr>
        <w:t>transmission, semi</w:t>
      </w:r>
      <w:r w:rsidR="00D92BDF" w:rsidRPr="00D04492">
        <w:rPr>
          <w:rFonts w:ascii="Times New Roman" w:hAnsi="Times New Roman" w:cs="Times New Roman"/>
          <w:sz w:val="22"/>
          <w:lang w:eastAsia="zh-CN"/>
        </w:rPr>
        <w:t xml:space="preserve">-static HARQ disabling can be an efficient complementary solution for dynamic HARQ disabling. 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 xml:space="preserve"> If HARQ is configured, dynamic HARQ disabling can be used, if the semi-static HARQ disabling is configured, the HARQ related signaling is not needed</w:t>
      </w:r>
      <w:r w:rsidR="00D573F0" w:rsidRPr="00D04492">
        <w:rPr>
          <w:rFonts w:ascii="Times New Roman" w:hAnsi="Times New Roman" w:cs="Times New Roman"/>
          <w:sz w:val="22"/>
          <w:lang w:eastAsia="zh-CN"/>
        </w:rPr>
        <w:t xml:space="preserve"> to reduce the signaling overhead</w:t>
      </w:r>
      <w:r w:rsidR="00EF437E" w:rsidRPr="00D04492">
        <w:rPr>
          <w:rFonts w:ascii="Times New Roman" w:hAnsi="Times New Roman" w:cs="Times New Roman"/>
          <w:sz w:val="22"/>
          <w:lang w:eastAsia="zh-CN"/>
        </w:rPr>
        <w:t>.</w:t>
      </w:r>
    </w:p>
    <w:p w:rsidR="00EF437E" w:rsidRPr="00D04492" w:rsidRDefault="00D92BDF" w:rsidP="00EF437E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 w:rsidRPr="00D04492">
        <w:rPr>
          <w:rFonts w:ascii="Times New Roman" w:hAnsi="Times New Roman" w:cs="Times New Roman"/>
          <w:b/>
          <w:sz w:val="22"/>
          <w:lang w:eastAsia="zh-CN"/>
        </w:rPr>
        <w:t xml:space="preserve">Proposal 2: Semi-static HARQ disabling and dynamic HARQ </w:t>
      </w:r>
      <w:r w:rsidR="00461798" w:rsidRPr="00D04492">
        <w:rPr>
          <w:rFonts w:ascii="Times New Roman" w:hAnsi="Times New Roman" w:cs="Times New Roman"/>
          <w:b/>
          <w:sz w:val="22"/>
          <w:lang w:eastAsia="zh-CN"/>
        </w:rPr>
        <w:t>disabling</w:t>
      </w:r>
      <w:r w:rsidRPr="00D04492">
        <w:rPr>
          <w:rFonts w:ascii="Times New Roman" w:hAnsi="Times New Roman" w:cs="Times New Roman"/>
          <w:b/>
          <w:sz w:val="22"/>
          <w:lang w:eastAsia="zh-CN"/>
        </w:rPr>
        <w:t xml:space="preserve"> can work together to implement the flexible HARQ disabling </w:t>
      </w:r>
      <w:r w:rsidR="00D573F0" w:rsidRPr="00D04492">
        <w:rPr>
          <w:rFonts w:ascii="Times New Roman" w:hAnsi="Times New Roman" w:cs="Times New Roman"/>
          <w:b/>
          <w:sz w:val="22"/>
          <w:lang w:eastAsia="zh-CN"/>
        </w:rPr>
        <w:t>mechanism as well as reduce the signaling overhead.</w:t>
      </w:r>
    </w:p>
    <w:p w:rsidR="00EF437E" w:rsidRPr="008D5F58" w:rsidRDefault="00766C96" w:rsidP="00017CC3">
      <w:pPr>
        <w:rPr>
          <w:rFonts w:ascii="Arial" w:hAnsi="Arial" w:cs="Arial"/>
          <w:sz w:val="32"/>
          <w:szCs w:val="32"/>
          <w:lang w:eastAsia="zh-CN"/>
        </w:rPr>
      </w:pPr>
      <w:r w:rsidRPr="008D5F58">
        <w:rPr>
          <w:rFonts w:ascii="Arial" w:hAnsi="Arial" w:cs="Arial" w:hint="eastAsia"/>
          <w:sz w:val="32"/>
          <w:szCs w:val="32"/>
          <w:lang w:eastAsia="zh-CN"/>
        </w:rPr>
        <w:t>2.2</w:t>
      </w:r>
      <w:r w:rsidR="00AA75B2">
        <w:rPr>
          <w:rFonts w:ascii="Arial" w:hAnsi="Arial" w:cs="Arial"/>
          <w:sz w:val="32"/>
          <w:szCs w:val="32"/>
          <w:lang w:eastAsia="zh-CN"/>
        </w:rPr>
        <w:t>.</w:t>
      </w:r>
      <w:r w:rsidRPr="008D5F58">
        <w:rPr>
          <w:rFonts w:ascii="Arial" w:hAnsi="Arial" w:cs="Arial" w:hint="eastAsia"/>
          <w:sz w:val="32"/>
          <w:szCs w:val="32"/>
          <w:lang w:eastAsia="zh-CN"/>
        </w:rPr>
        <w:t xml:space="preserve"> HARQ process number </w:t>
      </w:r>
    </w:p>
    <w:p w:rsidR="00457A3E" w:rsidRDefault="00457A3E" w:rsidP="00457A3E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C41E80">
        <w:rPr>
          <w:rFonts w:ascii="Times New Roman" w:hAnsi="Times New Roman" w:cs="Times New Roman"/>
          <w:sz w:val="22"/>
          <w:lang w:eastAsia="zh-CN"/>
        </w:rPr>
        <w:t xml:space="preserve">For both </w:t>
      </w:r>
      <w:r w:rsidR="006A05EE" w:rsidRPr="00C41E80">
        <w:rPr>
          <w:rFonts w:ascii="Times New Roman" w:hAnsi="Times New Roman" w:cs="Times New Roman"/>
          <w:sz w:val="22"/>
          <w:lang w:eastAsia="zh-CN"/>
        </w:rPr>
        <w:t xml:space="preserve">the cases of 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dynamic HARQ disabling and HARQ enabling, the HARQ related information is needed and </w:t>
      </w:r>
      <w:r w:rsidR="0066028A" w:rsidRPr="00C41E80">
        <w:rPr>
          <w:rFonts w:ascii="Times New Roman" w:hAnsi="Times New Roman" w:cs="Times New Roman"/>
          <w:sz w:val="22"/>
          <w:lang w:eastAsia="zh-CN"/>
        </w:rPr>
        <w:t xml:space="preserve">the HARQ process ID is used </w:t>
      </w:r>
      <w:r w:rsidR="00B33F0E">
        <w:rPr>
          <w:rFonts w:ascii="Times New Roman" w:hAnsi="Times New Roman" w:cs="Times New Roman"/>
          <w:sz w:val="22"/>
          <w:lang w:eastAsia="zh-CN"/>
        </w:rPr>
        <w:t xml:space="preserve">for HARQ process indication of corresponding </w:t>
      </w:r>
      <w:r w:rsidRPr="00C41E80">
        <w:rPr>
          <w:rFonts w:ascii="Times New Roman" w:hAnsi="Times New Roman" w:cs="Times New Roman"/>
          <w:sz w:val="22"/>
          <w:lang w:eastAsia="zh-CN"/>
        </w:rPr>
        <w:t>PDCCH.</w:t>
      </w:r>
      <w:r w:rsidR="00461798" w:rsidRPr="00C41E80">
        <w:rPr>
          <w:rFonts w:ascii="Times New Roman" w:hAnsi="Times New Roman" w:cs="Times New Roman"/>
          <w:sz w:val="22"/>
          <w:lang w:eastAsia="zh-CN"/>
        </w:rPr>
        <w:t xml:space="preserve"> </w:t>
      </w:r>
      <w:r w:rsidRPr="00C41E80">
        <w:rPr>
          <w:rFonts w:ascii="Times New Roman" w:hAnsi="Times New Roman" w:cs="Times New Roman"/>
          <w:sz w:val="22"/>
          <w:lang w:eastAsia="zh-CN"/>
        </w:rPr>
        <w:t>The large number of HARQ process</w:t>
      </w:r>
      <w:r w:rsidR="00B96BF8">
        <w:rPr>
          <w:rFonts w:ascii="Times New Roman" w:hAnsi="Times New Roman" w:cs="Times New Roman"/>
          <w:sz w:val="22"/>
          <w:lang w:eastAsia="zh-CN"/>
        </w:rPr>
        <w:t>es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 will require the large signaling overhead on HARQ </w:t>
      </w:r>
      <w:r w:rsidR="00B33F0E">
        <w:rPr>
          <w:rFonts w:ascii="Times New Roman" w:hAnsi="Times New Roman" w:cs="Times New Roman"/>
          <w:sz w:val="22"/>
          <w:lang w:eastAsia="zh-CN"/>
        </w:rPr>
        <w:t>p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rocess ID, </w:t>
      </w:r>
      <w:r w:rsidR="00A61B06" w:rsidRPr="00C41E80">
        <w:rPr>
          <w:rFonts w:ascii="Times New Roman" w:hAnsi="Times New Roman" w:cs="Times New Roman"/>
          <w:sz w:val="22"/>
          <w:lang w:eastAsia="zh-CN"/>
        </w:rPr>
        <w:t>e.g.</w:t>
      </w:r>
      <w:r w:rsidR="0075036E">
        <w:rPr>
          <w:rFonts w:ascii="Times New Roman" w:hAnsi="Times New Roman" w:cs="Times New Roman"/>
          <w:sz w:val="22"/>
          <w:lang w:eastAsia="zh-CN"/>
        </w:rPr>
        <w:t xml:space="preserve"> </w:t>
      </w:r>
      <w:r w:rsidRPr="00C41E80">
        <w:rPr>
          <w:rFonts w:ascii="Times New Roman" w:hAnsi="Times New Roman" w:cs="Times New Roman"/>
          <w:sz w:val="22"/>
          <w:lang w:eastAsia="zh-CN"/>
        </w:rPr>
        <w:t>if the HARQ process number is</w:t>
      </w:r>
      <w:r w:rsidR="004C24F1" w:rsidRPr="00C41E80">
        <w:rPr>
          <w:rFonts w:ascii="Times New Roman" w:hAnsi="Times New Roman" w:cs="Times New Roman"/>
          <w:sz w:val="22"/>
          <w:lang w:eastAsia="zh-CN"/>
        </w:rPr>
        <w:t xml:space="preserve"> 500 for the GEO with bent-pipe satellite system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, then </w:t>
      </w:r>
      <w:r w:rsidR="004C24F1" w:rsidRPr="00C41E80">
        <w:rPr>
          <w:rFonts w:ascii="Times New Roman" w:hAnsi="Times New Roman" w:cs="Times New Roman"/>
          <w:sz w:val="22"/>
          <w:lang w:eastAsia="zh-CN"/>
        </w:rPr>
        <w:t xml:space="preserve">9 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bits is needed for signaling HARQ process ID. Therefore the solution to reduce the HARQ process number is necessary. </w:t>
      </w:r>
    </w:p>
    <w:p w:rsidR="00E94CAD" w:rsidRDefault="00D01733" w:rsidP="008A4A79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D8621D">
        <w:rPr>
          <w:rFonts w:ascii="Times New Roman" w:hAnsi="Times New Roman" w:cs="Times New Roman" w:hint="eastAsia"/>
          <w:sz w:val="22"/>
          <w:lang w:eastAsia="zh-CN"/>
        </w:rPr>
        <w:t xml:space="preserve">The </w:t>
      </w:r>
      <w:hyperlink r:id="rId8" w:tgtFrame="_blank" w:history="1">
        <w:r w:rsidRPr="00D8621D">
          <w:rPr>
            <w:rFonts w:ascii="Times New Roman" w:hAnsi="Times New Roman" w:cs="Times New Roman"/>
            <w:sz w:val="22"/>
            <w:lang w:eastAsia="zh-CN"/>
          </w:rPr>
          <w:t>asynchronous</w:t>
        </w:r>
      </w:hyperlink>
      <w:r w:rsidRPr="00D8621D">
        <w:rPr>
          <w:rFonts w:ascii="Times New Roman" w:hAnsi="Times New Roman" w:cs="Times New Roman" w:hint="eastAsia"/>
          <w:sz w:val="22"/>
          <w:lang w:eastAsia="zh-CN"/>
        </w:rPr>
        <w:t xml:space="preserve"> HARQ is to support the </w:t>
      </w:r>
      <w:r w:rsidR="00D8621D" w:rsidRPr="00D8621D">
        <w:rPr>
          <w:rFonts w:ascii="Times New Roman" w:hAnsi="Times New Roman" w:cs="Times New Roman"/>
          <w:sz w:val="22"/>
          <w:lang w:eastAsia="zh-CN"/>
        </w:rPr>
        <w:t>retransmission</w:t>
      </w:r>
      <w:r w:rsidRPr="00D8621D">
        <w:rPr>
          <w:rFonts w:ascii="Times New Roman" w:hAnsi="Times New Roman" w:cs="Times New Roman" w:hint="eastAsia"/>
          <w:sz w:val="22"/>
          <w:lang w:eastAsia="zh-CN"/>
        </w:rPr>
        <w:t xml:space="preserve"> can be scheduled at </w:t>
      </w:r>
      <w:r w:rsidRPr="00D8621D">
        <w:rPr>
          <w:rFonts w:ascii="Times New Roman" w:hAnsi="Times New Roman" w:cs="Times New Roman"/>
          <w:sz w:val="22"/>
          <w:lang w:eastAsia="zh-CN"/>
        </w:rPr>
        <w:t>any time</w:t>
      </w:r>
      <w:r w:rsidRPr="00D8621D">
        <w:rPr>
          <w:rFonts w:ascii="Times New Roman" w:hAnsi="Times New Roman" w:cs="Times New Roman" w:hint="eastAsia"/>
          <w:sz w:val="22"/>
          <w:lang w:eastAsia="zh-CN"/>
        </w:rPr>
        <w:t xml:space="preserve"> slot after</w:t>
      </w:r>
      <w:r>
        <w:rPr>
          <w:rFonts w:ascii="Times New Roman" w:hAnsi="Times New Roman" w:cs="Times New Roman" w:hint="eastAsia"/>
          <w:sz w:val="22"/>
          <w:lang w:eastAsia="zh-CN"/>
        </w:rPr>
        <w:t xml:space="preserve"> N subframes</w:t>
      </w:r>
      <w:r w:rsidR="00D8621D">
        <w:rPr>
          <w:rFonts w:ascii="Times New Roman" w:hAnsi="Times New Roman" w:cs="Times New Roman" w:hint="eastAsia"/>
          <w:sz w:val="22"/>
          <w:lang w:eastAsia="zh-CN"/>
        </w:rPr>
        <w:t>(</w:t>
      </w:r>
      <w:proofErr w:type="spellStart"/>
      <w:r w:rsidR="00D8621D">
        <w:rPr>
          <w:rFonts w:ascii="Times New Roman" w:hAnsi="Times New Roman" w:cs="Times New Roman" w:hint="eastAsia"/>
          <w:sz w:val="22"/>
          <w:lang w:eastAsia="zh-CN"/>
        </w:rPr>
        <w:t>i.e</w:t>
      </w:r>
      <w:proofErr w:type="spellEnd"/>
      <w:r w:rsidR="00D8621D">
        <w:rPr>
          <w:rFonts w:ascii="Times New Roman" w:hAnsi="Times New Roman" w:cs="Times New Roman" w:hint="eastAsia"/>
          <w:sz w:val="22"/>
          <w:lang w:eastAsia="zh-CN"/>
        </w:rPr>
        <w:t xml:space="preserve">, after the RTT plus the processing time and </w:t>
      </w:r>
      <w:r w:rsidR="00D8621D">
        <w:rPr>
          <w:rFonts w:ascii="Times New Roman" w:hAnsi="Times New Roman" w:cs="Times New Roman"/>
          <w:sz w:val="22"/>
          <w:lang w:eastAsia="zh-CN"/>
        </w:rPr>
        <w:t>transmission</w:t>
      </w:r>
      <w:r w:rsidR="00D8621D">
        <w:rPr>
          <w:rFonts w:ascii="Times New Roman" w:hAnsi="Times New Roman" w:cs="Times New Roman" w:hint="eastAsia"/>
          <w:sz w:val="22"/>
          <w:lang w:eastAsia="zh-CN"/>
        </w:rPr>
        <w:t xml:space="preserve"> time)</w:t>
      </w:r>
      <w:r>
        <w:rPr>
          <w:rFonts w:ascii="Times New Roman" w:hAnsi="Times New Roman" w:cs="Times New Roman" w:hint="eastAsia"/>
          <w:sz w:val="22"/>
          <w:lang w:eastAsia="zh-CN"/>
        </w:rPr>
        <w:t>, here N is the configured HARQ process number</w:t>
      </w:r>
      <w:bookmarkStart w:id="3" w:name="_GoBack"/>
      <w:bookmarkEnd w:id="3"/>
      <w:r w:rsidRPr="00D8621D">
        <w:rPr>
          <w:rFonts w:ascii="Times New Roman" w:hAnsi="Times New Roman" w:cs="Times New Roman" w:hint="eastAsia"/>
          <w:sz w:val="22"/>
          <w:lang w:eastAsia="zh-CN"/>
        </w:rPr>
        <w:t xml:space="preserve">, therefore the HARQ process ID is needed to indicate the transmission is for which HARQ process. </w:t>
      </w:r>
      <w:r w:rsidR="003C760B" w:rsidRPr="00D8621D">
        <w:rPr>
          <w:rFonts w:ascii="Times New Roman" w:hAnsi="Times New Roman" w:cs="Times New Roman" w:hint="eastAsia"/>
          <w:sz w:val="22"/>
          <w:lang w:eastAsia="zh-CN"/>
        </w:rPr>
        <w:t xml:space="preserve">One new parameter of HARQ </w:t>
      </w:r>
      <w:r w:rsidR="003C760B" w:rsidRPr="00D8621D">
        <w:rPr>
          <w:rFonts w:ascii="Times New Roman" w:hAnsi="Times New Roman" w:cs="Times New Roman"/>
          <w:sz w:val="22"/>
          <w:lang w:eastAsia="zh-CN"/>
        </w:rPr>
        <w:t>V</w:t>
      </w:r>
      <w:r w:rsidR="003C760B" w:rsidRPr="00D8621D">
        <w:rPr>
          <w:rFonts w:ascii="Times New Roman" w:hAnsi="Times New Roman" w:cs="Times New Roman" w:hint="eastAsia"/>
          <w:sz w:val="22"/>
          <w:lang w:eastAsia="zh-CN"/>
        </w:rPr>
        <w:t xml:space="preserve">irtual </w:t>
      </w:r>
      <w:r w:rsidR="003C760B" w:rsidRPr="00D8621D">
        <w:rPr>
          <w:rFonts w:ascii="Times New Roman" w:hAnsi="Times New Roman" w:cs="Times New Roman"/>
          <w:sz w:val="22"/>
          <w:lang w:eastAsia="zh-CN"/>
        </w:rPr>
        <w:t>P</w:t>
      </w:r>
      <w:r w:rsidR="003C760B" w:rsidRPr="00D8621D">
        <w:rPr>
          <w:rFonts w:ascii="Times New Roman" w:hAnsi="Times New Roman" w:cs="Times New Roman" w:hint="eastAsia"/>
          <w:sz w:val="22"/>
          <w:lang w:eastAsia="zh-CN"/>
        </w:rPr>
        <w:t xml:space="preserve">rocess ID </w:t>
      </w:r>
      <w:r>
        <w:rPr>
          <w:rFonts w:ascii="Times New Roman" w:hAnsi="Times New Roman" w:cs="Times New Roman" w:hint="eastAsia"/>
          <w:sz w:val="22"/>
          <w:lang w:eastAsia="zh-CN"/>
        </w:rPr>
        <w:t>can be</w:t>
      </w:r>
      <w:r w:rsidR="003C760B" w:rsidRPr="00BF2A56">
        <w:rPr>
          <w:rFonts w:ascii="Times New Roman" w:hAnsi="Times New Roman" w:cs="Times New Roman"/>
          <w:sz w:val="22"/>
          <w:lang w:eastAsia="zh-CN"/>
        </w:rPr>
        <w:t xml:space="preserve"> introduced to replace the existing HARQ Process ID. The HARQ Virtual Process Number can be different (smaller) than the actual HARQ Process Number to reduce the </w:t>
      </w:r>
      <w:r w:rsidR="002E4398" w:rsidRPr="002E4398">
        <w:rPr>
          <w:rFonts w:ascii="Times New Roman" w:hAnsi="Times New Roman" w:cs="Times New Roman"/>
          <w:sz w:val="22"/>
          <w:lang w:eastAsia="zh-CN"/>
        </w:rPr>
        <w:t>signaling</w:t>
      </w:r>
      <w:r w:rsidR="003C760B" w:rsidRPr="00BF2A56">
        <w:rPr>
          <w:rFonts w:ascii="Times New Roman" w:hAnsi="Times New Roman" w:cs="Times New Roman"/>
          <w:sz w:val="22"/>
          <w:lang w:eastAsia="zh-CN"/>
        </w:rPr>
        <w:t xml:space="preserve"> bits for HARQ process indication. The reduced HARQ Virtual Process Number </w:t>
      </w:r>
      <w:r w:rsidR="002E4398">
        <w:rPr>
          <w:rFonts w:ascii="Times New Roman" w:hAnsi="Times New Roman" w:cs="Times New Roman" w:hint="eastAsia"/>
          <w:sz w:val="22"/>
          <w:lang w:eastAsia="zh-CN"/>
        </w:rPr>
        <w:t>can be</w:t>
      </w:r>
      <w:r w:rsidR="003C760B" w:rsidRPr="00BF2A56">
        <w:rPr>
          <w:rFonts w:ascii="Times New Roman" w:hAnsi="Times New Roman" w:cs="Times New Roman"/>
          <w:sz w:val="22"/>
          <w:lang w:eastAsia="zh-CN"/>
        </w:rPr>
        <w:t xml:space="preserve"> achieved by restricting the timing of </w:t>
      </w:r>
      <w:hyperlink r:id="rId9" w:tgtFrame="_blank" w:history="1">
        <w:r w:rsidR="003C760B" w:rsidRPr="00BF2A56">
          <w:rPr>
            <w:rFonts w:ascii="Times New Roman" w:hAnsi="Times New Roman" w:cs="Times New Roman"/>
            <w:sz w:val="22"/>
            <w:lang w:eastAsia="zh-CN"/>
          </w:rPr>
          <w:t>asynchronous</w:t>
        </w:r>
      </w:hyperlink>
      <w:r w:rsidR="003C760B" w:rsidRPr="00BF2A56">
        <w:rPr>
          <w:rFonts w:ascii="Times New Roman" w:hAnsi="Times New Roman" w:cs="Times New Roman"/>
          <w:sz w:val="22"/>
          <w:lang w:eastAsia="zh-CN"/>
        </w:rPr>
        <w:t xml:space="preserve"> HARQ transmissions. If the first transmission occurs at T0, then the </w:t>
      </w:r>
      <w:hyperlink r:id="rId10" w:tgtFrame="_blank" w:history="1">
        <w:r w:rsidR="003C760B" w:rsidRPr="00BF2A56">
          <w:rPr>
            <w:rFonts w:ascii="Times New Roman" w:hAnsi="Times New Roman" w:cs="Times New Roman"/>
            <w:sz w:val="22"/>
            <w:lang w:eastAsia="zh-CN"/>
          </w:rPr>
          <w:t>asynchronous</w:t>
        </w:r>
      </w:hyperlink>
      <w:r w:rsidR="003C760B" w:rsidRPr="00D8621D">
        <w:rPr>
          <w:rFonts w:ascii="Times New Roman" w:hAnsi="Times New Roman" w:cs="Times New Roman" w:hint="eastAsia"/>
          <w:sz w:val="22"/>
          <w:lang w:eastAsia="zh-CN"/>
        </w:rPr>
        <w:t xml:space="preserve"> HARQ retransmissions can only occur </w:t>
      </w:r>
      <w:r w:rsidR="003C760B" w:rsidRPr="00D8621D">
        <w:rPr>
          <w:rFonts w:ascii="Times New Roman" w:hAnsi="Times New Roman" w:cs="Times New Roman"/>
          <w:sz w:val="22"/>
          <w:lang w:eastAsia="zh-CN"/>
        </w:rPr>
        <w:t>during the time</w:t>
      </w:r>
      <w:r w:rsidR="003C760B" w:rsidRPr="00D8621D">
        <w:rPr>
          <w:rFonts w:ascii="Times New Roman" w:hAnsi="Times New Roman" w:cs="Times New Roman" w:hint="eastAsia"/>
          <w:sz w:val="22"/>
          <w:lang w:eastAsia="zh-CN"/>
        </w:rPr>
        <w:t xml:space="preserve"> from </w:t>
      </w:r>
      <w:r w:rsidR="003C760B" w:rsidRPr="00D8621D">
        <w:rPr>
          <w:rFonts w:ascii="Times New Roman" w:hAnsi="Times New Roman" w:cs="Times New Roman"/>
          <w:sz w:val="22"/>
          <w:lang w:eastAsia="zh-CN"/>
        </w:rPr>
        <w:t>“T0+HARQprocessnumber*</w:t>
      </w:r>
      <w:proofErr w:type="spellStart"/>
      <w:r w:rsidR="003C760B" w:rsidRPr="00D8621D">
        <w:rPr>
          <w:rFonts w:ascii="Times New Roman" w:hAnsi="Times New Roman" w:cs="Times New Roman"/>
          <w:sz w:val="22"/>
          <w:lang w:eastAsia="zh-CN"/>
        </w:rPr>
        <w:t>Tsf</w:t>
      </w:r>
      <w:proofErr w:type="spellEnd"/>
      <w:r w:rsidR="003C760B" w:rsidRPr="00D8621D">
        <w:rPr>
          <w:rFonts w:ascii="Times New Roman" w:hAnsi="Times New Roman" w:cs="Times New Roman"/>
          <w:sz w:val="22"/>
          <w:lang w:eastAsia="zh-CN"/>
        </w:rPr>
        <w:t>”</w:t>
      </w:r>
      <w:r w:rsidR="003C760B" w:rsidRPr="00D8621D">
        <w:rPr>
          <w:rFonts w:ascii="Times New Roman" w:hAnsi="Times New Roman" w:cs="Times New Roman" w:hint="eastAsia"/>
          <w:sz w:val="22"/>
          <w:lang w:eastAsia="zh-CN"/>
        </w:rPr>
        <w:t xml:space="preserve"> to </w:t>
      </w:r>
      <w:r w:rsidR="003C760B" w:rsidRPr="00D8621D">
        <w:rPr>
          <w:rFonts w:ascii="Times New Roman" w:hAnsi="Times New Roman" w:cs="Times New Roman"/>
          <w:sz w:val="22"/>
          <w:lang w:eastAsia="zh-CN"/>
        </w:rPr>
        <w:t>“T</w:t>
      </w:r>
      <w:r w:rsidR="003C760B" w:rsidRPr="00D8621D">
        <w:rPr>
          <w:rFonts w:ascii="Times New Roman" w:hAnsi="Times New Roman" w:cs="Times New Roman" w:hint="eastAsia"/>
          <w:sz w:val="22"/>
          <w:lang w:eastAsia="zh-CN"/>
        </w:rPr>
        <w:t>0</w:t>
      </w:r>
      <w:r w:rsidR="003C760B" w:rsidRPr="00D8621D">
        <w:rPr>
          <w:rFonts w:ascii="Times New Roman" w:hAnsi="Times New Roman" w:cs="Times New Roman"/>
          <w:sz w:val="22"/>
          <w:lang w:eastAsia="zh-CN"/>
        </w:rPr>
        <w:t>+HARQprocessnumber*</w:t>
      </w:r>
      <w:proofErr w:type="spellStart"/>
      <w:r w:rsidR="003C760B" w:rsidRPr="00D8621D">
        <w:rPr>
          <w:rFonts w:ascii="Times New Roman" w:hAnsi="Times New Roman" w:cs="Times New Roman"/>
          <w:sz w:val="22"/>
          <w:lang w:eastAsia="zh-CN"/>
        </w:rPr>
        <w:t>Tsf</w:t>
      </w:r>
      <w:proofErr w:type="spellEnd"/>
      <w:r w:rsidR="003C760B" w:rsidRPr="00D8621D">
        <w:rPr>
          <w:rFonts w:ascii="Times New Roman" w:hAnsi="Times New Roman" w:cs="Times New Roman" w:hint="eastAsia"/>
          <w:sz w:val="22"/>
          <w:lang w:eastAsia="zh-CN"/>
        </w:rPr>
        <w:t xml:space="preserve"> </w:t>
      </w:r>
      <w:r w:rsidR="003C760B" w:rsidRPr="00D8621D">
        <w:rPr>
          <w:rFonts w:ascii="Times New Roman" w:hAnsi="Times New Roman" w:cs="Times New Roman"/>
          <w:sz w:val="22"/>
          <w:lang w:eastAsia="zh-CN"/>
        </w:rPr>
        <w:t>+</w:t>
      </w:r>
      <w:proofErr w:type="spellStart"/>
      <w:r w:rsidR="003C760B" w:rsidRPr="00D8621D">
        <w:rPr>
          <w:rFonts w:ascii="Times New Roman" w:hAnsi="Times New Roman" w:cs="Times New Roman"/>
          <w:sz w:val="22"/>
          <w:lang w:eastAsia="zh-CN"/>
        </w:rPr>
        <w:t>HARQ_virtual</w:t>
      </w:r>
      <w:proofErr w:type="spellEnd"/>
      <w:r w:rsidR="003C760B" w:rsidRPr="00D8621D">
        <w:rPr>
          <w:rFonts w:ascii="Times New Roman" w:hAnsi="Times New Roman" w:cs="Times New Roman"/>
          <w:sz w:val="22"/>
          <w:lang w:eastAsia="zh-CN"/>
        </w:rPr>
        <w:t xml:space="preserve"> </w:t>
      </w:r>
      <w:proofErr w:type="spellStart"/>
      <w:r w:rsidR="003C760B" w:rsidRPr="00D8621D">
        <w:rPr>
          <w:rFonts w:ascii="Times New Roman" w:hAnsi="Times New Roman" w:cs="Times New Roman"/>
          <w:sz w:val="22"/>
          <w:lang w:eastAsia="zh-CN"/>
        </w:rPr>
        <w:t>processnumber</w:t>
      </w:r>
      <w:proofErr w:type="spellEnd"/>
      <w:r w:rsidR="003C760B" w:rsidRPr="00D8621D">
        <w:rPr>
          <w:rFonts w:ascii="Times New Roman" w:hAnsi="Times New Roman" w:cs="Times New Roman"/>
          <w:sz w:val="22"/>
          <w:lang w:eastAsia="zh-CN"/>
        </w:rPr>
        <w:t>*</w:t>
      </w:r>
      <w:proofErr w:type="spellStart"/>
      <w:r w:rsidR="003C760B" w:rsidRPr="00D8621D">
        <w:rPr>
          <w:rFonts w:ascii="Times New Roman" w:hAnsi="Times New Roman" w:cs="Times New Roman"/>
          <w:sz w:val="22"/>
          <w:lang w:eastAsia="zh-CN"/>
        </w:rPr>
        <w:t>Tsf</w:t>
      </w:r>
      <w:proofErr w:type="spellEnd"/>
      <w:r w:rsidR="003C760B" w:rsidRPr="00D8621D">
        <w:rPr>
          <w:rFonts w:ascii="Times New Roman" w:hAnsi="Times New Roman" w:cs="Times New Roman"/>
          <w:sz w:val="22"/>
          <w:lang w:eastAsia="zh-CN"/>
        </w:rPr>
        <w:t>”</w:t>
      </w:r>
      <w:r w:rsidRPr="00D8621D">
        <w:rPr>
          <w:rFonts w:ascii="Times New Roman" w:hAnsi="Times New Roman" w:cs="Times New Roman" w:hint="eastAsia"/>
          <w:sz w:val="22"/>
          <w:lang w:eastAsia="zh-CN"/>
        </w:rPr>
        <w:t xml:space="preserve">, here </w:t>
      </w:r>
      <w:r w:rsidR="003C760B" w:rsidRPr="00D8621D">
        <w:rPr>
          <w:rFonts w:ascii="Times New Roman" w:hAnsi="Times New Roman" w:cs="Times New Roman" w:hint="eastAsia"/>
          <w:sz w:val="22"/>
          <w:lang w:eastAsia="zh-CN"/>
        </w:rPr>
        <w:t xml:space="preserve"> </w:t>
      </w:r>
      <w:proofErr w:type="spellStart"/>
      <w:r w:rsidRPr="00D8621D">
        <w:rPr>
          <w:rFonts w:ascii="Times New Roman" w:hAnsi="Times New Roman" w:cs="Times New Roman"/>
          <w:sz w:val="22"/>
          <w:lang w:eastAsia="zh-CN"/>
        </w:rPr>
        <w:t>Tsf</w:t>
      </w:r>
      <w:proofErr w:type="spellEnd"/>
      <w:r w:rsidRPr="00D8621D">
        <w:rPr>
          <w:rFonts w:ascii="Times New Roman" w:hAnsi="Times New Roman" w:cs="Times New Roman"/>
          <w:sz w:val="22"/>
          <w:lang w:eastAsia="zh-CN"/>
        </w:rPr>
        <w:t xml:space="preserve"> </w:t>
      </w:r>
      <w:r w:rsidRPr="00D8621D">
        <w:rPr>
          <w:rFonts w:ascii="Times New Roman" w:hAnsi="Times New Roman" w:cs="Times New Roman" w:hint="eastAsia"/>
          <w:sz w:val="22"/>
          <w:lang w:eastAsia="zh-CN"/>
        </w:rPr>
        <w:t xml:space="preserve"> is the </w:t>
      </w:r>
      <w:r w:rsidRPr="00D8621D">
        <w:rPr>
          <w:rFonts w:ascii="Times New Roman" w:hAnsi="Times New Roman" w:cs="Times New Roman"/>
          <w:sz w:val="22"/>
          <w:lang w:eastAsia="zh-CN"/>
        </w:rPr>
        <w:t>subframe duration</w:t>
      </w:r>
      <w:r w:rsidRPr="00D8621D">
        <w:rPr>
          <w:rFonts w:ascii="Times New Roman" w:hAnsi="Times New Roman" w:cs="Times New Roman" w:hint="eastAsia"/>
          <w:sz w:val="22"/>
          <w:lang w:eastAsia="zh-CN"/>
        </w:rPr>
        <w:t>.</w:t>
      </w:r>
      <w:r w:rsidR="002E4398">
        <w:rPr>
          <w:rFonts w:ascii="Times New Roman" w:hAnsi="Times New Roman" w:cs="Times New Roman" w:hint="eastAsia"/>
          <w:sz w:val="22"/>
          <w:lang w:eastAsia="zh-CN"/>
        </w:rPr>
        <w:t xml:space="preserve"> </w:t>
      </w:r>
      <w:r w:rsidR="002E4398" w:rsidRPr="00BF2A56">
        <w:rPr>
          <w:rFonts w:ascii="Times New Roman" w:hAnsi="Times New Roman" w:cs="Times New Roman"/>
          <w:sz w:val="22"/>
          <w:lang w:eastAsia="zh-CN"/>
        </w:rPr>
        <w:t xml:space="preserve">Moreover, the HARQ Virtual Process Number can be configured considering the overhead of HARQ Virtual Process ID and the scheduling flexibility on the </w:t>
      </w:r>
      <w:r w:rsidR="000825F0" w:rsidRPr="00D8621D">
        <w:rPr>
          <w:rFonts w:ascii="Times New Roman" w:hAnsi="Times New Roman" w:cs="Times New Roman"/>
          <w:sz w:val="22"/>
          <w:lang w:eastAsia="zh-CN"/>
        </w:rPr>
        <w:t>retransmission</w:t>
      </w:r>
      <w:r w:rsidR="002E4398" w:rsidRPr="00BF2A56">
        <w:rPr>
          <w:rFonts w:ascii="Times New Roman" w:hAnsi="Times New Roman" w:cs="Times New Roman"/>
          <w:sz w:val="22"/>
          <w:lang w:eastAsia="zh-CN"/>
        </w:rPr>
        <w:t>.</w:t>
      </w:r>
    </w:p>
    <w:p w:rsidR="00461798" w:rsidRDefault="00457A3E" w:rsidP="008A4A79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 w:rsidRPr="00C41E80">
        <w:rPr>
          <w:rFonts w:ascii="Times New Roman" w:hAnsi="Times New Roman" w:cs="Times New Roman"/>
          <w:b/>
          <w:sz w:val="22"/>
          <w:lang w:eastAsia="zh-CN"/>
        </w:rPr>
        <w:t>Proposal 3: The solution to reduce the HARQ process number should be considered.</w:t>
      </w:r>
    </w:p>
    <w:p w:rsidR="003C760B" w:rsidRPr="00C41E80" w:rsidRDefault="003C760B" w:rsidP="008A4A79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>
        <w:rPr>
          <w:rFonts w:ascii="Times New Roman" w:hAnsi="Times New Roman" w:cs="Times New Roman" w:hint="eastAsia"/>
          <w:b/>
          <w:sz w:val="22"/>
          <w:lang w:eastAsia="zh-CN"/>
        </w:rPr>
        <w:t>Proposal</w:t>
      </w:r>
      <w:r w:rsidR="00D01733">
        <w:rPr>
          <w:rFonts w:ascii="Times New Roman" w:hAnsi="Times New Roman" w:cs="Times New Roman" w:hint="eastAsia"/>
          <w:b/>
          <w:sz w:val="22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sz w:val="22"/>
          <w:lang w:eastAsia="zh-CN"/>
        </w:rPr>
        <w:t xml:space="preserve">4: HARQ virtual process Number can be introduced to  reduce the HARQ process number with the </w:t>
      </w:r>
      <w:r w:rsidRPr="00BF2A56">
        <w:rPr>
          <w:rFonts w:ascii="Times New Roman" w:hAnsi="Times New Roman" w:cs="Times New Roman"/>
          <w:b/>
          <w:sz w:val="22"/>
          <w:lang w:eastAsia="zh-CN"/>
        </w:rPr>
        <w:t xml:space="preserve">restricting the timing of </w:t>
      </w:r>
      <w:hyperlink r:id="rId11" w:tgtFrame="_blank" w:history="1">
        <w:r w:rsidRPr="00BF2A56">
          <w:rPr>
            <w:rFonts w:ascii="Times New Roman" w:hAnsi="Times New Roman" w:cs="Times New Roman"/>
            <w:b/>
            <w:sz w:val="22"/>
            <w:lang w:eastAsia="zh-CN"/>
          </w:rPr>
          <w:t>asynchronous</w:t>
        </w:r>
      </w:hyperlink>
      <w:r w:rsidRPr="00BF2A56">
        <w:rPr>
          <w:rFonts w:ascii="Times New Roman" w:hAnsi="Times New Roman" w:cs="Times New Roman"/>
          <w:b/>
          <w:sz w:val="22"/>
          <w:lang w:eastAsia="zh-CN"/>
        </w:rPr>
        <w:t xml:space="preserve"> HARQ transmissions.</w:t>
      </w:r>
    </w:p>
    <w:p w:rsidR="008A4A79" w:rsidRPr="008D5F58" w:rsidRDefault="00FE5AC5" w:rsidP="008D5F58">
      <w:pPr>
        <w:pStyle w:val="Heading1"/>
        <w:pBdr>
          <w:top w:val="single" w:sz="12" w:space="3" w:color="auto"/>
        </w:pBdr>
        <w:ind w:left="1134" w:hanging="1134"/>
        <w:rPr>
          <w:rFonts w:eastAsia="宋体"/>
          <w:sz w:val="36"/>
          <w:szCs w:val="20"/>
          <w:lang w:eastAsia="en-US"/>
        </w:rPr>
      </w:pPr>
      <w:r>
        <w:rPr>
          <w:rFonts w:eastAsia="宋体"/>
          <w:sz w:val="36"/>
          <w:szCs w:val="20"/>
          <w:lang w:eastAsia="en-US"/>
        </w:rPr>
        <w:t>3. Conclusion</w:t>
      </w:r>
    </w:p>
    <w:p w:rsidR="00461798" w:rsidRPr="00C41E80" w:rsidRDefault="00461798" w:rsidP="00461798">
      <w:pPr>
        <w:jc w:val="both"/>
        <w:rPr>
          <w:rFonts w:ascii="Times New Roman" w:hAnsi="Times New Roman" w:cs="Times New Roman"/>
          <w:sz w:val="22"/>
          <w:lang w:eastAsia="zh-CN"/>
        </w:rPr>
      </w:pPr>
      <w:r w:rsidRPr="00C41E80">
        <w:rPr>
          <w:rFonts w:ascii="Times New Roman" w:hAnsi="Times New Roman" w:cs="Times New Roman"/>
          <w:sz w:val="22"/>
        </w:rPr>
        <w:t xml:space="preserve">In this contribution, we </w:t>
      </w:r>
      <w:r w:rsidRPr="00C41E80">
        <w:rPr>
          <w:rFonts w:ascii="Times New Roman" w:hAnsi="Times New Roman" w:cs="Times New Roman"/>
          <w:sz w:val="22"/>
          <w:lang w:eastAsia="zh-CN"/>
        </w:rPr>
        <w:t xml:space="preserve">discussed the HARQ impact due to the long RTT in NTN and have the following proposals: </w:t>
      </w:r>
    </w:p>
    <w:p w:rsidR="00461798" w:rsidRPr="00C41E80" w:rsidRDefault="00461798" w:rsidP="00461798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 w:rsidRPr="00C41E80">
        <w:rPr>
          <w:rFonts w:ascii="Times New Roman" w:hAnsi="Times New Roman" w:cs="Times New Roman"/>
          <w:b/>
          <w:sz w:val="22"/>
          <w:lang w:eastAsia="zh-CN"/>
        </w:rPr>
        <w:t>Proposal 1: HARQ disabling mechanism should be supported.</w:t>
      </w:r>
    </w:p>
    <w:p w:rsidR="006A05EE" w:rsidRPr="00C41E80" w:rsidRDefault="006A05EE" w:rsidP="006A05EE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 w:rsidRPr="00C41E80">
        <w:rPr>
          <w:rFonts w:ascii="Times New Roman" w:hAnsi="Times New Roman" w:cs="Times New Roman"/>
          <w:b/>
          <w:sz w:val="22"/>
          <w:lang w:eastAsia="zh-CN"/>
        </w:rPr>
        <w:t>Proposal 2: Semi-static HARQ disabling and dynamic HARQ disabling can work together to implement the flexible HARQ disabling mechanism as well as reduce the signaling overhead.</w:t>
      </w:r>
    </w:p>
    <w:p w:rsidR="0020566D" w:rsidRDefault="00461798" w:rsidP="008A4A79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 w:rsidRPr="00C41E80">
        <w:rPr>
          <w:rFonts w:ascii="Times New Roman" w:hAnsi="Times New Roman" w:cs="Times New Roman"/>
          <w:b/>
          <w:sz w:val="22"/>
          <w:lang w:eastAsia="zh-CN"/>
        </w:rPr>
        <w:t>Proposal 3: The solution to reduce the HARQ process number should be considered.</w:t>
      </w:r>
    </w:p>
    <w:p w:rsidR="00D01733" w:rsidRPr="00C41E80" w:rsidRDefault="00D01733" w:rsidP="00D01733">
      <w:pPr>
        <w:jc w:val="both"/>
        <w:rPr>
          <w:rFonts w:ascii="Times New Roman" w:hAnsi="Times New Roman" w:cs="Times New Roman"/>
          <w:b/>
          <w:sz w:val="22"/>
          <w:lang w:eastAsia="zh-CN"/>
        </w:rPr>
      </w:pPr>
      <w:r>
        <w:rPr>
          <w:rFonts w:ascii="Times New Roman" w:hAnsi="Times New Roman" w:cs="Times New Roman" w:hint="eastAsia"/>
          <w:b/>
          <w:sz w:val="22"/>
          <w:lang w:eastAsia="zh-CN"/>
        </w:rPr>
        <w:t xml:space="preserve">Proposal 4: HARQ virtual process Number can be introduced to  reduce the HARQ process number with the </w:t>
      </w:r>
      <w:r w:rsidRPr="006D0A45">
        <w:rPr>
          <w:rFonts w:ascii="Times New Roman" w:hAnsi="Times New Roman" w:cs="Times New Roman" w:hint="eastAsia"/>
          <w:b/>
          <w:sz w:val="22"/>
          <w:lang w:eastAsia="zh-CN"/>
        </w:rPr>
        <w:t>restrict</w:t>
      </w:r>
      <w:r w:rsidRPr="006D0A45">
        <w:rPr>
          <w:rFonts w:ascii="Times New Roman" w:hAnsi="Times New Roman" w:cs="Times New Roman"/>
          <w:b/>
          <w:sz w:val="22"/>
          <w:lang w:eastAsia="zh-CN"/>
        </w:rPr>
        <w:t>ing</w:t>
      </w:r>
      <w:r w:rsidRPr="006D0A45">
        <w:rPr>
          <w:rFonts w:ascii="Times New Roman" w:hAnsi="Times New Roman" w:cs="Times New Roman" w:hint="eastAsia"/>
          <w:b/>
          <w:sz w:val="22"/>
          <w:lang w:eastAsia="zh-CN"/>
        </w:rPr>
        <w:t xml:space="preserve"> the timing of </w:t>
      </w:r>
      <w:hyperlink r:id="rId12" w:tgtFrame="_blank" w:history="1">
        <w:r w:rsidRPr="006D0A45">
          <w:rPr>
            <w:rFonts w:ascii="Times New Roman" w:hAnsi="Times New Roman" w:cs="Times New Roman"/>
            <w:b/>
            <w:sz w:val="22"/>
            <w:lang w:eastAsia="zh-CN"/>
          </w:rPr>
          <w:t>asynchronous</w:t>
        </w:r>
      </w:hyperlink>
      <w:r w:rsidRPr="006D0A45">
        <w:rPr>
          <w:rFonts w:ascii="Times New Roman" w:hAnsi="Times New Roman" w:cs="Times New Roman" w:hint="eastAsia"/>
          <w:b/>
          <w:sz w:val="22"/>
          <w:lang w:eastAsia="zh-CN"/>
        </w:rPr>
        <w:t xml:space="preserve"> HARQ transmissions.</w:t>
      </w:r>
    </w:p>
    <w:p w:rsidR="00D01733" w:rsidRPr="00D01733" w:rsidRDefault="00D01733" w:rsidP="008A4A79">
      <w:pPr>
        <w:jc w:val="both"/>
        <w:rPr>
          <w:rFonts w:ascii="Times New Roman" w:hAnsi="Times New Roman" w:cs="Times New Roman"/>
          <w:sz w:val="22"/>
          <w:lang w:eastAsia="zh-CN"/>
        </w:rPr>
      </w:pPr>
    </w:p>
    <w:p w:rsidR="00F466F9" w:rsidRPr="00F30F8C" w:rsidRDefault="00713C08" w:rsidP="00F30F8C">
      <w:pPr>
        <w:pStyle w:val="Heading1"/>
        <w:pBdr>
          <w:top w:val="single" w:sz="12" w:space="3" w:color="auto"/>
        </w:pBdr>
        <w:ind w:left="1134" w:hanging="1134"/>
        <w:rPr>
          <w:rFonts w:eastAsia="宋体"/>
          <w:sz w:val="36"/>
          <w:szCs w:val="20"/>
          <w:lang w:eastAsia="en-US"/>
        </w:rPr>
      </w:pPr>
      <w:r w:rsidRPr="00F30F8C">
        <w:rPr>
          <w:rFonts w:eastAsia="宋体"/>
          <w:sz w:val="36"/>
          <w:szCs w:val="20"/>
          <w:lang w:eastAsia="en-US"/>
        </w:rPr>
        <w:t>References</w:t>
      </w:r>
    </w:p>
    <w:p w:rsidR="0079039A" w:rsidRDefault="0079039A" w:rsidP="0079039A">
      <w:pPr>
        <w:pStyle w:val="Reference"/>
        <w:keepNext/>
        <w:numPr>
          <w:ilvl w:val="0"/>
          <w:numId w:val="17"/>
        </w:numPr>
        <w:suppressAutoHyphens/>
        <w:spacing w:after="180"/>
        <w:outlineLvl w:val="0"/>
        <w:rPr>
          <w:rFonts w:ascii="Times New Roman" w:hAnsi="Times New Roman" w:cs="Times New Roman"/>
          <w:sz w:val="22"/>
        </w:rPr>
      </w:pPr>
      <w:bookmarkStart w:id="4" w:name="_Ref506191144"/>
      <w:bookmarkStart w:id="5" w:name="_Ref506566687"/>
      <w:bookmarkStart w:id="6" w:name="_Ref503512792"/>
      <w:bookmarkStart w:id="7" w:name="_Ref503289787"/>
      <w:bookmarkStart w:id="8" w:name="_Ref510684983"/>
      <w:r w:rsidRPr="0079039A">
        <w:rPr>
          <w:rFonts w:ascii="Times New Roman" w:hAnsi="Times New Roman" w:cs="Times New Roman"/>
          <w:sz w:val="22"/>
        </w:rPr>
        <w:t xml:space="preserve">RP-171450, “Study on NR to support Non-Terrestrial Networks”, Thales, Dish network, 3GPP RAN#76, West Palm Beach, USA, 5th – 9th June 2017. </w:t>
      </w:r>
    </w:p>
    <w:p w:rsidR="008A4A79" w:rsidRPr="0079039A" w:rsidRDefault="008A4A79" w:rsidP="0079039A">
      <w:pPr>
        <w:pStyle w:val="Reference"/>
        <w:keepNext/>
        <w:numPr>
          <w:ilvl w:val="0"/>
          <w:numId w:val="17"/>
        </w:numPr>
        <w:suppressAutoHyphens/>
        <w:spacing w:after="180"/>
        <w:outlineLvl w:val="0"/>
        <w:rPr>
          <w:rFonts w:ascii="Times New Roman" w:hAnsi="Times New Roman" w:cs="Times New Roman"/>
          <w:sz w:val="22"/>
        </w:rPr>
      </w:pPr>
      <w:r w:rsidRPr="0079039A">
        <w:rPr>
          <w:rFonts w:ascii="Times New Roman" w:hAnsi="Times New Roman" w:cs="Times New Roman"/>
          <w:sz w:val="22"/>
        </w:rPr>
        <w:t>3GPP TR 38.811 V0.3.0, “Study on New Radio (NR) to support non terrestrial networks”</w:t>
      </w:r>
      <w:bookmarkEnd w:id="4"/>
      <w:bookmarkEnd w:id="5"/>
      <w:bookmarkEnd w:id="6"/>
      <w:bookmarkEnd w:id="7"/>
      <w:bookmarkEnd w:id="8"/>
      <w:r w:rsidR="00DB5ADF" w:rsidRPr="0079039A">
        <w:rPr>
          <w:rFonts w:ascii="Times New Roman" w:hAnsi="Times New Roman" w:cs="Times New Roman"/>
          <w:sz w:val="22"/>
        </w:rPr>
        <w:t>.</w:t>
      </w:r>
    </w:p>
    <w:sectPr w:rsidR="008A4A79" w:rsidRPr="0079039A" w:rsidSect="00E95EC7">
      <w:footerReference w:type="default" r:id="rId13"/>
      <w:pgSz w:w="12240" w:h="15840" w:code="1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5DF8" w:rsidRDefault="00B55DF8" w:rsidP="000519FA">
      <w:pPr>
        <w:spacing w:after="0" w:line="240" w:lineRule="auto"/>
      </w:pPr>
      <w:r>
        <w:separator/>
      </w:r>
    </w:p>
    <w:p w:rsidR="00B55DF8" w:rsidRDefault="00B55DF8"/>
  </w:endnote>
  <w:endnote w:type="continuationSeparator" w:id="0">
    <w:p w:rsidR="00B55DF8" w:rsidRDefault="00B55DF8" w:rsidP="000519FA">
      <w:pPr>
        <w:spacing w:after="0" w:line="240" w:lineRule="auto"/>
      </w:pPr>
      <w:r>
        <w:continuationSeparator/>
      </w:r>
    </w:p>
    <w:p w:rsidR="00B55DF8" w:rsidRDefault="00B55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740" w:rsidRDefault="00C52740" w:rsidP="009F36E8">
    <w:pPr>
      <w:pStyle w:val="Footer"/>
      <w:spacing w:before="360"/>
      <w:ind w:left="720"/>
      <w:jc w:val="center"/>
    </w:pPr>
    <w:r>
      <w:rPr>
        <w:noProof/>
      </w:rPr>
      <w:t>̶</w:t>
    </w:r>
    <w:r>
      <w:t xml:space="preserve">  </w:t>
    </w:r>
    <w:sdt>
      <w:sdtPr>
        <w:id w:val="-13887971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0FDB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 ̶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5DF8" w:rsidRDefault="00B55DF8" w:rsidP="000519FA">
      <w:pPr>
        <w:spacing w:after="0" w:line="240" w:lineRule="auto"/>
      </w:pPr>
      <w:r>
        <w:separator/>
      </w:r>
    </w:p>
    <w:p w:rsidR="00B55DF8" w:rsidRDefault="00B55DF8"/>
  </w:footnote>
  <w:footnote w:type="continuationSeparator" w:id="0">
    <w:p w:rsidR="00B55DF8" w:rsidRDefault="00B55DF8" w:rsidP="000519FA">
      <w:pPr>
        <w:spacing w:after="0" w:line="240" w:lineRule="auto"/>
      </w:pPr>
      <w:r>
        <w:continuationSeparator/>
      </w:r>
    </w:p>
    <w:p w:rsidR="00B55DF8" w:rsidRDefault="00B55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3.75pt;height:33pt" o:bullet="t">
        <v:imagedata r:id="rId1" o:title="artABBA"/>
      </v:shape>
    </w:pict>
  </w:numPicBullet>
  <w:abstractNum w:abstractNumId="0" w15:restartNumberingAfterBreak="0">
    <w:nsid w:val="02552047"/>
    <w:multiLevelType w:val="multilevel"/>
    <w:tmpl w:val="336C016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885088D"/>
    <w:multiLevelType w:val="hybridMultilevel"/>
    <w:tmpl w:val="BC744048"/>
    <w:lvl w:ilvl="0" w:tplc="DEB20F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A5CFA"/>
    <w:multiLevelType w:val="hybridMultilevel"/>
    <w:tmpl w:val="4974794A"/>
    <w:lvl w:ilvl="0" w:tplc="E9CE37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E1AB5"/>
    <w:multiLevelType w:val="hybridMultilevel"/>
    <w:tmpl w:val="DD4C4B9E"/>
    <w:lvl w:ilvl="0" w:tplc="07E416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1E90"/>
    <w:multiLevelType w:val="hybridMultilevel"/>
    <w:tmpl w:val="DD4C4B9E"/>
    <w:lvl w:ilvl="0" w:tplc="07E416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60EE3"/>
    <w:multiLevelType w:val="hybridMultilevel"/>
    <w:tmpl w:val="9A88D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518C3"/>
    <w:multiLevelType w:val="hybridMultilevel"/>
    <w:tmpl w:val="C856FF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83420"/>
    <w:multiLevelType w:val="hybridMultilevel"/>
    <w:tmpl w:val="B9DCCA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2103AB"/>
    <w:multiLevelType w:val="hybridMultilevel"/>
    <w:tmpl w:val="C1661E00"/>
    <w:lvl w:ilvl="0" w:tplc="823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E110B"/>
    <w:multiLevelType w:val="hybridMultilevel"/>
    <w:tmpl w:val="F11EA170"/>
    <w:lvl w:ilvl="0" w:tplc="1F58D9A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6D0A17"/>
    <w:multiLevelType w:val="hybridMultilevel"/>
    <w:tmpl w:val="A4B6420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525E3541"/>
    <w:multiLevelType w:val="hybridMultilevel"/>
    <w:tmpl w:val="A7945CE2"/>
    <w:lvl w:ilvl="0" w:tplc="7902E7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E46EE"/>
    <w:multiLevelType w:val="hybridMultilevel"/>
    <w:tmpl w:val="AFE0C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F5466"/>
    <w:multiLevelType w:val="hybridMultilevel"/>
    <w:tmpl w:val="43A21CBC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7521E"/>
    <w:multiLevelType w:val="hybridMultilevel"/>
    <w:tmpl w:val="4516E726"/>
    <w:lvl w:ilvl="0" w:tplc="0C9063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4227C3C"/>
    <w:multiLevelType w:val="hybridMultilevel"/>
    <w:tmpl w:val="C0AC0B82"/>
    <w:lvl w:ilvl="0" w:tplc="56FC95D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E5398"/>
    <w:multiLevelType w:val="hybridMultilevel"/>
    <w:tmpl w:val="17F0CF7E"/>
    <w:lvl w:ilvl="0" w:tplc="2D56A4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7"/>
  </w:num>
  <w:num w:numId="4">
    <w:abstractNumId w:val="26"/>
  </w:num>
  <w:num w:numId="5">
    <w:abstractNumId w:val="25"/>
  </w:num>
  <w:num w:numId="6">
    <w:abstractNumId w:val="22"/>
  </w:num>
  <w:num w:numId="7">
    <w:abstractNumId w:val="23"/>
  </w:num>
  <w:num w:numId="8">
    <w:abstractNumId w:val="8"/>
  </w:num>
  <w:num w:numId="9">
    <w:abstractNumId w:val="20"/>
  </w:num>
  <w:num w:numId="10">
    <w:abstractNumId w:val="7"/>
  </w:num>
  <w:num w:numId="11">
    <w:abstractNumId w:val="10"/>
  </w:num>
  <w:num w:numId="12">
    <w:abstractNumId w:val="6"/>
  </w:num>
  <w:num w:numId="13">
    <w:abstractNumId w:val="11"/>
  </w:num>
  <w:num w:numId="14">
    <w:abstractNumId w:val="29"/>
  </w:num>
  <w:num w:numId="15">
    <w:abstractNumId w:val="24"/>
  </w:num>
  <w:num w:numId="16">
    <w:abstractNumId w:val="1"/>
  </w:num>
  <w:num w:numId="17">
    <w:abstractNumId w:val="15"/>
  </w:num>
  <w:num w:numId="18">
    <w:abstractNumId w:val="2"/>
  </w:num>
  <w:num w:numId="19">
    <w:abstractNumId w:val="3"/>
  </w:num>
  <w:num w:numId="20">
    <w:abstractNumId w:val="5"/>
  </w:num>
  <w:num w:numId="21">
    <w:abstractNumId w:val="19"/>
  </w:num>
  <w:num w:numId="22">
    <w:abstractNumId w:val="13"/>
  </w:num>
  <w:num w:numId="23">
    <w:abstractNumId w:val="9"/>
  </w:num>
  <w:num w:numId="24">
    <w:abstractNumId w:val="18"/>
  </w:num>
  <w:num w:numId="25">
    <w:abstractNumId w:val="28"/>
  </w:num>
  <w:num w:numId="26">
    <w:abstractNumId w:val="17"/>
  </w:num>
  <w:num w:numId="27">
    <w:abstractNumId w:val="21"/>
  </w:num>
  <w:num w:numId="28">
    <w:abstractNumId w:val="16"/>
  </w:num>
  <w:num w:numId="29">
    <w:abstractNumId w:val="16"/>
  </w:num>
  <w:num w:numId="30">
    <w:abstractNumId w:val="1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46B"/>
    <w:rsid w:val="0000355A"/>
    <w:rsid w:val="0000359E"/>
    <w:rsid w:val="000035F9"/>
    <w:rsid w:val="00003FDC"/>
    <w:rsid w:val="00004CC1"/>
    <w:rsid w:val="00006960"/>
    <w:rsid w:val="00007A13"/>
    <w:rsid w:val="00007BBC"/>
    <w:rsid w:val="0001009F"/>
    <w:rsid w:val="00010F94"/>
    <w:rsid w:val="000136C7"/>
    <w:rsid w:val="00017C51"/>
    <w:rsid w:val="00017CC3"/>
    <w:rsid w:val="00017D31"/>
    <w:rsid w:val="00017FC7"/>
    <w:rsid w:val="00020134"/>
    <w:rsid w:val="0002044E"/>
    <w:rsid w:val="00020B0E"/>
    <w:rsid w:val="00021E7B"/>
    <w:rsid w:val="000222C1"/>
    <w:rsid w:val="00027C82"/>
    <w:rsid w:val="00027E68"/>
    <w:rsid w:val="00031B2A"/>
    <w:rsid w:val="00032967"/>
    <w:rsid w:val="000330CB"/>
    <w:rsid w:val="0003674B"/>
    <w:rsid w:val="00036E45"/>
    <w:rsid w:val="00036FE7"/>
    <w:rsid w:val="00037782"/>
    <w:rsid w:val="00040FDB"/>
    <w:rsid w:val="00041657"/>
    <w:rsid w:val="0004254E"/>
    <w:rsid w:val="00042B81"/>
    <w:rsid w:val="00042C03"/>
    <w:rsid w:val="0005087A"/>
    <w:rsid w:val="00050BC2"/>
    <w:rsid w:val="000519FA"/>
    <w:rsid w:val="0005271D"/>
    <w:rsid w:val="000549D5"/>
    <w:rsid w:val="00055832"/>
    <w:rsid w:val="00055C01"/>
    <w:rsid w:val="00056294"/>
    <w:rsid w:val="00057BAC"/>
    <w:rsid w:val="00057C8B"/>
    <w:rsid w:val="00057E68"/>
    <w:rsid w:val="0006038D"/>
    <w:rsid w:val="00060C5A"/>
    <w:rsid w:val="00061853"/>
    <w:rsid w:val="000618F1"/>
    <w:rsid w:val="00061AE4"/>
    <w:rsid w:val="0006202B"/>
    <w:rsid w:val="000630AB"/>
    <w:rsid w:val="000639AB"/>
    <w:rsid w:val="00064635"/>
    <w:rsid w:val="00064757"/>
    <w:rsid w:val="000648F1"/>
    <w:rsid w:val="000654AE"/>
    <w:rsid w:val="0006727E"/>
    <w:rsid w:val="00067BC8"/>
    <w:rsid w:val="00067E72"/>
    <w:rsid w:val="00072268"/>
    <w:rsid w:val="00072A13"/>
    <w:rsid w:val="00072CC8"/>
    <w:rsid w:val="00073699"/>
    <w:rsid w:val="000746F1"/>
    <w:rsid w:val="00074772"/>
    <w:rsid w:val="0007516E"/>
    <w:rsid w:val="00075547"/>
    <w:rsid w:val="00075BA9"/>
    <w:rsid w:val="0007614F"/>
    <w:rsid w:val="00080069"/>
    <w:rsid w:val="00080A19"/>
    <w:rsid w:val="000825F0"/>
    <w:rsid w:val="00082A2F"/>
    <w:rsid w:val="000835B5"/>
    <w:rsid w:val="000836E2"/>
    <w:rsid w:val="000852A4"/>
    <w:rsid w:val="0009000A"/>
    <w:rsid w:val="00090034"/>
    <w:rsid w:val="00094199"/>
    <w:rsid w:val="000971F4"/>
    <w:rsid w:val="000973EC"/>
    <w:rsid w:val="00097647"/>
    <w:rsid w:val="000A08A3"/>
    <w:rsid w:val="000A24C7"/>
    <w:rsid w:val="000A2FE5"/>
    <w:rsid w:val="000A4533"/>
    <w:rsid w:val="000A5905"/>
    <w:rsid w:val="000A7CC5"/>
    <w:rsid w:val="000B0669"/>
    <w:rsid w:val="000B3DBC"/>
    <w:rsid w:val="000B432B"/>
    <w:rsid w:val="000B4ECA"/>
    <w:rsid w:val="000B7791"/>
    <w:rsid w:val="000C1F38"/>
    <w:rsid w:val="000C2A54"/>
    <w:rsid w:val="000C3792"/>
    <w:rsid w:val="000C63B7"/>
    <w:rsid w:val="000C7447"/>
    <w:rsid w:val="000C790A"/>
    <w:rsid w:val="000D01FE"/>
    <w:rsid w:val="000D0D93"/>
    <w:rsid w:val="000D1E85"/>
    <w:rsid w:val="000D287C"/>
    <w:rsid w:val="000D403A"/>
    <w:rsid w:val="000D45A3"/>
    <w:rsid w:val="000D7F36"/>
    <w:rsid w:val="000E00F0"/>
    <w:rsid w:val="000E0C5B"/>
    <w:rsid w:val="000E0D7C"/>
    <w:rsid w:val="000E1D3A"/>
    <w:rsid w:val="000E20D5"/>
    <w:rsid w:val="000E3300"/>
    <w:rsid w:val="000E6009"/>
    <w:rsid w:val="000E79B1"/>
    <w:rsid w:val="000E7C02"/>
    <w:rsid w:val="000E7F24"/>
    <w:rsid w:val="000E7FA3"/>
    <w:rsid w:val="000F015B"/>
    <w:rsid w:val="000F05B2"/>
    <w:rsid w:val="000F0C87"/>
    <w:rsid w:val="000F0F97"/>
    <w:rsid w:val="000F0FF6"/>
    <w:rsid w:val="000F1BC7"/>
    <w:rsid w:val="000F41DF"/>
    <w:rsid w:val="000F453E"/>
    <w:rsid w:val="000F64BD"/>
    <w:rsid w:val="001005D2"/>
    <w:rsid w:val="00101ED2"/>
    <w:rsid w:val="00101EE4"/>
    <w:rsid w:val="00102B08"/>
    <w:rsid w:val="00103385"/>
    <w:rsid w:val="00103493"/>
    <w:rsid w:val="00103FE5"/>
    <w:rsid w:val="001043C5"/>
    <w:rsid w:val="0010518E"/>
    <w:rsid w:val="00105C9E"/>
    <w:rsid w:val="0010616A"/>
    <w:rsid w:val="00110238"/>
    <w:rsid w:val="00110759"/>
    <w:rsid w:val="00110934"/>
    <w:rsid w:val="0011431F"/>
    <w:rsid w:val="00114866"/>
    <w:rsid w:val="00116926"/>
    <w:rsid w:val="00116F84"/>
    <w:rsid w:val="00117426"/>
    <w:rsid w:val="001175C0"/>
    <w:rsid w:val="00120438"/>
    <w:rsid w:val="00122ADB"/>
    <w:rsid w:val="0012710E"/>
    <w:rsid w:val="00127F51"/>
    <w:rsid w:val="0013288C"/>
    <w:rsid w:val="00132E99"/>
    <w:rsid w:val="001330E2"/>
    <w:rsid w:val="0013668C"/>
    <w:rsid w:val="00137AB6"/>
    <w:rsid w:val="001415C6"/>
    <w:rsid w:val="00141632"/>
    <w:rsid w:val="001418C6"/>
    <w:rsid w:val="00142E62"/>
    <w:rsid w:val="00143C97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55AC3"/>
    <w:rsid w:val="00160717"/>
    <w:rsid w:val="00161163"/>
    <w:rsid w:val="001619F2"/>
    <w:rsid w:val="001645C2"/>
    <w:rsid w:val="00165430"/>
    <w:rsid w:val="00166CA6"/>
    <w:rsid w:val="00170442"/>
    <w:rsid w:val="00170CCA"/>
    <w:rsid w:val="001712ED"/>
    <w:rsid w:val="00171DDF"/>
    <w:rsid w:val="0017555C"/>
    <w:rsid w:val="00175EBA"/>
    <w:rsid w:val="00176D89"/>
    <w:rsid w:val="00180DBF"/>
    <w:rsid w:val="00183472"/>
    <w:rsid w:val="001840DF"/>
    <w:rsid w:val="00184579"/>
    <w:rsid w:val="0018472F"/>
    <w:rsid w:val="00187C6F"/>
    <w:rsid w:val="001908BE"/>
    <w:rsid w:val="00192935"/>
    <w:rsid w:val="00193810"/>
    <w:rsid w:val="00197E0B"/>
    <w:rsid w:val="001A0F58"/>
    <w:rsid w:val="001A20E0"/>
    <w:rsid w:val="001A4748"/>
    <w:rsid w:val="001A47CB"/>
    <w:rsid w:val="001A4A37"/>
    <w:rsid w:val="001A4BC4"/>
    <w:rsid w:val="001A51B8"/>
    <w:rsid w:val="001A5D61"/>
    <w:rsid w:val="001A6D9F"/>
    <w:rsid w:val="001B15D0"/>
    <w:rsid w:val="001B1807"/>
    <w:rsid w:val="001B20D7"/>
    <w:rsid w:val="001B2A70"/>
    <w:rsid w:val="001B2C43"/>
    <w:rsid w:val="001B2E80"/>
    <w:rsid w:val="001B30BA"/>
    <w:rsid w:val="001B391C"/>
    <w:rsid w:val="001B3F85"/>
    <w:rsid w:val="001B53EC"/>
    <w:rsid w:val="001B545F"/>
    <w:rsid w:val="001C16ED"/>
    <w:rsid w:val="001C4622"/>
    <w:rsid w:val="001C5C43"/>
    <w:rsid w:val="001C66D9"/>
    <w:rsid w:val="001C7E39"/>
    <w:rsid w:val="001D1BAC"/>
    <w:rsid w:val="001D3B3D"/>
    <w:rsid w:val="001D5AA5"/>
    <w:rsid w:val="001D7850"/>
    <w:rsid w:val="001D7C16"/>
    <w:rsid w:val="001D7E3E"/>
    <w:rsid w:val="001E0D4D"/>
    <w:rsid w:val="001E1EC4"/>
    <w:rsid w:val="001E2163"/>
    <w:rsid w:val="001E23D3"/>
    <w:rsid w:val="001E2F5B"/>
    <w:rsid w:val="001E2F67"/>
    <w:rsid w:val="001E46B5"/>
    <w:rsid w:val="001E5FE9"/>
    <w:rsid w:val="001E66B6"/>
    <w:rsid w:val="001E71BE"/>
    <w:rsid w:val="001F0323"/>
    <w:rsid w:val="001F46A7"/>
    <w:rsid w:val="001F53C1"/>
    <w:rsid w:val="001F67EF"/>
    <w:rsid w:val="0020061D"/>
    <w:rsid w:val="00202A80"/>
    <w:rsid w:val="00202FFE"/>
    <w:rsid w:val="00203C68"/>
    <w:rsid w:val="0020566D"/>
    <w:rsid w:val="00206E46"/>
    <w:rsid w:val="002071E5"/>
    <w:rsid w:val="00207228"/>
    <w:rsid w:val="00210E7E"/>
    <w:rsid w:val="00211821"/>
    <w:rsid w:val="00214F4F"/>
    <w:rsid w:val="00215FA3"/>
    <w:rsid w:val="0021618C"/>
    <w:rsid w:val="002176CB"/>
    <w:rsid w:val="0021793D"/>
    <w:rsid w:val="00222ECE"/>
    <w:rsid w:val="0022358B"/>
    <w:rsid w:val="00225856"/>
    <w:rsid w:val="0022777D"/>
    <w:rsid w:val="00230F4E"/>
    <w:rsid w:val="00231623"/>
    <w:rsid w:val="00231EB5"/>
    <w:rsid w:val="00232F1F"/>
    <w:rsid w:val="00233B58"/>
    <w:rsid w:val="0023580A"/>
    <w:rsid w:val="00235B85"/>
    <w:rsid w:val="0023711F"/>
    <w:rsid w:val="002425EA"/>
    <w:rsid w:val="00242C63"/>
    <w:rsid w:val="0024311D"/>
    <w:rsid w:val="0024363B"/>
    <w:rsid w:val="00243E1C"/>
    <w:rsid w:val="00245B96"/>
    <w:rsid w:val="002462B0"/>
    <w:rsid w:val="00246B00"/>
    <w:rsid w:val="00252734"/>
    <w:rsid w:val="00252889"/>
    <w:rsid w:val="00253223"/>
    <w:rsid w:val="00253FFC"/>
    <w:rsid w:val="00254B74"/>
    <w:rsid w:val="002554AD"/>
    <w:rsid w:val="002557DB"/>
    <w:rsid w:val="0025741D"/>
    <w:rsid w:val="00257F9C"/>
    <w:rsid w:val="00260D3B"/>
    <w:rsid w:val="002623FA"/>
    <w:rsid w:val="00264623"/>
    <w:rsid w:val="00264714"/>
    <w:rsid w:val="00264C75"/>
    <w:rsid w:val="002653D0"/>
    <w:rsid w:val="00266981"/>
    <w:rsid w:val="0027054D"/>
    <w:rsid w:val="0027077A"/>
    <w:rsid w:val="00273F7B"/>
    <w:rsid w:val="002763CB"/>
    <w:rsid w:val="00281105"/>
    <w:rsid w:val="00281A49"/>
    <w:rsid w:val="002827B1"/>
    <w:rsid w:val="00284E2F"/>
    <w:rsid w:val="00285BC3"/>
    <w:rsid w:val="00287F02"/>
    <w:rsid w:val="002903E3"/>
    <w:rsid w:val="00292F13"/>
    <w:rsid w:val="00294494"/>
    <w:rsid w:val="0029466A"/>
    <w:rsid w:val="00294F97"/>
    <w:rsid w:val="0029596C"/>
    <w:rsid w:val="00295EF7"/>
    <w:rsid w:val="0029675E"/>
    <w:rsid w:val="002A055D"/>
    <w:rsid w:val="002A059C"/>
    <w:rsid w:val="002A1CE8"/>
    <w:rsid w:val="002A331D"/>
    <w:rsid w:val="002A5488"/>
    <w:rsid w:val="002A5509"/>
    <w:rsid w:val="002A6D30"/>
    <w:rsid w:val="002B050C"/>
    <w:rsid w:val="002B0B4B"/>
    <w:rsid w:val="002B3F41"/>
    <w:rsid w:val="002B4623"/>
    <w:rsid w:val="002B4A5B"/>
    <w:rsid w:val="002B5116"/>
    <w:rsid w:val="002B5306"/>
    <w:rsid w:val="002B6493"/>
    <w:rsid w:val="002B6871"/>
    <w:rsid w:val="002C08CE"/>
    <w:rsid w:val="002C0CDD"/>
    <w:rsid w:val="002C1862"/>
    <w:rsid w:val="002C1FC0"/>
    <w:rsid w:val="002C4D5E"/>
    <w:rsid w:val="002C5169"/>
    <w:rsid w:val="002C5523"/>
    <w:rsid w:val="002C5B4F"/>
    <w:rsid w:val="002D15A4"/>
    <w:rsid w:val="002D16D6"/>
    <w:rsid w:val="002D24D0"/>
    <w:rsid w:val="002D293F"/>
    <w:rsid w:val="002D29F2"/>
    <w:rsid w:val="002D301A"/>
    <w:rsid w:val="002D3D84"/>
    <w:rsid w:val="002D4B66"/>
    <w:rsid w:val="002D6E8E"/>
    <w:rsid w:val="002E1513"/>
    <w:rsid w:val="002E4398"/>
    <w:rsid w:val="002E4C48"/>
    <w:rsid w:val="002E684A"/>
    <w:rsid w:val="002E7049"/>
    <w:rsid w:val="002F2BBC"/>
    <w:rsid w:val="002F56DC"/>
    <w:rsid w:val="002F64BF"/>
    <w:rsid w:val="00300C6E"/>
    <w:rsid w:val="00303ED4"/>
    <w:rsid w:val="00304119"/>
    <w:rsid w:val="003045CE"/>
    <w:rsid w:val="003073BF"/>
    <w:rsid w:val="0031070C"/>
    <w:rsid w:val="0031260B"/>
    <w:rsid w:val="0031272D"/>
    <w:rsid w:val="0031364C"/>
    <w:rsid w:val="00313950"/>
    <w:rsid w:val="00313E04"/>
    <w:rsid w:val="00313E0C"/>
    <w:rsid w:val="00314AF9"/>
    <w:rsid w:val="00314F16"/>
    <w:rsid w:val="003150E7"/>
    <w:rsid w:val="0031678A"/>
    <w:rsid w:val="00316E65"/>
    <w:rsid w:val="00321518"/>
    <w:rsid w:val="00324C5D"/>
    <w:rsid w:val="00325F89"/>
    <w:rsid w:val="00325F8E"/>
    <w:rsid w:val="00326E11"/>
    <w:rsid w:val="00331232"/>
    <w:rsid w:val="00331BC6"/>
    <w:rsid w:val="003327A4"/>
    <w:rsid w:val="003367CA"/>
    <w:rsid w:val="00336803"/>
    <w:rsid w:val="00336F51"/>
    <w:rsid w:val="0034047D"/>
    <w:rsid w:val="00340733"/>
    <w:rsid w:val="0034182C"/>
    <w:rsid w:val="0034322E"/>
    <w:rsid w:val="003438CC"/>
    <w:rsid w:val="00343E11"/>
    <w:rsid w:val="00343E3A"/>
    <w:rsid w:val="003441EA"/>
    <w:rsid w:val="003450C7"/>
    <w:rsid w:val="003459B1"/>
    <w:rsid w:val="00346842"/>
    <w:rsid w:val="00347A04"/>
    <w:rsid w:val="00347D69"/>
    <w:rsid w:val="0035022C"/>
    <w:rsid w:val="00351DED"/>
    <w:rsid w:val="00353680"/>
    <w:rsid w:val="0035455A"/>
    <w:rsid w:val="00356DBF"/>
    <w:rsid w:val="00360C68"/>
    <w:rsid w:val="00362375"/>
    <w:rsid w:val="00362B48"/>
    <w:rsid w:val="003636EE"/>
    <w:rsid w:val="00363FDF"/>
    <w:rsid w:val="00364728"/>
    <w:rsid w:val="00364CD5"/>
    <w:rsid w:val="00365D0B"/>
    <w:rsid w:val="00365FC7"/>
    <w:rsid w:val="003673CC"/>
    <w:rsid w:val="0036758B"/>
    <w:rsid w:val="00373250"/>
    <w:rsid w:val="003738C8"/>
    <w:rsid w:val="00373EAF"/>
    <w:rsid w:val="00373FE4"/>
    <w:rsid w:val="00374103"/>
    <w:rsid w:val="0037437D"/>
    <w:rsid w:val="00375407"/>
    <w:rsid w:val="0037598E"/>
    <w:rsid w:val="0037633E"/>
    <w:rsid w:val="00376606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2F5"/>
    <w:rsid w:val="003939D2"/>
    <w:rsid w:val="00395995"/>
    <w:rsid w:val="00396CC4"/>
    <w:rsid w:val="00396DE0"/>
    <w:rsid w:val="003A0A6D"/>
    <w:rsid w:val="003A29CC"/>
    <w:rsid w:val="003A32FD"/>
    <w:rsid w:val="003A3307"/>
    <w:rsid w:val="003A3F95"/>
    <w:rsid w:val="003A62F9"/>
    <w:rsid w:val="003A77AC"/>
    <w:rsid w:val="003B1C92"/>
    <w:rsid w:val="003B2BFF"/>
    <w:rsid w:val="003B4410"/>
    <w:rsid w:val="003B4493"/>
    <w:rsid w:val="003B47A7"/>
    <w:rsid w:val="003B5995"/>
    <w:rsid w:val="003B69F3"/>
    <w:rsid w:val="003B7E0E"/>
    <w:rsid w:val="003C0B0D"/>
    <w:rsid w:val="003C112E"/>
    <w:rsid w:val="003C3CCE"/>
    <w:rsid w:val="003C4D21"/>
    <w:rsid w:val="003C61F5"/>
    <w:rsid w:val="003C65B8"/>
    <w:rsid w:val="003C6FB0"/>
    <w:rsid w:val="003C760B"/>
    <w:rsid w:val="003D2EA5"/>
    <w:rsid w:val="003D467F"/>
    <w:rsid w:val="003D59C4"/>
    <w:rsid w:val="003D5B1B"/>
    <w:rsid w:val="003D5E0A"/>
    <w:rsid w:val="003D6EAE"/>
    <w:rsid w:val="003D7128"/>
    <w:rsid w:val="003D7F2C"/>
    <w:rsid w:val="003E2687"/>
    <w:rsid w:val="003E4054"/>
    <w:rsid w:val="003E587A"/>
    <w:rsid w:val="003E6391"/>
    <w:rsid w:val="003E6509"/>
    <w:rsid w:val="003E7A77"/>
    <w:rsid w:val="003F10C7"/>
    <w:rsid w:val="003F16A7"/>
    <w:rsid w:val="003F1D74"/>
    <w:rsid w:val="003F34DB"/>
    <w:rsid w:val="003F3B87"/>
    <w:rsid w:val="003F44BB"/>
    <w:rsid w:val="003F4A7A"/>
    <w:rsid w:val="003F6175"/>
    <w:rsid w:val="003F6482"/>
    <w:rsid w:val="003F67FF"/>
    <w:rsid w:val="00402832"/>
    <w:rsid w:val="004032E4"/>
    <w:rsid w:val="0040357F"/>
    <w:rsid w:val="0040643F"/>
    <w:rsid w:val="004072C7"/>
    <w:rsid w:val="00410186"/>
    <w:rsid w:val="0041109B"/>
    <w:rsid w:val="0041147C"/>
    <w:rsid w:val="0041341B"/>
    <w:rsid w:val="00413E0F"/>
    <w:rsid w:val="00415612"/>
    <w:rsid w:val="00415767"/>
    <w:rsid w:val="00415F8A"/>
    <w:rsid w:val="00417BCD"/>
    <w:rsid w:val="00420E1D"/>
    <w:rsid w:val="00421518"/>
    <w:rsid w:val="00421B02"/>
    <w:rsid w:val="00421DEB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0F97"/>
    <w:rsid w:val="00431057"/>
    <w:rsid w:val="00431AED"/>
    <w:rsid w:val="00431FAC"/>
    <w:rsid w:val="004348D2"/>
    <w:rsid w:val="00437422"/>
    <w:rsid w:val="004378B3"/>
    <w:rsid w:val="004401EA"/>
    <w:rsid w:val="00441DD4"/>
    <w:rsid w:val="0044336D"/>
    <w:rsid w:val="00445C55"/>
    <w:rsid w:val="0045439F"/>
    <w:rsid w:val="004556F5"/>
    <w:rsid w:val="00456005"/>
    <w:rsid w:val="00456552"/>
    <w:rsid w:val="00457A3E"/>
    <w:rsid w:val="00460E5F"/>
    <w:rsid w:val="0046101F"/>
    <w:rsid w:val="00461798"/>
    <w:rsid w:val="00461E8C"/>
    <w:rsid w:val="00462193"/>
    <w:rsid w:val="00462BEC"/>
    <w:rsid w:val="0046365D"/>
    <w:rsid w:val="00465A37"/>
    <w:rsid w:val="00466336"/>
    <w:rsid w:val="00467347"/>
    <w:rsid w:val="00467709"/>
    <w:rsid w:val="0047216D"/>
    <w:rsid w:val="00472B68"/>
    <w:rsid w:val="00473608"/>
    <w:rsid w:val="00473BBA"/>
    <w:rsid w:val="00473F13"/>
    <w:rsid w:val="0047683B"/>
    <w:rsid w:val="004775CD"/>
    <w:rsid w:val="004808D8"/>
    <w:rsid w:val="00480B88"/>
    <w:rsid w:val="004819EB"/>
    <w:rsid w:val="00484AF8"/>
    <w:rsid w:val="00484C4D"/>
    <w:rsid w:val="004910C5"/>
    <w:rsid w:val="00491475"/>
    <w:rsid w:val="00491B2F"/>
    <w:rsid w:val="00492CF5"/>
    <w:rsid w:val="004935FF"/>
    <w:rsid w:val="0049362F"/>
    <w:rsid w:val="00493C1E"/>
    <w:rsid w:val="004948AE"/>
    <w:rsid w:val="004948E8"/>
    <w:rsid w:val="004958CC"/>
    <w:rsid w:val="00495D6A"/>
    <w:rsid w:val="00497B66"/>
    <w:rsid w:val="004A1366"/>
    <w:rsid w:val="004A32B8"/>
    <w:rsid w:val="004A57D9"/>
    <w:rsid w:val="004A59AF"/>
    <w:rsid w:val="004B116A"/>
    <w:rsid w:val="004B32B2"/>
    <w:rsid w:val="004B4E09"/>
    <w:rsid w:val="004B5DEB"/>
    <w:rsid w:val="004B7836"/>
    <w:rsid w:val="004C004B"/>
    <w:rsid w:val="004C0E19"/>
    <w:rsid w:val="004C1B9C"/>
    <w:rsid w:val="004C24F1"/>
    <w:rsid w:val="004C2605"/>
    <w:rsid w:val="004C327F"/>
    <w:rsid w:val="004C338C"/>
    <w:rsid w:val="004C5F6D"/>
    <w:rsid w:val="004C602B"/>
    <w:rsid w:val="004C6F05"/>
    <w:rsid w:val="004D062F"/>
    <w:rsid w:val="004D4273"/>
    <w:rsid w:val="004D5A4C"/>
    <w:rsid w:val="004D7B11"/>
    <w:rsid w:val="004D7FC9"/>
    <w:rsid w:val="004E1350"/>
    <w:rsid w:val="004E1483"/>
    <w:rsid w:val="004E1769"/>
    <w:rsid w:val="004E2449"/>
    <w:rsid w:val="004E4008"/>
    <w:rsid w:val="004E47B2"/>
    <w:rsid w:val="004E4977"/>
    <w:rsid w:val="004E785C"/>
    <w:rsid w:val="004E7AC3"/>
    <w:rsid w:val="004F004D"/>
    <w:rsid w:val="004F0260"/>
    <w:rsid w:val="004F07A0"/>
    <w:rsid w:val="004F0DA1"/>
    <w:rsid w:val="004F1DBC"/>
    <w:rsid w:val="004F2FAC"/>
    <w:rsid w:val="004F46E9"/>
    <w:rsid w:val="004F54ED"/>
    <w:rsid w:val="004F6AF1"/>
    <w:rsid w:val="004F764B"/>
    <w:rsid w:val="005004A1"/>
    <w:rsid w:val="005016E6"/>
    <w:rsid w:val="00502054"/>
    <w:rsid w:val="005021A8"/>
    <w:rsid w:val="00502452"/>
    <w:rsid w:val="00503F8C"/>
    <w:rsid w:val="0050412A"/>
    <w:rsid w:val="005054F6"/>
    <w:rsid w:val="0050678E"/>
    <w:rsid w:val="00511654"/>
    <w:rsid w:val="00511FAE"/>
    <w:rsid w:val="00512BFD"/>
    <w:rsid w:val="00515E12"/>
    <w:rsid w:val="00517167"/>
    <w:rsid w:val="00517B60"/>
    <w:rsid w:val="0052099D"/>
    <w:rsid w:val="005214A3"/>
    <w:rsid w:val="00522C8F"/>
    <w:rsid w:val="00522CC5"/>
    <w:rsid w:val="005248DB"/>
    <w:rsid w:val="005300CD"/>
    <w:rsid w:val="00530DCF"/>
    <w:rsid w:val="00531EE8"/>
    <w:rsid w:val="005326DA"/>
    <w:rsid w:val="00534F16"/>
    <w:rsid w:val="0053790E"/>
    <w:rsid w:val="00537A5D"/>
    <w:rsid w:val="00537B17"/>
    <w:rsid w:val="005410D8"/>
    <w:rsid w:val="00541276"/>
    <w:rsid w:val="00544162"/>
    <w:rsid w:val="0054444F"/>
    <w:rsid w:val="00545212"/>
    <w:rsid w:val="005457D6"/>
    <w:rsid w:val="00545FB7"/>
    <w:rsid w:val="00546668"/>
    <w:rsid w:val="00546A38"/>
    <w:rsid w:val="00546B77"/>
    <w:rsid w:val="00551AE9"/>
    <w:rsid w:val="00552233"/>
    <w:rsid w:val="005537AF"/>
    <w:rsid w:val="00553D15"/>
    <w:rsid w:val="00555C32"/>
    <w:rsid w:val="005563D0"/>
    <w:rsid w:val="00557C8D"/>
    <w:rsid w:val="00560492"/>
    <w:rsid w:val="00562A56"/>
    <w:rsid w:val="00563DF9"/>
    <w:rsid w:val="00564B0D"/>
    <w:rsid w:val="00564D0B"/>
    <w:rsid w:val="00565CA6"/>
    <w:rsid w:val="00567E77"/>
    <w:rsid w:val="00573A8E"/>
    <w:rsid w:val="00580250"/>
    <w:rsid w:val="00580BD9"/>
    <w:rsid w:val="0058246B"/>
    <w:rsid w:val="0058372F"/>
    <w:rsid w:val="00584949"/>
    <w:rsid w:val="00585B04"/>
    <w:rsid w:val="00586C36"/>
    <w:rsid w:val="005902A7"/>
    <w:rsid w:val="00591449"/>
    <w:rsid w:val="00591F38"/>
    <w:rsid w:val="005921D8"/>
    <w:rsid w:val="00593AFC"/>
    <w:rsid w:val="00593CA9"/>
    <w:rsid w:val="0059716A"/>
    <w:rsid w:val="005974F8"/>
    <w:rsid w:val="00597D9B"/>
    <w:rsid w:val="005A2742"/>
    <w:rsid w:val="005A397D"/>
    <w:rsid w:val="005A7EE0"/>
    <w:rsid w:val="005B4121"/>
    <w:rsid w:val="005B43A0"/>
    <w:rsid w:val="005B48E3"/>
    <w:rsid w:val="005B5E6C"/>
    <w:rsid w:val="005B65CA"/>
    <w:rsid w:val="005B74BD"/>
    <w:rsid w:val="005B7B23"/>
    <w:rsid w:val="005C2B8A"/>
    <w:rsid w:val="005C5E60"/>
    <w:rsid w:val="005D0E2E"/>
    <w:rsid w:val="005D1725"/>
    <w:rsid w:val="005D3854"/>
    <w:rsid w:val="005D3A3D"/>
    <w:rsid w:val="005D3C64"/>
    <w:rsid w:val="005D456F"/>
    <w:rsid w:val="005D5B47"/>
    <w:rsid w:val="005D6C91"/>
    <w:rsid w:val="005E15F8"/>
    <w:rsid w:val="005E1F5E"/>
    <w:rsid w:val="005E2DE2"/>
    <w:rsid w:val="005E41CF"/>
    <w:rsid w:val="005E77A4"/>
    <w:rsid w:val="005E7812"/>
    <w:rsid w:val="005F1548"/>
    <w:rsid w:val="005F16BE"/>
    <w:rsid w:val="005F2262"/>
    <w:rsid w:val="005F2554"/>
    <w:rsid w:val="005F4609"/>
    <w:rsid w:val="005F4680"/>
    <w:rsid w:val="005F4DF1"/>
    <w:rsid w:val="005F51CE"/>
    <w:rsid w:val="005F7A79"/>
    <w:rsid w:val="00601B95"/>
    <w:rsid w:val="00601F50"/>
    <w:rsid w:val="006025E5"/>
    <w:rsid w:val="0060294C"/>
    <w:rsid w:val="00602D65"/>
    <w:rsid w:val="0060321E"/>
    <w:rsid w:val="00603688"/>
    <w:rsid w:val="006044E9"/>
    <w:rsid w:val="00604769"/>
    <w:rsid w:val="006067C7"/>
    <w:rsid w:val="0060730C"/>
    <w:rsid w:val="006111CE"/>
    <w:rsid w:val="006119CC"/>
    <w:rsid w:val="00612FC9"/>
    <w:rsid w:val="00613599"/>
    <w:rsid w:val="00613A08"/>
    <w:rsid w:val="00614777"/>
    <w:rsid w:val="00615ECB"/>
    <w:rsid w:val="006162B6"/>
    <w:rsid w:val="00616E43"/>
    <w:rsid w:val="00617467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955"/>
    <w:rsid w:val="00631DC3"/>
    <w:rsid w:val="006336C2"/>
    <w:rsid w:val="006341C0"/>
    <w:rsid w:val="00636998"/>
    <w:rsid w:val="00640358"/>
    <w:rsid w:val="006406D8"/>
    <w:rsid w:val="00641C19"/>
    <w:rsid w:val="006441B2"/>
    <w:rsid w:val="00651485"/>
    <w:rsid w:val="006535DB"/>
    <w:rsid w:val="00654FBC"/>
    <w:rsid w:val="00655C73"/>
    <w:rsid w:val="00657849"/>
    <w:rsid w:val="0065791E"/>
    <w:rsid w:val="0066028A"/>
    <w:rsid w:val="006618FA"/>
    <w:rsid w:val="00661E40"/>
    <w:rsid w:val="006627CC"/>
    <w:rsid w:val="00664BA3"/>
    <w:rsid w:val="006663A6"/>
    <w:rsid w:val="0067045F"/>
    <w:rsid w:val="00670609"/>
    <w:rsid w:val="00672217"/>
    <w:rsid w:val="00672A61"/>
    <w:rsid w:val="006756F1"/>
    <w:rsid w:val="006761FF"/>
    <w:rsid w:val="00677882"/>
    <w:rsid w:val="006801C5"/>
    <w:rsid w:val="00680649"/>
    <w:rsid w:val="00683938"/>
    <w:rsid w:val="00684C47"/>
    <w:rsid w:val="00685747"/>
    <w:rsid w:val="00685F29"/>
    <w:rsid w:val="006866C4"/>
    <w:rsid w:val="00690D2D"/>
    <w:rsid w:val="00691265"/>
    <w:rsid w:val="006950E0"/>
    <w:rsid w:val="00695A52"/>
    <w:rsid w:val="006A00C7"/>
    <w:rsid w:val="006A05EE"/>
    <w:rsid w:val="006A185F"/>
    <w:rsid w:val="006A1A84"/>
    <w:rsid w:val="006A1D7D"/>
    <w:rsid w:val="006A4600"/>
    <w:rsid w:val="006A4975"/>
    <w:rsid w:val="006A51BB"/>
    <w:rsid w:val="006A5D23"/>
    <w:rsid w:val="006A6A2F"/>
    <w:rsid w:val="006B0179"/>
    <w:rsid w:val="006B0598"/>
    <w:rsid w:val="006B081A"/>
    <w:rsid w:val="006B316C"/>
    <w:rsid w:val="006B395F"/>
    <w:rsid w:val="006B5F83"/>
    <w:rsid w:val="006B786E"/>
    <w:rsid w:val="006C2C4F"/>
    <w:rsid w:val="006C3495"/>
    <w:rsid w:val="006C3CA6"/>
    <w:rsid w:val="006C3EFA"/>
    <w:rsid w:val="006C475E"/>
    <w:rsid w:val="006C4B17"/>
    <w:rsid w:val="006C501B"/>
    <w:rsid w:val="006C557B"/>
    <w:rsid w:val="006D06E3"/>
    <w:rsid w:val="006D1885"/>
    <w:rsid w:val="006D32E6"/>
    <w:rsid w:val="006D3EB8"/>
    <w:rsid w:val="006D605D"/>
    <w:rsid w:val="006D6CE2"/>
    <w:rsid w:val="006D7BD2"/>
    <w:rsid w:val="006E024C"/>
    <w:rsid w:val="006E1605"/>
    <w:rsid w:val="006E6646"/>
    <w:rsid w:val="006E6692"/>
    <w:rsid w:val="006E6FA9"/>
    <w:rsid w:val="006E6FF0"/>
    <w:rsid w:val="006E7FDC"/>
    <w:rsid w:val="006F1B31"/>
    <w:rsid w:val="006F1E61"/>
    <w:rsid w:val="006F31C3"/>
    <w:rsid w:val="006F58F6"/>
    <w:rsid w:val="006F73E7"/>
    <w:rsid w:val="007007C2"/>
    <w:rsid w:val="00700F9F"/>
    <w:rsid w:val="00704465"/>
    <w:rsid w:val="00704EAD"/>
    <w:rsid w:val="00706472"/>
    <w:rsid w:val="00706536"/>
    <w:rsid w:val="00707AAC"/>
    <w:rsid w:val="00707EDB"/>
    <w:rsid w:val="007121D2"/>
    <w:rsid w:val="007124CB"/>
    <w:rsid w:val="00713C08"/>
    <w:rsid w:val="00714CCC"/>
    <w:rsid w:val="00715C70"/>
    <w:rsid w:val="00716916"/>
    <w:rsid w:val="0071738D"/>
    <w:rsid w:val="00717CB8"/>
    <w:rsid w:val="00721283"/>
    <w:rsid w:val="007217AB"/>
    <w:rsid w:val="00721ECD"/>
    <w:rsid w:val="00721F25"/>
    <w:rsid w:val="007223E6"/>
    <w:rsid w:val="00722517"/>
    <w:rsid w:val="00722DE1"/>
    <w:rsid w:val="00722F71"/>
    <w:rsid w:val="00723CA1"/>
    <w:rsid w:val="00723E22"/>
    <w:rsid w:val="0072444E"/>
    <w:rsid w:val="00724FE9"/>
    <w:rsid w:val="007252BF"/>
    <w:rsid w:val="007258E0"/>
    <w:rsid w:val="00726F4C"/>
    <w:rsid w:val="00727465"/>
    <w:rsid w:val="00731ACB"/>
    <w:rsid w:val="00732A64"/>
    <w:rsid w:val="00734C2A"/>
    <w:rsid w:val="00734E52"/>
    <w:rsid w:val="007353D6"/>
    <w:rsid w:val="0073591F"/>
    <w:rsid w:val="00736B20"/>
    <w:rsid w:val="007373D9"/>
    <w:rsid w:val="00740EA0"/>
    <w:rsid w:val="007420D2"/>
    <w:rsid w:val="00742E7E"/>
    <w:rsid w:val="00743B9B"/>
    <w:rsid w:val="00743DAB"/>
    <w:rsid w:val="00744528"/>
    <w:rsid w:val="00744DF7"/>
    <w:rsid w:val="007455BE"/>
    <w:rsid w:val="007462BF"/>
    <w:rsid w:val="00746BCC"/>
    <w:rsid w:val="0075036E"/>
    <w:rsid w:val="00751161"/>
    <w:rsid w:val="00752017"/>
    <w:rsid w:val="00752329"/>
    <w:rsid w:val="00752BA4"/>
    <w:rsid w:val="00753000"/>
    <w:rsid w:val="007534D5"/>
    <w:rsid w:val="00753519"/>
    <w:rsid w:val="007539E9"/>
    <w:rsid w:val="00753AF1"/>
    <w:rsid w:val="00757193"/>
    <w:rsid w:val="0075774A"/>
    <w:rsid w:val="00757CDB"/>
    <w:rsid w:val="00761EAA"/>
    <w:rsid w:val="007629C1"/>
    <w:rsid w:val="00762B6D"/>
    <w:rsid w:val="00763492"/>
    <w:rsid w:val="00764FAD"/>
    <w:rsid w:val="00765812"/>
    <w:rsid w:val="00766C96"/>
    <w:rsid w:val="00767BF8"/>
    <w:rsid w:val="00767F3F"/>
    <w:rsid w:val="00770025"/>
    <w:rsid w:val="0077313B"/>
    <w:rsid w:val="0077521F"/>
    <w:rsid w:val="007762C7"/>
    <w:rsid w:val="00777A45"/>
    <w:rsid w:val="00777C69"/>
    <w:rsid w:val="00781E87"/>
    <w:rsid w:val="007825AF"/>
    <w:rsid w:val="00784E6A"/>
    <w:rsid w:val="00785E82"/>
    <w:rsid w:val="00785E83"/>
    <w:rsid w:val="007861DF"/>
    <w:rsid w:val="007871AC"/>
    <w:rsid w:val="00787537"/>
    <w:rsid w:val="0079039A"/>
    <w:rsid w:val="0079207A"/>
    <w:rsid w:val="00792D6A"/>
    <w:rsid w:val="00796F4A"/>
    <w:rsid w:val="00797A8C"/>
    <w:rsid w:val="007A0C2D"/>
    <w:rsid w:val="007A1AA8"/>
    <w:rsid w:val="007A372E"/>
    <w:rsid w:val="007A38D5"/>
    <w:rsid w:val="007A4075"/>
    <w:rsid w:val="007B0187"/>
    <w:rsid w:val="007B02FF"/>
    <w:rsid w:val="007B3ACC"/>
    <w:rsid w:val="007B5680"/>
    <w:rsid w:val="007B6074"/>
    <w:rsid w:val="007B6675"/>
    <w:rsid w:val="007B7230"/>
    <w:rsid w:val="007C1F63"/>
    <w:rsid w:val="007C23CF"/>
    <w:rsid w:val="007C3153"/>
    <w:rsid w:val="007C34B4"/>
    <w:rsid w:val="007C3ACA"/>
    <w:rsid w:val="007C3C38"/>
    <w:rsid w:val="007C70C7"/>
    <w:rsid w:val="007C715E"/>
    <w:rsid w:val="007D26A3"/>
    <w:rsid w:val="007D26FE"/>
    <w:rsid w:val="007D2A9D"/>
    <w:rsid w:val="007D2E76"/>
    <w:rsid w:val="007D3218"/>
    <w:rsid w:val="007D60BF"/>
    <w:rsid w:val="007D75FC"/>
    <w:rsid w:val="007D7E09"/>
    <w:rsid w:val="007E1971"/>
    <w:rsid w:val="007E205C"/>
    <w:rsid w:val="007E3753"/>
    <w:rsid w:val="007E46B1"/>
    <w:rsid w:val="007F06D6"/>
    <w:rsid w:val="007F199D"/>
    <w:rsid w:val="007F4055"/>
    <w:rsid w:val="007F443B"/>
    <w:rsid w:val="007F4DB5"/>
    <w:rsid w:val="007F56D1"/>
    <w:rsid w:val="007F6217"/>
    <w:rsid w:val="007F7F9A"/>
    <w:rsid w:val="008001D2"/>
    <w:rsid w:val="00802437"/>
    <w:rsid w:val="00802DBE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119"/>
    <w:rsid w:val="00821C15"/>
    <w:rsid w:val="008230F0"/>
    <w:rsid w:val="00823AA8"/>
    <w:rsid w:val="00824325"/>
    <w:rsid w:val="008268FE"/>
    <w:rsid w:val="00831769"/>
    <w:rsid w:val="00831F89"/>
    <w:rsid w:val="008337C4"/>
    <w:rsid w:val="00834249"/>
    <w:rsid w:val="008344EF"/>
    <w:rsid w:val="00835077"/>
    <w:rsid w:val="0083523E"/>
    <w:rsid w:val="008357F5"/>
    <w:rsid w:val="008369A7"/>
    <w:rsid w:val="00836A46"/>
    <w:rsid w:val="008415D9"/>
    <w:rsid w:val="008419A2"/>
    <w:rsid w:val="0084424F"/>
    <w:rsid w:val="00844D08"/>
    <w:rsid w:val="00844EAD"/>
    <w:rsid w:val="0084609F"/>
    <w:rsid w:val="008475D3"/>
    <w:rsid w:val="0085117A"/>
    <w:rsid w:val="00851A74"/>
    <w:rsid w:val="0085273A"/>
    <w:rsid w:val="008556D7"/>
    <w:rsid w:val="0085595F"/>
    <w:rsid w:val="00861EDA"/>
    <w:rsid w:val="00861F1A"/>
    <w:rsid w:val="008620EC"/>
    <w:rsid w:val="00862CC3"/>
    <w:rsid w:val="00864189"/>
    <w:rsid w:val="00864457"/>
    <w:rsid w:val="0086464C"/>
    <w:rsid w:val="00872945"/>
    <w:rsid w:val="00873153"/>
    <w:rsid w:val="00873C0A"/>
    <w:rsid w:val="00873E2E"/>
    <w:rsid w:val="0087550C"/>
    <w:rsid w:val="00877252"/>
    <w:rsid w:val="00877AF9"/>
    <w:rsid w:val="0088121C"/>
    <w:rsid w:val="008818C9"/>
    <w:rsid w:val="00882643"/>
    <w:rsid w:val="0088279C"/>
    <w:rsid w:val="00885653"/>
    <w:rsid w:val="00890E8F"/>
    <w:rsid w:val="00891604"/>
    <w:rsid w:val="00891A8D"/>
    <w:rsid w:val="008923E8"/>
    <w:rsid w:val="008923EE"/>
    <w:rsid w:val="008924DC"/>
    <w:rsid w:val="008927A4"/>
    <w:rsid w:val="00892DCB"/>
    <w:rsid w:val="00893863"/>
    <w:rsid w:val="00894C2D"/>
    <w:rsid w:val="008964B6"/>
    <w:rsid w:val="008964D6"/>
    <w:rsid w:val="00896D19"/>
    <w:rsid w:val="00897B3B"/>
    <w:rsid w:val="008A1A6E"/>
    <w:rsid w:val="008A1D65"/>
    <w:rsid w:val="008A1E52"/>
    <w:rsid w:val="008A2170"/>
    <w:rsid w:val="008A31E5"/>
    <w:rsid w:val="008A37DF"/>
    <w:rsid w:val="008A37F4"/>
    <w:rsid w:val="008A495C"/>
    <w:rsid w:val="008A4A79"/>
    <w:rsid w:val="008A4E94"/>
    <w:rsid w:val="008A58CB"/>
    <w:rsid w:val="008A6BE4"/>
    <w:rsid w:val="008A7543"/>
    <w:rsid w:val="008A7AB3"/>
    <w:rsid w:val="008B0025"/>
    <w:rsid w:val="008B0733"/>
    <w:rsid w:val="008B0A71"/>
    <w:rsid w:val="008B2D47"/>
    <w:rsid w:val="008B327E"/>
    <w:rsid w:val="008B3BBF"/>
    <w:rsid w:val="008B3EE8"/>
    <w:rsid w:val="008B46E2"/>
    <w:rsid w:val="008B75C8"/>
    <w:rsid w:val="008C0635"/>
    <w:rsid w:val="008C0813"/>
    <w:rsid w:val="008C3356"/>
    <w:rsid w:val="008C4DE5"/>
    <w:rsid w:val="008C5086"/>
    <w:rsid w:val="008C512F"/>
    <w:rsid w:val="008C5567"/>
    <w:rsid w:val="008C5BEE"/>
    <w:rsid w:val="008D1ACE"/>
    <w:rsid w:val="008D2A29"/>
    <w:rsid w:val="008D2DFB"/>
    <w:rsid w:val="008D3613"/>
    <w:rsid w:val="008D365F"/>
    <w:rsid w:val="008D3E9E"/>
    <w:rsid w:val="008D42E8"/>
    <w:rsid w:val="008D5945"/>
    <w:rsid w:val="008D5F58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E704F"/>
    <w:rsid w:val="008E7BDA"/>
    <w:rsid w:val="008F0DCD"/>
    <w:rsid w:val="008F2947"/>
    <w:rsid w:val="008F34EE"/>
    <w:rsid w:val="008F5908"/>
    <w:rsid w:val="008F6D53"/>
    <w:rsid w:val="008F7D0F"/>
    <w:rsid w:val="008F7D83"/>
    <w:rsid w:val="008F7FBF"/>
    <w:rsid w:val="00901C10"/>
    <w:rsid w:val="00903E53"/>
    <w:rsid w:val="009064F7"/>
    <w:rsid w:val="0091016F"/>
    <w:rsid w:val="00910BC0"/>
    <w:rsid w:val="009111F3"/>
    <w:rsid w:val="00911ADB"/>
    <w:rsid w:val="009137CF"/>
    <w:rsid w:val="0091401C"/>
    <w:rsid w:val="00914E47"/>
    <w:rsid w:val="0091668C"/>
    <w:rsid w:val="00916869"/>
    <w:rsid w:val="009169B8"/>
    <w:rsid w:val="00917303"/>
    <w:rsid w:val="00917F45"/>
    <w:rsid w:val="0092132D"/>
    <w:rsid w:val="00921BE3"/>
    <w:rsid w:val="00923FE2"/>
    <w:rsid w:val="00924214"/>
    <w:rsid w:val="00924280"/>
    <w:rsid w:val="00924796"/>
    <w:rsid w:val="009247DF"/>
    <w:rsid w:val="0092511C"/>
    <w:rsid w:val="0092536C"/>
    <w:rsid w:val="00926497"/>
    <w:rsid w:val="00926A6F"/>
    <w:rsid w:val="00930175"/>
    <w:rsid w:val="009306EE"/>
    <w:rsid w:val="00930F9E"/>
    <w:rsid w:val="00933961"/>
    <w:rsid w:val="009352EF"/>
    <w:rsid w:val="009362AE"/>
    <w:rsid w:val="009365D9"/>
    <w:rsid w:val="00940C63"/>
    <w:rsid w:val="00941573"/>
    <w:rsid w:val="00943341"/>
    <w:rsid w:val="00943363"/>
    <w:rsid w:val="00943BFF"/>
    <w:rsid w:val="0094418B"/>
    <w:rsid w:val="00944949"/>
    <w:rsid w:val="00944EFC"/>
    <w:rsid w:val="00945AF4"/>
    <w:rsid w:val="009463E0"/>
    <w:rsid w:val="00946973"/>
    <w:rsid w:val="009502F0"/>
    <w:rsid w:val="009507CE"/>
    <w:rsid w:val="009525C0"/>
    <w:rsid w:val="00954E72"/>
    <w:rsid w:val="00955E54"/>
    <w:rsid w:val="00956142"/>
    <w:rsid w:val="00957318"/>
    <w:rsid w:val="0096122A"/>
    <w:rsid w:val="00962155"/>
    <w:rsid w:val="00963C3A"/>
    <w:rsid w:val="00963F54"/>
    <w:rsid w:val="009649EF"/>
    <w:rsid w:val="00964FBD"/>
    <w:rsid w:val="00965132"/>
    <w:rsid w:val="0096544E"/>
    <w:rsid w:val="009658C5"/>
    <w:rsid w:val="0096713E"/>
    <w:rsid w:val="00967373"/>
    <w:rsid w:val="009678AA"/>
    <w:rsid w:val="00967F85"/>
    <w:rsid w:val="00971110"/>
    <w:rsid w:val="009718E9"/>
    <w:rsid w:val="0097359C"/>
    <w:rsid w:val="0097473C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051"/>
    <w:rsid w:val="00990AFC"/>
    <w:rsid w:val="009915CD"/>
    <w:rsid w:val="00991B97"/>
    <w:rsid w:val="00991BE1"/>
    <w:rsid w:val="00992052"/>
    <w:rsid w:val="00992673"/>
    <w:rsid w:val="009938F2"/>
    <w:rsid w:val="00997121"/>
    <w:rsid w:val="009972F4"/>
    <w:rsid w:val="00997B40"/>
    <w:rsid w:val="00997C2D"/>
    <w:rsid w:val="00997C41"/>
    <w:rsid w:val="009A105A"/>
    <w:rsid w:val="009A1915"/>
    <w:rsid w:val="009A4D40"/>
    <w:rsid w:val="009A4FFA"/>
    <w:rsid w:val="009A661A"/>
    <w:rsid w:val="009A796E"/>
    <w:rsid w:val="009A7DF6"/>
    <w:rsid w:val="009B0909"/>
    <w:rsid w:val="009B1929"/>
    <w:rsid w:val="009B263A"/>
    <w:rsid w:val="009B29A2"/>
    <w:rsid w:val="009B41E4"/>
    <w:rsid w:val="009B5CF4"/>
    <w:rsid w:val="009B6B19"/>
    <w:rsid w:val="009C1E1D"/>
    <w:rsid w:val="009C4005"/>
    <w:rsid w:val="009C7300"/>
    <w:rsid w:val="009C7896"/>
    <w:rsid w:val="009D1D61"/>
    <w:rsid w:val="009D27F4"/>
    <w:rsid w:val="009D2998"/>
    <w:rsid w:val="009D49BC"/>
    <w:rsid w:val="009D6314"/>
    <w:rsid w:val="009D6AD0"/>
    <w:rsid w:val="009D7582"/>
    <w:rsid w:val="009E0146"/>
    <w:rsid w:val="009E2747"/>
    <w:rsid w:val="009E3446"/>
    <w:rsid w:val="009E35B7"/>
    <w:rsid w:val="009E448C"/>
    <w:rsid w:val="009E5409"/>
    <w:rsid w:val="009E5499"/>
    <w:rsid w:val="009F110A"/>
    <w:rsid w:val="009F151D"/>
    <w:rsid w:val="009F1F01"/>
    <w:rsid w:val="009F21DD"/>
    <w:rsid w:val="009F320F"/>
    <w:rsid w:val="009F36E8"/>
    <w:rsid w:val="009F371F"/>
    <w:rsid w:val="009F538F"/>
    <w:rsid w:val="009F56DA"/>
    <w:rsid w:val="009F5955"/>
    <w:rsid w:val="009F604F"/>
    <w:rsid w:val="009F72B3"/>
    <w:rsid w:val="00A01615"/>
    <w:rsid w:val="00A01D45"/>
    <w:rsid w:val="00A02E6C"/>
    <w:rsid w:val="00A03890"/>
    <w:rsid w:val="00A0447C"/>
    <w:rsid w:val="00A04841"/>
    <w:rsid w:val="00A0583E"/>
    <w:rsid w:val="00A05D0A"/>
    <w:rsid w:val="00A05DF0"/>
    <w:rsid w:val="00A11FD6"/>
    <w:rsid w:val="00A144CF"/>
    <w:rsid w:val="00A1549F"/>
    <w:rsid w:val="00A1626F"/>
    <w:rsid w:val="00A16970"/>
    <w:rsid w:val="00A16D4B"/>
    <w:rsid w:val="00A16DF0"/>
    <w:rsid w:val="00A17CEF"/>
    <w:rsid w:val="00A201FA"/>
    <w:rsid w:val="00A20C90"/>
    <w:rsid w:val="00A2195D"/>
    <w:rsid w:val="00A234F8"/>
    <w:rsid w:val="00A23F15"/>
    <w:rsid w:val="00A24B52"/>
    <w:rsid w:val="00A25558"/>
    <w:rsid w:val="00A26016"/>
    <w:rsid w:val="00A26D8E"/>
    <w:rsid w:val="00A26DF2"/>
    <w:rsid w:val="00A30F0D"/>
    <w:rsid w:val="00A3186A"/>
    <w:rsid w:val="00A33494"/>
    <w:rsid w:val="00A4138A"/>
    <w:rsid w:val="00A415B6"/>
    <w:rsid w:val="00A44899"/>
    <w:rsid w:val="00A45C29"/>
    <w:rsid w:val="00A45C80"/>
    <w:rsid w:val="00A4633B"/>
    <w:rsid w:val="00A4783D"/>
    <w:rsid w:val="00A5125D"/>
    <w:rsid w:val="00A52893"/>
    <w:rsid w:val="00A54875"/>
    <w:rsid w:val="00A54F44"/>
    <w:rsid w:val="00A56246"/>
    <w:rsid w:val="00A56810"/>
    <w:rsid w:val="00A56D2E"/>
    <w:rsid w:val="00A57C22"/>
    <w:rsid w:val="00A57C76"/>
    <w:rsid w:val="00A57CE0"/>
    <w:rsid w:val="00A61B06"/>
    <w:rsid w:val="00A61E44"/>
    <w:rsid w:val="00A657C7"/>
    <w:rsid w:val="00A7240C"/>
    <w:rsid w:val="00A735DF"/>
    <w:rsid w:val="00A74D46"/>
    <w:rsid w:val="00A75E73"/>
    <w:rsid w:val="00A76AA4"/>
    <w:rsid w:val="00A77B14"/>
    <w:rsid w:val="00A80DE2"/>
    <w:rsid w:val="00A82468"/>
    <w:rsid w:val="00A82539"/>
    <w:rsid w:val="00A833D1"/>
    <w:rsid w:val="00A83E0D"/>
    <w:rsid w:val="00A845DC"/>
    <w:rsid w:val="00A84C22"/>
    <w:rsid w:val="00A875B8"/>
    <w:rsid w:val="00A87D79"/>
    <w:rsid w:val="00A900CC"/>
    <w:rsid w:val="00A900D9"/>
    <w:rsid w:val="00A90257"/>
    <w:rsid w:val="00A918E6"/>
    <w:rsid w:val="00A9206A"/>
    <w:rsid w:val="00A97255"/>
    <w:rsid w:val="00AA0A03"/>
    <w:rsid w:val="00AA0AF8"/>
    <w:rsid w:val="00AA0D5F"/>
    <w:rsid w:val="00AA44B7"/>
    <w:rsid w:val="00AA5AE5"/>
    <w:rsid w:val="00AA6562"/>
    <w:rsid w:val="00AA68EC"/>
    <w:rsid w:val="00AA70DF"/>
    <w:rsid w:val="00AA75B2"/>
    <w:rsid w:val="00AA798E"/>
    <w:rsid w:val="00AB1613"/>
    <w:rsid w:val="00AB2C07"/>
    <w:rsid w:val="00AB355C"/>
    <w:rsid w:val="00AB3581"/>
    <w:rsid w:val="00AB68B3"/>
    <w:rsid w:val="00AB7C79"/>
    <w:rsid w:val="00AC0580"/>
    <w:rsid w:val="00AC215C"/>
    <w:rsid w:val="00AC384B"/>
    <w:rsid w:val="00AC4A50"/>
    <w:rsid w:val="00AC7176"/>
    <w:rsid w:val="00AC7F1A"/>
    <w:rsid w:val="00AC7FBC"/>
    <w:rsid w:val="00AD179E"/>
    <w:rsid w:val="00AD411B"/>
    <w:rsid w:val="00AD4AC4"/>
    <w:rsid w:val="00AD5C11"/>
    <w:rsid w:val="00AD6E30"/>
    <w:rsid w:val="00AD758A"/>
    <w:rsid w:val="00AD7E4C"/>
    <w:rsid w:val="00AE089F"/>
    <w:rsid w:val="00AE0D2E"/>
    <w:rsid w:val="00AE1156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3F"/>
    <w:rsid w:val="00AE73EA"/>
    <w:rsid w:val="00AE7427"/>
    <w:rsid w:val="00AE7A42"/>
    <w:rsid w:val="00AE7F2D"/>
    <w:rsid w:val="00AF0017"/>
    <w:rsid w:val="00AF0073"/>
    <w:rsid w:val="00AF23BD"/>
    <w:rsid w:val="00AF3D21"/>
    <w:rsid w:val="00AF4B43"/>
    <w:rsid w:val="00AF52CA"/>
    <w:rsid w:val="00AF55FA"/>
    <w:rsid w:val="00AF6725"/>
    <w:rsid w:val="00B00465"/>
    <w:rsid w:val="00B00552"/>
    <w:rsid w:val="00B00EC0"/>
    <w:rsid w:val="00B02323"/>
    <w:rsid w:val="00B02503"/>
    <w:rsid w:val="00B02E5A"/>
    <w:rsid w:val="00B04216"/>
    <w:rsid w:val="00B044EA"/>
    <w:rsid w:val="00B048C9"/>
    <w:rsid w:val="00B04A83"/>
    <w:rsid w:val="00B06F8A"/>
    <w:rsid w:val="00B071BF"/>
    <w:rsid w:val="00B07C17"/>
    <w:rsid w:val="00B07D83"/>
    <w:rsid w:val="00B10D53"/>
    <w:rsid w:val="00B11E57"/>
    <w:rsid w:val="00B12D71"/>
    <w:rsid w:val="00B1454B"/>
    <w:rsid w:val="00B147E9"/>
    <w:rsid w:val="00B1522B"/>
    <w:rsid w:val="00B15BBA"/>
    <w:rsid w:val="00B17C0E"/>
    <w:rsid w:val="00B17E7A"/>
    <w:rsid w:val="00B17F26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200F"/>
    <w:rsid w:val="00B33A02"/>
    <w:rsid w:val="00B33C1E"/>
    <w:rsid w:val="00B33F0E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162D"/>
    <w:rsid w:val="00B5206A"/>
    <w:rsid w:val="00B5221A"/>
    <w:rsid w:val="00B5494F"/>
    <w:rsid w:val="00B54D83"/>
    <w:rsid w:val="00B55DF8"/>
    <w:rsid w:val="00B5613C"/>
    <w:rsid w:val="00B56CD9"/>
    <w:rsid w:val="00B600B1"/>
    <w:rsid w:val="00B60AEB"/>
    <w:rsid w:val="00B61675"/>
    <w:rsid w:val="00B61BFF"/>
    <w:rsid w:val="00B6217B"/>
    <w:rsid w:val="00B640CF"/>
    <w:rsid w:val="00B64655"/>
    <w:rsid w:val="00B65FBD"/>
    <w:rsid w:val="00B7041E"/>
    <w:rsid w:val="00B707A7"/>
    <w:rsid w:val="00B71EE5"/>
    <w:rsid w:val="00B72D75"/>
    <w:rsid w:val="00B72DF0"/>
    <w:rsid w:val="00B740D5"/>
    <w:rsid w:val="00B740EF"/>
    <w:rsid w:val="00B74484"/>
    <w:rsid w:val="00B75A23"/>
    <w:rsid w:val="00B77257"/>
    <w:rsid w:val="00B77286"/>
    <w:rsid w:val="00B77845"/>
    <w:rsid w:val="00B8023E"/>
    <w:rsid w:val="00B826D2"/>
    <w:rsid w:val="00B82E90"/>
    <w:rsid w:val="00B86601"/>
    <w:rsid w:val="00B86815"/>
    <w:rsid w:val="00B86C99"/>
    <w:rsid w:val="00B87E1B"/>
    <w:rsid w:val="00B87EFA"/>
    <w:rsid w:val="00B911BE"/>
    <w:rsid w:val="00B92C4B"/>
    <w:rsid w:val="00B9396E"/>
    <w:rsid w:val="00B94A25"/>
    <w:rsid w:val="00B95591"/>
    <w:rsid w:val="00B95E05"/>
    <w:rsid w:val="00B96BF8"/>
    <w:rsid w:val="00B97393"/>
    <w:rsid w:val="00BA02FD"/>
    <w:rsid w:val="00BA250E"/>
    <w:rsid w:val="00BA52D2"/>
    <w:rsid w:val="00BA67E8"/>
    <w:rsid w:val="00BA7397"/>
    <w:rsid w:val="00BB0CB7"/>
    <w:rsid w:val="00BB2868"/>
    <w:rsid w:val="00BB7706"/>
    <w:rsid w:val="00BC01AE"/>
    <w:rsid w:val="00BC109C"/>
    <w:rsid w:val="00BC195D"/>
    <w:rsid w:val="00BC1CA7"/>
    <w:rsid w:val="00BC30F0"/>
    <w:rsid w:val="00BC3B56"/>
    <w:rsid w:val="00BC42AB"/>
    <w:rsid w:val="00BC48EB"/>
    <w:rsid w:val="00BC70FB"/>
    <w:rsid w:val="00BC74B0"/>
    <w:rsid w:val="00BD179B"/>
    <w:rsid w:val="00BD2322"/>
    <w:rsid w:val="00BD2616"/>
    <w:rsid w:val="00BD29FC"/>
    <w:rsid w:val="00BD3A77"/>
    <w:rsid w:val="00BD3F59"/>
    <w:rsid w:val="00BD4B1B"/>
    <w:rsid w:val="00BD6F67"/>
    <w:rsid w:val="00BD783A"/>
    <w:rsid w:val="00BE11CD"/>
    <w:rsid w:val="00BE1B0B"/>
    <w:rsid w:val="00BE1EC4"/>
    <w:rsid w:val="00BE5CC3"/>
    <w:rsid w:val="00BE5E1B"/>
    <w:rsid w:val="00BE6BB8"/>
    <w:rsid w:val="00BE7AB5"/>
    <w:rsid w:val="00BE7CC7"/>
    <w:rsid w:val="00BF06CE"/>
    <w:rsid w:val="00BF167D"/>
    <w:rsid w:val="00BF2856"/>
    <w:rsid w:val="00BF2A56"/>
    <w:rsid w:val="00BF438D"/>
    <w:rsid w:val="00BF4C79"/>
    <w:rsid w:val="00BF5222"/>
    <w:rsid w:val="00BF545F"/>
    <w:rsid w:val="00BF550E"/>
    <w:rsid w:val="00BF57BA"/>
    <w:rsid w:val="00BF58A4"/>
    <w:rsid w:val="00BF6D71"/>
    <w:rsid w:val="00BF7226"/>
    <w:rsid w:val="00BF72C6"/>
    <w:rsid w:val="00C015A7"/>
    <w:rsid w:val="00C0205C"/>
    <w:rsid w:val="00C02E51"/>
    <w:rsid w:val="00C02F34"/>
    <w:rsid w:val="00C03705"/>
    <w:rsid w:val="00C0388A"/>
    <w:rsid w:val="00C03C52"/>
    <w:rsid w:val="00C04A6C"/>
    <w:rsid w:val="00C05381"/>
    <w:rsid w:val="00C05511"/>
    <w:rsid w:val="00C0562B"/>
    <w:rsid w:val="00C0585D"/>
    <w:rsid w:val="00C0713D"/>
    <w:rsid w:val="00C10525"/>
    <w:rsid w:val="00C114ED"/>
    <w:rsid w:val="00C140CA"/>
    <w:rsid w:val="00C150D0"/>
    <w:rsid w:val="00C1701A"/>
    <w:rsid w:val="00C17E7D"/>
    <w:rsid w:val="00C240C4"/>
    <w:rsid w:val="00C2446A"/>
    <w:rsid w:val="00C248AB"/>
    <w:rsid w:val="00C25330"/>
    <w:rsid w:val="00C254BC"/>
    <w:rsid w:val="00C263A9"/>
    <w:rsid w:val="00C26464"/>
    <w:rsid w:val="00C26631"/>
    <w:rsid w:val="00C26BA2"/>
    <w:rsid w:val="00C2791A"/>
    <w:rsid w:val="00C27E0C"/>
    <w:rsid w:val="00C31501"/>
    <w:rsid w:val="00C32840"/>
    <w:rsid w:val="00C351F0"/>
    <w:rsid w:val="00C3774E"/>
    <w:rsid w:val="00C40898"/>
    <w:rsid w:val="00C41418"/>
    <w:rsid w:val="00C41E80"/>
    <w:rsid w:val="00C43338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740"/>
    <w:rsid w:val="00C52B35"/>
    <w:rsid w:val="00C52C32"/>
    <w:rsid w:val="00C52CB4"/>
    <w:rsid w:val="00C53D0A"/>
    <w:rsid w:val="00C54973"/>
    <w:rsid w:val="00C54E5F"/>
    <w:rsid w:val="00C55751"/>
    <w:rsid w:val="00C55C86"/>
    <w:rsid w:val="00C56357"/>
    <w:rsid w:val="00C564D1"/>
    <w:rsid w:val="00C568F6"/>
    <w:rsid w:val="00C578ED"/>
    <w:rsid w:val="00C57F9F"/>
    <w:rsid w:val="00C6139F"/>
    <w:rsid w:val="00C61A49"/>
    <w:rsid w:val="00C62256"/>
    <w:rsid w:val="00C660F2"/>
    <w:rsid w:val="00C66707"/>
    <w:rsid w:val="00C67ECA"/>
    <w:rsid w:val="00C73856"/>
    <w:rsid w:val="00C742FB"/>
    <w:rsid w:val="00C745F6"/>
    <w:rsid w:val="00C74D25"/>
    <w:rsid w:val="00C74DF1"/>
    <w:rsid w:val="00C75028"/>
    <w:rsid w:val="00C8048E"/>
    <w:rsid w:val="00C80B2A"/>
    <w:rsid w:val="00C80B60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0EF"/>
    <w:rsid w:val="00C93D08"/>
    <w:rsid w:val="00C93DF5"/>
    <w:rsid w:val="00C94065"/>
    <w:rsid w:val="00C940AD"/>
    <w:rsid w:val="00C963DF"/>
    <w:rsid w:val="00C969BD"/>
    <w:rsid w:val="00C96C6F"/>
    <w:rsid w:val="00CA004B"/>
    <w:rsid w:val="00CA0F01"/>
    <w:rsid w:val="00CA0F96"/>
    <w:rsid w:val="00CA108E"/>
    <w:rsid w:val="00CA17F3"/>
    <w:rsid w:val="00CA4A1E"/>
    <w:rsid w:val="00CA5234"/>
    <w:rsid w:val="00CA67C7"/>
    <w:rsid w:val="00CA752A"/>
    <w:rsid w:val="00CB122F"/>
    <w:rsid w:val="00CB1346"/>
    <w:rsid w:val="00CB4333"/>
    <w:rsid w:val="00CB4940"/>
    <w:rsid w:val="00CB522D"/>
    <w:rsid w:val="00CB6708"/>
    <w:rsid w:val="00CB68FC"/>
    <w:rsid w:val="00CB7E28"/>
    <w:rsid w:val="00CC1584"/>
    <w:rsid w:val="00CC1DFA"/>
    <w:rsid w:val="00CC2016"/>
    <w:rsid w:val="00CC3045"/>
    <w:rsid w:val="00CC3530"/>
    <w:rsid w:val="00CC49A2"/>
    <w:rsid w:val="00CC5231"/>
    <w:rsid w:val="00CC5D74"/>
    <w:rsid w:val="00CC66D9"/>
    <w:rsid w:val="00CC75DE"/>
    <w:rsid w:val="00CC7641"/>
    <w:rsid w:val="00CD00D9"/>
    <w:rsid w:val="00CD08BD"/>
    <w:rsid w:val="00CD18C6"/>
    <w:rsid w:val="00CD205D"/>
    <w:rsid w:val="00CD3C40"/>
    <w:rsid w:val="00CD3EBA"/>
    <w:rsid w:val="00CD6150"/>
    <w:rsid w:val="00CD6F5A"/>
    <w:rsid w:val="00CD78CD"/>
    <w:rsid w:val="00CE0752"/>
    <w:rsid w:val="00CE345A"/>
    <w:rsid w:val="00CE3A29"/>
    <w:rsid w:val="00CE597B"/>
    <w:rsid w:val="00CE70BC"/>
    <w:rsid w:val="00CE7E92"/>
    <w:rsid w:val="00CF1533"/>
    <w:rsid w:val="00CF25F4"/>
    <w:rsid w:val="00CF3B36"/>
    <w:rsid w:val="00CF3E1A"/>
    <w:rsid w:val="00CF6A0A"/>
    <w:rsid w:val="00D00BA5"/>
    <w:rsid w:val="00D00D89"/>
    <w:rsid w:val="00D01733"/>
    <w:rsid w:val="00D01AEE"/>
    <w:rsid w:val="00D03501"/>
    <w:rsid w:val="00D03B4D"/>
    <w:rsid w:val="00D04492"/>
    <w:rsid w:val="00D05242"/>
    <w:rsid w:val="00D075FD"/>
    <w:rsid w:val="00D11C09"/>
    <w:rsid w:val="00D12609"/>
    <w:rsid w:val="00D128F7"/>
    <w:rsid w:val="00D1418F"/>
    <w:rsid w:val="00D15971"/>
    <w:rsid w:val="00D164C4"/>
    <w:rsid w:val="00D1787F"/>
    <w:rsid w:val="00D206B4"/>
    <w:rsid w:val="00D20CF0"/>
    <w:rsid w:val="00D219E7"/>
    <w:rsid w:val="00D21D83"/>
    <w:rsid w:val="00D25E28"/>
    <w:rsid w:val="00D2795F"/>
    <w:rsid w:val="00D30D77"/>
    <w:rsid w:val="00D3211A"/>
    <w:rsid w:val="00D32ABD"/>
    <w:rsid w:val="00D32C34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4210"/>
    <w:rsid w:val="00D455F3"/>
    <w:rsid w:val="00D45712"/>
    <w:rsid w:val="00D46C0D"/>
    <w:rsid w:val="00D50225"/>
    <w:rsid w:val="00D50558"/>
    <w:rsid w:val="00D50A2F"/>
    <w:rsid w:val="00D50FE0"/>
    <w:rsid w:val="00D51157"/>
    <w:rsid w:val="00D51C21"/>
    <w:rsid w:val="00D5222A"/>
    <w:rsid w:val="00D5258F"/>
    <w:rsid w:val="00D5331E"/>
    <w:rsid w:val="00D537E7"/>
    <w:rsid w:val="00D54C9E"/>
    <w:rsid w:val="00D55F19"/>
    <w:rsid w:val="00D56E18"/>
    <w:rsid w:val="00D573F0"/>
    <w:rsid w:val="00D57819"/>
    <w:rsid w:val="00D6013A"/>
    <w:rsid w:val="00D6052C"/>
    <w:rsid w:val="00D606DC"/>
    <w:rsid w:val="00D6205C"/>
    <w:rsid w:val="00D628DC"/>
    <w:rsid w:val="00D63048"/>
    <w:rsid w:val="00D6651A"/>
    <w:rsid w:val="00D70B34"/>
    <w:rsid w:val="00D71DDE"/>
    <w:rsid w:val="00D7263F"/>
    <w:rsid w:val="00D72E9E"/>
    <w:rsid w:val="00D72FD6"/>
    <w:rsid w:val="00D7398B"/>
    <w:rsid w:val="00D73D55"/>
    <w:rsid w:val="00D753E7"/>
    <w:rsid w:val="00D75634"/>
    <w:rsid w:val="00D75AFC"/>
    <w:rsid w:val="00D75DAB"/>
    <w:rsid w:val="00D76FB0"/>
    <w:rsid w:val="00D805F0"/>
    <w:rsid w:val="00D81B74"/>
    <w:rsid w:val="00D83F2E"/>
    <w:rsid w:val="00D8486E"/>
    <w:rsid w:val="00D8564C"/>
    <w:rsid w:val="00D8621D"/>
    <w:rsid w:val="00D8668F"/>
    <w:rsid w:val="00D876F3"/>
    <w:rsid w:val="00D90826"/>
    <w:rsid w:val="00D9120D"/>
    <w:rsid w:val="00D92AA4"/>
    <w:rsid w:val="00D92BDF"/>
    <w:rsid w:val="00D92BEA"/>
    <w:rsid w:val="00D932EA"/>
    <w:rsid w:val="00D9398F"/>
    <w:rsid w:val="00D94468"/>
    <w:rsid w:val="00D94AA5"/>
    <w:rsid w:val="00D9646E"/>
    <w:rsid w:val="00D9650F"/>
    <w:rsid w:val="00D96534"/>
    <w:rsid w:val="00D96B60"/>
    <w:rsid w:val="00D96E22"/>
    <w:rsid w:val="00D9726C"/>
    <w:rsid w:val="00DA0225"/>
    <w:rsid w:val="00DA2A62"/>
    <w:rsid w:val="00DA2C07"/>
    <w:rsid w:val="00DA3F93"/>
    <w:rsid w:val="00DA435A"/>
    <w:rsid w:val="00DA5C3C"/>
    <w:rsid w:val="00DA60A8"/>
    <w:rsid w:val="00DA6DC7"/>
    <w:rsid w:val="00DA71A0"/>
    <w:rsid w:val="00DB05E2"/>
    <w:rsid w:val="00DB1C17"/>
    <w:rsid w:val="00DB367C"/>
    <w:rsid w:val="00DB459A"/>
    <w:rsid w:val="00DB56B1"/>
    <w:rsid w:val="00DB5ADF"/>
    <w:rsid w:val="00DB5E30"/>
    <w:rsid w:val="00DB7308"/>
    <w:rsid w:val="00DC11A0"/>
    <w:rsid w:val="00DC1A1F"/>
    <w:rsid w:val="00DC1AF3"/>
    <w:rsid w:val="00DC1F40"/>
    <w:rsid w:val="00DC239D"/>
    <w:rsid w:val="00DC5690"/>
    <w:rsid w:val="00DC6235"/>
    <w:rsid w:val="00DC7686"/>
    <w:rsid w:val="00DC7B31"/>
    <w:rsid w:val="00DD0684"/>
    <w:rsid w:val="00DD0DCB"/>
    <w:rsid w:val="00DD3021"/>
    <w:rsid w:val="00DD62DD"/>
    <w:rsid w:val="00DD7407"/>
    <w:rsid w:val="00DD74B7"/>
    <w:rsid w:val="00DD79CD"/>
    <w:rsid w:val="00DE0934"/>
    <w:rsid w:val="00DE16B2"/>
    <w:rsid w:val="00DE2B79"/>
    <w:rsid w:val="00DE2C22"/>
    <w:rsid w:val="00DE3518"/>
    <w:rsid w:val="00DE3805"/>
    <w:rsid w:val="00DE6F18"/>
    <w:rsid w:val="00DF2100"/>
    <w:rsid w:val="00DF2F46"/>
    <w:rsid w:val="00DF436E"/>
    <w:rsid w:val="00DF546B"/>
    <w:rsid w:val="00DF582C"/>
    <w:rsid w:val="00DF5A67"/>
    <w:rsid w:val="00DF6916"/>
    <w:rsid w:val="00DF6924"/>
    <w:rsid w:val="00E023EA"/>
    <w:rsid w:val="00E044BD"/>
    <w:rsid w:val="00E04CBF"/>
    <w:rsid w:val="00E062B2"/>
    <w:rsid w:val="00E06BA3"/>
    <w:rsid w:val="00E07BFC"/>
    <w:rsid w:val="00E1054E"/>
    <w:rsid w:val="00E12084"/>
    <w:rsid w:val="00E127AB"/>
    <w:rsid w:val="00E12BE8"/>
    <w:rsid w:val="00E13D35"/>
    <w:rsid w:val="00E13D43"/>
    <w:rsid w:val="00E151D9"/>
    <w:rsid w:val="00E16577"/>
    <w:rsid w:val="00E20837"/>
    <w:rsid w:val="00E22F3B"/>
    <w:rsid w:val="00E231E1"/>
    <w:rsid w:val="00E24599"/>
    <w:rsid w:val="00E249A1"/>
    <w:rsid w:val="00E25C52"/>
    <w:rsid w:val="00E275F5"/>
    <w:rsid w:val="00E27C53"/>
    <w:rsid w:val="00E30E9D"/>
    <w:rsid w:val="00E32961"/>
    <w:rsid w:val="00E33D59"/>
    <w:rsid w:val="00E34229"/>
    <w:rsid w:val="00E34609"/>
    <w:rsid w:val="00E37598"/>
    <w:rsid w:val="00E403B6"/>
    <w:rsid w:val="00E43E78"/>
    <w:rsid w:val="00E447DE"/>
    <w:rsid w:val="00E46A58"/>
    <w:rsid w:val="00E47992"/>
    <w:rsid w:val="00E5140A"/>
    <w:rsid w:val="00E52F23"/>
    <w:rsid w:val="00E538B0"/>
    <w:rsid w:val="00E53A8B"/>
    <w:rsid w:val="00E53E64"/>
    <w:rsid w:val="00E5565E"/>
    <w:rsid w:val="00E561E2"/>
    <w:rsid w:val="00E5655F"/>
    <w:rsid w:val="00E573CB"/>
    <w:rsid w:val="00E575B1"/>
    <w:rsid w:val="00E60F92"/>
    <w:rsid w:val="00E61186"/>
    <w:rsid w:val="00E6166E"/>
    <w:rsid w:val="00E61ED6"/>
    <w:rsid w:val="00E64234"/>
    <w:rsid w:val="00E6525F"/>
    <w:rsid w:val="00E6533E"/>
    <w:rsid w:val="00E65395"/>
    <w:rsid w:val="00E66758"/>
    <w:rsid w:val="00E66C0F"/>
    <w:rsid w:val="00E678DF"/>
    <w:rsid w:val="00E72C30"/>
    <w:rsid w:val="00E74570"/>
    <w:rsid w:val="00E75E0A"/>
    <w:rsid w:val="00E77432"/>
    <w:rsid w:val="00E77B1C"/>
    <w:rsid w:val="00E77FFB"/>
    <w:rsid w:val="00E8020D"/>
    <w:rsid w:val="00E80D19"/>
    <w:rsid w:val="00E824AC"/>
    <w:rsid w:val="00E82BF2"/>
    <w:rsid w:val="00E832C2"/>
    <w:rsid w:val="00E84024"/>
    <w:rsid w:val="00E84919"/>
    <w:rsid w:val="00E85648"/>
    <w:rsid w:val="00E90A7A"/>
    <w:rsid w:val="00E90CC9"/>
    <w:rsid w:val="00E92C97"/>
    <w:rsid w:val="00E94BE2"/>
    <w:rsid w:val="00E94CAD"/>
    <w:rsid w:val="00E95EC7"/>
    <w:rsid w:val="00E9625C"/>
    <w:rsid w:val="00E962C3"/>
    <w:rsid w:val="00E9665E"/>
    <w:rsid w:val="00E976F3"/>
    <w:rsid w:val="00E97BDD"/>
    <w:rsid w:val="00E97D48"/>
    <w:rsid w:val="00EA18C4"/>
    <w:rsid w:val="00EA2A0C"/>
    <w:rsid w:val="00EA4DAA"/>
    <w:rsid w:val="00EA4DF6"/>
    <w:rsid w:val="00EA6035"/>
    <w:rsid w:val="00EA7713"/>
    <w:rsid w:val="00EB0ABA"/>
    <w:rsid w:val="00EB10BE"/>
    <w:rsid w:val="00EB250B"/>
    <w:rsid w:val="00EB2EAD"/>
    <w:rsid w:val="00EB2F69"/>
    <w:rsid w:val="00EB3138"/>
    <w:rsid w:val="00EB5116"/>
    <w:rsid w:val="00EC0444"/>
    <w:rsid w:val="00EC3845"/>
    <w:rsid w:val="00EC3B86"/>
    <w:rsid w:val="00EC56B9"/>
    <w:rsid w:val="00EC67BA"/>
    <w:rsid w:val="00EC7043"/>
    <w:rsid w:val="00EC73D5"/>
    <w:rsid w:val="00ED44E9"/>
    <w:rsid w:val="00ED54E0"/>
    <w:rsid w:val="00ED7061"/>
    <w:rsid w:val="00ED7E90"/>
    <w:rsid w:val="00ED7FEC"/>
    <w:rsid w:val="00EE10F5"/>
    <w:rsid w:val="00EE1258"/>
    <w:rsid w:val="00EE1A1D"/>
    <w:rsid w:val="00EE1B60"/>
    <w:rsid w:val="00EE263E"/>
    <w:rsid w:val="00EE39FD"/>
    <w:rsid w:val="00EE3DB1"/>
    <w:rsid w:val="00EE3E2B"/>
    <w:rsid w:val="00EE4EB4"/>
    <w:rsid w:val="00EE6065"/>
    <w:rsid w:val="00EE6133"/>
    <w:rsid w:val="00EE62D3"/>
    <w:rsid w:val="00EE737C"/>
    <w:rsid w:val="00EF437E"/>
    <w:rsid w:val="00EF5F00"/>
    <w:rsid w:val="00EF7507"/>
    <w:rsid w:val="00EF7D56"/>
    <w:rsid w:val="00F00285"/>
    <w:rsid w:val="00F0269B"/>
    <w:rsid w:val="00F04115"/>
    <w:rsid w:val="00F06DF9"/>
    <w:rsid w:val="00F10773"/>
    <w:rsid w:val="00F1234C"/>
    <w:rsid w:val="00F1283D"/>
    <w:rsid w:val="00F12946"/>
    <w:rsid w:val="00F12D6A"/>
    <w:rsid w:val="00F14382"/>
    <w:rsid w:val="00F15CD3"/>
    <w:rsid w:val="00F171A5"/>
    <w:rsid w:val="00F173B8"/>
    <w:rsid w:val="00F21C36"/>
    <w:rsid w:val="00F22B9A"/>
    <w:rsid w:val="00F24F9A"/>
    <w:rsid w:val="00F25341"/>
    <w:rsid w:val="00F26A4F"/>
    <w:rsid w:val="00F26F0D"/>
    <w:rsid w:val="00F27638"/>
    <w:rsid w:val="00F3039D"/>
    <w:rsid w:val="00F305CC"/>
    <w:rsid w:val="00F30F8C"/>
    <w:rsid w:val="00F32319"/>
    <w:rsid w:val="00F329D6"/>
    <w:rsid w:val="00F32AB5"/>
    <w:rsid w:val="00F32B07"/>
    <w:rsid w:val="00F33F20"/>
    <w:rsid w:val="00F3433A"/>
    <w:rsid w:val="00F3558D"/>
    <w:rsid w:val="00F36555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3DD5"/>
    <w:rsid w:val="00F441E0"/>
    <w:rsid w:val="00F44642"/>
    <w:rsid w:val="00F45551"/>
    <w:rsid w:val="00F45B4C"/>
    <w:rsid w:val="00F466F9"/>
    <w:rsid w:val="00F50126"/>
    <w:rsid w:val="00F52F19"/>
    <w:rsid w:val="00F53F53"/>
    <w:rsid w:val="00F54910"/>
    <w:rsid w:val="00F54A73"/>
    <w:rsid w:val="00F56B3C"/>
    <w:rsid w:val="00F602F7"/>
    <w:rsid w:val="00F606E7"/>
    <w:rsid w:val="00F618AD"/>
    <w:rsid w:val="00F62D37"/>
    <w:rsid w:val="00F63284"/>
    <w:rsid w:val="00F63446"/>
    <w:rsid w:val="00F637DD"/>
    <w:rsid w:val="00F6796F"/>
    <w:rsid w:val="00F76858"/>
    <w:rsid w:val="00F76EB4"/>
    <w:rsid w:val="00F7793E"/>
    <w:rsid w:val="00F80412"/>
    <w:rsid w:val="00F81C3F"/>
    <w:rsid w:val="00F81F18"/>
    <w:rsid w:val="00F8229D"/>
    <w:rsid w:val="00F82AFF"/>
    <w:rsid w:val="00F836CE"/>
    <w:rsid w:val="00F84446"/>
    <w:rsid w:val="00F8567C"/>
    <w:rsid w:val="00F85CF4"/>
    <w:rsid w:val="00F86911"/>
    <w:rsid w:val="00F87188"/>
    <w:rsid w:val="00F90086"/>
    <w:rsid w:val="00F92EC6"/>
    <w:rsid w:val="00F93C1D"/>
    <w:rsid w:val="00F95EFB"/>
    <w:rsid w:val="00F96911"/>
    <w:rsid w:val="00F97CF3"/>
    <w:rsid w:val="00FA27F3"/>
    <w:rsid w:val="00FA2E5D"/>
    <w:rsid w:val="00FA3DF2"/>
    <w:rsid w:val="00FA6D0B"/>
    <w:rsid w:val="00FA77A3"/>
    <w:rsid w:val="00FB1E66"/>
    <w:rsid w:val="00FB2CA0"/>
    <w:rsid w:val="00FB303D"/>
    <w:rsid w:val="00FB393E"/>
    <w:rsid w:val="00FB416D"/>
    <w:rsid w:val="00FB4E17"/>
    <w:rsid w:val="00FB511D"/>
    <w:rsid w:val="00FB6B21"/>
    <w:rsid w:val="00FB7B74"/>
    <w:rsid w:val="00FB7CFF"/>
    <w:rsid w:val="00FC11A1"/>
    <w:rsid w:val="00FC259E"/>
    <w:rsid w:val="00FC59D4"/>
    <w:rsid w:val="00FC69FC"/>
    <w:rsid w:val="00FD0A77"/>
    <w:rsid w:val="00FD1552"/>
    <w:rsid w:val="00FD7D79"/>
    <w:rsid w:val="00FE09DB"/>
    <w:rsid w:val="00FE0E7E"/>
    <w:rsid w:val="00FE1EBF"/>
    <w:rsid w:val="00FE2675"/>
    <w:rsid w:val="00FE2DE3"/>
    <w:rsid w:val="00FE3B26"/>
    <w:rsid w:val="00FE462C"/>
    <w:rsid w:val="00FE5597"/>
    <w:rsid w:val="00FE5AC5"/>
    <w:rsid w:val="00FF0460"/>
    <w:rsid w:val="00FF146F"/>
    <w:rsid w:val="00FF18E7"/>
    <w:rsid w:val="00FF2C57"/>
    <w:rsid w:val="00FF3B3C"/>
    <w:rsid w:val="00FF3C3C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DF8900"/>
  <w15:docId w15:val="{DD774E4D-3D98-4CF9-A7F1-41FA53C62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3C08"/>
    <w:pPr>
      <w:spacing w:after="160" w:line="259" w:lineRule="auto"/>
    </w:pPr>
    <w:rPr>
      <w:sz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5E77A4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537B17"/>
    <w:pPr>
      <w:spacing w:before="180"/>
      <w:outlineLvl w:val="1"/>
    </w:pPr>
    <w:rPr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E77A4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537B17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B7791"/>
    <w:pPr>
      <w:autoSpaceDE w:val="0"/>
      <w:autoSpaceDN w:val="0"/>
      <w:adjustRightInd w:val="0"/>
      <w:snapToGrid w:val="0"/>
      <w:spacing w:before="60" w:after="48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0B7791"/>
    <w:rPr>
      <w:rFonts w:ascii="Times New Roman" w:eastAsiaTheme="minorEastAsia" w:hAnsi="Times New Roman" w:cs="Times New Roman"/>
      <w:b/>
      <w:bCs/>
      <w:kern w:val="2"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uiPriority w:val="99"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opdict3font241">
    <w:name w:val="op_dict3_font241"/>
    <w:basedOn w:val="DefaultParagraphFont"/>
    <w:rsid w:val="0075774A"/>
    <w:rPr>
      <w:rFonts w:ascii="Arial" w:hAnsi="Arial" w:cs="Arial" w:hint="default"/>
      <w:sz w:val="36"/>
      <w:szCs w:val="36"/>
    </w:rPr>
  </w:style>
  <w:style w:type="paragraph" w:customStyle="1" w:styleId="Reference">
    <w:name w:val="Reference"/>
    <w:basedOn w:val="Normal"/>
    <w:rsid w:val="008A4A79"/>
    <w:pPr>
      <w:widowControl w:val="0"/>
      <w:numPr>
        <w:numId w:val="28"/>
      </w:numPr>
      <w:spacing w:after="0" w:line="240" w:lineRule="auto"/>
      <w:jc w:val="both"/>
    </w:pPr>
    <w:rPr>
      <w:rFonts w:eastAsiaTheme="minorEastAsia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a_XpuXvum5I6JIX6BJwP70wh5ivnOGUx3Y8ywSGhO6EkdQW_zWRvybLHudFeVpfmAnuPNyJDxyPQslVBKUGax885oT8zGrg0dolkvZA3So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a_XpuXvum5I6JIX6BJwP70wh5ivnOGUx3Y8ywSGhO6EkdQW_zWRvybLHudFeVpfmAnuPNyJDxyPQslVBKUGax885oT8zGrg0dolkvZA3S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a_XpuXvum5I6JIX6BJwP70wh5ivnOGUx3Y8ywSGhO6EkdQW_zWRvybLHudFeVpfmAnuPNyJDxyPQslVBKUGax885oT8zGrg0dolkvZA3S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idu.com/link?url=a_XpuXvum5I6JIX6BJwP70wh5ivnOGUx3Y8ywSGhO6EkdQW_zWRvybLHudFeVpfmAnuPNyJDxyPQslVBKUGax885oT8zGrg0dolkvZA3S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idu.com/link?url=a_XpuXvum5I6JIX6BJwP70wh5ivnOGUx3Y8ywSGhO6EkdQW_zWRvybLHudFeVpfmAnuPNyJDxyPQslVBKUGax885oT8zGrg0dolkvZA3SoC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B50AF-F9BA-4E4E-BA56-F6F3549F2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1113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Xiong, Zhilan (Nokia - GB/Bristol)</cp:lastModifiedBy>
  <cp:revision>16</cp:revision>
  <cp:lastPrinted>2017-11-07T14:24:00Z</cp:lastPrinted>
  <dcterms:created xsi:type="dcterms:W3CDTF">2018-05-21T02:12:00Z</dcterms:created>
  <dcterms:modified xsi:type="dcterms:W3CDTF">2018-05-21T07:16:00Z</dcterms:modified>
</cp:coreProperties>
</file>