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3D7" w:rsidRPr="00044E9F" w:rsidRDefault="001C63D7" w:rsidP="001C63D7">
      <w:pPr>
        <w:pStyle w:val="a4"/>
        <w:widowControl w:val="0"/>
        <w:tabs>
          <w:tab w:val="clear" w:pos="9072"/>
          <w:tab w:val="right" w:pos="8280"/>
          <w:tab w:val="right" w:pos="9781"/>
        </w:tabs>
        <w:snapToGrid w:val="0"/>
        <w:ind w:left="-2" w:right="-57"/>
        <w:rPr>
          <w:rFonts w:ascii="Times New Roman" w:eastAsia="宋体" w:hAnsi="Times New Roman" w:cs="Times New Roman"/>
          <w:bCs/>
          <w:color w:val="auto"/>
          <w:sz w:val="22"/>
          <w:lang w:eastAsia="zh-CN"/>
        </w:rPr>
      </w:pPr>
      <w:r w:rsidRPr="001D69F1">
        <w:rPr>
          <w:rFonts w:ascii="Times New Roman" w:hAnsi="Times New Roman" w:cs="Times New Roman"/>
          <w:bCs/>
          <w:color w:val="auto"/>
          <w:sz w:val="22"/>
        </w:rPr>
        <w:t xml:space="preserve">3GPP TSG RAN WG1 Meeting # </w:t>
      </w:r>
      <w:r w:rsidRPr="00044E9F">
        <w:rPr>
          <w:rFonts w:ascii="Times New Roman" w:eastAsia="宋体" w:hAnsi="Times New Roman" w:cs="Times New Roman" w:hint="eastAsia"/>
          <w:bCs/>
          <w:color w:val="auto"/>
          <w:sz w:val="22"/>
          <w:lang w:eastAsia="zh-CN"/>
        </w:rPr>
        <w:t>9</w:t>
      </w:r>
      <w:r w:rsidR="00A6761B">
        <w:rPr>
          <w:rFonts w:ascii="Times New Roman" w:eastAsia="宋体" w:hAnsi="Times New Roman" w:cs="Times New Roman" w:hint="eastAsia"/>
          <w:bCs/>
          <w:color w:val="auto"/>
          <w:sz w:val="22"/>
          <w:lang w:eastAsia="zh-CN"/>
        </w:rPr>
        <w:t>3</w:t>
      </w:r>
      <w:r w:rsidR="008B3009">
        <w:rPr>
          <w:rFonts w:ascii="Times New Roman" w:eastAsiaTheme="minorEastAsia" w:hAnsi="Times New Roman" w:cs="Times New Roman" w:hint="eastAsia"/>
          <w:bCs/>
          <w:color w:val="auto"/>
          <w:sz w:val="22"/>
          <w:lang w:eastAsia="zh-CN"/>
        </w:rPr>
        <w:t xml:space="preserve">                                                                               </w:t>
      </w:r>
      <w:r w:rsidR="00F958BA" w:rsidRPr="00F958BA">
        <w:rPr>
          <w:rFonts w:ascii="Times New Roman" w:eastAsia="宋体" w:hAnsi="Times New Roman" w:cs="Times New Roman"/>
          <w:bCs/>
          <w:color w:val="auto"/>
          <w:sz w:val="22"/>
          <w:lang w:eastAsia="zh-CN"/>
        </w:rPr>
        <w:t>R1-</w:t>
      </w:r>
      <w:r w:rsidR="00A6761B" w:rsidRPr="00F958BA">
        <w:rPr>
          <w:rFonts w:ascii="Times New Roman" w:eastAsia="宋体" w:hAnsi="Times New Roman" w:cs="Times New Roman"/>
          <w:bCs/>
          <w:color w:val="auto"/>
          <w:sz w:val="22"/>
          <w:lang w:eastAsia="zh-CN"/>
        </w:rPr>
        <w:t>18</w:t>
      </w:r>
      <w:r w:rsidR="00684608">
        <w:rPr>
          <w:rFonts w:ascii="Times New Roman" w:eastAsia="宋体" w:hAnsi="Times New Roman" w:cs="Times New Roman" w:hint="eastAsia"/>
          <w:bCs/>
          <w:color w:val="auto"/>
          <w:sz w:val="22"/>
          <w:lang w:eastAsia="zh-CN"/>
        </w:rPr>
        <w:t>063</w:t>
      </w:r>
      <w:r w:rsidR="00536AD6">
        <w:rPr>
          <w:rFonts w:ascii="Times New Roman" w:eastAsia="宋体" w:hAnsi="Times New Roman" w:cs="Times New Roman" w:hint="eastAsia"/>
          <w:bCs/>
          <w:color w:val="auto"/>
          <w:sz w:val="22"/>
          <w:lang w:eastAsia="zh-CN"/>
        </w:rPr>
        <w:t>10</w:t>
      </w:r>
    </w:p>
    <w:p w:rsidR="008B3009" w:rsidRPr="001D69F1" w:rsidRDefault="00A6761B" w:rsidP="008B3009">
      <w:pPr>
        <w:pStyle w:val="a4"/>
        <w:widowControl w:val="0"/>
        <w:tabs>
          <w:tab w:val="clear" w:pos="9072"/>
          <w:tab w:val="right" w:pos="8280"/>
          <w:tab w:val="right" w:pos="9781"/>
        </w:tabs>
        <w:snapToGrid w:val="0"/>
        <w:ind w:left="-2" w:right="-57"/>
        <w:rPr>
          <w:rFonts w:ascii="Times New Roman" w:hAnsi="Times New Roman" w:cs="Times New Roman"/>
          <w:bCs/>
          <w:color w:val="auto"/>
          <w:sz w:val="22"/>
        </w:rPr>
      </w:pPr>
      <w:proofErr w:type="spellStart"/>
      <w:r>
        <w:rPr>
          <w:rFonts w:ascii="Times New Roman" w:eastAsia="宋体" w:hAnsi="Times New Roman" w:cs="Times New Roman" w:hint="eastAsia"/>
          <w:bCs/>
          <w:color w:val="auto"/>
          <w:sz w:val="22"/>
          <w:lang w:eastAsia="zh-CN"/>
        </w:rPr>
        <w:t>Busan</w:t>
      </w:r>
      <w:proofErr w:type="spellEnd"/>
      <w:r w:rsidR="008B3009" w:rsidRPr="00B63F45">
        <w:rPr>
          <w:rFonts w:ascii="Times New Roman" w:eastAsia="宋体" w:hAnsi="Times New Roman" w:cs="Times New Roman"/>
          <w:bCs/>
          <w:color w:val="auto"/>
          <w:sz w:val="22"/>
          <w:lang w:eastAsia="zh-CN"/>
        </w:rPr>
        <w:t xml:space="preserve">, </w:t>
      </w:r>
      <w:r>
        <w:rPr>
          <w:rFonts w:ascii="Times New Roman" w:eastAsia="宋体" w:hAnsi="Times New Roman" w:cs="Times New Roman" w:hint="eastAsia"/>
          <w:bCs/>
          <w:color w:val="auto"/>
          <w:sz w:val="22"/>
          <w:lang w:eastAsia="zh-CN"/>
        </w:rPr>
        <w:t>Korea</w:t>
      </w:r>
      <w:r w:rsidR="008B3009" w:rsidRPr="00B63F45">
        <w:rPr>
          <w:rFonts w:ascii="Times New Roman" w:eastAsia="宋体" w:hAnsi="Times New Roman" w:cs="Times New Roman"/>
          <w:bCs/>
          <w:color w:val="auto"/>
          <w:sz w:val="22"/>
          <w:lang w:eastAsia="zh-CN"/>
        </w:rPr>
        <w:t>,</w:t>
      </w:r>
      <w:r w:rsidR="008B3009">
        <w:rPr>
          <w:rFonts w:ascii="Times New Roman" w:eastAsia="宋体" w:hAnsi="Times New Roman" w:cs="Times New Roman" w:hint="eastAsia"/>
          <w:bCs/>
          <w:color w:val="auto"/>
          <w:sz w:val="22"/>
          <w:lang w:eastAsia="zh-CN"/>
        </w:rPr>
        <w:t xml:space="preserve"> </w:t>
      </w:r>
      <w:r>
        <w:rPr>
          <w:rFonts w:ascii="Times New Roman" w:eastAsia="宋体" w:hAnsi="Times New Roman" w:cs="Times New Roman" w:hint="eastAsia"/>
          <w:bCs/>
          <w:color w:val="auto"/>
          <w:sz w:val="22"/>
          <w:lang w:eastAsia="zh-CN"/>
        </w:rPr>
        <w:t>May</w:t>
      </w:r>
      <w:r w:rsidRPr="001D69F1">
        <w:rPr>
          <w:rFonts w:ascii="Times New Roman" w:hAnsi="Times New Roman" w:cs="Times New Roman"/>
          <w:bCs/>
          <w:color w:val="auto"/>
          <w:sz w:val="22"/>
        </w:rPr>
        <w:t xml:space="preserve"> </w:t>
      </w:r>
      <w:r>
        <w:rPr>
          <w:rFonts w:ascii="Times New Roman" w:eastAsiaTheme="minorEastAsia" w:hAnsi="Times New Roman" w:cs="Times New Roman" w:hint="eastAsia"/>
          <w:bCs/>
          <w:color w:val="auto"/>
          <w:sz w:val="22"/>
          <w:lang w:eastAsia="zh-CN"/>
        </w:rPr>
        <w:t>21</w:t>
      </w:r>
      <w:r w:rsidRPr="003B70E1">
        <w:rPr>
          <w:rFonts w:ascii="Times New Roman" w:eastAsia="宋体" w:hAnsi="Times New Roman" w:cs="Times New Roman" w:hint="eastAsia"/>
          <w:bCs/>
          <w:color w:val="auto"/>
          <w:sz w:val="22"/>
          <w:vertAlign w:val="superscript"/>
          <w:lang w:eastAsia="zh-CN"/>
        </w:rPr>
        <w:t>st</w:t>
      </w:r>
      <w:r w:rsidRPr="001D69F1">
        <w:rPr>
          <w:rFonts w:ascii="Times New Roman" w:hAnsi="Times New Roman" w:cs="Times New Roman"/>
          <w:bCs/>
          <w:color w:val="auto"/>
          <w:sz w:val="22"/>
        </w:rPr>
        <w:t xml:space="preserve"> </w:t>
      </w:r>
      <w:r w:rsidR="008B3009" w:rsidRPr="001D69F1">
        <w:rPr>
          <w:rFonts w:ascii="Times New Roman" w:hAnsi="Times New Roman" w:cs="Times New Roman"/>
          <w:bCs/>
          <w:color w:val="auto"/>
          <w:sz w:val="22"/>
        </w:rPr>
        <w:t>–</w:t>
      </w:r>
      <w:r w:rsidR="008B3009" w:rsidRPr="00044E9F">
        <w:rPr>
          <w:rFonts w:ascii="Times New Roman" w:eastAsia="宋体" w:hAnsi="Times New Roman" w:cs="Times New Roman" w:hint="eastAsia"/>
          <w:bCs/>
          <w:color w:val="auto"/>
          <w:sz w:val="22"/>
          <w:lang w:eastAsia="zh-CN"/>
        </w:rPr>
        <w:t>2</w:t>
      </w:r>
      <w:r>
        <w:rPr>
          <w:rFonts w:ascii="Times New Roman" w:eastAsia="宋体" w:hAnsi="Times New Roman" w:cs="Times New Roman" w:hint="eastAsia"/>
          <w:bCs/>
          <w:color w:val="auto"/>
          <w:sz w:val="22"/>
          <w:lang w:eastAsia="zh-CN"/>
        </w:rPr>
        <w:t>5</w:t>
      </w:r>
      <w:r w:rsidR="008B3009" w:rsidRPr="003B70E1">
        <w:rPr>
          <w:rFonts w:ascii="Times New Roman" w:eastAsia="宋体" w:hAnsi="Times New Roman" w:cs="Times New Roman" w:hint="eastAsia"/>
          <w:bCs/>
          <w:color w:val="auto"/>
          <w:sz w:val="22"/>
          <w:vertAlign w:val="superscript"/>
          <w:lang w:eastAsia="zh-CN"/>
        </w:rPr>
        <w:t>th</w:t>
      </w:r>
      <w:r w:rsidR="008B3009" w:rsidRPr="001D69F1">
        <w:rPr>
          <w:rFonts w:ascii="Times New Roman" w:hAnsi="Times New Roman" w:cs="Times New Roman"/>
          <w:bCs/>
          <w:color w:val="auto"/>
          <w:sz w:val="22"/>
        </w:rPr>
        <w:t>, 2018</w:t>
      </w:r>
    </w:p>
    <w:p w:rsidR="001C63D7" w:rsidRPr="008B3009" w:rsidRDefault="001C63D7" w:rsidP="001C63D7">
      <w:pPr>
        <w:pStyle w:val="a4"/>
        <w:tabs>
          <w:tab w:val="clear" w:pos="4536"/>
          <w:tab w:val="left" w:pos="1800"/>
        </w:tabs>
        <w:ind w:left="1800" w:hanging="1800"/>
        <w:rPr>
          <w:rFonts w:ascii="Times New Roman" w:eastAsia="宋体" w:hAnsi="Times New Roman" w:cs="Times New Roman"/>
          <w:color w:val="auto"/>
          <w:sz w:val="22"/>
          <w:szCs w:val="22"/>
          <w:lang w:eastAsia="zh-CN"/>
        </w:rPr>
      </w:pPr>
    </w:p>
    <w:p w:rsidR="001C63D7" w:rsidRPr="001D69F1" w:rsidRDefault="001C63D7" w:rsidP="001C63D7">
      <w:pPr>
        <w:pStyle w:val="a4"/>
        <w:tabs>
          <w:tab w:val="clear" w:pos="4536"/>
          <w:tab w:val="left" w:pos="1800"/>
        </w:tabs>
        <w:ind w:left="1800" w:hanging="1800"/>
        <w:rPr>
          <w:rFonts w:ascii="Times New Roman" w:hAnsi="Times New Roman" w:cs="Times New Roman"/>
          <w:color w:val="auto"/>
          <w:sz w:val="22"/>
          <w:szCs w:val="22"/>
        </w:rPr>
      </w:pPr>
      <w:r w:rsidRPr="001D69F1">
        <w:rPr>
          <w:rFonts w:ascii="Times New Roman" w:hAnsi="Times New Roman" w:cs="Times New Roman"/>
          <w:color w:val="auto"/>
          <w:sz w:val="22"/>
          <w:szCs w:val="22"/>
        </w:rPr>
        <w:t>Source:</w:t>
      </w:r>
      <w:r w:rsidRPr="001D69F1">
        <w:rPr>
          <w:rFonts w:ascii="Times New Roman" w:hAnsi="Times New Roman" w:cs="Times New Roman"/>
          <w:color w:val="auto"/>
          <w:sz w:val="22"/>
          <w:szCs w:val="22"/>
        </w:rPr>
        <w:tab/>
        <w:t>CATT</w:t>
      </w:r>
    </w:p>
    <w:p w:rsidR="001C63D7" w:rsidRPr="001D69F1" w:rsidRDefault="001C63D7" w:rsidP="001C63D7">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Title:</w:t>
      </w:r>
      <w:r w:rsidRPr="001D69F1">
        <w:rPr>
          <w:rFonts w:ascii="Times New Roman" w:hAnsi="Times New Roman" w:cs="Times New Roman"/>
          <w:color w:val="auto"/>
          <w:sz w:val="22"/>
          <w:szCs w:val="22"/>
        </w:rPr>
        <w:tab/>
      </w:r>
      <w:r w:rsidR="00536AD6">
        <w:rPr>
          <w:rFonts w:ascii="Times New Roman" w:eastAsia="宋体" w:hAnsi="Times New Roman" w:cs="Times New Roman" w:hint="eastAsia"/>
          <w:color w:val="auto"/>
          <w:sz w:val="22"/>
          <w:szCs w:val="22"/>
          <w:lang w:eastAsia="zh-CN"/>
        </w:rPr>
        <w:t>Remaining evaluation assumptions</w:t>
      </w:r>
    </w:p>
    <w:p w:rsidR="001C63D7" w:rsidRPr="001D69F1" w:rsidRDefault="001C63D7" w:rsidP="001C63D7">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Agenda Item:</w:t>
      </w:r>
      <w:r w:rsidRPr="001D69F1">
        <w:rPr>
          <w:rFonts w:ascii="Times New Roman" w:hAnsi="Times New Roman" w:cs="Times New Roman"/>
          <w:color w:val="auto"/>
          <w:sz w:val="22"/>
          <w:szCs w:val="22"/>
        </w:rPr>
        <w:tab/>
      </w:r>
      <w:r w:rsidRPr="001D69F1">
        <w:rPr>
          <w:rFonts w:ascii="Times New Roman" w:eastAsia="宋体" w:hAnsi="Times New Roman" w:cs="Times New Roman"/>
          <w:color w:val="auto"/>
          <w:sz w:val="22"/>
          <w:szCs w:val="22"/>
          <w:lang w:eastAsia="zh-CN"/>
        </w:rPr>
        <w:t>7.</w:t>
      </w:r>
      <w:r>
        <w:rPr>
          <w:rFonts w:ascii="Times New Roman" w:eastAsia="宋体" w:hAnsi="Times New Roman" w:cs="Times New Roman" w:hint="eastAsia"/>
          <w:color w:val="auto"/>
          <w:sz w:val="22"/>
          <w:szCs w:val="22"/>
          <w:lang w:eastAsia="zh-CN"/>
        </w:rPr>
        <w:t>4.</w:t>
      </w:r>
      <w:r w:rsidR="00F62F02">
        <w:rPr>
          <w:rFonts w:ascii="Times New Roman" w:eastAsia="宋体" w:hAnsi="Times New Roman" w:cs="Times New Roman" w:hint="eastAsia"/>
          <w:color w:val="auto"/>
          <w:sz w:val="22"/>
          <w:szCs w:val="22"/>
          <w:lang w:eastAsia="zh-CN"/>
        </w:rPr>
        <w:t>5</w:t>
      </w:r>
    </w:p>
    <w:p w:rsidR="001C63D7" w:rsidRPr="001D69F1" w:rsidRDefault="001C63D7" w:rsidP="001C63D7">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Document for:</w:t>
      </w:r>
      <w:r w:rsidRPr="001D69F1">
        <w:rPr>
          <w:rFonts w:ascii="Times New Roman" w:hAnsi="Times New Roman" w:cs="Times New Roman"/>
          <w:color w:val="auto"/>
          <w:sz w:val="22"/>
          <w:szCs w:val="22"/>
        </w:rPr>
        <w:tab/>
      </w:r>
      <w:r w:rsidRPr="00044E9F">
        <w:rPr>
          <w:rFonts w:ascii="Times New Roman" w:eastAsia="宋体" w:hAnsi="Times New Roman" w:cs="Times New Roman" w:hint="eastAsia"/>
          <w:color w:val="auto"/>
          <w:sz w:val="22"/>
          <w:szCs w:val="22"/>
          <w:lang w:eastAsia="zh-CN"/>
        </w:rPr>
        <w:t>Discussion and Decision</w:t>
      </w:r>
    </w:p>
    <w:p w:rsidR="00B87FBC" w:rsidRPr="001D69F1" w:rsidRDefault="00B87FBC" w:rsidP="007F4731">
      <w:pPr>
        <w:pBdr>
          <w:bottom w:val="single" w:sz="4" w:space="1" w:color="auto"/>
        </w:pBdr>
        <w:tabs>
          <w:tab w:val="left" w:pos="2552"/>
        </w:tabs>
        <w:jc w:val="both"/>
        <w:rPr>
          <w:rFonts w:eastAsia="宋体"/>
          <w:lang w:eastAsia="zh-CN"/>
        </w:rPr>
      </w:pPr>
      <w:bookmarkStart w:id="0" w:name="OLE_LINK54"/>
      <w:bookmarkStart w:id="1" w:name="OLE_LINK55"/>
    </w:p>
    <w:bookmarkEnd w:id="0"/>
    <w:bookmarkEnd w:id="1"/>
    <w:p w:rsidR="004564BA" w:rsidRPr="001D69F1" w:rsidRDefault="004564BA" w:rsidP="00B6496B">
      <w:pPr>
        <w:pStyle w:val="1"/>
        <w:tabs>
          <w:tab w:val="clear" w:pos="896"/>
          <w:tab w:val="left" w:pos="612"/>
        </w:tabs>
        <w:ind w:left="0"/>
        <w:rPr>
          <w:rFonts w:ascii="Times New Roman" w:hAnsi="Times New Roman"/>
          <w:szCs w:val="28"/>
        </w:rPr>
      </w:pPr>
      <w:r w:rsidRPr="001D69F1">
        <w:rPr>
          <w:rFonts w:ascii="Times New Roman" w:hAnsi="Times New Roman"/>
          <w:szCs w:val="28"/>
        </w:rPr>
        <w:t>Introduction</w:t>
      </w:r>
    </w:p>
    <w:p w:rsidR="00C70229" w:rsidRDefault="00C70229" w:rsidP="00AF5392">
      <w:pPr>
        <w:spacing w:beforeLines="50" w:before="120" w:afterLines="50" w:after="120"/>
        <w:jc w:val="both"/>
        <w:rPr>
          <w:rFonts w:eastAsia="宋体"/>
          <w:szCs w:val="21"/>
          <w:lang w:eastAsia="zh-CN"/>
        </w:rPr>
      </w:pPr>
      <w:r>
        <w:rPr>
          <w:rFonts w:eastAsia="宋体" w:hint="eastAsia"/>
          <w:szCs w:val="21"/>
          <w:lang w:eastAsia="zh-CN"/>
        </w:rPr>
        <w:t>System level simulation assumptions were discussed in RAN1#92bis with a couple of agreements.</w:t>
      </w:r>
    </w:p>
    <w:p w:rsidR="0000223C" w:rsidRPr="0000223C" w:rsidRDefault="0000223C" w:rsidP="0000223C">
      <w:pPr>
        <w:ind w:left="720" w:hanging="720"/>
        <w:rPr>
          <w:rFonts w:ascii="Times" w:eastAsia="Batang" w:hAnsi="Times"/>
          <w:szCs w:val="20"/>
          <w:lang w:val="en-GB" w:eastAsia="x-none"/>
        </w:rPr>
      </w:pPr>
      <w:r w:rsidRPr="0000223C">
        <w:rPr>
          <w:rFonts w:ascii="Times" w:eastAsia="Batang" w:hAnsi="Times"/>
          <w:szCs w:val="20"/>
          <w:highlight w:val="green"/>
          <w:lang w:val="en-GB" w:eastAsia="x-none"/>
        </w:rPr>
        <w:t>Agreements</w:t>
      </w:r>
      <w:r w:rsidRPr="0000223C">
        <w:rPr>
          <w:rFonts w:ascii="Times" w:eastAsia="Batang" w:hAnsi="Times"/>
          <w:szCs w:val="20"/>
          <w:lang w:val="en-GB" w:eastAsia="x-none"/>
        </w:rPr>
        <w:t>:</w:t>
      </w:r>
    </w:p>
    <w:p w:rsidR="0000223C" w:rsidRPr="0000223C" w:rsidRDefault="0000223C" w:rsidP="0000223C">
      <w:pPr>
        <w:widowControl w:val="0"/>
        <w:numPr>
          <w:ilvl w:val="0"/>
          <w:numId w:val="9"/>
        </w:numPr>
        <w:spacing w:beforeLines="50" w:before="120"/>
        <w:jc w:val="both"/>
        <w:rPr>
          <w:rFonts w:ascii="Times" w:eastAsia="Batang" w:hAnsi="Times"/>
          <w:szCs w:val="20"/>
          <w:lang w:val="en-GB"/>
        </w:rPr>
      </w:pPr>
      <w:r w:rsidRPr="0000223C">
        <w:rPr>
          <w:rFonts w:ascii="Times" w:eastAsia="Batang" w:hAnsi="Times" w:hint="eastAsia"/>
          <w:szCs w:val="20"/>
          <w:lang w:val="en-GB"/>
        </w:rPr>
        <w:t xml:space="preserve">The traffic model below is used for NOMA evaluations in </w:t>
      </w:r>
      <w:proofErr w:type="spellStart"/>
      <w:r w:rsidRPr="0000223C">
        <w:rPr>
          <w:rFonts w:ascii="Times" w:eastAsia="Batang" w:hAnsi="Times" w:hint="eastAsia"/>
          <w:szCs w:val="20"/>
          <w:lang w:val="en-GB"/>
        </w:rPr>
        <w:t>mMTC</w:t>
      </w:r>
      <w:proofErr w:type="spellEnd"/>
      <w:r w:rsidRPr="0000223C">
        <w:rPr>
          <w:rFonts w:ascii="Times" w:eastAsia="Batang" w:hAnsi="Times" w:hint="eastAsia"/>
          <w:szCs w:val="20"/>
          <w:lang w:val="en-GB"/>
        </w:rPr>
        <w:t xml:space="preserve"> scenario:</w:t>
      </w:r>
    </w:p>
    <w:p w:rsidR="0000223C" w:rsidRPr="0000223C" w:rsidRDefault="0000223C" w:rsidP="0000223C">
      <w:pPr>
        <w:widowControl w:val="0"/>
        <w:numPr>
          <w:ilvl w:val="1"/>
          <w:numId w:val="9"/>
        </w:numPr>
        <w:spacing w:beforeLines="50" w:before="120"/>
        <w:jc w:val="both"/>
        <w:rPr>
          <w:rFonts w:ascii="Times" w:eastAsia="Batang" w:hAnsi="Times"/>
          <w:szCs w:val="20"/>
          <w:lang w:val="en-GB"/>
        </w:rPr>
      </w:pPr>
      <w:r w:rsidRPr="0000223C">
        <w:rPr>
          <w:rFonts w:ascii="Times" w:eastAsia="Batang" w:hAnsi="Times"/>
          <w:szCs w:val="20"/>
          <w:lang w:val="en-GB"/>
        </w:rPr>
        <w:t>Packet arrival per UE: Poisson arrival with arrival rate λ;</w:t>
      </w:r>
    </w:p>
    <w:p w:rsidR="0000223C" w:rsidRPr="0000223C" w:rsidRDefault="0000223C" w:rsidP="0000223C">
      <w:pPr>
        <w:widowControl w:val="0"/>
        <w:numPr>
          <w:ilvl w:val="1"/>
          <w:numId w:val="9"/>
        </w:numPr>
        <w:spacing w:beforeLines="50" w:before="120"/>
        <w:jc w:val="both"/>
        <w:rPr>
          <w:rFonts w:ascii="Times" w:eastAsia="Batang" w:hAnsi="Times"/>
          <w:szCs w:val="20"/>
          <w:lang w:val="en-GB"/>
        </w:rPr>
      </w:pPr>
      <w:r w:rsidRPr="0000223C">
        <w:rPr>
          <w:rFonts w:ascii="Times" w:eastAsia="Batang" w:hAnsi="Times" w:hint="eastAsia"/>
          <w:szCs w:val="20"/>
          <w:lang w:val="en-GB"/>
        </w:rPr>
        <w:t>Packet size:</w:t>
      </w:r>
      <w:r w:rsidRPr="0000223C">
        <w:rPr>
          <w:rFonts w:ascii="Times" w:eastAsia="Batang" w:hAnsi="Times"/>
          <w:szCs w:val="20"/>
          <w:lang w:val="en-GB"/>
        </w:rPr>
        <w:t xml:space="preserve"> </w:t>
      </w:r>
      <w:r w:rsidRPr="0000223C">
        <w:rPr>
          <w:rFonts w:ascii="Times" w:eastAsia="Batang" w:hAnsi="Times" w:hint="eastAsia"/>
          <w:szCs w:val="20"/>
          <w:lang w:val="en-GB"/>
        </w:rPr>
        <w:t>20</w:t>
      </w:r>
      <w:r w:rsidRPr="0000223C">
        <w:rPr>
          <w:rFonts w:ascii="Times" w:eastAsia="Batang" w:hAnsi="Times"/>
          <w:szCs w:val="20"/>
          <w:lang w:val="en-GB"/>
        </w:rPr>
        <w:t>~</w:t>
      </w:r>
      <w:r w:rsidRPr="0000223C">
        <w:rPr>
          <w:rFonts w:ascii="Times" w:eastAsia="Batang" w:hAnsi="Times" w:hint="eastAsia"/>
          <w:szCs w:val="20"/>
          <w:lang w:val="en-GB"/>
        </w:rPr>
        <w:t>200 byte</w:t>
      </w:r>
      <w:r w:rsidRPr="0000223C">
        <w:rPr>
          <w:rFonts w:ascii="Times" w:eastAsia="Batang" w:hAnsi="Times"/>
          <w:szCs w:val="20"/>
          <w:lang w:val="en-GB"/>
        </w:rPr>
        <w:t>s</w:t>
      </w:r>
      <w:r w:rsidRPr="0000223C">
        <w:rPr>
          <w:rFonts w:ascii="Times" w:eastAsia="Batang" w:hAnsi="Times" w:hint="eastAsia"/>
          <w:szCs w:val="20"/>
          <w:lang w:val="en-GB"/>
        </w:rPr>
        <w:t xml:space="preserve"> Pareto + higher layer protocol overhead</w:t>
      </w:r>
      <w:r w:rsidRPr="0000223C">
        <w:rPr>
          <w:rFonts w:ascii="Times" w:eastAsia="Batang" w:hAnsi="Times"/>
          <w:szCs w:val="20"/>
          <w:lang w:val="en-GB"/>
        </w:rPr>
        <w:t xml:space="preserve"> of [29] bytes, as defined in TR 45.820 to be the starting point</w:t>
      </w:r>
    </w:p>
    <w:p w:rsidR="0000223C" w:rsidRPr="0000223C" w:rsidRDefault="0000223C" w:rsidP="0000223C">
      <w:pPr>
        <w:widowControl w:val="0"/>
        <w:numPr>
          <w:ilvl w:val="2"/>
          <w:numId w:val="9"/>
        </w:numPr>
        <w:spacing w:beforeLines="50" w:before="120"/>
        <w:jc w:val="both"/>
        <w:rPr>
          <w:rFonts w:ascii="Times" w:eastAsia="Batang" w:hAnsi="Times"/>
          <w:szCs w:val="20"/>
          <w:lang w:val="en-GB"/>
        </w:rPr>
      </w:pPr>
      <w:r w:rsidRPr="0000223C">
        <w:rPr>
          <w:rFonts w:ascii="Times" w:eastAsia="Batang" w:hAnsi="Times"/>
          <w:szCs w:val="20"/>
          <w:lang w:val="en-GB"/>
        </w:rPr>
        <w:t>Other packet sizes are not precluded</w:t>
      </w:r>
      <w:r w:rsidRPr="0000223C">
        <w:rPr>
          <w:rFonts w:ascii="Times" w:eastAsia="Batang" w:hAnsi="Times" w:hint="eastAsia"/>
          <w:szCs w:val="20"/>
          <w:lang w:val="en-GB"/>
        </w:rPr>
        <w:t>.</w:t>
      </w:r>
    </w:p>
    <w:p w:rsidR="0000223C" w:rsidRPr="0000223C" w:rsidRDefault="0000223C" w:rsidP="0000223C">
      <w:pPr>
        <w:widowControl w:val="0"/>
        <w:numPr>
          <w:ilvl w:val="0"/>
          <w:numId w:val="9"/>
        </w:numPr>
        <w:spacing w:beforeLines="50" w:before="120"/>
        <w:jc w:val="both"/>
        <w:rPr>
          <w:rFonts w:ascii="Times" w:eastAsia="Batang" w:hAnsi="Times"/>
          <w:szCs w:val="20"/>
          <w:lang w:val="en-GB"/>
        </w:rPr>
      </w:pPr>
      <w:r w:rsidRPr="0000223C">
        <w:rPr>
          <w:rFonts w:ascii="Times" w:eastAsia="Batang" w:hAnsi="Times" w:hint="eastAsia"/>
          <w:szCs w:val="20"/>
          <w:lang w:val="en-GB"/>
        </w:rPr>
        <w:t>The traffic model for NOMA evaluations in URLLC scenari</w:t>
      </w:r>
      <w:r w:rsidRPr="0000223C">
        <w:rPr>
          <w:rFonts w:ascii="Times" w:eastAsia="Batang" w:hAnsi="Times"/>
          <w:szCs w:val="20"/>
          <w:lang w:val="en-GB"/>
        </w:rPr>
        <w:t>o is to be decided in May meeting.</w:t>
      </w:r>
    </w:p>
    <w:p w:rsidR="0000223C" w:rsidRPr="0000223C" w:rsidRDefault="0000223C" w:rsidP="0000223C">
      <w:pPr>
        <w:widowControl w:val="0"/>
        <w:numPr>
          <w:ilvl w:val="0"/>
          <w:numId w:val="9"/>
        </w:numPr>
        <w:spacing w:beforeLines="50" w:before="120"/>
        <w:jc w:val="both"/>
        <w:rPr>
          <w:rFonts w:ascii="Times" w:eastAsia="Batang" w:hAnsi="Times"/>
          <w:szCs w:val="20"/>
          <w:lang w:val="en-GB"/>
        </w:rPr>
      </w:pPr>
      <w:r w:rsidRPr="0000223C">
        <w:rPr>
          <w:rFonts w:ascii="Times" w:eastAsia="Batang" w:hAnsi="Times" w:hint="eastAsia"/>
          <w:szCs w:val="20"/>
          <w:lang w:val="en-GB"/>
        </w:rPr>
        <w:t xml:space="preserve">The traffic model for NOMA evaluations in </w:t>
      </w:r>
      <w:proofErr w:type="spellStart"/>
      <w:r w:rsidRPr="0000223C">
        <w:rPr>
          <w:rFonts w:ascii="Times" w:eastAsia="Batang" w:hAnsi="Times"/>
          <w:szCs w:val="20"/>
          <w:lang w:val="en-GB"/>
        </w:rPr>
        <w:t>eMBB</w:t>
      </w:r>
      <w:proofErr w:type="spellEnd"/>
      <w:r w:rsidRPr="0000223C">
        <w:rPr>
          <w:rFonts w:ascii="Times" w:eastAsia="Batang" w:hAnsi="Times" w:hint="eastAsia"/>
          <w:szCs w:val="20"/>
          <w:lang w:val="en-GB"/>
        </w:rPr>
        <w:t xml:space="preserve"> scenari</w:t>
      </w:r>
      <w:r w:rsidRPr="0000223C">
        <w:rPr>
          <w:rFonts w:ascii="Times" w:eastAsia="Batang" w:hAnsi="Times"/>
          <w:szCs w:val="20"/>
          <w:lang w:val="en-GB"/>
        </w:rPr>
        <w:t xml:space="preserve">o is to be decided in May meeting. </w:t>
      </w:r>
    </w:p>
    <w:p w:rsidR="0000223C" w:rsidRDefault="00C70229" w:rsidP="00AF5392">
      <w:pPr>
        <w:spacing w:beforeLines="50" w:before="120" w:afterLines="50" w:after="120"/>
        <w:jc w:val="both"/>
        <w:rPr>
          <w:rFonts w:eastAsia="宋体"/>
          <w:szCs w:val="21"/>
          <w:lang w:eastAsia="zh-CN"/>
        </w:rPr>
      </w:pPr>
      <w:r>
        <w:rPr>
          <w:rFonts w:eastAsia="宋体" w:hint="eastAsia"/>
          <w:szCs w:val="21"/>
          <w:lang w:val="en-GB" w:eastAsia="zh-CN"/>
        </w:rPr>
        <w:t>In this contribution, we give our evaluation results of coupling loss based on the agreed assumptions and also share our views on tra</w:t>
      </w:r>
      <w:r w:rsidR="00AC6EA9">
        <w:rPr>
          <w:rFonts w:eastAsia="宋体" w:hint="eastAsia"/>
          <w:szCs w:val="21"/>
          <w:lang w:val="en-GB" w:eastAsia="zh-CN"/>
        </w:rPr>
        <w:t xml:space="preserve">ffic models for NOMA evaluation in URLLC and </w:t>
      </w:r>
      <w:proofErr w:type="spellStart"/>
      <w:r w:rsidR="00AC6EA9">
        <w:rPr>
          <w:rFonts w:eastAsia="宋体" w:hint="eastAsia"/>
          <w:szCs w:val="21"/>
          <w:lang w:val="en-GB" w:eastAsia="zh-CN"/>
        </w:rPr>
        <w:t>eMBB</w:t>
      </w:r>
      <w:proofErr w:type="spellEnd"/>
      <w:r w:rsidR="00AC6EA9">
        <w:rPr>
          <w:rFonts w:eastAsia="宋体" w:hint="eastAsia"/>
          <w:szCs w:val="21"/>
          <w:lang w:val="en-GB" w:eastAsia="zh-CN"/>
        </w:rPr>
        <w:t xml:space="preserve"> scenarios.</w:t>
      </w:r>
    </w:p>
    <w:p w:rsidR="00F62F02" w:rsidRDefault="00132384" w:rsidP="00F62F02">
      <w:pPr>
        <w:pStyle w:val="1"/>
        <w:tabs>
          <w:tab w:val="clear" w:pos="896"/>
          <w:tab w:val="left" w:pos="612"/>
        </w:tabs>
        <w:spacing w:beforeLines="50" w:before="120" w:afterLines="50"/>
        <w:ind w:left="0"/>
        <w:rPr>
          <w:rFonts w:ascii="Times New Roman" w:hAnsi="Times New Roman"/>
          <w:szCs w:val="28"/>
          <w:lang w:eastAsia="zh-CN"/>
        </w:rPr>
      </w:pPr>
      <w:r>
        <w:rPr>
          <w:rFonts w:ascii="Times New Roman" w:hAnsi="Times New Roman" w:hint="eastAsia"/>
          <w:szCs w:val="28"/>
          <w:lang w:eastAsia="zh-CN"/>
        </w:rPr>
        <w:t>Discussion</w:t>
      </w:r>
    </w:p>
    <w:p w:rsidR="00F62F02" w:rsidRPr="00F62F02" w:rsidRDefault="00F62F02" w:rsidP="00F62F02">
      <w:pPr>
        <w:pStyle w:val="a0"/>
        <w:rPr>
          <w:rFonts w:ascii="Times New Roman" w:eastAsiaTheme="minorEastAsia" w:hAnsi="Times New Roman" w:cs="Times New Roman"/>
          <w:color w:val="auto"/>
          <w:u w:val="single"/>
          <w:lang w:eastAsia="zh-CN"/>
        </w:rPr>
      </w:pPr>
      <w:r w:rsidRPr="00F62F02">
        <w:rPr>
          <w:rFonts w:ascii="Times New Roman" w:eastAsiaTheme="minorEastAsia" w:hAnsi="Times New Roman" w:cs="Times New Roman"/>
          <w:color w:val="auto"/>
          <w:u w:val="single"/>
          <w:lang w:eastAsia="zh-CN"/>
        </w:rPr>
        <w:t>Coupling loss</w:t>
      </w:r>
    </w:p>
    <w:p w:rsidR="00AF5237" w:rsidRPr="00DC5D35" w:rsidRDefault="00AF5237" w:rsidP="00F62F02">
      <w:pPr>
        <w:pStyle w:val="a0"/>
        <w:rPr>
          <w:rFonts w:ascii="Times New Roman" w:eastAsiaTheme="minorEastAsia" w:hAnsi="Times New Roman" w:cs="Times New Roman"/>
          <w:color w:val="auto"/>
          <w:lang w:eastAsia="zh-CN"/>
        </w:rPr>
      </w:pPr>
      <w:r w:rsidRPr="00AF5237">
        <w:rPr>
          <w:rFonts w:ascii="Times New Roman" w:eastAsiaTheme="minorEastAsia" w:hAnsi="Times New Roman" w:cs="Times New Roman" w:hint="eastAsia"/>
          <w:color w:val="auto"/>
          <w:lang w:eastAsia="zh-CN"/>
        </w:rPr>
        <w:t xml:space="preserve">The </w:t>
      </w:r>
      <w:r w:rsidR="00026312">
        <w:rPr>
          <w:rFonts w:ascii="Times New Roman" w:eastAsiaTheme="minorEastAsia" w:hAnsi="Times New Roman" w:cs="Times New Roman" w:hint="eastAsia"/>
          <w:color w:val="auto"/>
          <w:lang w:eastAsia="zh-CN"/>
        </w:rPr>
        <w:t xml:space="preserve">CDF of </w:t>
      </w:r>
      <w:r w:rsidRPr="00AF5237">
        <w:rPr>
          <w:rFonts w:ascii="Times New Roman" w:eastAsiaTheme="minorEastAsia" w:hAnsi="Times New Roman" w:cs="Times New Roman" w:hint="eastAsia"/>
          <w:color w:val="auto"/>
          <w:lang w:eastAsia="zh-CN"/>
        </w:rPr>
        <w:t>coupling loss</w:t>
      </w:r>
      <w:r>
        <w:rPr>
          <w:rFonts w:ascii="Times New Roman" w:eastAsiaTheme="minorEastAsia" w:hAnsi="Times New Roman" w:cs="Times New Roman" w:hint="eastAsia"/>
          <w:color w:val="auto"/>
          <w:lang w:eastAsia="zh-CN"/>
        </w:rPr>
        <w:t xml:space="preserve"> based on </w:t>
      </w:r>
      <w:r>
        <w:rPr>
          <w:rFonts w:ascii="Times New Roman" w:eastAsiaTheme="minorEastAsia" w:hAnsi="Times New Roman" w:cs="Times New Roman"/>
          <w:color w:val="auto"/>
          <w:lang w:eastAsia="zh-CN"/>
        </w:rPr>
        <w:t>the</w:t>
      </w:r>
      <w:r>
        <w:rPr>
          <w:rFonts w:ascii="Times New Roman" w:eastAsiaTheme="minorEastAsia" w:hAnsi="Times New Roman" w:cs="Times New Roman" w:hint="eastAsia"/>
          <w:color w:val="auto"/>
          <w:lang w:eastAsia="zh-CN"/>
        </w:rPr>
        <w:t xml:space="preserve"> assumptions in Annex </w:t>
      </w:r>
      <w:r w:rsidR="00026312">
        <w:rPr>
          <w:rFonts w:ascii="Times New Roman" w:eastAsiaTheme="minorEastAsia" w:hAnsi="Times New Roman" w:cs="Times New Roman" w:hint="eastAsia"/>
          <w:color w:val="auto"/>
          <w:lang w:eastAsia="zh-CN"/>
        </w:rPr>
        <w:t>is</w:t>
      </w:r>
      <w:r>
        <w:rPr>
          <w:rFonts w:ascii="Times New Roman" w:eastAsiaTheme="minorEastAsia" w:hAnsi="Times New Roman" w:cs="Times New Roman" w:hint="eastAsia"/>
          <w:color w:val="auto"/>
          <w:lang w:eastAsia="zh-CN"/>
        </w:rPr>
        <w:t xml:space="preserve"> shown below. </w:t>
      </w:r>
      <w:r w:rsidR="00DC5D35">
        <w:rPr>
          <w:rFonts w:ascii="Times New Roman" w:eastAsiaTheme="minorEastAsia" w:hAnsi="Times New Roman" w:cs="Times New Roman" w:hint="eastAsia"/>
          <w:color w:val="auto"/>
          <w:lang w:eastAsia="zh-CN"/>
        </w:rPr>
        <w:t xml:space="preserve">The percentage of UEs with coupling loss larger than 144dB is </w:t>
      </w:r>
      <w:r w:rsidR="00DC5D35" w:rsidRPr="00A31F50">
        <w:rPr>
          <w:rFonts w:ascii="Times New Roman" w:eastAsiaTheme="minorEastAsia" w:hAnsi="Times New Roman" w:cs="Times New Roman" w:hint="eastAsia"/>
          <w:color w:val="auto"/>
          <w:lang w:eastAsia="zh-CN"/>
        </w:rPr>
        <w:t>0.</w:t>
      </w:r>
      <w:r w:rsidR="00DC5D35">
        <w:rPr>
          <w:rFonts w:ascii="Times New Roman" w:eastAsiaTheme="minorEastAsia" w:hAnsi="Times New Roman" w:cs="Times New Roman" w:hint="eastAsia"/>
          <w:color w:val="auto"/>
          <w:lang w:eastAsia="zh-CN"/>
        </w:rPr>
        <w:t>3</w:t>
      </w:r>
      <w:r w:rsidR="00DC5D35" w:rsidRPr="00A31F50">
        <w:rPr>
          <w:rFonts w:ascii="Times New Roman" w:eastAsiaTheme="minorEastAsia" w:hAnsi="Times New Roman" w:cs="Times New Roman" w:hint="eastAsia"/>
          <w:color w:val="auto"/>
          <w:lang w:eastAsia="zh-CN"/>
        </w:rPr>
        <w:t>%</w:t>
      </w:r>
      <w:r w:rsidR="00DC5D35">
        <w:rPr>
          <w:rFonts w:ascii="Times New Roman" w:eastAsiaTheme="minorEastAsia" w:hAnsi="Times New Roman" w:cs="Times New Roman" w:hint="eastAsia"/>
          <w:color w:val="auto"/>
          <w:lang w:eastAsia="zh-CN"/>
        </w:rPr>
        <w:t xml:space="preserve"> with BS antenna </w:t>
      </w:r>
      <w:proofErr w:type="spellStart"/>
      <w:r w:rsidR="00DC5D35">
        <w:rPr>
          <w:rFonts w:ascii="Times New Roman" w:eastAsiaTheme="minorEastAsia" w:hAnsi="Times New Roman" w:cs="Times New Roman" w:hint="eastAsia"/>
          <w:color w:val="auto"/>
          <w:lang w:eastAsia="zh-CN"/>
        </w:rPr>
        <w:t>downtilt</w:t>
      </w:r>
      <w:proofErr w:type="spellEnd"/>
      <w:r w:rsidR="00DC5D35">
        <w:rPr>
          <w:rFonts w:ascii="Times New Roman" w:eastAsiaTheme="minorEastAsia" w:hAnsi="Times New Roman" w:cs="Times New Roman" w:hint="eastAsia"/>
          <w:color w:val="auto"/>
          <w:lang w:eastAsia="zh-CN"/>
        </w:rPr>
        <w:t xml:space="preserve"> of 92 degree. </w:t>
      </w:r>
      <w:r w:rsidR="00DC5D35">
        <w:rPr>
          <w:rFonts w:ascii="Times New Roman" w:eastAsiaTheme="minorEastAsia" w:hAnsi="Times New Roman" w:cs="Times New Roman" w:hint="eastAsia"/>
          <w:color w:val="auto"/>
          <w:lang w:eastAsia="zh-CN"/>
        </w:rPr>
        <w:t xml:space="preserve">Based on the results, </w:t>
      </w:r>
      <w:r w:rsidR="00DC5D35" w:rsidRPr="00A31F50">
        <w:rPr>
          <w:rFonts w:ascii="Times New Roman" w:eastAsiaTheme="minorEastAsia" w:hAnsi="Times New Roman" w:cs="Times New Roman"/>
          <w:color w:val="auto"/>
          <w:lang w:eastAsia="zh-CN"/>
        </w:rPr>
        <w:t xml:space="preserve">It is proposed </w:t>
      </w:r>
      <w:r w:rsidR="00DC5D35">
        <w:rPr>
          <w:rFonts w:ascii="Times New Roman" w:eastAsiaTheme="minorEastAsia" w:hAnsi="Times New Roman" w:cs="Times New Roman" w:hint="eastAsia"/>
          <w:color w:val="auto"/>
          <w:lang w:eastAsia="zh-CN"/>
        </w:rPr>
        <w:t>confirm</w:t>
      </w:r>
      <w:r w:rsidR="00DC5D35">
        <w:rPr>
          <w:rFonts w:ascii="Times New Roman" w:eastAsiaTheme="minorEastAsia" w:hAnsi="Times New Roman" w:cs="Times New Roman" w:hint="eastAsia"/>
          <w:color w:val="auto"/>
          <w:lang w:eastAsia="zh-CN"/>
        </w:rPr>
        <w:t xml:space="preserve"> the UE distribution for </w:t>
      </w:r>
      <w:proofErr w:type="spellStart"/>
      <w:r w:rsidR="00DC5D35">
        <w:rPr>
          <w:rFonts w:ascii="Times New Roman" w:eastAsiaTheme="minorEastAsia" w:hAnsi="Times New Roman" w:cs="Times New Roman" w:hint="eastAsia"/>
          <w:color w:val="auto"/>
          <w:lang w:eastAsia="zh-CN"/>
        </w:rPr>
        <w:t>mMTC</w:t>
      </w:r>
      <w:proofErr w:type="spellEnd"/>
      <w:r w:rsidR="00DC5D35">
        <w:rPr>
          <w:rFonts w:ascii="Times New Roman" w:eastAsiaTheme="minorEastAsia" w:hAnsi="Times New Roman" w:cs="Times New Roman" w:hint="eastAsia"/>
          <w:color w:val="auto"/>
          <w:lang w:eastAsia="zh-CN"/>
        </w:rPr>
        <w:t xml:space="preserve"> </w:t>
      </w:r>
      <w:r w:rsidR="00DC5D35">
        <w:rPr>
          <w:rFonts w:ascii="Times New Roman" w:eastAsiaTheme="minorEastAsia" w:hAnsi="Times New Roman" w:cs="Times New Roman" w:hint="eastAsia"/>
          <w:color w:val="auto"/>
          <w:lang w:eastAsia="zh-CN"/>
        </w:rPr>
        <w:t>as</w:t>
      </w:r>
      <w:r w:rsidR="00DC5D35">
        <w:rPr>
          <w:rFonts w:ascii="Times New Roman" w:eastAsiaTheme="minorEastAsia" w:hAnsi="Times New Roman" w:cs="Times New Roman" w:hint="eastAsia"/>
          <w:color w:val="auto"/>
          <w:lang w:eastAsia="zh-CN"/>
        </w:rPr>
        <w:t xml:space="preserve"> 20% outdoor UEs and 80% indoor UEs.</w:t>
      </w:r>
    </w:p>
    <w:p w:rsidR="00C70229" w:rsidRDefault="00DC5D35" w:rsidP="00C70229">
      <w:pPr>
        <w:pStyle w:val="a0"/>
        <w:keepNext/>
      </w:pPr>
      <w:r>
        <w:rPr>
          <w:noProof/>
          <w:color w:val="1F497D"/>
          <w:sz w:val="21"/>
          <w:szCs w:val="21"/>
          <w:lang w:eastAsia="zh-CN"/>
        </w:rPr>
        <w:lastRenderedPageBreak/>
        <w:drawing>
          <wp:inline distT="0" distB="0" distL="0" distR="0">
            <wp:extent cx="4942205" cy="3876675"/>
            <wp:effectExtent l="0" t="0" r="0" b="0"/>
            <wp:docPr id="3" name="图片 3" descr="cid:image001.png@01D3E950.AD0619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cid:image001.png@01D3E950.AD0619B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942205" cy="3876675"/>
                    </a:xfrm>
                    <a:prstGeom prst="rect">
                      <a:avLst/>
                    </a:prstGeom>
                    <a:noFill/>
                    <a:ln>
                      <a:noFill/>
                    </a:ln>
                  </pic:spPr>
                </pic:pic>
              </a:graphicData>
            </a:graphic>
          </wp:inline>
        </w:drawing>
      </w:r>
    </w:p>
    <w:p w:rsidR="00AF5237" w:rsidRPr="00C70229" w:rsidRDefault="00C70229" w:rsidP="00C70229">
      <w:pPr>
        <w:pStyle w:val="a5"/>
        <w:jc w:val="center"/>
        <w:rPr>
          <w:rFonts w:ascii="Times New Roman" w:eastAsiaTheme="minorEastAsia" w:hAnsi="Times New Roman" w:cs="Times New Roman"/>
          <w:color w:val="auto"/>
          <w:lang w:eastAsia="zh-CN"/>
        </w:rPr>
      </w:pPr>
      <w:r w:rsidRPr="00C70229">
        <w:rPr>
          <w:rFonts w:ascii="Times New Roman" w:hAnsi="Times New Roman" w:cs="Times New Roman"/>
          <w:color w:val="auto"/>
        </w:rPr>
        <w:t xml:space="preserve">Figure </w:t>
      </w:r>
      <w:r w:rsidRPr="00C70229">
        <w:rPr>
          <w:rFonts w:ascii="Times New Roman" w:hAnsi="Times New Roman" w:cs="Times New Roman"/>
          <w:color w:val="auto"/>
        </w:rPr>
        <w:fldChar w:fldCharType="begin"/>
      </w:r>
      <w:r w:rsidRPr="00C70229">
        <w:rPr>
          <w:rFonts w:ascii="Times New Roman" w:hAnsi="Times New Roman" w:cs="Times New Roman"/>
          <w:color w:val="auto"/>
        </w:rPr>
        <w:instrText xml:space="preserve"> SEQ Figure \* ARABIC </w:instrText>
      </w:r>
      <w:r w:rsidRPr="00C70229">
        <w:rPr>
          <w:rFonts w:ascii="Times New Roman" w:hAnsi="Times New Roman" w:cs="Times New Roman"/>
          <w:color w:val="auto"/>
        </w:rPr>
        <w:fldChar w:fldCharType="separate"/>
      </w:r>
      <w:r w:rsidR="00A31F50">
        <w:rPr>
          <w:rFonts w:ascii="Times New Roman" w:hAnsi="Times New Roman" w:cs="Times New Roman"/>
          <w:noProof/>
          <w:color w:val="auto"/>
        </w:rPr>
        <w:t>1</w:t>
      </w:r>
      <w:r w:rsidRPr="00C70229">
        <w:rPr>
          <w:rFonts w:ascii="Times New Roman" w:hAnsi="Times New Roman" w:cs="Times New Roman"/>
          <w:color w:val="auto"/>
        </w:rPr>
        <w:fldChar w:fldCharType="end"/>
      </w:r>
      <w:r w:rsidRPr="00C70229">
        <w:rPr>
          <w:rFonts w:ascii="Times New Roman" w:hAnsi="Times New Roman" w:cs="Times New Roman"/>
          <w:color w:val="auto"/>
          <w:lang w:eastAsia="zh-CN"/>
        </w:rPr>
        <w:t>: CDF of coupling loss</w:t>
      </w:r>
    </w:p>
    <w:p w:rsidR="00A31F50" w:rsidRPr="00A31F50" w:rsidRDefault="00A31F50" w:rsidP="00F62F02">
      <w:pPr>
        <w:pStyle w:val="a0"/>
        <w:rPr>
          <w:rFonts w:eastAsiaTheme="minorEastAsia"/>
          <w:color w:val="auto"/>
          <w:lang w:eastAsia="zh-CN"/>
        </w:rPr>
      </w:pPr>
      <w:r w:rsidRPr="00A31F50">
        <w:rPr>
          <w:rFonts w:ascii="Times New Roman" w:eastAsiaTheme="minorEastAsia" w:hAnsi="Times New Roman" w:cs="Times New Roman" w:hint="eastAsia"/>
          <w:b/>
          <w:i/>
          <w:color w:val="auto"/>
          <w:lang w:eastAsia="zh-CN"/>
        </w:rPr>
        <w:t xml:space="preserve">Proposal 1: </w:t>
      </w:r>
      <w:r w:rsidRPr="00A31F50">
        <w:rPr>
          <w:rFonts w:ascii="Times New Roman" w:eastAsiaTheme="minorEastAsia" w:hAnsi="Times New Roman" w:cs="Times New Roman"/>
          <w:b/>
          <w:i/>
          <w:color w:val="auto"/>
          <w:lang w:eastAsia="zh-CN"/>
        </w:rPr>
        <w:t xml:space="preserve">It is proposed to </w:t>
      </w:r>
      <w:r w:rsidR="00DC5D35">
        <w:rPr>
          <w:rFonts w:ascii="Times New Roman" w:eastAsiaTheme="minorEastAsia" w:hAnsi="Times New Roman" w:cs="Times New Roman" w:hint="eastAsia"/>
          <w:b/>
          <w:i/>
          <w:color w:val="auto"/>
          <w:lang w:eastAsia="zh-CN"/>
        </w:rPr>
        <w:t>confirm</w:t>
      </w:r>
      <w:r>
        <w:rPr>
          <w:rFonts w:ascii="Times New Roman" w:eastAsiaTheme="minorEastAsia" w:hAnsi="Times New Roman" w:cs="Times New Roman" w:hint="eastAsia"/>
          <w:b/>
          <w:i/>
          <w:color w:val="auto"/>
          <w:lang w:eastAsia="zh-CN"/>
        </w:rPr>
        <w:t xml:space="preserve"> </w:t>
      </w:r>
      <w:r w:rsidRPr="00A31F50">
        <w:rPr>
          <w:rFonts w:ascii="Times New Roman" w:eastAsiaTheme="minorEastAsia" w:hAnsi="Times New Roman" w:cs="Times New Roman" w:hint="eastAsia"/>
          <w:b/>
          <w:i/>
          <w:color w:val="auto"/>
          <w:lang w:eastAsia="zh-CN"/>
        </w:rPr>
        <w:t xml:space="preserve">the UE distribution for </w:t>
      </w:r>
      <w:proofErr w:type="spellStart"/>
      <w:r w:rsidRPr="00A31F50">
        <w:rPr>
          <w:rFonts w:ascii="Times New Roman" w:eastAsiaTheme="minorEastAsia" w:hAnsi="Times New Roman" w:cs="Times New Roman" w:hint="eastAsia"/>
          <w:b/>
          <w:i/>
          <w:color w:val="auto"/>
          <w:lang w:eastAsia="zh-CN"/>
        </w:rPr>
        <w:t>mMTC</w:t>
      </w:r>
      <w:proofErr w:type="spellEnd"/>
      <w:r w:rsidRPr="00A31F50">
        <w:rPr>
          <w:rFonts w:ascii="Times New Roman" w:eastAsiaTheme="minorEastAsia" w:hAnsi="Times New Roman" w:cs="Times New Roman" w:hint="eastAsia"/>
          <w:b/>
          <w:i/>
          <w:color w:val="auto"/>
          <w:lang w:eastAsia="zh-CN"/>
        </w:rPr>
        <w:t xml:space="preserve"> </w:t>
      </w:r>
      <w:r>
        <w:rPr>
          <w:rFonts w:ascii="Times New Roman" w:eastAsiaTheme="minorEastAsia" w:hAnsi="Times New Roman" w:cs="Times New Roman" w:hint="eastAsia"/>
          <w:b/>
          <w:i/>
          <w:color w:val="auto"/>
          <w:lang w:eastAsia="zh-CN"/>
        </w:rPr>
        <w:t>to be</w:t>
      </w:r>
      <w:r w:rsidRPr="00A31F50">
        <w:rPr>
          <w:rFonts w:ascii="Times New Roman" w:eastAsiaTheme="minorEastAsia" w:hAnsi="Times New Roman" w:cs="Times New Roman" w:hint="eastAsia"/>
          <w:b/>
          <w:i/>
          <w:color w:val="auto"/>
          <w:lang w:eastAsia="zh-CN"/>
        </w:rPr>
        <w:t xml:space="preserve"> 20% outdoor UEs and 80% indoor UEs.</w:t>
      </w:r>
    </w:p>
    <w:p w:rsidR="00F62F02" w:rsidRPr="0000223C" w:rsidRDefault="0000223C" w:rsidP="00F62F02">
      <w:pPr>
        <w:pStyle w:val="a0"/>
        <w:rPr>
          <w:rFonts w:ascii="Times New Roman" w:eastAsiaTheme="minorEastAsia" w:hAnsi="Times New Roman" w:cs="Times New Roman"/>
          <w:color w:val="auto"/>
          <w:u w:val="single"/>
          <w:lang w:eastAsia="zh-CN"/>
        </w:rPr>
      </w:pPr>
      <w:r w:rsidRPr="0000223C">
        <w:rPr>
          <w:rFonts w:ascii="Times New Roman" w:eastAsiaTheme="minorEastAsia" w:hAnsi="Times New Roman" w:cs="Times New Roman"/>
          <w:color w:val="auto"/>
          <w:u w:val="single"/>
          <w:lang w:eastAsia="zh-CN"/>
        </w:rPr>
        <w:t>T</w:t>
      </w:r>
      <w:r w:rsidRPr="0000223C">
        <w:rPr>
          <w:rFonts w:ascii="Times New Roman" w:eastAsiaTheme="minorEastAsia" w:hAnsi="Times New Roman" w:cs="Times New Roman" w:hint="eastAsia"/>
          <w:color w:val="auto"/>
          <w:u w:val="single"/>
          <w:lang w:eastAsia="zh-CN"/>
        </w:rPr>
        <w:t>raffic model</w:t>
      </w:r>
    </w:p>
    <w:p w:rsidR="0000223C" w:rsidRDefault="00E43F17" w:rsidP="00E43F17">
      <w:pPr>
        <w:pStyle w:val="a0"/>
        <w:numPr>
          <w:ilvl w:val="0"/>
          <w:numId w:val="10"/>
        </w:numPr>
        <w:rPr>
          <w:rFonts w:ascii="Times New Roman" w:eastAsiaTheme="minorEastAsia" w:hAnsi="Times New Roman" w:cs="Times New Roman"/>
          <w:color w:val="auto"/>
          <w:lang w:eastAsia="zh-CN"/>
        </w:rPr>
      </w:pPr>
      <w:r>
        <w:rPr>
          <w:rFonts w:ascii="Times New Roman" w:eastAsiaTheme="minorEastAsia" w:hAnsi="Times New Roman" w:cs="Times New Roman" w:hint="eastAsia"/>
          <w:color w:val="auto"/>
          <w:lang w:eastAsia="zh-CN"/>
        </w:rPr>
        <w:t>URLLC</w:t>
      </w:r>
    </w:p>
    <w:p w:rsidR="00E43F17" w:rsidRDefault="00E43F17" w:rsidP="00E43F17">
      <w:pPr>
        <w:pStyle w:val="a0"/>
        <w:rPr>
          <w:rFonts w:ascii="Times New Roman" w:eastAsiaTheme="minorEastAsia" w:hAnsi="Times New Roman" w:cs="Times New Roman"/>
          <w:color w:val="auto"/>
          <w:lang w:eastAsia="zh-CN"/>
        </w:rPr>
      </w:pPr>
      <w:r>
        <w:rPr>
          <w:rFonts w:ascii="Times New Roman" w:eastAsiaTheme="minorEastAsia" w:hAnsi="Times New Roman" w:cs="Times New Roman" w:hint="eastAsia"/>
          <w:color w:val="auto"/>
          <w:lang w:eastAsia="zh-CN"/>
        </w:rPr>
        <w:t>For URLLC service, there are various use cases including e.g. factory automation and smart power grid etc. Different use cases may have different traffic models and requirements of latency and/or reliability. A couple of use cases have been identified in TS22.261. There is an ongoing email discussion on use cases for Rel-16 URLLC on RAN draft email reflector.</w:t>
      </w:r>
    </w:p>
    <w:p w:rsidR="00E43F17" w:rsidRDefault="00E43F17" w:rsidP="00E43F17">
      <w:pPr>
        <w:pStyle w:val="a0"/>
        <w:rPr>
          <w:rFonts w:ascii="Times New Roman" w:eastAsiaTheme="minorEastAsia" w:hAnsi="Times New Roman" w:cs="Times New Roman"/>
          <w:color w:val="auto"/>
          <w:lang w:eastAsia="zh-CN"/>
        </w:rPr>
      </w:pPr>
      <w:r>
        <w:rPr>
          <w:rFonts w:ascii="Times New Roman" w:eastAsiaTheme="minorEastAsia" w:hAnsi="Times New Roman" w:cs="Times New Roman" w:hint="eastAsia"/>
          <w:color w:val="auto"/>
          <w:lang w:eastAsia="zh-CN"/>
        </w:rPr>
        <w:t xml:space="preserve">Since the traffic model is essential for system evaluation, </w:t>
      </w:r>
      <w:r w:rsidR="002D0D3E">
        <w:rPr>
          <w:rFonts w:ascii="Times New Roman" w:eastAsiaTheme="minorEastAsia" w:hAnsi="Times New Roman" w:cs="Times New Roman" w:hint="eastAsia"/>
          <w:color w:val="auto"/>
          <w:lang w:eastAsia="zh-CN"/>
        </w:rPr>
        <w:t>it is proposed to start with the assumption in Rel-15 URLLC, i.e. fixed packet size of 32 bytes and consider other traffic later if there is consensus on Rel-16 URLLC use cases.</w:t>
      </w:r>
    </w:p>
    <w:p w:rsidR="00567FFC" w:rsidRPr="00A31F50" w:rsidRDefault="00567FFC" w:rsidP="00567FFC">
      <w:pPr>
        <w:pStyle w:val="a0"/>
        <w:rPr>
          <w:rFonts w:ascii="Times" w:eastAsia="Batang" w:hAnsi="Times"/>
          <w:b/>
          <w:i/>
          <w:color w:val="auto"/>
          <w:szCs w:val="20"/>
          <w:lang w:val="en-GB"/>
        </w:rPr>
      </w:pPr>
      <w:r w:rsidRPr="00A31F50">
        <w:rPr>
          <w:rFonts w:ascii="Times New Roman" w:eastAsiaTheme="minorEastAsia" w:hAnsi="Times New Roman" w:cs="Times New Roman" w:hint="eastAsia"/>
          <w:b/>
          <w:i/>
          <w:color w:val="auto"/>
          <w:lang w:eastAsia="zh-CN"/>
        </w:rPr>
        <w:t xml:space="preserve">Proposal </w:t>
      </w:r>
      <w:r w:rsidR="00A31F50" w:rsidRPr="00A31F50">
        <w:rPr>
          <w:rFonts w:ascii="Times New Roman" w:eastAsiaTheme="minorEastAsia" w:hAnsi="Times New Roman" w:cs="Times New Roman" w:hint="eastAsia"/>
          <w:b/>
          <w:i/>
          <w:color w:val="auto"/>
          <w:lang w:eastAsia="zh-CN"/>
        </w:rPr>
        <w:t>2</w:t>
      </w:r>
      <w:r w:rsidRPr="00A31F50">
        <w:rPr>
          <w:rFonts w:ascii="Times New Roman" w:eastAsiaTheme="minorEastAsia" w:hAnsi="Times New Roman" w:cs="Times New Roman" w:hint="eastAsia"/>
          <w:b/>
          <w:i/>
          <w:color w:val="auto"/>
          <w:lang w:eastAsia="zh-CN"/>
        </w:rPr>
        <w:t xml:space="preserve">: </w:t>
      </w:r>
      <w:r w:rsidRPr="00A31F50">
        <w:rPr>
          <w:rFonts w:ascii="Times" w:eastAsia="Batang" w:hAnsi="Times" w:hint="eastAsia"/>
          <w:b/>
          <w:i/>
          <w:color w:val="auto"/>
          <w:szCs w:val="20"/>
          <w:lang w:val="en-GB"/>
        </w:rPr>
        <w:t xml:space="preserve">The traffic model below is used for NOMA evaluations in </w:t>
      </w:r>
      <w:r w:rsidRPr="00A31F50">
        <w:rPr>
          <w:rFonts w:ascii="Times" w:eastAsiaTheme="minorEastAsia" w:hAnsi="Times" w:hint="eastAsia"/>
          <w:b/>
          <w:i/>
          <w:color w:val="auto"/>
          <w:szCs w:val="20"/>
          <w:lang w:val="en-GB" w:eastAsia="zh-CN"/>
        </w:rPr>
        <w:t>URLLC</w:t>
      </w:r>
      <w:r w:rsidRPr="00A31F50">
        <w:rPr>
          <w:rFonts w:ascii="Times" w:eastAsia="Batang" w:hAnsi="Times" w:hint="eastAsia"/>
          <w:b/>
          <w:i/>
          <w:color w:val="auto"/>
          <w:szCs w:val="20"/>
          <w:lang w:val="en-GB"/>
        </w:rPr>
        <w:t xml:space="preserve"> scenario</w:t>
      </w:r>
      <w:r w:rsidRPr="00A31F50">
        <w:rPr>
          <w:rFonts w:ascii="Times" w:eastAsiaTheme="minorEastAsia" w:hAnsi="Times" w:hint="eastAsia"/>
          <w:b/>
          <w:i/>
          <w:color w:val="auto"/>
          <w:szCs w:val="20"/>
          <w:lang w:val="en-GB" w:eastAsia="zh-CN"/>
        </w:rPr>
        <w:t xml:space="preserve"> as a starting point</w:t>
      </w:r>
      <w:r w:rsidRPr="00A31F50">
        <w:rPr>
          <w:rFonts w:ascii="Times" w:eastAsia="Batang" w:hAnsi="Times" w:hint="eastAsia"/>
          <w:b/>
          <w:i/>
          <w:color w:val="auto"/>
          <w:szCs w:val="20"/>
          <w:lang w:val="en-GB"/>
        </w:rPr>
        <w:t>:</w:t>
      </w:r>
    </w:p>
    <w:p w:rsidR="00567FFC" w:rsidRPr="00A31F50" w:rsidRDefault="00567FFC" w:rsidP="00567FFC">
      <w:pPr>
        <w:widowControl w:val="0"/>
        <w:numPr>
          <w:ilvl w:val="1"/>
          <w:numId w:val="9"/>
        </w:numPr>
        <w:spacing w:beforeLines="50" w:before="120"/>
        <w:jc w:val="both"/>
        <w:rPr>
          <w:rFonts w:ascii="Times" w:eastAsia="Batang" w:hAnsi="Times"/>
          <w:b/>
          <w:i/>
          <w:szCs w:val="20"/>
          <w:lang w:val="en-GB"/>
        </w:rPr>
      </w:pPr>
      <w:r w:rsidRPr="00A31F50">
        <w:rPr>
          <w:rFonts w:ascii="Times" w:eastAsia="Batang" w:hAnsi="Times"/>
          <w:b/>
          <w:i/>
          <w:szCs w:val="20"/>
          <w:lang w:val="en-GB"/>
        </w:rPr>
        <w:t>Packet arrival per UE: Poisson arrival with arrival rate λ;</w:t>
      </w:r>
    </w:p>
    <w:p w:rsidR="00567FFC" w:rsidRPr="00A31F50" w:rsidRDefault="00567FFC" w:rsidP="00567FFC">
      <w:pPr>
        <w:widowControl w:val="0"/>
        <w:numPr>
          <w:ilvl w:val="1"/>
          <w:numId w:val="9"/>
        </w:numPr>
        <w:spacing w:beforeLines="50" w:before="120"/>
        <w:jc w:val="both"/>
        <w:rPr>
          <w:rFonts w:ascii="Times" w:eastAsia="Batang" w:hAnsi="Times"/>
          <w:b/>
          <w:i/>
          <w:szCs w:val="20"/>
          <w:lang w:val="en-GB"/>
        </w:rPr>
      </w:pPr>
      <w:r w:rsidRPr="00A31F50">
        <w:rPr>
          <w:rFonts w:ascii="Times" w:eastAsia="Batang" w:hAnsi="Times" w:hint="eastAsia"/>
          <w:b/>
          <w:i/>
          <w:szCs w:val="20"/>
          <w:lang w:val="en-GB"/>
        </w:rPr>
        <w:t>Packet size:</w:t>
      </w:r>
      <w:r w:rsidRPr="00A31F50">
        <w:rPr>
          <w:rFonts w:ascii="Times" w:eastAsia="Batang" w:hAnsi="Times"/>
          <w:b/>
          <w:i/>
          <w:szCs w:val="20"/>
          <w:lang w:val="en-GB"/>
        </w:rPr>
        <w:t xml:space="preserve"> </w:t>
      </w:r>
      <w:r w:rsidRPr="00A31F50">
        <w:rPr>
          <w:rFonts w:ascii="Times" w:eastAsiaTheme="minorEastAsia" w:hAnsi="Times" w:hint="eastAsia"/>
          <w:b/>
          <w:i/>
          <w:szCs w:val="20"/>
          <w:lang w:val="en-GB" w:eastAsia="zh-CN"/>
        </w:rPr>
        <w:t>32</w:t>
      </w:r>
      <w:r w:rsidRPr="00A31F50">
        <w:rPr>
          <w:rFonts w:ascii="Times" w:eastAsia="Batang" w:hAnsi="Times" w:hint="eastAsia"/>
          <w:b/>
          <w:i/>
          <w:szCs w:val="20"/>
          <w:lang w:val="en-GB"/>
        </w:rPr>
        <w:t xml:space="preserve"> byte</w:t>
      </w:r>
      <w:r w:rsidRPr="00A31F50">
        <w:rPr>
          <w:rFonts w:ascii="Times" w:eastAsia="Batang" w:hAnsi="Times"/>
          <w:b/>
          <w:i/>
          <w:szCs w:val="20"/>
          <w:lang w:val="en-GB"/>
        </w:rPr>
        <w:t>s</w:t>
      </w:r>
      <w:r w:rsidRPr="00A31F50">
        <w:rPr>
          <w:rFonts w:ascii="Times" w:eastAsia="Batang" w:hAnsi="Times" w:hint="eastAsia"/>
          <w:b/>
          <w:i/>
          <w:szCs w:val="20"/>
          <w:lang w:val="en-GB"/>
        </w:rPr>
        <w:t xml:space="preserve"> + higher layer protocol overhead</w:t>
      </w:r>
      <w:r w:rsidRPr="00A31F50">
        <w:rPr>
          <w:rFonts w:ascii="Times" w:eastAsia="Batang" w:hAnsi="Times"/>
          <w:b/>
          <w:i/>
          <w:szCs w:val="20"/>
          <w:lang w:val="en-GB"/>
        </w:rPr>
        <w:t xml:space="preserve"> of [29] bytes</w:t>
      </w:r>
    </w:p>
    <w:p w:rsidR="00E43F17" w:rsidRPr="00567FFC" w:rsidRDefault="00E43F17" w:rsidP="00E43F17">
      <w:pPr>
        <w:pStyle w:val="a0"/>
        <w:rPr>
          <w:rFonts w:ascii="Times New Roman" w:eastAsiaTheme="minorEastAsia" w:hAnsi="Times New Roman" w:cs="Times New Roman"/>
          <w:color w:val="auto"/>
          <w:lang w:val="en-GB" w:eastAsia="zh-CN"/>
        </w:rPr>
      </w:pPr>
    </w:p>
    <w:p w:rsidR="00E43F17" w:rsidRDefault="00E43F17" w:rsidP="00E43F17">
      <w:pPr>
        <w:pStyle w:val="a0"/>
        <w:numPr>
          <w:ilvl w:val="0"/>
          <w:numId w:val="10"/>
        </w:numPr>
        <w:rPr>
          <w:rFonts w:ascii="Times New Roman" w:eastAsiaTheme="minorEastAsia" w:hAnsi="Times New Roman" w:cs="Times New Roman"/>
          <w:color w:val="auto"/>
          <w:lang w:eastAsia="zh-CN"/>
        </w:rPr>
      </w:pPr>
      <w:proofErr w:type="spellStart"/>
      <w:r>
        <w:rPr>
          <w:rFonts w:ascii="Times New Roman" w:eastAsiaTheme="minorEastAsia" w:hAnsi="Times New Roman" w:cs="Times New Roman" w:hint="eastAsia"/>
          <w:color w:val="auto"/>
          <w:lang w:eastAsia="zh-CN"/>
        </w:rPr>
        <w:t>eMBB</w:t>
      </w:r>
      <w:proofErr w:type="spellEnd"/>
    </w:p>
    <w:p w:rsidR="0000223C" w:rsidRDefault="00412B76" w:rsidP="00F62F02">
      <w:pPr>
        <w:pStyle w:val="a0"/>
        <w:rPr>
          <w:rFonts w:ascii="Times New Roman" w:eastAsiaTheme="minorEastAsia" w:hAnsi="Times New Roman" w:cs="Times New Roman"/>
          <w:color w:val="auto"/>
          <w:lang w:eastAsia="zh-CN"/>
        </w:rPr>
      </w:pPr>
      <w:r>
        <w:rPr>
          <w:rFonts w:ascii="Times New Roman" w:eastAsiaTheme="minorEastAsia" w:hAnsi="Times New Roman" w:cs="Times New Roman" w:hint="eastAsia"/>
          <w:color w:val="auto"/>
          <w:lang w:eastAsia="zh-CN"/>
        </w:rPr>
        <w:t xml:space="preserve">In </w:t>
      </w:r>
      <w:r>
        <w:rPr>
          <w:rFonts w:ascii="Times New Roman" w:eastAsiaTheme="minorEastAsia" w:hAnsi="Times New Roman" w:cs="Times New Roman"/>
          <w:color w:val="auto"/>
          <w:lang w:eastAsia="zh-CN"/>
        </w:rPr>
        <w:t>addition</w:t>
      </w:r>
      <w:r>
        <w:rPr>
          <w:rFonts w:ascii="Times New Roman" w:eastAsiaTheme="minorEastAsia" w:hAnsi="Times New Roman" w:cs="Times New Roman" w:hint="eastAsia"/>
          <w:color w:val="auto"/>
          <w:lang w:eastAsia="zh-CN"/>
        </w:rPr>
        <w:t xml:space="preserve"> to full buffer traffic, the </w:t>
      </w:r>
      <w:proofErr w:type="spellStart"/>
      <w:r>
        <w:rPr>
          <w:rFonts w:ascii="Times New Roman" w:eastAsiaTheme="minorEastAsia" w:hAnsi="Times New Roman" w:cs="Times New Roman" w:hint="eastAsia"/>
          <w:color w:val="auto"/>
          <w:lang w:eastAsia="zh-CN"/>
        </w:rPr>
        <w:t>eMBB</w:t>
      </w:r>
      <w:proofErr w:type="spellEnd"/>
      <w:r>
        <w:rPr>
          <w:rFonts w:ascii="Times New Roman" w:eastAsiaTheme="minorEastAsia" w:hAnsi="Times New Roman" w:cs="Times New Roman" w:hint="eastAsia"/>
          <w:color w:val="auto"/>
          <w:lang w:eastAsia="zh-CN"/>
        </w:rPr>
        <w:t xml:space="preserve"> service can also be non-full buffer and the packet size can </w:t>
      </w:r>
      <w:r w:rsidR="00110FA7">
        <w:rPr>
          <w:rFonts w:ascii="Times New Roman" w:eastAsiaTheme="minorEastAsia" w:hAnsi="Times New Roman" w:cs="Times New Roman"/>
          <w:color w:val="auto"/>
          <w:lang w:eastAsia="zh-CN"/>
        </w:rPr>
        <w:t>be relatively</w:t>
      </w:r>
      <w:r>
        <w:rPr>
          <w:rFonts w:ascii="Times New Roman" w:eastAsiaTheme="minorEastAsia" w:hAnsi="Times New Roman" w:cs="Times New Roman" w:hint="eastAsia"/>
          <w:color w:val="auto"/>
          <w:lang w:eastAsia="zh-CN"/>
        </w:rPr>
        <w:t xml:space="preserve"> small. </w:t>
      </w:r>
      <w:r w:rsidR="00110FA7">
        <w:rPr>
          <w:rFonts w:ascii="Times New Roman" w:eastAsiaTheme="minorEastAsia" w:hAnsi="Times New Roman" w:cs="Times New Roman" w:hint="eastAsia"/>
          <w:color w:val="auto"/>
          <w:lang w:eastAsia="zh-CN"/>
        </w:rPr>
        <w:t xml:space="preserve">One of the </w:t>
      </w:r>
      <w:proofErr w:type="spellStart"/>
      <w:r w:rsidR="00110FA7">
        <w:rPr>
          <w:rFonts w:ascii="Times New Roman" w:eastAsiaTheme="minorEastAsia" w:hAnsi="Times New Roman" w:cs="Times New Roman" w:hint="eastAsia"/>
          <w:color w:val="auto"/>
          <w:lang w:eastAsia="zh-CN"/>
        </w:rPr>
        <w:t>eMBB</w:t>
      </w:r>
      <w:proofErr w:type="spellEnd"/>
      <w:r w:rsidR="00110FA7">
        <w:rPr>
          <w:rFonts w:ascii="Times New Roman" w:eastAsiaTheme="minorEastAsia" w:hAnsi="Times New Roman" w:cs="Times New Roman" w:hint="eastAsia"/>
          <w:color w:val="auto"/>
          <w:lang w:eastAsia="zh-CN"/>
        </w:rPr>
        <w:t xml:space="preserve"> small data traffics can be background traffic. The packet size distribution of light background in [1] is copied below.</w:t>
      </w:r>
    </w:p>
    <w:p w:rsidR="00110FA7" w:rsidRDefault="00110FA7" w:rsidP="00110FA7">
      <w:pPr>
        <w:pStyle w:val="a0"/>
        <w:keepNext/>
      </w:pPr>
      <w:r>
        <w:rPr>
          <w:noProof/>
          <w:lang w:eastAsia="zh-CN"/>
        </w:rPr>
        <w:lastRenderedPageBreak/>
        <w:drawing>
          <wp:inline distT="0" distB="0" distL="0" distR="0" wp14:anchorId="67AC90B9" wp14:editId="6238F387">
            <wp:extent cx="5334635" cy="3999865"/>
            <wp:effectExtent l="0" t="0" r="0" b="0"/>
            <wp:docPr id="1" name="图片 1" descr="cid:image008.png@01D3E23E.0300A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id:image008.png@01D3E23E.0300A52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rsidR="00110FA7" w:rsidRPr="00110FA7" w:rsidRDefault="00110FA7" w:rsidP="00110FA7">
      <w:pPr>
        <w:pStyle w:val="a5"/>
        <w:jc w:val="center"/>
        <w:rPr>
          <w:rFonts w:ascii="Times New Roman" w:eastAsiaTheme="minorEastAsia" w:hAnsi="Times New Roman" w:cs="Times New Roman"/>
          <w:color w:val="auto"/>
          <w:lang w:eastAsia="zh-CN"/>
        </w:rPr>
      </w:pPr>
      <w:r w:rsidRPr="00110FA7">
        <w:rPr>
          <w:rFonts w:ascii="Times New Roman" w:hAnsi="Times New Roman" w:cs="Times New Roman"/>
          <w:color w:val="auto"/>
        </w:rPr>
        <w:t xml:space="preserve">Figure </w:t>
      </w:r>
      <w:r w:rsidRPr="00110FA7">
        <w:rPr>
          <w:rFonts w:ascii="Times New Roman" w:hAnsi="Times New Roman" w:cs="Times New Roman"/>
          <w:color w:val="auto"/>
        </w:rPr>
        <w:fldChar w:fldCharType="begin"/>
      </w:r>
      <w:r w:rsidRPr="00110FA7">
        <w:rPr>
          <w:rFonts w:ascii="Times New Roman" w:hAnsi="Times New Roman" w:cs="Times New Roman"/>
          <w:color w:val="auto"/>
        </w:rPr>
        <w:instrText xml:space="preserve"> SEQ Figure \* ARABIC </w:instrText>
      </w:r>
      <w:r w:rsidRPr="00110FA7">
        <w:rPr>
          <w:rFonts w:ascii="Times New Roman" w:hAnsi="Times New Roman" w:cs="Times New Roman"/>
          <w:color w:val="auto"/>
        </w:rPr>
        <w:fldChar w:fldCharType="separate"/>
      </w:r>
      <w:r w:rsidR="00DC5D35">
        <w:rPr>
          <w:rFonts w:ascii="Times New Roman" w:hAnsi="Times New Roman" w:cs="Times New Roman"/>
          <w:noProof/>
          <w:color w:val="auto"/>
        </w:rPr>
        <w:t>2</w:t>
      </w:r>
      <w:r w:rsidRPr="00110FA7">
        <w:rPr>
          <w:rFonts w:ascii="Times New Roman" w:hAnsi="Times New Roman" w:cs="Times New Roman"/>
          <w:color w:val="auto"/>
        </w:rPr>
        <w:fldChar w:fldCharType="end"/>
      </w:r>
      <w:r w:rsidRPr="00110FA7">
        <w:rPr>
          <w:rFonts w:ascii="Times New Roman" w:hAnsi="Times New Roman" w:cs="Times New Roman"/>
          <w:color w:val="auto"/>
          <w:lang w:eastAsia="zh-CN"/>
        </w:rPr>
        <w:t>: UL packet size distribution of light background traffic</w:t>
      </w:r>
    </w:p>
    <w:p w:rsidR="00110FA7" w:rsidRDefault="00A31F50" w:rsidP="00F62F02">
      <w:pPr>
        <w:pStyle w:val="a0"/>
        <w:rPr>
          <w:rFonts w:ascii="Times New Roman" w:eastAsiaTheme="minorEastAsia" w:hAnsi="Times New Roman" w:cs="Times New Roman"/>
          <w:color w:val="auto"/>
          <w:lang w:eastAsia="zh-CN"/>
        </w:rPr>
      </w:pPr>
      <w:r>
        <w:rPr>
          <w:rFonts w:ascii="Times New Roman" w:eastAsiaTheme="minorEastAsia" w:hAnsi="Times New Roman" w:cs="Times New Roman" w:hint="eastAsia"/>
          <w:color w:val="auto"/>
          <w:lang w:eastAsia="zh-CN"/>
        </w:rPr>
        <w:t xml:space="preserve">It is proposed to start with light </w:t>
      </w:r>
      <w:r>
        <w:rPr>
          <w:rFonts w:ascii="Times New Roman" w:eastAsiaTheme="minorEastAsia" w:hAnsi="Times New Roman" w:cs="Times New Roman"/>
          <w:color w:val="auto"/>
          <w:lang w:eastAsia="zh-CN"/>
        </w:rPr>
        <w:t>background</w:t>
      </w:r>
      <w:r>
        <w:rPr>
          <w:rFonts w:ascii="Times New Roman" w:eastAsiaTheme="minorEastAsia" w:hAnsi="Times New Roman" w:cs="Times New Roman" w:hint="eastAsia"/>
          <w:color w:val="auto"/>
          <w:lang w:eastAsia="zh-CN"/>
        </w:rPr>
        <w:t xml:space="preserve"> traffic and the traffic model can be discussed based on the CDF of UL packet size in Figure 3.</w:t>
      </w:r>
    </w:p>
    <w:p w:rsidR="00110FA7" w:rsidRPr="0000223C" w:rsidRDefault="00A31F50" w:rsidP="00F62F02">
      <w:pPr>
        <w:pStyle w:val="a0"/>
        <w:rPr>
          <w:rFonts w:ascii="Times New Roman" w:eastAsiaTheme="minorEastAsia" w:hAnsi="Times New Roman" w:cs="Times New Roman"/>
          <w:color w:val="auto"/>
          <w:lang w:eastAsia="zh-CN"/>
        </w:rPr>
      </w:pPr>
      <w:r w:rsidRPr="00A31F50">
        <w:rPr>
          <w:rFonts w:ascii="Times New Roman" w:eastAsiaTheme="minorEastAsia" w:hAnsi="Times New Roman" w:cs="Times New Roman" w:hint="eastAsia"/>
          <w:b/>
          <w:i/>
          <w:color w:val="auto"/>
          <w:lang w:eastAsia="zh-CN"/>
        </w:rPr>
        <w:t xml:space="preserve">Proposal 3: </w:t>
      </w:r>
      <w:r>
        <w:rPr>
          <w:rFonts w:ascii="Times New Roman" w:eastAsiaTheme="minorEastAsia" w:hAnsi="Times New Roman" w:cs="Times New Roman" w:hint="eastAsia"/>
          <w:b/>
          <w:i/>
          <w:color w:val="auto"/>
          <w:lang w:eastAsia="zh-CN"/>
        </w:rPr>
        <w:t xml:space="preserve">Aperiodic traffic with packet size </w:t>
      </w:r>
      <w:r w:rsidR="0025147F">
        <w:rPr>
          <w:rFonts w:ascii="Times New Roman" w:eastAsiaTheme="minorEastAsia" w:hAnsi="Times New Roman" w:cs="Times New Roman" w:hint="eastAsia"/>
          <w:b/>
          <w:i/>
          <w:color w:val="auto"/>
          <w:lang w:eastAsia="zh-CN"/>
        </w:rPr>
        <w:t xml:space="preserve">derived from light background traffic in 33.822 </w:t>
      </w:r>
      <w:r w:rsidRPr="00A31F50">
        <w:rPr>
          <w:rFonts w:ascii="Times" w:eastAsia="Batang" w:hAnsi="Times" w:hint="eastAsia"/>
          <w:b/>
          <w:i/>
          <w:color w:val="auto"/>
          <w:szCs w:val="20"/>
          <w:lang w:val="en-GB"/>
        </w:rPr>
        <w:t xml:space="preserve">is used </w:t>
      </w:r>
      <w:r w:rsidR="0025147F">
        <w:rPr>
          <w:rFonts w:ascii="Times" w:eastAsiaTheme="minorEastAsia" w:hAnsi="Times" w:hint="eastAsia"/>
          <w:b/>
          <w:i/>
          <w:color w:val="auto"/>
          <w:szCs w:val="20"/>
          <w:lang w:val="en-GB" w:eastAsia="zh-CN"/>
        </w:rPr>
        <w:t xml:space="preserve">as a starting point </w:t>
      </w:r>
      <w:r w:rsidRPr="00A31F50">
        <w:rPr>
          <w:rFonts w:ascii="Times" w:eastAsia="Batang" w:hAnsi="Times" w:hint="eastAsia"/>
          <w:b/>
          <w:i/>
          <w:color w:val="auto"/>
          <w:szCs w:val="20"/>
          <w:lang w:val="en-GB"/>
        </w:rPr>
        <w:t xml:space="preserve">for NOMA evaluations in </w:t>
      </w:r>
      <w:proofErr w:type="spellStart"/>
      <w:r w:rsidR="0025147F">
        <w:rPr>
          <w:rFonts w:ascii="Times" w:eastAsiaTheme="minorEastAsia" w:hAnsi="Times" w:hint="eastAsia"/>
          <w:b/>
          <w:i/>
          <w:color w:val="auto"/>
          <w:szCs w:val="20"/>
          <w:lang w:val="en-GB" w:eastAsia="zh-CN"/>
        </w:rPr>
        <w:t>eMBB</w:t>
      </w:r>
      <w:proofErr w:type="spellEnd"/>
      <w:r w:rsidRPr="00A31F50">
        <w:rPr>
          <w:rFonts w:ascii="Times" w:eastAsia="Batang" w:hAnsi="Times" w:hint="eastAsia"/>
          <w:b/>
          <w:i/>
          <w:color w:val="auto"/>
          <w:szCs w:val="20"/>
          <w:lang w:val="en-GB"/>
        </w:rPr>
        <w:t xml:space="preserve"> scenario</w:t>
      </w:r>
      <w:r w:rsidR="0025147F">
        <w:rPr>
          <w:rFonts w:ascii="Times" w:eastAsiaTheme="minorEastAsia" w:hAnsi="Times" w:hint="eastAsia"/>
          <w:b/>
          <w:i/>
          <w:color w:val="auto"/>
          <w:szCs w:val="20"/>
          <w:lang w:val="en-GB" w:eastAsia="zh-CN"/>
        </w:rPr>
        <w:t>.</w:t>
      </w:r>
    </w:p>
    <w:p w:rsidR="0006753F" w:rsidRPr="001D69F1" w:rsidRDefault="00304F45" w:rsidP="001853F6">
      <w:pPr>
        <w:pStyle w:val="1"/>
        <w:tabs>
          <w:tab w:val="clear" w:pos="896"/>
          <w:tab w:val="left" w:pos="612"/>
        </w:tabs>
        <w:spacing w:before="100" w:beforeAutospacing="1" w:after="100" w:afterAutospacing="1"/>
        <w:ind w:left="0"/>
        <w:rPr>
          <w:rFonts w:ascii="Times New Roman" w:hAnsi="Times New Roman"/>
          <w:szCs w:val="28"/>
        </w:rPr>
      </w:pPr>
      <w:r w:rsidRPr="001D69F1">
        <w:rPr>
          <w:rFonts w:ascii="Times New Roman" w:hAnsi="Times New Roman"/>
          <w:szCs w:val="28"/>
        </w:rPr>
        <w:t xml:space="preserve">Conclusion </w:t>
      </w:r>
    </w:p>
    <w:p w:rsidR="00485B5F" w:rsidRPr="001D69F1" w:rsidRDefault="00F143FC" w:rsidP="00071C86">
      <w:pPr>
        <w:pStyle w:val="a0"/>
        <w:rPr>
          <w:rFonts w:ascii="Times New Roman" w:eastAsia="宋体" w:hAnsi="Times New Roman" w:cs="Times New Roman"/>
          <w:color w:val="auto"/>
        </w:rPr>
      </w:pPr>
      <w:r w:rsidRPr="001D69F1">
        <w:rPr>
          <w:rFonts w:ascii="Times New Roman" w:eastAsia="宋体" w:hAnsi="Times New Roman" w:cs="Times New Roman"/>
          <w:color w:val="auto"/>
          <w:lang w:eastAsia="zh-CN"/>
        </w:rPr>
        <w:t xml:space="preserve">In this contribution, we </w:t>
      </w:r>
      <w:r w:rsidR="0025147F" w:rsidRPr="0025147F">
        <w:rPr>
          <w:rFonts w:ascii="Times New Roman" w:eastAsia="宋体" w:hAnsi="Times New Roman" w:cs="Times New Roman"/>
          <w:color w:val="auto"/>
          <w:lang w:eastAsia="zh-CN"/>
        </w:rPr>
        <w:t>g</w:t>
      </w:r>
      <w:r w:rsidR="0025147F">
        <w:rPr>
          <w:rFonts w:ascii="Times New Roman" w:eastAsia="宋体" w:hAnsi="Times New Roman" w:cs="Times New Roman" w:hint="eastAsia"/>
          <w:color w:val="auto"/>
          <w:lang w:eastAsia="zh-CN"/>
        </w:rPr>
        <w:t>a</w:t>
      </w:r>
      <w:r w:rsidR="0025147F" w:rsidRPr="0025147F">
        <w:rPr>
          <w:rFonts w:ascii="Times New Roman" w:eastAsia="宋体" w:hAnsi="Times New Roman" w:cs="Times New Roman"/>
          <w:color w:val="auto"/>
          <w:lang w:eastAsia="zh-CN"/>
        </w:rPr>
        <w:t>ve our evaluation results of coupling loss and share</w:t>
      </w:r>
      <w:r w:rsidR="0025147F">
        <w:rPr>
          <w:rFonts w:ascii="Times New Roman" w:eastAsia="宋体" w:hAnsi="Times New Roman" w:cs="Times New Roman" w:hint="eastAsia"/>
          <w:color w:val="auto"/>
          <w:lang w:eastAsia="zh-CN"/>
        </w:rPr>
        <w:t>d</w:t>
      </w:r>
      <w:r w:rsidR="0025147F" w:rsidRPr="0025147F">
        <w:rPr>
          <w:rFonts w:ascii="Times New Roman" w:eastAsia="宋体" w:hAnsi="Times New Roman" w:cs="Times New Roman"/>
          <w:color w:val="auto"/>
          <w:lang w:eastAsia="zh-CN"/>
        </w:rPr>
        <w:t xml:space="preserve"> our views on traffic models for NOMA evaluation in URLLC and </w:t>
      </w:r>
      <w:proofErr w:type="spellStart"/>
      <w:r w:rsidR="0025147F" w:rsidRPr="0025147F">
        <w:rPr>
          <w:rFonts w:ascii="Times New Roman" w:eastAsia="宋体" w:hAnsi="Times New Roman" w:cs="Times New Roman"/>
          <w:color w:val="auto"/>
          <w:lang w:eastAsia="zh-CN"/>
        </w:rPr>
        <w:t>eMBB</w:t>
      </w:r>
      <w:proofErr w:type="spellEnd"/>
      <w:r w:rsidR="0025147F" w:rsidRPr="0025147F">
        <w:rPr>
          <w:rFonts w:ascii="Times New Roman" w:eastAsia="宋体" w:hAnsi="Times New Roman" w:cs="Times New Roman"/>
          <w:color w:val="auto"/>
          <w:lang w:eastAsia="zh-CN"/>
        </w:rPr>
        <w:t xml:space="preserve"> scenarios</w:t>
      </w:r>
      <w:r w:rsidR="008C3415">
        <w:rPr>
          <w:rFonts w:ascii="Times New Roman" w:eastAsia="宋体" w:hAnsi="Times New Roman" w:cs="Times New Roman" w:hint="eastAsia"/>
          <w:color w:val="auto"/>
          <w:lang w:eastAsia="zh-CN"/>
        </w:rPr>
        <w:t xml:space="preserve"> </w:t>
      </w:r>
      <w:r w:rsidRPr="001D69F1">
        <w:rPr>
          <w:rFonts w:ascii="Times New Roman" w:eastAsia="宋体" w:hAnsi="Times New Roman" w:cs="Times New Roman"/>
          <w:color w:val="auto"/>
          <w:lang w:eastAsia="zh-CN"/>
        </w:rPr>
        <w:t>with following proposals.</w:t>
      </w:r>
    </w:p>
    <w:p w:rsidR="00DC5D35" w:rsidRPr="00A31F50" w:rsidRDefault="00DC5D35" w:rsidP="00DC5D35">
      <w:pPr>
        <w:pStyle w:val="a0"/>
        <w:rPr>
          <w:rFonts w:eastAsiaTheme="minorEastAsia"/>
          <w:color w:val="auto"/>
          <w:lang w:eastAsia="zh-CN"/>
        </w:rPr>
      </w:pPr>
      <w:r w:rsidRPr="00A31F50">
        <w:rPr>
          <w:rFonts w:ascii="Times New Roman" w:eastAsiaTheme="minorEastAsia" w:hAnsi="Times New Roman" w:cs="Times New Roman" w:hint="eastAsia"/>
          <w:b/>
          <w:i/>
          <w:color w:val="auto"/>
          <w:lang w:eastAsia="zh-CN"/>
        </w:rPr>
        <w:t xml:space="preserve">Proposal 1: </w:t>
      </w:r>
      <w:r w:rsidRPr="00A31F50">
        <w:rPr>
          <w:rFonts w:ascii="Times New Roman" w:eastAsiaTheme="minorEastAsia" w:hAnsi="Times New Roman" w:cs="Times New Roman"/>
          <w:b/>
          <w:i/>
          <w:color w:val="auto"/>
          <w:lang w:eastAsia="zh-CN"/>
        </w:rPr>
        <w:t xml:space="preserve">It is proposed to </w:t>
      </w:r>
      <w:r>
        <w:rPr>
          <w:rFonts w:ascii="Times New Roman" w:eastAsiaTheme="minorEastAsia" w:hAnsi="Times New Roman" w:cs="Times New Roman" w:hint="eastAsia"/>
          <w:b/>
          <w:i/>
          <w:color w:val="auto"/>
          <w:lang w:eastAsia="zh-CN"/>
        </w:rPr>
        <w:t xml:space="preserve">confirm </w:t>
      </w:r>
      <w:r w:rsidRPr="00A31F50">
        <w:rPr>
          <w:rFonts w:ascii="Times New Roman" w:eastAsiaTheme="minorEastAsia" w:hAnsi="Times New Roman" w:cs="Times New Roman" w:hint="eastAsia"/>
          <w:b/>
          <w:i/>
          <w:color w:val="auto"/>
          <w:lang w:eastAsia="zh-CN"/>
        </w:rPr>
        <w:t xml:space="preserve">the UE distribution for </w:t>
      </w:r>
      <w:proofErr w:type="spellStart"/>
      <w:r w:rsidRPr="00A31F50">
        <w:rPr>
          <w:rFonts w:ascii="Times New Roman" w:eastAsiaTheme="minorEastAsia" w:hAnsi="Times New Roman" w:cs="Times New Roman" w:hint="eastAsia"/>
          <w:b/>
          <w:i/>
          <w:color w:val="auto"/>
          <w:lang w:eastAsia="zh-CN"/>
        </w:rPr>
        <w:t>mMTC</w:t>
      </w:r>
      <w:proofErr w:type="spellEnd"/>
      <w:r w:rsidRPr="00A31F50">
        <w:rPr>
          <w:rFonts w:ascii="Times New Roman" w:eastAsiaTheme="minorEastAsia" w:hAnsi="Times New Roman" w:cs="Times New Roman" w:hint="eastAsia"/>
          <w:b/>
          <w:i/>
          <w:color w:val="auto"/>
          <w:lang w:eastAsia="zh-CN"/>
        </w:rPr>
        <w:t xml:space="preserve"> </w:t>
      </w:r>
      <w:r>
        <w:rPr>
          <w:rFonts w:ascii="Times New Roman" w:eastAsiaTheme="minorEastAsia" w:hAnsi="Times New Roman" w:cs="Times New Roman" w:hint="eastAsia"/>
          <w:b/>
          <w:i/>
          <w:color w:val="auto"/>
          <w:lang w:eastAsia="zh-CN"/>
        </w:rPr>
        <w:t>to be</w:t>
      </w:r>
      <w:r w:rsidRPr="00A31F50">
        <w:rPr>
          <w:rFonts w:ascii="Times New Roman" w:eastAsiaTheme="minorEastAsia" w:hAnsi="Times New Roman" w:cs="Times New Roman" w:hint="eastAsia"/>
          <w:b/>
          <w:i/>
          <w:color w:val="auto"/>
          <w:lang w:eastAsia="zh-CN"/>
        </w:rPr>
        <w:t xml:space="preserve"> 20% outdoor UEs and 80% indoor UEs.</w:t>
      </w:r>
    </w:p>
    <w:p w:rsidR="0025147F" w:rsidRPr="00A31F50" w:rsidRDefault="0025147F" w:rsidP="0025147F">
      <w:pPr>
        <w:pStyle w:val="a0"/>
        <w:rPr>
          <w:rFonts w:ascii="Times" w:eastAsia="Batang" w:hAnsi="Times"/>
          <w:b/>
          <w:i/>
          <w:color w:val="auto"/>
          <w:szCs w:val="20"/>
          <w:lang w:val="en-GB"/>
        </w:rPr>
      </w:pPr>
      <w:r w:rsidRPr="00A31F50">
        <w:rPr>
          <w:rFonts w:ascii="Times New Roman" w:eastAsiaTheme="minorEastAsia" w:hAnsi="Times New Roman" w:cs="Times New Roman" w:hint="eastAsia"/>
          <w:b/>
          <w:i/>
          <w:color w:val="auto"/>
          <w:lang w:eastAsia="zh-CN"/>
        </w:rPr>
        <w:t xml:space="preserve">Proposal 2: </w:t>
      </w:r>
      <w:r w:rsidRPr="00A31F50">
        <w:rPr>
          <w:rFonts w:ascii="Times" w:eastAsia="Batang" w:hAnsi="Times" w:hint="eastAsia"/>
          <w:b/>
          <w:i/>
          <w:color w:val="auto"/>
          <w:szCs w:val="20"/>
          <w:lang w:val="en-GB"/>
        </w:rPr>
        <w:t xml:space="preserve">The traffic model below is used for NOMA evaluations in </w:t>
      </w:r>
      <w:r w:rsidRPr="00A31F50">
        <w:rPr>
          <w:rFonts w:ascii="Times" w:eastAsiaTheme="minorEastAsia" w:hAnsi="Times" w:hint="eastAsia"/>
          <w:b/>
          <w:i/>
          <w:color w:val="auto"/>
          <w:szCs w:val="20"/>
          <w:lang w:val="en-GB" w:eastAsia="zh-CN"/>
        </w:rPr>
        <w:t>URLLC</w:t>
      </w:r>
      <w:r w:rsidRPr="00A31F50">
        <w:rPr>
          <w:rFonts w:ascii="Times" w:eastAsia="Batang" w:hAnsi="Times" w:hint="eastAsia"/>
          <w:b/>
          <w:i/>
          <w:color w:val="auto"/>
          <w:szCs w:val="20"/>
          <w:lang w:val="en-GB"/>
        </w:rPr>
        <w:t xml:space="preserve"> scenario</w:t>
      </w:r>
      <w:r w:rsidRPr="00A31F50">
        <w:rPr>
          <w:rFonts w:ascii="Times" w:eastAsiaTheme="minorEastAsia" w:hAnsi="Times" w:hint="eastAsia"/>
          <w:b/>
          <w:i/>
          <w:color w:val="auto"/>
          <w:szCs w:val="20"/>
          <w:lang w:val="en-GB" w:eastAsia="zh-CN"/>
        </w:rPr>
        <w:t xml:space="preserve"> as a starting point</w:t>
      </w:r>
      <w:r w:rsidRPr="00A31F50">
        <w:rPr>
          <w:rFonts w:ascii="Times" w:eastAsia="Batang" w:hAnsi="Times" w:hint="eastAsia"/>
          <w:b/>
          <w:i/>
          <w:color w:val="auto"/>
          <w:szCs w:val="20"/>
          <w:lang w:val="en-GB"/>
        </w:rPr>
        <w:t>:</w:t>
      </w:r>
    </w:p>
    <w:p w:rsidR="0025147F" w:rsidRPr="00A31F50" w:rsidRDefault="0025147F" w:rsidP="0025147F">
      <w:pPr>
        <w:widowControl w:val="0"/>
        <w:numPr>
          <w:ilvl w:val="1"/>
          <w:numId w:val="9"/>
        </w:numPr>
        <w:spacing w:beforeLines="50" w:before="120"/>
        <w:jc w:val="both"/>
        <w:rPr>
          <w:rFonts w:ascii="Times" w:eastAsia="Batang" w:hAnsi="Times"/>
          <w:b/>
          <w:i/>
          <w:szCs w:val="20"/>
          <w:lang w:val="en-GB"/>
        </w:rPr>
      </w:pPr>
      <w:r w:rsidRPr="00A31F50">
        <w:rPr>
          <w:rFonts w:ascii="Times" w:eastAsia="Batang" w:hAnsi="Times"/>
          <w:b/>
          <w:i/>
          <w:szCs w:val="20"/>
          <w:lang w:val="en-GB"/>
        </w:rPr>
        <w:t>Packet arrival per UE: Poisson arrival with arrival rate λ;</w:t>
      </w:r>
    </w:p>
    <w:p w:rsidR="0025147F" w:rsidRPr="00A31F50" w:rsidRDefault="0025147F" w:rsidP="0025147F">
      <w:pPr>
        <w:widowControl w:val="0"/>
        <w:numPr>
          <w:ilvl w:val="1"/>
          <w:numId w:val="9"/>
        </w:numPr>
        <w:spacing w:beforeLines="50" w:before="120"/>
        <w:jc w:val="both"/>
        <w:rPr>
          <w:rFonts w:ascii="Times" w:eastAsia="Batang" w:hAnsi="Times"/>
          <w:b/>
          <w:i/>
          <w:szCs w:val="20"/>
          <w:lang w:val="en-GB"/>
        </w:rPr>
      </w:pPr>
      <w:r w:rsidRPr="00A31F50">
        <w:rPr>
          <w:rFonts w:ascii="Times" w:eastAsia="Batang" w:hAnsi="Times" w:hint="eastAsia"/>
          <w:b/>
          <w:i/>
          <w:szCs w:val="20"/>
          <w:lang w:val="en-GB"/>
        </w:rPr>
        <w:t>Packet size:</w:t>
      </w:r>
      <w:r w:rsidRPr="00A31F50">
        <w:rPr>
          <w:rFonts w:ascii="Times" w:eastAsia="Batang" w:hAnsi="Times"/>
          <w:b/>
          <w:i/>
          <w:szCs w:val="20"/>
          <w:lang w:val="en-GB"/>
        </w:rPr>
        <w:t xml:space="preserve"> </w:t>
      </w:r>
      <w:r w:rsidRPr="00A31F50">
        <w:rPr>
          <w:rFonts w:ascii="Times" w:eastAsiaTheme="minorEastAsia" w:hAnsi="Times" w:hint="eastAsia"/>
          <w:b/>
          <w:i/>
          <w:szCs w:val="20"/>
          <w:lang w:val="en-GB" w:eastAsia="zh-CN"/>
        </w:rPr>
        <w:t>32</w:t>
      </w:r>
      <w:r w:rsidRPr="00A31F50">
        <w:rPr>
          <w:rFonts w:ascii="Times" w:eastAsia="Batang" w:hAnsi="Times" w:hint="eastAsia"/>
          <w:b/>
          <w:i/>
          <w:szCs w:val="20"/>
          <w:lang w:val="en-GB"/>
        </w:rPr>
        <w:t xml:space="preserve"> byte</w:t>
      </w:r>
      <w:r w:rsidRPr="00A31F50">
        <w:rPr>
          <w:rFonts w:ascii="Times" w:eastAsia="Batang" w:hAnsi="Times"/>
          <w:b/>
          <w:i/>
          <w:szCs w:val="20"/>
          <w:lang w:val="en-GB"/>
        </w:rPr>
        <w:t>s</w:t>
      </w:r>
      <w:r w:rsidRPr="00A31F50">
        <w:rPr>
          <w:rFonts w:ascii="Times" w:eastAsia="Batang" w:hAnsi="Times" w:hint="eastAsia"/>
          <w:b/>
          <w:i/>
          <w:szCs w:val="20"/>
          <w:lang w:val="en-GB"/>
        </w:rPr>
        <w:t xml:space="preserve"> + higher layer protocol overhead</w:t>
      </w:r>
      <w:r w:rsidRPr="00A31F50">
        <w:rPr>
          <w:rFonts w:ascii="Times" w:eastAsia="Batang" w:hAnsi="Times"/>
          <w:b/>
          <w:i/>
          <w:szCs w:val="20"/>
          <w:lang w:val="en-GB"/>
        </w:rPr>
        <w:t xml:space="preserve"> of [29] bytes</w:t>
      </w:r>
    </w:p>
    <w:p w:rsidR="0025147F" w:rsidRPr="0025147F" w:rsidRDefault="0025147F" w:rsidP="0025147F">
      <w:pPr>
        <w:pStyle w:val="a0"/>
        <w:spacing w:beforeLines="50" w:before="120"/>
        <w:rPr>
          <w:rFonts w:eastAsiaTheme="minorEastAsia"/>
          <w:color w:val="auto"/>
          <w:lang w:eastAsia="zh-CN"/>
        </w:rPr>
      </w:pPr>
      <w:r w:rsidRPr="00A31F50">
        <w:rPr>
          <w:rFonts w:ascii="Times New Roman" w:eastAsiaTheme="minorEastAsia" w:hAnsi="Times New Roman" w:cs="Times New Roman" w:hint="eastAsia"/>
          <w:b/>
          <w:i/>
          <w:color w:val="auto"/>
          <w:lang w:eastAsia="zh-CN"/>
        </w:rPr>
        <w:t xml:space="preserve">Proposal 3: </w:t>
      </w:r>
      <w:r>
        <w:rPr>
          <w:rFonts w:ascii="Times New Roman" w:eastAsiaTheme="minorEastAsia" w:hAnsi="Times New Roman" w:cs="Times New Roman" w:hint="eastAsia"/>
          <w:b/>
          <w:i/>
          <w:color w:val="auto"/>
          <w:lang w:eastAsia="zh-CN"/>
        </w:rPr>
        <w:t xml:space="preserve">Aperiodic traffic with packet size derived from light background traffic in 33.822 </w:t>
      </w:r>
      <w:r w:rsidRPr="00A31F50">
        <w:rPr>
          <w:rFonts w:ascii="Times" w:eastAsia="Batang" w:hAnsi="Times" w:hint="eastAsia"/>
          <w:b/>
          <w:i/>
          <w:color w:val="auto"/>
          <w:szCs w:val="20"/>
          <w:lang w:val="en-GB"/>
        </w:rPr>
        <w:t xml:space="preserve">is used </w:t>
      </w:r>
      <w:r>
        <w:rPr>
          <w:rFonts w:ascii="Times" w:eastAsiaTheme="minorEastAsia" w:hAnsi="Times" w:hint="eastAsia"/>
          <w:b/>
          <w:i/>
          <w:color w:val="auto"/>
          <w:szCs w:val="20"/>
          <w:lang w:val="en-GB" w:eastAsia="zh-CN"/>
        </w:rPr>
        <w:t xml:space="preserve">as a starting point </w:t>
      </w:r>
      <w:r w:rsidRPr="00A31F50">
        <w:rPr>
          <w:rFonts w:ascii="Times" w:eastAsia="Batang" w:hAnsi="Times" w:hint="eastAsia"/>
          <w:b/>
          <w:i/>
          <w:color w:val="auto"/>
          <w:szCs w:val="20"/>
          <w:lang w:val="en-GB"/>
        </w:rPr>
        <w:t xml:space="preserve">for NOMA evaluations in </w:t>
      </w:r>
      <w:proofErr w:type="spellStart"/>
      <w:r>
        <w:rPr>
          <w:rFonts w:ascii="Times" w:eastAsiaTheme="minorEastAsia" w:hAnsi="Times" w:hint="eastAsia"/>
          <w:b/>
          <w:i/>
          <w:color w:val="auto"/>
          <w:szCs w:val="20"/>
          <w:lang w:val="en-GB" w:eastAsia="zh-CN"/>
        </w:rPr>
        <w:t>eMBB</w:t>
      </w:r>
      <w:proofErr w:type="spellEnd"/>
      <w:r w:rsidRPr="00A31F50">
        <w:rPr>
          <w:rFonts w:ascii="Times" w:eastAsia="Batang" w:hAnsi="Times" w:hint="eastAsia"/>
          <w:b/>
          <w:i/>
          <w:color w:val="auto"/>
          <w:szCs w:val="20"/>
          <w:lang w:val="en-GB"/>
        </w:rPr>
        <w:t xml:space="preserve"> scenario</w:t>
      </w:r>
      <w:r>
        <w:rPr>
          <w:rFonts w:ascii="Times" w:eastAsiaTheme="minorEastAsia" w:hAnsi="Times" w:hint="eastAsia"/>
          <w:b/>
          <w:i/>
          <w:color w:val="auto"/>
          <w:szCs w:val="20"/>
          <w:lang w:val="en-GB" w:eastAsia="zh-CN"/>
        </w:rPr>
        <w:t>.</w:t>
      </w:r>
    </w:p>
    <w:p w:rsidR="000003A0" w:rsidRPr="001D69F1" w:rsidRDefault="000003A0" w:rsidP="000003A0">
      <w:pPr>
        <w:pStyle w:val="1"/>
        <w:tabs>
          <w:tab w:val="clear" w:pos="896"/>
          <w:tab w:val="left" w:pos="612"/>
        </w:tabs>
        <w:ind w:left="0"/>
        <w:rPr>
          <w:rFonts w:ascii="Times New Roman" w:hAnsi="Times New Roman"/>
          <w:szCs w:val="28"/>
        </w:rPr>
      </w:pPr>
      <w:r w:rsidRPr="001D69F1">
        <w:rPr>
          <w:rFonts w:ascii="Times New Roman" w:hAnsi="Times New Roman"/>
          <w:szCs w:val="28"/>
        </w:rPr>
        <w:t>References</w:t>
      </w:r>
    </w:p>
    <w:p w:rsidR="00933628" w:rsidRPr="001D69F1" w:rsidRDefault="00110FA7" w:rsidP="00364C31">
      <w:pPr>
        <w:pStyle w:val="a0"/>
        <w:numPr>
          <w:ilvl w:val="0"/>
          <w:numId w:val="5"/>
        </w:numPr>
        <w:rPr>
          <w:rFonts w:ascii="Times New Roman" w:eastAsia="宋体" w:hAnsi="Times New Roman" w:cs="Times New Roman"/>
          <w:color w:val="auto"/>
          <w:lang w:eastAsia="zh-CN"/>
        </w:rPr>
      </w:pPr>
      <w:bookmarkStart w:id="2" w:name="_Ref497807403"/>
      <w:r>
        <w:rPr>
          <w:rFonts w:ascii="Times New Roman" w:eastAsia="宋体" w:hAnsi="Times New Roman" w:cs="Times New Roman" w:hint="eastAsia"/>
          <w:color w:val="auto"/>
          <w:lang w:eastAsia="zh-CN"/>
        </w:rPr>
        <w:t>TR36.822, LTE Radio Access Network (RAN) enhancements for diverse data applications, V11.0.0</w:t>
      </w:r>
    </w:p>
    <w:bookmarkEnd w:id="2"/>
    <w:p w:rsidR="00F62F02" w:rsidRPr="001D69F1" w:rsidRDefault="00F62F02" w:rsidP="00F62F02">
      <w:pPr>
        <w:pStyle w:val="1"/>
        <w:numPr>
          <w:ilvl w:val="0"/>
          <w:numId w:val="0"/>
        </w:numPr>
        <w:tabs>
          <w:tab w:val="left" w:pos="612"/>
        </w:tabs>
        <w:spacing w:before="100" w:beforeAutospacing="1" w:after="100" w:afterAutospacing="1"/>
        <w:rPr>
          <w:rFonts w:ascii="Times New Roman" w:hAnsi="Times New Roman"/>
          <w:szCs w:val="28"/>
        </w:rPr>
      </w:pPr>
      <w:r>
        <w:rPr>
          <w:rFonts w:ascii="Times New Roman" w:hAnsi="Times New Roman" w:hint="eastAsia"/>
          <w:szCs w:val="28"/>
          <w:lang w:eastAsia="zh-CN"/>
        </w:rPr>
        <w:t>Annex</w:t>
      </w:r>
    </w:p>
    <w:p w:rsidR="00CB7F9B" w:rsidRPr="00AD4FBC" w:rsidRDefault="00AD4FBC" w:rsidP="00AD4FBC">
      <w:pPr>
        <w:pStyle w:val="1"/>
        <w:numPr>
          <w:ilvl w:val="0"/>
          <w:numId w:val="0"/>
        </w:numPr>
        <w:tabs>
          <w:tab w:val="left" w:pos="612"/>
        </w:tabs>
        <w:spacing w:before="100" w:beforeAutospacing="1" w:after="100" w:afterAutospacing="1"/>
        <w:ind w:leftChars="100" w:left="200"/>
        <w:rPr>
          <w:rFonts w:ascii="Times New Roman" w:hAnsi="Times New Roman"/>
          <w:sz w:val="21"/>
          <w:szCs w:val="28"/>
          <w:lang w:eastAsia="zh-CN"/>
        </w:rPr>
      </w:pPr>
      <w:r w:rsidRPr="00AD4FBC">
        <w:rPr>
          <w:rFonts w:ascii="Times New Roman" w:hAnsi="Times New Roman"/>
          <w:sz w:val="21"/>
          <w:szCs w:val="28"/>
          <w:lang w:eastAsia="zh-CN"/>
        </w:rPr>
        <w:t>E</w:t>
      </w:r>
      <w:r w:rsidRPr="00AD4FBC">
        <w:rPr>
          <w:rFonts w:ascii="Times New Roman" w:hAnsi="Times New Roman" w:hint="eastAsia"/>
          <w:sz w:val="21"/>
          <w:szCs w:val="28"/>
          <w:lang w:eastAsia="zh-CN"/>
        </w:rPr>
        <w:t>valuation assumptions for couple loss</w:t>
      </w:r>
    </w:p>
    <w:tbl>
      <w:tblPr>
        <w:tblW w:w="9260" w:type="dxa"/>
        <w:tblCellMar>
          <w:left w:w="0" w:type="dxa"/>
          <w:right w:w="0" w:type="dxa"/>
        </w:tblCellMar>
        <w:tblLook w:val="04A0" w:firstRow="1" w:lastRow="0" w:firstColumn="1" w:lastColumn="0" w:noHBand="0" w:noVBand="1"/>
      </w:tblPr>
      <w:tblGrid>
        <w:gridCol w:w="3608"/>
        <w:gridCol w:w="5652"/>
      </w:tblGrid>
      <w:tr w:rsidR="00E43F17" w:rsidTr="00E43F17">
        <w:trPr>
          <w:trHeight w:val="325"/>
        </w:trPr>
        <w:tc>
          <w:tcPr>
            <w:tcW w:w="3608" w:type="dxa"/>
            <w:tcBorders>
              <w:top w:val="single" w:sz="8" w:space="0" w:color="000000"/>
              <w:left w:val="single" w:sz="8" w:space="0" w:color="000000"/>
              <w:bottom w:val="single" w:sz="8" w:space="0" w:color="000000"/>
              <w:right w:val="single" w:sz="8" w:space="0" w:color="000000"/>
            </w:tcBorders>
            <w:shd w:val="clear" w:color="auto" w:fill="DBDBDB"/>
            <w:tcMar>
              <w:top w:w="10" w:type="dxa"/>
              <w:left w:w="10" w:type="dxa"/>
              <w:bottom w:w="0" w:type="dxa"/>
              <w:right w:w="10" w:type="dxa"/>
            </w:tcMar>
            <w:vAlign w:val="center"/>
            <w:hideMark/>
          </w:tcPr>
          <w:p w:rsidR="00E43F17" w:rsidRDefault="00E43F17">
            <w:pPr>
              <w:rPr>
                <w:rFonts w:ascii="Calibri" w:eastAsia="宋体" w:hAnsi="Calibri" w:cs="宋体"/>
                <w:sz w:val="22"/>
                <w:szCs w:val="22"/>
              </w:rPr>
            </w:pPr>
            <w:r>
              <w:rPr>
                <w:b/>
                <w:bCs/>
              </w:rPr>
              <w:t>Parameters</w:t>
            </w:r>
          </w:p>
        </w:tc>
        <w:tc>
          <w:tcPr>
            <w:tcW w:w="5652" w:type="dxa"/>
            <w:tcBorders>
              <w:top w:val="single" w:sz="8" w:space="0" w:color="000000"/>
              <w:left w:val="nil"/>
              <w:bottom w:val="single" w:sz="8" w:space="0" w:color="000000"/>
              <w:right w:val="single" w:sz="8" w:space="0" w:color="000000"/>
            </w:tcBorders>
            <w:shd w:val="clear" w:color="auto" w:fill="DBDBDB"/>
            <w:tcMar>
              <w:top w:w="10" w:type="dxa"/>
              <w:left w:w="10" w:type="dxa"/>
              <w:bottom w:w="0" w:type="dxa"/>
              <w:right w:w="10" w:type="dxa"/>
            </w:tcMar>
            <w:vAlign w:val="center"/>
            <w:hideMark/>
          </w:tcPr>
          <w:p w:rsidR="00E43F17" w:rsidRDefault="00E43F17">
            <w:pPr>
              <w:rPr>
                <w:rFonts w:ascii="Calibri" w:eastAsia="宋体" w:hAnsi="Calibri" w:cs="宋体"/>
                <w:sz w:val="22"/>
                <w:szCs w:val="22"/>
              </w:rPr>
            </w:pPr>
            <w:r>
              <w:rPr>
                <w:b/>
                <w:bCs/>
                <w:lang w:val="en-GB"/>
              </w:rPr>
              <w:t>Values or assumptions</w:t>
            </w:r>
          </w:p>
        </w:tc>
      </w:tr>
      <w:tr w:rsidR="00E43F17" w:rsidTr="00E43F17">
        <w:trPr>
          <w:trHeight w:val="325"/>
        </w:trPr>
        <w:tc>
          <w:tcPr>
            <w:tcW w:w="3608"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hideMark/>
          </w:tcPr>
          <w:p w:rsidR="00E43F17" w:rsidRDefault="00E43F17">
            <w:pPr>
              <w:rPr>
                <w:rFonts w:ascii="Calibri" w:eastAsia="宋体" w:hAnsi="Calibri" w:cs="宋体"/>
                <w:sz w:val="22"/>
                <w:szCs w:val="22"/>
              </w:rPr>
            </w:pPr>
            <w:r>
              <w:lastRenderedPageBreak/>
              <w:t>Layout</w:t>
            </w:r>
          </w:p>
        </w:tc>
        <w:tc>
          <w:tcPr>
            <w:tcW w:w="5652" w:type="dxa"/>
            <w:tcBorders>
              <w:top w:val="nil"/>
              <w:left w:val="nil"/>
              <w:bottom w:val="single" w:sz="8" w:space="0" w:color="000000"/>
              <w:right w:val="single" w:sz="8" w:space="0" w:color="000000"/>
            </w:tcBorders>
            <w:tcMar>
              <w:top w:w="10" w:type="dxa"/>
              <w:left w:w="10" w:type="dxa"/>
              <w:bottom w:w="0" w:type="dxa"/>
              <w:right w:w="10" w:type="dxa"/>
            </w:tcMar>
            <w:vAlign w:val="center"/>
            <w:hideMark/>
          </w:tcPr>
          <w:p w:rsidR="00E43F17" w:rsidRDefault="00E43F17">
            <w:pPr>
              <w:rPr>
                <w:rFonts w:ascii="Calibri" w:eastAsia="宋体" w:hAnsi="Calibri" w:cs="宋体"/>
                <w:sz w:val="22"/>
                <w:szCs w:val="22"/>
              </w:rPr>
            </w:pPr>
            <w:r>
              <w:t>Single layer - Macro layer: Hex. Grid</w:t>
            </w:r>
          </w:p>
        </w:tc>
      </w:tr>
      <w:tr w:rsidR="00E43F17" w:rsidTr="00E43F17">
        <w:trPr>
          <w:trHeight w:val="325"/>
        </w:trPr>
        <w:tc>
          <w:tcPr>
            <w:tcW w:w="3608"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hideMark/>
          </w:tcPr>
          <w:p w:rsidR="00E43F17" w:rsidRDefault="00E43F17">
            <w:pPr>
              <w:rPr>
                <w:rFonts w:ascii="Calibri" w:eastAsia="宋体" w:hAnsi="Calibri" w:cs="宋体"/>
                <w:sz w:val="22"/>
                <w:szCs w:val="22"/>
              </w:rPr>
            </w:pPr>
            <w:r>
              <w:t>Inter-BS distance</w:t>
            </w:r>
          </w:p>
        </w:tc>
        <w:tc>
          <w:tcPr>
            <w:tcW w:w="5652" w:type="dxa"/>
            <w:tcBorders>
              <w:top w:val="nil"/>
              <w:left w:val="nil"/>
              <w:bottom w:val="single" w:sz="8" w:space="0" w:color="000000"/>
              <w:right w:val="single" w:sz="8" w:space="0" w:color="000000"/>
            </w:tcBorders>
            <w:tcMar>
              <w:top w:w="10" w:type="dxa"/>
              <w:left w:w="10" w:type="dxa"/>
              <w:bottom w:w="0" w:type="dxa"/>
              <w:right w:w="10" w:type="dxa"/>
            </w:tcMar>
            <w:vAlign w:val="center"/>
            <w:hideMark/>
          </w:tcPr>
          <w:p w:rsidR="00E43F17" w:rsidRDefault="00E43F17">
            <w:pPr>
              <w:rPr>
                <w:rFonts w:ascii="Calibri" w:eastAsia="宋体" w:hAnsi="Calibri" w:cs="宋体"/>
                <w:sz w:val="22"/>
                <w:szCs w:val="22"/>
              </w:rPr>
            </w:pPr>
            <w:r>
              <w:t>1732m</w:t>
            </w:r>
          </w:p>
        </w:tc>
      </w:tr>
      <w:tr w:rsidR="00E43F17" w:rsidTr="00E43F17">
        <w:trPr>
          <w:trHeight w:val="325"/>
        </w:trPr>
        <w:tc>
          <w:tcPr>
            <w:tcW w:w="3608"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hideMark/>
          </w:tcPr>
          <w:p w:rsidR="00E43F17" w:rsidRDefault="00E43F17">
            <w:pPr>
              <w:rPr>
                <w:rFonts w:ascii="Calibri" w:eastAsia="宋体" w:hAnsi="Calibri" w:cs="宋体"/>
                <w:sz w:val="22"/>
                <w:szCs w:val="22"/>
              </w:rPr>
            </w:pPr>
            <w:r>
              <w:t>Carrier frequency</w:t>
            </w:r>
          </w:p>
        </w:tc>
        <w:tc>
          <w:tcPr>
            <w:tcW w:w="5652" w:type="dxa"/>
            <w:tcBorders>
              <w:top w:val="nil"/>
              <w:left w:val="nil"/>
              <w:bottom w:val="single" w:sz="8" w:space="0" w:color="000000"/>
              <w:right w:val="single" w:sz="8" w:space="0" w:color="000000"/>
            </w:tcBorders>
            <w:tcMar>
              <w:top w:w="10" w:type="dxa"/>
              <w:left w:w="10" w:type="dxa"/>
              <w:bottom w:w="0" w:type="dxa"/>
              <w:right w:w="10" w:type="dxa"/>
            </w:tcMar>
            <w:vAlign w:val="center"/>
            <w:hideMark/>
          </w:tcPr>
          <w:p w:rsidR="00E43F17" w:rsidRDefault="00E43F17">
            <w:pPr>
              <w:rPr>
                <w:rFonts w:ascii="Calibri" w:eastAsia="宋体" w:hAnsi="Calibri" w:cs="宋体"/>
                <w:sz w:val="22"/>
                <w:szCs w:val="22"/>
              </w:rPr>
            </w:pPr>
            <w:r>
              <w:t>700MHz</w:t>
            </w:r>
          </w:p>
        </w:tc>
      </w:tr>
      <w:tr w:rsidR="00E43F17" w:rsidTr="00E43F17">
        <w:trPr>
          <w:trHeight w:val="325"/>
        </w:trPr>
        <w:tc>
          <w:tcPr>
            <w:tcW w:w="3608"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hideMark/>
          </w:tcPr>
          <w:p w:rsidR="00E43F17" w:rsidRDefault="00E43F17">
            <w:pPr>
              <w:rPr>
                <w:rFonts w:ascii="Calibri" w:eastAsia="宋体" w:hAnsi="Calibri" w:cs="宋体"/>
                <w:sz w:val="22"/>
                <w:szCs w:val="22"/>
              </w:rPr>
            </w:pPr>
            <w:r>
              <w:t>Simulation bandwidth</w:t>
            </w:r>
          </w:p>
        </w:tc>
        <w:tc>
          <w:tcPr>
            <w:tcW w:w="5652" w:type="dxa"/>
            <w:tcBorders>
              <w:top w:val="nil"/>
              <w:left w:val="nil"/>
              <w:bottom w:val="single" w:sz="8" w:space="0" w:color="000000"/>
              <w:right w:val="single" w:sz="8" w:space="0" w:color="000000"/>
            </w:tcBorders>
            <w:tcMar>
              <w:top w:w="10" w:type="dxa"/>
              <w:left w:w="10" w:type="dxa"/>
              <w:bottom w:w="0" w:type="dxa"/>
              <w:right w:w="10" w:type="dxa"/>
            </w:tcMar>
            <w:vAlign w:val="center"/>
            <w:hideMark/>
          </w:tcPr>
          <w:p w:rsidR="00E43F17" w:rsidRDefault="00E43F17">
            <w:pPr>
              <w:rPr>
                <w:rFonts w:ascii="Calibri" w:eastAsia="宋体" w:hAnsi="Calibri" w:cs="宋体"/>
                <w:sz w:val="22"/>
                <w:szCs w:val="22"/>
              </w:rPr>
            </w:pPr>
            <w:r>
              <w:t>6RB</w:t>
            </w:r>
          </w:p>
        </w:tc>
      </w:tr>
      <w:tr w:rsidR="00E43F17" w:rsidTr="00E43F17">
        <w:trPr>
          <w:trHeight w:val="325"/>
        </w:trPr>
        <w:tc>
          <w:tcPr>
            <w:tcW w:w="3608"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hideMark/>
          </w:tcPr>
          <w:p w:rsidR="00E43F17" w:rsidRDefault="00E43F17">
            <w:pPr>
              <w:rPr>
                <w:rFonts w:ascii="Calibri" w:eastAsia="宋体" w:hAnsi="Calibri" w:cs="宋体"/>
                <w:sz w:val="22"/>
                <w:szCs w:val="22"/>
              </w:rPr>
            </w:pPr>
            <w:r>
              <w:t>Number of UEs per cell</w:t>
            </w:r>
          </w:p>
        </w:tc>
        <w:tc>
          <w:tcPr>
            <w:tcW w:w="5652" w:type="dxa"/>
            <w:tcBorders>
              <w:top w:val="nil"/>
              <w:left w:val="nil"/>
              <w:bottom w:val="single" w:sz="8" w:space="0" w:color="000000"/>
              <w:right w:val="single" w:sz="8" w:space="0" w:color="000000"/>
            </w:tcBorders>
            <w:tcMar>
              <w:top w:w="10" w:type="dxa"/>
              <w:left w:w="10" w:type="dxa"/>
              <w:bottom w:w="0" w:type="dxa"/>
              <w:right w:w="10" w:type="dxa"/>
            </w:tcMar>
            <w:vAlign w:val="center"/>
            <w:hideMark/>
          </w:tcPr>
          <w:p w:rsidR="00E43F17" w:rsidRDefault="00761595">
            <w:pPr>
              <w:rPr>
                <w:rFonts w:ascii="Calibri" w:eastAsia="宋体" w:hAnsi="Calibri" w:cs="宋体"/>
                <w:sz w:val="22"/>
                <w:szCs w:val="22"/>
              </w:rPr>
            </w:pPr>
            <w:r>
              <w:rPr>
                <w:rFonts w:eastAsiaTheme="minorEastAsia" w:hint="eastAsia"/>
                <w:lang w:eastAsia="zh-CN"/>
              </w:rPr>
              <w:t>4</w:t>
            </w:r>
            <w:r w:rsidR="00E43F17">
              <w:t>0</w:t>
            </w:r>
          </w:p>
        </w:tc>
      </w:tr>
      <w:tr w:rsidR="00E43F17" w:rsidTr="00E43F17">
        <w:trPr>
          <w:trHeight w:val="325"/>
        </w:trPr>
        <w:tc>
          <w:tcPr>
            <w:tcW w:w="3608"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hideMark/>
          </w:tcPr>
          <w:p w:rsidR="00E43F17" w:rsidRDefault="00E43F17">
            <w:pPr>
              <w:rPr>
                <w:rFonts w:ascii="Calibri" w:eastAsia="宋体" w:hAnsi="Calibri" w:cs="宋体"/>
                <w:sz w:val="22"/>
                <w:szCs w:val="22"/>
              </w:rPr>
            </w:pPr>
            <w:r>
              <w:t>Channel model</w:t>
            </w:r>
          </w:p>
        </w:tc>
        <w:tc>
          <w:tcPr>
            <w:tcW w:w="5652" w:type="dxa"/>
            <w:tcBorders>
              <w:top w:val="nil"/>
              <w:left w:val="nil"/>
              <w:bottom w:val="single" w:sz="8" w:space="0" w:color="000000"/>
              <w:right w:val="single" w:sz="8" w:space="0" w:color="000000"/>
            </w:tcBorders>
            <w:tcMar>
              <w:top w:w="10" w:type="dxa"/>
              <w:left w:w="10" w:type="dxa"/>
              <w:bottom w:w="0" w:type="dxa"/>
              <w:right w:w="10" w:type="dxa"/>
            </w:tcMar>
            <w:vAlign w:val="center"/>
            <w:hideMark/>
          </w:tcPr>
          <w:p w:rsidR="00E43F17" w:rsidRDefault="00E43F17">
            <w:pPr>
              <w:rPr>
                <w:rFonts w:ascii="Calibri" w:eastAsia="宋体" w:hAnsi="Calibri" w:cs="宋体"/>
                <w:sz w:val="22"/>
                <w:szCs w:val="22"/>
              </w:rPr>
            </w:pPr>
            <w:r>
              <w:t xml:space="preserve">3D </w:t>
            </w:r>
            <w:proofErr w:type="spellStart"/>
            <w:r>
              <w:t>UMa</w:t>
            </w:r>
            <w:proofErr w:type="spellEnd"/>
          </w:p>
        </w:tc>
      </w:tr>
      <w:tr w:rsidR="00E43F17" w:rsidTr="00E43F17">
        <w:trPr>
          <w:trHeight w:val="325"/>
        </w:trPr>
        <w:tc>
          <w:tcPr>
            <w:tcW w:w="3608"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hideMark/>
          </w:tcPr>
          <w:p w:rsidR="00E43F17" w:rsidRDefault="00E43F17">
            <w:pPr>
              <w:rPr>
                <w:rFonts w:ascii="Calibri" w:eastAsia="宋体" w:hAnsi="Calibri" w:cs="宋体"/>
                <w:sz w:val="22"/>
                <w:szCs w:val="22"/>
              </w:rPr>
            </w:pPr>
            <w:r>
              <w:t xml:space="preserve">UE </w:t>
            </w:r>
            <w:proofErr w:type="spellStart"/>
            <w:r>
              <w:t>Tx</w:t>
            </w:r>
            <w:proofErr w:type="spellEnd"/>
            <w:r>
              <w:t xml:space="preserve"> power</w:t>
            </w:r>
          </w:p>
        </w:tc>
        <w:tc>
          <w:tcPr>
            <w:tcW w:w="5652" w:type="dxa"/>
            <w:tcBorders>
              <w:top w:val="nil"/>
              <w:left w:val="nil"/>
              <w:bottom w:val="single" w:sz="8" w:space="0" w:color="000000"/>
              <w:right w:val="single" w:sz="8" w:space="0" w:color="000000"/>
            </w:tcBorders>
            <w:tcMar>
              <w:top w:w="10" w:type="dxa"/>
              <w:left w:w="10" w:type="dxa"/>
              <w:bottom w:w="0" w:type="dxa"/>
              <w:right w:w="10" w:type="dxa"/>
            </w:tcMar>
            <w:vAlign w:val="center"/>
            <w:hideMark/>
          </w:tcPr>
          <w:p w:rsidR="00E43F17" w:rsidRDefault="00E43F17">
            <w:pPr>
              <w:rPr>
                <w:rFonts w:ascii="Calibri" w:eastAsia="宋体" w:hAnsi="Calibri" w:cs="宋体"/>
                <w:sz w:val="22"/>
                <w:szCs w:val="22"/>
              </w:rPr>
            </w:pPr>
            <w:r>
              <w:t xml:space="preserve">23 </w:t>
            </w:r>
            <w:proofErr w:type="spellStart"/>
            <w:r>
              <w:t>dBm</w:t>
            </w:r>
            <w:proofErr w:type="spellEnd"/>
          </w:p>
        </w:tc>
      </w:tr>
      <w:tr w:rsidR="00E43F17" w:rsidTr="00E43F17">
        <w:trPr>
          <w:trHeight w:val="325"/>
        </w:trPr>
        <w:tc>
          <w:tcPr>
            <w:tcW w:w="3608" w:type="dxa"/>
            <w:vMerge w:val="restart"/>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hideMark/>
          </w:tcPr>
          <w:p w:rsidR="00E43F17" w:rsidRDefault="00E43F17">
            <w:pPr>
              <w:rPr>
                <w:rFonts w:ascii="Calibri" w:eastAsia="宋体" w:hAnsi="Calibri" w:cs="宋体"/>
                <w:sz w:val="22"/>
                <w:szCs w:val="22"/>
              </w:rPr>
            </w:pPr>
            <w:r>
              <w:t>BS antenna configurations</w:t>
            </w:r>
          </w:p>
        </w:tc>
        <w:tc>
          <w:tcPr>
            <w:tcW w:w="5652" w:type="dxa"/>
            <w:tcBorders>
              <w:top w:val="nil"/>
              <w:left w:val="nil"/>
              <w:bottom w:val="nil"/>
              <w:right w:val="single" w:sz="8" w:space="0" w:color="000000"/>
            </w:tcBorders>
            <w:tcMar>
              <w:top w:w="10" w:type="dxa"/>
              <w:left w:w="10" w:type="dxa"/>
              <w:bottom w:w="0" w:type="dxa"/>
              <w:right w:w="10" w:type="dxa"/>
            </w:tcMar>
            <w:vAlign w:val="center"/>
            <w:hideMark/>
          </w:tcPr>
          <w:p w:rsidR="00E43F17" w:rsidRDefault="00E43F17">
            <w:pPr>
              <w:rPr>
                <w:rFonts w:ascii="Calibri" w:eastAsia="宋体" w:hAnsi="Calibri" w:cs="宋体"/>
                <w:sz w:val="22"/>
                <w:szCs w:val="22"/>
              </w:rPr>
            </w:pPr>
            <w:r>
              <w:t>2Rx</w:t>
            </w:r>
          </w:p>
        </w:tc>
      </w:tr>
      <w:tr w:rsidR="00E43F17" w:rsidTr="00E43F17">
        <w:trPr>
          <w:trHeight w:val="325"/>
        </w:trPr>
        <w:tc>
          <w:tcPr>
            <w:tcW w:w="0" w:type="auto"/>
            <w:vMerge/>
            <w:tcBorders>
              <w:top w:val="nil"/>
              <w:left w:val="single" w:sz="8" w:space="0" w:color="000000"/>
              <w:bottom w:val="single" w:sz="8" w:space="0" w:color="000000"/>
              <w:right w:val="single" w:sz="8" w:space="0" w:color="000000"/>
            </w:tcBorders>
            <w:vAlign w:val="center"/>
            <w:hideMark/>
          </w:tcPr>
          <w:p w:rsidR="00E43F17" w:rsidRDefault="00E43F17">
            <w:pPr>
              <w:rPr>
                <w:rFonts w:ascii="Calibri" w:eastAsia="宋体" w:hAnsi="Calibri" w:cs="宋体"/>
                <w:sz w:val="22"/>
                <w:szCs w:val="22"/>
              </w:rPr>
            </w:pPr>
          </w:p>
        </w:tc>
        <w:tc>
          <w:tcPr>
            <w:tcW w:w="5652" w:type="dxa"/>
            <w:tcBorders>
              <w:top w:val="nil"/>
              <w:left w:val="nil"/>
              <w:bottom w:val="nil"/>
              <w:right w:val="single" w:sz="8" w:space="0" w:color="000000"/>
            </w:tcBorders>
            <w:tcMar>
              <w:top w:w="10" w:type="dxa"/>
              <w:left w:w="10" w:type="dxa"/>
              <w:bottom w:w="0" w:type="dxa"/>
              <w:right w:w="10" w:type="dxa"/>
            </w:tcMar>
            <w:vAlign w:val="center"/>
            <w:hideMark/>
          </w:tcPr>
          <w:p w:rsidR="00E43F17" w:rsidRDefault="00E43F17">
            <w:pPr>
              <w:rPr>
                <w:rFonts w:ascii="Calibri" w:eastAsia="宋体" w:hAnsi="Calibri" w:cs="宋体"/>
                <w:sz w:val="22"/>
                <w:szCs w:val="22"/>
              </w:rPr>
            </w:pPr>
            <w:r>
              <w:rPr>
                <w:lang w:val="pt-BR"/>
              </w:rPr>
              <w:t>(M, N, P, Mg, Ng) = (10, 1, 2, 1, 1), 2 TXRU</w:t>
            </w:r>
          </w:p>
        </w:tc>
      </w:tr>
      <w:tr w:rsidR="00E43F17" w:rsidTr="00E43F17">
        <w:trPr>
          <w:trHeight w:val="325"/>
        </w:trPr>
        <w:tc>
          <w:tcPr>
            <w:tcW w:w="0" w:type="auto"/>
            <w:vMerge/>
            <w:tcBorders>
              <w:top w:val="nil"/>
              <w:left w:val="single" w:sz="8" w:space="0" w:color="000000"/>
              <w:bottom w:val="single" w:sz="8" w:space="0" w:color="000000"/>
              <w:right w:val="single" w:sz="8" w:space="0" w:color="000000"/>
            </w:tcBorders>
            <w:vAlign w:val="center"/>
            <w:hideMark/>
          </w:tcPr>
          <w:p w:rsidR="00E43F17" w:rsidRDefault="00E43F17">
            <w:pPr>
              <w:rPr>
                <w:rFonts w:ascii="Calibri" w:eastAsia="宋体" w:hAnsi="Calibri" w:cs="宋体"/>
                <w:sz w:val="22"/>
                <w:szCs w:val="22"/>
              </w:rPr>
            </w:pPr>
          </w:p>
        </w:tc>
        <w:tc>
          <w:tcPr>
            <w:tcW w:w="5652" w:type="dxa"/>
            <w:tcBorders>
              <w:top w:val="nil"/>
              <w:left w:val="nil"/>
              <w:bottom w:val="nil"/>
              <w:right w:val="single" w:sz="8" w:space="0" w:color="000000"/>
            </w:tcBorders>
            <w:tcMar>
              <w:top w:w="10" w:type="dxa"/>
              <w:left w:w="10" w:type="dxa"/>
              <w:bottom w:w="0" w:type="dxa"/>
              <w:right w:w="10" w:type="dxa"/>
            </w:tcMar>
            <w:vAlign w:val="center"/>
            <w:hideMark/>
          </w:tcPr>
          <w:p w:rsidR="00E43F17" w:rsidRDefault="00E43F17">
            <w:pPr>
              <w:rPr>
                <w:rFonts w:ascii="Calibri" w:eastAsia="宋体" w:hAnsi="Calibri" w:cs="宋体"/>
                <w:sz w:val="22"/>
                <w:szCs w:val="22"/>
              </w:rPr>
            </w:pPr>
            <w:proofErr w:type="spellStart"/>
            <w:r>
              <w:t>d</w:t>
            </w:r>
            <w:r>
              <w:rPr>
                <w:vertAlign w:val="subscript"/>
              </w:rPr>
              <w:t>H</w:t>
            </w:r>
            <w:proofErr w:type="spellEnd"/>
            <w:r>
              <w:t xml:space="preserve"> = </w:t>
            </w:r>
            <w:proofErr w:type="spellStart"/>
            <w:r>
              <w:t>d</w:t>
            </w:r>
            <w:r>
              <w:rPr>
                <w:vertAlign w:val="subscript"/>
              </w:rPr>
              <w:t>V</w:t>
            </w:r>
            <w:proofErr w:type="spellEnd"/>
            <w:r>
              <w:t xml:space="preserve"> = 0.5</w:t>
            </w:r>
            <w:r>
              <w:rPr>
                <w:lang w:val="el-GR"/>
              </w:rPr>
              <w:t>λ;</w:t>
            </w:r>
          </w:p>
        </w:tc>
      </w:tr>
      <w:tr w:rsidR="00E43F17" w:rsidTr="00E43F17">
        <w:trPr>
          <w:trHeight w:val="325"/>
        </w:trPr>
        <w:tc>
          <w:tcPr>
            <w:tcW w:w="0" w:type="auto"/>
            <w:vMerge/>
            <w:tcBorders>
              <w:top w:val="nil"/>
              <w:left w:val="single" w:sz="8" w:space="0" w:color="000000"/>
              <w:bottom w:val="single" w:sz="8" w:space="0" w:color="000000"/>
              <w:right w:val="single" w:sz="8" w:space="0" w:color="000000"/>
            </w:tcBorders>
            <w:vAlign w:val="center"/>
            <w:hideMark/>
          </w:tcPr>
          <w:p w:rsidR="00E43F17" w:rsidRDefault="00E43F17">
            <w:pPr>
              <w:rPr>
                <w:rFonts w:ascii="Calibri" w:eastAsia="宋体" w:hAnsi="Calibri" w:cs="宋体"/>
                <w:sz w:val="22"/>
                <w:szCs w:val="22"/>
              </w:rPr>
            </w:pPr>
          </w:p>
        </w:tc>
        <w:tc>
          <w:tcPr>
            <w:tcW w:w="5652" w:type="dxa"/>
            <w:tcBorders>
              <w:top w:val="nil"/>
              <w:left w:val="nil"/>
              <w:bottom w:val="single" w:sz="8" w:space="0" w:color="000000"/>
              <w:right w:val="single" w:sz="8" w:space="0" w:color="000000"/>
            </w:tcBorders>
            <w:tcMar>
              <w:top w:w="10" w:type="dxa"/>
              <w:left w:w="10" w:type="dxa"/>
              <w:bottom w:w="0" w:type="dxa"/>
              <w:right w:w="10" w:type="dxa"/>
            </w:tcMar>
            <w:vAlign w:val="center"/>
            <w:hideMark/>
          </w:tcPr>
          <w:p w:rsidR="00E43F17" w:rsidRDefault="00E43F17" w:rsidP="00E7091A">
            <w:pPr>
              <w:rPr>
                <w:rFonts w:ascii="Calibri" w:eastAsia="宋体" w:hAnsi="Calibri" w:cs="宋体"/>
                <w:sz w:val="22"/>
                <w:szCs w:val="22"/>
              </w:rPr>
            </w:pPr>
            <w:r>
              <w:t xml:space="preserve">BS antenna </w:t>
            </w:r>
            <w:proofErr w:type="spellStart"/>
            <w:r>
              <w:t>downtilt</w:t>
            </w:r>
            <w:proofErr w:type="spellEnd"/>
            <w:r>
              <w:t>: 92 degree</w:t>
            </w:r>
          </w:p>
        </w:tc>
      </w:tr>
      <w:tr w:rsidR="00E43F17" w:rsidTr="00E43F17">
        <w:trPr>
          <w:trHeight w:val="325"/>
        </w:trPr>
        <w:tc>
          <w:tcPr>
            <w:tcW w:w="3608"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hideMark/>
          </w:tcPr>
          <w:p w:rsidR="00E43F17" w:rsidRDefault="00E43F17">
            <w:pPr>
              <w:rPr>
                <w:rFonts w:ascii="Calibri" w:eastAsia="宋体" w:hAnsi="Calibri" w:cs="宋体"/>
                <w:sz w:val="22"/>
                <w:szCs w:val="22"/>
              </w:rPr>
            </w:pPr>
            <w:r>
              <w:t>BS antenna height</w:t>
            </w:r>
          </w:p>
        </w:tc>
        <w:tc>
          <w:tcPr>
            <w:tcW w:w="5652" w:type="dxa"/>
            <w:tcBorders>
              <w:top w:val="nil"/>
              <w:left w:val="nil"/>
              <w:bottom w:val="single" w:sz="8" w:space="0" w:color="000000"/>
              <w:right w:val="single" w:sz="8" w:space="0" w:color="000000"/>
            </w:tcBorders>
            <w:tcMar>
              <w:top w:w="10" w:type="dxa"/>
              <w:left w:w="10" w:type="dxa"/>
              <w:bottom w:w="0" w:type="dxa"/>
              <w:right w:w="10" w:type="dxa"/>
            </w:tcMar>
            <w:vAlign w:val="center"/>
            <w:hideMark/>
          </w:tcPr>
          <w:p w:rsidR="00E43F17" w:rsidRDefault="00E43F17">
            <w:pPr>
              <w:rPr>
                <w:rFonts w:ascii="Calibri" w:eastAsia="宋体" w:hAnsi="Calibri" w:cs="宋体"/>
                <w:sz w:val="22"/>
                <w:szCs w:val="22"/>
              </w:rPr>
            </w:pPr>
            <w:r>
              <w:t>25m</w:t>
            </w:r>
          </w:p>
        </w:tc>
      </w:tr>
      <w:tr w:rsidR="00E43F17" w:rsidTr="00E43F17">
        <w:trPr>
          <w:trHeight w:val="325"/>
        </w:trPr>
        <w:tc>
          <w:tcPr>
            <w:tcW w:w="3608"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hideMark/>
          </w:tcPr>
          <w:p w:rsidR="00E43F17" w:rsidRDefault="00E43F17">
            <w:pPr>
              <w:rPr>
                <w:rFonts w:ascii="Calibri" w:eastAsia="宋体" w:hAnsi="Calibri" w:cs="宋体"/>
                <w:sz w:val="22"/>
                <w:szCs w:val="22"/>
              </w:rPr>
            </w:pPr>
            <w:r>
              <w:t>BS antenna element gain + connector loss</w:t>
            </w:r>
          </w:p>
        </w:tc>
        <w:tc>
          <w:tcPr>
            <w:tcW w:w="5652" w:type="dxa"/>
            <w:tcBorders>
              <w:top w:val="nil"/>
              <w:left w:val="nil"/>
              <w:bottom w:val="single" w:sz="8" w:space="0" w:color="000000"/>
              <w:right w:val="single" w:sz="8" w:space="0" w:color="000000"/>
            </w:tcBorders>
            <w:tcMar>
              <w:top w:w="10" w:type="dxa"/>
              <w:left w:w="10" w:type="dxa"/>
              <w:bottom w:w="0" w:type="dxa"/>
              <w:right w:w="10" w:type="dxa"/>
            </w:tcMar>
            <w:vAlign w:val="center"/>
            <w:hideMark/>
          </w:tcPr>
          <w:p w:rsidR="00E43F17" w:rsidRDefault="00E43F17">
            <w:pPr>
              <w:rPr>
                <w:rFonts w:ascii="Calibri" w:eastAsia="宋体" w:hAnsi="Calibri" w:cs="宋体"/>
                <w:sz w:val="22"/>
                <w:szCs w:val="22"/>
              </w:rPr>
            </w:pPr>
            <w:r>
              <w:t>8dB</w:t>
            </w:r>
          </w:p>
        </w:tc>
      </w:tr>
      <w:tr w:rsidR="00E43F17" w:rsidTr="00E43F17">
        <w:trPr>
          <w:trHeight w:val="325"/>
        </w:trPr>
        <w:tc>
          <w:tcPr>
            <w:tcW w:w="3608"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hideMark/>
          </w:tcPr>
          <w:p w:rsidR="00E43F17" w:rsidRDefault="00E43F17">
            <w:pPr>
              <w:rPr>
                <w:rFonts w:ascii="Calibri" w:eastAsia="宋体" w:hAnsi="Calibri" w:cs="宋体"/>
                <w:sz w:val="22"/>
                <w:szCs w:val="22"/>
              </w:rPr>
            </w:pPr>
            <w:bookmarkStart w:id="3" w:name="_GoBack"/>
            <w:bookmarkEnd w:id="3"/>
            <w:r>
              <w:t>BS receiver noise figure</w:t>
            </w:r>
          </w:p>
        </w:tc>
        <w:tc>
          <w:tcPr>
            <w:tcW w:w="5652" w:type="dxa"/>
            <w:tcBorders>
              <w:top w:val="nil"/>
              <w:left w:val="nil"/>
              <w:bottom w:val="single" w:sz="8" w:space="0" w:color="000000"/>
              <w:right w:val="single" w:sz="8" w:space="0" w:color="000000"/>
            </w:tcBorders>
            <w:tcMar>
              <w:top w:w="10" w:type="dxa"/>
              <w:left w:w="10" w:type="dxa"/>
              <w:bottom w:w="0" w:type="dxa"/>
              <w:right w:w="10" w:type="dxa"/>
            </w:tcMar>
            <w:vAlign w:val="center"/>
            <w:hideMark/>
          </w:tcPr>
          <w:p w:rsidR="00E43F17" w:rsidRDefault="00E43F17">
            <w:pPr>
              <w:rPr>
                <w:rFonts w:ascii="Calibri" w:eastAsia="宋体" w:hAnsi="Calibri" w:cs="宋体"/>
                <w:sz w:val="22"/>
                <w:szCs w:val="22"/>
              </w:rPr>
            </w:pPr>
            <w:r>
              <w:t>5dB</w:t>
            </w:r>
          </w:p>
        </w:tc>
      </w:tr>
      <w:tr w:rsidR="00E43F17" w:rsidTr="00E43F17">
        <w:trPr>
          <w:trHeight w:val="325"/>
        </w:trPr>
        <w:tc>
          <w:tcPr>
            <w:tcW w:w="3608"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hideMark/>
          </w:tcPr>
          <w:p w:rsidR="00E43F17" w:rsidRDefault="00E43F17">
            <w:pPr>
              <w:rPr>
                <w:rFonts w:ascii="Calibri" w:eastAsia="宋体" w:hAnsi="Calibri" w:cs="宋体"/>
                <w:sz w:val="22"/>
                <w:szCs w:val="22"/>
              </w:rPr>
            </w:pPr>
            <w:r>
              <w:t>UE antenna configuration</w:t>
            </w:r>
          </w:p>
        </w:tc>
        <w:tc>
          <w:tcPr>
            <w:tcW w:w="5652" w:type="dxa"/>
            <w:tcBorders>
              <w:top w:val="nil"/>
              <w:left w:val="nil"/>
              <w:bottom w:val="single" w:sz="8" w:space="0" w:color="000000"/>
              <w:right w:val="single" w:sz="8" w:space="0" w:color="000000"/>
            </w:tcBorders>
            <w:tcMar>
              <w:top w:w="10" w:type="dxa"/>
              <w:left w:w="10" w:type="dxa"/>
              <w:bottom w:w="0" w:type="dxa"/>
              <w:right w:w="10" w:type="dxa"/>
            </w:tcMar>
            <w:vAlign w:val="center"/>
            <w:hideMark/>
          </w:tcPr>
          <w:p w:rsidR="00E43F17" w:rsidRDefault="00E43F17">
            <w:pPr>
              <w:rPr>
                <w:rFonts w:ascii="Calibri" w:eastAsia="宋体" w:hAnsi="Calibri" w:cs="宋体"/>
                <w:sz w:val="22"/>
                <w:szCs w:val="22"/>
              </w:rPr>
            </w:pPr>
            <w:r>
              <w:t>1Tx</w:t>
            </w:r>
          </w:p>
        </w:tc>
      </w:tr>
      <w:tr w:rsidR="00E43F17" w:rsidTr="00E43F17">
        <w:trPr>
          <w:trHeight w:val="325"/>
        </w:trPr>
        <w:tc>
          <w:tcPr>
            <w:tcW w:w="3608"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hideMark/>
          </w:tcPr>
          <w:p w:rsidR="00E43F17" w:rsidRDefault="00E43F17">
            <w:pPr>
              <w:rPr>
                <w:rFonts w:ascii="Calibri" w:eastAsia="宋体" w:hAnsi="Calibri" w:cs="宋体"/>
                <w:sz w:val="22"/>
                <w:szCs w:val="22"/>
              </w:rPr>
            </w:pPr>
            <w:r>
              <w:t>UE antenna height</w:t>
            </w:r>
          </w:p>
        </w:tc>
        <w:tc>
          <w:tcPr>
            <w:tcW w:w="5652" w:type="dxa"/>
            <w:tcBorders>
              <w:top w:val="nil"/>
              <w:left w:val="nil"/>
              <w:bottom w:val="single" w:sz="8" w:space="0" w:color="000000"/>
              <w:right w:val="single" w:sz="8" w:space="0" w:color="000000"/>
            </w:tcBorders>
            <w:tcMar>
              <w:top w:w="10" w:type="dxa"/>
              <w:left w:w="10" w:type="dxa"/>
              <w:bottom w:w="0" w:type="dxa"/>
              <w:right w:w="10" w:type="dxa"/>
            </w:tcMar>
            <w:vAlign w:val="center"/>
            <w:hideMark/>
          </w:tcPr>
          <w:p w:rsidR="00E43F17" w:rsidRDefault="00E43F17">
            <w:pPr>
              <w:rPr>
                <w:rFonts w:ascii="Calibri" w:eastAsia="宋体" w:hAnsi="Calibri" w:cs="宋体"/>
                <w:sz w:val="22"/>
                <w:szCs w:val="22"/>
              </w:rPr>
            </w:pPr>
            <w:r>
              <w:t xml:space="preserve">Follow the </w:t>
            </w:r>
            <w:proofErr w:type="spellStart"/>
            <w:r>
              <w:t>modelling</w:t>
            </w:r>
            <w:proofErr w:type="spellEnd"/>
            <w:r>
              <w:t xml:space="preserve"> of TR 36.873</w:t>
            </w:r>
          </w:p>
        </w:tc>
      </w:tr>
      <w:tr w:rsidR="00E43F17" w:rsidTr="00E43F17">
        <w:trPr>
          <w:trHeight w:val="325"/>
        </w:trPr>
        <w:tc>
          <w:tcPr>
            <w:tcW w:w="3608"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hideMark/>
          </w:tcPr>
          <w:p w:rsidR="00E43F17" w:rsidRDefault="00E43F17">
            <w:pPr>
              <w:rPr>
                <w:rFonts w:ascii="Calibri" w:eastAsia="宋体" w:hAnsi="Calibri" w:cs="宋体"/>
                <w:sz w:val="22"/>
                <w:szCs w:val="22"/>
              </w:rPr>
            </w:pPr>
            <w:r>
              <w:t>UE antenna gain</w:t>
            </w:r>
          </w:p>
        </w:tc>
        <w:tc>
          <w:tcPr>
            <w:tcW w:w="5652" w:type="dxa"/>
            <w:tcBorders>
              <w:top w:val="nil"/>
              <w:left w:val="nil"/>
              <w:bottom w:val="single" w:sz="8" w:space="0" w:color="000000"/>
              <w:right w:val="single" w:sz="8" w:space="0" w:color="000000"/>
            </w:tcBorders>
            <w:tcMar>
              <w:top w:w="10" w:type="dxa"/>
              <w:left w:w="10" w:type="dxa"/>
              <w:bottom w:w="0" w:type="dxa"/>
              <w:right w:w="10" w:type="dxa"/>
            </w:tcMar>
            <w:vAlign w:val="center"/>
            <w:hideMark/>
          </w:tcPr>
          <w:p w:rsidR="00E43F17" w:rsidRDefault="00E43F17">
            <w:pPr>
              <w:rPr>
                <w:rFonts w:ascii="Calibri" w:eastAsia="宋体" w:hAnsi="Calibri" w:cs="宋体"/>
                <w:sz w:val="22"/>
                <w:szCs w:val="22"/>
              </w:rPr>
            </w:pPr>
            <w:r>
              <w:t>0dBi</w:t>
            </w:r>
          </w:p>
        </w:tc>
      </w:tr>
      <w:tr w:rsidR="00E43F17" w:rsidTr="0023245A">
        <w:trPr>
          <w:trHeight w:val="340"/>
        </w:trPr>
        <w:tc>
          <w:tcPr>
            <w:tcW w:w="3608"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hideMark/>
          </w:tcPr>
          <w:p w:rsidR="00E43F17" w:rsidRDefault="00E43F17">
            <w:pPr>
              <w:rPr>
                <w:rFonts w:ascii="Calibri" w:eastAsia="宋体" w:hAnsi="Calibri" w:cs="宋体"/>
                <w:sz w:val="22"/>
                <w:szCs w:val="22"/>
              </w:rPr>
            </w:pPr>
            <w:r>
              <w:t>UE distribution</w:t>
            </w:r>
          </w:p>
        </w:tc>
        <w:tc>
          <w:tcPr>
            <w:tcW w:w="5652" w:type="dxa"/>
            <w:tcBorders>
              <w:top w:val="nil"/>
              <w:left w:val="nil"/>
              <w:bottom w:val="single" w:sz="8" w:space="0" w:color="000000"/>
              <w:right w:val="single" w:sz="8" w:space="0" w:color="000000"/>
            </w:tcBorders>
            <w:tcMar>
              <w:top w:w="10" w:type="dxa"/>
              <w:left w:w="10" w:type="dxa"/>
              <w:bottom w:w="0" w:type="dxa"/>
              <w:right w:w="10" w:type="dxa"/>
            </w:tcMar>
            <w:vAlign w:val="center"/>
            <w:hideMark/>
          </w:tcPr>
          <w:p w:rsidR="00E43F17" w:rsidRDefault="00E43F17">
            <w:pPr>
              <w:rPr>
                <w:rFonts w:ascii="Calibri" w:eastAsia="宋体" w:hAnsi="Calibri" w:cs="宋体"/>
                <w:sz w:val="22"/>
                <w:szCs w:val="22"/>
              </w:rPr>
            </w:pPr>
            <w:r>
              <w:t>20% of users are outdoors (3km/h), 80% of users are indoor (3km/h);</w:t>
            </w:r>
          </w:p>
        </w:tc>
      </w:tr>
    </w:tbl>
    <w:p w:rsidR="00AD4FBC" w:rsidRPr="00E43F17" w:rsidRDefault="00AD4FBC" w:rsidP="00933628">
      <w:pPr>
        <w:pStyle w:val="a0"/>
        <w:rPr>
          <w:rFonts w:ascii="Times New Roman" w:eastAsia="宋体" w:hAnsi="Times New Roman" w:cs="Times New Roman"/>
          <w:color w:val="auto"/>
          <w:lang w:eastAsia="zh-CN"/>
        </w:rPr>
      </w:pPr>
    </w:p>
    <w:sectPr w:rsidR="00AD4FBC" w:rsidRPr="00E43F17" w:rsidSect="00C77966">
      <w:headerReference w:type="default" r:id="rId13"/>
      <w:footerReference w:type="even" r:id="rId14"/>
      <w:type w:val="continuous"/>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6FD" w:rsidRDefault="000E56FD">
      <w:r>
        <w:separator/>
      </w:r>
    </w:p>
  </w:endnote>
  <w:endnote w:type="continuationSeparator" w:id="0">
    <w:p w:rsidR="000E56FD" w:rsidRDefault="000E5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D8A" w:rsidRDefault="00EB2BAC"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6FD" w:rsidRDefault="000E56FD">
      <w:r>
        <w:separator/>
      </w:r>
    </w:p>
  </w:footnote>
  <w:footnote w:type="continuationSeparator" w:id="0">
    <w:p w:rsidR="000E56FD" w:rsidRDefault="000E56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D8A" w:rsidRDefault="006D0D8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639C1"/>
    <w:multiLevelType w:val="hybridMultilevel"/>
    <w:tmpl w:val="DA44021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675F59"/>
    <w:multiLevelType w:val="hybridMultilevel"/>
    <w:tmpl w:val="67C8EEE2"/>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A877D64"/>
    <w:multiLevelType w:val="singleLevel"/>
    <w:tmpl w:val="5F4086EC"/>
    <w:lvl w:ilvl="0">
      <w:start w:val="1"/>
      <w:numFmt w:val="decimal"/>
      <w:pStyle w:val="References"/>
      <w:lvlText w:val="[%1]"/>
      <w:lvlJc w:val="left"/>
      <w:pPr>
        <w:tabs>
          <w:tab w:val="num" w:pos="360"/>
        </w:tabs>
        <w:ind w:left="360" w:hanging="360"/>
      </w:pPr>
      <w:rPr>
        <w:rFonts w:cs="Times New Roman"/>
        <w:i w:val="0"/>
      </w:rPr>
    </w:lvl>
  </w:abstractNum>
  <w:abstractNum w:abstractNumId="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BE128F6"/>
    <w:multiLevelType w:val="hybridMultilevel"/>
    <w:tmpl w:val="CC24F928"/>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3F62FE7"/>
    <w:multiLevelType w:val="hybridMultilevel"/>
    <w:tmpl w:val="B834281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7">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8">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8"/>
  </w:num>
  <w:num w:numId="2">
    <w:abstractNumId w:val="6"/>
  </w:num>
  <w:num w:numId="3">
    <w:abstractNumId w:val="7"/>
  </w:num>
  <w:num w:numId="4">
    <w:abstractNumId w:val="3"/>
  </w:num>
  <w:num w:numId="5">
    <w:abstractNumId w:val="1"/>
  </w:num>
  <w:num w:numId="6">
    <w:abstractNumId w:val="2"/>
  </w:num>
  <w:num w:numId="7">
    <w:abstractNumId w:val="0"/>
  </w:num>
  <w:num w:numId="8">
    <w:abstractNumId w:val="8"/>
  </w:num>
  <w:num w:numId="9">
    <w:abstractNumId w:val="4"/>
  </w:num>
  <w:num w:numId="1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B87FBC"/>
    <w:rsid w:val="00000287"/>
    <w:rsid w:val="000003A0"/>
    <w:rsid w:val="00000689"/>
    <w:rsid w:val="00000A50"/>
    <w:rsid w:val="00000D34"/>
    <w:rsid w:val="0000153C"/>
    <w:rsid w:val="000022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B2C"/>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12"/>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792"/>
    <w:rsid w:val="000429AB"/>
    <w:rsid w:val="00042C12"/>
    <w:rsid w:val="00042C34"/>
    <w:rsid w:val="00042EC1"/>
    <w:rsid w:val="00042FF3"/>
    <w:rsid w:val="00043366"/>
    <w:rsid w:val="00043ABC"/>
    <w:rsid w:val="00043FF6"/>
    <w:rsid w:val="00044657"/>
    <w:rsid w:val="00044742"/>
    <w:rsid w:val="00044743"/>
    <w:rsid w:val="00044E31"/>
    <w:rsid w:val="00044E9F"/>
    <w:rsid w:val="00044F92"/>
    <w:rsid w:val="0004501F"/>
    <w:rsid w:val="000451A7"/>
    <w:rsid w:val="00045275"/>
    <w:rsid w:val="000453CA"/>
    <w:rsid w:val="000454AB"/>
    <w:rsid w:val="00045521"/>
    <w:rsid w:val="000457A0"/>
    <w:rsid w:val="000458FB"/>
    <w:rsid w:val="00045CEF"/>
    <w:rsid w:val="00045D92"/>
    <w:rsid w:val="000462AF"/>
    <w:rsid w:val="00046325"/>
    <w:rsid w:val="0004651F"/>
    <w:rsid w:val="00046536"/>
    <w:rsid w:val="0004667D"/>
    <w:rsid w:val="00046C0C"/>
    <w:rsid w:val="00046E98"/>
    <w:rsid w:val="0004722D"/>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0F37"/>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34"/>
    <w:rsid w:val="00054C2E"/>
    <w:rsid w:val="00054E4C"/>
    <w:rsid w:val="00054EE1"/>
    <w:rsid w:val="000553B3"/>
    <w:rsid w:val="000553E2"/>
    <w:rsid w:val="000555D7"/>
    <w:rsid w:val="00055973"/>
    <w:rsid w:val="00055E49"/>
    <w:rsid w:val="00055FA5"/>
    <w:rsid w:val="0005609D"/>
    <w:rsid w:val="0005640E"/>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072"/>
    <w:rsid w:val="00070818"/>
    <w:rsid w:val="00070DA9"/>
    <w:rsid w:val="00071769"/>
    <w:rsid w:val="00071C86"/>
    <w:rsid w:val="00071F77"/>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800"/>
    <w:rsid w:val="000A2ACD"/>
    <w:rsid w:val="000A2DAD"/>
    <w:rsid w:val="000A2E4F"/>
    <w:rsid w:val="000A341F"/>
    <w:rsid w:val="000A3A2D"/>
    <w:rsid w:val="000A41BF"/>
    <w:rsid w:val="000A462F"/>
    <w:rsid w:val="000A4797"/>
    <w:rsid w:val="000A4E51"/>
    <w:rsid w:val="000A5164"/>
    <w:rsid w:val="000A51C7"/>
    <w:rsid w:val="000A53E3"/>
    <w:rsid w:val="000A5A4C"/>
    <w:rsid w:val="000A5AB7"/>
    <w:rsid w:val="000A5AC0"/>
    <w:rsid w:val="000A5C35"/>
    <w:rsid w:val="000A5FD3"/>
    <w:rsid w:val="000A6271"/>
    <w:rsid w:val="000A632D"/>
    <w:rsid w:val="000A6418"/>
    <w:rsid w:val="000A6535"/>
    <w:rsid w:val="000A6746"/>
    <w:rsid w:val="000A6A9B"/>
    <w:rsid w:val="000A6D4C"/>
    <w:rsid w:val="000A6F6A"/>
    <w:rsid w:val="000A6FA7"/>
    <w:rsid w:val="000A71A4"/>
    <w:rsid w:val="000A71AE"/>
    <w:rsid w:val="000A7444"/>
    <w:rsid w:val="000A7896"/>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48A"/>
    <w:rsid w:val="000B75A1"/>
    <w:rsid w:val="000B787E"/>
    <w:rsid w:val="000B788D"/>
    <w:rsid w:val="000B7CFC"/>
    <w:rsid w:val="000C0767"/>
    <w:rsid w:val="000C08C7"/>
    <w:rsid w:val="000C11B0"/>
    <w:rsid w:val="000C1D9C"/>
    <w:rsid w:val="000C211A"/>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4EE8"/>
    <w:rsid w:val="000C5071"/>
    <w:rsid w:val="000C5486"/>
    <w:rsid w:val="000C5A90"/>
    <w:rsid w:val="000C5EC4"/>
    <w:rsid w:val="000C63A3"/>
    <w:rsid w:val="000C66E8"/>
    <w:rsid w:val="000C68CB"/>
    <w:rsid w:val="000C6AAD"/>
    <w:rsid w:val="000C74DB"/>
    <w:rsid w:val="000C74EE"/>
    <w:rsid w:val="000C760E"/>
    <w:rsid w:val="000C7F79"/>
    <w:rsid w:val="000D0490"/>
    <w:rsid w:val="000D09F9"/>
    <w:rsid w:val="000D1521"/>
    <w:rsid w:val="000D15C0"/>
    <w:rsid w:val="000D1614"/>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0BD0"/>
    <w:rsid w:val="000E1360"/>
    <w:rsid w:val="000E138A"/>
    <w:rsid w:val="000E15C5"/>
    <w:rsid w:val="000E160F"/>
    <w:rsid w:val="000E1D04"/>
    <w:rsid w:val="000E2200"/>
    <w:rsid w:val="000E23E7"/>
    <w:rsid w:val="000E24EB"/>
    <w:rsid w:val="000E2512"/>
    <w:rsid w:val="000E264E"/>
    <w:rsid w:val="000E2EF5"/>
    <w:rsid w:val="000E2FBA"/>
    <w:rsid w:val="000E2FC5"/>
    <w:rsid w:val="000E3052"/>
    <w:rsid w:val="000E347D"/>
    <w:rsid w:val="000E3791"/>
    <w:rsid w:val="000E4351"/>
    <w:rsid w:val="000E44CB"/>
    <w:rsid w:val="000E4B87"/>
    <w:rsid w:val="000E4CA2"/>
    <w:rsid w:val="000E4F13"/>
    <w:rsid w:val="000E56FD"/>
    <w:rsid w:val="000E58F2"/>
    <w:rsid w:val="000E66CF"/>
    <w:rsid w:val="000E7031"/>
    <w:rsid w:val="000F00BD"/>
    <w:rsid w:val="000F0380"/>
    <w:rsid w:val="000F0572"/>
    <w:rsid w:val="000F0AE7"/>
    <w:rsid w:val="000F0BC1"/>
    <w:rsid w:val="000F0CCA"/>
    <w:rsid w:val="000F0D5D"/>
    <w:rsid w:val="000F118D"/>
    <w:rsid w:val="000F17B2"/>
    <w:rsid w:val="000F1ACC"/>
    <w:rsid w:val="000F1D8E"/>
    <w:rsid w:val="000F1E88"/>
    <w:rsid w:val="000F21B0"/>
    <w:rsid w:val="000F220D"/>
    <w:rsid w:val="000F222A"/>
    <w:rsid w:val="000F236D"/>
    <w:rsid w:val="000F25F3"/>
    <w:rsid w:val="000F263A"/>
    <w:rsid w:val="000F26CF"/>
    <w:rsid w:val="000F2AA1"/>
    <w:rsid w:val="000F2C5B"/>
    <w:rsid w:val="000F2F81"/>
    <w:rsid w:val="000F34AE"/>
    <w:rsid w:val="000F365B"/>
    <w:rsid w:val="000F3E8D"/>
    <w:rsid w:val="000F4085"/>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308"/>
    <w:rsid w:val="00100FF0"/>
    <w:rsid w:val="00101254"/>
    <w:rsid w:val="00101278"/>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AEF"/>
    <w:rsid w:val="00104BD7"/>
    <w:rsid w:val="00104DC2"/>
    <w:rsid w:val="00105012"/>
    <w:rsid w:val="001050AC"/>
    <w:rsid w:val="00105570"/>
    <w:rsid w:val="00105588"/>
    <w:rsid w:val="0010581C"/>
    <w:rsid w:val="00105B6B"/>
    <w:rsid w:val="00105C05"/>
    <w:rsid w:val="00106364"/>
    <w:rsid w:val="00106A48"/>
    <w:rsid w:val="00106A60"/>
    <w:rsid w:val="00106C7A"/>
    <w:rsid w:val="00106ED5"/>
    <w:rsid w:val="00107891"/>
    <w:rsid w:val="00110219"/>
    <w:rsid w:val="001102B4"/>
    <w:rsid w:val="0011055F"/>
    <w:rsid w:val="00110929"/>
    <w:rsid w:val="00110D7C"/>
    <w:rsid w:val="00110FA7"/>
    <w:rsid w:val="00111277"/>
    <w:rsid w:val="001113AF"/>
    <w:rsid w:val="00111509"/>
    <w:rsid w:val="0011207B"/>
    <w:rsid w:val="00112208"/>
    <w:rsid w:val="001122F3"/>
    <w:rsid w:val="001126A1"/>
    <w:rsid w:val="001129D7"/>
    <w:rsid w:val="00112CA5"/>
    <w:rsid w:val="00112CE0"/>
    <w:rsid w:val="00112EDB"/>
    <w:rsid w:val="00113123"/>
    <w:rsid w:val="0011335B"/>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1D3C"/>
    <w:rsid w:val="00122046"/>
    <w:rsid w:val="0012227A"/>
    <w:rsid w:val="00122495"/>
    <w:rsid w:val="001224B8"/>
    <w:rsid w:val="001233D7"/>
    <w:rsid w:val="0012361C"/>
    <w:rsid w:val="00123DEA"/>
    <w:rsid w:val="0012400B"/>
    <w:rsid w:val="00125020"/>
    <w:rsid w:val="00125326"/>
    <w:rsid w:val="00125386"/>
    <w:rsid w:val="00125A57"/>
    <w:rsid w:val="00125ECD"/>
    <w:rsid w:val="0012691E"/>
    <w:rsid w:val="00126C05"/>
    <w:rsid w:val="00126E4F"/>
    <w:rsid w:val="00126E91"/>
    <w:rsid w:val="00127016"/>
    <w:rsid w:val="001270BB"/>
    <w:rsid w:val="001272E9"/>
    <w:rsid w:val="0012778C"/>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384"/>
    <w:rsid w:val="00132555"/>
    <w:rsid w:val="00132A51"/>
    <w:rsid w:val="00132BDF"/>
    <w:rsid w:val="00132DFE"/>
    <w:rsid w:val="00133270"/>
    <w:rsid w:val="0013351E"/>
    <w:rsid w:val="00133521"/>
    <w:rsid w:val="00133782"/>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2E4"/>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A4"/>
    <w:rsid w:val="00152CDD"/>
    <w:rsid w:val="001530BE"/>
    <w:rsid w:val="00153263"/>
    <w:rsid w:val="00153418"/>
    <w:rsid w:val="001535CF"/>
    <w:rsid w:val="0015377B"/>
    <w:rsid w:val="00153A80"/>
    <w:rsid w:val="00153E8C"/>
    <w:rsid w:val="00154047"/>
    <w:rsid w:val="00154705"/>
    <w:rsid w:val="001549EE"/>
    <w:rsid w:val="00154F18"/>
    <w:rsid w:val="00154F56"/>
    <w:rsid w:val="00155102"/>
    <w:rsid w:val="00155140"/>
    <w:rsid w:val="0015539D"/>
    <w:rsid w:val="0015559E"/>
    <w:rsid w:val="00155812"/>
    <w:rsid w:val="001558AE"/>
    <w:rsid w:val="0015616A"/>
    <w:rsid w:val="00156A40"/>
    <w:rsid w:val="00156CF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917"/>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0AB"/>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08A"/>
    <w:rsid w:val="001A518C"/>
    <w:rsid w:val="001A5875"/>
    <w:rsid w:val="001A5F64"/>
    <w:rsid w:val="001A60C7"/>
    <w:rsid w:val="001A62B3"/>
    <w:rsid w:val="001A6381"/>
    <w:rsid w:val="001A66EE"/>
    <w:rsid w:val="001A6A09"/>
    <w:rsid w:val="001A6AC7"/>
    <w:rsid w:val="001A6CC3"/>
    <w:rsid w:val="001A6DD1"/>
    <w:rsid w:val="001A7032"/>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15"/>
    <w:rsid w:val="001C22A9"/>
    <w:rsid w:val="001C22DC"/>
    <w:rsid w:val="001C262F"/>
    <w:rsid w:val="001C2710"/>
    <w:rsid w:val="001C2A8B"/>
    <w:rsid w:val="001C2CCE"/>
    <w:rsid w:val="001C2F40"/>
    <w:rsid w:val="001C3979"/>
    <w:rsid w:val="001C398B"/>
    <w:rsid w:val="001C3A7C"/>
    <w:rsid w:val="001C3BCF"/>
    <w:rsid w:val="001C3C16"/>
    <w:rsid w:val="001C3D8E"/>
    <w:rsid w:val="001C4BCD"/>
    <w:rsid w:val="001C5699"/>
    <w:rsid w:val="001C56CC"/>
    <w:rsid w:val="001C5A05"/>
    <w:rsid w:val="001C5AD3"/>
    <w:rsid w:val="001C5BAB"/>
    <w:rsid w:val="001C5CB8"/>
    <w:rsid w:val="001C63D7"/>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6CC"/>
    <w:rsid w:val="001D2AE8"/>
    <w:rsid w:val="001D2D75"/>
    <w:rsid w:val="001D3215"/>
    <w:rsid w:val="001D3634"/>
    <w:rsid w:val="001D370F"/>
    <w:rsid w:val="001D387C"/>
    <w:rsid w:val="001D3ACA"/>
    <w:rsid w:val="001D3AF6"/>
    <w:rsid w:val="001D3B8C"/>
    <w:rsid w:val="001D43E3"/>
    <w:rsid w:val="001D451A"/>
    <w:rsid w:val="001D499D"/>
    <w:rsid w:val="001D49E9"/>
    <w:rsid w:val="001D4E63"/>
    <w:rsid w:val="001D5433"/>
    <w:rsid w:val="001D54D2"/>
    <w:rsid w:val="001D5DF2"/>
    <w:rsid w:val="001D5E71"/>
    <w:rsid w:val="001D5F1F"/>
    <w:rsid w:val="001D5F7B"/>
    <w:rsid w:val="001D6104"/>
    <w:rsid w:val="001D66EA"/>
    <w:rsid w:val="001D66F4"/>
    <w:rsid w:val="001D69F1"/>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592"/>
    <w:rsid w:val="001E5C4C"/>
    <w:rsid w:val="001E62F8"/>
    <w:rsid w:val="001E6752"/>
    <w:rsid w:val="001E67F9"/>
    <w:rsid w:val="001E6815"/>
    <w:rsid w:val="001E6CEC"/>
    <w:rsid w:val="001E6F4B"/>
    <w:rsid w:val="001E7541"/>
    <w:rsid w:val="001E754B"/>
    <w:rsid w:val="001E7760"/>
    <w:rsid w:val="001E790B"/>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3ABE"/>
    <w:rsid w:val="001F49DD"/>
    <w:rsid w:val="001F4DF9"/>
    <w:rsid w:val="001F530C"/>
    <w:rsid w:val="001F5B13"/>
    <w:rsid w:val="001F5E8D"/>
    <w:rsid w:val="001F6550"/>
    <w:rsid w:val="001F6751"/>
    <w:rsid w:val="001F6FE5"/>
    <w:rsid w:val="001F70E2"/>
    <w:rsid w:val="001F72E5"/>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016"/>
    <w:rsid w:val="0020412B"/>
    <w:rsid w:val="002044D8"/>
    <w:rsid w:val="00204551"/>
    <w:rsid w:val="002047AE"/>
    <w:rsid w:val="00204DCB"/>
    <w:rsid w:val="00204E18"/>
    <w:rsid w:val="00204FA8"/>
    <w:rsid w:val="002053AE"/>
    <w:rsid w:val="0020540C"/>
    <w:rsid w:val="002056E4"/>
    <w:rsid w:val="002059EE"/>
    <w:rsid w:val="00205A48"/>
    <w:rsid w:val="00205FF1"/>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67D"/>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591"/>
    <w:rsid w:val="002176FC"/>
    <w:rsid w:val="00217870"/>
    <w:rsid w:val="002200FF"/>
    <w:rsid w:val="0022027D"/>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C22"/>
    <w:rsid w:val="00224FE8"/>
    <w:rsid w:val="002251FD"/>
    <w:rsid w:val="0022560B"/>
    <w:rsid w:val="002259CB"/>
    <w:rsid w:val="00225BE8"/>
    <w:rsid w:val="00225EBB"/>
    <w:rsid w:val="00225F9C"/>
    <w:rsid w:val="00226218"/>
    <w:rsid w:val="0022651F"/>
    <w:rsid w:val="002274B8"/>
    <w:rsid w:val="00227856"/>
    <w:rsid w:val="00227B0A"/>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45A"/>
    <w:rsid w:val="002328D1"/>
    <w:rsid w:val="00232A7B"/>
    <w:rsid w:val="00232F94"/>
    <w:rsid w:val="0023332F"/>
    <w:rsid w:val="0023337E"/>
    <w:rsid w:val="00233731"/>
    <w:rsid w:val="002339C2"/>
    <w:rsid w:val="00233B00"/>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2F2"/>
    <w:rsid w:val="002465A3"/>
    <w:rsid w:val="002466A9"/>
    <w:rsid w:val="00246731"/>
    <w:rsid w:val="002467AB"/>
    <w:rsid w:val="002469AD"/>
    <w:rsid w:val="00246A02"/>
    <w:rsid w:val="00247115"/>
    <w:rsid w:val="00247964"/>
    <w:rsid w:val="00247D88"/>
    <w:rsid w:val="00247E17"/>
    <w:rsid w:val="0025043D"/>
    <w:rsid w:val="0025059B"/>
    <w:rsid w:val="00250979"/>
    <w:rsid w:val="002509BB"/>
    <w:rsid w:val="00250B15"/>
    <w:rsid w:val="002512A7"/>
    <w:rsid w:val="0025147F"/>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7B8"/>
    <w:rsid w:val="00263971"/>
    <w:rsid w:val="00263A4E"/>
    <w:rsid w:val="00263D45"/>
    <w:rsid w:val="0026442B"/>
    <w:rsid w:val="002648B0"/>
    <w:rsid w:val="002648DD"/>
    <w:rsid w:val="00264A49"/>
    <w:rsid w:val="00264AEB"/>
    <w:rsid w:val="00264B43"/>
    <w:rsid w:val="00264EC7"/>
    <w:rsid w:val="002654FA"/>
    <w:rsid w:val="002659AF"/>
    <w:rsid w:val="00265D57"/>
    <w:rsid w:val="00266987"/>
    <w:rsid w:val="00266A8D"/>
    <w:rsid w:val="00266CE3"/>
    <w:rsid w:val="0026718D"/>
    <w:rsid w:val="002671CD"/>
    <w:rsid w:val="002675C8"/>
    <w:rsid w:val="0026765E"/>
    <w:rsid w:val="00267704"/>
    <w:rsid w:val="0026784C"/>
    <w:rsid w:val="00267A5D"/>
    <w:rsid w:val="00267CDA"/>
    <w:rsid w:val="00267ED5"/>
    <w:rsid w:val="0027006C"/>
    <w:rsid w:val="00270A3C"/>
    <w:rsid w:val="00270B73"/>
    <w:rsid w:val="00270BBF"/>
    <w:rsid w:val="00270C09"/>
    <w:rsid w:val="00271167"/>
    <w:rsid w:val="00271231"/>
    <w:rsid w:val="00271A29"/>
    <w:rsid w:val="00271EFB"/>
    <w:rsid w:val="00271FFF"/>
    <w:rsid w:val="002722D5"/>
    <w:rsid w:val="00272435"/>
    <w:rsid w:val="00272524"/>
    <w:rsid w:val="00272574"/>
    <w:rsid w:val="00272C1A"/>
    <w:rsid w:val="0027323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3E60"/>
    <w:rsid w:val="0028424E"/>
    <w:rsid w:val="002845A9"/>
    <w:rsid w:val="0028475F"/>
    <w:rsid w:val="00284BFF"/>
    <w:rsid w:val="00285220"/>
    <w:rsid w:val="0028525E"/>
    <w:rsid w:val="00285522"/>
    <w:rsid w:val="002858DD"/>
    <w:rsid w:val="00286238"/>
    <w:rsid w:val="002869F1"/>
    <w:rsid w:val="002877F3"/>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585"/>
    <w:rsid w:val="0029380E"/>
    <w:rsid w:val="00293BED"/>
    <w:rsid w:val="00293DAC"/>
    <w:rsid w:val="00293E94"/>
    <w:rsid w:val="0029417C"/>
    <w:rsid w:val="002943A9"/>
    <w:rsid w:val="00294569"/>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0DBC"/>
    <w:rsid w:val="002A1168"/>
    <w:rsid w:val="002A1C0E"/>
    <w:rsid w:val="002A1CAD"/>
    <w:rsid w:val="002A1E85"/>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3B"/>
    <w:rsid w:val="002A63E9"/>
    <w:rsid w:val="002A64DC"/>
    <w:rsid w:val="002A7764"/>
    <w:rsid w:val="002A7880"/>
    <w:rsid w:val="002A7AAA"/>
    <w:rsid w:val="002A7CB3"/>
    <w:rsid w:val="002A7F9B"/>
    <w:rsid w:val="002B00A1"/>
    <w:rsid w:val="002B0581"/>
    <w:rsid w:val="002B060A"/>
    <w:rsid w:val="002B0622"/>
    <w:rsid w:val="002B0BDF"/>
    <w:rsid w:val="002B0F9A"/>
    <w:rsid w:val="002B15B3"/>
    <w:rsid w:val="002B1677"/>
    <w:rsid w:val="002B1D78"/>
    <w:rsid w:val="002B1D82"/>
    <w:rsid w:val="002B1F51"/>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D8B"/>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448"/>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5C"/>
    <w:rsid w:val="002D0C89"/>
    <w:rsid w:val="002D0D3E"/>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2A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468"/>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0992"/>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BF3"/>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1EE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2F2"/>
    <w:rsid w:val="003164EF"/>
    <w:rsid w:val="00316F19"/>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77"/>
    <w:rsid w:val="00322386"/>
    <w:rsid w:val="003225B8"/>
    <w:rsid w:val="00322623"/>
    <w:rsid w:val="003229F0"/>
    <w:rsid w:val="00322E0D"/>
    <w:rsid w:val="00322F18"/>
    <w:rsid w:val="0032316F"/>
    <w:rsid w:val="00323342"/>
    <w:rsid w:val="003235DA"/>
    <w:rsid w:val="00323719"/>
    <w:rsid w:val="00323F0E"/>
    <w:rsid w:val="0032403C"/>
    <w:rsid w:val="00324139"/>
    <w:rsid w:val="00324294"/>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24F"/>
    <w:rsid w:val="00330350"/>
    <w:rsid w:val="00330890"/>
    <w:rsid w:val="0033151E"/>
    <w:rsid w:val="00331538"/>
    <w:rsid w:val="00331829"/>
    <w:rsid w:val="00331A54"/>
    <w:rsid w:val="00331C2D"/>
    <w:rsid w:val="00331CDE"/>
    <w:rsid w:val="003320B2"/>
    <w:rsid w:val="003326C0"/>
    <w:rsid w:val="00332880"/>
    <w:rsid w:val="00332CD8"/>
    <w:rsid w:val="00333243"/>
    <w:rsid w:val="003332DA"/>
    <w:rsid w:val="003337BD"/>
    <w:rsid w:val="00333C20"/>
    <w:rsid w:val="00334BA4"/>
    <w:rsid w:val="00334C43"/>
    <w:rsid w:val="003357E0"/>
    <w:rsid w:val="00335EA1"/>
    <w:rsid w:val="00335ED8"/>
    <w:rsid w:val="00336268"/>
    <w:rsid w:val="003366D2"/>
    <w:rsid w:val="00336926"/>
    <w:rsid w:val="00336AED"/>
    <w:rsid w:val="00336F4B"/>
    <w:rsid w:val="003371BA"/>
    <w:rsid w:val="00337BEC"/>
    <w:rsid w:val="00337CDB"/>
    <w:rsid w:val="00337D44"/>
    <w:rsid w:val="00337F04"/>
    <w:rsid w:val="0034020E"/>
    <w:rsid w:val="00340352"/>
    <w:rsid w:val="00340620"/>
    <w:rsid w:val="00340950"/>
    <w:rsid w:val="00340B7E"/>
    <w:rsid w:val="003410FC"/>
    <w:rsid w:val="00341D8C"/>
    <w:rsid w:val="00341DE5"/>
    <w:rsid w:val="00341DF0"/>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212"/>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6A0C"/>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1EA4"/>
    <w:rsid w:val="0036214E"/>
    <w:rsid w:val="003623FD"/>
    <w:rsid w:val="00362723"/>
    <w:rsid w:val="003628A4"/>
    <w:rsid w:val="00362AC3"/>
    <w:rsid w:val="00362C97"/>
    <w:rsid w:val="00362D9A"/>
    <w:rsid w:val="00362EF5"/>
    <w:rsid w:val="00363207"/>
    <w:rsid w:val="0036358E"/>
    <w:rsid w:val="003639F7"/>
    <w:rsid w:val="00363CD6"/>
    <w:rsid w:val="00363F1F"/>
    <w:rsid w:val="00363FAD"/>
    <w:rsid w:val="00364072"/>
    <w:rsid w:val="00364176"/>
    <w:rsid w:val="003643C2"/>
    <w:rsid w:val="003643EB"/>
    <w:rsid w:val="0036467B"/>
    <w:rsid w:val="00364900"/>
    <w:rsid w:val="00364943"/>
    <w:rsid w:val="00364C2C"/>
    <w:rsid w:val="00364C31"/>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1F5D"/>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06B"/>
    <w:rsid w:val="00380288"/>
    <w:rsid w:val="003806DE"/>
    <w:rsid w:val="0038080E"/>
    <w:rsid w:val="00380C35"/>
    <w:rsid w:val="00380E71"/>
    <w:rsid w:val="0038118E"/>
    <w:rsid w:val="00381271"/>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CB1"/>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0A3"/>
    <w:rsid w:val="00390279"/>
    <w:rsid w:val="00391BF9"/>
    <w:rsid w:val="0039218F"/>
    <w:rsid w:val="00392965"/>
    <w:rsid w:val="00392BEE"/>
    <w:rsid w:val="00392F79"/>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2"/>
    <w:rsid w:val="003A7366"/>
    <w:rsid w:val="003A7426"/>
    <w:rsid w:val="003A787B"/>
    <w:rsid w:val="003B0013"/>
    <w:rsid w:val="003B052B"/>
    <w:rsid w:val="003B0657"/>
    <w:rsid w:val="003B0D35"/>
    <w:rsid w:val="003B1143"/>
    <w:rsid w:val="003B1538"/>
    <w:rsid w:val="003B2317"/>
    <w:rsid w:val="003B26E3"/>
    <w:rsid w:val="003B2803"/>
    <w:rsid w:val="003B342C"/>
    <w:rsid w:val="003B3703"/>
    <w:rsid w:val="003B3B83"/>
    <w:rsid w:val="003B3CFD"/>
    <w:rsid w:val="003B3F3B"/>
    <w:rsid w:val="003B405A"/>
    <w:rsid w:val="003B4232"/>
    <w:rsid w:val="003B45E9"/>
    <w:rsid w:val="003B4B89"/>
    <w:rsid w:val="003B4E9A"/>
    <w:rsid w:val="003B4F88"/>
    <w:rsid w:val="003B4F97"/>
    <w:rsid w:val="003B536C"/>
    <w:rsid w:val="003B541F"/>
    <w:rsid w:val="003B542D"/>
    <w:rsid w:val="003B5688"/>
    <w:rsid w:val="003B581C"/>
    <w:rsid w:val="003B5955"/>
    <w:rsid w:val="003B5D3C"/>
    <w:rsid w:val="003B6106"/>
    <w:rsid w:val="003B6854"/>
    <w:rsid w:val="003B6AA2"/>
    <w:rsid w:val="003B6C08"/>
    <w:rsid w:val="003B6D8C"/>
    <w:rsid w:val="003B6F06"/>
    <w:rsid w:val="003B70E1"/>
    <w:rsid w:val="003B73AC"/>
    <w:rsid w:val="003B75BF"/>
    <w:rsid w:val="003B75D7"/>
    <w:rsid w:val="003B7B5D"/>
    <w:rsid w:val="003C0083"/>
    <w:rsid w:val="003C05AA"/>
    <w:rsid w:val="003C0D94"/>
    <w:rsid w:val="003C144D"/>
    <w:rsid w:val="003C1B47"/>
    <w:rsid w:val="003C1B7C"/>
    <w:rsid w:val="003C1BEC"/>
    <w:rsid w:val="003C1CC3"/>
    <w:rsid w:val="003C1CCB"/>
    <w:rsid w:val="003C1F67"/>
    <w:rsid w:val="003C2403"/>
    <w:rsid w:val="003C26E4"/>
    <w:rsid w:val="003C275E"/>
    <w:rsid w:val="003C2B00"/>
    <w:rsid w:val="003C2D4B"/>
    <w:rsid w:val="003C2E72"/>
    <w:rsid w:val="003C39DF"/>
    <w:rsid w:val="003C3A26"/>
    <w:rsid w:val="003C3E04"/>
    <w:rsid w:val="003C3E9D"/>
    <w:rsid w:val="003C4036"/>
    <w:rsid w:val="003C416F"/>
    <w:rsid w:val="003C50FF"/>
    <w:rsid w:val="003C52DF"/>
    <w:rsid w:val="003C5336"/>
    <w:rsid w:val="003C5401"/>
    <w:rsid w:val="003C55C8"/>
    <w:rsid w:val="003C59E7"/>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CCB"/>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5DA"/>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3A7F"/>
    <w:rsid w:val="003E540D"/>
    <w:rsid w:val="003E546D"/>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0A8"/>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773"/>
    <w:rsid w:val="00406DD1"/>
    <w:rsid w:val="004074AB"/>
    <w:rsid w:val="00407F9D"/>
    <w:rsid w:val="00410205"/>
    <w:rsid w:val="00410228"/>
    <w:rsid w:val="004106F8"/>
    <w:rsid w:val="00410889"/>
    <w:rsid w:val="004108CD"/>
    <w:rsid w:val="00410988"/>
    <w:rsid w:val="00410E10"/>
    <w:rsid w:val="00411028"/>
    <w:rsid w:val="0041193D"/>
    <w:rsid w:val="00411991"/>
    <w:rsid w:val="00411E55"/>
    <w:rsid w:val="004125C7"/>
    <w:rsid w:val="004128DA"/>
    <w:rsid w:val="0041297F"/>
    <w:rsid w:val="00412A40"/>
    <w:rsid w:val="00412B2C"/>
    <w:rsid w:val="00412B6E"/>
    <w:rsid w:val="00412B76"/>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36D"/>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0D4"/>
    <w:rsid w:val="004371B1"/>
    <w:rsid w:val="004371BA"/>
    <w:rsid w:val="004371DA"/>
    <w:rsid w:val="004374F9"/>
    <w:rsid w:val="0043776D"/>
    <w:rsid w:val="00437819"/>
    <w:rsid w:val="00437979"/>
    <w:rsid w:val="00437D07"/>
    <w:rsid w:val="00437D5C"/>
    <w:rsid w:val="00440605"/>
    <w:rsid w:val="00440618"/>
    <w:rsid w:val="0044068C"/>
    <w:rsid w:val="00440779"/>
    <w:rsid w:val="00440B3E"/>
    <w:rsid w:val="00441030"/>
    <w:rsid w:val="004412C2"/>
    <w:rsid w:val="004417E3"/>
    <w:rsid w:val="00441941"/>
    <w:rsid w:val="00442070"/>
    <w:rsid w:val="00442234"/>
    <w:rsid w:val="00442596"/>
    <w:rsid w:val="004426E1"/>
    <w:rsid w:val="004429CE"/>
    <w:rsid w:val="00442B2D"/>
    <w:rsid w:val="00442EAC"/>
    <w:rsid w:val="0044306D"/>
    <w:rsid w:val="004430CC"/>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15B"/>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01"/>
    <w:rsid w:val="00454C86"/>
    <w:rsid w:val="00454CAD"/>
    <w:rsid w:val="00454E8C"/>
    <w:rsid w:val="00454F89"/>
    <w:rsid w:val="0045559B"/>
    <w:rsid w:val="00455BFD"/>
    <w:rsid w:val="0045625E"/>
    <w:rsid w:val="0045647C"/>
    <w:rsid w:val="004564BA"/>
    <w:rsid w:val="0045679F"/>
    <w:rsid w:val="00456ADB"/>
    <w:rsid w:val="00456B09"/>
    <w:rsid w:val="00456F22"/>
    <w:rsid w:val="00456FD6"/>
    <w:rsid w:val="0045706D"/>
    <w:rsid w:val="004570E8"/>
    <w:rsid w:val="0045726C"/>
    <w:rsid w:val="00457292"/>
    <w:rsid w:val="0045770B"/>
    <w:rsid w:val="00457D2B"/>
    <w:rsid w:val="004601E2"/>
    <w:rsid w:val="00460517"/>
    <w:rsid w:val="004609D0"/>
    <w:rsid w:val="00460A1D"/>
    <w:rsid w:val="004610C5"/>
    <w:rsid w:val="00461101"/>
    <w:rsid w:val="004615F9"/>
    <w:rsid w:val="004618F5"/>
    <w:rsid w:val="00461B91"/>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99E"/>
    <w:rsid w:val="00464F54"/>
    <w:rsid w:val="004651E2"/>
    <w:rsid w:val="00465279"/>
    <w:rsid w:val="004654A0"/>
    <w:rsid w:val="00465DBD"/>
    <w:rsid w:val="0046632D"/>
    <w:rsid w:val="00466554"/>
    <w:rsid w:val="00466749"/>
    <w:rsid w:val="004668F2"/>
    <w:rsid w:val="004669CE"/>
    <w:rsid w:val="004669CF"/>
    <w:rsid w:val="004670EB"/>
    <w:rsid w:val="00467252"/>
    <w:rsid w:val="0046756E"/>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052"/>
    <w:rsid w:val="004732EA"/>
    <w:rsid w:val="004738B9"/>
    <w:rsid w:val="0047426B"/>
    <w:rsid w:val="00474746"/>
    <w:rsid w:val="00474FBB"/>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2B"/>
    <w:rsid w:val="00481250"/>
    <w:rsid w:val="0048128A"/>
    <w:rsid w:val="00481A05"/>
    <w:rsid w:val="00481B46"/>
    <w:rsid w:val="00481DCF"/>
    <w:rsid w:val="00481F61"/>
    <w:rsid w:val="004821B0"/>
    <w:rsid w:val="0048250C"/>
    <w:rsid w:val="004825B1"/>
    <w:rsid w:val="004825B6"/>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422"/>
    <w:rsid w:val="00484650"/>
    <w:rsid w:val="00484FE2"/>
    <w:rsid w:val="0048509D"/>
    <w:rsid w:val="00485378"/>
    <w:rsid w:val="00485888"/>
    <w:rsid w:val="00485B5F"/>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862"/>
    <w:rsid w:val="00496CA2"/>
    <w:rsid w:val="00496F48"/>
    <w:rsid w:val="00497657"/>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B0056"/>
    <w:rsid w:val="004B0465"/>
    <w:rsid w:val="004B0E13"/>
    <w:rsid w:val="004B0F2D"/>
    <w:rsid w:val="004B0F8B"/>
    <w:rsid w:val="004B1980"/>
    <w:rsid w:val="004B1CAE"/>
    <w:rsid w:val="004B1CB2"/>
    <w:rsid w:val="004B1CF4"/>
    <w:rsid w:val="004B1D42"/>
    <w:rsid w:val="004B2514"/>
    <w:rsid w:val="004B252B"/>
    <w:rsid w:val="004B2655"/>
    <w:rsid w:val="004B286E"/>
    <w:rsid w:val="004B2B19"/>
    <w:rsid w:val="004B3744"/>
    <w:rsid w:val="004B3914"/>
    <w:rsid w:val="004B3C37"/>
    <w:rsid w:val="004B40E4"/>
    <w:rsid w:val="004B434A"/>
    <w:rsid w:val="004B4580"/>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060"/>
    <w:rsid w:val="004C3153"/>
    <w:rsid w:val="004C33FC"/>
    <w:rsid w:val="004C34FC"/>
    <w:rsid w:val="004C37A7"/>
    <w:rsid w:val="004C37B2"/>
    <w:rsid w:val="004C3B26"/>
    <w:rsid w:val="004C3DC8"/>
    <w:rsid w:val="004C3DDF"/>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5C6"/>
    <w:rsid w:val="004D66AC"/>
    <w:rsid w:val="004D6E68"/>
    <w:rsid w:val="004D6E8C"/>
    <w:rsid w:val="004D7156"/>
    <w:rsid w:val="004D745C"/>
    <w:rsid w:val="004D763E"/>
    <w:rsid w:val="004D77EA"/>
    <w:rsid w:val="004D78F0"/>
    <w:rsid w:val="004D7A6C"/>
    <w:rsid w:val="004D7C8D"/>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325"/>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61"/>
    <w:rsid w:val="00505EB4"/>
    <w:rsid w:val="005063EC"/>
    <w:rsid w:val="005064B3"/>
    <w:rsid w:val="00506598"/>
    <w:rsid w:val="00506A0B"/>
    <w:rsid w:val="00506BC6"/>
    <w:rsid w:val="00506BF3"/>
    <w:rsid w:val="00506F0B"/>
    <w:rsid w:val="0050789F"/>
    <w:rsid w:val="005106FB"/>
    <w:rsid w:val="00510795"/>
    <w:rsid w:val="005109E0"/>
    <w:rsid w:val="00510CD1"/>
    <w:rsid w:val="00510F5F"/>
    <w:rsid w:val="00510FB1"/>
    <w:rsid w:val="005111AE"/>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55B"/>
    <w:rsid w:val="005205C2"/>
    <w:rsid w:val="00520866"/>
    <w:rsid w:val="00520A0B"/>
    <w:rsid w:val="00520AE8"/>
    <w:rsid w:val="00520DB5"/>
    <w:rsid w:val="005211A2"/>
    <w:rsid w:val="00521245"/>
    <w:rsid w:val="005212B1"/>
    <w:rsid w:val="005212C1"/>
    <w:rsid w:val="005214DF"/>
    <w:rsid w:val="00521CCE"/>
    <w:rsid w:val="00521F3E"/>
    <w:rsid w:val="0052287E"/>
    <w:rsid w:val="00522B09"/>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6AD6"/>
    <w:rsid w:val="00537166"/>
    <w:rsid w:val="0053746A"/>
    <w:rsid w:val="005376FF"/>
    <w:rsid w:val="00537D11"/>
    <w:rsid w:val="00537EAF"/>
    <w:rsid w:val="00540464"/>
    <w:rsid w:val="005405BF"/>
    <w:rsid w:val="00540BEB"/>
    <w:rsid w:val="00540D4D"/>
    <w:rsid w:val="00540FA3"/>
    <w:rsid w:val="005418AD"/>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67FFC"/>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4C1"/>
    <w:rsid w:val="005767C9"/>
    <w:rsid w:val="00576D54"/>
    <w:rsid w:val="00576E16"/>
    <w:rsid w:val="0057709B"/>
    <w:rsid w:val="00577359"/>
    <w:rsid w:val="005773CB"/>
    <w:rsid w:val="0057765C"/>
    <w:rsid w:val="005778F0"/>
    <w:rsid w:val="00577935"/>
    <w:rsid w:val="00577C24"/>
    <w:rsid w:val="00577DC2"/>
    <w:rsid w:val="005802DC"/>
    <w:rsid w:val="005804B9"/>
    <w:rsid w:val="005804DB"/>
    <w:rsid w:val="005807D7"/>
    <w:rsid w:val="0058090C"/>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12"/>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3B3"/>
    <w:rsid w:val="005964A9"/>
    <w:rsid w:val="0059686C"/>
    <w:rsid w:val="005968C4"/>
    <w:rsid w:val="00596DFE"/>
    <w:rsid w:val="00597083"/>
    <w:rsid w:val="00597090"/>
    <w:rsid w:val="0059778F"/>
    <w:rsid w:val="005977E4"/>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25B"/>
    <w:rsid w:val="005A331E"/>
    <w:rsid w:val="005A38D1"/>
    <w:rsid w:val="005A3B00"/>
    <w:rsid w:val="005A3D67"/>
    <w:rsid w:val="005A4081"/>
    <w:rsid w:val="005A4A0C"/>
    <w:rsid w:val="005A5132"/>
    <w:rsid w:val="005A539F"/>
    <w:rsid w:val="005A5664"/>
    <w:rsid w:val="005A5EAE"/>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B"/>
    <w:rsid w:val="005B0DD4"/>
    <w:rsid w:val="005B1093"/>
    <w:rsid w:val="005B1240"/>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5BAC"/>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038"/>
    <w:rsid w:val="005C1AB6"/>
    <w:rsid w:val="005C1BDC"/>
    <w:rsid w:val="005C2267"/>
    <w:rsid w:val="005C2508"/>
    <w:rsid w:val="005C26A4"/>
    <w:rsid w:val="005C2E38"/>
    <w:rsid w:val="005C2F77"/>
    <w:rsid w:val="005C35F1"/>
    <w:rsid w:val="005C36AF"/>
    <w:rsid w:val="005C3F38"/>
    <w:rsid w:val="005C40D0"/>
    <w:rsid w:val="005C420F"/>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1EE3"/>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594B"/>
    <w:rsid w:val="005D5C46"/>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1E53"/>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2B5"/>
    <w:rsid w:val="006029B5"/>
    <w:rsid w:val="00602B71"/>
    <w:rsid w:val="00603303"/>
    <w:rsid w:val="00604A07"/>
    <w:rsid w:val="00604A8F"/>
    <w:rsid w:val="00604D88"/>
    <w:rsid w:val="00605031"/>
    <w:rsid w:val="006050CC"/>
    <w:rsid w:val="0060534F"/>
    <w:rsid w:val="006057D0"/>
    <w:rsid w:val="00605DFE"/>
    <w:rsid w:val="00606891"/>
    <w:rsid w:val="006068CA"/>
    <w:rsid w:val="00606CB3"/>
    <w:rsid w:val="00606E69"/>
    <w:rsid w:val="0060704F"/>
    <w:rsid w:val="00607255"/>
    <w:rsid w:val="00607637"/>
    <w:rsid w:val="0061007B"/>
    <w:rsid w:val="0061011E"/>
    <w:rsid w:val="00610A4D"/>
    <w:rsid w:val="00611242"/>
    <w:rsid w:val="006112EC"/>
    <w:rsid w:val="006117E9"/>
    <w:rsid w:val="00611BC8"/>
    <w:rsid w:val="00611CB1"/>
    <w:rsid w:val="00611DFA"/>
    <w:rsid w:val="0061245A"/>
    <w:rsid w:val="0061264B"/>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685"/>
    <w:rsid w:val="00620836"/>
    <w:rsid w:val="00620BBC"/>
    <w:rsid w:val="00620D54"/>
    <w:rsid w:val="006219A5"/>
    <w:rsid w:val="00621DF8"/>
    <w:rsid w:val="00621E99"/>
    <w:rsid w:val="006224A3"/>
    <w:rsid w:val="006224C1"/>
    <w:rsid w:val="00622691"/>
    <w:rsid w:val="00622766"/>
    <w:rsid w:val="006230D3"/>
    <w:rsid w:val="006232EC"/>
    <w:rsid w:val="00623487"/>
    <w:rsid w:val="00623A66"/>
    <w:rsid w:val="00623AFD"/>
    <w:rsid w:val="00623BDD"/>
    <w:rsid w:val="00623F57"/>
    <w:rsid w:val="00624111"/>
    <w:rsid w:val="0062455E"/>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9A0"/>
    <w:rsid w:val="00635FCA"/>
    <w:rsid w:val="00636572"/>
    <w:rsid w:val="006365C5"/>
    <w:rsid w:val="006369F7"/>
    <w:rsid w:val="00636F43"/>
    <w:rsid w:val="006371FC"/>
    <w:rsid w:val="00637502"/>
    <w:rsid w:val="00637855"/>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100"/>
    <w:rsid w:val="00644359"/>
    <w:rsid w:val="00644611"/>
    <w:rsid w:val="00645258"/>
    <w:rsid w:val="006453FD"/>
    <w:rsid w:val="00645BA5"/>
    <w:rsid w:val="00645CC0"/>
    <w:rsid w:val="00645EA7"/>
    <w:rsid w:val="0064617C"/>
    <w:rsid w:val="006461E7"/>
    <w:rsid w:val="00646A62"/>
    <w:rsid w:val="00646C40"/>
    <w:rsid w:val="00646EE7"/>
    <w:rsid w:val="00646F58"/>
    <w:rsid w:val="00647232"/>
    <w:rsid w:val="006476B3"/>
    <w:rsid w:val="00647EA4"/>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1F03"/>
    <w:rsid w:val="0066204F"/>
    <w:rsid w:val="00662239"/>
    <w:rsid w:val="00662F39"/>
    <w:rsid w:val="006632B0"/>
    <w:rsid w:val="00663468"/>
    <w:rsid w:val="00663768"/>
    <w:rsid w:val="006637EB"/>
    <w:rsid w:val="00664E76"/>
    <w:rsid w:val="00665373"/>
    <w:rsid w:val="006657EC"/>
    <w:rsid w:val="00665BA8"/>
    <w:rsid w:val="00665C5B"/>
    <w:rsid w:val="00665CE8"/>
    <w:rsid w:val="00666109"/>
    <w:rsid w:val="0066615F"/>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2002"/>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6E7"/>
    <w:rsid w:val="00681DA5"/>
    <w:rsid w:val="00681FC9"/>
    <w:rsid w:val="00682136"/>
    <w:rsid w:val="0068228B"/>
    <w:rsid w:val="00682449"/>
    <w:rsid w:val="00682BEE"/>
    <w:rsid w:val="00682D2F"/>
    <w:rsid w:val="00683ABF"/>
    <w:rsid w:val="006843CB"/>
    <w:rsid w:val="0068447E"/>
    <w:rsid w:val="00684608"/>
    <w:rsid w:val="006846BA"/>
    <w:rsid w:val="00684CB6"/>
    <w:rsid w:val="006850FF"/>
    <w:rsid w:val="00685277"/>
    <w:rsid w:val="0068569A"/>
    <w:rsid w:val="00685731"/>
    <w:rsid w:val="00685F15"/>
    <w:rsid w:val="006861F7"/>
    <w:rsid w:val="00686B10"/>
    <w:rsid w:val="006874CB"/>
    <w:rsid w:val="0068785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BD9"/>
    <w:rsid w:val="00694D91"/>
    <w:rsid w:val="00695161"/>
    <w:rsid w:val="0069570E"/>
    <w:rsid w:val="00695757"/>
    <w:rsid w:val="006959B7"/>
    <w:rsid w:val="006961EA"/>
    <w:rsid w:val="00696580"/>
    <w:rsid w:val="00696728"/>
    <w:rsid w:val="0069682F"/>
    <w:rsid w:val="00696F05"/>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945"/>
    <w:rsid w:val="006A4B52"/>
    <w:rsid w:val="006A50B2"/>
    <w:rsid w:val="006A5144"/>
    <w:rsid w:val="006A5182"/>
    <w:rsid w:val="006A5428"/>
    <w:rsid w:val="006A5796"/>
    <w:rsid w:val="006A5A84"/>
    <w:rsid w:val="006A5C72"/>
    <w:rsid w:val="006A5C94"/>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4"/>
    <w:rsid w:val="006B4C39"/>
    <w:rsid w:val="006B508F"/>
    <w:rsid w:val="006B525C"/>
    <w:rsid w:val="006B56C9"/>
    <w:rsid w:val="006B5731"/>
    <w:rsid w:val="006B5F36"/>
    <w:rsid w:val="006B6030"/>
    <w:rsid w:val="006B6358"/>
    <w:rsid w:val="006B6974"/>
    <w:rsid w:val="006B6A02"/>
    <w:rsid w:val="006B7374"/>
    <w:rsid w:val="006B7A6A"/>
    <w:rsid w:val="006B7B32"/>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C07"/>
    <w:rsid w:val="006D3D21"/>
    <w:rsid w:val="006D45AC"/>
    <w:rsid w:val="006D45AF"/>
    <w:rsid w:val="006D46A7"/>
    <w:rsid w:val="006D4A26"/>
    <w:rsid w:val="006D4C66"/>
    <w:rsid w:val="006D4FDF"/>
    <w:rsid w:val="006D508A"/>
    <w:rsid w:val="006D5AB9"/>
    <w:rsid w:val="006D5B03"/>
    <w:rsid w:val="006D65C4"/>
    <w:rsid w:val="006D6892"/>
    <w:rsid w:val="006D6A52"/>
    <w:rsid w:val="006D6D0C"/>
    <w:rsid w:val="006D729F"/>
    <w:rsid w:val="006D7433"/>
    <w:rsid w:val="006D7593"/>
    <w:rsid w:val="006D797A"/>
    <w:rsid w:val="006D7B17"/>
    <w:rsid w:val="006D7D60"/>
    <w:rsid w:val="006D7DA9"/>
    <w:rsid w:val="006D7F14"/>
    <w:rsid w:val="006D7F3D"/>
    <w:rsid w:val="006E02BB"/>
    <w:rsid w:val="006E0A0A"/>
    <w:rsid w:val="006E0B5C"/>
    <w:rsid w:val="006E0F35"/>
    <w:rsid w:val="006E0F77"/>
    <w:rsid w:val="006E2119"/>
    <w:rsid w:val="006E227A"/>
    <w:rsid w:val="006E25DB"/>
    <w:rsid w:val="006E26BF"/>
    <w:rsid w:val="006E2799"/>
    <w:rsid w:val="006E29A4"/>
    <w:rsid w:val="006E2A3A"/>
    <w:rsid w:val="006E2A46"/>
    <w:rsid w:val="006E2B81"/>
    <w:rsid w:val="006E2FD4"/>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6E03"/>
    <w:rsid w:val="006E7065"/>
    <w:rsid w:val="006E7086"/>
    <w:rsid w:val="006E7139"/>
    <w:rsid w:val="006E727D"/>
    <w:rsid w:val="006E77F6"/>
    <w:rsid w:val="006E7936"/>
    <w:rsid w:val="006F028B"/>
    <w:rsid w:val="006F0852"/>
    <w:rsid w:val="006F0D91"/>
    <w:rsid w:val="006F0E8E"/>
    <w:rsid w:val="006F11C8"/>
    <w:rsid w:val="006F13C7"/>
    <w:rsid w:val="006F13FE"/>
    <w:rsid w:val="006F1552"/>
    <w:rsid w:val="006F1E59"/>
    <w:rsid w:val="006F1FAF"/>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A0A"/>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F0D"/>
    <w:rsid w:val="0070191E"/>
    <w:rsid w:val="00701B9C"/>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5DFF"/>
    <w:rsid w:val="00706544"/>
    <w:rsid w:val="007067A5"/>
    <w:rsid w:val="0070699E"/>
    <w:rsid w:val="007070EA"/>
    <w:rsid w:val="0070710C"/>
    <w:rsid w:val="0070729A"/>
    <w:rsid w:val="0070760B"/>
    <w:rsid w:val="007077A1"/>
    <w:rsid w:val="00707BF7"/>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3D81"/>
    <w:rsid w:val="00714466"/>
    <w:rsid w:val="007147E7"/>
    <w:rsid w:val="00714945"/>
    <w:rsid w:val="00714DDF"/>
    <w:rsid w:val="00714EF4"/>
    <w:rsid w:val="00715713"/>
    <w:rsid w:val="007159F4"/>
    <w:rsid w:val="00715C0B"/>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0C8"/>
    <w:rsid w:val="007302B2"/>
    <w:rsid w:val="00730573"/>
    <w:rsid w:val="007306B1"/>
    <w:rsid w:val="0073091D"/>
    <w:rsid w:val="00730C0F"/>
    <w:rsid w:val="00730C46"/>
    <w:rsid w:val="00730D02"/>
    <w:rsid w:val="00730F36"/>
    <w:rsid w:val="00730FD8"/>
    <w:rsid w:val="0073126F"/>
    <w:rsid w:val="0073146E"/>
    <w:rsid w:val="007316B3"/>
    <w:rsid w:val="007317F8"/>
    <w:rsid w:val="0073231E"/>
    <w:rsid w:val="0073250A"/>
    <w:rsid w:val="00732866"/>
    <w:rsid w:val="00732CE1"/>
    <w:rsid w:val="00732D72"/>
    <w:rsid w:val="00732EA8"/>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A4A"/>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595"/>
    <w:rsid w:val="00761660"/>
    <w:rsid w:val="007616F5"/>
    <w:rsid w:val="007618A5"/>
    <w:rsid w:val="00761A90"/>
    <w:rsid w:val="00761C72"/>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A72"/>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663"/>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EFE"/>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39A"/>
    <w:rsid w:val="0079280B"/>
    <w:rsid w:val="00792BC1"/>
    <w:rsid w:val="00792BE9"/>
    <w:rsid w:val="00792BFC"/>
    <w:rsid w:val="00792D90"/>
    <w:rsid w:val="00792E4F"/>
    <w:rsid w:val="007932E3"/>
    <w:rsid w:val="007933B4"/>
    <w:rsid w:val="007937CC"/>
    <w:rsid w:val="00793807"/>
    <w:rsid w:val="00793C90"/>
    <w:rsid w:val="007948FF"/>
    <w:rsid w:val="00794E87"/>
    <w:rsid w:val="00794F7B"/>
    <w:rsid w:val="0079584F"/>
    <w:rsid w:val="00795C05"/>
    <w:rsid w:val="00795F63"/>
    <w:rsid w:val="0079634E"/>
    <w:rsid w:val="007969AF"/>
    <w:rsid w:val="00796E53"/>
    <w:rsid w:val="00796FC4"/>
    <w:rsid w:val="00796FC8"/>
    <w:rsid w:val="00797461"/>
    <w:rsid w:val="0079783F"/>
    <w:rsid w:val="00797E07"/>
    <w:rsid w:val="007A0C7B"/>
    <w:rsid w:val="007A0CC3"/>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709"/>
    <w:rsid w:val="007A78BB"/>
    <w:rsid w:val="007B0F6D"/>
    <w:rsid w:val="007B1302"/>
    <w:rsid w:val="007B1375"/>
    <w:rsid w:val="007B1429"/>
    <w:rsid w:val="007B1D15"/>
    <w:rsid w:val="007B2022"/>
    <w:rsid w:val="007B22D3"/>
    <w:rsid w:val="007B25E5"/>
    <w:rsid w:val="007B27D5"/>
    <w:rsid w:val="007B2B15"/>
    <w:rsid w:val="007B2B69"/>
    <w:rsid w:val="007B2EEE"/>
    <w:rsid w:val="007B2FF2"/>
    <w:rsid w:val="007B35CB"/>
    <w:rsid w:val="007B36AA"/>
    <w:rsid w:val="007B385E"/>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3EAC"/>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43B"/>
    <w:rsid w:val="007D2555"/>
    <w:rsid w:val="007D28C3"/>
    <w:rsid w:val="007D2AE7"/>
    <w:rsid w:val="007D2B44"/>
    <w:rsid w:val="007D2F3C"/>
    <w:rsid w:val="007D2F3E"/>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5FB0"/>
    <w:rsid w:val="007D66F3"/>
    <w:rsid w:val="007D6763"/>
    <w:rsid w:val="007D69F8"/>
    <w:rsid w:val="007D6D62"/>
    <w:rsid w:val="007D7160"/>
    <w:rsid w:val="007E017A"/>
    <w:rsid w:val="007E063F"/>
    <w:rsid w:val="007E0680"/>
    <w:rsid w:val="007E095D"/>
    <w:rsid w:val="007E0CF4"/>
    <w:rsid w:val="007E105A"/>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AFB"/>
    <w:rsid w:val="007E6F7D"/>
    <w:rsid w:val="007E709A"/>
    <w:rsid w:val="007E7691"/>
    <w:rsid w:val="007E7C64"/>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0EF8"/>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0A3"/>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536"/>
    <w:rsid w:val="00823652"/>
    <w:rsid w:val="00823835"/>
    <w:rsid w:val="008238DB"/>
    <w:rsid w:val="00823A09"/>
    <w:rsid w:val="00823C3D"/>
    <w:rsid w:val="00823EFF"/>
    <w:rsid w:val="0082414F"/>
    <w:rsid w:val="00824270"/>
    <w:rsid w:val="00824900"/>
    <w:rsid w:val="00824B1A"/>
    <w:rsid w:val="00824E10"/>
    <w:rsid w:val="00825168"/>
    <w:rsid w:val="008252EB"/>
    <w:rsid w:val="00825476"/>
    <w:rsid w:val="008256E8"/>
    <w:rsid w:val="008258E0"/>
    <w:rsid w:val="008258F4"/>
    <w:rsid w:val="00825CA5"/>
    <w:rsid w:val="00825DA6"/>
    <w:rsid w:val="00826D99"/>
    <w:rsid w:val="00827572"/>
    <w:rsid w:val="00827677"/>
    <w:rsid w:val="00827716"/>
    <w:rsid w:val="008306D8"/>
    <w:rsid w:val="00830920"/>
    <w:rsid w:val="00830EEA"/>
    <w:rsid w:val="00831241"/>
    <w:rsid w:val="008313F8"/>
    <w:rsid w:val="008314C6"/>
    <w:rsid w:val="00831659"/>
    <w:rsid w:val="00831FBD"/>
    <w:rsid w:val="008325B1"/>
    <w:rsid w:val="0083273B"/>
    <w:rsid w:val="00833162"/>
    <w:rsid w:val="008333B4"/>
    <w:rsid w:val="00833C6E"/>
    <w:rsid w:val="00833FBD"/>
    <w:rsid w:val="00834187"/>
    <w:rsid w:val="00834455"/>
    <w:rsid w:val="00834D11"/>
    <w:rsid w:val="00834F55"/>
    <w:rsid w:val="008358DD"/>
    <w:rsid w:val="00835A96"/>
    <w:rsid w:val="00836116"/>
    <w:rsid w:val="00836254"/>
    <w:rsid w:val="0083677A"/>
    <w:rsid w:val="008367F8"/>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4FA0"/>
    <w:rsid w:val="00845032"/>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0BE4"/>
    <w:rsid w:val="008511C7"/>
    <w:rsid w:val="00851222"/>
    <w:rsid w:val="008513E2"/>
    <w:rsid w:val="008519BF"/>
    <w:rsid w:val="00851E18"/>
    <w:rsid w:val="00851F18"/>
    <w:rsid w:val="00852456"/>
    <w:rsid w:val="008527DB"/>
    <w:rsid w:val="00852B5A"/>
    <w:rsid w:val="00852E1C"/>
    <w:rsid w:val="00853905"/>
    <w:rsid w:val="00854629"/>
    <w:rsid w:val="00854AAC"/>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315"/>
    <w:rsid w:val="00862535"/>
    <w:rsid w:val="00862A69"/>
    <w:rsid w:val="00863095"/>
    <w:rsid w:val="008634DE"/>
    <w:rsid w:val="00863670"/>
    <w:rsid w:val="00863835"/>
    <w:rsid w:val="00864359"/>
    <w:rsid w:val="0086438A"/>
    <w:rsid w:val="008644FB"/>
    <w:rsid w:val="00864807"/>
    <w:rsid w:val="00864E18"/>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E2D"/>
    <w:rsid w:val="00871F2F"/>
    <w:rsid w:val="00872190"/>
    <w:rsid w:val="0087234A"/>
    <w:rsid w:val="00872557"/>
    <w:rsid w:val="00872ACC"/>
    <w:rsid w:val="0087303D"/>
    <w:rsid w:val="0087355C"/>
    <w:rsid w:val="00873C53"/>
    <w:rsid w:val="008740B5"/>
    <w:rsid w:val="0087479B"/>
    <w:rsid w:val="00874D6E"/>
    <w:rsid w:val="00874E47"/>
    <w:rsid w:val="00874FF1"/>
    <w:rsid w:val="0087511E"/>
    <w:rsid w:val="0087524A"/>
    <w:rsid w:val="008759A5"/>
    <w:rsid w:val="00875AD1"/>
    <w:rsid w:val="00875B64"/>
    <w:rsid w:val="00875E19"/>
    <w:rsid w:val="008767D7"/>
    <w:rsid w:val="008768A9"/>
    <w:rsid w:val="00876B1E"/>
    <w:rsid w:val="00876F05"/>
    <w:rsid w:val="00877135"/>
    <w:rsid w:val="00877149"/>
    <w:rsid w:val="0087752E"/>
    <w:rsid w:val="0087761C"/>
    <w:rsid w:val="008801D4"/>
    <w:rsid w:val="00880344"/>
    <w:rsid w:val="0088071D"/>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2D3"/>
    <w:rsid w:val="00886822"/>
    <w:rsid w:val="00886CBB"/>
    <w:rsid w:val="00886D35"/>
    <w:rsid w:val="008877DA"/>
    <w:rsid w:val="00887971"/>
    <w:rsid w:val="00887A46"/>
    <w:rsid w:val="00887CFE"/>
    <w:rsid w:val="008903FE"/>
    <w:rsid w:val="00890E17"/>
    <w:rsid w:val="00890E78"/>
    <w:rsid w:val="0089140C"/>
    <w:rsid w:val="00891487"/>
    <w:rsid w:val="008919A1"/>
    <w:rsid w:val="00891B3D"/>
    <w:rsid w:val="00891C25"/>
    <w:rsid w:val="00891EEA"/>
    <w:rsid w:val="0089229F"/>
    <w:rsid w:val="00892350"/>
    <w:rsid w:val="00892535"/>
    <w:rsid w:val="00892608"/>
    <w:rsid w:val="0089299D"/>
    <w:rsid w:val="008933B0"/>
    <w:rsid w:val="00893D7A"/>
    <w:rsid w:val="00893EB4"/>
    <w:rsid w:val="008940C2"/>
    <w:rsid w:val="00894BD3"/>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AE9"/>
    <w:rsid w:val="008B1B7D"/>
    <w:rsid w:val="008B1C2F"/>
    <w:rsid w:val="008B1C5A"/>
    <w:rsid w:val="008B1CEA"/>
    <w:rsid w:val="008B21EA"/>
    <w:rsid w:val="008B2E8D"/>
    <w:rsid w:val="008B3009"/>
    <w:rsid w:val="008B3142"/>
    <w:rsid w:val="008B3145"/>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E50"/>
    <w:rsid w:val="008B5F89"/>
    <w:rsid w:val="008B5F9E"/>
    <w:rsid w:val="008B6008"/>
    <w:rsid w:val="008B6099"/>
    <w:rsid w:val="008B641E"/>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23A2"/>
    <w:rsid w:val="008C3390"/>
    <w:rsid w:val="008C3415"/>
    <w:rsid w:val="008C3904"/>
    <w:rsid w:val="008C3ADA"/>
    <w:rsid w:val="008C4609"/>
    <w:rsid w:val="008C46E3"/>
    <w:rsid w:val="008C4720"/>
    <w:rsid w:val="008C4B4D"/>
    <w:rsid w:val="008C5212"/>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CD6"/>
    <w:rsid w:val="008D2D59"/>
    <w:rsid w:val="008D315A"/>
    <w:rsid w:val="008D32A1"/>
    <w:rsid w:val="008D377E"/>
    <w:rsid w:val="008D37FC"/>
    <w:rsid w:val="008D3977"/>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7E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1C"/>
    <w:rsid w:val="008F43EE"/>
    <w:rsid w:val="008F459D"/>
    <w:rsid w:val="008F4C74"/>
    <w:rsid w:val="008F4CAE"/>
    <w:rsid w:val="008F4CC8"/>
    <w:rsid w:val="008F4CCE"/>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0E4C"/>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248"/>
    <w:rsid w:val="00910B16"/>
    <w:rsid w:val="00910F3F"/>
    <w:rsid w:val="0091111C"/>
    <w:rsid w:val="00911211"/>
    <w:rsid w:val="009116F0"/>
    <w:rsid w:val="009118BC"/>
    <w:rsid w:val="00911D28"/>
    <w:rsid w:val="00911F1D"/>
    <w:rsid w:val="00912058"/>
    <w:rsid w:val="009123C6"/>
    <w:rsid w:val="00912619"/>
    <w:rsid w:val="0091267D"/>
    <w:rsid w:val="009128EB"/>
    <w:rsid w:val="00912949"/>
    <w:rsid w:val="00912A54"/>
    <w:rsid w:val="009136F4"/>
    <w:rsid w:val="00913A28"/>
    <w:rsid w:val="00913AED"/>
    <w:rsid w:val="00913B99"/>
    <w:rsid w:val="00914A2A"/>
    <w:rsid w:val="00914D0C"/>
    <w:rsid w:val="00914FEC"/>
    <w:rsid w:val="0091503D"/>
    <w:rsid w:val="00915155"/>
    <w:rsid w:val="009157B5"/>
    <w:rsid w:val="00915B95"/>
    <w:rsid w:val="00915C71"/>
    <w:rsid w:val="009163BC"/>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4"/>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AAC"/>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C93"/>
    <w:rsid w:val="009310DB"/>
    <w:rsid w:val="00931449"/>
    <w:rsid w:val="009318FE"/>
    <w:rsid w:val="00931AFD"/>
    <w:rsid w:val="009320D7"/>
    <w:rsid w:val="0093256D"/>
    <w:rsid w:val="009327C1"/>
    <w:rsid w:val="00932A90"/>
    <w:rsid w:val="00932E67"/>
    <w:rsid w:val="00932F03"/>
    <w:rsid w:val="00932FB2"/>
    <w:rsid w:val="00933628"/>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C54"/>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232"/>
    <w:rsid w:val="00951437"/>
    <w:rsid w:val="00951BD5"/>
    <w:rsid w:val="00952C0C"/>
    <w:rsid w:val="009532C3"/>
    <w:rsid w:val="009535B5"/>
    <w:rsid w:val="00953630"/>
    <w:rsid w:val="00953799"/>
    <w:rsid w:val="00953878"/>
    <w:rsid w:val="00953AFF"/>
    <w:rsid w:val="00953B37"/>
    <w:rsid w:val="00954052"/>
    <w:rsid w:val="00954074"/>
    <w:rsid w:val="00954858"/>
    <w:rsid w:val="00954917"/>
    <w:rsid w:val="00954C35"/>
    <w:rsid w:val="00954F41"/>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6EED"/>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71"/>
    <w:rsid w:val="00977082"/>
    <w:rsid w:val="009773F4"/>
    <w:rsid w:val="00977EF0"/>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5D5"/>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200"/>
    <w:rsid w:val="00990759"/>
    <w:rsid w:val="00990765"/>
    <w:rsid w:val="00990CAE"/>
    <w:rsid w:val="00991233"/>
    <w:rsid w:val="009914A4"/>
    <w:rsid w:val="0099165B"/>
    <w:rsid w:val="00992326"/>
    <w:rsid w:val="009926AE"/>
    <w:rsid w:val="009929B0"/>
    <w:rsid w:val="009933F1"/>
    <w:rsid w:val="009939E6"/>
    <w:rsid w:val="00994227"/>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08"/>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2D2"/>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B7E2E"/>
    <w:rsid w:val="009C01FB"/>
    <w:rsid w:val="009C04D5"/>
    <w:rsid w:val="009C08E7"/>
    <w:rsid w:val="009C0991"/>
    <w:rsid w:val="009C0D0C"/>
    <w:rsid w:val="009C0E8F"/>
    <w:rsid w:val="009C15B3"/>
    <w:rsid w:val="009C1B5E"/>
    <w:rsid w:val="009C2091"/>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36"/>
    <w:rsid w:val="009C6960"/>
    <w:rsid w:val="009C6E45"/>
    <w:rsid w:val="009C6E8B"/>
    <w:rsid w:val="009C703D"/>
    <w:rsid w:val="009C7086"/>
    <w:rsid w:val="009C7528"/>
    <w:rsid w:val="009C7B4B"/>
    <w:rsid w:val="009C7BF1"/>
    <w:rsid w:val="009C7DF3"/>
    <w:rsid w:val="009D0B9F"/>
    <w:rsid w:val="009D1166"/>
    <w:rsid w:val="009D184D"/>
    <w:rsid w:val="009D20B6"/>
    <w:rsid w:val="009D2576"/>
    <w:rsid w:val="009D262A"/>
    <w:rsid w:val="009D27E0"/>
    <w:rsid w:val="009D2F37"/>
    <w:rsid w:val="009D32D1"/>
    <w:rsid w:val="009D3794"/>
    <w:rsid w:val="009D389C"/>
    <w:rsid w:val="009D39DC"/>
    <w:rsid w:val="009D3DFE"/>
    <w:rsid w:val="009D4632"/>
    <w:rsid w:val="009D4653"/>
    <w:rsid w:val="009D4670"/>
    <w:rsid w:val="009D471D"/>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9B1"/>
    <w:rsid w:val="009F0C4E"/>
    <w:rsid w:val="009F0C6A"/>
    <w:rsid w:val="009F0EDB"/>
    <w:rsid w:val="009F1080"/>
    <w:rsid w:val="009F12BE"/>
    <w:rsid w:val="009F2EC7"/>
    <w:rsid w:val="009F2F04"/>
    <w:rsid w:val="009F2F08"/>
    <w:rsid w:val="009F2F2A"/>
    <w:rsid w:val="009F2FC8"/>
    <w:rsid w:val="009F3317"/>
    <w:rsid w:val="009F339C"/>
    <w:rsid w:val="009F39C7"/>
    <w:rsid w:val="009F3C03"/>
    <w:rsid w:val="009F3D2E"/>
    <w:rsid w:val="009F3FBC"/>
    <w:rsid w:val="009F40DF"/>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A03"/>
    <w:rsid w:val="00A03D1F"/>
    <w:rsid w:val="00A04134"/>
    <w:rsid w:val="00A04391"/>
    <w:rsid w:val="00A0445F"/>
    <w:rsid w:val="00A05653"/>
    <w:rsid w:val="00A0580C"/>
    <w:rsid w:val="00A05BDB"/>
    <w:rsid w:val="00A06091"/>
    <w:rsid w:val="00A060CF"/>
    <w:rsid w:val="00A064EF"/>
    <w:rsid w:val="00A076AB"/>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02A"/>
    <w:rsid w:val="00A203DC"/>
    <w:rsid w:val="00A206C2"/>
    <w:rsid w:val="00A20970"/>
    <w:rsid w:val="00A20A3C"/>
    <w:rsid w:val="00A20C33"/>
    <w:rsid w:val="00A2102C"/>
    <w:rsid w:val="00A21486"/>
    <w:rsid w:val="00A21CC3"/>
    <w:rsid w:val="00A22C0A"/>
    <w:rsid w:val="00A22F80"/>
    <w:rsid w:val="00A22FBA"/>
    <w:rsid w:val="00A23AD1"/>
    <w:rsid w:val="00A23EF6"/>
    <w:rsid w:val="00A23FAF"/>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54"/>
    <w:rsid w:val="00A27EAA"/>
    <w:rsid w:val="00A303ED"/>
    <w:rsid w:val="00A306A6"/>
    <w:rsid w:val="00A3093C"/>
    <w:rsid w:val="00A30956"/>
    <w:rsid w:val="00A30EC0"/>
    <w:rsid w:val="00A31372"/>
    <w:rsid w:val="00A31376"/>
    <w:rsid w:val="00A31612"/>
    <w:rsid w:val="00A31A85"/>
    <w:rsid w:val="00A31DF6"/>
    <w:rsid w:val="00A31F21"/>
    <w:rsid w:val="00A31F50"/>
    <w:rsid w:val="00A320A9"/>
    <w:rsid w:val="00A32213"/>
    <w:rsid w:val="00A32299"/>
    <w:rsid w:val="00A322C5"/>
    <w:rsid w:val="00A322E9"/>
    <w:rsid w:val="00A322ED"/>
    <w:rsid w:val="00A32676"/>
    <w:rsid w:val="00A328E8"/>
    <w:rsid w:val="00A32AC1"/>
    <w:rsid w:val="00A32AE5"/>
    <w:rsid w:val="00A33218"/>
    <w:rsid w:val="00A33775"/>
    <w:rsid w:val="00A33892"/>
    <w:rsid w:val="00A338B5"/>
    <w:rsid w:val="00A338ED"/>
    <w:rsid w:val="00A33918"/>
    <w:rsid w:val="00A33D30"/>
    <w:rsid w:val="00A33FE1"/>
    <w:rsid w:val="00A340B0"/>
    <w:rsid w:val="00A34930"/>
    <w:rsid w:val="00A34C95"/>
    <w:rsid w:val="00A353A7"/>
    <w:rsid w:val="00A353F1"/>
    <w:rsid w:val="00A3559A"/>
    <w:rsid w:val="00A355A1"/>
    <w:rsid w:val="00A35977"/>
    <w:rsid w:val="00A35F4D"/>
    <w:rsid w:val="00A360E3"/>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AD"/>
    <w:rsid w:val="00A459E9"/>
    <w:rsid w:val="00A45A3A"/>
    <w:rsid w:val="00A45A99"/>
    <w:rsid w:val="00A45CC2"/>
    <w:rsid w:val="00A45E85"/>
    <w:rsid w:val="00A45F3C"/>
    <w:rsid w:val="00A465CD"/>
    <w:rsid w:val="00A46EA1"/>
    <w:rsid w:val="00A471E6"/>
    <w:rsid w:val="00A47441"/>
    <w:rsid w:val="00A4744B"/>
    <w:rsid w:val="00A4783F"/>
    <w:rsid w:val="00A47FC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70"/>
    <w:rsid w:val="00A552E1"/>
    <w:rsid w:val="00A557BE"/>
    <w:rsid w:val="00A55938"/>
    <w:rsid w:val="00A55F6D"/>
    <w:rsid w:val="00A56373"/>
    <w:rsid w:val="00A56490"/>
    <w:rsid w:val="00A5684A"/>
    <w:rsid w:val="00A56CD5"/>
    <w:rsid w:val="00A56E3B"/>
    <w:rsid w:val="00A5724E"/>
    <w:rsid w:val="00A57833"/>
    <w:rsid w:val="00A57E96"/>
    <w:rsid w:val="00A602F3"/>
    <w:rsid w:val="00A60705"/>
    <w:rsid w:val="00A60D0E"/>
    <w:rsid w:val="00A60EE4"/>
    <w:rsid w:val="00A616F2"/>
    <w:rsid w:val="00A6189D"/>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61B"/>
    <w:rsid w:val="00A67A3F"/>
    <w:rsid w:val="00A67C8C"/>
    <w:rsid w:val="00A67E68"/>
    <w:rsid w:val="00A702FB"/>
    <w:rsid w:val="00A70560"/>
    <w:rsid w:val="00A70755"/>
    <w:rsid w:val="00A70A80"/>
    <w:rsid w:val="00A70BCB"/>
    <w:rsid w:val="00A713D5"/>
    <w:rsid w:val="00A71627"/>
    <w:rsid w:val="00A71889"/>
    <w:rsid w:val="00A71B0E"/>
    <w:rsid w:val="00A721F3"/>
    <w:rsid w:val="00A727F5"/>
    <w:rsid w:val="00A728B2"/>
    <w:rsid w:val="00A72FE7"/>
    <w:rsid w:val="00A73D16"/>
    <w:rsid w:val="00A73E94"/>
    <w:rsid w:val="00A73F6F"/>
    <w:rsid w:val="00A74356"/>
    <w:rsid w:val="00A747CB"/>
    <w:rsid w:val="00A74F9D"/>
    <w:rsid w:val="00A753A7"/>
    <w:rsid w:val="00A754CA"/>
    <w:rsid w:val="00A75F1E"/>
    <w:rsid w:val="00A76005"/>
    <w:rsid w:val="00A76402"/>
    <w:rsid w:val="00A767BF"/>
    <w:rsid w:val="00A76915"/>
    <w:rsid w:val="00A76F47"/>
    <w:rsid w:val="00A77066"/>
    <w:rsid w:val="00A771B3"/>
    <w:rsid w:val="00A7753C"/>
    <w:rsid w:val="00A77CB3"/>
    <w:rsid w:val="00A802B1"/>
    <w:rsid w:val="00A8032E"/>
    <w:rsid w:val="00A806FA"/>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AC0"/>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2ECE"/>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E3E"/>
    <w:rsid w:val="00AA38A2"/>
    <w:rsid w:val="00AA3EB7"/>
    <w:rsid w:val="00AA4132"/>
    <w:rsid w:val="00AA4139"/>
    <w:rsid w:val="00AA41A2"/>
    <w:rsid w:val="00AA442D"/>
    <w:rsid w:val="00AA45C7"/>
    <w:rsid w:val="00AA48AB"/>
    <w:rsid w:val="00AA4E3D"/>
    <w:rsid w:val="00AA54B6"/>
    <w:rsid w:val="00AA551B"/>
    <w:rsid w:val="00AA5594"/>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6D1"/>
    <w:rsid w:val="00AB1BAD"/>
    <w:rsid w:val="00AB1C58"/>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3740"/>
    <w:rsid w:val="00AC3C70"/>
    <w:rsid w:val="00AC3E0B"/>
    <w:rsid w:val="00AC427A"/>
    <w:rsid w:val="00AC4AA9"/>
    <w:rsid w:val="00AC5400"/>
    <w:rsid w:val="00AC571D"/>
    <w:rsid w:val="00AC58B6"/>
    <w:rsid w:val="00AC58CA"/>
    <w:rsid w:val="00AC5C3A"/>
    <w:rsid w:val="00AC60F3"/>
    <w:rsid w:val="00AC6657"/>
    <w:rsid w:val="00AC6BD9"/>
    <w:rsid w:val="00AC6EA9"/>
    <w:rsid w:val="00AC6EEE"/>
    <w:rsid w:val="00AC7125"/>
    <w:rsid w:val="00AC7506"/>
    <w:rsid w:val="00AC7566"/>
    <w:rsid w:val="00AC78CB"/>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4FBC"/>
    <w:rsid w:val="00AD501B"/>
    <w:rsid w:val="00AD514B"/>
    <w:rsid w:val="00AD54AF"/>
    <w:rsid w:val="00AD5510"/>
    <w:rsid w:val="00AD5A23"/>
    <w:rsid w:val="00AD5D3A"/>
    <w:rsid w:val="00AD5EBD"/>
    <w:rsid w:val="00AD6336"/>
    <w:rsid w:val="00AD67DE"/>
    <w:rsid w:val="00AD6863"/>
    <w:rsid w:val="00AD6C3A"/>
    <w:rsid w:val="00AD6DFF"/>
    <w:rsid w:val="00AD74B0"/>
    <w:rsid w:val="00AD74E5"/>
    <w:rsid w:val="00AD7501"/>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AB0"/>
    <w:rsid w:val="00AE1F33"/>
    <w:rsid w:val="00AE2A90"/>
    <w:rsid w:val="00AE2E62"/>
    <w:rsid w:val="00AE2FB9"/>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3B9B"/>
    <w:rsid w:val="00AF4261"/>
    <w:rsid w:val="00AF454C"/>
    <w:rsid w:val="00AF4897"/>
    <w:rsid w:val="00AF4A9C"/>
    <w:rsid w:val="00AF4AF1"/>
    <w:rsid w:val="00AF4F2A"/>
    <w:rsid w:val="00AF5237"/>
    <w:rsid w:val="00AF5392"/>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4CA"/>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4B6"/>
    <w:rsid w:val="00B228BC"/>
    <w:rsid w:val="00B229FF"/>
    <w:rsid w:val="00B22BB4"/>
    <w:rsid w:val="00B22F02"/>
    <w:rsid w:val="00B22F5A"/>
    <w:rsid w:val="00B23490"/>
    <w:rsid w:val="00B234FB"/>
    <w:rsid w:val="00B2363E"/>
    <w:rsid w:val="00B237BA"/>
    <w:rsid w:val="00B2389C"/>
    <w:rsid w:val="00B238D8"/>
    <w:rsid w:val="00B23909"/>
    <w:rsid w:val="00B2398E"/>
    <w:rsid w:val="00B23B75"/>
    <w:rsid w:val="00B23E48"/>
    <w:rsid w:val="00B23F77"/>
    <w:rsid w:val="00B245C8"/>
    <w:rsid w:val="00B24903"/>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2E02"/>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2F"/>
    <w:rsid w:val="00B40CB5"/>
    <w:rsid w:val="00B40F07"/>
    <w:rsid w:val="00B4113A"/>
    <w:rsid w:val="00B4138F"/>
    <w:rsid w:val="00B414B0"/>
    <w:rsid w:val="00B4181D"/>
    <w:rsid w:val="00B41CE2"/>
    <w:rsid w:val="00B41D86"/>
    <w:rsid w:val="00B4213F"/>
    <w:rsid w:val="00B4227A"/>
    <w:rsid w:val="00B426C9"/>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0731"/>
    <w:rsid w:val="00B610FC"/>
    <w:rsid w:val="00B614FB"/>
    <w:rsid w:val="00B616A3"/>
    <w:rsid w:val="00B61845"/>
    <w:rsid w:val="00B61851"/>
    <w:rsid w:val="00B61900"/>
    <w:rsid w:val="00B61946"/>
    <w:rsid w:val="00B6198E"/>
    <w:rsid w:val="00B61BC7"/>
    <w:rsid w:val="00B61C12"/>
    <w:rsid w:val="00B61EAD"/>
    <w:rsid w:val="00B624A4"/>
    <w:rsid w:val="00B62786"/>
    <w:rsid w:val="00B63130"/>
    <w:rsid w:val="00B6343F"/>
    <w:rsid w:val="00B63715"/>
    <w:rsid w:val="00B63773"/>
    <w:rsid w:val="00B63A2B"/>
    <w:rsid w:val="00B63C27"/>
    <w:rsid w:val="00B63DA1"/>
    <w:rsid w:val="00B63E7B"/>
    <w:rsid w:val="00B6403D"/>
    <w:rsid w:val="00B64063"/>
    <w:rsid w:val="00B640A7"/>
    <w:rsid w:val="00B642C7"/>
    <w:rsid w:val="00B6496B"/>
    <w:rsid w:val="00B64A3D"/>
    <w:rsid w:val="00B64C6D"/>
    <w:rsid w:val="00B64EC8"/>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77F4B"/>
    <w:rsid w:val="00B80055"/>
    <w:rsid w:val="00B800B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75"/>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727"/>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B7D73"/>
    <w:rsid w:val="00BC0139"/>
    <w:rsid w:val="00BC02C8"/>
    <w:rsid w:val="00BC08CF"/>
    <w:rsid w:val="00BC0911"/>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836"/>
    <w:rsid w:val="00BD0DB4"/>
    <w:rsid w:val="00BD0ED6"/>
    <w:rsid w:val="00BD0F81"/>
    <w:rsid w:val="00BD107F"/>
    <w:rsid w:val="00BD1344"/>
    <w:rsid w:val="00BD17B0"/>
    <w:rsid w:val="00BD17C6"/>
    <w:rsid w:val="00BD17F9"/>
    <w:rsid w:val="00BD195B"/>
    <w:rsid w:val="00BD1B53"/>
    <w:rsid w:val="00BD2092"/>
    <w:rsid w:val="00BD3BD2"/>
    <w:rsid w:val="00BD3D51"/>
    <w:rsid w:val="00BD3D9D"/>
    <w:rsid w:val="00BD4309"/>
    <w:rsid w:val="00BD6212"/>
    <w:rsid w:val="00BD6289"/>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2E0"/>
    <w:rsid w:val="00BE753B"/>
    <w:rsid w:val="00BE7772"/>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0D5"/>
    <w:rsid w:val="00BF62B5"/>
    <w:rsid w:val="00BF6565"/>
    <w:rsid w:val="00BF66DD"/>
    <w:rsid w:val="00BF66F0"/>
    <w:rsid w:val="00BF6A02"/>
    <w:rsid w:val="00BF6B58"/>
    <w:rsid w:val="00BF6B6D"/>
    <w:rsid w:val="00BF6D13"/>
    <w:rsid w:val="00BF7604"/>
    <w:rsid w:val="00BF760B"/>
    <w:rsid w:val="00BF7B26"/>
    <w:rsid w:val="00BF7C6B"/>
    <w:rsid w:val="00BF7CEE"/>
    <w:rsid w:val="00BF7DFB"/>
    <w:rsid w:val="00BF7E0A"/>
    <w:rsid w:val="00C002E9"/>
    <w:rsid w:val="00C0058C"/>
    <w:rsid w:val="00C00C56"/>
    <w:rsid w:val="00C01109"/>
    <w:rsid w:val="00C02174"/>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3F8B"/>
    <w:rsid w:val="00C15103"/>
    <w:rsid w:val="00C154AD"/>
    <w:rsid w:val="00C15638"/>
    <w:rsid w:val="00C15C94"/>
    <w:rsid w:val="00C15D27"/>
    <w:rsid w:val="00C15D67"/>
    <w:rsid w:val="00C15FD9"/>
    <w:rsid w:val="00C16396"/>
    <w:rsid w:val="00C165BC"/>
    <w:rsid w:val="00C16779"/>
    <w:rsid w:val="00C170F8"/>
    <w:rsid w:val="00C17230"/>
    <w:rsid w:val="00C172B0"/>
    <w:rsid w:val="00C17507"/>
    <w:rsid w:val="00C17563"/>
    <w:rsid w:val="00C17756"/>
    <w:rsid w:val="00C17D50"/>
    <w:rsid w:val="00C17F9F"/>
    <w:rsid w:val="00C20115"/>
    <w:rsid w:val="00C20BCF"/>
    <w:rsid w:val="00C211B7"/>
    <w:rsid w:val="00C2144D"/>
    <w:rsid w:val="00C21851"/>
    <w:rsid w:val="00C219F8"/>
    <w:rsid w:val="00C21AD1"/>
    <w:rsid w:val="00C220EE"/>
    <w:rsid w:val="00C223AA"/>
    <w:rsid w:val="00C22716"/>
    <w:rsid w:val="00C22AA5"/>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5BE"/>
    <w:rsid w:val="00C42716"/>
    <w:rsid w:val="00C42733"/>
    <w:rsid w:val="00C42989"/>
    <w:rsid w:val="00C42B42"/>
    <w:rsid w:val="00C42D68"/>
    <w:rsid w:val="00C42F1B"/>
    <w:rsid w:val="00C43490"/>
    <w:rsid w:val="00C4349F"/>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C0A"/>
    <w:rsid w:val="00C46E4E"/>
    <w:rsid w:val="00C46FA7"/>
    <w:rsid w:val="00C47584"/>
    <w:rsid w:val="00C47C0A"/>
    <w:rsid w:val="00C47CBE"/>
    <w:rsid w:val="00C47DB6"/>
    <w:rsid w:val="00C47DED"/>
    <w:rsid w:val="00C47EE3"/>
    <w:rsid w:val="00C5000B"/>
    <w:rsid w:val="00C50158"/>
    <w:rsid w:val="00C50908"/>
    <w:rsid w:val="00C50EBB"/>
    <w:rsid w:val="00C511E2"/>
    <w:rsid w:val="00C51ABA"/>
    <w:rsid w:val="00C52186"/>
    <w:rsid w:val="00C524D0"/>
    <w:rsid w:val="00C52954"/>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31A3"/>
    <w:rsid w:val="00C6336A"/>
    <w:rsid w:val="00C633FF"/>
    <w:rsid w:val="00C63412"/>
    <w:rsid w:val="00C63527"/>
    <w:rsid w:val="00C637B7"/>
    <w:rsid w:val="00C63E48"/>
    <w:rsid w:val="00C63FD2"/>
    <w:rsid w:val="00C64055"/>
    <w:rsid w:val="00C640BF"/>
    <w:rsid w:val="00C640DE"/>
    <w:rsid w:val="00C64358"/>
    <w:rsid w:val="00C6457A"/>
    <w:rsid w:val="00C649B3"/>
    <w:rsid w:val="00C64AF5"/>
    <w:rsid w:val="00C64D33"/>
    <w:rsid w:val="00C64E91"/>
    <w:rsid w:val="00C6515C"/>
    <w:rsid w:val="00C65165"/>
    <w:rsid w:val="00C654F0"/>
    <w:rsid w:val="00C65D22"/>
    <w:rsid w:val="00C6651E"/>
    <w:rsid w:val="00C66715"/>
    <w:rsid w:val="00C66748"/>
    <w:rsid w:val="00C67074"/>
    <w:rsid w:val="00C670FC"/>
    <w:rsid w:val="00C67394"/>
    <w:rsid w:val="00C674CD"/>
    <w:rsid w:val="00C677CE"/>
    <w:rsid w:val="00C67907"/>
    <w:rsid w:val="00C67A3F"/>
    <w:rsid w:val="00C7021B"/>
    <w:rsid w:val="00C70229"/>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96F"/>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BA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C8"/>
    <w:rsid w:val="00C926BB"/>
    <w:rsid w:val="00C92CA6"/>
    <w:rsid w:val="00C9329A"/>
    <w:rsid w:val="00C93692"/>
    <w:rsid w:val="00C937E2"/>
    <w:rsid w:val="00C93B03"/>
    <w:rsid w:val="00C941FF"/>
    <w:rsid w:val="00C943BD"/>
    <w:rsid w:val="00C94509"/>
    <w:rsid w:val="00C9493D"/>
    <w:rsid w:val="00C94A9A"/>
    <w:rsid w:val="00C94B95"/>
    <w:rsid w:val="00C95305"/>
    <w:rsid w:val="00C954E3"/>
    <w:rsid w:val="00C95512"/>
    <w:rsid w:val="00C95EEE"/>
    <w:rsid w:val="00C96032"/>
    <w:rsid w:val="00C96076"/>
    <w:rsid w:val="00C96916"/>
    <w:rsid w:val="00C96E9E"/>
    <w:rsid w:val="00C97916"/>
    <w:rsid w:val="00C97A62"/>
    <w:rsid w:val="00C97E02"/>
    <w:rsid w:val="00C97FDE"/>
    <w:rsid w:val="00CA03A8"/>
    <w:rsid w:val="00CA061D"/>
    <w:rsid w:val="00CA07A6"/>
    <w:rsid w:val="00CA12A8"/>
    <w:rsid w:val="00CA1A41"/>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09"/>
    <w:rsid w:val="00CA6722"/>
    <w:rsid w:val="00CA67DB"/>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61AB"/>
    <w:rsid w:val="00CB6503"/>
    <w:rsid w:val="00CB6BE3"/>
    <w:rsid w:val="00CB7140"/>
    <w:rsid w:val="00CB776F"/>
    <w:rsid w:val="00CB7CD0"/>
    <w:rsid w:val="00CB7D00"/>
    <w:rsid w:val="00CB7F9B"/>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21C"/>
    <w:rsid w:val="00CC4444"/>
    <w:rsid w:val="00CC479C"/>
    <w:rsid w:val="00CC47BE"/>
    <w:rsid w:val="00CC47DE"/>
    <w:rsid w:val="00CC49BC"/>
    <w:rsid w:val="00CC5481"/>
    <w:rsid w:val="00CC5AFE"/>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3FD"/>
    <w:rsid w:val="00CD49FA"/>
    <w:rsid w:val="00CD4C1D"/>
    <w:rsid w:val="00CD51BA"/>
    <w:rsid w:val="00CD551B"/>
    <w:rsid w:val="00CD5B24"/>
    <w:rsid w:val="00CD6148"/>
    <w:rsid w:val="00CD62BA"/>
    <w:rsid w:val="00CD6554"/>
    <w:rsid w:val="00CD69B7"/>
    <w:rsid w:val="00CD6A6C"/>
    <w:rsid w:val="00CD6C9A"/>
    <w:rsid w:val="00CD6F0D"/>
    <w:rsid w:val="00CD7CCF"/>
    <w:rsid w:val="00CD7D14"/>
    <w:rsid w:val="00CD7E96"/>
    <w:rsid w:val="00CE034C"/>
    <w:rsid w:val="00CE0393"/>
    <w:rsid w:val="00CE062B"/>
    <w:rsid w:val="00CE0746"/>
    <w:rsid w:val="00CE0A09"/>
    <w:rsid w:val="00CE0AA8"/>
    <w:rsid w:val="00CE0D5B"/>
    <w:rsid w:val="00CE163E"/>
    <w:rsid w:val="00CE1B1F"/>
    <w:rsid w:val="00CE1BA7"/>
    <w:rsid w:val="00CE2037"/>
    <w:rsid w:val="00CE247F"/>
    <w:rsid w:val="00CE2507"/>
    <w:rsid w:val="00CE29B9"/>
    <w:rsid w:val="00CE331A"/>
    <w:rsid w:val="00CE3341"/>
    <w:rsid w:val="00CE3427"/>
    <w:rsid w:val="00CE3BC7"/>
    <w:rsid w:val="00CE3E2A"/>
    <w:rsid w:val="00CE3EAE"/>
    <w:rsid w:val="00CE41F4"/>
    <w:rsid w:val="00CE4475"/>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5C60"/>
    <w:rsid w:val="00CF634B"/>
    <w:rsid w:val="00CF638C"/>
    <w:rsid w:val="00CF6CC0"/>
    <w:rsid w:val="00CF6F4F"/>
    <w:rsid w:val="00CF7472"/>
    <w:rsid w:val="00CF77D0"/>
    <w:rsid w:val="00CF7A9C"/>
    <w:rsid w:val="00D0024C"/>
    <w:rsid w:val="00D007C8"/>
    <w:rsid w:val="00D00855"/>
    <w:rsid w:val="00D0096F"/>
    <w:rsid w:val="00D00BB4"/>
    <w:rsid w:val="00D0109E"/>
    <w:rsid w:val="00D01713"/>
    <w:rsid w:val="00D0197A"/>
    <w:rsid w:val="00D01B4B"/>
    <w:rsid w:val="00D01D72"/>
    <w:rsid w:val="00D02B58"/>
    <w:rsid w:val="00D02C4D"/>
    <w:rsid w:val="00D0386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3D0"/>
    <w:rsid w:val="00D105DA"/>
    <w:rsid w:val="00D10A38"/>
    <w:rsid w:val="00D10CDA"/>
    <w:rsid w:val="00D10EE7"/>
    <w:rsid w:val="00D1120F"/>
    <w:rsid w:val="00D11370"/>
    <w:rsid w:val="00D114F3"/>
    <w:rsid w:val="00D1157F"/>
    <w:rsid w:val="00D11813"/>
    <w:rsid w:val="00D11841"/>
    <w:rsid w:val="00D119FB"/>
    <w:rsid w:val="00D11CF3"/>
    <w:rsid w:val="00D11F28"/>
    <w:rsid w:val="00D1203F"/>
    <w:rsid w:val="00D12161"/>
    <w:rsid w:val="00D1233D"/>
    <w:rsid w:val="00D12957"/>
    <w:rsid w:val="00D12B97"/>
    <w:rsid w:val="00D13809"/>
    <w:rsid w:val="00D13858"/>
    <w:rsid w:val="00D138F6"/>
    <w:rsid w:val="00D13A75"/>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0967"/>
    <w:rsid w:val="00D31250"/>
    <w:rsid w:val="00D31326"/>
    <w:rsid w:val="00D31576"/>
    <w:rsid w:val="00D319A1"/>
    <w:rsid w:val="00D31B6E"/>
    <w:rsid w:val="00D31CF6"/>
    <w:rsid w:val="00D32D6A"/>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AF8"/>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CCA"/>
    <w:rsid w:val="00D54D6A"/>
    <w:rsid w:val="00D54E37"/>
    <w:rsid w:val="00D55103"/>
    <w:rsid w:val="00D558E4"/>
    <w:rsid w:val="00D55997"/>
    <w:rsid w:val="00D559CC"/>
    <w:rsid w:val="00D55BDD"/>
    <w:rsid w:val="00D55FAD"/>
    <w:rsid w:val="00D56319"/>
    <w:rsid w:val="00D56351"/>
    <w:rsid w:val="00D5695D"/>
    <w:rsid w:val="00D577B5"/>
    <w:rsid w:val="00D57905"/>
    <w:rsid w:val="00D57B40"/>
    <w:rsid w:val="00D57C5B"/>
    <w:rsid w:val="00D57D05"/>
    <w:rsid w:val="00D57F0D"/>
    <w:rsid w:val="00D6055E"/>
    <w:rsid w:val="00D60B9C"/>
    <w:rsid w:val="00D60D94"/>
    <w:rsid w:val="00D610EA"/>
    <w:rsid w:val="00D6146D"/>
    <w:rsid w:val="00D61BF9"/>
    <w:rsid w:val="00D61D35"/>
    <w:rsid w:val="00D61E35"/>
    <w:rsid w:val="00D61FEC"/>
    <w:rsid w:val="00D62F40"/>
    <w:rsid w:val="00D63103"/>
    <w:rsid w:val="00D63208"/>
    <w:rsid w:val="00D63C3E"/>
    <w:rsid w:val="00D63F99"/>
    <w:rsid w:val="00D64815"/>
    <w:rsid w:val="00D6491F"/>
    <w:rsid w:val="00D6497E"/>
    <w:rsid w:val="00D64A2F"/>
    <w:rsid w:val="00D64D00"/>
    <w:rsid w:val="00D65347"/>
    <w:rsid w:val="00D655D4"/>
    <w:rsid w:val="00D66489"/>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63D"/>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C08"/>
    <w:rsid w:val="00D80D33"/>
    <w:rsid w:val="00D81064"/>
    <w:rsid w:val="00D810ED"/>
    <w:rsid w:val="00D814F0"/>
    <w:rsid w:val="00D81519"/>
    <w:rsid w:val="00D81995"/>
    <w:rsid w:val="00D81D89"/>
    <w:rsid w:val="00D81E6B"/>
    <w:rsid w:val="00D822BD"/>
    <w:rsid w:val="00D82C74"/>
    <w:rsid w:val="00D82D24"/>
    <w:rsid w:val="00D82D8A"/>
    <w:rsid w:val="00D8306F"/>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87F99"/>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E36"/>
    <w:rsid w:val="00DA3FA1"/>
    <w:rsid w:val="00DA40CB"/>
    <w:rsid w:val="00DA415C"/>
    <w:rsid w:val="00DA42D2"/>
    <w:rsid w:val="00DA4367"/>
    <w:rsid w:val="00DA45A1"/>
    <w:rsid w:val="00DA4A96"/>
    <w:rsid w:val="00DA4C42"/>
    <w:rsid w:val="00DA4D6E"/>
    <w:rsid w:val="00DA4E27"/>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6F61"/>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31C4"/>
    <w:rsid w:val="00DC407A"/>
    <w:rsid w:val="00DC4112"/>
    <w:rsid w:val="00DC416F"/>
    <w:rsid w:val="00DC45EB"/>
    <w:rsid w:val="00DC47CE"/>
    <w:rsid w:val="00DC4960"/>
    <w:rsid w:val="00DC49BB"/>
    <w:rsid w:val="00DC4E2C"/>
    <w:rsid w:val="00DC5A3F"/>
    <w:rsid w:val="00DC5D35"/>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38"/>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8F"/>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3D8"/>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C55"/>
    <w:rsid w:val="00DF7D55"/>
    <w:rsid w:val="00DF7F94"/>
    <w:rsid w:val="00E0002E"/>
    <w:rsid w:val="00E0071E"/>
    <w:rsid w:val="00E008FF"/>
    <w:rsid w:val="00E00996"/>
    <w:rsid w:val="00E019F2"/>
    <w:rsid w:val="00E01AA5"/>
    <w:rsid w:val="00E01C35"/>
    <w:rsid w:val="00E01F63"/>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D39"/>
    <w:rsid w:val="00E054C2"/>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A2A"/>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56"/>
    <w:rsid w:val="00E274BA"/>
    <w:rsid w:val="00E27626"/>
    <w:rsid w:val="00E276BC"/>
    <w:rsid w:val="00E276D2"/>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839"/>
    <w:rsid w:val="00E3299D"/>
    <w:rsid w:val="00E32D13"/>
    <w:rsid w:val="00E33DE6"/>
    <w:rsid w:val="00E341D1"/>
    <w:rsid w:val="00E34235"/>
    <w:rsid w:val="00E34243"/>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6EB3"/>
    <w:rsid w:val="00E371DE"/>
    <w:rsid w:val="00E371F4"/>
    <w:rsid w:val="00E37347"/>
    <w:rsid w:val="00E37CB2"/>
    <w:rsid w:val="00E37DAD"/>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3DFF"/>
    <w:rsid w:val="00E43F17"/>
    <w:rsid w:val="00E442B0"/>
    <w:rsid w:val="00E4441C"/>
    <w:rsid w:val="00E44757"/>
    <w:rsid w:val="00E448D0"/>
    <w:rsid w:val="00E449FD"/>
    <w:rsid w:val="00E44B89"/>
    <w:rsid w:val="00E453D7"/>
    <w:rsid w:val="00E45632"/>
    <w:rsid w:val="00E4569F"/>
    <w:rsid w:val="00E45B6D"/>
    <w:rsid w:val="00E46368"/>
    <w:rsid w:val="00E46B6A"/>
    <w:rsid w:val="00E46BA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8C3"/>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67FA5"/>
    <w:rsid w:val="00E70632"/>
    <w:rsid w:val="00E708AA"/>
    <w:rsid w:val="00E7091A"/>
    <w:rsid w:val="00E70AAE"/>
    <w:rsid w:val="00E70C5D"/>
    <w:rsid w:val="00E70CBC"/>
    <w:rsid w:val="00E70CD9"/>
    <w:rsid w:val="00E71557"/>
    <w:rsid w:val="00E71B6D"/>
    <w:rsid w:val="00E71BB8"/>
    <w:rsid w:val="00E71E94"/>
    <w:rsid w:val="00E71EC5"/>
    <w:rsid w:val="00E7210E"/>
    <w:rsid w:val="00E725B3"/>
    <w:rsid w:val="00E7267C"/>
    <w:rsid w:val="00E72A8F"/>
    <w:rsid w:val="00E72B4B"/>
    <w:rsid w:val="00E73067"/>
    <w:rsid w:val="00E7321D"/>
    <w:rsid w:val="00E73DB6"/>
    <w:rsid w:val="00E74012"/>
    <w:rsid w:val="00E74107"/>
    <w:rsid w:val="00E74903"/>
    <w:rsid w:val="00E74C0F"/>
    <w:rsid w:val="00E750A4"/>
    <w:rsid w:val="00E750A6"/>
    <w:rsid w:val="00E751E3"/>
    <w:rsid w:val="00E752A0"/>
    <w:rsid w:val="00E75572"/>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56"/>
    <w:rsid w:val="00E941F3"/>
    <w:rsid w:val="00E94412"/>
    <w:rsid w:val="00E9446D"/>
    <w:rsid w:val="00E94821"/>
    <w:rsid w:val="00E94A21"/>
    <w:rsid w:val="00E9501E"/>
    <w:rsid w:val="00E95496"/>
    <w:rsid w:val="00E955C1"/>
    <w:rsid w:val="00E9563B"/>
    <w:rsid w:val="00E95709"/>
    <w:rsid w:val="00E96F8E"/>
    <w:rsid w:val="00E97207"/>
    <w:rsid w:val="00E972E9"/>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ACE"/>
    <w:rsid w:val="00EB0BA6"/>
    <w:rsid w:val="00EB0CCF"/>
    <w:rsid w:val="00EB0D35"/>
    <w:rsid w:val="00EB116F"/>
    <w:rsid w:val="00EB1B69"/>
    <w:rsid w:val="00EB2066"/>
    <w:rsid w:val="00EB2935"/>
    <w:rsid w:val="00EB29AE"/>
    <w:rsid w:val="00EB2AFF"/>
    <w:rsid w:val="00EB2BAC"/>
    <w:rsid w:val="00EB2C0C"/>
    <w:rsid w:val="00EB2C3C"/>
    <w:rsid w:val="00EB2DD0"/>
    <w:rsid w:val="00EB3043"/>
    <w:rsid w:val="00EB349E"/>
    <w:rsid w:val="00EB3E72"/>
    <w:rsid w:val="00EB4059"/>
    <w:rsid w:val="00EB41AE"/>
    <w:rsid w:val="00EB41CE"/>
    <w:rsid w:val="00EB4218"/>
    <w:rsid w:val="00EB43D1"/>
    <w:rsid w:val="00EB43FB"/>
    <w:rsid w:val="00EB4E9C"/>
    <w:rsid w:val="00EB4F5B"/>
    <w:rsid w:val="00EB5321"/>
    <w:rsid w:val="00EB5600"/>
    <w:rsid w:val="00EB5CE6"/>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BE"/>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833"/>
    <w:rsid w:val="00ED490D"/>
    <w:rsid w:val="00ED498B"/>
    <w:rsid w:val="00ED4C72"/>
    <w:rsid w:val="00ED4D8A"/>
    <w:rsid w:val="00ED511B"/>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92F"/>
    <w:rsid w:val="00EE2D04"/>
    <w:rsid w:val="00EE2E83"/>
    <w:rsid w:val="00EE3105"/>
    <w:rsid w:val="00EE34DD"/>
    <w:rsid w:val="00EE379B"/>
    <w:rsid w:val="00EE3878"/>
    <w:rsid w:val="00EE398F"/>
    <w:rsid w:val="00EE3FB9"/>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B41"/>
    <w:rsid w:val="00EF0EED"/>
    <w:rsid w:val="00EF15B4"/>
    <w:rsid w:val="00EF178D"/>
    <w:rsid w:val="00EF1A7B"/>
    <w:rsid w:val="00EF202D"/>
    <w:rsid w:val="00EF252B"/>
    <w:rsid w:val="00EF2A47"/>
    <w:rsid w:val="00EF2C31"/>
    <w:rsid w:val="00EF2D19"/>
    <w:rsid w:val="00EF2E48"/>
    <w:rsid w:val="00EF315C"/>
    <w:rsid w:val="00EF326A"/>
    <w:rsid w:val="00EF3667"/>
    <w:rsid w:val="00EF38D4"/>
    <w:rsid w:val="00EF3C92"/>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D5E"/>
    <w:rsid w:val="00EF6DA5"/>
    <w:rsid w:val="00EF777F"/>
    <w:rsid w:val="00EF7963"/>
    <w:rsid w:val="00EF7AB2"/>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B47"/>
    <w:rsid w:val="00F05286"/>
    <w:rsid w:val="00F053D4"/>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54"/>
    <w:rsid w:val="00F11E93"/>
    <w:rsid w:val="00F123DC"/>
    <w:rsid w:val="00F12C72"/>
    <w:rsid w:val="00F1308D"/>
    <w:rsid w:val="00F13582"/>
    <w:rsid w:val="00F136DA"/>
    <w:rsid w:val="00F13837"/>
    <w:rsid w:val="00F13FEA"/>
    <w:rsid w:val="00F140B5"/>
    <w:rsid w:val="00F14199"/>
    <w:rsid w:val="00F14349"/>
    <w:rsid w:val="00F143FC"/>
    <w:rsid w:val="00F147A4"/>
    <w:rsid w:val="00F148AF"/>
    <w:rsid w:val="00F14EFB"/>
    <w:rsid w:val="00F1505A"/>
    <w:rsid w:val="00F151AC"/>
    <w:rsid w:val="00F15804"/>
    <w:rsid w:val="00F16041"/>
    <w:rsid w:val="00F16575"/>
    <w:rsid w:val="00F16D4C"/>
    <w:rsid w:val="00F16E0A"/>
    <w:rsid w:val="00F16EF2"/>
    <w:rsid w:val="00F17621"/>
    <w:rsid w:val="00F17792"/>
    <w:rsid w:val="00F17B30"/>
    <w:rsid w:val="00F17C7C"/>
    <w:rsid w:val="00F17E86"/>
    <w:rsid w:val="00F2065E"/>
    <w:rsid w:val="00F2086B"/>
    <w:rsid w:val="00F20A0A"/>
    <w:rsid w:val="00F20DF7"/>
    <w:rsid w:val="00F210DA"/>
    <w:rsid w:val="00F21314"/>
    <w:rsid w:val="00F21A14"/>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54"/>
    <w:rsid w:val="00F3387B"/>
    <w:rsid w:val="00F33C94"/>
    <w:rsid w:val="00F341BF"/>
    <w:rsid w:val="00F3420E"/>
    <w:rsid w:val="00F3483D"/>
    <w:rsid w:val="00F34A99"/>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190"/>
    <w:rsid w:val="00F55782"/>
    <w:rsid w:val="00F5590C"/>
    <w:rsid w:val="00F55B86"/>
    <w:rsid w:val="00F55C7A"/>
    <w:rsid w:val="00F55FCB"/>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2F02"/>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0F7F"/>
    <w:rsid w:val="00F71085"/>
    <w:rsid w:val="00F711F4"/>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098D"/>
    <w:rsid w:val="00F80A84"/>
    <w:rsid w:val="00F80DC9"/>
    <w:rsid w:val="00F81448"/>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BC7"/>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8BA"/>
    <w:rsid w:val="00F9592F"/>
    <w:rsid w:val="00F95C2A"/>
    <w:rsid w:val="00F95C2C"/>
    <w:rsid w:val="00F962DC"/>
    <w:rsid w:val="00F96623"/>
    <w:rsid w:val="00F96CB5"/>
    <w:rsid w:val="00F970FB"/>
    <w:rsid w:val="00F97643"/>
    <w:rsid w:val="00F977DD"/>
    <w:rsid w:val="00F97817"/>
    <w:rsid w:val="00F97D3D"/>
    <w:rsid w:val="00F97DB1"/>
    <w:rsid w:val="00F97DEC"/>
    <w:rsid w:val="00F97ECB"/>
    <w:rsid w:val="00FA06AF"/>
    <w:rsid w:val="00FA06C1"/>
    <w:rsid w:val="00FA0870"/>
    <w:rsid w:val="00FA0F30"/>
    <w:rsid w:val="00FA111A"/>
    <w:rsid w:val="00FA1576"/>
    <w:rsid w:val="00FA1B3F"/>
    <w:rsid w:val="00FA1D59"/>
    <w:rsid w:val="00FA2231"/>
    <w:rsid w:val="00FA2716"/>
    <w:rsid w:val="00FA2C31"/>
    <w:rsid w:val="00FA2DD1"/>
    <w:rsid w:val="00FA3C98"/>
    <w:rsid w:val="00FA3CF7"/>
    <w:rsid w:val="00FA3E87"/>
    <w:rsid w:val="00FA45E6"/>
    <w:rsid w:val="00FA4699"/>
    <w:rsid w:val="00FA4BDA"/>
    <w:rsid w:val="00FA4C61"/>
    <w:rsid w:val="00FA4CA3"/>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970"/>
    <w:rsid w:val="00FB2AE2"/>
    <w:rsid w:val="00FB2C0D"/>
    <w:rsid w:val="00FB32B0"/>
    <w:rsid w:val="00FB34AB"/>
    <w:rsid w:val="00FB3F39"/>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A38"/>
    <w:rsid w:val="00FB7C0B"/>
    <w:rsid w:val="00FB7CDE"/>
    <w:rsid w:val="00FB7D52"/>
    <w:rsid w:val="00FC00A6"/>
    <w:rsid w:val="00FC0241"/>
    <w:rsid w:val="00FC02D5"/>
    <w:rsid w:val="00FC063C"/>
    <w:rsid w:val="00FC06FA"/>
    <w:rsid w:val="00FC06FC"/>
    <w:rsid w:val="00FC0ADC"/>
    <w:rsid w:val="00FC14EC"/>
    <w:rsid w:val="00FC156F"/>
    <w:rsid w:val="00FC1B64"/>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EF0"/>
    <w:rsid w:val="00FC6F0B"/>
    <w:rsid w:val="00FC735D"/>
    <w:rsid w:val="00FC73F9"/>
    <w:rsid w:val="00FC7412"/>
    <w:rsid w:val="00FC7732"/>
    <w:rsid w:val="00FC7765"/>
    <w:rsid w:val="00FC7864"/>
    <w:rsid w:val="00FC7972"/>
    <w:rsid w:val="00FC7E97"/>
    <w:rsid w:val="00FC7F62"/>
    <w:rsid w:val="00FD01E3"/>
    <w:rsid w:val="00FD024C"/>
    <w:rsid w:val="00FD09E1"/>
    <w:rsid w:val="00FD0A5C"/>
    <w:rsid w:val="00FD12A6"/>
    <w:rsid w:val="00FD14FB"/>
    <w:rsid w:val="00FD1B95"/>
    <w:rsid w:val="00FD1BE0"/>
    <w:rsid w:val="00FD1C06"/>
    <w:rsid w:val="00FD1DF4"/>
    <w:rsid w:val="00FD1FE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5D1"/>
    <w:rsid w:val="00FD6642"/>
    <w:rsid w:val="00FD665B"/>
    <w:rsid w:val="00FD6AAF"/>
    <w:rsid w:val="00FD6DC6"/>
    <w:rsid w:val="00FD6FDB"/>
    <w:rsid w:val="00FD70C1"/>
    <w:rsid w:val="00FD7865"/>
    <w:rsid w:val="00FE05C8"/>
    <w:rsid w:val="00FE1156"/>
    <w:rsid w:val="00FE1205"/>
    <w:rsid w:val="00FE12D4"/>
    <w:rsid w:val="00FE14D0"/>
    <w:rsid w:val="00FE17F5"/>
    <w:rsid w:val="00FE2304"/>
    <w:rsid w:val="00FE2709"/>
    <w:rsid w:val="00FE2B6B"/>
    <w:rsid w:val="00FE2EBA"/>
    <w:rsid w:val="00FE3088"/>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586"/>
    <w:rsid w:val="00FF0700"/>
    <w:rsid w:val="00FF0D9C"/>
    <w:rsid w:val="00FF1253"/>
    <w:rsid w:val="00FF13B1"/>
    <w:rsid w:val="00FF1426"/>
    <w:rsid w:val="00FF184F"/>
    <w:rsid w:val="00FF18E9"/>
    <w:rsid w:val="00FF19A5"/>
    <w:rsid w:val="00FF1B36"/>
    <w:rsid w:val="00FF2703"/>
    <w:rsid w:val="00FF31CE"/>
    <w:rsid w:val="00FF337B"/>
    <w:rsid w:val="00FF36B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43D"/>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公式"/>
    <w:basedOn w:val="a"/>
    <w:next w:val="a"/>
    <w:link w:val="Char1"/>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公式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rPr>
      <w:rFonts w:ascii="Arial" w:hAnsi="Arial" w:cs="Arial"/>
      <w:color w:val="0000FF"/>
      <w:kern w:val="2"/>
    </w:rPr>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eastAsia="en-US"/>
    </w:rPr>
  </w:style>
  <w:style w:type="character" w:styleId="af6">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923624"/>
  </w:style>
  <w:style w:type="paragraph" w:customStyle="1" w:styleId="Default">
    <w:name w:val="Default"/>
    <w:rsid w:val="004825B6"/>
    <w:pPr>
      <w:widowControl w:val="0"/>
      <w:autoSpaceDE w:val="0"/>
      <w:autoSpaceDN w:val="0"/>
      <w:adjustRightInd w:val="0"/>
    </w:pPr>
    <w:rPr>
      <w:color w:val="000000"/>
      <w:sz w:val="24"/>
      <w:szCs w:val="24"/>
    </w:rPr>
  </w:style>
  <w:style w:type="paragraph" w:customStyle="1" w:styleId="References">
    <w:name w:val="References"/>
    <w:basedOn w:val="a"/>
    <w:uiPriority w:val="99"/>
    <w:rsid w:val="00933628"/>
    <w:pPr>
      <w:numPr>
        <w:numId w:val="6"/>
      </w:numPr>
      <w:jc w:val="both"/>
    </w:pPr>
    <w:rPr>
      <w:rFonts w:eastAsia="宋体"/>
      <w:sz w:val="16"/>
      <w:szCs w:val="16"/>
    </w:rPr>
  </w:style>
  <w:style w:type="paragraph" w:customStyle="1" w:styleId="Text">
    <w:name w:val="Text"/>
    <w:basedOn w:val="a"/>
    <w:link w:val="TextChar"/>
    <w:rsid w:val="002637B8"/>
    <w:pPr>
      <w:widowControl w:val="0"/>
      <w:spacing w:line="252" w:lineRule="auto"/>
      <w:ind w:firstLine="202"/>
      <w:jc w:val="both"/>
    </w:pPr>
    <w:rPr>
      <w:rFonts w:eastAsia="宋体"/>
      <w:szCs w:val="20"/>
    </w:rPr>
  </w:style>
  <w:style w:type="character" w:customStyle="1" w:styleId="TextChar">
    <w:name w:val="Text Char"/>
    <w:link w:val="Text"/>
    <w:rsid w:val="002637B8"/>
    <w:rPr>
      <w:lang w:eastAsia="en-US"/>
    </w:rPr>
  </w:style>
  <w:style w:type="character" w:customStyle="1" w:styleId="hps">
    <w:name w:val="hps"/>
    <w:basedOn w:val="a1"/>
    <w:rsid w:val="002637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6034">
      <w:bodyDiv w:val="1"/>
      <w:marLeft w:val="0"/>
      <w:marRight w:val="0"/>
      <w:marTop w:val="0"/>
      <w:marBottom w:val="0"/>
      <w:divBdr>
        <w:top w:val="none" w:sz="0" w:space="0" w:color="auto"/>
        <w:left w:val="none" w:sz="0" w:space="0" w:color="auto"/>
        <w:bottom w:val="none" w:sz="0" w:space="0" w:color="auto"/>
        <w:right w:val="none" w:sz="0" w:space="0" w:color="auto"/>
      </w:divBdr>
    </w:div>
    <w:div w:id="91753805">
      <w:bodyDiv w:val="1"/>
      <w:marLeft w:val="0"/>
      <w:marRight w:val="0"/>
      <w:marTop w:val="0"/>
      <w:marBottom w:val="0"/>
      <w:divBdr>
        <w:top w:val="none" w:sz="0" w:space="0" w:color="auto"/>
        <w:left w:val="none" w:sz="0" w:space="0" w:color="auto"/>
        <w:bottom w:val="none" w:sz="0" w:space="0" w:color="auto"/>
        <w:right w:val="none" w:sz="0" w:space="0" w:color="auto"/>
      </w:divBdr>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66433355">
      <w:bodyDiv w:val="1"/>
      <w:marLeft w:val="0"/>
      <w:marRight w:val="0"/>
      <w:marTop w:val="0"/>
      <w:marBottom w:val="0"/>
      <w:divBdr>
        <w:top w:val="none" w:sz="0" w:space="0" w:color="auto"/>
        <w:left w:val="none" w:sz="0" w:space="0" w:color="auto"/>
        <w:bottom w:val="none" w:sz="0" w:space="0" w:color="auto"/>
        <w:right w:val="none" w:sz="0" w:space="0" w:color="auto"/>
      </w:divBdr>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3982255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52700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36457200">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779263">
      <w:bodyDiv w:val="1"/>
      <w:marLeft w:val="0"/>
      <w:marRight w:val="0"/>
      <w:marTop w:val="0"/>
      <w:marBottom w:val="0"/>
      <w:divBdr>
        <w:top w:val="none" w:sz="0" w:space="0" w:color="auto"/>
        <w:left w:val="none" w:sz="0" w:space="0" w:color="auto"/>
        <w:bottom w:val="none" w:sz="0" w:space="0" w:color="auto"/>
        <w:right w:val="none" w:sz="0" w:space="0" w:color="auto"/>
      </w:divBdr>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86635700">
      <w:bodyDiv w:val="1"/>
      <w:marLeft w:val="0"/>
      <w:marRight w:val="0"/>
      <w:marTop w:val="0"/>
      <w:marBottom w:val="0"/>
      <w:divBdr>
        <w:top w:val="none" w:sz="0" w:space="0" w:color="auto"/>
        <w:left w:val="none" w:sz="0" w:space="0" w:color="auto"/>
        <w:bottom w:val="none" w:sz="0" w:space="0" w:color="auto"/>
        <w:right w:val="none" w:sz="0" w:space="0" w:color="auto"/>
      </w:divBdr>
      <w:divsChild>
        <w:div w:id="1129859687">
          <w:marLeft w:val="547"/>
          <w:marRight w:val="0"/>
          <w:marTop w:val="0"/>
          <w:marBottom w:val="0"/>
          <w:divBdr>
            <w:top w:val="none" w:sz="0" w:space="0" w:color="auto"/>
            <w:left w:val="none" w:sz="0" w:space="0" w:color="auto"/>
            <w:bottom w:val="none" w:sz="0" w:space="0" w:color="auto"/>
            <w:right w:val="none" w:sz="0" w:space="0" w:color="auto"/>
          </w:divBdr>
        </w:div>
        <w:div w:id="1832214133">
          <w:marLeft w:val="547"/>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686219">
      <w:bodyDiv w:val="1"/>
      <w:marLeft w:val="0"/>
      <w:marRight w:val="0"/>
      <w:marTop w:val="0"/>
      <w:marBottom w:val="0"/>
      <w:divBdr>
        <w:top w:val="none" w:sz="0" w:space="0" w:color="auto"/>
        <w:left w:val="none" w:sz="0" w:space="0" w:color="auto"/>
        <w:bottom w:val="none" w:sz="0" w:space="0" w:color="auto"/>
        <w:right w:val="none" w:sz="0" w:space="0" w:color="auto"/>
      </w:divBdr>
    </w:div>
    <w:div w:id="1884513339">
      <w:bodyDiv w:val="1"/>
      <w:marLeft w:val="0"/>
      <w:marRight w:val="0"/>
      <w:marTop w:val="0"/>
      <w:marBottom w:val="0"/>
      <w:divBdr>
        <w:top w:val="none" w:sz="0" w:space="0" w:color="auto"/>
        <w:left w:val="none" w:sz="0" w:space="0" w:color="auto"/>
        <w:bottom w:val="none" w:sz="0" w:space="0" w:color="auto"/>
        <w:right w:val="none" w:sz="0" w:space="0" w:color="auto"/>
      </w:divBdr>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30698778">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cid:image008.png@01D3E23E.0300A52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cid:image001.png@01D3E950.AD0619B0"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F202AE-2577-4E31-962B-A941BABD3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679</Words>
  <Characters>3875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xingyanping</cp:lastModifiedBy>
  <cp:revision>4</cp:revision>
  <cp:lastPrinted>2016-08-10T08:21:00Z</cp:lastPrinted>
  <dcterms:created xsi:type="dcterms:W3CDTF">2018-05-11T09:21:00Z</dcterms:created>
  <dcterms:modified xsi:type="dcterms:W3CDTF">2018-05-11T11:21:00Z</dcterms:modified>
</cp:coreProperties>
</file>