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F1146" w14:textId="3E2436C8" w:rsidR="005D6ED6" w:rsidRPr="008B2134" w:rsidRDefault="005D6ED6" w:rsidP="008B2134">
      <w:pPr>
        <w:tabs>
          <w:tab w:val="right" w:pos="9216"/>
        </w:tabs>
        <w:spacing w:after="0"/>
        <w:jc w:val="left"/>
        <w:rPr>
          <w:b/>
          <w:kern w:val="2"/>
          <w:lang w:eastAsia="zh-CN"/>
        </w:rPr>
      </w:pPr>
      <w:r w:rsidRPr="008B2134">
        <w:rPr>
          <w:b/>
          <w:kern w:val="2"/>
          <w:lang w:eastAsia="en-GB"/>
        </w:rPr>
        <mc:AlternateContent>
          <mc:Choice Requires="wps">
            <w:drawing>
              <wp:anchor distT="0" distB="0" distL="114300" distR="114300" simplePos="0" relativeHeight="251661312" behindDoc="0" locked="1" layoutInCell="1" allowOverlap="1" wp14:anchorId="1845EF6E" wp14:editId="6F73362A">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E834F"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B2134">
        <w:rPr>
          <w:b/>
          <w:kern w:val="2"/>
          <w:lang w:eastAsia="zh-CN"/>
        </w:rPr>
        <w:t>3GPP TSG RAN WG1 Meeting #9</w:t>
      </w:r>
      <w:r w:rsidR="00EE32C4" w:rsidRPr="008B2134">
        <w:rPr>
          <w:rFonts w:hint="eastAsia"/>
          <w:b/>
          <w:kern w:val="2"/>
          <w:lang w:eastAsia="zh-CN"/>
        </w:rPr>
        <w:t>3</w:t>
      </w:r>
      <w:r w:rsidRPr="008B2134">
        <w:rPr>
          <w:b/>
          <w:kern w:val="2"/>
          <w:lang w:eastAsia="zh-CN"/>
        </w:rPr>
        <w:tab/>
      </w:r>
      <w:r w:rsidR="004C2742" w:rsidRPr="008B2134">
        <w:rPr>
          <w:b/>
          <w:kern w:val="2"/>
          <w:lang w:eastAsia="zh-CN"/>
        </w:rPr>
        <w:t>R1-18</w:t>
      </w:r>
      <w:r w:rsidR="00BF59E5" w:rsidRPr="008B2134">
        <w:rPr>
          <w:b/>
          <w:kern w:val="2"/>
          <w:lang w:eastAsia="zh-CN"/>
        </w:rPr>
        <w:t>05979</w:t>
      </w:r>
    </w:p>
    <w:p w14:paraId="4C577277" w14:textId="25E44146" w:rsidR="00EE32C4" w:rsidRPr="008B2134" w:rsidRDefault="00EE32C4" w:rsidP="008B2134">
      <w:pPr>
        <w:jc w:val="left"/>
        <w:rPr>
          <w:b/>
          <w:kern w:val="2"/>
          <w:lang w:eastAsia="zh-CN"/>
        </w:rPr>
      </w:pPr>
      <w:r w:rsidRPr="008B2134">
        <w:rPr>
          <w:b/>
          <w:kern w:val="2"/>
          <w:lang w:eastAsia="zh-CN"/>
        </w:rPr>
        <w:t>Busan, Korea, May 21</w:t>
      </w:r>
      <w:r w:rsidR="00BF59E5" w:rsidRPr="008B2134">
        <w:rPr>
          <w:b/>
          <w:kern w:val="2"/>
          <w:lang w:eastAsia="zh-CN"/>
        </w:rPr>
        <w:t>-</w:t>
      </w:r>
      <w:r w:rsidRPr="008B2134">
        <w:rPr>
          <w:b/>
          <w:kern w:val="2"/>
          <w:lang w:eastAsia="zh-CN"/>
        </w:rPr>
        <w:t xml:space="preserve">25, 2018 </w:t>
      </w:r>
      <w:bookmarkStart w:id="0" w:name="_GoBack"/>
      <w:bookmarkEnd w:id="0"/>
    </w:p>
    <w:p w14:paraId="71409A1C" w14:textId="77777777" w:rsidR="000B370B" w:rsidRPr="008B2134" w:rsidRDefault="000B370B" w:rsidP="008B2134">
      <w:pPr>
        <w:pBdr>
          <w:top w:val="single" w:sz="4" w:space="1" w:color="auto"/>
        </w:pBdr>
        <w:spacing w:after="0"/>
        <w:jc w:val="left"/>
        <w:rPr>
          <w:b/>
          <w:kern w:val="2"/>
          <w:lang w:eastAsia="zh-CN"/>
        </w:rPr>
      </w:pPr>
    </w:p>
    <w:p w14:paraId="5665275F" w14:textId="354C62E9" w:rsidR="000B370B" w:rsidRPr="008B2134" w:rsidRDefault="000B370B" w:rsidP="008B2134">
      <w:pPr>
        <w:spacing w:after="60"/>
        <w:ind w:left="1555" w:hanging="1555"/>
        <w:jc w:val="left"/>
        <w:rPr>
          <w:b/>
          <w:lang w:eastAsia="zh-CN"/>
        </w:rPr>
      </w:pPr>
      <w:r w:rsidRPr="008B2134">
        <w:rPr>
          <w:b/>
          <w:lang w:eastAsia="zh-CN"/>
        </w:rPr>
        <w:t>Agenda Item:</w:t>
      </w:r>
      <w:r w:rsidRPr="008B2134">
        <w:rPr>
          <w:b/>
          <w:lang w:eastAsia="zh-CN"/>
        </w:rPr>
        <w:tab/>
      </w:r>
      <w:r w:rsidR="0096281E" w:rsidRPr="008B2134">
        <w:rPr>
          <w:b/>
          <w:lang w:eastAsia="zh-CN"/>
        </w:rPr>
        <w:t>6.2.6.3</w:t>
      </w:r>
    </w:p>
    <w:p w14:paraId="01A44374" w14:textId="77777777" w:rsidR="000B370B" w:rsidRPr="008B2134" w:rsidRDefault="000B370B" w:rsidP="008B2134">
      <w:pPr>
        <w:spacing w:after="60"/>
        <w:ind w:left="1555" w:hanging="1555"/>
        <w:jc w:val="left"/>
        <w:rPr>
          <w:b/>
          <w:lang w:eastAsia="zh-CN"/>
        </w:rPr>
      </w:pPr>
      <w:r w:rsidRPr="008B2134">
        <w:rPr>
          <w:b/>
          <w:lang w:eastAsia="zh-CN"/>
        </w:rPr>
        <w:t>Source:</w:t>
      </w:r>
      <w:r w:rsidRPr="008B2134">
        <w:rPr>
          <w:b/>
          <w:lang w:eastAsia="zh-CN"/>
        </w:rPr>
        <w:tab/>
        <w:t>Huawei, Hi</w:t>
      </w:r>
      <w:r w:rsidR="00D07BF8" w:rsidRPr="008B2134">
        <w:rPr>
          <w:b/>
          <w:lang w:eastAsia="zh-CN"/>
        </w:rPr>
        <w:t>S</w:t>
      </w:r>
      <w:r w:rsidRPr="008B2134">
        <w:rPr>
          <w:b/>
          <w:lang w:eastAsia="zh-CN"/>
        </w:rPr>
        <w:t>ilicon</w:t>
      </w:r>
    </w:p>
    <w:p w14:paraId="15BC67C0" w14:textId="4C965229" w:rsidR="007B5853" w:rsidRPr="008B2134" w:rsidRDefault="000B370B" w:rsidP="008B2134">
      <w:pPr>
        <w:spacing w:after="60"/>
        <w:ind w:left="1555" w:hanging="1555"/>
        <w:jc w:val="left"/>
        <w:rPr>
          <w:b/>
          <w:kern w:val="2"/>
          <w:lang w:eastAsia="zh-CN"/>
        </w:rPr>
      </w:pPr>
      <w:r w:rsidRPr="008B2134">
        <w:rPr>
          <w:b/>
          <w:kern w:val="2"/>
          <w:lang w:eastAsia="zh-CN"/>
        </w:rPr>
        <w:t>Title:</w:t>
      </w:r>
      <w:r w:rsidRPr="008B2134">
        <w:rPr>
          <w:b/>
          <w:kern w:val="2"/>
          <w:lang w:eastAsia="zh-CN"/>
        </w:rPr>
        <w:tab/>
      </w:r>
      <w:r w:rsidR="00EE32C4" w:rsidRPr="008B2134">
        <w:rPr>
          <w:b/>
          <w:kern w:val="2"/>
          <w:lang w:eastAsia="zh-CN"/>
        </w:rPr>
        <w:t>On wake-up signal for eFeMTC</w:t>
      </w:r>
    </w:p>
    <w:p w14:paraId="77E4E379" w14:textId="77777777" w:rsidR="000B370B" w:rsidRPr="008B2134" w:rsidRDefault="000B370B" w:rsidP="008B2134">
      <w:pPr>
        <w:spacing w:after="60"/>
        <w:ind w:left="1555" w:hanging="1555"/>
        <w:jc w:val="left"/>
        <w:rPr>
          <w:b/>
          <w:kern w:val="2"/>
          <w:lang w:eastAsia="zh-CN"/>
        </w:rPr>
      </w:pPr>
      <w:r w:rsidRPr="008B2134">
        <w:rPr>
          <w:b/>
          <w:kern w:val="2"/>
          <w:lang w:eastAsia="zh-CN"/>
        </w:rPr>
        <w:t>Docume</w:t>
      </w:r>
      <w:r w:rsidR="000542FB" w:rsidRPr="008B2134">
        <w:rPr>
          <w:b/>
          <w:kern w:val="2"/>
          <w:lang w:eastAsia="zh-CN"/>
        </w:rPr>
        <w:t>nt for:</w:t>
      </w:r>
      <w:r w:rsidR="000542FB" w:rsidRPr="008B2134">
        <w:rPr>
          <w:b/>
          <w:kern w:val="2"/>
          <w:lang w:eastAsia="zh-CN"/>
        </w:rPr>
        <w:tab/>
        <w:t>Discussion and decision</w:t>
      </w:r>
    </w:p>
    <w:p w14:paraId="22F7A38A" w14:textId="77777777" w:rsidR="000B370B" w:rsidRPr="008B2134" w:rsidRDefault="000B370B" w:rsidP="008B2134">
      <w:pPr>
        <w:pBdr>
          <w:bottom w:val="single" w:sz="4" w:space="1" w:color="auto"/>
        </w:pBdr>
        <w:spacing w:after="0"/>
        <w:jc w:val="left"/>
        <w:rPr>
          <w:b/>
          <w:sz w:val="16"/>
          <w:szCs w:val="16"/>
        </w:rPr>
      </w:pPr>
    </w:p>
    <w:p w14:paraId="1149A9B2" w14:textId="77777777" w:rsidR="00BE1680" w:rsidRPr="008B2134" w:rsidRDefault="00BE1680" w:rsidP="00BE1680">
      <w:pPr>
        <w:pStyle w:val="Heading1"/>
      </w:pPr>
      <w:bookmarkStart w:id="1" w:name="_Ref124589705"/>
      <w:bookmarkStart w:id="2" w:name="_Ref129681862"/>
      <w:r w:rsidRPr="008B2134">
        <w:t>Introduction</w:t>
      </w:r>
      <w:bookmarkEnd w:id="1"/>
      <w:bookmarkEnd w:id="2"/>
    </w:p>
    <w:p w14:paraId="50E8DD16" w14:textId="40A8F05F" w:rsidR="00B44D55" w:rsidRPr="008B2134" w:rsidRDefault="008F201A" w:rsidP="008B2134">
      <w:pPr>
        <w:rPr>
          <w:rFonts w:cs="Times"/>
          <w:i/>
          <w:iCs/>
          <w:szCs w:val="20"/>
        </w:rPr>
      </w:pPr>
      <w:r w:rsidRPr="008B2134">
        <w:rPr>
          <w:rFonts w:hint="eastAsia"/>
          <w:lang w:eastAsia="zh-CN"/>
        </w:rPr>
        <w:t>In RAN</w:t>
      </w:r>
      <w:r w:rsidRPr="008B2134">
        <w:rPr>
          <w:lang w:eastAsia="zh-CN"/>
        </w:rPr>
        <w:t xml:space="preserve">1#92bis, further agreements were made </w:t>
      </w:r>
      <w:r w:rsidRPr="008B2134">
        <w:rPr>
          <w:rFonts w:hint="eastAsia"/>
          <w:lang w:eastAsia="zh-CN"/>
        </w:rPr>
        <w:t>with respect to</w:t>
      </w:r>
      <w:r w:rsidRPr="008B2134">
        <w:rPr>
          <w:lang w:eastAsia="zh-CN"/>
        </w:rPr>
        <w:t xml:space="preserve"> the </w:t>
      </w:r>
      <w:r w:rsidR="00DB268B" w:rsidRPr="008B2134">
        <w:rPr>
          <w:lang w:eastAsia="zh-CN"/>
        </w:rPr>
        <w:t xml:space="preserve">wake-up </w:t>
      </w:r>
      <w:r w:rsidR="00147658" w:rsidRPr="008B2134">
        <w:rPr>
          <w:lang w:eastAsia="zh-CN"/>
        </w:rPr>
        <w:t>signal</w:t>
      </w:r>
      <w:r w:rsidR="00DB268B" w:rsidRPr="008B2134">
        <w:rPr>
          <w:lang w:eastAsia="zh-CN"/>
        </w:rPr>
        <w:t xml:space="preserve"> (WUS)</w:t>
      </w:r>
      <w:r w:rsidR="00147658" w:rsidRPr="008B2134">
        <w:rPr>
          <w:lang w:eastAsia="zh-CN"/>
        </w:rPr>
        <w:t xml:space="preserve"> </w:t>
      </w:r>
      <w:r w:rsidR="003B5586" w:rsidRPr="008B2134">
        <w:rPr>
          <w:lang w:eastAsia="zh-CN"/>
        </w:rPr>
        <w:t xml:space="preserve">that can be efficiently decoded or detected prior to decoding the physical downlink control channel </w:t>
      </w:r>
      <w:r w:rsidR="00091A74" w:rsidRPr="008B2134">
        <w:rPr>
          <w:lang w:eastAsia="zh-CN"/>
        </w:rPr>
        <w:t>[1]</w:t>
      </w:r>
      <w:r w:rsidR="00023C3D" w:rsidRPr="008B2134">
        <w:rPr>
          <w:rFonts w:hint="eastAsia"/>
          <w:lang w:eastAsia="zh-CN"/>
        </w:rPr>
        <w:t>:</w:t>
      </w:r>
    </w:p>
    <w:p w14:paraId="107667A4" w14:textId="77777777" w:rsidR="00B44D55" w:rsidRPr="008B2134" w:rsidRDefault="00B44D55" w:rsidP="00B44D55">
      <w:pPr>
        <w:rPr>
          <w:rFonts w:eastAsia="Yu Mincho" w:cs="Times"/>
          <w:i/>
          <w:iCs/>
          <w:szCs w:val="20"/>
          <w:lang w:eastAsia="ja-JP"/>
        </w:rPr>
      </w:pPr>
      <w:r w:rsidRPr="008B2134">
        <w:rPr>
          <w:rFonts w:eastAsia="Yu Mincho" w:cs="Times"/>
          <w:i/>
          <w:iCs/>
          <w:szCs w:val="20"/>
          <w:highlight w:val="green"/>
          <w:lang w:eastAsia="ja-JP"/>
        </w:rPr>
        <w:t>Agreement</w:t>
      </w:r>
    </w:p>
    <w:p w14:paraId="32281D9C" w14:textId="60DC7E5B" w:rsidR="00B44D55" w:rsidRPr="008B2134" w:rsidRDefault="00B44D55" w:rsidP="00B44D55">
      <w:pPr>
        <w:rPr>
          <w:rFonts w:cs="Times"/>
          <w:i/>
          <w:iCs/>
          <w:szCs w:val="20"/>
        </w:rPr>
      </w:pPr>
      <w:r w:rsidRPr="008B2134">
        <w:rPr>
          <w:i/>
          <w:szCs w:val="20"/>
        </w:rPr>
        <w:t>At least WUS/DTX is supported at least for paging for RRC_IDLE UEs</w:t>
      </w:r>
    </w:p>
    <w:p w14:paraId="4804BA4B" w14:textId="77777777" w:rsidR="00B44D55" w:rsidRPr="008B2134" w:rsidRDefault="00B44D55" w:rsidP="00B44D55">
      <w:pPr>
        <w:rPr>
          <w:i/>
          <w:szCs w:val="20"/>
        </w:rPr>
      </w:pPr>
      <w:r w:rsidRPr="008B2134">
        <w:rPr>
          <w:i/>
          <w:szCs w:val="20"/>
          <w:highlight w:val="green"/>
        </w:rPr>
        <w:t>Agreement</w:t>
      </w:r>
      <w:r w:rsidRPr="008B2134">
        <w:rPr>
          <w:i/>
          <w:szCs w:val="20"/>
        </w:rPr>
        <w:t xml:space="preserve"> </w:t>
      </w:r>
    </w:p>
    <w:p w14:paraId="786BBA2A" w14:textId="77777777" w:rsidR="00B44D55" w:rsidRPr="008B2134" w:rsidRDefault="00B44D55" w:rsidP="00B44D55">
      <w:pPr>
        <w:rPr>
          <w:i/>
          <w:szCs w:val="20"/>
        </w:rPr>
      </w:pPr>
      <w:r w:rsidRPr="008B2134">
        <w:rPr>
          <w:i/>
          <w:szCs w:val="20"/>
          <w:lang w:eastAsia="x-none"/>
        </w:rPr>
        <w:t xml:space="preserve">Confirm Working assumption </w:t>
      </w:r>
    </w:p>
    <w:p w14:paraId="57D1E52D" w14:textId="77777777" w:rsidR="00B44D55" w:rsidRPr="008B2134" w:rsidRDefault="00B44D55" w:rsidP="00B44D55">
      <w:pPr>
        <w:numPr>
          <w:ilvl w:val="0"/>
          <w:numId w:val="11"/>
        </w:numPr>
        <w:autoSpaceDE/>
        <w:autoSpaceDN/>
        <w:adjustRightInd/>
        <w:snapToGrid/>
        <w:spacing w:after="160" w:line="259" w:lineRule="auto"/>
        <w:contextualSpacing/>
        <w:jc w:val="left"/>
        <w:rPr>
          <w:i/>
          <w:szCs w:val="20"/>
          <w:lang w:eastAsia="x-none"/>
        </w:rPr>
      </w:pPr>
      <w:r w:rsidRPr="008B2134">
        <w:rPr>
          <w:i/>
          <w:szCs w:val="20"/>
          <w:lang w:eastAsia="x-none"/>
        </w:rPr>
        <w:t>WUS transmission relative to associated PO of subgroup of UEs is aligned to the start of the configured maximum duration of WUS.</w:t>
      </w:r>
    </w:p>
    <w:p w14:paraId="2A51DC5F" w14:textId="77777777" w:rsidR="00B44D55" w:rsidRPr="008B2134" w:rsidRDefault="00B44D55" w:rsidP="00B44D55">
      <w:pPr>
        <w:numPr>
          <w:ilvl w:val="1"/>
          <w:numId w:val="11"/>
        </w:numPr>
        <w:autoSpaceDE/>
        <w:autoSpaceDN/>
        <w:adjustRightInd/>
        <w:snapToGrid/>
        <w:spacing w:after="160" w:line="259" w:lineRule="auto"/>
        <w:contextualSpacing/>
        <w:jc w:val="left"/>
        <w:rPr>
          <w:i/>
          <w:szCs w:val="20"/>
          <w:lang w:eastAsia="x-none"/>
        </w:rPr>
      </w:pPr>
      <w:r w:rsidRPr="008B2134">
        <w:rPr>
          <w:i/>
          <w:szCs w:val="20"/>
          <w:lang w:eastAsia="x-none"/>
        </w:rPr>
        <w:t>Note: the above applies to at least the case where the gap is large enough for scheduling UE</w:t>
      </w:r>
    </w:p>
    <w:p w14:paraId="42CDD792" w14:textId="12B6499B" w:rsidR="00B44D55" w:rsidRPr="008B2134" w:rsidRDefault="00B44D55" w:rsidP="00001128">
      <w:pPr>
        <w:numPr>
          <w:ilvl w:val="1"/>
          <w:numId w:val="11"/>
        </w:numPr>
        <w:autoSpaceDE/>
        <w:autoSpaceDN/>
        <w:adjustRightInd/>
        <w:snapToGrid/>
        <w:spacing w:after="160" w:line="259" w:lineRule="auto"/>
        <w:contextualSpacing/>
        <w:jc w:val="left"/>
        <w:rPr>
          <w:rFonts w:eastAsia="Yu Mincho" w:cs="Times"/>
          <w:i/>
          <w:iCs/>
          <w:sz w:val="32"/>
          <w:szCs w:val="20"/>
          <w:lang w:eastAsia="ja-JP"/>
        </w:rPr>
      </w:pPr>
      <w:r w:rsidRPr="008B2134">
        <w:rPr>
          <w:rFonts w:hint="eastAsia"/>
          <w:i/>
          <w:szCs w:val="20"/>
          <w:lang w:eastAsia="x-none"/>
        </w:rPr>
        <w:t>N</w:t>
      </w:r>
      <w:r w:rsidRPr="008B2134">
        <w:rPr>
          <w:i/>
          <w:szCs w:val="20"/>
          <w:lang w:eastAsia="x-none"/>
        </w:rPr>
        <w:t>ote: the above does not imply that subgroup of UEs is introduced and that subgroup is TDM</w:t>
      </w:r>
      <w:r w:rsidRPr="008B2134">
        <w:rPr>
          <w:i/>
          <w:szCs w:val="20"/>
        </w:rPr>
        <w:t>.</w:t>
      </w:r>
    </w:p>
    <w:p w14:paraId="6DD3DD72" w14:textId="77777777" w:rsidR="00B44D55" w:rsidRPr="008B2134" w:rsidRDefault="00B44D55" w:rsidP="00B44D55">
      <w:pPr>
        <w:rPr>
          <w:rFonts w:eastAsia="Yu Mincho" w:cs="Times"/>
          <w:i/>
          <w:iCs/>
          <w:szCs w:val="20"/>
          <w:lang w:eastAsia="ja-JP"/>
        </w:rPr>
      </w:pPr>
      <w:r w:rsidRPr="008B2134">
        <w:rPr>
          <w:rFonts w:eastAsia="Yu Mincho" w:cs="Times"/>
          <w:i/>
          <w:iCs/>
          <w:szCs w:val="20"/>
          <w:highlight w:val="green"/>
          <w:lang w:eastAsia="ja-JP"/>
        </w:rPr>
        <w:t>Agreement</w:t>
      </w:r>
    </w:p>
    <w:p w14:paraId="6FB55E90" w14:textId="004E7DAD" w:rsidR="00B44D55" w:rsidRPr="008B2134" w:rsidRDefault="00B44D55" w:rsidP="00001128">
      <w:pPr>
        <w:pStyle w:val="ListParagraph"/>
        <w:widowControl/>
        <w:numPr>
          <w:ilvl w:val="0"/>
          <w:numId w:val="11"/>
        </w:numPr>
        <w:snapToGrid w:val="0"/>
        <w:spacing w:after="120" w:line="240" w:lineRule="auto"/>
        <w:ind w:firstLineChars="0"/>
        <w:contextualSpacing/>
        <w:jc w:val="both"/>
        <w:rPr>
          <w:rFonts w:eastAsia="Yu Mincho" w:cs="Times"/>
          <w:i/>
          <w:iCs/>
          <w:szCs w:val="20"/>
          <w:lang w:val="en-US" w:eastAsia="ja-JP"/>
        </w:rPr>
      </w:pPr>
      <w:r w:rsidRPr="008B2134">
        <w:rPr>
          <w:i/>
          <w:szCs w:val="20"/>
          <w:lang w:val="en-US" w:eastAsia="zh-CN"/>
        </w:rPr>
        <w:t xml:space="preserve">[2] bits are used to indicate </w:t>
      </w:r>
      <w:r w:rsidRPr="008B2134">
        <w:rPr>
          <w:i/>
          <w:szCs w:val="20"/>
          <w:lang w:val="en-US"/>
        </w:rPr>
        <w:t>the scaling factors between maximum duration of WUS and Rmax associated with type 1 CSS</w:t>
      </w:r>
    </w:p>
    <w:p w14:paraId="1BF9B56C" w14:textId="77777777" w:rsidR="00B44D55" w:rsidRPr="008B2134" w:rsidRDefault="00B44D55" w:rsidP="00B44D55">
      <w:pPr>
        <w:rPr>
          <w:rFonts w:eastAsia="Yu Mincho" w:cs="Times"/>
          <w:i/>
          <w:iCs/>
          <w:szCs w:val="20"/>
          <w:lang w:eastAsia="ja-JP"/>
        </w:rPr>
      </w:pPr>
      <w:r w:rsidRPr="008B2134">
        <w:rPr>
          <w:rFonts w:eastAsia="Yu Mincho" w:cs="Times"/>
          <w:i/>
          <w:iCs/>
          <w:szCs w:val="20"/>
          <w:highlight w:val="green"/>
          <w:lang w:eastAsia="ja-JP"/>
        </w:rPr>
        <w:t>Agreement</w:t>
      </w:r>
    </w:p>
    <w:p w14:paraId="55B1B47E" w14:textId="77777777" w:rsidR="00B44D55" w:rsidRPr="008B2134" w:rsidRDefault="00B44D55" w:rsidP="00B44D55">
      <w:pPr>
        <w:pStyle w:val="ListParagraph"/>
        <w:widowControl/>
        <w:numPr>
          <w:ilvl w:val="0"/>
          <w:numId w:val="18"/>
        </w:numPr>
        <w:autoSpaceDE/>
        <w:autoSpaceDN/>
        <w:adjustRightInd/>
        <w:spacing w:line="240" w:lineRule="auto"/>
        <w:ind w:firstLineChars="0"/>
        <w:contextualSpacing/>
        <w:rPr>
          <w:i/>
          <w:iCs/>
          <w:szCs w:val="20"/>
          <w:lang w:val="en-US" w:eastAsia="ja-JP"/>
        </w:rPr>
      </w:pPr>
      <w:r w:rsidRPr="008B2134">
        <w:rPr>
          <w:rFonts w:hint="eastAsia"/>
          <w:i/>
          <w:iCs/>
          <w:szCs w:val="20"/>
          <w:lang w:val="en-US" w:eastAsia="ja-JP"/>
        </w:rPr>
        <w:t xml:space="preserve">WUS </w:t>
      </w:r>
      <w:r w:rsidRPr="008B2134">
        <w:rPr>
          <w:i/>
          <w:iCs/>
          <w:szCs w:val="20"/>
          <w:lang w:val="en-US" w:eastAsia="ja-JP"/>
        </w:rPr>
        <w:t>can be</w:t>
      </w:r>
      <w:r w:rsidRPr="008B2134">
        <w:rPr>
          <w:rFonts w:hint="eastAsia"/>
          <w:i/>
          <w:iCs/>
          <w:szCs w:val="20"/>
          <w:lang w:val="en-US" w:eastAsia="ja-JP"/>
        </w:rPr>
        <w:t xml:space="preserve"> time-varying</w:t>
      </w:r>
      <w:r w:rsidRPr="008B2134">
        <w:rPr>
          <w:i/>
          <w:iCs/>
          <w:szCs w:val="20"/>
          <w:lang w:val="en-US" w:eastAsia="ja-JP"/>
        </w:rPr>
        <w:t xml:space="preserve"> from subframe to subframe.</w:t>
      </w:r>
    </w:p>
    <w:p w14:paraId="1D6631D3" w14:textId="77777777" w:rsidR="00B44D55" w:rsidRPr="008B2134" w:rsidRDefault="00B44D55" w:rsidP="00B44D55">
      <w:pPr>
        <w:pStyle w:val="ListParagraph"/>
        <w:widowControl/>
        <w:numPr>
          <w:ilvl w:val="0"/>
          <w:numId w:val="18"/>
        </w:numPr>
        <w:autoSpaceDE/>
        <w:autoSpaceDN/>
        <w:adjustRightInd/>
        <w:spacing w:line="240" w:lineRule="auto"/>
        <w:ind w:firstLineChars="0"/>
        <w:contextualSpacing/>
        <w:rPr>
          <w:i/>
          <w:iCs/>
          <w:szCs w:val="20"/>
          <w:lang w:val="en-US" w:eastAsia="ja-JP"/>
        </w:rPr>
      </w:pPr>
      <w:r w:rsidRPr="008B2134">
        <w:rPr>
          <w:i/>
          <w:iCs/>
          <w:szCs w:val="20"/>
          <w:lang w:val="en-US" w:eastAsia="ja-JP"/>
        </w:rPr>
        <w:t>WUS signal is designed based on the following information</w:t>
      </w:r>
    </w:p>
    <w:p w14:paraId="74921C47" w14:textId="77777777" w:rsidR="00B44D55" w:rsidRPr="008B2134" w:rsidRDefault="00B44D55" w:rsidP="00B44D55">
      <w:pPr>
        <w:pStyle w:val="ListParagraph"/>
        <w:widowControl/>
        <w:numPr>
          <w:ilvl w:val="1"/>
          <w:numId w:val="11"/>
        </w:numPr>
        <w:autoSpaceDE/>
        <w:autoSpaceDN/>
        <w:adjustRightInd/>
        <w:spacing w:line="240" w:lineRule="auto"/>
        <w:ind w:firstLineChars="0"/>
        <w:rPr>
          <w:i/>
          <w:iCs/>
          <w:szCs w:val="20"/>
          <w:lang w:val="en-US" w:eastAsia="ja-JP"/>
        </w:rPr>
      </w:pPr>
      <w:r w:rsidRPr="008B2134">
        <w:rPr>
          <w:i/>
          <w:iCs/>
          <w:szCs w:val="20"/>
          <w:lang w:val="en-US" w:eastAsia="ja-JP"/>
        </w:rPr>
        <w:t>[Full] Cell ID information</w:t>
      </w:r>
    </w:p>
    <w:p w14:paraId="2453CB94" w14:textId="77777777" w:rsidR="00B44D55" w:rsidRPr="008B2134" w:rsidRDefault="00B44D55" w:rsidP="00B44D55">
      <w:pPr>
        <w:pStyle w:val="ListParagraph"/>
        <w:widowControl/>
        <w:numPr>
          <w:ilvl w:val="1"/>
          <w:numId w:val="11"/>
        </w:numPr>
        <w:autoSpaceDE/>
        <w:autoSpaceDN/>
        <w:adjustRightInd/>
        <w:spacing w:line="240" w:lineRule="auto"/>
        <w:ind w:firstLineChars="0"/>
        <w:rPr>
          <w:i/>
          <w:iCs/>
          <w:szCs w:val="20"/>
          <w:lang w:val="en-US" w:eastAsia="ja-JP"/>
        </w:rPr>
      </w:pPr>
      <w:r w:rsidRPr="008B2134">
        <w:rPr>
          <w:i/>
          <w:iCs/>
          <w:szCs w:val="20"/>
          <w:lang w:val="en-US" w:eastAsia="ja-JP"/>
        </w:rPr>
        <w:t>UE group ID (if introduced)</w:t>
      </w:r>
    </w:p>
    <w:p w14:paraId="3DB5A2F0" w14:textId="77777777" w:rsidR="00B44D55" w:rsidRPr="008B2134" w:rsidRDefault="00B44D55" w:rsidP="00B44D55">
      <w:pPr>
        <w:pStyle w:val="ListParagraph"/>
        <w:widowControl/>
        <w:numPr>
          <w:ilvl w:val="1"/>
          <w:numId w:val="11"/>
        </w:numPr>
        <w:autoSpaceDE/>
        <w:autoSpaceDN/>
        <w:adjustRightInd/>
        <w:spacing w:line="240" w:lineRule="auto"/>
        <w:ind w:firstLineChars="0"/>
        <w:rPr>
          <w:i/>
          <w:iCs/>
          <w:szCs w:val="20"/>
          <w:lang w:val="en-US" w:eastAsia="ja-JP"/>
        </w:rPr>
      </w:pPr>
      <w:r w:rsidRPr="008B2134">
        <w:rPr>
          <w:rFonts w:hint="eastAsia"/>
          <w:i/>
          <w:iCs/>
          <w:szCs w:val="20"/>
          <w:lang w:val="en-US" w:eastAsia="ja-JP"/>
        </w:rPr>
        <w:t xml:space="preserve">time </w:t>
      </w:r>
      <w:r w:rsidRPr="008B2134">
        <w:rPr>
          <w:i/>
          <w:iCs/>
          <w:szCs w:val="20"/>
          <w:lang w:val="en-US" w:eastAsia="ja-JP"/>
        </w:rPr>
        <w:t xml:space="preserve">information of the starting </w:t>
      </w:r>
      <w:r w:rsidRPr="008B2134">
        <w:rPr>
          <w:rFonts w:hint="eastAsia"/>
          <w:i/>
          <w:iCs/>
          <w:szCs w:val="20"/>
          <w:lang w:val="en-US" w:eastAsia="ja-JP"/>
        </w:rPr>
        <w:t xml:space="preserve">subframe of </w:t>
      </w:r>
      <w:r w:rsidRPr="008B2134">
        <w:rPr>
          <w:i/>
          <w:iCs/>
          <w:szCs w:val="20"/>
          <w:lang w:val="en-US" w:eastAsia="ja-JP"/>
        </w:rPr>
        <w:t>the WUS or PO (Paging Occasion)</w:t>
      </w:r>
    </w:p>
    <w:p w14:paraId="7C38B789" w14:textId="77777777" w:rsidR="00B44D55" w:rsidRPr="008B2134" w:rsidRDefault="00B44D55" w:rsidP="00B44D55">
      <w:pPr>
        <w:pStyle w:val="ListParagraph"/>
        <w:widowControl/>
        <w:numPr>
          <w:ilvl w:val="1"/>
          <w:numId w:val="11"/>
        </w:numPr>
        <w:autoSpaceDE/>
        <w:autoSpaceDN/>
        <w:adjustRightInd/>
        <w:spacing w:line="240" w:lineRule="auto"/>
        <w:ind w:firstLineChars="0"/>
        <w:rPr>
          <w:i/>
          <w:iCs/>
          <w:szCs w:val="20"/>
          <w:lang w:val="en-US" w:eastAsia="ja-JP"/>
        </w:rPr>
      </w:pPr>
      <w:r w:rsidRPr="008B2134">
        <w:rPr>
          <w:i/>
          <w:iCs/>
          <w:szCs w:val="20"/>
          <w:lang w:val="en-US" w:eastAsia="ja-JP"/>
        </w:rPr>
        <w:t>FFS: (part of) the SFN information</w:t>
      </w:r>
    </w:p>
    <w:p w14:paraId="7A763C77" w14:textId="77777777" w:rsidR="00B44D55" w:rsidRPr="008B2134" w:rsidRDefault="00B44D55" w:rsidP="00B44D55">
      <w:pPr>
        <w:rPr>
          <w:rFonts w:eastAsia="Yu Mincho" w:cs="Times"/>
          <w:i/>
          <w:iCs/>
          <w:szCs w:val="20"/>
          <w:lang w:eastAsia="ja-JP"/>
        </w:rPr>
      </w:pPr>
      <w:r w:rsidRPr="008B2134">
        <w:rPr>
          <w:rFonts w:eastAsia="Yu Mincho" w:cs="Times"/>
          <w:i/>
          <w:iCs/>
          <w:szCs w:val="20"/>
          <w:highlight w:val="green"/>
          <w:lang w:eastAsia="ja-JP"/>
        </w:rPr>
        <w:t>Agreement</w:t>
      </w:r>
    </w:p>
    <w:p w14:paraId="24FAA8ED" w14:textId="77777777" w:rsidR="00B44D55" w:rsidRPr="008B2134" w:rsidRDefault="00B44D55" w:rsidP="00B44D55">
      <w:pPr>
        <w:pStyle w:val="ListParagraph"/>
        <w:widowControl/>
        <w:numPr>
          <w:ilvl w:val="0"/>
          <w:numId w:val="11"/>
        </w:numPr>
        <w:tabs>
          <w:tab w:val="left" w:pos="720"/>
        </w:tabs>
        <w:overflowPunct w:val="0"/>
        <w:spacing w:after="160" w:line="259" w:lineRule="auto"/>
        <w:ind w:firstLineChars="0"/>
        <w:contextualSpacing/>
        <w:textAlignment w:val="baseline"/>
        <w:rPr>
          <w:i/>
          <w:szCs w:val="20"/>
          <w:lang w:val="en-US"/>
        </w:rPr>
      </w:pPr>
      <w:r w:rsidRPr="008B2134">
        <w:rPr>
          <w:i/>
          <w:szCs w:val="20"/>
          <w:lang w:val="en-US"/>
        </w:rPr>
        <w:t xml:space="preserve">WUS subframe is postponed </w:t>
      </w:r>
    </w:p>
    <w:p w14:paraId="3F2F6424" w14:textId="77777777" w:rsidR="00B44D55" w:rsidRPr="008B2134" w:rsidRDefault="00B44D55" w:rsidP="00B44D55">
      <w:pPr>
        <w:pStyle w:val="ListParagraph"/>
        <w:widowControl/>
        <w:numPr>
          <w:ilvl w:val="1"/>
          <w:numId w:val="11"/>
        </w:numPr>
        <w:tabs>
          <w:tab w:val="left" w:pos="720"/>
        </w:tabs>
        <w:overflowPunct w:val="0"/>
        <w:spacing w:after="160" w:line="259" w:lineRule="auto"/>
        <w:ind w:firstLineChars="0"/>
        <w:contextualSpacing/>
        <w:textAlignment w:val="baseline"/>
        <w:rPr>
          <w:i/>
          <w:szCs w:val="20"/>
          <w:lang w:val="en-US"/>
        </w:rPr>
      </w:pPr>
      <w:r w:rsidRPr="008B2134">
        <w:rPr>
          <w:i/>
          <w:szCs w:val="20"/>
          <w:lang w:val="en-US"/>
        </w:rPr>
        <w:t>when colliding with SIB1-BR PRBs</w:t>
      </w:r>
    </w:p>
    <w:p w14:paraId="18217CF7" w14:textId="77777777" w:rsidR="00B44D55" w:rsidRPr="008B2134" w:rsidRDefault="00B44D55" w:rsidP="00B44D55">
      <w:pPr>
        <w:pStyle w:val="ListParagraph"/>
        <w:widowControl/>
        <w:numPr>
          <w:ilvl w:val="1"/>
          <w:numId w:val="11"/>
        </w:numPr>
        <w:tabs>
          <w:tab w:val="left" w:pos="720"/>
        </w:tabs>
        <w:overflowPunct w:val="0"/>
        <w:spacing w:after="160" w:line="259" w:lineRule="auto"/>
        <w:ind w:firstLineChars="0"/>
        <w:contextualSpacing/>
        <w:textAlignment w:val="baseline"/>
        <w:rPr>
          <w:i/>
          <w:szCs w:val="20"/>
          <w:lang w:val="en-US"/>
        </w:rPr>
      </w:pPr>
      <w:r w:rsidRPr="008B2134">
        <w:rPr>
          <w:i/>
          <w:szCs w:val="20"/>
          <w:lang w:val="en-US"/>
        </w:rPr>
        <w:t>in non-BL/CE subframes.</w:t>
      </w:r>
    </w:p>
    <w:p w14:paraId="57C3D8EF" w14:textId="77777777" w:rsidR="00B44D55" w:rsidRPr="008B2134" w:rsidRDefault="00B44D55" w:rsidP="00B44D55">
      <w:pPr>
        <w:pStyle w:val="ListParagraph"/>
        <w:widowControl/>
        <w:numPr>
          <w:ilvl w:val="1"/>
          <w:numId w:val="11"/>
        </w:numPr>
        <w:tabs>
          <w:tab w:val="left" w:pos="720"/>
        </w:tabs>
        <w:overflowPunct w:val="0"/>
        <w:spacing w:after="160" w:line="259" w:lineRule="auto"/>
        <w:ind w:firstLineChars="0"/>
        <w:contextualSpacing/>
        <w:textAlignment w:val="baseline"/>
        <w:rPr>
          <w:i/>
          <w:szCs w:val="20"/>
          <w:lang w:val="en-US"/>
        </w:rPr>
      </w:pPr>
      <w:r w:rsidRPr="008B2134">
        <w:rPr>
          <w:i/>
          <w:szCs w:val="20"/>
          <w:lang w:val="en-US"/>
        </w:rPr>
        <w:t>FFS: when colliding with the PRBs that carry SIs other than SIB1.</w:t>
      </w:r>
    </w:p>
    <w:p w14:paraId="0F66346D" w14:textId="77777777" w:rsidR="00B44D55" w:rsidRPr="008B2134" w:rsidRDefault="00B44D55" w:rsidP="00B44D55">
      <w:pPr>
        <w:pStyle w:val="ListParagraph"/>
        <w:widowControl/>
        <w:numPr>
          <w:ilvl w:val="0"/>
          <w:numId w:val="11"/>
        </w:numPr>
        <w:tabs>
          <w:tab w:val="left" w:pos="720"/>
        </w:tabs>
        <w:overflowPunct w:val="0"/>
        <w:spacing w:after="160" w:line="259" w:lineRule="auto"/>
        <w:ind w:firstLineChars="0"/>
        <w:contextualSpacing/>
        <w:textAlignment w:val="baseline"/>
        <w:rPr>
          <w:rFonts w:eastAsia="Times New Roman"/>
          <w:i/>
          <w:szCs w:val="20"/>
          <w:lang w:val="en-US"/>
        </w:rPr>
      </w:pPr>
      <w:r w:rsidRPr="008B2134">
        <w:rPr>
          <w:rFonts w:eastAsia="Times New Roman"/>
          <w:i/>
          <w:szCs w:val="20"/>
          <w:lang w:val="en-US"/>
        </w:rPr>
        <w:t>Note: “Postpone” means the corresponding subframes are not counted as configured maximum WUS transmission duration and actual WUS transmission duration.</w:t>
      </w:r>
    </w:p>
    <w:p w14:paraId="5EF5E6C7" w14:textId="77777777" w:rsidR="00B44D55" w:rsidRPr="008B2134" w:rsidRDefault="00B44D55" w:rsidP="00B44D55">
      <w:pPr>
        <w:pStyle w:val="ListParagraph"/>
        <w:widowControl/>
        <w:numPr>
          <w:ilvl w:val="0"/>
          <w:numId w:val="11"/>
        </w:numPr>
        <w:tabs>
          <w:tab w:val="left" w:pos="720"/>
        </w:tabs>
        <w:overflowPunct w:val="0"/>
        <w:spacing w:after="160" w:line="259" w:lineRule="auto"/>
        <w:ind w:firstLineChars="0"/>
        <w:contextualSpacing/>
        <w:textAlignment w:val="baseline"/>
        <w:rPr>
          <w:rFonts w:eastAsia="Times New Roman"/>
          <w:i/>
          <w:szCs w:val="20"/>
          <w:lang w:val="en-US"/>
        </w:rPr>
      </w:pPr>
      <w:r w:rsidRPr="008B2134">
        <w:rPr>
          <w:rFonts w:eastAsia="Times New Roman" w:hint="eastAsia"/>
          <w:i/>
          <w:szCs w:val="20"/>
          <w:lang w:val="en-US"/>
        </w:rPr>
        <w:t>N</w:t>
      </w:r>
      <w:r w:rsidRPr="008B2134">
        <w:rPr>
          <w:rFonts w:eastAsia="Times New Roman"/>
          <w:i/>
          <w:szCs w:val="20"/>
          <w:lang w:val="en-US"/>
        </w:rPr>
        <w:t>ote: This does not imply that the minimum gap between the end of actual WUS duration and the first associated PO is reduced</w:t>
      </w:r>
    </w:p>
    <w:p w14:paraId="0604F8FB" w14:textId="77777777" w:rsidR="00B44D55" w:rsidRPr="008B2134" w:rsidRDefault="00B44D55" w:rsidP="00B44D55">
      <w:pPr>
        <w:rPr>
          <w:rFonts w:eastAsia="Yu Mincho" w:cs="Times"/>
          <w:i/>
          <w:iCs/>
          <w:szCs w:val="20"/>
          <w:lang w:eastAsia="ja-JP"/>
        </w:rPr>
      </w:pPr>
      <w:r w:rsidRPr="008B2134">
        <w:rPr>
          <w:rFonts w:eastAsia="Yu Mincho" w:cs="Times" w:hint="eastAsia"/>
          <w:i/>
          <w:iCs/>
          <w:szCs w:val="20"/>
          <w:highlight w:val="green"/>
          <w:lang w:eastAsia="ja-JP"/>
        </w:rPr>
        <w:t>A</w:t>
      </w:r>
      <w:r w:rsidRPr="008B2134">
        <w:rPr>
          <w:rFonts w:eastAsia="Yu Mincho" w:cs="Times"/>
          <w:i/>
          <w:iCs/>
          <w:szCs w:val="20"/>
          <w:highlight w:val="green"/>
          <w:lang w:eastAsia="ja-JP"/>
        </w:rPr>
        <w:t>greement</w:t>
      </w:r>
    </w:p>
    <w:p w14:paraId="07D063F1" w14:textId="77777777" w:rsidR="00B44D55" w:rsidRPr="008B2134" w:rsidRDefault="00B44D55" w:rsidP="00B44D55">
      <w:pPr>
        <w:pStyle w:val="ListParagraph"/>
        <w:widowControl/>
        <w:numPr>
          <w:ilvl w:val="0"/>
          <w:numId w:val="11"/>
        </w:numPr>
        <w:autoSpaceDE/>
        <w:autoSpaceDN/>
        <w:adjustRightInd/>
        <w:spacing w:after="160" w:line="259" w:lineRule="auto"/>
        <w:ind w:firstLineChars="0"/>
        <w:contextualSpacing/>
        <w:rPr>
          <w:i/>
          <w:szCs w:val="20"/>
          <w:lang w:val="en-US"/>
        </w:rPr>
      </w:pPr>
      <w:r w:rsidRPr="008B2134">
        <w:rPr>
          <w:i/>
          <w:szCs w:val="20"/>
          <w:lang w:val="en-US"/>
        </w:rPr>
        <w:t>T</w:t>
      </w:r>
      <w:r w:rsidRPr="008B2134">
        <w:rPr>
          <w:rFonts w:hint="eastAsia"/>
          <w:i/>
          <w:szCs w:val="20"/>
          <w:lang w:val="en-US"/>
        </w:rPr>
        <w:t>he</w:t>
      </w:r>
      <w:r w:rsidRPr="008B2134">
        <w:rPr>
          <w:i/>
          <w:szCs w:val="20"/>
          <w:lang w:val="en-US"/>
        </w:rPr>
        <w:t xml:space="preserve"> gap between the end of configured maximum WUS duration and the first associated PO is equal or larger than the minimum value, which is implicitly or explicitly configured and is an absolute number of subframes</w:t>
      </w:r>
    </w:p>
    <w:p w14:paraId="6096D536" w14:textId="77777777" w:rsidR="00B44D55" w:rsidRPr="008B2134" w:rsidRDefault="00B44D55" w:rsidP="00B44D55">
      <w:pPr>
        <w:pStyle w:val="ListParagraph"/>
        <w:widowControl/>
        <w:numPr>
          <w:ilvl w:val="1"/>
          <w:numId w:val="11"/>
        </w:numPr>
        <w:autoSpaceDE/>
        <w:autoSpaceDN/>
        <w:adjustRightInd/>
        <w:spacing w:after="160" w:line="259" w:lineRule="auto"/>
        <w:ind w:firstLineChars="0"/>
        <w:contextualSpacing/>
        <w:rPr>
          <w:i/>
          <w:szCs w:val="20"/>
          <w:lang w:val="en-US"/>
        </w:rPr>
      </w:pPr>
      <w:r w:rsidRPr="008B2134">
        <w:rPr>
          <w:i/>
          <w:szCs w:val="20"/>
          <w:lang w:val="en-US"/>
        </w:rPr>
        <w:t>Note: UE can assume CRS between the end of configured maximum WUS duration and the first associated PO</w:t>
      </w:r>
    </w:p>
    <w:p w14:paraId="157E6F75" w14:textId="77777777" w:rsidR="00B44D55" w:rsidRPr="008B2134" w:rsidRDefault="00B44D55" w:rsidP="00B44D55">
      <w:pPr>
        <w:pStyle w:val="ListParagraph"/>
        <w:widowControl/>
        <w:numPr>
          <w:ilvl w:val="1"/>
          <w:numId w:val="11"/>
        </w:numPr>
        <w:autoSpaceDE/>
        <w:autoSpaceDN/>
        <w:adjustRightInd/>
        <w:spacing w:after="160" w:line="259" w:lineRule="auto"/>
        <w:ind w:firstLineChars="0"/>
        <w:contextualSpacing/>
        <w:rPr>
          <w:i/>
          <w:szCs w:val="20"/>
          <w:lang w:val="en-US"/>
        </w:rPr>
      </w:pPr>
      <w:r w:rsidRPr="008B2134">
        <w:rPr>
          <w:rFonts w:eastAsia="Yu Mincho" w:hint="eastAsia"/>
          <w:i/>
          <w:szCs w:val="20"/>
          <w:lang w:val="en-US" w:eastAsia="ja-JP"/>
        </w:rPr>
        <w:t>N</w:t>
      </w:r>
      <w:r w:rsidRPr="008B2134">
        <w:rPr>
          <w:rFonts w:eastAsia="Yu Mincho"/>
          <w:i/>
          <w:szCs w:val="20"/>
          <w:lang w:val="en-US" w:eastAsia="ja-JP"/>
        </w:rPr>
        <w:t>ote: The gap should be large enough to warm up tracking loops.</w:t>
      </w:r>
    </w:p>
    <w:p w14:paraId="2E869221" w14:textId="77777777" w:rsidR="00B44D55" w:rsidRPr="008B2134" w:rsidRDefault="00B44D55" w:rsidP="00B44D55">
      <w:pPr>
        <w:rPr>
          <w:rFonts w:eastAsia="Yu Mincho" w:cs="Times"/>
          <w:i/>
          <w:iCs/>
          <w:szCs w:val="20"/>
          <w:lang w:eastAsia="ja-JP"/>
        </w:rPr>
      </w:pPr>
      <w:r w:rsidRPr="008B2134">
        <w:rPr>
          <w:rFonts w:eastAsia="Times New Roman"/>
          <w:i/>
          <w:szCs w:val="20"/>
        </w:rPr>
        <w:lastRenderedPageBreak/>
        <w:t>FFS: whether to define UE capability for wake-up time</w:t>
      </w:r>
    </w:p>
    <w:p w14:paraId="7DE48489" w14:textId="0F89F982" w:rsidR="00BF3021" w:rsidRPr="008B2134" w:rsidRDefault="00560EA7" w:rsidP="00BF3021">
      <w:pPr>
        <w:rPr>
          <w:kern w:val="2"/>
          <w:lang w:eastAsia="zh-CN"/>
        </w:rPr>
      </w:pPr>
      <w:r w:rsidRPr="008B2134">
        <w:rPr>
          <w:rFonts w:hint="eastAsia"/>
          <w:kern w:val="2"/>
          <w:lang w:eastAsia="zh-CN"/>
        </w:rPr>
        <w:t>In this contribution, we discuss</w:t>
      </w:r>
      <w:r w:rsidR="001712BC" w:rsidRPr="008B2134">
        <w:rPr>
          <w:kern w:val="2"/>
          <w:lang w:eastAsia="zh-CN"/>
        </w:rPr>
        <w:t xml:space="preserve"> the </w:t>
      </w:r>
      <w:r w:rsidR="00DB268B" w:rsidRPr="008B2134">
        <w:rPr>
          <w:kern w:val="2"/>
          <w:lang w:eastAsia="zh-CN"/>
        </w:rPr>
        <w:t xml:space="preserve">remaining issues for the WUS </w:t>
      </w:r>
      <w:r w:rsidR="001712BC" w:rsidRPr="008B2134">
        <w:rPr>
          <w:kern w:val="2"/>
          <w:lang w:eastAsia="zh-CN"/>
        </w:rPr>
        <w:t xml:space="preserve">for idle mode paging, in the aspects of the signal design and the </w:t>
      </w:r>
      <w:r w:rsidR="000542FB" w:rsidRPr="008B2134">
        <w:rPr>
          <w:rFonts w:hint="eastAsia"/>
          <w:kern w:val="2"/>
          <w:lang w:eastAsia="zh-CN"/>
        </w:rPr>
        <w:t>resource configuration</w:t>
      </w:r>
      <w:r w:rsidR="001E22B5" w:rsidRPr="008B2134">
        <w:rPr>
          <w:kern w:val="2"/>
          <w:lang w:eastAsia="zh-CN"/>
        </w:rPr>
        <w:t xml:space="preserve"> etc</w:t>
      </w:r>
      <w:r w:rsidR="00E51AC4" w:rsidRPr="008B2134">
        <w:rPr>
          <w:kern w:val="2"/>
          <w:lang w:eastAsia="zh-CN"/>
        </w:rPr>
        <w:t>., assuming RAN1 will prioritize the design for idle mode paging.</w:t>
      </w:r>
    </w:p>
    <w:p w14:paraId="1673FC37" w14:textId="7A9F7F2D" w:rsidR="000A539B" w:rsidRPr="008B2134" w:rsidRDefault="000A539B" w:rsidP="0039603B">
      <w:pPr>
        <w:pStyle w:val="Heading1"/>
      </w:pPr>
      <w:bookmarkStart w:id="3" w:name="_Ref481055071"/>
      <w:r w:rsidRPr="008B2134">
        <w:rPr>
          <w:rFonts w:hint="eastAsia"/>
          <w:lang w:eastAsia="zh-CN"/>
        </w:rPr>
        <w:t>Discussion</w:t>
      </w:r>
    </w:p>
    <w:bookmarkEnd w:id="3"/>
    <w:p w14:paraId="3BC9C831" w14:textId="7C4C5FC8" w:rsidR="00E77233" w:rsidRPr="008B2134" w:rsidRDefault="00EB64E2" w:rsidP="000A539B">
      <w:pPr>
        <w:pStyle w:val="Heading2"/>
        <w:rPr>
          <w:lang w:eastAsia="ja-JP"/>
        </w:rPr>
      </w:pPr>
      <w:r w:rsidRPr="008B2134">
        <w:rPr>
          <w:lang w:eastAsia="ja-JP"/>
        </w:rPr>
        <w:t xml:space="preserve">UE group association to </w:t>
      </w:r>
      <w:r w:rsidR="003309D1" w:rsidRPr="008B2134">
        <w:rPr>
          <w:lang w:eastAsia="ja-JP"/>
        </w:rPr>
        <w:t>WUS</w:t>
      </w:r>
    </w:p>
    <w:p w14:paraId="7A388B25" w14:textId="2C1A5377" w:rsidR="009E1697" w:rsidRPr="008B2134" w:rsidRDefault="009E1697" w:rsidP="009E1697">
      <w:pPr>
        <w:rPr>
          <w:kern w:val="2"/>
          <w:lang w:eastAsia="zh-CN"/>
        </w:rPr>
      </w:pPr>
      <w:r w:rsidRPr="008B2134">
        <w:rPr>
          <w:kern w:val="2"/>
          <w:lang w:eastAsia="zh-CN"/>
        </w:rPr>
        <w:t>T</w:t>
      </w:r>
      <w:r w:rsidR="00C74C3D" w:rsidRPr="008B2134">
        <w:rPr>
          <w:kern w:val="2"/>
          <w:lang w:eastAsia="zh-CN"/>
        </w:rPr>
        <w:t>his issue ha</w:t>
      </w:r>
      <w:r w:rsidR="000D44A9" w:rsidRPr="008B2134">
        <w:rPr>
          <w:kern w:val="2"/>
          <w:lang w:eastAsia="zh-CN"/>
        </w:rPr>
        <w:t>s</w:t>
      </w:r>
      <w:r w:rsidR="00C74C3D" w:rsidRPr="008B2134">
        <w:rPr>
          <w:kern w:val="2"/>
          <w:lang w:eastAsia="zh-CN"/>
        </w:rPr>
        <w:t xml:space="preserve"> been discussed for the </w:t>
      </w:r>
      <w:r w:rsidR="003309D1" w:rsidRPr="008B2134">
        <w:rPr>
          <w:kern w:val="2"/>
          <w:lang w:eastAsia="zh-CN"/>
        </w:rPr>
        <w:t>WUS</w:t>
      </w:r>
      <w:r w:rsidR="00C74C3D" w:rsidRPr="008B2134">
        <w:rPr>
          <w:kern w:val="2"/>
          <w:lang w:eastAsia="zh-CN"/>
        </w:rPr>
        <w:t xml:space="preserve"> in </w:t>
      </w:r>
      <w:r w:rsidRPr="008B2134">
        <w:rPr>
          <w:kern w:val="2"/>
          <w:lang w:eastAsia="zh-CN"/>
        </w:rPr>
        <w:t xml:space="preserve">both eMTC and </w:t>
      </w:r>
      <w:r w:rsidR="00C74C3D" w:rsidRPr="008B2134">
        <w:rPr>
          <w:kern w:val="2"/>
          <w:lang w:eastAsia="zh-CN"/>
        </w:rPr>
        <w:t xml:space="preserve">NB-IoT. For NB-IoT, it was agreed that at least in a UE’s DRX cycle, </w:t>
      </w:r>
      <w:r w:rsidR="003309D1" w:rsidRPr="008B2134">
        <w:rPr>
          <w:kern w:val="2"/>
          <w:lang w:eastAsia="zh-CN"/>
        </w:rPr>
        <w:t>WUS</w:t>
      </w:r>
      <w:r w:rsidR="00C74C3D" w:rsidRPr="008B2134">
        <w:rPr>
          <w:kern w:val="2"/>
          <w:lang w:eastAsia="zh-CN"/>
        </w:rPr>
        <w:t xml:space="preserve"> supports at least being applied to all the UEs monitoring the signal associated to a PO in a NB-IoT carrier. </w:t>
      </w:r>
      <w:r w:rsidR="00F1185E" w:rsidRPr="008B2134">
        <w:rPr>
          <w:kern w:val="2"/>
          <w:lang w:eastAsia="zh-CN"/>
        </w:rPr>
        <w:t>S</w:t>
      </w:r>
      <w:r w:rsidR="008B2FF1" w:rsidRPr="008B2134">
        <w:rPr>
          <w:kern w:val="2"/>
          <w:lang w:eastAsia="zh-CN"/>
        </w:rPr>
        <w:t xml:space="preserve">imilar </w:t>
      </w:r>
      <w:r w:rsidRPr="008B2134">
        <w:rPr>
          <w:kern w:val="2"/>
          <w:lang w:eastAsia="zh-CN"/>
        </w:rPr>
        <w:t>can be applied also for eMTC</w:t>
      </w:r>
      <w:r w:rsidR="008B2FF1" w:rsidRPr="008B2134">
        <w:rPr>
          <w:kern w:val="2"/>
          <w:lang w:eastAsia="zh-CN"/>
        </w:rPr>
        <w:t xml:space="preserve"> for all UEs associated to a PO within a narrowband</w:t>
      </w:r>
      <w:r w:rsidRPr="008B2134">
        <w:rPr>
          <w:kern w:val="2"/>
          <w:lang w:eastAsia="zh-CN"/>
        </w:rPr>
        <w:t xml:space="preserve">. However in this case, even if the </w:t>
      </w:r>
      <w:r w:rsidR="003309D1" w:rsidRPr="008B2134">
        <w:rPr>
          <w:kern w:val="2"/>
          <w:lang w:eastAsia="zh-CN"/>
        </w:rPr>
        <w:t>WUS</w:t>
      </w:r>
      <w:r w:rsidRPr="008B2134">
        <w:rPr>
          <w:kern w:val="2"/>
          <w:lang w:eastAsia="zh-CN"/>
        </w:rPr>
        <w:t xml:space="preserve"> indicates there is an MPDCCH for paging, a given UE may find the paging message on PDSCH</w:t>
      </w:r>
      <w:r w:rsidRPr="008B2134">
        <w:rPr>
          <w:rFonts w:hint="eastAsia"/>
          <w:kern w:val="2"/>
          <w:lang w:eastAsia="zh-CN"/>
        </w:rPr>
        <w:t xml:space="preserve"> does not contain </w:t>
      </w:r>
      <w:r w:rsidRPr="008B2134">
        <w:rPr>
          <w:kern w:val="2"/>
          <w:lang w:eastAsia="zh-CN"/>
        </w:rPr>
        <w:t>its</w:t>
      </w:r>
      <w:r w:rsidRPr="008B2134">
        <w:rPr>
          <w:rFonts w:hint="eastAsia"/>
          <w:kern w:val="2"/>
          <w:lang w:eastAsia="zh-CN"/>
        </w:rPr>
        <w:t xml:space="preserve"> IMSI information</w:t>
      </w:r>
      <w:r w:rsidRPr="008B2134">
        <w:rPr>
          <w:kern w:val="2"/>
          <w:lang w:eastAsia="zh-CN"/>
        </w:rPr>
        <w:t xml:space="preserve">. Thus, it can be considered </w:t>
      </w:r>
      <w:r w:rsidRPr="008B2134">
        <w:rPr>
          <w:rFonts w:hint="eastAsia"/>
          <w:kern w:val="2"/>
          <w:lang w:eastAsia="zh-CN"/>
        </w:rPr>
        <w:t>to</w:t>
      </w:r>
      <w:r w:rsidRPr="008B2134">
        <w:rPr>
          <w:kern w:val="2"/>
          <w:lang w:eastAsia="zh-CN"/>
        </w:rPr>
        <w:t xml:space="preserve"> support </w:t>
      </w:r>
      <w:r w:rsidR="00F61E83" w:rsidRPr="008B2134">
        <w:rPr>
          <w:kern w:val="2"/>
          <w:lang w:eastAsia="zh-CN"/>
        </w:rPr>
        <w:t>a further</w:t>
      </w:r>
      <w:r w:rsidRPr="008B2134">
        <w:rPr>
          <w:kern w:val="2"/>
          <w:lang w:eastAsia="zh-CN"/>
        </w:rPr>
        <w:t xml:space="preserve"> option that </w:t>
      </w:r>
      <w:r w:rsidRPr="008B2134">
        <w:rPr>
          <w:rFonts w:hint="eastAsia"/>
          <w:kern w:val="2"/>
          <w:lang w:eastAsia="zh-CN"/>
        </w:rPr>
        <w:t xml:space="preserve">a </w:t>
      </w:r>
      <w:r w:rsidR="003309D1" w:rsidRPr="008B2134">
        <w:rPr>
          <w:rFonts w:hint="eastAsia"/>
          <w:kern w:val="2"/>
          <w:lang w:eastAsia="zh-CN"/>
        </w:rPr>
        <w:t>WUS</w:t>
      </w:r>
      <w:r w:rsidRPr="008B2134">
        <w:rPr>
          <w:kern w:val="2"/>
          <w:lang w:eastAsia="zh-CN"/>
        </w:rPr>
        <w:t xml:space="preserve"> applies to a sub-group of UEs associated to a PO</w:t>
      </w:r>
      <w:r w:rsidR="008B2FF1" w:rsidRPr="008B2134">
        <w:rPr>
          <w:kern w:val="2"/>
          <w:lang w:eastAsia="zh-CN"/>
        </w:rPr>
        <w:t xml:space="preserve"> within a narrowband</w:t>
      </w:r>
      <w:r w:rsidRPr="008B2134">
        <w:rPr>
          <w:kern w:val="2"/>
          <w:lang w:eastAsia="zh-CN"/>
        </w:rPr>
        <w:t xml:space="preserve">, which is a smaller group of UEs. It will be beneficial to further reduce the unnecessary decoding of MPDCCH/PDSCH for a UE. </w:t>
      </w:r>
      <w:r w:rsidR="000D44A9" w:rsidRPr="008B2134">
        <w:rPr>
          <w:kern w:val="2"/>
          <w:lang w:eastAsia="zh-CN"/>
        </w:rPr>
        <w:t>T</w:t>
      </w:r>
      <w:r w:rsidRPr="008B2134">
        <w:rPr>
          <w:kern w:val="2"/>
          <w:lang w:eastAsia="zh-CN"/>
        </w:rPr>
        <w:t xml:space="preserve">he reply LS from RAN2 </w:t>
      </w:r>
      <w:r w:rsidR="00450CB6" w:rsidRPr="008B2134">
        <w:rPr>
          <w:kern w:val="2"/>
          <w:lang w:eastAsia="zh-CN"/>
        </w:rPr>
        <w:t xml:space="preserve">confirms from RAN2 perspective, it is feasible to configure the </w:t>
      </w:r>
      <w:r w:rsidR="003309D1" w:rsidRPr="008B2134">
        <w:rPr>
          <w:kern w:val="2"/>
          <w:lang w:eastAsia="zh-CN"/>
        </w:rPr>
        <w:t>WUS</w:t>
      </w:r>
      <w:r w:rsidR="00450CB6" w:rsidRPr="008B2134">
        <w:rPr>
          <w:kern w:val="2"/>
          <w:lang w:eastAsia="zh-CN"/>
        </w:rPr>
        <w:t xml:space="preserve"> to be applied to a group of UEs associated to one PO </w:t>
      </w:r>
      <w:r w:rsidR="00091A74" w:rsidRPr="008B2134">
        <w:rPr>
          <w:kern w:val="2"/>
          <w:lang w:eastAsia="zh-CN"/>
        </w:rPr>
        <w:t>[</w:t>
      </w:r>
      <w:r w:rsidR="00CB6DEF" w:rsidRPr="008B2134">
        <w:rPr>
          <w:kern w:val="2"/>
          <w:lang w:eastAsia="zh-CN"/>
        </w:rPr>
        <w:t>2</w:t>
      </w:r>
      <w:r w:rsidR="00091A74" w:rsidRPr="008B2134">
        <w:rPr>
          <w:kern w:val="2"/>
          <w:lang w:eastAsia="zh-CN"/>
        </w:rPr>
        <w:t>]</w:t>
      </w:r>
      <w:r w:rsidR="00450CB6" w:rsidRPr="008B2134">
        <w:rPr>
          <w:kern w:val="2"/>
          <w:lang w:eastAsia="zh-CN"/>
        </w:rPr>
        <w:t>.</w:t>
      </w:r>
    </w:p>
    <w:p w14:paraId="663F07CC" w14:textId="079783EF" w:rsidR="009E1697" w:rsidRPr="008B2134" w:rsidRDefault="009E1697" w:rsidP="009E1697">
      <w:pPr>
        <w:rPr>
          <w:kern w:val="2"/>
          <w:lang w:eastAsia="zh-CN"/>
        </w:rPr>
      </w:pPr>
      <w:r w:rsidRPr="008B2134">
        <w:rPr>
          <w:kern w:val="2"/>
          <w:lang w:eastAsia="zh-CN"/>
        </w:rPr>
        <w:t xml:space="preserve">However, for the </w:t>
      </w:r>
      <w:r w:rsidR="003309D1" w:rsidRPr="008B2134">
        <w:rPr>
          <w:rFonts w:hint="eastAsia"/>
          <w:kern w:val="2"/>
          <w:lang w:eastAsia="zh-CN"/>
        </w:rPr>
        <w:t>WUS</w:t>
      </w:r>
      <w:r w:rsidR="008B2FF1" w:rsidRPr="008B2134">
        <w:rPr>
          <w:kern w:val="2"/>
          <w:lang w:eastAsia="zh-CN"/>
        </w:rPr>
        <w:t xml:space="preserve"> associat</w:t>
      </w:r>
      <w:r w:rsidR="000D44A9" w:rsidRPr="008B2134">
        <w:rPr>
          <w:kern w:val="2"/>
          <w:lang w:eastAsia="zh-CN"/>
        </w:rPr>
        <w:t>ed</w:t>
      </w:r>
      <w:r w:rsidR="00F1185E" w:rsidRPr="008B2134">
        <w:rPr>
          <w:kern w:val="2"/>
          <w:lang w:eastAsia="zh-CN"/>
        </w:rPr>
        <w:t xml:space="preserve"> to a</w:t>
      </w:r>
      <w:r w:rsidR="008B2FF1" w:rsidRPr="008B2134">
        <w:rPr>
          <w:kern w:val="2"/>
          <w:lang w:eastAsia="zh-CN"/>
        </w:rPr>
        <w:t xml:space="preserve"> </w:t>
      </w:r>
      <w:r w:rsidRPr="008B2134">
        <w:rPr>
          <w:kern w:val="2"/>
          <w:lang w:eastAsia="zh-CN"/>
        </w:rPr>
        <w:t xml:space="preserve">sub-group of UEs, multiple </w:t>
      </w:r>
      <w:r w:rsidR="003309D1" w:rsidRPr="008B2134">
        <w:rPr>
          <w:kern w:val="2"/>
          <w:lang w:eastAsia="zh-CN"/>
        </w:rPr>
        <w:t>WUS</w:t>
      </w:r>
      <w:r w:rsidRPr="008B2134">
        <w:rPr>
          <w:kern w:val="2"/>
          <w:lang w:eastAsia="zh-CN"/>
        </w:rPr>
        <w:t xml:space="preserve"> resources (time, frequency, or sequence) are needed for all the UEs associated to a PO</w:t>
      </w:r>
      <w:r w:rsidR="008B2FF1" w:rsidRPr="008B2134">
        <w:rPr>
          <w:kern w:val="2"/>
          <w:lang w:eastAsia="zh-CN"/>
        </w:rPr>
        <w:t xml:space="preserve"> within a narrowband</w:t>
      </w:r>
      <w:r w:rsidRPr="008B2134">
        <w:rPr>
          <w:kern w:val="2"/>
          <w:lang w:eastAsia="zh-CN"/>
        </w:rPr>
        <w:t xml:space="preserve">. A </w:t>
      </w:r>
      <w:r w:rsidR="003309D1" w:rsidRPr="008B2134">
        <w:rPr>
          <w:kern w:val="2"/>
          <w:lang w:eastAsia="zh-CN"/>
        </w:rPr>
        <w:t>WUS</w:t>
      </w:r>
      <w:r w:rsidRPr="008B2134">
        <w:rPr>
          <w:kern w:val="2"/>
          <w:lang w:eastAsia="zh-CN"/>
        </w:rPr>
        <w:t xml:space="preserve"> sent at a resource applies to a sub-group of UEs and different sub-groups have different resources. The number of </w:t>
      </w:r>
      <w:r w:rsidR="003309D1" w:rsidRPr="008B2134">
        <w:rPr>
          <w:kern w:val="2"/>
          <w:lang w:eastAsia="zh-CN"/>
        </w:rPr>
        <w:t>WUS</w:t>
      </w:r>
      <w:r w:rsidRPr="008B2134">
        <w:rPr>
          <w:kern w:val="2"/>
          <w:lang w:eastAsia="zh-CN"/>
        </w:rPr>
        <w:t xml:space="preserve"> resources for all the UEs associated to a PO is preferred to be configurable depending on the system overhead, the extent of coverage enhancement, the number of POs in a frame, etc. Therefore, the number of </w:t>
      </w:r>
      <w:r w:rsidR="00450CB6" w:rsidRPr="008B2134">
        <w:rPr>
          <w:kern w:val="2"/>
          <w:lang w:eastAsia="zh-CN"/>
        </w:rPr>
        <w:t xml:space="preserve">sub-groups </w:t>
      </w:r>
      <w:r w:rsidR="0057747C" w:rsidRPr="008B2134">
        <w:rPr>
          <w:kern w:val="2"/>
          <w:lang w:eastAsia="zh-CN"/>
        </w:rPr>
        <w:t>should be configurable</w:t>
      </w:r>
      <w:r w:rsidR="00A53510" w:rsidRPr="008B2134">
        <w:rPr>
          <w:kern w:val="2"/>
          <w:lang w:eastAsia="zh-CN"/>
        </w:rPr>
        <w:t xml:space="preserve"> by SIB</w:t>
      </w:r>
      <w:r w:rsidR="0057747C" w:rsidRPr="008B2134">
        <w:rPr>
          <w:kern w:val="2"/>
          <w:lang w:eastAsia="zh-CN"/>
        </w:rPr>
        <w:t xml:space="preserve">. The </w:t>
      </w:r>
      <w:r w:rsidR="006D46FB" w:rsidRPr="008B2134">
        <w:rPr>
          <w:kern w:val="2"/>
          <w:lang w:eastAsia="zh-CN"/>
        </w:rPr>
        <w:t xml:space="preserve">UE </w:t>
      </w:r>
      <w:r w:rsidR="00612147" w:rsidRPr="008B2134">
        <w:rPr>
          <w:kern w:val="2"/>
          <w:lang w:eastAsia="zh-CN"/>
        </w:rPr>
        <w:t xml:space="preserve">can </w:t>
      </w:r>
      <w:r w:rsidR="006D46FB" w:rsidRPr="008B2134">
        <w:rPr>
          <w:kern w:val="2"/>
          <w:lang w:eastAsia="zh-CN"/>
        </w:rPr>
        <w:t xml:space="preserve">determine its </w:t>
      </w:r>
      <w:r w:rsidR="0057747C" w:rsidRPr="008B2134">
        <w:rPr>
          <w:kern w:val="2"/>
          <w:lang w:eastAsia="zh-CN"/>
        </w:rPr>
        <w:t xml:space="preserve">sub-group </w:t>
      </w:r>
      <w:r w:rsidR="00CF229F" w:rsidRPr="008B2134">
        <w:rPr>
          <w:kern w:val="2"/>
          <w:lang w:eastAsia="zh-CN"/>
        </w:rPr>
        <w:t xml:space="preserve">ID </w:t>
      </w:r>
      <w:r w:rsidR="006D46FB" w:rsidRPr="008B2134">
        <w:rPr>
          <w:kern w:val="2"/>
          <w:lang w:eastAsia="zh-CN"/>
        </w:rPr>
        <w:t>by UE_ID according to</w:t>
      </w:r>
      <w:r w:rsidR="0057747C" w:rsidRPr="008B2134">
        <w:rPr>
          <w:kern w:val="2"/>
          <w:lang w:eastAsia="zh-CN"/>
        </w:rPr>
        <w:t xml:space="preserve"> a formula </w:t>
      </w:r>
      <w:r w:rsidR="006D46FB" w:rsidRPr="008B2134">
        <w:rPr>
          <w:kern w:val="2"/>
          <w:lang w:eastAsia="zh-CN"/>
        </w:rPr>
        <w:t xml:space="preserve">which is </w:t>
      </w:r>
      <w:r w:rsidR="0057747C" w:rsidRPr="008B2134">
        <w:rPr>
          <w:kern w:val="2"/>
          <w:lang w:eastAsia="zh-CN"/>
        </w:rPr>
        <w:t xml:space="preserve">similar </w:t>
      </w:r>
      <w:r w:rsidR="00983B26" w:rsidRPr="008B2134">
        <w:rPr>
          <w:kern w:val="2"/>
          <w:lang w:eastAsia="zh-CN"/>
        </w:rPr>
        <w:t>to</w:t>
      </w:r>
      <w:r w:rsidR="006D46FB" w:rsidRPr="008B2134">
        <w:rPr>
          <w:kern w:val="2"/>
          <w:lang w:eastAsia="zh-CN"/>
        </w:rPr>
        <w:t xml:space="preserve"> the </w:t>
      </w:r>
      <w:r w:rsidR="00612147" w:rsidRPr="008B2134">
        <w:rPr>
          <w:kern w:val="2"/>
          <w:lang w:eastAsia="zh-CN"/>
        </w:rPr>
        <w:t xml:space="preserve">formula for </w:t>
      </w:r>
      <w:r w:rsidR="006D46FB" w:rsidRPr="008B2134">
        <w:rPr>
          <w:kern w:val="2"/>
          <w:lang w:eastAsia="zh-CN"/>
        </w:rPr>
        <w:t>determination of</w:t>
      </w:r>
      <w:r w:rsidR="0057747C" w:rsidRPr="008B2134">
        <w:rPr>
          <w:kern w:val="2"/>
          <w:lang w:eastAsia="zh-CN"/>
        </w:rPr>
        <w:t xml:space="preserve"> UEs associated to a PO in a narrowband:</w:t>
      </w:r>
    </w:p>
    <w:p w14:paraId="4F42066A" w14:textId="3DA9CE65" w:rsidR="0057747C" w:rsidRPr="008B2134" w:rsidRDefault="009D69CF" w:rsidP="0057747C">
      <w:pPr>
        <w:pStyle w:val="B2"/>
        <w:rPr>
          <w:i/>
          <w:kern w:val="2"/>
          <w:sz w:val="22"/>
          <w:szCs w:val="22"/>
          <w:lang w:val="en-US" w:eastAsia="zh-CN"/>
        </w:rPr>
      </w:pPr>
      <w:r w:rsidRPr="008B2134">
        <w:rPr>
          <w:i/>
          <w:kern w:val="2"/>
          <w:sz w:val="22"/>
          <w:szCs w:val="22"/>
          <w:lang w:val="en-US" w:eastAsia="zh-CN"/>
        </w:rPr>
        <w:t xml:space="preserve">Sub-group </w:t>
      </w:r>
      <w:r w:rsidR="00CF229F" w:rsidRPr="008B2134">
        <w:rPr>
          <w:i/>
          <w:kern w:val="2"/>
          <w:sz w:val="22"/>
          <w:szCs w:val="22"/>
          <w:lang w:val="en-US" w:eastAsia="zh-CN"/>
        </w:rPr>
        <w:t xml:space="preserve">ID </w:t>
      </w:r>
      <w:r w:rsidR="0057747C" w:rsidRPr="008B2134">
        <w:rPr>
          <w:i/>
          <w:kern w:val="2"/>
          <w:sz w:val="22"/>
          <w:szCs w:val="22"/>
          <w:lang w:val="en-US" w:eastAsia="zh-CN"/>
        </w:rPr>
        <w:t>= floor(UE_ID/</w:t>
      </w:r>
      <w:r w:rsidRPr="008B2134">
        <w:rPr>
          <w:i/>
          <w:kern w:val="2"/>
          <w:sz w:val="22"/>
          <w:szCs w:val="22"/>
          <w:lang w:val="en-US" w:eastAsia="zh-CN"/>
        </w:rPr>
        <w:t>(</w:t>
      </w:r>
      <w:r w:rsidR="0057747C" w:rsidRPr="008B2134">
        <w:rPr>
          <w:i/>
          <w:kern w:val="2"/>
          <w:sz w:val="22"/>
          <w:szCs w:val="22"/>
          <w:lang w:val="en-US" w:eastAsia="zh-CN"/>
        </w:rPr>
        <w:t>N</w:t>
      </w:r>
      <w:r w:rsidRPr="008B2134">
        <w:rPr>
          <w:i/>
          <w:kern w:val="2"/>
          <w:sz w:val="22"/>
          <w:szCs w:val="22"/>
          <w:lang w:val="en-US" w:eastAsia="zh-CN"/>
        </w:rPr>
        <w:t>*Ns*Nn)) mod G, G is the configured number of sub-groups</w:t>
      </w:r>
    </w:p>
    <w:p w14:paraId="1C54EDF2" w14:textId="0D31807E" w:rsidR="009E1697" w:rsidRPr="008B2134" w:rsidRDefault="003A3961" w:rsidP="00C74C3D">
      <w:pPr>
        <w:rPr>
          <w:b/>
          <w:i/>
          <w:lang w:eastAsia="zh-CN"/>
        </w:rPr>
      </w:pPr>
      <w:r w:rsidRPr="008B2134">
        <w:rPr>
          <w:b/>
          <w:i/>
          <w:lang w:eastAsia="zh-CN"/>
        </w:rPr>
        <w:t xml:space="preserve">Proposal </w:t>
      </w:r>
      <w:r w:rsidR="00CB6DEF" w:rsidRPr="008B2134">
        <w:rPr>
          <w:b/>
          <w:i/>
          <w:lang w:eastAsia="zh-CN"/>
        </w:rPr>
        <w:t>1</w:t>
      </w:r>
      <w:r w:rsidRPr="008B2134">
        <w:rPr>
          <w:b/>
          <w:i/>
          <w:lang w:eastAsia="zh-CN"/>
        </w:rPr>
        <w:t xml:space="preserve">: The number of </w:t>
      </w:r>
      <w:r w:rsidR="003A37C2" w:rsidRPr="008B2134">
        <w:rPr>
          <w:b/>
          <w:i/>
          <w:lang w:eastAsia="zh-CN"/>
        </w:rPr>
        <w:t xml:space="preserve">UE </w:t>
      </w:r>
      <w:r w:rsidRPr="008B2134">
        <w:rPr>
          <w:b/>
          <w:i/>
          <w:lang w:eastAsia="zh-CN"/>
        </w:rPr>
        <w:t>sub-groups</w:t>
      </w:r>
      <w:r w:rsidR="003A37C2" w:rsidRPr="008B2134">
        <w:rPr>
          <w:b/>
          <w:i/>
          <w:lang w:eastAsia="zh-CN"/>
        </w:rPr>
        <w:t>,</w:t>
      </w:r>
      <w:r w:rsidRPr="008B2134">
        <w:rPr>
          <w:b/>
          <w:i/>
          <w:lang w:eastAsia="zh-CN"/>
        </w:rPr>
        <w:t xml:space="preserve"> which</w:t>
      </w:r>
      <w:r w:rsidR="003A37C2" w:rsidRPr="008B2134">
        <w:rPr>
          <w:b/>
          <w:i/>
          <w:lang w:eastAsia="zh-CN"/>
        </w:rPr>
        <w:t xml:space="preserve"> is</w:t>
      </w:r>
      <w:r w:rsidRPr="008B2134">
        <w:rPr>
          <w:b/>
          <w:i/>
          <w:lang w:eastAsia="zh-CN"/>
        </w:rPr>
        <w:t xml:space="preserve"> equal to the number of </w:t>
      </w:r>
      <w:r w:rsidR="003309D1" w:rsidRPr="008B2134">
        <w:rPr>
          <w:b/>
          <w:i/>
          <w:lang w:eastAsia="zh-CN"/>
        </w:rPr>
        <w:t>WUS</w:t>
      </w:r>
      <w:r w:rsidRPr="008B2134">
        <w:rPr>
          <w:b/>
          <w:i/>
          <w:lang w:eastAsia="zh-CN"/>
        </w:rPr>
        <w:t xml:space="preserve"> resources for all the UEs associated to a PO</w:t>
      </w:r>
      <w:r w:rsidR="00F72732" w:rsidRPr="008B2134">
        <w:rPr>
          <w:b/>
          <w:i/>
          <w:lang w:eastAsia="zh-CN"/>
        </w:rPr>
        <w:t xml:space="preserve"> in a narrowband</w:t>
      </w:r>
      <w:r w:rsidR="003A37C2" w:rsidRPr="008B2134">
        <w:rPr>
          <w:b/>
          <w:i/>
          <w:lang w:eastAsia="zh-CN"/>
        </w:rPr>
        <w:t>,</w:t>
      </w:r>
      <w:r w:rsidRPr="008B2134">
        <w:rPr>
          <w:b/>
          <w:i/>
          <w:lang w:eastAsia="zh-CN"/>
        </w:rPr>
        <w:t xml:space="preserve"> is configurable by SIB.</w:t>
      </w:r>
    </w:p>
    <w:p w14:paraId="0F8DAD5A" w14:textId="102FE5B7" w:rsidR="00F1468F" w:rsidRPr="008B2134" w:rsidRDefault="00F1468F" w:rsidP="00C74C3D">
      <w:pPr>
        <w:rPr>
          <w:b/>
          <w:i/>
          <w:lang w:eastAsia="zh-CN"/>
        </w:rPr>
      </w:pPr>
      <w:r w:rsidRPr="008B2134">
        <w:rPr>
          <w:b/>
          <w:i/>
          <w:lang w:eastAsia="zh-CN"/>
        </w:rPr>
        <w:t xml:space="preserve">Proposal </w:t>
      </w:r>
      <w:r w:rsidR="00CB6DEF" w:rsidRPr="008B2134">
        <w:rPr>
          <w:b/>
          <w:i/>
          <w:lang w:eastAsia="zh-CN"/>
        </w:rPr>
        <w:t>2</w:t>
      </w:r>
      <w:r w:rsidRPr="008B2134">
        <w:rPr>
          <w:b/>
          <w:i/>
          <w:lang w:eastAsia="zh-CN"/>
        </w:rPr>
        <w:t xml:space="preserve">: The UE sub-group ID is determined according to </w:t>
      </w:r>
      <w:r w:rsidRPr="008B2134">
        <w:rPr>
          <w:b/>
          <w:i/>
          <w:kern w:val="2"/>
          <w:lang w:eastAsia="zh-CN"/>
        </w:rPr>
        <w:t>floor(UE_ID/(N*Ns*Nn)) mod G, G is the configured number of sub-groups.</w:t>
      </w:r>
    </w:p>
    <w:p w14:paraId="569CD9D1" w14:textId="26C45828" w:rsidR="00C74C3D" w:rsidRPr="008B2134" w:rsidRDefault="00A53510" w:rsidP="00A53510">
      <w:pPr>
        <w:pStyle w:val="Heading2"/>
        <w:rPr>
          <w:kern w:val="2"/>
          <w:lang w:eastAsia="zh-CN"/>
        </w:rPr>
      </w:pPr>
      <w:r w:rsidRPr="008B2134">
        <w:rPr>
          <w:rFonts w:hint="eastAsia"/>
          <w:kern w:val="2"/>
          <w:lang w:eastAsia="zh-CN"/>
        </w:rPr>
        <w:t xml:space="preserve">The number of </w:t>
      </w:r>
      <w:r w:rsidRPr="008B2134">
        <w:rPr>
          <w:kern w:val="2"/>
          <w:lang w:eastAsia="zh-CN"/>
        </w:rPr>
        <w:t xml:space="preserve">POs the </w:t>
      </w:r>
      <w:r w:rsidR="003309D1" w:rsidRPr="008B2134">
        <w:rPr>
          <w:kern w:val="2"/>
          <w:lang w:eastAsia="zh-CN"/>
        </w:rPr>
        <w:t>WUS</w:t>
      </w:r>
      <w:r w:rsidRPr="008B2134">
        <w:rPr>
          <w:kern w:val="2"/>
          <w:lang w:eastAsia="zh-CN"/>
        </w:rPr>
        <w:t xml:space="preserve"> applies</w:t>
      </w:r>
      <w:r w:rsidR="00D33F6E" w:rsidRPr="008B2134">
        <w:rPr>
          <w:kern w:val="2"/>
          <w:lang w:eastAsia="zh-CN"/>
        </w:rPr>
        <w:t xml:space="preserve"> to</w:t>
      </w:r>
    </w:p>
    <w:p w14:paraId="20E820D2" w14:textId="576B3300" w:rsidR="00354E8A" w:rsidRPr="008B2134" w:rsidRDefault="00351867" w:rsidP="004A696F">
      <w:pPr>
        <w:tabs>
          <w:tab w:val="num" w:pos="1440"/>
        </w:tabs>
        <w:autoSpaceDE/>
        <w:autoSpaceDN/>
        <w:adjustRightInd/>
        <w:snapToGrid/>
        <w:rPr>
          <w:kern w:val="2"/>
          <w:lang w:eastAsia="zh-CN"/>
        </w:rPr>
      </w:pPr>
      <w:r w:rsidRPr="008B2134">
        <w:rPr>
          <w:kern w:val="2"/>
          <w:lang w:eastAsia="zh-CN"/>
        </w:rPr>
        <w:t>F</w:t>
      </w:r>
      <w:r w:rsidR="001459B2" w:rsidRPr="008B2134">
        <w:rPr>
          <w:kern w:val="2"/>
          <w:lang w:eastAsia="zh-CN"/>
        </w:rPr>
        <w:t>rom UE perspective</w:t>
      </w:r>
      <w:r w:rsidRPr="008B2134">
        <w:rPr>
          <w:kern w:val="2"/>
          <w:lang w:eastAsia="zh-CN"/>
        </w:rPr>
        <w:t xml:space="preserve">, </w:t>
      </w:r>
      <w:r w:rsidR="00A76840" w:rsidRPr="008B2134">
        <w:rPr>
          <w:kern w:val="2"/>
          <w:lang w:eastAsia="zh-CN"/>
        </w:rPr>
        <w:t>one WUS informs UE whether to monitor the PO in a single DRX cycle.</w:t>
      </w:r>
      <w:r w:rsidR="00AB2CBB" w:rsidRPr="008B2134">
        <w:rPr>
          <w:kern w:val="2"/>
          <w:lang w:eastAsia="zh-CN"/>
        </w:rPr>
        <w:t xml:space="preserve"> </w:t>
      </w:r>
      <w:r w:rsidR="00F1468F" w:rsidRPr="008B2134">
        <w:rPr>
          <w:kern w:val="2"/>
          <w:lang w:eastAsia="zh-CN"/>
        </w:rPr>
        <w:t>I</w:t>
      </w:r>
      <w:r w:rsidR="00354E8A" w:rsidRPr="008B2134">
        <w:rPr>
          <w:kern w:val="2"/>
          <w:lang w:eastAsia="zh-CN"/>
        </w:rPr>
        <w:t>n eDRX, the default UE configuration is a one-to-one mapping between WUS and PO</w:t>
      </w:r>
      <w:r w:rsidR="00F1468F" w:rsidRPr="008B2134">
        <w:rPr>
          <w:kern w:val="2"/>
          <w:lang w:eastAsia="zh-CN"/>
        </w:rPr>
        <w:t>, and a</w:t>
      </w:r>
      <w:r w:rsidR="00354E8A" w:rsidRPr="008B2134">
        <w:rPr>
          <w:kern w:val="2"/>
          <w:lang w:eastAsia="zh-CN"/>
        </w:rPr>
        <w:t>n optional 1-to-N mapping between WUS and PO is also supported</w:t>
      </w:r>
      <w:r w:rsidR="00F94A11" w:rsidRPr="008B2134">
        <w:rPr>
          <w:kern w:val="2"/>
          <w:lang w:eastAsia="zh-CN"/>
        </w:rPr>
        <w:t>.</w:t>
      </w:r>
      <w:r w:rsidR="00354E8A" w:rsidRPr="008B2134">
        <w:rPr>
          <w:kern w:val="2"/>
          <w:lang w:eastAsia="zh-CN"/>
        </w:rPr>
        <w:t xml:space="preserve"> </w:t>
      </w:r>
    </w:p>
    <w:p w14:paraId="5AA2A44F" w14:textId="4DA18442" w:rsidR="008D6593" w:rsidRPr="008B2134" w:rsidRDefault="00A76840" w:rsidP="004A696F">
      <w:pPr>
        <w:tabs>
          <w:tab w:val="num" w:pos="1440"/>
        </w:tabs>
        <w:autoSpaceDE/>
        <w:autoSpaceDN/>
        <w:adjustRightInd/>
        <w:snapToGrid/>
        <w:rPr>
          <w:kern w:val="2"/>
          <w:lang w:eastAsia="zh-CN"/>
        </w:rPr>
      </w:pPr>
      <w:r w:rsidRPr="008B2134">
        <w:rPr>
          <w:kern w:val="2"/>
          <w:lang w:eastAsia="zh-CN"/>
        </w:rPr>
        <w:t>F</w:t>
      </w:r>
      <w:r w:rsidR="00BF7FD8" w:rsidRPr="008B2134">
        <w:rPr>
          <w:kern w:val="2"/>
          <w:lang w:eastAsia="zh-CN"/>
        </w:rPr>
        <w:t>rom eNB perspective</w:t>
      </w:r>
      <w:r w:rsidRPr="008B2134">
        <w:rPr>
          <w:kern w:val="2"/>
          <w:lang w:eastAsia="zh-CN"/>
        </w:rPr>
        <w:t xml:space="preserve">, </w:t>
      </w:r>
      <w:r w:rsidR="00541339" w:rsidRPr="008B2134">
        <w:rPr>
          <w:kern w:val="2"/>
          <w:lang w:eastAsia="zh-CN"/>
        </w:rPr>
        <w:t>Figure 1</w:t>
      </w:r>
      <w:r w:rsidR="008D6593" w:rsidRPr="008B2134">
        <w:rPr>
          <w:kern w:val="2"/>
          <w:lang w:eastAsia="zh-CN"/>
        </w:rPr>
        <w:t xml:space="preserve"> illustrate</w:t>
      </w:r>
      <w:r w:rsidR="006B75F9" w:rsidRPr="008B2134">
        <w:rPr>
          <w:kern w:val="2"/>
          <w:lang w:eastAsia="zh-CN"/>
        </w:rPr>
        <w:t>s</w:t>
      </w:r>
      <w:r w:rsidR="008D6593" w:rsidRPr="008B2134">
        <w:rPr>
          <w:kern w:val="2"/>
          <w:lang w:eastAsia="zh-CN"/>
        </w:rPr>
        <w:t xml:space="preserve"> the </w:t>
      </w:r>
      <w:r w:rsidR="003309D1" w:rsidRPr="008B2134">
        <w:rPr>
          <w:kern w:val="2"/>
          <w:lang w:eastAsia="zh-CN"/>
        </w:rPr>
        <w:t>WUS</w:t>
      </w:r>
      <w:r w:rsidR="008D6593" w:rsidRPr="008B2134">
        <w:rPr>
          <w:kern w:val="2"/>
          <w:lang w:eastAsia="zh-CN"/>
        </w:rPr>
        <w:t xml:space="preserve"> </w:t>
      </w:r>
      <w:r w:rsidR="007A2567" w:rsidRPr="008B2134">
        <w:rPr>
          <w:kern w:val="2"/>
          <w:lang w:eastAsia="zh-CN"/>
        </w:rPr>
        <w:t xml:space="preserve">which </w:t>
      </w:r>
      <w:r w:rsidR="008D6593" w:rsidRPr="008B2134">
        <w:rPr>
          <w:kern w:val="2"/>
          <w:lang w:eastAsia="zh-CN"/>
        </w:rPr>
        <w:t>applies to a single PO or multiple POs.</w:t>
      </w:r>
    </w:p>
    <w:p w14:paraId="2C86467D" w14:textId="23D371F6" w:rsidR="008D6593" w:rsidRPr="008B2134" w:rsidRDefault="002D6E5B" w:rsidP="008D6593">
      <w:pPr>
        <w:pStyle w:val="Caption"/>
      </w:pPr>
      <w:r w:rsidRPr="008B2134">
        <w:pict w14:anchorId="704F0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82pt">
            <v:imagedata r:id="rId8" o:title=""/>
          </v:shape>
        </w:pict>
      </w:r>
    </w:p>
    <w:p w14:paraId="364AF071" w14:textId="2BDF6315" w:rsidR="008D6593" w:rsidRPr="008B2134" w:rsidRDefault="008D6593" w:rsidP="008D6593">
      <w:pPr>
        <w:pStyle w:val="Caption"/>
        <w:rPr>
          <w:rFonts w:eastAsia="MS Mincho"/>
          <w:i/>
          <w:iCs/>
          <w:lang w:eastAsia="ja-JP"/>
        </w:rPr>
      </w:pPr>
      <w:bookmarkStart w:id="4" w:name="_Ref493595361"/>
      <w:r w:rsidRPr="008B2134">
        <w:lastRenderedPageBreak/>
        <w:t xml:space="preserve">Figure </w:t>
      </w:r>
      <w:r w:rsidR="006D675B" w:rsidRPr="008B2134">
        <w:t>1</w:t>
      </w:r>
      <w:bookmarkEnd w:id="4"/>
      <w:r w:rsidRPr="008B2134">
        <w:t xml:space="preserve"> Illustration of number of POs the </w:t>
      </w:r>
      <w:r w:rsidR="003309D1" w:rsidRPr="008B2134">
        <w:t>WUS</w:t>
      </w:r>
      <w:r w:rsidRPr="008B2134">
        <w:t xml:space="preserve"> applies to from eNB perspective (a) single (b) multiple</w:t>
      </w:r>
      <w:r w:rsidR="00A60EF2" w:rsidRPr="008B2134">
        <w:t>.</w:t>
      </w:r>
    </w:p>
    <w:p w14:paraId="15C8BE47" w14:textId="1213BE4C" w:rsidR="006B75F9" w:rsidRPr="008B2134" w:rsidRDefault="008D6593" w:rsidP="008D6593">
      <w:pPr>
        <w:rPr>
          <w:kern w:val="2"/>
          <w:lang w:eastAsia="zh-CN"/>
        </w:rPr>
      </w:pPr>
      <w:r w:rsidRPr="008B2134">
        <w:rPr>
          <w:kern w:val="2"/>
          <w:lang w:eastAsia="zh-CN"/>
        </w:rPr>
        <w:t xml:space="preserve">When the </w:t>
      </w:r>
      <w:r w:rsidR="003309D1" w:rsidRPr="008B2134">
        <w:rPr>
          <w:kern w:val="2"/>
          <w:lang w:eastAsia="zh-CN"/>
        </w:rPr>
        <w:t>WUS</w:t>
      </w:r>
      <w:r w:rsidRPr="008B2134">
        <w:rPr>
          <w:kern w:val="2"/>
          <w:lang w:eastAsia="zh-CN"/>
        </w:rPr>
        <w:t xml:space="preserve"> applies to multiple POs </w:t>
      </w:r>
      <w:r w:rsidR="009D2D07" w:rsidRPr="008B2134">
        <w:rPr>
          <w:kern w:val="2"/>
          <w:lang w:eastAsia="zh-CN"/>
        </w:rPr>
        <w:t>from eNB perspective</w:t>
      </w:r>
      <w:r w:rsidRPr="008B2134">
        <w:rPr>
          <w:kern w:val="2"/>
          <w:lang w:eastAsia="zh-CN"/>
        </w:rPr>
        <w:t xml:space="preserve">, </w:t>
      </w:r>
      <w:r w:rsidR="009D2D07" w:rsidRPr="008B2134">
        <w:rPr>
          <w:kern w:val="2"/>
          <w:lang w:eastAsia="zh-CN"/>
        </w:rPr>
        <w:t xml:space="preserve">the multiple POs </w:t>
      </w:r>
      <w:r w:rsidR="006B75F9" w:rsidRPr="008B2134">
        <w:rPr>
          <w:kern w:val="2"/>
          <w:lang w:eastAsia="zh-CN"/>
        </w:rPr>
        <w:t xml:space="preserve">would associate to different UEs. As shown in </w:t>
      </w:r>
      <w:r w:rsidR="00541339" w:rsidRPr="008B2134">
        <w:t>Figure 1</w:t>
      </w:r>
      <w:r w:rsidR="00973396" w:rsidRPr="008B2134">
        <w:rPr>
          <w:kern w:val="2"/>
          <w:lang w:eastAsia="zh-CN"/>
        </w:rPr>
        <w:t>b</w:t>
      </w:r>
      <w:r w:rsidR="006B75F9" w:rsidRPr="008B2134">
        <w:rPr>
          <w:kern w:val="2"/>
          <w:lang w:eastAsia="zh-CN"/>
        </w:rPr>
        <w:t xml:space="preserve">, </w:t>
      </w:r>
      <w:r w:rsidR="007A2567" w:rsidRPr="008B2134">
        <w:rPr>
          <w:kern w:val="2"/>
          <w:lang w:eastAsia="zh-CN"/>
        </w:rPr>
        <w:t xml:space="preserve">for the multiple POs option, </w:t>
      </w:r>
      <w:r w:rsidR="006B75F9" w:rsidRPr="008B2134">
        <w:rPr>
          <w:kern w:val="2"/>
          <w:lang w:eastAsia="zh-CN"/>
        </w:rPr>
        <w:t xml:space="preserve">a </w:t>
      </w:r>
      <w:r w:rsidR="003309D1" w:rsidRPr="008B2134">
        <w:rPr>
          <w:kern w:val="2"/>
          <w:lang w:eastAsia="zh-CN"/>
        </w:rPr>
        <w:t>WUS</w:t>
      </w:r>
      <w:r w:rsidR="006B75F9" w:rsidRPr="008B2134">
        <w:rPr>
          <w:kern w:val="2"/>
          <w:lang w:eastAsia="zh-CN"/>
        </w:rPr>
        <w:t xml:space="preserve"> indicate</w:t>
      </w:r>
      <w:r w:rsidR="00CB5641" w:rsidRPr="008B2134">
        <w:rPr>
          <w:kern w:val="2"/>
          <w:lang w:eastAsia="zh-CN"/>
        </w:rPr>
        <w:t>s</w:t>
      </w:r>
      <w:r w:rsidR="006B75F9" w:rsidRPr="008B2134">
        <w:rPr>
          <w:kern w:val="2"/>
          <w:lang w:eastAsia="zh-CN"/>
        </w:rPr>
        <w:t xml:space="preserve"> the existence of MPDCCH at </w:t>
      </w:r>
      <w:r w:rsidR="007A2567" w:rsidRPr="008B2134">
        <w:rPr>
          <w:kern w:val="2"/>
          <w:lang w:eastAsia="zh-CN"/>
        </w:rPr>
        <w:t xml:space="preserve">one or more of the </w:t>
      </w:r>
      <w:r w:rsidR="006B75F9" w:rsidRPr="008B2134">
        <w:rPr>
          <w:kern w:val="2"/>
          <w:lang w:eastAsia="zh-CN"/>
        </w:rPr>
        <w:t xml:space="preserve">four POs for UE1~UE4. In this case, </w:t>
      </w:r>
      <w:r w:rsidR="007A2567" w:rsidRPr="008B2134">
        <w:rPr>
          <w:kern w:val="2"/>
          <w:lang w:eastAsia="zh-CN"/>
        </w:rPr>
        <w:t xml:space="preserve">for example, </w:t>
      </w:r>
      <w:r w:rsidR="006B75F9" w:rsidRPr="008B2134">
        <w:rPr>
          <w:kern w:val="2"/>
          <w:lang w:eastAsia="zh-CN"/>
        </w:rPr>
        <w:t>if there is UE1’s MPDCCH at UE1’</w:t>
      </w:r>
      <w:r w:rsidR="00CB5641" w:rsidRPr="008B2134">
        <w:rPr>
          <w:kern w:val="2"/>
          <w:lang w:eastAsia="zh-CN"/>
        </w:rPr>
        <w:t>s PO, UE2~UE4</w:t>
      </w:r>
      <w:r w:rsidR="006B75F9" w:rsidRPr="008B2134">
        <w:rPr>
          <w:kern w:val="2"/>
          <w:lang w:eastAsia="zh-CN"/>
        </w:rPr>
        <w:t xml:space="preserve"> </w:t>
      </w:r>
      <w:r w:rsidR="007A2567" w:rsidRPr="008B2134">
        <w:rPr>
          <w:kern w:val="2"/>
          <w:lang w:eastAsia="zh-CN"/>
        </w:rPr>
        <w:t xml:space="preserve">are </w:t>
      </w:r>
      <w:r w:rsidR="00CB5641" w:rsidRPr="008B2134">
        <w:rPr>
          <w:kern w:val="2"/>
          <w:lang w:eastAsia="zh-CN"/>
        </w:rPr>
        <w:t>also woke</w:t>
      </w:r>
      <w:r w:rsidR="00973396" w:rsidRPr="008B2134">
        <w:rPr>
          <w:kern w:val="2"/>
          <w:lang w:eastAsia="zh-CN"/>
        </w:rPr>
        <w:t>n</w:t>
      </w:r>
      <w:r w:rsidR="00CB5641" w:rsidRPr="008B2134">
        <w:rPr>
          <w:kern w:val="2"/>
          <w:lang w:eastAsia="zh-CN"/>
        </w:rPr>
        <w:t xml:space="preserve"> up to detect MPDCCH at their POs</w:t>
      </w:r>
      <w:r w:rsidR="00A60EF2" w:rsidRPr="008B2134">
        <w:rPr>
          <w:kern w:val="2"/>
          <w:lang w:eastAsia="zh-CN"/>
        </w:rPr>
        <w:t>, whether or not they need to be paged</w:t>
      </w:r>
      <w:r w:rsidR="00CB5641" w:rsidRPr="008B2134">
        <w:rPr>
          <w:kern w:val="2"/>
          <w:lang w:eastAsia="zh-CN"/>
        </w:rPr>
        <w:t>. It causes false alarm and is not benefi</w:t>
      </w:r>
      <w:r w:rsidR="00A60EF2" w:rsidRPr="008B2134">
        <w:rPr>
          <w:kern w:val="2"/>
          <w:lang w:eastAsia="zh-CN"/>
        </w:rPr>
        <w:t>cial</w:t>
      </w:r>
      <w:r w:rsidR="00CB5641" w:rsidRPr="008B2134">
        <w:rPr>
          <w:kern w:val="2"/>
          <w:lang w:eastAsia="zh-CN"/>
        </w:rPr>
        <w:t xml:space="preserve"> for the power consumption reduction </w:t>
      </w:r>
      <w:r w:rsidR="00A60EF2" w:rsidRPr="008B2134">
        <w:rPr>
          <w:kern w:val="2"/>
          <w:lang w:eastAsia="zh-CN"/>
        </w:rPr>
        <w:t>of</w:t>
      </w:r>
      <w:r w:rsidR="00CB5641" w:rsidRPr="008B2134">
        <w:rPr>
          <w:kern w:val="2"/>
          <w:lang w:eastAsia="zh-CN"/>
        </w:rPr>
        <w:t xml:space="preserve"> UE2~UE4.</w:t>
      </w:r>
      <w:r w:rsidR="00830099" w:rsidRPr="008B2134">
        <w:rPr>
          <w:kern w:val="2"/>
          <w:lang w:eastAsia="zh-CN"/>
        </w:rPr>
        <w:t xml:space="preserve"> </w:t>
      </w:r>
      <w:r w:rsidR="008E33E7" w:rsidRPr="008B2134">
        <w:rPr>
          <w:kern w:val="2"/>
          <w:lang w:eastAsia="zh-CN"/>
        </w:rPr>
        <w:t>For this reason</w:t>
      </w:r>
      <w:r w:rsidR="00E722DF" w:rsidRPr="008B2134">
        <w:rPr>
          <w:kern w:val="2"/>
          <w:lang w:eastAsia="zh-CN"/>
        </w:rPr>
        <w:t>, it is not preferred.</w:t>
      </w:r>
    </w:p>
    <w:p w14:paraId="1B42F942" w14:textId="3980C373" w:rsidR="007E18D8" w:rsidRPr="008B2134" w:rsidRDefault="00E722DF" w:rsidP="003B4F3D">
      <w:pPr>
        <w:rPr>
          <w:b/>
          <w:i/>
          <w:lang w:eastAsia="zh-CN"/>
        </w:rPr>
      </w:pPr>
      <w:r w:rsidRPr="008B2134">
        <w:rPr>
          <w:b/>
          <w:i/>
          <w:lang w:eastAsia="zh-CN"/>
        </w:rPr>
        <w:t xml:space="preserve">Proposal </w:t>
      </w:r>
      <w:r w:rsidR="00AA0AA3" w:rsidRPr="008B2134">
        <w:rPr>
          <w:b/>
          <w:i/>
          <w:lang w:eastAsia="zh-CN"/>
        </w:rPr>
        <w:t>3</w:t>
      </w:r>
      <w:r w:rsidRPr="008B2134">
        <w:rPr>
          <w:b/>
          <w:i/>
          <w:lang w:eastAsia="zh-CN"/>
        </w:rPr>
        <w:t xml:space="preserve">: </w:t>
      </w:r>
      <w:r w:rsidR="007E18D8" w:rsidRPr="008B2134">
        <w:rPr>
          <w:b/>
          <w:i/>
          <w:lang w:eastAsia="zh-CN"/>
        </w:rPr>
        <w:t xml:space="preserve">A </w:t>
      </w:r>
      <w:r w:rsidR="003309D1" w:rsidRPr="008B2134">
        <w:rPr>
          <w:b/>
          <w:i/>
          <w:lang w:eastAsia="zh-CN"/>
        </w:rPr>
        <w:t>WUS</w:t>
      </w:r>
      <w:r w:rsidR="007E18D8" w:rsidRPr="008B2134">
        <w:rPr>
          <w:b/>
          <w:i/>
          <w:lang w:eastAsia="zh-CN"/>
        </w:rPr>
        <w:t xml:space="preserve"> </w:t>
      </w:r>
      <w:r w:rsidR="00C54CA1" w:rsidRPr="008B2134">
        <w:rPr>
          <w:b/>
          <w:i/>
          <w:lang w:eastAsia="zh-CN"/>
        </w:rPr>
        <w:t>applies to a single PO from eNB perspective</w:t>
      </w:r>
      <w:r w:rsidR="003B4F3D" w:rsidRPr="008B2134">
        <w:rPr>
          <w:b/>
          <w:i/>
          <w:lang w:eastAsia="zh-CN"/>
        </w:rPr>
        <w:t xml:space="preserve">. </w:t>
      </w:r>
    </w:p>
    <w:p w14:paraId="70D7EE65" w14:textId="752E78A0" w:rsidR="00C54CA1" w:rsidRPr="008B2134" w:rsidRDefault="00C54CA1" w:rsidP="00001128">
      <w:pPr>
        <w:pStyle w:val="Heading2"/>
        <w:rPr>
          <w:lang w:eastAsia="zh-CN"/>
        </w:rPr>
      </w:pPr>
      <w:r w:rsidRPr="008B2134">
        <w:rPr>
          <w:kern w:val="2"/>
          <w:lang w:eastAsia="zh-CN"/>
        </w:rPr>
        <w:t xml:space="preserve">The time location of a </w:t>
      </w:r>
      <w:r w:rsidR="003309D1" w:rsidRPr="008B2134">
        <w:rPr>
          <w:kern w:val="2"/>
          <w:lang w:eastAsia="zh-CN"/>
        </w:rPr>
        <w:t>WUS</w:t>
      </w:r>
    </w:p>
    <w:p w14:paraId="7F93B400" w14:textId="2A703157" w:rsidR="00A973FA" w:rsidRPr="008B2134" w:rsidRDefault="00D417CA" w:rsidP="000D00E5">
      <w:pPr>
        <w:rPr>
          <w:szCs w:val="20"/>
        </w:rPr>
      </w:pPr>
      <w:r w:rsidRPr="008B2134">
        <w:rPr>
          <w:szCs w:val="20"/>
        </w:rPr>
        <w:t>The configurable non-zero gap from the end of the configured maximum WUS duration to the associated PO is used to determine the time location of a WUS</w:t>
      </w:r>
      <w:r w:rsidR="006D675B" w:rsidRPr="008B2134">
        <w:rPr>
          <w:szCs w:val="20"/>
        </w:rPr>
        <w:t>.</w:t>
      </w:r>
      <w:r w:rsidR="008151CB" w:rsidRPr="008B2134">
        <w:rPr>
          <w:szCs w:val="20"/>
        </w:rPr>
        <w:t xml:space="preserve"> </w:t>
      </w:r>
      <w:r w:rsidR="00244EA1" w:rsidRPr="008B2134">
        <w:rPr>
          <w:szCs w:val="20"/>
        </w:rPr>
        <w:t>Whether the gap is implicitly or explicitly configured has not yet been agreed</w:t>
      </w:r>
      <w:r w:rsidR="00244EA1" w:rsidRPr="008B2134">
        <w:rPr>
          <w:rFonts w:hint="eastAsia"/>
          <w:szCs w:val="20"/>
        </w:rPr>
        <w:t xml:space="preserve">, as well as </w:t>
      </w:r>
      <w:r w:rsidR="00244EA1" w:rsidRPr="008B2134">
        <w:rPr>
          <w:szCs w:val="20"/>
        </w:rPr>
        <w:t>w</w:t>
      </w:r>
      <w:r w:rsidR="008151CB" w:rsidRPr="008B2134">
        <w:rPr>
          <w:szCs w:val="20"/>
        </w:rPr>
        <w:t>hich is the PO associated to a given WUS.</w:t>
      </w:r>
    </w:p>
    <w:p w14:paraId="3A64C270" w14:textId="1230DFB7" w:rsidR="004E3857" w:rsidRPr="008B2134" w:rsidRDefault="00D417CA" w:rsidP="000D00E5">
      <w:pPr>
        <w:rPr>
          <w:szCs w:val="20"/>
        </w:rPr>
      </w:pPr>
      <w:r w:rsidRPr="008B2134">
        <w:rPr>
          <w:kern w:val="2"/>
          <w:lang w:eastAsia="zh-CN"/>
        </w:rPr>
        <w:t xml:space="preserve">For </w:t>
      </w:r>
      <w:r w:rsidRPr="008B2134">
        <w:rPr>
          <w:szCs w:val="20"/>
        </w:rPr>
        <w:t xml:space="preserve">one-to-one mapping between WUS and PO, the </w:t>
      </w:r>
      <w:r w:rsidR="00A302D1" w:rsidRPr="008B2134">
        <w:rPr>
          <w:szCs w:val="20"/>
        </w:rPr>
        <w:t xml:space="preserve">non-zero </w:t>
      </w:r>
      <w:r w:rsidRPr="008B2134">
        <w:rPr>
          <w:szCs w:val="20"/>
        </w:rPr>
        <w:t>gap can be configured explicitly</w:t>
      </w:r>
      <w:r w:rsidR="00A302D1" w:rsidRPr="008B2134">
        <w:rPr>
          <w:szCs w:val="20"/>
        </w:rPr>
        <w:t xml:space="preserve"> and</w:t>
      </w:r>
      <w:r w:rsidRPr="008B2134">
        <w:rPr>
          <w:szCs w:val="20"/>
        </w:rPr>
        <w:t xml:space="preserve"> apply for each PO. </w:t>
      </w:r>
    </w:p>
    <w:p w14:paraId="18F315D5" w14:textId="00BF9E30" w:rsidR="00D417CA" w:rsidRPr="008B2134" w:rsidRDefault="00D417CA" w:rsidP="000D00E5">
      <w:pPr>
        <w:rPr>
          <w:kern w:val="2"/>
          <w:lang w:eastAsia="zh-CN"/>
        </w:rPr>
      </w:pPr>
      <w:r w:rsidRPr="008B2134">
        <w:rPr>
          <w:szCs w:val="20"/>
        </w:rPr>
        <w:t xml:space="preserve">For 1-to-N mapping between WUS and PO within PTW in eDRX, </w:t>
      </w:r>
      <w:r w:rsidR="004E3857" w:rsidRPr="008B2134">
        <w:rPr>
          <w:szCs w:val="20"/>
        </w:rPr>
        <w:t xml:space="preserve">N should be configurable by the eNB as agreed by RAN2 </w:t>
      </w:r>
      <w:r w:rsidR="00091A74" w:rsidRPr="008B2134">
        <w:rPr>
          <w:szCs w:val="20"/>
        </w:rPr>
        <w:t>[</w:t>
      </w:r>
      <w:r w:rsidR="00244EA1" w:rsidRPr="008B2134">
        <w:rPr>
          <w:szCs w:val="20"/>
        </w:rPr>
        <w:t>3</w:t>
      </w:r>
      <w:r w:rsidR="00091A74" w:rsidRPr="008B2134">
        <w:rPr>
          <w:szCs w:val="20"/>
        </w:rPr>
        <w:t>]</w:t>
      </w:r>
      <w:r w:rsidR="00E91FF9" w:rsidRPr="008B2134">
        <w:rPr>
          <w:szCs w:val="20"/>
        </w:rPr>
        <w:t>, but the definition of the associated PO is not agreed yet</w:t>
      </w:r>
      <w:r w:rsidR="004E3857" w:rsidRPr="008B2134">
        <w:rPr>
          <w:szCs w:val="20"/>
        </w:rPr>
        <w:t>. The gap can be configured explicitly as long as t</w:t>
      </w:r>
      <w:r w:rsidRPr="008B2134">
        <w:rPr>
          <w:szCs w:val="20"/>
        </w:rPr>
        <w:t>he</w:t>
      </w:r>
      <w:r w:rsidR="004E3857" w:rsidRPr="008B2134">
        <w:rPr>
          <w:szCs w:val="20"/>
        </w:rPr>
        <w:t xml:space="preserve"> associated</w:t>
      </w:r>
      <w:r w:rsidRPr="008B2134">
        <w:rPr>
          <w:szCs w:val="20"/>
        </w:rPr>
        <w:t xml:space="preserve"> PO </w:t>
      </w:r>
      <w:r w:rsidR="004E3857" w:rsidRPr="008B2134">
        <w:rPr>
          <w:szCs w:val="20"/>
        </w:rPr>
        <w:t>is</w:t>
      </w:r>
      <w:r w:rsidRPr="008B2134">
        <w:rPr>
          <w:szCs w:val="20"/>
        </w:rPr>
        <w:t xml:space="preserve"> defined. </w:t>
      </w:r>
      <w:r w:rsidR="004E3857" w:rsidRPr="008B2134">
        <w:rPr>
          <w:szCs w:val="20"/>
        </w:rPr>
        <w:t xml:space="preserve">If the </w:t>
      </w:r>
      <w:r w:rsidR="00A973FA" w:rsidRPr="008B2134">
        <w:rPr>
          <w:szCs w:val="20"/>
        </w:rPr>
        <w:t xml:space="preserve">UE’s </w:t>
      </w:r>
      <w:r w:rsidR="004E3857" w:rsidRPr="008B2134">
        <w:rPr>
          <w:szCs w:val="20"/>
        </w:rPr>
        <w:t>POs within the PTW are numbered with the PO index, the associated PO can be the PO with (PO index)</w:t>
      </w:r>
      <w:r w:rsidR="004E3857" w:rsidRPr="008B2134">
        <w:rPr>
          <w:rFonts w:hint="eastAsia"/>
          <w:szCs w:val="20"/>
          <w:lang w:eastAsia="zh-CN"/>
        </w:rPr>
        <w:t xml:space="preserve"> </w:t>
      </w:r>
      <w:r w:rsidR="004E3857" w:rsidRPr="008B2134">
        <w:rPr>
          <w:szCs w:val="20"/>
          <w:lang w:eastAsia="zh-CN"/>
        </w:rPr>
        <w:t xml:space="preserve">mod N =0. </w:t>
      </w:r>
      <w:r w:rsidR="00EE2148" w:rsidRPr="008B2134">
        <w:rPr>
          <w:szCs w:val="20"/>
          <w:lang w:eastAsia="zh-CN"/>
        </w:rPr>
        <w:t xml:space="preserve">And the following N-1 POs are mapped to the same WUS as the </w:t>
      </w:r>
      <w:r w:rsidR="00EE2148" w:rsidRPr="008B2134">
        <w:rPr>
          <w:szCs w:val="20"/>
        </w:rPr>
        <w:t>associated PO</w:t>
      </w:r>
      <w:r w:rsidR="00EE2148" w:rsidRPr="008B2134">
        <w:rPr>
          <w:szCs w:val="20"/>
          <w:lang w:eastAsia="zh-CN"/>
        </w:rPr>
        <w:t>. T</w:t>
      </w:r>
      <w:r w:rsidR="004E3857" w:rsidRPr="008B2134">
        <w:rPr>
          <w:szCs w:val="20"/>
          <w:lang w:eastAsia="zh-CN"/>
        </w:rPr>
        <w:t xml:space="preserve">he gap </w:t>
      </w:r>
      <w:r w:rsidR="00A973FA" w:rsidRPr="008B2134">
        <w:rPr>
          <w:szCs w:val="20"/>
        </w:rPr>
        <w:t xml:space="preserve">from the end of the configured maximum WUS duration to </w:t>
      </w:r>
      <w:r w:rsidR="00EE2148" w:rsidRPr="008B2134">
        <w:rPr>
          <w:szCs w:val="20"/>
          <w:lang w:eastAsia="zh-CN"/>
        </w:rPr>
        <w:t>the following N-1</w:t>
      </w:r>
      <w:r w:rsidR="002C122A" w:rsidRPr="008B2134">
        <w:rPr>
          <w:szCs w:val="20"/>
        </w:rPr>
        <w:t xml:space="preserve"> </w:t>
      </w:r>
      <w:r w:rsidR="00A973FA" w:rsidRPr="008B2134">
        <w:rPr>
          <w:szCs w:val="20"/>
        </w:rPr>
        <w:t xml:space="preserve">POs is determined </w:t>
      </w:r>
      <w:r w:rsidR="00182E3A" w:rsidRPr="008B2134">
        <w:rPr>
          <w:szCs w:val="20"/>
        </w:rPr>
        <w:t>based on</w:t>
      </w:r>
      <w:r w:rsidR="00A973FA" w:rsidRPr="008B2134">
        <w:rPr>
          <w:szCs w:val="20"/>
        </w:rPr>
        <w:t xml:space="preserve"> the configured gap, PO index and DRX cycle.</w:t>
      </w:r>
      <w:r w:rsidR="00D03BC9" w:rsidRPr="008B2134">
        <w:rPr>
          <w:szCs w:val="20"/>
        </w:rPr>
        <w:t xml:space="preserve"> </w:t>
      </w:r>
      <w:r w:rsidR="00D03BC9" w:rsidRPr="008B2134">
        <w:rPr>
          <w:kern w:val="2"/>
          <w:lang w:eastAsia="zh-CN"/>
        </w:rPr>
        <w:t xml:space="preserve">Figure 2 shows the </w:t>
      </w:r>
      <w:r w:rsidR="00091A74" w:rsidRPr="008B2134">
        <w:rPr>
          <w:szCs w:val="20"/>
        </w:rPr>
        <w:t xml:space="preserve">configured </w:t>
      </w:r>
      <w:r w:rsidR="00D03BC9" w:rsidRPr="008B2134">
        <w:t xml:space="preserve">non-zero gap between the WUS and the </w:t>
      </w:r>
      <w:r w:rsidR="00D03BC9" w:rsidRPr="008B2134">
        <w:rPr>
          <w:rFonts w:cs="Arial"/>
        </w:rPr>
        <w:t>associated PO for 1-to-2 mapping.</w:t>
      </w:r>
    </w:p>
    <w:p w14:paraId="1C85258E" w14:textId="5886D9CD" w:rsidR="00A53510" w:rsidRPr="008B2134" w:rsidRDefault="006D675B" w:rsidP="003B4F3D">
      <w:r w:rsidRPr="008B2134">
        <w:rPr>
          <w:kern w:val="2"/>
          <w:lang w:eastAsia="zh-CN"/>
        </w:rPr>
        <w:t>If the UEs associated to a PO in a narrowband</w:t>
      </w:r>
      <w:r w:rsidR="006A49F8" w:rsidRPr="008B2134">
        <w:rPr>
          <w:kern w:val="2"/>
          <w:lang w:eastAsia="zh-CN"/>
        </w:rPr>
        <w:t xml:space="preserve"> </w:t>
      </w:r>
      <w:r w:rsidR="008E66A7" w:rsidRPr="008B2134">
        <w:rPr>
          <w:kern w:val="2"/>
          <w:lang w:eastAsia="zh-CN"/>
        </w:rPr>
        <w:t xml:space="preserve">are </w:t>
      </w:r>
      <w:r w:rsidR="006A49F8" w:rsidRPr="008B2134">
        <w:rPr>
          <w:kern w:val="2"/>
          <w:lang w:eastAsia="zh-CN"/>
        </w:rPr>
        <w:t xml:space="preserve">divided into G sub-groups, there can be G configurations </w:t>
      </w:r>
      <w:r w:rsidR="0062466A" w:rsidRPr="008B2134">
        <w:rPr>
          <w:kern w:val="2"/>
          <w:lang w:eastAsia="zh-CN"/>
        </w:rPr>
        <w:t>of</w:t>
      </w:r>
      <w:r w:rsidR="0062466A" w:rsidRPr="008B2134">
        <w:rPr>
          <w:rFonts w:hint="eastAsia"/>
          <w:kern w:val="2"/>
          <w:lang w:eastAsia="zh-CN"/>
        </w:rPr>
        <w:t xml:space="preserve"> the gap </w:t>
      </w:r>
      <w:r w:rsidR="006A49F8" w:rsidRPr="008B2134">
        <w:rPr>
          <w:kern w:val="2"/>
          <w:lang w:eastAsia="zh-CN"/>
        </w:rPr>
        <w:t xml:space="preserve">and the UE determines configuration for itself </w:t>
      </w:r>
      <w:r w:rsidR="008E66A7" w:rsidRPr="008B2134">
        <w:rPr>
          <w:kern w:val="2"/>
          <w:lang w:eastAsia="zh-CN"/>
        </w:rPr>
        <w:t xml:space="preserve">from </w:t>
      </w:r>
      <w:r w:rsidR="006A49F8" w:rsidRPr="008B2134">
        <w:rPr>
          <w:kern w:val="2"/>
          <w:lang w:eastAsia="zh-CN"/>
        </w:rPr>
        <w:t xml:space="preserve">its sub-group </w:t>
      </w:r>
      <w:r w:rsidR="002C122A" w:rsidRPr="008B2134">
        <w:rPr>
          <w:kern w:val="2"/>
          <w:lang w:eastAsia="zh-CN"/>
        </w:rPr>
        <w:t>ID</w:t>
      </w:r>
      <w:r w:rsidR="0062466A" w:rsidRPr="008B2134">
        <w:rPr>
          <w:kern w:val="2"/>
          <w:lang w:eastAsia="zh-CN"/>
        </w:rPr>
        <w:t xml:space="preserve"> for TDM of the sub-groups</w:t>
      </w:r>
      <w:r w:rsidR="006A49F8" w:rsidRPr="008B2134">
        <w:rPr>
          <w:kern w:val="2"/>
          <w:lang w:eastAsia="zh-CN"/>
        </w:rPr>
        <w:t>.</w:t>
      </w:r>
    </w:p>
    <w:p w14:paraId="2867914E" w14:textId="21419D3B" w:rsidR="00D165AF" w:rsidRPr="008B2134" w:rsidRDefault="00D165AF" w:rsidP="003B4F3D">
      <w:r w:rsidRPr="008B2134">
        <w:object w:dxaOrig="17556" w:dyaOrig="5922" w14:anchorId="283E24E5">
          <v:shape id="_x0000_i1026" type="#_x0000_t75" style="width:462.65pt;height:166pt" o:ole="">
            <v:imagedata r:id="rId9" o:title=""/>
          </v:shape>
          <o:OLEObject Type="Embed" ProgID="Visio.Drawing.11" ShapeID="_x0000_i1026" DrawAspect="Content" ObjectID="_1587561285" r:id="rId10"/>
        </w:object>
      </w:r>
    </w:p>
    <w:p w14:paraId="1A359C06" w14:textId="0AB2D9E3" w:rsidR="006D675B" w:rsidRPr="008B2134" w:rsidRDefault="006D675B" w:rsidP="006D675B">
      <w:pPr>
        <w:pStyle w:val="Caption"/>
        <w:rPr>
          <w:rFonts w:cs="Arial"/>
        </w:rPr>
      </w:pPr>
      <w:bookmarkStart w:id="5" w:name="_Ref505091675"/>
      <w:r w:rsidRPr="008B2134">
        <w:t>Figure 2</w:t>
      </w:r>
      <w:bookmarkEnd w:id="5"/>
      <w:r w:rsidRPr="008B2134">
        <w:t xml:space="preserve"> </w:t>
      </w:r>
      <w:r w:rsidRPr="008B2134">
        <w:rPr>
          <w:rFonts w:hint="eastAsia"/>
        </w:rPr>
        <w:t>Illustration of the</w:t>
      </w:r>
      <w:r w:rsidRPr="008B2134">
        <w:t xml:space="preserve"> configurable non-zero gap between the WUS and the </w:t>
      </w:r>
      <w:r w:rsidRPr="008B2134">
        <w:rPr>
          <w:rFonts w:cs="Arial"/>
        </w:rPr>
        <w:t>associated PO</w:t>
      </w:r>
      <w:r w:rsidR="00D03BC9" w:rsidRPr="008B2134">
        <w:rPr>
          <w:rFonts w:cs="Arial"/>
        </w:rPr>
        <w:t xml:space="preserve"> with N=2 in eDRX</w:t>
      </w:r>
    </w:p>
    <w:p w14:paraId="1644C44B" w14:textId="1C969C0D" w:rsidR="001E6E3B" w:rsidRPr="008B2134" w:rsidRDefault="001E6E3B" w:rsidP="001E6E3B">
      <w:pPr>
        <w:rPr>
          <w:b/>
          <w:i/>
          <w:lang w:eastAsia="zh-CN"/>
        </w:rPr>
      </w:pPr>
      <w:r w:rsidRPr="008B2134">
        <w:rPr>
          <w:b/>
          <w:i/>
          <w:lang w:eastAsia="zh-CN"/>
        </w:rPr>
        <w:t xml:space="preserve">Proposal </w:t>
      </w:r>
      <w:r w:rsidR="0062466A" w:rsidRPr="008B2134">
        <w:rPr>
          <w:b/>
          <w:i/>
          <w:lang w:eastAsia="zh-CN"/>
        </w:rPr>
        <w:t>4</w:t>
      </w:r>
      <w:r w:rsidRPr="008B2134">
        <w:rPr>
          <w:b/>
          <w:i/>
          <w:lang w:eastAsia="zh-CN"/>
        </w:rPr>
        <w:t xml:space="preserve">: </w:t>
      </w:r>
      <w:r w:rsidR="007628FA" w:rsidRPr="008B2134">
        <w:rPr>
          <w:b/>
          <w:i/>
          <w:lang w:eastAsia="zh-CN"/>
        </w:rPr>
        <w:t>The</w:t>
      </w:r>
      <w:r w:rsidRPr="008B2134">
        <w:rPr>
          <w:b/>
          <w:i/>
          <w:lang w:eastAsia="zh-CN"/>
        </w:rPr>
        <w:t xml:space="preserve"> non-zero gap from the end of </w:t>
      </w:r>
      <w:r w:rsidR="008E66A7" w:rsidRPr="008B2134">
        <w:rPr>
          <w:b/>
          <w:i/>
          <w:lang w:eastAsia="zh-CN"/>
        </w:rPr>
        <w:t xml:space="preserve">the </w:t>
      </w:r>
      <w:r w:rsidRPr="008B2134">
        <w:rPr>
          <w:b/>
          <w:i/>
          <w:lang w:eastAsia="zh-CN"/>
        </w:rPr>
        <w:t xml:space="preserve">configured maximum WUS duration to the associated PO is </w:t>
      </w:r>
      <w:r w:rsidR="00A973FA" w:rsidRPr="008B2134">
        <w:rPr>
          <w:b/>
          <w:i/>
          <w:lang w:eastAsia="zh-CN"/>
        </w:rPr>
        <w:t>configured explicitly</w:t>
      </w:r>
      <w:r w:rsidRPr="008B2134">
        <w:rPr>
          <w:b/>
          <w:i/>
          <w:lang w:eastAsia="zh-CN"/>
        </w:rPr>
        <w:t>.</w:t>
      </w:r>
      <w:r w:rsidR="00A973FA" w:rsidRPr="008B2134">
        <w:rPr>
          <w:b/>
          <w:i/>
          <w:lang w:eastAsia="zh-CN"/>
        </w:rPr>
        <w:t xml:space="preserve"> For 1-to-N mapping between WUS and PO within PTW in eDRX, the associated PO can be the PO with (PO index)</w:t>
      </w:r>
      <w:r w:rsidR="00A973FA" w:rsidRPr="008B2134">
        <w:rPr>
          <w:rFonts w:hint="eastAsia"/>
          <w:b/>
          <w:i/>
          <w:lang w:eastAsia="zh-CN"/>
        </w:rPr>
        <w:t xml:space="preserve"> </w:t>
      </w:r>
      <w:r w:rsidR="00A973FA" w:rsidRPr="008B2134">
        <w:rPr>
          <w:b/>
          <w:i/>
          <w:lang w:eastAsia="zh-CN"/>
        </w:rPr>
        <w:t>mod N =0.</w:t>
      </w:r>
    </w:p>
    <w:p w14:paraId="47654F75" w14:textId="4E70A090" w:rsidR="00EA08CC" w:rsidRPr="008B2134" w:rsidRDefault="008C4923" w:rsidP="00C54CA1">
      <w:pPr>
        <w:pStyle w:val="Heading2"/>
        <w:rPr>
          <w:kern w:val="2"/>
          <w:lang w:eastAsia="zh-CN"/>
        </w:rPr>
      </w:pPr>
      <w:r w:rsidRPr="008B2134">
        <w:rPr>
          <w:kern w:val="2"/>
          <w:lang w:eastAsia="zh-CN"/>
        </w:rPr>
        <w:t xml:space="preserve">The frequency </w:t>
      </w:r>
      <w:r w:rsidR="00C54CA1" w:rsidRPr="008B2134">
        <w:rPr>
          <w:kern w:val="2"/>
          <w:lang w:eastAsia="zh-CN"/>
        </w:rPr>
        <w:t>location</w:t>
      </w:r>
      <w:r w:rsidRPr="008B2134">
        <w:rPr>
          <w:kern w:val="2"/>
          <w:lang w:eastAsia="zh-CN"/>
        </w:rPr>
        <w:t xml:space="preserve"> of a </w:t>
      </w:r>
      <w:r w:rsidR="003309D1" w:rsidRPr="008B2134">
        <w:rPr>
          <w:kern w:val="2"/>
          <w:lang w:eastAsia="zh-CN"/>
        </w:rPr>
        <w:t>WUS</w:t>
      </w:r>
    </w:p>
    <w:p w14:paraId="797C704C" w14:textId="57C7144A" w:rsidR="008C4923" w:rsidRPr="008B2134" w:rsidRDefault="00E91FF9" w:rsidP="008C4923">
      <w:pPr>
        <w:rPr>
          <w:lang w:eastAsia="zh-CN"/>
        </w:rPr>
      </w:pPr>
      <w:r w:rsidRPr="008B2134">
        <w:rPr>
          <w:lang w:eastAsia="zh-CN"/>
        </w:rPr>
        <w:t>I</w:t>
      </w:r>
      <w:r w:rsidR="00E711E5" w:rsidRPr="008B2134">
        <w:rPr>
          <w:lang w:eastAsia="zh-CN"/>
        </w:rPr>
        <w:t xml:space="preserve">t was agreed in </w:t>
      </w:r>
      <w:r w:rsidR="003B4F3D" w:rsidRPr="008B2134">
        <w:rPr>
          <w:lang w:eastAsia="zh-CN"/>
        </w:rPr>
        <w:t xml:space="preserve">the simulation assumption </w:t>
      </w:r>
      <w:r w:rsidR="00731BF4" w:rsidRPr="008B2134">
        <w:rPr>
          <w:lang w:eastAsia="zh-CN"/>
        </w:rPr>
        <w:t>[4</w:t>
      </w:r>
      <w:r w:rsidR="00091A74" w:rsidRPr="008B2134">
        <w:rPr>
          <w:lang w:eastAsia="zh-CN"/>
        </w:rPr>
        <w:t>]</w:t>
      </w:r>
      <w:r w:rsidR="00D03BC9" w:rsidRPr="008B2134">
        <w:rPr>
          <w:lang w:eastAsia="zh-CN"/>
        </w:rPr>
        <w:t xml:space="preserve"> </w:t>
      </w:r>
      <w:r w:rsidR="00771A4A" w:rsidRPr="008B2134">
        <w:rPr>
          <w:lang w:eastAsia="zh-CN"/>
        </w:rPr>
        <w:t xml:space="preserve">that </w:t>
      </w:r>
      <w:r w:rsidR="00E711E5" w:rsidRPr="008B2134">
        <w:rPr>
          <w:lang w:eastAsia="zh-CN"/>
        </w:rPr>
        <w:t>t</w:t>
      </w:r>
      <w:r w:rsidR="008C4923" w:rsidRPr="008B2134">
        <w:rPr>
          <w:lang w:eastAsia="zh-CN"/>
        </w:rPr>
        <w:t xml:space="preserve">he following bullet provides a common basis for simulation purposes, however the issue </w:t>
      </w:r>
      <w:r w:rsidR="00E50109" w:rsidRPr="008B2134">
        <w:rPr>
          <w:lang w:eastAsia="zh-CN"/>
        </w:rPr>
        <w:t xml:space="preserve">needs to </w:t>
      </w:r>
      <w:r w:rsidR="008C4923" w:rsidRPr="008B2134">
        <w:rPr>
          <w:lang w:eastAsia="zh-CN"/>
        </w:rPr>
        <w:t>be discussed:</w:t>
      </w:r>
    </w:p>
    <w:p w14:paraId="7ABCDE84" w14:textId="003CE33B" w:rsidR="00E711E5" w:rsidRPr="008B2134" w:rsidRDefault="00BF7FD8" w:rsidP="00E711E5">
      <w:pPr>
        <w:ind w:left="425"/>
        <w:rPr>
          <w:i/>
          <w:lang w:eastAsia="zh-CN"/>
        </w:rPr>
      </w:pPr>
      <w:r w:rsidRPr="008B2134">
        <w:rPr>
          <w:i/>
          <w:lang w:eastAsia="zh-CN"/>
        </w:rPr>
        <w:t>The power saving signal applicable to a UE is sent on the same narrowband as the first subframe of the associated subsequent physical channel(s) for Paging</w:t>
      </w:r>
    </w:p>
    <w:p w14:paraId="7C9B4EEB" w14:textId="3AFBD610" w:rsidR="00987D83" w:rsidRPr="008B2134" w:rsidRDefault="00987D83" w:rsidP="00E711E5">
      <w:pPr>
        <w:rPr>
          <w:kern w:val="2"/>
          <w:lang w:eastAsia="zh-CN"/>
        </w:rPr>
      </w:pPr>
      <w:r w:rsidRPr="008B2134">
        <w:rPr>
          <w:kern w:val="2"/>
          <w:lang w:eastAsia="zh-CN"/>
        </w:rPr>
        <w:lastRenderedPageBreak/>
        <w:t xml:space="preserve">The </w:t>
      </w:r>
      <w:r w:rsidR="003309D1" w:rsidRPr="008B2134">
        <w:rPr>
          <w:kern w:val="2"/>
          <w:lang w:eastAsia="zh-CN"/>
        </w:rPr>
        <w:t>WUS</w:t>
      </w:r>
      <w:r w:rsidRPr="008B2134">
        <w:rPr>
          <w:kern w:val="2"/>
          <w:lang w:eastAsia="zh-CN"/>
        </w:rPr>
        <w:t xml:space="preserve"> in eMTC c</w:t>
      </w:r>
      <w:r w:rsidR="00E711E5" w:rsidRPr="008B2134">
        <w:rPr>
          <w:rFonts w:hint="eastAsia"/>
          <w:kern w:val="2"/>
          <w:lang w:eastAsia="zh-CN"/>
        </w:rPr>
        <w:t xml:space="preserve">an </w:t>
      </w:r>
      <w:r w:rsidRPr="008B2134">
        <w:rPr>
          <w:kern w:val="2"/>
          <w:lang w:eastAsia="zh-CN"/>
        </w:rPr>
        <w:t>be transmitted within a</w:t>
      </w:r>
      <w:r w:rsidR="00E711E5" w:rsidRPr="008B2134">
        <w:rPr>
          <w:rFonts w:hint="eastAsia"/>
          <w:kern w:val="2"/>
          <w:lang w:eastAsia="zh-CN"/>
        </w:rPr>
        <w:t xml:space="preserve"> </w:t>
      </w:r>
      <w:r w:rsidR="00390D8E" w:rsidRPr="008B2134">
        <w:rPr>
          <w:kern w:val="2"/>
          <w:lang w:eastAsia="zh-CN"/>
        </w:rPr>
        <w:t xml:space="preserve">predefined </w:t>
      </w:r>
      <w:r w:rsidR="00E711E5" w:rsidRPr="008B2134">
        <w:rPr>
          <w:rFonts w:hint="eastAsia"/>
          <w:kern w:val="2"/>
          <w:lang w:eastAsia="zh-CN"/>
        </w:rPr>
        <w:t xml:space="preserve">narrowband. </w:t>
      </w:r>
      <w:r w:rsidR="000E5461" w:rsidRPr="008B2134">
        <w:rPr>
          <w:kern w:val="2"/>
          <w:lang w:eastAsia="zh-CN"/>
        </w:rPr>
        <w:t xml:space="preserve">If the narrowband for the </w:t>
      </w:r>
      <w:r w:rsidR="003309D1" w:rsidRPr="008B2134">
        <w:rPr>
          <w:kern w:val="2"/>
          <w:lang w:eastAsia="zh-CN"/>
        </w:rPr>
        <w:t>WUS</w:t>
      </w:r>
      <w:r w:rsidR="000E5461" w:rsidRPr="008B2134">
        <w:rPr>
          <w:kern w:val="2"/>
          <w:lang w:eastAsia="zh-CN"/>
        </w:rPr>
        <w:t xml:space="preserve"> is associated with multiple MPDCCH narrowbands for paging, it results that UEs monitoring other narrowbands are false alarmed when there is UE’s paging in one narrowband. Alternatively, t</w:t>
      </w:r>
      <w:r w:rsidR="00E711E5" w:rsidRPr="008B2134">
        <w:rPr>
          <w:kern w:val="2"/>
          <w:lang w:eastAsia="zh-CN"/>
        </w:rPr>
        <w:t xml:space="preserve">he narrowband </w:t>
      </w:r>
      <w:r w:rsidR="000E5461" w:rsidRPr="008B2134">
        <w:rPr>
          <w:kern w:val="2"/>
          <w:lang w:eastAsia="zh-CN"/>
        </w:rPr>
        <w:t xml:space="preserve">for the </w:t>
      </w:r>
      <w:r w:rsidR="003309D1" w:rsidRPr="008B2134">
        <w:rPr>
          <w:kern w:val="2"/>
          <w:lang w:eastAsia="zh-CN"/>
        </w:rPr>
        <w:t>WUS</w:t>
      </w:r>
      <w:r w:rsidR="000E5461" w:rsidRPr="008B2134">
        <w:rPr>
          <w:kern w:val="2"/>
          <w:lang w:eastAsia="zh-CN"/>
        </w:rPr>
        <w:t xml:space="preserve"> </w:t>
      </w:r>
      <w:r w:rsidR="00E711E5" w:rsidRPr="008B2134">
        <w:rPr>
          <w:rFonts w:hint="eastAsia"/>
          <w:kern w:val="2"/>
          <w:lang w:eastAsia="zh-CN"/>
        </w:rPr>
        <w:t xml:space="preserve">can </w:t>
      </w:r>
      <w:r w:rsidR="00E711E5" w:rsidRPr="008B2134">
        <w:rPr>
          <w:kern w:val="2"/>
          <w:lang w:eastAsia="zh-CN"/>
        </w:rPr>
        <w:t xml:space="preserve">be determined </w:t>
      </w:r>
      <w:r w:rsidR="00E711E5" w:rsidRPr="008B2134">
        <w:rPr>
          <w:rFonts w:hint="eastAsia"/>
          <w:kern w:val="2"/>
          <w:lang w:eastAsia="zh-CN"/>
        </w:rPr>
        <w:t>adopt</w:t>
      </w:r>
      <w:r w:rsidR="00E711E5" w:rsidRPr="008B2134">
        <w:rPr>
          <w:kern w:val="2"/>
          <w:lang w:eastAsia="zh-CN"/>
        </w:rPr>
        <w:t>ing</w:t>
      </w:r>
      <w:r w:rsidR="00E711E5" w:rsidRPr="008B2134">
        <w:rPr>
          <w:rFonts w:hint="eastAsia"/>
          <w:kern w:val="2"/>
          <w:lang w:eastAsia="zh-CN"/>
        </w:rPr>
        <w:t xml:space="preserve"> the Rel-13 PNB determination method, i.e. the set of narrowband</w:t>
      </w:r>
      <w:r w:rsidR="00E711E5" w:rsidRPr="008B2134">
        <w:rPr>
          <w:kern w:val="2"/>
          <w:lang w:eastAsia="zh-CN"/>
        </w:rPr>
        <w:t>s</w:t>
      </w:r>
      <w:r w:rsidR="00E711E5" w:rsidRPr="008B2134">
        <w:rPr>
          <w:rFonts w:hint="eastAsia"/>
          <w:kern w:val="2"/>
          <w:lang w:eastAsia="zh-CN"/>
        </w:rPr>
        <w:t xml:space="preserve"> </w:t>
      </w:r>
      <w:r w:rsidR="00EC5123" w:rsidRPr="008B2134">
        <w:rPr>
          <w:kern w:val="2"/>
          <w:lang w:eastAsia="zh-CN"/>
        </w:rPr>
        <w:t xml:space="preserve">which </w:t>
      </w:r>
      <w:r w:rsidR="00E711E5" w:rsidRPr="008B2134">
        <w:rPr>
          <w:rFonts w:hint="eastAsia"/>
          <w:kern w:val="2"/>
          <w:lang w:eastAsia="zh-CN"/>
        </w:rPr>
        <w:t xml:space="preserve">can be used for the </w:t>
      </w:r>
      <w:r w:rsidR="003309D1" w:rsidRPr="008B2134">
        <w:rPr>
          <w:kern w:val="2"/>
          <w:lang w:eastAsia="zh-CN"/>
        </w:rPr>
        <w:t>WUS</w:t>
      </w:r>
      <w:r w:rsidR="00E711E5" w:rsidRPr="008B2134">
        <w:rPr>
          <w:rFonts w:hint="eastAsia"/>
          <w:kern w:val="2"/>
          <w:lang w:eastAsia="zh-CN"/>
        </w:rPr>
        <w:t xml:space="preserve"> in the system is determined by the cell ID, and UE calculates its narrowband in the set according to its UE_ID.</w:t>
      </w:r>
      <w:r w:rsidRPr="008B2134">
        <w:rPr>
          <w:kern w:val="2"/>
          <w:lang w:eastAsia="zh-CN"/>
        </w:rPr>
        <w:t xml:space="preserve"> </w:t>
      </w:r>
      <w:r w:rsidR="00E711E5" w:rsidRPr="008B2134">
        <w:rPr>
          <w:rFonts w:hint="eastAsia"/>
          <w:kern w:val="2"/>
          <w:lang w:eastAsia="zh-CN"/>
        </w:rPr>
        <w:t xml:space="preserve">In this way, the </w:t>
      </w:r>
      <w:r w:rsidR="005674DE" w:rsidRPr="008B2134">
        <w:rPr>
          <w:kern w:val="2"/>
          <w:lang w:eastAsia="zh-CN"/>
        </w:rPr>
        <w:t xml:space="preserve">determined </w:t>
      </w:r>
      <w:r w:rsidR="003309D1" w:rsidRPr="008B2134">
        <w:rPr>
          <w:kern w:val="2"/>
          <w:lang w:eastAsia="zh-CN"/>
        </w:rPr>
        <w:t>WUS</w:t>
      </w:r>
      <w:r w:rsidR="00E711E5" w:rsidRPr="008B2134">
        <w:rPr>
          <w:rFonts w:hint="eastAsia"/>
          <w:kern w:val="2"/>
          <w:lang w:eastAsia="zh-CN"/>
        </w:rPr>
        <w:t xml:space="preserve"> </w:t>
      </w:r>
      <w:r w:rsidR="005674DE" w:rsidRPr="008B2134">
        <w:rPr>
          <w:kern w:val="2"/>
          <w:lang w:eastAsia="zh-CN"/>
        </w:rPr>
        <w:t xml:space="preserve">narrowband is </w:t>
      </w:r>
      <w:r w:rsidR="00DF2CDF" w:rsidRPr="008B2134">
        <w:rPr>
          <w:kern w:val="2"/>
          <w:lang w:eastAsia="zh-CN"/>
        </w:rPr>
        <w:t>the same as the first subframe of the associated MPDCCH</w:t>
      </w:r>
      <w:r w:rsidR="00E711E5" w:rsidRPr="008B2134">
        <w:rPr>
          <w:rFonts w:hint="eastAsia"/>
          <w:kern w:val="2"/>
          <w:lang w:eastAsia="zh-CN"/>
        </w:rPr>
        <w:t>.</w:t>
      </w:r>
      <w:r w:rsidR="0063149A" w:rsidRPr="008B2134">
        <w:rPr>
          <w:kern w:val="2"/>
          <w:lang w:eastAsia="zh-CN"/>
        </w:rPr>
        <w:t xml:space="preserve"> </w:t>
      </w:r>
      <w:r w:rsidR="005674DE" w:rsidRPr="008B2134">
        <w:rPr>
          <w:kern w:val="2"/>
          <w:lang w:eastAsia="zh-CN"/>
        </w:rPr>
        <w:t>Frequency hopping of WUS can also be considered to increase the diversity.</w:t>
      </w:r>
      <w:r w:rsidRPr="008B2134">
        <w:rPr>
          <w:kern w:val="2"/>
          <w:lang w:eastAsia="zh-CN"/>
        </w:rPr>
        <w:t xml:space="preserve">  </w:t>
      </w:r>
    </w:p>
    <w:p w14:paraId="0A623D2F" w14:textId="220BD51F" w:rsidR="00A31195" w:rsidRPr="008B2134" w:rsidRDefault="00E711E5" w:rsidP="00A31195">
      <w:pPr>
        <w:rPr>
          <w:b/>
          <w:i/>
          <w:lang w:eastAsia="zh-CN"/>
        </w:rPr>
      </w:pPr>
      <w:r w:rsidRPr="008B2134">
        <w:rPr>
          <w:rFonts w:hint="eastAsia"/>
          <w:b/>
          <w:i/>
          <w:lang w:eastAsia="zh-CN"/>
        </w:rPr>
        <w:t xml:space="preserve">Proposal </w:t>
      </w:r>
      <w:r w:rsidR="00DC33E7" w:rsidRPr="008B2134">
        <w:rPr>
          <w:b/>
          <w:i/>
          <w:lang w:eastAsia="zh-CN"/>
        </w:rPr>
        <w:t>5</w:t>
      </w:r>
      <w:r w:rsidRPr="008B2134">
        <w:rPr>
          <w:rFonts w:hint="eastAsia"/>
          <w:b/>
          <w:i/>
          <w:lang w:eastAsia="zh-CN"/>
        </w:rPr>
        <w:t xml:space="preserve">: </w:t>
      </w:r>
      <w:r w:rsidR="0063149A" w:rsidRPr="008B2134">
        <w:rPr>
          <w:b/>
          <w:i/>
          <w:lang w:eastAsia="zh-CN"/>
        </w:rPr>
        <w:t>T</w:t>
      </w:r>
      <w:r w:rsidR="0063149A" w:rsidRPr="008B2134">
        <w:rPr>
          <w:rFonts w:hint="eastAsia"/>
          <w:b/>
          <w:i/>
          <w:lang w:eastAsia="zh-CN"/>
        </w:rPr>
        <w:t xml:space="preserve">he </w:t>
      </w:r>
      <w:r w:rsidR="007A13DF" w:rsidRPr="008B2134">
        <w:rPr>
          <w:b/>
          <w:i/>
          <w:lang w:eastAsia="zh-CN"/>
        </w:rPr>
        <w:t xml:space="preserve">Rel-13 narrowband </w:t>
      </w:r>
      <w:r w:rsidR="007A13DF" w:rsidRPr="008B2134">
        <w:rPr>
          <w:rFonts w:hint="eastAsia"/>
          <w:b/>
          <w:i/>
          <w:lang w:eastAsia="zh-CN"/>
        </w:rPr>
        <w:t>determination method</w:t>
      </w:r>
      <w:r w:rsidR="007A13DF" w:rsidRPr="008B2134">
        <w:rPr>
          <w:b/>
          <w:i/>
          <w:lang w:eastAsia="zh-CN"/>
        </w:rPr>
        <w:t xml:space="preserve"> for </w:t>
      </w:r>
      <w:r w:rsidR="0063149A" w:rsidRPr="008B2134">
        <w:rPr>
          <w:b/>
          <w:i/>
          <w:lang w:eastAsia="zh-CN"/>
        </w:rPr>
        <w:t>the first subframe of MPDCCH</w:t>
      </w:r>
      <w:r w:rsidR="007A13DF" w:rsidRPr="008B2134">
        <w:rPr>
          <w:b/>
          <w:i/>
          <w:lang w:eastAsia="zh-CN"/>
        </w:rPr>
        <w:t xml:space="preserve"> addressing paging is reused to determine the narrowband for the WUS</w:t>
      </w:r>
      <w:r w:rsidR="0063149A" w:rsidRPr="008B2134">
        <w:rPr>
          <w:rFonts w:hint="eastAsia"/>
          <w:b/>
          <w:i/>
          <w:lang w:eastAsia="zh-CN"/>
        </w:rPr>
        <w:t>.</w:t>
      </w:r>
    </w:p>
    <w:p w14:paraId="3BF5EE07" w14:textId="3639ED7B" w:rsidR="00390D8E" w:rsidRPr="008B2134" w:rsidRDefault="00422FB1" w:rsidP="00390D8E">
      <w:pPr>
        <w:pStyle w:val="Heading2"/>
        <w:rPr>
          <w:lang w:eastAsia="zh-CN"/>
        </w:rPr>
      </w:pPr>
      <w:r w:rsidRPr="008B2134">
        <w:rPr>
          <w:kern w:val="2"/>
          <w:lang w:eastAsia="zh-CN"/>
        </w:rPr>
        <w:t>S</w:t>
      </w:r>
      <w:r w:rsidR="00C82E7E" w:rsidRPr="008B2134">
        <w:rPr>
          <w:lang w:eastAsia="zh-CN"/>
        </w:rPr>
        <w:t>ignal</w:t>
      </w:r>
      <w:r w:rsidR="00390D8E" w:rsidRPr="008B2134">
        <w:rPr>
          <w:lang w:eastAsia="zh-CN"/>
        </w:rPr>
        <w:t xml:space="preserve"> design</w:t>
      </w:r>
    </w:p>
    <w:p w14:paraId="35C89207" w14:textId="76719F52" w:rsidR="001247DE" w:rsidRPr="008B2134" w:rsidRDefault="0063149A" w:rsidP="00B105A2">
      <w:pPr>
        <w:rPr>
          <w:lang w:eastAsia="zh-CN"/>
        </w:rPr>
      </w:pPr>
      <w:r w:rsidRPr="008B2134">
        <w:rPr>
          <w:kern w:val="2"/>
          <w:lang w:eastAsia="zh-CN"/>
        </w:rPr>
        <w:t>In NB-IoT, t</w:t>
      </w:r>
      <w:r w:rsidR="00390D8E" w:rsidRPr="008B2134">
        <w:rPr>
          <w:kern w:val="2"/>
          <w:lang w:eastAsia="zh-CN"/>
        </w:rPr>
        <w:t xml:space="preserve">he </w:t>
      </w:r>
      <w:r w:rsidR="00C82E7E" w:rsidRPr="008B2134">
        <w:rPr>
          <w:szCs w:val="20"/>
        </w:rPr>
        <w:t>WUS provides synchronization of up to the timing/frequency offset resulting from not synchronizing for N DRX cycles</w:t>
      </w:r>
      <w:r w:rsidR="00C84863" w:rsidRPr="008B2134">
        <w:rPr>
          <w:lang w:eastAsia="zh-CN"/>
        </w:rPr>
        <w:t>, and will naturally be a 1 PRB signal</w:t>
      </w:r>
      <w:r w:rsidRPr="008B2134">
        <w:rPr>
          <w:lang w:eastAsia="zh-CN"/>
        </w:rPr>
        <w:t>.</w:t>
      </w:r>
      <w:r w:rsidR="00390D8E" w:rsidRPr="008B2134">
        <w:rPr>
          <w:lang w:eastAsia="zh-CN"/>
        </w:rPr>
        <w:t xml:space="preserve"> </w:t>
      </w:r>
      <w:r w:rsidR="00390D8E" w:rsidRPr="008B2134">
        <w:rPr>
          <w:rFonts w:hint="eastAsia"/>
          <w:lang w:eastAsia="zh-CN"/>
        </w:rPr>
        <w:t xml:space="preserve">Therefore, </w:t>
      </w:r>
      <w:r w:rsidR="004311E6" w:rsidRPr="008B2134">
        <w:rPr>
          <w:lang w:eastAsia="zh-CN"/>
        </w:rPr>
        <w:t xml:space="preserve">a </w:t>
      </w:r>
      <w:r w:rsidR="00390D8E" w:rsidRPr="008B2134">
        <w:rPr>
          <w:rFonts w:hint="eastAsia"/>
          <w:lang w:eastAsia="zh-CN"/>
        </w:rPr>
        <w:t xml:space="preserve">compatible design can be considered </w:t>
      </w:r>
      <w:r w:rsidR="00390D8E" w:rsidRPr="008B2134">
        <w:rPr>
          <w:lang w:eastAsia="zh-CN"/>
        </w:rPr>
        <w:t>between eMTC and NB-IoT</w:t>
      </w:r>
      <w:r w:rsidR="00390D8E" w:rsidRPr="008B2134">
        <w:rPr>
          <w:rFonts w:hint="eastAsia"/>
          <w:lang w:eastAsia="zh-CN"/>
        </w:rPr>
        <w:t xml:space="preserve"> </w:t>
      </w:r>
      <w:r w:rsidR="00C82E7E" w:rsidRPr="008B2134">
        <w:rPr>
          <w:lang w:eastAsia="zh-CN"/>
        </w:rPr>
        <w:t xml:space="preserve">WUS </w:t>
      </w:r>
      <w:r w:rsidR="00390D8E" w:rsidRPr="008B2134">
        <w:rPr>
          <w:rFonts w:hint="eastAsia"/>
          <w:lang w:eastAsia="zh-CN"/>
        </w:rPr>
        <w:t>in order to reduce the specification work load</w:t>
      </w:r>
      <w:r w:rsidR="00D44F30" w:rsidRPr="008B2134">
        <w:rPr>
          <w:lang w:eastAsia="zh-CN"/>
        </w:rPr>
        <w:t>, and benefit from commonality of implementation and testing effort at UE and eNB.</w:t>
      </w:r>
    </w:p>
    <w:p w14:paraId="2432A7EC" w14:textId="7EDDE1B9" w:rsidR="00001128" w:rsidRPr="008B2134" w:rsidRDefault="0054236B" w:rsidP="0054236B">
      <w:pPr>
        <w:rPr>
          <w:lang w:eastAsia="zh-CN"/>
        </w:rPr>
      </w:pPr>
      <w:r w:rsidRPr="008B2134">
        <w:rPr>
          <w:rFonts w:hint="eastAsia"/>
          <w:lang w:eastAsia="zh-CN"/>
        </w:rPr>
        <w:t xml:space="preserve">The sequence designed for </w:t>
      </w:r>
      <w:r w:rsidRPr="008B2134">
        <w:t xml:space="preserve">NB-IoT in-band mode can also be reused in eMTC. </w:t>
      </w:r>
      <w:r w:rsidRPr="008B2134">
        <w:rPr>
          <w:rFonts w:eastAsia="Yu Mincho"/>
          <w:szCs w:val="20"/>
          <w:lang w:eastAsia="ja-JP"/>
        </w:rPr>
        <w:t>W</w:t>
      </w:r>
      <w:r w:rsidR="00001128" w:rsidRPr="008B2134">
        <w:rPr>
          <w:lang w:eastAsia="zh-CN"/>
        </w:rPr>
        <w:t>e propose that the WUS signal in a subframe is generated as follows:</w:t>
      </w:r>
    </w:p>
    <w:p w14:paraId="4660CB7F" w14:textId="48305404" w:rsidR="00001128" w:rsidRPr="008B2134" w:rsidRDefault="000245B1" w:rsidP="00001128">
      <w:pPr>
        <w:rPr>
          <w:lang w:eastAsia="zh-CN"/>
        </w:rPr>
      </w:pPr>
      <m:oMathPara>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WUS</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=c</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-j2πθn</m:t>
                  </m:r>
                </m:sup>
              </m:sSup>
              <m:r>
                <w:rPr>
                  <w:rFonts w:ascii="Cambria Math" w:hAnsi="Cambria Math"/>
                  <w:lang w:eastAsia="zh-CN"/>
                </w:rPr>
                <m:t>·e</m:t>
              </m:r>
            </m:e>
            <m:sup>
              <m:r>
                <w:rPr>
                  <w:rFonts w:ascii="Cambria Math" w:hAnsi="Cambria Math"/>
                  <w:lang w:eastAsia="zh-CN"/>
                </w:rPr>
                <m:t>-j</m:t>
              </m:r>
              <m:f>
                <m:fPr>
                  <m:ctrlPr>
                    <w:rPr>
                      <w:rFonts w:ascii="Cambria Math" w:hAnsi="Cambria Math"/>
                      <w:i/>
                      <w:lang w:eastAsia="zh-CN"/>
                    </w:rPr>
                  </m:ctrlPr>
                </m:fPr>
                <m:num>
                  <m:r>
                    <w:rPr>
                      <w:rFonts w:ascii="Cambria Math" w:hAnsi="Cambria Math"/>
                      <w:lang w:eastAsia="zh-CN"/>
                    </w:rPr>
                    <m:t>πu</m:t>
                  </m:r>
                  <m:sSup>
                    <m:sSupPr>
                      <m:ctrlPr>
                        <w:rPr>
                          <w:rFonts w:ascii="Cambria Math" w:hAnsi="Cambria Math"/>
                          <w:i/>
                          <w:lang w:eastAsia="zh-CN"/>
                        </w:rPr>
                      </m:ctrlPr>
                    </m:sSupPr>
                    <m:e>
                      <m:r>
                        <w:rPr>
                          <w:rFonts w:ascii="Cambria Math" w:hAnsi="Cambria Math"/>
                          <w:lang w:eastAsia="zh-CN"/>
                        </w:rPr>
                        <m:t>n</m:t>
                      </m:r>
                    </m:e>
                    <m:sup>
                      <m:r>
                        <w:rPr>
                          <w:rFonts w:ascii="Cambria Math" w:hAnsi="Cambria Math" w:hint="eastAsia"/>
                          <w:lang w:eastAsia="zh-CN"/>
                        </w:rPr>
                        <m:t>'</m:t>
                      </m:r>
                    </m:sup>
                  </m:sSup>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n</m:t>
                          </m:r>
                        </m:e>
                        <m:sup>
                          <m:r>
                            <w:rPr>
                              <w:rFonts w:ascii="Cambria Math" w:hAnsi="Cambria Math" w:hint="eastAsia"/>
                              <w:lang w:eastAsia="zh-CN"/>
                            </w:rPr>
                            <m:t>'</m:t>
                          </m:r>
                        </m:sup>
                      </m:sSup>
                      <m:r>
                        <w:rPr>
                          <w:rFonts w:ascii="Cambria Math" w:hAnsi="Cambria Math"/>
                          <w:lang w:eastAsia="zh-CN"/>
                        </w:rPr>
                        <m:t>+1</m:t>
                      </m:r>
                    </m:e>
                  </m:d>
                </m:num>
                <m:den>
                  <m:r>
                    <w:rPr>
                      <w:rFonts w:ascii="Cambria Math" w:hAnsi="Cambria Math"/>
                      <w:lang w:eastAsia="zh-CN"/>
                    </w:rPr>
                    <m:t>131</m:t>
                  </m:r>
                </m:den>
              </m:f>
            </m:sup>
          </m:sSup>
        </m:oMath>
      </m:oMathPara>
    </w:p>
    <w:p w14:paraId="0A6B9AE9" w14:textId="762FA536" w:rsidR="00001128" w:rsidRPr="008B2134" w:rsidRDefault="00844169" w:rsidP="00001128">
      <w:pPr>
        <w:rPr>
          <w:lang w:eastAsia="zh-CN"/>
        </w:rPr>
      </w:pPr>
      <m:oMathPara>
        <m:oMath>
          <m:r>
            <m:rPr>
              <m:sty m:val="p"/>
            </m:rPr>
            <w:rPr>
              <w:rFonts w:ascii="Cambria Math" w:hAnsi="Cambria Math"/>
              <w:lang w:eastAsia="zh-CN"/>
            </w:rPr>
            <m:t>n=0, 1, …, 131</m:t>
          </m:r>
        </m:oMath>
      </m:oMathPara>
    </w:p>
    <w:p w14:paraId="5D2292F7" w14:textId="6AED0026" w:rsidR="00001128" w:rsidRPr="008B2134" w:rsidRDefault="000245B1" w:rsidP="00001128">
      <w:pPr>
        <w:rPr>
          <w:lang w:eastAsia="zh-CN"/>
        </w:rPr>
      </w:pPr>
      <m:oMathPara>
        <m:oMath>
          <m:sSup>
            <m:sSupPr>
              <m:ctrlPr>
                <w:rPr>
                  <w:rFonts w:ascii="Cambria Math" w:hAnsi="Cambria Math"/>
                  <w:lang w:eastAsia="zh-CN"/>
                </w:rPr>
              </m:ctrlPr>
            </m:sSupPr>
            <m:e>
              <m:r>
                <m:rPr>
                  <m:sty m:val="p"/>
                </m:rP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=n mod 131</m:t>
          </m:r>
        </m:oMath>
      </m:oMathPara>
    </w:p>
    <w:p w14:paraId="126D0206" w14:textId="2B2F979A" w:rsidR="00001128" w:rsidRPr="008B2134" w:rsidRDefault="00844169" w:rsidP="00001128">
      <w:pPr>
        <w:rPr>
          <w:lang w:eastAsia="zh-CN"/>
        </w:rPr>
      </w:pPr>
      <m:oMathPara>
        <m:oMath>
          <m:r>
            <m:rPr>
              <m:sty m:val="p"/>
            </m:rPr>
            <w:rPr>
              <w:rFonts w:ascii="Cambria Math" w:hAnsi="Cambria Math"/>
              <w:lang w:eastAsia="zh-CN"/>
            </w:rPr>
            <m:t>u=</m:t>
          </m:r>
          <m:sSubSup>
            <m:sSubSupPr>
              <m:ctrlPr>
                <w:rPr>
                  <w:rFonts w:ascii="Cambria Math" w:hAnsi="Cambria Math"/>
                  <w:i/>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up>
              <m:r>
                <m:rPr>
                  <m:sty m:val="p"/>
                </m:rPr>
                <w:rPr>
                  <w:rFonts w:ascii="Cambria Math" w:hAnsi="Cambria Math"/>
                  <w:lang w:eastAsia="zh-CN"/>
                </w:rPr>
                <m:t>cell</m:t>
              </m:r>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126+3</m:t>
          </m:r>
        </m:oMath>
      </m:oMathPara>
    </w:p>
    <w:p w14:paraId="0E01C9D5" w14:textId="0154A3E2" w:rsidR="00844169" w:rsidRPr="008B2134" w:rsidRDefault="00844169" w:rsidP="00001128">
      <w:pPr>
        <w:rPr>
          <w:lang w:eastAsia="zh-CN"/>
        </w:rPr>
      </w:pPr>
      <m:oMathPara>
        <m:oMath>
          <m:r>
            <m:rPr>
              <m:sty m:val="p"/>
            </m:rPr>
            <w:rPr>
              <w:rFonts w:ascii="Cambria Math" w:hAnsi="Cambria Math"/>
              <w:lang w:eastAsia="zh-CN"/>
            </w:rPr>
            <m:t>θ=0</m:t>
          </m:r>
        </m:oMath>
      </m:oMathPara>
    </w:p>
    <w:p w14:paraId="7AF3500E" w14:textId="77777777" w:rsidR="00001128" w:rsidRPr="008B2134" w:rsidRDefault="00001128" w:rsidP="00001128">
      <w:pPr>
        <w:rPr>
          <w:kern w:val="2"/>
          <w:lang w:eastAsia="zh-CN"/>
        </w:rPr>
      </w:pPr>
      <w:r w:rsidRPr="008B2134">
        <w:rPr>
          <w:rFonts w:hint="eastAsia"/>
          <w:i/>
          <w:lang w:eastAsia="zh-CN"/>
        </w:rPr>
        <w:t>c</w:t>
      </w:r>
      <w:r w:rsidRPr="008B2134">
        <w:rPr>
          <w:rFonts w:hint="eastAsia"/>
          <w:lang w:eastAsia="zh-CN"/>
        </w:rPr>
        <w:t>(</w:t>
      </w:r>
      <w:r w:rsidRPr="008B2134">
        <w:rPr>
          <w:i/>
          <w:lang w:eastAsia="zh-CN"/>
        </w:rPr>
        <w:t>n</w:t>
      </w:r>
      <w:r w:rsidRPr="008B2134">
        <w:rPr>
          <w:rFonts w:hint="eastAsia"/>
          <w:lang w:eastAsia="zh-CN"/>
        </w:rPr>
        <w:t>)</w:t>
      </w:r>
      <w:r w:rsidRPr="008B2134">
        <w:rPr>
          <w:lang w:eastAsia="zh-CN"/>
        </w:rPr>
        <w:t xml:space="preserve"> is a RE-level scrambling sequence and is generated similar to the </w:t>
      </w:r>
      <w:r w:rsidRPr="008B2134">
        <w:rPr>
          <w:kern w:val="2"/>
          <w:lang w:eastAsia="zh-CN"/>
        </w:rPr>
        <w:t>symbol</w:t>
      </w:r>
      <w:r w:rsidRPr="008B2134">
        <w:rPr>
          <w:rFonts w:hint="eastAsia"/>
          <w:kern w:val="2"/>
          <w:lang w:eastAsia="zh-CN"/>
        </w:rPr>
        <w:t xml:space="preserve">-level scrambling </w:t>
      </w:r>
      <w:r w:rsidRPr="008B2134">
        <w:rPr>
          <w:kern w:val="2"/>
          <w:lang w:eastAsia="zh-CN"/>
        </w:rPr>
        <w:t xml:space="preserve">sequence </w:t>
      </w:r>
      <w:r w:rsidRPr="008B2134">
        <w:rPr>
          <w:rFonts w:hint="eastAsia"/>
          <w:kern w:val="2"/>
          <w:lang w:eastAsia="zh-CN"/>
        </w:rPr>
        <w:t>of Rel-14 NPDCCH/NPDSCH</w:t>
      </w:r>
      <w:r w:rsidRPr="008B2134">
        <w:rPr>
          <w:kern w:val="2"/>
          <w:lang w:eastAsia="zh-CN"/>
        </w:rPr>
        <w:t xml:space="preserve">. Specifically, </w:t>
      </w:r>
      <w:r w:rsidRPr="008B2134">
        <w:rPr>
          <w:i/>
          <w:kern w:val="2"/>
          <w:lang w:eastAsia="zh-CN"/>
        </w:rPr>
        <w:t>c</w:t>
      </w:r>
      <w:r w:rsidRPr="008B2134">
        <w:rPr>
          <w:kern w:val="2"/>
          <w:lang w:eastAsia="zh-CN"/>
        </w:rPr>
        <w:t>(</w:t>
      </w:r>
      <w:r w:rsidRPr="008B2134">
        <w:rPr>
          <w:i/>
          <w:kern w:val="2"/>
          <w:lang w:eastAsia="zh-CN"/>
        </w:rPr>
        <w:t>n</w:t>
      </w:r>
      <w:r w:rsidRPr="008B2134">
        <w:rPr>
          <w:kern w:val="2"/>
          <w:lang w:eastAsia="zh-CN"/>
        </w:rPr>
        <w:t xml:space="preserve">) is </w:t>
      </w:r>
      <w:r w:rsidRPr="008B2134">
        <w:rPr>
          <w:rFonts w:hint="eastAsia"/>
          <w:kern w:val="2"/>
          <w:lang w:eastAsia="zh-CN"/>
        </w:rPr>
        <w:t>generated based on a binary sequence</w:t>
      </w:r>
      <w:r w:rsidRPr="008B2134">
        <w:rPr>
          <w:kern w:val="2"/>
          <w:lang w:eastAsia="zh-CN"/>
        </w:rPr>
        <w:t xml:space="preserve"> </w:t>
      </w:r>
      <m:oMath>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j</m:t>
            </m:r>
          </m:e>
        </m:d>
        <m:r>
          <w:rPr>
            <w:rFonts w:ascii="Cambria Math" w:hAnsi="Cambria Math"/>
            <w:kern w:val="2"/>
            <w:lang w:eastAsia="zh-CN"/>
          </w:rPr>
          <m:t>, j=0, 1, …, 2*132-1</m:t>
        </m:r>
      </m:oMath>
      <w:r w:rsidRPr="008B2134">
        <w:rPr>
          <w:rFonts w:hint="eastAsia"/>
          <w:kern w:val="2"/>
          <w:lang w:eastAsia="zh-CN"/>
        </w:rPr>
        <w:t xml:space="preserve"> as follows:</w:t>
      </w:r>
    </w:p>
    <w:p w14:paraId="63532BE9" w14:textId="77777777" w:rsidR="00001128" w:rsidRPr="008B2134" w:rsidRDefault="00001128" w:rsidP="00001128">
      <w:pPr>
        <w:rPr>
          <w:kern w:val="2"/>
          <w:lang w:eastAsia="zh-CN"/>
        </w:rPr>
      </w:pPr>
      <m:oMathPara>
        <m:oMath>
          <m:r>
            <m:rPr>
              <m:sty m:val="p"/>
            </m:rPr>
            <w:rPr>
              <w:rFonts w:ascii="Cambria Math" w:hAnsi="Cambria Math"/>
              <w:kern w:val="2"/>
              <w:lang w:eastAsia="zh-CN"/>
            </w:rPr>
            <m:t>c</m:t>
          </m:r>
          <m:d>
            <m:dPr>
              <m:ctrlPr>
                <w:rPr>
                  <w:rFonts w:ascii="Cambria Math" w:hAnsi="Cambria Math"/>
                  <w:kern w:val="2"/>
                  <w:lang w:eastAsia="zh-CN"/>
                </w:rPr>
              </m:ctrlPr>
            </m:dPr>
            <m:e>
              <m:r>
                <m:rPr>
                  <m:sty m:val="p"/>
                </m:rPr>
                <w:rPr>
                  <w:rFonts w:ascii="Cambria Math" w:hAnsi="Cambria Math"/>
                  <w:kern w:val="2"/>
                  <w:lang w:eastAsia="zh-CN"/>
                </w:rPr>
                <m:t>n</m:t>
              </m:r>
            </m:e>
          </m:d>
          <m:r>
            <m:rPr>
              <m:sty m:val="p"/>
            </m:rPr>
            <w:rPr>
              <w:rFonts w:ascii="Cambria Math" w:hAnsi="Cambria Math"/>
              <w:kern w:val="2"/>
              <w:lang w:eastAsia="zh-CN"/>
            </w:rPr>
            <m:t>=</m:t>
          </m:r>
          <m:d>
            <m:dPr>
              <m:begChr m:val="{"/>
              <m:endChr m:val=""/>
              <m:ctrlPr>
                <w:rPr>
                  <w:rFonts w:ascii="Cambria Math" w:hAnsi="Cambria Math"/>
                  <w:kern w:val="2"/>
                  <w:lang w:eastAsia="zh-CN"/>
                </w:rPr>
              </m:ctrlPr>
            </m:dPr>
            <m:e>
              <m:eqArr>
                <m:eqArrPr>
                  <m:ctrlPr>
                    <w:rPr>
                      <w:rFonts w:ascii="Cambria Math" w:hAnsi="Cambria Math"/>
                      <w:kern w:val="2"/>
                      <w:lang w:eastAsia="zh-CN"/>
                    </w:rPr>
                  </m:ctrlPr>
                </m:eqArrPr>
                <m:e>
                  <m:r>
                    <w:rPr>
                      <w:rFonts w:ascii="Cambria Math" w:hAnsi="Cambria Math"/>
                      <w:kern w:val="2"/>
                      <w:lang w:eastAsia="zh-CN"/>
                    </w:rPr>
                    <m:t>1</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=0  </m:t>
                  </m:r>
                  <m:r>
                    <m:rPr>
                      <m:sty m:val="p"/>
                    </m:rPr>
                    <w:rPr>
                      <w:rFonts w:ascii="Cambria Math" w:hAnsi="Cambria Math"/>
                      <w:kern w:val="2"/>
                      <w:lang w:eastAsia="zh-CN"/>
                    </w:rPr>
                    <m:t xml:space="preserve">and </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=0</m:t>
                  </m:r>
                </m:e>
                <m:e>
                  <m:r>
                    <w:rPr>
                      <w:rFonts w:ascii="Cambria Math" w:hAnsi="Cambria Math"/>
                      <w:kern w:val="2"/>
                      <w:lang w:eastAsia="zh-CN"/>
                    </w:rPr>
                    <m:t>-1</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=0  </m:t>
                  </m:r>
                  <m:r>
                    <m:rPr>
                      <m:sty m:val="p"/>
                    </m:rPr>
                    <w:rPr>
                      <w:rFonts w:ascii="Cambria Math" w:hAnsi="Cambria Math"/>
                      <w:kern w:val="2"/>
                      <w:lang w:eastAsia="zh-CN"/>
                    </w:rPr>
                    <m:t xml:space="preserve">and </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=1</m:t>
                  </m:r>
                </m:e>
                <m:e>
                  <m:r>
                    <w:rPr>
                      <w:rFonts w:ascii="Cambria Math" w:hAnsi="Cambria Math"/>
                      <w:kern w:val="2"/>
                      <w:lang w:eastAsia="zh-CN"/>
                    </w:rPr>
                    <m:t>j</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=1  </m:t>
                  </m:r>
                  <m:r>
                    <m:rPr>
                      <m:sty m:val="p"/>
                    </m:rPr>
                    <w:rPr>
                      <w:rFonts w:ascii="Cambria Math" w:hAnsi="Cambria Math"/>
                      <w:kern w:val="2"/>
                      <w:lang w:eastAsia="zh-CN"/>
                    </w:rPr>
                    <m:t>and</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=0</m:t>
                  </m:r>
                  <m:ctrlPr>
                    <w:rPr>
                      <w:rFonts w:ascii="Cambria Math" w:eastAsia="Cambria Math" w:hAnsi="Cambria Math" w:cs="Cambria Math"/>
                      <w:i/>
                    </w:rPr>
                  </m:ctrlPr>
                </m:e>
                <m:e>
                  <m:r>
                    <w:rPr>
                      <w:rFonts w:ascii="Cambria Math" w:hAnsi="Cambria Math"/>
                      <w:kern w:val="2"/>
                      <w:lang w:eastAsia="zh-CN"/>
                    </w:rPr>
                    <m:t>-j</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=1  </m:t>
                  </m:r>
                  <m:r>
                    <m:rPr>
                      <m:sty m:val="p"/>
                    </m:rPr>
                    <w:rPr>
                      <w:rFonts w:ascii="Cambria Math" w:hAnsi="Cambria Math"/>
                      <w:kern w:val="2"/>
                      <w:lang w:eastAsia="zh-CN"/>
                    </w:rPr>
                    <m:t xml:space="preserve">and </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=1</m:t>
                  </m:r>
                </m:e>
              </m:eqArr>
            </m:e>
          </m:d>
        </m:oMath>
      </m:oMathPara>
    </w:p>
    <w:p w14:paraId="08C8692F" w14:textId="77777777" w:rsidR="00001128" w:rsidRPr="008B2134" w:rsidRDefault="00001128" w:rsidP="00001128">
      <w:pPr>
        <w:rPr>
          <w:lang w:eastAsia="zh-CN"/>
        </w:rPr>
      </w:pPr>
      <w:r w:rsidRPr="008B2134">
        <w:rPr>
          <w:kern w:val="2"/>
          <w:lang w:eastAsia="zh-CN"/>
        </w:rPr>
        <w:t>T</w:t>
      </w:r>
      <w:r w:rsidRPr="008B2134">
        <w:rPr>
          <w:rFonts w:hint="eastAsia"/>
          <w:kern w:val="2"/>
          <w:lang w:eastAsia="zh-CN"/>
        </w:rPr>
        <w:t>he binary sequence</w:t>
      </w:r>
      <m:oMath>
        <m:r>
          <m:rPr>
            <m:sty m:val="p"/>
          </m:rPr>
          <w:rPr>
            <w:rFonts w:ascii="Cambria Math" w:hAnsi="Cambria Math"/>
            <w:kern w:val="2"/>
            <w:lang w:eastAsia="zh-CN"/>
          </w:rPr>
          <m:t xml:space="preserve">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j</m:t>
            </m:r>
          </m:e>
        </m:d>
      </m:oMath>
      <w:r w:rsidRPr="008B2134">
        <w:rPr>
          <w:rFonts w:hint="eastAsia"/>
          <w:kern w:val="2"/>
          <w:lang w:eastAsia="zh-CN"/>
        </w:rPr>
        <w:t xml:space="preserve"> </w:t>
      </w:r>
      <w:r w:rsidRPr="008B2134">
        <w:rPr>
          <w:rFonts w:hint="eastAsia"/>
          <w:lang w:eastAsia="zh-CN"/>
        </w:rPr>
        <w:t xml:space="preserve">is a </w:t>
      </w:r>
      <w:r w:rsidRPr="008B2134">
        <w:rPr>
          <w:lang w:eastAsia="zh-CN"/>
        </w:rPr>
        <w:t>G</w:t>
      </w:r>
      <w:r w:rsidRPr="008B2134">
        <w:rPr>
          <w:rFonts w:hint="eastAsia"/>
          <w:lang w:eastAsia="zh-CN"/>
        </w:rPr>
        <w:t>old sequence initialized at the start of each WUS subframe</w:t>
      </w:r>
      <w:r w:rsidRPr="008B2134">
        <w:rPr>
          <w:lang w:eastAsia="zh-CN"/>
        </w:rPr>
        <w:t>, a</w:t>
      </w:r>
      <w:r w:rsidRPr="008B2134">
        <w:rPr>
          <w:rFonts w:hint="eastAsia"/>
          <w:lang w:eastAsia="zh-CN"/>
        </w:rPr>
        <w:t xml:space="preserve">nd the initializing seed </w:t>
      </w:r>
      <w:r w:rsidRPr="008B2134">
        <w:rPr>
          <w:lang w:eastAsia="zh-CN"/>
        </w:rPr>
        <w:t>is:</w:t>
      </w:r>
    </w:p>
    <w:p w14:paraId="0B77D3E5" w14:textId="12E2D2F6" w:rsidR="00001128" w:rsidRPr="008B2134" w:rsidRDefault="000245B1" w:rsidP="00001128">
      <w:pPr>
        <w:pStyle w:val="ListParagraph"/>
        <w:widowControl/>
        <w:numPr>
          <w:ilvl w:val="0"/>
          <w:numId w:val="20"/>
        </w:numPr>
        <w:snapToGrid w:val="0"/>
        <w:spacing w:after="120" w:line="240" w:lineRule="auto"/>
        <w:ind w:firstLineChars="0"/>
        <w:jc w:val="both"/>
        <w:rPr>
          <w:kern w:val="2"/>
          <w:lang w:val="en-US" w:eastAsia="zh-CN"/>
        </w:rPr>
      </w:pPr>
      <m:oMath>
        <m:sSub>
          <m:sSubPr>
            <m:ctrlPr>
              <w:rPr>
                <w:rFonts w:ascii="Cambria Math" w:hAnsi="Cambria Math"/>
                <w:kern w:val="2"/>
                <w:lang w:val="en-US" w:eastAsia="zh-CN"/>
              </w:rPr>
            </m:ctrlPr>
          </m:sSubPr>
          <m:e>
            <m:r>
              <m:rPr>
                <m:sty m:val="p"/>
              </m:rPr>
              <w:rPr>
                <w:rFonts w:ascii="Cambria Math" w:hAnsi="Cambria Math"/>
                <w:kern w:val="2"/>
                <w:lang w:val="en-US" w:eastAsia="zh-CN"/>
              </w:rPr>
              <m:t>c</m:t>
            </m:r>
          </m:e>
          <m:sub>
            <m:r>
              <m:rPr>
                <m:sty m:val="p"/>
              </m:rPr>
              <w:rPr>
                <w:rFonts w:ascii="Cambria Math" w:hAnsi="Cambria Math"/>
                <w:kern w:val="2"/>
                <w:lang w:val="en-US" w:eastAsia="zh-CN"/>
              </w:rPr>
              <m:t>init</m:t>
            </m:r>
          </m:sub>
        </m:sSub>
        <m:r>
          <w:rPr>
            <w:rFonts w:ascii="Cambria Math" w:hAnsi="Cambria Math"/>
            <w:kern w:val="2"/>
            <w:lang w:val="en-US" w:eastAsia="zh-CN"/>
          </w:rPr>
          <m:t>=</m:t>
        </m:r>
        <m:d>
          <m:dPr>
            <m:ctrlPr>
              <w:rPr>
                <w:rFonts w:ascii="Cambria Math" w:hAnsi="Cambria Math"/>
                <w:i/>
                <w:kern w:val="2"/>
                <w:lang w:val="en-US" w:eastAsia="zh-CN"/>
              </w:rPr>
            </m:ctrlPr>
          </m:dPr>
          <m:e>
            <m:d>
              <m:dPr>
                <m:ctrlPr>
                  <w:rPr>
                    <w:rFonts w:ascii="Cambria Math" w:hAnsi="Cambria Math"/>
                    <w:i/>
                    <w:lang w:val="en-US" w:eastAsia="zh-CN"/>
                  </w:rPr>
                </m:ctrlPr>
              </m:dPr>
              <m:e>
                <m:r>
                  <w:rPr>
                    <w:rFonts w:ascii="Cambria Math" w:hAnsi="Cambria Math"/>
                    <w:lang w:val="en-US" w:eastAsia="zh-CN"/>
                  </w:rPr>
                  <m:t>10</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f</m:t>
                    </m:r>
                  </m:sub>
                  <m:sup>
                    <m:r>
                      <w:rPr>
                        <w:rFonts w:ascii="Cambria Math" w:hAnsi="Cambria Math"/>
                        <w:lang w:val="en-US" w:eastAsia="zh-CN"/>
                      </w:rPr>
                      <m:t>rep</m:t>
                    </m:r>
                  </m:sup>
                </m:sSubSup>
                <m:r>
                  <w:rPr>
                    <w:rFonts w:ascii="Cambria Math" w:hAnsi="Cambria Math"/>
                    <w:lang w:val="en-US" w:eastAsia="zh-CN"/>
                  </w:rPr>
                  <m:t>+</m:t>
                </m:r>
                <m:d>
                  <m:dPr>
                    <m:begChr m:val="⌊"/>
                    <m:endChr m:val="⌋"/>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rep</m:t>
                        </m:r>
                      </m:sup>
                    </m:sSubSup>
                    <m:r>
                      <w:rPr>
                        <w:rFonts w:ascii="Cambria Math" w:hAnsi="Cambria Math"/>
                        <w:lang w:val="en-US" w:eastAsia="zh-CN"/>
                      </w:rPr>
                      <m:t>/2</m:t>
                    </m:r>
                  </m:e>
                </m:d>
              </m:e>
            </m:d>
            <m:r>
              <m:rPr>
                <m:sty m:val="p"/>
              </m:rPr>
              <w:rPr>
                <w:rFonts w:ascii="Cambria Math" w:hAnsi="Cambria Math"/>
                <w:lang w:val="en-US" w:eastAsia="zh-CN"/>
              </w:rPr>
              <m:t xml:space="preserve">mod </m:t>
            </m:r>
            <m:r>
              <w:rPr>
                <w:rFonts w:ascii="Cambria Math" w:hAnsi="Cambria Math"/>
                <w:lang w:val="en-US" w:eastAsia="zh-CN"/>
              </w:rPr>
              <m:t>8192+1</m:t>
            </m:r>
          </m:e>
        </m:d>
        <m:sSup>
          <m:sSupPr>
            <m:ctrlPr>
              <w:rPr>
                <w:rFonts w:ascii="Cambria Math" w:hAnsi="Cambria Math"/>
                <w:i/>
                <w:kern w:val="2"/>
                <w:lang w:val="en-US" w:eastAsia="zh-CN"/>
              </w:rPr>
            </m:ctrlPr>
          </m:sSupPr>
          <m:e>
            <m:r>
              <w:rPr>
                <w:rFonts w:ascii="Cambria Math" w:hAnsi="Cambria Math"/>
                <w:kern w:val="2"/>
                <w:lang w:val="en-US" w:eastAsia="zh-CN"/>
              </w:rPr>
              <m:t>2</m:t>
            </m:r>
          </m:e>
          <m:sup>
            <m:r>
              <w:rPr>
                <w:rFonts w:ascii="Cambria Math" w:hAnsi="Cambria Math"/>
                <w:kern w:val="2"/>
                <w:lang w:val="en-US" w:eastAsia="zh-CN"/>
              </w:rPr>
              <m:t>15</m:t>
            </m:r>
          </m:sup>
        </m:sSup>
        <m:r>
          <w:rPr>
            <w:rFonts w:ascii="Cambria Math" w:hAnsi="Cambria Math"/>
            <w:kern w:val="2"/>
            <w:lang w:val="en-US" w:eastAsia="zh-CN"/>
          </w:rPr>
          <m:t>+</m:t>
        </m:r>
        <m:d>
          <m:dPr>
            <m:ctrlPr>
              <w:rPr>
                <w:rFonts w:ascii="Cambria Math" w:hAnsi="Cambria Math"/>
                <w:i/>
                <w:kern w:val="2"/>
                <w:lang w:val="en-US" w:eastAsia="zh-CN"/>
              </w:rPr>
            </m:ctrlPr>
          </m:dPr>
          <m:e>
            <m:d>
              <m:dPr>
                <m:ctrlPr>
                  <w:rPr>
                    <w:rFonts w:ascii="Cambria Math" w:hAnsi="Cambria Math"/>
                    <w:i/>
                    <w:lang w:val="en-US" w:eastAsia="zh-CN"/>
                  </w:rPr>
                </m:ctrlPr>
              </m:dPr>
              <m:e>
                <m:r>
                  <w:rPr>
                    <w:rFonts w:ascii="Cambria Math" w:hAnsi="Cambria Math"/>
                    <w:lang w:val="en-US" w:eastAsia="zh-CN"/>
                  </w:rPr>
                  <m:t>10</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f</m:t>
                    </m:r>
                  </m:sub>
                  <m:sup>
                    <m:r>
                      <w:rPr>
                        <w:rFonts w:ascii="Cambria Math" w:hAnsi="Cambria Math"/>
                        <w:lang w:val="en-US" w:eastAsia="zh-CN"/>
                      </w:rPr>
                      <m:t>PO</m:t>
                    </m:r>
                  </m:sup>
                </m:sSubSup>
                <m:r>
                  <w:rPr>
                    <w:rFonts w:ascii="Cambria Math" w:hAnsi="Cambria Math"/>
                    <w:lang w:val="en-US" w:eastAsia="zh-CN"/>
                  </w:rPr>
                  <m:t>+</m:t>
                </m:r>
                <m:d>
                  <m:dPr>
                    <m:begChr m:val="⌊"/>
                    <m:endChr m:val="⌋"/>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PO</m:t>
                        </m:r>
                      </m:sup>
                    </m:sSubSup>
                    <m:r>
                      <w:rPr>
                        <w:rFonts w:ascii="Cambria Math" w:hAnsi="Cambria Math"/>
                        <w:lang w:val="en-US" w:eastAsia="zh-CN"/>
                      </w:rPr>
                      <m:t>/2</m:t>
                    </m:r>
                  </m:e>
                </m:d>
              </m:e>
            </m:d>
            <m:r>
              <m:rPr>
                <m:sty m:val="p"/>
              </m:rPr>
              <w:rPr>
                <w:rFonts w:ascii="Cambria Math" w:hAnsi="Cambria Math"/>
                <w:lang w:val="en-US" w:eastAsia="zh-CN"/>
              </w:rPr>
              <m:t xml:space="preserve">mod </m:t>
            </m:r>
            <m:r>
              <w:rPr>
                <w:rFonts w:ascii="Cambria Math" w:hAnsi="Cambria Math"/>
                <w:lang w:val="en-US" w:eastAsia="zh-CN"/>
              </w:rPr>
              <m:t>8192+1</m:t>
            </m:r>
          </m:e>
        </m:d>
        <m:sSup>
          <m:sSupPr>
            <m:ctrlPr>
              <w:rPr>
                <w:rFonts w:ascii="Cambria Math" w:hAnsi="Cambria Math"/>
                <w:i/>
                <w:kern w:val="2"/>
                <w:lang w:val="en-US" w:eastAsia="zh-CN"/>
              </w:rPr>
            </m:ctrlPr>
          </m:sSupPr>
          <m:e>
            <m:r>
              <w:rPr>
                <w:rFonts w:ascii="Cambria Math" w:hAnsi="Cambria Math"/>
                <w:kern w:val="2"/>
                <w:lang w:val="en-US" w:eastAsia="zh-CN"/>
              </w:rPr>
              <m:t>2</m:t>
            </m:r>
          </m:e>
          <m:sup>
            <m:r>
              <w:rPr>
                <w:rFonts w:ascii="Cambria Math" w:hAnsi="Cambria Math"/>
                <w:kern w:val="2"/>
                <w:lang w:val="en-US" w:eastAsia="zh-CN"/>
              </w:rPr>
              <m:t>2</m:t>
            </m:r>
          </m:sup>
        </m:sSup>
        <m:r>
          <w:rPr>
            <w:rFonts w:ascii="Cambria Math" w:hAnsi="Cambria Math"/>
            <w:kern w:val="2"/>
            <w:lang w:val="en-US" w:eastAsia="zh-CN"/>
          </w:rPr>
          <m:t>+</m:t>
        </m:r>
        <m:d>
          <m:dPr>
            <m:begChr m:val="⌊"/>
            <m:endChr m:val="⌋"/>
            <m:ctrlPr>
              <w:rPr>
                <w:rFonts w:ascii="Cambria Math" w:hAnsi="Cambria Math"/>
                <w:kern w:val="2"/>
                <w:lang w:val="en-US" w:eastAsia="zh-CN"/>
              </w:rPr>
            </m:ctrlPr>
          </m:dPr>
          <m:e>
            <m:f>
              <m:fPr>
                <m:ctrlPr>
                  <w:rPr>
                    <w:rFonts w:ascii="Cambria Math" w:hAnsi="Cambria Math"/>
                    <w:kern w:val="2"/>
                    <w:lang w:val="en-US" w:eastAsia="zh-CN"/>
                  </w:rPr>
                </m:ctrlPr>
              </m:fPr>
              <m:num>
                <m:sSubSup>
                  <m:sSubSupPr>
                    <m:ctrlPr>
                      <w:rPr>
                        <w:rFonts w:ascii="Cambria Math" w:hAnsi="Cambria Math"/>
                        <w:kern w:val="2"/>
                        <w:lang w:val="en-US" w:eastAsia="zh-CN"/>
                      </w:rPr>
                    </m:ctrlPr>
                  </m:sSubSupPr>
                  <m:e>
                    <m:r>
                      <m:rPr>
                        <m:sty m:val="p"/>
                      </m:rPr>
                      <w:rPr>
                        <w:rFonts w:ascii="Cambria Math" w:hAnsi="Cambria Math"/>
                        <w:kern w:val="2"/>
                        <w:lang w:val="en-US" w:eastAsia="zh-CN"/>
                      </w:rPr>
                      <m:t>N</m:t>
                    </m:r>
                  </m:e>
                  <m:sub>
                    <m:r>
                      <m:rPr>
                        <m:sty m:val="p"/>
                      </m:rPr>
                      <w:rPr>
                        <w:rFonts w:ascii="Cambria Math" w:hAnsi="Cambria Math"/>
                        <w:kern w:val="2"/>
                        <w:lang w:val="en-US" w:eastAsia="zh-CN"/>
                      </w:rPr>
                      <m:t>ID</m:t>
                    </m:r>
                  </m:sub>
                  <m:sup>
                    <m:r>
                      <m:rPr>
                        <m:sty m:val="p"/>
                      </m:rPr>
                      <w:rPr>
                        <w:rFonts w:ascii="Cambria Math" w:hAnsi="Cambria Math"/>
                        <w:kern w:val="2"/>
                        <w:lang w:val="en-US" w:eastAsia="zh-CN"/>
                      </w:rPr>
                      <m:t>cell</m:t>
                    </m:r>
                  </m:sup>
                </m:sSubSup>
              </m:num>
              <m:den>
                <m:r>
                  <m:rPr>
                    <m:sty m:val="p"/>
                  </m:rPr>
                  <w:rPr>
                    <w:rFonts w:ascii="Cambria Math" w:hAnsi="Cambria Math"/>
                    <w:kern w:val="2"/>
                    <w:lang w:val="en-US" w:eastAsia="zh-CN"/>
                  </w:rPr>
                  <m:t>126</m:t>
                </m:r>
              </m:den>
            </m:f>
          </m:e>
        </m:d>
      </m:oMath>
      <w:r w:rsidR="00001128" w:rsidRPr="008B2134">
        <w:rPr>
          <w:rFonts w:hint="eastAsia"/>
          <w:kern w:val="2"/>
          <w:lang w:val="en-US" w:eastAsia="zh-CN"/>
        </w:rPr>
        <w:t xml:space="preserve">, if UE sub-grouping is </w:t>
      </w:r>
      <w:r w:rsidR="00001128" w:rsidRPr="008B2134">
        <w:rPr>
          <w:kern w:val="2"/>
          <w:lang w:val="en-US" w:eastAsia="zh-CN"/>
        </w:rPr>
        <w:t xml:space="preserve">not </w:t>
      </w:r>
      <w:r w:rsidR="00001128" w:rsidRPr="008B2134">
        <w:rPr>
          <w:rFonts w:hint="eastAsia"/>
          <w:kern w:val="2"/>
          <w:lang w:val="en-US" w:eastAsia="zh-CN"/>
        </w:rPr>
        <w:t>introduced</w:t>
      </w:r>
    </w:p>
    <w:p w14:paraId="0F08A4ED" w14:textId="6E6CEFB8" w:rsidR="00001128" w:rsidRPr="008B2134" w:rsidRDefault="000245B1" w:rsidP="00001128">
      <w:pPr>
        <w:pStyle w:val="ListParagraph"/>
        <w:widowControl/>
        <w:numPr>
          <w:ilvl w:val="0"/>
          <w:numId w:val="20"/>
        </w:numPr>
        <w:snapToGrid w:val="0"/>
        <w:spacing w:after="120" w:line="240" w:lineRule="auto"/>
        <w:ind w:firstLineChars="0"/>
        <w:jc w:val="both"/>
        <w:rPr>
          <w:kern w:val="2"/>
          <w:lang w:val="en-US" w:eastAsia="zh-CN"/>
        </w:rPr>
      </w:pPr>
      <m:oMath>
        <m:sSub>
          <m:sSubPr>
            <m:ctrlPr>
              <w:rPr>
                <w:rFonts w:ascii="Cambria Math" w:hAnsi="Cambria Math"/>
                <w:kern w:val="2"/>
                <w:lang w:val="en-US" w:eastAsia="zh-CN"/>
              </w:rPr>
            </m:ctrlPr>
          </m:sSubPr>
          <m:e>
            <m:r>
              <m:rPr>
                <m:sty m:val="p"/>
              </m:rPr>
              <w:rPr>
                <w:rFonts w:ascii="Cambria Math" w:hAnsi="Cambria Math"/>
                <w:kern w:val="2"/>
                <w:lang w:val="en-US" w:eastAsia="zh-CN"/>
              </w:rPr>
              <m:t>c</m:t>
            </m:r>
          </m:e>
          <m:sub>
            <m:r>
              <m:rPr>
                <m:sty m:val="p"/>
              </m:rPr>
              <w:rPr>
                <w:rFonts w:ascii="Cambria Math" w:hAnsi="Cambria Math"/>
                <w:kern w:val="2"/>
                <w:lang w:val="en-US" w:eastAsia="zh-CN"/>
              </w:rPr>
              <m:t>init</m:t>
            </m:r>
          </m:sub>
        </m:sSub>
        <m:r>
          <w:rPr>
            <w:rFonts w:ascii="Cambria Math" w:hAnsi="Cambria Math"/>
            <w:kern w:val="2"/>
            <w:lang w:val="en-US" w:eastAsia="zh-CN"/>
          </w:rPr>
          <m:t>=</m:t>
        </m:r>
        <m:d>
          <m:dPr>
            <m:ctrlPr>
              <w:rPr>
                <w:rFonts w:ascii="Cambria Math" w:hAnsi="Cambria Math"/>
                <w:i/>
                <w:kern w:val="2"/>
                <w:lang w:val="en-US" w:eastAsia="zh-CN"/>
              </w:rPr>
            </m:ctrlPr>
          </m:dPr>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ID</m:t>
                    </m:r>
                  </m:sub>
                  <m:sup>
                    <m:r>
                      <w:rPr>
                        <w:rFonts w:ascii="Cambria Math" w:hAnsi="Cambria Math"/>
                        <w:lang w:val="en-US" w:eastAsia="zh-CN"/>
                      </w:rPr>
                      <m:t>Group</m:t>
                    </m:r>
                  </m:sup>
                </m:sSubSup>
                <m:r>
                  <w:rPr>
                    <w:rFonts w:ascii="Cambria Math" w:hAnsi="Cambria Math"/>
                    <w:lang w:val="en-US" w:eastAsia="zh-CN"/>
                  </w:rPr>
                  <m:t>+1</m:t>
                </m:r>
              </m:e>
            </m:d>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28</m:t>
                </m:r>
              </m:sup>
            </m:sSup>
            <m:r>
              <w:rPr>
                <w:rFonts w:ascii="Cambria Math" w:hAnsi="Cambria Math"/>
                <w:lang w:val="en-US" w:eastAsia="zh-CN"/>
              </w:rPr>
              <m:t>+</m:t>
            </m:r>
            <m:d>
              <m:dPr>
                <m:ctrlPr>
                  <w:rPr>
                    <w:rFonts w:ascii="Cambria Math" w:hAnsi="Cambria Math"/>
                    <w:i/>
                    <w:kern w:val="2"/>
                    <w:lang w:val="en-US" w:eastAsia="zh-CN"/>
                  </w:rPr>
                </m:ctrlPr>
              </m:dPr>
              <m:e>
                <m:d>
                  <m:dPr>
                    <m:ctrlPr>
                      <w:rPr>
                        <w:rFonts w:ascii="Cambria Math" w:hAnsi="Cambria Math"/>
                        <w:i/>
                        <w:lang w:val="en-US" w:eastAsia="zh-CN"/>
                      </w:rPr>
                    </m:ctrlPr>
                  </m:dPr>
                  <m:e>
                    <m:r>
                      <w:rPr>
                        <w:rFonts w:ascii="Cambria Math" w:hAnsi="Cambria Math"/>
                        <w:lang w:val="en-US" w:eastAsia="zh-CN"/>
                      </w:rPr>
                      <m:t>10</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f</m:t>
                        </m:r>
                      </m:sub>
                      <m:sup>
                        <m:r>
                          <w:rPr>
                            <w:rFonts w:ascii="Cambria Math" w:hAnsi="Cambria Math"/>
                            <w:lang w:val="en-US" w:eastAsia="zh-CN"/>
                          </w:rPr>
                          <m:t>rep</m:t>
                        </m:r>
                      </m:sup>
                    </m:sSubSup>
                    <m:r>
                      <w:rPr>
                        <w:rFonts w:ascii="Cambria Math" w:hAnsi="Cambria Math"/>
                        <w:lang w:val="en-US" w:eastAsia="zh-CN"/>
                      </w:rPr>
                      <m:t>+</m:t>
                    </m:r>
                    <m:d>
                      <m:dPr>
                        <m:begChr m:val="⌊"/>
                        <m:endChr m:val="⌋"/>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rep</m:t>
                            </m:r>
                          </m:sup>
                        </m:sSubSup>
                        <m:r>
                          <w:rPr>
                            <w:rFonts w:ascii="Cambria Math" w:hAnsi="Cambria Math"/>
                            <w:lang w:val="en-US" w:eastAsia="zh-CN"/>
                          </w:rPr>
                          <m:t>/2</m:t>
                        </m:r>
                      </m:e>
                    </m:d>
                  </m:e>
                </m:d>
                <m:r>
                  <m:rPr>
                    <m:sty m:val="p"/>
                  </m:rPr>
                  <w:rPr>
                    <w:rFonts w:ascii="Cambria Math" w:hAnsi="Cambria Math"/>
                    <w:lang w:val="en-US" w:eastAsia="zh-CN"/>
                  </w:rPr>
                  <m:t xml:space="preserve">mod </m:t>
                </m:r>
                <m:r>
                  <w:rPr>
                    <w:rFonts w:ascii="Cambria Math" w:hAnsi="Cambria Math"/>
                    <w:lang w:val="en-US" w:eastAsia="zh-CN"/>
                  </w:rPr>
                  <m:t>8192+1</m:t>
                </m:r>
              </m:e>
            </m:d>
            <m:sSup>
              <m:sSupPr>
                <m:ctrlPr>
                  <w:rPr>
                    <w:rFonts w:ascii="Cambria Math" w:hAnsi="Cambria Math"/>
                    <w:i/>
                    <w:kern w:val="2"/>
                    <w:lang w:val="en-US" w:eastAsia="zh-CN"/>
                  </w:rPr>
                </m:ctrlPr>
              </m:sSupPr>
              <m:e>
                <m:r>
                  <w:rPr>
                    <w:rFonts w:ascii="Cambria Math" w:hAnsi="Cambria Math"/>
                    <w:kern w:val="2"/>
                    <w:lang w:val="en-US" w:eastAsia="zh-CN"/>
                  </w:rPr>
                  <m:t>2</m:t>
                </m:r>
              </m:e>
              <m:sup>
                <m:r>
                  <w:rPr>
                    <w:rFonts w:ascii="Cambria Math" w:hAnsi="Cambria Math"/>
                    <w:kern w:val="2"/>
                    <w:lang w:val="en-US" w:eastAsia="zh-CN"/>
                  </w:rPr>
                  <m:t>15</m:t>
                </m:r>
              </m:sup>
            </m:sSup>
            <m:r>
              <w:rPr>
                <w:rFonts w:ascii="Cambria Math" w:hAnsi="Cambria Math"/>
                <w:kern w:val="2"/>
                <w:lang w:val="en-US" w:eastAsia="zh-CN"/>
              </w:rPr>
              <m:t>+</m:t>
            </m:r>
            <m:d>
              <m:dPr>
                <m:ctrlPr>
                  <w:rPr>
                    <w:rFonts w:ascii="Cambria Math" w:hAnsi="Cambria Math"/>
                    <w:i/>
                    <w:kern w:val="2"/>
                    <w:lang w:val="en-US" w:eastAsia="zh-CN"/>
                  </w:rPr>
                </m:ctrlPr>
              </m:dPr>
              <m:e>
                <m:d>
                  <m:dPr>
                    <m:ctrlPr>
                      <w:rPr>
                        <w:rFonts w:ascii="Cambria Math" w:hAnsi="Cambria Math"/>
                        <w:i/>
                        <w:lang w:val="en-US" w:eastAsia="zh-CN"/>
                      </w:rPr>
                    </m:ctrlPr>
                  </m:dPr>
                  <m:e>
                    <m:r>
                      <w:rPr>
                        <w:rFonts w:ascii="Cambria Math" w:hAnsi="Cambria Math"/>
                        <w:lang w:val="en-US" w:eastAsia="zh-CN"/>
                      </w:rPr>
                      <m:t>10</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f</m:t>
                        </m:r>
                      </m:sub>
                      <m:sup>
                        <m:r>
                          <w:rPr>
                            <w:rFonts w:ascii="Cambria Math" w:hAnsi="Cambria Math"/>
                            <w:lang w:val="en-US" w:eastAsia="zh-CN"/>
                          </w:rPr>
                          <m:t>PO</m:t>
                        </m:r>
                      </m:sup>
                    </m:sSubSup>
                    <m:r>
                      <w:rPr>
                        <w:rFonts w:ascii="Cambria Math" w:hAnsi="Cambria Math"/>
                        <w:lang w:val="en-US" w:eastAsia="zh-CN"/>
                      </w:rPr>
                      <m:t>+</m:t>
                    </m:r>
                    <m:d>
                      <m:dPr>
                        <m:begChr m:val="⌊"/>
                        <m:endChr m:val="⌋"/>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PO</m:t>
                            </m:r>
                          </m:sup>
                        </m:sSubSup>
                        <m:r>
                          <w:rPr>
                            <w:rFonts w:ascii="Cambria Math" w:hAnsi="Cambria Math"/>
                            <w:lang w:val="en-US" w:eastAsia="zh-CN"/>
                          </w:rPr>
                          <m:t>/2</m:t>
                        </m:r>
                      </m:e>
                    </m:d>
                  </m:e>
                </m:d>
                <m:r>
                  <m:rPr>
                    <m:sty m:val="p"/>
                  </m:rPr>
                  <w:rPr>
                    <w:rFonts w:ascii="Cambria Math" w:hAnsi="Cambria Math"/>
                    <w:lang w:val="en-US" w:eastAsia="zh-CN"/>
                  </w:rPr>
                  <m:t xml:space="preserve">mod </m:t>
                </m:r>
                <m:r>
                  <w:rPr>
                    <w:rFonts w:ascii="Cambria Math" w:hAnsi="Cambria Math"/>
                    <w:lang w:val="en-US" w:eastAsia="zh-CN"/>
                  </w:rPr>
                  <m:t>8192+1</m:t>
                </m:r>
              </m:e>
            </m:d>
            <m:sSup>
              <m:sSupPr>
                <m:ctrlPr>
                  <w:rPr>
                    <w:rFonts w:ascii="Cambria Math" w:hAnsi="Cambria Math"/>
                    <w:i/>
                    <w:kern w:val="2"/>
                    <w:lang w:val="en-US" w:eastAsia="zh-CN"/>
                  </w:rPr>
                </m:ctrlPr>
              </m:sSupPr>
              <m:e>
                <m:r>
                  <w:rPr>
                    <w:rFonts w:ascii="Cambria Math" w:hAnsi="Cambria Math"/>
                    <w:kern w:val="2"/>
                    <w:lang w:val="en-US" w:eastAsia="zh-CN"/>
                  </w:rPr>
                  <m:t>2</m:t>
                </m:r>
              </m:e>
              <m:sup>
                <m:r>
                  <w:rPr>
                    <w:rFonts w:ascii="Cambria Math" w:hAnsi="Cambria Math"/>
                    <w:kern w:val="2"/>
                    <w:lang w:val="en-US" w:eastAsia="zh-CN"/>
                  </w:rPr>
                  <m:t>2</m:t>
                </m:r>
              </m:sup>
            </m:sSup>
            <m:r>
              <w:rPr>
                <w:rFonts w:ascii="Cambria Math" w:hAnsi="Cambria Math"/>
                <w:kern w:val="2"/>
                <w:lang w:val="en-US" w:eastAsia="zh-CN"/>
              </w:rPr>
              <m:t>+</m:t>
            </m:r>
            <m:d>
              <m:dPr>
                <m:begChr m:val="⌊"/>
                <m:endChr m:val="⌋"/>
                <m:ctrlPr>
                  <w:rPr>
                    <w:rFonts w:ascii="Cambria Math" w:hAnsi="Cambria Math"/>
                    <w:kern w:val="2"/>
                    <w:lang w:val="en-US" w:eastAsia="zh-CN"/>
                  </w:rPr>
                </m:ctrlPr>
              </m:dPr>
              <m:e>
                <m:f>
                  <m:fPr>
                    <m:ctrlPr>
                      <w:rPr>
                        <w:rFonts w:ascii="Cambria Math" w:hAnsi="Cambria Math"/>
                        <w:kern w:val="2"/>
                        <w:lang w:val="en-US" w:eastAsia="zh-CN"/>
                      </w:rPr>
                    </m:ctrlPr>
                  </m:fPr>
                  <m:num>
                    <m:sSubSup>
                      <m:sSubSupPr>
                        <m:ctrlPr>
                          <w:rPr>
                            <w:rFonts w:ascii="Cambria Math" w:hAnsi="Cambria Math"/>
                            <w:kern w:val="2"/>
                            <w:lang w:val="en-US" w:eastAsia="zh-CN"/>
                          </w:rPr>
                        </m:ctrlPr>
                      </m:sSubSupPr>
                      <m:e>
                        <m:r>
                          <m:rPr>
                            <m:sty m:val="p"/>
                          </m:rPr>
                          <w:rPr>
                            <w:rFonts w:ascii="Cambria Math" w:hAnsi="Cambria Math"/>
                            <w:kern w:val="2"/>
                            <w:lang w:val="en-US" w:eastAsia="zh-CN"/>
                          </w:rPr>
                          <m:t>N</m:t>
                        </m:r>
                      </m:e>
                      <m:sub>
                        <m:r>
                          <m:rPr>
                            <m:sty m:val="p"/>
                          </m:rPr>
                          <w:rPr>
                            <w:rFonts w:ascii="Cambria Math" w:hAnsi="Cambria Math"/>
                            <w:kern w:val="2"/>
                            <w:lang w:val="en-US" w:eastAsia="zh-CN"/>
                          </w:rPr>
                          <m:t>ID</m:t>
                        </m:r>
                      </m:sub>
                      <m:sup>
                        <m:r>
                          <m:rPr>
                            <m:sty m:val="p"/>
                          </m:rPr>
                          <w:rPr>
                            <w:rFonts w:ascii="Cambria Math" w:hAnsi="Cambria Math"/>
                            <w:kern w:val="2"/>
                            <w:lang w:val="en-US" w:eastAsia="zh-CN"/>
                          </w:rPr>
                          <m:t>cell</m:t>
                        </m:r>
                      </m:sup>
                    </m:sSubSup>
                  </m:num>
                  <m:den>
                    <m:r>
                      <m:rPr>
                        <m:sty m:val="p"/>
                      </m:rPr>
                      <w:rPr>
                        <w:rFonts w:ascii="Cambria Math" w:hAnsi="Cambria Math"/>
                        <w:kern w:val="2"/>
                        <w:lang w:val="en-US" w:eastAsia="zh-CN"/>
                      </w:rPr>
                      <m:t>126</m:t>
                    </m:r>
                  </m:den>
                </m:f>
              </m:e>
            </m:d>
          </m:e>
        </m:d>
        <m:r>
          <m:rPr>
            <m:sty m:val="p"/>
          </m:rPr>
          <w:rPr>
            <w:rFonts w:ascii="Cambria Math" w:hAnsi="Cambria Math"/>
            <w:kern w:val="2"/>
            <w:lang w:val="en-US" w:eastAsia="zh-CN"/>
          </w:rPr>
          <m:t>mod</m:t>
        </m:r>
        <m:r>
          <w:rPr>
            <w:rFonts w:ascii="Cambria Math" w:hAnsi="Cambria Math"/>
            <w:kern w:val="2"/>
            <w:lang w:val="en-US" w:eastAsia="zh-CN"/>
          </w:rPr>
          <m:t xml:space="preserve"> </m:t>
        </m:r>
        <m:sSup>
          <m:sSupPr>
            <m:ctrlPr>
              <w:rPr>
                <w:rFonts w:ascii="Cambria Math" w:hAnsi="Cambria Math"/>
                <w:i/>
                <w:kern w:val="2"/>
                <w:lang w:val="en-US" w:eastAsia="zh-CN"/>
              </w:rPr>
            </m:ctrlPr>
          </m:sSupPr>
          <m:e>
            <m:r>
              <w:rPr>
                <w:rFonts w:ascii="Cambria Math" w:hAnsi="Cambria Math"/>
                <w:kern w:val="2"/>
                <w:lang w:val="en-US" w:eastAsia="zh-CN"/>
              </w:rPr>
              <m:t>2</m:t>
            </m:r>
          </m:e>
          <m:sup>
            <m:r>
              <w:rPr>
                <w:rFonts w:ascii="Cambria Math" w:hAnsi="Cambria Math"/>
                <w:kern w:val="2"/>
                <w:lang w:val="en-US" w:eastAsia="zh-CN"/>
              </w:rPr>
              <m:t>31</m:t>
            </m:r>
          </m:sup>
        </m:sSup>
      </m:oMath>
      <w:r w:rsidR="00001128" w:rsidRPr="008B2134">
        <w:rPr>
          <w:kern w:val="2"/>
          <w:lang w:val="en-US" w:eastAsia="zh-CN"/>
        </w:rPr>
        <w:t>, if UE sub-grouping is introduced</w:t>
      </w:r>
    </w:p>
    <w:p w14:paraId="59ABDC6E" w14:textId="77777777" w:rsidR="00001128" w:rsidRPr="008B2134" w:rsidRDefault="00001128" w:rsidP="00001128">
      <w:pPr>
        <w:rPr>
          <w:lang w:eastAsia="zh-CN"/>
        </w:rPr>
      </w:pPr>
      <w:r w:rsidRPr="008B2134">
        <w:rPr>
          <w:kern w:val="2"/>
          <w:lang w:eastAsia="zh-CN"/>
        </w:rPr>
        <w:t>T</w:t>
      </w:r>
      <w:r w:rsidRPr="008B2134">
        <w:rPr>
          <w:rFonts w:hint="eastAsia"/>
          <w:kern w:val="2"/>
          <w:lang w:eastAsia="zh-CN"/>
        </w:rPr>
        <w:t>he</w:t>
      </w:r>
      <w:r w:rsidRPr="008B2134">
        <w:rPr>
          <w:kern w:val="2"/>
          <w:lang w:eastAsia="zh-CN"/>
        </w:rPr>
        <w:t xml:space="preserve"> </w:t>
      </w:r>
      <w:r w:rsidRPr="008B2134">
        <w:rPr>
          <w:rFonts w:hint="eastAsia"/>
          <w:lang w:eastAsia="zh-CN"/>
        </w:rPr>
        <w:t>initializing seed</w:t>
      </w:r>
      <w:r w:rsidRPr="008B2134">
        <w:rPr>
          <w:lang w:eastAsia="zh-CN"/>
        </w:rPr>
        <w:t xml:space="preserve"> conveys the necessary information as follows:</w:t>
      </w:r>
    </w:p>
    <w:p w14:paraId="31345AFA" w14:textId="4196975A" w:rsidR="00001128" w:rsidRPr="008B2134" w:rsidRDefault="000245B1" w:rsidP="00001128">
      <w:pPr>
        <w:pStyle w:val="ListParagraph"/>
        <w:widowControl/>
        <w:numPr>
          <w:ilvl w:val="0"/>
          <w:numId w:val="19"/>
        </w:numPr>
        <w:snapToGrid w:val="0"/>
        <w:spacing w:after="120" w:line="240" w:lineRule="auto"/>
        <w:ind w:firstLineChars="0"/>
        <w:jc w:val="both"/>
        <w:rPr>
          <w:kern w:val="2"/>
          <w:lang w:val="en-US" w:eastAsia="zh-CN"/>
        </w:rPr>
      </w:pPr>
      <m:oMath>
        <m:d>
          <m:dPr>
            <m:begChr m:val="⌊"/>
            <m:endChr m:val="⌋"/>
            <m:ctrlPr>
              <w:rPr>
                <w:rFonts w:ascii="Cambria Math" w:hAnsi="Cambria Math"/>
                <w:kern w:val="2"/>
                <w:lang w:val="en-US" w:eastAsia="zh-CN"/>
              </w:rPr>
            </m:ctrlPr>
          </m:dPr>
          <m:e>
            <m:f>
              <m:fPr>
                <m:ctrlPr>
                  <w:rPr>
                    <w:rFonts w:ascii="Cambria Math" w:hAnsi="Cambria Math"/>
                    <w:kern w:val="2"/>
                    <w:lang w:val="en-US" w:eastAsia="zh-CN"/>
                  </w:rPr>
                </m:ctrlPr>
              </m:fPr>
              <m:num>
                <m:sSubSup>
                  <m:sSubSupPr>
                    <m:ctrlPr>
                      <w:rPr>
                        <w:rFonts w:ascii="Cambria Math" w:hAnsi="Cambria Math"/>
                        <w:kern w:val="2"/>
                        <w:lang w:val="en-US" w:eastAsia="zh-CN"/>
                      </w:rPr>
                    </m:ctrlPr>
                  </m:sSubSupPr>
                  <m:e>
                    <m:r>
                      <m:rPr>
                        <m:sty m:val="p"/>
                      </m:rPr>
                      <w:rPr>
                        <w:rFonts w:ascii="Cambria Math" w:hAnsi="Cambria Math"/>
                        <w:kern w:val="2"/>
                        <w:lang w:val="en-US" w:eastAsia="zh-CN"/>
                      </w:rPr>
                      <m:t>N</m:t>
                    </m:r>
                  </m:e>
                  <m:sub>
                    <m:r>
                      <m:rPr>
                        <m:sty m:val="p"/>
                      </m:rPr>
                      <w:rPr>
                        <w:rFonts w:ascii="Cambria Math" w:hAnsi="Cambria Math"/>
                        <w:kern w:val="2"/>
                        <w:lang w:val="en-US" w:eastAsia="zh-CN"/>
                      </w:rPr>
                      <m:t>ID</m:t>
                    </m:r>
                  </m:sub>
                  <m:sup>
                    <m:r>
                      <m:rPr>
                        <m:sty m:val="p"/>
                      </m:rPr>
                      <w:rPr>
                        <w:rFonts w:ascii="Cambria Math" w:hAnsi="Cambria Math"/>
                        <w:kern w:val="2"/>
                        <w:lang w:val="en-US" w:eastAsia="zh-CN"/>
                      </w:rPr>
                      <m:t>cell</m:t>
                    </m:r>
                  </m:sup>
                </m:sSubSup>
              </m:num>
              <m:den>
                <m:r>
                  <m:rPr>
                    <m:sty m:val="p"/>
                  </m:rPr>
                  <w:rPr>
                    <w:rFonts w:ascii="Cambria Math" w:hAnsi="Cambria Math"/>
                    <w:kern w:val="2"/>
                    <w:lang w:val="en-US" w:eastAsia="zh-CN"/>
                  </w:rPr>
                  <m:t>126</m:t>
                </m:r>
              </m:den>
            </m:f>
          </m:e>
        </m:d>
        <m:r>
          <m:rPr>
            <m:sty m:val="p"/>
          </m:rPr>
          <w:rPr>
            <w:rFonts w:ascii="Cambria Math" w:hAnsi="Cambria Math"/>
            <w:lang w:val="en-US" w:eastAsia="zh-CN"/>
          </w:rPr>
          <m:t>∈{0, 1, 2, 3}</m:t>
        </m:r>
      </m:oMath>
      <w:r w:rsidR="00001128" w:rsidRPr="008B2134">
        <w:rPr>
          <w:lang w:val="en-US" w:eastAsia="zh-CN"/>
        </w:rPr>
        <w:t>: conveys part of the cell ID</w:t>
      </w:r>
    </w:p>
    <w:p w14:paraId="4092FBB1" w14:textId="77777777" w:rsidR="00001128" w:rsidRPr="008B2134" w:rsidRDefault="000245B1" w:rsidP="00001128">
      <w:pPr>
        <w:pStyle w:val="ListParagraph"/>
        <w:widowControl/>
        <w:numPr>
          <w:ilvl w:val="0"/>
          <w:numId w:val="19"/>
        </w:numPr>
        <w:snapToGrid w:val="0"/>
        <w:spacing w:after="120" w:line="240" w:lineRule="auto"/>
        <w:ind w:firstLineChars="0"/>
        <w:jc w:val="both"/>
        <w:rPr>
          <w:kern w:val="2"/>
          <w:lang w:val="en-US" w:eastAsia="zh-CN"/>
        </w:rPr>
      </w:pPr>
      <m:oMath>
        <m:d>
          <m:dPr>
            <m:ctrlPr>
              <w:rPr>
                <w:rFonts w:ascii="Cambria Math" w:hAnsi="Cambria Math"/>
                <w:i/>
                <w:lang w:val="en-US" w:eastAsia="zh-CN"/>
              </w:rPr>
            </m:ctrlPr>
          </m:dPr>
          <m:e>
            <m:r>
              <w:rPr>
                <w:rFonts w:ascii="Cambria Math" w:hAnsi="Cambria Math"/>
                <w:lang w:val="en-US" w:eastAsia="zh-CN"/>
              </w:rPr>
              <m:t>10</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f</m:t>
                </m:r>
              </m:sub>
              <m:sup>
                <m:r>
                  <w:rPr>
                    <w:rFonts w:ascii="Cambria Math" w:hAnsi="Cambria Math"/>
                    <w:lang w:val="en-US" w:eastAsia="zh-CN"/>
                  </w:rPr>
                  <m:t>PO</m:t>
                </m:r>
              </m:sup>
            </m:sSubSup>
            <m:r>
              <w:rPr>
                <w:rFonts w:ascii="Cambria Math" w:hAnsi="Cambria Math"/>
                <w:lang w:val="en-US" w:eastAsia="zh-CN"/>
              </w:rPr>
              <m:t>+</m:t>
            </m:r>
            <m:d>
              <m:dPr>
                <m:begChr m:val="⌊"/>
                <m:endChr m:val="⌋"/>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PO</m:t>
                    </m:r>
                  </m:sup>
                </m:sSubSup>
                <m:r>
                  <w:rPr>
                    <w:rFonts w:ascii="Cambria Math" w:hAnsi="Cambria Math"/>
                    <w:lang w:val="en-US" w:eastAsia="zh-CN"/>
                  </w:rPr>
                  <m:t>/2</m:t>
                </m:r>
              </m:e>
            </m:d>
          </m:e>
        </m:d>
        <m:r>
          <m:rPr>
            <m:sty m:val="p"/>
          </m:rPr>
          <w:rPr>
            <w:rFonts w:ascii="Cambria Math" w:hAnsi="Cambria Math"/>
            <w:lang w:val="en-US" w:eastAsia="zh-CN"/>
          </w:rPr>
          <m:t xml:space="preserve">mod </m:t>
        </m:r>
        <m:r>
          <w:rPr>
            <w:rFonts w:ascii="Cambria Math" w:hAnsi="Cambria Math"/>
            <w:lang w:val="en-US" w:eastAsia="zh-CN"/>
          </w:rPr>
          <m:t>8192∈{0, 1, …, 8191}</m:t>
        </m:r>
      </m:oMath>
      <w:r w:rsidR="00001128" w:rsidRPr="008B2134">
        <w:rPr>
          <w:rFonts w:hint="eastAsia"/>
          <w:lang w:val="en-US" w:eastAsia="zh-CN"/>
        </w:rPr>
        <w:t xml:space="preserve">: </w:t>
      </w:r>
      <w:r w:rsidR="00001128" w:rsidRPr="008B2134">
        <w:rPr>
          <w:lang w:val="en-US" w:eastAsia="zh-CN"/>
        </w:rPr>
        <w:t xml:space="preserve">conveys the timing information of </w:t>
      </w:r>
      <w:r w:rsidR="00001128" w:rsidRPr="008B2134">
        <w:rPr>
          <w:lang w:val="en-US"/>
        </w:rPr>
        <w:t xml:space="preserve">the starting </w:t>
      </w:r>
      <w:r w:rsidR="00001128" w:rsidRPr="008B2134">
        <w:rPr>
          <w:rFonts w:hint="eastAsia"/>
          <w:lang w:val="en-US"/>
        </w:rPr>
        <w:t xml:space="preserve">subframe of </w:t>
      </w:r>
      <w:r w:rsidR="00001128" w:rsidRPr="008B2134">
        <w:rPr>
          <w:lang w:val="en-US"/>
        </w:rPr>
        <w:t>the PO to prevent false alarm among POs</w:t>
      </w:r>
    </w:p>
    <w:p w14:paraId="61CE8B18" w14:textId="77777777" w:rsidR="00001128" w:rsidRPr="008B2134" w:rsidRDefault="000245B1" w:rsidP="00001128">
      <w:pPr>
        <w:pStyle w:val="ListParagraph"/>
        <w:widowControl/>
        <w:numPr>
          <w:ilvl w:val="0"/>
          <w:numId w:val="19"/>
        </w:numPr>
        <w:snapToGrid w:val="0"/>
        <w:spacing w:after="120" w:line="240" w:lineRule="auto"/>
        <w:ind w:firstLineChars="0"/>
        <w:jc w:val="both"/>
        <w:rPr>
          <w:kern w:val="2"/>
          <w:lang w:val="en-US" w:eastAsia="zh-CN"/>
        </w:rPr>
      </w:pPr>
      <m:oMath>
        <m:d>
          <m:dPr>
            <m:ctrlPr>
              <w:rPr>
                <w:rFonts w:ascii="Cambria Math" w:hAnsi="Cambria Math"/>
                <w:i/>
                <w:lang w:val="en-US" w:eastAsia="zh-CN"/>
              </w:rPr>
            </m:ctrlPr>
          </m:dPr>
          <m:e>
            <m:r>
              <w:rPr>
                <w:rFonts w:ascii="Cambria Math" w:hAnsi="Cambria Math"/>
                <w:lang w:val="en-US" w:eastAsia="zh-CN"/>
              </w:rPr>
              <m:t>10</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f</m:t>
                </m:r>
              </m:sub>
              <m:sup>
                <m:r>
                  <w:rPr>
                    <w:rFonts w:ascii="Cambria Math" w:hAnsi="Cambria Math"/>
                    <w:lang w:val="en-US" w:eastAsia="zh-CN"/>
                  </w:rPr>
                  <m:t>rep</m:t>
                </m:r>
              </m:sup>
            </m:sSubSup>
            <m:r>
              <w:rPr>
                <w:rFonts w:ascii="Cambria Math" w:hAnsi="Cambria Math"/>
                <w:lang w:val="en-US" w:eastAsia="zh-CN"/>
              </w:rPr>
              <m:t>+</m:t>
            </m:r>
            <m:d>
              <m:dPr>
                <m:begChr m:val="⌊"/>
                <m:endChr m:val="⌋"/>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rep</m:t>
                    </m:r>
                  </m:sup>
                </m:sSubSup>
                <m:r>
                  <w:rPr>
                    <w:rFonts w:ascii="Cambria Math" w:hAnsi="Cambria Math"/>
                    <w:lang w:val="en-US" w:eastAsia="zh-CN"/>
                  </w:rPr>
                  <m:t>/2</m:t>
                </m:r>
              </m:e>
            </m:d>
          </m:e>
        </m:d>
        <m:r>
          <m:rPr>
            <m:sty m:val="p"/>
          </m:rPr>
          <w:rPr>
            <w:rFonts w:ascii="Cambria Math" w:hAnsi="Cambria Math"/>
            <w:lang w:val="en-US" w:eastAsia="zh-CN"/>
          </w:rPr>
          <m:t xml:space="preserve">mod </m:t>
        </m:r>
        <m:r>
          <w:rPr>
            <w:rFonts w:ascii="Cambria Math" w:hAnsi="Cambria Math"/>
            <w:lang w:val="en-US" w:eastAsia="zh-CN"/>
          </w:rPr>
          <m:t>8192∈{0, 1, …, 8191}</m:t>
        </m:r>
      </m:oMath>
      <w:r w:rsidR="00001128" w:rsidRPr="008B2134">
        <w:rPr>
          <w:rFonts w:hint="eastAsia"/>
          <w:lang w:val="en-US" w:eastAsia="zh-CN"/>
        </w:rPr>
        <w:t xml:space="preserve">: </w:t>
      </w:r>
      <w:r w:rsidR="00001128" w:rsidRPr="008B2134">
        <w:rPr>
          <w:lang w:val="en-US" w:eastAsia="zh-CN"/>
        </w:rPr>
        <w:t xml:space="preserve">conveys the timing information of </w:t>
      </w:r>
      <w:r w:rsidR="00001128" w:rsidRPr="008B2134">
        <w:rPr>
          <w:lang w:val="en-US"/>
        </w:rPr>
        <w:t xml:space="preserve">the WUS repetition so that </w:t>
      </w:r>
      <w:r w:rsidR="00001128" w:rsidRPr="008B2134">
        <w:rPr>
          <w:rFonts w:hint="eastAsia"/>
          <w:lang w:val="en-US"/>
        </w:rPr>
        <w:t xml:space="preserve">WUS </w:t>
      </w:r>
      <w:r w:rsidR="00001128" w:rsidRPr="008B2134">
        <w:rPr>
          <w:lang w:val="en-US"/>
        </w:rPr>
        <w:t>is</w:t>
      </w:r>
      <w:r w:rsidR="00001128" w:rsidRPr="008B2134">
        <w:rPr>
          <w:rFonts w:hint="eastAsia"/>
          <w:lang w:val="en-US"/>
        </w:rPr>
        <w:t xml:space="preserve"> time-varying</w:t>
      </w:r>
      <w:r w:rsidR="00001128" w:rsidRPr="008B2134">
        <w:rPr>
          <w:lang w:val="en-US"/>
        </w:rPr>
        <w:t xml:space="preserve"> from subframe to subframe</w:t>
      </w:r>
    </w:p>
    <w:p w14:paraId="4BBAF0BC" w14:textId="2871AE41" w:rsidR="00001128" w:rsidRPr="008B2134" w:rsidRDefault="000245B1" w:rsidP="00001128">
      <w:pPr>
        <w:pStyle w:val="ListParagraph"/>
        <w:widowControl/>
        <w:numPr>
          <w:ilvl w:val="0"/>
          <w:numId w:val="19"/>
        </w:numPr>
        <w:snapToGrid w:val="0"/>
        <w:spacing w:after="120" w:line="240" w:lineRule="auto"/>
        <w:ind w:firstLineChars="0"/>
        <w:jc w:val="both"/>
        <w:rPr>
          <w:kern w:val="2"/>
          <w:lang w:val="en-US" w:eastAsia="zh-CN"/>
        </w:rPr>
      </w:pP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ID</m:t>
            </m:r>
          </m:sub>
          <m:sup>
            <m:r>
              <w:rPr>
                <w:rFonts w:ascii="Cambria Math" w:hAnsi="Cambria Math"/>
                <w:lang w:val="en-US" w:eastAsia="zh-CN"/>
              </w:rPr>
              <m:t>Group</m:t>
            </m:r>
          </m:sup>
        </m:sSubSup>
        <m:r>
          <w:rPr>
            <w:rFonts w:ascii="Cambria Math" w:hAnsi="Cambria Math"/>
            <w:lang w:val="en-US" w:eastAsia="zh-CN"/>
          </w:rPr>
          <m:t xml:space="preserve">∈{0, 1, …, </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Total</m:t>
            </m:r>
          </m:sub>
          <m:sup>
            <m:r>
              <w:rPr>
                <w:rFonts w:ascii="Cambria Math" w:hAnsi="Cambria Math"/>
                <w:lang w:val="en-US" w:eastAsia="zh-CN"/>
              </w:rPr>
              <m:t>Group</m:t>
            </m:r>
          </m:sup>
        </m:sSubSup>
        <m:r>
          <w:rPr>
            <w:rFonts w:ascii="Cambria Math" w:hAnsi="Cambria Math"/>
            <w:lang w:val="en-US" w:eastAsia="zh-CN"/>
          </w:rPr>
          <m:t>-1}</m:t>
        </m:r>
      </m:oMath>
      <w:r w:rsidR="00001128" w:rsidRPr="008B2134">
        <w:rPr>
          <w:rFonts w:hint="eastAsia"/>
          <w:lang w:val="en-US" w:eastAsia="zh-CN"/>
        </w:rPr>
        <w:t>: conveys the UE group ID</w:t>
      </w:r>
      <w:r w:rsidR="00001128" w:rsidRPr="008B2134">
        <w:rPr>
          <w:lang w:val="en-US" w:eastAsia="zh-CN"/>
        </w:rPr>
        <w:t xml:space="preserve"> and is used to differentiate UE groups</w:t>
      </w:r>
      <w:r w:rsidR="00001128" w:rsidRPr="008B2134">
        <w:rPr>
          <w:rFonts w:hint="eastAsia"/>
          <w:lang w:val="en-US" w:eastAsia="zh-CN"/>
        </w:rPr>
        <w:t xml:space="preserve">, 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Total</m:t>
            </m:r>
          </m:sub>
          <m:sup>
            <m:r>
              <w:rPr>
                <w:rFonts w:ascii="Cambria Math" w:hAnsi="Cambria Math"/>
                <w:lang w:val="en-US" w:eastAsia="zh-CN"/>
              </w:rPr>
              <m:t>Group</m:t>
            </m:r>
          </m:sup>
        </m:sSubSup>
      </m:oMath>
      <w:r w:rsidR="00001128" w:rsidRPr="008B2134">
        <w:rPr>
          <w:rFonts w:hint="eastAsia"/>
          <w:lang w:val="en-US" w:eastAsia="zh-CN"/>
        </w:rPr>
        <w:t xml:space="preserve"> represents the total number of UE </w:t>
      </w:r>
      <w:r w:rsidR="00001128" w:rsidRPr="008B2134">
        <w:rPr>
          <w:lang w:val="en-US" w:eastAsia="zh-CN"/>
        </w:rPr>
        <w:t>sub-</w:t>
      </w:r>
      <w:r w:rsidR="00001128" w:rsidRPr="008B2134">
        <w:rPr>
          <w:rFonts w:hint="eastAsia"/>
          <w:lang w:val="en-US" w:eastAsia="zh-CN"/>
        </w:rPr>
        <w:t xml:space="preserve">groups </w:t>
      </w:r>
      <w:r w:rsidR="00001128" w:rsidRPr="008B2134">
        <w:rPr>
          <w:lang w:val="en-US" w:eastAsia="zh-CN"/>
        </w:rPr>
        <w:t xml:space="preserve">corresponding to a PO, and the exact value of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Total</m:t>
            </m:r>
          </m:sub>
          <m:sup>
            <m:r>
              <w:rPr>
                <w:rFonts w:ascii="Cambria Math" w:hAnsi="Cambria Math"/>
                <w:lang w:val="en-US" w:eastAsia="zh-CN"/>
              </w:rPr>
              <m:t>Group</m:t>
            </m:r>
          </m:sup>
        </m:sSubSup>
      </m:oMath>
      <w:r w:rsidR="00001128" w:rsidRPr="008B2134">
        <w:rPr>
          <w:rFonts w:hint="eastAsia"/>
          <w:lang w:val="en-US" w:eastAsia="zh-CN"/>
        </w:rPr>
        <w:t xml:space="preserve"> is </w:t>
      </w:r>
      <w:r w:rsidR="00F36CF9" w:rsidRPr="008B2134">
        <w:rPr>
          <w:lang w:val="en-US" w:eastAsia="zh-CN"/>
        </w:rPr>
        <w:t>configured</w:t>
      </w:r>
      <w:r w:rsidR="000E1C2B" w:rsidRPr="008B2134">
        <w:rPr>
          <w:lang w:val="en-US" w:eastAsia="zh-CN"/>
        </w:rPr>
        <w:t>, assuming the maximum configured value is 8</w:t>
      </w:r>
      <w:r w:rsidR="00F36CF9" w:rsidRPr="008B2134">
        <w:rPr>
          <w:lang w:val="en-US" w:eastAsia="zh-CN"/>
        </w:rPr>
        <w:t>.</w:t>
      </w:r>
    </w:p>
    <w:p w14:paraId="61C6929E" w14:textId="71C6758E" w:rsidR="00E86353" w:rsidRPr="008B2134" w:rsidRDefault="00001128" w:rsidP="00B105A2">
      <w:pPr>
        <w:rPr>
          <w:lang w:eastAsia="zh-CN"/>
        </w:rPr>
      </w:pPr>
      <w:r w:rsidRPr="008B2134">
        <w:rPr>
          <w:kern w:val="2"/>
          <w:lang w:eastAsia="zh-CN"/>
        </w:rPr>
        <w:t xml:space="preserve">Furthermore, as described above, the necessary information can be conveyed through </w:t>
      </w:r>
      <w:r w:rsidRPr="008B2134">
        <w:rPr>
          <w:lang w:eastAsia="zh-CN"/>
        </w:rPr>
        <w:t xml:space="preserve">RE-level scrambling sequence and ZC root index. </w:t>
      </w:r>
      <w:r w:rsidR="00844169" w:rsidRPr="008B2134">
        <w:rPr>
          <w:lang w:eastAsia="zh-CN"/>
        </w:rPr>
        <w:t xml:space="preserve">We do not see a strong need to use a variable phase shift </w:t>
      </w:r>
      <m:oMath>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-j2πθn</m:t>
            </m:r>
          </m:sup>
        </m:sSup>
      </m:oMath>
      <w:r w:rsidR="00844169" w:rsidRPr="008B2134">
        <w:rPr>
          <w:rFonts w:hint="eastAsia"/>
          <w:lang w:eastAsia="zh-CN"/>
        </w:rPr>
        <w:t xml:space="preserve"> to convey information. </w:t>
      </w:r>
      <w:r w:rsidR="00844169" w:rsidRPr="008B2134">
        <w:rPr>
          <w:lang w:eastAsia="zh-CN"/>
        </w:rPr>
        <w:t xml:space="preserve">And the cross-correlation properties of using the phase shift </w:t>
      </w:r>
      <m:oMath>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-j2πθn</m:t>
            </m:r>
          </m:sup>
        </m:sSup>
      </m:oMath>
      <w:r w:rsidR="00844169" w:rsidRPr="008B2134">
        <w:rPr>
          <w:rFonts w:hint="eastAsia"/>
          <w:lang w:eastAsia="zh-CN"/>
        </w:rPr>
        <w:t xml:space="preserve"> </w:t>
      </w:r>
      <w:r w:rsidR="00844169" w:rsidRPr="008B2134">
        <w:rPr>
          <w:lang w:eastAsia="zh-CN"/>
        </w:rPr>
        <w:t xml:space="preserve">to convey information </w:t>
      </w:r>
      <w:r w:rsidR="00844169" w:rsidRPr="008B2134">
        <w:rPr>
          <w:rFonts w:hint="eastAsia"/>
          <w:lang w:eastAsia="zh-CN"/>
        </w:rPr>
        <w:t>is unclear.</w:t>
      </w:r>
      <w:r w:rsidR="00844169" w:rsidRPr="008B2134">
        <w:rPr>
          <w:lang w:eastAsia="zh-CN"/>
        </w:rPr>
        <w:t xml:space="preserve"> Thus we suggest in the agreement for in-band that </w:t>
      </w:r>
      <w:r w:rsidR="00844169" w:rsidRPr="008B2134">
        <w:rPr>
          <w:i/>
          <w:lang w:eastAsia="zh-CN"/>
        </w:rPr>
        <w:t>θ</w:t>
      </w:r>
      <w:r w:rsidR="00844169" w:rsidRPr="008B2134">
        <w:rPr>
          <w:lang w:eastAsia="zh-CN"/>
        </w:rPr>
        <w:t xml:space="preserve"> = 0</w:t>
      </w:r>
      <w:r w:rsidR="00F36CF9" w:rsidRPr="008B2134">
        <w:rPr>
          <w:lang w:eastAsia="zh-CN"/>
        </w:rPr>
        <w:t>.</w:t>
      </w:r>
      <w:r w:rsidRPr="008B2134">
        <w:rPr>
          <w:lang w:eastAsia="zh-CN"/>
        </w:rPr>
        <w:t xml:space="preserve"> </w:t>
      </w:r>
    </w:p>
    <w:p w14:paraId="51F1FD17" w14:textId="2BDD4A38" w:rsidR="00390D8E" w:rsidRPr="008B2134" w:rsidRDefault="00390D8E" w:rsidP="00390D8E">
      <w:pPr>
        <w:rPr>
          <w:b/>
          <w:bCs/>
          <w:i/>
          <w:kern w:val="2"/>
          <w:lang w:eastAsia="zh-CN"/>
        </w:rPr>
      </w:pPr>
      <w:r w:rsidRPr="008B2134">
        <w:rPr>
          <w:rFonts w:hint="eastAsia"/>
          <w:b/>
          <w:bCs/>
          <w:i/>
          <w:kern w:val="2"/>
          <w:lang w:eastAsia="zh-CN"/>
        </w:rPr>
        <w:t xml:space="preserve">Proposal </w:t>
      </w:r>
      <w:r w:rsidR="007F0657" w:rsidRPr="008B2134">
        <w:rPr>
          <w:b/>
          <w:bCs/>
          <w:i/>
          <w:kern w:val="2"/>
          <w:lang w:eastAsia="zh-CN"/>
        </w:rPr>
        <w:t>6</w:t>
      </w:r>
      <w:r w:rsidRPr="008B2134">
        <w:rPr>
          <w:b/>
          <w:bCs/>
          <w:i/>
          <w:kern w:val="2"/>
          <w:lang w:eastAsia="zh-CN"/>
        </w:rPr>
        <w:t xml:space="preserve">: </w:t>
      </w:r>
      <w:r w:rsidR="00005BDB" w:rsidRPr="008B2134">
        <w:rPr>
          <w:b/>
          <w:bCs/>
          <w:i/>
          <w:kern w:val="2"/>
          <w:lang w:eastAsia="zh-CN"/>
        </w:rPr>
        <w:t>T</w:t>
      </w:r>
      <w:r w:rsidRPr="008B2134">
        <w:rPr>
          <w:rFonts w:hint="eastAsia"/>
          <w:b/>
          <w:bCs/>
          <w:i/>
          <w:kern w:val="2"/>
          <w:lang w:eastAsia="zh-CN"/>
        </w:rPr>
        <w:t xml:space="preserve">he </w:t>
      </w:r>
      <w:r w:rsidRPr="008B2134">
        <w:rPr>
          <w:b/>
          <w:bCs/>
          <w:i/>
          <w:kern w:val="2"/>
          <w:lang w:eastAsia="zh-CN"/>
        </w:rPr>
        <w:t>sequence designed</w:t>
      </w:r>
      <w:r w:rsidR="00C82E7E" w:rsidRPr="008B2134">
        <w:rPr>
          <w:b/>
          <w:bCs/>
          <w:i/>
          <w:kern w:val="2"/>
          <w:lang w:eastAsia="zh-CN"/>
        </w:rPr>
        <w:t xml:space="preserve"> in NB-IoT</w:t>
      </w:r>
      <w:r w:rsidRPr="008B2134">
        <w:rPr>
          <w:b/>
          <w:bCs/>
          <w:i/>
          <w:kern w:val="2"/>
          <w:lang w:eastAsia="zh-CN"/>
        </w:rPr>
        <w:t xml:space="preserve"> for the </w:t>
      </w:r>
      <w:r w:rsidR="003309D1" w:rsidRPr="008B2134">
        <w:rPr>
          <w:b/>
          <w:bCs/>
          <w:i/>
          <w:kern w:val="2"/>
          <w:lang w:eastAsia="zh-CN"/>
        </w:rPr>
        <w:t>WUS</w:t>
      </w:r>
      <w:r w:rsidRPr="008B2134">
        <w:rPr>
          <w:rFonts w:hint="eastAsia"/>
          <w:b/>
          <w:bCs/>
          <w:i/>
          <w:kern w:val="2"/>
          <w:lang w:eastAsia="zh-CN"/>
        </w:rPr>
        <w:t xml:space="preserve"> is reused in eMTC</w:t>
      </w:r>
      <w:r w:rsidR="00E767A1" w:rsidRPr="008B2134">
        <w:rPr>
          <w:b/>
          <w:bCs/>
          <w:i/>
          <w:kern w:val="2"/>
          <w:lang w:eastAsia="zh-CN"/>
        </w:rPr>
        <w:t xml:space="preserve"> as the WUS</w:t>
      </w:r>
      <w:r w:rsidR="008644E0" w:rsidRPr="008B2134">
        <w:rPr>
          <w:b/>
          <w:bCs/>
          <w:i/>
          <w:kern w:val="2"/>
          <w:lang w:eastAsia="zh-CN"/>
        </w:rPr>
        <w:t xml:space="preserve"> with the option of b</w:t>
      </w:r>
      <w:r w:rsidR="005B3DF7" w:rsidRPr="008B2134">
        <w:rPr>
          <w:b/>
          <w:bCs/>
          <w:i/>
          <w:kern w:val="2"/>
          <w:lang w:eastAsia="zh-CN"/>
        </w:rPr>
        <w:t>eing mapped to more PRBs in eMTC</w:t>
      </w:r>
      <w:r w:rsidRPr="008B2134">
        <w:rPr>
          <w:rFonts w:hint="eastAsia"/>
          <w:b/>
          <w:bCs/>
          <w:i/>
          <w:kern w:val="2"/>
          <w:lang w:eastAsia="zh-CN"/>
        </w:rPr>
        <w:t>.</w:t>
      </w:r>
    </w:p>
    <w:p w14:paraId="705FE9DD" w14:textId="6598C08B" w:rsidR="00851B16" w:rsidRPr="008B2134" w:rsidRDefault="00851B16" w:rsidP="00390D8E">
      <w:pPr>
        <w:rPr>
          <w:kern w:val="2"/>
          <w:lang w:eastAsia="zh-CN"/>
        </w:rPr>
      </w:pPr>
      <w:r w:rsidRPr="008B2134">
        <w:rPr>
          <w:kern w:val="2"/>
          <w:lang w:eastAsia="zh-CN"/>
        </w:rPr>
        <w:t>Within the narrowband, the PRB(s) for</w:t>
      </w:r>
      <w:r w:rsidRPr="008B2134">
        <w:rPr>
          <w:lang w:eastAsia="zh-CN"/>
        </w:rPr>
        <w:t xml:space="preserve"> the WUS</w:t>
      </w:r>
      <w:r w:rsidRPr="008B2134">
        <w:rPr>
          <w:kern w:val="2"/>
          <w:lang w:eastAsia="zh-CN"/>
        </w:rPr>
        <w:t xml:space="preserve"> relate to the signal design. If the signal uses </w:t>
      </w:r>
      <w:r w:rsidRPr="008B2134">
        <w:rPr>
          <w:lang w:eastAsia="zh-CN"/>
        </w:rPr>
        <w:t>the same sequence designed for NB-IoT</w:t>
      </w:r>
      <w:r w:rsidRPr="008B2134">
        <w:rPr>
          <w:kern w:val="2"/>
          <w:lang w:eastAsia="zh-CN"/>
        </w:rPr>
        <w:t xml:space="preserve"> WUS, eNB can configure the number of PRBs used by the WUS. Thus the resources of the WUS applied to different sub-groups of UEs associated to a PO can be differentiated in the frequency domain. The PRB(s) used by a UE can be determined by a UE</w:t>
      </w:r>
      <w:r w:rsidR="00852F6B" w:rsidRPr="008B2134">
        <w:rPr>
          <w:kern w:val="2"/>
          <w:lang w:eastAsia="zh-CN"/>
        </w:rPr>
        <w:t xml:space="preserve"> </w:t>
      </w:r>
      <w:r w:rsidRPr="008B2134">
        <w:rPr>
          <w:kern w:val="2"/>
          <w:lang w:eastAsia="zh-CN"/>
        </w:rPr>
        <w:t xml:space="preserve">ID, e.g. the UE’s sub-group </w:t>
      </w:r>
      <w:r w:rsidR="00212279" w:rsidRPr="008B2134">
        <w:rPr>
          <w:kern w:val="2"/>
          <w:lang w:eastAsia="zh-CN"/>
        </w:rPr>
        <w:t>ID</w:t>
      </w:r>
      <w:r w:rsidRPr="008B2134">
        <w:rPr>
          <w:kern w:val="2"/>
          <w:lang w:eastAsia="zh-CN"/>
        </w:rPr>
        <w:t>. If multiple PRBs are used for a WUS, the sequence can be repeated in the multiple PRBs, or other PRB(s) are blank to boost the power of the sequence in one PRB.</w:t>
      </w:r>
    </w:p>
    <w:p w14:paraId="7C3BF53D" w14:textId="301F8D5B" w:rsidR="00851B16" w:rsidRPr="008B2134" w:rsidRDefault="00851B16" w:rsidP="00390D8E">
      <w:pPr>
        <w:rPr>
          <w:b/>
          <w:bCs/>
          <w:i/>
          <w:kern w:val="2"/>
          <w:lang w:eastAsia="zh-CN"/>
        </w:rPr>
      </w:pPr>
      <w:r w:rsidRPr="008B2134">
        <w:rPr>
          <w:b/>
          <w:i/>
          <w:lang w:eastAsia="zh-CN"/>
        </w:rPr>
        <w:t xml:space="preserve">Proposal </w:t>
      </w:r>
      <w:r w:rsidR="007F0657" w:rsidRPr="008B2134">
        <w:rPr>
          <w:b/>
          <w:i/>
          <w:lang w:eastAsia="zh-CN"/>
        </w:rPr>
        <w:t>7</w:t>
      </w:r>
      <w:r w:rsidRPr="008B2134">
        <w:rPr>
          <w:b/>
          <w:i/>
          <w:lang w:eastAsia="zh-CN"/>
        </w:rPr>
        <w:t xml:space="preserve">: Within the narrowband, eNB configures the number of PRBs used by the WUS and the PRB(s) used are </w:t>
      </w:r>
      <w:r w:rsidRPr="008B2134">
        <w:rPr>
          <w:rFonts w:hint="eastAsia"/>
          <w:b/>
          <w:i/>
          <w:lang w:eastAsia="zh-CN"/>
        </w:rPr>
        <w:t xml:space="preserve">determined </w:t>
      </w:r>
      <w:r w:rsidRPr="008B2134">
        <w:rPr>
          <w:b/>
          <w:i/>
          <w:lang w:eastAsia="zh-CN"/>
        </w:rPr>
        <w:t>by a UE</w:t>
      </w:r>
      <w:r w:rsidR="00852F6B" w:rsidRPr="008B2134">
        <w:rPr>
          <w:b/>
          <w:i/>
          <w:lang w:eastAsia="zh-CN"/>
        </w:rPr>
        <w:t xml:space="preserve"> </w:t>
      </w:r>
      <w:r w:rsidRPr="008B2134">
        <w:rPr>
          <w:b/>
          <w:i/>
          <w:lang w:eastAsia="zh-CN"/>
        </w:rPr>
        <w:t>ID</w:t>
      </w:r>
      <w:r w:rsidRPr="008B2134">
        <w:rPr>
          <w:rFonts w:hint="eastAsia"/>
          <w:b/>
          <w:i/>
          <w:lang w:eastAsia="zh-CN"/>
        </w:rPr>
        <w:t xml:space="preserve">, if </w:t>
      </w:r>
      <w:r w:rsidRPr="008B2134">
        <w:rPr>
          <w:b/>
          <w:i/>
          <w:lang w:eastAsia="zh-CN"/>
        </w:rPr>
        <w:t>eMTC WUS uses the same WUS sequence as NB-IoT</w:t>
      </w:r>
      <w:r w:rsidR="00212279" w:rsidRPr="008B2134">
        <w:rPr>
          <w:b/>
          <w:i/>
          <w:lang w:eastAsia="zh-CN"/>
        </w:rPr>
        <w:t>.</w:t>
      </w:r>
    </w:p>
    <w:p w14:paraId="5E2EA336" w14:textId="77777777" w:rsidR="00440659" w:rsidRPr="008B2134" w:rsidRDefault="00440659" w:rsidP="00440659">
      <w:pPr>
        <w:pStyle w:val="Heading1"/>
        <w:rPr>
          <w:lang w:eastAsia="zh-CN"/>
        </w:rPr>
      </w:pPr>
      <w:r w:rsidRPr="008B2134">
        <w:rPr>
          <w:lang w:eastAsia="zh-CN"/>
        </w:rPr>
        <w:t>Conclusion</w:t>
      </w:r>
    </w:p>
    <w:p w14:paraId="3E3824A3" w14:textId="1B3A3683" w:rsidR="00FF5663" w:rsidRPr="008B2134" w:rsidRDefault="00AF71A2" w:rsidP="007C4197">
      <w:pPr>
        <w:rPr>
          <w:lang w:eastAsia="zh-CN"/>
        </w:rPr>
      </w:pPr>
      <w:r w:rsidRPr="008B2134">
        <w:rPr>
          <w:rFonts w:hint="eastAsia"/>
          <w:lang w:eastAsia="zh-CN"/>
        </w:rPr>
        <w:t xml:space="preserve">This contribution </w:t>
      </w:r>
      <w:r w:rsidR="003F470F" w:rsidRPr="008B2134">
        <w:rPr>
          <w:rFonts w:hint="eastAsia"/>
          <w:lang w:eastAsia="zh-CN"/>
        </w:rPr>
        <w:t xml:space="preserve">discusses the </w:t>
      </w:r>
      <w:r w:rsidR="008F0F8F" w:rsidRPr="008B2134">
        <w:rPr>
          <w:lang w:eastAsia="zh-CN"/>
        </w:rPr>
        <w:t>wake-up</w:t>
      </w:r>
      <w:r w:rsidR="00085D89" w:rsidRPr="008B2134">
        <w:rPr>
          <w:lang w:eastAsia="zh-CN"/>
        </w:rPr>
        <w:t xml:space="preserve"> signal</w:t>
      </w:r>
      <w:r w:rsidR="003F470F" w:rsidRPr="008B2134">
        <w:rPr>
          <w:lang w:eastAsia="zh-CN"/>
        </w:rPr>
        <w:t xml:space="preserve"> prior to</w:t>
      </w:r>
      <w:r w:rsidR="003F470F" w:rsidRPr="008B2134">
        <w:rPr>
          <w:rFonts w:hint="eastAsia"/>
          <w:lang w:eastAsia="zh-CN"/>
        </w:rPr>
        <w:t xml:space="preserve"> the </w:t>
      </w:r>
      <w:r w:rsidR="008C4923" w:rsidRPr="008B2134">
        <w:rPr>
          <w:lang w:eastAsia="zh-CN"/>
        </w:rPr>
        <w:t>MPDCCH</w:t>
      </w:r>
      <w:r w:rsidR="003F470F" w:rsidRPr="008B2134">
        <w:rPr>
          <w:rFonts w:hint="eastAsia"/>
          <w:lang w:eastAsia="zh-CN"/>
        </w:rPr>
        <w:t xml:space="preserve"> to reduce UEs</w:t>
      </w:r>
      <w:r w:rsidR="003F470F" w:rsidRPr="008B2134">
        <w:rPr>
          <w:lang w:eastAsia="zh-CN"/>
        </w:rPr>
        <w:t>’</w:t>
      </w:r>
      <w:r w:rsidR="003F470F" w:rsidRPr="008B2134">
        <w:rPr>
          <w:rFonts w:hint="eastAsia"/>
          <w:lang w:eastAsia="zh-CN"/>
        </w:rPr>
        <w:t xml:space="preserve"> p</w:t>
      </w:r>
      <w:r w:rsidR="003F470F" w:rsidRPr="008B2134">
        <w:rPr>
          <w:lang w:eastAsia="zh-CN"/>
        </w:rPr>
        <w:t>ower consumption</w:t>
      </w:r>
      <w:r w:rsidR="00C82E7E" w:rsidRPr="008B2134">
        <w:rPr>
          <w:lang w:eastAsia="zh-CN"/>
        </w:rPr>
        <w:t xml:space="preserve"> for idle mode paging</w:t>
      </w:r>
      <w:r w:rsidRPr="008B2134">
        <w:rPr>
          <w:rFonts w:hint="eastAsia"/>
          <w:lang w:eastAsia="zh-CN"/>
        </w:rPr>
        <w:t>. The proposals are as follow</w:t>
      </w:r>
      <w:r w:rsidR="00036D4D" w:rsidRPr="008B2134">
        <w:rPr>
          <w:lang w:eastAsia="zh-CN"/>
        </w:rPr>
        <w:t>s</w:t>
      </w:r>
      <w:r w:rsidRPr="008B2134">
        <w:rPr>
          <w:rFonts w:hint="eastAsia"/>
          <w:lang w:eastAsia="zh-CN"/>
        </w:rPr>
        <w:t>:</w:t>
      </w:r>
    </w:p>
    <w:p w14:paraId="5386EFF5" w14:textId="77777777" w:rsidR="000E60FE" w:rsidRPr="008B2134" w:rsidRDefault="000E60FE" w:rsidP="000E60FE">
      <w:pPr>
        <w:rPr>
          <w:b/>
          <w:i/>
          <w:lang w:eastAsia="zh-CN"/>
        </w:rPr>
      </w:pPr>
      <w:bookmarkStart w:id="6" w:name="_Ref124589665"/>
      <w:bookmarkStart w:id="7" w:name="_Ref71620620"/>
      <w:bookmarkStart w:id="8" w:name="_Ref124671424"/>
      <w:r w:rsidRPr="008B2134">
        <w:rPr>
          <w:b/>
          <w:i/>
          <w:lang w:eastAsia="zh-CN"/>
        </w:rPr>
        <w:t>Proposal 1: The number of UE sub-groups, which is equal to the number of WUS resources for all the UEs associated to a PO in a narrowband, is configurable by SIB.</w:t>
      </w:r>
    </w:p>
    <w:p w14:paraId="7AB05EF8" w14:textId="77777777" w:rsidR="000E60FE" w:rsidRPr="008B2134" w:rsidRDefault="000E60FE" w:rsidP="000E60FE">
      <w:pPr>
        <w:rPr>
          <w:b/>
          <w:i/>
          <w:lang w:eastAsia="zh-CN"/>
        </w:rPr>
      </w:pPr>
      <w:r w:rsidRPr="008B2134">
        <w:rPr>
          <w:b/>
          <w:i/>
          <w:lang w:eastAsia="zh-CN"/>
        </w:rPr>
        <w:t xml:space="preserve">Proposal 2: The UE sub-group ID is determined according to </w:t>
      </w:r>
      <w:r w:rsidRPr="008B2134">
        <w:rPr>
          <w:b/>
          <w:i/>
          <w:kern w:val="2"/>
          <w:lang w:eastAsia="zh-CN"/>
        </w:rPr>
        <w:t>floor(UE_ID/(N*Ns*Nn)) mod G, G is the configured number of sub-groups.</w:t>
      </w:r>
    </w:p>
    <w:p w14:paraId="1A5086A7" w14:textId="77777777" w:rsidR="000E60FE" w:rsidRPr="008B2134" w:rsidRDefault="000E60FE" w:rsidP="000E60FE">
      <w:pPr>
        <w:rPr>
          <w:b/>
          <w:i/>
          <w:lang w:eastAsia="zh-CN"/>
        </w:rPr>
      </w:pPr>
      <w:r w:rsidRPr="008B2134">
        <w:rPr>
          <w:b/>
          <w:i/>
          <w:lang w:eastAsia="zh-CN"/>
        </w:rPr>
        <w:t xml:space="preserve">Proposal 3: A WUS applies to a single PO from eNB perspective. </w:t>
      </w:r>
    </w:p>
    <w:p w14:paraId="28F174F3" w14:textId="77777777" w:rsidR="000E60FE" w:rsidRPr="008B2134" w:rsidRDefault="000E60FE" w:rsidP="000E60FE">
      <w:pPr>
        <w:rPr>
          <w:b/>
          <w:i/>
          <w:lang w:eastAsia="zh-CN"/>
        </w:rPr>
      </w:pPr>
      <w:r w:rsidRPr="008B2134">
        <w:rPr>
          <w:b/>
          <w:i/>
          <w:lang w:eastAsia="zh-CN"/>
        </w:rPr>
        <w:t>Proposal 4: The non-zero gap from the end of the configured maximum WUS duration to the associated PO is configured explicitly. For 1-to-N mapping between WUS and PO within PTW in eDRX, the associated PO can be the PO with (PO index)</w:t>
      </w:r>
      <w:r w:rsidRPr="008B2134">
        <w:rPr>
          <w:rFonts w:hint="eastAsia"/>
          <w:b/>
          <w:i/>
          <w:lang w:eastAsia="zh-CN"/>
        </w:rPr>
        <w:t xml:space="preserve"> </w:t>
      </w:r>
      <w:r w:rsidRPr="008B2134">
        <w:rPr>
          <w:b/>
          <w:i/>
          <w:lang w:eastAsia="zh-CN"/>
        </w:rPr>
        <w:t>mod N =0.</w:t>
      </w:r>
    </w:p>
    <w:p w14:paraId="3DC055AB" w14:textId="77777777" w:rsidR="000E60FE" w:rsidRPr="008B2134" w:rsidRDefault="000E60FE" w:rsidP="000E60FE">
      <w:pPr>
        <w:rPr>
          <w:b/>
          <w:i/>
          <w:lang w:eastAsia="zh-CN"/>
        </w:rPr>
      </w:pPr>
      <w:r w:rsidRPr="008B2134">
        <w:rPr>
          <w:rFonts w:hint="eastAsia"/>
          <w:b/>
          <w:i/>
          <w:lang w:eastAsia="zh-CN"/>
        </w:rPr>
        <w:t xml:space="preserve">Proposal </w:t>
      </w:r>
      <w:r w:rsidRPr="008B2134">
        <w:rPr>
          <w:b/>
          <w:i/>
          <w:lang w:eastAsia="zh-CN"/>
        </w:rPr>
        <w:t>5</w:t>
      </w:r>
      <w:r w:rsidRPr="008B2134">
        <w:rPr>
          <w:rFonts w:hint="eastAsia"/>
          <w:b/>
          <w:i/>
          <w:lang w:eastAsia="zh-CN"/>
        </w:rPr>
        <w:t xml:space="preserve">: </w:t>
      </w:r>
      <w:r w:rsidRPr="008B2134">
        <w:rPr>
          <w:b/>
          <w:i/>
          <w:lang w:eastAsia="zh-CN"/>
        </w:rPr>
        <w:t>T</w:t>
      </w:r>
      <w:r w:rsidRPr="008B2134">
        <w:rPr>
          <w:rFonts w:hint="eastAsia"/>
          <w:b/>
          <w:i/>
          <w:lang w:eastAsia="zh-CN"/>
        </w:rPr>
        <w:t xml:space="preserve">he </w:t>
      </w:r>
      <w:r w:rsidRPr="008B2134">
        <w:rPr>
          <w:b/>
          <w:i/>
          <w:lang w:eastAsia="zh-CN"/>
        </w:rPr>
        <w:t xml:space="preserve">Rel-13 narrowband </w:t>
      </w:r>
      <w:r w:rsidRPr="008B2134">
        <w:rPr>
          <w:rFonts w:hint="eastAsia"/>
          <w:b/>
          <w:i/>
          <w:lang w:eastAsia="zh-CN"/>
        </w:rPr>
        <w:t>determination method</w:t>
      </w:r>
      <w:r w:rsidRPr="008B2134">
        <w:rPr>
          <w:b/>
          <w:i/>
          <w:lang w:eastAsia="zh-CN"/>
        </w:rPr>
        <w:t xml:space="preserve"> for the first subframe of MPDCCH addressing paging is reused to determine the narrowband for the WUS</w:t>
      </w:r>
      <w:r w:rsidRPr="008B2134">
        <w:rPr>
          <w:rFonts w:hint="eastAsia"/>
          <w:b/>
          <w:i/>
          <w:lang w:eastAsia="zh-CN"/>
        </w:rPr>
        <w:t>.</w:t>
      </w:r>
    </w:p>
    <w:p w14:paraId="14CE3691" w14:textId="77777777" w:rsidR="000E60FE" w:rsidRPr="008B2134" w:rsidRDefault="000E60FE" w:rsidP="000E60FE">
      <w:pPr>
        <w:rPr>
          <w:b/>
          <w:bCs/>
          <w:i/>
          <w:kern w:val="2"/>
          <w:lang w:eastAsia="zh-CN"/>
        </w:rPr>
      </w:pPr>
      <w:r w:rsidRPr="008B2134">
        <w:rPr>
          <w:rFonts w:hint="eastAsia"/>
          <w:b/>
          <w:bCs/>
          <w:i/>
          <w:kern w:val="2"/>
          <w:lang w:eastAsia="zh-CN"/>
        </w:rPr>
        <w:t xml:space="preserve">Proposal </w:t>
      </w:r>
      <w:r w:rsidRPr="008B2134">
        <w:rPr>
          <w:b/>
          <w:bCs/>
          <w:i/>
          <w:kern w:val="2"/>
          <w:lang w:eastAsia="zh-CN"/>
        </w:rPr>
        <w:t>6: T</w:t>
      </w:r>
      <w:r w:rsidRPr="008B2134">
        <w:rPr>
          <w:rFonts w:hint="eastAsia"/>
          <w:b/>
          <w:bCs/>
          <w:i/>
          <w:kern w:val="2"/>
          <w:lang w:eastAsia="zh-CN"/>
        </w:rPr>
        <w:t xml:space="preserve">he </w:t>
      </w:r>
      <w:r w:rsidRPr="008B2134">
        <w:rPr>
          <w:b/>
          <w:bCs/>
          <w:i/>
          <w:kern w:val="2"/>
          <w:lang w:eastAsia="zh-CN"/>
        </w:rPr>
        <w:t>sequence designed in NB-IoT for the WUS</w:t>
      </w:r>
      <w:r w:rsidRPr="008B2134">
        <w:rPr>
          <w:rFonts w:hint="eastAsia"/>
          <w:b/>
          <w:bCs/>
          <w:i/>
          <w:kern w:val="2"/>
          <w:lang w:eastAsia="zh-CN"/>
        </w:rPr>
        <w:t xml:space="preserve"> is reused in eMTC</w:t>
      </w:r>
      <w:r w:rsidRPr="008B2134">
        <w:rPr>
          <w:b/>
          <w:bCs/>
          <w:i/>
          <w:kern w:val="2"/>
          <w:lang w:eastAsia="zh-CN"/>
        </w:rPr>
        <w:t xml:space="preserve"> as the WUS with the option of being mapped to more PRBs in eMTC</w:t>
      </w:r>
      <w:r w:rsidRPr="008B2134">
        <w:rPr>
          <w:rFonts w:hint="eastAsia"/>
          <w:b/>
          <w:bCs/>
          <w:i/>
          <w:kern w:val="2"/>
          <w:lang w:eastAsia="zh-CN"/>
        </w:rPr>
        <w:t>.</w:t>
      </w:r>
    </w:p>
    <w:p w14:paraId="57EEB06C" w14:textId="77777777" w:rsidR="000E60FE" w:rsidRPr="008B2134" w:rsidRDefault="000E60FE" w:rsidP="000E60FE">
      <w:pPr>
        <w:rPr>
          <w:b/>
          <w:bCs/>
          <w:i/>
          <w:kern w:val="2"/>
          <w:lang w:eastAsia="zh-CN"/>
        </w:rPr>
      </w:pPr>
      <w:r w:rsidRPr="008B2134">
        <w:rPr>
          <w:b/>
          <w:i/>
          <w:lang w:eastAsia="zh-CN"/>
        </w:rPr>
        <w:t xml:space="preserve">Proposal 7: Within the narrowband, eNB configures the number of PRBs used by the WUS and the PRB(s) used are </w:t>
      </w:r>
      <w:r w:rsidRPr="008B2134">
        <w:rPr>
          <w:rFonts w:hint="eastAsia"/>
          <w:b/>
          <w:i/>
          <w:lang w:eastAsia="zh-CN"/>
        </w:rPr>
        <w:t xml:space="preserve">determined </w:t>
      </w:r>
      <w:r w:rsidRPr="008B2134">
        <w:rPr>
          <w:b/>
          <w:i/>
          <w:lang w:eastAsia="zh-CN"/>
        </w:rPr>
        <w:t>by a UE ID</w:t>
      </w:r>
      <w:r w:rsidRPr="008B2134">
        <w:rPr>
          <w:rFonts w:hint="eastAsia"/>
          <w:b/>
          <w:i/>
          <w:lang w:eastAsia="zh-CN"/>
        </w:rPr>
        <w:t xml:space="preserve">, if </w:t>
      </w:r>
      <w:r w:rsidRPr="008B2134">
        <w:rPr>
          <w:b/>
          <w:i/>
          <w:lang w:eastAsia="zh-CN"/>
        </w:rPr>
        <w:t>eMTC WUS uses the same WUS sequence as NB-IoT.</w:t>
      </w:r>
    </w:p>
    <w:p w14:paraId="3F4488DF" w14:textId="77777777" w:rsidR="000E60FE" w:rsidRPr="008B2134" w:rsidRDefault="000E60FE" w:rsidP="00645133">
      <w:pPr>
        <w:rPr>
          <w:b/>
          <w:kern w:val="2"/>
          <w:lang w:eastAsia="zh-CN"/>
        </w:rPr>
      </w:pPr>
    </w:p>
    <w:p w14:paraId="260E9951" w14:textId="77777777" w:rsidR="00BE1680" w:rsidRPr="008B2134" w:rsidRDefault="00BE1680" w:rsidP="005658AC">
      <w:pPr>
        <w:pStyle w:val="Heading1"/>
        <w:numPr>
          <w:ilvl w:val="0"/>
          <w:numId w:val="0"/>
        </w:numPr>
        <w:ind w:left="432" w:hanging="432"/>
      </w:pPr>
      <w:r w:rsidRPr="008B2134">
        <w:t>References</w:t>
      </w:r>
    </w:p>
    <w:p w14:paraId="6B21CAE2" w14:textId="772E88A9" w:rsidR="008F201A" w:rsidRPr="008B2134" w:rsidRDefault="00147658" w:rsidP="00B44D55">
      <w:pPr>
        <w:pStyle w:val="References"/>
      </w:pPr>
      <w:bookmarkStart w:id="9" w:name="_Ref509837881"/>
      <w:bookmarkStart w:id="10" w:name="_Ref497319610"/>
      <w:bookmarkStart w:id="11" w:name="_Ref488246792"/>
      <w:bookmarkStart w:id="12" w:name="_Ref462670078"/>
      <w:bookmarkStart w:id="13" w:name="_Ref471476177"/>
      <w:bookmarkStart w:id="14" w:name="_Ref477185288"/>
      <w:bookmarkEnd w:id="6"/>
      <w:bookmarkEnd w:id="7"/>
      <w:bookmarkEnd w:id="8"/>
      <w:r w:rsidRPr="008B2134">
        <w:t xml:space="preserve">“RAN1 Chairman’s Notes”, </w:t>
      </w:r>
      <w:r w:rsidR="008F201A" w:rsidRPr="008B2134">
        <w:t>RAN1 #92</w:t>
      </w:r>
      <w:r w:rsidR="00B44D55" w:rsidRPr="008B2134">
        <w:t>bis</w:t>
      </w:r>
      <w:r w:rsidR="008F201A" w:rsidRPr="008B2134">
        <w:t xml:space="preserve">, </w:t>
      </w:r>
      <w:r w:rsidR="00B44D55" w:rsidRPr="008B2134">
        <w:t>Sanya, China, April 16th – 20th, 2018</w:t>
      </w:r>
      <w:bookmarkEnd w:id="9"/>
    </w:p>
    <w:p w14:paraId="2F7D6771" w14:textId="40A7CF11" w:rsidR="00CB6DEF" w:rsidRPr="008B2134" w:rsidRDefault="000A539B" w:rsidP="00001128">
      <w:pPr>
        <w:pStyle w:val="References"/>
      </w:pPr>
      <w:bookmarkStart w:id="15" w:name="_Ref505007383"/>
      <w:r w:rsidRPr="008B2134">
        <w:t xml:space="preserve">R2-1714008, “Reply LS to RAN1 on wake-up signal”, </w:t>
      </w:r>
      <w:r w:rsidRPr="008B2134">
        <w:rPr>
          <w:rFonts w:hint="eastAsia"/>
        </w:rPr>
        <w:t>RAN</w:t>
      </w:r>
      <w:r w:rsidRPr="008B2134">
        <w:t>2</w:t>
      </w:r>
      <w:r w:rsidRPr="008B2134">
        <w:rPr>
          <w:rFonts w:hint="eastAsia"/>
        </w:rPr>
        <w:t>#</w:t>
      </w:r>
      <w:r w:rsidRPr="008B2134">
        <w:t>100, Reno, USA, November, 2017</w:t>
      </w:r>
      <w:bookmarkEnd w:id="15"/>
    </w:p>
    <w:p w14:paraId="4F42508E" w14:textId="49D59164" w:rsidR="008F201A" w:rsidRPr="008B2134" w:rsidRDefault="004E3857" w:rsidP="00001128">
      <w:pPr>
        <w:pStyle w:val="References"/>
        <w:rPr>
          <w:lang w:eastAsia="zh-CN"/>
        </w:rPr>
      </w:pPr>
      <w:bookmarkStart w:id="16" w:name="_Ref509856132"/>
      <w:r w:rsidRPr="008B2134">
        <w:t xml:space="preserve">R2-1803798, “Reply LS to RAN1 on wake-up signal”, </w:t>
      </w:r>
      <w:r w:rsidRPr="008B2134">
        <w:rPr>
          <w:rFonts w:hint="eastAsia"/>
        </w:rPr>
        <w:t>RAN</w:t>
      </w:r>
      <w:r w:rsidRPr="008B2134">
        <w:t>2</w:t>
      </w:r>
      <w:r w:rsidRPr="008B2134">
        <w:rPr>
          <w:rFonts w:hint="eastAsia"/>
        </w:rPr>
        <w:t>#</w:t>
      </w:r>
      <w:r w:rsidRPr="008B2134">
        <w:t>101,</w:t>
      </w:r>
      <w:r w:rsidRPr="008B2134">
        <w:rPr>
          <w:rFonts w:hint="eastAsia"/>
        </w:rPr>
        <w:t xml:space="preserve">  </w:t>
      </w:r>
      <w:bookmarkStart w:id="17" w:name="OLE_LINK1"/>
      <w:bookmarkStart w:id="18" w:name="OLE_LINK2"/>
      <w:bookmarkStart w:id="19" w:name="OLE_LINK3"/>
      <w:bookmarkStart w:id="20" w:name="OLE_LINK70"/>
      <w:bookmarkStart w:id="21" w:name="OLE_LINK71"/>
      <w:r w:rsidRPr="008B2134">
        <w:t>Athens, Greece, February, 2018</w:t>
      </w:r>
      <w:bookmarkEnd w:id="16"/>
      <w:bookmarkEnd w:id="17"/>
      <w:bookmarkEnd w:id="18"/>
      <w:bookmarkEnd w:id="19"/>
      <w:bookmarkEnd w:id="20"/>
      <w:bookmarkEnd w:id="21"/>
    </w:p>
    <w:p w14:paraId="430C0E92" w14:textId="295F0431" w:rsidR="00B55D23" w:rsidRPr="008B2134" w:rsidRDefault="00E50109" w:rsidP="007F0657">
      <w:pPr>
        <w:pStyle w:val="References"/>
        <w:spacing w:after="0"/>
        <w:rPr>
          <w:rFonts w:eastAsia="Times New Roman"/>
          <w:szCs w:val="20"/>
          <w:lang w:eastAsia="zh-CN"/>
        </w:rPr>
      </w:pPr>
      <w:bookmarkStart w:id="22" w:name="_Ref493170579"/>
      <w:bookmarkEnd w:id="10"/>
      <w:bookmarkEnd w:id="11"/>
      <w:bookmarkEnd w:id="12"/>
      <w:bookmarkEnd w:id="13"/>
      <w:bookmarkEnd w:id="14"/>
      <w:r w:rsidRPr="008B2134">
        <w:rPr>
          <w:rFonts w:eastAsia="Times New Roman"/>
          <w:szCs w:val="20"/>
          <w:lang w:eastAsia="zh-CN"/>
        </w:rPr>
        <w:t>R1-1714992, “Assumptions for eMTC power consumption for power saving physical signal/channel”, Ericsson, RAN1</w:t>
      </w:r>
      <w:r w:rsidRPr="008B2134">
        <w:rPr>
          <w:rFonts w:eastAsia="Times New Roman" w:hint="eastAsia"/>
          <w:szCs w:val="20"/>
          <w:lang w:eastAsia="zh-CN"/>
        </w:rPr>
        <w:t>#90</w:t>
      </w:r>
      <w:r w:rsidRPr="008B2134">
        <w:rPr>
          <w:rFonts w:eastAsia="Times New Roman"/>
          <w:szCs w:val="20"/>
          <w:lang w:eastAsia="zh-CN"/>
        </w:rPr>
        <w:t>, Prague, Czech Republic, August, 2017</w:t>
      </w:r>
      <w:bookmarkEnd w:id="22"/>
    </w:p>
    <w:sectPr w:rsidR="00B55D23" w:rsidRPr="008B2134"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D418" w14:textId="77777777" w:rsidR="000245B1" w:rsidRDefault="000245B1">
      <w:r>
        <w:separator/>
      </w:r>
    </w:p>
  </w:endnote>
  <w:endnote w:type="continuationSeparator" w:id="0">
    <w:p w14:paraId="713AC67C" w14:textId="77777777" w:rsidR="000245B1" w:rsidRDefault="0002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232E5" w14:textId="77777777" w:rsidR="000245B1" w:rsidRDefault="000245B1">
      <w:r>
        <w:separator/>
      </w:r>
    </w:p>
  </w:footnote>
  <w:footnote w:type="continuationSeparator" w:id="0">
    <w:p w14:paraId="557ED60F" w14:textId="77777777" w:rsidR="000245B1" w:rsidRDefault="000245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8853F94"/>
    <w:multiLevelType w:val="hybridMultilevel"/>
    <w:tmpl w:val="C6EE4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88A4871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9546BCB"/>
    <w:multiLevelType w:val="hybridMultilevel"/>
    <w:tmpl w:val="3AAA1E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C08E980C"/>
    <w:lvl w:ilvl="0" w:tplc="9354762A">
      <w:start w:val="1"/>
      <w:numFmt w:val="lowerLetter"/>
      <w:pStyle w:val="BL"/>
      <w:lvlText w:val="%1)"/>
      <w:lvlJc w:val="left"/>
      <w:pPr>
        <w:tabs>
          <w:tab w:val="num" w:pos="737"/>
        </w:tabs>
        <w:ind w:left="737" w:hanging="453"/>
      </w:pPr>
      <w:rPr>
        <w:rFonts w:hint="default"/>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9354762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17"/>
  </w:num>
  <w:num w:numId="4">
    <w:abstractNumId w:val="1"/>
  </w:num>
  <w:num w:numId="5">
    <w:abstractNumId w:val="10"/>
  </w:num>
  <w:num w:numId="6">
    <w:abstractNumId w:val="0"/>
  </w:num>
  <w:num w:numId="7">
    <w:abstractNumId w:val="5"/>
  </w:num>
  <w:num w:numId="8">
    <w:abstractNumId w:val="7"/>
  </w:num>
  <w:num w:numId="9">
    <w:abstractNumId w:val="13"/>
  </w:num>
  <w:num w:numId="10">
    <w:abstractNumId w:val="12"/>
  </w:num>
  <w:num w:numId="11">
    <w:abstractNumId w:val="3"/>
  </w:num>
  <w:num w:numId="12">
    <w:abstractNumId w:val="18"/>
  </w:num>
  <w:num w:numId="13">
    <w:abstractNumId w:val="9"/>
  </w:num>
  <w:num w:numId="14">
    <w:abstractNumId w:val="15"/>
  </w:num>
  <w:num w:numId="15">
    <w:abstractNumId w:val="16"/>
  </w:num>
  <w:num w:numId="16">
    <w:abstractNumId w:val="8"/>
  </w:num>
  <w:num w:numId="17">
    <w:abstractNumId w:val="8"/>
  </w:num>
  <w:num w:numId="18">
    <w:abstractNumId w:val="2"/>
  </w:num>
  <w:num w:numId="19">
    <w:abstractNumId w:val="11"/>
  </w:num>
  <w:num w:numId="20">
    <w:abstractNumId w:val="4"/>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128"/>
    <w:rsid w:val="00001671"/>
    <w:rsid w:val="000016C1"/>
    <w:rsid w:val="00002349"/>
    <w:rsid w:val="0000289E"/>
    <w:rsid w:val="00002973"/>
    <w:rsid w:val="00002C7A"/>
    <w:rsid w:val="00002CAB"/>
    <w:rsid w:val="00003224"/>
    <w:rsid w:val="000032C8"/>
    <w:rsid w:val="000039CE"/>
    <w:rsid w:val="0000405D"/>
    <w:rsid w:val="00004332"/>
    <w:rsid w:val="000044A7"/>
    <w:rsid w:val="0000463E"/>
    <w:rsid w:val="000046ED"/>
    <w:rsid w:val="00004A05"/>
    <w:rsid w:val="00004CB6"/>
    <w:rsid w:val="0000576B"/>
    <w:rsid w:val="0000587A"/>
    <w:rsid w:val="00005BDB"/>
    <w:rsid w:val="00005C83"/>
    <w:rsid w:val="00005EB6"/>
    <w:rsid w:val="00006002"/>
    <w:rsid w:val="00006077"/>
    <w:rsid w:val="00006256"/>
    <w:rsid w:val="00006FA8"/>
    <w:rsid w:val="0000716F"/>
    <w:rsid w:val="0000736F"/>
    <w:rsid w:val="0000753A"/>
    <w:rsid w:val="000075C6"/>
    <w:rsid w:val="00010066"/>
    <w:rsid w:val="0001113B"/>
    <w:rsid w:val="000111E2"/>
    <w:rsid w:val="000116AC"/>
    <w:rsid w:val="00012FEF"/>
    <w:rsid w:val="00013215"/>
    <w:rsid w:val="000134E5"/>
    <w:rsid w:val="00013FB4"/>
    <w:rsid w:val="00014703"/>
    <w:rsid w:val="00014880"/>
    <w:rsid w:val="00015775"/>
    <w:rsid w:val="00015CB1"/>
    <w:rsid w:val="00015D9C"/>
    <w:rsid w:val="000172B9"/>
    <w:rsid w:val="000174B4"/>
    <w:rsid w:val="00017849"/>
    <w:rsid w:val="0001787C"/>
    <w:rsid w:val="00017F17"/>
    <w:rsid w:val="00017F5F"/>
    <w:rsid w:val="00020122"/>
    <w:rsid w:val="000201D6"/>
    <w:rsid w:val="000201F0"/>
    <w:rsid w:val="00020686"/>
    <w:rsid w:val="00020867"/>
    <w:rsid w:val="00020D66"/>
    <w:rsid w:val="0002112F"/>
    <w:rsid w:val="00021D3B"/>
    <w:rsid w:val="00022997"/>
    <w:rsid w:val="00023320"/>
    <w:rsid w:val="000237D2"/>
    <w:rsid w:val="00023C3D"/>
    <w:rsid w:val="00023E39"/>
    <w:rsid w:val="000245B1"/>
    <w:rsid w:val="00024E4D"/>
    <w:rsid w:val="000254E2"/>
    <w:rsid w:val="000255A0"/>
    <w:rsid w:val="0002613A"/>
    <w:rsid w:val="00026BCA"/>
    <w:rsid w:val="0002715F"/>
    <w:rsid w:val="000274E8"/>
    <w:rsid w:val="00027A16"/>
    <w:rsid w:val="000302B6"/>
    <w:rsid w:val="000306A3"/>
    <w:rsid w:val="0003084B"/>
    <w:rsid w:val="00030901"/>
    <w:rsid w:val="00030D83"/>
    <w:rsid w:val="00030E06"/>
    <w:rsid w:val="0003159B"/>
    <w:rsid w:val="00032411"/>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5F90"/>
    <w:rsid w:val="00036076"/>
    <w:rsid w:val="00036135"/>
    <w:rsid w:val="00036388"/>
    <w:rsid w:val="000369F5"/>
    <w:rsid w:val="00036A12"/>
    <w:rsid w:val="00036D4D"/>
    <w:rsid w:val="00036FC2"/>
    <w:rsid w:val="0003739D"/>
    <w:rsid w:val="000373A8"/>
    <w:rsid w:val="00037594"/>
    <w:rsid w:val="000403C4"/>
    <w:rsid w:val="000405F5"/>
    <w:rsid w:val="000409AA"/>
    <w:rsid w:val="00040D1F"/>
    <w:rsid w:val="00041293"/>
    <w:rsid w:val="00041942"/>
    <w:rsid w:val="00041962"/>
    <w:rsid w:val="0004279A"/>
    <w:rsid w:val="00042C7D"/>
    <w:rsid w:val="00042DC8"/>
    <w:rsid w:val="000433A2"/>
    <w:rsid w:val="00044403"/>
    <w:rsid w:val="00044B8F"/>
    <w:rsid w:val="00044D90"/>
    <w:rsid w:val="0004505C"/>
    <w:rsid w:val="000456EF"/>
    <w:rsid w:val="00045745"/>
    <w:rsid w:val="000459CC"/>
    <w:rsid w:val="000459E0"/>
    <w:rsid w:val="00045AF5"/>
    <w:rsid w:val="00045C25"/>
    <w:rsid w:val="00045EA9"/>
    <w:rsid w:val="000460E6"/>
    <w:rsid w:val="000461D7"/>
    <w:rsid w:val="0004628E"/>
    <w:rsid w:val="0004711E"/>
    <w:rsid w:val="00047405"/>
    <w:rsid w:val="00047AF5"/>
    <w:rsid w:val="00047C34"/>
    <w:rsid w:val="0005009B"/>
    <w:rsid w:val="00050520"/>
    <w:rsid w:val="000517C6"/>
    <w:rsid w:val="00051AFD"/>
    <w:rsid w:val="00052700"/>
    <w:rsid w:val="00052D36"/>
    <w:rsid w:val="00053327"/>
    <w:rsid w:val="0005358F"/>
    <w:rsid w:val="00053980"/>
    <w:rsid w:val="000542FB"/>
    <w:rsid w:val="00054947"/>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0CC8"/>
    <w:rsid w:val="00061171"/>
    <w:rsid w:val="00061B31"/>
    <w:rsid w:val="00062110"/>
    <w:rsid w:val="00062931"/>
    <w:rsid w:val="00063337"/>
    <w:rsid w:val="00063C41"/>
    <w:rsid w:val="000646EF"/>
    <w:rsid w:val="00064898"/>
    <w:rsid w:val="000649A8"/>
    <w:rsid w:val="00064D33"/>
    <w:rsid w:val="00064DFD"/>
    <w:rsid w:val="00064F9D"/>
    <w:rsid w:val="00065C29"/>
    <w:rsid w:val="00065FA3"/>
    <w:rsid w:val="00066755"/>
    <w:rsid w:val="00066B56"/>
    <w:rsid w:val="00066D9D"/>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4236"/>
    <w:rsid w:val="00074F1D"/>
    <w:rsid w:val="00075406"/>
    <w:rsid w:val="00075C41"/>
    <w:rsid w:val="00076360"/>
    <w:rsid w:val="000764C8"/>
    <w:rsid w:val="00076C2E"/>
    <w:rsid w:val="00076EF8"/>
    <w:rsid w:val="00076F1C"/>
    <w:rsid w:val="000778DE"/>
    <w:rsid w:val="00077DA9"/>
    <w:rsid w:val="000802B8"/>
    <w:rsid w:val="00080EB2"/>
    <w:rsid w:val="00080FBC"/>
    <w:rsid w:val="0008110A"/>
    <w:rsid w:val="00081575"/>
    <w:rsid w:val="00081742"/>
    <w:rsid w:val="00081B37"/>
    <w:rsid w:val="00082281"/>
    <w:rsid w:val="00082A30"/>
    <w:rsid w:val="00082A58"/>
    <w:rsid w:val="000835C9"/>
    <w:rsid w:val="00083719"/>
    <w:rsid w:val="000845E1"/>
    <w:rsid w:val="000849D7"/>
    <w:rsid w:val="00084BBA"/>
    <w:rsid w:val="00085476"/>
    <w:rsid w:val="00085D89"/>
    <w:rsid w:val="00086062"/>
    <w:rsid w:val="00086742"/>
    <w:rsid w:val="00086E3D"/>
    <w:rsid w:val="000874DA"/>
    <w:rsid w:val="00087845"/>
    <w:rsid w:val="000879EB"/>
    <w:rsid w:val="00087BC4"/>
    <w:rsid w:val="0009108C"/>
    <w:rsid w:val="000919B1"/>
    <w:rsid w:val="00091A74"/>
    <w:rsid w:val="00091D6C"/>
    <w:rsid w:val="00092287"/>
    <w:rsid w:val="000924DD"/>
    <w:rsid w:val="000925E8"/>
    <w:rsid w:val="00093421"/>
    <w:rsid w:val="0009364E"/>
    <w:rsid w:val="00093C85"/>
    <w:rsid w:val="0009424D"/>
    <w:rsid w:val="00095214"/>
    <w:rsid w:val="000959F6"/>
    <w:rsid w:val="00095C6D"/>
    <w:rsid w:val="000960A9"/>
    <w:rsid w:val="00096437"/>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C2"/>
    <w:rsid w:val="000A2C79"/>
    <w:rsid w:val="000A2C96"/>
    <w:rsid w:val="000A30B0"/>
    <w:rsid w:val="000A33B2"/>
    <w:rsid w:val="000A34FC"/>
    <w:rsid w:val="000A36FA"/>
    <w:rsid w:val="000A3829"/>
    <w:rsid w:val="000A399B"/>
    <w:rsid w:val="000A42D5"/>
    <w:rsid w:val="000A5103"/>
    <w:rsid w:val="000A539B"/>
    <w:rsid w:val="000A557A"/>
    <w:rsid w:val="000A5A4C"/>
    <w:rsid w:val="000A625E"/>
    <w:rsid w:val="000A6FA9"/>
    <w:rsid w:val="000A7380"/>
    <w:rsid w:val="000A7807"/>
    <w:rsid w:val="000A79BB"/>
    <w:rsid w:val="000A7A55"/>
    <w:rsid w:val="000B06F3"/>
    <w:rsid w:val="000B08B0"/>
    <w:rsid w:val="000B0C6A"/>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7248"/>
    <w:rsid w:val="000B751B"/>
    <w:rsid w:val="000B79CC"/>
    <w:rsid w:val="000B7AE6"/>
    <w:rsid w:val="000B7C5F"/>
    <w:rsid w:val="000C0086"/>
    <w:rsid w:val="000C0751"/>
    <w:rsid w:val="000C076B"/>
    <w:rsid w:val="000C0FDF"/>
    <w:rsid w:val="000C13C8"/>
    <w:rsid w:val="000C1694"/>
    <w:rsid w:val="000C1A81"/>
    <w:rsid w:val="000C32B4"/>
    <w:rsid w:val="000C39F2"/>
    <w:rsid w:val="000C3F91"/>
    <w:rsid w:val="000C577C"/>
    <w:rsid w:val="000C59FE"/>
    <w:rsid w:val="000C640B"/>
    <w:rsid w:val="000C6F69"/>
    <w:rsid w:val="000C71D2"/>
    <w:rsid w:val="000C7904"/>
    <w:rsid w:val="000C7A46"/>
    <w:rsid w:val="000C7BA7"/>
    <w:rsid w:val="000C7C7C"/>
    <w:rsid w:val="000C7EE9"/>
    <w:rsid w:val="000D00E5"/>
    <w:rsid w:val="000D026A"/>
    <w:rsid w:val="000D04D3"/>
    <w:rsid w:val="000D0755"/>
    <w:rsid w:val="000D09C1"/>
    <w:rsid w:val="000D122B"/>
    <w:rsid w:val="000D1713"/>
    <w:rsid w:val="000D1C07"/>
    <w:rsid w:val="000D20C2"/>
    <w:rsid w:val="000D2598"/>
    <w:rsid w:val="000D2610"/>
    <w:rsid w:val="000D2613"/>
    <w:rsid w:val="000D3862"/>
    <w:rsid w:val="000D4015"/>
    <w:rsid w:val="000D40E8"/>
    <w:rsid w:val="000D42B6"/>
    <w:rsid w:val="000D44A9"/>
    <w:rsid w:val="000D46DB"/>
    <w:rsid w:val="000D479F"/>
    <w:rsid w:val="000D501F"/>
    <w:rsid w:val="000D50C8"/>
    <w:rsid w:val="000D59AB"/>
    <w:rsid w:val="000D5AD8"/>
    <w:rsid w:val="000D6201"/>
    <w:rsid w:val="000D6BDC"/>
    <w:rsid w:val="000D7247"/>
    <w:rsid w:val="000D7346"/>
    <w:rsid w:val="000D7721"/>
    <w:rsid w:val="000D7D89"/>
    <w:rsid w:val="000E0508"/>
    <w:rsid w:val="000E0EAF"/>
    <w:rsid w:val="000E1310"/>
    <w:rsid w:val="000E1C2B"/>
    <w:rsid w:val="000E2B16"/>
    <w:rsid w:val="000E2D39"/>
    <w:rsid w:val="000E3549"/>
    <w:rsid w:val="000E37A6"/>
    <w:rsid w:val="000E3B5F"/>
    <w:rsid w:val="000E3C9C"/>
    <w:rsid w:val="000E41D8"/>
    <w:rsid w:val="000E42F8"/>
    <w:rsid w:val="000E4E70"/>
    <w:rsid w:val="000E50AE"/>
    <w:rsid w:val="000E535D"/>
    <w:rsid w:val="000E5461"/>
    <w:rsid w:val="000E5F6E"/>
    <w:rsid w:val="000E60F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527"/>
    <w:rsid w:val="000F48DF"/>
    <w:rsid w:val="000F48E3"/>
    <w:rsid w:val="000F49B0"/>
    <w:rsid w:val="000F57EE"/>
    <w:rsid w:val="000F6021"/>
    <w:rsid w:val="000F6387"/>
    <w:rsid w:val="000F645D"/>
    <w:rsid w:val="000F680B"/>
    <w:rsid w:val="000F6883"/>
    <w:rsid w:val="000F6890"/>
    <w:rsid w:val="000F6F71"/>
    <w:rsid w:val="000F7EF1"/>
    <w:rsid w:val="000F7F3D"/>
    <w:rsid w:val="0010009A"/>
    <w:rsid w:val="00100C74"/>
    <w:rsid w:val="00101CC6"/>
    <w:rsid w:val="00102544"/>
    <w:rsid w:val="001029C5"/>
    <w:rsid w:val="00102A64"/>
    <w:rsid w:val="00102F8D"/>
    <w:rsid w:val="0010343D"/>
    <w:rsid w:val="0010375C"/>
    <w:rsid w:val="00103B60"/>
    <w:rsid w:val="00103CC9"/>
    <w:rsid w:val="00103D8B"/>
    <w:rsid w:val="00103FDF"/>
    <w:rsid w:val="0010420F"/>
    <w:rsid w:val="00104415"/>
    <w:rsid w:val="00104E5A"/>
    <w:rsid w:val="001053A5"/>
    <w:rsid w:val="00105472"/>
    <w:rsid w:val="00105484"/>
    <w:rsid w:val="00105870"/>
    <w:rsid w:val="00105915"/>
    <w:rsid w:val="00105CEF"/>
    <w:rsid w:val="00105ECE"/>
    <w:rsid w:val="00106244"/>
    <w:rsid w:val="0010627E"/>
    <w:rsid w:val="001065BA"/>
    <w:rsid w:val="00106612"/>
    <w:rsid w:val="001068A4"/>
    <w:rsid w:val="00106E8A"/>
    <w:rsid w:val="00106F88"/>
    <w:rsid w:val="0010735F"/>
    <w:rsid w:val="00107660"/>
    <w:rsid w:val="001079C5"/>
    <w:rsid w:val="00107A3E"/>
    <w:rsid w:val="00107B06"/>
    <w:rsid w:val="00110030"/>
    <w:rsid w:val="001109ED"/>
    <w:rsid w:val="00110D17"/>
    <w:rsid w:val="00110F7E"/>
    <w:rsid w:val="001110AA"/>
    <w:rsid w:val="00111656"/>
    <w:rsid w:val="001116A0"/>
    <w:rsid w:val="00111884"/>
    <w:rsid w:val="00111CE2"/>
    <w:rsid w:val="00112541"/>
    <w:rsid w:val="00112AF0"/>
    <w:rsid w:val="00113378"/>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A3A"/>
    <w:rsid w:val="00123DDC"/>
    <w:rsid w:val="001241EF"/>
    <w:rsid w:val="00124485"/>
    <w:rsid w:val="0012450B"/>
    <w:rsid w:val="0012469D"/>
    <w:rsid w:val="001247DE"/>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1"/>
    <w:rsid w:val="00127F42"/>
    <w:rsid w:val="0013051E"/>
    <w:rsid w:val="00130678"/>
    <w:rsid w:val="0013074B"/>
    <w:rsid w:val="00130EB3"/>
    <w:rsid w:val="0013108D"/>
    <w:rsid w:val="00131271"/>
    <w:rsid w:val="00131954"/>
    <w:rsid w:val="00131B7C"/>
    <w:rsid w:val="00131BF6"/>
    <w:rsid w:val="00132DF9"/>
    <w:rsid w:val="001330B6"/>
    <w:rsid w:val="001333A0"/>
    <w:rsid w:val="001335F8"/>
    <w:rsid w:val="0013369D"/>
    <w:rsid w:val="00133CD1"/>
    <w:rsid w:val="001349BF"/>
    <w:rsid w:val="00134D67"/>
    <w:rsid w:val="00134E3C"/>
    <w:rsid w:val="00135AC2"/>
    <w:rsid w:val="001362ED"/>
    <w:rsid w:val="001372CD"/>
    <w:rsid w:val="00137316"/>
    <w:rsid w:val="00137499"/>
    <w:rsid w:val="00137CDB"/>
    <w:rsid w:val="00140622"/>
    <w:rsid w:val="00140941"/>
    <w:rsid w:val="00141202"/>
    <w:rsid w:val="00141830"/>
    <w:rsid w:val="00141CC0"/>
    <w:rsid w:val="001421C3"/>
    <w:rsid w:val="001421EE"/>
    <w:rsid w:val="0014283C"/>
    <w:rsid w:val="00142AAF"/>
    <w:rsid w:val="00142BA0"/>
    <w:rsid w:val="00143656"/>
    <w:rsid w:val="00144327"/>
    <w:rsid w:val="0014440E"/>
    <w:rsid w:val="00144429"/>
    <w:rsid w:val="001447F0"/>
    <w:rsid w:val="0014504F"/>
    <w:rsid w:val="00145155"/>
    <w:rsid w:val="001457AB"/>
    <w:rsid w:val="001459B2"/>
    <w:rsid w:val="00145CFD"/>
    <w:rsid w:val="00145EB8"/>
    <w:rsid w:val="00146788"/>
    <w:rsid w:val="001467E2"/>
    <w:rsid w:val="00146ABD"/>
    <w:rsid w:val="00147014"/>
    <w:rsid w:val="001471C7"/>
    <w:rsid w:val="0014756B"/>
    <w:rsid w:val="00147658"/>
    <w:rsid w:val="00150983"/>
    <w:rsid w:val="00150A5B"/>
    <w:rsid w:val="00150CE0"/>
    <w:rsid w:val="0015145A"/>
    <w:rsid w:val="00151C0D"/>
    <w:rsid w:val="00151EAC"/>
    <w:rsid w:val="0015228C"/>
    <w:rsid w:val="001522DE"/>
    <w:rsid w:val="001526A5"/>
    <w:rsid w:val="00152751"/>
    <w:rsid w:val="00152ED0"/>
    <w:rsid w:val="00152F3A"/>
    <w:rsid w:val="0015316A"/>
    <w:rsid w:val="0015355B"/>
    <w:rsid w:val="0015397C"/>
    <w:rsid w:val="00154EDE"/>
    <w:rsid w:val="00154F8B"/>
    <w:rsid w:val="00154F8C"/>
    <w:rsid w:val="00154FCB"/>
    <w:rsid w:val="001551E9"/>
    <w:rsid w:val="00155BD0"/>
    <w:rsid w:val="00155DB4"/>
    <w:rsid w:val="001560A0"/>
    <w:rsid w:val="001564EE"/>
    <w:rsid w:val="001565B8"/>
    <w:rsid w:val="001569B1"/>
    <w:rsid w:val="00156E77"/>
    <w:rsid w:val="001570B4"/>
    <w:rsid w:val="00157D5F"/>
    <w:rsid w:val="00157E93"/>
    <w:rsid w:val="00157EC6"/>
    <w:rsid w:val="00160BAD"/>
    <w:rsid w:val="00160C32"/>
    <w:rsid w:val="00160D20"/>
    <w:rsid w:val="0016100D"/>
    <w:rsid w:val="00161252"/>
    <w:rsid w:val="0016216A"/>
    <w:rsid w:val="001627FA"/>
    <w:rsid w:val="0016377F"/>
    <w:rsid w:val="00163C89"/>
    <w:rsid w:val="00163F65"/>
    <w:rsid w:val="001645E0"/>
    <w:rsid w:val="00164AD6"/>
    <w:rsid w:val="00164BF2"/>
    <w:rsid w:val="0016525F"/>
    <w:rsid w:val="001661B0"/>
    <w:rsid w:val="001661D0"/>
    <w:rsid w:val="001669AE"/>
    <w:rsid w:val="00166CB8"/>
    <w:rsid w:val="001671A2"/>
    <w:rsid w:val="001677E1"/>
    <w:rsid w:val="001677F3"/>
    <w:rsid w:val="00167C36"/>
    <w:rsid w:val="00167EF5"/>
    <w:rsid w:val="00167F6C"/>
    <w:rsid w:val="001712A8"/>
    <w:rsid w:val="001712BC"/>
    <w:rsid w:val="00171561"/>
    <w:rsid w:val="00171630"/>
    <w:rsid w:val="00171761"/>
    <w:rsid w:val="00171854"/>
    <w:rsid w:val="001721BF"/>
    <w:rsid w:val="00172785"/>
    <w:rsid w:val="001727D2"/>
    <w:rsid w:val="00172A8E"/>
    <w:rsid w:val="00172EC2"/>
    <w:rsid w:val="00173195"/>
    <w:rsid w:val="00173587"/>
    <w:rsid w:val="00173614"/>
    <w:rsid w:val="00174FDE"/>
    <w:rsid w:val="001751E4"/>
    <w:rsid w:val="00175D02"/>
    <w:rsid w:val="0017608B"/>
    <w:rsid w:val="00176176"/>
    <w:rsid w:val="001768E5"/>
    <w:rsid w:val="00176D4B"/>
    <w:rsid w:val="001775A3"/>
    <w:rsid w:val="001801B3"/>
    <w:rsid w:val="00180281"/>
    <w:rsid w:val="00180D0D"/>
    <w:rsid w:val="00180F0C"/>
    <w:rsid w:val="001815A7"/>
    <w:rsid w:val="00182020"/>
    <w:rsid w:val="00182855"/>
    <w:rsid w:val="001829EA"/>
    <w:rsid w:val="00182CCF"/>
    <w:rsid w:val="00182E3A"/>
    <w:rsid w:val="00182ED3"/>
    <w:rsid w:val="0018344D"/>
    <w:rsid w:val="0018361A"/>
    <w:rsid w:val="0018478C"/>
    <w:rsid w:val="0018482D"/>
    <w:rsid w:val="00184852"/>
    <w:rsid w:val="00184B76"/>
    <w:rsid w:val="00184C82"/>
    <w:rsid w:val="00184EA7"/>
    <w:rsid w:val="001850BE"/>
    <w:rsid w:val="00185807"/>
    <w:rsid w:val="00186004"/>
    <w:rsid w:val="001864E8"/>
    <w:rsid w:val="00186667"/>
    <w:rsid w:val="00186A18"/>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328"/>
    <w:rsid w:val="0019347A"/>
    <w:rsid w:val="001944E9"/>
    <w:rsid w:val="001945AA"/>
    <w:rsid w:val="00194FDA"/>
    <w:rsid w:val="00195214"/>
    <w:rsid w:val="00195373"/>
    <w:rsid w:val="0019561F"/>
    <w:rsid w:val="00195BE3"/>
    <w:rsid w:val="00195E9C"/>
    <w:rsid w:val="00196E93"/>
    <w:rsid w:val="00197326"/>
    <w:rsid w:val="001976E7"/>
    <w:rsid w:val="0019789B"/>
    <w:rsid w:val="001A033B"/>
    <w:rsid w:val="001A058E"/>
    <w:rsid w:val="001A0968"/>
    <w:rsid w:val="001A0C08"/>
    <w:rsid w:val="001A1505"/>
    <w:rsid w:val="001A1997"/>
    <w:rsid w:val="001A2598"/>
    <w:rsid w:val="001A2674"/>
    <w:rsid w:val="001A26C3"/>
    <w:rsid w:val="001A38AE"/>
    <w:rsid w:val="001A3974"/>
    <w:rsid w:val="001A3AA2"/>
    <w:rsid w:val="001A4412"/>
    <w:rsid w:val="001A4B44"/>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8CE"/>
    <w:rsid w:val="001B38D3"/>
    <w:rsid w:val="001B4BB8"/>
    <w:rsid w:val="001B4FAC"/>
    <w:rsid w:val="001B5A92"/>
    <w:rsid w:val="001B5D83"/>
    <w:rsid w:val="001B5EB2"/>
    <w:rsid w:val="001B6BC9"/>
    <w:rsid w:val="001B6E36"/>
    <w:rsid w:val="001B6F78"/>
    <w:rsid w:val="001B7184"/>
    <w:rsid w:val="001B7C35"/>
    <w:rsid w:val="001B7CFA"/>
    <w:rsid w:val="001C0130"/>
    <w:rsid w:val="001C062C"/>
    <w:rsid w:val="001C0747"/>
    <w:rsid w:val="001C1411"/>
    <w:rsid w:val="001C1CD8"/>
    <w:rsid w:val="001C20DB"/>
    <w:rsid w:val="001C23AF"/>
    <w:rsid w:val="001C256A"/>
    <w:rsid w:val="001C2E3B"/>
    <w:rsid w:val="001C31C8"/>
    <w:rsid w:val="001C3C28"/>
    <w:rsid w:val="001C3C91"/>
    <w:rsid w:val="001C3FED"/>
    <w:rsid w:val="001C43C8"/>
    <w:rsid w:val="001C5036"/>
    <w:rsid w:val="001C51D2"/>
    <w:rsid w:val="001C568E"/>
    <w:rsid w:val="001C593F"/>
    <w:rsid w:val="001C5AB7"/>
    <w:rsid w:val="001C6132"/>
    <w:rsid w:val="001C620D"/>
    <w:rsid w:val="001C6B76"/>
    <w:rsid w:val="001C6BCB"/>
    <w:rsid w:val="001C6F22"/>
    <w:rsid w:val="001D0815"/>
    <w:rsid w:val="001D0A98"/>
    <w:rsid w:val="001D1174"/>
    <w:rsid w:val="001D120A"/>
    <w:rsid w:val="001D1578"/>
    <w:rsid w:val="001D174E"/>
    <w:rsid w:val="001D17D7"/>
    <w:rsid w:val="001D2071"/>
    <w:rsid w:val="001D21A3"/>
    <w:rsid w:val="001D21A5"/>
    <w:rsid w:val="001D2324"/>
    <w:rsid w:val="001D2935"/>
    <w:rsid w:val="001D2CA9"/>
    <w:rsid w:val="001D2E2D"/>
    <w:rsid w:val="001D30E1"/>
    <w:rsid w:val="001D338C"/>
    <w:rsid w:val="001D3AB1"/>
    <w:rsid w:val="001D3EA3"/>
    <w:rsid w:val="001D3F23"/>
    <w:rsid w:val="001D40EF"/>
    <w:rsid w:val="001D482B"/>
    <w:rsid w:val="001D4845"/>
    <w:rsid w:val="001D4BDF"/>
    <w:rsid w:val="001D4D11"/>
    <w:rsid w:val="001D4EE6"/>
    <w:rsid w:val="001D51E3"/>
    <w:rsid w:val="001D53CE"/>
    <w:rsid w:val="001D57B0"/>
    <w:rsid w:val="001D5D47"/>
    <w:rsid w:val="001D6691"/>
    <w:rsid w:val="001D68E7"/>
    <w:rsid w:val="001D6941"/>
    <w:rsid w:val="001D700E"/>
    <w:rsid w:val="001D77EF"/>
    <w:rsid w:val="001E05C5"/>
    <w:rsid w:val="001E06E9"/>
    <w:rsid w:val="001E0D08"/>
    <w:rsid w:val="001E17FD"/>
    <w:rsid w:val="001E1843"/>
    <w:rsid w:val="001E1C63"/>
    <w:rsid w:val="001E2016"/>
    <w:rsid w:val="001E2219"/>
    <w:rsid w:val="001E22B5"/>
    <w:rsid w:val="001E36AB"/>
    <w:rsid w:val="001E39B7"/>
    <w:rsid w:val="001E3B3A"/>
    <w:rsid w:val="001E4BB3"/>
    <w:rsid w:val="001E5AA8"/>
    <w:rsid w:val="001E6218"/>
    <w:rsid w:val="001E651E"/>
    <w:rsid w:val="001E66DB"/>
    <w:rsid w:val="001E6DFE"/>
    <w:rsid w:val="001E6E3B"/>
    <w:rsid w:val="001E708F"/>
    <w:rsid w:val="001E78F2"/>
    <w:rsid w:val="001E79A1"/>
    <w:rsid w:val="001F019D"/>
    <w:rsid w:val="001F02D1"/>
    <w:rsid w:val="001F07A9"/>
    <w:rsid w:val="001F0DE4"/>
    <w:rsid w:val="001F1498"/>
    <w:rsid w:val="001F179E"/>
    <w:rsid w:val="001F18BA"/>
    <w:rsid w:val="001F1B3D"/>
    <w:rsid w:val="001F1E62"/>
    <w:rsid w:val="001F22C6"/>
    <w:rsid w:val="001F2542"/>
    <w:rsid w:val="001F2624"/>
    <w:rsid w:val="001F2C28"/>
    <w:rsid w:val="001F2C53"/>
    <w:rsid w:val="001F35C6"/>
    <w:rsid w:val="001F38DF"/>
    <w:rsid w:val="001F3958"/>
    <w:rsid w:val="001F3C1D"/>
    <w:rsid w:val="001F4647"/>
    <w:rsid w:val="001F48DF"/>
    <w:rsid w:val="001F4FA6"/>
    <w:rsid w:val="001F59AB"/>
    <w:rsid w:val="001F7018"/>
    <w:rsid w:val="001F7FE3"/>
    <w:rsid w:val="00200247"/>
    <w:rsid w:val="00200E5E"/>
    <w:rsid w:val="002014F5"/>
    <w:rsid w:val="00201FF7"/>
    <w:rsid w:val="002031FE"/>
    <w:rsid w:val="00203443"/>
    <w:rsid w:val="0020363B"/>
    <w:rsid w:val="00204344"/>
    <w:rsid w:val="002043FE"/>
    <w:rsid w:val="00204867"/>
    <w:rsid w:val="00204D97"/>
    <w:rsid w:val="00204FC6"/>
    <w:rsid w:val="00205C07"/>
    <w:rsid w:val="002060E6"/>
    <w:rsid w:val="00206102"/>
    <w:rsid w:val="002071FC"/>
    <w:rsid w:val="00207380"/>
    <w:rsid w:val="00207594"/>
    <w:rsid w:val="00207DED"/>
    <w:rsid w:val="002109DD"/>
    <w:rsid w:val="00210D41"/>
    <w:rsid w:val="00210E72"/>
    <w:rsid w:val="002110CF"/>
    <w:rsid w:val="002117D9"/>
    <w:rsid w:val="00212279"/>
    <w:rsid w:val="002123AD"/>
    <w:rsid w:val="00212794"/>
    <w:rsid w:val="00212B7A"/>
    <w:rsid w:val="00212EBB"/>
    <w:rsid w:val="00213221"/>
    <w:rsid w:val="00213437"/>
    <w:rsid w:val="0021350C"/>
    <w:rsid w:val="002135CB"/>
    <w:rsid w:val="002135D0"/>
    <w:rsid w:val="002143BE"/>
    <w:rsid w:val="00214B56"/>
    <w:rsid w:val="0021502A"/>
    <w:rsid w:val="002156A0"/>
    <w:rsid w:val="0021574B"/>
    <w:rsid w:val="00215BD6"/>
    <w:rsid w:val="00216742"/>
    <w:rsid w:val="00217403"/>
    <w:rsid w:val="0021758A"/>
    <w:rsid w:val="00217643"/>
    <w:rsid w:val="00217805"/>
    <w:rsid w:val="00217823"/>
    <w:rsid w:val="00217B34"/>
    <w:rsid w:val="002202B3"/>
    <w:rsid w:val="00220387"/>
    <w:rsid w:val="00220B3F"/>
    <w:rsid w:val="00220CF3"/>
    <w:rsid w:val="00220DE0"/>
    <w:rsid w:val="00220F22"/>
    <w:rsid w:val="0022135C"/>
    <w:rsid w:val="00221928"/>
    <w:rsid w:val="00221DE6"/>
    <w:rsid w:val="00221E06"/>
    <w:rsid w:val="002233CE"/>
    <w:rsid w:val="0022392E"/>
    <w:rsid w:val="00223B3E"/>
    <w:rsid w:val="00224078"/>
    <w:rsid w:val="00224225"/>
    <w:rsid w:val="002244BE"/>
    <w:rsid w:val="002247BF"/>
    <w:rsid w:val="00224C06"/>
    <w:rsid w:val="00225C8F"/>
    <w:rsid w:val="002262D0"/>
    <w:rsid w:val="002263EA"/>
    <w:rsid w:val="0022645F"/>
    <w:rsid w:val="00227A32"/>
    <w:rsid w:val="00230EF2"/>
    <w:rsid w:val="00230F1A"/>
    <w:rsid w:val="002310A0"/>
    <w:rsid w:val="0023248F"/>
    <w:rsid w:val="002328CA"/>
    <w:rsid w:val="00232981"/>
    <w:rsid w:val="00232A4D"/>
    <w:rsid w:val="00232A69"/>
    <w:rsid w:val="00233264"/>
    <w:rsid w:val="00233903"/>
    <w:rsid w:val="00233907"/>
    <w:rsid w:val="0023415D"/>
    <w:rsid w:val="00234213"/>
    <w:rsid w:val="00234767"/>
    <w:rsid w:val="00234801"/>
    <w:rsid w:val="00234E70"/>
    <w:rsid w:val="002356D6"/>
    <w:rsid w:val="002362B1"/>
    <w:rsid w:val="00236B68"/>
    <w:rsid w:val="00236E68"/>
    <w:rsid w:val="00237374"/>
    <w:rsid w:val="00237741"/>
    <w:rsid w:val="00237B8B"/>
    <w:rsid w:val="00240B62"/>
    <w:rsid w:val="0024138A"/>
    <w:rsid w:val="002413E7"/>
    <w:rsid w:val="00241C34"/>
    <w:rsid w:val="00242294"/>
    <w:rsid w:val="0024265F"/>
    <w:rsid w:val="0024275D"/>
    <w:rsid w:val="00242A9F"/>
    <w:rsid w:val="002430A1"/>
    <w:rsid w:val="00243969"/>
    <w:rsid w:val="00243BB6"/>
    <w:rsid w:val="00243E39"/>
    <w:rsid w:val="00243F6C"/>
    <w:rsid w:val="00244440"/>
    <w:rsid w:val="002446F5"/>
    <w:rsid w:val="00244A22"/>
    <w:rsid w:val="00244D77"/>
    <w:rsid w:val="00244EA1"/>
    <w:rsid w:val="00244FBC"/>
    <w:rsid w:val="00245227"/>
    <w:rsid w:val="002455A5"/>
    <w:rsid w:val="0024561C"/>
    <w:rsid w:val="0024587A"/>
    <w:rsid w:val="00245BD5"/>
    <w:rsid w:val="00246698"/>
    <w:rsid w:val="0024724B"/>
    <w:rsid w:val="00247931"/>
    <w:rsid w:val="002479EA"/>
    <w:rsid w:val="00247C02"/>
    <w:rsid w:val="00250532"/>
    <w:rsid w:val="00250720"/>
    <w:rsid w:val="00250B8D"/>
    <w:rsid w:val="00250FF3"/>
    <w:rsid w:val="00251ADC"/>
    <w:rsid w:val="00251DBF"/>
    <w:rsid w:val="00252331"/>
    <w:rsid w:val="0025235A"/>
    <w:rsid w:val="0025275E"/>
    <w:rsid w:val="00252A5B"/>
    <w:rsid w:val="002537B4"/>
    <w:rsid w:val="00253B74"/>
    <w:rsid w:val="00253D08"/>
    <w:rsid w:val="00253D2E"/>
    <w:rsid w:val="00255989"/>
    <w:rsid w:val="00255A3A"/>
    <w:rsid w:val="00256037"/>
    <w:rsid w:val="00256713"/>
    <w:rsid w:val="00256B5D"/>
    <w:rsid w:val="00256C7B"/>
    <w:rsid w:val="002572C4"/>
    <w:rsid w:val="0025750E"/>
    <w:rsid w:val="002578DD"/>
    <w:rsid w:val="00257997"/>
    <w:rsid w:val="0026028B"/>
    <w:rsid w:val="002603E6"/>
    <w:rsid w:val="00261179"/>
    <w:rsid w:val="002614C1"/>
    <w:rsid w:val="00261D2D"/>
    <w:rsid w:val="00262EE9"/>
    <w:rsid w:val="00262F10"/>
    <w:rsid w:val="00263143"/>
    <w:rsid w:val="002631B3"/>
    <w:rsid w:val="00263364"/>
    <w:rsid w:val="00263432"/>
    <w:rsid w:val="00263AAF"/>
    <w:rsid w:val="00263EE2"/>
    <w:rsid w:val="0026452A"/>
    <w:rsid w:val="002646CB"/>
    <w:rsid w:val="00264D0B"/>
    <w:rsid w:val="00264E5A"/>
    <w:rsid w:val="00264FC8"/>
    <w:rsid w:val="0026539F"/>
    <w:rsid w:val="00265652"/>
    <w:rsid w:val="00265D68"/>
    <w:rsid w:val="00265DB1"/>
    <w:rsid w:val="002662E3"/>
    <w:rsid w:val="0026649F"/>
    <w:rsid w:val="00266BF6"/>
    <w:rsid w:val="0026739C"/>
    <w:rsid w:val="002674FD"/>
    <w:rsid w:val="00267E8C"/>
    <w:rsid w:val="002701A0"/>
    <w:rsid w:val="0027058F"/>
    <w:rsid w:val="002715CB"/>
    <w:rsid w:val="0027180B"/>
    <w:rsid w:val="00271B3E"/>
    <w:rsid w:val="0027225C"/>
    <w:rsid w:val="0027335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86E2D"/>
    <w:rsid w:val="002872AF"/>
    <w:rsid w:val="0029043D"/>
    <w:rsid w:val="00290B07"/>
    <w:rsid w:val="00291278"/>
    <w:rsid w:val="002916EB"/>
    <w:rsid w:val="00291FA1"/>
    <w:rsid w:val="002920BB"/>
    <w:rsid w:val="002920CD"/>
    <w:rsid w:val="00292B66"/>
    <w:rsid w:val="00293131"/>
    <w:rsid w:val="00293D42"/>
    <w:rsid w:val="0029411B"/>
    <w:rsid w:val="0029467D"/>
    <w:rsid w:val="00294885"/>
    <w:rsid w:val="0029550F"/>
    <w:rsid w:val="00295666"/>
    <w:rsid w:val="002956ED"/>
    <w:rsid w:val="0029596E"/>
    <w:rsid w:val="00295A20"/>
    <w:rsid w:val="0029617C"/>
    <w:rsid w:val="0029625C"/>
    <w:rsid w:val="00297448"/>
    <w:rsid w:val="0029751E"/>
    <w:rsid w:val="00297ADF"/>
    <w:rsid w:val="002A03E8"/>
    <w:rsid w:val="002A0C72"/>
    <w:rsid w:val="002A0DDA"/>
    <w:rsid w:val="002A0F1B"/>
    <w:rsid w:val="002A0F49"/>
    <w:rsid w:val="002A19AD"/>
    <w:rsid w:val="002A1C4D"/>
    <w:rsid w:val="002A1EBB"/>
    <w:rsid w:val="002A1FFD"/>
    <w:rsid w:val="002A27E3"/>
    <w:rsid w:val="002A297E"/>
    <w:rsid w:val="002A2A8E"/>
    <w:rsid w:val="002A38D5"/>
    <w:rsid w:val="002A4586"/>
    <w:rsid w:val="002A4ACF"/>
    <w:rsid w:val="002A4CA4"/>
    <w:rsid w:val="002A5118"/>
    <w:rsid w:val="002A530A"/>
    <w:rsid w:val="002A5E9D"/>
    <w:rsid w:val="002A60AC"/>
    <w:rsid w:val="002A658D"/>
    <w:rsid w:val="002A79A5"/>
    <w:rsid w:val="002A7BC1"/>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76E"/>
    <w:rsid w:val="002B59CE"/>
    <w:rsid w:val="002B5E90"/>
    <w:rsid w:val="002B6358"/>
    <w:rsid w:val="002B6913"/>
    <w:rsid w:val="002B6F13"/>
    <w:rsid w:val="002B7504"/>
    <w:rsid w:val="002C000E"/>
    <w:rsid w:val="002C0025"/>
    <w:rsid w:val="002C027C"/>
    <w:rsid w:val="002C097E"/>
    <w:rsid w:val="002C122A"/>
    <w:rsid w:val="002C1B3E"/>
    <w:rsid w:val="002C1F2E"/>
    <w:rsid w:val="002C21DC"/>
    <w:rsid w:val="002C2210"/>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250"/>
    <w:rsid w:val="002D1372"/>
    <w:rsid w:val="002D13EB"/>
    <w:rsid w:val="002D153B"/>
    <w:rsid w:val="002D183F"/>
    <w:rsid w:val="002D1D2C"/>
    <w:rsid w:val="002D2976"/>
    <w:rsid w:val="002D2F38"/>
    <w:rsid w:val="002D3611"/>
    <w:rsid w:val="002D391D"/>
    <w:rsid w:val="002D3966"/>
    <w:rsid w:val="002D3A5E"/>
    <w:rsid w:val="002D3C01"/>
    <w:rsid w:val="002D3C20"/>
    <w:rsid w:val="002D41B6"/>
    <w:rsid w:val="002D4C40"/>
    <w:rsid w:val="002D4F0F"/>
    <w:rsid w:val="002D5077"/>
    <w:rsid w:val="002D5C9D"/>
    <w:rsid w:val="002D6552"/>
    <w:rsid w:val="002D6A4C"/>
    <w:rsid w:val="002D6C6F"/>
    <w:rsid w:val="002D6E5B"/>
    <w:rsid w:val="002D6E61"/>
    <w:rsid w:val="002D71CF"/>
    <w:rsid w:val="002D71F5"/>
    <w:rsid w:val="002E0636"/>
    <w:rsid w:val="002E06AA"/>
    <w:rsid w:val="002E09D6"/>
    <w:rsid w:val="002E0C69"/>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7B6"/>
    <w:rsid w:val="002E587D"/>
    <w:rsid w:val="002E5CC0"/>
    <w:rsid w:val="002E643A"/>
    <w:rsid w:val="002E6879"/>
    <w:rsid w:val="002E6E77"/>
    <w:rsid w:val="002F1368"/>
    <w:rsid w:val="002F264C"/>
    <w:rsid w:val="002F2866"/>
    <w:rsid w:val="002F29D5"/>
    <w:rsid w:val="002F2CEF"/>
    <w:rsid w:val="002F2DBA"/>
    <w:rsid w:val="002F3386"/>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74B"/>
    <w:rsid w:val="0031087B"/>
    <w:rsid w:val="00310D8C"/>
    <w:rsid w:val="00311143"/>
    <w:rsid w:val="00311340"/>
    <w:rsid w:val="003116D8"/>
    <w:rsid w:val="0031221F"/>
    <w:rsid w:val="0031233E"/>
    <w:rsid w:val="00312439"/>
    <w:rsid w:val="00312453"/>
    <w:rsid w:val="003125C8"/>
    <w:rsid w:val="003125E9"/>
    <w:rsid w:val="00312897"/>
    <w:rsid w:val="00313110"/>
    <w:rsid w:val="003131BC"/>
    <w:rsid w:val="0031338A"/>
    <w:rsid w:val="003139F8"/>
    <w:rsid w:val="00314015"/>
    <w:rsid w:val="0031480B"/>
    <w:rsid w:val="00314D40"/>
    <w:rsid w:val="00314F6B"/>
    <w:rsid w:val="00315154"/>
    <w:rsid w:val="00315A74"/>
    <w:rsid w:val="00315D42"/>
    <w:rsid w:val="003161EA"/>
    <w:rsid w:val="00316264"/>
    <w:rsid w:val="0031678F"/>
    <w:rsid w:val="00316842"/>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0B6"/>
    <w:rsid w:val="003231C7"/>
    <w:rsid w:val="0032371C"/>
    <w:rsid w:val="00323B8D"/>
    <w:rsid w:val="003246A5"/>
    <w:rsid w:val="0032520D"/>
    <w:rsid w:val="0032538D"/>
    <w:rsid w:val="00325681"/>
    <w:rsid w:val="00326240"/>
    <w:rsid w:val="003263A8"/>
    <w:rsid w:val="00326855"/>
    <w:rsid w:val="003269E8"/>
    <w:rsid w:val="00326D6C"/>
    <w:rsid w:val="00327343"/>
    <w:rsid w:val="00327E4D"/>
    <w:rsid w:val="00327FAF"/>
    <w:rsid w:val="003306E4"/>
    <w:rsid w:val="003306FB"/>
    <w:rsid w:val="003309D1"/>
    <w:rsid w:val="00330A5A"/>
    <w:rsid w:val="00330E6C"/>
    <w:rsid w:val="00331A9A"/>
    <w:rsid w:val="00331F00"/>
    <w:rsid w:val="00331F12"/>
    <w:rsid w:val="00331FE9"/>
    <w:rsid w:val="003327F1"/>
    <w:rsid w:val="00332F91"/>
    <w:rsid w:val="0033459F"/>
    <w:rsid w:val="00334764"/>
    <w:rsid w:val="00334BBD"/>
    <w:rsid w:val="003354D7"/>
    <w:rsid w:val="003356F4"/>
    <w:rsid w:val="00335EA0"/>
    <w:rsid w:val="00335F92"/>
    <w:rsid w:val="00336022"/>
    <w:rsid w:val="00336575"/>
    <w:rsid w:val="0033662D"/>
    <w:rsid w:val="00336792"/>
    <w:rsid w:val="00336934"/>
    <w:rsid w:val="00337368"/>
    <w:rsid w:val="003374C4"/>
    <w:rsid w:val="003377EF"/>
    <w:rsid w:val="0033798C"/>
    <w:rsid w:val="00337AA6"/>
    <w:rsid w:val="00337EAD"/>
    <w:rsid w:val="00337F4F"/>
    <w:rsid w:val="00341553"/>
    <w:rsid w:val="003417EF"/>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2EA"/>
    <w:rsid w:val="003466D0"/>
    <w:rsid w:val="00346796"/>
    <w:rsid w:val="0034681B"/>
    <w:rsid w:val="00346C95"/>
    <w:rsid w:val="00347174"/>
    <w:rsid w:val="00347324"/>
    <w:rsid w:val="003474F7"/>
    <w:rsid w:val="00347743"/>
    <w:rsid w:val="00347DA6"/>
    <w:rsid w:val="00350702"/>
    <w:rsid w:val="003507AA"/>
    <w:rsid w:val="00350A4E"/>
    <w:rsid w:val="00351674"/>
    <w:rsid w:val="00351867"/>
    <w:rsid w:val="00351EDE"/>
    <w:rsid w:val="003525A2"/>
    <w:rsid w:val="003526EB"/>
    <w:rsid w:val="00352DAA"/>
    <w:rsid w:val="00353D2E"/>
    <w:rsid w:val="00353DEC"/>
    <w:rsid w:val="00354078"/>
    <w:rsid w:val="00354737"/>
    <w:rsid w:val="00354867"/>
    <w:rsid w:val="00354E8A"/>
    <w:rsid w:val="00355833"/>
    <w:rsid w:val="00355920"/>
    <w:rsid w:val="0035593F"/>
    <w:rsid w:val="00355BCC"/>
    <w:rsid w:val="00355BCD"/>
    <w:rsid w:val="00356401"/>
    <w:rsid w:val="00356B8C"/>
    <w:rsid w:val="00356D60"/>
    <w:rsid w:val="003571F3"/>
    <w:rsid w:val="003578B7"/>
    <w:rsid w:val="0036006F"/>
    <w:rsid w:val="003600EA"/>
    <w:rsid w:val="003605C8"/>
    <w:rsid w:val="00360872"/>
    <w:rsid w:val="00360916"/>
    <w:rsid w:val="00360DA1"/>
    <w:rsid w:val="00360F36"/>
    <w:rsid w:val="003611C3"/>
    <w:rsid w:val="0036152B"/>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5C50"/>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833"/>
    <w:rsid w:val="003750AF"/>
    <w:rsid w:val="003751E7"/>
    <w:rsid w:val="0037547C"/>
    <w:rsid w:val="00376019"/>
    <w:rsid w:val="0037659D"/>
    <w:rsid w:val="00376B5E"/>
    <w:rsid w:val="00376CCF"/>
    <w:rsid w:val="0037701A"/>
    <w:rsid w:val="00377360"/>
    <w:rsid w:val="00380519"/>
    <w:rsid w:val="00380CF8"/>
    <w:rsid w:val="003818D5"/>
    <w:rsid w:val="00381BC4"/>
    <w:rsid w:val="00381D78"/>
    <w:rsid w:val="00382112"/>
    <w:rsid w:val="003823C5"/>
    <w:rsid w:val="00382454"/>
    <w:rsid w:val="003824CF"/>
    <w:rsid w:val="003826DA"/>
    <w:rsid w:val="003828A1"/>
    <w:rsid w:val="00382C6D"/>
    <w:rsid w:val="00382FC5"/>
    <w:rsid w:val="00383114"/>
    <w:rsid w:val="0038363E"/>
    <w:rsid w:val="003839AA"/>
    <w:rsid w:val="00383F0A"/>
    <w:rsid w:val="00383F27"/>
    <w:rsid w:val="0038410C"/>
    <w:rsid w:val="00384230"/>
    <w:rsid w:val="00384259"/>
    <w:rsid w:val="0038567F"/>
    <w:rsid w:val="003856D4"/>
    <w:rsid w:val="003858DF"/>
    <w:rsid w:val="00385BD9"/>
    <w:rsid w:val="00385FF3"/>
    <w:rsid w:val="003865DB"/>
    <w:rsid w:val="00386ACE"/>
    <w:rsid w:val="00386E2F"/>
    <w:rsid w:val="00387094"/>
    <w:rsid w:val="00387347"/>
    <w:rsid w:val="00387F08"/>
    <w:rsid w:val="003907A2"/>
    <w:rsid w:val="00390D8E"/>
    <w:rsid w:val="00390E7B"/>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F48"/>
    <w:rsid w:val="0039603B"/>
    <w:rsid w:val="00396275"/>
    <w:rsid w:val="003962D3"/>
    <w:rsid w:val="00396582"/>
    <w:rsid w:val="00396831"/>
    <w:rsid w:val="00396D04"/>
    <w:rsid w:val="00397333"/>
    <w:rsid w:val="003973DE"/>
    <w:rsid w:val="00397980"/>
    <w:rsid w:val="003979C1"/>
    <w:rsid w:val="00397A31"/>
    <w:rsid w:val="00397A64"/>
    <w:rsid w:val="00397C7F"/>
    <w:rsid w:val="003A0869"/>
    <w:rsid w:val="003A13BF"/>
    <w:rsid w:val="003A172C"/>
    <w:rsid w:val="003A198C"/>
    <w:rsid w:val="003A19B7"/>
    <w:rsid w:val="003A221A"/>
    <w:rsid w:val="003A2528"/>
    <w:rsid w:val="003A2612"/>
    <w:rsid w:val="003A2C81"/>
    <w:rsid w:val="003A343C"/>
    <w:rsid w:val="003A36BE"/>
    <w:rsid w:val="003A37C2"/>
    <w:rsid w:val="003A3961"/>
    <w:rsid w:val="003A3BA4"/>
    <w:rsid w:val="003A3D51"/>
    <w:rsid w:val="003A3E7B"/>
    <w:rsid w:val="003A44ED"/>
    <w:rsid w:val="003A44EE"/>
    <w:rsid w:val="003A4581"/>
    <w:rsid w:val="003A48BC"/>
    <w:rsid w:val="003A4D9C"/>
    <w:rsid w:val="003A5300"/>
    <w:rsid w:val="003A5B59"/>
    <w:rsid w:val="003A5D24"/>
    <w:rsid w:val="003A6517"/>
    <w:rsid w:val="003A6D74"/>
    <w:rsid w:val="003A6F50"/>
    <w:rsid w:val="003A77F6"/>
    <w:rsid w:val="003A78F6"/>
    <w:rsid w:val="003A7DAC"/>
    <w:rsid w:val="003B0367"/>
    <w:rsid w:val="003B03CE"/>
    <w:rsid w:val="003B08BC"/>
    <w:rsid w:val="003B0B69"/>
    <w:rsid w:val="003B0D59"/>
    <w:rsid w:val="003B10C6"/>
    <w:rsid w:val="003B169E"/>
    <w:rsid w:val="003B16D6"/>
    <w:rsid w:val="003B1C4F"/>
    <w:rsid w:val="003B1E83"/>
    <w:rsid w:val="003B2410"/>
    <w:rsid w:val="003B2893"/>
    <w:rsid w:val="003B337F"/>
    <w:rsid w:val="003B3BA2"/>
    <w:rsid w:val="003B3D7C"/>
    <w:rsid w:val="003B3DEA"/>
    <w:rsid w:val="003B4BD5"/>
    <w:rsid w:val="003B4F3D"/>
    <w:rsid w:val="003B4F8A"/>
    <w:rsid w:val="003B511D"/>
    <w:rsid w:val="003B53CC"/>
    <w:rsid w:val="003B5466"/>
    <w:rsid w:val="003B558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5CCC"/>
    <w:rsid w:val="003C5D20"/>
    <w:rsid w:val="003C694B"/>
    <w:rsid w:val="003C6A88"/>
    <w:rsid w:val="003C6EA5"/>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63"/>
    <w:rsid w:val="003D28D0"/>
    <w:rsid w:val="003D2A27"/>
    <w:rsid w:val="003D2A79"/>
    <w:rsid w:val="003D2C95"/>
    <w:rsid w:val="003D32A3"/>
    <w:rsid w:val="003D3575"/>
    <w:rsid w:val="003D3766"/>
    <w:rsid w:val="003D39FE"/>
    <w:rsid w:val="003D3C60"/>
    <w:rsid w:val="003D3CB6"/>
    <w:rsid w:val="003D46D3"/>
    <w:rsid w:val="003D4B32"/>
    <w:rsid w:val="003D4DAD"/>
    <w:rsid w:val="003D52CA"/>
    <w:rsid w:val="003D5409"/>
    <w:rsid w:val="003D547F"/>
    <w:rsid w:val="003D5489"/>
    <w:rsid w:val="003D558A"/>
    <w:rsid w:val="003D5ECA"/>
    <w:rsid w:val="003D6CD9"/>
    <w:rsid w:val="003D798F"/>
    <w:rsid w:val="003E02B3"/>
    <w:rsid w:val="003E05C2"/>
    <w:rsid w:val="003E0CBE"/>
    <w:rsid w:val="003E0F3C"/>
    <w:rsid w:val="003E1183"/>
    <w:rsid w:val="003E12BE"/>
    <w:rsid w:val="003E165D"/>
    <w:rsid w:val="003E298C"/>
    <w:rsid w:val="003E2D77"/>
    <w:rsid w:val="003E2E80"/>
    <w:rsid w:val="003E311B"/>
    <w:rsid w:val="003E3619"/>
    <w:rsid w:val="003E3D8F"/>
    <w:rsid w:val="003E4069"/>
    <w:rsid w:val="003E4326"/>
    <w:rsid w:val="003E455D"/>
    <w:rsid w:val="003E48D7"/>
    <w:rsid w:val="003E4D90"/>
    <w:rsid w:val="003E4E05"/>
    <w:rsid w:val="003E4F11"/>
    <w:rsid w:val="003E55EB"/>
    <w:rsid w:val="003E61AA"/>
    <w:rsid w:val="003E65AD"/>
    <w:rsid w:val="003E6D58"/>
    <w:rsid w:val="003E712B"/>
    <w:rsid w:val="003E75BB"/>
    <w:rsid w:val="003E7E0B"/>
    <w:rsid w:val="003E7E93"/>
    <w:rsid w:val="003F04C6"/>
    <w:rsid w:val="003F0736"/>
    <w:rsid w:val="003F077C"/>
    <w:rsid w:val="003F0803"/>
    <w:rsid w:val="003F0FAE"/>
    <w:rsid w:val="003F1183"/>
    <w:rsid w:val="003F145E"/>
    <w:rsid w:val="003F1574"/>
    <w:rsid w:val="003F1A49"/>
    <w:rsid w:val="003F1B80"/>
    <w:rsid w:val="003F2B16"/>
    <w:rsid w:val="003F33E6"/>
    <w:rsid w:val="003F3F1D"/>
    <w:rsid w:val="003F4311"/>
    <w:rsid w:val="003F43D3"/>
    <w:rsid w:val="003F470F"/>
    <w:rsid w:val="003F5195"/>
    <w:rsid w:val="003F5EAA"/>
    <w:rsid w:val="003F6103"/>
    <w:rsid w:val="003F61F2"/>
    <w:rsid w:val="003F6297"/>
    <w:rsid w:val="003F6C67"/>
    <w:rsid w:val="003F74D9"/>
    <w:rsid w:val="003F781D"/>
    <w:rsid w:val="003F789A"/>
    <w:rsid w:val="003F7BA1"/>
    <w:rsid w:val="004002CC"/>
    <w:rsid w:val="00400B6C"/>
    <w:rsid w:val="00401671"/>
    <w:rsid w:val="00401A71"/>
    <w:rsid w:val="00401F78"/>
    <w:rsid w:val="00402513"/>
    <w:rsid w:val="00404401"/>
    <w:rsid w:val="00404767"/>
    <w:rsid w:val="004047F2"/>
    <w:rsid w:val="00404C33"/>
    <w:rsid w:val="00404F91"/>
    <w:rsid w:val="004052D2"/>
    <w:rsid w:val="00405373"/>
    <w:rsid w:val="004059FE"/>
    <w:rsid w:val="00406546"/>
    <w:rsid w:val="00406DCF"/>
    <w:rsid w:val="00406EA2"/>
    <w:rsid w:val="00406FF1"/>
    <w:rsid w:val="00407CB7"/>
    <w:rsid w:val="004101D2"/>
    <w:rsid w:val="004104ED"/>
    <w:rsid w:val="0041055B"/>
    <w:rsid w:val="004108DF"/>
    <w:rsid w:val="00412078"/>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51B"/>
    <w:rsid w:val="0042268E"/>
    <w:rsid w:val="0042292E"/>
    <w:rsid w:val="00422A9D"/>
    <w:rsid w:val="00422BCB"/>
    <w:rsid w:val="00422BE7"/>
    <w:rsid w:val="00422CA3"/>
    <w:rsid w:val="00422FB1"/>
    <w:rsid w:val="00422FF5"/>
    <w:rsid w:val="00423895"/>
    <w:rsid w:val="00424153"/>
    <w:rsid w:val="0042462D"/>
    <w:rsid w:val="0042544B"/>
    <w:rsid w:val="00425787"/>
    <w:rsid w:val="00425DBB"/>
    <w:rsid w:val="0042679D"/>
    <w:rsid w:val="00426C00"/>
    <w:rsid w:val="00426DD1"/>
    <w:rsid w:val="004275A8"/>
    <w:rsid w:val="00427C6F"/>
    <w:rsid w:val="004306A7"/>
    <w:rsid w:val="0043097E"/>
    <w:rsid w:val="00430C49"/>
    <w:rsid w:val="00430D08"/>
    <w:rsid w:val="00430E0A"/>
    <w:rsid w:val="00431074"/>
    <w:rsid w:val="004310EC"/>
    <w:rsid w:val="004311E6"/>
    <w:rsid w:val="004313A5"/>
    <w:rsid w:val="00431FD8"/>
    <w:rsid w:val="004321E9"/>
    <w:rsid w:val="00432323"/>
    <w:rsid w:val="0043333E"/>
    <w:rsid w:val="00433456"/>
    <w:rsid w:val="0043360F"/>
    <w:rsid w:val="004341B8"/>
    <w:rsid w:val="00434BA9"/>
    <w:rsid w:val="004354F4"/>
    <w:rsid w:val="004364B1"/>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F76"/>
    <w:rsid w:val="00445241"/>
    <w:rsid w:val="00445244"/>
    <w:rsid w:val="0044543A"/>
    <w:rsid w:val="00445A3C"/>
    <w:rsid w:val="00445F84"/>
    <w:rsid w:val="00445FE2"/>
    <w:rsid w:val="00446384"/>
    <w:rsid w:val="00446415"/>
    <w:rsid w:val="00447E3B"/>
    <w:rsid w:val="00450BC3"/>
    <w:rsid w:val="00450CB6"/>
    <w:rsid w:val="00451195"/>
    <w:rsid w:val="004515B8"/>
    <w:rsid w:val="00451750"/>
    <w:rsid w:val="00451A70"/>
    <w:rsid w:val="00451F29"/>
    <w:rsid w:val="00452256"/>
    <w:rsid w:val="004527B6"/>
    <w:rsid w:val="00452BF8"/>
    <w:rsid w:val="00452D45"/>
    <w:rsid w:val="004530E6"/>
    <w:rsid w:val="00453580"/>
    <w:rsid w:val="00453836"/>
    <w:rsid w:val="00453DB4"/>
    <w:rsid w:val="004550C8"/>
    <w:rsid w:val="00455466"/>
    <w:rsid w:val="004554AF"/>
    <w:rsid w:val="00455A1C"/>
    <w:rsid w:val="00455C4C"/>
    <w:rsid w:val="00455F65"/>
    <w:rsid w:val="00456D95"/>
    <w:rsid w:val="0045700D"/>
    <w:rsid w:val="0046014D"/>
    <w:rsid w:val="00460912"/>
    <w:rsid w:val="00460C07"/>
    <w:rsid w:val="00461A3B"/>
    <w:rsid w:val="00461FC0"/>
    <w:rsid w:val="0046211B"/>
    <w:rsid w:val="00462318"/>
    <w:rsid w:val="0046309C"/>
    <w:rsid w:val="004632FC"/>
    <w:rsid w:val="004633A3"/>
    <w:rsid w:val="004633E6"/>
    <w:rsid w:val="00463747"/>
    <w:rsid w:val="00463C4D"/>
    <w:rsid w:val="00463DFA"/>
    <w:rsid w:val="00463E0F"/>
    <w:rsid w:val="00463E60"/>
    <w:rsid w:val="004647C1"/>
    <w:rsid w:val="0046480A"/>
    <w:rsid w:val="00464C7A"/>
    <w:rsid w:val="00464F09"/>
    <w:rsid w:val="00465423"/>
    <w:rsid w:val="00465925"/>
    <w:rsid w:val="00465B76"/>
    <w:rsid w:val="00465D08"/>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266"/>
    <w:rsid w:val="00472D9F"/>
    <w:rsid w:val="004731C4"/>
    <w:rsid w:val="0047385B"/>
    <w:rsid w:val="00473E64"/>
    <w:rsid w:val="00474182"/>
    <w:rsid w:val="004742F7"/>
    <w:rsid w:val="0047445C"/>
    <w:rsid w:val="00474788"/>
    <w:rsid w:val="004748DE"/>
    <w:rsid w:val="00475043"/>
    <w:rsid w:val="00476310"/>
    <w:rsid w:val="004767A0"/>
    <w:rsid w:val="004770F2"/>
    <w:rsid w:val="00477B78"/>
    <w:rsid w:val="004800F4"/>
    <w:rsid w:val="0048018E"/>
    <w:rsid w:val="00480826"/>
    <w:rsid w:val="0048089B"/>
    <w:rsid w:val="00480D77"/>
    <w:rsid w:val="0048149F"/>
    <w:rsid w:val="00481786"/>
    <w:rsid w:val="00481872"/>
    <w:rsid w:val="00481B4A"/>
    <w:rsid w:val="00481E23"/>
    <w:rsid w:val="00482275"/>
    <w:rsid w:val="0048263F"/>
    <w:rsid w:val="0048274B"/>
    <w:rsid w:val="0048318D"/>
    <w:rsid w:val="004832D6"/>
    <w:rsid w:val="00483BBF"/>
    <w:rsid w:val="00483EAC"/>
    <w:rsid w:val="00484533"/>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0"/>
    <w:rsid w:val="00486BB8"/>
    <w:rsid w:val="00486E7F"/>
    <w:rsid w:val="00487984"/>
    <w:rsid w:val="00487CB5"/>
    <w:rsid w:val="004900D4"/>
    <w:rsid w:val="004901C7"/>
    <w:rsid w:val="004904DC"/>
    <w:rsid w:val="00490F0C"/>
    <w:rsid w:val="00490F17"/>
    <w:rsid w:val="00491077"/>
    <w:rsid w:val="004918B6"/>
    <w:rsid w:val="00491ACB"/>
    <w:rsid w:val="00492948"/>
    <w:rsid w:val="00493691"/>
    <w:rsid w:val="0049406C"/>
    <w:rsid w:val="0049408B"/>
    <w:rsid w:val="0049440A"/>
    <w:rsid w:val="00494846"/>
    <w:rsid w:val="004949CB"/>
    <w:rsid w:val="00494D89"/>
    <w:rsid w:val="004954F3"/>
    <w:rsid w:val="00495A65"/>
    <w:rsid w:val="00495C23"/>
    <w:rsid w:val="00496014"/>
    <w:rsid w:val="00496065"/>
    <w:rsid w:val="00496A65"/>
    <w:rsid w:val="00496F9D"/>
    <w:rsid w:val="004A0462"/>
    <w:rsid w:val="004A091F"/>
    <w:rsid w:val="004A0AEB"/>
    <w:rsid w:val="004A1243"/>
    <w:rsid w:val="004A146D"/>
    <w:rsid w:val="004A1477"/>
    <w:rsid w:val="004A1850"/>
    <w:rsid w:val="004A1D0A"/>
    <w:rsid w:val="004A1F15"/>
    <w:rsid w:val="004A291B"/>
    <w:rsid w:val="004A2A9B"/>
    <w:rsid w:val="004A2C51"/>
    <w:rsid w:val="004A2F1F"/>
    <w:rsid w:val="004A2F94"/>
    <w:rsid w:val="004A31EB"/>
    <w:rsid w:val="004A3443"/>
    <w:rsid w:val="004A3549"/>
    <w:rsid w:val="004A354B"/>
    <w:rsid w:val="004A3BAD"/>
    <w:rsid w:val="004A3C09"/>
    <w:rsid w:val="004A40A6"/>
    <w:rsid w:val="004A4BBC"/>
    <w:rsid w:val="004A5040"/>
    <w:rsid w:val="004A50F5"/>
    <w:rsid w:val="004A5BCD"/>
    <w:rsid w:val="004A5FBF"/>
    <w:rsid w:val="004A696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E35"/>
    <w:rsid w:val="004B4EC5"/>
    <w:rsid w:val="004B505D"/>
    <w:rsid w:val="004B5DA3"/>
    <w:rsid w:val="004B5EF4"/>
    <w:rsid w:val="004B5FFA"/>
    <w:rsid w:val="004B6641"/>
    <w:rsid w:val="004B67AB"/>
    <w:rsid w:val="004B69B6"/>
    <w:rsid w:val="004B6D65"/>
    <w:rsid w:val="004B6EBB"/>
    <w:rsid w:val="004C05B5"/>
    <w:rsid w:val="004C2742"/>
    <w:rsid w:val="004C28F7"/>
    <w:rsid w:val="004C34FB"/>
    <w:rsid w:val="004C395F"/>
    <w:rsid w:val="004C3D24"/>
    <w:rsid w:val="004C42CD"/>
    <w:rsid w:val="004C47ED"/>
    <w:rsid w:val="004C4A05"/>
    <w:rsid w:val="004C50DE"/>
    <w:rsid w:val="004C63A2"/>
    <w:rsid w:val="004C68A3"/>
    <w:rsid w:val="004C71DF"/>
    <w:rsid w:val="004D1952"/>
    <w:rsid w:val="004D1AD0"/>
    <w:rsid w:val="004D285D"/>
    <w:rsid w:val="004D2B03"/>
    <w:rsid w:val="004D2EC8"/>
    <w:rsid w:val="004D34AD"/>
    <w:rsid w:val="004D3A94"/>
    <w:rsid w:val="004D3E28"/>
    <w:rsid w:val="004D3FC5"/>
    <w:rsid w:val="004D42B1"/>
    <w:rsid w:val="004D473F"/>
    <w:rsid w:val="004D48DF"/>
    <w:rsid w:val="004D4B8C"/>
    <w:rsid w:val="004D6385"/>
    <w:rsid w:val="004D67C8"/>
    <w:rsid w:val="004D6B6B"/>
    <w:rsid w:val="004D6BB0"/>
    <w:rsid w:val="004D6E24"/>
    <w:rsid w:val="004D7803"/>
    <w:rsid w:val="004D79F0"/>
    <w:rsid w:val="004D7A75"/>
    <w:rsid w:val="004E0071"/>
    <w:rsid w:val="004E00E1"/>
    <w:rsid w:val="004E02CC"/>
    <w:rsid w:val="004E0FA8"/>
    <w:rsid w:val="004E0FB9"/>
    <w:rsid w:val="004E0FE2"/>
    <w:rsid w:val="004E15F7"/>
    <w:rsid w:val="004E17B9"/>
    <w:rsid w:val="004E1BC2"/>
    <w:rsid w:val="004E2041"/>
    <w:rsid w:val="004E2564"/>
    <w:rsid w:val="004E2BE9"/>
    <w:rsid w:val="004E2DC4"/>
    <w:rsid w:val="004E2F15"/>
    <w:rsid w:val="004E3352"/>
    <w:rsid w:val="004E3552"/>
    <w:rsid w:val="004E3857"/>
    <w:rsid w:val="004E38B9"/>
    <w:rsid w:val="004E43FE"/>
    <w:rsid w:val="004E4B3A"/>
    <w:rsid w:val="004E4FFB"/>
    <w:rsid w:val="004E50E1"/>
    <w:rsid w:val="004E53A8"/>
    <w:rsid w:val="004E5573"/>
    <w:rsid w:val="004E5EFC"/>
    <w:rsid w:val="004E6567"/>
    <w:rsid w:val="004E666F"/>
    <w:rsid w:val="004E6991"/>
    <w:rsid w:val="004E7029"/>
    <w:rsid w:val="004E729F"/>
    <w:rsid w:val="004E769E"/>
    <w:rsid w:val="004F046A"/>
    <w:rsid w:val="004F0807"/>
    <w:rsid w:val="004F082C"/>
    <w:rsid w:val="004F082F"/>
    <w:rsid w:val="004F0B7A"/>
    <w:rsid w:val="004F120F"/>
    <w:rsid w:val="004F1296"/>
    <w:rsid w:val="004F18ED"/>
    <w:rsid w:val="004F1F59"/>
    <w:rsid w:val="004F25C4"/>
    <w:rsid w:val="004F2B9F"/>
    <w:rsid w:val="004F2CB3"/>
    <w:rsid w:val="004F2D5D"/>
    <w:rsid w:val="004F35EA"/>
    <w:rsid w:val="004F3943"/>
    <w:rsid w:val="004F3EDE"/>
    <w:rsid w:val="004F3F73"/>
    <w:rsid w:val="004F4053"/>
    <w:rsid w:val="004F5598"/>
    <w:rsid w:val="004F5C54"/>
    <w:rsid w:val="004F61FE"/>
    <w:rsid w:val="004F64B0"/>
    <w:rsid w:val="004F65D9"/>
    <w:rsid w:val="004F6661"/>
    <w:rsid w:val="004F7022"/>
    <w:rsid w:val="004F71E0"/>
    <w:rsid w:val="004F7828"/>
    <w:rsid w:val="004F78B9"/>
    <w:rsid w:val="004F7A4B"/>
    <w:rsid w:val="004F7BA2"/>
    <w:rsid w:val="004F7E76"/>
    <w:rsid w:val="00500EF8"/>
    <w:rsid w:val="0050100F"/>
    <w:rsid w:val="0050152E"/>
    <w:rsid w:val="00501644"/>
    <w:rsid w:val="0050167C"/>
    <w:rsid w:val="00501DBF"/>
    <w:rsid w:val="005020ED"/>
    <w:rsid w:val="00502121"/>
    <w:rsid w:val="005026BB"/>
    <w:rsid w:val="00502A0F"/>
    <w:rsid w:val="0050338D"/>
    <w:rsid w:val="005036FD"/>
    <w:rsid w:val="005038EF"/>
    <w:rsid w:val="00503BC0"/>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07B48"/>
    <w:rsid w:val="005119D1"/>
    <w:rsid w:val="00512637"/>
    <w:rsid w:val="005130A8"/>
    <w:rsid w:val="0051325D"/>
    <w:rsid w:val="00513467"/>
    <w:rsid w:val="00513B70"/>
    <w:rsid w:val="005144B5"/>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05B"/>
    <w:rsid w:val="0052328D"/>
    <w:rsid w:val="005236CD"/>
    <w:rsid w:val="00523ABC"/>
    <w:rsid w:val="00523AE3"/>
    <w:rsid w:val="005247D3"/>
    <w:rsid w:val="00524862"/>
    <w:rsid w:val="0052490A"/>
    <w:rsid w:val="005252E4"/>
    <w:rsid w:val="0052533C"/>
    <w:rsid w:val="00525696"/>
    <w:rsid w:val="00525B75"/>
    <w:rsid w:val="00525FC1"/>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CFE"/>
    <w:rsid w:val="00532DCC"/>
    <w:rsid w:val="00533F6C"/>
    <w:rsid w:val="0053459A"/>
    <w:rsid w:val="005345AB"/>
    <w:rsid w:val="00534697"/>
    <w:rsid w:val="00534792"/>
    <w:rsid w:val="00534862"/>
    <w:rsid w:val="00534913"/>
    <w:rsid w:val="0053497C"/>
    <w:rsid w:val="00535985"/>
    <w:rsid w:val="00535CFB"/>
    <w:rsid w:val="00535EAE"/>
    <w:rsid w:val="00536037"/>
    <w:rsid w:val="00536B65"/>
    <w:rsid w:val="00536E21"/>
    <w:rsid w:val="0053708A"/>
    <w:rsid w:val="005371B0"/>
    <w:rsid w:val="00537475"/>
    <w:rsid w:val="00540171"/>
    <w:rsid w:val="005404D2"/>
    <w:rsid w:val="00540537"/>
    <w:rsid w:val="00540777"/>
    <w:rsid w:val="005407BB"/>
    <w:rsid w:val="005409F1"/>
    <w:rsid w:val="00540A00"/>
    <w:rsid w:val="00541237"/>
    <w:rsid w:val="00541339"/>
    <w:rsid w:val="00541ECD"/>
    <w:rsid w:val="005422B9"/>
    <w:rsid w:val="0054236B"/>
    <w:rsid w:val="00542392"/>
    <w:rsid w:val="00542451"/>
    <w:rsid w:val="00542A2F"/>
    <w:rsid w:val="00542F54"/>
    <w:rsid w:val="0054301B"/>
    <w:rsid w:val="005432D9"/>
    <w:rsid w:val="0054343C"/>
    <w:rsid w:val="0054354E"/>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E7A"/>
    <w:rsid w:val="00552F00"/>
    <w:rsid w:val="00553214"/>
    <w:rsid w:val="005533BA"/>
    <w:rsid w:val="00553F7D"/>
    <w:rsid w:val="00554280"/>
    <w:rsid w:val="005543BD"/>
    <w:rsid w:val="005548D9"/>
    <w:rsid w:val="00554A6B"/>
    <w:rsid w:val="00554BDD"/>
    <w:rsid w:val="00554EBD"/>
    <w:rsid w:val="00555CFE"/>
    <w:rsid w:val="005562E3"/>
    <w:rsid w:val="0055631E"/>
    <w:rsid w:val="0055644C"/>
    <w:rsid w:val="0055653C"/>
    <w:rsid w:val="00556A1E"/>
    <w:rsid w:val="00556BE9"/>
    <w:rsid w:val="00556DEC"/>
    <w:rsid w:val="0055710A"/>
    <w:rsid w:val="005575CF"/>
    <w:rsid w:val="005576DE"/>
    <w:rsid w:val="005602F3"/>
    <w:rsid w:val="00560798"/>
    <w:rsid w:val="00560EA7"/>
    <w:rsid w:val="00562087"/>
    <w:rsid w:val="00562171"/>
    <w:rsid w:val="00562CE6"/>
    <w:rsid w:val="00562D8F"/>
    <w:rsid w:val="005630E1"/>
    <w:rsid w:val="0056389A"/>
    <w:rsid w:val="00563C9B"/>
    <w:rsid w:val="00563E28"/>
    <w:rsid w:val="005644EF"/>
    <w:rsid w:val="00564507"/>
    <w:rsid w:val="00564835"/>
    <w:rsid w:val="00564B1A"/>
    <w:rsid w:val="0056537F"/>
    <w:rsid w:val="00565572"/>
    <w:rsid w:val="005657FF"/>
    <w:rsid w:val="005658AC"/>
    <w:rsid w:val="005658DF"/>
    <w:rsid w:val="00565D16"/>
    <w:rsid w:val="00565E44"/>
    <w:rsid w:val="00566291"/>
    <w:rsid w:val="005663D9"/>
    <w:rsid w:val="00566E34"/>
    <w:rsid w:val="005671ED"/>
    <w:rsid w:val="005674DE"/>
    <w:rsid w:val="005679BE"/>
    <w:rsid w:val="00567A06"/>
    <w:rsid w:val="00567D90"/>
    <w:rsid w:val="00571E2D"/>
    <w:rsid w:val="00571FCD"/>
    <w:rsid w:val="00572DFF"/>
    <w:rsid w:val="00572F5D"/>
    <w:rsid w:val="00573E8B"/>
    <w:rsid w:val="005752D8"/>
    <w:rsid w:val="005756D6"/>
    <w:rsid w:val="00575AAE"/>
    <w:rsid w:val="0057631C"/>
    <w:rsid w:val="005766C1"/>
    <w:rsid w:val="00576728"/>
    <w:rsid w:val="00576902"/>
    <w:rsid w:val="00576B28"/>
    <w:rsid w:val="00576EE3"/>
    <w:rsid w:val="0057704D"/>
    <w:rsid w:val="0057747C"/>
    <w:rsid w:val="005774E3"/>
    <w:rsid w:val="00577EA7"/>
    <w:rsid w:val="00577F52"/>
    <w:rsid w:val="00580092"/>
    <w:rsid w:val="00580190"/>
    <w:rsid w:val="00580D19"/>
    <w:rsid w:val="00581C9C"/>
    <w:rsid w:val="00582705"/>
    <w:rsid w:val="00582FDD"/>
    <w:rsid w:val="005832AB"/>
    <w:rsid w:val="00583387"/>
    <w:rsid w:val="0058405F"/>
    <w:rsid w:val="005848FF"/>
    <w:rsid w:val="00584918"/>
    <w:rsid w:val="00584EE7"/>
    <w:rsid w:val="00584FF0"/>
    <w:rsid w:val="00585435"/>
    <w:rsid w:val="00585610"/>
    <w:rsid w:val="00585891"/>
    <w:rsid w:val="00585B6D"/>
    <w:rsid w:val="0058638D"/>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A59"/>
    <w:rsid w:val="00595DA7"/>
    <w:rsid w:val="005962E3"/>
    <w:rsid w:val="005963C5"/>
    <w:rsid w:val="005965A9"/>
    <w:rsid w:val="005968AA"/>
    <w:rsid w:val="005973B7"/>
    <w:rsid w:val="0059749D"/>
    <w:rsid w:val="005979FB"/>
    <w:rsid w:val="005A0169"/>
    <w:rsid w:val="005A074C"/>
    <w:rsid w:val="005A0CCB"/>
    <w:rsid w:val="005A12EB"/>
    <w:rsid w:val="005A1571"/>
    <w:rsid w:val="005A16FD"/>
    <w:rsid w:val="005A18BD"/>
    <w:rsid w:val="005A1A20"/>
    <w:rsid w:val="005A1B52"/>
    <w:rsid w:val="005A1F33"/>
    <w:rsid w:val="005A2200"/>
    <w:rsid w:val="005A2297"/>
    <w:rsid w:val="005A2389"/>
    <w:rsid w:val="005A2634"/>
    <w:rsid w:val="005A2C95"/>
    <w:rsid w:val="005A32B3"/>
    <w:rsid w:val="005A3F96"/>
    <w:rsid w:val="005A4804"/>
    <w:rsid w:val="005A4D47"/>
    <w:rsid w:val="005A4F9A"/>
    <w:rsid w:val="005A54A4"/>
    <w:rsid w:val="005A5536"/>
    <w:rsid w:val="005A58C4"/>
    <w:rsid w:val="005A5AFE"/>
    <w:rsid w:val="005A60C7"/>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3DF7"/>
    <w:rsid w:val="005B4858"/>
    <w:rsid w:val="005B4D36"/>
    <w:rsid w:val="005B4E08"/>
    <w:rsid w:val="005B514D"/>
    <w:rsid w:val="005B5151"/>
    <w:rsid w:val="005B53D8"/>
    <w:rsid w:val="005B62F2"/>
    <w:rsid w:val="005B64FB"/>
    <w:rsid w:val="005B6D00"/>
    <w:rsid w:val="005B6E9E"/>
    <w:rsid w:val="005B7596"/>
    <w:rsid w:val="005B77E4"/>
    <w:rsid w:val="005B7B43"/>
    <w:rsid w:val="005C0022"/>
    <w:rsid w:val="005C0843"/>
    <w:rsid w:val="005C134C"/>
    <w:rsid w:val="005C1B99"/>
    <w:rsid w:val="005C1DB2"/>
    <w:rsid w:val="005C309F"/>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E22"/>
    <w:rsid w:val="005D1346"/>
    <w:rsid w:val="005D1394"/>
    <w:rsid w:val="005D152D"/>
    <w:rsid w:val="005D1C5C"/>
    <w:rsid w:val="005D1CB8"/>
    <w:rsid w:val="005D216A"/>
    <w:rsid w:val="005D21ED"/>
    <w:rsid w:val="005D24CC"/>
    <w:rsid w:val="005D26CF"/>
    <w:rsid w:val="005D2998"/>
    <w:rsid w:val="005D3469"/>
    <w:rsid w:val="005D354C"/>
    <w:rsid w:val="005D35D9"/>
    <w:rsid w:val="005D42F2"/>
    <w:rsid w:val="005D4366"/>
    <w:rsid w:val="005D46C5"/>
    <w:rsid w:val="005D514F"/>
    <w:rsid w:val="005D521F"/>
    <w:rsid w:val="005D5743"/>
    <w:rsid w:val="005D6264"/>
    <w:rsid w:val="005D6294"/>
    <w:rsid w:val="005D6ED6"/>
    <w:rsid w:val="005D755B"/>
    <w:rsid w:val="005D7655"/>
    <w:rsid w:val="005D7AEB"/>
    <w:rsid w:val="005D7C51"/>
    <w:rsid w:val="005E0396"/>
    <w:rsid w:val="005E0ED5"/>
    <w:rsid w:val="005E117D"/>
    <w:rsid w:val="005E13B4"/>
    <w:rsid w:val="005E1908"/>
    <w:rsid w:val="005E1C6A"/>
    <w:rsid w:val="005E26D2"/>
    <w:rsid w:val="005E2C6E"/>
    <w:rsid w:val="005E3271"/>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63"/>
    <w:rsid w:val="005E7A5F"/>
    <w:rsid w:val="005F0C5D"/>
    <w:rsid w:val="005F0C8A"/>
    <w:rsid w:val="005F130E"/>
    <w:rsid w:val="005F17E8"/>
    <w:rsid w:val="005F2E1E"/>
    <w:rsid w:val="005F339B"/>
    <w:rsid w:val="005F35B7"/>
    <w:rsid w:val="005F38FE"/>
    <w:rsid w:val="005F393E"/>
    <w:rsid w:val="005F41C3"/>
    <w:rsid w:val="005F4C18"/>
    <w:rsid w:val="005F52C8"/>
    <w:rsid w:val="005F54E5"/>
    <w:rsid w:val="005F5730"/>
    <w:rsid w:val="005F5EE3"/>
    <w:rsid w:val="005F647D"/>
    <w:rsid w:val="005F64AE"/>
    <w:rsid w:val="005F7130"/>
    <w:rsid w:val="005F72C5"/>
    <w:rsid w:val="005F78F1"/>
    <w:rsid w:val="005F7B7D"/>
    <w:rsid w:val="005F7CE1"/>
    <w:rsid w:val="005F7DA1"/>
    <w:rsid w:val="0060001F"/>
    <w:rsid w:val="006003B2"/>
    <w:rsid w:val="00600B6B"/>
    <w:rsid w:val="00600DB0"/>
    <w:rsid w:val="00600FF5"/>
    <w:rsid w:val="006019EF"/>
    <w:rsid w:val="00601AF8"/>
    <w:rsid w:val="0060220C"/>
    <w:rsid w:val="00602227"/>
    <w:rsid w:val="00602805"/>
    <w:rsid w:val="006028A9"/>
    <w:rsid w:val="006030B3"/>
    <w:rsid w:val="00603101"/>
    <w:rsid w:val="0060381B"/>
    <w:rsid w:val="00603836"/>
    <w:rsid w:val="006038A1"/>
    <w:rsid w:val="00604C9B"/>
    <w:rsid w:val="00604E22"/>
    <w:rsid w:val="0060556A"/>
    <w:rsid w:val="00605737"/>
    <w:rsid w:val="0060591C"/>
    <w:rsid w:val="00605DB7"/>
    <w:rsid w:val="00605FF3"/>
    <w:rsid w:val="00606429"/>
    <w:rsid w:val="00606749"/>
    <w:rsid w:val="00606A41"/>
    <w:rsid w:val="00606BDD"/>
    <w:rsid w:val="00607237"/>
    <w:rsid w:val="006074E5"/>
    <w:rsid w:val="00607682"/>
    <w:rsid w:val="006100CB"/>
    <w:rsid w:val="00610270"/>
    <w:rsid w:val="00610277"/>
    <w:rsid w:val="006102FC"/>
    <w:rsid w:val="00610483"/>
    <w:rsid w:val="00610C2A"/>
    <w:rsid w:val="0061111C"/>
    <w:rsid w:val="006113B4"/>
    <w:rsid w:val="006115BF"/>
    <w:rsid w:val="0061178B"/>
    <w:rsid w:val="00611E1E"/>
    <w:rsid w:val="00612147"/>
    <w:rsid w:val="0061251A"/>
    <w:rsid w:val="00612AE6"/>
    <w:rsid w:val="0061329C"/>
    <w:rsid w:val="00613731"/>
    <w:rsid w:val="00614382"/>
    <w:rsid w:val="00614FAF"/>
    <w:rsid w:val="00615555"/>
    <w:rsid w:val="00615996"/>
    <w:rsid w:val="00616A64"/>
    <w:rsid w:val="00616F21"/>
    <w:rsid w:val="00617064"/>
    <w:rsid w:val="0061728D"/>
    <w:rsid w:val="00617554"/>
    <w:rsid w:val="00617929"/>
    <w:rsid w:val="00617AEF"/>
    <w:rsid w:val="00617C50"/>
    <w:rsid w:val="00617E48"/>
    <w:rsid w:val="00617FF4"/>
    <w:rsid w:val="00620052"/>
    <w:rsid w:val="006201E2"/>
    <w:rsid w:val="006202C1"/>
    <w:rsid w:val="00620490"/>
    <w:rsid w:val="006204B1"/>
    <w:rsid w:val="00620AB5"/>
    <w:rsid w:val="00621644"/>
    <w:rsid w:val="00622091"/>
    <w:rsid w:val="00623192"/>
    <w:rsid w:val="00623549"/>
    <w:rsid w:val="006236B5"/>
    <w:rsid w:val="00623758"/>
    <w:rsid w:val="00623837"/>
    <w:rsid w:val="00623A6A"/>
    <w:rsid w:val="00623F75"/>
    <w:rsid w:val="0062466A"/>
    <w:rsid w:val="006249BC"/>
    <w:rsid w:val="00624DCA"/>
    <w:rsid w:val="00625231"/>
    <w:rsid w:val="00625DF6"/>
    <w:rsid w:val="00625FEA"/>
    <w:rsid w:val="00626289"/>
    <w:rsid w:val="0062635A"/>
    <w:rsid w:val="00626BA3"/>
    <w:rsid w:val="00627124"/>
    <w:rsid w:val="00627900"/>
    <w:rsid w:val="00627AD5"/>
    <w:rsid w:val="0063043A"/>
    <w:rsid w:val="006306A4"/>
    <w:rsid w:val="00630C2E"/>
    <w:rsid w:val="0063149A"/>
    <w:rsid w:val="00631652"/>
    <w:rsid w:val="00631989"/>
    <w:rsid w:val="00631D76"/>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40EB6"/>
    <w:rsid w:val="006421F1"/>
    <w:rsid w:val="00642C92"/>
    <w:rsid w:val="00642F30"/>
    <w:rsid w:val="0064321C"/>
    <w:rsid w:val="006432F4"/>
    <w:rsid w:val="006433C9"/>
    <w:rsid w:val="00644260"/>
    <w:rsid w:val="006443C5"/>
    <w:rsid w:val="00644544"/>
    <w:rsid w:val="00644712"/>
    <w:rsid w:val="00644A98"/>
    <w:rsid w:val="00645133"/>
    <w:rsid w:val="00645B0C"/>
    <w:rsid w:val="00645C6C"/>
    <w:rsid w:val="00645DAD"/>
    <w:rsid w:val="00646215"/>
    <w:rsid w:val="00646568"/>
    <w:rsid w:val="00646E49"/>
    <w:rsid w:val="00646EAD"/>
    <w:rsid w:val="00646EB6"/>
    <w:rsid w:val="00646F4C"/>
    <w:rsid w:val="0064794C"/>
    <w:rsid w:val="00647A12"/>
    <w:rsid w:val="00647AAF"/>
    <w:rsid w:val="00650D62"/>
    <w:rsid w:val="00651EF3"/>
    <w:rsid w:val="006524E4"/>
    <w:rsid w:val="0065276E"/>
    <w:rsid w:val="006528E1"/>
    <w:rsid w:val="00652AEE"/>
    <w:rsid w:val="00652CF8"/>
    <w:rsid w:val="00653303"/>
    <w:rsid w:val="006549EE"/>
    <w:rsid w:val="00654ECA"/>
    <w:rsid w:val="00655D6B"/>
    <w:rsid w:val="00655EC3"/>
    <w:rsid w:val="006576C2"/>
    <w:rsid w:val="00657992"/>
    <w:rsid w:val="006579F0"/>
    <w:rsid w:val="006579F5"/>
    <w:rsid w:val="0066239A"/>
    <w:rsid w:val="00662BB7"/>
    <w:rsid w:val="00662FFC"/>
    <w:rsid w:val="006630B6"/>
    <w:rsid w:val="00663662"/>
    <w:rsid w:val="00663E21"/>
    <w:rsid w:val="006640D9"/>
    <w:rsid w:val="00664474"/>
    <w:rsid w:val="00664F9D"/>
    <w:rsid w:val="006661FF"/>
    <w:rsid w:val="00666C39"/>
    <w:rsid w:val="00666E0D"/>
    <w:rsid w:val="006670E3"/>
    <w:rsid w:val="006703A8"/>
    <w:rsid w:val="00670570"/>
    <w:rsid w:val="00670FA7"/>
    <w:rsid w:val="006713A8"/>
    <w:rsid w:val="006718A7"/>
    <w:rsid w:val="006721E4"/>
    <w:rsid w:val="006722C4"/>
    <w:rsid w:val="006722D8"/>
    <w:rsid w:val="006722EF"/>
    <w:rsid w:val="0067271A"/>
    <w:rsid w:val="0067274A"/>
    <w:rsid w:val="00672EEC"/>
    <w:rsid w:val="0067351F"/>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6CF"/>
    <w:rsid w:val="0067781C"/>
    <w:rsid w:val="006778CD"/>
    <w:rsid w:val="00677DFE"/>
    <w:rsid w:val="00677F3C"/>
    <w:rsid w:val="006801F3"/>
    <w:rsid w:val="00680275"/>
    <w:rsid w:val="006805DA"/>
    <w:rsid w:val="0068079A"/>
    <w:rsid w:val="006809CD"/>
    <w:rsid w:val="00680E61"/>
    <w:rsid w:val="00681072"/>
    <w:rsid w:val="00681A67"/>
    <w:rsid w:val="00681D95"/>
    <w:rsid w:val="00681EF1"/>
    <w:rsid w:val="006824F0"/>
    <w:rsid w:val="00682F7D"/>
    <w:rsid w:val="00683667"/>
    <w:rsid w:val="0068384D"/>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DA7"/>
    <w:rsid w:val="0069116D"/>
    <w:rsid w:val="00691175"/>
    <w:rsid w:val="006916C1"/>
    <w:rsid w:val="00691946"/>
    <w:rsid w:val="006919A4"/>
    <w:rsid w:val="0069259C"/>
    <w:rsid w:val="006927D6"/>
    <w:rsid w:val="006928B8"/>
    <w:rsid w:val="00692EDE"/>
    <w:rsid w:val="00694234"/>
    <w:rsid w:val="006944B6"/>
    <w:rsid w:val="00694531"/>
    <w:rsid w:val="00694D2E"/>
    <w:rsid w:val="00694DA1"/>
    <w:rsid w:val="00694F86"/>
    <w:rsid w:val="0069501E"/>
    <w:rsid w:val="00695616"/>
    <w:rsid w:val="006959FC"/>
    <w:rsid w:val="00696BBC"/>
    <w:rsid w:val="00696E60"/>
    <w:rsid w:val="006970CF"/>
    <w:rsid w:val="006A02CF"/>
    <w:rsid w:val="006A0BCE"/>
    <w:rsid w:val="006A0D92"/>
    <w:rsid w:val="006A0DE1"/>
    <w:rsid w:val="006A0E28"/>
    <w:rsid w:val="006A1E44"/>
    <w:rsid w:val="006A1FA4"/>
    <w:rsid w:val="006A28E3"/>
    <w:rsid w:val="006A2969"/>
    <w:rsid w:val="006A2CBE"/>
    <w:rsid w:val="006A2F60"/>
    <w:rsid w:val="006A31C8"/>
    <w:rsid w:val="006A37FF"/>
    <w:rsid w:val="006A49F8"/>
    <w:rsid w:val="006A5158"/>
    <w:rsid w:val="006A5647"/>
    <w:rsid w:val="006A56C7"/>
    <w:rsid w:val="006A58AD"/>
    <w:rsid w:val="006A5A16"/>
    <w:rsid w:val="006A5AD3"/>
    <w:rsid w:val="006A5ED8"/>
    <w:rsid w:val="006A7020"/>
    <w:rsid w:val="006A7704"/>
    <w:rsid w:val="006A7DD9"/>
    <w:rsid w:val="006A7E97"/>
    <w:rsid w:val="006B06F4"/>
    <w:rsid w:val="006B083C"/>
    <w:rsid w:val="006B0D3D"/>
    <w:rsid w:val="006B0E1C"/>
    <w:rsid w:val="006B10D3"/>
    <w:rsid w:val="006B1308"/>
    <w:rsid w:val="006B13E9"/>
    <w:rsid w:val="006B14AD"/>
    <w:rsid w:val="006B14AE"/>
    <w:rsid w:val="006B2013"/>
    <w:rsid w:val="006B210D"/>
    <w:rsid w:val="006B2159"/>
    <w:rsid w:val="006B2921"/>
    <w:rsid w:val="006B2BD6"/>
    <w:rsid w:val="006B2C15"/>
    <w:rsid w:val="006B2D68"/>
    <w:rsid w:val="006B3A7A"/>
    <w:rsid w:val="006B3B54"/>
    <w:rsid w:val="006B3D61"/>
    <w:rsid w:val="006B4060"/>
    <w:rsid w:val="006B53CD"/>
    <w:rsid w:val="006B5637"/>
    <w:rsid w:val="006B5EEF"/>
    <w:rsid w:val="006B6139"/>
    <w:rsid w:val="006B63F6"/>
    <w:rsid w:val="006B733B"/>
    <w:rsid w:val="006B7571"/>
    <w:rsid w:val="006B75F9"/>
    <w:rsid w:val="006B7A27"/>
    <w:rsid w:val="006B7A79"/>
    <w:rsid w:val="006B7B09"/>
    <w:rsid w:val="006B7D98"/>
    <w:rsid w:val="006C0185"/>
    <w:rsid w:val="006C02B7"/>
    <w:rsid w:val="006C0A86"/>
    <w:rsid w:val="006C0AD6"/>
    <w:rsid w:val="006C0E50"/>
    <w:rsid w:val="006C1899"/>
    <w:rsid w:val="006C1C49"/>
    <w:rsid w:val="006C1C4A"/>
    <w:rsid w:val="006C1DA8"/>
    <w:rsid w:val="006C21D2"/>
    <w:rsid w:val="006C24CC"/>
    <w:rsid w:val="006C2EDD"/>
    <w:rsid w:val="006C3240"/>
    <w:rsid w:val="006C36DC"/>
    <w:rsid w:val="006C3948"/>
    <w:rsid w:val="006C3C4E"/>
    <w:rsid w:val="006C3FCB"/>
    <w:rsid w:val="006C43AF"/>
    <w:rsid w:val="006C46E0"/>
    <w:rsid w:val="006C480D"/>
    <w:rsid w:val="006C51F4"/>
    <w:rsid w:val="006C545A"/>
    <w:rsid w:val="006C5574"/>
    <w:rsid w:val="006C628C"/>
    <w:rsid w:val="006C62C6"/>
    <w:rsid w:val="006C65A1"/>
    <w:rsid w:val="006C6C85"/>
    <w:rsid w:val="006C6F40"/>
    <w:rsid w:val="006C74AF"/>
    <w:rsid w:val="006C74FC"/>
    <w:rsid w:val="006C768A"/>
    <w:rsid w:val="006C7AC2"/>
    <w:rsid w:val="006C7F14"/>
    <w:rsid w:val="006C7F91"/>
    <w:rsid w:val="006D0169"/>
    <w:rsid w:val="006D0E54"/>
    <w:rsid w:val="006D0FC3"/>
    <w:rsid w:val="006D103F"/>
    <w:rsid w:val="006D1426"/>
    <w:rsid w:val="006D1965"/>
    <w:rsid w:val="006D2503"/>
    <w:rsid w:val="006D2656"/>
    <w:rsid w:val="006D2786"/>
    <w:rsid w:val="006D30EA"/>
    <w:rsid w:val="006D39C1"/>
    <w:rsid w:val="006D3C06"/>
    <w:rsid w:val="006D43B6"/>
    <w:rsid w:val="006D46FB"/>
    <w:rsid w:val="006D53BC"/>
    <w:rsid w:val="006D57EE"/>
    <w:rsid w:val="006D59BE"/>
    <w:rsid w:val="006D5DB9"/>
    <w:rsid w:val="006D5DD3"/>
    <w:rsid w:val="006D65A1"/>
    <w:rsid w:val="006D675B"/>
    <w:rsid w:val="006D69E8"/>
    <w:rsid w:val="006D7BBD"/>
    <w:rsid w:val="006E0D5B"/>
    <w:rsid w:val="006E10CC"/>
    <w:rsid w:val="006E11A0"/>
    <w:rsid w:val="006E1A61"/>
    <w:rsid w:val="006E1F2D"/>
    <w:rsid w:val="006E317F"/>
    <w:rsid w:val="006E31CC"/>
    <w:rsid w:val="006E35B7"/>
    <w:rsid w:val="006E35C3"/>
    <w:rsid w:val="006E4268"/>
    <w:rsid w:val="006E4479"/>
    <w:rsid w:val="006E4525"/>
    <w:rsid w:val="006E5892"/>
    <w:rsid w:val="006E5AEE"/>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F6F"/>
    <w:rsid w:val="006F1036"/>
    <w:rsid w:val="006F14DD"/>
    <w:rsid w:val="006F26AB"/>
    <w:rsid w:val="006F302B"/>
    <w:rsid w:val="006F3070"/>
    <w:rsid w:val="006F33E1"/>
    <w:rsid w:val="006F39DD"/>
    <w:rsid w:val="006F3B70"/>
    <w:rsid w:val="006F4036"/>
    <w:rsid w:val="006F422E"/>
    <w:rsid w:val="006F4506"/>
    <w:rsid w:val="006F4A74"/>
    <w:rsid w:val="006F50FA"/>
    <w:rsid w:val="006F5396"/>
    <w:rsid w:val="006F5432"/>
    <w:rsid w:val="006F5943"/>
    <w:rsid w:val="006F5FBF"/>
    <w:rsid w:val="006F6B1B"/>
    <w:rsid w:val="006F6DB6"/>
    <w:rsid w:val="006F769A"/>
    <w:rsid w:val="006F7A43"/>
    <w:rsid w:val="006F7BAB"/>
    <w:rsid w:val="0070000B"/>
    <w:rsid w:val="0070110A"/>
    <w:rsid w:val="0070146C"/>
    <w:rsid w:val="00701982"/>
    <w:rsid w:val="007019C4"/>
    <w:rsid w:val="00701A11"/>
    <w:rsid w:val="00701E63"/>
    <w:rsid w:val="00702268"/>
    <w:rsid w:val="00702517"/>
    <w:rsid w:val="00702F6F"/>
    <w:rsid w:val="007033F5"/>
    <w:rsid w:val="0070356E"/>
    <w:rsid w:val="007035B5"/>
    <w:rsid w:val="00703D8B"/>
    <w:rsid w:val="007045A9"/>
    <w:rsid w:val="0070522A"/>
    <w:rsid w:val="00705882"/>
    <w:rsid w:val="007058F7"/>
    <w:rsid w:val="0070608A"/>
    <w:rsid w:val="00706C8C"/>
    <w:rsid w:val="00706CD9"/>
    <w:rsid w:val="007070A5"/>
    <w:rsid w:val="00707954"/>
    <w:rsid w:val="00707B41"/>
    <w:rsid w:val="0071032C"/>
    <w:rsid w:val="00710640"/>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B99"/>
    <w:rsid w:val="007165B7"/>
    <w:rsid w:val="0071679C"/>
    <w:rsid w:val="00716E99"/>
    <w:rsid w:val="00717044"/>
    <w:rsid w:val="00717749"/>
    <w:rsid w:val="00717870"/>
    <w:rsid w:val="00717CF5"/>
    <w:rsid w:val="007201AF"/>
    <w:rsid w:val="0072051D"/>
    <w:rsid w:val="00720A87"/>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61A9"/>
    <w:rsid w:val="007263F9"/>
    <w:rsid w:val="00727030"/>
    <w:rsid w:val="007277FF"/>
    <w:rsid w:val="0072791F"/>
    <w:rsid w:val="00727E8C"/>
    <w:rsid w:val="00727FE4"/>
    <w:rsid w:val="00730355"/>
    <w:rsid w:val="007303DE"/>
    <w:rsid w:val="00730691"/>
    <w:rsid w:val="00730A79"/>
    <w:rsid w:val="00730B56"/>
    <w:rsid w:val="00731160"/>
    <w:rsid w:val="007312DD"/>
    <w:rsid w:val="007319C9"/>
    <w:rsid w:val="00731BF4"/>
    <w:rsid w:val="00731D27"/>
    <w:rsid w:val="0073237F"/>
    <w:rsid w:val="007324EA"/>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903"/>
    <w:rsid w:val="00740A25"/>
    <w:rsid w:val="00740ABD"/>
    <w:rsid w:val="0074138D"/>
    <w:rsid w:val="007418F6"/>
    <w:rsid w:val="00741AE5"/>
    <w:rsid w:val="00741D07"/>
    <w:rsid w:val="00741DE9"/>
    <w:rsid w:val="00741E6B"/>
    <w:rsid w:val="00742010"/>
    <w:rsid w:val="007425F9"/>
    <w:rsid w:val="00742831"/>
    <w:rsid w:val="007428DD"/>
    <w:rsid w:val="00742A5B"/>
    <w:rsid w:val="0074340E"/>
    <w:rsid w:val="00743F1F"/>
    <w:rsid w:val="00743F3F"/>
    <w:rsid w:val="007441B8"/>
    <w:rsid w:val="007447D9"/>
    <w:rsid w:val="0074524D"/>
    <w:rsid w:val="0074594C"/>
    <w:rsid w:val="00745996"/>
    <w:rsid w:val="00745CA6"/>
    <w:rsid w:val="007469B2"/>
    <w:rsid w:val="00746C27"/>
    <w:rsid w:val="00746EDD"/>
    <w:rsid w:val="00747066"/>
    <w:rsid w:val="007475DC"/>
    <w:rsid w:val="0075191C"/>
    <w:rsid w:val="00751A83"/>
    <w:rsid w:val="00751BD4"/>
    <w:rsid w:val="00751E55"/>
    <w:rsid w:val="007523CD"/>
    <w:rsid w:val="007526E3"/>
    <w:rsid w:val="007532CF"/>
    <w:rsid w:val="007532D2"/>
    <w:rsid w:val="00753600"/>
    <w:rsid w:val="00753EBB"/>
    <w:rsid w:val="0075411F"/>
    <w:rsid w:val="0075510B"/>
    <w:rsid w:val="00755208"/>
    <w:rsid w:val="00755692"/>
    <w:rsid w:val="00755A9F"/>
    <w:rsid w:val="0075711A"/>
    <w:rsid w:val="007573FA"/>
    <w:rsid w:val="0076030B"/>
    <w:rsid w:val="007604C1"/>
    <w:rsid w:val="00760E80"/>
    <w:rsid w:val="007616BD"/>
    <w:rsid w:val="007617D5"/>
    <w:rsid w:val="007618C9"/>
    <w:rsid w:val="00761980"/>
    <w:rsid w:val="00761E1C"/>
    <w:rsid w:val="00762207"/>
    <w:rsid w:val="007627E3"/>
    <w:rsid w:val="007628FA"/>
    <w:rsid w:val="00762A9F"/>
    <w:rsid w:val="00762C66"/>
    <w:rsid w:val="00762EDF"/>
    <w:rsid w:val="0076329B"/>
    <w:rsid w:val="007639AF"/>
    <w:rsid w:val="007639D2"/>
    <w:rsid w:val="00763CE3"/>
    <w:rsid w:val="00764415"/>
    <w:rsid w:val="007644A4"/>
    <w:rsid w:val="007649AD"/>
    <w:rsid w:val="007652FC"/>
    <w:rsid w:val="007657C7"/>
    <w:rsid w:val="00765960"/>
    <w:rsid w:val="00765D1C"/>
    <w:rsid w:val="0076710D"/>
    <w:rsid w:val="00767EDB"/>
    <w:rsid w:val="007701B0"/>
    <w:rsid w:val="007709BF"/>
    <w:rsid w:val="007713AB"/>
    <w:rsid w:val="00771889"/>
    <w:rsid w:val="00771A4A"/>
    <w:rsid w:val="00771A53"/>
    <w:rsid w:val="00771DB2"/>
    <w:rsid w:val="00771EA3"/>
    <w:rsid w:val="007720B5"/>
    <w:rsid w:val="00772286"/>
    <w:rsid w:val="0077245F"/>
    <w:rsid w:val="007725F1"/>
    <w:rsid w:val="00773540"/>
    <w:rsid w:val="00773BAA"/>
    <w:rsid w:val="00774CE0"/>
    <w:rsid w:val="00774E23"/>
    <w:rsid w:val="00774FD1"/>
    <w:rsid w:val="0077540D"/>
    <w:rsid w:val="00775CC7"/>
    <w:rsid w:val="00776BFD"/>
    <w:rsid w:val="00776C15"/>
    <w:rsid w:val="00776D7D"/>
    <w:rsid w:val="00777308"/>
    <w:rsid w:val="00777974"/>
    <w:rsid w:val="00777F4A"/>
    <w:rsid w:val="0078010F"/>
    <w:rsid w:val="0078013F"/>
    <w:rsid w:val="0078074F"/>
    <w:rsid w:val="007813AF"/>
    <w:rsid w:val="007815CE"/>
    <w:rsid w:val="00781840"/>
    <w:rsid w:val="00781A69"/>
    <w:rsid w:val="00781AA9"/>
    <w:rsid w:val="00781B08"/>
    <w:rsid w:val="00781DBC"/>
    <w:rsid w:val="00781F9D"/>
    <w:rsid w:val="0078219D"/>
    <w:rsid w:val="0078254B"/>
    <w:rsid w:val="007826C4"/>
    <w:rsid w:val="007826D3"/>
    <w:rsid w:val="00782953"/>
    <w:rsid w:val="00782995"/>
    <w:rsid w:val="00782BBF"/>
    <w:rsid w:val="00782CA8"/>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922"/>
    <w:rsid w:val="00790F34"/>
    <w:rsid w:val="00791CC3"/>
    <w:rsid w:val="00791CF6"/>
    <w:rsid w:val="00791EBB"/>
    <w:rsid w:val="007920AD"/>
    <w:rsid w:val="0079289F"/>
    <w:rsid w:val="00792B97"/>
    <w:rsid w:val="00793428"/>
    <w:rsid w:val="0079454A"/>
    <w:rsid w:val="00794DAD"/>
    <w:rsid w:val="00794DC8"/>
    <w:rsid w:val="00794ECC"/>
    <w:rsid w:val="00795502"/>
    <w:rsid w:val="00795EAA"/>
    <w:rsid w:val="007960B7"/>
    <w:rsid w:val="00796883"/>
    <w:rsid w:val="00796D33"/>
    <w:rsid w:val="00796D9C"/>
    <w:rsid w:val="00796F12"/>
    <w:rsid w:val="00796FB5"/>
    <w:rsid w:val="0079711D"/>
    <w:rsid w:val="007978B7"/>
    <w:rsid w:val="00797DED"/>
    <w:rsid w:val="00797ECE"/>
    <w:rsid w:val="00797F6F"/>
    <w:rsid w:val="00797FBF"/>
    <w:rsid w:val="007A0084"/>
    <w:rsid w:val="007A03FE"/>
    <w:rsid w:val="007A0433"/>
    <w:rsid w:val="007A0891"/>
    <w:rsid w:val="007A10E7"/>
    <w:rsid w:val="007A1280"/>
    <w:rsid w:val="007A13DF"/>
    <w:rsid w:val="007A1746"/>
    <w:rsid w:val="007A1C6B"/>
    <w:rsid w:val="007A2377"/>
    <w:rsid w:val="007A2469"/>
    <w:rsid w:val="007A2567"/>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16"/>
    <w:rsid w:val="007A5F47"/>
    <w:rsid w:val="007A6B1B"/>
    <w:rsid w:val="007A6BDD"/>
    <w:rsid w:val="007A6D08"/>
    <w:rsid w:val="007A6EC6"/>
    <w:rsid w:val="007A7363"/>
    <w:rsid w:val="007A7726"/>
    <w:rsid w:val="007A7AD1"/>
    <w:rsid w:val="007B07A9"/>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197"/>
    <w:rsid w:val="007C49E2"/>
    <w:rsid w:val="007C4DC9"/>
    <w:rsid w:val="007C4DFD"/>
    <w:rsid w:val="007C571D"/>
    <w:rsid w:val="007C5DE8"/>
    <w:rsid w:val="007C77B7"/>
    <w:rsid w:val="007D1EC1"/>
    <w:rsid w:val="007D2149"/>
    <w:rsid w:val="007D24B8"/>
    <w:rsid w:val="007D264C"/>
    <w:rsid w:val="007D2AA2"/>
    <w:rsid w:val="007D2E03"/>
    <w:rsid w:val="007D3435"/>
    <w:rsid w:val="007D344D"/>
    <w:rsid w:val="007D3924"/>
    <w:rsid w:val="007D3996"/>
    <w:rsid w:val="007D471B"/>
    <w:rsid w:val="007D4EAB"/>
    <w:rsid w:val="007D559B"/>
    <w:rsid w:val="007D574E"/>
    <w:rsid w:val="007D5A49"/>
    <w:rsid w:val="007D5DBC"/>
    <w:rsid w:val="007D61CB"/>
    <w:rsid w:val="007D72FC"/>
    <w:rsid w:val="007D734B"/>
    <w:rsid w:val="007D739F"/>
    <w:rsid w:val="007D763E"/>
    <w:rsid w:val="007D7B44"/>
    <w:rsid w:val="007E07A8"/>
    <w:rsid w:val="007E1056"/>
    <w:rsid w:val="007E16B5"/>
    <w:rsid w:val="007E1855"/>
    <w:rsid w:val="007E18B3"/>
    <w:rsid w:val="007E18D7"/>
    <w:rsid w:val="007E18D8"/>
    <w:rsid w:val="007E1BF3"/>
    <w:rsid w:val="007E1EB2"/>
    <w:rsid w:val="007E23B7"/>
    <w:rsid w:val="007E261C"/>
    <w:rsid w:val="007E2754"/>
    <w:rsid w:val="007E27A5"/>
    <w:rsid w:val="007E29BF"/>
    <w:rsid w:val="007E346F"/>
    <w:rsid w:val="007E348F"/>
    <w:rsid w:val="007E3637"/>
    <w:rsid w:val="007E392E"/>
    <w:rsid w:val="007E40BF"/>
    <w:rsid w:val="007E427C"/>
    <w:rsid w:val="007E42DC"/>
    <w:rsid w:val="007E456E"/>
    <w:rsid w:val="007E47C4"/>
    <w:rsid w:val="007E4A38"/>
    <w:rsid w:val="007E4BA8"/>
    <w:rsid w:val="007E54D1"/>
    <w:rsid w:val="007E5B55"/>
    <w:rsid w:val="007E5C11"/>
    <w:rsid w:val="007E5C1D"/>
    <w:rsid w:val="007E63F8"/>
    <w:rsid w:val="007E7499"/>
    <w:rsid w:val="007E7791"/>
    <w:rsid w:val="007F0657"/>
    <w:rsid w:val="007F15FD"/>
    <w:rsid w:val="007F1EB7"/>
    <w:rsid w:val="007F2903"/>
    <w:rsid w:val="007F2D2A"/>
    <w:rsid w:val="007F2DC2"/>
    <w:rsid w:val="007F2E54"/>
    <w:rsid w:val="007F2EE1"/>
    <w:rsid w:val="007F373D"/>
    <w:rsid w:val="007F37A5"/>
    <w:rsid w:val="007F4328"/>
    <w:rsid w:val="007F4AA0"/>
    <w:rsid w:val="007F5B54"/>
    <w:rsid w:val="007F5DD5"/>
    <w:rsid w:val="007F6136"/>
    <w:rsid w:val="007F6270"/>
    <w:rsid w:val="007F68A1"/>
    <w:rsid w:val="007F69C6"/>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037"/>
    <w:rsid w:val="0080337F"/>
    <w:rsid w:val="008039A5"/>
    <w:rsid w:val="008039AE"/>
    <w:rsid w:val="00803B19"/>
    <w:rsid w:val="008043F9"/>
    <w:rsid w:val="00804A42"/>
    <w:rsid w:val="00804B84"/>
    <w:rsid w:val="00804EFF"/>
    <w:rsid w:val="00804FC2"/>
    <w:rsid w:val="00805A08"/>
    <w:rsid w:val="008065CF"/>
    <w:rsid w:val="0080664B"/>
    <w:rsid w:val="00806B09"/>
    <w:rsid w:val="00806C84"/>
    <w:rsid w:val="008071B2"/>
    <w:rsid w:val="00807276"/>
    <w:rsid w:val="00810518"/>
    <w:rsid w:val="00810B19"/>
    <w:rsid w:val="00810BE0"/>
    <w:rsid w:val="00810D3A"/>
    <w:rsid w:val="00810DEC"/>
    <w:rsid w:val="0081104E"/>
    <w:rsid w:val="0081144B"/>
    <w:rsid w:val="0081150E"/>
    <w:rsid w:val="008118F0"/>
    <w:rsid w:val="008119BB"/>
    <w:rsid w:val="00812572"/>
    <w:rsid w:val="008137D1"/>
    <w:rsid w:val="00813CEE"/>
    <w:rsid w:val="00813D7D"/>
    <w:rsid w:val="0081458E"/>
    <w:rsid w:val="0081508F"/>
    <w:rsid w:val="008151CB"/>
    <w:rsid w:val="0081550D"/>
    <w:rsid w:val="008159BA"/>
    <w:rsid w:val="00816435"/>
    <w:rsid w:val="008173FE"/>
    <w:rsid w:val="0081767A"/>
    <w:rsid w:val="00817D86"/>
    <w:rsid w:val="0082030D"/>
    <w:rsid w:val="008207D4"/>
    <w:rsid w:val="008207EC"/>
    <w:rsid w:val="00820995"/>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550"/>
    <w:rsid w:val="00825743"/>
    <w:rsid w:val="008257DD"/>
    <w:rsid w:val="0082618F"/>
    <w:rsid w:val="00826409"/>
    <w:rsid w:val="00826695"/>
    <w:rsid w:val="00826696"/>
    <w:rsid w:val="00827137"/>
    <w:rsid w:val="00830099"/>
    <w:rsid w:val="00830A28"/>
    <w:rsid w:val="0083106C"/>
    <w:rsid w:val="008311A9"/>
    <w:rsid w:val="00831663"/>
    <w:rsid w:val="008318C4"/>
    <w:rsid w:val="008318EA"/>
    <w:rsid w:val="00831B5F"/>
    <w:rsid w:val="00831C3A"/>
    <w:rsid w:val="00832034"/>
    <w:rsid w:val="0083225B"/>
    <w:rsid w:val="00832656"/>
    <w:rsid w:val="008326E4"/>
    <w:rsid w:val="00832F32"/>
    <w:rsid w:val="0083334D"/>
    <w:rsid w:val="0083400E"/>
    <w:rsid w:val="00834043"/>
    <w:rsid w:val="0083411F"/>
    <w:rsid w:val="00834A0C"/>
    <w:rsid w:val="008352C3"/>
    <w:rsid w:val="00835331"/>
    <w:rsid w:val="00835565"/>
    <w:rsid w:val="008357DD"/>
    <w:rsid w:val="00835ED4"/>
    <w:rsid w:val="0083607B"/>
    <w:rsid w:val="0083658E"/>
    <w:rsid w:val="008368F5"/>
    <w:rsid w:val="00836E55"/>
    <w:rsid w:val="0083722B"/>
    <w:rsid w:val="0083726F"/>
    <w:rsid w:val="00837869"/>
    <w:rsid w:val="00837EC1"/>
    <w:rsid w:val="008400F1"/>
    <w:rsid w:val="008403E7"/>
    <w:rsid w:val="00840A08"/>
    <w:rsid w:val="00840A5A"/>
    <w:rsid w:val="00840B7B"/>
    <w:rsid w:val="00840DD2"/>
    <w:rsid w:val="00840EF4"/>
    <w:rsid w:val="008412A2"/>
    <w:rsid w:val="008419E6"/>
    <w:rsid w:val="00841CD0"/>
    <w:rsid w:val="0084349F"/>
    <w:rsid w:val="00843720"/>
    <w:rsid w:val="00843887"/>
    <w:rsid w:val="00843B5A"/>
    <w:rsid w:val="00843E0B"/>
    <w:rsid w:val="00844169"/>
    <w:rsid w:val="0084451E"/>
    <w:rsid w:val="0084496A"/>
    <w:rsid w:val="00844BE7"/>
    <w:rsid w:val="00844C26"/>
    <w:rsid w:val="00845C9C"/>
    <w:rsid w:val="00845D31"/>
    <w:rsid w:val="00845D61"/>
    <w:rsid w:val="008476EA"/>
    <w:rsid w:val="00847BE0"/>
    <w:rsid w:val="00850020"/>
    <w:rsid w:val="00850935"/>
    <w:rsid w:val="00850CD4"/>
    <w:rsid w:val="00850FD5"/>
    <w:rsid w:val="008511A9"/>
    <w:rsid w:val="00851910"/>
    <w:rsid w:val="00851B16"/>
    <w:rsid w:val="00851B7C"/>
    <w:rsid w:val="00851C22"/>
    <w:rsid w:val="00851E09"/>
    <w:rsid w:val="008520C6"/>
    <w:rsid w:val="00852181"/>
    <w:rsid w:val="008523A0"/>
    <w:rsid w:val="0085299E"/>
    <w:rsid w:val="00852EB1"/>
    <w:rsid w:val="00852F6B"/>
    <w:rsid w:val="00852F78"/>
    <w:rsid w:val="008530BA"/>
    <w:rsid w:val="00853571"/>
    <w:rsid w:val="00853915"/>
    <w:rsid w:val="008540C7"/>
    <w:rsid w:val="00854317"/>
    <w:rsid w:val="00854B95"/>
    <w:rsid w:val="00854E09"/>
    <w:rsid w:val="00855084"/>
    <w:rsid w:val="00855327"/>
    <w:rsid w:val="0085550E"/>
    <w:rsid w:val="00856A87"/>
    <w:rsid w:val="0085729F"/>
    <w:rsid w:val="00857480"/>
    <w:rsid w:val="008577BB"/>
    <w:rsid w:val="00857D5C"/>
    <w:rsid w:val="00857F8B"/>
    <w:rsid w:val="008601DA"/>
    <w:rsid w:val="00860275"/>
    <w:rsid w:val="00860357"/>
    <w:rsid w:val="00860A37"/>
    <w:rsid w:val="00860C02"/>
    <w:rsid w:val="008616B7"/>
    <w:rsid w:val="0086179E"/>
    <w:rsid w:val="008620BF"/>
    <w:rsid w:val="00862A1B"/>
    <w:rsid w:val="00862B4C"/>
    <w:rsid w:val="00862C18"/>
    <w:rsid w:val="008632F1"/>
    <w:rsid w:val="00863757"/>
    <w:rsid w:val="008637CD"/>
    <w:rsid w:val="00864028"/>
    <w:rsid w:val="008641C1"/>
    <w:rsid w:val="008641F9"/>
    <w:rsid w:val="008644E0"/>
    <w:rsid w:val="00864698"/>
    <w:rsid w:val="008647E4"/>
    <w:rsid w:val="00864CFA"/>
    <w:rsid w:val="00864EED"/>
    <w:rsid w:val="008651DF"/>
    <w:rsid w:val="0086524C"/>
    <w:rsid w:val="008652A3"/>
    <w:rsid w:val="00865458"/>
    <w:rsid w:val="008654AA"/>
    <w:rsid w:val="008654E5"/>
    <w:rsid w:val="00866614"/>
    <w:rsid w:val="00866E2E"/>
    <w:rsid w:val="00866E51"/>
    <w:rsid w:val="008671CE"/>
    <w:rsid w:val="00867217"/>
    <w:rsid w:val="00867400"/>
    <w:rsid w:val="0086749F"/>
    <w:rsid w:val="0086750E"/>
    <w:rsid w:val="00867A07"/>
    <w:rsid w:val="00867EEE"/>
    <w:rsid w:val="00867F04"/>
    <w:rsid w:val="00870817"/>
    <w:rsid w:val="00870A45"/>
    <w:rsid w:val="00870E5C"/>
    <w:rsid w:val="0087207D"/>
    <w:rsid w:val="008720EE"/>
    <w:rsid w:val="00872CED"/>
    <w:rsid w:val="00872ECB"/>
    <w:rsid w:val="008731C2"/>
    <w:rsid w:val="00873442"/>
    <w:rsid w:val="00873778"/>
    <w:rsid w:val="00873989"/>
    <w:rsid w:val="00873A02"/>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3A8"/>
    <w:rsid w:val="008804A4"/>
    <w:rsid w:val="008804D7"/>
    <w:rsid w:val="0088084B"/>
    <w:rsid w:val="008809FB"/>
    <w:rsid w:val="00880AB2"/>
    <w:rsid w:val="00881008"/>
    <w:rsid w:val="00881054"/>
    <w:rsid w:val="0088138F"/>
    <w:rsid w:val="0088162D"/>
    <w:rsid w:val="0088237F"/>
    <w:rsid w:val="0088242A"/>
    <w:rsid w:val="00882755"/>
    <w:rsid w:val="008831FD"/>
    <w:rsid w:val="00883363"/>
    <w:rsid w:val="00883B86"/>
    <w:rsid w:val="0088461F"/>
    <w:rsid w:val="00885189"/>
    <w:rsid w:val="00885270"/>
    <w:rsid w:val="008852AC"/>
    <w:rsid w:val="0088565D"/>
    <w:rsid w:val="00885A76"/>
    <w:rsid w:val="00885ED9"/>
    <w:rsid w:val="008865AC"/>
    <w:rsid w:val="0088671B"/>
    <w:rsid w:val="00886B39"/>
    <w:rsid w:val="008874E0"/>
    <w:rsid w:val="008877B1"/>
    <w:rsid w:val="008877DF"/>
    <w:rsid w:val="00887A8F"/>
    <w:rsid w:val="00887DFA"/>
    <w:rsid w:val="0089023A"/>
    <w:rsid w:val="00891724"/>
    <w:rsid w:val="00891C59"/>
    <w:rsid w:val="00891DFC"/>
    <w:rsid w:val="00892E86"/>
    <w:rsid w:val="00892E93"/>
    <w:rsid w:val="008930A1"/>
    <w:rsid w:val="00893165"/>
    <w:rsid w:val="008937B9"/>
    <w:rsid w:val="00893CE3"/>
    <w:rsid w:val="00894575"/>
    <w:rsid w:val="008959E2"/>
    <w:rsid w:val="008962F5"/>
    <w:rsid w:val="008963FE"/>
    <w:rsid w:val="00896438"/>
    <w:rsid w:val="00896712"/>
    <w:rsid w:val="008968B0"/>
    <w:rsid w:val="00897476"/>
    <w:rsid w:val="008978FD"/>
    <w:rsid w:val="008A004F"/>
    <w:rsid w:val="008A00CE"/>
    <w:rsid w:val="008A0483"/>
    <w:rsid w:val="008A0561"/>
    <w:rsid w:val="008A079D"/>
    <w:rsid w:val="008A127D"/>
    <w:rsid w:val="008A1490"/>
    <w:rsid w:val="008A17DF"/>
    <w:rsid w:val="008A1814"/>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0DC"/>
    <w:rsid w:val="008A6DF6"/>
    <w:rsid w:val="008A78E8"/>
    <w:rsid w:val="008A7939"/>
    <w:rsid w:val="008A7A8F"/>
    <w:rsid w:val="008A7AAC"/>
    <w:rsid w:val="008A7E1D"/>
    <w:rsid w:val="008B04A7"/>
    <w:rsid w:val="008B0BBD"/>
    <w:rsid w:val="008B0E52"/>
    <w:rsid w:val="008B0F3D"/>
    <w:rsid w:val="008B11C0"/>
    <w:rsid w:val="008B1A42"/>
    <w:rsid w:val="008B1D53"/>
    <w:rsid w:val="008B2134"/>
    <w:rsid w:val="008B2371"/>
    <w:rsid w:val="008B2931"/>
    <w:rsid w:val="008B2FF1"/>
    <w:rsid w:val="008B41EC"/>
    <w:rsid w:val="008B43AD"/>
    <w:rsid w:val="008B4582"/>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BA6"/>
    <w:rsid w:val="008C1CE2"/>
    <w:rsid w:val="008C2286"/>
    <w:rsid w:val="008C2DDE"/>
    <w:rsid w:val="008C3547"/>
    <w:rsid w:val="008C4131"/>
    <w:rsid w:val="008C443D"/>
    <w:rsid w:val="008C4869"/>
    <w:rsid w:val="008C4923"/>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370"/>
    <w:rsid w:val="008D197C"/>
    <w:rsid w:val="008D1F87"/>
    <w:rsid w:val="008D205B"/>
    <w:rsid w:val="008D2125"/>
    <w:rsid w:val="008D22D9"/>
    <w:rsid w:val="008D24BE"/>
    <w:rsid w:val="008D24D6"/>
    <w:rsid w:val="008D2D50"/>
    <w:rsid w:val="008D2EBC"/>
    <w:rsid w:val="008D3BAE"/>
    <w:rsid w:val="008D3C0B"/>
    <w:rsid w:val="008D3C0D"/>
    <w:rsid w:val="008D4D2A"/>
    <w:rsid w:val="008D4F54"/>
    <w:rsid w:val="008D520B"/>
    <w:rsid w:val="008D52AC"/>
    <w:rsid w:val="008D544C"/>
    <w:rsid w:val="008D557C"/>
    <w:rsid w:val="008D5EB5"/>
    <w:rsid w:val="008D61DC"/>
    <w:rsid w:val="008D6593"/>
    <w:rsid w:val="008D6689"/>
    <w:rsid w:val="008D6EE4"/>
    <w:rsid w:val="008D7A19"/>
    <w:rsid w:val="008E0B98"/>
    <w:rsid w:val="008E1779"/>
    <w:rsid w:val="008E1AEC"/>
    <w:rsid w:val="008E1BEA"/>
    <w:rsid w:val="008E22D1"/>
    <w:rsid w:val="008E2C50"/>
    <w:rsid w:val="008E33E7"/>
    <w:rsid w:val="008E373C"/>
    <w:rsid w:val="008E40D1"/>
    <w:rsid w:val="008E46C5"/>
    <w:rsid w:val="008E4E73"/>
    <w:rsid w:val="008E4F22"/>
    <w:rsid w:val="008E5F25"/>
    <w:rsid w:val="008E60F0"/>
    <w:rsid w:val="008E652A"/>
    <w:rsid w:val="008E66A7"/>
    <w:rsid w:val="008E6DA4"/>
    <w:rsid w:val="008E73D6"/>
    <w:rsid w:val="008E75E5"/>
    <w:rsid w:val="008E7FFB"/>
    <w:rsid w:val="008F019F"/>
    <w:rsid w:val="008F0F8F"/>
    <w:rsid w:val="008F1188"/>
    <w:rsid w:val="008F13F2"/>
    <w:rsid w:val="008F1925"/>
    <w:rsid w:val="008F1AD2"/>
    <w:rsid w:val="008F1FDE"/>
    <w:rsid w:val="008F201A"/>
    <w:rsid w:val="008F2B4D"/>
    <w:rsid w:val="008F3398"/>
    <w:rsid w:val="008F3AAE"/>
    <w:rsid w:val="008F3CD3"/>
    <w:rsid w:val="008F431B"/>
    <w:rsid w:val="008F433A"/>
    <w:rsid w:val="008F4C81"/>
    <w:rsid w:val="008F4ECC"/>
    <w:rsid w:val="008F50B4"/>
    <w:rsid w:val="008F6093"/>
    <w:rsid w:val="008F62A7"/>
    <w:rsid w:val="008F67CD"/>
    <w:rsid w:val="008F6E0D"/>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7BF"/>
    <w:rsid w:val="00905F62"/>
    <w:rsid w:val="009060CC"/>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3ECB"/>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4F18"/>
    <w:rsid w:val="0092506C"/>
    <w:rsid w:val="009251AC"/>
    <w:rsid w:val="009254BC"/>
    <w:rsid w:val="00925710"/>
    <w:rsid w:val="00925877"/>
    <w:rsid w:val="009258EC"/>
    <w:rsid w:val="00925B6B"/>
    <w:rsid w:val="009266B9"/>
    <w:rsid w:val="009267D1"/>
    <w:rsid w:val="00926F7C"/>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4CCA"/>
    <w:rsid w:val="009350E3"/>
    <w:rsid w:val="009351AB"/>
    <w:rsid w:val="009358EE"/>
    <w:rsid w:val="00935DB7"/>
    <w:rsid w:val="00935FC5"/>
    <w:rsid w:val="00936F5E"/>
    <w:rsid w:val="00937417"/>
    <w:rsid w:val="009377BA"/>
    <w:rsid w:val="00937E07"/>
    <w:rsid w:val="00940171"/>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1D6"/>
    <w:rsid w:val="0095068F"/>
    <w:rsid w:val="009507A8"/>
    <w:rsid w:val="00950B07"/>
    <w:rsid w:val="00950B5A"/>
    <w:rsid w:val="00950BA8"/>
    <w:rsid w:val="00950DE6"/>
    <w:rsid w:val="009510AA"/>
    <w:rsid w:val="009511F1"/>
    <w:rsid w:val="009512B0"/>
    <w:rsid w:val="00951CE9"/>
    <w:rsid w:val="00952294"/>
    <w:rsid w:val="009522D4"/>
    <w:rsid w:val="00952ABF"/>
    <w:rsid w:val="00952D97"/>
    <w:rsid w:val="009536E3"/>
    <w:rsid w:val="00953731"/>
    <w:rsid w:val="00954604"/>
    <w:rsid w:val="00954C7D"/>
    <w:rsid w:val="00954E59"/>
    <w:rsid w:val="009552A9"/>
    <w:rsid w:val="00955E97"/>
    <w:rsid w:val="00956028"/>
    <w:rsid w:val="00956393"/>
    <w:rsid w:val="0095685A"/>
    <w:rsid w:val="0095705B"/>
    <w:rsid w:val="0095774C"/>
    <w:rsid w:val="00957849"/>
    <w:rsid w:val="0095788D"/>
    <w:rsid w:val="00960174"/>
    <w:rsid w:val="009601BB"/>
    <w:rsid w:val="00960308"/>
    <w:rsid w:val="00960A03"/>
    <w:rsid w:val="00961602"/>
    <w:rsid w:val="00961BD0"/>
    <w:rsid w:val="0096234E"/>
    <w:rsid w:val="0096281E"/>
    <w:rsid w:val="00962FB5"/>
    <w:rsid w:val="0096316C"/>
    <w:rsid w:val="009635FB"/>
    <w:rsid w:val="009639CB"/>
    <w:rsid w:val="0096421A"/>
    <w:rsid w:val="00964B55"/>
    <w:rsid w:val="0096533D"/>
    <w:rsid w:val="009659AA"/>
    <w:rsid w:val="00965E9F"/>
    <w:rsid w:val="00966A92"/>
    <w:rsid w:val="009678EC"/>
    <w:rsid w:val="009679B8"/>
    <w:rsid w:val="00967C67"/>
    <w:rsid w:val="00970CD4"/>
    <w:rsid w:val="00971104"/>
    <w:rsid w:val="00971240"/>
    <w:rsid w:val="00971626"/>
    <w:rsid w:val="00971B90"/>
    <w:rsid w:val="00971CD8"/>
    <w:rsid w:val="00971F35"/>
    <w:rsid w:val="009730E1"/>
    <w:rsid w:val="00973396"/>
    <w:rsid w:val="009733FD"/>
    <w:rsid w:val="0097395A"/>
    <w:rsid w:val="009745FB"/>
    <w:rsid w:val="00974B47"/>
    <w:rsid w:val="00975055"/>
    <w:rsid w:val="00975608"/>
    <w:rsid w:val="009756B5"/>
    <w:rsid w:val="00975BE7"/>
    <w:rsid w:val="00975F97"/>
    <w:rsid w:val="009761A1"/>
    <w:rsid w:val="009761AE"/>
    <w:rsid w:val="00976678"/>
    <w:rsid w:val="00976C46"/>
    <w:rsid w:val="00976FC9"/>
    <w:rsid w:val="00977168"/>
    <w:rsid w:val="009771E4"/>
    <w:rsid w:val="00977271"/>
    <w:rsid w:val="00977654"/>
    <w:rsid w:val="00977B73"/>
    <w:rsid w:val="00980032"/>
    <w:rsid w:val="00980A17"/>
    <w:rsid w:val="00980F81"/>
    <w:rsid w:val="00982106"/>
    <w:rsid w:val="00982113"/>
    <w:rsid w:val="009821ED"/>
    <w:rsid w:val="00982896"/>
    <w:rsid w:val="009831A7"/>
    <w:rsid w:val="00983B26"/>
    <w:rsid w:val="00983E60"/>
    <w:rsid w:val="00985121"/>
    <w:rsid w:val="00985606"/>
    <w:rsid w:val="009859FC"/>
    <w:rsid w:val="00985C25"/>
    <w:rsid w:val="00986215"/>
    <w:rsid w:val="00986651"/>
    <w:rsid w:val="0098671B"/>
    <w:rsid w:val="00986BE8"/>
    <w:rsid w:val="00987362"/>
    <w:rsid w:val="0098788B"/>
    <w:rsid w:val="00987CA4"/>
    <w:rsid w:val="00987D83"/>
    <w:rsid w:val="00990CEA"/>
    <w:rsid w:val="00991022"/>
    <w:rsid w:val="0099130A"/>
    <w:rsid w:val="00991527"/>
    <w:rsid w:val="009915D1"/>
    <w:rsid w:val="0099184D"/>
    <w:rsid w:val="00991C03"/>
    <w:rsid w:val="00991CAE"/>
    <w:rsid w:val="009920D7"/>
    <w:rsid w:val="00992100"/>
    <w:rsid w:val="009923DD"/>
    <w:rsid w:val="009927C2"/>
    <w:rsid w:val="00992CB5"/>
    <w:rsid w:val="00993095"/>
    <w:rsid w:val="0099368E"/>
    <w:rsid w:val="0099372F"/>
    <w:rsid w:val="00993746"/>
    <w:rsid w:val="009938B9"/>
    <w:rsid w:val="00995299"/>
    <w:rsid w:val="0099545E"/>
    <w:rsid w:val="0099556E"/>
    <w:rsid w:val="00995889"/>
    <w:rsid w:val="009961B0"/>
    <w:rsid w:val="00996312"/>
    <w:rsid w:val="0099642B"/>
    <w:rsid w:val="009968D6"/>
    <w:rsid w:val="00996DA5"/>
    <w:rsid w:val="009974D2"/>
    <w:rsid w:val="0099774C"/>
    <w:rsid w:val="00997ABE"/>
    <w:rsid w:val="00997E39"/>
    <w:rsid w:val="00997E5F"/>
    <w:rsid w:val="009A02AD"/>
    <w:rsid w:val="009A0461"/>
    <w:rsid w:val="009A0D12"/>
    <w:rsid w:val="009A0F96"/>
    <w:rsid w:val="009A0FF8"/>
    <w:rsid w:val="009A1397"/>
    <w:rsid w:val="009A2118"/>
    <w:rsid w:val="009A274A"/>
    <w:rsid w:val="009A2A66"/>
    <w:rsid w:val="009A2D45"/>
    <w:rsid w:val="009A3522"/>
    <w:rsid w:val="009A3557"/>
    <w:rsid w:val="009A35E1"/>
    <w:rsid w:val="009A4720"/>
    <w:rsid w:val="009A47A7"/>
    <w:rsid w:val="009A4FCB"/>
    <w:rsid w:val="009A5237"/>
    <w:rsid w:val="009A550A"/>
    <w:rsid w:val="009A59CA"/>
    <w:rsid w:val="009A5E4D"/>
    <w:rsid w:val="009A5EAF"/>
    <w:rsid w:val="009A63B5"/>
    <w:rsid w:val="009A67FE"/>
    <w:rsid w:val="009A77C0"/>
    <w:rsid w:val="009A7DC4"/>
    <w:rsid w:val="009A7FDA"/>
    <w:rsid w:val="009B0039"/>
    <w:rsid w:val="009B0E4C"/>
    <w:rsid w:val="009B220D"/>
    <w:rsid w:val="009B2296"/>
    <w:rsid w:val="009B2F2E"/>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1C9"/>
    <w:rsid w:val="009C1A26"/>
    <w:rsid w:val="009C24F0"/>
    <w:rsid w:val="009C2782"/>
    <w:rsid w:val="009C2A7F"/>
    <w:rsid w:val="009C2D15"/>
    <w:rsid w:val="009C3053"/>
    <w:rsid w:val="009C3734"/>
    <w:rsid w:val="009C452E"/>
    <w:rsid w:val="009C484F"/>
    <w:rsid w:val="009C4876"/>
    <w:rsid w:val="009C4BEF"/>
    <w:rsid w:val="009C551B"/>
    <w:rsid w:val="009C779A"/>
    <w:rsid w:val="009C77CA"/>
    <w:rsid w:val="009D04C4"/>
    <w:rsid w:val="009D08E2"/>
    <w:rsid w:val="009D0ED6"/>
    <w:rsid w:val="009D1806"/>
    <w:rsid w:val="009D264D"/>
    <w:rsid w:val="009D2885"/>
    <w:rsid w:val="009D294C"/>
    <w:rsid w:val="009D2BD3"/>
    <w:rsid w:val="009D2D07"/>
    <w:rsid w:val="009D2EA4"/>
    <w:rsid w:val="009D3382"/>
    <w:rsid w:val="009D343C"/>
    <w:rsid w:val="009D373A"/>
    <w:rsid w:val="009D3C4D"/>
    <w:rsid w:val="009D45C4"/>
    <w:rsid w:val="009D45E0"/>
    <w:rsid w:val="009D509E"/>
    <w:rsid w:val="009D5249"/>
    <w:rsid w:val="009D5930"/>
    <w:rsid w:val="009D6391"/>
    <w:rsid w:val="009D64A7"/>
    <w:rsid w:val="009D64C7"/>
    <w:rsid w:val="009D69CF"/>
    <w:rsid w:val="009D74AF"/>
    <w:rsid w:val="009D7BAE"/>
    <w:rsid w:val="009E01F9"/>
    <w:rsid w:val="009E05CC"/>
    <w:rsid w:val="009E0675"/>
    <w:rsid w:val="009E10B2"/>
    <w:rsid w:val="009E110F"/>
    <w:rsid w:val="009E1345"/>
    <w:rsid w:val="009E137A"/>
    <w:rsid w:val="009E1697"/>
    <w:rsid w:val="009E1B12"/>
    <w:rsid w:val="009E1DCA"/>
    <w:rsid w:val="009E1F52"/>
    <w:rsid w:val="009E20AE"/>
    <w:rsid w:val="009E230B"/>
    <w:rsid w:val="009E255C"/>
    <w:rsid w:val="009E289D"/>
    <w:rsid w:val="009E3177"/>
    <w:rsid w:val="009E31DA"/>
    <w:rsid w:val="009E336A"/>
    <w:rsid w:val="009E34FE"/>
    <w:rsid w:val="009E3B3A"/>
    <w:rsid w:val="009E551E"/>
    <w:rsid w:val="009E5842"/>
    <w:rsid w:val="009E597D"/>
    <w:rsid w:val="009E5CD9"/>
    <w:rsid w:val="009E5DAE"/>
    <w:rsid w:val="009E5DD1"/>
    <w:rsid w:val="009E6380"/>
    <w:rsid w:val="009E642F"/>
    <w:rsid w:val="009E66CD"/>
    <w:rsid w:val="009E681E"/>
    <w:rsid w:val="009E6ABB"/>
    <w:rsid w:val="009E6E1A"/>
    <w:rsid w:val="009E7423"/>
    <w:rsid w:val="009E7B3D"/>
    <w:rsid w:val="009E7F7F"/>
    <w:rsid w:val="009E7F91"/>
    <w:rsid w:val="009F00F4"/>
    <w:rsid w:val="009F0139"/>
    <w:rsid w:val="009F0934"/>
    <w:rsid w:val="009F0B01"/>
    <w:rsid w:val="009F1542"/>
    <w:rsid w:val="009F1D73"/>
    <w:rsid w:val="009F1FC4"/>
    <w:rsid w:val="009F20A3"/>
    <w:rsid w:val="009F21B8"/>
    <w:rsid w:val="009F26DD"/>
    <w:rsid w:val="009F2BA1"/>
    <w:rsid w:val="009F2D29"/>
    <w:rsid w:val="009F3299"/>
    <w:rsid w:val="009F33BB"/>
    <w:rsid w:val="009F3742"/>
    <w:rsid w:val="009F3938"/>
    <w:rsid w:val="009F39C4"/>
    <w:rsid w:val="009F39CE"/>
    <w:rsid w:val="009F3ACC"/>
    <w:rsid w:val="009F429C"/>
    <w:rsid w:val="009F4A32"/>
    <w:rsid w:val="009F4B84"/>
    <w:rsid w:val="009F523A"/>
    <w:rsid w:val="009F5486"/>
    <w:rsid w:val="009F578C"/>
    <w:rsid w:val="009F5B22"/>
    <w:rsid w:val="009F6051"/>
    <w:rsid w:val="009F6BD0"/>
    <w:rsid w:val="009F7C22"/>
    <w:rsid w:val="009F7F5A"/>
    <w:rsid w:val="00A00433"/>
    <w:rsid w:val="00A006B8"/>
    <w:rsid w:val="00A010EE"/>
    <w:rsid w:val="00A0116E"/>
    <w:rsid w:val="00A01495"/>
    <w:rsid w:val="00A01834"/>
    <w:rsid w:val="00A018A5"/>
    <w:rsid w:val="00A01DD8"/>
    <w:rsid w:val="00A024EC"/>
    <w:rsid w:val="00A0261E"/>
    <w:rsid w:val="00A02D8F"/>
    <w:rsid w:val="00A02F39"/>
    <w:rsid w:val="00A036B5"/>
    <w:rsid w:val="00A046EE"/>
    <w:rsid w:val="00A04D79"/>
    <w:rsid w:val="00A04EA4"/>
    <w:rsid w:val="00A04F9F"/>
    <w:rsid w:val="00A05717"/>
    <w:rsid w:val="00A0682C"/>
    <w:rsid w:val="00A06992"/>
    <w:rsid w:val="00A104BC"/>
    <w:rsid w:val="00A106F7"/>
    <w:rsid w:val="00A10CA8"/>
    <w:rsid w:val="00A10DC9"/>
    <w:rsid w:val="00A1110B"/>
    <w:rsid w:val="00A11D52"/>
    <w:rsid w:val="00A11D9A"/>
    <w:rsid w:val="00A127D1"/>
    <w:rsid w:val="00A1292E"/>
    <w:rsid w:val="00A12A2A"/>
    <w:rsid w:val="00A12A3A"/>
    <w:rsid w:val="00A12A45"/>
    <w:rsid w:val="00A12CE7"/>
    <w:rsid w:val="00A12E2F"/>
    <w:rsid w:val="00A1335C"/>
    <w:rsid w:val="00A1389B"/>
    <w:rsid w:val="00A13DB2"/>
    <w:rsid w:val="00A14B49"/>
    <w:rsid w:val="00A14E7E"/>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4A4"/>
    <w:rsid w:val="00A22598"/>
    <w:rsid w:val="00A228A7"/>
    <w:rsid w:val="00A230D3"/>
    <w:rsid w:val="00A23C8E"/>
    <w:rsid w:val="00A247A4"/>
    <w:rsid w:val="00A24912"/>
    <w:rsid w:val="00A249F9"/>
    <w:rsid w:val="00A24DDF"/>
    <w:rsid w:val="00A25773"/>
    <w:rsid w:val="00A25E57"/>
    <w:rsid w:val="00A26BEC"/>
    <w:rsid w:val="00A26C02"/>
    <w:rsid w:val="00A2711A"/>
    <w:rsid w:val="00A27130"/>
    <w:rsid w:val="00A302D1"/>
    <w:rsid w:val="00A306CC"/>
    <w:rsid w:val="00A3099C"/>
    <w:rsid w:val="00A30ABE"/>
    <w:rsid w:val="00A31102"/>
    <w:rsid w:val="00A31195"/>
    <w:rsid w:val="00A3134B"/>
    <w:rsid w:val="00A31469"/>
    <w:rsid w:val="00A31EF7"/>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D76"/>
    <w:rsid w:val="00A36F1E"/>
    <w:rsid w:val="00A37674"/>
    <w:rsid w:val="00A37ED0"/>
    <w:rsid w:val="00A4005A"/>
    <w:rsid w:val="00A4018C"/>
    <w:rsid w:val="00A402D8"/>
    <w:rsid w:val="00A40F9B"/>
    <w:rsid w:val="00A417AD"/>
    <w:rsid w:val="00A41829"/>
    <w:rsid w:val="00A418D0"/>
    <w:rsid w:val="00A4197C"/>
    <w:rsid w:val="00A42462"/>
    <w:rsid w:val="00A4302D"/>
    <w:rsid w:val="00A434AE"/>
    <w:rsid w:val="00A43964"/>
    <w:rsid w:val="00A43A8B"/>
    <w:rsid w:val="00A43D70"/>
    <w:rsid w:val="00A43D95"/>
    <w:rsid w:val="00A44093"/>
    <w:rsid w:val="00A443C4"/>
    <w:rsid w:val="00A443F6"/>
    <w:rsid w:val="00A44913"/>
    <w:rsid w:val="00A44A87"/>
    <w:rsid w:val="00A44BCC"/>
    <w:rsid w:val="00A44DFC"/>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2AD"/>
    <w:rsid w:val="00A523ED"/>
    <w:rsid w:val="00A52626"/>
    <w:rsid w:val="00A527ED"/>
    <w:rsid w:val="00A52A81"/>
    <w:rsid w:val="00A52C40"/>
    <w:rsid w:val="00A52E88"/>
    <w:rsid w:val="00A53117"/>
    <w:rsid w:val="00A53510"/>
    <w:rsid w:val="00A54AED"/>
    <w:rsid w:val="00A55503"/>
    <w:rsid w:val="00A55785"/>
    <w:rsid w:val="00A5588A"/>
    <w:rsid w:val="00A55DDA"/>
    <w:rsid w:val="00A55FBF"/>
    <w:rsid w:val="00A5630F"/>
    <w:rsid w:val="00A56338"/>
    <w:rsid w:val="00A56657"/>
    <w:rsid w:val="00A5689F"/>
    <w:rsid w:val="00A56F5C"/>
    <w:rsid w:val="00A5763F"/>
    <w:rsid w:val="00A576AC"/>
    <w:rsid w:val="00A57AF6"/>
    <w:rsid w:val="00A603B6"/>
    <w:rsid w:val="00A603DB"/>
    <w:rsid w:val="00A60B58"/>
    <w:rsid w:val="00A60DF8"/>
    <w:rsid w:val="00A60EF2"/>
    <w:rsid w:val="00A61012"/>
    <w:rsid w:val="00A61068"/>
    <w:rsid w:val="00A61309"/>
    <w:rsid w:val="00A61CAA"/>
    <w:rsid w:val="00A6269D"/>
    <w:rsid w:val="00A626A8"/>
    <w:rsid w:val="00A629AB"/>
    <w:rsid w:val="00A62F55"/>
    <w:rsid w:val="00A63037"/>
    <w:rsid w:val="00A634A9"/>
    <w:rsid w:val="00A636EC"/>
    <w:rsid w:val="00A642AA"/>
    <w:rsid w:val="00A6463F"/>
    <w:rsid w:val="00A64D5B"/>
    <w:rsid w:val="00A64F61"/>
    <w:rsid w:val="00A6564D"/>
    <w:rsid w:val="00A65A7A"/>
    <w:rsid w:val="00A66106"/>
    <w:rsid w:val="00A66287"/>
    <w:rsid w:val="00A663D1"/>
    <w:rsid w:val="00A67456"/>
    <w:rsid w:val="00A67D80"/>
    <w:rsid w:val="00A70518"/>
    <w:rsid w:val="00A70650"/>
    <w:rsid w:val="00A71054"/>
    <w:rsid w:val="00A71CB4"/>
    <w:rsid w:val="00A71DE0"/>
    <w:rsid w:val="00A71E98"/>
    <w:rsid w:val="00A7211A"/>
    <w:rsid w:val="00A72640"/>
    <w:rsid w:val="00A72661"/>
    <w:rsid w:val="00A731A4"/>
    <w:rsid w:val="00A7386A"/>
    <w:rsid w:val="00A73EA6"/>
    <w:rsid w:val="00A74081"/>
    <w:rsid w:val="00A741FC"/>
    <w:rsid w:val="00A74F7C"/>
    <w:rsid w:val="00A74FA3"/>
    <w:rsid w:val="00A752E8"/>
    <w:rsid w:val="00A763A6"/>
    <w:rsid w:val="00A76840"/>
    <w:rsid w:val="00A769AF"/>
    <w:rsid w:val="00A77317"/>
    <w:rsid w:val="00A776D6"/>
    <w:rsid w:val="00A77A2F"/>
    <w:rsid w:val="00A77A99"/>
    <w:rsid w:val="00A77D85"/>
    <w:rsid w:val="00A80095"/>
    <w:rsid w:val="00A80378"/>
    <w:rsid w:val="00A806B3"/>
    <w:rsid w:val="00A80750"/>
    <w:rsid w:val="00A8084B"/>
    <w:rsid w:val="00A80889"/>
    <w:rsid w:val="00A813FE"/>
    <w:rsid w:val="00A81D0B"/>
    <w:rsid w:val="00A821F3"/>
    <w:rsid w:val="00A82935"/>
    <w:rsid w:val="00A840A1"/>
    <w:rsid w:val="00A8473D"/>
    <w:rsid w:val="00A848D8"/>
    <w:rsid w:val="00A84C52"/>
    <w:rsid w:val="00A84DD7"/>
    <w:rsid w:val="00A8572D"/>
    <w:rsid w:val="00A857AA"/>
    <w:rsid w:val="00A85858"/>
    <w:rsid w:val="00A85D46"/>
    <w:rsid w:val="00A85E58"/>
    <w:rsid w:val="00A85F35"/>
    <w:rsid w:val="00A86013"/>
    <w:rsid w:val="00A8604E"/>
    <w:rsid w:val="00A86630"/>
    <w:rsid w:val="00A86B89"/>
    <w:rsid w:val="00A87097"/>
    <w:rsid w:val="00A87145"/>
    <w:rsid w:val="00A874BD"/>
    <w:rsid w:val="00A8797F"/>
    <w:rsid w:val="00A90697"/>
    <w:rsid w:val="00A9078C"/>
    <w:rsid w:val="00A90830"/>
    <w:rsid w:val="00A9093D"/>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ADC"/>
    <w:rsid w:val="00A96FBE"/>
    <w:rsid w:val="00A973FA"/>
    <w:rsid w:val="00A97D2A"/>
    <w:rsid w:val="00A97E31"/>
    <w:rsid w:val="00AA01BB"/>
    <w:rsid w:val="00AA02C2"/>
    <w:rsid w:val="00AA0315"/>
    <w:rsid w:val="00AA0AA3"/>
    <w:rsid w:val="00AA0E5A"/>
    <w:rsid w:val="00AA1490"/>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97F"/>
    <w:rsid w:val="00AA6B6A"/>
    <w:rsid w:val="00AA6C90"/>
    <w:rsid w:val="00AA6FAE"/>
    <w:rsid w:val="00AA7782"/>
    <w:rsid w:val="00AB0A82"/>
    <w:rsid w:val="00AB1002"/>
    <w:rsid w:val="00AB10B9"/>
    <w:rsid w:val="00AB12A5"/>
    <w:rsid w:val="00AB1563"/>
    <w:rsid w:val="00AB170E"/>
    <w:rsid w:val="00AB2557"/>
    <w:rsid w:val="00AB257D"/>
    <w:rsid w:val="00AB2834"/>
    <w:rsid w:val="00AB28C9"/>
    <w:rsid w:val="00AB2CBB"/>
    <w:rsid w:val="00AB2ED8"/>
    <w:rsid w:val="00AB398A"/>
    <w:rsid w:val="00AB39EE"/>
    <w:rsid w:val="00AB3A24"/>
    <w:rsid w:val="00AB4A51"/>
    <w:rsid w:val="00AB4BE5"/>
    <w:rsid w:val="00AB4F27"/>
    <w:rsid w:val="00AB5232"/>
    <w:rsid w:val="00AB5A7A"/>
    <w:rsid w:val="00AB5AD5"/>
    <w:rsid w:val="00AB5B87"/>
    <w:rsid w:val="00AB5D3C"/>
    <w:rsid w:val="00AB5E77"/>
    <w:rsid w:val="00AB6579"/>
    <w:rsid w:val="00AB66B9"/>
    <w:rsid w:val="00AB6C30"/>
    <w:rsid w:val="00AB7158"/>
    <w:rsid w:val="00AB7A66"/>
    <w:rsid w:val="00AB7BA1"/>
    <w:rsid w:val="00AB7BE8"/>
    <w:rsid w:val="00AB7FC9"/>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3AA"/>
    <w:rsid w:val="00AC54F7"/>
    <w:rsid w:val="00AC630D"/>
    <w:rsid w:val="00AC66C8"/>
    <w:rsid w:val="00AC67EB"/>
    <w:rsid w:val="00AC6B2B"/>
    <w:rsid w:val="00AC6BE7"/>
    <w:rsid w:val="00AC6BFE"/>
    <w:rsid w:val="00AC6CB3"/>
    <w:rsid w:val="00AC6F51"/>
    <w:rsid w:val="00AC7019"/>
    <w:rsid w:val="00AC71DA"/>
    <w:rsid w:val="00AC73BC"/>
    <w:rsid w:val="00AC7BF5"/>
    <w:rsid w:val="00AD0854"/>
    <w:rsid w:val="00AD0C8B"/>
    <w:rsid w:val="00AD1061"/>
    <w:rsid w:val="00AD12C4"/>
    <w:rsid w:val="00AD1569"/>
    <w:rsid w:val="00AD167F"/>
    <w:rsid w:val="00AD16F9"/>
    <w:rsid w:val="00AD191C"/>
    <w:rsid w:val="00AD1BC8"/>
    <w:rsid w:val="00AD1E55"/>
    <w:rsid w:val="00AD1EF4"/>
    <w:rsid w:val="00AD22B8"/>
    <w:rsid w:val="00AD267C"/>
    <w:rsid w:val="00AD26CE"/>
    <w:rsid w:val="00AD2B2A"/>
    <w:rsid w:val="00AD2F2A"/>
    <w:rsid w:val="00AD32A5"/>
    <w:rsid w:val="00AD379D"/>
    <w:rsid w:val="00AD38CB"/>
    <w:rsid w:val="00AD3A31"/>
    <w:rsid w:val="00AD43F7"/>
    <w:rsid w:val="00AD4CA0"/>
    <w:rsid w:val="00AD4D50"/>
    <w:rsid w:val="00AD4E48"/>
    <w:rsid w:val="00AD4EE2"/>
    <w:rsid w:val="00AD52F8"/>
    <w:rsid w:val="00AD5307"/>
    <w:rsid w:val="00AD541E"/>
    <w:rsid w:val="00AD5D1B"/>
    <w:rsid w:val="00AD5F3B"/>
    <w:rsid w:val="00AD73EF"/>
    <w:rsid w:val="00AD75A0"/>
    <w:rsid w:val="00AD77A8"/>
    <w:rsid w:val="00AD79F5"/>
    <w:rsid w:val="00AD7A8C"/>
    <w:rsid w:val="00AD7DE9"/>
    <w:rsid w:val="00AE02E1"/>
    <w:rsid w:val="00AE0548"/>
    <w:rsid w:val="00AE0668"/>
    <w:rsid w:val="00AE06C6"/>
    <w:rsid w:val="00AE0704"/>
    <w:rsid w:val="00AE0A4B"/>
    <w:rsid w:val="00AE0CB0"/>
    <w:rsid w:val="00AE1047"/>
    <w:rsid w:val="00AE115C"/>
    <w:rsid w:val="00AE1461"/>
    <w:rsid w:val="00AE1542"/>
    <w:rsid w:val="00AE33AA"/>
    <w:rsid w:val="00AE3504"/>
    <w:rsid w:val="00AE3710"/>
    <w:rsid w:val="00AE4803"/>
    <w:rsid w:val="00AE4939"/>
    <w:rsid w:val="00AE49A5"/>
    <w:rsid w:val="00AE4C92"/>
    <w:rsid w:val="00AE4F10"/>
    <w:rsid w:val="00AE5180"/>
    <w:rsid w:val="00AE529F"/>
    <w:rsid w:val="00AE54C5"/>
    <w:rsid w:val="00AE5E23"/>
    <w:rsid w:val="00AE609A"/>
    <w:rsid w:val="00AE6AED"/>
    <w:rsid w:val="00AE6C3B"/>
    <w:rsid w:val="00AE7D23"/>
    <w:rsid w:val="00AF00B0"/>
    <w:rsid w:val="00AF0167"/>
    <w:rsid w:val="00AF0C8C"/>
    <w:rsid w:val="00AF10DB"/>
    <w:rsid w:val="00AF159D"/>
    <w:rsid w:val="00AF1C80"/>
    <w:rsid w:val="00AF2193"/>
    <w:rsid w:val="00AF21AD"/>
    <w:rsid w:val="00AF23BD"/>
    <w:rsid w:val="00AF337F"/>
    <w:rsid w:val="00AF33EA"/>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86E"/>
    <w:rsid w:val="00AF7B2A"/>
    <w:rsid w:val="00AF7D7B"/>
    <w:rsid w:val="00B007BB"/>
    <w:rsid w:val="00B00BC9"/>
    <w:rsid w:val="00B00BF9"/>
    <w:rsid w:val="00B00D92"/>
    <w:rsid w:val="00B014A2"/>
    <w:rsid w:val="00B014F5"/>
    <w:rsid w:val="00B01822"/>
    <w:rsid w:val="00B01D06"/>
    <w:rsid w:val="00B01DF1"/>
    <w:rsid w:val="00B022A0"/>
    <w:rsid w:val="00B02AB5"/>
    <w:rsid w:val="00B02CEE"/>
    <w:rsid w:val="00B03158"/>
    <w:rsid w:val="00B03542"/>
    <w:rsid w:val="00B03630"/>
    <w:rsid w:val="00B03C58"/>
    <w:rsid w:val="00B04564"/>
    <w:rsid w:val="00B046C4"/>
    <w:rsid w:val="00B0476D"/>
    <w:rsid w:val="00B04CD1"/>
    <w:rsid w:val="00B05410"/>
    <w:rsid w:val="00B05469"/>
    <w:rsid w:val="00B059FC"/>
    <w:rsid w:val="00B06022"/>
    <w:rsid w:val="00B068F2"/>
    <w:rsid w:val="00B06C46"/>
    <w:rsid w:val="00B06CE4"/>
    <w:rsid w:val="00B06ED8"/>
    <w:rsid w:val="00B070B0"/>
    <w:rsid w:val="00B07FE0"/>
    <w:rsid w:val="00B105A2"/>
    <w:rsid w:val="00B10610"/>
    <w:rsid w:val="00B10FB5"/>
    <w:rsid w:val="00B12374"/>
    <w:rsid w:val="00B1336D"/>
    <w:rsid w:val="00B13C8F"/>
    <w:rsid w:val="00B13F09"/>
    <w:rsid w:val="00B14004"/>
    <w:rsid w:val="00B14014"/>
    <w:rsid w:val="00B14372"/>
    <w:rsid w:val="00B146F8"/>
    <w:rsid w:val="00B14822"/>
    <w:rsid w:val="00B14C10"/>
    <w:rsid w:val="00B14C57"/>
    <w:rsid w:val="00B14F7E"/>
    <w:rsid w:val="00B151D5"/>
    <w:rsid w:val="00B15B8E"/>
    <w:rsid w:val="00B15DA8"/>
    <w:rsid w:val="00B15EC2"/>
    <w:rsid w:val="00B16626"/>
    <w:rsid w:val="00B16A90"/>
    <w:rsid w:val="00B16C7B"/>
    <w:rsid w:val="00B16E2F"/>
    <w:rsid w:val="00B16E5C"/>
    <w:rsid w:val="00B173E4"/>
    <w:rsid w:val="00B177F9"/>
    <w:rsid w:val="00B17E20"/>
    <w:rsid w:val="00B202EB"/>
    <w:rsid w:val="00B206BD"/>
    <w:rsid w:val="00B20DDB"/>
    <w:rsid w:val="00B20EE1"/>
    <w:rsid w:val="00B215E4"/>
    <w:rsid w:val="00B218FA"/>
    <w:rsid w:val="00B21F48"/>
    <w:rsid w:val="00B222BC"/>
    <w:rsid w:val="00B230DD"/>
    <w:rsid w:val="00B234CC"/>
    <w:rsid w:val="00B23A6F"/>
    <w:rsid w:val="00B23C8F"/>
    <w:rsid w:val="00B23D08"/>
    <w:rsid w:val="00B2481F"/>
    <w:rsid w:val="00B24A77"/>
    <w:rsid w:val="00B24B22"/>
    <w:rsid w:val="00B25554"/>
    <w:rsid w:val="00B25AA3"/>
    <w:rsid w:val="00B271FE"/>
    <w:rsid w:val="00B30B99"/>
    <w:rsid w:val="00B30F93"/>
    <w:rsid w:val="00B312D8"/>
    <w:rsid w:val="00B31379"/>
    <w:rsid w:val="00B32421"/>
    <w:rsid w:val="00B32522"/>
    <w:rsid w:val="00B33412"/>
    <w:rsid w:val="00B3369E"/>
    <w:rsid w:val="00B34087"/>
    <w:rsid w:val="00B340F3"/>
    <w:rsid w:val="00B341D4"/>
    <w:rsid w:val="00B342B0"/>
    <w:rsid w:val="00B342D5"/>
    <w:rsid w:val="00B34450"/>
    <w:rsid w:val="00B34FCA"/>
    <w:rsid w:val="00B35942"/>
    <w:rsid w:val="00B35A00"/>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4A8"/>
    <w:rsid w:val="00B43AAD"/>
    <w:rsid w:val="00B445F3"/>
    <w:rsid w:val="00B4491D"/>
    <w:rsid w:val="00B44D55"/>
    <w:rsid w:val="00B454D5"/>
    <w:rsid w:val="00B46387"/>
    <w:rsid w:val="00B46489"/>
    <w:rsid w:val="00B4748D"/>
    <w:rsid w:val="00B474AF"/>
    <w:rsid w:val="00B47712"/>
    <w:rsid w:val="00B5049A"/>
    <w:rsid w:val="00B518F2"/>
    <w:rsid w:val="00B52050"/>
    <w:rsid w:val="00B52429"/>
    <w:rsid w:val="00B52462"/>
    <w:rsid w:val="00B52B11"/>
    <w:rsid w:val="00B53073"/>
    <w:rsid w:val="00B5316C"/>
    <w:rsid w:val="00B53D89"/>
    <w:rsid w:val="00B53FD3"/>
    <w:rsid w:val="00B540B3"/>
    <w:rsid w:val="00B54FEA"/>
    <w:rsid w:val="00B5577D"/>
    <w:rsid w:val="00B5584A"/>
    <w:rsid w:val="00B559D3"/>
    <w:rsid w:val="00B55D23"/>
    <w:rsid w:val="00B55E40"/>
    <w:rsid w:val="00B55E7B"/>
    <w:rsid w:val="00B56398"/>
    <w:rsid w:val="00B56AE9"/>
    <w:rsid w:val="00B57594"/>
    <w:rsid w:val="00B576C6"/>
    <w:rsid w:val="00B57857"/>
    <w:rsid w:val="00B579E6"/>
    <w:rsid w:val="00B57A28"/>
    <w:rsid w:val="00B57AFB"/>
    <w:rsid w:val="00B57B35"/>
    <w:rsid w:val="00B57F1B"/>
    <w:rsid w:val="00B60A2F"/>
    <w:rsid w:val="00B617DE"/>
    <w:rsid w:val="00B618C7"/>
    <w:rsid w:val="00B61FDF"/>
    <w:rsid w:val="00B62B27"/>
    <w:rsid w:val="00B62D76"/>
    <w:rsid w:val="00B62D8D"/>
    <w:rsid w:val="00B62DED"/>
    <w:rsid w:val="00B62E56"/>
    <w:rsid w:val="00B631C6"/>
    <w:rsid w:val="00B63BEE"/>
    <w:rsid w:val="00B64206"/>
    <w:rsid w:val="00B642B4"/>
    <w:rsid w:val="00B64805"/>
    <w:rsid w:val="00B648BE"/>
    <w:rsid w:val="00B64FFD"/>
    <w:rsid w:val="00B6513E"/>
    <w:rsid w:val="00B651B8"/>
    <w:rsid w:val="00B6567E"/>
    <w:rsid w:val="00B65878"/>
    <w:rsid w:val="00B65E58"/>
    <w:rsid w:val="00B66840"/>
    <w:rsid w:val="00B67017"/>
    <w:rsid w:val="00B67042"/>
    <w:rsid w:val="00B6790B"/>
    <w:rsid w:val="00B70010"/>
    <w:rsid w:val="00B700B7"/>
    <w:rsid w:val="00B701B4"/>
    <w:rsid w:val="00B705D6"/>
    <w:rsid w:val="00B7080B"/>
    <w:rsid w:val="00B70D2F"/>
    <w:rsid w:val="00B714C8"/>
    <w:rsid w:val="00B7150D"/>
    <w:rsid w:val="00B7182B"/>
    <w:rsid w:val="00B71BB0"/>
    <w:rsid w:val="00B730A7"/>
    <w:rsid w:val="00B73195"/>
    <w:rsid w:val="00B732AD"/>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77CDC"/>
    <w:rsid w:val="00B8013B"/>
    <w:rsid w:val="00B80205"/>
    <w:rsid w:val="00B806AC"/>
    <w:rsid w:val="00B807DD"/>
    <w:rsid w:val="00B80898"/>
    <w:rsid w:val="00B80CD0"/>
    <w:rsid w:val="00B80D03"/>
    <w:rsid w:val="00B81079"/>
    <w:rsid w:val="00B819F8"/>
    <w:rsid w:val="00B81D34"/>
    <w:rsid w:val="00B8292D"/>
    <w:rsid w:val="00B82CA8"/>
    <w:rsid w:val="00B82D8A"/>
    <w:rsid w:val="00B82F80"/>
    <w:rsid w:val="00B833F4"/>
    <w:rsid w:val="00B83418"/>
    <w:rsid w:val="00B835EA"/>
    <w:rsid w:val="00B8363C"/>
    <w:rsid w:val="00B83702"/>
    <w:rsid w:val="00B83923"/>
    <w:rsid w:val="00B83D81"/>
    <w:rsid w:val="00B83EF1"/>
    <w:rsid w:val="00B84399"/>
    <w:rsid w:val="00B8489B"/>
    <w:rsid w:val="00B84C3C"/>
    <w:rsid w:val="00B8506C"/>
    <w:rsid w:val="00B853BD"/>
    <w:rsid w:val="00B854C3"/>
    <w:rsid w:val="00B856E9"/>
    <w:rsid w:val="00B85879"/>
    <w:rsid w:val="00B85A68"/>
    <w:rsid w:val="00B85F8C"/>
    <w:rsid w:val="00B874FA"/>
    <w:rsid w:val="00B87502"/>
    <w:rsid w:val="00B87815"/>
    <w:rsid w:val="00B90392"/>
    <w:rsid w:val="00B90466"/>
    <w:rsid w:val="00B90C81"/>
    <w:rsid w:val="00B90E9A"/>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97FE3"/>
    <w:rsid w:val="00BA0C8E"/>
    <w:rsid w:val="00BA0FCD"/>
    <w:rsid w:val="00BA1395"/>
    <w:rsid w:val="00BA18F9"/>
    <w:rsid w:val="00BA1A4D"/>
    <w:rsid w:val="00BA1E5C"/>
    <w:rsid w:val="00BA2AD4"/>
    <w:rsid w:val="00BA2FF5"/>
    <w:rsid w:val="00BA30AE"/>
    <w:rsid w:val="00BA3158"/>
    <w:rsid w:val="00BA3424"/>
    <w:rsid w:val="00BA3528"/>
    <w:rsid w:val="00BA3711"/>
    <w:rsid w:val="00BA3CC2"/>
    <w:rsid w:val="00BA430F"/>
    <w:rsid w:val="00BA44C6"/>
    <w:rsid w:val="00BA453C"/>
    <w:rsid w:val="00BA4920"/>
    <w:rsid w:val="00BA4933"/>
    <w:rsid w:val="00BA4A8D"/>
    <w:rsid w:val="00BA4C17"/>
    <w:rsid w:val="00BA532A"/>
    <w:rsid w:val="00BA5A1F"/>
    <w:rsid w:val="00BA5CD0"/>
    <w:rsid w:val="00BA5DCD"/>
    <w:rsid w:val="00BA610C"/>
    <w:rsid w:val="00BA642A"/>
    <w:rsid w:val="00BA6654"/>
    <w:rsid w:val="00BA6DEF"/>
    <w:rsid w:val="00BA75BF"/>
    <w:rsid w:val="00BA7661"/>
    <w:rsid w:val="00BB0085"/>
    <w:rsid w:val="00BB008E"/>
    <w:rsid w:val="00BB0159"/>
    <w:rsid w:val="00BB049F"/>
    <w:rsid w:val="00BB11A4"/>
    <w:rsid w:val="00BB127F"/>
    <w:rsid w:val="00BB1524"/>
    <w:rsid w:val="00BB18AF"/>
    <w:rsid w:val="00BB1DFA"/>
    <w:rsid w:val="00BB3854"/>
    <w:rsid w:val="00BB3C41"/>
    <w:rsid w:val="00BB439E"/>
    <w:rsid w:val="00BB43EA"/>
    <w:rsid w:val="00BB4DE9"/>
    <w:rsid w:val="00BB57D9"/>
    <w:rsid w:val="00BB5840"/>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E3A"/>
    <w:rsid w:val="00BC46CB"/>
    <w:rsid w:val="00BC53F8"/>
    <w:rsid w:val="00BC5CE8"/>
    <w:rsid w:val="00BC6015"/>
    <w:rsid w:val="00BC6953"/>
    <w:rsid w:val="00BC708F"/>
    <w:rsid w:val="00BC7BCB"/>
    <w:rsid w:val="00BD0235"/>
    <w:rsid w:val="00BD06CD"/>
    <w:rsid w:val="00BD1885"/>
    <w:rsid w:val="00BD1948"/>
    <w:rsid w:val="00BD1D90"/>
    <w:rsid w:val="00BD2061"/>
    <w:rsid w:val="00BD27C1"/>
    <w:rsid w:val="00BD2926"/>
    <w:rsid w:val="00BD2FCA"/>
    <w:rsid w:val="00BD318C"/>
    <w:rsid w:val="00BD3238"/>
    <w:rsid w:val="00BD3839"/>
    <w:rsid w:val="00BD3D8E"/>
    <w:rsid w:val="00BD451B"/>
    <w:rsid w:val="00BD4635"/>
    <w:rsid w:val="00BD4741"/>
    <w:rsid w:val="00BD5F60"/>
    <w:rsid w:val="00BD7172"/>
    <w:rsid w:val="00BD7D61"/>
    <w:rsid w:val="00BE042A"/>
    <w:rsid w:val="00BE0840"/>
    <w:rsid w:val="00BE0918"/>
    <w:rsid w:val="00BE145F"/>
    <w:rsid w:val="00BE14FB"/>
    <w:rsid w:val="00BE1589"/>
    <w:rsid w:val="00BE1680"/>
    <w:rsid w:val="00BE1907"/>
    <w:rsid w:val="00BE1C2E"/>
    <w:rsid w:val="00BE1CE8"/>
    <w:rsid w:val="00BE1D7A"/>
    <w:rsid w:val="00BE203D"/>
    <w:rsid w:val="00BE229B"/>
    <w:rsid w:val="00BE2AB4"/>
    <w:rsid w:val="00BE30FF"/>
    <w:rsid w:val="00BE31FD"/>
    <w:rsid w:val="00BE3572"/>
    <w:rsid w:val="00BE3A5B"/>
    <w:rsid w:val="00BE3CE4"/>
    <w:rsid w:val="00BE4033"/>
    <w:rsid w:val="00BE4076"/>
    <w:rsid w:val="00BE4568"/>
    <w:rsid w:val="00BE47C4"/>
    <w:rsid w:val="00BE4D57"/>
    <w:rsid w:val="00BE514E"/>
    <w:rsid w:val="00BE5181"/>
    <w:rsid w:val="00BE5678"/>
    <w:rsid w:val="00BE5B7E"/>
    <w:rsid w:val="00BE5C8C"/>
    <w:rsid w:val="00BE5EDD"/>
    <w:rsid w:val="00BE6371"/>
    <w:rsid w:val="00BE6CE8"/>
    <w:rsid w:val="00BE7187"/>
    <w:rsid w:val="00BE7525"/>
    <w:rsid w:val="00BF0038"/>
    <w:rsid w:val="00BF107A"/>
    <w:rsid w:val="00BF13BB"/>
    <w:rsid w:val="00BF146C"/>
    <w:rsid w:val="00BF14AF"/>
    <w:rsid w:val="00BF1F5F"/>
    <w:rsid w:val="00BF236E"/>
    <w:rsid w:val="00BF2DDF"/>
    <w:rsid w:val="00BF3021"/>
    <w:rsid w:val="00BF319B"/>
    <w:rsid w:val="00BF3F71"/>
    <w:rsid w:val="00BF426F"/>
    <w:rsid w:val="00BF44A8"/>
    <w:rsid w:val="00BF48E5"/>
    <w:rsid w:val="00BF48F2"/>
    <w:rsid w:val="00BF49FB"/>
    <w:rsid w:val="00BF4B35"/>
    <w:rsid w:val="00BF59E5"/>
    <w:rsid w:val="00BF6127"/>
    <w:rsid w:val="00BF64D1"/>
    <w:rsid w:val="00BF651D"/>
    <w:rsid w:val="00BF6848"/>
    <w:rsid w:val="00BF6A1F"/>
    <w:rsid w:val="00BF6BAA"/>
    <w:rsid w:val="00BF7862"/>
    <w:rsid w:val="00BF7AD7"/>
    <w:rsid w:val="00BF7B92"/>
    <w:rsid w:val="00BF7FD8"/>
    <w:rsid w:val="00C002BE"/>
    <w:rsid w:val="00C00796"/>
    <w:rsid w:val="00C008DC"/>
    <w:rsid w:val="00C00D8D"/>
    <w:rsid w:val="00C00EFC"/>
    <w:rsid w:val="00C01193"/>
    <w:rsid w:val="00C0177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70B"/>
    <w:rsid w:val="00C059B5"/>
    <w:rsid w:val="00C062EE"/>
    <w:rsid w:val="00C06B75"/>
    <w:rsid w:val="00C100F9"/>
    <w:rsid w:val="00C104BB"/>
    <w:rsid w:val="00C10F9C"/>
    <w:rsid w:val="00C1133D"/>
    <w:rsid w:val="00C11D7D"/>
    <w:rsid w:val="00C11E8D"/>
    <w:rsid w:val="00C12036"/>
    <w:rsid w:val="00C12261"/>
    <w:rsid w:val="00C12E87"/>
    <w:rsid w:val="00C130BA"/>
    <w:rsid w:val="00C132B8"/>
    <w:rsid w:val="00C13504"/>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0C3"/>
    <w:rsid w:val="00C30679"/>
    <w:rsid w:val="00C31100"/>
    <w:rsid w:val="00C31335"/>
    <w:rsid w:val="00C3183D"/>
    <w:rsid w:val="00C3202B"/>
    <w:rsid w:val="00C3224C"/>
    <w:rsid w:val="00C32804"/>
    <w:rsid w:val="00C3290C"/>
    <w:rsid w:val="00C329DD"/>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C6F"/>
    <w:rsid w:val="00C37EC2"/>
    <w:rsid w:val="00C37FD1"/>
    <w:rsid w:val="00C4049C"/>
    <w:rsid w:val="00C405A4"/>
    <w:rsid w:val="00C40CF9"/>
    <w:rsid w:val="00C40F5F"/>
    <w:rsid w:val="00C41221"/>
    <w:rsid w:val="00C413AE"/>
    <w:rsid w:val="00C41632"/>
    <w:rsid w:val="00C41716"/>
    <w:rsid w:val="00C41C4B"/>
    <w:rsid w:val="00C41E1A"/>
    <w:rsid w:val="00C42043"/>
    <w:rsid w:val="00C42108"/>
    <w:rsid w:val="00C42558"/>
    <w:rsid w:val="00C42657"/>
    <w:rsid w:val="00C42C4A"/>
    <w:rsid w:val="00C42CD2"/>
    <w:rsid w:val="00C434A5"/>
    <w:rsid w:val="00C4387D"/>
    <w:rsid w:val="00C441C9"/>
    <w:rsid w:val="00C445BA"/>
    <w:rsid w:val="00C44BE0"/>
    <w:rsid w:val="00C44E7F"/>
    <w:rsid w:val="00C454B4"/>
    <w:rsid w:val="00C45968"/>
    <w:rsid w:val="00C45CD5"/>
    <w:rsid w:val="00C45D1C"/>
    <w:rsid w:val="00C46682"/>
    <w:rsid w:val="00C46974"/>
    <w:rsid w:val="00C469DA"/>
    <w:rsid w:val="00C46C8C"/>
    <w:rsid w:val="00C4759D"/>
    <w:rsid w:val="00C476E4"/>
    <w:rsid w:val="00C47B13"/>
    <w:rsid w:val="00C50196"/>
    <w:rsid w:val="00C502B0"/>
    <w:rsid w:val="00C50EF5"/>
    <w:rsid w:val="00C5111B"/>
    <w:rsid w:val="00C511E0"/>
    <w:rsid w:val="00C5126C"/>
    <w:rsid w:val="00C51868"/>
    <w:rsid w:val="00C51A07"/>
    <w:rsid w:val="00C51D23"/>
    <w:rsid w:val="00C52733"/>
    <w:rsid w:val="00C52B9B"/>
    <w:rsid w:val="00C52D3A"/>
    <w:rsid w:val="00C53B3A"/>
    <w:rsid w:val="00C54411"/>
    <w:rsid w:val="00C547B5"/>
    <w:rsid w:val="00C54BD6"/>
    <w:rsid w:val="00C54CA1"/>
    <w:rsid w:val="00C54DAF"/>
    <w:rsid w:val="00C55B87"/>
    <w:rsid w:val="00C55E6C"/>
    <w:rsid w:val="00C5687C"/>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E24"/>
    <w:rsid w:val="00C63171"/>
    <w:rsid w:val="00C631C9"/>
    <w:rsid w:val="00C63861"/>
    <w:rsid w:val="00C63FF6"/>
    <w:rsid w:val="00C64863"/>
    <w:rsid w:val="00C648C1"/>
    <w:rsid w:val="00C64DB9"/>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02DF"/>
    <w:rsid w:val="00C712A5"/>
    <w:rsid w:val="00C71850"/>
    <w:rsid w:val="00C71FC1"/>
    <w:rsid w:val="00C7218F"/>
    <w:rsid w:val="00C725AB"/>
    <w:rsid w:val="00C72B4B"/>
    <w:rsid w:val="00C730BE"/>
    <w:rsid w:val="00C736F5"/>
    <w:rsid w:val="00C741C3"/>
    <w:rsid w:val="00C744C2"/>
    <w:rsid w:val="00C74C3D"/>
    <w:rsid w:val="00C74CC1"/>
    <w:rsid w:val="00C74F40"/>
    <w:rsid w:val="00C75384"/>
    <w:rsid w:val="00C753B7"/>
    <w:rsid w:val="00C754C7"/>
    <w:rsid w:val="00C75A78"/>
    <w:rsid w:val="00C77352"/>
    <w:rsid w:val="00C7747B"/>
    <w:rsid w:val="00C77690"/>
    <w:rsid w:val="00C77E40"/>
    <w:rsid w:val="00C80146"/>
    <w:rsid w:val="00C8027A"/>
    <w:rsid w:val="00C80579"/>
    <w:rsid w:val="00C8080A"/>
    <w:rsid w:val="00C80D9F"/>
    <w:rsid w:val="00C80FD9"/>
    <w:rsid w:val="00C8110E"/>
    <w:rsid w:val="00C8116C"/>
    <w:rsid w:val="00C8180A"/>
    <w:rsid w:val="00C81C9C"/>
    <w:rsid w:val="00C81CE6"/>
    <w:rsid w:val="00C81D0A"/>
    <w:rsid w:val="00C81D8F"/>
    <w:rsid w:val="00C81E4E"/>
    <w:rsid w:val="00C81F18"/>
    <w:rsid w:val="00C82270"/>
    <w:rsid w:val="00C82884"/>
    <w:rsid w:val="00C82A64"/>
    <w:rsid w:val="00C82A80"/>
    <w:rsid w:val="00C82E45"/>
    <w:rsid w:val="00C82E7E"/>
    <w:rsid w:val="00C82FBB"/>
    <w:rsid w:val="00C8347E"/>
    <w:rsid w:val="00C83E1E"/>
    <w:rsid w:val="00C84199"/>
    <w:rsid w:val="00C84839"/>
    <w:rsid w:val="00C84863"/>
    <w:rsid w:val="00C84A06"/>
    <w:rsid w:val="00C84C84"/>
    <w:rsid w:val="00C85029"/>
    <w:rsid w:val="00C85CC0"/>
    <w:rsid w:val="00C86036"/>
    <w:rsid w:val="00C8677B"/>
    <w:rsid w:val="00C878E5"/>
    <w:rsid w:val="00C87A58"/>
    <w:rsid w:val="00C87BFC"/>
    <w:rsid w:val="00C87F9C"/>
    <w:rsid w:val="00C901FD"/>
    <w:rsid w:val="00C902B3"/>
    <w:rsid w:val="00C9035B"/>
    <w:rsid w:val="00C90A0A"/>
    <w:rsid w:val="00C9170D"/>
    <w:rsid w:val="00C91861"/>
    <w:rsid w:val="00C91B79"/>
    <w:rsid w:val="00C91CA2"/>
    <w:rsid w:val="00C91D14"/>
    <w:rsid w:val="00C91F76"/>
    <w:rsid w:val="00C92551"/>
    <w:rsid w:val="00C92653"/>
    <w:rsid w:val="00C9371F"/>
    <w:rsid w:val="00C93B6C"/>
    <w:rsid w:val="00C93DFB"/>
    <w:rsid w:val="00C94731"/>
    <w:rsid w:val="00C94FA8"/>
    <w:rsid w:val="00C957CF"/>
    <w:rsid w:val="00C95B62"/>
    <w:rsid w:val="00C95C36"/>
    <w:rsid w:val="00C95ED8"/>
    <w:rsid w:val="00C96722"/>
    <w:rsid w:val="00C96961"/>
    <w:rsid w:val="00C96C8D"/>
    <w:rsid w:val="00C96E67"/>
    <w:rsid w:val="00C96FDB"/>
    <w:rsid w:val="00C97B64"/>
    <w:rsid w:val="00CA0494"/>
    <w:rsid w:val="00CA0DC5"/>
    <w:rsid w:val="00CA1305"/>
    <w:rsid w:val="00CA1844"/>
    <w:rsid w:val="00CA1DEE"/>
    <w:rsid w:val="00CA2161"/>
    <w:rsid w:val="00CA2957"/>
    <w:rsid w:val="00CA34FC"/>
    <w:rsid w:val="00CA3786"/>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C7C"/>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641"/>
    <w:rsid w:val="00CB5A06"/>
    <w:rsid w:val="00CB5BEF"/>
    <w:rsid w:val="00CB5D8A"/>
    <w:rsid w:val="00CB5F9E"/>
    <w:rsid w:val="00CB6632"/>
    <w:rsid w:val="00CB6770"/>
    <w:rsid w:val="00CB6D77"/>
    <w:rsid w:val="00CB6DEF"/>
    <w:rsid w:val="00CB7705"/>
    <w:rsid w:val="00CB7B32"/>
    <w:rsid w:val="00CC0058"/>
    <w:rsid w:val="00CC0104"/>
    <w:rsid w:val="00CC03F5"/>
    <w:rsid w:val="00CC07D9"/>
    <w:rsid w:val="00CC12BC"/>
    <w:rsid w:val="00CC21D7"/>
    <w:rsid w:val="00CC22FC"/>
    <w:rsid w:val="00CC266E"/>
    <w:rsid w:val="00CC2B3E"/>
    <w:rsid w:val="00CC326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19F"/>
    <w:rsid w:val="00CD16B3"/>
    <w:rsid w:val="00CD21C4"/>
    <w:rsid w:val="00CD2292"/>
    <w:rsid w:val="00CD29A1"/>
    <w:rsid w:val="00CD30D7"/>
    <w:rsid w:val="00CD3981"/>
    <w:rsid w:val="00CD3B74"/>
    <w:rsid w:val="00CD3FC1"/>
    <w:rsid w:val="00CD41E5"/>
    <w:rsid w:val="00CD42F2"/>
    <w:rsid w:val="00CD5494"/>
    <w:rsid w:val="00CD5926"/>
    <w:rsid w:val="00CD62E9"/>
    <w:rsid w:val="00CD662C"/>
    <w:rsid w:val="00CD68D9"/>
    <w:rsid w:val="00CD6C30"/>
    <w:rsid w:val="00CD7A31"/>
    <w:rsid w:val="00CE01FD"/>
    <w:rsid w:val="00CE0283"/>
    <w:rsid w:val="00CE07BB"/>
    <w:rsid w:val="00CE089A"/>
    <w:rsid w:val="00CE0A27"/>
    <w:rsid w:val="00CE1006"/>
    <w:rsid w:val="00CE12FA"/>
    <w:rsid w:val="00CE133C"/>
    <w:rsid w:val="00CE13A8"/>
    <w:rsid w:val="00CE153D"/>
    <w:rsid w:val="00CE15AE"/>
    <w:rsid w:val="00CE21B3"/>
    <w:rsid w:val="00CE3A26"/>
    <w:rsid w:val="00CE3C69"/>
    <w:rsid w:val="00CE3EB1"/>
    <w:rsid w:val="00CE437F"/>
    <w:rsid w:val="00CE4F53"/>
    <w:rsid w:val="00CE56F9"/>
    <w:rsid w:val="00CE595A"/>
    <w:rsid w:val="00CE5B89"/>
    <w:rsid w:val="00CE6149"/>
    <w:rsid w:val="00CE6995"/>
    <w:rsid w:val="00CE6BDD"/>
    <w:rsid w:val="00CE6DB3"/>
    <w:rsid w:val="00CE6E00"/>
    <w:rsid w:val="00CE7CB5"/>
    <w:rsid w:val="00CF0091"/>
    <w:rsid w:val="00CF0175"/>
    <w:rsid w:val="00CF065D"/>
    <w:rsid w:val="00CF0A93"/>
    <w:rsid w:val="00CF0BF3"/>
    <w:rsid w:val="00CF1007"/>
    <w:rsid w:val="00CF1422"/>
    <w:rsid w:val="00CF2183"/>
    <w:rsid w:val="00CF2193"/>
    <w:rsid w:val="00CF229F"/>
    <w:rsid w:val="00CF25AC"/>
    <w:rsid w:val="00CF2654"/>
    <w:rsid w:val="00CF2786"/>
    <w:rsid w:val="00CF297E"/>
    <w:rsid w:val="00CF2C8D"/>
    <w:rsid w:val="00CF3099"/>
    <w:rsid w:val="00CF3106"/>
    <w:rsid w:val="00CF31BE"/>
    <w:rsid w:val="00CF349C"/>
    <w:rsid w:val="00CF3AE7"/>
    <w:rsid w:val="00CF3E03"/>
    <w:rsid w:val="00CF4123"/>
    <w:rsid w:val="00CF441B"/>
    <w:rsid w:val="00CF482E"/>
    <w:rsid w:val="00CF4A74"/>
    <w:rsid w:val="00CF4E45"/>
    <w:rsid w:val="00CF54AD"/>
    <w:rsid w:val="00CF556C"/>
    <w:rsid w:val="00CF7129"/>
    <w:rsid w:val="00CF7557"/>
    <w:rsid w:val="00CF7B29"/>
    <w:rsid w:val="00D00DDE"/>
    <w:rsid w:val="00D015FE"/>
    <w:rsid w:val="00D0183A"/>
    <w:rsid w:val="00D018B8"/>
    <w:rsid w:val="00D01A5C"/>
    <w:rsid w:val="00D0273D"/>
    <w:rsid w:val="00D02C31"/>
    <w:rsid w:val="00D031CC"/>
    <w:rsid w:val="00D03BA1"/>
    <w:rsid w:val="00D03BC9"/>
    <w:rsid w:val="00D03BCD"/>
    <w:rsid w:val="00D03CF3"/>
    <w:rsid w:val="00D03E2C"/>
    <w:rsid w:val="00D03E91"/>
    <w:rsid w:val="00D0408F"/>
    <w:rsid w:val="00D04523"/>
    <w:rsid w:val="00D04B64"/>
    <w:rsid w:val="00D04C9C"/>
    <w:rsid w:val="00D04F76"/>
    <w:rsid w:val="00D059E6"/>
    <w:rsid w:val="00D05A4B"/>
    <w:rsid w:val="00D05A7B"/>
    <w:rsid w:val="00D05B5C"/>
    <w:rsid w:val="00D068C5"/>
    <w:rsid w:val="00D070D9"/>
    <w:rsid w:val="00D0754F"/>
    <w:rsid w:val="00D077B2"/>
    <w:rsid w:val="00D07BF8"/>
    <w:rsid w:val="00D1051B"/>
    <w:rsid w:val="00D1056A"/>
    <w:rsid w:val="00D1075E"/>
    <w:rsid w:val="00D108E0"/>
    <w:rsid w:val="00D10DB6"/>
    <w:rsid w:val="00D11544"/>
    <w:rsid w:val="00D1171B"/>
    <w:rsid w:val="00D11773"/>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117"/>
    <w:rsid w:val="00D15781"/>
    <w:rsid w:val="00D15AF4"/>
    <w:rsid w:val="00D15EFC"/>
    <w:rsid w:val="00D165AF"/>
    <w:rsid w:val="00D1670A"/>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57E"/>
    <w:rsid w:val="00D2369A"/>
    <w:rsid w:val="00D23719"/>
    <w:rsid w:val="00D23AB1"/>
    <w:rsid w:val="00D23B6F"/>
    <w:rsid w:val="00D23D4C"/>
    <w:rsid w:val="00D242E0"/>
    <w:rsid w:val="00D2491D"/>
    <w:rsid w:val="00D249A0"/>
    <w:rsid w:val="00D25418"/>
    <w:rsid w:val="00D261FD"/>
    <w:rsid w:val="00D2686B"/>
    <w:rsid w:val="00D2698A"/>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3F6E"/>
    <w:rsid w:val="00D3423B"/>
    <w:rsid w:val="00D342F2"/>
    <w:rsid w:val="00D34862"/>
    <w:rsid w:val="00D35805"/>
    <w:rsid w:val="00D35AFC"/>
    <w:rsid w:val="00D35D53"/>
    <w:rsid w:val="00D35F07"/>
    <w:rsid w:val="00D36846"/>
    <w:rsid w:val="00D36B6E"/>
    <w:rsid w:val="00D406ED"/>
    <w:rsid w:val="00D417CA"/>
    <w:rsid w:val="00D417DA"/>
    <w:rsid w:val="00D4183D"/>
    <w:rsid w:val="00D41B86"/>
    <w:rsid w:val="00D42593"/>
    <w:rsid w:val="00D42B64"/>
    <w:rsid w:val="00D44F30"/>
    <w:rsid w:val="00D45A29"/>
    <w:rsid w:val="00D45F01"/>
    <w:rsid w:val="00D46373"/>
    <w:rsid w:val="00D46C80"/>
    <w:rsid w:val="00D4716A"/>
    <w:rsid w:val="00D47B58"/>
    <w:rsid w:val="00D47E2A"/>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98C"/>
    <w:rsid w:val="00D619E8"/>
    <w:rsid w:val="00D62A28"/>
    <w:rsid w:val="00D62EF6"/>
    <w:rsid w:val="00D63326"/>
    <w:rsid w:val="00D63C9B"/>
    <w:rsid w:val="00D63D6D"/>
    <w:rsid w:val="00D640DA"/>
    <w:rsid w:val="00D644FA"/>
    <w:rsid w:val="00D6490C"/>
    <w:rsid w:val="00D652D3"/>
    <w:rsid w:val="00D65830"/>
    <w:rsid w:val="00D65839"/>
    <w:rsid w:val="00D65BA0"/>
    <w:rsid w:val="00D65DA2"/>
    <w:rsid w:val="00D66079"/>
    <w:rsid w:val="00D6619F"/>
    <w:rsid w:val="00D66B1A"/>
    <w:rsid w:val="00D66CB9"/>
    <w:rsid w:val="00D66DB2"/>
    <w:rsid w:val="00D67144"/>
    <w:rsid w:val="00D6759B"/>
    <w:rsid w:val="00D679AD"/>
    <w:rsid w:val="00D67B37"/>
    <w:rsid w:val="00D71328"/>
    <w:rsid w:val="00D718A8"/>
    <w:rsid w:val="00D72670"/>
    <w:rsid w:val="00D72A0B"/>
    <w:rsid w:val="00D73437"/>
    <w:rsid w:val="00D73B92"/>
    <w:rsid w:val="00D74871"/>
    <w:rsid w:val="00D74C2C"/>
    <w:rsid w:val="00D75EB5"/>
    <w:rsid w:val="00D75ED4"/>
    <w:rsid w:val="00D76142"/>
    <w:rsid w:val="00D77320"/>
    <w:rsid w:val="00D77FE6"/>
    <w:rsid w:val="00D80AB7"/>
    <w:rsid w:val="00D8126E"/>
    <w:rsid w:val="00D813D1"/>
    <w:rsid w:val="00D8153D"/>
    <w:rsid w:val="00D82364"/>
    <w:rsid w:val="00D826F0"/>
    <w:rsid w:val="00D82A78"/>
    <w:rsid w:val="00D82E3B"/>
    <w:rsid w:val="00D83779"/>
    <w:rsid w:val="00D8421A"/>
    <w:rsid w:val="00D8441A"/>
    <w:rsid w:val="00D84A44"/>
    <w:rsid w:val="00D84B93"/>
    <w:rsid w:val="00D84C74"/>
    <w:rsid w:val="00D84EFE"/>
    <w:rsid w:val="00D851B1"/>
    <w:rsid w:val="00D85D90"/>
    <w:rsid w:val="00D86B9C"/>
    <w:rsid w:val="00D87008"/>
    <w:rsid w:val="00D87601"/>
    <w:rsid w:val="00D878E3"/>
    <w:rsid w:val="00D9053A"/>
    <w:rsid w:val="00D90E4A"/>
    <w:rsid w:val="00D9164C"/>
    <w:rsid w:val="00D9281D"/>
    <w:rsid w:val="00D9300B"/>
    <w:rsid w:val="00D9327A"/>
    <w:rsid w:val="00D93921"/>
    <w:rsid w:val="00D9488D"/>
    <w:rsid w:val="00D94A7E"/>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1E08"/>
    <w:rsid w:val="00DA1EA0"/>
    <w:rsid w:val="00DA25F3"/>
    <w:rsid w:val="00DA27A7"/>
    <w:rsid w:val="00DA2872"/>
    <w:rsid w:val="00DA299E"/>
    <w:rsid w:val="00DA3693"/>
    <w:rsid w:val="00DA396A"/>
    <w:rsid w:val="00DA3C4F"/>
    <w:rsid w:val="00DA3CD4"/>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09AA"/>
    <w:rsid w:val="00DB1025"/>
    <w:rsid w:val="00DB1222"/>
    <w:rsid w:val="00DB1299"/>
    <w:rsid w:val="00DB14A3"/>
    <w:rsid w:val="00DB21D4"/>
    <w:rsid w:val="00DB268B"/>
    <w:rsid w:val="00DB27A5"/>
    <w:rsid w:val="00DB2F0B"/>
    <w:rsid w:val="00DB34D5"/>
    <w:rsid w:val="00DB374D"/>
    <w:rsid w:val="00DB37CE"/>
    <w:rsid w:val="00DB39B7"/>
    <w:rsid w:val="00DB39B9"/>
    <w:rsid w:val="00DB3A01"/>
    <w:rsid w:val="00DB3CF9"/>
    <w:rsid w:val="00DB3E33"/>
    <w:rsid w:val="00DB403A"/>
    <w:rsid w:val="00DB486C"/>
    <w:rsid w:val="00DB4881"/>
    <w:rsid w:val="00DB497C"/>
    <w:rsid w:val="00DB5168"/>
    <w:rsid w:val="00DB55EE"/>
    <w:rsid w:val="00DB58AF"/>
    <w:rsid w:val="00DB5B86"/>
    <w:rsid w:val="00DB5BD6"/>
    <w:rsid w:val="00DB6021"/>
    <w:rsid w:val="00DB61D9"/>
    <w:rsid w:val="00DB6334"/>
    <w:rsid w:val="00DB6390"/>
    <w:rsid w:val="00DB6942"/>
    <w:rsid w:val="00DB6EAD"/>
    <w:rsid w:val="00DB6EF6"/>
    <w:rsid w:val="00DB7145"/>
    <w:rsid w:val="00DB714F"/>
    <w:rsid w:val="00DC0C3C"/>
    <w:rsid w:val="00DC1201"/>
    <w:rsid w:val="00DC17C4"/>
    <w:rsid w:val="00DC1CDE"/>
    <w:rsid w:val="00DC1F84"/>
    <w:rsid w:val="00DC267C"/>
    <w:rsid w:val="00DC2712"/>
    <w:rsid w:val="00DC2D96"/>
    <w:rsid w:val="00DC33E7"/>
    <w:rsid w:val="00DC388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D03F2"/>
    <w:rsid w:val="00DD0B2B"/>
    <w:rsid w:val="00DD11F5"/>
    <w:rsid w:val="00DD190B"/>
    <w:rsid w:val="00DD2142"/>
    <w:rsid w:val="00DD23A9"/>
    <w:rsid w:val="00DD3233"/>
    <w:rsid w:val="00DD3242"/>
    <w:rsid w:val="00DD331D"/>
    <w:rsid w:val="00DD360C"/>
    <w:rsid w:val="00DD376E"/>
    <w:rsid w:val="00DD3803"/>
    <w:rsid w:val="00DD3A88"/>
    <w:rsid w:val="00DD3AB0"/>
    <w:rsid w:val="00DD3F9E"/>
    <w:rsid w:val="00DD42D2"/>
    <w:rsid w:val="00DD4461"/>
    <w:rsid w:val="00DD4B95"/>
    <w:rsid w:val="00DD4E46"/>
    <w:rsid w:val="00DD4EA2"/>
    <w:rsid w:val="00DD54A7"/>
    <w:rsid w:val="00DD5B2A"/>
    <w:rsid w:val="00DD61A6"/>
    <w:rsid w:val="00DD6464"/>
    <w:rsid w:val="00DD6511"/>
    <w:rsid w:val="00DD6EC9"/>
    <w:rsid w:val="00DD7439"/>
    <w:rsid w:val="00DD7572"/>
    <w:rsid w:val="00DD79FA"/>
    <w:rsid w:val="00DD7E60"/>
    <w:rsid w:val="00DE027C"/>
    <w:rsid w:val="00DE081E"/>
    <w:rsid w:val="00DE0B91"/>
    <w:rsid w:val="00DE0D81"/>
    <w:rsid w:val="00DE17D8"/>
    <w:rsid w:val="00DE1C83"/>
    <w:rsid w:val="00DE1E9C"/>
    <w:rsid w:val="00DE22BE"/>
    <w:rsid w:val="00DE29A9"/>
    <w:rsid w:val="00DE3179"/>
    <w:rsid w:val="00DE3726"/>
    <w:rsid w:val="00DE3B26"/>
    <w:rsid w:val="00DE41CB"/>
    <w:rsid w:val="00DE4337"/>
    <w:rsid w:val="00DE47BE"/>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2C90"/>
    <w:rsid w:val="00DF2CD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14C4"/>
    <w:rsid w:val="00E0165C"/>
    <w:rsid w:val="00E03040"/>
    <w:rsid w:val="00E03607"/>
    <w:rsid w:val="00E037E9"/>
    <w:rsid w:val="00E039BA"/>
    <w:rsid w:val="00E03E37"/>
    <w:rsid w:val="00E0410A"/>
    <w:rsid w:val="00E042D9"/>
    <w:rsid w:val="00E046B5"/>
    <w:rsid w:val="00E055C5"/>
    <w:rsid w:val="00E05961"/>
    <w:rsid w:val="00E063DD"/>
    <w:rsid w:val="00E0697F"/>
    <w:rsid w:val="00E06BEB"/>
    <w:rsid w:val="00E06CF7"/>
    <w:rsid w:val="00E06D05"/>
    <w:rsid w:val="00E07040"/>
    <w:rsid w:val="00E072F0"/>
    <w:rsid w:val="00E07648"/>
    <w:rsid w:val="00E07FC8"/>
    <w:rsid w:val="00E10004"/>
    <w:rsid w:val="00E10366"/>
    <w:rsid w:val="00E10EAE"/>
    <w:rsid w:val="00E10F36"/>
    <w:rsid w:val="00E10F87"/>
    <w:rsid w:val="00E113F9"/>
    <w:rsid w:val="00E11D55"/>
    <w:rsid w:val="00E11F42"/>
    <w:rsid w:val="00E1223C"/>
    <w:rsid w:val="00E12340"/>
    <w:rsid w:val="00E123FD"/>
    <w:rsid w:val="00E1488E"/>
    <w:rsid w:val="00E156B9"/>
    <w:rsid w:val="00E169C6"/>
    <w:rsid w:val="00E17792"/>
    <w:rsid w:val="00E2039C"/>
    <w:rsid w:val="00E206E7"/>
    <w:rsid w:val="00E20CC8"/>
    <w:rsid w:val="00E21953"/>
    <w:rsid w:val="00E22732"/>
    <w:rsid w:val="00E22BC6"/>
    <w:rsid w:val="00E22FA8"/>
    <w:rsid w:val="00E23672"/>
    <w:rsid w:val="00E23693"/>
    <w:rsid w:val="00E23752"/>
    <w:rsid w:val="00E23B4F"/>
    <w:rsid w:val="00E2489E"/>
    <w:rsid w:val="00E248FB"/>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CE6"/>
    <w:rsid w:val="00E310DA"/>
    <w:rsid w:val="00E313F4"/>
    <w:rsid w:val="00E313FC"/>
    <w:rsid w:val="00E31464"/>
    <w:rsid w:val="00E32421"/>
    <w:rsid w:val="00E328D2"/>
    <w:rsid w:val="00E32FAA"/>
    <w:rsid w:val="00E3365A"/>
    <w:rsid w:val="00E35653"/>
    <w:rsid w:val="00E35915"/>
    <w:rsid w:val="00E36425"/>
    <w:rsid w:val="00E36730"/>
    <w:rsid w:val="00E37838"/>
    <w:rsid w:val="00E37AF9"/>
    <w:rsid w:val="00E37BD4"/>
    <w:rsid w:val="00E37DC3"/>
    <w:rsid w:val="00E37EB7"/>
    <w:rsid w:val="00E4066C"/>
    <w:rsid w:val="00E4069F"/>
    <w:rsid w:val="00E40E57"/>
    <w:rsid w:val="00E411CA"/>
    <w:rsid w:val="00E4153D"/>
    <w:rsid w:val="00E415B6"/>
    <w:rsid w:val="00E41689"/>
    <w:rsid w:val="00E419AF"/>
    <w:rsid w:val="00E41AA0"/>
    <w:rsid w:val="00E41F25"/>
    <w:rsid w:val="00E42084"/>
    <w:rsid w:val="00E42242"/>
    <w:rsid w:val="00E423C6"/>
    <w:rsid w:val="00E42472"/>
    <w:rsid w:val="00E4283F"/>
    <w:rsid w:val="00E433E1"/>
    <w:rsid w:val="00E43A9E"/>
    <w:rsid w:val="00E43C1C"/>
    <w:rsid w:val="00E44234"/>
    <w:rsid w:val="00E4441B"/>
    <w:rsid w:val="00E449CE"/>
    <w:rsid w:val="00E44B09"/>
    <w:rsid w:val="00E45A8B"/>
    <w:rsid w:val="00E45AE2"/>
    <w:rsid w:val="00E45D76"/>
    <w:rsid w:val="00E4601E"/>
    <w:rsid w:val="00E4609C"/>
    <w:rsid w:val="00E466F1"/>
    <w:rsid w:val="00E467FF"/>
    <w:rsid w:val="00E468B8"/>
    <w:rsid w:val="00E47759"/>
    <w:rsid w:val="00E50109"/>
    <w:rsid w:val="00E504F8"/>
    <w:rsid w:val="00E50736"/>
    <w:rsid w:val="00E50C13"/>
    <w:rsid w:val="00E50CC0"/>
    <w:rsid w:val="00E50F0B"/>
    <w:rsid w:val="00E51355"/>
    <w:rsid w:val="00E51AC4"/>
    <w:rsid w:val="00E51E96"/>
    <w:rsid w:val="00E52160"/>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4F53"/>
    <w:rsid w:val="00E55349"/>
    <w:rsid w:val="00E555AF"/>
    <w:rsid w:val="00E557A4"/>
    <w:rsid w:val="00E55985"/>
    <w:rsid w:val="00E57595"/>
    <w:rsid w:val="00E579BF"/>
    <w:rsid w:val="00E603BD"/>
    <w:rsid w:val="00E60537"/>
    <w:rsid w:val="00E607E6"/>
    <w:rsid w:val="00E60855"/>
    <w:rsid w:val="00E61277"/>
    <w:rsid w:val="00E614B7"/>
    <w:rsid w:val="00E618D5"/>
    <w:rsid w:val="00E620AE"/>
    <w:rsid w:val="00E62214"/>
    <w:rsid w:val="00E62727"/>
    <w:rsid w:val="00E62AF7"/>
    <w:rsid w:val="00E62B0A"/>
    <w:rsid w:val="00E630D8"/>
    <w:rsid w:val="00E631DE"/>
    <w:rsid w:val="00E63845"/>
    <w:rsid w:val="00E6392E"/>
    <w:rsid w:val="00E639BB"/>
    <w:rsid w:val="00E63A7A"/>
    <w:rsid w:val="00E64132"/>
    <w:rsid w:val="00E64265"/>
    <w:rsid w:val="00E653A4"/>
    <w:rsid w:val="00E65623"/>
    <w:rsid w:val="00E6572B"/>
    <w:rsid w:val="00E659F6"/>
    <w:rsid w:val="00E65F6E"/>
    <w:rsid w:val="00E66313"/>
    <w:rsid w:val="00E666BB"/>
    <w:rsid w:val="00E66B9E"/>
    <w:rsid w:val="00E66D3D"/>
    <w:rsid w:val="00E673B1"/>
    <w:rsid w:val="00E675F0"/>
    <w:rsid w:val="00E676D6"/>
    <w:rsid w:val="00E67906"/>
    <w:rsid w:val="00E70463"/>
    <w:rsid w:val="00E711E5"/>
    <w:rsid w:val="00E71D3D"/>
    <w:rsid w:val="00E722DF"/>
    <w:rsid w:val="00E72309"/>
    <w:rsid w:val="00E7281B"/>
    <w:rsid w:val="00E72F4A"/>
    <w:rsid w:val="00E73576"/>
    <w:rsid w:val="00E73A4B"/>
    <w:rsid w:val="00E73D14"/>
    <w:rsid w:val="00E73D73"/>
    <w:rsid w:val="00E73EEE"/>
    <w:rsid w:val="00E74030"/>
    <w:rsid w:val="00E741AF"/>
    <w:rsid w:val="00E756C0"/>
    <w:rsid w:val="00E75892"/>
    <w:rsid w:val="00E759EA"/>
    <w:rsid w:val="00E75CB0"/>
    <w:rsid w:val="00E75DC1"/>
    <w:rsid w:val="00E76627"/>
    <w:rsid w:val="00E767A1"/>
    <w:rsid w:val="00E76CDB"/>
    <w:rsid w:val="00E76EC0"/>
    <w:rsid w:val="00E77233"/>
    <w:rsid w:val="00E777E5"/>
    <w:rsid w:val="00E80022"/>
    <w:rsid w:val="00E800D5"/>
    <w:rsid w:val="00E8078C"/>
    <w:rsid w:val="00E80DDF"/>
    <w:rsid w:val="00E81BEB"/>
    <w:rsid w:val="00E8200E"/>
    <w:rsid w:val="00E821F3"/>
    <w:rsid w:val="00E82D21"/>
    <w:rsid w:val="00E82DCF"/>
    <w:rsid w:val="00E833C9"/>
    <w:rsid w:val="00E83E4B"/>
    <w:rsid w:val="00E83FEB"/>
    <w:rsid w:val="00E84551"/>
    <w:rsid w:val="00E84B95"/>
    <w:rsid w:val="00E84BB4"/>
    <w:rsid w:val="00E85197"/>
    <w:rsid w:val="00E858D7"/>
    <w:rsid w:val="00E85BF3"/>
    <w:rsid w:val="00E85DA1"/>
    <w:rsid w:val="00E85F1B"/>
    <w:rsid w:val="00E8608E"/>
    <w:rsid w:val="00E8612F"/>
    <w:rsid w:val="00E86209"/>
    <w:rsid w:val="00E86353"/>
    <w:rsid w:val="00E86488"/>
    <w:rsid w:val="00E8678F"/>
    <w:rsid w:val="00E86BAA"/>
    <w:rsid w:val="00E871B1"/>
    <w:rsid w:val="00E87802"/>
    <w:rsid w:val="00E87AD6"/>
    <w:rsid w:val="00E87DDB"/>
    <w:rsid w:val="00E90750"/>
    <w:rsid w:val="00E90E26"/>
    <w:rsid w:val="00E90EEA"/>
    <w:rsid w:val="00E91668"/>
    <w:rsid w:val="00E91FF9"/>
    <w:rsid w:val="00E920A4"/>
    <w:rsid w:val="00E9229C"/>
    <w:rsid w:val="00E923B7"/>
    <w:rsid w:val="00E92994"/>
    <w:rsid w:val="00E9303F"/>
    <w:rsid w:val="00E930DC"/>
    <w:rsid w:val="00E93293"/>
    <w:rsid w:val="00E93648"/>
    <w:rsid w:val="00E940E9"/>
    <w:rsid w:val="00E94C6C"/>
    <w:rsid w:val="00E94EA4"/>
    <w:rsid w:val="00E94EBF"/>
    <w:rsid w:val="00E956A0"/>
    <w:rsid w:val="00E95FF3"/>
    <w:rsid w:val="00E963EC"/>
    <w:rsid w:val="00E9646D"/>
    <w:rsid w:val="00E967C5"/>
    <w:rsid w:val="00E97AEB"/>
    <w:rsid w:val="00E97B20"/>
    <w:rsid w:val="00EA0509"/>
    <w:rsid w:val="00EA084A"/>
    <w:rsid w:val="00EA08CC"/>
    <w:rsid w:val="00EA0B79"/>
    <w:rsid w:val="00EA1032"/>
    <w:rsid w:val="00EA10ED"/>
    <w:rsid w:val="00EA1264"/>
    <w:rsid w:val="00EA1C7F"/>
    <w:rsid w:val="00EA1D4E"/>
    <w:rsid w:val="00EA2173"/>
    <w:rsid w:val="00EA2580"/>
    <w:rsid w:val="00EA280A"/>
    <w:rsid w:val="00EA324F"/>
    <w:rsid w:val="00EA3670"/>
    <w:rsid w:val="00EA386D"/>
    <w:rsid w:val="00EA3935"/>
    <w:rsid w:val="00EA46D5"/>
    <w:rsid w:val="00EA4B80"/>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926"/>
    <w:rsid w:val="00EB2D6D"/>
    <w:rsid w:val="00EB3107"/>
    <w:rsid w:val="00EB315A"/>
    <w:rsid w:val="00EB35CE"/>
    <w:rsid w:val="00EB37CA"/>
    <w:rsid w:val="00EB3809"/>
    <w:rsid w:val="00EB3C81"/>
    <w:rsid w:val="00EB43C9"/>
    <w:rsid w:val="00EB4955"/>
    <w:rsid w:val="00EB49E8"/>
    <w:rsid w:val="00EB4A31"/>
    <w:rsid w:val="00EB533E"/>
    <w:rsid w:val="00EB6384"/>
    <w:rsid w:val="00EB6401"/>
    <w:rsid w:val="00EB64E2"/>
    <w:rsid w:val="00EB72BF"/>
    <w:rsid w:val="00EB77D1"/>
    <w:rsid w:val="00EB77E5"/>
    <w:rsid w:val="00EB79A2"/>
    <w:rsid w:val="00EB7E4C"/>
    <w:rsid w:val="00EC03F3"/>
    <w:rsid w:val="00EC040C"/>
    <w:rsid w:val="00EC094F"/>
    <w:rsid w:val="00EC09E4"/>
    <w:rsid w:val="00EC12B6"/>
    <w:rsid w:val="00EC1591"/>
    <w:rsid w:val="00EC1701"/>
    <w:rsid w:val="00EC200E"/>
    <w:rsid w:val="00EC20E2"/>
    <w:rsid w:val="00EC2107"/>
    <w:rsid w:val="00EC4066"/>
    <w:rsid w:val="00EC43D9"/>
    <w:rsid w:val="00EC44DE"/>
    <w:rsid w:val="00EC44FB"/>
    <w:rsid w:val="00EC4BF4"/>
    <w:rsid w:val="00EC4FB8"/>
    <w:rsid w:val="00EC50CB"/>
    <w:rsid w:val="00EC5123"/>
    <w:rsid w:val="00EC54AE"/>
    <w:rsid w:val="00EC5862"/>
    <w:rsid w:val="00EC59C1"/>
    <w:rsid w:val="00EC6A09"/>
    <w:rsid w:val="00EC702A"/>
    <w:rsid w:val="00EC74AA"/>
    <w:rsid w:val="00EC7843"/>
    <w:rsid w:val="00EC79C7"/>
    <w:rsid w:val="00EC7C58"/>
    <w:rsid w:val="00EC7D4D"/>
    <w:rsid w:val="00ED0921"/>
    <w:rsid w:val="00ED150B"/>
    <w:rsid w:val="00ED19A6"/>
    <w:rsid w:val="00ED19CE"/>
    <w:rsid w:val="00ED2103"/>
    <w:rsid w:val="00ED2819"/>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8CA"/>
    <w:rsid w:val="00EE1CD3"/>
    <w:rsid w:val="00EE2148"/>
    <w:rsid w:val="00EE2644"/>
    <w:rsid w:val="00EE2823"/>
    <w:rsid w:val="00EE2D28"/>
    <w:rsid w:val="00EE32C4"/>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6528"/>
    <w:rsid w:val="00EE718F"/>
    <w:rsid w:val="00EE7958"/>
    <w:rsid w:val="00EE7960"/>
    <w:rsid w:val="00EE7DDC"/>
    <w:rsid w:val="00EF1655"/>
    <w:rsid w:val="00EF29B3"/>
    <w:rsid w:val="00EF2B82"/>
    <w:rsid w:val="00EF2EEB"/>
    <w:rsid w:val="00EF3F01"/>
    <w:rsid w:val="00EF4481"/>
    <w:rsid w:val="00EF4853"/>
    <w:rsid w:val="00EF4FD2"/>
    <w:rsid w:val="00EF57DA"/>
    <w:rsid w:val="00EF5AFB"/>
    <w:rsid w:val="00EF5B5E"/>
    <w:rsid w:val="00EF6028"/>
    <w:rsid w:val="00EF6394"/>
    <w:rsid w:val="00EF63D2"/>
    <w:rsid w:val="00EF7A3D"/>
    <w:rsid w:val="00EF7B8E"/>
    <w:rsid w:val="00EF7BCB"/>
    <w:rsid w:val="00F00F59"/>
    <w:rsid w:val="00F011B2"/>
    <w:rsid w:val="00F012C1"/>
    <w:rsid w:val="00F01A07"/>
    <w:rsid w:val="00F02808"/>
    <w:rsid w:val="00F02A56"/>
    <w:rsid w:val="00F02D69"/>
    <w:rsid w:val="00F02D7E"/>
    <w:rsid w:val="00F03624"/>
    <w:rsid w:val="00F03645"/>
    <w:rsid w:val="00F03EB7"/>
    <w:rsid w:val="00F04A35"/>
    <w:rsid w:val="00F04F38"/>
    <w:rsid w:val="00F04FE0"/>
    <w:rsid w:val="00F052D6"/>
    <w:rsid w:val="00F05AFB"/>
    <w:rsid w:val="00F05DD8"/>
    <w:rsid w:val="00F062E7"/>
    <w:rsid w:val="00F06838"/>
    <w:rsid w:val="00F06972"/>
    <w:rsid w:val="00F07059"/>
    <w:rsid w:val="00F072E5"/>
    <w:rsid w:val="00F078CC"/>
    <w:rsid w:val="00F079B8"/>
    <w:rsid w:val="00F079E7"/>
    <w:rsid w:val="00F07C70"/>
    <w:rsid w:val="00F10D45"/>
    <w:rsid w:val="00F10EAB"/>
    <w:rsid w:val="00F1149D"/>
    <w:rsid w:val="00F1185E"/>
    <w:rsid w:val="00F11AC8"/>
    <w:rsid w:val="00F11ED4"/>
    <w:rsid w:val="00F12D99"/>
    <w:rsid w:val="00F12ED3"/>
    <w:rsid w:val="00F1305E"/>
    <w:rsid w:val="00F13882"/>
    <w:rsid w:val="00F13A73"/>
    <w:rsid w:val="00F13D7A"/>
    <w:rsid w:val="00F14451"/>
    <w:rsid w:val="00F1468F"/>
    <w:rsid w:val="00F1498E"/>
    <w:rsid w:val="00F150A3"/>
    <w:rsid w:val="00F15102"/>
    <w:rsid w:val="00F15125"/>
    <w:rsid w:val="00F1587C"/>
    <w:rsid w:val="00F158C0"/>
    <w:rsid w:val="00F1629F"/>
    <w:rsid w:val="00F16329"/>
    <w:rsid w:val="00F16390"/>
    <w:rsid w:val="00F16E11"/>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202B"/>
    <w:rsid w:val="00F22139"/>
    <w:rsid w:val="00F2229F"/>
    <w:rsid w:val="00F228B6"/>
    <w:rsid w:val="00F22FE8"/>
    <w:rsid w:val="00F2363A"/>
    <w:rsid w:val="00F238FD"/>
    <w:rsid w:val="00F23CA6"/>
    <w:rsid w:val="00F24BA8"/>
    <w:rsid w:val="00F2540D"/>
    <w:rsid w:val="00F255DD"/>
    <w:rsid w:val="00F258B2"/>
    <w:rsid w:val="00F25D81"/>
    <w:rsid w:val="00F26167"/>
    <w:rsid w:val="00F269B2"/>
    <w:rsid w:val="00F26D1A"/>
    <w:rsid w:val="00F26F4B"/>
    <w:rsid w:val="00F27967"/>
    <w:rsid w:val="00F27E01"/>
    <w:rsid w:val="00F30689"/>
    <w:rsid w:val="00F3239C"/>
    <w:rsid w:val="00F32549"/>
    <w:rsid w:val="00F32CFF"/>
    <w:rsid w:val="00F32D78"/>
    <w:rsid w:val="00F32F6C"/>
    <w:rsid w:val="00F33485"/>
    <w:rsid w:val="00F335ED"/>
    <w:rsid w:val="00F33D89"/>
    <w:rsid w:val="00F342E9"/>
    <w:rsid w:val="00F359FC"/>
    <w:rsid w:val="00F35B08"/>
    <w:rsid w:val="00F35C98"/>
    <w:rsid w:val="00F35CF6"/>
    <w:rsid w:val="00F35DA2"/>
    <w:rsid w:val="00F36CF9"/>
    <w:rsid w:val="00F37962"/>
    <w:rsid w:val="00F406A2"/>
    <w:rsid w:val="00F40722"/>
    <w:rsid w:val="00F40B59"/>
    <w:rsid w:val="00F40C54"/>
    <w:rsid w:val="00F40C85"/>
    <w:rsid w:val="00F41290"/>
    <w:rsid w:val="00F41539"/>
    <w:rsid w:val="00F41A7E"/>
    <w:rsid w:val="00F421D9"/>
    <w:rsid w:val="00F42988"/>
    <w:rsid w:val="00F42A34"/>
    <w:rsid w:val="00F42AA8"/>
    <w:rsid w:val="00F42BDB"/>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784"/>
    <w:rsid w:val="00F537B6"/>
    <w:rsid w:val="00F53874"/>
    <w:rsid w:val="00F53AAD"/>
    <w:rsid w:val="00F53BF1"/>
    <w:rsid w:val="00F53F6D"/>
    <w:rsid w:val="00F540C9"/>
    <w:rsid w:val="00F546DE"/>
    <w:rsid w:val="00F55174"/>
    <w:rsid w:val="00F55B8B"/>
    <w:rsid w:val="00F55C39"/>
    <w:rsid w:val="00F55F61"/>
    <w:rsid w:val="00F563C1"/>
    <w:rsid w:val="00F57964"/>
    <w:rsid w:val="00F6011C"/>
    <w:rsid w:val="00F60B27"/>
    <w:rsid w:val="00F60CB9"/>
    <w:rsid w:val="00F619DE"/>
    <w:rsid w:val="00F61E83"/>
    <w:rsid w:val="00F621BB"/>
    <w:rsid w:val="00F62885"/>
    <w:rsid w:val="00F62A18"/>
    <w:rsid w:val="00F62E0E"/>
    <w:rsid w:val="00F630B4"/>
    <w:rsid w:val="00F6365E"/>
    <w:rsid w:val="00F63D89"/>
    <w:rsid w:val="00F645CF"/>
    <w:rsid w:val="00F650C8"/>
    <w:rsid w:val="00F65372"/>
    <w:rsid w:val="00F65918"/>
    <w:rsid w:val="00F65AD6"/>
    <w:rsid w:val="00F66CBF"/>
    <w:rsid w:val="00F66E6E"/>
    <w:rsid w:val="00F671B3"/>
    <w:rsid w:val="00F67485"/>
    <w:rsid w:val="00F67578"/>
    <w:rsid w:val="00F6784A"/>
    <w:rsid w:val="00F67A8A"/>
    <w:rsid w:val="00F67D98"/>
    <w:rsid w:val="00F70069"/>
    <w:rsid w:val="00F704D1"/>
    <w:rsid w:val="00F70D5A"/>
    <w:rsid w:val="00F72101"/>
    <w:rsid w:val="00F7222A"/>
    <w:rsid w:val="00F72256"/>
    <w:rsid w:val="00F723EB"/>
    <w:rsid w:val="00F726DE"/>
    <w:rsid w:val="00F72732"/>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79D"/>
    <w:rsid w:val="00F76844"/>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409E"/>
    <w:rsid w:val="00F840E9"/>
    <w:rsid w:val="00F8413E"/>
    <w:rsid w:val="00F855C5"/>
    <w:rsid w:val="00F856B5"/>
    <w:rsid w:val="00F86DB5"/>
    <w:rsid w:val="00F8746B"/>
    <w:rsid w:val="00F875B6"/>
    <w:rsid w:val="00F87A3E"/>
    <w:rsid w:val="00F87F74"/>
    <w:rsid w:val="00F90503"/>
    <w:rsid w:val="00F90F16"/>
    <w:rsid w:val="00F9106E"/>
    <w:rsid w:val="00F91132"/>
    <w:rsid w:val="00F9115F"/>
    <w:rsid w:val="00F9138F"/>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A11"/>
    <w:rsid w:val="00F94FB8"/>
    <w:rsid w:val="00F9595F"/>
    <w:rsid w:val="00F95F88"/>
    <w:rsid w:val="00F96C00"/>
    <w:rsid w:val="00F97233"/>
    <w:rsid w:val="00F97292"/>
    <w:rsid w:val="00F9730A"/>
    <w:rsid w:val="00F9792B"/>
    <w:rsid w:val="00F9795E"/>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0C42"/>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AA3"/>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9EC"/>
    <w:rsid w:val="00FD5D38"/>
    <w:rsid w:val="00FD5EEB"/>
    <w:rsid w:val="00FD604B"/>
    <w:rsid w:val="00FD6553"/>
    <w:rsid w:val="00FD7A2B"/>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60C9"/>
    <w:rsid w:val="00FE64C7"/>
    <w:rsid w:val="00FE6BB5"/>
    <w:rsid w:val="00FE725F"/>
    <w:rsid w:val="00FE7526"/>
    <w:rsid w:val="00FE79CD"/>
    <w:rsid w:val="00FE7E46"/>
    <w:rsid w:val="00FE7F5F"/>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78458"/>
  <w15:chartTrackingRefBased/>
  <w15:docId w15:val="{2E384DC9-04B0-433C-AB65-396BA9B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59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uiPriority w:val="99"/>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aliases w:val="- Bullets Char,목록 단락 Char,リスト段落 Char,?? ?? Char,????? Char,???? Char,Lista1 Char"/>
    <w:link w:val="ListParagraph"/>
    <w:uiPriority w:val="34"/>
    <w:qFormat/>
    <w:rsid w:val="00C91B79"/>
    <w:rPr>
      <w:snapToGrid w:val="0"/>
      <w:sz w:val="21"/>
      <w:szCs w:val="21"/>
    </w:rPr>
  </w:style>
  <w:style w:type="character" w:styleId="PlaceholderText">
    <w:name w:val="Placeholder Text"/>
    <w:basedOn w:val="DefaultParagraphFont"/>
    <w:uiPriority w:val="99"/>
    <w:semiHidden/>
    <w:rsid w:val="000500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4481">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42884978">
      <w:bodyDiv w:val="1"/>
      <w:marLeft w:val="0"/>
      <w:marRight w:val="0"/>
      <w:marTop w:val="0"/>
      <w:marBottom w:val="0"/>
      <w:divBdr>
        <w:top w:val="none" w:sz="0" w:space="0" w:color="auto"/>
        <w:left w:val="none" w:sz="0" w:space="0" w:color="auto"/>
        <w:bottom w:val="none" w:sz="0" w:space="0" w:color="auto"/>
        <w:right w:val="none" w:sz="0" w:space="0" w:color="auto"/>
      </w:divBdr>
      <w:divsChild>
        <w:div w:id="272593863">
          <w:marLeft w:val="1800"/>
          <w:marRight w:val="0"/>
          <w:marTop w:val="100"/>
          <w:marBottom w:val="0"/>
          <w:divBdr>
            <w:top w:val="none" w:sz="0" w:space="0" w:color="auto"/>
            <w:left w:val="none" w:sz="0" w:space="0" w:color="auto"/>
            <w:bottom w:val="none" w:sz="0" w:space="0" w:color="auto"/>
            <w:right w:val="none" w:sz="0" w:space="0" w:color="auto"/>
          </w:divBdr>
        </w:div>
        <w:div w:id="877661522">
          <w:marLeft w:val="1800"/>
          <w:marRight w:val="0"/>
          <w:marTop w:val="100"/>
          <w:marBottom w:val="0"/>
          <w:divBdr>
            <w:top w:val="none" w:sz="0" w:space="0" w:color="auto"/>
            <w:left w:val="none" w:sz="0" w:space="0" w:color="auto"/>
            <w:bottom w:val="none" w:sz="0" w:space="0" w:color="auto"/>
            <w:right w:val="none" w:sz="0" w:space="0" w:color="auto"/>
          </w:divBdr>
        </w:div>
        <w:div w:id="1146777171">
          <w:marLeft w:val="1800"/>
          <w:marRight w:val="0"/>
          <w:marTop w:val="100"/>
          <w:marBottom w:val="0"/>
          <w:divBdr>
            <w:top w:val="none" w:sz="0" w:space="0" w:color="auto"/>
            <w:left w:val="none" w:sz="0" w:space="0" w:color="auto"/>
            <w:bottom w:val="none" w:sz="0" w:space="0" w:color="auto"/>
            <w:right w:val="none" w:sz="0" w:space="0" w:color="auto"/>
          </w:divBdr>
        </w:div>
        <w:div w:id="1204250381">
          <w:marLeft w:val="1080"/>
          <w:marRight w:val="0"/>
          <w:marTop w:val="100"/>
          <w:marBottom w:val="0"/>
          <w:divBdr>
            <w:top w:val="none" w:sz="0" w:space="0" w:color="auto"/>
            <w:left w:val="none" w:sz="0" w:space="0" w:color="auto"/>
            <w:bottom w:val="none" w:sz="0" w:space="0" w:color="auto"/>
            <w:right w:val="none" w:sz="0" w:space="0" w:color="auto"/>
          </w:divBdr>
        </w:div>
        <w:div w:id="1943682817">
          <w:marLeft w:val="1800"/>
          <w:marRight w:val="0"/>
          <w:marTop w:val="100"/>
          <w:marBottom w:val="0"/>
          <w:divBdr>
            <w:top w:val="none" w:sz="0" w:space="0" w:color="auto"/>
            <w:left w:val="none" w:sz="0" w:space="0" w:color="auto"/>
            <w:bottom w:val="none" w:sz="0" w:space="0" w:color="auto"/>
            <w:right w:val="none" w:sz="0" w:space="0" w:color="auto"/>
          </w:divBdr>
        </w:div>
        <w:div w:id="2089577653">
          <w:marLeft w:val="1080"/>
          <w:marRight w:val="0"/>
          <w:marTop w:val="10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667953">
      <w:bodyDiv w:val="1"/>
      <w:marLeft w:val="0"/>
      <w:marRight w:val="0"/>
      <w:marTop w:val="0"/>
      <w:marBottom w:val="0"/>
      <w:divBdr>
        <w:top w:val="none" w:sz="0" w:space="0" w:color="auto"/>
        <w:left w:val="none" w:sz="0" w:space="0" w:color="auto"/>
        <w:bottom w:val="none" w:sz="0" w:space="0" w:color="auto"/>
        <w:right w:val="none" w:sz="0" w:space="0" w:color="auto"/>
      </w:divBdr>
      <w:divsChild>
        <w:div w:id="244264926">
          <w:marLeft w:val="1800"/>
          <w:marRight w:val="0"/>
          <w:marTop w:val="100"/>
          <w:marBottom w:val="0"/>
          <w:divBdr>
            <w:top w:val="none" w:sz="0" w:space="0" w:color="auto"/>
            <w:left w:val="none" w:sz="0" w:space="0" w:color="auto"/>
            <w:bottom w:val="none" w:sz="0" w:space="0" w:color="auto"/>
            <w:right w:val="none" w:sz="0" w:space="0" w:color="auto"/>
          </w:divBdr>
        </w:div>
        <w:div w:id="581991656">
          <w:marLeft w:val="1800"/>
          <w:marRight w:val="0"/>
          <w:marTop w:val="100"/>
          <w:marBottom w:val="0"/>
          <w:divBdr>
            <w:top w:val="none" w:sz="0" w:space="0" w:color="auto"/>
            <w:left w:val="none" w:sz="0" w:space="0" w:color="auto"/>
            <w:bottom w:val="none" w:sz="0" w:space="0" w:color="auto"/>
            <w:right w:val="none" w:sz="0" w:space="0" w:color="auto"/>
          </w:divBdr>
        </w:div>
        <w:div w:id="1230916713">
          <w:marLeft w:val="1080"/>
          <w:marRight w:val="0"/>
          <w:marTop w:val="100"/>
          <w:marBottom w:val="0"/>
          <w:divBdr>
            <w:top w:val="none" w:sz="0" w:space="0" w:color="auto"/>
            <w:left w:val="none" w:sz="0" w:space="0" w:color="auto"/>
            <w:bottom w:val="none" w:sz="0" w:space="0" w:color="auto"/>
            <w:right w:val="none" w:sz="0" w:space="0" w:color="auto"/>
          </w:divBdr>
        </w:div>
        <w:div w:id="2037583063">
          <w:marLeft w:val="1800"/>
          <w:marRight w:val="0"/>
          <w:marTop w:val="100"/>
          <w:marBottom w:val="0"/>
          <w:divBdr>
            <w:top w:val="none" w:sz="0" w:space="0" w:color="auto"/>
            <w:left w:val="none" w:sz="0" w:space="0" w:color="auto"/>
            <w:bottom w:val="none" w:sz="0" w:space="0" w:color="auto"/>
            <w:right w:val="none" w:sz="0" w:space="0" w:color="auto"/>
          </w:divBdr>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0644683">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0541841">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2223146">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28656830">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4887692">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0136544">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1420047">
      <w:bodyDiv w:val="1"/>
      <w:marLeft w:val="0"/>
      <w:marRight w:val="0"/>
      <w:marTop w:val="0"/>
      <w:marBottom w:val="0"/>
      <w:divBdr>
        <w:top w:val="none" w:sz="0" w:space="0" w:color="auto"/>
        <w:left w:val="none" w:sz="0" w:space="0" w:color="auto"/>
        <w:bottom w:val="none" w:sz="0" w:space="0" w:color="auto"/>
        <w:right w:val="none" w:sz="0" w:space="0" w:color="auto"/>
      </w:divBdr>
      <w:divsChild>
        <w:div w:id="879394516">
          <w:marLeft w:val="360"/>
          <w:marRight w:val="0"/>
          <w:marTop w:val="200"/>
          <w:marBottom w:val="0"/>
          <w:divBdr>
            <w:top w:val="none" w:sz="0" w:space="0" w:color="auto"/>
            <w:left w:val="none" w:sz="0" w:space="0" w:color="auto"/>
            <w:bottom w:val="none" w:sz="0" w:space="0" w:color="auto"/>
            <w:right w:val="none" w:sz="0" w:space="0" w:color="auto"/>
          </w:divBdr>
        </w:div>
      </w:divsChild>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20736822">
      <w:bodyDiv w:val="1"/>
      <w:marLeft w:val="0"/>
      <w:marRight w:val="0"/>
      <w:marTop w:val="0"/>
      <w:marBottom w:val="0"/>
      <w:divBdr>
        <w:top w:val="none" w:sz="0" w:space="0" w:color="auto"/>
        <w:left w:val="none" w:sz="0" w:space="0" w:color="auto"/>
        <w:bottom w:val="none" w:sz="0" w:space="0" w:color="auto"/>
        <w:right w:val="none" w:sz="0" w:space="0" w:color="auto"/>
      </w:divBdr>
    </w:div>
    <w:div w:id="1026635002">
      <w:bodyDiv w:val="1"/>
      <w:marLeft w:val="0"/>
      <w:marRight w:val="0"/>
      <w:marTop w:val="0"/>
      <w:marBottom w:val="0"/>
      <w:divBdr>
        <w:top w:val="none" w:sz="0" w:space="0" w:color="auto"/>
        <w:left w:val="none" w:sz="0" w:space="0" w:color="auto"/>
        <w:bottom w:val="none" w:sz="0" w:space="0" w:color="auto"/>
        <w:right w:val="none" w:sz="0" w:space="0" w:color="auto"/>
      </w:divBdr>
      <w:divsChild>
        <w:div w:id="1246838460">
          <w:marLeft w:val="1800"/>
          <w:marRight w:val="0"/>
          <w:marTop w:val="100"/>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7675127">
      <w:bodyDiv w:val="1"/>
      <w:marLeft w:val="0"/>
      <w:marRight w:val="0"/>
      <w:marTop w:val="0"/>
      <w:marBottom w:val="0"/>
      <w:divBdr>
        <w:top w:val="none" w:sz="0" w:space="0" w:color="auto"/>
        <w:left w:val="none" w:sz="0" w:space="0" w:color="auto"/>
        <w:bottom w:val="none" w:sz="0" w:space="0" w:color="auto"/>
        <w:right w:val="none" w:sz="0" w:space="0" w:color="auto"/>
      </w:divBdr>
      <w:divsChild>
        <w:div w:id="232357772">
          <w:marLeft w:val="1080"/>
          <w:marRight w:val="0"/>
          <w:marTop w:val="100"/>
          <w:marBottom w:val="0"/>
          <w:divBdr>
            <w:top w:val="none" w:sz="0" w:space="0" w:color="auto"/>
            <w:left w:val="none" w:sz="0" w:space="0" w:color="auto"/>
            <w:bottom w:val="none" w:sz="0" w:space="0" w:color="auto"/>
            <w:right w:val="none" w:sz="0" w:space="0" w:color="auto"/>
          </w:divBdr>
        </w:div>
      </w:divsChild>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638749">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70728423">
      <w:bodyDiv w:val="1"/>
      <w:marLeft w:val="0"/>
      <w:marRight w:val="0"/>
      <w:marTop w:val="0"/>
      <w:marBottom w:val="0"/>
      <w:divBdr>
        <w:top w:val="none" w:sz="0" w:space="0" w:color="auto"/>
        <w:left w:val="none" w:sz="0" w:space="0" w:color="auto"/>
        <w:bottom w:val="none" w:sz="0" w:space="0" w:color="auto"/>
        <w:right w:val="none" w:sz="0" w:space="0" w:color="auto"/>
      </w:divBdr>
    </w:div>
    <w:div w:id="159358819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6180889">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06171584">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84224764">
      <w:bodyDiv w:val="1"/>
      <w:marLeft w:val="0"/>
      <w:marRight w:val="0"/>
      <w:marTop w:val="0"/>
      <w:marBottom w:val="0"/>
      <w:divBdr>
        <w:top w:val="none" w:sz="0" w:space="0" w:color="auto"/>
        <w:left w:val="none" w:sz="0" w:space="0" w:color="auto"/>
        <w:bottom w:val="none" w:sz="0" w:space="0" w:color="auto"/>
        <w:right w:val="none" w:sz="0" w:space="0" w:color="auto"/>
      </w:divBdr>
      <w:divsChild>
        <w:div w:id="417362638">
          <w:marLeft w:val="360"/>
          <w:marRight w:val="0"/>
          <w:marTop w:val="20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6611143">
      <w:bodyDiv w:val="1"/>
      <w:marLeft w:val="0"/>
      <w:marRight w:val="0"/>
      <w:marTop w:val="0"/>
      <w:marBottom w:val="0"/>
      <w:divBdr>
        <w:top w:val="none" w:sz="0" w:space="0" w:color="auto"/>
        <w:left w:val="none" w:sz="0" w:space="0" w:color="auto"/>
        <w:bottom w:val="none" w:sz="0" w:space="0" w:color="auto"/>
        <w:right w:val="none" w:sz="0" w:space="0" w:color="auto"/>
      </w:divBdr>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82590241">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977558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7F18E6-84C8-4FAA-98B6-E185D143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2052</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Webbfinal</cp:lastModifiedBy>
  <cp:revision>5</cp:revision>
  <cp:lastPrinted>2015-07-21T10:36:00Z</cp:lastPrinted>
  <dcterms:created xsi:type="dcterms:W3CDTF">2018-05-11T15:28:00Z</dcterms:created>
  <dcterms:modified xsi:type="dcterms:W3CDTF">2018-05-11T15:28:00Z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(3)wD7Q6f2Z4kA006Zw4UmnkmyBxCrSVNzTDePmRP+HFDtoq3xdNJZuNlIs7wXOLnSlcbidFSig
0c9IJ6eSIHswDg+A1jJwvrORIp6l7HMTcKFLCEGyiWRBZBv2gudrOds7miqVSc8Ew3URPbIu
kKIxK/cHaVK0l12AWUZ+P/3Nlzb5wAY1c5f4zzEIvqCREAsLP56//dIQrYt+vPA+8TEIz5G1
+BkjqRwLvZE7ZpoxQn</vt:lpwstr>
  </property>
  <property fmtid="{D5CDD505-2E9C-101B-9397-08002B2CF9AE}" pid="29" name="_2015_ms_pID_725343_00">
    <vt:lpwstr>_2015_ms_pID_725343</vt:lpwstr>
  </property>
  <property fmtid="{D5CDD505-2E9C-101B-9397-08002B2CF9AE}" pid="30" name="_2015_ms_pID_7253431">
    <vt:lpwstr>NJ57hNQGRJxGPI7tCKm73On6wm5rPt2qC4TQK9xBDXOuii6zLJNrr3
xXzbRxEIDae4qhlYm5u123fI6edyhQ5KBd1bLtv3CDyjqWzRR4oxN/3hmCoDpXG2sGwmJiQW
BybHgAXyA4HDFCIh5z0OBJW+CFqlLo37BN2sYpCu+1lqxVKeZKVhffmaiewRjsvT+2bk5Q1k
cZqXutELLSCgSWC7y9bG07wlpS+oWNdsWKZc</vt:lpwstr>
  </property>
  <property fmtid="{D5CDD505-2E9C-101B-9397-08002B2CF9AE}" pid="31" name="_2015_ms_pID_7253431_00">
    <vt:lpwstr>_2015_ms_pID_7253431</vt:lpwstr>
  </property>
  <property fmtid="{D5CDD505-2E9C-101B-9397-08002B2CF9AE}" pid="32" name="_2015_ms_pID_7253432">
    <vt:lpwstr>qT66xz4qGoFyQNrunK6nfxMFp2qGA7wD+gog
QDo5cnflOHg2/ipZ2/NPo7Ab9SAFOQ==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1526052439</vt:lpwstr>
  </property>
</Properties>
</file>