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0BE02" w14:textId="334D7DCD" w:rsidR="00B34A98" w:rsidRPr="00B34A98" w:rsidRDefault="00B34A98" w:rsidP="00B34A98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B34A98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#93</w:t>
      </w:r>
      <w:r w:rsidRPr="00B34A98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B34A98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="0041354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B34A98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R1-180</w:t>
      </w:r>
      <w:r w:rsidR="0041354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7236</w:t>
      </w:r>
    </w:p>
    <w:p w14:paraId="4A960DD8" w14:textId="77777777" w:rsidR="00B34A98" w:rsidRPr="00B34A98" w:rsidRDefault="00B34A98" w:rsidP="00B34A98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B34A98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Busan, Korea, May 21</w:t>
      </w:r>
      <w:r w:rsidRPr="00B34A98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st</w:t>
      </w:r>
      <w:r w:rsidRPr="00B34A98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– 25</w:t>
      </w:r>
      <w:r w:rsidRPr="00B34A98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B34A98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2018 </w:t>
      </w:r>
    </w:p>
    <w:p w14:paraId="2959C661" w14:textId="77777777" w:rsidR="007017E4" w:rsidRPr="00B34A98" w:rsidRDefault="007017E4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04F1C7F3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0CAFCD9B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B34A98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Remaining Issues</w:t>
      </w:r>
      <w:r w:rsidR="007017E4" w:rsidRPr="007017E4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on HARQ-ACK codebook</w:t>
      </w:r>
      <w:r w:rsidR="000D2B18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construction</w:t>
      </w:r>
    </w:p>
    <w:p w14:paraId="2190DFF8" w14:textId="11A3FDA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5A50DD">
        <w:rPr>
          <w:rFonts w:ascii="Times New Roman" w:hAnsi="Times New Roman"/>
          <w:b/>
          <w:kern w:val="0"/>
          <w:sz w:val="24"/>
          <w:szCs w:val="20"/>
        </w:rPr>
        <w:t>1.</w:t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3.</w:t>
      </w:r>
      <w:r w:rsidR="007017E4">
        <w:rPr>
          <w:rFonts w:ascii="Times New Roman" w:hAnsi="Times New Roman"/>
          <w:b/>
          <w:kern w:val="0"/>
          <w:sz w:val="24"/>
          <w:szCs w:val="20"/>
        </w:rPr>
        <w:t>4</w:t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.</w:t>
      </w:r>
      <w:r w:rsidR="007017E4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60226E78" w14:textId="06029BEF" w:rsidR="00C95992" w:rsidRPr="007A418F" w:rsidRDefault="00797C77" w:rsidP="00C27E3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="007017E4">
        <w:rPr>
          <w:rFonts w:ascii="Times New Roman" w:hAnsi="Times New Roman"/>
          <w:kern w:val="0"/>
          <w:sz w:val="22"/>
        </w:rPr>
        <w:t xml:space="preserve">n the last RAN1 </w:t>
      </w:r>
      <w:r>
        <w:rPr>
          <w:rFonts w:ascii="Times New Roman" w:hAnsi="Times New Roman"/>
          <w:kern w:val="0"/>
          <w:sz w:val="22"/>
        </w:rPr>
        <w:t>#92</w:t>
      </w:r>
      <w:r w:rsidR="00B34A98">
        <w:rPr>
          <w:rFonts w:ascii="Times New Roman" w:hAnsi="Times New Roman"/>
          <w:kern w:val="0"/>
          <w:sz w:val="22"/>
        </w:rPr>
        <w:t>bis</w:t>
      </w:r>
      <w:r w:rsidR="007017E4">
        <w:rPr>
          <w:rFonts w:ascii="Times New Roman" w:hAnsi="Times New Roman"/>
          <w:kern w:val="0"/>
          <w:sz w:val="22"/>
        </w:rPr>
        <w:t xml:space="preserve"> meeting </w:t>
      </w:r>
      <w:r w:rsidR="00D33811" w:rsidRPr="00565985">
        <w:rPr>
          <w:rFonts w:ascii="Times New Roman" w:hAnsi="Times New Roman"/>
          <w:kern w:val="0"/>
          <w:sz w:val="22"/>
        </w:rPr>
        <w:t>[</w:t>
      </w:r>
      <w:r w:rsidR="00565985" w:rsidRPr="00565985">
        <w:rPr>
          <w:rFonts w:ascii="Times New Roman" w:hAnsi="Times New Roman"/>
          <w:kern w:val="0"/>
          <w:sz w:val="22"/>
        </w:rPr>
        <w:t>1</w:t>
      </w:r>
      <w:r w:rsidR="00D33811" w:rsidRPr="00565985">
        <w:rPr>
          <w:rFonts w:ascii="Times New Roman" w:hAnsi="Times New Roman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, RAN1 discussed a constructing rule for DL association set of semi-static HARQ-ACK codebook and </w:t>
      </w:r>
      <w:r w:rsidR="00A23DAD">
        <w:rPr>
          <w:rFonts w:ascii="Times New Roman" w:hAnsi="Times New Roman" w:hint="eastAsia"/>
          <w:kern w:val="0"/>
          <w:sz w:val="22"/>
        </w:rPr>
        <w:t xml:space="preserve">provided the </w:t>
      </w:r>
      <w:r>
        <w:rPr>
          <w:rFonts w:ascii="Times New Roman" w:hAnsi="Times New Roman"/>
          <w:kern w:val="0"/>
          <w:sz w:val="22"/>
        </w:rPr>
        <w:t>agreements</w:t>
      </w:r>
      <w:r w:rsidR="00A23DAD">
        <w:rPr>
          <w:rFonts w:ascii="Times New Roman" w:hAnsi="Times New Roman" w:hint="eastAsia"/>
          <w:kern w:val="0"/>
          <w:sz w:val="22"/>
        </w:rPr>
        <w:t xml:space="preserve">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516037" w14:paraId="42001729" w14:textId="77777777" w:rsidTr="00482E9D">
        <w:trPr>
          <w:trHeight w:val="629"/>
        </w:trPr>
        <w:tc>
          <w:tcPr>
            <w:tcW w:w="9736" w:type="dxa"/>
          </w:tcPr>
          <w:p w14:paraId="21BEF1E4" w14:textId="77777777" w:rsidR="00413544" w:rsidRPr="00413544" w:rsidRDefault="00413544" w:rsidP="00413544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413544">
              <w:rPr>
                <w:rFonts w:ascii="Times" w:eastAsia="바탕" w:hAnsi="Times"/>
                <w:b/>
                <w:kern w:val="0"/>
                <w:szCs w:val="20"/>
                <w:u w:val="single"/>
                <w:lang w:val="en-GB" w:eastAsia="en-US"/>
              </w:rPr>
              <w:t>Conclusion</w:t>
            </w:r>
            <w:r w:rsidRPr="00413544">
              <w:rPr>
                <w:rFonts w:ascii="Times" w:eastAsia="바탕" w:hAnsi="Times"/>
                <w:kern w:val="0"/>
                <w:szCs w:val="20"/>
                <w:lang w:val="en-GB" w:eastAsia="en-US"/>
              </w:rPr>
              <w:t>:</w:t>
            </w:r>
          </w:p>
          <w:p w14:paraId="355285D4" w14:textId="77777777" w:rsidR="00413544" w:rsidRPr="00413544" w:rsidRDefault="00413544" w:rsidP="00413544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eastAsia="en-US"/>
              </w:rPr>
            </w:pPr>
            <w:r w:rsidRPr="00413544">
              <w:rPr>
                <w:rFonts w:ascii="Times" w:eastAsia="바탕" w:hAnsi="Times"/>
                <w:kern w:val="0"/>
                <w:szCs w:val="20"/>
                <w:lang w:eastAsia="en-US"/>
              </w:rPr>
              <w:t>It is confirmed that when a UE is configured with semi-static HARQ-ACK codebook, the HARQ association set is determined based on the semi-static (via RMSI/UE-specific) UL/DL configurations for PDSCH occasions in addition to HARQ-ACK in response to SPS release</w:t>
            </w:r>
          </w:p>
          <w:p w14:paraId="39E4F33A" w14:textId="77777777" w:rsidR="00413544" w:rsidRPr="00413544" w:rsidRDefault="00413544" w:rsidP="00413544">
            <w:pPr>
              <w:widowControl/>
              <w:numPr>
                <w:ilvl w:val="1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eastAsia="en-US"/>
              </w:rPr>
            </w:pPr>
            <w:r w:rsidRPr="00413544">
              <w:rPr>
                <w:rFonts w:ascii="Times" w:eastAsia="바탕" w:hAnsi="Times"/>
                <w:kern w:val="0"/>
                <w:szCs w:val="20"/>
                <w:lang w:eastAsia="en-US"/>
              </w:rPr>
              <w:t>This is already reflected in the current specs</w:t>
            </w:r>
          </w:p>
          <w:p w14:paraId="1F53D06A" w14:textId="77777777" w:rsidR="00413544" w:rsidRPr="00413544" w:rsidRDefault="00413544" w:rsidP="00413544">
            <w:pPr>
              <w:widowControl/>
              <w:wordWrap/>
              <w:autoSpaceDE/>
              <w:autoSpaceDN/>
              <w:ind w:left="720" w:hanging="720"/>
              <w:jc w:val="left"/>
              <w:rPr>
                <w:rFonts w:ascii="Times" w:eastAsia="바탕" w:hAnsi="Times"/>
                <w:b/>
                <w:kern w:val="0"/>
                <w:szCs w:val="24"/>
                <w:lang w:val="en-GB" w:eastAsia="en-US"/>
              </w:rPr>
            </w:pPr>
          </w:p>
          <w:p w14:paraId="6D6F2BE7" w14:textId="77777777" w:rsidR="00413544" w:rsidRPr="00413544" w:rsidRDefault="00413544" w:rsidP="00413544">
            <w:pPr>
              <w:widowControl/>
              <w:wordWrap/>
              <w:autoSpaceDE/>
              <w:autoSpaceDN/>
              <w:ind w:left="720" w:hanging="720"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413544">
              <w:rPr>
                <w:rFonts w:ascii="Times" w:eastAsia="바탕" w:hAnsi="Times"/>
                <w:kern w:val="0"/>
                <w:szCs w:val="20"/>
                <w:highlight w:val="green"/>
                <w:lang w:val="en-GB" w:eastAsia="en-US"/>
              </w:rPr>
              <w:t>Agreements</w:t>
            </w:r>
            <w:r w:rsidRPr="00413544">
              <w:rPr>
                <w:rFonts w:ascii="Times" w:eastAsia="바탕" w:hAnsi="Times"/>
                <w:kern w:val="0"/>
                <w:szCs w:val="20"/>
                <w:lang w:val="en-GB" w:eastAsia="en-US"/>
              </w:rPr>
              <w:t>:</w:t>
            </w:r>
          </w:p>
          <w:p w14:paraId="5CF41C00" w14:textId="77777777" w:rsidR="00413544" w:rsidRPr="00413544" w:rsidRDefault="00413544" w:rsidP="00413544">
            <w:pPr>
              <w:widowControl/>
              <w:numPr>
                <w:ilvl w:val="0"/>
                <w:numId w:val="23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eastAsia="en-US"/>
              </w:rPr>
            </w:pPr>
            <w:r w:rsidRPr="00413544">
              <w:rPr>
                <w:rFonts w:ascii="Times" w:eastAsia="바탕" w:hAnsi="Times"/>
                <w:kern w:val="0"/>
                <w:szCs w:val="20"/>
                <w:lang w:eastAsia="en-US"/>
              </w:rPr>
              <w:t>Confirm WA from RAN1#92 with the following update</w:t>
            </w:r>
          </w:p>
          <w:p w14:paraId="1BE3192C" w14:textId="77777777" w:rsidR="00413544" w:rsidRPr="00413544" w:rsidRDefault="00413544" w:rsidP="00413544">
            <w:pPr>
              <w:widowControl/>
              <w:numPr>
                <w:ilvl w:val="1"/>
                <w:numId w:val="23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eastAsia="en-US"/>
              </w:rPr>
            </w:pPr>
            <w:r w:rsidRPr="00413544">
              <w:rPr>
                <w:rFonts w:ascii="Times" w:eastAsia="바탕" w:hAnsi="Times"/>
                <w:kern w:val="0"/>
                <w:szCs w:val="20"/>
                <w:lang w:val="en-GB" w:eastAsia="en-US"/>
              </w:rPr>
              <w:t>When a UE is configured with semi-static HARQ-ACK Codebook, on a per cell basis:</w:t>
            </w:r>
          </w:p>
          <w:p w14:paraId="72497969" w14:textId="77777777" w:rsidR="00413544" w:rsidRPr="00413544" w:rsidRDefault="00413544" w:rsidP="00413544">
            <w:pPr>
              <w:widowControl/>
              <w:numPr>
                <w:ilvl w:val="2"/>
                <w:numId w:val="23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eastAsia="en-US"/>
              </w:rPr>
            </w:pPr>
            <w:r w:rsidRPr="00413544">
              <w:rPr>
                <w:rFonts w:ascii="Times" w:eastAsia="바탕" w:hAnsi="Times"/>
                <w:kern w:val="0"/>
                <w:szCs w:val="20"/>
                <w:lang w:val="en-GB" w:eastAsia="en-US"/>
              </w:rPr>
              <w:t xml:space="preserve">If the UE indicates capability to receive more than one unicast PDSCH per slot, it assumes a max number of non-overlapping candidate unicast PDSCH occasions per slot as determined by the SLIV in the configured pdsch-symbolAllocation table. </w:t>
            </w:r>
          </w:p>
          <w:p w14:paraId="07C3957A" w14:textId="77777777" w:rsidR="00413544" w:rsidRPr="00413544" w:rsidRDefault="00413544" w:rsidP="00413544">
            <w:pPr>
              <w:widowControl/>
              <w:numPr>
                <w:ilvl w:val="2"/>
                <w:numId w:val="23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eastAsia="en-US"/>
              </w:rPr>
            </w:pPr>
            <w:r w:rsidRPr="00413544">
              <w:rPr>
                <w:rFonts w:ascii="Times" w:eastAsia="바탕" w:hAnsi="Times"/>
                <w:kern w:val="0"/>
                <w:szCs w:val="20"/>
                <w:lang w:val="en-GB" w:eastAsia="en-US"/>
              </w:rPr>
              <w:t>Otherwise, the UE is expected to receive only one unicast PDSCH per slot, and HARQ-ACK association set assumes one unicast PDSCH per slot</w:t>
            </w:r>
          </w:p>
          <w:p w14:paraId="754A252F" w14:textId="77777777" w:rsidR="00413544" w:rsidRPr="00413544" w:rsidRDefault="00413544" w:rsidP="00413544">
            <w:pPr>
              <w:widowControl/>
              <w:numPr>
                <w:ilvl w:val="3"/>
                <w:numId w:val="23"/>
              </w:numPr>
              <w:wordWrap/>
              <w:autoSpaceDE/>
              <w:autoSpaceDN/>
              <w:jc w:val="left"/>
              <w:rPr>
                <w:rFonts w:ascii="Times" w:eastAsia="바탕" w:hAnsi="Times"/>
                <w:color w:val="FF0000"/>
                <w:kern w:val="0"/>
                <w:szCs w:val="20"/>
                <w:u w:val="single"/>
                <w:lang w:eastAsia="en-US"/>
              </w:rPr>
            </w:pPr>
            <w:r w:rsidRPr="00413544">
              <w:rPr>
                <w:rFonts w:ascii="Times" w:eastAsia="바탕" w:hAnsi="Times"/>
                <w:color w:val="FF0000"/>
                <w:kern w:val="0"/>
                <w:szCs w:val="20"/>
                <w:u w:val="single"/>
                <w:lang w:val="en-GB" w:eastAsia="en-US"/>
              </w:rPr>
              <w:t>The UE is not expected to receive SPS PDSCH release and unicast PDSCH in a same slot</w:t>
            </w:r>
          </w:p>
          <w:p w14:paraId="77318674" w14:textId="518FAB6A" w:rsidR="00797C77" w:rsidRPr="00413544" w:rsidRDefault="00413544" w:rsidP="00413544">
            <w:pPr>
              <w:widowControl/>
              <w:numPr>
                <w:ilvl w:val="1"/>
                <w:numId w:val="23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eastAsia="en-US"/>
              </w:rPr>
            </w:pPr>
            <w:r w:rsidRPr="00413544">
              <w:rPr>
                <w:rFonts w:ascii="Times" w:eastAsia="바탕" w:hAnsi="Times"/>
                <w:kern w:val="0"/>
                <w:szCs w:val="20"/>
                <w:lang w:val="en-GB" w:eastAsia="en-US"/>
              </w:rPr>
              <w:t>Handling HARQ-ACK for PDCCH for SPS release follows the same way as in LTE</w:t>
            </w:r>
          </w:p>
        </w:tc>
      </w:tr>
    </w:tbl>
    <w:p w14:paraId="18856606" w14:textId="099F1A6D" w:rsidR="00344782" w:rsidRDefault="00F70B42" w:rsidP="00C27E3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>I</w:t>
      </w:r>
      <w:r w:rsidR="00AE26D7" w:rsidRPr="007A418F">
        <w:rPr>
          <w:rFonts w:ascii="Times New Roman" w:hAnsi="Times New Roman" w:hint="eastAsia"/>
          <w:kern w:val="0"/>
          <w:sz w:val="22"/>
        </w:rPr>
        <w:t>n this contribu</w:t>
      </w:r>
      <w:r w:rsidR="00AE26D7" w:rsidRPr="007A418F">
        <w:rPr>
          <w:rFonts w:ascii="Times New Roman" w:hAnsi="Times New Roman"/>
          <w:kern w:val="0"/>
          <w:sz w:val="22"/>
        </w:rPr>
        <w:t xml:space="preserve">tion, </w:t>
      </w:r>
      <w:r w:rsidRPr="007A418F">
        <w:rPr>
          <w:rFonts w:ascii="Times New Roman" w:hAnsi="Times New Roman"/>
          <w:kern w:val="0"/>
          <w:sz w:val="22"/>
        </w:rPr>
        <w:t xml:space="preserve">we </w:t>
      </w:r>
      <w:r w:rsidR="00D64CB1" w:rsidRPr="007A418F">
        <w:rPr>
          <w:rFonts w:ascii="Times New Roman" w:hAnsi="Times New Roman" w:hint="eastAsia"/>
          <w:kern w:val="0"/>
          <w:sz w:val="22"/>
        </w:rPr>
        <w:t>discuss</w:t>
      </w:r>
      <w:r w:rsidR="00DA6F32">
        <w:rPr>
          <w:rFonts w:ascii="Times New Roman" w:hAnsi="Times New Roman"/>
          <w:kern w:val="0"/>
          <w:sz w:val="22"/>
        </w:rPr>
        <w:t xml:space="preserve"> </w:t>
      </w:r>
      <w:r w:rsidR="00797C77">
        <w:rPr>
          <w:rFonts w:ascii="Times New Roman" w:hAnsi="Times New Roman"/>
          <w:kern w:val="0"/>
          <w:sz w:val="22"/>
        </w:rPr>
        <w:t xml:space="preserve">remaining </w:t>
      </w:r>
      <w:r w:rsidR="00DA6F32">
        <w:rPr>
          <w:rFonts w:ascii="Times New Roman" w:hAnsi="Times New Roman"/>
          <w:kern w:val="0"/>
          <w:sz w:val="22"/>
        </w:rPr>
        <w:t>issue</w:t>
      </w:r>
      <w:r w:rsidR="00797C77">
        <w:rPr>
          <w:rFonts w:ascii="Times New Roman" w:hAnsi="Times New Roman"/>
          <w:kern w:val="0"/>
          <w:sz w:val="22"/>
        </w:rPr>
        <w:t>s related to semi-static HARQ-ACK codebook</w:t>
      </w:r>
      <w:r w:rsidR="00413544">
        <w:rPr>
          <w:rFonts w:ascii="Times New Roman" w:hAnsi="Times New Roman"/>
          <w:kern w:val="0"/>
          <w:sz w:val="22"/>
        </w:rPr>
        <w:t xml:space="preserve"> construction.</w:t>
      </w:r>
      <w:r w:rsidR="00797C77">
        <w:rPr>
          <w:rFonts w:ascii="Times New Roman" w:hAnsi="Times New Roman"/>
          <w:kern w:val="0"/>
          <w:sz w:val="22"/>
        </w:rPr>
        <w:t xml:space="preserve"> </w:t>
      </w:r>
    </w:p>
    <w:p w14:paraId="78FCE238" w14:textId="275D5A31" w:rsidR="00797C77" w:rsidRPr="00A135F0" w:rsidRDefault="00797C77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>Issues on Semi-static HARQ-ACK codebook construction</w:t>
      </w:r>
    </w:p>
    <w:p w14:paraId="12DC453B" w14:textId="0B1338E6" w:rsidR="00E7482B" w:rsidRPr="004C5676" w:rsidRDefault="00797C77" w:rsidP="00E7482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the current TS38.213 [2], to construct DL </w:t>
      </w:r>
      <w:r w:rsidR="009C765D">
        <w:rPr>
          <w:rFonts w:ascii="Times New Roman" w:hAnsi="Times New Roman"/>
          <w:kern w:val="0"/>
          <w:sz w:val="22"/>
        </w:rPr>
        <w:t>association</w:t>
      </w:r>
      <w:r>
        <w:rPr>
          <w:rFonts w:ascii="Times New Roman" w:hAnsi="Times New Roman"/>
          <w:kern w:val="0"/>
          <w:sz w:val="22"/>
        </w:rPr>
        <w:t xml:space="preserve"> set of semi-static HARQ-ACK codebook, the following </w:t>
      </w:r>
      <w:r w:rsidR="00EC407F">
        <w:rPr>
          <w:rFonts w:ascii="Times New Roman" w:hAnsi="Times New Roman"/>
          <w:kern w:val="0"/>
          <w:sz w:val="22"/>
        </w:rPr>
        <w:t>3</w:t>
      </w:r>
      <w:r w:rsidR="00A23DAD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components are considered: 1) K1 timing, 2) semi-static DL/UL configuration, </w:t>
      </w:r>
      <w:r w:rsidR="004C5676">
        <w:rPr>
          <w:rFonts w:ascii="Times New Roman" w:hAnsi="Times New Roman"/>
          <w:kern w:val="0"/>
          <w:sz w:val="22"/>
        </w:rPr>
        <w:t xml:space="preserve">and </w:t>
      </w:r>
      <w:r w:rsidR="009611B7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>) SLIV configuration</w:t>
      </w:r>
      <w:r w:rsidR="009611B7">
        <w:rPr>
          <w:rFonts w:ascii="Times New Roman" w:hAnsi="Times New Roman"/>
          <w:kern w:val="0"/>
          <w:sz w:val="22"/>
        </w:rPr>
        <w:t xml:space="preserve">. Since NR has up to 8 K1 values and 16 SLIV </w:t>
      </w:r>
      <w:r w:rsidR="009C765D">
        <w:rPr>
          <w:rFonts w:ascii="Times New Roman" w:hAnsi="Times New Roman"/>
          <w:kern w:val="0"/>
          <w:sz w:val="22"/>
        </w:rPr>
        <w:t>values</w:t>
      </w:r>
      <w:r w:rsidR="009611B7">
        <w:rPr>
          <w:rFonts w:ascii="Times New Roman" w:hAnsi="Times New Roman"/>
          <w:kern w:val="0"/>
          <w:sz w:val="22"/>
        </w:rPr>
        <w:t>, at most 128 PDSCH allocations are possible (if counting overlapped PDSCH allocations separately). Therefore, semi-static HARQ-ACK codebook size of NR systems is expected to be quite larger than that of LTE systems.</w:t>
      </w:r>
      <w:r w:rsidR="00314782">
        <w:rPr>
          <w:rFonts w:ascii="Times New Roman" w:hAnsi="Times New Roman"/>
          <w:kern w:val="0"/>
          <w:sz w:val="22"/>
        </w:rPr>
        <w:t xml:space="preserve"> To reduce the </w:t>
      </w:r>
      <w:r w:rsidR="00314782" w:rsidRPr="00314782">
        <w:rPr>
          <w:rFonts w:ascii="Times New Roman" w:hAnsi="Times New Roman"/>
          <w:kern w:val="0"/>
          <w:sz w:val="22"/>
        </w:rPr>
        <w:t>semi-static HARQ-ACK codebook size</w:t>
      </w:r>
      <w:r w:rsidR="00314782">
        <w:rPr>
          <w:rFonts w:ascii="Times New Roman" w:hAnsi="Times New Roman"/>
          <w:kern w:val="0"/>
          <w:sz w:val="22"/>
        </w:rPr>
        <w:t xml:space="preserve"> (or equivalently, DL association set size), </w:t>
      </w:r>
      <w:r w:rsidR="00E7482B" w:rsidRPr="004C5676">
        <w:rPr>
          <w:rFonts w:ascii="Times New Roman" w:hAnsi="Times New Roman"/>
          <w:kern w:val="0"/>
          <w:sz w:val="22"/>
        </w:rPr>
        <w:t>PDSCH processing timing</w:t>
      </w:r>
      <w:r w:rsidR="004C5676">
        <w:rPr>
          <w:rFonts w:ascii="Times New Roman" w:hAnsi="Times New Roman"/>
          <w:kern w:val="0"/>
          <w:sz w:val="22"/>
        </w:rPr>
        <w:t xml:space="preserve"> can be considered.</w:t>
      </w:r>
    </w:p>
    <w:p w14:paraId="15D33551" w14:textId="5061F327" w:rsidR="00797C77" w:rsidRDefault="00A23DAD" w:rsidP="00797C7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 w:rsidR="00E7482B">
        <w:rPr>
          <w:rFonts w:ascii="Times New Roman" w:hAnsi="Times New Roman"/>
          <w:kern w:val="0"/>
          <w:sz w:val="22"/>
        </w:rPr>
        <w:t>n TS38.214</w:t>
      </w:r>
      <w:r w:rsidR="001D16D6">
        <w:rPr>
          <w:rFonts w:ascii="Times New Roman" w:hAnsi="Times New Roman"/>
          <w:kern w:val="0"/>
          <w:sz w:val="22"/>
        </w:rPr>
        <w:t xml:space="preserve"> [3]</w:t>
      </w:r>
      <w:r w:rsidR="009B6448">
        <w:rPr>
          <w:rFonts w:ascii="Times New Roman" w:hAnsi="Times New Roman"/>
          <w:kern w:val="0"/>
          <w:sz w:val="22"/>
        </w:rPr>
        <w:t>, t</w:t>
      </w:r>
      <w:r w:rsidR="00E7482B">
        <w:rPr>
          <w:rFonts w:ascii="Times New Roman" w:hAnsi="Times New Roman"/>
          <w:kern w:val="0"/>
          <w:sz w:val="22"/>
        </w:rPr>
        <w:t xml:space="preserve">he PDSCH processing timing is defined as minimum time duration, denoted as </w:t>
      </w:r>
      <w:r w:rsidR="00E7482B" w:rsidRPr="00E7482B">
        <w:rPr>
          <w:rFonts w:ascii="Times New Roman" w:hAnsi="Times New Roman"/>
          <w:i/>
          <w:kern w:val="0"/>
          <w:sz w:val="22"/>
        </w:rPr>
        <w:t>T</w:t>
      </w:r>
      <w:r w:rsidR="00E7482B" w:rsidRPr="00E7482B">
        <w:rPr>
          <w:rFonts w:ascii="Times New Roman" w:hAnsi="Times New Roman"/>
          <w:i/>
          <w:kern w:val="0"/>
          <w:sz w:val="22"/>
          <w:vertAlign w:val="subscript"/>
        </w:rPr>
        <w:t>proc</w:t>
      </w:r>
      <w:r w:rsidR="00E7482B" w:rsidRPr="00E7482B">
        <w:rPr>
          <w:rFonts w:ascii="Times New Roman" w:hAnsi="Times New Roman"/>
          <w:kern w:val="0"/>
          <w:sz w:val="22"/>
          <w:vertAlign w:val="subscript"/>
        </w:rPr>
        <w:t>,1</w:t>
      </w:r>
      <w:r w:rsidR="00E7482B">
        <w:rPr>
          <w:rFonts w:ascii="Times New Roman" w:hAnsi="Times New Roman"/>
          <w:kern w:val="0"/>
          <w:sz w:val="22"/>
        </w:rPr>
        <w:t>, to compute valid HARQ-ACK after receiving a PDSCH. In other words, if the time duration between the first symbol of PUCCH or PUSCH carrying HARQ-ACK information and the last symbol of PDSCH is less th</w:t>
      </w:r>
      <w:r w:rsidR="001D16D6">
        <w:rPr>
          <w:rFonts w:ascii="Times New Roman" w:hAnsi="Times New Roman"/>
          <w:kern w:val="0"/>
          <w:sz w:val="22"/>
        </w:rPr>
        <w:t>a</w:t>
      </w:r>
      <w:r w:rsidR="00E7482B">
        <w:rPr>
          <w:rFonts w:ascii="Times New Roman" w:hAnsi="Times New Roman"/>
          <w:kern w:val="0"/>
          <w:sz w:val="22"/>
        </w:rPr>
        <w:t xml:space="preserve">n the defined PDSCH processing timing, UE may not provide a valid HARQ-ACK information. </w:t>
      </w:r>
      <w:r w:rsidR="00ED561B">
        <w:rPr>
          <w:rFonts w:ascii="Times New Roman" w:hAnsi="Times New Roman"/>
          <w:kern w:val="0"/>
          <w:sz w:val="22"/>
        </w:rPr>
        <w:t xml:space="preserve">Therefore, a normal operation is that gNB provides sufficient time duration </w:t>
      </w:r>
      <w:r w:rsidR="009C765D">
        <w:rPr>
          <w:rFonts w:ascii="Times New Roman" w:hAnsi="Times New Roman" w:hint="eastAsia"/>
          <w:kern w:val="0"/>
          <w:sz w:val="22"/>
        </w:rPr>
        <w:t xml:space="preserve">for the UE </w:t>
      </w:r>
      <w:r w:rsidR="00ED561B">
        <w:rPr>
          <w:rFonts w:ascii="Times New Roman" w:hAnsi="Times New Roman"/>
          <w:kern w:val="0"/>
          <w:sz w:val="22"/>
        </w:rPr>
        <w:t xml:space="preserve">to compute valid HARQ-ACK. Unfortunately, as shown in </w:t>
      </w:r>
      <w:r>
        <w:rPr>
          <w:rFonts w:ascii="Times New Roman" w:hAnsi="Times New Roman" w:hint="eastAsia"/>
          <w:kern w:val="0"/>
          <w:sz w:val="22"/>
        </w:rPr>
        <w:t>Fi</w:t>
      </w:r>
      <w:r>
        <w:rPr>
          <w:rFonts w:ascii="Times New Roman" w:hAnsi="Times New Roman"/>
          <w:kern w:val="0"/>
          <w:sz w:val="22"/>
        </w:rPr>
        <w:t xml:space="preserve">gure </w:t>
      </w:r>
      <w:r w:rsidR="009B6448">
        <w:rPr>
          <w:rFonts w:ascii="Times New Roman" w:hAnsi="Times New Roman"/>
          <w:kern w:val="0"/>
          <w:sz w:val="22"/>
        </w:rPr>
        <w:t>1</w:t>
      </w:r>
      <w:r w:rsidR="00ED561B">
        <w:rPr>
          <w:rFonts w:ascii="Times New Roman" w:hAnsi="Times New Roman"/>
          <w:kern w:val="0"/>
          <w:sz w:val="22"/>
        </w:rPr>
        <w:t xml:space="preserve">, a DL association set includes </w:t>
      </w:r>
      <w:r w:rsidR="009B6448">
        <w:rPr>
          <w:rFonts w:ascii="Times New Roman" w:hAnsi="Times New Roman"/>
          <w:kern w:val="0"/>
          <w:sz w:val="22"/>
        </w:rPr>
        <w:t>both</w:t>
      </w:r>
      <w:r w:rsidR="00ED561B">
        <w:rPr>
          <w:rFonts w:ascii="Times New Roman" w:hAnsi="Times New Roman"/>
          <w:kern w:val="0"/>
          <w:sz w:val="22"/>
        </w:rPr>
        <w:t xml:space="preserve"> PDSCH candidate</w:t>
      </w:r>
      <w:r w:rsidR="009B6448">
        <w:rPr>
          <w:rFonts w:ascii="Times New Roman" w:hAnsi="Times New Roman"/>
          <w:kern w:val="0"/>
          <w:sz w:val="22"/>
        </w:rPr>
        <w:t xml:space="preserve"> </w:t>
      </w:r>
      <w:r w:rsidR="00EC407F" w:rsidRPr="00EC407F">
        <w:rPr>
          <w:rFonts w:ascii="Times New Roman" w:hAnsi="Times New Roman"/>
          <w:i/>
          <w:kern w:val="0"/>
          <w:sz w:val="22"/>
        </w:rPr>
        <w:t>l</w:t>
      </w:r>
      <w:r w:rsidR="009B6448">
        <w:rPr>
          <w:rFonts w:ascii="Times New Roman" w:hAnsi="Times New Roman"/>
          <w:kern w:val="0"/>
          <w:sz w:val="22"/>
        </w:rPr>
        <w:t xml:space="preserve"> and PDSCH candidate </w:t>
      </w:r>
      <w:r w:rsidR="00EC407F" w:rsidRPr="00EC407F">
        <w:rPr>
          <w:rFonts w:ascii="Times New Roman" w:hAnsi="Times New Roman"/>
          <w:i/>
          <w:kern w:val="0"/>
          <w:sz w:val="22"/>
        </w:rPr>
        <w:t>m</w:t>
      </w:r>
      <w:r w:rsidR="00EC407F">
        <w:rPr>
          <w:rFonts w:ascii="Times New Roman" w:hAnsi="Times New Roman"/>
          <w:kern w:val="0"/>
          <w:sz w:val="22"/>
        </w:rPr>
        <w:t xml:space="preserve"> </w:t>
      </w:r>
      <w:r w:rsidR="009B6448">
        <w:rPr>
          <w:rFonts w:ascii="Times New Roman" w:hAnsi="Times New Roman"/>
          <w:kern w:val="0"/>
          <w:sz w:val="22"/>
        </w:rPr>
        <w:t xml:space="preserve">even if valid HARQ-ACK for PDSCH candidate B may not be available due to PDSCH processing time. </w:t>
      </w:r>
      <w:proofErr w:type="gramStart"/>
      <w:r w:rsidR="000052AD">
        <w:rPr>
          <w:rFonts w:ascii="Times New Roman" w:hAnsi="Times New Roman" w:hint="eastAsia"/>
          <w:kern w:val="0"/>
          <w:sz w:val="22"/>
        </w:rPr>
        <w:t>I</w:t>
      </w:r>
      <w:r w:rsidR="009B6448">
        <w:rPr>
          <w:rFonts w:ascii="Times New Roman" w:hAnsi="Times New Roman"/>
          <w:kern w:val="0"/>
          <w:sz w:val="22"/>
        </w:rPr>
        <w:t>n order to</w:t>
      </w:r>
      <w:proofErr w:type="gramEnd"/>
      <w:r w:rsidR="009B6448">
        <w:rPr>
          <w:rFonts w:ascii="Times New Roman" w:hAnsi="Times New Roman"/>
          <w:kern w:val="0"/>
          <w:sz w:val="22"/>
        </w:rPr>
        <w:t xml:space="preserve"> reduce semi-static HARQ-ACK codebook size,</w:t>
      </w:r>
      <w:r w:rsidR="000052AD">
        <w:rPr>
          <w:rFonts w:ascii="Times New Roman" w:hAnsi="Times New Roman" w:hint="eastAsia"/>
          <w:kern w:val="0"/>
          <w:sz w:val="22"/>
        </w:rPr>
        <w:t xml:space="preserve"> therefore</w:t>
      </w:r>
      <w:r w:rsidR="000052AD">
        <w:rPr>
          <w:rFonts w:ascii="Times New Roman" w:hAnsi="Times New Roman"/>
          <w:kern w:val="0"/>
          <w:sz w:val="22"/>
        </w:rPr>
        <w:t>,</w:t>
      </w:r>
      <w:r w:rsidR="009B6448">
        <w:rPr>
          <w:rFonts w:ascii="Times New Roman" w:hAnsi="Times New Roman"/>
          <w:kern w:val="0"/>
          <w:sz w:val="22"/>
        </w:rPr>
        <w:t xml:space="preserve"> it is reasonable to remove PDSCH candidate B from DL association set. </w:t>
      </w:r>
    </w:p>
    <w:p w14:paraId="401F7CE2" w14:textId="13C53599" w:rsidR="00797C77" w:rsidRDefault="00797C77" w:rsidP="00EC407F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</w:p>
    <w:p w14:paraId="2C51E70B" w14:textId="18788B2D" w:rsidR="00EC407F" w:rsidRDefault="00EC407F" w:rsidP="00EC407F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 w:hint="eastAsia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63800EB8" wp14:editId="1BE30F9A">
            <wp:extent cx="4604834" cy="270902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32"/>
                    <a:stretch/>
                  </pic:blipFill>
                  <pic:spPr bwMode="auto">
                    <a:xfrm>
                      <a:off x="0" y="0"/>
                      <a:ext cx="4612493" cy="2713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34469F" w14:textId="6263582C" w:rsidR="00D713E1" w:rsidRDefault="00D713E1" w:rsidP="009B6448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 xml:space="preserve">igure </w:t>
      </w:r>
      <w:r w:rsidR="009B6448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 xml:space="preserve">. </w:t>
      </w:r>
      <w:r w:rsidR="009B6448">
        <w:rPr>
          <w:rFonts w:ascii="Times New Roman" w:hAnsi="Times New Roman"/>
          <w:kern w:val="0"/>
          <w:sz w:val="22"/>
        </w:rPr>
        <w:t>Example of PDSCH candidates</w:t>
      </w:r>
      <w:r w:rsidR="00833B5B">
        <w:rPr>
          <w:rFonts w:ascii="Times New Roman" w:hAnsi="Times New Roman"/>
          <w:kern w:val="0"/>
          <w:sz w:val="22"/>
        </w:rPr>
        <w:t xml:space="preserve"> and processing time</w:t>
      </w:r>
    </w:p>
    <w:p w14:paraId="034D609C" w14:textId="4E98ACC6" w:rsidR="00797C77" w:rsidRDefault="00797C77" w:rsidP="00797C7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522912A0" w14:textId="58B9EFB7" w:rsidR="009B6448" w:rsidRDefault="009B6448" w:rsidP="00797C7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Based on the </w:t>
      </w:r>
      <w:r w:rsidR="000052AD">
        <w:rPr>
          <w:rFonts w:ascii="Times New Roman" w:hAnsi="Times New Roman" w:hint="eastAsia"/>
          <w:kern w:val="0"/>
          <w:sz w:val="22"/>
        </w:rPr>
        <w:t>above</w:t>
      </w:r>
      <w:r w:rsidR="000052AD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discussion, we propose</w:t>
      </w:r>
    </w:p>
    <w:p w14:paraId="25C36C13" w14:textId="69784591" w:rsidR="009B6448" w:rsidRPr="009B6448" w:rsidRDefault="009B6448" w:rsidP="009B6448">
      <w:pPr>
        <w:pStyle w:val="a9"/>
        <w:widowControl/>
        <w:numPr>
          <w:ilvl w:val="0"/>
          <w:numId w:val="1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9B6448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1</w:t>
      </w:r>
      <w:r w:rsidRPr="009B6448">
        <w:rPr>
          <w:rFonts w:ascii="Times New Roman" w:hAnsi="Times New Roman"/>
          <w:i/>
          <w:kern w:val="0"/>
          <w:sz w:val="22"/>
        </w:rPr>
        <w:t>: In order to construct DL association set of semi-static HARQ-ACK codebook, the following rules are added</w:t>
      </w:r>
    </w:p>
    <w:p w14:paraId="4CE73452" w14:textId="3F5B28E1" w:rsidR="009B6448" w:rsidRPr="009B6448" w:rsidRDefault="009B6448" w:rsidP="009B6448">
      <w:pPr>
        <w:pStyle w:val="a9"/>
        <w:widowControl/>
        <w:numPr>
          <w:ilvl w:val="1"/>
          <w:numId w:val="11"/>
        </w:numPr>
        <w:wordWrap/>
        <w:autoSpaceDE/>
        <w:autoSpaceDN/>
        <w:spacing w:after="18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9B6448">
        <w:rPr>
          <w:rFonts w:ascii="Times New Roman" w:hAnsi="Times New Roman"/>
          <w:i/>
          <w:kern w:val="0"/>
          <w:sz w:val="22"/>
        </w:rPr>
        <w:t>if the time duration between the last OFDM symbol of the PDSCH candidate and the first OFDM symbol of the PUCCH or PUSCH carrying the HARQ-ACK information is less then PDSCH processing procedure timing, then the PDSCH candidate is excluded</w:t>
      </w:r>
    </w:p>
    <w:p w14:paraId="353372F3" w14:textId="542B49A9" w:rsidR="009B6448" w:rsidRDefault="009B6448" w:rsidP="00797C7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4E27A38D" w14:textId="37C58018" w:rsidR="00A95EE1" w:rsidRPr="00A135F0" w:rsidRDefault="00DA6F32" w:rsidP="00A95EE1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 xml:space="preserve">Issues on </w:t>
      </w:r>
      <w:r w:rsidR="00AB3BB4">
        <w:rPr>
          <w:rFonts w:ascii="Times New Roman" w:hAnsi="Times New Roman"/>
          <w:b/>
          <w:kern w:val="0"/>
          <w:sz w:val="28"/>
          <w:szCs w:val="20"/>
        </w:rPr>
        <w:t>Piggyback</w:t>
      </w:r>
      <w:r w:rsidR="00AD2CE7">
        <w:rPr>
          <w:rFonts w:ascii="Times New Roman" w:hAnsi="Times New Roman"/>
          <w:b/>
          <w:kern w:val="0"/>
          <w:sz w:val="28"/>
          <w:szCs w:val="20"/>
        </w:rPr>
        <w:t xml:space="preserve"> to Multi-slot PUSCH</w:t>
      </w:r>
    </w:p>
    <w:p w14:paraId="75CE0D36" w14:textId="702E236F" w:rsidR="00AD2CE7" w:rsidRDefault="00AD2CE7" w:rsidP="00AD2CE7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  <w:lang w:val="en-GB"/>
        </w:rPr>
      </w:pPr>
      <w:r w:rsidRPr="00AD2CE7">
        <w:rPr>
          <w:rFonts w:ascii="Times New Roman" w:hAnsi="Times New Roman"/>
          <w:kern w:val="0"/>
          <w:sz w:val="22"/>
        </w:rPr>
        <w:t xml:space="preserve">If type-1 HARQ-ACK codebook is configured, the 1-bit UL DAI field included in UL grant </w:t>
      </w:r>
      <w:r>
        <w:rPr>
          <w:rFonts w:ascii="Times New Roman" w:hAnsi="Times New Roman"/>
          <w:kern w:val="0"/>
          <w:sz w:val="22"/>
        </w:rPr>
        <w:t>can</w:t>
      </w:r>
      <w:r w:rsidRPr="00AD2CE7">
        <w:rPr>
          <w:rFonts w:ascii="Times New Roman" w:hAnsi="Times New Roman"/>
          <w:kern w:val="0"/>
          <w:sz w:val="22"/>
        </w:rPr>
        <w:t xml:space="preserve"> provide information on whether to perform piggyback.</w:t>
      </w:r>
      <w:r>
        <w:rPr>
          <w:rFonts w:ascii="Times New Roman" w:hAnsi="Times New Roman"/>
          <w:kern w:val="0"/>
          <w:sz w:val="22"/>
        </w:rPr>
        <w:t xml:space="preserve"> </w:t>
      </w:r>
      <w:r w:rsidRPr="00AD2CE7">
        <w:rPr>
          <w:rFonts w:ascii="Times New Roman" w:hAnsi="Times New Roman"/>
          <w:kern w:val="0"/>
          <w:sz w:val="22"/>
        </w:rPr>
        <w:t>If the 1-bit UL DAI field is</w:t>
      </w:r>
      <w:r>
        <w:rPr>
          <w:rFonts w:ascii="Times New Roman" w:hAnsi="Times New Roman"/>
          <w:kern w:val="0"/>
          <w:sz w:val="22"/>
        </w:rPr>
        <w:t xml:space="preserve"> indicated to </w:t>
      </w:r>
      <w:r w:rsidRPr="00AD2CE7">
        <w:rPr>
          <w:rFonts w:ascii="Times New Roman" w:hAnsi="Times New Roman"/>
          <w:kern w:val="0"/>
          <w:sz w:val="22"/>
        </w:rPr>
        <w:t>0, the UE does not perform HARQ-ACK piggyback</w:t>
      </w:r>
      <w:r>
        <w:rPr>
          <w:rFonts w:ascii="Times New Roman" w:hAnsi="Times New Roman"/>
          <w:kern w:val="0"/>
          <w:sz w:val="22"/>
        </w:rPr>
        <w:t>, but i</w:t>
      </w:r>
      <w:r w:rsidRPr="00AD2CE7">
        <w:rPr>
          <w:rFonts w:ascii="Times New Roman" w:hAnsi="Times New Roman"/>
          <w:kern w:val="0"/>
          <w:sz w:val="22"/>
        </w:rPr>
        <w:t xml:space="preserve">f the 1-bit UL DAI field </w:t>
      </w:r>
      <w:r>
        <w:rPr>
          <w:rFonts w:ascii="Times New Roman" w:hAnsi="Times New Roman"/>
          <w:kern w:val="0"/>
          <w:sz w:val="22"/>
        </w:rPr>
        <w:t xml:space="preserve">is </w:t>
      </w:r>
      <w:r w:rsidRPr="00AD2CE7">
        <w:rPr>
          <w:rFonts w:ascii="Times New Roman" w:hAnsi="Times New Roman"/>
          <w:kern w:val="0"/>
          <w:sz w:val="22"/>
        </w:rPr>
        <w:t>indicate</w:t>
      </w:r>
      <w:r>
        <w:rPr>
          <w:rFonts w:ascii="Times New Roman" w:hAnsi="Times New Roman"/>
          <w:kern w:val="0"/>
          <w:sz w:val="22"/>
        </w:rPr>
        <w:t>d to</w:t>
      </w:r>
      <w:r w:rsidRPr="00AD2CE7">
        <w:rPr>
          <w:rFonts w:ascii="Times New Roman" w:hAnsi="Times New Roman"/>
          <w:kern w:val="0"/>
          <w:sz w:val="22"/>
        </w:rPr>
        <w:t xml:space="preserve"> 1, the UE performs HARQ-ACK piggyback</w:t>
      </w:r>
      <w:r>
        <w:rPr>
          <w:rFonts w:ascii="Times New Roman" w:hAnsi="Times New Roman"/>
          <w:kern w:val="0"/>
          <w:sz w:val="22"/>
        </w:rPr>
        <w:t>, i.e., the scheduled PUCCH carrying HARQ-</w:t>
      </w:r>
      <w:r w:rsidR="000052AD">
        <w:rPr>
          <w:rFonts w:ascii="Times New Roman" w:hAnsi="Times New Roman"/>
          <w:kern w:val="0"/>
          <w:sz w:val="22"/>
        </w:rPr>
        <w:t>AC</w:t>
      </w:r>
      <w:r w:rsidR="000052AD">
        <w:rPr>
          <w:rFonts w:ascii="Times New Roman" w:hAnsi="Times New Roman" w:hint="eastAsia"/>
          <w:kern w:val="0"/>
          <w:sz w:val="22"/>
        </w:rPr>
        <w:t>K</w:t>
      </w:r>
      <w:r w:rsidR="000052AD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information is dropped and HARQ-ACK information is carried in UL-SCH</w:t>
      </w:r>
      <w:r w:rsidRPr="00AD2CE7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  <w:r w:rsidR="00AB3BB4">
        <w:rPr>
          <w:rFonts w:ascii="Times New Roman" w:hAnsi="Times New Roman"/>
          <w:kern w:val="0"/>
          <w:sz w:val="22"/>
        </w:rPr>
        <w:t xml:space="preserve">If a UE is configured with higher layer parameter </w:t>
      </w:r>
      <w:r w:rsidR="00AB3BB4" w:rsidRPr="00AB3BB4">
        <w:rPr>
          <w:rFonts w:ascii="Times New Roman" w:hAnsi="Times New Roman"/>
          <w:i/>
          <w:kern w:val="0"/>
          <w:sz w:val="22"/>
          <w:lang w:val="en-GB"/>
        </w:rPr>
        <w:t>aggregationFactorUL</w:t>
      </w:r>
      <w:r w:rsidR="00AB3BB4" w:rsidRPr="00AB3BB4">
        <w:rPr>
          <w:rFonts w:ascii="Times New Roman" w:hAnsi="Times New Roman"/>
          <w:kern w:val="0"/>
          <w:sz w:val="22"/>
          <w:lang w:val="en-GB"/>
        </w:rPr>
        <w:t xml:space="preserve"> &gt; 1</w:t>
      </w:r>
      <w:r w:rsidR="00AB3BB4">
        <w:rPr>
          <w:rFonts w:ascii="Times New Roman" w:hAnsi="Times New Roman"/>
          <w:kern w:val="0"/>
          <w:sz w:val="22"/>
          <w:lang w:val="en-GB"/>
        </w:rPr>
        <w:t xml:space="preserve">, then </w:t>
      </w:r>
      <w:r w:rsidR="00AB3BB4">
        <w:rPr>
          <w:rFonts w:ascii="Times New Roman" w:hAnsi="Times New Roman"/>
          <w:kern w:val="0"/>
          <w:sz w:val="22"/>
        </w:rPr>
        <w:t>the</w:t>
      </w:r>
      <w:r w:rsidR="00AB3BB4" w:rsidRPr="00AB3BB4">
        <w:rPr>
          <w:rFonts w:ascii="Times New Roman" w:hAnsi="Times New Roman"/>
          <w:kern w:val="0"/>
          <w:sz w:val="22"/>
        </w:rPr>
        <w:t xml:space="preserve"> UE transmit a PUSCH over </w:t>
      </w:r>
      <w:r w:rsidR="00AB3BB4" w:rsidRPr="00AB3BB4">
        <w:rPr>
          <w:rFonts w:ascii="Times New Roman" w:hAnsi="Times New Roman"/>
          <w:i/>
          <w:kern w:val="0"/>
          <w:sz w:val="22"/>
        </w:rPr>
        <w:t>aggregationFactorUL</w:t>
      </w:r>
      <w:r w:rsidR="00AB3BB4" w:rsidRPr="00AB3BB4">
        <w:rPr>
          <w:rFonts w:ascii="Times New Roman" w:hAnsi="Times New Roman"/>
          <w:kern w:val="0"/>
          <w:sz w:val="22"/>
        </w:rPr>
        <w:t xml:space="preserve"> slots</w:t>
      </w:r>
      <w:r w:rsidR="00AB3BB4">
        <w:rPr>
          <w:rFonts w:ascii="Times New Roman" w:hAnsi="Times New Roman"/>
          <w:kern w:val="0"/>
          <w:sz w:val="22"/>
        </w:rPr>
        <w:t xml:space="preserve"> applying the same symbol allocation in each slot. Since PUCCHs carrying HARQ-ACK information can be scheduled in each slot, the UE needs to determine whether</w:t>
      </w:r>
      <w:r w:rsidR="00994C16">
        <w:rPr>
          <w:rFonts w:ascii="Times New Roman" w:hAnsi="Times New Roman"/>
          <w:kern w:val="0"/>
          <w:sz w:val="22"/>
        </w:rPr>
        <w:t>/which</w:t>
      </w:r>
      <w:r w:rsidR="00AB3BB4">
        <w:rPr>
          <w:rFonts w:ascii="Times New Roman" w:hAnsi="Times New Roman"/>
          <w:kern w:val="0"/>
          <w:sz w:val="22"/>
        </w:rPr>
        <w:t xml:space="preserve"> HARQ-ACK information bits are piggybacked or not in each slot. </w:t>
      </w:r>
      <w:r w:rsidR="00E05EE1" w:rsidRPr="00E05EE1">
        <w:rPr>
          <w:rFonts w:ascii="Times New Roman" w:hAnsi="Times New Roman"/>
          <w:kern w:val="0"/>
          <w:sz w:val="22"/>
        </w:rPr>
        <w:t xml:space="preserve">The problem is that </w:t>
      </w:r>
      <w:r w:rsidR="00E05EE1">
        <w:rPr>
          <w:rFonts w:ascii="Times New Roman" w:hAnsi="Times New Roman"/>
          <w:kern w:val="0"/>
          <w:sz w:val="22"/>
        </w:rPr>
        <w:t xml:space="preserve">there is </w:t>
      </w:r>
      <w:r>
        <w:rPr>
          <w:rFonts w:ascii="Times New Roman" w:hAnsi="Times New Roman"/>
          <w:kern w:val="0"/>
          <w:sz w:val="22"/>
        </w:rPr>
        <w:t xml:space="preserve">only one </w:t>
      </w:r>
      <w:r w:rsidR="00E05EE1" w:rsidRPr="00E05EE1">
        <w:rPr>
          <w:rFonts w:ascii="Times New Roman" w:hAnsi="Times New Roman"/>
          <w:kern w:val="0"/>
          <w:sz w:val="22"/>
        </w:rPr>
        <w:t>‘UL DAI’ field</w:t>
      </w:r>
      <w:r w:rsidR="00E05EE1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UL grant scheduling a multi-slot PUSCH to indicate whether to perform one PUCCH is piggybacked or not, </w:t>
      </w:r>
      <w:r w:rsidR="00E05EE1" w:rsidRPr="00E05EE1">
        <w:rPr>
          <w:rFonts w:ascii="Times New Roman" w:hAnsi="Times New Roman"/>
          <w:kern w:val="0"/>
          <w:sz w:val="22"/>
        </w:rPr>
        <w:t xml:space="preserve">but potentially more than one </w:t>
      </w:r>
      <w:r w:rsidR="00E05EE1" w:rsidRPr="00E05EE1">
        <w:rPr>
          <w:rFonts w:ascii="Times New Roman" w:hAnsi="Times New Roman"/>
          <w:kern w:val="0"/>
          <w:sz w:val="22"/>
          <w:lang w:val="en-GB"/>
        </w:rPr>
        <w:t>PUCCHs carrying HARQ-ACK information</w:t>
      </w:r>
      <w:r>
        <w:rPr>
          <w:rFonts w:ascii="Times New Roman" w:hAnsi="Times New Roman"/>
          <w:kern w:val="0"/>
          <w:sz w:val="22"/>
          <w:lang w:val="en-GB"/>
        </w:rPr>
        <w:t xml:space="preserve"> can be</w:t>
      </w:r>
      <w:r w:rsidR="00E05EE1" w:rsidRPr="00E05EE1">
        <w:rPr>
          <w:rFonts w:ascii="Times New Roman" w:hAnsi="Times New Roman"/>
          <w:kern w:val="0"/>
          <w:sz w:val="22"/>
          <w:lang w:val="en-GB"/>
        </w:rPr>
        <w:t xml:space="preserve"> overlapped to </w:t>
      </w:r>
      <w:r>
        <w:rPr>
          <w:rFonts w:ascii="Times New Roman" w:hAnsi="Times New Roman"/>
          <w:kern w:val="0"/>
          <w:sz w:val="22"/>
          <w:lang w:val="en-GB"/>
        </w:rPr>
        <w:t>the</w:t>
      </w:r>
      <w:r w:rsidR="00E05EE1" w:rsidRPr="00E05EE1">
        <w:rPr>
          <w:rFonts w:ascii="Times New Roman" w:hAnsi="Times New Roman"/>
          <w:kern w:val="0"/>
          <w:sz w:val="22"/>
          <w:lang w:val="en-GB"/>
        </w:rPr>
        <w:t xml:space="preserve"> multi-slot PUSCH.</w:t>
      </w:r>
      <w:r w:rsidR="002E3052">
        <w:rPr>
          <w:rFonts w:ascii="Times New Roman" w:hAnsi="Times New Roman"/>
          <w:kern w:val="0"/>
          <w:sz w:val="22"/>
          <w:lang w:val="en-GB"/>
        </w:rPr>
        <w:t xml:space="preserve"> </w:t>
      </w:r>
    </w:p>
    <w:p w14:paraId="777D4F24" w14:textId="327EF559" w:rsidR="001F077F" w:rsidRDefault="002E3052" w:rsidP="00341301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The example is illustrated in </w:t>
      </w:r>
      <w:r w:rsidR="00E05EE1">
        <w:rPr>
          <w:rFonts w:ascii="Times New Roman" w:hAnsi="Times New Roman"/>
          <w:kern w:val="0"/>
          <w:sz w:val="22"/>
          <w:lang w:val="en-GB"/>
        </w:rPr>
        <w:t>Figure 2</w:t>
      </w:r>
      <w:r>
        <w:rPr>
          <w:rFonts w:ascii="Times New Roman" w:hAnsi="Times New Roman"/>
          <w:kern w:val="0"/>
          <w:sz w:val="22"/>
          <w:lang w:val="en-GB"/>
        </w:rPr>
        <w:t>. Here,</w:t>
      </w:r>
      <w:r w:rsidR="00E05EE1">
        <w:rPr>
          <w:rFonts w:ascii="Times New Roman" w:hAnsi="Times New Roman"/>
          <w:kern w:val="0"/>
          <w:sz w:val="22"/>
          <w:lang w:val="en-GB"/>
        </w:rPr>
        <w:t xml:space="preserve"> a UE is configured with </w:t>
      </w:r>
      <w:r w:rsidR="00E05EE1" w:rsidRPr="00E05EE1">
        <w:rPr>
          <w:rFonts w:ascii="Times New Roman" w:hAnsi="Times New Roman"/>
          <w:i/>
          <w:kern w:val="0"/>
          <w:sz w:val="22"/>
          <w:lang w:val="en-GB"/>
        </w:rPr>
        <w:t>aggregationFactorUL</w:t>
      </w:r>
      <w:r w:rsidR="00E05EE1">
        <w:rPr>
          <w:rFonts w:ascii="Times New Roman" w:hAnsi="Times New Roman"/>
          <w:i/>
          <w:kern w:val="0"/>
          <w:sz w:val="22"/>
          <w:lang w:val="en-GB"/>
        </w:rPr>
        <w:t xml:space="preserve"> </w:t>
      </w:r>
      <w:r w:rsidR="00E05EE1" w:rsidRPr="00E05EE1">
        <w:rPr>
          <w:rFonts w:ascii="Times New Roman" w:hAnsi="Times New Roman"/>
          <w:kern w:val="0"/>
          <w:sz w:val="22"/>
          <w:lang w:val="en-GB"/>
        </w:rPr>
        <w:t>= 2</w:t>
      </w:r>
      <w:r w:rsidR="007405B2">
        <w:rPr>
          <w:rFonts w:ascii="Times New Roman" w:hAnsi="Times New Roman"/>
          <w:kern w:val="0"/>
          <w:sz w:val="22"/>
          <w:lang w:val="en-GB"/>
        </w:rPr>
        <w:t>.</w:t>
      </w:r>
      <w:r w:rsidR="00E05EE1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D6FCF">
        <w:rPr>
          <w:rFonts w:ascii="Times New Roman" w:hAnsi="Times New Roman"/>
          <w:kern w:val="0"/>
          <w:sz w:val="22"/>
          <w:lang w:val="en-GB"/>
        </w:rPr>
        <w:t xml:space="preserve">DL </w:t>
      </w:r>
      <w:r w:rsidR="00413544">
        <w:rPr>
          <w:rFonts w:ascii="Times New Roman" w:hAnsi="Times New Roman"/>
          <w:kern w:val="0"/>
          <w:sz w:val="22"/>
          <w:lang w:val="en-GB"/>
        </w:rPr>
        <w:t>association</w:t>
      </w:r>
      <w:r w:rsidR="004D6FCF">
        <w:rPr>
          <w:rFonts w:ascii="Times New Roman" w:hAnsi="Times New Roman"/>
          <w:kern w:val="0"/>
          <w:sz w:val="22"/>
          <w:lang w:val="en-GB"/>
        </w:rPr>
        <w:t xml:space="preserve"> set </w:t>
      </w:r>
      <w:r w:rsidR="0000707C">
        <w:rPr>
          <w:rFonts w:ascii="Times New Roman" w:hAnsi="Times New Roman"/>
          <w:kern w:val="0"/>
          <w:sz w:val="22"/>
          <w:lang w:val="en-GB"/>
        </w:rPr>
        <w:t xml:space="preserve">1 </w:t>
      </w:r>
      <w:r w:rsidR="004D6FCF">
        <w:rPr>
          <w:rFonts w:ascii="Times New Roman" w:hAnsi="Times New Roman"/>
          <w:kern w:val="0"/>
          <w:sz w:val="22"/>
          <w:lang w:val="en-GB"/>
        </w:rPr>
        <w:t>for PUCCH#1 in slot n includes slot m, slot m+1, and slot m+2, and DL association set</w:t>
      </w:r>
      <w:r w:rsidR="0000707C">
        <w:rPr>
          <w:rFonts w:ascii="Times New Roman" w:hAnsi="Times New Roman"/>
          <w:kern w:val="0"/>
          <w:sz w:val="22"/>
          <w:lang w:val="en-GB"/>
        </w:rPr>
        <w:t xml:space="preserve"> 2</w:t>
      </w:r>
      <w:r w:rsidR="004D6FCF">
        <w:rPr>
          <w:rFonts w:ascii="Times New Roman" w:hAnsi="Times New Roman"/>
          <w:kern w:val="0"/>
          <w:sz w:val="22"/>
          <w:lang w:val="en-GB"/>
        </w:rPr>
        <w:t xml:space="preserve"> for PUCCH#2 in slot n+1 includes slot m+1, m+2, and m+3. </w:t>
      </w:r>
      <w:r w:rsidR="00E05EE1">
        <w:rPr>
          <w:rFonts w:ascii="Times New Roman" w:hAnsi="Times New Roman"/>
          <w:kern w:val="0"/>
          <w:sz w:val="22"/>
          <w:lang w:val="en-GB"/>
        </w:rPr>
        <w:t xml:space="preserve">PUCCH#1 in slot n </w:t>
      </w:r>
      <w:r>
        <w:rPr>
          <w:rFonts w:ascii="Times New Roman" w:hAnsi="Times New Roman"/>
          <w:kern w:val="0"/>
          <w:sz w:val="22"/>
          <w:lang w:val="en-GB"/>
        </w:rPr>
        <w:t xml:space="preserve">contains HARQ-ACK information for 3 PDSCHs (PDSCH#1, PDSCH#2, PDSCH#3), but PUCCH#2 (in slot n+1) contains no HARQ-ACK information. </w:t>
      </w:r>
      <w:r w:rsidR="007405B2">
        <w:rPr>
          <w:rFonts w:ascii="Times New Roman" w:hAnsi="Times New Roman"/>
          <w:kern w:val="0"/>
          <w:sz w:val="22"/>
          <w:lang w:val="en-GB"/>
        </w:rPr>
        <w:t xml:space="preserve">Since HARQ-ACK information in PUCCH#1 is needed to be piggybacked to PUSCH in slot n, the UL DAI in UL grant should be set to ‘1’. </w:t>
      </w:r>
      <w:r w:rsidR="007405B2" w:rsidRPr="007405B2">
        <w:rPr>
          <w:rFonts w:ascii="Times New Roman" w:hAnsi="Times New Roman"/>
          <w:kern w:val="0"/>
          <w:sz w:val="22"/>
          <w:lang w:val="en-GB"/>
        </w:rPr>
        <w:t xml:space="preserve">The UE-behavior </w:t>
      </w:r>
      <w:r w:rsidR="000052AD">
        <w:rPr>
          <w:rFonts w:ascii="Times New Roman" w:hAnsi="Times New Roman" w:hint="eastAsia"/>
          <w:kern w:val="0"/>
          <w:sz w:val="22"/>
          <w:lang w:val="en-GB"/>
        </w:rPr>
        <w:t>m</w:t>
      </w:r>
      <w:r w:rsidR="002D0958">
        <w:rPr>
          <w:rFonts w:ascii="Times New Roman" w:hAnsi="Times New Roman" w:hint="eastAsia"/>
          <w:kern w:val="0"/>
          <w:sz w:val="22"/>
          <w:lang w:val="en-GB"/>
        </w:rPr>
        <w:t>ay</w:t>
      </w:r>
      <w:r w:rsidR="000052AD">
        <w:rPr>
          <w:rFonts w:ascii="Times New Roman" w:hAnsi="Times New Roman" w:hint="eastAsia"/>
          <w:kern w:val="0"/>
          <w:sz w:val="22"/>
          <w:lang w:val="en-GB"/>
        </w:rPr>
        <w:t xml:space="preserve"> be</w:t>
      </w:r>
      <w:r w:rsidR="007405B2" w:rsidRPr="007405B2">
        <w:rPr>
          <w:rFonts w:ascii="Times New Roman" w:hAnsi="Times New Roman"/>
          <w:kern w:val="0"/>
          <w:sz w:val="22"/>
          <w:lang w:val="en-GB"/>
        </w:rPr>
        <w:t xml:space="preserve"> to piggyback HARQ-ACK information in PUCCH#1 to PUSCH in slot n and not to piggyback HARQ-ACK information to PUSCH in slot n+1.</w:t>
      </w:r>
      <w:r w:rsidR="007405B2">
        <w:rPr>
          <w:rFonts w:ascii="Times New Roman" w:hAnsi="Times New Roman"/>
          <w:kern w:val="0"/>
          <w:sz w:val="22"/>
          <w:lang w:val="en-GB"/>
        </w:rPr>
        <w:t xml:space="preserve"> However, the UE </w:t>
      </w:r>
      <w:r w:rsidR="00413544">
        <w:rPr>
          <w:rFonts w:ascii="Times New Roman" w:hAnsi="Times New Roman"/>
          <w:kern w:val="0"/>
          <w:sz w:val="22"/>
          <w:lang w:val="en-GB"/>
        </w:rPr>
        <w:t>cannot</w:t>
      </w:r>
      <w:r w:rsidR="007405B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2D0958">
        <w:rPr>
          <w:rFonts w:ascii="Times New Roman" w:hAnsi="Times New Roman"/>
          <w:kern w:val="0"/>
          <w:sz w:val="22"/>
          <w:lang w:val="en-GB"/>
        </w:rPr>
        <w:t>guarantee</w:t>
      </w:r>
      <w:r w:rsidR="002D0958"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 w:rsidR="007405B2">
        <w:rPr>
          <w:rFonts w:ascii="Times New Roman" w:hAnsi="Times New Roman"/>
          <w:kern w:val="0"/>
          <w:sz w:val="22"/>
          <w:lang w:val="en-GB"/>
        </w:rPr>
        <w:t xml:space="preserve">that PUCCH2 has no HARQ-ACK information. Since, </w:t>
      </w:r>
      <w:r w:rsidR="007405B2" w:rsidRPr="007405B2">
        <w:rPr>
          <w:rFonts w:ascii="Times New Roman" w:hAnsi="Times New Roman"/>
          <w:kern w:val="0"/>
          <w:sz w:val="22"/>
          <w:lang w:val="en-GB"/>
        </w:rPr>
        <w:lastRenderedPageBreak/>
        <w:t xml:space="preserve">the UL DAI in UL grant </w:t>
      </w:r>
      <w:r w:rsidR="007405B2">
        <w:rPr>
          <w:rFonts w:ascii="Times New Roman" w:hAnsi="Times New Roman"/>
          <w:kern w:val="0"/>
          <w:sz w:val="22"/>
          <w:lang w:val="en-GB"/>
        </w:rPr>
        <w:t>is indicated</w:t>
      </w:r>
      <w:r w:rsidR="007405B2" w:rsidRPr="007405B2">
        <w:rPr>
          <w:rFonts w:ascii="Times New Roman" w:hAnsi="Times New Roman"/>
          <w:kern w:val="0"/>
          <w:sz w:val="22"/>
          <w:lang w:val="en-GB"/>
        </w:rPr>
        <w:t xml:space="preserve"> to ‘1’</w:t>
      </w:r>
      <w:r w:rsidR="007405B2">
        <w:rPr>
          <w:rFonts w:ascii="Times New Roman" w:hAnsi="Times New Roman"/>
          <w:kern w:val="0"/>
          <w:sz w:val="22"/>
          <w:lang w:val="en-GB"/>
        </w:rPr>
        <w:t xml:space="preserve">, the UE </w:t>
      </w:r>
      <w:r w:rsidR="002D0958">
        <w:rPr>
          <w:rFonts w:ascii="Times New Roman" w:hAnsi="Times New Roman" w:hint="eastAsia"/>
          <w:kern w:val="0"/>
          <w:sz w:val="22"/>
          <w:lang w:val="en-GB"/>
        </w:rPr>
        <w:t xml:space="preserve">may </w:t>
      </w:r>
      <w:r w:rsidR="007405B2">
        <w:rPr>
          <w:rFonts w:ascii="Times New Roman" w:hAnsi="Times New Roman"/>
          <w:kern w:val="0"/>
          <w:sz w:val="22"/>
          <w:lang w:val="en-GB"/>
        </w:rPr>
        <w:t xml:space="preserve">also piggyback HARQ-ACK information corresponding to PUCCH2 to the PUSCH in slot n+1. </w:t>
      </w:r>
      <w:r w:rsidR="001F077F">
        <w:rPr>
          <w:rFonts w:ascii="Times New Roman" w:hAnsi="Times New Roman"/>
          <w:kern w:val="0"/>
          <w:sz w:val="22"/>
          <w:lang w:val="en-GB"/>
        </w:rPr>
        <w:t xml:space="preserve">Therefore, </w:t>
      </w:r>
      <w:r w:rsidR="001F077F">
        <w:rPr>
          <w:rFonts w:ascii="Times New Roman" w:hAnsi="Times New Roman" w:hint="eastAsia"/>
          <w:kern w:val="0"/>
          <w:sz w:val="22"/>
          <w:lang w:val="en-GB"/>
        </w:rPr>
        <w:t>l</w:t>
      </w:r>
      <w:r w:rsidR="001F077F" w:rsidRPr="001F077F">
        <w:rPr>
          <w:rFonts w:ascii="Times New Roman" w:hAnsi="Times New Roman"/>
          <w:kern w:val="0"/>
          <w:sz w:val="22"/>
          <w:lang w:val="en-GB"/>
        </w:rPr>
        <w:t xml:space="preserve">arge overhead </w:t>
      </w:r>
      <w:r w:rsidR="001F077F">
        <w:rPr>
          <w:rFonts w:ascii="Times New Roman" w:hAnsi="Times New Roman"/>
          <w:kern w:val="0"/>
          <w:sz w:val="22"/>
          <w:lang w:val="en-GB"/>
        </w:rPr>
        <w:t>may</w:t>
      </w:r>
      <w:r w:rsidR="001F077F" w:rsidRPr="001F077F">
        <w:rPr>
          <w:rFonts w:ascii="Times New Roman" w:hAnsi="Times New Roman"/>
          <w:kern w:val="0"/>
          <w:sz w:val="22"/>
          <w:lang w:val="en-GB"/>
        </w:rPr>
        <w:t xml:space="preserve"> occur in slot n</w:t>
      </w:r>
      <w:r w:rsidR="004D6FCF">
        <w:rPr>
          <w:rFonts w:ascii="Times New Roman" w:hAnsi="Times New Roman"/>
          <w:kern w:val="0"/>
          <w:sz w:val="22"/>
          <w:lang w:val="en-GB"/>
        </w:rPr>
        <w:t>+1</w:t>
      </w:r>
      <w:r w:rsidR="001F077F" w:rsidRPr="001F077F">
        <w:rPr>
          <w:rFonts w:ascii="Times New Roman" w:hAnsi="Times New Roman"/>
          <w:kern w:val="0"/>
          <w:sz w:val="22"/>
          <w:lang w:val="en-GB"/>
        </w:rPr>
        <w:t>.</w:t>
      </w:r>
    </w:p>
    <w:p w14:paraId="634CC86B" w14:textId="2C91B5FE" w:rsidR="001F077F" w:rsidRPr="001F077F" w:rsidRDefault="00413544" w:rsidP="001F077F">
      <w:pPr>
        <w:pStyle w:val="a9"/>
        <w:widowControl/>
        <w:numPr>
          <w:ilvl w:val="0"/>
          <w:numId w:val="19"/>
        </w:numPr>
        <w:wordWrap/>
        <w:autoSpaceDE/>
        <w:autoSpaceDN/>
        <w:spacing w:after="180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1F077F">
        <w:rPr>
          <w:rFonts w:ascii="Times New Roman" w:hAnsi="Times New Roman"/>
          <w:i/>
          <w:kern w:val="0"/>
          <w:sz w:val="22"/>
          <w:lang w:val="en-GB"/>
        </w:rPr>
        <w:t>Observation</w:t>
      </w:r>
      <w:r w:rsidR="001F077F" w:rsidRPr="001F077F">
        <w:rPr>
          <w:rFonts w:ascii="Times New Roman" w:hAnsi="Times New Roman"/>
          <w:i/>
          <w:kern w:val="0"/>
          <w:sz w:val="22"/>
          <w:lang w:val="en-GB"/>
        </w:rPr>
        <w:t xml:space="preserve">: When a multi-slot PUSCH is overlapped with </w:t>
      </w:r>
      <w:r w:rsidRPr="001F077F">
        <w:rPr>
          <w:rFonts w:ascii="Times New Roman" w:hAnsi="Times New Roman"/>
          <w:i/>
          <w:kern w:val="0"/>
          <w:sz w:val="22"/>
          <w:lang w:val="en-GB"/>
        </w:rPr>
        <w:t>multiple</w:t>
      </w:r>
      <w:r w:rsidR="001F077F" w:rsidRPr="001F077F">
        <w:rPr>
          <w:rFonts w:ascii="Times New Roman" w:hAnsi="Times New Roman"/>
          <w:i/>
          <w:kern w:val="0"/>
          <w:sz w:val="22"/>
          <w:lang w:val="en-GB"/>
        </w:rPr>
        <w:t xml:space="preserve"> PUCCH, unnecessary piggyback may occur even though there is no HARQ-ACK information to be transmitted.</w:t>
      </w:r>
    </w:p>
    <w:p w14:paraId="1F5F400E" w14:textId="24292404" w:rsidR="001F077F" w:rsidRDefault="001F077F" w:rsidP="00341301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  <w:lang w:val="en-GB"/>
        </w:rPr>
      </w:pPr>
    </w:p>
    <w:p w14:paraId="6C6D5A93" w14:textId="6517FDB2" w:rsidR="00AD2CE7" w:rsidRDefault="0000707C" w:rsidP="00AD2CE7">
      <w:pPr>
        <w:widowControl/>
        <w:wordWrap/>
        <w:autoSpaceDE/>
        <w:autoSpaceDN/>
        <w:spacing w:after="18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676D4CDD" wp14:editId="70F0CCAA">
            <wp:extent cx="4432761" cy="1911773"/>
            <wp:effectExtent l="0" t="0" r="6350" b="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549" cy="19151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2458DA" w14:textId="01B841E9" w:rsidR="00AD2CE7" w:rsidRDefault="00AD2CE7" w:rsidP="00AD2CE7">
      <w:pPr>
        <w:widowControl/>
        <w:wordWrap/>
        <w:autoSpaceDE/>
        <w:autoSpaceDN/>
        <w:spacing w:after="18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 xml:space="preserve">igure 2. Multi-slot PUSCH overlapped with </w:t>
      </w:r>
      <w:r w:rsidR="00413544">
        <w:rPr>
          <w:rFonts w:ascii="Times New Roman" w:hAnsi="Times New Roman"/>
          <w:kern w:val="0"/>
          <w:sz w:val="22"/>
        </w:rPr>
        <w:t>multiple</w:t>
      </w:r>
      <w:r>
        <w:rPr>
          <w:rFonts w:ascii="Times New Roman" w:hAnsi="Times New Roman"/>
          <w:kern w:val="0"/>
          <w:sz w:val="22"/>
        </w:rPr>
        <w:t xml:space="preserve"> PUCCHs</w:t>
      </w:r>
    </w:p>
    <w:p w14:paraId="78492F3D" w14:textId="6D5D0970" w:rsidR="003B1A3C" w:rsidRDefault="003B1A3C" w:rsidP="00341301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08675B95" w14:textId="7E080E7B" w:rsidR="001F077F" w:rsidRDefault="001F077F" w:rsidP="001F077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  <w:lang w:val="en-GB"/>
        </w:rPr>
      </w:pPr>
      <w:r w:rsidRPr="001F077F">
        <w:rPr>
          <w:rFonts w:ascii="Times New Roman" w:hAnsi="Times New Roman"/>
          <w:kern w:val="0"/>
          <w:sz w:val="22"/>
          <w:lang w:val="en-GB"/>
        </w:rPr>
        <w:t xml:space="preserve">The straightforward solution is to increase UL DAI field size according to </w:t>
      </w:r>
      <w:r w:rsidRPr="001F077F">
        <w:rPr>
          <w:rFonts w:ascii="Times New Roman" w:hAnsi="Times New Roman"/>
          <w:i/>
          <w:kern w:val="0"/>
          <w:sz w:val="22"/>
          <w:lang w:val="en-GB"/>
        </w:rPr>
        <w:t>aggregationFactorUL</w:t>
      </w:r>
      <w:r w:rsidR="004D6FCF">
        <w:rPr>
          <w:rFonts w:ascii="Times New Roman" w:hAnsi="Times New Roman"/>
          <w:kern w:val="0"/>
          <w:sz w:val="22"/>
          <w:lang w:val="en-GB"/>
        </w:rPr>
        <w:t>. In this example, 2-bit UL DAI field is required. B</w:t>
      </w:r>
      <w:r w:rsidRPr="001F077F">
        <w:rPr>
          <w:rFonts w:ascii="Times New Roman" w:hAnsi="Times New Roman"/>
          <w:kern w:val="0"/>
          <w:sz w:val="22"/>
          <w:lang w:val="en-GB"/>
        </w:rPr>
        <w:t xml:space="preserve">ut it definitely results in high </w:t>
      </w:r>
      <w:r>
        <w:rPr>
          <w:rFonts w:ascii="Times New Roman" w:hAnsi="Times New Roman"/>
          <w:kern w:val="0"/>
          <w:sz w:val="22"/>
          <w:lang w:val="en-GB"/>
        </w:rPr>
        <w:t>DCI</w:t>
      </w:r>
      <w:r w:rsidRPr="001F077F">
        <w:rPr>
          <w:rFonts w:ascii="Times New Roman" w:hAnsi="Times New Roman"/>
          <w:kern w:val="0"/>
          <w:sz w:val="22"/>
          <w:lang w:val="en-GB"/>
        </w:rPr>
        <w:t xml:space="preserve"> overhead and </w:t>
      </w:r>
      <w:r>
        <w:rPr>
          <w:rFonts w:ascii="Times New Roman" w:hAnsi="Times New Roman"/>
          <w:kern w:val="0"/>
          <w:sz w:val="22"/>
          <w:lang w:val="en-GB"/>
        </w:rPr>
        <w:t xml:space="preserve">in general </w:t>
      </w:r>
      <w:r w:rsidRPr="001F077F">
        <w:rPr>
          <w:rFonts w:ascii="Times New Roman" w:hAnsi="Times New Roman"/>
          <w:kern w:val="0"/>
          <w:sz w:val="22"/>
          <w:lang w:val="en-GB"/>
        </w:rPr>
        <w:t xml:space="preserve">it </w:t>
      </w:r>
      <w:r>
        <w:rPr>
          <w:rFonts w:ascii="Times New Roman" w:hAnsi="Times New Roman"/>
          <w:kern w:val="0"/>
          <w:sz w:val="22"/>
          <w:lang w:val="en-GB"/>
        </w:rPr>
        <w:t>is not acceptable</w:t>
      </w:r>
      <w:r w:rsidRPr="001F077F">
        <w:rPr>
          <w:rFonts w:ascii="Times New Roman" w:hAnsi="Times New Roman"/>
          <w:kern w:val="0"/>
          <w:sz w:val="22"/>
          <w:lang w:val="en-GB"/>
        </w:rPr>
        <w:t>.</w:t>
      </w:r>
      <w:r w:rsidR="000F5AB8">
        <w:rPr>
          <w:rFonts w:ascii="Times New Roman" w:hAnsi="Times New Roman"/>
          <w:kern w:val="0"/>
          <w:sz w:val="22"/>
          <w:lang w:val="en-GB"/>
        </w:rPr>
        <w:t xml:space="preserve"> In order to decrease unnecessary HARQ-ACK piggyback, the following options can be considered</w:t>
      </w:r>
    </w:p>
    <w:p w14:paraId="7F3A40FB" w14:textId="5213731D" w:rsidR="0000707C" w:rsidRPr="00413544" w:rsidRDefault="004D6FCF" w:rsidP="00413544">
      <w:pPr>
        <w:pStyle w:val="a9"/>
        <w:widowControl/>
        <w:numPr>
          <w:ilvl w:val="1"/>
          <w:numId w:val="11"/>
        </w:numPr>
        <w:wordWrap/>
        <w:autoSpaceDE/>
        <w:autoSpaceDN/>
        <w:spacing w:after="180"/>
        <w:ind w:leftChars="0" w:left="709"/>
        <w:rPr>
          <w:rFonts w:ascii="Times New Roman" w:hAnsi="Times New Roman"/>
          <w:i/>
          <w:kern w:val="0"/>
          <w:sz w:val="22"/>
          <w:u w:val="single"/>
          <w:lang w:val="en-GB"/>
        </w:rPr>
      </w:pPr>
      <w:r w:rsidRPr="00413544">
        <w:rPr>
          <w:rFonts w:ascii="Times New Roman" w:hAnsi="Times New Roman"/>
          <w:i/>
          <w:kern w:val="0"/>
          <w:sz w:val="22"/>
          <w:u w:val="single"/>
          <w:lang w:val="en-GB"/>
        </w:rPr>
        <w:t xml:space="preserve">Opt </w:t>
      </w:r>
      <w:r w:rsidR="000F5AB8" w:rsidRPr="00413544">
        <w:rPr>
          <w:rFonts w:ascii="Times New Roman" w:hAnsi="Times New Roman"/>
          <w:i/>
          <w:kern w:val="0"/>
          <w:sz w:val="22"/>
          <w:u w:val="single"/>
          <w:lang w:val="en-GB"/>
        </w:rPr>
        <w:t xml:space="preserve">1) </w:t>
      </w:r>
      <w:r w:rsidRPr="00413544">
        <w:rPr>
          <w:rFonts w:ascii="Times New Roman" w:hAnsi="Times New Roman"/>
          <w:i/>
          <w:kern w:val="0"/>
          <w:sz w:val="22"/>
          <w:u w:val="single"/>
          <w:lang w:val="en-GB"/>
        </w:rPr>
        <w:t>If piggyback is indicated (UL DAI=1), then DL association sets are constructed to be disjoint</w:t>
      </w:r>
      <w:r w:rsidR="002D0958">
        <w:rPr>
          <w:rFonts w:ascii="Times New Roman" w:hAnsi="Times New Roman" w:hint="eastAsia"/>
          <w:i/>
          <w:kern w:val="0"/>
          <w:sz w:val="22"/>
          <w:u w:val="single"/>
          <w:lang w:val="en-GB"/>
        </w:rPr>
        <w:t>.</w:t>
      </w:r>
    </w:p>
    <w:p w14:paraId="197CF4A0" w14:textId="7EB7CB9A" w:rsidR="0000707C" w:rsidRPr="00187B93" w:rsidRDefault="0000707C" w:rsidP="0000707C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 w:rsidRPr="00187B93">
        <w:rPr>
          <w:rFonts w:ascii="Times New Roman" w:hAnsi="Times New Roman"/>
          <w:kern w:val="0"/>
          <w:sz w:val="22"/>
        </w:rPr>
        <w:t xml:space="preserve">In the above example, both </w:t>
      </w:r>
      <w:r w:rsidRPr="00187B93">
        <w:rPr>
          <w:rFonts w:ascii="Times New Roman" w:hAnsi="Times New Roman" w:hint="eastAsia"/>
          <w:kern w:val="0"/>
          <w:sz w:val="22"/>
        </w:rPr>
        <w:t>t</w:t>
      </w:r>
      <w:r w:rsidRPr="00187B93">
        <w:rPr>
          <w:rFonts w:ascii="Times New Roman" w:hAnsi="Times New Roman"/>
          <w:kern w:val="0"/>
          <w:sz w:val="22"/>
        </w:rPr>
        <w:t>he</w:t>
      </w:r>
      <w:r w:rsidRPr="00187B93">
        <w:rPr>
          <w:rFonts w:ascii="Times New Roman" w:hAnsi="Times New Roman" w:hint="eastAsia"/>
          <w:kern w:val="0"/>
          <w:sz w:val="22"/>
        </w:rPr>
        <w:t xml:space="preserve"> </w:t>
      </w:r>
      <w:r w:rsidRPr="00187B93">
        <w:rPr>
          <w:rFonts w:ascii="Times New Roman" w:hAnsi="Times New Roman"/>
          <w:kern w:val="0"/>
          <w:sz w:val="22"/>
        </w:rPr>
        <w:t>DL association set 1 and the DL association set 2 include PDSCH#2 and PDSCH#3. Since HARQ-ACK information for PDSCH#2 and PDSCH#3 has already been piggybacked on PUSCH in slot n, it is unnecessary to piggyback HARQ-ACK information for PDSCH#2 and PDSCH#3 in PUSCH in slot n+1 repeatedly. Therefore, as shown in Figure 3, DL association set 2 can be composed of the remaining PDSCH candidates except PDSCH candidates included in DL association 1.</w:t>
      </w:r>
      <w:r w:rsidR="00187B93" w:rsidRPr="00187B93">
        <w:rPr>
          <w:rFonts w:ascii="Times New Roman" w:hAnsi="Times New Roman"/>
          <w:kern w:val="0"/>
          <w:sz w:val="22"/>
        </w:rPr>
        <w:t xml:space="preserve"> The advantage of Opt 1 is that the overhead can be reduced because the HARQ-ACK information of one PDSCH is piggybacked only in one slot of the multi-slot PUSCH.</w:t>
      </w:r>
    </w:p>
    <w:p w14:paraId="2BAED556" w14:textId="4C1E4099" w:rsidR="0000707C" w:rsidRDefault="0000707C" w:rsidP="0000707C">
      <w:pPr>
        <w:widowControl/>
        <w:wordWrap/>
        <w:autoSpaceDE/>
        <w:autoSpaceDN/>
        <w:spacing w:after="180"/>
        <w:jc w:val="center"/>
        <w:rPr>
          <w:rFonts w:ascii="Times New Roman" w:hAnsi="Times New Roman"/>
          <w:b/>
          <w:i/>
          <w:kern w:val="0"/>
          <w:sz w:val="22"/>
          <w:lang w:val="en-GB"/>
        </w:rPr>
      </w:pPr>
      <w:r>
        <w:rPr>
          <w:rFonts w:ascii="Times New Roman" w:hAnsi="Times New Roman"/>
          <w:b/>
          <w:i/>
          <w:noProof/>
          <w:kern w:val="0"/>
          <w:sz w:val="22"/>
        </w:rPr>
        <w:drawing>
          <wp:inline distT="0" distB="0" distL="0" distR="0" wp14:anchorId="6D80B1AB" wp14:editId="006C9225">
            <wp:extent cx="5177038" cy="2406015"/>
            <wp:effectExtent l="0" t="0" r="5080" b="0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923"/>
                    <a:stretch/>
                  </pic:blipFill>
                  <pic:spPr bwMode="auto">
                    <a:xfrm>
                      <a:off x="0" y="0"/>
                      <a:ext cx="5178636" cy="2406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A0FC2F" w14:textId="72839155" w:rsidR="0000707C" w:rsidRPr="00413544" w:rsidRDefault="0000707C" w:rsidP="0000707C">
      <w:pPr>
        <w:widowControl/>
        <w:wordWrap/>
        <w:autoSpaceDE/>
        <w:autoSpaceDN/>
        <w:spacing w:after="180"/>
        <w:jc w:val="center"/>
        <w:rPr>
          <w:rFonts w:ascii="Times New Roman" w:hAnsi="Times New Roman"/>
          <w:i/>
          <w:kern w:val="0"/>
          <w:sz w:val="22"/>
        </w:rPr>
      </w:pPr>
      <w:r w:rsidRPr="00413544">
        <w:rPr>
          <w:rFonts w:ascii="Times New Roman" w:hAnsi="Times New Roman" w:hint="eastAsia"/>
          <w:i/>
          <w:kern w:val="0"/>
          <w:sz w:val="22"/>
        </w:rPr>
        <w:t>F</w:t>
      </w:r>
      <w:r w:rsidRPr="00413544">
        <w:rPr>
          <w:rFonts w:ascii="Times New Roman" w:hAnsi="Times New Roman"/>
          <w:i/>
          <w:kern w:val="0"/>
          <w:sz w:val="22"/>
        </w:rPr>
        <w:t xml:space="preserve">igure </w:t>
      </w:r>
      <w:r w:rsidR="00413544" w:rsidRPr="00413544">
        <w:rPr>
          <w:rFonts w:ascii="Times New Roman" w:hAnsi="Times New Roman"/>
          <w:i/>
          <w:kern w:val="0"/>
          <w:sz w:val="22"/>
        </w:rPr>
        <w:t>3</w:t>
      </w:r>
      <w:r w:rsidRPr="00413544">
        <w:rPr>
          <w:rFonts w:ascii="Times New Roman" w:hAnsi="Times New Roman"/>
          <w:i/>
          <w:kern w:val="0"/>
          <w:sz w:val="22"/>
        </w:rPr>
        <w:t xml:space="preserve">. Disjoint DL association sets (Option 1) </w:t>
      </w:r>
    </w:p>
    <w:p w14:paraId="0C7FE586" w14:textId="77777777" w:rsidR="0000707C" w:rsidRPr="0000707C" w:rsidRDefault="0000707C" w:rsidP="0000707C">
      <w:pPr>
        <w:widowControl/>
        <w:wordWrap/>
        <w:autoSpaceDE/>
        <w:autoSpaceDN/>
        <w:spacing w:after="180"/>
        <w:rPr>
          <w:rFonts w:ascii="Times New Roman" w:hAnsi="Times New Roman"/>
          <w:b/>
          <w:i/>
          <w:kern w:val="0"/>
          <w:sz w:val="22"/>
          <w:lang w:val="en-GB"/>
        </w:rPr>
      </w:pPr>
    </w:p>
    <w:p w14:paraId="1D07CE59" w14:textId="4B973691" w:rsidR="000F5AB8" w:rsidRPr="0000707C" w:rsidRDefault="004D6FCF" w:rsidP="00413544">
      <w:pPr>
        <w:pStyle w:val="a9"/>
        <w:widowControl/>
        <w:numPr>
          <w:ilvl w:val="1"/>
          <w:numId w:val="11"/>
        </w:numPr>
        <w:wordWrap/>
        <w:autoSpaceDE/>
        <w:autoSpaceDN/>
        <w:spacing w:after="180"/>
        <w:ind w:leftChars="0" w:left="709"/>
        <w:rPr>
          <w:rFonts w:ascii="Times New Roman" w:hAnsi="Times New Roman"/>
          <w:i/>
          <w:kern w:val="0"/>
          <w:sz w:val="22"/>
          <w:u w:val="single"/>
          <w:lang w:val="en-GB"/>
        </w:rPr>
      </w:pPr>
      <w:r w:rsidRPr="0000707C">
        <w:rPr>
          <w:rFonts w:ascii="Times New Roman" w:hAnsi="Times New Roman"/>
          <w:i/>
          <w:kern w:val="0"/>
          <w:sz w:val="22"/>
          <w:u w:val="single"/>
          <w:lang w:val="en-GB"/>
        </w:rPr>
        <w:lastRenderedPageBreak/>
        <w:t xml:space="preserve">Opt </w:t>
      </w:r>
      <w:r w:rsidR="000F5AB8" w:rsidRPr="0000707C">
        <w:rPr>
          <w:rFonts w:ascii="Times New Roman" w:hAnsi="Times New Roman"/>
          <w:i/>
          <w:kern w:val="0"/>
          <w:sz w:val="22"/>
          <w:u w:val="single"/>
          <w:lang w:val="en-GB"/>
        </w:rPr>
        <w:t>2)</w:t>
      </w:r>
      <w:r w:rsidRPr="0000707C">
        <w:rPr>
          <w:rFonts w:ascii="Times New Roman" w:hAnsi="Times New Roman"/>
          <w:i/>
          <w:kern w:val="0"/>
          <w:sz w:val="22"/>
          <w:u w:val="single"/>
          <w:lang w:val="en-GB"/>
        </w:rPr>
        <w:t xml:space="preserve"> If piggyback is indicated (UL DAI=1), then HARQ-ACK codebook is generated based on </w:t>
      </w:r>
      <w:r w:rsidR="002D0958">
        <w:rPr>
          <w:rFonts w:ascii="Times New Roman" w:hAnsi="Times New Roman"/>
          <w:i/>
          <w:kern w:val="0"/>
          <w:sz w:val="22"/>
          <w:u w:val="single"/>
          <w:lang w:val="en-GB"/>
        </w:rPr>
        <w:t>aggregated</w:t>
      </w:r>
      <w:r w:rsidRPr="0000707C">
        <w:rPr>
          <w:rFonts w:ascii="Times New Roman" w:hAnsi="Times New Roman"/>
          <w:i/>
          <w:kern w:val="0"/>
          <w:sz w:val="22"/>
          <w:u w:val="single"/>
          <w:lang w:val="en-GB"/>
        </w:rPr>
        <w:t xml:space="preserve"> DL association set</w:t>
      </w:r>
      <w:r w:rsidR="002D0958">
        <w:rPr>
          <w:rFonts w:ascii="Times New Roman" w:hAnsi="Times New Roman" w:hint="eastAsia"/>
          <w:i/>
          <w:kern w:val="0"/>
          <w:sz w:val="22"/>
          <w:u w:val="single"/>
          <w:lang w:val="en-GB"/>
        </w:rPr>
        <w:t>,</w:t>
      </w:r>
      <w:r w:rsidRPr="0000707C">
        <w:rPr>
          <w:rFonts w:ascii="Times New Roman" w:hAnsi="Times New Roman"/>
          <w:i/>
          <w:kern w:val="0"/>
          <w:sz w:val="22"/>
          <w:u w:val="single"/>
          <w:lang w:val="en-GB"/>
        </w:rPr>
        <w:t xml:space="preserve"> and piggybacked to PUSCH</w:t>
      </w:r>
    </w:p>
    <w:p w14:paraId="55ACDD27" w14:textId="5B09C10F" w:rsidR="0000707C" w:rsidRPr="0000707C" w:rsidRDefault="00187B93" w:rsidP="00341301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</w:t>
      </w:r>
      <w:r w:rsidRPr="00187B93">
        <w:rPr>
          <w:rFonts w:ascii="Times New Roman" w:hAnsi="Times New Roman"/>
          <w:kern w:val="0"/>
          <w:sz w:val="22"/>
        </w:rPr>
        <w:t xml:space="preserve"> Type-1 HARQ-ACK codebook</w:t>
      </w:r>
      <w:r>
        <w:rPr>
          <w:rFonts w:ascii="Times New Roman" w:hAnsi="Times New Roman"/>
          <w:kern w:val="0"/>
          <w:sz w:val="22"/>
        </w:rPr>
        <w:t>,</w:t>
      </w:r>
      <w:r w:rsidRPr="00187B93">
        <w:rPr>
          <w:rFonts w:ascii="Times New Roman" w:hAnsi="Times New Roman"/>
          <w:kern w:val="0"/>
          <w:sz w:val="22"/>
        </w:rPr>
        <w:t xml:space="preserve"> a DL association set collects the PDSCH</w:t>
      </w:r>
      <w:r>
        <w:rPr>
          <w:rFonts w:ascii="Times New Roman" w:hAnsi="Times New Roman"/>
          <w:kern w:val="0"/>
          <w:sz w:val="22"/>
        </w:rPr>
        <w:t xml:space="preserve"> candidates</w:t>
      </w:r>
      <w:r w:rsidRPr="00187B93">
        <w:rPr>
          <w:rFonts w:ascii="Times New Roman" w:hAnsi="Times New Roman"/>
          <w:kern w:val="0"/>
          <w:sz w:val="22"/>
        </w:rPr>
        <w:t xml:space="preserve"> that can be transmitted in </w:t>
      </w:r>
      <w:r>
        <w:rPr>
          <w:rFonts w:ascii="Times New Roman" w:hAnsi="Times New Roman"/>
          <w:kern w:val="0"/>
          <w:sz w:val="22"/>
        </w:rPr>
        <w:t>a PUCCH in a</w:t>
      </w:r>
      <w:r w:rsidRPr="00187B93">
        <w:rPr>
          <w:rFonts w:ascii="Times New Roman" w:hAnsi="Times New Roman"/>
          <w:kern w:val="0"/>
          <w:sz w:val="22"/>
        </w:rPr>
        <w:t xml:space="preserve"> slot. When piggybacking </w:t>
      </w:r>
      <w:r>
        <w:rPr>
          <w:rFonts w:ascii="Times New Roman" w:hAnsi="Times New Roman"/>
          <w:kern w:val="0"/>
          <w:sz w:val="22"/>
        </w:rPr>
        <w:t>to</w:t>
      </w:r>
      <w:r w:rsidRPr="00187B93">
        <w:rPr>
          <w:rFonts w:ascii="Times New Roman" w:hAnsi="Times New Roman"/>
          <w:kern w:val="0"/>
          <w:sz w:val="22"/>
        </w:rPr>
        <w:t xml:space="preserve"> a multi-slot PUSCH, multiple DL association sets are</w:t>
      </w:r>
      <w:r>
        <w:rPr>
          <w:rFonts w:ascii="Times New Roman" w:hAnsi="Times New Roman"/>
          <w:kern w:val="0"/>
          <w:sz w:val="22"/>
        </w:rPr>
        <w:t xml:space="preserve"> needed to be</w:t>
      </w:r>
      <w:r w:rsidRPr="00187B93">
        <w:rPr>
          <w:rFonts w:ascii="Times New Roman" w:hAnsi="Times New Roman"/>
          <w:kern w:val="0"/>
          <w:sz w:val="22"/>
        </w:rPr>
        <w:t xml:space="preserve"> constructed</w:t>
      </w:r>
      <w:r>
        <w:rPr>
          <w:rFonts w:ascii="Times New Roman" w:hAnsi="Times New Roman"/>
          <w:kern w:val="0"/>
          <w:sz w:val="22"/>
        </w:rPr>
        <w:t>, as shown in Figure 2.</w:t>
      </w:r>
      <w:r w:rsidRPr="00187B93">
        <w:rPr>
          <w:rFonts w:ascii="Times New Roman" w:hAnsi="Times New Roman"/>
          <w:kern w:val="0"/>
          <w:sz w:val="22"/>
        </w:rPr>
        <w:t xml:space="preserve"> Opt 2 aggregates </w:t>
      </w:r>
      <w:r>
        <w:rPr>
          <w:rFonts w:ascii="Times New Roman" w:hAnsi="Times New Roman"/>
          <w:kern w:val="0"/>
          <w:sz w:val="22"/>
        </w:rPr>
        <w:t>all</w:t>
      </w:r>
      <w:r w:rsidRPr="00187B93">
        <w:rPr>
          <w:rFonts w:ascii="Times New Roman" w:hAnsi="Times New Roman"/>
          <w:kern w:val="0"/>
          <w:sz w:val="22"/>
        </w:rPr>
        <w:t xml:space="preserve"> DL </w:t>
      </w:r>
      <w:r w:rsidR="00413544" w:rsidRPr="00187B93">
        <w:rPr>
          <w:rFonts w:ascii="Times New Roman" w:hAnsi="Times New Roman"/>
          <w:kern w:val="0"/>
          <w:sz w:val="22"/>
        </w:rPr>
        <w:t>association</w:t>
      </w:r>
      <w:r w:rsidRPr="00187B93">
        <w:rPr>
          <w:rFonts w:ascii="Times New Roman" w:hAnsi="Times New Roman"/>
          <w:kern w:val="0"/>
          <w:sz w:val="22"/>
        </w:rPr>
        <w:t xml:space="preserve"> sets into one DL </w:t>
      </w:r>
      <w:r w:rsidR="00413544" w:rsidRPr="00187B93">
        <w:rPr>
          <w:rFonts w:ascii="Times New Roman" w:hAnsi="Times New Roman"/>
          <w:kern w:val="0"/>
          <w:sz w:val="22"/>
        </w:rPr>
        <w:t>association</w:t>
      </w:r>
      <w:r w:rsidRPr="00187B93">
        <w:rPr>
          <w:rFonts w:ascii="Times New Roman" w:hAnsi="Times New Roman"/>
          <w:kern w:val="0"/>
          <w:sz w:val="22"/>
        </w:rPr>
        <w:t xml:space="preserve"> set to form a Type-1 HARQ-A</w:t>
      </w:r>
      <w:r>
        <w:rPr>
          <w:rFonts w:ascii="Times New Roman" w:hAnsi="Times New Roman"/>
          <w:kern w:val="0"/>
          <w:sz w:val="22"/>
        </w:rPr>
        <w:t>CK</w:t>
      </w:r>
      <w:r w:rsidRPr="00187B93">
        <w:rPr>
          <w:rFonts w:ascii="Times New Roman" w:hAnsi="Times New Roman"/>
          <w:kern w:val="0"/>
          <w:sz w:val="22"/>
        </w:rPr>
        <w:t xml:space="preserve"> codebook, and then piggybacks the HARQ-ACK information into one slot</w:t>
      </w:r>
      <w:r>
        <w:rPr>
          <w:rFonts w:ascii="Times New Roman" w:hAnsi="Times New Roman"/>
          <w:kern w:val="0"/>
          <w:sz w:val="22"/>
        </w:rPr>
        <w:t xml:space="preserve"> of the multi-slot PUSCH</w:t>
      </w:r>
      <w:r w:rsidRPr="00187B93">
        <w:rPr>
          <w:rFonts w:ascii="Times New Roman" w:hAnsi="Times New Roman"/>
          <w:kern w:val="0"/>
          <w:sz w:val="22"/>
        </w:rPr>
        <w:t xml:space="preserve">. As in Option 1, it is possible to prevent unnecessary PDSCH from being piggybacked to </w:t>
      </w:r>
      <w:r>
        <w:rPr>
          <w:rFonts w:ascii="Times New Roman" w:hAnsi="Times New Roman"/>
          <w:kern w:val="0"/>
          <w:sz w:val="22"/>
        </w:rPr>
        <w:t>multiple</w:t>
      </w:r>
      <w:r w:rsidRPr="00187B93">
        <w:rPr>
          <w:rFonts w:ascii="Times New Roman" w:hAnsi="Times New Roman"/>
          <w:kern w:val="0"/>
          <w:sz w:val="22"/>
        </w:rPr>
        <w:t xml:space="preserve"> slots, and to perform HARQ-ACK piggyback only in one slot.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57F237A4" w14:textId="65B0A0B2" w:rsidR="001C284A" w:rsidRDefault="00EC407F" w:rsidP="00413544">
      <w:pPr>
        <w:widowControl/>
        <w:wordWrap/>
        <w:autoSpaceDE/>
        <w:autoSpaceDN/>
        <w:spacing w:after="18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02C73142" wp14:editId="4256A1A5">
            <wp:extent cx="5147945" cy="2220219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0957" cy="22215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0BA4D3" w14:textId="1438BF1F" w:rsidR="00413544" w:rsidRPr="00413544" w:rsidRDefault="00413544" w:rsidP="00413544">
      <w:pPr>
        <w:widowControl/>
        <w:wordWrap/>
        <w:autoSpaceDE/>
        <w:autoSpaceDN/>
        <w:spacing w:after="180"/>
        <w:jc w:val="center"/>
        <w:rPr>
          <w:rFonts w:ascii="Times New Roman" w:hAnsi="Times New Roman"/>
          <w:i/>
          <w:kern w:val="0"/>
          <w:sz w:val="22"/>
        </w:rPr>
      </w:pPr>
      <w:r w:rsidRPr="00413544">
        <w:rPr>
          <w:rFonts w:ascii="Times New Roman" w:hAnsi="Times New Roman" w:hint="eastAsia"/>
          <w:i/>
          <w:kern w:val="0"/>
          <w:sz w:val="22"/>
        </w:rPr>
        <w:t>F</w:t>
      </w:r>
      <w:r w:rsidRPr="00413544">
        <w:rPr>
          <w:rFonts w:ascii="Times New Roman" w:hAnsi="Times New Roman"/>
          <w:i/>
          <w:kern w:val="0"/>
          <w:sz w:val="22"/>
        </w:rPr>
        <w:t xml:space="preserve">igure 4. </w:t>
      </w:r>
      <w:r w:rsidR="00EC407F">
        <w:rPr>
          <w:rFonts w:ascii="Times New Roman" w:hAnsi="Times New Roman"/>
          <w:i/>
          <w:kern w:val="0"/>
          <w:sz w:val="22"/>
        </w:rPr>
        <w:t>Aggregated</w:t>
      </w:r>
      <w:r w:rsidRPr="00413544">
        <w:rPr>
          <w:rFonts w:ascii="Times New Roman" w:hAnsi="Times New Roman"/>
          <w:i/>
          <w:kern w:val="0"/>
          <w:sz w:val="22"/>
        </w:rPr>
        <w:t xml:space="preserve"> DL association set (Option 2)</w:t>
      </w:r>
    </w:p>
    <w:p w14:paraId="70F647DD" w14:textId="77777777" w:rsidR="00413544" w:rsidRDefault="00413544" w:rsidP="00341301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1C04FDF1" w14:textId="47840939" w:rsidR="002E3052" w:rsidRPr="00413544" w:rsidRDefault="00187B93" w:rsidP="00413544">
      <w:pPr>
        <w:pStyle w:val="a9"/>
        <w:widowControl/>
        <w:numPr>
          <w:ilvl w:val="0"/>
          <w:numId w:val="19"/>
        </w:numPr>
        <w:wordWrap/>
        <w:autoSpaceDE/>
        <w:autoSpaceDN/>
        <w:spacing w:after="180"/>
        <w:ind w:leftChars="0"/>
        <w:rPr>
          <w:rFonts w:ascii="Times New Roman" w:hAnsi="Times New Roman"/>
          <w:i/>
          <w:kern w:val="0"/>
          <w:sz w:val="22"/>
        </w:rPr>
      </w:pPr>
      <w:r w:rsidRPr="00413544">
        <w:rPr>
          <w:rFonts w:ascii="Times New Roman" w:hAnsi="Times New Roman" w:hint="eastAsia"/>
          <w:i/>
          <w:kern w:val="0"/>
          <w:sz w:val="22"/>
        </w:rPr>
        <w:t>P</w:t>
      </w:r>
      <w:r w:rsidRPr="00413544">
        <w:rPr>
          <w:rFonts w:ascii="Times New Roman" w:hAnsi="Times New Roman"/>
          <w:i/>
          <w:kern w:val="0"/>
          <w:sz w:val="22"/>
        </w:rPr>
        <w:t>roposal</w:t>
      </w:r>
      <w:r w:rsidR="00413544">
        <w:rPr>
          <w:rFonts w:ascii="Times New Roman" w:hAnsi="Times New Roman"/>
          <w:i/>
          <w:kern w:val="0"/>
          <w:sz w:val="22"/>
        </w:rPr>
        <w:t xml:space="preserve"> 2</w:t>
      </w:r>
      <w:r w:rsidRPr="00413544">
        <w:rPr>
          <w:rFonts w:ascii="Times New Roman" w:hAnsi="Times New Roman"/>
          <w:i/>
          <w:kern w:val="0"/>
          <w:sz w:val="22"/>
        </w:rPr>
        <w:t>: In case of multi-slot PUSCH, to prevent duplicated HARQ-ACK information piggyback, consider the following two options</w:t>
      </w:r>
    </w:p>
    <w:p w14:paraId="0442FA93" w14:textId="77777777" w:rsidR="00413544" w:rsidRPr="00413544" w:rsidRDefault="00413544" w:rsidP="00413544">
      <w:pPr>
        <w:pStyle w:val="a9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413544">
        <w:rPr>
          <w:rFonts w:ascii="Times New Roman" w:hAnsi="Times New Roman"/>
          <w:i/>
          <w:kern w:val="0"/>
          <w:sz w:val="22"/>
          <w:lang w:val="en-GB"/>
        </w:rPr>
        <w:t>Opt 1) If piggyback is indicated (UL DAI=1), then DL association sets are constructed to be disjoint</w:t>
      </w:r>
    </w:p>
    <w:p w14:paraId="6136EB0A" w14:textId="03152D59" w:rsidR="00413544" w:rsidRPr="00413544" w:rsidRDefault="00413544" w:rsidP="00413544">
      <w:pPr>
        <w:pStyle w:val="a9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413544">
        <w:rPr>
          <w:rFonts w:ascii="Times New Roman" w:hAnsi="Times New Roman"/>
          <w:i/>
          <w:kern w:val="0"/>
          <w:sz w:val="22"/>
          <w:lang w:val="en-GB"/>
        </w:rPr>
        <w:t xml:space="preserve">Opt 2) If piggyback is indicated (UL DAI=1), then HARQ-ACK codebook is generated based on </w:t>
      </w:r>
      <w:r w:rsidR="002D0958">
        <w:rPr>
          <w:rFonts w:ascii="Times New Roman" w:hAnsi="Times New Roman" w:hint="eastAsia"/>
          <w:i/>
          <w:kern w:val="0"/>
          <w:sz w:val="22"/>
          <w:lang w:val="en-GB"/>
        </w:rPr>
        <w:t>aggregated</w:t>
      </w:r>
      <w:r w:rsidRPr="00413544">
        <w:rPr>
          <w:rFonts w:ascii="Times New Roman" w:hAnsi="Times New Roman"/>
          <w:i/>
          <w:kern w:val="0"/>
          <w:sz w:val="22"/>
          <w:lang w:val="en-GB"/>
        </w:rPr>
        <w:t xml:space="preserve"> DL association set</w:t>
      </w:r>
      <w:r w:rsidR="002D0958">
        <w:rPr>
          <w:rFonts w:ascii="Times New Roman" w:hAnsi="Times New Roman" w:hint="eastAsia"/>
          <w:i/>
          <w:kern w:val="0"/>
          <w:sz w:val="22"/>
          <w:lang w:val="en-GB"/>
        </w:rPr>
        <w:t>,</w:t>
      </w:r>
      <w:r w:rsidRPr="00413544">
        <w:rPr>
          <w:rFonts w:ascii="Times New Roman" w:hAnsi="Times New Roman"/>
          <w:i/>
          <w:kern w:val="0"/>
          <w:sz w:val="22"/>
          <w:lang w:val="en-GB"/>
        </w:rPr>
        <w:t xml:space="preserve"> and piggybacked to PUSCH</w:t>
      </w:r>
    </w:p>
    <w:p w14:paraId="01A7F4C5" w14:textId="77777777" w:rsidR="001C284A" w:rsidRPr="00341301" w:rsidRDefault="001C284A" w:rsidP="00341301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7DB27CB1" w14:textId="2763C616" w:rsidR="00B24F11" w:rsidRPr="00413544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13544">
        <w:rPr>
          <w:rFonts w:ascii="Times New Roman" w:hAnsi="Times New Roman"/>
          <w:kern w:val="0"/>
          <w:sz w:val="22"/>
        </w:rPr>
        <w:t>In this contribution, we discussed</w:t>
      </w:r>
      <w:r w:rsidR="009B6448" w:rsidRPr="00413544">
        <w:rPr>
          <w:rFonts w:ascii="Times New Roman" w:hAnsi="Times New Roman"/>
          <w:kern w:val="0"/>
          <w:sz w:val="22"/>
        </w:rPr>
        <w:t xml:space="preserve"> the constructing rule for DL association set of semi-static HARQ-ACK codebook</w:t>
      </w:r>
      <w:r w:rsidR="005B3C6C" w:rsidRPr="00413544">
        <w:rPr>
          <w:rFonts w:ascii="Times New Roman" w:hAnsi="Times New Roman"/>
          <w:kern w:val="0"/>
          <w:sz w:val="22"/>
        </w:rPr>
        <w:t xml:space="preserve">. </w:t>
      </w:r>
      <w:r w:rsidRPr="00413544">
        <w:rPr>
          <w:rFonts w:ascii="Times New Roman" w:hAnsi="Times New Roman"/>
          <w:kern w:val="0"/>
          <w:sz w:val="22"/>
        </w:rPr>
        <w:t>Our views are summarized as follow</w:t>
      </w:r>
      <w:r w:rsidR="00173751" w:rsidRPr="00413544">
        <w:rPr>
          <w:rFonts w:ascii="Times New Roman" w:hAnsi="Times New Roman" w:hint="eastAsia"/>
          <w:kern w:val="0"/>
          <w:sz w:val="22"/>
        </w:rPr>
        <w:t>s:</w:t>
      </w:r>
    </w:p>
    <w:p w14:paraId="49330D53" w14:textId="77777777" w:rsidR="009B6448" w:rsidRPr="00413544" w:rsidRDefault="009B6448" w:rsidP="009B6448">
      <w:pPr>
        <w:pStyle w:val="a9"/>
        <w:widowControl/>
        <w:numPr>
          <w:ilvl w:val="0"/>
          <w:numId w:val="11"/>
        </w:numPr>
        <w:wordWrap/>
        <w:autoSpaceDE/>
        <w:autoSpaceDN/>
        <w:spacing w:after="18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413544">
        <w:rPr>
          <w:rFonts w:ascii="Times New Roman" w:hAnsi="Times New Roman"/>
          <w:i/>
          <w:kern w:val="0"/>
          <w:sz w:val="22"/>
        </w:rPr>
        <w:t>Proposal 1: In order to construct DL association set of semi-static HARQ-ACK codebook, the following rules are added</w:t>
      </w:r>
    </w:p>
    <w:p w14:paraId="1045A331" w14:textId="77777777" w:rsidR="009B6448" w:rsidRPr="00413544" w:rsidRDefault="009B6448" w:rsidP="009B6448">
      <w:pPr>
        <w:pStyle w:val="a9"/>
        <w:widowControl/>
        <w:numPr>
          <w:ilvl w:val="1"/>
          <w:numId w:val="11"/>
        </w:numPr>
        <w:wordWrap/>
        <w:autoSpaceDE/>
        <w:autoSpaceDN/>
        <w:spacing w:after="18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413544">
        <w:rPr>
          <w:rFonts w:ascii="Times New Roman" w:hAnsi="Times New Roman"/>
          <w:i/>
          <w:kern w:val="0"/>
          <w:sz w:val="22"/>
        </w:rPr>
        <w:t>if the time duration between the last OFDM symbol of the PDSCH candidate and the first OFDM symbol of the PUCCH or PUSCH carrying the HARQ-ACK information is less then PDSCH processing procedure timing, then the PDSCH candidate is excluded</w:t>
      </w:r>
    </w:p>
    <w:p w14:paraId="7AE17D0B" w14:textId="77777777" w:rsidR="00413544" w:rsidRPr="00413544" w:rsidRDefault="00413544" w:rsidP="00413544">
      <w:pPr>
        <w:pStyle w:val="a9"/>
        <w:widowControl/>
        <w:numPr>
          <w:ilvl w:val="0"/>
          <w:numId w:val="11"/>
        </w:numPr>
        <w:wordWrap/>
        <w:autoSpaceDE/>
        <w:autoSpaceDN/>
        <w:spacing w:after="18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413544">
        <w:rPr>
          <w:rFonts w:ascii="Times New Roman" w:hAnsi="Times New Roman"/>
          <w:i/>
          <w:kern w:val="0"/>
          <w:sz w:val="22"/>
        </w:rPr>
        <w:t>Proposal: In case of multi-slot PUSCH, to prevent duplicated HARQ-ACK information piggyback, consider the following two options</w:t>
      </w:r>
    </w:p>
    <w:p w14:paraId="378702E9" w14:textId="77777777" w:rsidR="00413544" w:rsidRPr="00413544" w:rsidRDefault="00413544" w:rsidP="00413544">
      <w:pPr>
        <w:pStyle w:val="a9"/>
        <w:widowControl/>
        <w:numPr>
          <w:ilvl w:val="1"/>
          <w:numId w:val="11"/>
        </w:numPr>
        <w:wordWrap/>
        <w:autoSpaceDE/>
        <w:autoSpaceDN/>
        <w:spacing w:after="18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413544">
        <w:rPr>
          <w:rFonts w:ascii="Times New Roman" w:hAnsi="Times New Roman"/>
          <w:i/>
          <w:kern w:val="0"/>
          <w:sz w:val="22"/>
        </w:rPr>
        <w:t>Opt 1) If piggyback is indicated (UL DAI=1), then DL association sets are constructed to be disjoint</w:t>
      </w:r>
    </w:p>
    <w:p w14:paraId="51877E7C" w14:textId="5E796C8C" w:rsidR="00413544" w:rsidRPr="00413544" w:rsidRDefault="00413544" w:rsidP="00413544">
      <w:pPr>
        <w:pStyle w:val="a9"/>
        <w:widowControl/>
        <w:numPr>
          <w:ilvl w:val="1"/>
          <w:numId w:val="11"/>
        </w:numPr>
        <w:wordWrap/>
        <w:autoSpaceDE/>
        <w:autoSpaceDN/>
        <w:spacing w:after="18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413544">
        <w:rPr>
          <w:rFonts w:ascii="Times New Roman" w:hAnsi="Times New Roman"/>
          <w:i/>
          <w:kern w:val="0"/>
          <w:sz w:val="22"/>
        </w:rPr>
        <w:lastRenderedPageBreak/>
        <w:t xml:space="preserve">Opt 2) If piggyback is indicated (UL DAI=1), then HARQ-ACK codebook is generated based on </w:t>
      </w:r>
      <w:r w:rsidR="002D0958">
        <w:rPr>
          <w:rFonts w:ascii="Times New Roman" w:hAnsi="Times New Roman" w:hint="eastAsia"/>
          <w:i/>
          <w:kern w:val="0"/>
          <w:sz w:val="22"/>
        </w:rPr>
        <w:t>aggregated</w:t>
      </w:r>
      <w:r w:rsidRPr="00413544">
        <w:rPr>
          <w:rFonts w:ascii="Times New Roman" w:hAnsi="Times New Roman"/>
          <w:i/>
          <w:kern w:val="0"/>
          <w:sz w:val="22"/>
        </w:rPr>
        <w:t xml:space="preserve"> DL association set</w:t>
      </w:r>
      <w:r w:rsidR="002D0958">
        <w:rPr>
          <w:rFonts w:ascii="Times New Roman" w:hAnsi="Times New Roman" w:hint="eastAsia"/>
          <w:i/>
          <w:kern w:val="0"/>
          <w:sz w:val="22"/>
        </w:rPr>
        <w:t>,</w:t>
      </w:r>
      <w:r w:rsidRPr="00413544">
        <w:rPr>
          <w:rFonts w:ascii="Times New Roman" w:hAnsi="Times New Roman"/>
          <w:i/>
          <w:kern w:val="0"/>
          <w:sz w:val="22"/>
        </w:rPr>
        <w:t xml:space="preserve"> and piggybacked to PUSCH</w:t>
      </w:r>
    </w:p>
    <w:p w14:paraId="5789D266" w14:textId="77777777" w:rsidR="009B6448" w:rsidRPr="00413544" w:rsidRDefault="009B6448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510A0C8B" w14:textId="69F0D78B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09900FE2" w14:textId="5D1915A3" w:rsidR="005F0B27" w:rsidRDefault="0097526C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97526C">
        <w:rPr>
          <w:rFonts w:ascii="Times New Roman" w:hAnsi="Times New Roman"/>
          <w:kern w:val="0"/>
          <w:sz w:val="22"/>
        </w:rPr>
        <w:t>[</w:t>
      </w:r>
      <w:r w:rsidR="00565985">
        <w:rPr>
          <w:rFonts w:ascii="Times New Roman" w:hAnsi="Times New Roman"/>
          <w:kern w:val="0"/>
          <w:sz w:val="22"/>
        </w:rPr>
        <w:t>1</w:t>
      </w:r>
      <w:r w:rsidRPr="0097526C">
        <w:rPr>
          <w:rFonts w:ascii="Times New Roman" w:hAnsi="Times New Roman"/>
          <w:kern w:val="0"/>
          <w:sz w:val="22"/>
        </w:rPr>
        <w:t xml:space="preserve">] </w:t>
      </w:r>
      <w:r w:rsidR="00BC4106">
        <w:rPr>
          <w:rFonts w:ascii="Times New Roman" w:hAnsi="Times New Roman"/>
          <w:kern w:val="0"/>
          <w:sz w:val="22"/>
        </w:rPr>
        <w:t>Draft</w:t>
      </w:r>
      <w:r w:rsidR="00BC4106" w:rsidRPr="0097526C">
        <w:rPr>
          <w:rFonts w:ascii="Times New Roman" w:hAnsi="Times New Roman"/>
          <w:kern w:val="0"/>
          <w:sz w:val="22"/>
        </w:rPr>
        <w:t xml:space="preserve"> </w:t>
      </w:r>
      <w:r w:rsidRPr="0097526C">
        <w:rPr>
          <w:rFonts w:ascii="Times New Roman" w:hAnsi="Times New Roman"/>
          <w:kern w:val="0"/>
          <w:sz w:val="22"/>
        </w:rPr>
        <w:t>Report of 3GPP TSG RAN WG1</w:t>
      </w:r>
      <w:r w:rsidR="00C11534">
        <w:rPr>
          <w:rFonts w:ascii="Times New Roman" w:hAnsi="Times New Roman"/>
          <w:kern w:val="0"/>
          <w:sz w:val="22"/>
        </w:rPr>
        <w:t xml:space="preserve"> </w:t>
      </w:r>
      <w:r w:rsidR="001D16D6">
        <w:rPr>
          <w:rFonts w:ascii="Times New Roman" w:hAnsi="Times New Roman"/>
          <w:kern w:val="0"/>
          <w:sz w:val="22"/>
        </w:rPr>
        <w:t>#92</w:t>
      </w:r>
      <w:r w:rsidR="00413544">
        <w:rPr>
          <w:rFonts w:ascii="Times New Roman" w:hAnsi="Times New Roman"/>
          <w:kern w:val="0"/>
          <w:sz w:val="22"/>
        </w:rPr>
        <w:t>bis</w:t>
      </w:r>
      <w:r w:rsidR="001D16D6">
        <w:rPr>
          <w:rFonts w:ascii="Times New Roman" w:hAnsi="Times New Roman"/>
          <w:kern w:val="0"/>
          <w:sz w:val="22"/>
        </w:rPr>
        <w:t xml:space="preserve"> v.</w:t>
      </w:r>
      <w:r w:rsidR="00413544">
        <w:rPr>
          <w:rFonts w:ascii="Times New Roman" w:hAnsi="Times New Roman"/>
          <w:kern w:val="0"/>
          <w:sz w:val="22"/>
        </w:rPr>
        <w:t>1</w:t>
      </w:r>
      <w:r w:rsidR="001D16D6">
        <w:rPr>
          <w:rFonts w:ascii="Times New Roman" w:hAnsi="Times New Roman"/>
          <w:kern w:val="0"/>
          <w:sz w:val="22"/>
        </w:rPr>
        <w:t>.0</w:t>
      </w:r>
    </w:p>
    <w:p w14:paraId="0C2F3380" w14:textId="077F6884" w:rsidR="001D16D6" w:rsidRPr="00413544" w:rsidRDefault="001D16D6" w:rsidP="001D16D6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  <w:lang w:val="en-GB"/>
        </w:rPr>
      </w:pPr>
      <w:r w:rsidRPr="001D16D6">
        <w:rPr>
          <w:rFonts w:ascii="Times New Roman" w:hAnsi="Times New Roman" w:hint="eastAsia"/>
          <w:kern w:val="0"/>
          <w:sz w:val="22"/>
        </w:rPr>
        <w:t>[</w:t>
      </w:r>
      <w:r w:rsidRPr="001D16D6">
        <w:rPr>
          <w:rFonts w:ascii="Times New Roman" w:hAnsi="Times New Roman"/>
          <w:kern w:val="0"/>
          <w:sz w:val="22"/>
        </w:rPr>
        <w:t>2] R1-180</w:t>
      </w:r>
      <w:r w:rsidR="00413544">
        <w:rPr>
          <w:rFonts w:ascii="Times New Roman" w:hAnsi="Times New Roman"/>
          <w:kern w:val="0"/>
          <w:sz w:val="22"/>
        </w:rPr>
        <w:t>5795</w:t>
      </w:r>
      <w:r w:rsidRPr="001D16D6">
        <w:rPr>
          <w:rFonts w:ascii="Times New Roman" w:hAnsi="Times New Roman"/>
          <w:kern w:val="0"/>
          <w:sz w:val="22"/>
        </w:rPr>
        <w:t xml:space="preserve"> </w:t>
      </w:r>
      <w:r w:rsidR="00413544" w:rsidRPr="00413544">
        <w:rPr>
          <w:rFonts w:ascii="Times New Roman" w:hAnsi="Times New Roman"/>
          <w:kern w:val="0"/>
          <w:sz w:val="22"/>
        </w:rPr>
        <w:t>CR to TS 38.213 capturing the RAN1#92bis meeting agreements</w:t>
      </w:r>
    </w:p>
    <w:p w14:paraId="328E4AF5" w14:textId="7D9C0290" w:rsidR="001D16D6" w:rsidRPr="00413544" w:rsidRDefault="001D16D6" w:rsidP="001D16D6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  <w:lang w:val="en-GB"/>
        </w:rPr>
      </w:pPr>
      <w:r w:rsidRPr="001D16D6">
        <w:rPr>
          <w:rFonts w:ascii="Times New Roman" w:hAnsi="Times New Roman" w:hint="eastAsia"/>
          <w:kern w:val="0"/>
          <w:sz w:val="22"/>
        </w:rPr>
        <w:t>[</w:t>
      </w:r>
      <w:r w:rsidR="00413544">
        <w:rPr>
          <w:rFonts w:ascii="Times New Roman" w:hAnsi="Times New Roman"/>
          <w:kern w:val="0"/>
          <w:sz w:val="22"/>
        </w:rPr>
        <w:t>3</w:t>
      </w:r>
      <w:r w:rsidRPr="001D16D6">
        <w:rPr>
          <w:rFonts w:ascii="Times New Roman" w:hAnsi="Times New Roman"/>
          <w:kern w:val="0"/>
          <w:sz w:val="22"/>
        </w:rPr>
        <w:t>] R1-180</w:t>
      </w:r>
      <w:r w:rsidR="00413544">
        <w:rPr>
          <w:rFonts w:ascii="Times New Roman" w:hAnsi="Times New Roman"/>
          <w:kern w:val="0"/>
          <w:sz w:val="22"/>
        </w:rPr>
        <w:t>5796</w:t>
      </w:r>
      <w:r w:rsidRPr="001D16D6">
        <w:rPr>
          <w:rFonts w:ascii="Times New Roman" w:hAnsi="Times New Roman"/>
          <w:kern w:val="0"/>
          <w:sz w:val="22"/>
        </w:rPr>
        <w:t xml:space="preserve"> </w:t>
      </w:r>
      <w:r w:rsidR="00413544" w:rsidRPr="00413544">
        <w:rPr>
          <w:rFonts w:ascii="Times New Roman" w:hAnsi="Times New Roman"/>
          <w:kern w:val="0"/>
          <w:sz w:val="22"/>
        </w:rPr>
        <w:t>CR to TS 38.21</w:t>
      </w:r>
      <w:r w:rsidR="00413544">
        <w:rPr>
          <w:rFonts w:ascii="Times New Roman" w:hAnsi="Times New Roman"/>
          <w:kern w:val="0"/>
          <w:sz w:val="22"/>
        </w:rPr>
        <w:t>4</w:t>
      </w:r>
      <w:r w:rsidR="00413544" w:rsidRPr="00413544">
        <w:rPr>
          <w:rFonts w:ascii="Times New Roman" w:hAnsi="Times New Roman"/>
          <w:kern w:val="0"/>
          <w:sz w:val="22"/>
        </w:rPr>
        <w:t xml:space="preserve"> capturing the RAN1#92bis meeting agreements</w:t>
      </w:r>
    </w:p>
    <w:p w14:paraId="7412C44E" w14:textId="69E2B631" w:rsidR="000672C8" w:rsidRPr="001D16D6" w:rsidRDefault="000672C8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bookmarkStart w:id="0" w:name="_GoBack"/>
      <w:bookmarkEnd w:id="0"/>
    </w:p>
    <w:sectPr w:rsidR="000672C8" w:rsidRPr="001D16D6" w:rsidSect="00231C08">
      <w:footerReference w:type="default" r:id="rId12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24406" w14:textId="77777777" w:rsidR="004B5A3B" w:rsidRDefault="004B5A3B" w:rsidP="00E9744E">
      <w:r>
        <w:separator/>
      </w:r>
    </w:p>
  </w:endnote>
  <w:endnote w:type="continuationSeparator" w:id="0">
    <w:p w14:paraId="2ABF1A47" w14:textId="77777777" w:rsidR="004B5A3B" w:rsidRDefault="004B5A3B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F928C" w14:textId="77777777" w:rsidR="004C204C" w:rsidRDefault="004C204C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A6402" w14:textId="77777777" w:rsidR="004B5A3B" w:rsidRDefault="004B5A3B" w:rsidP="00E9744E">
      <w:r>
        <w:separator/>
      </w:r>
    </w:p>
  </w:footnote>
  <w:footnote w:type="continuationSeparator" w:id="0">
    <w:p w14:paraId="6C23E28A" w14:textId="77777777" w:rsidR="004B5A3B" w:rsidRDefault="004B5A3B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B6227"/>
    <w:multiLevelType w:val="hybridMultilevel"/>
    <w:tmpl w:val="8F7855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12020567"/>
    <w:multiLevelType w:val="hybridMultilevel"/>
    <w:tmpl w:val="C2FA8254"/>
    <w:lvl w:ilvl="0" w:tplc="3A3C5D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1C6">
      <w:start w:val="3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84A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349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04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2E1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CE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A8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8BD24AC"/>
    <w:multiLevelType w:val="hybridMultilevel"/>
    <w:tmpl w:val="2AA6800E"/>
    <w:lvl w:ilvl="0" w:tplc="3E1E7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9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B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2B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69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4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8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8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9" w15:restartNumberingAfterBreak="0">
    <w:nsid w:val="4AB53C77"/>
    <w:multiLevelType w:val="hybridMultilevel"/>
    <w:tmpl w:val="3E04B384"/>
    <w:lvl w:ilvl="0" w:tplc="A6D85D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D002B5B"/>
    <w:multiLevelType w:val="hybridMultilevel"/>
    <w:tmpl w:val="195892D8"/>
    <w:lvl w:ilvl="0" w:tplc="CD4A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ABB3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579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A90D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E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67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A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65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A8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7EB1BFB"/>
    <w:multiLevelType w:val="hybridMultilevel"/>
    <w:tmpl w:val="DB8AC17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8C6E20"/>
    <w:multiLevelType w:val="hybridMultilevel"/>
    <w:tmpl w:val="153878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652D4845"/>
    <w:multiLevelType w:val="hybridMultilevel"/>
    <w:tmpl w:val="09BEF75A"/>
    <w:lvl w:ilvl="0" w:tplc="69C421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6E96417B"/>
    <w:multiLevelType w:val="hybridMultilevel"/>
    <w:tmpl w:val="129A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180C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12A4F"/>
    <w:multiLevelType w:val="hybridMultilevel"/>
    <w:tmpl w:val="B19ADC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B57C2D"/>
    <w:multiLevelType w:val="hybridMultilevel"/>
    <w:tmpl w:val="56B48F62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21"/>
  </w:num>
  <w:num w:numId="5">
    <w:abstractNumId w:val="5"/>
  </w:num>
  <w:num w:numId="6">
    <w:abstractNumId w:val="4"/>
  </w:num>
  <w:num w:numId="7">
    <w:abstractNumId w:val="20"/>
  </w:num>
  <w:num w:numId="8">
    <w:abstractNumId w:val="10"/>
  </w:num>
  <w:num w:numId="9">
    <w:abstractNumId w:val="9"/>
  </w:num>
  <w:num w:numId="10">
    <w:abstractNumId w:val="22"/>
  </w:num>
  <w:num w:numId="11">
    <w:abstractNumId w:val="16"/>
  </w:num>
  <w:num w:numId="12">
    <w:abstractNumId w:val="0"/>
  </w:num>
  <w:num w:numId="13">
    <w:abstractNumId w:val="1"/>
  </w:num>
  <w:num w:numId="14">
    <w:abstractNumId w:val="11"/>
  </w:num>
  <w:num w:numId="15">
    <w:abstractNumId w:val="17"/>
  </w:num>
  <w:num w:numId="16">
    <w:abstractNumId w:val="13"/>
  </w:num>
  <w:num w:numId="17">
    <w:abstractNumId w:val="19"/>
  </w:num>
  <w:num w:numId="18">
    <w:abstractNumId w:val="7"/>
  </w:num>
  <w:num w:numId="19">
    <w:abstractNumId w:val="14"/>
  </w:num>
  <w:num w:numId="20">
    <w:abstractNumId w:val="2"/>
  </w:num>
  <w:num w:numId="21">
    <w:abstractNumId w:val="18"/>
  </w:num>
  <w:num w:numId="22">
    <w:abstractNumId w:val="3"/>
  </w:num>
  <w:num w:numId="23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280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1A8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A3E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9E4"/>
    <w:rsid w:val="002E4E2A"/>
    <w:rsid w:val="002E5800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D49"/>
    <w:rsid w:val="00A60E31"/>
    <w:rsid w:val="00A60E6F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4E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2B13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8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761AA-384B-4FDA-AFA2-F30492C26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1370</Words>
  <Characters>7811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Kyungjun Choi</cp:lastModifiedBy>
  <cp:revision>2</cp:revision>
  <cp:lastPrinted>2016-05-13T07:49:00Z</cp:lastPrinted>
  <dcterms:created xsi:type="dcterms:W3CDTF">2018-05-12T04:35:00Z</dcterms:created>
  <dcterms:modified xsi:type="dcterms:W3CDTF">2018-05-12T04:35:00Z</dcterms:modified>
</cp:coreProperties>
</file>