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5ED91" w14:textId="52485AD4" w:rsidR="006467B3" w:rsidRPr="001E0E46" w:rsidRDefault="006467B3" w:rsidP="006467B3">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#93</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w:t>
      </w:r>
      <w:r w:rsidR="00871B93" w:rsidRPr="005F060E">
        <w:rPr>
          <w:rFonts w:ascii="Times New Roman" w:hAnsi="Times New Roman"/>
          <w:b/>
          <w:bCs/>
          <w:sz w:val="24"/>
          <w:lang w:val="en-US"/>
        </w:rPr>
        <w:t>R1-1807010</w:t>
      </w:r>
    </w:p>
    <w:p w14:paraId="3847C9D7" w14:textId="77777777" w:rsidR="006467B3" w:rsidRPr="001E0E46" w:rsidRDefault="006467B3" w:rsidP="006467B3">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Busan, South Korea</w:t>
      </w:r>
      <w:r w:rsidRPr="001E0E46">
        <w:rPr>
          <w:rFonts w:ascii="Times New Roman" w:eastAsia="SimSun" w:hAnsi="Times New Roman"/>
          <w:b/>
          <w:sz w:val="24"/>
          <w:lang w:val="en-US" w:eastAsia="zh-CN"/>
        </w:rPr>
        <w:t xml:space="preserve">, </w:t>
      </w:r>
      <w:r>
        <w:rPr>
          <w:rFonts w:ascii="Times New Roman" w:eastAsia="SimSun" w:hAnsi="Times New Roman"/>
          <w:b/>
          <w:sz w:val="24"/>
          <w:lang w:val="en-US" w:eastAsia="zh-CN"/>
        </w:rPr>
        <w:t>May 21</w:t>
      </w:r>
      <w:r w:rsidRPr="007D4E3F">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w:t>
      </w:r>
      <w:r>
        <w:rPr>
          <w:rFonts w:ascii="Times New Roman" w:eastAsia="SimSun" w:hAnsi="Times New Roman"/>
          <w:b/>
          <w:sz w:val="24"/>
          <w:lang w:val="en-US" w:eastAsia="zh-CN"/>
        </w:rPr>
        <w:t>5</w:t>
      </w:r>
      <w:r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35E53CE9" w14:textId="77777777" w:rsidR="0030109D" w:rsidRPr="00C07A4D" w:rsidRDefault="0030109D" w:rsidP="0030109D">
      <w:pPr>
        <w:pStyle w:val="CRCoverPage"/>
        <w:tabs>
          <w:tab w:val="left" w:pos="1980"/>
        </w:tabs>
        <w:jc w:val="both"/>
        <w:rPr>
          <w:rFonts w:ascii="Times New Roman" w:hAnsi="Times New Roman"/>
          <w:b/>
          <w:bCs/>
          <w:sz w:val="24"/>
          <w:lang w:val="en-US"/>
        </w:rPr>
      </w:pPr>
    </w:p>
    <w:p w14:paraId="365E9880" w14:textId="2A72BCE5" w:rsidR="0030109D" w:rsidRPr="00C07A4D" w:rsidRDefault="0030109D" w:rsidP="0030109D">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Agenda Item:</w:t>
      </w:r>
      <w:r>
        <w:rPr>
          <w:rFonts w:ascii="Times New Roman" w:hAnsi="Times New Roman"/>
          <w:b/>
          <w:bCs/>
          <w:sz w:val="24"/>
          <w:lang w:val="en-US"/>
        </w:rPr>
        <w:tab/>
        <w:t>7.1.</w:t>
      </w:r>
      <w:r w:rsidR="00AB03E3">
        <w:rPr>
          <w:rFonts w:ascii="Times New Roman" w:hAnsi="Times New Roman"/>
          <w:b/>
          <w:bCs/>
          <w:sz w:val="24"/>
          <w:lang w:val="en-US"/>
        </w:rPr>
        <w:t>1.</w:t>
      </w:r>
      <w:r>
        <w:rPr>
          <w:rFonts w:ascii="Times New Roman" w:hAnsi="Times New Roman"/>
          <w:b/>
          <w:bCs/>
          <w:sz w:val="24"/>
          <w:lang w:val="en-US"/>
        </w:rPr>
        <w:t>3</w:t>
      </w:r>
    </w:p>
    <w:p w14:paraId="660D48E1" w14:textId="77777777" w:rsidR="0030109D" w:rsidRPr="006467B3" w:rsidRDefault="0030109D" w:rsidP="006467B3">
      <w:pPr>
        <w:pStyle w:val="CRCoverPage"/>
        <w:tabs>
          <w:tab w:val="left" w:pos="1980"/>
        </w:tabs>
        <w:jc w:val="both"/>
        <w:rPr>
          <w:rFonts w:ascii="Times New Roman" w:hAnsi="Times New Roman"/>
          <w:b/>
          <w:bCs/>
          <w:sz w:val="24"/>
          <w:lang w:val="en-US"/>
        </w:rPr>
      </w:pPr>
      <w:r w:rsidRPr="006467B3">
        <w:rPr>
          <w:rFonts w:ascii="Times New Roman" w:hAnsi="Times New Roman"/>
          <w:b/>
          <w:bCs/>
          <w:sz w:val="24"/>
          <w:lang w:val="en-US"/>
        </w:rPr>
        <w:t>Source:</w:t>
      </w:r>
      <w:r w:rsidRPr="006467B3">
        <w:rPr>
          <w:rFonts w:ascii="Times New Roman" w:hAnsi="Times New Roman"/>
          <w:b/>
          <w:bCs/>
          <w:sz w:val="24"/>
          <w:lang w:val="en-US"/>
        </w:rPr>
        <w:tab/>
        <w:t>InterDigital Inc.</w:t>
      </w:r>
    </w:p>
    <w:p w14:paraId="26B1CC89" w14:textId="4B0C55F2" w:rsidR="0030109D" w:rsidRPr="006467B3" w:rsidRDefault="0030109D" w:rsidP="006467B3">
      <w:pPr>
        <w:pStyle w:val="CRCoverPage"/>
        <w:tabs>
          <w:tab w:val="left" w:pos="1980"/>
        </w:tabs>
        <w:jc w:val="both"/>
        <w:rPr>
          <w:rFonts w:ascii="Times New Roman" w:hAnsi="Times New Roman"/>
          <w:b/>
          <w:bCs/>
          <w:sz w:val="24"/>
          <w:lang w:val="en-US"/>
        </w:rPr>
      </w:pPr>
      <w:r w:rsidRPr="006467B3">
        <w:rPr>
          <w:rFonts w:ascii="Times New Roman" w:hAnsi="Times New Roman"/>
          <w:b/>
          <w:bCs/>
          <w:sz w:val="24"/>
          <w:lang w:val="en-US"/>
        </w:rPr>
        <w:t>Title:</w:t>
      </w:r>
      <w:r w:rsidRPr="006467B3">
        <w:rPr>
          <w:rFonts w:ascii="Times New Roman" w:hAnsi="Times New Roman"/>
          <w:b/>
          <w:bCs/>
          <w:sz w:val="24"/>
          <w:lang w:val="en-US"/>
        </w:rPr>
        <w:tab/>
      </w:r>
      <w:r w:rsidR="008316DA">
        <w:rPr>
          <w:rFonts w:ascii="Times New Roman" w:hAnsi="Times New Roman"/>
          <w:b/>
          <w:bCs/>
          <w:sz w:val="24"/>
          <w:lang w:val="en-US"/>
        </w:rPr>
        <w:t xml:space="preserve">On </w:t>
      </w:r>
      <w:r w:rsidRPr="006467B3">
        <w:rPr>
          <w:rFonts w:ascii="Times New Roman" w:hAnsi="Times New Roman"/>
          <w:b/>
          <w:bCs/>
          <w:sz w:val="24"/>
          <w:lang w:val="en-US"/>
        </w:rPr>
        <w:t>Remain</w:t>
      </w:r>
      <w:r w:rsidR="008316DA">
        <w:rPr>
          <w:rFonts w:ascii="Times New Roman" w:hAnsi="Times New Roman"/>
          <w:b/>
          <w:bCs/>
          <w:sz w:val="24"/>
          <w:lang w:val="en-US"/>
        </w:rPr>
        <w:t>ing Details of</w:t>
      </w:r>
      <w:r w:rsidR="00B36520" w:rsidRPr="006467B3">
        <w:rPr>
          <w:rFonts w:ascii="Times New Roman" w:hAnsi="Times New Roman"/>
          <w:b/>
          <w:bCs/>
          <w:sz w:val="24"/>
          <w:lang w:val="en-US"/>
        </w:rPr>
        <w:t xml:space="preserve"> </w:t>
      </w:r>
      <w:r w:rsidR="00AE3517">
        <w:rPr>
          <w:rFonts w:ascii="Times New Roman" w:hAnsi="Times New Roman"/>
          <w:b/>
          <w:bCs/>
          <w:sz w:val="24"/>
          <w:lang w:val="en-US"/>
        </w:rPr>
        <w:t xml:space="preserve">NR </w:t>
      </w:r>
      <w:r w:rsidR="00B36520" w:rsidRPr="006467B3">
        <w:rPr>
          <w:rFonts w:ascii="Times New Roman" w:hAnsi="Times New Roman"/>
          <w:b/>
          <w:bCs/>
          <w:sz w:val="24"/>
          <w:lang w:val="en-US"/>
        </w:rPr>
        <w:t>Paging</w:t>
      </w:r>
      <w:r w:rsidR="00AE3517">
        <w:rPr>
          <w:rFonts w:ascii="Times New Roman" w:hAnsi="Times New Roman"/>
          <w:b/>
          <w:bCs/>
          <w:sz w:val="24"/>
          <w:lang w:val="en-US"/>
        </w:rPr>
        <w:t xml:space="preserve"> Channel</w:t>
      </w:r>
      <w:r w:rsidRPr="006467B3">
        <w:rPr>
          <w:rFonts w:ascii="Times New Roman" w:hAnsi="Times New Roman"/>
          <w:b/>
          <w:bCs/>
          <w:sz w:val="24"/>
          <w:lang w:val="en-US"/>
        </w:rPr>
        <w:t xml:space="preserve">  </w:t>
      </w:r>
    </w:p>
    <w:p w14:paraId="0E0073B9" w14:textId="04589E92" w:rsidR="0030109D" w:rsidRPr="006467B3" w:rsidRDefault="0030109D" w:rsidP="006467B3">
      <w:pPr>
        <w:pStyle w:val="CRCoverPage"/>
        <w:tabs>
          <w:tab w:val="left" w:pos="1980"/>
        </w:tabs>
        <w:jc w:val="both"/>
        <w:rPr>
          <w:rFonts w:ascii="Times New Roman" w:hAnsi="Times New Roman"/>
          <w:b/>
          <w:bCs/>
          <w:sz w:val="24"/>
          <w:lang w:val="en-US"/>
        </w:rPr>
      </w:pPr>
      <w:r w:rsidRPr="006467B3">
        <w:rPr>
          <w:rFonts w:ascii="Times New Roman" w:hAnsi="Times New Roman"/>
          <w:b/>
          <w:bCs/>
          <w:sz w:val="24"/>
          <w:lang w:val="en-US"/>
        </w:rPr>
        <w:t>Document for:</w:t>
      </w:r>
      <w:r w:rsidRPr="006467B3">
        <w:rPr>
          <w:rFonts w:ascii="Times New Roman" w:hAnsi="Times New Roman"/>
          <w:b/>
          <w:bCs/>
          <w:sz w:val="24"/>
          <w:lang w:val="en-US"/>
        </w:rPr>
        <w:tab/>
        <w:t>Discussion</w:t>
      </w:r>
      <w:r w:rsidR="00AF7FA6" w:rsidRPr="006467B3">
        <w:rPr>
          <w:rFonts w:ascii="Times New Roman" w:hAnsi="Times New Roman"/>
          <w:b/>
          <w:bCs/>
          <w:sz w:val="24"/>
          <w:lang w:val="en-US"/>
        </w:rPr>
        <w:t xml:space="preserve"> and Decision</w:t>
      </w:r>
      <w:r w:rsidRPr="006467B3">
        <w:rPr>
          <w:rFonts w:ascii="Times New Roman" w:hAnsi="Times New Roman"/>
          <w:b/>
          <w:bCs/>
          <w:sz w:val="24"/>
          <w:lang w:val="en-US"/>
        </w:rPr>
        <w:t xml:space="preserve"> </w:t>
      </w:r>
    </w:p>
    <w:p w14:paraId="42642C6A" w14:textId="77777777" w:rsidR="0030109D" w:rsidRPr="00BD114B" w:rsidRDefault="0030109D" w:rsidP="0030109D">
      <w:pPr>
        <w:pStyle w:val="Heading1"/>
        <w:rPr>
          <w:sz w:val="32"/>
          <w:szCs w:val="32"/>
          <w:lang w:val="en-US"/>
        </w:rPr>
      </w:pPr>
      <w:r w:rsidRPr="00BD114B">
        <w:rPr>
          <w:sz w:val="32"/>
          <w:szCs w:val="32"/>
          <w:lang w:val="en-US"/>
        </w:rPr>
        <w:t>Introduction</w:t>
      </w:r>
    </w:p>
    <w:p w14:paraId="300C2E32" w14:textId="41C4762E" w:rsidR="00CA4824" w:rsidRPr="00BF142A" w:rsidRDefault="00CA4824" w:rsidP="006660D2">
      <w:pPr>
        <w:spacing w:after="0"/>
        <w:rPr>
          <w:rFonts w:ascii="Times New Roman" w:hAnsi="Times New Roman" w:cs="Times New Roman"/>
        </w:rPr>
      </w:pPr>
      <w:r w:rsidRPr="00BF142A">
        <w:rPr>
          <w:rFonts w:ascii="Times New Roman" w:hAnsi="Times New Roman" w:cs="Times New Roman"/>
        </w:rPr>
        <w:t xml:space="preserve">In RAN1#92-BIS meeting, the </w:t>
      </w:r>
      <w:r w:rsidR="00561887" w:rsidRPr="00BF142A">
        <w:rPr>
          <w:rFonts w:ascii="Times New Roman" w:hAnsi="Times New Roman" w:cs="Times New Roman"/>
        </w:rPr>
        <w:t>following</w:t>
      </w:r>
      <w:r w:rsidRPr="00BF142A">
        <w:rPr>
          <w:rFonts w:ascii="Times New Roman" w:hAnsi="Times New Roman" w:cs="Times New Roman"/>
        </w:rPr>
        <w:t xml:space="preserve"> was agreed on paging for NR</w:t>
      </w:r>
      <w:r w:rsidR="00597CD7" w:rsidRPr="00BF142A">
        <w:rPr>
          <w:rFonts w:ascii="Times New Roman" w:hAnsi="Times New Roman" w:cs="Times New Roman"/>
        </w:rPr>
        <w:t xml:space="preserve"> design </w:t>
      </w:r>
      <w:r w:rsidR="00597CD7" w:rsidRPr="00BF142A">
        <w:rPr>
          <w:rFonts w:ascii="Times New Roman" w:hAnsi="Times New Roman" w:cs="Times New Roman"/>
        </w:rPr>
        <w:fldChar w:fldCharType="begin"/>
      </w:r>
      <w:r w:rsidR="00597CD7" w:rsidRPr="00BF142A">
        <w:rPr>
          <w:rFonts w:ascii="Times New Roman" w:hAnsi="Times New Roman" w:cs="Times New Roman"/>
        </w:rPr>
        <w:instrText xml:space="preserve"> REF _Ref434502751 \r \h </w:instrText>
      </w:r>
      <w:r w:rsidR="00BF142A">
        <w:rPr>
          <w:rFonts w:ascii="Times New Roman" w:hAnsi="Times New Roman" w:cs="Times New Roman"/>
        </w:rPr>
        <w:instrText xml:space="preserve"> \* MERGEFORMAT </w:instrText>
      </w:r>
      <w:r w:rsidR="00597CD7" w:rsidRPr="00BF142A">
        <w:rPr>
          <w:rFonts w:ascii="Times New Roman" w:hAnsi="Times New Roman" w:cs="Times New Roman"/>
        </w:rPr>
      </w:r>
      <w:r w:rsidR="00597CD7" w:rsidRPr="00BF142A">
        <w:rPr>
          <w:rFonts w:ascii="Times New Roman" w:hAnsi="Times New Roman" w:cs="Times New Roman"/>
        </w:rPr>
        <w:fldChar w:fldCharType="separate"/>
      </w:r>
      <w:r w:rsidR="001D5F60">
        <w:rPr>
          <w:rFonts w:ascii="Times New Roman" w:hAnsi="Times New Roman" w:cs="Times New Roman"/>
        </w:rPr>
        <w:t>[1]</w:t>
      </w:r>
      <w:r w:rsidR="00597CD7" w:rsidRPr="00BF142A">
        <w:rPr>
          <w:rFonts w:ascii="Times New Roman" w:hAnsi="Times New Roman" w:cs="Times New Roman"/>
        </w:rPr>
        <w:fldChar w:fldCharType="end"/>
      </w:r>
    </w:p>
    <w:p w14:paraId="2049F542" w14:textId="77777777" w:rsidR="00CA4824" w:rsidRPr="00DA2986" w:rsidRDefault="00CA4824" w:rsidP="00CA4824">
      <w:pPr>
        <w:rPr>
          <w:szCs w:val="20"/>
          <w:lang w:eastAsia="x-none"/>
        </w:rPr>
      </w:pPr>
      <w:r w:rsidRPr="00DA2986">
        <w:rPr>
          <w:szCs w:val="20"/>
          <w:highlight w:val="green"/>
          <w:lang w:eastAsia="x-none"/>
        </w:rPr>
        <w:t>Agreements</w:t>
      </w:r>
      <w:r w:rsidRPr="00DA2986">
        <w:rPr>
          <w:szCs w:val="20"/>
          <w:lang w:eastAsia="x-none"/>
        </w:rPr>
        <w:t>:</w:t>
      </w:r>
    </w:p>
    <w:p w14:paraId="50529947" w14:textId="5F4F2A85" w:rsidR="00CA4824" w:rsidRPr="00BF142A" w:rsidRDefault="00CA4824" w:rsidP="00CA4824">
      <w:pPr>
        <w:numPr>
          <w:ilvl w:val="0"/>
          <w:numId w:val="27"/>
        </w:numPr>
        <w:spacing w:after="0" w:line="240" w:lineRule="auto"/>
        <w:rPr>
          <w:rFonts w:ascii="Times New Roman" w:hAnsi="Times New Roman" w:cs="Times New Roman"/>
          <w:i/>
          <w:szCs w:val="20"/>
          <w:lang w:eastAsia="x-none"/>
        </w:rPr>
      </w:pPr>
      <w:r w:rsidRPr="00BF142A">
        <w:rPr>
          <w:rFonts w:ascii="Times New Roman" w:hAnsi="Times New Roman" w:cs="Times New Roman"/>
          <w:i/>
          <w:szCs w:val="20"/>
          <w:lang w:eastAsia="x-none"/>
        </w:rPr>
        <w:t xml:space="preserve">Regarding the questions in LS </w:t>
      </w:r>
      <w:hyperlink r:id="rId11" w:history="1">
        <w:r w:rsidRPr="00BF142A">
          <w:rPr>
            <w:rStyle w:val="Hyperlink"/>
            <w:rFonts w:ascii="Times New Roman" w:hAnsi="Times New Roman" w:cs="Times New Roman"/>
            <w:i/>
            <w:szCs w:val="20"/>
            <w:lang w:eastAsia="x-none"/>
          </w:rPr>
          <w:t>R1-1803586</w:t>
        </w:r>
      </w:hyperlink>
      <w:r w:rsidRPr="00BF142A">
        <w:rPr>
          <w:rFonts w:ascii="Times New Roman" w:hAnsi="Times New Roman" w:cs="Times New Roman"/>
          <w:i/>
          <w:szCs w:val="20"/>
          <w:lang w:eastAsia="x-none"/>
        </w:rPr>
        <w:t>:</w:t>
      </w:r>
    </w:p>
    <w:p w14:paraId="0BCF0A65" w14:textId="77777777" w:rsidR="00CA4824" w:rsidRPr="00BF142A" w:rsidRDefault="00CA4824" w:rsidP="00CA4824">
      <w:pPr>
        <w:numPr>
          <w:ilvl w:val="1"/>
          <w:numId w:val="27"/>
        </w:numPr>
        <w:spacing w:after="0" w:line="240" w:lineRule="auto"/>
        <w:rPr>
          <w:rFonts w:ascii="Times New Roman" w:hAnsi="Times New Roman" w:cs="Times New Roman"/>
          <w:i/>
          <w:szCs w:val="20"/>
          <w:lang w:eastAsia="x-none"/>
        </w:rPr>
      </w:pPr>
      <w:r w:rsidRPr="00BF142A">
        <w:rPr>
          <w:rFonts w:ascii="Times New Roman" w:hAnsi="Times New Roman" w:cs="Times New Roman"/>
          <w:i/>
          <w:szCs w:val="20"/>
          <w:lang w:eastAsia="x-none"/>
        </w:rPr>
        <w:t>1</w:t>
      </w:r>
      <w:r w:rsidRPr="00BF142A">
        <w:rPr>
          <w:rFonts w:ascii="Times New Roman" w:hAnsi="Times New Roman" w:cs="Times New Roman"/>
          <w:i/>
          <w:szCs w:val="20"/>
          <w:vertAlign w:val="superscript"/>
          <w:lang w:eastAsia="x-none"/>
        </w:rPr>
        <w:t>st</w:t>
      </w:r>
      <w:r w:rsidRPr="00BF142A">
        <w:rPr>
          <w:rFonts w:ascii="Times New Roman" w:hAnsi="Times New Roman" w:cs="Times New Roman"/>
          <w:i/>
          <w:szCs w:val="20"/>
          <w:lang w:eastAsia="x-none"/>
        </w:rPr>
        <w:t xml:space="preserve"> question: whether NR can support approximately 1700 bits RMSI in one TB in all cases.</w:t>
      </w:r>
    </w:p>
    <w:p w14:paraId="20CE70C0" w14:textId="77777777" w:rsidR="00CA4824" w:rsidRPr="00BF142A" w:rsidRDefault="00CA4824" w:rsidP="00CA4824">
      <w:pPr>
        <w:numPr>
          <w:ilvl w:val="2"/>
          <w:numId w:val="27"/>
        </w:numPr>
        <w:spacing w:after="0" w:line="240" w:lineRule="auto"/>
        <w:rPr>
          <w:rFonts w:ascii="Times New Roman" w:hAnsi="Times New Roman" w:cs="Times New Roman"/>
          <w:i/>
          <w:szCs w:val="20"/>
          <w:lang w:eastAsia="x-none"/>
        </w:rPr>
      </w:pPr>
      <w:r w:rsidRPr="00BF142A">
        <w:rPr>
          <w:rFonts w:ascii="Times New Roman" w:hAnsi="Times New Roman" w:cs="Times New Roman"/>
          <w:i/>
          <w:szCs w:val="20"/>
          <w:lang w:eastAsia="x-none"/>
        </w:rPr>
        <w:t xml:space="preserve">Answer: </w:t>
      </w:r>
    </w:p>
    <w:p w14:paraId="2AC84819" w14:textId="77777777" w:rsidR="00CA4824" w:rsidRPr="00BF142A" w:rsidRDefault="00CA4824" w:rsidP="00CA4824">
      <w:pPr>
        <w:numPr>
          <w:ilvl w:val="3"/>
          <w:numId w:val="27"/>
        </w:numPr>
        <w:spacing w:after="0" w:line="240" w:lineRule="auto"/>
        <w:rPr>
          <w:rFonts w:ascii="Times New Roman" w:hAnsi="Times New Roman" w:cs="Times New Roman"/>
          <w:i/>
          <w:szCs w:val="20"/>
          <w:lang w:eastAsia="x-none"/>
        </w:rPr>
      </w:pPr>
      <w:r w:rsidRPr="00BF142A">
        <w:rPr>
          <w:rFonts w:ascii="Times New Roman" w:hAnsi="Times New Roman" w:cs="Times New Roman"/>
          <w:i/>
          <w:szCs w:val="20"/>
          <w:lang w:eastAsia="x-none"/>
        </w:rPr>
        <w:t>Yes, NR can support RMSI size of approximately 1700 bits in one TB for both FR1 and FR2 with an appropriate RMSI configuration. RAN1 agrees that max TBS of 2976 bits is supported for PDSCH by SI-RNTI from physical layer perspective.</w:t>
      </w:r>
    </w:p>
    <w:p w14:paraId="6082B275" w14:textId="77777777" w:rsidR="00CA4824" w:rsidRPr="00BF142A" w:rsidRDefault="00CA4824" w:rsidP="00CA4824">
      <w:pPr>
        <w:numPr>
          <w:ilvl w:val="1"/>
          <w:numId w:val="28"/>
        </w:numPr>
        <w:spacing w:after="0" w:line="240" w:lineRule="auto"/>
        <w:rPr>
          <w:rFonts w:ascii="Times New Roman" w:hAnsi="Times New Roman" w:cs="Times New Roman"/>
          <w:i/>
          <w:szCs w:val="20"/>
        </w:rPr>
      </w:pPr>
      <w:r w:rsidRPr="00BF142A">
        <w:rPr>
          <w:rFonts w:ascii="Times New Roman" w:hAnsi="Times New Roman" w:cs="Times New Roman"/>
          <w:i/>
          <w:szCs w:val="20"/>
        </w:rPr>
        <w:t>2</w:t>
      </w:r>
      <w:r w:rsidRPr="00BF142A">
        <w:rPr>
          <w:rFonts w:ascii="Times New Roman" w:hAnsi="Times New Roman" w:cs="Times New Roman"/>
          <w:i/>
          <w:szCs w:val="20"/>
          <w:vertAlign w:val="superscript"/>
        </w:rPr>
        <w:t>nd</w:t>
      </w:r>
      <w:r w:rsidRPr="00BF142A">
        <w:rPr>
          <w:rFonts w:ascii="Times New Roman" w:hAnsi="Times New Roman" w:cs="Times New Roman"/>
          <w:i/>
          <w:szCs w:val="20"/>
        </w:rPr>
        <w:t xml:space="preserve"> question: If necessary, whether L1 parameters size in RMSI can be reduced.</w:t>
      </w:r>
    </w:p>
    <w:p w14:paraId="1105285F" w14:textId="77777777" w:rsidR="00CA4824" w:rsidRPr="00BF142A" w:rsidRDefault="00CA4824" w:rsidP="00CA4824">
      <w:pPr>
        <w:numPr>
          <w:ilvl w:val="2"/>
          <w:numId w:val="28"/>
        </w:numPr>
        <w:spacing w:after="0" w:line="240" w:lineRule="auto"/>
        <w:rPr>
          <w:rFonts w:ascii="Times New Roman" w:hAnsi="Times New Roman" w:cs="Times New Roman"/>
          <w:i/>
          <w:szCs w:val="20"/>
        </w:rPr>
      </w:pPr>
      <w:r w:rsidRPr="00BF142A">
        <w:rPr>
          <w:rFonts w:ascii="Times New Roman" w:hAnsi="Times New Roman" w:cs="Times New Roman"/>
          <w:i/>
          <w:szCs w:val="20"/>
        </w:rPr>
        <w:t>Answer:  Since the answer to the 1</w:t>
      </w:r>
      <w:r w:rsidRPr="00BF142A">
        <w:rPr>
          <w:rFonts w:ascii="Times New Roman" w:hAnsi="Times New Roman" w:cs="Times New Roman"/>
          <w:i/>
          <w:szCs w:val="20"/>
          <w:vertAlign w:val="superscript"/>
        </w:rPr>
        <w:t>st</w:t>
      </w:r>
      <w:r w:rsidRPr="00BF142A">
        <w:rPr>
          <w:rFonts w:ascii="Times New Roman" w:hAnsi="Times New Roman" w:cs="Times New Roman"/>
          <w:i/>
          <w:szCs w:val="20"/>
        </w:rPr>
        <w:t xml:space="preserve"> question is yes, RAN1 sees no urgency to reduce L1 parameters size in RMSI. However, RAN1 is considering the possibility of doing so and will update RAN2 upon new progress.</w:t>
      </w:r>
    </w:p>
    <w:p w14:paraId="0DEA6D47" w14:textId="73AF915A" w:rsidR="00CA4824" w:rsidRPr="00BF142A" w:rsidRDefault="00CA4824" w:rsidP="00CA4824">
      <w:pPr>
        <w:numPr>
          <w:ilvl w:val="0"/>
          <w:numId w:val="28"/>
        </w:numPr>
        <w:spacing w:after="0" w:line="240" w:lineRule="auto"/>
        <w:rPr>
          <w:rFonts w:ascii="Times New Roman" w:hAnsi="Times New Roman" w:cs="Times New Roman"/>
          <w:i/>
          <w:szCs w:val="20"/>
        </w:rPr>
      </w:pPr>
      <w:r w:rsidRPr="00BF142A">
        <w:rPr>
          <w:rFonts w:ascii="Times New Roman" w:hAnsi="Times New Roman" w:cs="Times New Roman"/>
          <w:i/>
          <w:szCs w:val="20"/>
        </w:rPr>
        <w:t xml:space="preserve">To send the reply LS in </w:t>
      </w:r>
      <w:hyperlink r:id="rId12" w:history="1">
        <w:r w:rsidRPr="00BF142A">
          <w:rPr>
            <w:rStyle w:val="Hyperlink"/>
            <w:rFonts w:ascii="Times New Roman" w:hAnsi="Times New Roman" w:cs="Times New Roman"/>
            <w:b/>
            <w:i/>
            <w:szCs w:val="20"/>
          </w:rPr>
          <w:t>R1-1805617</w:t>
        </w:r>
      </w:hyperlink>
      <w:r w:rsidRPr="00BF142A">
        <w:rPr>
          <w:rFonts w:ascii="Times New Roman" w:hAnsi="Times New Roman" w:cs="Times New Roman"/>
          <w:b/>
          <w:i/>
          <w:szCs w:val="20"/>
        </w:rPr>
        <w:t xml:space="preserve">, </w:t>
      </w:r>
      <w:r w:rsidRPr="00BF142A">
        <w:rPr>
          <w:rFonts w:ascii="Times New Roman" w:hAnsi="Times New Roman" w:cs="Times New Roman"/>
          <w:i/>
          <w:szCs w:val="20"/>
        </w:rPr>
        <w:t xml:space="preserve">which is approved and final LS in </w:t>
      </w:r>
      <w:hyperlink r:id="rId13" w:history="1">
        <w:r w:rsidRPr="00BF142A">
          <w:rPr>
            <w:rStyle w:val="Hyperlink"/>
            <w:rFonts w:ascii="Times New Roman" w:hAnsi="Times New Roman" w:cs="Times New Roman"/>
            <w:i/>
            <w:szCs w:val="20"/>
          </w:rPr>
          <w:t>R1-1805653</w:t>
        </w:r>
      </w:hyperlink>
    </w:p>
    <w:p w14:paraId="35F8AE78" w14:textId="77777777" w:rsidR="00CA4824" w:rsidRPr="00BF142A" w:rsidRDefault="00CA4824" w:rsidP="006660D2">
      <w:pPr>
        <w:spacing w:after="0"/>
        <w:rPr>
          <w:rFonts w:ascii="Times New Roman" w:hAnsi="Times New Roman" w:cs="Times New Roman"/>
        </w:rPr>
      </w:pPr>
    </w:p>
    <w:p w14:paraId="3BD1F389" w14:textId="026741F7" w:rsidR="006660D2" w:rsidRPr="00BF142A" w:rsidRDefault="006660D2" w:rsidP="006660D2">
      <w:pPr>
        <w:spacing w:after="0"/>
        <w:rPr>
          <w:rFonts w:ascii="Times New Roman" w:hAnsi="Times New Roman" w:cs="Times New Roman"/>
        </w:rPr>
      </w:pPr>
      <w:r w:rsidRPr="00BF142A">
        <w:rPr>
          <w:rFonts w:ascii="Times New Roman" w:hAnsi="Times New Roman" w:cs="Times New Roman"/>
        </w:rPr>
        <w:t xml:space="preserve">In RAN1#92 meeting, the following has been agreed on Paging for NR design </w:t>
      </w:r>
      <w:r w:rsidRPr="00BF142A">
        <w:rPr>
          <w:rFonts w:ascii="Times New Roman" w:hAnsi="Times New Roman" w:cs="Times New Roman"/>
        </w:rPr>
        <w:fldChar w:fldCharType="begin"/>
      </w:r>
      <w:r w:rsidRPr="00BF142A">
        <w:rPr>
          <w:rFonts w:ascii="Times New Roman" w:hAnsi="Times New Roman" w:cs="Times New Roman"/>
        </w:rPr>
        <w:instrText xml:space="preserve"> REF _Ref506473970 \r \h </w:instrText>
      </w:r>
      <w:r w:rsidR="00BF142A">
        <w:rPr>
          <w:rFonts w:ascii="Times New Roman" w:hAnsi="Times New Roman" w:cs="Times New Roman"/>
        </w:rPr>
        <w:instrText xml:space="preserve"> \* MERGEFORMAT </w:instrText>
      </w:r>
      <w:r w:rsidRPr="00BF142A">
        <w:rPr>
          <w:rFonts w:ascii="Times New Roman" w:hAnsi="Times New Roman" w:cs="Times New Roman"/>
        </w:rPr>
      </w:r>
      <w:r w:rsidRPr="00BF142A">
        <w:rPr>
          <w:rFonts w:ascii="Times New Roman" w:hAnsi="Times New Roman" w:cs="Times New Roman"/>
        </w:rPr>
        <w:fldChar w:fldCharType="separate"/>
      </w:r>
      <w:r w:rsidR="001D5F60">
        <w:rPr>
          <w:rFonts w:ascii="Times New Roman" w:hAnsi="Times New Roman" w:cs="Times New Roman"/>
        </w:rPr>
        <w:t>[1]</w:t>
      </w:r>
      <w:r w:rsidRPr="00BF142A">
        <w:rPr>
          <w:rFonts w:ascii="Times New Roman" w:hAnsi="Times New Roman" w:cs="Times New Roman"/>
        </w:rPr>
        <w:fldChar w:fldCharType="end"/>
      </w:r>
      <w:r w:rsidRPr="00BF142A">
        <w:rPr>
          <w:rFonts w:ascii="Times New Roman" w:hAnsi="Times New Roman" w:cs="Times New Roman"/>
        </w:rPr>
        <w:t>:</w:t>
      </w:r>
    </w:p>
    <w:p w14:paraId="0131CDFE" w14:textId="77777777" w:rsidR="006660D2" w:rsidRPr="00BF142A" w:rsidRDefault="006660D2" w:rsidP="006660D2">
      <w:pPr>
        <w:textAlignment w:val="baseline"/>
        <w:rPr>
          <w:rFonts w:ascii="Times New Roman" w:hAnsi="Times New Roman" w:cs="Times New Roman"/>
          <w:sz w:val="20"/>
        </w:rPr>
      </w:pPr>
      <w:r w:rsidRPr="00BF142A">
        <w:rPr>
          <w:rFonts w:ascii="Times New Roman" w:hAnsi="Times New Roman" w:cs="Times New Roman"/>
          <w:sz w:val="20"/>
          <w:highlight w:val="green"/>
        </w:rPr>
        <w:t>Agreements</w:t>
      </w:r>
      <w:r w:rsidRPr="00BF142A">
        <w:rPr>
          <w:rFonts w:ascii="Times New Roman" w:hAnsi="Times New Roman" w:cs="Times New Roman"/>
          <w:sz w:val="20"/>
        </w:rPr>
        <w:t>:</w:t>
      </w:r>
    </w:p>
    <w:p w14:paraId="6EB83FAB" w14:textId="77777777" w:rsidR="006660D2" w:rsidRPr="00BF142A" w:rsidRDefault="006660D2" w:rsidP="006660D2">
      <w:pPr>
        <w:numPr>
          <w:ilvl w:val="0"/>
          <w:numId w:val="21"/>
        </w:numPr>
        <w:autoSpaceDE w:val="0"/>
        <w:autoSpaceDN w:val="0"/>
        <w:adjustRightInd w:val="0"/>
        <w:snapToGrid w:val="0"/>
        <w:spacing w:after="120" w:line="240" w:lineRule="auto"/>
        <w:jc w:val="both"/>
        <w:textAlignment w:val="baseline"/>
        <w:rPr>
          <w:rFonts w:ascii="Times New Roman" w:hAnsi="Times New Roman" w:cs="Times New Roman"/>
          <w:i/>
        </w:rPr>
      </w:pPr>
      <w:r w:rsidRPr="00BF142A">
        <w:rPr>
          <w:rFonts w:ascii="Times New Roman" w:hAnsi="Times New Roman" w:cs="Times New Roman"/>
          <w:i/>
          <w:sz w:val="20"/>
        </w:rPr>
        <w:t xml:space="preserve">NR supports sending of short paging messages e.g. </w:t>
      </w:r>
      <w:r w:rsidRPr="00BF142A">
        <w:rPr>
          <w:rFonts w:ascii="Times New Roman" w:hAnsi="Times New Roman" w:cs="Times New Roman"/>
          <w:i/>
          <w:iCs/>
          <w:sz w:val="20"/>
        </w:rPr>
        <w:t>systemInfoModification, cmas-Indication, and etws-Indication</w:t>
      </w:r>
      <w:r w:rsidRPr="00BF142A">
        <w:rPr>
          <w:rFonts w:ascii="Times New Roman" w:hAnsi="Times New Roman" w:cs="Times New Roman"/>
          <w:i/>
          <w:sz w:val="20"/>
        </w:rPr>
        <w:t xml:space="preserve"> if supported in NR, in the Paging DCI.</w:t>
      </w:r>
    </w:p>
    <w:p w14:paraId="2D6F7E61" w14:textId="77777777" w:rsidR="006660D2" w:rsidRPr="00BF142A" w:rsidRDefault="006660D2" w:rsidP="006660D2">
      <w:pPr>
        <w:textAlignment w:val="baseline"/>
        <w:rPr>
          <w:rFonts w:ascii="Times New Roman" w:hAnsi="Times New Roman" w:cs="Times New Roman"/>
          <w:sz w:val="20"/>
        </w:rPr>
      </w:pPr>
      <w:r w:rsidRPr="00BF142A">
        <w:rPr>
          <w:rFonts w:ascii="Times New Roman" w:hAnsi="Times New Roman" w:cs="Times New Roman"/>
          <w:sz w:val="20"/>
          <w:highlight w:val="green"/>
        </w:rPr>
        <w:t>Agreements:</w:t>
      </w:r>
    </w:p>
    <w:p w14:paraId="29502CFA" w14:textId="77777777" w:rsidR="006660D2" w:rsidRPr="00BF142A" w:rsidRDefault="006660D2" w:rsidP="006660D2">
      <w:pPr>
        <w:rPr>
          <w:rFonts w:ascii="Times New Roman" w:hAnsi="Times New Roman" w:cs="Times New Roman"/>
          <w:i/>
          <w:sz w:val="20"/>
          <w:szCs w:val="20"/>
          <w:lang w:eastAsia="zh-CN"/>
        </w:rPr>
      </w:pPr>
      <w:r w:rsidRPr="00BF142A">
        <w:rPr>
          <w:rFonts w:ascii="Times New Roman" w:hAnsi="Times New Roman" w:cs="Times New Roman"/>
          <w:i/>
          <w:sz w:val="20"/>
          <w:szCs w:val="20"/>
          <w:lang w:eastAsia="zh-CN"/>
        </w:rPr>
        <w:t xml:space="preserve">If scrambled by P-RNTI, the </w:t>
      </w:r>
      <w:r w:rsidRPr="00BF142A">
        <w:rPr>
          <w:rFonts w:ascii="Times New Roman" w:hAnsi="Times New Roman" w:cs="Times New Roman"/>
          <w:i/>
          <w:sz w:val="20"/>
          <w:szCs w:val="20"/>
        </w:rPr>
        <w:t>following information is transmitted by means of the DCI format</w:t>
      </w:r>
      <w:r w:rsidRPr="00BF142A">
        <w:rPr>
          <w:rFonts w:ascii="Times New Roman" w:hAnsi="Times New Roman" w:cs="Times New Roman"/>
          <w:i/>
          <w:sz w:val="20"/>
          <w:szCs w:val="20"/>
          <w:lang w:eastAsia="zh-CN"/>
        </w:rPr>
        <w:t xml:space="preserve"> 1_0:</w:t>
      </w:r>
    </w:p>
    <w:p w14:paraId="03DA2F37" w14:textId="77777777" w:rsidR="006660D2" w:rsidRPr="00BF142A" w:rsidRDefault="006660D2" w:rsidP="006660D2">
      <w:pPr>
        <w:pStyle w:val="ListParagraph"/>
        <w:numPr>
          <w:ilvl w:val="0"/>
          <w:numId w:val="13"/>
        </w:numPr>
        <w:autoSpaceDE w:val="0"/>
        <w:autoSpaceDN w:val="0"/>
        <w:adjustRightInd w:val="0"/>
        <w:snapToGrid w:val="0"/>
        <w:spacing w:after="120" w:line="240" w:lineRule="auto"/>
        <w:contextualSpacing/>
        <w:jc w:val="both"/>
        <w:rPr>
          <w:rFonts w:ascii="Times New Roman" w:hAnsi="Times New Roman" w:cs="Times New Roman"/>
          <w:i/>
          <w:sz w:val="20"/>
          <w:szCs w:val="20"/>
          <w:lang w:eastAsia="zh-CN"/>
        </w:rPr>
      </w:pPr>
      <w:r w:rsidRPr="00BF142A">
        <w:rPr>
          <w:rFonts w:ascii="Times New Roman" w:hAnsi="Times New Roman" w:cs="Times New Roman"/>
          <w:i/>
          <w:sz w:val="20"/>
          <w:szCs w:val="20"/>
          <w:lang w:eastAsia="zh-CN"/>
        </w:rPr>
        <w:t xml:space="preserve">Short Messages Indicator – 1 bit. This bit is used to indicate </w:t>
      </w:r>
      <w:r w:rsidRPr="00BF142A">
        <w:rPr>
          <w:rFonts w:ascii="Times New Roman" w:hAnsi="Times New Roman" w:cs="Times New Roman"/>
          <w:i/>
          <w:sz w:val="20"/>
          <w:szCs w:val="20"/>
        </w:rPr>
        <w:t>whether the short message only or scheduling information only is carried in the Paging DCI.</w:t>
      </w:r>
    </w:p>
    <w:p w14:paraId="1808BECB" w14:textId="777A8829" w:rsidR="0030109D" w:rsidRPr="00BF142A" w:rsidRDefault="00D60DED" w:rsidP="0030109D">
      <w:pPr>
        <w:spacing w:after="0"/>
        <w:rPr>
          <w:rFonts w:ascii="Times New Roman" w:hAnsi="Times New Roman" w:cs="Times New Roman"/>
        </w:rPr>
      </w:pPr>
      <w:r w:rsidRPr="00BF142A">
        <w:rPr>
          <w:rFonts w:ascii="Times New Roman" w:hAnsi="Times New Roman" w:cs="Times New Roman"/>
        </w:rPr>
        <w:t>In RAN1 NR-AH 1801</w:t>
      </w:r>
      <w:r w:rsidR="0030109D" w:rsidRPr="00BF142A">
        <w:rPr>
          <w:rFonts w:ascii="Times New Roman" w:hAnsi="Times New Roman" w:cs="Times New Roman"/>
        </w:rPr>
        <w:t xml:space="preserve"> meeting, the following has been agreed on Paging for NR design </w:t>
      </w:r>
      <w:r w:rsidR="0030109D" w:rsidRPr="00BF142A">
        <w:rPr>
          <w:rFonts w:ascii="Times New Roman" w:hAnsi="Times New Roman" w:cs="Times New Roman"/>
        </w:rPr>
        <w:fldChar w:fldCharType="begin"/>
      </w:r>
      <w:r w:rsidR="0030109D" w:rsidRPr="00BF142A">
        <w:rPr>
          <w:rFonts w:ascii="Times New Roman" w:hAnsi="Times New Roman" w:cs="Times New Roman"/>
        </w:rPr>
        <w:instrText xml:space="preserve"> REF _Ref506473970 \r \h </w:instrText>
      </w:r>
      <w:r w:rsidR="00BF142A" w:rsidRPr="00BF142A">
        <w:rPr>
          <w:rFonts w:ascii="Times New Roman" w:hAnsi="Times New Roman" w:cs="Times New Roman"/>
        </w:rPr>
        <w:instrText xml:space="preserve"> \* MERGEFORMAT </w:instrText>
      </w:r>
      <w:r w:rsidR="0030109D" w:rsidRPr="00BF142A">
        <w:rPr>
          <w:rFonts w:ascii="Times New Roman" w:hAnsi="Times New Roman" w:cs="Times New Roman"/>
        </w:rPr>
      </w:r>
      <w:r w:rsidR="0030109D" w:rsidRPr="00BF142A">
        <w:rPr>
          <w:rFonts w:ascii="Times New Roman" w:hAnsi="Times New Roman" w:cs="Times New Roman"/>
        </w:rPr>
        <w:fldChar w:fldCharType="separate"/>
      </w:r>
      <w:r w:rsidR="001D5F60">
        <w:rPr>
          <w:rFonts w:ascii="Times New Roman" w:hAnsi="Times New Roman" w:cs="Times New Roman"/>
        </w:rPr>
        <w:t>[1]</w:t>
      </w:r>
      <w:r w:rsidR="0030109D" w:rsidRPr="00BF142A">
        <w:rPr>
          <w:rFonts w:ascii="Times New Roman" w:hAnsi="Times New Roman" w:cs="Times New Roman"/>
        </w:rPr>
        <w:fldChar w:fldCharType="end"/>
      </w:r>
      <w:r w:rsidR="0030109D" w:rsidRPr="00BF142A">
        <w:rPr>
          <w:rFonts w:ascii="Times New Roman" w:hAnsi="Times New Roman" w:cs="Times New Roman"/>
        </w:rPr>
        <w:t>:</w:t>
      </w:r>
    </w:p>
    <w:p w14:paraId="228C34E2" w14:textId="77777777" w:rsidR="0030109D" w:rsidRPr="00BF142A" w:rsidRDefault="0030109D" w:rsidP="0030109D">
      <w:pPr>
        <w:spacing w:after="0"/>
        <w:rPr>
          <w:rFonts w:ascii="Times New Roman" w:hAnsi="Times New Roman" w:cs="Times New Roman"/>
        </w:rPr>
      </w:pPr>
    </w:p>
    <w:p w14:paraId="77D59259" w14:textId="77777777" w:rsidR="0030109D" w:rsidRPr="00BF142A" w:rsidRDefault="0030109D" w:rsidP="0030109D">
      <w:pPr>
        <w:rPr>
          <w:rFonts w:ascii="Times New Roman" w:hAnsi="Times New Roman" w:cs="Times New Roman"/>
          <w:b/>
          <w:i/>
          <w:lang w:eastAsia="x-none"/>
        </w:rPr>
      </w:pPr>
      <w:r w:rsidRPr="00BF142A">
        <w:rPr>
          <w:rFonts w:ascii="Times New Roman" w:hAnsi="Times New Roman" w:cs="Times New Roman"/>
          <w:i/>
          <w:highlight w:val="green"/>
          <w:lang w:eastAsia="x-none"/>
        </w:rPr>
        <w:t>Agreements</w:t>
      </w:r>
      <w:r w:rsidRPr="00BF142A">
        <w:rPr>
          <w:rFonts w:ascii="Times New Roman" w:hAnsi="Times New Roman" w:cs="Times New Roman"/>
          <w:b/>
          <w:i/>
          <w:lang w:eastAsia="x-none"/>
        </w:rPr>
        <w:t>:</w:t>
      </w:r>
    </w:p>
    <w:p w14:paraId="575C4EC6" w14:textId="77777777" w:rsidR="0030109D" w:rsidRPr="00BF142A" w:rsidRDefault="0030109D" w:rsidP="0030109D">
      <w:pPr>
        <w:pStyle w:val="ListParagraph"/>
        <w:numPr>
          <w:ilvl w:val="0"/>
          <w:numId w:val="12"/>
        </w:numPr>
        <w:autoSpaceDE w:val="0"/>
        <w:autoSpaceDN w:val="0"/>
        <w:adjustRightInd w:val="0"/>
        <w:snapToGrid w:val="0"/>
        <w:spacing w:after="120"/>
        <w:contextualSpacing/>
        <w:jc w:val="both"/>
        <w:rPr>
          <w:rFonts w:ascii="Times New Roman" w:hAnsi="Times New Roman" w:cs="Times New Roman"/>
          <w:i/>
          <w:szCs w:val="20"/>
          <w:lang w:eastAsia="zh-CN"/>
        </w:rPr>
      </w:pPr>
      <w:r w:rsidRPr="00BF142A">
        <w:rPr>
          <w:rFonts w:ascii="Times New Roman" w:hAnsi="Times New Roman" w:cs="Times New Roman"/>
          <w:i/>
          <w:szCs w:val="20"/>
          <w:lang w:eastAsia="zh-CN"/>
        </w:rPr>
        <w:t xml:space="preserve">NR supports a 1-bit in paging DCI to indicate </w:t>
      </w:r>
      <w:r w:rsidRPr="00BF142A">
        <w:rPr>
          <w:rFonts w:ascii="Times New Roman" w:hAnsi="Times New Roman" w:cs="Times New Roman"/>
          <w:i/>
          <w:szCs w:val="20"/>
        </w:rPr>
        <w:t>whether the short message only or scheduling information only is carried in the Paging DCI</w:t>
      </w:r>
    </w:p>
    <w:p w14:paraId="0B46F83F" w14:textId="77777777" w:rsidR="0030109D" w:rsidRPr="00BF142A" w:rsidRDefault="0030109D" w:rsidP="0030109D">
      <w:pPr>
        <w:pStyle w:val="ListParagraph"/>
        <w:numPr>
          <w:ilvl w:val="0"/>
          <w:numId w:val="12"/>
        </w:numPr>
        <w:autoSpaceDE w:val="0"/>
        <w:autoSpaceDN w:val="0"/>
        <w:adjustRightInd w:val="0"/>
        <w:snapToGrid w:val="0"/>
        <w:spacing w:after="120"/>
        <w:contextualSpacing/>
        <w:jc w:val="both"/>
        <w:rPr>
          <w:rFonts w:ascii="Times New Roman" w:hAnsi="Times New Roman" w:cs="Times New Roman"/>
          <w:i/>
          <w:szCs w:val="20"/>
          <w:lang w:eastAsia="zh-CN"/>
        </w:rPr>
      </w:pPr>
      <w:r w:rsidRPr="00BF142A">
        <w:rPr>
          <w:rFonts w:ascii="Times New Roman" w:hAnsi="Times New Roman" w:cs="Times New Roman"/>
          <w:i/>
          <w:szCs w:val="20"/>
          <w:lang w:eastAsia="zh-CN"/>
        </w:rPr>
        <w:t>The TP is endorsed as follows (7.3.1.2.1, 38.212)</w:t>
      </w:r>
    </w:p>
    <w:p w14:paraId="3CAE3518" w14:textId="77777777" w:rsidR="0030109D" w:rsidRPr="00BF142A" w:rsidRDefault="0030109D" w:rsidP="0030109D">
      <w:pPr>
        <w:pStyle w:val="B1"/>
        <w:rPr>
          <w:rFonts w:ascii="Times New Roman" w:hAnsi="Times New Roman" w:cs="Times New Roman"/>
          <w:i/>
          <w:lang w:eastAsia="zh-CN"/>
        </w:rPr>
      </w:pPr>
      <w:r w:rsidRPr="00BF142A">
        <w:rPr>
          <w:rFonts w:ascii="Times New Roman" w:hAnsi="Times New Roman" w:cs="Times New Roman"/>
          <w:i/>
        </w:rPr>
        <w:t>-</w:t>
      </w:r>
      <w:r w:rsidRPr="00BF142A">
        <w:rPr>
          <w:rFonts w:ascii="Times New Roman" w:hAnsi="Times New Roman" w:cs="Times New Roman"/>
          <w:i/>
          <w:lang w:eastAsia="zh-CN"/>
        </w:rPr>
        <w:tab/>
        <w:t>PUCCH resource indicator</w:t>
      </w:r>
      <w:r w:rsidRPr="00BF142A">
        <w:rPr>
          <w:rFonts w:ascii="Times New Roman" w:hAnsi="Times New Roman" w:cs="Times New Roman"/>
          <w:i/>
        </w:rPr>
        <w:t xml:space="preserve"> – </w:t>
      </w:r>
      <w:r w:rsidRPr="00BF142A">
        <w:rPr>
          <w:rFonts w:ascii="Times New Roman" w:hAnsi="Times New Roman" w:cs="Times New Roman"/>
          <w:i/>
          <w:lang w:eastAsia="zh-CN"/>
        </w:rPr>
        <w:t>[2]</w:t>
      </w:r>
      <w:r w:rsidRPr="00BF142A">
        <w:rPr>
          <w:rFonts w:ascii="Times New Roman" w:hAnsi="Times New Roman" w:cs="Times New Roman"/>
          <w:i/>
        </w:rPr>
        <w:t xml:space="preserve"> bit</w:t>
      </w:r>
      <w:r w:rsidRPr="00BF142A">
        <w:rPr>
          <w:rFonts w:ascii="Times New Roman" w:hAnsi="Times New Roman" w:cs="Times New Roman"/>
          <w:i/>
          <w:lang w:eastAsia="zh-CN"/>
        </w:rPr>
        <w:t>s as defined in section x.x of [5, TS38.213]</w:t>
      </w:r>
    </w:p>
    <w:p w14:paraId="0237BA01" w14:textId="77777777" w:rsidR="0030109D" w:rsidRPr="00BF142A" w:rsidRDefault="0030109D" w:rsidP="0030109D">
      <w:pPr>
        <w:pStyle w:val="B1"/>
        <w:rPr>
          <w:rFonts w:ascii="Times New Roman" w:hAnsi="Times New Roman" w:cs="Times New Roman"/>
          <w:i/>
          <w:lang w:eastAsia="zh-CN"/>
        </w:rPr>
      </w:pPr>
      <w:r w:rsidRPr="00BF142A">
        <w:rPr>
          <w:rFonts w:ascii="Times New Roman" w:hAnsi="Times New Roman" w:cs="Times New Roman"/>
          <w:i/>
        </w:rPr>
        <w:t>-</w:t>
      </w:r>
      <w:r w:rsidRPr="00BF142A">
        <w:rPr>
          <w:rFonts w:ascii="Times New Roman" w:hAnsi="Times New Roman" w:cs="Times New Roman"/>
          <w:i/>
        </w:rPr>
        <w:tab/>
      </w:r>
      <w:r w:rsidRPr="00BF142A">
        <w:rPr>
          <w:rFonts w:ascii="Times New Roman" w:hAnsi="Times New Roman" w:cs="Times New Roman"/>
          <w:i/>
          <w:lang w:eastAsia="zh-CN"/>
        </w:rPr>
        <w:t>PDSCH-to-HARQ_feedback timing indicator</w:t>
      </w:r>
      <w:r w:rsidRPr="00BF142A">
        <w:rPr>
          <w:rFonts w:ascii="Times New Roman" w:hAnsi="Times New Roman" w:cs="Times New Roman"/>
          <w:i/>
        </w:rPr>
        <w:t xml:space="preserve"> – </w:t>
      </w:r>
      <w:r w:rsidRPr="00BF142A">
        <w:rPr>
          <w:rFonts w:ascii="Times New Roman" w:hAnsi="Times New Roman" w:cs="Times New Roman"/>
          <w:i/>
          <w:lang w:eastAsia="zh-CN"/>
        </w:rPr>
        <w:t>[3]</w:t>
      </w:r>
      <w:r w:rsidRPr="00BF142A">
        <w:rPr>
          <w:rFonts w:ascii="Times New Roman" w:hAnsi="Times New Roman" w:cs="Times New Roman"/>
          <w:i/>
        </w:rPr>
        <w:t xml:space="preserve"> bit</w:t>
      </w:r>
      <w:r w:rsidRPr="00BF142A">
        <w:rPr>
          <w:rFonts w:ascii="Times New Roman" w:hAnsi="Times New Roman" w:cs="Times New Roman"/>
          <w:i/>
          <w:lang w:eastAsia="zh-CN"/>
        </w:rPr>
        <w:t>s as defined in section x.x of [5, TS38.213]</w:t>
      </w:r>
      <w:r w:rsidRPr="00BF142A">
        <w:rPr>
          <w:rFonts w:ascii="Times New Roman" w:hAnsi="Times New Roman" w:cs="Times New Roman"/>
          <w:i/>
        </w:rPr>
        <w:t xml:space="preserve"> </w:t>
      </w:r>
    </w:p>
    <w:p w14:paraId="2EE77B80" w14:textId="77777777" w:rsidR="0030109D" w:rsidRPr="00BF142A" w:rsidRDefault="0030109D" w:rsidP="0030109D">
      <w:pPr>
        <w:rPr>
          <w:rFonts w:ascii="Times New Roman" w:hAnsi="Times New Roman" w:cs="Times New Roman"/>
          <w:i/>
        </w:rPr>
      </w:pPr>
      <w:r w:rsidRPr="00BF142A">
        <w:rPr>
          <w:rFonts w:ascii="Times New Roman" w:hAnsi="Times New Roman" w:cs="Times New Roman"/>
          <w:i/>
        </w:rPr>
        <w:t>If scrambled by P-RNTI, the following information is transmitted by means of the DCI format 1_0:</w:t>
      </w:r>
    </w:p>
    <w:p w14:paraId="0179ADC1" w14:textId="77777777" w:rsidR="0030109D" w:rsidRPr="00BF142A" w:rsidRDefault="0030109D" w:rsidP="0030109D">
      <w:pPr>
        <w:pStyle w:val="ListParagraph"/>
        <w:numPr>
          <w:ilvl w:val="0"/>
          <w:numId w:val="13"/>
        </w:numPr>
        <w:autoSpaceDE w:val="0"/>
        <w:autoSpaceDN w:val="0"/>
        <w:adjustRightInd w:val="0"/>
        <w:snapToGrid w:val="0"/>
        <w:spacing w:after="120"/>
        <w:contextualSpacing/>
        <w:jc w:val="both"/>
        <w:rPr>
          <w:rFonts w:ascii="Times New Roman" w:hAnsi="Times New Roman" w:cs="Times New Roman"/>
          <w:i/>
          <w:szCs w:val="20"/>
          <w:lang w:eastAsia="zh-CN"/>
        </w:rPr>
      </w:pPr>
      <w:r w:rsidRPr="00BF142A">
        <w:rPr>
          <w:rFonts w:ascii="Times New Roman" w:hAnsi="Times New Roman" w:cs="Times New Roman"/>
          <w:i/>
          <w:lang w:eastAsia="zh-CN"/>
        </w:rPr>
        <w:t>Short Messages Indicator – 1 bit. This bit i</w:t>
      </w:r>
      <w:r w:rsidRPr="00BF142A">
        <w:rPr>
          <w:rFonts w:ascii="Times New Roman" w:hAnsi="Times New Roman" w:cs="Times New Roman"/>
          <w:i/>
          <w:szCs w:val="20"/>
          <w:lang w:eastAsia="zh-CN"/>
        </w:rPr>
        <w:t xml:space="preserve">s used to indicate </w:t>
      </w:r>
      <w:r w:rsidRPr="00BF142A">
        <w:rPr>
          <w:rFonts w:ascii="Times New Roman" w:hAnsi="Times New Roman" w:cs="Times New Roman"/>
          <w:i/>
          <w:szCs w:val="20"/>
        </w:rPr>
        <w:t>whether the short message only or scheduling information only is carried in the Paging DCI.</w:t>
      </w:r>
    </w:p>
    <w:p w14:paraId="340B7DD6" w14:textId="77777777" w:rsidR="0030109D" w:rsidRPr="00BF142A" w:rsidRDefault="0030109D" w:rsidP="0030109D">
      <w:pPr>
        <w:pStyle w:val="ListParagraph"/>
        <w:autoSpaceDE w:val="0"/>
        <w:autoSpaceDN w:val="0"/>
        <w:adjustRightInd w:val="0"/>
        <w:snapToGrid w:val="0"/>
        <w:spacing w:after="120"/>
        <w:ind w:left="0"/>
        <w:contextualSpacing/>
        <w:jc w:val="both"/>
        <w:rPr>
          <w:rFonts w:ascii="Times New Roman" w:hAnsi="Times New Roman" w:cs="Times New Roman"/>
          <w:szCs w:val="20"/>
          <w:lang w:eastAsia="zh-CN"/>
        </w:rPr>
      </w:pPr>
    </w:p>
    <w:p w14:paraId="37E7417A" w14:textId="77777777" w:rsidR="0030109D" w:rsidRPr="00932972" w:rsidRDefault="0030109D" w:rsidP="0030109D">
      <w:pPr>
        <w:pStyle w:val="ListParagraph"/>
        <w:autoSpaceDE w:val="0"/>
        <w:autoSpaceDN w:val="0"/>
        <w:adjustRightInd w:val="0"/>
        <w:snapToGrid w:val="0"/>
        <w:spacing w:after="120"/>
        <w:ind w:left="0"/>
        <w:contextualSpacing/>
        <w:jc w:val="both"/>
        <w:rPr>
          <w:rFonts w:ascii="Times New Roman" w:hAnsi="Times New Roman"/>
          <w:i/>
          <w:szCs w:val="20"/>
          <w:lang w:eastAsia="zh-CN"/>
        </w:rPr>
      </w:pPr>
      <w:r w:rsidRPr="00932972">
        <w:rPr>
          <w:rFonts w:ascii="Times New Roman" w:hAnsi="Times New Roman"/>
          <w:i/>
          <w:szCs w:val="20"/>
          <w:highlight w:val="green"/>
          <w:lang w:eastAsia="zh-CN"/>
        </w:rPr>
        <w:lastRenderedPageBreak/>
        <w:t>Agreements</w:t>
      </w:r>
      <w:r w:rsidRPr="00932972">
        <w:rPr>
          <w:rFonts w:ascii="Times New Roman" w:hAnsi="Times New Roman"/>
          <w:i/>
          <w:szCs w:val="20"/>
          <w:lang w:eastAsia="zh-CN"/>
        </w:rPr>
        <w:t>:</w:t>
      </w:r>
    </w:p>
    <w:p w14:paraId="3DC7B648" w14:textId="77777777" w:rsidR="0030109D" w:rsidRPr="00BF142A" w:rsidRDefault="0030109D" w:rsidP="0030109D">
      <w:pPr>
        <w:numPr>
          <w:ilvl w:val="0"/>
          <w:numId w:val="12"/>
        </w:numPr>
        <w:spacing w:after="0"/>
        <w:rPr>
          <w:rFonts w:ascii="Times New Roman" w:hAnsi="Times New Roman" w:cs="Times New Roman"/>
          <w:i/>
        </w:rPr>
      </w:pPr>
      <w:r w:rsidRPr="00BF142A">
        <w:rPr>
          <w:rFonts w:ascii="Times New Roman" w:hAnsi="Times New Roman" w:cs="Times New Roman"/>
          <w:i/>
        </w:rPr>
        <w:t>To adopt the TP for Section 5.1 of TS38.214:</w:t>
      </w:r>
    </w:p>
    <w:p w14:paraId="31A8B8EE" w14:textId="77777777" w:rsidR="0030109D" w:rsidRPr="00BF142A" w:rsidRDefault="0030109D" w:rsidP="0030109D">
      <w:pPr>
        <w:pStyle w:val="ListParagraph"/>
        <w:autoSpaceDE w:val="0"/>
        <w:autoSpaceDN w:val="0"/>
        <w:adjustRightInd w:val="0"/>
        <w:snapToGrid w:val="0"/>
        <w:spacing w:after="120"/>
        <w:ind w:left="1080"/>
        <w:contextualSpacing/>
        <w:jc w:val="both"/>
        <w:rPr>
          <w:rFonts w:ascii="Times New Roman" w:hAnsi="Times New Roman" w:cs="Times New Roman"/>
          <w:i/>
          <w:color w:val="000000"/>
          <w:kern w:val="2"/>
          <w:szCs w:val="20"/>
          <w:lang w:eastAsia="zh-CN"/>
        </w:rPr>
      </w:pPr>
      <w:r w:rsidRPr="00BF142A">
        <w:rPr>
          <w:rFonts w:ascii="Times New Roman" w:hAnsi="Times New Roman" w:cs="Times New Roman"/>
          <w:i/>
          <w:color w:val="000000"/>
          <w:kern w:val="2"/>
          <w:szCs w:val="20"/>
          <w:lang w:eastAsia="zh-CN"/>
        </w:rPr>
        <w:t>When receiving PDSCH for RMSI or broadcasted Other System Info</w:t>
      </w:r>
      <w:r w:rsidRPr="00BF142A">
        <w:rPr>
          <w:rFonts w:ascii="Times New Roman" w:hAnsi="Times New Roman" w:cs="Times New Roman"/>
          <w:i/>
          <w:color w:val="000000"/>
          <w:kern w:val="2"/>
          <w:szCs w:val="20"/>
        </w:rPr>
        <w:t xml:space="preserve"> or paging</w:t>
      </w:r>
      <w:r w:rsidRPr="00BF142A">
        <w:rPr>
          <w:rFonts w:ascii="Times New Roman" w:hAnsi="Times New Roman" w:cs="Times New Roman"/>
          <w:i/>
          <w:color w:val="000000"/>
          <w:kern w:val="2"/>
          <w:szCs w:val="20"/>
          <w:lang w:eastAsia="zh-CN"/>
        </w:rPr>
        <w:t xml:space="preserve"> the UE may assume that the DM-RS port of PDSCH is quasi co-located with the associated SS/PBCH block with respect to [spatial RX parameters].</w:t>
      </w:r>
    </w:p>
    <w:p w14:paraId="30CB54F5" w14:textId="77777777" w:rsidR="0030109D" w:rsidRPr="0020620C" w:rsidRDefault="0030109D" w:rsidP="0030109D">
      <w:pPr>
        <w:pStyle w:val="ListParagraph"/>
        <w:autoSpaceDE w:val="0"/>
        <w:autoSpaceDN w:val="0"/>
        <w:adjustRightInd w:val="0"/>
        <w:snapToGrid w:val="0"/>
        <w:spacing w:after="120"/>
        <w:ind w:left="0"/>
        <w:contextualSpacing/>
        <w:jc w:val="both"/>
        <w:rPr>
          <w:rFonts w:ascii="Times New Roman" w:hAnsi="Times New Roman"/>
          <w:i/>
          <w:szCs w:val="20"/>
          <w:lang w:eastAsia="zh-CN"/>
        </w:rPr>
      </w:pPr>
      <w:r w:rsidRPr="0020620C">
        <w:rPr>
          <w:rFonts w:ascii="Times New Roman" w:hAnsi="Times New Roman"/>
          <w:i/>
          <w:szCs w:val="20"/>
          <w:highlight w:val="green"/>
          <w:lang w:eastAsia="zh-CN"/>
        </w:rPr>
        <w:t>Agreements</w:t>
      </w:r>
      <w:r w:rsidRPr="0020620C">
        <w:rPr>
          <w:rFonts w:ascii="Times New Roman" w:hAnsi="Times New Roman"/>
          <w:i/>
          <w:szCs w:val="20"/>
          <w:lang w:eastAsia="zh-CN"/>
        </w:rPr>
        <w:t>:</w:t>
      </w:r>
    </w:p>
    <w:p w14:paraId="03871453" w14:textId="77777777" w:rsidR="0030109D" w:rsidRPr="00BF142A" w:rsidRDefault="0030109D" w:rsidP="0030109D">
      <w:pPr>
        <w:pStyle w:val="ListParagraph"/>
        <w:numPr>
          <w:ilvl w:val="0"/>
          <w:numId w:val="14"/>
        </w:numPr>
        <w:autoSpaceDE w:val="0"/>
        <w:autoSpaceDN w:val="0"/>
        <w:adjustRightInd w:val="0"/>
        <w:snapToGrid w:val="0"/>
        <w:contextualSpacing/>
        <w:jc w:val="both"/>
        <w:rPr>
          <w:rFonts w:ascii="Times New Roman" w:eastAsia="Times New Roman" w:hAnsi="Times New Roman" w:cs="Times New Roman"/>
          <w:i/>
          <w:iCs/>
        </w:rPr>
      </w:pPr>
      <w:r w:rsidRPr="00BF142A">
        <w:rPr>
          <w:rFonts w:ascii="Times New Roman" w:eastAsia="Times New Roman" w:hAnsi="Times New Roman" w:cs="Times New Roman"/>
          <w:i/>
          <w:iCs/>
        </w:rPr>
        <w:t>The association between actual transmitted SSB and the monitoring window of PDCCH containing the Paging DCI and the broadcast OSI DCI can be respectively configured via RMSI.</w:t>
      </w:r>
    </w:p>
    <w:p w14:paraId="7023550B" w14:textId="77777777" w:rsidR="0030109D" w:rsidRPr="00BF142A" w:rsidRDefault="0030109D" w:rsidP="0030109D">
      <w:pPr>
        <w:pStyle w:val="ListParagraph1"/>
        <w:widowControl w:val="0"/>
        <w:numPr>
          <w:ilvl w:val="1"/>
          <w:numId w:val="14"/>
        </w:numPr>
        <w:spacing w:after="180" w:line="360" w:lineRule="auto"/>
        <w:contextualSpacing w:val="0"/>
        <w:jc w:val="both"/>
        <w:rPr>
          <w:rFonts w:ascii="Times New Roman" w:hAnsi="Times New Roman" w:cs="Times New Roman"/>
          <w:i/>
          <w:sz w:val="22"/>
          <w:szCs w:val="22"/>
          <w:lang w:eastAsia="ko-KR"/>
        </w:rPr>
      </w:pPr>
      <w:r w:rsidRPr="00BF142A">
        <w:rPr>
          <w:rFonts w:ascii="Times New Roman" w:hAnsi="Times New Roman" w:cs="Times New Roman"/>
          <w:i/>
          <w:sz w:val="22"/>
          <w:szCs w:val="22"/>
          <w:lang w:eastAsia="ko-KR"/>
        </w:rPr>
        <w:t>It is up to RAN2 on how to do the above configuration. Send an LS to RAN2 (R1-1801248)</w:t>
      </w:r>
    </w:p>
    <w:p w14:paraId="16827D3C" w14:textId="77777777" w:rsidR="0030109D" w:rsidRPr="00BF142A" w:rsidRDefault="0030109D" w:rsidP="0030109D">
      <w:pPr>
        <w:pStyle w:val="ListParagraph"/>
        <w:numPr>
          <w:ilvl w:val="0"/>
          <w:numId w:val="14"/>
        </w:numPr>
        <w:autoSpaceDE w:val="0"/>
        <w:autoSpaceDN w:val="0"/>
        <w:adjustRightInd w:val="0"/>
        <w:snapToGrid w:val="0"/>
        <w:contextualSpacing/>
        <w:jc w:val="both"/>
        <w:rPr>
          <w:rFonts w:ascii="Times New Roman" w:eastAsia="Times New Roman" w:hAnsi="Times New Roman" w:cs="Times New Roman"/>
          <w:i/>
          <w:iCs/>
          <w:szCs w:val="20"/>
        </w:rPr>
      </w:pPr>
      <w:r w:rsidRPr="00BF142A">
        <w:rPr>
          <w:rFonts w:ascii="Times New Roman" w:hAnsi="Times New Roman" w:cs="Times New Roman"/>
          <w:i/>
          <w:szCs w:val="20"/>
        </w:rPr>
        <w:t xml:space="preserve">The default association between SSB index and </w:t>
      </w:r>
      <w:r w:rsidRPr="00BF142A">
        <w:rPr>
          <w:rFonts w:ascii="Times New Roman" w:eastAsia="Times New Roman" w:hAnsi="Times New Roman" w:cs="Times New Roman"/>
          <w:i/>
          <w:iCs/>
          <w:szCs w:val="20"/>
        </w:rPr>
        <w:t xml:space="preserve">monitoring window of PDCCH containing a Paging DCI and a broadcast OSI DCI </w:t>
      </w:r>
      <w:r w:rsidRPr="00BF142A">
        <w:rPr>
          <w:rFonts w:ascii="Times New Roman" w:hAnsi="Times New Roman" w:cs="Times New Roman"/>
          <w:i/>
          <w:szCs w:val="20"/>
        </w:rPr>
        <w:t>is same as that between SSB index and its RMSI monitoring window.</w:t>
      </w:r>
    </w:p>
    <w:p w14:paraId="270B328D" w14:textId="77777777" w:rsidR="0030109D" w:rsidRDefault="0030109D" w:rsidP="0030109D">
      <w:pPr>
        <w:spacing w:after="0"/>
        <w:ind w:left="720"/>
        <w:rPr>
          <w:rFonts w:eastAsia="MS Mincho"/>
          <w:lang w:eastAsia="ja-JP"/>
        </w:rPr>
      </w:pPr>
    </w:p>
    <w:p w14:paraId="25E34A87" w14:textId="3829754D" w:rsidR="00016577" w:rsidRPr="000D67A8" w:rsidRDefault="00016577" w:rsidP="000D67A8">
      <w:pPr>
        <w:jc w:val="both"/>
        <w:rPr>
          <w:rFonts w:ascii="Times New Roman" w:hAnsi="Times New Roman" w:cs="Times New Roman"/>
        </w:rPr>
      </w:pPr>
      <w:r w:rsidRPr="000D67A8">
        <w:rPr>
          <w:rFonts w:ascii="Times New Roman" w:eastAsia="MS Mincho" w:hAnsi="Times New Roman" w:cs="Times New Roman"/>
          <w:lang w:eastAsia="ja-JP"/>
        </w:rPr>
        <w:t>In RAN2</w:t>
      </w:r>
      <w:r w:rsidR="00B165E9" w:rsidRPr="000D67A8">
        <w:rPr>
          <w:rFonts w:ascii="Times New Roman" w:eastAsia="MS Mincho" w:hAnsi="Times New Roman" w:cs="Times New Roman"/>
          <w:lang w:eastAsia="ja-JP"/>
        </w:rPr>
        <w:t xml:space="preserve">, so far for paging </w:t>
      </w:r>
      <w:r w:rsidRPr="000D67A8">
        <w:rPr>
          <w:rFonts w:ascii="Times New Roman" w:eastAsia="MS Mincho" w:hAnsi="Times New Roman" w:cs="Times New Roman"/>
          <w:lang w:eastAsia="ja-JP"/>
        </w:rPr>
        <w:t>it has been agreed that</w:t>
      </w:r>
      <w:r w:rsidR="00B165E9" w:rsidRPr="000D67A8">
        <w:rPr>
          <w:rFonts w:ascii="Times New Roman" w:eastAsia="MS Mincho" w:hAnsi="Times New Roman" w:cs="Times New Roman"/>
          <w:lang w:eastAsia="ja-JP"/>
        </w:rPr>
        <w:t>,</w:t>
      </w:r>
      <w:r w:rsidRPr="000D67A8">
        <w:rPr>
          <w:rFonts w:ascii="Times New Roman" w:eastAsia="MS Mincho" w:hAnsi="Times New Roman" w:cs="Times New Roman"/>
          <w:lang w:eastAsia="ja-JP"/>
        </w:rPr>
        <w:t xml:space="preserve"> </w:t>
      </w:r>
      <w:r w:rsidRPr="000D67A8">
        <w:rPr>
          <w:rFonts w:ascii="Times New Roman" w:hAnsi="Times New Roman" w:cs="Times New Roman"/>
        </w:rPr>
        <w:t>UE in RRC_IDLE and RRC_INACTVE state monitors paging/notification every DRX cycle. UE monitors one paging occasion per DRX cycle. The length of DRX cycle is configurable. A default DRX cycle length is provided in system information. However, a UE specific DRX cycle length can also be provided to UE in dedicated signaling. The number of paging occasions in a DRX cycle is configurable and provided in system information. Paging occasion (PO) is the time interval over which a paging DCI and message is transmitted by gNB. For NR, a beam based design, the length of one PO in case of beam sweeping is one period of beam sweeping which may contain paging DCI and paging message. If multiple POs are configured by network in the DRX cycle, then UEs can be distributed to these POs based on UE ID. The UE can assume that the same paging message is repeated in all beams of the sweeping pattern. The PO is defined by the period in which the paging DCI can be sent (Type2-PDCCH). PO can be TDMed or FDMed with an SS block. Within the DRX cycle, the UEs derive a reference frame and relative to that a paging occasion based on the UE ID</w:t>
      </w:r>
      <w:r w:rsidR="00B165E9" w:rsidRPr="000D67A8">
        <w:rPr>
          <w:rFonts w:ascii="Times New Roman" w:hAnsi="Times New Roman" w:cs="Times New Roman"/>
        </w:rPr>
        <w:t xml:space="preserve">. </w:t>
      </w:r>
      <w:r w:rsidRPr="000D67A8">
        <w:rPr>
          <w:rFonts w:ascii="Times New Roman" w:hAnsi="Times New Roman" w:cs="Times New Roman"/>
        </w:rPr>
        <w:t>Paging occasion can consist of multiple time slots (e.g. subframe or OFDM symbol). Multiple time slots enable transmission of paging using a different set of DL TX beam(s) in each time slot, or could enable repetition. The number of time slots in a paging occasion is provided in system information</w:t>
      </w:r>
    </w:p>
    <w:p w14:paraId="75BDD675" w14:textId="634CE866" w:rsidR="0030109D" w:rsidRPr="000D67A8" w:rsidRDefault="0030109D" w:rsidP="000D67A8">
      <w:pPr>
        <w:jc w:val="both"/>
        <w:rPr>
          <w:rFonts w:ascii="Times New Roman" w:eastAsia="MS Mincho" w:hAnsi="Times New Roman" w:cs="Times New Roman"/>
          <w:lang w:eastAsia="ja-JP"/>
        </w:rPr>
      </w:pPr>
      <w:r w:rsidRPr="000D67A8">
        <w:rPr>
          <w:rFonts w:ascii="Times New Roman" w:hAnsi="Times New Roman" w:cs="Times New Roman"/>
        </w:rPr>
        <w:t xml:space="preserve">In this contribution, we considered and discuss the remaining details of paging. Particularly, we discuss </w:t>
      </w:r>
      <w:r w:rsidR="00C9409A" w:rsidRPr="000D67A8">
        <w:rPr>
          <w:rFonts w:ascii="Times New Roman" w:hAnsi="Times New Roman" w:cs="Times New Roman"/>
        </w:rPr>
        <w:t xml:space="preserve">indication of alternative paging mechanisms and the redefinition for initial active DL BWP. </w:t>
      </w:r>
    </w:p>
    <w:p w14:paraId="0ED94210" w14:textId="77777777" w:rsidR="0030109D" w:rsidRDefault="0030109D" w:rsidP="0030109D"/>
    <w:p w14:paraId="0676BCB2" w14:textId="77777777" w:rsidR="000C34CE" w:rsidRPr="000C34CE" w:rsidRDefault="000C34CE" w:rsidP="000C34CE">
      <w:pPr>
        <w:pStyle w:val="Heading1"/>
        <w:rPr>
          <w:sz w:val="32"/>
          <w:szCs w:val="32"/>
          <w:lang w:val="en-US"/>
        </w:rPr>
      </w:pPr>
      <w:r w:rsidRPr="000C34CE">
        <w:rPr>
          <w:sz w:val="32"/>
          <w:szCs w:val="32"/>
          <w:lang w:val="en-US"/>
        </w:rPr>
        <w:t>Indication of alternative Paging Mechanism</w:t>
      </w:r>
    </w:p>
    <w:p w14:paraId="756D6BB0" w14:textId="21FA4342" w:rsidR="006570FD" w:rsidRPr="000D67A8" w:rsidRDefault="00B91AE4" w:rsidP="000D67A8">
      <w:pPr>
        <w:jc w:val="both"/>
        <w:rPr>
          <w:rFonts w:ascii="Times New Roman" w:eastAsia="SimSun" w:hAnsi="Times New Roman" w:cs="Times New Roman"/>
        </w:rPr>
      </w:pPr>
      <w:r w:rsidRPr="000D67A8">
        <w:rPr>
          <w:rFonts w:ascii="Times New Roman" w:hAnsi="Times New Roman" w:cs="Times New Roman"/>
        </w:rPr>
        <w:t>As agreed in RAN1-91, the release-15 may not have additional paging mechanisms</w:t>
      </w:r>
      <w:r w:rsidR="002D26B5">
        <w:rPr>
          <w:rFonts w:ascii="Times New Roman" w:hAnsi="Times New Roman" w:cs="Times New Roman"/>
        </w:rPr>
        <w:t xml:space="preserve"> </w:t>
      </w:r>
      <w:r w:rsidR="002D26B5">
        <w:rPr>
          <w:rFonts w:ascii="Times New Roman" w:hAnsi="Times New Roman" w:cs="Times New Roman"/>
        </w:rPr>
        <w:fldChar w:fldCharType="begin"/>
      </w:r>
      <w:r w:rsidR="002D26B5">
        <w:rPr>
          <w:rFonts w:ascii="Times New Roman" w:hAnsi="Times New Roman" w:cs="Times New Roman"/>
        </w:rPr>
        <w:instrText xml:space="preserve"> REF _Ref513738511 \r \h </w:instrText>
      </w:r>
      <w:r w:rsidR="002D26B5">
        <w:rPr>
          <w:rFonts w:ascii="Times New Roman" w:hAnsi="Times New Roman" w:cs="Times New Roman"/>
        </w:rPr>
      </w:r>
      <w:r w:rsidR="002D26B5">
        <w:rPr>
          <w:rFonts w:ascii="Times New Roman" w:hAnsi="Times New Roman" w:cs="Times New Roman"/>
        </w:rPr>
        <w:fldChar w:fldCharType="separate"/>
      </w:r>
      <w:r w:rsidR="001D5F60">
        <w:rPr>
          <w:rFonts w:ascii="Times New Roman" w:hAnsi="Times New Roman" w:cs="Times New Roman"/>
        </w:rPr>
        <w:t>[5]</w:t>
      </w:r>
      <w:r w:rsidR="002D26B5">
        <w:rPr>
          <w:rFonts w:ascii="Times New Roman" w:hAnsi="Times New Roman" w:cs="Times New Roman"/>
        </w:rPr>
        <w:fldChar w:fldCharType="end"/>
      </w:r>
      <w:r w:rsidRPr="000D67A8">
        <w:rPr>
          <w:rFonts w:ascii="Times New Roman" w:hAnsi="Times New Roman" w:cs="Times New Roman"/>
        </w:rPr>
        <w:t xml:space="preserve">. </w:t>
      </w:r>
      <w:r w:rsidR="00561887" w:rsidRPr="000D67A8">
        <w:rPr>
          <w:rFonts w:ascii="Times New Roman" w:hAnsi="Times New Roman" w:cs="Times New Roman"/>
        </w:rPr>
        <w:t>However,</w:t>
      </w:r>
      <w:r w:rsidRPr="000D67A8">
        <w:rPr>
          <w:rFonts w:ascii="Times New Roman" w:hAnsi="Times New Roman" w:cs="Times New Roman"/>
        </w:rPr>
        <w:t xml:space="preserve"> in future release a group based and feedback based paging mechanism may be key enabler in reducing </w:t>
      </w:r>
      <w:r w:rsidR="00605636">
        <w:rPr>
          <w:rFonts w:ascii="Times New Roman" w:hAnsi="Times New Roman" w:cs="Times New Roman"/>
        </w:rPr>
        <w:t xml:space="preserve">the </w:t>
      </w:r>
      <w:r w:rsidRPr="000D67A8">
        <w:rPr>
          <w:rFonts w:ascii="Times New Roman" w:hAnsi="Times New Roman" w:cs="Times New Roman"/>
        </w:rPr>
        <w:t xml:space="preserve">beam </w:t>
      </w:r>
      <w:r w:rsidR="00561887" w:rsidRPr="000D67A8">
        <w:rPr>
          <w:rFonts w:ascii="Times New Roman" w:hAnsi="Times New Roman" w:cs="Times New Roman"/>
        </w:rPr>
        <w:t>sweeping</w:t>
      </w:r>
      <w:r w:rsidRPr="000D67A8">
        <w:rPr>
          <w:rFonts w:ascii="Times New Roman" w:hAnsi="Times New Roman" w:cs="Times New Roman"/>
        </w:rPr>
        <w:t xml:space="preserve"> overhead.</w:t>
      </w:r>
      <w:r w:rsidR="00A55BA7" w:rsidRPr="000D67A8">
        <w:rPr>
          <w:rFonts w:ascii="Times New Roman" w:hAnsi="Times New Roman" w:cs="Times New Roman"/>
        </w:rPr>
        <w:t xml:space="preserve"> </w:t>
      </w:r>
      <w:r w:rsidR="00BF142A">
        <w:rPr>
          <w:rFonts w:ascii="Times New Roman" w:hAnsi="Times New Roman" w:cs="Times New Roman"/>
        </w:rPr>
        <w:t>M</w:t>
      </w:r>
      <w:r w:rsidRPr="000D67A8">
        <w:rPr>
          <w:rFonts w:ascii="Times New Roman" w:hAnsi="Times New Roman" w:cs="Times New Roman"/>
        </w:rPr>
        <w:t>odified values of (</w:t>
      </w:r>
      <w:r w:rsidR="00A55BA7" w:rsidRPr="000D67A8">
        <w:rPr>
          <w:rFonts w:ascii="Times New Roman" w:hAnsi="Times New Roman" w:cs="Times New Roman"/>
        </w:rPr>
        <w:t>multiple</w:t>
      </w:r>
      <w:r w:rsidRPr="000D67A8">
        <w:rPr>
          <w:rFonts w:ascii="Times New Roman" w:hAnsi="Times New Roman" w:cs="Times New Roman"/>
        </w:rPr>
        <w:t>)</w:t>
      </w:r>
      <w:r w:rsidR="00A55BA7" w:rsidRPr="000D67A8">
        <w:rPr>
          <w:rFonts w:ascii="Times New Roman" w:hAnsi="Times New Roman" w:cs="Times New Roman"/>
        </w:rPr>
        <w:t xml:space="preserve"> P-RNTI </w:t>
      </w:r>
      <w:r w:rsidR="00757795">
        <w:rPr>
          <w:rFonts w:ascii="Times New Roman" w:hAnsi="Times New Roman" w:cs="Times New Roman"/>
        </w:rPr>
        <w:t xml:space="preserve">may help </w:t>
      </w:r>
      <w:r w:rsidR="00BF142A">
        <w:rPr>
          <w:rFonts w:ascii="Times New Roman" w:hAnsi="Times New Roman" w:cs="Times New Roman"/>
        </w:rPr>
        <w:t>advanced</w:t>
      </w:r>
      <w:r w:rsidR="00757795">
        <w:rPr>
          <w:rFonts w:ascii="Times New Roman" w:hAnsi="Times New Roman" w:cs="Times New Roman"/>
        </w:rPr>
        <w:t xml:space="preserve"> paging mechanism </w:t>
      </w:r>
      <w:r w:rsidRPr="000D67A8">
        <w:rPr>
          <w:rFonts w:ascii="Times New Roman" w:hAnsi="Times New Roman" w:cs="Times New Roman"/>
        </w:rPr>
        <w:t xml:space="preserve">in the future. P-RNTI may be </w:t>
      </w:r>
      <w:r w:rsidR="00757795">
        <w:rPr>
          <w:rFonts w:ascii="Times New Roman" w:hAnsi="Times New Roman" w:cs="Times New Roman"/>
        </w:rPr>
        <w:t>selected from</w:t>
      </w:r>
      <w:r w:rsidR="00757795" w:rsidRPr="000D67A8">
        <w:rPr>
          <w:rFonts w:ascii="Times New Roman" w:hAnsi="Times New Roman" w:cs="Times New Roman"/>
        </w:rPr>
        <w:t xml:space="preserve"> </w:t>
      </w:r>
      <w:r w:rsidRPr="000D67A8">
        <w:rPr>
          <w:rFonts w:ascii="Times New Roman" w:hAnsi="Times New Roman" w:cs="Times New Roman"/>
        </w:rPr>
        <w:t>a range</w:t>
      </w:r>
      <w:r w:rsidR="00757795">
        <w:rPr>
          <w:rFonts w:ascii="Times New Roman" w:hAnsi="Times New Roman" w:cs="Times New Roman"/>
        </w:rPr>
        <w:t xml:space="preserve"> reserved for paging</w:t>
      </w:r>
      <w:r w:rsidRPr="000D67A8">
        <w:rPr>
          <w:rFonts w:ascii="Times New Roman" w:hAnsi="Times New Roman" w:cs="Times New Roman"/>
        </w:rPr>
        <w:t xml:space="preserve">. </w:t>
      </w:r>
      <w:r w:rsidR="00757795">
        <w:rPr>
          <w:rFonts w:ascii="Times New Roman" w:hAnsi="Times New Roman" w:cs="Times New Roman"/>
        </w:rPr>
        <w:t>D</w:t>
      </w:r>
      <w:r w:rsidR="006570FD" w:rsidRPr="000D67A8">
        <w:rPr>
          <w:rFonts w:ascii="Times New Roman" w:eastAsia="SimSun" w:hAnsi="Times New Roman" w:cs="Times New Roman"/>
        </w:rPr>
        <w:t xml:space="preserve">ifferent group </w:t>
      </w:r>
      <w:r w:rsidRPr="000D67A8">
        <w:rPr>
          <w:rFonts w:ascii="Times New Roman" w:eastAsia="SimSun" w:hAnsi="Times New Roman" w:cs="Times New Roman"/>
        </w:rPr>
        <w:t xml:space="preserve">may be assigned </w:t>
      </w:r>
      <w:r w:rsidR="006570FD" w:rsidRPr="000D67A8">
        <w:rPr>
          <w:rFonts w:ascii="Times New Roman" w:eastAsia="SimSun" w:hAnsi="Times New Roman" w:cs="Times New Roman"/>
        </w:rPr>
        <w:t xml:space="preserve">different P-RNTI instead of single P-RNTI value </w:t>
      </w:r>
      <w:r w:rsidRPr="000D67A8">
        <w:rPr>
          <w:rFonts w:ascii="Times New Roman" w:eastAsia="SimSun" w:hAnsi="Times New Roman" w:cs="Times New Roman"/>
        </w:rPr>
        <w:t xml:space="preserve">in NR-Release 15 or </w:t>
      </w:r>
      <w:r w:rsidR="006570FD" w:rsidRPr="000D67A8">
        <w:rPr>
          <w:rFonts w:ascii="Times New Roman" w:eastAsia="SimSun" w:hAnsi="Times New Roman" w:cs="Times New Roman"/>
        </w:rPr>
        <w:t>LTE</w:t>
      </w:r>
      <w:r w:rsidRPr="000D67A8">
        <w:rPr>
          <w:rFonts w:ascii="Times New Roman" w:eastAsia="SimSun" w:hAnsi="Times New Roman" w:cs="Times New Roman"/>
        </w:rPr>
        <w:t xml:space="preserve">. </w:t>
      </w:r>
      <w:r w:rsidR="00757795">
        <w:rPr>
          <w:rFonts w:ascii="Times New Roman" w:eastAsia="SimSun" w:hAnsi="Times New Roman" w:cs="Times New Roman"/>
        </w:rPr>
        <w:t>U</w:t>
      </w:r>
      <w:r w:rsidRPr="000D67A8">
        <w:rPr>
          <w:rFonts w:ascii="Times New Roman" w:eastAsia="SimSun" w:hAnsi="Times New Roman" w:cs="Times New Roman"/>
        </w:rPr>
        <w:t>sing these</w:t>
      </w:r>
      <w:r w:rsidR="00757795">
        <w:rPr>
          <w:rFonts w:ascii="Times New Roman" w:eastAsia="SimSun" w:hAnsi="Times New Roman" w:cs="Times New Roman"/>
        </w:rPr>
        <w:t xml:space="preserve"> multiple P-RNTI,</w:t>
      </w:r>
      <w:r w:rsidRPr="000D67A8">
        <w:rPr>
          <w:rFonts w:ascii="Times New Roman" w:eastAsia="SimSun" w:hAnsi="Times New Roman" w:cs="Times New Roman"/>
        </w:rPr>
        <w:t xml:space="preserve"> individual groups</w:t>
      </w:r>
      <w:r w:rsidR="006570FD" w:rsidRPr="000D67A8">
        <w:rPr>
          <w:rFonts w:ascii="Times New Roman" w:eastAsia="SimSun" w:hAnsi="Times New Roman" w:cs="Times New Roman"/>
        </w:rPr>
        <w:t xml:space="preserve"> be paged with one DCI</w:t>
      </w:r>
      <w:r w:rsidR="00757795">
        <w:rPr>
          <w:rFonts w:ascii="Times New Roman" w:eastAsia="SimSun" w:hAnsi="Times New Roman" w:cs="Times New Roman"/>
        </w:rPr>
        <w:t xml:space="preserve"> in a PO</w:t>
      </w:r>
      <w:r w:rsidR="006570FD" w:rsidRPr="000D67A8">
        <w:rPr>
          <w:rFonts w:ascii="Times New Roman" w:eastAsia="SimSun" w:hAnsi="Times New Roman" w:cs="Times New Roman"/>
        </w:rPr>
        <w:t>, unlike the previous options</w:t>
      </w:r>
      <w:r w:rsidR="00757795">
        <w:rPr>
          <w:rFonts w:ascii="Times New Roman" w:eastAsia="SimSun" w:hAnsi="Times New Roman" w:cs="Times New Roman"/>
        </w:rPr>
        <w:t>, which pages all UE</w:t>
      </w:r>
      <w:r w:rsidR="00BF142A">
        <w:rPr>
          <w:rFonts w:ascii="Times New Roman" w:eastAsia="SimSun" w:hAnsi="Times New Roman" w:cs="Times New Roman"/>
        </w:rPr>
        <w:t>s</w:t>
      </w:r>
      <w:r w:rsidR="006570FD" w:rsidRPr="000D67A8">
        <w:rPr>
          <w:rFonts w:ascii="Times New Roman" w:eastAsia="SimSun" w:hAnsi="Times New Roman" w:cs="Times New Roman"/>
        </w:rPr>
        <w:t xml:space="preserve">. </w:t>
      </w:r>
      <w:r w:rsidR="007E4653" w:rsidRPr="000D67A8">
        <w:rPr>
          <w:rFonts w:ascii="Times New Roman" w:eastAsia="SimSun" w:hAnsi="Times New Roman" w:cs="Times New Roman"/>
        </w:rPr>
        <w:t xml:space="preserve">As mentioned in </w:t>
      </w:r>
      <w:r w:rsidR="002D26B5">
        <w:rPr>
          <w:rFonts w:ascii="Times New Roman" w:eastAsia="SimSun" w:hAnsi="Times New Roman" w:cs="Times New Roman"/>
        </w:rPr>
        <w:fldChar w:fldCharType="begin"/>
      </w:r>
      <w:r w:rsidR="002D26B5">
        <w:rPr>
          <w:rFonts w:ascii="Times New Roman" w:eastAsia="SimSun" w:hAnsi="Times New Roman" w:cs="Times New Roman"/>
        </w:rPr>
        <w:instrText xml:space="preserve"> REF _Ref513738531 \r \h </w:instrText>
      </w:r>
      <w:r w:rsidR="002D26B5">
        <w:rPr>
          <w:rFonts w:ascii="Times New Roman" w:eastAsia="SimSun" w:hAnsi="Times New Roman" w:cs="Times New Roman"/>
        </w:rPr>
      </w:r>
      <w:r w:rsidR="002D26B5">
        <w:rPr>
          <w:rFonts w:ascii="Times New Roman" w:eastAsia="SimSun" w:hAnsi="Times New Roman" w:cs="Times New Roman"/>
        </w:rPr>
        <w:fldChar w:fldCharType="separate"/>
      </w:r>
      <w:r w:rsidR="001D5F60">
        <w:rPr>
          <w:rFonts w:ascii="Times New Roman" w:eastAsia="SimSun" w:hAnsi="Times New Roman" w:cs="Times New Roman"/>
        </w:rPr>
        <w:t>[2]</w:t>
      </w:r>
      <w:r w:rsidR="002D26B5">
        <w:rPr>
          <w:rFonts w:ascii="Times New Roman" w:eastAsia="SimSun" w:hAnsi="Times New Roman" w:cs="Times New Roman"/>
        </w:rPr>
        <w:fldChar w:fldCharType="end"/>
      </w:r>
      <w:r w:rsidR="00BF142A">
        <w:rPr>
          <w:rFonts w:ascii="Times New Roman" w:eastAsia="SimSun" w:hAnsi="Times New Roman" w:cs="Times New Roman"/>
        </w:rPr>
        <w:t>,</w:t>
      </w:r>
      <w:r w:rsidR="007E4653" w:rsidRPr="000D67A8">
        <w:rPr>
          <w:rFonts w:ascii="Times New Roman" w:eastAsia="SimSun" w:hAnsi="Times New Roman" w:cs="Times New Roman"/>
        </w:rPr>
        <w:t xml:space="preserve"> </w:t>
      </w:r>
      <w:r w:rsidR="002D26B5">
        <w:rPr>
          <w:rFonts w:ascii="Times New Roman" w:hAnsi="Times New Roman" w:cs="Times New Roman"/>
        </w:rPr>
        <w:t>i</w:t>
      </w:r>
      <w:r w:rsidR="007E4653" w:rsidRPr="000D67A8">
        <w:rPr>
          <w:rFonts w:ascii="Times New Roman" w:hAnsi="Times New Roman" w:cs="Times New Roman"/>
        </w:rPr>
        <w:t>n the presence of enhanced paging mechanism, Rel-15 UEs will not be able to pass the CRC check of paging DCI after descrambling CRC with</w:t>
      </w:r>
      <w:r w:rsidR="00757795">
        <w:rPr>
          <w:rFonts w:ascii="Times New Roman" w:hAnsi="Times New Roman" w:cs="Times New Roman"/>
        </w:rPr>
        <w:t xml:space="preserve"> these multiple</w:t>
      </w:r>
      <w:r w:rsidR="007E4653" w:rsidRPr="000D67A8">
        <w:rPr>
          <w:rFonts w:ascii="Times New Roman" w:hAnsi="Times New Roman" w:cs="Times New Roman"/>
        </w:rPr>
        <w:t xml:space="preserve"> P-RNTI. </w:t>
      </w:r>
      <w:r w:rsidR="00757795">
        <w:rPr>
          <w:rFonts w:ascii="Times New Roman" w:eastAsia="SimSun" w:hAnsi="Times New Roman" w:cs="Times New Roman"/>
        </w:rPr>
        <w:t>Hence</w:t>
      </w:r>
      <w:r w:rsidR="00561887" w:rsidRPr="000D67A8">
        <w:rPr>
          <w:rFonts w:ascii="Times New Roman" w:eastAsia="SimSun" w:hAnsi="Times New Roman" w:cs="Times New Roman"/>
        </w:rPr>
        <w:t>,</w:t>
      </w:r>
      <w:r w:rsidRPr="000D67A8">
        <w:rPr>
          <w:rFonts w:ascii="Times New Roman" w:eastAsia="SimSun" w:hAnsi="Times New Roman" w:cs="Times New Roman"/>
        </w:rPr>
        <w:t xml:space="preserve"> this scheme would be backward compatible by design. Details of these may be discussed during discussion of future release. </w:t>
      </w:r>
      <w:r w:rsidR="00561887" w:rsidRPr="000D67A8">
        <w:rPr>
          <w:rFonts w:ascii="Times New Roman" w:eastAsia="SimSun" w:hAnsi="Times New Roman" w:cs="Times New Roman"/>
        </w:rPr>
        <w:t>However,</w:t>
      </w:r>
      <w:r w:rsidRPr="000D67A8">
        <w:rPr>
          <w:rFonts w:ascii="Times New Roman" w:eastAsia="SimSun" w:hAnsi="Times New Roman" w:cs="Times New Roman"/>
        </w:rPr>
        <w:t xml:space="preserve"> </w:t>
      </w:r>
      <w:r w:rsidR="00757795">
        <w:rPr>
          <w:rFonts w:ascii="Times New Roman" w:eastAsia="SimSun" w:hAnsi="Times New Roman" w:cs="Times New Roman"/>
        </w:rPr>
        <w:t xml:space="preserve">we think, </w:t>
      </w:r>
      <w:r w:rsidRPr="000D67A8">
        <w:rPr>
          <w:rFonts w:ascii="Times New Roman" w:eastAsia="SimSun" w:hAnsi="Times New Roman" w:cs="Times New Roman"/>
        </w:rPr>
        <w:t xml:space="preserve">we may </w:t>
      </w:r>
      <w:r w:rsidR="00561887" w:rsidRPr="000D67A8">
        <w:rPr>
          <w:rFonts w:ascii="Times New Roman" w:eastAsia="SimSun" w:hAnsi="Times New Roman" w:cs="Times New Roman"/>
        </w:rPr>
        <w:t>not</w:t>
      </w:r>
      <w:r w:rsidRPr="000D67A8">
        <w:rPr>
          <w:rFonts w:ascii="Times New Roman" w:eastAsia="SimSun" w:hAnsi="Times New Roman" w:cs="Times New Roman"/>
        </w:rPr>
        <w:t xml:space="preserve"> have to </w:t>
      </w:r>
      <w:r w:rsidR="00561887" w:rsidRPr="000D67A8">
        <w:rPr>
          <w:rFonts w:ascii="Times New Roman" w:eastAsia="SimSun" w:hAnsi="Times New Roman" w:cs="Times New Roman"/>
        </w:rPr>
        <w:t>modify</w:t>
      </w:r>
      <w:r w:rsidRPr="000D67A8">
        <w:rPr>
          <w:rFonts w:ascii="Times New Roman" w:eastAsia="SimSun" w:hAnsi="Times New Roman" w:cs="Times New Roman"/>
        </w:rPr>
        <w:t xml:space="preserve"> the DCI or add any bit to indicate enhanced paging mechanism for Release 15 UEs.</w:t>
      </w:r>
    </w:p>
    <w:p w14:paraId="7A68CB66" w14:textId="46BBB48F" w:rsidR="00B91AE4" w:rsidRPr="000D67A8" w:rsidRDefault="00B91AE4" w:rsidP="000D67A8">
      <w:pPr>
        <w:jc w:val="both"/>
        <w:rPr>
          <w:rFonts w:ascii="Times New Roman" w:hAnsi="Times New Roman" w:cs="Times New Roman"/>
          <w:i/>
        </w:rPr>
      </w:pPr>
      <w:r w:rsidRPr="000D67A8">
        <w:rPr>
          <w:rFonts w:ascii="Times New Roman" w:hAnsi="Times New Roman" w:cs="Times New Roman"/>
          <w:b/>
          <w:i/>
          <w:u w:val="single"/>
        </w:rPr>
        <w:t>Proposal 1:</w:t>
      </w:r>
      <w:r w:rsidRPr="000D67A8">
        <w:rPr>
          <w:rFonts w:ascii="Times New Roman" w:hAnsi="Times New Roman" w:cs="Times New Roman"/>
          <w:b/>
          <w:i/>
        </w:rPr>
        <w:t xml:space="preserve"> </w:t>
      </w:r>
      <w:r w:rsidR="00BF142A" w:rsidRPr="00BF142A">
        <w:rPr>
          <w:rFonts w:ascii="Times New Roman" w:hAnsi="Times New Roman" w:cs="Times New Roman"/>
          <w:i/>
        </w:rPr>
        <w:t>D</w:t>
      </w:r>
      <w:r w:rsidR="007E4653" w:rsidRPr="00BF142A">
        <w:rPr>
          <w:rFonts w:ascii="Times New Roman" w:hAnsi="Times New Roman" w:cs="Times New Roman"/>
          <w:i/>
        </w:rPr>
        <w:t>ifferent P-</w:t>
      </w:r>
      <w:r w:rsidR="000D67A8" w:rsidRPr="00BF142A">
        <w:rPr>
          <w:rFonts w:ascii="Times New Roman" w:hAnsi="Times New Roman" w:cs="Times New Roman"/>
          <w:i/>
        </w:rPr>
        <w:t>RNTI may be</w:t>
      </w:r>
      <w:r w:rsidR="000D67A8">
        <w:rPr>
          <w:rFonts w:ascii="Times New Roman" w:hAnsi="Times New Roman" w:cs="Times New Roman"/>
          <w:i/>
        </w:rPr>
        <w:t xml:space="preserve"> used for supporting additional/</w:t>
      </w:r>
      <w:r w:rsidR="007E4653" w:rsidRPr="000D67A8">
        <w:rPr>
          <w:rFonts w:ascii="Times New Roman" w:hAnsi="Times New Roman" w:cs="Times New Roman"/>
          <w:i/>
        </w:rPr>
        <w:t xml:space="preserve">advanced paging mechanisms. </w:t>
      </w:r>
    </w:p>
    <w:p w14:paraId="3DE3EBBC" w14:textId="77777777" w:rsidR="00854238" w:rsidRPr="000D67A8" w:rsidRDefault="00854238" w:rsidP="000D67A8">
      <w:pPr>
        <w:jc w:val="both"/>
        <w:rPr>
          <w:rFonts w:ascii="Times New Roman" w:hAnsi="Times New Roman" w:cs="Times New Roman"/>
          <w:i/>
        </w:rPr>
      </w:pPr>
    </w:p>
    <w:p w14:paraId="77F98DF3" w14:textId="1C61B32C" w:rsidR="00B165E9" w:rsidRDefault="00C9409A" w:rsidP="00B165E9">
      <w:pPr>
        <w:pStyle w:val="Heading1"/>
        <w:rPr>
          <w:sz w:val="32"/>
          <w:szCs w:val="32"/>
          <w:lang w:val="en-US"/>
        </w:rPr>
      </w:pPr>
      <w:r>
        <w:rPr>
          <w:sz w:val="32"/>
          <w:szCs w:val="32"/>
          <w:lang w:val="en-US"/>
        </w:rPr>
        <w:t xml:space="preserve">Initial Active DL </w:t>
      </w:r>
      <w:r w:rsidR="00B165E9" w:rsidRPr="00306698">
        <w:rPr>
          <w:sz w:val="32"/>
          <w:szCs w:val="32"/>
          <w:lang w:val="en-US"/>
        </w:rPr>
        <w:t>BWP</w:t>
      </w:r>
      <w:r w:rsidR="00B165E9">
        <w:rPr>
          <w:sz w:val="32"/>
          <w:szCs w:val="32"/>
          <w:lang w:val="en-US"/>
        </w:rPr>
        <w:t xml:space="preserve"> </w:t>
      </w:r>
    </w:p>
    <w:p w14:paraId="750380E9" w14:textId="70CD0504" w:rsidR="00597CD7" w:rsidRPr="000D67A8" w:rsidRDefault="00597CD7" w:rsidP="000D67A8">
      <w:pPr>
        <w:jc w:val="both"/>
        <w:rPr>
          <w:rFonts w:ascii="Times New Roman" w:hAnsi="Times New Roman" w:cs="Times New Roman"/>
          <w:lang w:val="en-GB" w:eastAsia="zh-CN"/>
        </w:rPr>
      </w:pPr>
      <w:r w:rsidRPr="000D67A8">
        <w:rPr>
          <w:rFonts w:ascii="Times New Roman" w:hAnsi="Times New Roman" w:cs="Times New Roman"/>
        </w:rPr>
        <w:t xml:space="preserve">It has been agreed that </w:t>
      </w:r>
      <w:r w:rsidR="00063DD2">
        <w:rPr>
          <w:rFonts w:ascii="Times New Roman" w:hAnsi="Times New Roman" w:cs="Times New Roman"/>
        </w:rPr>
        <w:t xml:space="preserve">an idle mode </w:t>
      </w:r>
      <w:r w:rsidRPr="000D67A8">
        <w:rPr>
          <w:rFonts w:ascii="Times New Roman" w:hAnsi="Times New Roman" w:cs="Times New Roman"/>
          <w:lang w:val="en-GB" w:eastAsia="zh-CN"/>
        </w:rPr>
        <w:t xml:space="preserve">UE can and only need to monitor paging in an initial active DL bandwidth part of an associated cell-defining SSB. The network can decide how many cell-defining SSBs to transmit within a wideband carrier, depending on expected user capacity. Hence, </w:t>
      </w:r>
      <w:r w:rsidR="00561887" w:rsidRPr="000D67A8">
        <w:rPr>
          <w:rFonts w:ascii="Times New Roman" w:hAnsi="Times New Roman" w:cs="Times New Roman"/>
          <w:lang w:val="en-GB" w:eastAsia="zh-CN"/>
        </w:rPr>
        <w:t>if</w:t>
      </w:r>
      <w:r w:rsidRPr="000D67A8">
        <w:rPr>
          <w:rFonts w:ascii="Times New Roman" w:hAnsi="Times New Roman" w:cs="Times New Roman"/>
          <w:lang w:val="en-GB" w:eastAsia="zh-CN"/>
        </w:rPr>
        <w:t xml:space="preserve"> multiple SSBs are cell-defining, the BWP of these cell defining SSB is used for paging. </w:t>
      </w:r>
    </w:p>
    <w:p w14:paraId="2EFBF765" w14:textId="58A6748A" w:rsidR="007E4653" w:rsidRPr="000D67A8" w:rsidRDefault="00597CD7" w:rsidP="000D67A8">
      <w:pPr>
        <w:jc w:val="both"/>
        <w:rPr>
          <w:rFonts w:ascii="Times New Roman" w:eastAsia="MS Mincho" w:hAnsi="Times New Roman" w:cs="Times New Roman"/>
          <w:color w:val="FF0000"/>
          <w:u w:val="single"/>
          <w:lang w:eastAsia="ja-JP"/>
        </w:rPr>
      </w:pPr>
      <w:r w:rsidRPr="000D67A8">
        <w:rPr>
          <w:rFonts w:ascii="Times New Roman" w:hAnsi="Times New Roman" w:cs="Times New Roman"/>
          <w:lang w:val="en-GB" w:eastAsia="zh-CN"/>
        </w:rPr>
        <w:t xml:space="preserve">If </w:t>
      </w:r>
      <w:r w:rsidR="00605636">
        <w:rPr>
          <w:rFonts w:ascii="Times New Roman" w:hAnsi="Times New Roman" w:cs="Times New Roman"/>
          <w:lang w:val="en-GB" w:eastAsia="zh-CN"/>
        </w:rPr>
        <w:t>dis</w:t>
      </w:r>
      <w:r w:rsidR="00605636" w:rsidRPr="002D26B5">
        <w:rPr>
          <w:rFonts w:ascii="Times New Roman" w:hAnsi="Times New Roman" w:cs="Times New Roman"/>
          <w:lang w:val="en-GB" w:eastAsia="zh-CN"/>
        </w:rPr>
        <w:t>proportionate</w:t>
      </w:r>
      <w:r w:rsidR="00605636" w:rsidRPr="002D26B5" w:rsidDel="002D26B5">
        <w:rPr>
          <w:rFonts w:ascii="Times New Roman" w:hAnsi="Times New Roman" w:cs="Times New Roman"/>
          <w:lang w:val="en-GB" w:eastAsia="zh-CN"/>
        </w:rPr>
        <w:t xml:space="preserve"> </w:t>
      </w:r>
      <w:r w:rsidRPr="000D67A8">
        <w:rPr>
          <w:rFonts w:ascii="Times New Roman" w:hAnsi="Times New Roman" w:cs="Times New Roman"/>
          <w:lang w:val="en-GB" w:eastAsia="zh-CN"/>
        </w:rPr>
        <w:t xml:space="preserve">number of UEs has </w:t>
      </w:r>
      <w:r w:rsidR="00605636">
        <w:rPr>
          <w:rFonts w:ascii="Times New Roman" w:hAnsi="Times New Roman" w:cs="Times New Roman"/>
          <w:lang w:val="en-GB" w:eastAsia="zh-CN"/>
        </w:rPr>
        <w:t>same</w:t>
      </w:r>
      <w:r w:rsidR="00605636" w:rsidRPr="000D67A8">
        <w:rPr>
          <w:rFonts w:ascii="Times New Roman" w:hAnsi="Times New Roman" w:cs="Times New Roman"/>
          <w:lang w:val="en-GB" w:eastAsia="zh-CN"/>
        </w:rPr>
        <w:t xml:space="preserve"> </w:t>
      </w:r>
      <w:r w:rsidRPr="000D67A8">
        <w:rPr>
          <w:rFonts w:ascii="Times New Roman" w:hAnsi="Times New Roman" w:cs="Times New Roman"/>
          <w:lang w:val="en-GB" w:eastAsia="zh-CN"/>
        </w:rPr>
        <w:t>BWP as their initial active BWP, it might be difficult for gNB to balance the load</w:t>
      </w:r>
      <w:r w:rsidR="00605636">
        <w:rPr>
          <w:rFonts w:ascii="Times New Roman" w:hAnsi="Times New Roman" w:cs="Times New Roman"/>
          <w:lang w:val="en-GB" w:eastAsia="zh-CN"/>
        </w:rPr>
        <w:t xml:space="preserve"> for paging</w:t>
      </w:r>
      <w:r w:rsidRPr="000D67A8">
        <w:rPr>
          <w:rFonts w:ascii="Times New Roman" w:hAnsi="Times New Roman" w:cs="Times New Roman"/>
          <w:lang w:val="en-GB" w:eastAsia="zh-CN"/>
        </w:rPr>
        <w:t xml:space="preserve">. It also has been discussed that PDSCH for OSI and paging, especially in the cases of mini-slots occupying less number of symbol in time, may require higher bandwidth (e.g. </w:t>
      </w:r>
      <w:r w:rsidR="0044423C" w:rsidRPr="000D67A8">
        <w:rPr>
          <w:rFonts w:ascii="Times New Roman" w:hAnsi="Times New Roman" w:cs="Times New Roman"/>
          <w:lang w:val="en-GB" w:eastAsia="zh-CN"/>
        </w:rPr>
        <w:t xml:space="preserve">Initial </w:t>
      </w:r>
      <w:r w:rsidRPr="000D67A8">
        <w:rPr>
          <w:rFonts w:ascii="Times New Roman" w:hAnsi="Times New Roman" w:cs="Times New Roman"/>
        </w:rPr>
        <w:t>bandwidth equals to RMSI CORESET + SS/PBCH block bandwidth or higher</w:t>
      </w:r>
      <w:r w:rsidRPr="000D67A8">
        <w:rPr>
          <w:rFonts w:ascii="Times New Roman" w:hAnsi="Times New Roman" w:cs="Times New Roman"/>
          <w:lang w:val="en-GB" w:eastAsia="zh-CN"/>
        </w:rPr>
        <w:t>).</w:t>
      </w:r>
      <w:r w:rsidRPr="000D67A8">
        <w:rPr>
          <w:rFonts w:ascii="Times New Roman" w:hAnsi="Times New Roman" w:cs="Times New Roman"/>
          <w:color w:val="FF0000"/>
          <w:lang w:val="en-GB" w:eastAsia="zh-CN"/>
        </w:rPr>
        <w:t xml:space="preserve"> </w:t>
      </w:r>
      <w:r w:rsidR="0044423C" w:rsidRPr="000D67A8">
        <w:rPr>
          <w:rFonts w:ascii="Times New Roman" w:hAnsi="Times New Roman" w:cs="Times New Roman"/>
          <w:lang w:eastAsia="zh-CN"/>
        </w:rPr>
        <w:t xml:space="preserve">In accordance that, in the summary document it was </w:t>
      </w:r>
      <w:r w:rsidR="00950454" w:rsidRPr="000D67A8">
        <w:rPr>
          <w:rFonts w:ascii="Times New Roman" w:hAnsi="Times New Roman" w:cs="Times New Roman"/>
          <w:lang w:eastAsia="zh-CN"/>
        </w:rPr>
        <w:t xml:space="preserve">proposed </w:t>
      </w:r>
      <w:r w:rsidR="0044423C" w:rsidRPr="000D67A8">
        <w:rPr>
          <w:rFonts w:ascii="Times New Roman" w:hAnsi="Times New Roman" w:cs="Times New Roman"/>
          <w:lang w:eastAsia="zh-CN"/>
        </w:rPr>
        <w:t xml:space="preserve">that, </w:t>
      </w:r>
      <w:r w:rsidR="00950454" w:rsidRPr="000D67A8">
        <w:rPr>
          <w:rFonts w:ascii="Times New Roman" w:hAnsi="Times New Roman" w:cs="Times New Roman"/>
          <w:lang w:eastAsia="zh-CN"/>
        </w:rPr>
        <w:t>“</w:t>
      </w:r>
      <w:r w:rsidR="00950454" w:rsidRPr="000D67A8">
        <w:rPr>
          <w:rFonts w:ascii="Times New Roman" w:hAnsi="Times New Roman" w:cs="Times New Roman"/>
        </w:rPr>
        <w:t xml:space="preserve">Redefine the initial active DL BWP for SS/PBCH block and RMSI multiplexing pattern2 and pattern3 to cover </w:t>
      </w:r>
      <m:oMath>
        <m:r>
          <m:rPr>
            <m:sty m:val="p"/>
          </m:rPr>
          <w:rPr>
            <w:rFonts w:ascii="Cambria Math" w:hAnsi="Cambria Math" w:cs="Times New Roman"/>
          </w:rPr>
          <m:t>min⁡</m:t>
        </m:r>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RB</m:t>
                </m:r>
              </m:sub>
              <m:sup>
                <m:r>
                  <m:rPr>
                    <m:sty m:val="p"/>
                  </m:rPr>
                  <w:rPr>
                    <w:rFonts w:ascii="Cambria Math" w:hAnsi="Cambria Math" w:cs="Times New Roman"/>
                  </w:rPr>
                  <m:t>CORESET</m:t>
                </m:r>
              </m:sup>
            </m:sSubSup>
            <m:r>
              <m:rPr>
                <m:sty m:val="p"/>
              </m:rPr>
              <w:rPr>
                <w:rFonts w:ascii="Cambria Math" w:hAnsi="Cambria Math" w:cs="Times New Roman"/>
              </w:rPr>
              <m:t>+Gap+</m:t>
            </m:r>
            <m:sSub>
              <m:sSubPr>
                <m:ctrlPr>
                  <w:rPr>
                    <w:rFonts w:ascii="Cambria Math" w:hAnsi="Cambria Math" w:cs="Times New Roman"/>
                  </w:rPr>
                </m:ctrlPr>
              </m:sSubPr>
              <m:e>
                <m:r>
                  <m:rPr>
                    <m:sty m:val="p"/>
                  </m:rPr>
                  <w:rPr>
                    <w:rFonts w:ascii="Cambria Math" w:hAnsi="Cambria Math" w:cs="Times New Roman"/>
                  </w:rPr>
                  <m:t>SSB</m:t>
                </m:r>
              </m:e>
              <m:sub>
                <m:r>
                  <m:rPr>
                    <m:sty m:val="p"/>
                  </m:rPr>
                  <w:rPr>
                    <w:rFonts w:ascii="Cambria Math" w:hAnsi="Cambria Math" w:cs="Times New Roman"/>
                  </w:rPr>
                  <m:t>RB</m:t>
                </m:r>
              </m:sub>
            </m:sSub>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RB</m:t>
                </m:r>
              </m:sub>
              <m:sup>
                <m:r>
                  <m:rPr>
                    <m:sty m:val="p"/>
                  </m:rPr>
                  <w:rPr>
                    <w:rFonts w:ascii="Cambria Math" w:hAnsi="Cambria Math" w:cs="Times New Roman"/>
                  </w:rPr>
                  <m:t>init max</m:t>
                </m:r>
              </m:sup>
            </m:sSubSup>
          </m:e>
        </m:d>
      </m:oMath>
      <w:r w:rsidR="00950454" w:rsidRPr="000D67A8">
        <w:rPr>
          <w:rFonts w:ascii="Times New Roman" w:eastAsiaTheme="minorEastAsia" w:hAnsi="Times New Roman" w:cs="Times New Roman"/>
        </w:rPr>
        <w:t xml:space="preserve"> contiguous PRBs and the location to be determined based on the Type0-DPCCH CORESET location in relation to SS/PBCH block”.</w:t>
      </w:r>
    </w:p>
    <w:p w14:paraId="5C9A7B0F" w14:textId="2552198D" w:rsidR="000007D6" w:rsidRPr="00967DF1" w:rsidRDefault="00950454" w:rsidP="000D67A8">
      <w:pPr>
        <w:jc w:val="both"/>
        <w:rPr>
          <w:rFonts w:ascii="Times New Roman" w:eastAsia="MS Mincho" w:hAnsi="Times New Roman" w:cs="Times New Roman"/>
          <w:lang w:eastAsia="ja-JP"/>
        </w:rPr>
      </w:pPr>
      <w:r w:rsidRPr="00967DF1">
        <w:rPr>
          <w:rFonts w:ascii="Times New Roman" w:eastAsia="MS Mincho" w:hAnsi="Times New Roman" w:cs="Times New Roman"/>
          <w:lang w:eastAsia="ja-JP"/>
        </w:rPr>
        <w:t xml:space="preserve">We agree with this definition for the initial active DL BWP for multiplexing pattern 2 and 3. </w:t>
      </w:r>
      <w:r w:rsidR="001D5F60">
        <w:rPr>
          <w:rFonts w:ascii="Times New Roman" w:eastAsia="MS Mincho" w:hAnsi="Times New Roman" w:cs="Times New Roman"/>
          <w:lang w:eastAsia="ja-JP"/>
        </w:rPr>
        <w:t>It may</w:t>
      </w:r>
      <w:r w:rsidR="007E4653" w:rsidRPr="00967DF1">
        <w:rPr>
          <w:rFonts w:ascii="Times New Roman" w:eastAsia="MS Mincho" w:hAnsi="Times New Roman" w:cs="Times New Roman"/>
          <w:lang w:eastAsia="ja-JP"/>
        </w:rPr>
        <w:t xml:space="preserve"> be further clarified as </w:t>
      </w:r>
      <m:oMath>
        <m:sSub>
          <m:sSubPr>
            <m:ctrlPr>
              <w:rPr>
                <w:rFonts w:ascii="Cambria Math" w:eastAsia="MS Mincho" w:hAnsi="Cambria Math" w:cs="Times New Roman"/>
                <w:i/>
                <w:lang w:eastAsia="ja-JP"/>
              </w:rPr>
            </m:ctrlPr>
          </m:sSubPr>
          <m:e>
            <m:r>
              <w:rPr>
                <w:rFonts w:ascii="Cambria Math" w:eastAsia="MS Mincho" w:hAnsi="Cambria Math" w:cs="Times New Roman"/>
                <w:lang w:eastAsia="ja-JP"/>
              </w:rPr>
              <m:t>SSB</m:t>
            </m:r>
          </m:e>
          <m:sub>
            <m:r>
              <w:rPr>
                <w:rFonts w:ascii="Cambria Math" w:eastAsia="MS Mincho" w:hAnsi="Cambria Math" w:cs="Times New Roman"/>
                <w:lang w:eastAsia="ja-JP"/>
              </w:rPr>
              <m:t>RB</m:t>
            </m:r>
          </m:sub>
        </m:sSub>
        <m:r>
          <w:rPr>
            <w:rFonts w:ascii="Cambria Math" w:eastAsia="MS Mincho" w:hAnsi="Cambria Math" w:cs="Times New Roman"/>
            <w:lang w:eastAsia="ja-JP"/>
          </w:rPr>
          <m:t>=</m:t>
        </m:r>
        <m:sSubSup>
          <m:sSubSupPr>
            <m:ctrlPr>
              <w:rPr>
                <w:rFonts w:ascii="Cambria Math" w:eastAsia="Times New Roman" w:hAnsi="Cambria Math" w:cs="Times New Roman"/>
                <w:i/>
                <w:lang w:eastAsia="ja-JP"/>
              </w:rPr>
            </m:ctrlPr>
          </m:sSubSupPr>
          <m:e>
            <m:r>
              <w:rPr>
                <w:rFonts w:ascii="Cambria Math" w:eastAsia="Times New Roman" w:hAnsi="Cambria Math" w:cs="Times New Roman"/>
                <w:lang w:eastAsia="ja-JP"/>
              </w:rPr>
              <m:t>N</m:t>
            </m:r>
          </m:e>
          <m:sub>
            <m:r>
              <w:rPr>
                <w:rFonts w:ascii="Cambria Math" w:eastAsia="Times New Roman" w:hAnsi="Cambria Math" w:cs="Times New Roman"/>
                <w:lang w:eastAsia="ja-JP"/>
              </w:rPr>
              <m:t>RB</m:t>
            </m:r>
          </m:sub>
          <m:sup>
            <m:r>
              <w:rPr>
                <w:rFonts w:ascii="Cambria Math" w:eastAsia="Times New Roman" w:hAnsi="Cambria Math" w:cs="Times New Roman"/>
                <w:lang w:eastAsia="ja-JP"/>
              </w:rPr>
              <m:t>SSB</m:t>
            </m:r>
          </m:sup>
        </m:sSubSup>
      </m:oMath>
      <w:r w:rsidR="007E4653" w:rsidRPr="00967DF1">
        <w:rPr>
          <w:rFonts w:ascii="Times New Roman" w:eastAsia="MS Mincho" w:hAnsi="Times New Roman" w:cs="Times New Roman"/>
          <w:lang w:eastAsia="ja-JP"/>
        </w:rPr>
        <w:t xml:space="preserve"> for </w:t>
      </w:r>
      <w:r w:rsidR="00BF142A">
        <w:rPr>
          <w:rFonts w:ascii="Times New Roman" w:eastAsia="MS Mincho" w:hAnsi="Times New Roman" w:cs="Times New Roman"/>
          <w:lang w:eastAsia="ja-JP"/>
        </w:rPr>
        <w:t xml:space="preserve">the case that </w:t>
      </w:r>
      <w:r w:rsidR="007E4653" w:rsidRPr="00967DF1">
        <w:rPr>
          <w:rFonts w:ascii="Times New Roman" w:eastAsia="MS Mincho" w:hAnsi="Times New Roman" w:cs="Times New Roman"/>
          <w:lang w:eastAsia="ja-JP"/>
        </w:rPr>
        <w:t>RMSI PDCCH SCS</w:t>
      </w:r>
      <w:r w:rsidR="002D26B5">
        <w:rPr>
          <w:rFonts w:ascii="Times New Roman" w:eastAsia="MS Mincho" w:hAnsi="Times New Roman" w:cs="Times New Roman"/>
          <w:lang w:eastAsia="ja-JP"/>
        </w:rPr>
        <w:t xml:space="preserve"> </w:t>
      </w:r>
      <w:r w:rsidR="00BF142A">
        <w:rPr>
          <w:rFonts w:ascii="Times New Roman" w:eastAsia="MS Mincho" w:hAnsi="Times New Roman" w:cs="Times New Roman"/>
          <w:lang w:eastAsia="ja-JP"/>
        </w:rPr>
        <w:t xml:space="preserve">is </w:t>
      </w:r>
      <w:r w:rsidR="007E4653" w:rsidRPr="00967DF1">
        <w:rPr>
          <w:rFonts w:ascii="Times New Roman" w:eastAsia="MS Mincho" w:hAnsi="Times New Roman" w:cs="Times New Roman"/>
          <w:lang w:eastAsia="ja-JP"/>
        </w:rPr>
        <w:t>120kHz and</w:t>
      </w:r>
      <m:oMath>
        <m:r>
          <w:rPr>
            <w:rFonts w:ascii="Cambria Math" w:eastAsia="MS Mincho" w:hAnsi="Cambria Math" w:cs="Times New Roman"/>
            <w:lang w:eastAsia="ja-JP"/>
          </w:rPr>
          <m:t xml:space="preserve"> </m:t>
        </m:r>
        <m:sSub>
          <m:sSubPr>
            <m:ctrlPr>
              <w:rPr>
                <w:rFonts w:ascii="Cambria Math" w:eastAsia="MS Mincho" w:hAnsi="Cambria Math" w:cs="Times New Roman"/>
                <w:i/>
                <w:lang w:eastAsia="ja-JP"/>
              </w:rPr>
            </m:ctrlPr>
          </m:sSubPr>
          <m:e>
            <m:r>
              <w:rPr>
                <w:rFonts w:ascii="Cambria Math" w:eastAsia="MS Mincho" w:hAnsi="Cambria Math" w:cs="Times New Roman"/>
                <w:lang w:eastAsia="ja-JP"/>
              </w:rPr>
              <m:t>SSB</m:t>
            </m:r>
          </m:e>
          <m:sub>
            <m:r>
              <w:rPr>
                <w:rFonts w:ascii="Cambria Math" w:eastAsia="MS Mincho" w:hAnsi="Cambria Math" w:cs="Times New Roman"/>
                <w:lang w:eastAsia="ja-JP"/>
              </w:rPr>
              <m:t>RB</m:t>
            </m:r>
          </m:sub>
        </m:sSub>
        <m:r>
          <w:rPr>
            <w:rFonts w:ascii="Cambria Math" w:eastAsia="MS Mincho" w:hAnsi="Cambria Math" w:cs="Times New Roman"/>
            <w:lang w:eastAsia="ja-JP"/>
          </w:rPr>
          <m:t>=</m:t>
        </m:r>
        <m:sSubSup>
          <m:sSubSupPr>
            <m:ctrlPr>
              <w:rPr>
                <w:rFonts w:ascii="Cambria Math" w:eastAsia="Times New Roman" w:hAnsi="Cambria Math" w:cs="Times New Roman"/>
                <w:i/>
                <w:lang w:eastAsia="ja-JP"/>
              </w:rPr>
            </m:ctrlPr>
          </m:sSubSupPr>
          <m:e>
            <m:r>
              <w:rPr>
                <w:rFonts w:ascii="Cambria Math" w:eastAsia="Times New Roman" w:hAnsi="Cambria Math" w:cs="Times New Roman"/>
                <w:lang w:eastAsia="ja-JP"/>
              </w:rPr>
              <m:t>2×N</m:t>
            </m:r>
          </m:e>
          <m:sub>
            <m:r>
              <w:rPr>
                <w:rFonts w:ascii="Cambria Math" w:eastAsia="Times New Roman" w:hAnsi="Cambria Math" w:cs="Times New Roman"/>
                <w:lang w:eastAsia="ja-JP"/>
              </w:rPr>
              <m:t>RB</m:t>
            </m:r>
          </m:sub>
          <m:sup>
            <m:r>
              <w:rPr>
                <w:rFonts w:ascii="Cambria Math" w:eastAsia="Times New Roman" w:hAnsi="Cambria Math" w:cs="Times New Roman"/>
                <w:lang w:eastAsia="ja-JP"/>
              </w:rPr>
              <m:t>SSB</m:t>
            </m:r>
          </m:sup>
        </m:sSubSup>
      </m:oMath>
      <w:r w:rsidR="00BF142A">
        <w:rPr>
          <w:rFonts w:ascii="Times New Roman" w:eastAsia="MS Mincho" w:hAnsi="Times New Roman" w:cs="Times New Roman"/>
          <w:lang w:eastAsia="ja-JP"/>
        </w:rPr>
        <w:t xml:space="preserve"> for</w:t>
      </w:r>
      <w:r w:rsidR="007E4653" w:rsidRPr="00967DF1">
        <w:rPr>
          <w:rFonts w:ascii="Times New Roman" w:eastAsia="MS Mincho" w:hAnsi="Times New Roman" w:cs="Times New Roman"/>
          <w:lang w:eastAsia="ja-JP"/>
        </w:rPr>
        <w:t xml:space="preserve"> </w:t>
      </w:r>
      <w:r w:rsidR="00BF142A">
        <w:rPr>
          <w:rFonts w:ascii="Times New Roman" w:eastAsia="MS Mincho" w:hAnsi="Times New Roman" w:cs="Times New Roman"/>
          <w:lang w:eastAsia="ja-JP"/>
        </w:rPr>
        <w:t xml:space="preserve">the case that </w:t>
      </w:r>
      <w:r w:rsidR="007E4653" w:rsidRPr="00967DF1">
        <w:rPr>
          <w:rFonts w:ascii="Times New Roman" w:eastAsia="MS Mincho" w:hAnsi="Times New Roman" w:cs="Times New Roman"/>
          <w:lang w:eastAsia="ja-JP"/>
        </w:rPr>
        <w:t xml:space="preserve">RMSI PDCCH SCS </w:t>
      </w:r>
      <w:r w:rsidR="002D26B5">
        <w:rPr>
          <w:rFonts w:ascii="Times New Roman" w:eastAsia="MS Mincho" w:hAnsi="Times New Roman" w:cs="Times New Roman"/>
          <w:lang w:eastAsia="ja-JP"/>
        </w:rPr>
        <w:t xml:space="preserve">is </w:t>
      </w:r>
      <w:r w:rsidR="007E4653" w:rsidRPr="00967DF1">
        <w:rPr>
          <w:rFonts w:ascii="Times New Roman" w:eastAsia="MS Mincho" w:hAnsi="Times New Roman" w:cs="Times New Roman"/>
          <w:lang w:eastAsia="ja-JP"/>
        </w:rPr>
        <w:t>60kHz</w:t>
      </w:r>
      <w:r w:rsidRPr="00967DF1">
        <w:rPr>
          <w:rFonts w:ascii="Times New Roman" w:eastAsia="MS Mincho" w:hAnsi="Times New Roman" w:cs="Times New Roman"/>
          <w:lang w:eastAsia="ja-JP"/>
        </w:rPr>
        <w:t>.</w:t>
      </w:r>
    </w:p>
    <w:p w14:paraId="7617DB47" w14:textId="79A83796" w:rsidR="00C9409A" w:rsidRDefault="00C9409A" w:rsidP="000D67A8">
      <w:pPr>
        <w:jc w:val="both"/>
        <w:rPr>
          <w:rFonts w:ascii="Times New Roman" w:hAnsi="Times New Roman" w:cs="Times New Roman"/>
          <w:i/>
        </w:rPr>
      </w:pPr>
      <w:r w:rsidRPr="000D67A8">
        <w:rPr>
          <w:rFonts w:ascii="Times New Roman" w:hAnsi="Times New Roman" w:cs="Times New Roman"/>
          <w:b/>
          <w:i/>
          <w:u w:val="single"/>
        </w:rPr>
        <w:t>Proposal 2:</w:t>
      </w:r>
      <w:r w:rsidRPr="000D67A8">
        <w:rPr>
          <w:rFonts w:ascii="Times New Roman" w:hAnsi="Times New Roman" w:cs="Times New Roman"/>
          <w:b/>
          <w:i/>
        </w:rPr>
        <w:t xml:space="preserve"> </w:t>
      </w:r>
      <w:r w:rsidR="001D5F60" w:rsidRPr="001D5F60">
        <w:rPr>
          <w:rFonts w:ascii="Times New Roman" w:hAnsi="Times New Roman" w:cs="Times New Roman"/>
          <w:i/>
        </w:rPr>
        <w:t xml:space="preserve">Redefine </w:t>
      </w:r>
      <w:r w:rsidR="001D5F60">
        <w:rPr>
          <w:rFonts w:ascii="Times New Roman" w:hAnsi="Times New Roman" w:cs="Times New Roman"/>
          <w:i/>
        </w:rPr>
        <w:t>i</w:t>
      </w:r>
      <w:r w:rsidR="000D67A8" w:rsidRPr="001D5F60">
        <w:rPr>
          <w:rFonts w:ascii="Times New Roman" w:hAnsi="Times New Roman" w:cs="Times New Roman"/>
          <w:i/>
        </w:rPr>
        <w:t>nitial active</w:t>
      </w:r>
      <w:r w:rsidR="000D67A8" w:rsidRPr="000D67A8">
        <w:rPr>
          <w:rFonts w:ascii="Times New Roman" w:hAnsi="Times New Roman" w:cs="Times New Roman"/>
          <w:i/>
        </w:rPr>
        <w:t xml:space="preserve"> DL BWP for SS/PBCH block and RMSI multiplexing pattern2 and pattern3 to cover minimum </w:t>
      </w:r>
      <w:r w:rsidR="000D67A8" w:rsidRPr="000D67A8">
        <w:rPr>
          <w:rFonts w:ascii="Times New Roman" w:eastAsiaTheme="minorEastAsia" w:hAnsi="Times New Roman" w:cs="Times New Roman"/>
          <w:i/>
        </w:rPr>
        <w:t>contiguous PRBs and the location to be determined based on the Type0-DPCCH CORESET location in relation to SS/PBCH block</w:t>
      </w:r>
      <w:r w:rsidRPr="000D67A8">
        <w:rPr>
          <w:rFonts w:ascii="Times New Roman" w:hAnsi="Times New Roman" w:cs="Times New Roman"/>
          <w:i/>
        </w:rPr>
        <w:t xml:space="preserve">. </w:t>
      </w:r>
    </w:p>
    <w:p w14:paraId="611440AE" w14:textId="04D1ADED" w:rsidR="000D67A8" w:rsidRPr="000D67A8" w:rsidRDefault="000D67A8" w:rsidP="000D67A8">
      <w:pPr>
        <w:jc w:val="both"/>
        <w:rPr>
          <w:rFonts w:ascii="Times New Roman" w:hAnsi="Times New Roman" w:cs="Times New Roman"/>
          <w:i/>
        </w:rPr>
      </w:pPr>
    </w:p>
    <w:p w14:paraId="146899F7" w14:textId="77777777" w:rsidR="0030109D" w:rsidRPr="00BD114B" w:rsidRDefault="0030109D" w:rsidP="0030109D">
      <w:pPr>
        <w:pStyle w:val="Heading1"/>
        <w:rPr>
          <w:sz w:val="32"/>
          <w:szCs w:val="32"/>
          <w:lang w:val="en-US"/>
        </w:rPr>
      </w:pPr>
      <w:r w:rsidRPr="00BD114B">
        <w:rPr>
          <w:sz w:val="32"/>
          <w:szCs w:val="32"/>
          <w:lang w:val="en-US"/>
        </w:rPr>
        <w:t>Conclusions</w:t>
      </w:r>
    </w:p>
    <w:p w14:paraId="0BE745C4" w14:textId="77038C8C" w:rsidR="0030109D" w:rsidRPr="000D67A8" w:rsidRDefault="00237BA3" w:rsidP="000D67A8">
      <w:pPr>
        <w:jc w:val="both"/>
        <w:rPr>
          <w:rFonts w:ascii="Times New Roman" w:hAnsi="Times New Roman" w:cs="Times New Roman"/>
        </w:rPr>
      </w:pPr>
      <w:r w:rsidRPr="000D67A8">
        <w:rPr>
          <w:rFonts w:ascii="Times New Roman" w:hAnsi="Times New Roman" w:cs="Times New Roman"/>
        </w:rPr>
        <w:t>In this contribution, we considered and discussed the remaining details of paging. Particularly, we discussed compact DCI and SI update. We also discussed aspects related to FDM of multiple PO, paging across BWP, CORESET configuration for paging and issues regarding it.</w:t>
      </w:r>
      <w:r w:rsidR="0030109D" w:rsidRPr="000D67A8">
        <w:rPr>
          <w:rFonts w:ascii="Times New Roman" w:hAnsi="Times New Roman" w:cs="Times New Roman"/>
        </w:rPr>
        <w:t xml:space="preserve"> </w:t>
      </w:r>
      <w:r w:rsidR="0030109D" w:rsidRPr="000D67A8">
        <w:rPr>
          <w:rFonts w:ascii="Times New Roman" w:eastAsia="MS Mincho" w:hAnsi="Times New Roman" w:cs="Times New Roman"/>
          <w:lang w:eastAsia="ja-JP"/>
        </w:rPr>
        <w:t xml:space="preserve">We </w:t>
      </w:r>
      <w:r w:rsidR="0030109D" w:rsidRPr="000D67A8">
        <w:rPr>
          <w:rFonts w:ascii="Times New Roman" w:hAnsi="Times New Roman" w:cs="Times New Roman"/>
        </w:rPr>
        <w:t>have the following proposal</w:t>
      </w:r>
      <w:r w:rsidR="00A72CEC" w:rsidRPr="000D67A8">
        <w:rPr>
          <w:rFonts w:ascii="Times New Roman" w:hAnsi="Times New Roman" w:cs="Times New Roman"/>
        </w:rPr>
        <w:t>s</w:t>
      </w:r>
      <w:r w:rsidR="0030109D" w:rsidRPr="000D67A8">
        <w:rPr>
          <w:rFonts w:ascii="Times New Roman" w:hAnsi="Times New Roman" w:cs="Times New Roman"/>
        </w:rPr>
        <w:t>:</w:t>
      </w:r>
    </w:p>
    <w:p w14:paraId="51569593" w14:textId="77777777" w:rsidR="001D5F60" w:rsidRPr="000D67A8" w:rsidRDefault="001D5F60" w:rsidP="001D5F60">
      <w:pPr>
        <w:jc w:val="both"/>
        <w:rPr>
          <w:rFonts w:ascii="Times New Roman" w:hAnsi="Times New Roman" w:cs="Times New Roman"/>
          <w:i/>
        </w:rPr>
      </w:pPr>
      <w:r w:rsidRPr="000D67A8">
        <w:rPr>
          <w:rFonts w:ascii="Times New Roman" w:hAnsi="Times New Roman" w:cs="Times New Roman"/>
          <w:b/>
          <w:i/>
          <w:u w:val="single"/>
        </w:rPr>
        <w:t>Proposal 1:</w:t>
      </w:r>
      <w:r w:rsidRPr="000D67A8">
        <w:rPr>
          <w:rFonts w:ascii="Times New Roman" w:hAnsi="Times New Roman" w:cs="Times New Roman"/>
          <w:b/>
          <w:i/>
        </w:rPr>
        <w:t xml:space="preserve"> </w:t>
      </w:r>
      <w:r w:rsidRPr="00BF142A">
        <w:rPr>
          <w:rFonts w:ascii="Times New Roman" w:hAnsi="Times New Roman" w:cs="Times New Roman"/>
          <w:i/>
        </w:rPr>
        <w:t>Different P-RNTI may be</w:t>
      </w:r>
      <w:r>
        <w:rPr>
          <w:rFonts w:ascii="Times New Roman" w:hAnsi="Times New Roman" w:cs="Times New Roman"/>
          <w:i/>
        </w:rPr>
        <w:t xml:space="preserve"> used for supporting additional/</w:t>
      </w:r>
      <w:r w:rsidRPr="000D67A8">
        <w:rPr>
          <w:rFonts w:ascii="Times New Roman" w:hAnsi="Times New Roman" w:cs="Times New Roman"/>
          <w:i/>
        </w:rPr>
        <w:t xml:space="preserve">advanced paging mechanisms. </w:t>
      </w:r>
    </w:p>
    <w:p w14:paraId="3C0C7752" w14:textId="77777777" w:rsidR="001D5F60" w:rsidRDefault="001D5F60" w:rsidP="001D5F60">
      <w:pPr>
        <w:jc w:val="both"/>
        <w:rPr>
          <w:rFonts w:ascii="Times New Roman" w:hAnsi="Times New Roman" w:cs="Times New Roman"/>
          <w:i/>
        </w:rPr>
      </w:pPr>
      <w:r w:rsidRPr="000D67A8">
        <w:rPr>
          <w:rFonts w:ascii="Times New Roman" w:hAnsi="Times New Roman" w:cs="Times New Roman"/>
          <w:b/>
          <w:i/>
          <w:u w:val="single"/>
        </w:rPr>
        <w:t>Proposal 2:</w:t>
      </w:r>
      <w:r w:rsidRPr="000D67A8">
        <w:rPr>
          <w:rFonts w:ascii="Times New Roman" w:hAnsi="Times New Roman" w:cs="Times New Roman"/>
          <w:b/>
          <w:i/>
        </w:rPr>
        <w:t xml:space="preserve"> </w:t>
      </w:r>
      <w:r w:rsidRPr="001D5F60">
        <w:rPr>
          <w:rFonts w:ascii="Times New Roman" w:hAnsi="Times New Roman" w:cs="Times New Roman"/>
          <w:i/>
        </w:rPr>
        <w:t xml:space="preserve">Redefine </w:t>
      </w:r>
      <w:r>
        <w:rPr>
          <w:rFonts w:ascii="Times New Roman" w:hAnsi="Times New Roman" w:cs="Times New Roman"/>
          <w:i/>
        </w:rPr>
        <w:t>i</w:t>
      </w:r>
      <w:r w:rsidRPr="001D5F60">
        <w:rPr>
          <w:rFonts w:ascii="Times New Roman" w:hAnsi="Times New Roman" w:cs="Times New Roman"/>
          <w:i/>
        </w:rPr>
        <w:t>nitial active</w:t>
      </w:r>
      <w:r w:rsidRPr="000D67A8">
        <w:rPr>
          <w:rFonts w:ascii="Times New Roman" w:hAnsi="Times New Roman" w:cs="Times New Roman"/>
          <w:i/>
        </w:rPr>
        <w:t xml:space="preserve"> DL BWP for SS/PBCH block and RMSI multiplexing pattern2 and pattern3 to cover minimum </w:t>
      </w:r>
      <w:r w:rsidRPr="000D67A8">
        <w:rPr>
          <w:rFonts w:ascii="Times New Roman" w:eastAsiaTheme="minorEastAsia" w:hAnsi="Times New Roman" w:cs="Times New Roman"/>
          <w:i/>
        </w:rPr>
        <w:t>contiguous PRBs and the location to be determined based on the Type0-DPCCH CORESET location in relation to SS/PBCH block</w:t>
      </w:r>
      <w:r w:rsidRPr="000D67A8">
        <w:rPr>
          <w:rFonts w:ascii="Times New Roman" w:hAnsi="Times New Roman" w:cs="Times New Roman"/>
          <w:i/>
        </w:rPr>
        <w:t xml:space="preserve">. </w:t>
      </w:r>
    </w:p>
    <w:p w14:paraId="4A95F0E4" w14:textId="77777777" w:rsidR="0030109D" w:rsidRDefault="0030109D" w:rsidP="0030109D">
      <w:pPr>
        <w:rPr>
          <w:i/>
        </w:rPr>
      </w:pPr>
    </w:p>
    <w:p w14:paraId="75472F32" w14:textId="77777777" w:rsidR="0030109D" w:rsidRPr="00C85D19" w:rsidRDefault="0030109D" w:rsidP="0030109D">
      <w:pPr>
        <w:pStyle w:val="Heading1"/>
        <w:numPr>
          <w:ilvl w:val="0"/>
          <w:numId w:val="0"/>
        </w:numPr>
        <w:ind w:left="432" w:hanging="432"/>
        <w:rPr>
          <w:sz w:val="32"/>
          <w:lang w:val="en-US"/>
        </w:rPr>
      </w:pPr>
      <w:r w:rsidRPr="00077CF3">
        <w:rPr>
          <w:sz w:val="32"/>
          <w:lang w:val="en-US"/>
        </w:rPr>
        <w:t>References</w:t>
      </w:r>
    </w:p>
    <w:p w14:paraId="2B323184" w14:textId="688E0340" w:rsidR="00597CD7" w:rsidRDefault="00597CD7" w:rsidP="00597CD7">
      <w:pPr>
        <w:pStyle w:val="Reference"/>
        <w:numPr>
          <w:ilvl w:val="0"/>
          <w:numId w:val="20"/>
        </w:numPr>
        <w:overflowPunct w:val="0"/>
        <w:autoSpaceDE w:val="0"/>
        <w:autoSpaceDN w:val="0"/>
        <w:adjustRightInd w:val="0"/>
        <w:spacing w:after="120" w:line="240" w:lineRule="auto"/>
        <w:jc w:val="both"/>
        <w:textAlignment w:val="baseline"/>
      </w:pPr>
      <w:bookmarkStart w:id="1" w:name="_Ref455734493"/>
      <w:bookmarkStart w:id="2" w:name="_Ref434502751"/>
      <w:bookmarkStart w:id="3" w:name="_Ref419296613"/>
      <w:bookmarkStart w:id="4" w:name="_Ref434227915"/>
      <w:bookmarkStart w:id="5" w:name="_Ref434501473"/>
      <w:bookmarkStart w:id="6" w:name="_Ref506473970"/>
      <w:bookmarkStart w:id="7" w:name="_Ref498641738"/>
      <w:bookmarkStart w:id="8" w:name="_Ref458702426"/>
      <w:bookmarkStart w:id="9" w:name="_Ref458702606"/>
      <w:bookmarkStart w:id="10" w:name="_Ref458702429"/>
      <w:r>
        <w:t>RAN1#92-bis,</w:t>
      </w:r>
      <w:r w:rsidRPr="001E0E46">
        <w:t xml:space="preserve"> Chairman’s Note</w:t>
      </w:r>
      <w:bookmarkEnd w:id="1"/>
      <w:r w:rsidRPr="001E0E46">
        <w:t>s</w:t>
      </w:r>
      <w:bookmarkEnd w:id="2"/>
      <w:bookmarkEnd w:id="3"/>
      <w:bookmarkEnd w:id="4"/>
      <w:bookmarkEnd w:id="5"/>
    </w:p>
    <w:p w14:paraId="2B1F9654" w14:textId="196471DA" w:rsidR="007E4653" w:rsidRPr="001E0E46" w:rsidRDefault="007E4653" w:rsidP="00597CD7">
      <w:pPr>
        <w:pStyle w:val="Reference"/>
        <w:numPr>
          <w:ilvl w:val="0"/>
          <w:numId w:val="20"/>
        </w:numPr>
        <w:overflowPunct w:val="0"/>
        <w:autoSpaceDE w:val="0"/>
        <w:autoSpaceDN w:val="0"/>
        <w:adjustRightInd w:val="0"/>
        <w:spacing w:after="120" w:line="240" w:lineRule="auto"/>
        <w:jc w:val="both"/>
        <w:textAlignment w:val="baseline"/>
      </w:pPr>
      <w:bookmarkStart w:id="11" w:name="_Ref513738531"/>
      <w:r w:rsidRPr="007E4653">
        <w:t xml:space="preserve">R1-1804777 Paging Design Consideration, </w:t>
      </w:r>
      <w:r w:rsidRPr="007E4653">
        <w:tab/>
        <w:t>Qualcomm Incorporated</w:t>
      </w:r>
      <w:bookmarkEnd w:id="11"/>
      <w:r w:rsidRPr="007E4653">
        <w:t xml:space="preserve"> </w:t>
      </w:r>
    </w:p>
    <w:p w14:paraId="3FA259AA" w14:textId="77777777" w:rsidR="00597CD7" w:rsidRPr="001E0E46" w:rsidRDefault="00597CD7" w:rsidP="00597CD7">
      <w:pPr>
        <w:pStyle w:val="Reference"/>
        <w:numPr>
          <w:ilvl w:val="0"/>
          <w:numId w:val="20"/>
        </w:numPr>
        <w:overflowPunct w:val="0"/>
        <w:autoSpaceDE w:val="0"/>
        <w:autoSpaceDN w:val="0"/>
        <w:adjustRightInd w:val="0"/>
        <w:spacing w:after="120" w:line="240" w:lineRule="auto"/>
        <w:jc w:val="both"/>
        <w:textAlignment w:val="baseline"/>
      </w:pPr>
      <w:r>
        <w:t>RAN1#92,</w:t>
      </w:r>
      <w:r w:rsidRPr="001E0E46">
        <w:t xml:space="preserve"> Chairman’s Notes</w:t>
      </w:r>
    </w:p>
    <w:p w14:paraId="03620E40" w14:textId="4ACA017A" w:rsidR="006660D2" w:rsidRDefault="006660D2" w:rsidP="006660D2">
      <w:pPr>
        <w:pStyle w:val="Reference"/>
        <w:numPr>
          <w:ilvl w:val="0"/>
          <w:numId w:val="20"/>
        </w:numPr>
        <w:overflowPunct w:val="0"/>
        <w:autoSpaceDE w:val="0"/>
        <w:autoSpaceDN w:val="0"/>
        <w:adjustRightInd w:val="0"/>
        <w:spacing w:after="120" w:line="240" w:lineRule="auto"/>
        <w:jc w:val="both"/>
        <w:textAlignment w:val="baseline"/>
      </w:pPr>
      <w:r>
        <w:t>RAN1 NR-AH 1801</w:t>
      </w:r>
      <w:bookmarkEnd w:id="6"/>
      <w:r w:rsidR="00960C91">
        <w:t>,</w:t>
      </w:r>
      <w:r w:rsidRPr="001E0E46">
        <w:t xml:space="preserve"> Chairman’s Notes</w:t>
      </w:r>
    </w:p>
    <w:p w14:paraId="63C956FC" w14:textId="4103D332" w:rsidR="006660D2" w:rsidRDefault="006660D2" w:rsidP="006660D2">
      <w:pPr>
        <w:pStyle w:val="Reference"/>
        <w:numPr>
          <w:ilvl w:val="0"/>
          <w:numId w:val="20"/>
        </w:numPr>
        <w:overflowPunct w:val="0"/>
        <w:autoSpaceDE w:val="0"/>
        <w:autoSpaceDN w:val="0"/>
        <w:adjustRightInd w:val="0"/>
        <w:spacing w:after="120" w:line="240" w:lineRule="auto"/>
        <w:jc w:val="both"/>
        <w:textAlignment w:val="baseline"/>
      </w:pPr>
      <w:bookmarkStart w:id="12" w:name="_Ref513738511"/>
      <w:bookmarkEnd w:id="7"/>
      <w:bookmarkEnd w:id="8"/>
      <w:bookmarkEnd w:id="9"/>
      <w:bookmarkEnd w:id="10"/>
      <w:r>
        <w:t>RAN1#91</w:t>
      </w:r>
      <w:r w:rsidR="00960C91">
        <w:t>,</w:t>
      </w:r>
      <w:r w:rsidRPr="001E0E46">
        <w:t xml:space="preserve"> Chairman’s Notes</w:t>
      </w:r>
      <w:bookmarkEnd w:id="12"/>
    </w:p>
    <w:p w14:paraId="0E59D0C3" w14:textId="77777777" w:rsidR="0087540D" w:rsidRPr="0030109D" w:rsidRDefault="0087540D" w:rsidP="0030109D"/>
    <w:sectPr w:rsidR="0087540D" w:rsidRPr="0030109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1DE10" w14:textId="77777777" w:rsidR="00E81B69" w:rsidRDefault="00E81B69">
      <w:r>
        <w:separator/>
      </w:r>
    </w:p>
  </w:endnote>
  <w:endnote w:type="continuationSeparator" w:id="0">
    <w:p w14:paraId="28AF35F6" w14:textId="77777777" w:rsidR="00E81B69" w:rsidRDefault="00E81B69">
      <w:r>
        <w:continuationSeparator/>
      </w:r>
    </w:p>
  </w:endnote>
  <w:endnote w:type="continuationNotice" w:id="1">
    <w:p w14:paraId="3053E537" w14:textId="77777777" w:rsidR="00E81B69" w:rsidRDefault="00E81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0D897" w14:textId="77777777" w:rsidR="00E81B69" w:rsidRDefault="00E81B69">
      <w:r>
        <w:separator/>
      </w:r>
    </w:p>
  </w:footnote>
  <w:footnote w:type="continuationSeparator" w:id="0">
    <w:p w14:paraId="4AD2E8E9" w14:textId="77777777" w:rsidR="00E81B69" w:rsidRDefault="00E81B69">
      <w:r>
        <w:continuationSeparator/>
      </w:r>
    </w:p>
  </w:footnote>
  <w:footnote w:type="continuationNotice" w:id="1">
    <w:p w14:paraId="1EC82A5A" w14:textId="77777777" w:rsidR="00E81B69" w:rsidRDefault="00E81B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03E"/>
    <w:multiLevelType w:val="hybridMultilevel"/>
    <w:tmpl w:val="FFBEB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10062"/>
        </w:tabs>
        <w:ind w:left="1006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2E186E"/>
    <w:multiLevelType w:val="hybridMultilevel"/>
    <w:tmpl w:val="1D6278EA"/>
    <w:lvl w:ilvl="0" w:tplc="04090003">
      <w:start w:val="2726"/>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97B25"/>
    <w:multiLevelType w:val="hybridMultilevel"/>
    <w:tmpl w:val="25C66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5715A"/>
    <w:multiLevelType w:val="hybridMultilevel"/>
    <w:tmpl w:val="8FC64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E3E9F"/>
    <w:multiLevelType w:val="hybridMultilevel"/>
    <w:tmpl w:val="5A445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D66E3C"/>
    <w:multiLevelType w:val="hybridMultilevel"/>
    <w:tmpl w:val="A96C2CE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1822C6"/>
    <w:multiLevelType w:val="hybridMultilevel"/>
    <w:tmpl w:val="F7900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20018F"/>
    <w:multiLevelType w:val="hybridMultilevel"/>
    <w:tmpl w:val="08A02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15"/>
  </w:num>
  <w:num w:numId="4">
    <w:abstractNumId w:val="16"/>
  </w:num>
  <w:num w:numId="5">
    <w:abstractNumId w:val="10"/>
  </w:num>
  <w:num w:numId="6">
    <w:abstractNumId w:val="17"/>
  </w:num>
  <w:num w:numId="7">
    <w:abstractNumId w:val="21"/>
  </w:num>
  <w:num w:numId="8">
    <w:abstractNumId w:val="11"/>
  </w:num>
  <w:num w:numId="9">
    <w:abstractNumId w:val="25"/>
  </w:num>
  <w:num w:numId="10">
    <w:abstractNumId w:val="13"/>
  </w:num>
  <w:num w:numId="11">
    <w:abstractNumId w:val="9"/>
  </w:num>
  <w:num w:numId="12">
    <w:abstractNumId w:val="3"/>
  </w:num>
  <w:num w:numId="13">
    <w:abstractNumId w:val="18"/>
  </w:num>
  <w:num w:numId="14">
    <w:abstractNumId w:val="22"/>
  </w:num>
  <w:num w:numId="15">
    <w:abstractNumId w:val="4"/>
  </w:num>
  <w:num w:numId="16">
    <w:abstractNumId w:val="14"/>
  </w:num>
  <w:num w:numId="17">
    <w:abstractNumId w:val="8"/>
  </w:num>
  <w:num w:numId="18">
    <w:abstractNumId w:val="0"/>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
  </w:num>
  <w:num w:numId="23">
    <w:abstractNumId w:val="0"/>
  </w:num>
  <w:num w:numId="24">
    <w:abstractNumId w:val="19"/>
  </w:num>
  <w:num w:numId="25">
    <w:abstractNumId w:val="6"/>
  </w:num>
  <w:num w:numId="26">
    <w:abstractNumId w:val="5"/>
  </w:num>
  <w:num w:numId="27">
    <w:abstractNumId w:val="24"/>
  </w:num>
  <w:num w:numId="28">
    <w:abstractNumId w:val="20"/>
  </w:num>
  <w:num w:numId="29">
    <w:abstractNumId w:val="2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2"/>
  </w:num>
  <w:num w:numId="3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074"/>
    <w:rsid w:val="00000633"/>
    <w:rsid w:val="000006E1"/>
    <w:rsid w:val="000007D6"/>
    <w:rsid w:val="000015A4"/>
    <w:rsid w:val="0000168C"/>
    <w:rsid w:val="000019D4"/>
    <w:rsid w:val="0000236F"/>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45B"/>
    <w:rsid w:val="00016577"/>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1B1"/>
    <w:rsid w:val="00031297"/>
    <w:rsid w:val="00031598"/>
    <w:rsid w:val="000320DD"/>
    <w:rsid w:val="000325B8"/>
    <w:rsid w:val="00033351"/>
    <w:rsid w:val="00033A17"/>
    <w:rsid w:val="0003410A"/>
    <w:rsid w:val="00034C15"/>
    <w:rsid w:val="00034C9C"/>
    <w:rsid w:val="00035EA8"/>
    <w:rsid w:val="00035F74"/>
    <w:rsid w:val="0003641A"/>
    <w:rsid w:val="00036BA1"/>
    <w:rsid w:val="000405A0"/>
    <w:rsid w:val="00040B78"/>
    <w:rsid w:val="0004149C"/>
    <w:rsid w:val="000422E2"/>
    <w:rsid w:val="00042BE0"/>
    <w:rsid w:val="00042F22"/>
    <w:rsid w:val="00043193"/>
    <w:rsid w:val="000437FA"/>
    <w:rsid w:val="00043DDF"/>
    <w:rsid w:val="00044278"/>
    <w:rsid w:val="000444EF"/>
    <w:rsid w:val="00044A9C"/>
    <w:rsid w:val="000455AE"/>
    <w:rsid w:val="00045651"/>
    <w:rsid w:val="00045671"/>
    <w:rsid w:val="00045735"/>
    <w:rsid w:val="00045AD3"/>
    <w:rsid w:val="00047859"/>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0665"/>
    <w:rsid w:val="000616E7"/>
    <w:rsid w:val="00061829"/>
    <w:rsid w:val="0006232B"/>
    <w:rsid w:val="000625C8"/>
    <w:rsid w:val="0006277C"/>
    <w:rsid w:val="00063704"/>
    <w:rsid w:val="00063AC3"/>
    <w:rsid w:val="00063DD2"/>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2A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0E"/>
    <w:rsid w:val="000A0276"/>
    <w:rsid w:val="000A0AF9"/>
    <w:rsid w:val="000A1B7B"/>
    <w:rsid w:val="000A22F2"/>
    <w:rsid w:val="000A2538"/>
    <w:rsid w:val="000A3063"/>
    <w:rsid w:val="000A30B6"/>
    <w:rsid w:val="000A447B"/>
    <w:rsid w:val="000A56F2"/>
    <w:rsid w:val="000A7DC3"/>
    <w:rsid w:val="000B0223"/>
    <w:rsid w:val="000B02A2"/>
    <w:rsid w:val="000B049B"/>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4CE"/>
    <w:rsid w:val="000C3794"/>
    <w:rsid w:val="000C405C"/>
    <w:rsid w:val="000C501B"/>
    <w:rsid w:val="000C50FA"/>
    <w:rsid w:val="000C5206"/>
    <w:rsid w:val="000C58ED"/>
    <w:rsid w:val="000C606F"/>
    <w:rsid w:val="000C64E6"/>
    <w:rsid w:val="000C6B39"/>
    <w:rsid w:val="000C6F9D"/>
    <w:rsid w:val="000C7452"/>
    <w:rsid w:val="000D0CA7"/>
    <w:rsid w:val="000D0D07"/>
    <w:rsid w:val="000D162D"/>
    <w:rsid w:val="000D27AC"/>
    <w:rsid w:val="000D2A8B"/>
    <w:rsid w:val="000D2F63"/>
    <w:rsid w:val="000D4623"/>
    <w:rsid w:val="000D4797"/>
    <w:rsid w:val="000D4D63"/>
    <w:rsid w:val="000D51D9"/>
    <w:rsid w:val="000D57A7"/>
    <w:rsid w:val="000D5C17"/>
    <w:rsid w:val="000D67A8"/>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82B"/>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2FB8"/>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1D3"/>
    <w:rsid w:val="00123CA8"/>
    <w:rsid w:val="00123D2C"/>
    <w:rsid w:val="001248FC"/>
    <w:rsid w:val="00124DE3"/>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62E"/>
    <w:rsid w:val="00162135"/>
    <w:rsid w:val="001629FC"/>
    <w:rsid w:val="00162BD1"/>
    <w:rsid w:val="00163554"/>
    <w:rsid w:val="00163FBD"/>
    <w:rsid w:val="001659C1"/>
    <w:rsid w:val="001665DC"/>
    <w:rsid w:val="0016660C"/>
    <w:rsid w:val="001669BD"/>
    <w:rsid w:val="00166C02"/>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0E9"/>
    <w:rsid w:val="001A5951"/>
    <w:rsid w:val="001A5E45"/>
    <w:rsid w:val="001A6173"/>
    <w:rsid w:val="001A6ABE"/>
    <w:rsid w:val="001A73FD"/>
    <w:rsid w:val="001A759F"/>
    <w:rsid w:val="001A771A"/>
    <w:rsid w:val="001B0578"/>
    <w:rsid w:val="001B0D97"/>
    <w:rsid w:val="001B14BE"/>
    <w:rsid w:val="001B21A6"/>
    <w:rsid w:val="001B3010"/>
    <w:rsid w:val="001B315A"/>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5F60"/>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20C"/>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328"/>
    <w:rsid w:val="00216742"/>
    <w:rsid w:val="00217082"/>
    <w:rsid w:val="002179C2"/>
    <w:rsid w:val="00220600"/>
    <w:rsid w:val="00220819"/>
    <w:rsid w:val="00220848"/>
    <w:rsid w:val="00220C16"/>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21A"/>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37BA3"/>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D5C"/>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CB7"/>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41D"/>
    <w:rsid w:val="002B77BF"/>
    <w:rsid w:val="002C0136"/>
    <w:rsid w:val="002C0976"/>
    <w:rsid w:val="002C1174"/>
    <w:rsid w:val="002C151A"/>
    <w:rsid w:val="002C2995"/>
    <w:rsid w:val="002C31B3"/>
    <w:rsid w:val="002C38A5"/>
    <w:rsid w:val="002C3FD2"/>
    <w:rsid w:val="002C400F"/>
    <w:rsid w:val="002C41E6"/>
    <w:rsid w:val="002C4435"/>
    <w:rsid w:val="002C4558"/>
    <w:rsid w:val="002C5C4B"/>
    <w:rsid w:val="002C6364"/>
    <w:rsid w:val="002C644C"/>
    <w:rsid w:val="002C6E1A"/>
    <w:rsid w:val="002C6FCD"/>
    <w:rsid w:val="002C7166"/>
    <w:rsid w:val="002C71A1"/>
    <w:rsid w:val="002C76BF"/>
    <w:rsid w:val="002D02C7"/>
    <w:rsid w:val="002D0371"/>
    <w:rsid w:val="002D071A"/>
    <w:rsid w:val="002D102E"/>
    <w:rsid w:val="002D26B5"/>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09D"/>
    <w:rsid w:val="003018E3"/>
    <w:rsid w:val="00301BDB"/>
    <w:rsid w:val="00301CE6"/>
    <w:rsid w:val="00302569"/>
    <w:rsid w:val="0030256B"/>
    <w:rsid w:val="003026DF"/>
    <w:rsid w:val="00302C8C"/>
    <w:rsid w:val="00302D11"/>
    <w:rsid w:val="003038EC"/>
    <w:rsid w:val="0030393D"/>
    <w:rsid w:val="0030501F"/>
    <w:rsid w:val="00305444"/>
    <w:rsid w:val="00306698"/>
    <w:rsid w:val="0030704D"/>
    <w:rsid w:val="00307A45"/>
    <w:rsid w:val="00307BA1"/>
    <w:rsid w:val="00311702"/>
    <w:rsid w:val="00311E82"/>
    <w:rsid w:val="0031229C"/>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4FD5"/>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9A0"/>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0B49"/>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1DE"/>
    <w:rsid w:val="003A0925"/>
    <w:rsid w:val="003A0DAE"/>
    <w:rsid w:val="003A14CF"/>
    <w:rsid w:val="003A1DE0"/>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6B08"/>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750"/>
    <w:rsid w:val="003C6C78"/>
    <w:rsid w:val="003C6D1B"/>
    <w:rsid w:val="003C6E0C"/>
    <w:rsid w:val="003C733E"/>
    <w:rsid w:val="003C7806"/>
    <w:rsid w:val="003D109F"/>
    <w:rsid w:val="003D2478"/>
    <w:rsid w:val="003D41C3"/>
    <w:rsid w:val="003D4835"/>
    <w:rsid w:val="003D4DE3"/>
    <w:rsid w:val="003D5831"/>
    <w:rsid w:val="003D5B1F"/>
    <w:rsid w:val="003D6122"/>
    <w:rsid w:val="003D6509"/>
    <w:rsid w:val="003D6649"/>
    <w:rsid w:val="003D6ED1"/>
    <w:rsid w:val="003D7146"/>
    <w:rsid w:val="003D7999"/>
    <w:rsid w:val="003D7FB1"/>
    <w:rsid w:val="003E01D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7FE"/>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789"/>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2AC0"/>
    <w:rsid w:val="0041384A"/>
    <w:rsid w:val="00413AAC"/>
    <w:rsid w:val="00413F55"/>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23C"/>
    <w:rsid w:val="004446FD"/>
    <w:rsid w:val="00444B1D"/>
    <w:rsid w:val="00444F56"/>
    <w:rsid w:val="004452C3"/>
    <w:rsid w:val="00445828"/>
    <w:rsid w:val="004459C8"/>
    <w:rsid w:val="00445AD1"/>
    <w:rsid w:val="00445EFA"/>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46C9"/>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1F2B"/>
    <w:rsid w:val="004B2532"/>
    <w:rsid w:val="004B2F6C"/>
    <w:rsid w:val="004B4459"/>
    <w:rsid w:val="004B44CE"/>
    <w:rsid w:val="004B4593"/>
    <w:rsid w:val="004B581A"/>
    <w:rsid w:val="004B60BA"/>
    <w:rsid w:val="004B6CC8"/>
    <w:rsid w:val="004B6E3B"/>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645"/>
    <w:rsid w:val="004E6C03"/>
    <w:rsid w:val="004E70D9"/>
    <w:rsid w:val="004E76F4"/>
    <w:rsid w:val="004E7873"/>
    <w:rsid w:val="004E7EB2"/>
    <w:rsid w:val="004F038C"/>
    <w:rsid w:val="004F0445"/>
    <w:rsid w:val="004F0B6C"/>
    <w:rsid w:val="004F19EB"/>
    <w:rsid w:val="004F2078"/>
    <w:rsid w:val="004F27D0"/>
    <w:rsid w:val="004F30B7"/>
    <w:rsid w:val="004F49CE"/>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2D7"/>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6C53"/>
    <w:rsid w:val="00517374"/>
    <w:rsid w:val="00517FD4"/>
    <w:rsid w:val="005219CF"/>
    <w:rsid w:val="00521C84"/>
    <w:rsid w:val="00522170"/>
    <w:rsid w:val="00522857"/>
    <w:rsid w:val="005234AA"/>
    <w:rsid w:val="0052372E"/>
    <w:rsid w:val="005251B0"/>
    <w:rsid w:val="005254B4"/>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12D"/>
    <w:rsid w:val="0055688F"/>
    <w:rsid w:val="005574AF"/>
    <w:rsid w:val="005577C0"/>
    <w:rsid w:val="00560C31"/>
    <w:rsid w:val="00560C63"/>
    <w:rsid w:val="0056121F"/>
    <w:rsid w:val="00561887"/>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686"/>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478"/>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97CD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BF6"/>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636"/>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7B3"/>
    <w:rsid w:val="00646E7E"/>
    <w:rsid w:val="00647435"/>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570FD"/>
    <w:rsid w:val="006574EC"/>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60D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26F"/>
    <w:rsid w:val="006A46FB"/>
    <w:rsid w:val="006A52D5"/>
    <w:rsid w:val="006A586C"/>
    <w:rsid w:val="006A5E28"/>
    <w:rsid w:val="006A613C"/>
    <w:rsid w:val="006A6555"/>
    <w:rsid w:val="006A697B"/>
    <w:rsid w:val="006A7570"/>
    <w:rsid w:val="006A78F3"/>
    <w:rsid w:val="006A7AFF"/>
    <w:rsid w:val="006A7B1D"/>
    <w:rsid w:val="006A7E01"/>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988"/>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795"/>
    <w:rsid w:val="00757F5E"/>
    <w:rsid w:val="007602E4"/>
    <w:rsid w:val="007604B2"/>
    <w:rsid w:val="007604B9"/>
    <w:rsid w:val="00760877"/>
    <w:rsid w:val="00760C05"/>
    <w:rsid w:val="0076134A"/>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4BA"/>
    <w:rsid w:val="00772C20"/>
    <w:rsid w:val="007731AF"/>
    <w:rsid w:val="007731FC"/>
    <w:rsid w:val="00773D5D"/>
    <w:rsid w:val="00773FB6"/>
    <w:rsid w:val="00774C85"/>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4EA3"/>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2BE3"/>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63"/>
    <w:rsid w:val="007E3EF5"/>
    <w:rsid w:val="007E4610"/>
    <w:rsid w:val="007E4653"/>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5D2D"/>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16DA"/>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238"/>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B93"/>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40D"/>
    <w:rsid w:val="008759A0"/>
    <w:rsid w:val="00875CD7"/>
    <w:rsid w:val="00876329"/>
    <w:rsid w:val="00876A5E"/>
    <w:rsid w:val="00876B4D"/>
    <w:rsid w:val="00876C18"/>
    <w:rsid w:val="00877943"/>
    <w:rsid w:val="00877F18"/>
    <w:rsid w:val="00880FCF"/>
    <w:rsid w:val="00881595"/>
    <w:rsid w:val="00881CDD"/>
    <w:rsid w:val="00882349"/>
    <w:rsid w:val="00883005"/>
    <w:rsid w:val="00883A57"/>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2FE"/>
    <w:rsid w:val="008F7390"/>
    <w:rsid w:val="008F78C7"/>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156"/>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952"/>
    <w:rsid w:val="00932972"/>
    <w:rsid w:val="00933367"/>
    <w:rsid w:val="00933E80"/>
    <w:rsid w:val="00934396"/>
    <w:rsid w:val="009349BB"/>
    <w:rsid w:val="00935A7F"/>
    <w:rsid w:val="00936279"/>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454"/>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0924"/>
    <w:rsid w:val="00960C91"/>
    <w:rsid w:val="009615FF"/>
    <w:rsid w:val="00961921"/>
    <w:rsid w:val="0096240B"/>
    <w:rsid w:val="0096355B"/>
    <w:rsid w:val="00963BD3"/>
    <w:rsid w:val="00963C1E"/>
    <w:rsid w:val="0096430A"/>
    <w:rsid w:val="00964464"/>
    <w:rsid w:val="0096475B"/>
    <w:rsid w:val="00964D72"/>
    <w:rsid w:val="00964D93"/>
    <w:rsid w:val="0096554B"/>
    <w:rsid w:val="0096584A"/>
    <w:rsid w:val="00965A4F"/>
    <w:rsid w:val="00965BD7"/>
    <w:rsid w:val="00965E61"/>
    <w:rsid w:val="00967013"/>
    <w:rsid w:val="0096766E"/>
    <w:rsid w:val="00967DF1"/>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4FB5"/>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C60"/>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2E67"/>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D5B"/>
    <w:rsid w:val="009B7E87"/>
    <w:rsid w:val="009C003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104"/>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484"/>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827"/>
    <w:rsid w:val="00A55904"/>
    <w:rsid w:val="00A55BA7"/>
    <w:rsid w:val="00A55EE6"/>
    <w:rsid w:val="00A56674"/>
    <w:rsid w:val="00A57478"/>
    <w:rsid w:val="00A601E5"/>
    <w:rsid w:val="00A60DBF"/>
    <w:rsid w:val="00A6126F"/>
    <w:rsid w:val="00A61499"/>
    <w:rsid w:val="00A626DB"/>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CEC"/>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99C"/>
    <w:rsid w:val="00A95BA6"/>
    <w:rsid w:val="00A96357"/>
    <w:rsid w:val="00A96F3A"/>
    <w:rsid w:val="00A979EE"/>
    <w:rsid w:val="00A97EE2"/>
    <w:rsid w:val="00AA016F"/>
    <w:rsid w:val="00AA02C4"/>
    <w:rsid w:val="00AA05E2"/>
    <w:rsid w:val="00AA1D8A"/>
    <w:rsid w:val="00AA1ED6"/>
    <w:rsid w:val="00AA23DA"/>
    <w:rsid w:val="00AA2D9C"/>
    <w:rsid w:val="00AA3748"/>
    <w:rsid w:val="00AA3E87"/>
    <w:rsid w:val="00AA446F"/>
    <w:rsid w:val="00AA51D6"/>
    <w:rsid w:val="00AA5D17"/>
    <w:rsid w:val="00AA6144"/>
    <w:rsid w:val="00AA76CD"/>
    <w:rsid w:val="00AB0338"/>
    <w:rsid w:val="00AB03E3"/>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7A5"/>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0F0"/>
    <w:rsid w:val="00AD3535"/>
    <w:rsid w:val="00AD3DC4"/>
    <w:rsid w:val="00AD3F94"/>
    <w:rsid w:val="00AD4142"/>
    <w:rsid w:val="00AD4389"/>
    <w:rsid w:val="00AD4A5A"/>
    <w:rsid w:val="00AD5247"/>
    <w:rsid w:val="00AD5F33"/>
    <w:rsid w:val="00AD6059"/>
    <w:rsid w:val="00AD6E4C"/>
    <w:rsid w:val="00AD748F"/>
    <w:rsid w:val="00AD74BB"/>
    <w:rsid w:val="00AD7ABF"/>
    <w:rsid w:val="00AD7D2A"/>
    <w:rsid w:val="00AD7F4A"/>
    <w:rsid w:val="00AE0416"/>
    <w:rsid w:val="00AE0A60"/>
    <w:rsid w:val="00AE150B"/>
    <w:rsid w:val="00AE1722"/>
    <w:rsid w:val="00AE219C"/>
    <w:rsid w:val="00AE27AC"/>
    <w:rsid w:val="00AE2C8C"/>
    <w:rsid w:val="00AE34E7"/>
    <w:rsid w:val="00AE351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6DBD"/>
    <w:rsid w:val="00AF71EB"/>
    <w:rsid w:val="00AF7FA6"/>
    <w:rsid w:val="00B006FE"/>
    <w:rsid w:val="00B007CB"/>
    <w:rsid w:val="00B00A65"/>
    <w:rsid w:val="00B01960"/>
    <w:rsid w:val="00B0203D"/>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5E9"/>
    <w:rsid w:val="00B168FB"/>
    <w:rsid w:val="00B169C0"/>
    <w:rsid w:val="00B17846"/>
    <w:rsid w:val="00B17D61"/>
    <w:rsid w:val="00B200EB"/>
    <w:rsid w:val="00B20256"/>
    <w:rsid w:val="00B206FF"/>
    <w:rsid w:val="00B20D09"/>
    <w:rsid w:val="00B20DD9"/>
    <w:rsid w:val="00B21D5E"/>
    <w:rsid w:val="00B223A0"/>
    <w:rsid w:val="00B22634"/>
    <w:rsid w:val="00B22F48"/>
    <w:rsid w:val="00B231A3"/>
    <w:rsid w:val="00B234AB"/>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520"/>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AE4"/>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5501"/>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24B"/>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42A"/>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1E"/>
    <w:rsid w:val="00C06AC5"/>
    <w:rsid w:val="00C07377"/>
    <w:rsid w:val="00C0787A"/>
    <w:rsid w:val="00C07886"/>
    <w:rsid w:val="00C07D91"/>
    <w:rsid w:val="00C10478"/>
    <w:rsid w:val="00C109BC"/>
    <w:rsid w:val="00C11103"/>
    <w:rsid w:val="00C11633"/>
    <w:rsid w:val="00C119AE"/>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37EEE"/>
    <w:rsid w:val="00C404AC"/>
    <w:rsid w:val="00C4082F"/>
    <w:rsid w:val="00C408B7"/>
    <w:rsid w:val="00C41535"/>
    <w:rsid w:val="00C41EB7"/>
    <w:rsid w:val="00C43A6C"/>
    <w:rsid w:val="00C43FCC"/>
    <w:rsid w:val="00C44949"/>
    <w:rsid w:val="00C44972"/>
    <w:rsid w:val="00C45739"/>
    <w:rsid w:val="00C45EDF"/>
    <w:rsid w:val="00C45F08"/>
    <w:rsid w:val="00C46B7B"/>
    <w:rsid w:val="00C47EDF"/>
    <w:rsid w:val="00C500B5"/>
    <w:rsid w:val="00C5010D"/>
    <w:rsid w:val="00C50392"/>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68D"/>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0E4"/>
    <w:rsid w:val="00C91176"/>
    <w:rsid w:val="00C914A7"/>
    <w:rsid w:val="00C929F7"/>
    <w:rsid w:val="00C93490"/>
    <w:rsid w:val="00C93BC6"/>
    <w:rsid w:val="00C93C4B"/>
    <w:rsid w:val="00C93E27"/>
    <w:rsid w:val="00C94083"/>
    <w:rsid w:val="00C9409A"/>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824"/>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54B"/>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788"/>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5829"/>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DED"/>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321"/>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C734D"/>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2E1"/>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1EAE"/>
    <w:rsid w:val="00DF2A7B"/>
    <w:rsid w:val="00DF2DFD"/>
    <w:rsid w:val="00DF32AC"/>
    <w:rsid w:val="00DF36C2"/>
    <w:rsid w:val="00DF37A0"/>
    <w:rsid w:val="00DF47EF"/>
    <w:rsid w:val="00DF4819"/>
    <w:rsid w:val="00DF507A"/>
    <w:rsid w:val="00DF5CEF"/>
    <w:rsid w:val="00DF5E97"/>
    <w:rsid w:val="00DF6C7A"/>
    <w:rsid w:val="00DF6FCF"/>
    <w:rsid w:val="00DF7DB1"/>
    <w:rsid w:val="00DF7F58"/>
    <w:rsid w:val="00E013F8"/>
    <w:rsid w:val="00E01521"/>
    <w:rsid w:val="00E0203C"/>
    <w:rsid w:val="00E02259"/>
    <w:rsid w:val="00E022FC"/>
    <w:rsid w:val="00E028E2"/>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61"/>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0F56"/>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6C68"/>
    <w:rsid w:val="00E67541"/>
    <w:rsid w:val="00E67C51"/>
    <w:rsid w:val="00E67E5D"/>
    <w:rsid w:val="00E67EAC"/>
    <w:rsid w:val="00E703CA"/>
    <w:rsid w:val="00E71515"/>
    <w:rsid w:val="00E71A10"/>
    <w:rsid w:val="00E71ACE"/>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1B69"/>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5733"/>
    <w:rsid w:val="00EE6B2B"/>
    <w:rsid w:val="00EE6B5A"/>
    <w:rsid w:val="00EE7CE1"/>
    <w:rsid w:val="00EF00FF"/>
    <w:rsid w:val="00EF18FE"/>
    <w:rsid w:val="00EF2981"/>
    <w:rsid w:val="00EF3591"/>
    <w:rsid w:val="00EF3AD5"/>
    <w:rsid w:val="00EF3D20"/>
    <w:rsid w:val="00EF3FBA"/>
    <w:rsid w:val="00EF53CD"/>
    <w:rsid w:val="00EF5787"/>
    <w:rsid w:val="00EF5E6B"/>
    <w:rsid w:val="00EF60D0"/>
    <w:rsid w:val="00EF7341"/>
    <w:rsid w:val="00EF7C03"/>
    <w:rsid w:val="00F00459"/>
    <w:rsid w:val="00F00A11"/>
    <w:rsid w:val="00F01A5F"/>
    <w:rsid w:val="00F01AA2"/>
    <w:rsid w:val="00F0338B"/>
    <w:rsid w:val="00F03AD0"/>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37B9D"/>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5ED"/>
    <w:rsid w:val="00F55C20"/>
    <w:rsid w:val="00F55D60"/>
    <w:rsid w:val="00F56516"/>
    <w:rsid w:val="00F570BF"/>
    <w:rsid w:val="00F57485"/>
    <w:rsid w:val="00F57752"/>
    <w:rsid w:val="00F607C5"/>
    <w:rsid w:val="00F60DEA"/>
    <w:rsid w:val="00F61363"/>
    <w:rsid w:val="00F6302A"/>
    <w:rsid w:val="00F63236"/>
    <w:rsid w:val="00F63838"/>
    <w:rsid w:val="00F643D1"/>
    <w:rsid w:val="00F647C6"/>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9B"/>
    <w:rsid w:val="00F91ADD"/>
    <w:rsid w:val="00F91C3C"/>
    <w:rsid w:val="00F91DF0"/>
    <w:rsid w:val="00F92782"/>
    <w:rsid w:val="00F9341A"/>
    <w:rsid w:val="00F9378A"/>
    <w:rsid w:val="00F93AA9"/>
    <w:rsid w:val="00F95619"/>
    <w:rsid w:val="00F95D2A"/>
    <w:rsid w:val="00F963B0"/>
    <w:rsid w:val="00F96985"/>
    <w:rsid w:val="00F96B5B"/>
    <w:rsid w:val="00F97838"/>
    <w:rsid w:val="00F978AC"/>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7EA"/>
    <w:rsid w:val="00FA6C4A"/>
    <w:rsid w:val="00FA6E5B"/>
    <w:rsid w:val="00FA7109"/>
    <w:rsid w:val="00FA7755"/>
    <w:rsid w:val="00FA7F00"/>
    <w:rsid w:val="00FB0D88"/>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284"/>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86E"/>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180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6134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tabs>
        <w:tab w:val="clear" w:pos="1006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Heading 2 3GPP,Head 2,l2,TitreProp,ITT t2,PA Major Section,Livello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heading 4 + Indent: Left 0.5 in,标题3a"/>
    <w:basedOn w:val="Heading3"/>
    <w:next w:val="Normal"/>
    <w:qFormat/>
    <w:rsid w:val="009E35DB"/>
    <w:pPr>
      <w:numPr>
        <w:ilvl w:val="3"/>
      </w:numPr>
      <w:outlineLvl w:val="3"/>
    </w:pPr>
    <w:rPr>
      <w:sz w:val="24"/>
      <w:szCs w:val="24"/>
    </w:rPr>
  </w:style>
  <w:style w:type="paragraph" w:styleId="Heading5">
    <w:name w:val="heading 5"/>
    <w:aliases w:val="H5,h5,Heading5,标题 51,Head5,M5,mh2,Module heading 2,heading 8,Numbered Sub-list,Heading 81"/>
    <w:basedOn w:val="Heading4"/>
    <w:next w:val="Normal"/>
    <w:qFormat/>
    <w:rsid w:val="009E35DB"/>
    <w:pPr>
      <w:numPr>
        <w:ilvl w:val="4"/>
      </w:numPr>
      <w:outlineLvl w:val="4"/>
    </w:pPr>
    <w:rPr>
      <w:sz w:val="22"/>
      <w:szCs w:val="22"/>
    </w:rPr>
  </w:style>
  <w:style w:type="paragraph" w:styleId="Heading6">
    <w:name w:val="heading 6"/>
    <w:aliases w:val="T1,Header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标题 81"/>
    <w:basedOn w:val="Heading7"/>
    <w:next w:val="Normal"/>
    <w:qFormat/>
    <w:rsid w:val="009E35DB"/>
    <w:pPr>
      <w:numPr>
        <w:ilvl w:val="7"/>
      </w:numPr>
      <w:outlineLvl w:val="7"/>
    </w:pPr>
  </w:style>
  <w:style w:type="paragraph" w:styleId="Heading9">
    <w:name w:val="heading 9"/>
    <w:aliases w:val="Figure Heading,FH,标题 91"/>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613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134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pPr>
    <w:rPr>
      <w:sz w:val="20"/>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1"/>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qFormat/>
    <w:rsid w:val="00677CD4"/>
    <w:pPr>
      <w:keepNext/>
      <w:keepLines/>
      <w:suppressAutoHyphens/>
      <w:spacing w:after="0" w:line="360" w:lineRule="auto"/>
      <w:jc w:val="center"/>
    </w:pPr>
    <w:rPr>
      <w:rFonts w:ascii="Arial" w:eastAsia="Times New Roman" w:hAnsi="Arial" w:cs="Calibri"/>
      <w:sz w:val="18"/>
      <w:lang w:eastAsia="ar-SA"/>
    </w:rPr>
  </w:style>
  <w:style w:type="character" w:customStyle="1" w:styleId="TACChar">
    <w:name w:val="TAC Char"/>
    <w:link w:val="TAC"/>
    <w:qFormat/>
    <w:locked/>
    <w:rsid w:val="00677CD4"/>
    <w:rPr>
      <w:rFonts w:ascii="Arial" w:eastAsia="Times New Roman" w:hAnsi="Arial" w:cs="Calibri"/>
      <w:sz w:val="18"/>
      <w:lang w:val="en-GB" w:eastAsia="ar-SA"/>
    </w:rPr>
  </w:style>
  <w:style w:type="character" w:customStyle="1" w:styleId="B10">
    <w:name w:val="B1 (文字)"/>
    <w:uiPriority w:val="99"/>
    <w:rsid w:val="00960924"/>
    <w:rPr>
      <w:rFonts w:eastAsia="MS Mincho"/>
      <w:lang w:val="en-GB" w:eastAsia="en-US" w:bidi="ar-SA"/>
    </w:rPr>
  </w:style>
  <w:style w:type="paragraph" w:customStyle="1" w:styleId="ListParagraph1">
    <w:name w:val="List Paragraph1"/>
    <w:basedOn w:val="Normal"/>
    <w:link w:val="Char"/>
    <w:uiPriority w:val="99"/>
    <w:qFormat/>
    <w:rsid w:val="00960924"/>
    <w:pPr>
      <w:spacing w:after="0"/>
      <w:ind w:left="720"/>
      <w:contextualSpacing/>
    </w:pPr>
    <w:rPr>
      <w:rFonts w:eastAsia="Times New Roman"/>
      <w:sz w:val="24"/>
      <w:szCs w:val="24"/>
    </w:rPr>
  </w:style>
  <w:style w:type="character" w:customStyle="1" w:styleId="Char">
    <w:name w:val="列出段落 Char"/>
    <w:link w:val="ListParagraph1"/>
    <w:uiPriority w:val="99"/>
    <w:qFormat/>
    <w:locked/>
    <w:rsid w:val="00960924"/>
    <w:rPr>
      <w:rFonts w:ascii="Times New Roman" w:eastAsia="Times New Roman" w:hAnsi="Times New Roman"/>
      <w:sz w:val="24"/>
      <w:szCs w:val="24"/>
      <w:lang w:val="en-US" w:eastAsia="zh-CN"/>
    </w:rPr>
  </w:style>
  <w:style w:type="table" w:styleId="GridTable5Dark-Accent1">
    <w:name w:val="Grid Table 5 Dark Accent 1"/>
    <w:basedOn w:val="TableNormal"/>
    <w:uiPriority w:val="50"/>
    <w:rsid w:val="003122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5354274">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7236130">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9462622">
      <w:bodyDiv w:val="1"/>
      <w:marLeft w:val="0"/>
      <w:marRight w:val="0"/>
      <w:marTop w:val="0"/>
      <w:marBottom w:val="0"/>
      <w:divBdr>
        <w:top w:val="none" w:sz="0" w:space="0" w:color="auto"/>
        <w:left w:val="none" w:sz="0" w:space="0" w:color="auto"/>
        <w:bottom w:val="none" w:sz="0" w:space="0" w:color="auto"/>
        <w:right w:val="none" w:sz="0" w:space="0" w:color="auto"/>
      </w:divBdr>
    </w:div>
    <w:div w:id="571619258">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6443619">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3201090">
      <w:bodyDiv w:val="1"/>
      <w:marLeft w:val="0"/>
      <w:marRight w:val="0"/>
      <w:marTop w:val="0"/>
      <w:marBottom w:val="0"/>
      <w:divBdr>
        <w:top w:val="none" w:sz="0" w:space="0" w:color="auto"/>
        <w:left w:val="none" w:sz="0" w:space="0" w:color="auto"/>
        <w:bottom w:val="none" w:sz="0" w:space="0" w:color="auto"/>
        <w:right w:val="none" w:sz="0" w:space="0" w:color="auto"/>
      </w:divBdr>
    </w:div>
    <w:div w:id="89361462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05923818">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20567386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68039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9548573">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84683872">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453211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79810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2860897">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9122224">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panjl/AppData/Local/Microsoft/Windows/INetCache/Content.Outlook/Docs/R1-1805653.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panjl/AppData/Local/Microsoft/Windows/INetCache/Content.Outlook/Docs/R1-180561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jl/AppData/Local/Microsoft/Windows/INetCache/Content.Outlook/Docs/R1-180358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954B0-AAD8-46A0-B243-DFB8E8CC3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DBB8ED-4051-4996-A52A-464C66BA5880}">
  <ds:schemaRefs>
    <ds:schemaRef ds:uri="http://schemas.microsoft.com/sharepoint/v3/contenttype/forms"/>
  </ds:schemaRefs>
</ds:datastoreItem>
</file>

<file path=customXml/itemProps3.xml><?xml version="1.0" encoding="utf-8"?>
<ds:datastoreItem xmlns:ds="http://schemas.openxmlformats.org/officeDocument/2006/customXml" ds:itemID="{C311AAF3-909A-446B-BDCB-CC23D0DC7F5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BCAB747-C1DD-4913-A4FC-7128B0CCC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Initial Access and Mobility</vt:lpstr>
    </vt:vector>
  </TitlesOfParts>
  <Manager/>
  <Company/>
  <LinksUpToDate>false</LinksUpToDate>
  <CharactersWithSpaces>8930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and Mobility</dc:title>
  <dc:subject/>
  <dc:creator/>
  <cp:keywords/>
  <dc:description/>
  <cp:lastModifiedBy/>
  <cp:revision>1</cp:revision>
  <dcterms:created xsi:type="dcterms:W3CDTF">2018-05-11T23:46:00Z</dcterms:created>
  <dcterms:modified xsi:type="dcterms:W3CDTF">2018-05-11T23:46:00Z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