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C5A" w:rsidRPr="00516035" w:rsidRDefault="00B27C5A" w:rsidP="00B27C5A">
      <w:pPr>
        <w:tabs>
          <w:tab w:val="right" w:pos="9072"/>
        </w:tabs>
        <w:rPr>
          <w:rFonts w:ascii="Arial" w:eastAsiaTheme="minorEastAsia" w:hAnsi="Arial"/>
          <w:b/>
          <w:i/>
          <w:lang w:eastAsia="zh-CN"/>
        </w:rPr>
      </w:pPr>
      <w:bookmarkStart w:id="0" w:name="_GoBack"/>
      <w:bookmarkEnd w:id="0"/>
      <w:r w:rsidRPr="00B27C5A">
        <w:rPr>
          <w:rFonts w:ascii="Arial" w:eastAsia="MS Mincho" w:hAnsi="Arial"/>
          <w:b/>
        </w:rPr>
        <w:t>TSG-RAN WG1 #</w:t>
      </w:r>
      <w:r w:rsidR="005A7939" w:rsidRPr="00B27C5A">
        <w:rPr>
          <w:rFonts w:ascii="Arial" w:eastAsia="MS Mincho" w:hAnsi="Arial"/>
          <w:b/>
        </w:rPr>
        <w:t>9</w:t>
      </w:r>
      <w:r w:rsidR="005A7939">
        <w:rPr>
          <w:rFonts w:ascii="Arial" w:eastAsia="MS Mincho" w:hAnsi="Arial"/>
          <w:b/>
        </w:rPr>
        <w:t>3</w:t>
      </w:r>
      <w:r w:rsidRPr="00B27C5A">
        <w:rPr>
          <w:rFonts w:ascii="Arial" w:eastAsia="MS Mincho" w:hAnsi="Arial"/>
          <w:b/>
        </w:rPr>
        <w:tab/>
        <w:t>R1-18</w:t>
      </w:r>
      <w:r w:rsidR="00516035">
        <w:rPr>
          <w:rFonts w:ascii="Arial" w:eastAsiaTheme="minorEastAsia" w:hAnsi="Arial" w:hint="eastAsia"/>
          <w:b/>
          <w:lang w:eastAsia="zh-CN"/>
        </w:rPr>
        <w:t>06364</w:t>
      </w:r>
    </w:p>
    <w:p w:rsidR="00516035" w:rsidRPr="00516035" w:rsidRDefault="00463DA6" w:rsidP="00516035">
      <w:pPr>
        <w:tabs>
          <w:tab w:val="center" w:pos="4536"/>
          <w:tab w:val="right" w:pos="9072"/>
        </w:tabs>
        <w:rPr>
          <w:rFonts w:ascii="Arial" w:eastAsia="MS Mincho" w:hAnsi="Arial"/>
          <w:b/>
        </w:rPr>
      </w:pPr>
      <w:r w:rsidRPr="00463DA6">
        <w:rPr>
          <w:rFonts w:ascii="Arial" w:eastAsia="MS Mincho" w:hAnsi="Arial"/>
          <w:b/>
        </w:rPr>
        <w:t xml:space="preserve">Busan, Korea, May 21st – 25th, 2018 </w:t>
      </w:r>
    </w:p>
    <w:p w:rsidR="00516035" w:rsidRPr="00516035" w:rsidRDefault="00516035" w:rsidP="00B27C5A">
      <w:pPr>
        <w:tabs>
          <w:tab w:val="center" w:pos="4536"/>
          <w:tab w:val="right" w:pos="9072"/>
        </w:tabs>
        <w:rPr>
          <w:rFonts w:ascii="Arial" w:eastAsiaTheme="minorEastAsia" w:hAnsi="Arial"/>
          <w:b/>
          <w:color w:val="000000"/>
          <w:lang w:eastAsia="zh-CN"/>
        </w:rPr>
      </w:pPr>
    </w:p>
    <w:p w:rsidR="00B27C5A" w:rsidRPr="00B27C5A" w:rsidRDefault="00B27C5A" w:rsidP="00B27C5A">
      <w:pPr>
        <w:tabs>
          <w:tab w:val="center" w:pos="4536"/>
          <w:tab w:val="right" w:pos="9072"/>
        </w:tabs>
        <w:rPr>
          <w:rFonts w:ascii="Arial" w:eastAsia="MS Mincho" w:hAnsi="Arial"/>
          <w:b/>
        </w:rPr>
      </w:pPr>
    </w:p>
    <w:p w:rsidR="00B27C5A" w:rsidRPr="00B27C5A" w:rsidRDefault="00B27C5A" w:rsidP="00B27C5A">
      <w:pPr>
        <w:tabs>
          <w:tab w:val="left" w:pos="1800"/>
          <w:tab w:val="right" w:pos="9072"/>
        </w:tabs>
        <w:ind w:left="1800" w:hanging="1800"/>
        <w:rPr>
          <w:rFonts w:ascii="Arial" w:eastAsia="MS Mincho" w:hAnsi="Arial"/>
          <w:b/>
        </w:rPr>
      </w:pPr>
      <w:r w:rsidRPr="00B27C5A">
        <w:rPr>
          <w:rFonts w:ascii="Arial" w:eastAsia="MS Mincho" w:hAnsi="Arial"/>
          <w:b/>
        </w:rPr>
        <w:t>Source:</w:t>
      </w:r>
      <w:r w:rsidRPr="00B27C5A">
        <w:rPr>
          <w:rFonts w:ascii="Arial" w:eastAsia="MS Mincho" w:hAnsi="Arial"/>
          <w:b/>
        </w:rPr>
        <w:tab/>
      </w:r>
      <w:r>
        <w:rPr>
          <w:rFonts w:ascii="Arial" w:eastAsia="MS Mincho" w:hAnsi="Arial"/>
          <w:b/>
        </w:rPr>
        <w:t>CMCC</w:t>
      </w:r>
    </w:p>
    <w:p w:rsidR="00B27C5A" w:rsidRPr="00763C56" w:rsidRDefault="00B27C5A" w:rsidP="00B27C5A">
      <w:pPr>
        <w:tabs>
          <w:tab w:val="left" w:pos="1800"/>
          <w:tab w:val="right" w:pos="9072"/>
        </w:tabs>
        <w:rPr>
          <w:rFonts w:ascii="Arial" w:eastAsiaTheme="minorEastAsia" w:hAnsi="Arial"/>
          <w:b/>
          <w:lang w:eastAsia="zh-CN"/>
        </w:rPr>
      </w:pPr>
      <w:r w:rsidRPr="00B27C5A">
        <w:rPr>
          <w:rFonts w:ascii="Arial" w:eastAsia="MS Mincho" w:hAnsi="Arial"/>
          <w:b/>
        </w:rPr>
        <w:t>Title:</w:t>
      </w:r>
      <w:bookmarkStart w:id="1" w:name="Title"/>
      <w:bookmarkEnd w:id="1"/>
      <w:r w:rsidRPr="00B27C5A">
        <w:rPr>
          <w:rFonts w:ascii="Arial" w:eastAsia="MS Mincho" w:hAnsi="Arial"/>
          <w:b/>
        </w:rPr>
        <w:tab/>
      </w:r>
      <w:r w:rsidR="0013699B">
        <w:rPr>
          <w:rFonts w:ascii="Arial" w:eastAsia="MS Mincho" w:hAnsi="Arial"/>
          <w:b/>
        </w:rPr>
        <w:t>Discussion</w:t>
      </w:r>
      <w:r>
        <w:rPr>
          <w:rFonts w:ascii="Arial" w:eastAsia="MS Mincho" w:hAnsi="Arial"/>
          <w:b/>
        </w:rPr>
        <w:t xml:space="preserve"> on Remaining Issues</w:t>
      </w:r>
      <w:r w:rsidR="00763C56">
        <w:rPr>
          <w:rFonts w:ascii="Arial" w:eastAsiaTheme="minorEastAsia" w:hAnsi="Arial" w:hint="eastAsia"/>
          <w:b/>
          <w:lang w:eastAsia="zh-CN"/>
        </w:rPr>
        <w:t xml:space="preserve"> for DCI</w:t>
      </w:r>
    </w:p>
    <w:p w:rsidR="00B27C5A" w:rsidRPr="00B27C5A" w:rsidRDefault="00B27C5A" w:rsidP="00B27C5A">
      <w:pPr>
        <w:tabs>
          <w:tab w:val="left" w:pos="1800"/>
          <w:tab w:val="center" w:pos="4536"/>
          <w:tab w:val="right" w:pos="9072"/>
        </w:tabs>
        <w:rPr>
          <w:rFonts w:ascii="Arial" w:eastAsia="MS Mincho" w:hAnsi="Arial"/>
          <w:b/>
          <w:lang w:val="sv-SE"/>
        </w:rPr>
      </w:pPr>
      <w:r w:rsidRPr="00B27C5A">
        <w:rPr>
          <w:rFonts w:ascii="Arial" w:eastAsia="MS Mincho" w:hAnsi="Arial"/>
          <w:b/>
          <w:lang w:val="sv-SE"/>
        </w:rPr>
        <w:t>Agenda Item:</w:t>
      </w:r>
      <w:bookmarkStart w:id="2" w:name="Source"/>
      <w:bookmarkEnd w:id="2"/>
      <w:r w:rsidRPr="00B27C5A">
        <w:rPr>
          <w:rFonts w:ascii="Arial" w:eastAsia="MS Mincho" w:hAnsi="Arial"/>
          <w:b/>
          <w:lang w:val="sv-SE"/>
        </w:rPr>
        <w:tab/>
      </w:r>
      <w:r w:rsidR="006C61A7">
        <w:rPr>
          <w:rFonts w:ascii="Arial" w:eastAsia="MS Mincho" w:hAnsi="Arial"/>
          <w:b/>
          <w:lang w:val="sv-SE"/>
        </w:rPr>
        <w:t>7.1.3.1.4</w:t>
      </w:r>
    </w:p>
    <w:p w:rsidR="00B27C5A" w:rsidRPr="00B27C5A" w:rsidRDefault="00B27C5A" w:rsidP="00B27C5A">
      <w:pPr>
        <w:tabs>
          <w:tab w:val="left" w:pos="1800"/>
          <w:tab w:val="center" w:pos="4536"/>
          <w:tab w:val="right" w:pos="9072"/>
        </w:tabs>
        <w:rPr>
          <w:rFonts w:ascii="Arial" w:eastAsia="MS Mincho" w:hAnsi="Arial"/>
          <w:b/>
        </w:rPr>
      </w:pPr>
      <w:r w:rsidRPr="00B27C5A">
        <w:rPr>
          <w:rFonts w:ascii="Arial" w:eastAsia="MS Mincho" w:hAnsi="Arial"/>
          <w:b/>
        </w:rPr>
        <w:t>Document for:</w:t>
      </w:r>
      <w:r w:rsidRPr="00B27C5A">
        <w:rPr>
          <w:rFonts w:ascii="Arial" w:eastAsia="MS Mincho" w:hAnsi="Arial"/>
          <w:b/>
        </w:rPr>
        <w:tab/>
      </w:r>
      <w:bookmarkStart w:id="3" w:name="DocumentFor"/>
      <w:bookmarkEnd w:id="3"/>
      <w:r w:rsidRPr="00B27C5A">
        <w:rPr>
          <w:rFonts w:ascii="Arial" w:eastAsia="MS Mincho" w:hAnsi="Arial"/>
          <w:b/>
        </w:rPr>
        <w:t>Discussion and Decision</w:t>
      </w:r>
    </w:p>
    <w:p w:rsidR="00B27C5A" w:rsidRPr="00B27C5A" w:rsidRDefault="00B27C5A" w:rsidP="00B27C5A">
      <w:pPr>
        <w:pBdr>
          <w:bottom w:val="single" w:sz="4" w:space="1" w:color="auto"/>
        </w:pBdr>
        <w:tabs>
          <w:tab w:val="left" w:pos="2552"/>
        </w:tabs>
      </w:pPr>
    </w:p>
    <w:p w:rsidR="00B27C5A" w:rsidRPr="00B27C5A" w:rsidRDefault="00B27C5A" w:rsidP="00B27C5A">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r w:rsidRPr="00B27C5A">
        <w:rPr>
          <w:rFonts w:ascii="Helvetica" w:eastAsia="MS Mincho" w:hAnsi="Helvetica" w:cs="Arial"/>
          <w:b/>
          <w:bCs/>
          <w:kern w:val="32"/>
          <w:sz w:val="28"/>
          <w:szCs w:val="32"/>
        </w:rPr>
        <w:t>Introduction</w:t>
      </w:r>
    </w:p>
    <w:p w:rsidR="00B27C5A" w:rsidRPr="00B27C5A" w:rsidRDefault="005D23DD" w:rsidP="00B27C5A">
      <w:pPr>
        <w:spacing w:after="120"/>
        <w:jc w:val="both"/>
        <w:rPr>
          <w:rFonts w:eastAsia="MS Mincho"/>
        </w:rPr>
      </w:pPr>
      <w:r>
        <w:rPr>
          <w:rFonts w:eastAsia="MS Mincho"/>
        </w:rPr>
        <w:t>Following are agreements and working assumptions achieved in previous RAN1 meetings.</w:t>
      </w:r>
    </w:p>
    <w:p w:rsidR="00B27C5A" w:rsidRDefault="009B1FD5" w:rsidP="00B27C5A">
      <w:pPr>
        <w:spacing w:after="120"/>
        <w:jc w:val="both"/>
        <w:rPr>
          <w:rFonts w:eastAsia="MS Mincho"/>
        </w:rPr>
      </w:pPr>
      <w:r>
        <w:rPr>
          <w:rFonts w:eastAsia="MS Mincho"/>
          <w:noProof/>
          <w:lang w:eastAsia="zh-CN"/>
        </w:rPr>
      </w:r>
      <w:r w:rsidR="00A91717">
        <w:rPr>
          <w:rFonts w:eastAsia="MS Mincho"/>
          <w:noProof/>
          <w:lang w:eastAsia="zh-CN"/>
        </w:rPr>
        <w:pict>
          <v:shapetype id="_x0000_t202" coordsize="21600,21600" o:spt="202" path="m,l,21600r21600,l21600,xe">
            <v:stroke joinstyle="miter"/>
            <v:path gradientshapeok="t" o:connecttype="rect"/>
          </v:shapetype>
          <v:shape id="Text Box 2" o:spid="_x0000_s1032"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v:textbox style="mso-fit-shape-to-text:t">
              <w:txbxContent>
                <w:p w:rsidR="0075275A" w:rsidRPr="00E96406" w:rsidRDefault="0075275A" w:rsidP="00E96406">
                  <w:pPr>
                    <w:rPr>
                      <w:b/>
                      <w:szCs w:val="20"/>
                    </w:rPr>
                  </w:pPr>
                  <w:r w:rsidRPr="00E96406">
                    <w:rPr>
                      <w:b/>
                      <w:szCs w:val="20"/>
                      <w:highlight w:val="green"/>
                    </w:rPr>
                    <w:t>(RAN1 NR AH 1801) Agreements</w:t>
                  </w:r>
                  <w:r w:rsidRPr="00E96406">
                    <w:rPr>
                      <w:b/>
                      <w:szCs w:val="20"/>
                    </w:rPr>
                    <w:t>:</w:t>
                  </w:r>
                </w:p>
                <w:p w:rsidR="0075275A" w:rsidRPr="00041508" w:rsidRDefault="0075275A" w:rsidP="00E96406">
                  <w:pPr>
                    <w:pStyle w:val="a0"/>
                    <w:rPr>
                      <w:szCs w:val="20"/>
                    </w:rPr>
                  </w:pPr>
                  <w:r w:rsidRPr="00041508">
                    <w:rPr>
                      <w:szCs w:val="20"/>
                    </w:rPr>
                    <w:t>For one carrier:</w:t>
                  </w:r>
                </w:p>
                <w:p w:rsidR="0075275A" w:rsidRPr="00041508" w:rsidRDefault="0075275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75275A" w:rsidRPr="00041508" w:rsidRDefault="0075275A" w:rsidP="00E96406">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75275A" w:rsidRPr="00041508" w:rsidRDefault="0075275A" w:rsidP="00E96406">
                  <w:pPr>
                    <w:pStyle w:val="a0"/>
                    <w:numPr>
                      <w:ilvl w:val="1"/>
                      <w:numId w:val="4"/>
                    </w:numPr>
                    <w:rPr>
                      <w:szCs w:val="20"/>
                    </w:rPr>
                  </w:pPr>
                  <w:r w:rsidRPr="00041508">
                    <w:rPr>
                      <w:szCs w:val="20"/>
                    </w:rPr>
                    <w:t>At most 3 different DCI sizes are monitored per C-RNTI per slot</w:t>
                  </w:r>
                </w:p>
                <w:p w:rsidR="0075275A" w:rsidRPr="00405AF1" w:rsidRDefault="0075275A" w:rsidP="00E96406">
                  <w:pPr>
                    <w:pStyle w:val="a0"/>
                    <w:numPr>
                      <w:ilvl w:val="0"/>
                      <w:numId w:val="4"/>
                    </w:numPr>
                  </w:pPr>
                  <w:r w:rsidRPr="00444512">
                    <w:rPr>
                      <w:szCs w:val="20"/>
                    </w:rPr>
                    <w:t>Payload size for formats 0-1 and 1-1 may differ</w:t>
                  </w:r>
                </w:p>
                <w:p w:rsidR="0075275A" w:rsidRDefault="0075275A" w:rsidP="00405AF1">
                  <w:pPr>
                    <w:pStyle w:val="a0"/>
                    <w:ind w:left="720"/>
                  </w:pPr>
                </w:p>
                <w:p w:rsidR="0075275A" w:rsidRPr="004653D0" w:rsidRDefault="0075275A" w:rsidP="004653D0">
                  <w:pPr>
                    <w:pStyle w:val="a0"/>
                    <w:spacing w:afterLines="50"/>
                    <w:rPr>
                      <w:b/>
                      <w:szCs w:val="20"/>
                    </w:rPr>
                  </w:pPr>
                  <w:r w:rsidRPr="004653D0">
                    <w:rPr>
                      <w:b/>
                      <w:szCs w:val="20"/>
                      <w:highlight w:val="green"/>
                    </w:rPr>
                    <w:t>(RAN1 NR AH 1801) Agreements</w:t>
                  </w:r>
                  <w:r w:rsidRPr="004653D0">
                    <w:rPr>
                      <w:b/>
                      <w:szCs w:val="20"/>
                    </w:rPr>
                    <w:t>:</w:t>
                  </w:r>
                </w:p>
                <w:p w:rsidR="0075275A" w:rsidRPr="00C76873" w:rsidRDefault="0075275A" w:rsidP="004653D0">
                  <w:pPr>
                    <w:pStyle w:val="a0"/>
                    <w:numPr>
                      <w:ilvl w:val="0"/>
                      <w:numId w:val="9"/>
                    </w:numPr>
                    <w:spacing w:afterLines="50"/>
                    <w:rPr>
                      <w:szCs w:val="20"/>
                    </w:rPr>
                  </w:pPr>
                  <w:r w:rsidRPr="00C76873">
                    <w:rPr>
                      <w:szCs w:val="20"/>
                    </w:rPr>
                    <w:t>DCI format 0_1 and 1_1 are monitored only in USS.</w:t>
                  </w:r>
                </w:p>
                <w:p w:rsidR="0075275A" w:rsidRPr="00C76873" w:rsidRDefault="0075275A" w:rsidP="004653D0">
                  <w:pPr>
                    <w:pStyle w:val="a0"/>
                    <w:numPr>
                      <w:ilvl w:val="0"/>
                      <w:numId w:val="9"/>
                    </w:numPr>
                    <w:spacing w:afterLines="50"/>
                    <w:rPr>
                      <w:szCs w:val="20"/>
                    </w:rPr>
                  </w:pPr>
                  <w:r w:rsidRPr="00C76873">
                    <w:rPr>
                      <w:szCs w:val="20"/>
                    </w:rPr>
                    <w:t>DCI format 0_0 and 1_0 are monitored in CSS.</w:t>
                  </w:r>
                </w:p>
                <w:p w:rsidR="0075275A" w:rsidRPr="00C76873" w:rsidRDefault="0075275A" w:rsidP="004653D0">
                  <w:pPr>
                    <w:pStyle w:val="a0"/>
                    <w:numPr>
                      <w:ilvl w:val="0"/>
                      <w:numId w:val="9"/>
                    </w:numPr>
                    <w:spacing w:afterLines="50"/>
                    <w:rPr>
                      <w:szCs w:val="20"/>
                    </w:rPr>
                  </w:pPr>
                  <w:r w:rsidRPr="00C76873">
                    <w:rPr>
                      <w:szCs w:val="20"/>
                    </w:rPr>
                    <w:t>DCI format 0_0 and 1_0 can be monitored in USS.</w:t>
                  </w:r>
                </w:p>
                <w:p w:rsidR="0075275A" w:rsidRPr="00C76873" w:rsidRDefault="0075275A" w:rsidP="004653D0">
                  <w:pPr>
                    <w:pStyle w:val="a0"/>
                    <w:numPr>
                      <w:ilvl w:val="1"/>
                      <w:numId w:val="9"/>
                    </w:numPr>
                    <w:spacing w:afterLines="50"/>
                    <w:rPr>
                      <w:szCs w:val="20"/>
                    </w:rPr>
                  </w:pPr>
                  <w:r w:rsidRPr="00C76873">
                    <w:rPr>
                      <w:szCs w:val="20"/>
                    </w:rPr>
                    <w:t>They have the same DCI payload size.</w:t>
                  </w:r>
                </w:p>
                <w:p w:rsidR="0075275A" w:rsidRPr="00CB07D8" w:rsidRDefault="0075275A" w:rsidP="004653D0">
                  <w:pPr>
                    <w:pStyle w:val="a0"/>
                    <w:numPr>
                      <w:ilvl w:val="0"/>
                      <w:numId w:val="9"/>
                    </w:numPr>
                    <w:spacing w:afterLines="50"/>
                    <w:rPr>
                      <w:szCs w:val="20"/>
                    </w:rPr>
                  </w:pPr>
                  <w:r w:rsidRPr="00C76873">
                    <w:rPr>
                      <w:szCs w:val="20"/>
                    </w:rPr>
                    <w:t>One of the following is configured by RRC signaling for th</w:t>
                  </w:r>
                  <w:r w:rsidRPr="00CB07D8">
                    <w:rPr>
                      <w:szCs w:val="20"/>
                    </w:rPr>
                    <w:t>e USS:</w:t>
                  </w:r>
                </w:p>
                <w:p w:rsidR="0075275A" w:rsidRPr="00CB07D8" w:rsidRDefault="0075275A" w:rsidP="004653D0">
                  <w:pPr>
                    <w:pStyle w:val="a0"/>
                    <w:numPr>
                      <w:ilvl w:val="1"/>
                      <w:numId w:val="9"/>
                    </w:numPr>
                    <w:spacing w:afterLines="50"/>
                    <w:rPr>
                      <w:szCs w:val="20"/>
                    </w:rPr>
                  </w:pPr>
                  <w:r w:rsidRPr="00CB07D8">
                    <w:rPr>
                      <w:szCs w:val="20"/>
                    </w:rPr>
                    <w:t>Monitoring DCI format 0_1 and 1_1 only</w:t>
                  </w:r>
                </w:p>
                <w:p w:rsidR="0075275A" w:rsidRDefault="0075275A" w:rsidP="00B27C5A">
                  <w:pPr>
                    <w:pStyle w:val="a0"/>
                    <w:numPr>
                      <w:ilvl w:val="1"/>
                      <w:numId w:val="9"/>
                    </w:numPr>
                    <w:spacing w:afterLines="50"/>
                    <w:rPr>
                      <w:szCs w:val="20"/>
                    </w:rPr>
                  </w:pPr>
                  <w:r w:rsidRPr="00CB07D8">
                    <w:rPr>
                      <w:szCs w:val="20"/>
                    </w:rPr>
                    <w:t>Monitoring DCI format 0_0 and 1_0 only</w:t>
                  </w:r>
                </w:p>
                <w:p w:rsidR="00B80332" w:rsidRDefault="00B80332">
                  <w:pPr>
                    <w:pStyle w:val="a0"/>
                    <w:spacing w:afterLines="50"/>
                    <w:rPr>
                      <w:szCs w:val="20"/>
                    </w:rPr>
                  </w:pPr>
                </w:p>
                <w:p w:rsidR="0075275A" w:rsidRDefault="0075275A" w:rsidP="00405AF1">
                  <w:pPr>
                    <w:pStyle w:val="a0"/>
                    <w:spacing w:afterLines="50"/>
                    <w:rPr>
                      <w:szCs w:val="20"/>
                    </w:rPr>
                  </w:pPr>
                  <w:r w:rsidRPr="004653D0">
                    <w:rPr>
                      <w:b/>
                      <w:szCs w:val="20"/>
                      <w:highlight w:val="green"/>
                    </w:rPr>
                    <w:t>(RAN1 NR AH 1801) Agreements</w:t>
                  </w:r>
                  <w:r w:rsidRPr="004653D0">
                    <w:rPr>
                      <w:b/>
                      <w:szCs w:val="20"/>
                    </w:rPr>
                    <w:t>:</w:t>
                  </w:r>
                </w:p>
                <w:p w:rsidR="0075275A" w:rsidRPr="001A2CC7" w:rsidRDefault="0075275A" w:rsidP="00405AF1">
                  <w:pPr>
                    <w:rPr>
                      <w:highlight w:val="darkYellow"/>
                    </w:rPr>
                  </w:pPr>
                  <w:r w:rsidRPr="001A2CC7">
                    <w:rPr>
                      <w:highlight w:val="darkYellow"/>
                    </w:rPr>
                    <w:t>Working assumption:</w:t>
                  </w:r>
                </w:p>
                <w:p w:rsidR="0075275A" w:rsidRPr="000F23BF" w:rsidRDefault="0075275A" w:rsidP="00B651F4">
                  <w:pPr>
                    <w:numPr>
                      <w:ilvl w:val="0"/>
                      <w:numId w:val="11"/>
                    </w:numPr>
                    <w:spacing w:afterLines="50" w:after="120"/>
                    <w:ind w:hanging="357"/>
                  </w:pPr>
                  <w:r w:rsidRPr="000F23BF">
                    <w:t>Sizes of all DCI bitfields in DCI formats 0-1 and 1-1 in USS determined by current BWP. Data transmitted on the BWP indicated by the BWP index. If the BWP index activates another BWP, transform as follows:</w:t>
                  </w:r>
                </w:p>
                <w:p w:rsidR="0075275A" w:rsidRDefault="0075275A" w:rsidP="00B651F4">
                  <w:pPr>
                    <w:numPr>
                      <w:ilvl w:val="1"/>
                      <w:numId w:val="11"/>
                    </w:numPr>
                    <w:spacing w:afterLines="50" w:after="120"/>
                    <w:ind w:hanging="357"/>
                  </w:pPr>
                  <w:r w:rsidRPr="000F23BF">
                    <w:t>Zero-pad too small bitfields to match the new BWP</w:t>
                  </w:r>
                </w:p>
                <w:p w:rsidR="0075275A" w:rsidRDefault="0075275A" w:rsidP="00B651F4">
                  <w:pPr>
                    <w:numPr>
                      <w:ilvl w:val="1"/>
                      <w:numId w:val="11"/>
                    </w:numPr>
                    <w:spacing w:afterLines="50" w:after="120"/>
                    <w:ind w:hanging="357"/>
                  </w:pPr>
                  <w:r w:rsidRPr="000F23BF">
                    <w:t>Truncate too large bitfields to match the new BWP</w:t>
                  </w:r>
                </w:p>
                <w:p w:rsidR="0075275A" w:rsidRDefault="0075275A" w:rsidP="00B651F4">
                  <w:pPr>
                    <w:spacing w:afterLines="50" w:after="120"/>
                  </w:pPr>
                </w:p>
                <w:p w:rsidR="0075275A" w:rsidRPr="00F73488" w:rsidRDefault="0075275A" w:rsidP="005B10E2">
                  <w:pPr>
                    <w:ind w:left="720" w:hanging="720"/>
                    <w:rPr>
                      <w:b/>
                    </w:rPr>
                  </w:pPr>
                  <w:r w:rsidRPr="004653D0">
                    <w:rPr>
                      <w:b/>
                      <w:szCs w:val="20"/>
                      <w:highlight w:val="green"/>
                    </w:rPr>
                    <w:t>(RAN1 NR AH 1801) Agreements</w:t>
                  </w:r>
                  <w:r w:rsidRPr="004653D0">
                    <w:rPr>
                      <w:b/>
                      <w:szCs w:val="20"/>
                    </w:rPr>
                    <w:t>:</w:t>
                  </w:r>
                </w:p>
                <w:p w:rsidR="00B80332" w:rsidRDefault="0075275A" w:rsidP="00B651F4">
                  <w:pPr>
                    <w:pStyle w:val="af1"/>
                    <w:numPr>
                      <w:ilvl w:val="0"/>
                      <w:numId w:val="18"/>
                    </w:numPr>
                    <w:spacing w:afterLines="50" w:after="120"/>
                    <w:ind w:firstLineChars="0"/>
                  </w:pPr>
                  <w:r w:rsidRPr="00F73488">
                    <w:rPr>
                      <w:lang w:eastAsia="zh-CN"/>
                    </w:rPr>
                    <w:t xml:space="preserve">NR supports a 1-bit in paging DCI to indicate </w:t>
                  </w:r>
                  <w:r w:rsidRPr="00F73488">
                    <w:t>whether the short message only or scheduling information only is carried in the Paging DCI</w:t>
                  </w:r>
                </w:p>
                <w:p w:rsidR="0075275A" w:rsidRPr="00405AF1" w:rsidRDefault="0075275A" w:rsidP="00B651F4">
                  <w:pPr>
                    <w:spacing w:afterLines="50" w:after="120"/>
                  </w:pPr>
                </w:p>
                <w:p w:rsidR="0075275A" w:rsidRPr="00E96406" w:rsidRDefault="0075275A" w:rsidP="00B27C5A">
                  <w:pPr>
                    <w:pStyle w:val="a0"/>
                    <w:rPr>
                      <w:b/>
                      <w:szCs w:val="20"/>
                    </w:rPr>
                  </w:pPr>
                  <w:r w:rsidRPr="00E96406">
                    <w:rPr>
                      <w:b/>
                      <w:szCs w:val="20"/>
                      <w:highlight w:val="green"/>
                    </w:rPr>
                    <w:t>(RAN1 #92) Agreements</w:t>
                  </w:r>
                  <w:r w:rsidRPr="00E96406">
                    <w:rPr>
                      <w:b/>
                      <w:szCs w:val="20"/>
                    </w:rPr>
                    <w:t>:</w:t>
                  </w:r>
                </w:p>
                <w:p w:rsidR="0075275A" w:rsidRPr="00AF1A70" w:rsidRDefault="0075275A" w:rsidP="00B27C5A">
                  <w:pPr>
                    <w:pStyle w:val="a0"/>
                    <w:numPr>
                      <w:ilvl w:val="0"/>
                      <w:numId w:val="2"/>
                    </w:numPr>
                    <w:rPr>
                      <w:szCs w:val="20"/>
                    </w:rPr>
                  </w:pPr>
                  <w:r w:rsidRPr="00AF1A70">
                    <w:rPr>
                      <w:szCs w:val="20"/>
                    </w:rPr>
                    <w:t xml:space="preserve">DCI formats 0-0/1-0, 0-1, and 1-1 can have different sizes. </w:t>
                  </w:r>
                </w:p>
                <w:p w:rsidR="0075275A" w:rsidRPr="00405AF1" w:rsidRDefault="0075275A" w:rsidP="00405AF1">
                  <w:pPr>
                    <w:pStyle w:val="a0"/>
                    <w:numPr>
                      <w:ilvl w:val="0"/>
                      <w:numId w:val="2"/>
                    </w:numPr>
                    <w:rPr>
                      <w:szCs w:val="20"/>
                    </w:rPr>
                  </w:pPr>
                  <w:r w:rsidRPr="00AF1A70">
                    <w:rPr>
                      <w:szCs w:val="20"/>
                    </w:rPr>
                    <w:t>DCI formats 0-1 and 1-1 can be received in USS only. The size is determined by the active BWP.</w:t>
                  </w:r>
                </w:p>
              </w:txbxContent>
            </v:textbox>
            <w10:wrap type="none"/>
            <w10:anchorlock/>
          </v:shape>
        </w:pict>
      </w:r>
    </w:p>
    <w:p w:rsidR="00405AF1" w:rsidRPr="00B27C5A" w:rsidRDefault="009B1FD5" w:rsidP="00B27C5A">
      <w:pPr>
        <w:spacing w:after="120"/>
        <w:jc w:val="both"/>
        <w:rPr>
          <w:rFonts w:eastAsia="MS Mincho"/>
        </w:rPr>
      </w:pPr>
      <w:r>
        <w:rPr>
          <w:rFonts w:eastAsia="MS Mincho"/>
          <w:noProof/>
          <w:lang w:eastAsia="zh-CN"/>
        </w:rPr>
      </w:r>
      <w:r w:rsidR="00A91717">
        <w:rPr>
          <w:rFonts w:eastAsia="MS Mincho"/>
          <w:noProof/>
          <w:lang w:eastAsia="zh-CN"/>
        </w:rPr>
        <w:pict>
          <v:shape id="_x0000_s1031" type="#_x0000_t202" style="width:453.6pt;height:539.85pt;visibility:visible;mso-wrap-style:square;mso-left-percent:-10001;mso-top-percent:-10001;mso-position-horizontal:absolute;mso-position-horizontal-relative:char;mso-position-vertical:absolute;mso-position-vertical-relative:line;mso-left-percent:-10001;mso-top-percent:-10001;v-text-anchor:top">
            <v:textbox style="mso-fit-shape-to-text:t">
              <w:txbxContent>
                <w:p w:rsidR="0075275A" w:rsidRPr="00405AF1" w:rsidRDefault="0075275A" w:rsidP="00405AF1">
                  <w:pPr>
                    <w:pStyle w:val="a0"/>
                    <w:rPr>
                      <w:b/>
                      <w:szCs w:val="20"/>
                    </w:rPr>
                  </w:pPr>
                  <w:r w:rsidRPr="00E96406">
                    <w:rPr>
                      <w:b/>
                      <w:szCs w:val="20"/>
                      <w:highlight w:val="green"/>
                    </w:rPr>
                    <w:t xml:space="preserve"> (RAN1 #92) Agreements</w:t>
                  </w:r>
                  <w:r w:rsidRPr="00E96406">
                    <w:rPr>
                      <w:b/>
                      <w:szCs w:val="20"/>
                    </w:rPr>
                    <w:t>:</w:t>
                  </w:r>
                </w:p>
                <w:p w:rsidR="0075275A" w:rsidRDefault="0075275A" w:rsidP="00405AF1">
                  <w:pPr>
                    <w:pStyle w:val="a0"/>
                  </w:pPr>
                  <w:r>
                    <w:rPr>
                      <w:highlight w:val="darkYellow"/>
                    </w:rPr>
                    <w:t>W</w:t>
                  </w:r>
                  <w:r w:rsidRPr="00311C38">
                    <w:rPr>
                      <w:highlight w:val="darkYellow"/>
                    </w:rPr>
                    <w:t>orking assumption</w:t>
                  </w:r>
                  <w:r>
                    <w:t>:</w:t>
                  </w:r>
                </w:p>
                <w:p w:rsidR="0075275A" w:rsidRDefault="0075275A" w:rsidP="00405AF1">
                  <w:pPr>
                    <w:pStyle w:val="a0"/>
                    <w:numPr>
                      <w:ilvl w:val="0"/>
                      <w:numId w:val="3"/>
                    </w:numPr>
                  </w:pPr>
                  <w:r>
                    <w:t>When monitoring for DCI in a BWP, the size of DCI format 0-0/1-0 is given by</w:t>
                  </w:r>
                </w:p>
                <w:p w:rsidR="0075275A" w:rsidRDefault="0075275A" w:rsidP="00405AF1">
                  <w:pPr>
                    <w:pStyle w:val="a0"/>
                    <w:numPr>
                      <w:ilvl w:val="0"/>
                      <w:numId w:val="3"/>
                    </w:numPr>
                    <w:ind w:left="1080"/>
                  </w:pPr>
                  <w:r>
                    <w:t>For format 0-0/1-0 (regardless of RNTI) in CSS, the size is given by the initial DL BWP</w:t>
                  </w:r>
                </w:p>
                <w:p w:rsidR="0075275A" w:rsidRDefault="0075275A" w:rsidP="00405AF1">
                  <w:pPr>
                    <w:pStyle w:val="a0"/>
                    <w:numPr>
                      <w:ilvl w:val="0"/>
                      <w:numId w:val="3"/>
                    </w:numPr>
                    <w:ind w:left="1080"/>
                  </w:pPr>
                  <w:r>
                    <w:t xml:space="preserve">For format 0-0/1-0 in USS, the size is given by the active BWP as long as the DCI size budget is fulfilled </w:t>
                  </w:r>
                </w:p>
                <w:p w:rsidR="0075275A" w:rsidRDefault="0075275A" w:rsidP="00405AF1">
                  <w:pPr>
                    <w:pStyle w:val="a0"/>
                    <w:numPr>
                      <w:ilvl w:val="1"/>
                      <w:numId w:val="3"/>
                    </w:numPr>
                    <w:ind w:left="1800"/>
                  </w:pPr>
                  <w:r>
                    <w:t>FFS: Otherwise, for format 0-0/1-0, the size is given by the initial DL BWP</w:t>
                  </w:r>
                </w:p>
                <w:p w:rsidR="0075275A" w:rsidRDefault="0075275A" w:rsidP="00405AF1">
                  <w:pPr>
                    <w:pStyle w:val="a0"/>
                    <w:numPr>
                      <w:ilvl w:val="0"/>
                      <w:numId w:val="3"/>
                    </w:numPr>
                    <w:ind w:left="1080"/>
                  </w:pPr>
                  <w:r>
                    <w:t>FFS: how to meet the C-RNTI size and DCI size budget per slot</w:t>
                  </w:r>
                </w:p>
                <w:p w:rsidR="0075275A" w:rsidRDefault="0075275A" w:rsidP="00405AF1">
                  <w:pPr>
                    <w:pStyle w:val="a0"/>
                    <w:numPr>
                      <w:ilvl w:val="1"/>
                      <w:numId w:val="3"/>
                    </w:numPr>
                    <w:ind w:left="1800"/>
                  </w:pPr>
                  <w:r>
                    <w:t>align 0-1 and 1-1</w:t>
                  </w:r>
                </w:p>
                <w:p w:rsidR="0075275A" w:rsidRDefault="0075275A" w:rsidP="00405AF1">
                  <w:pPr>
                    <w:pStyle w:val="a0"/>
                    <w:numPr>
                      <w:ilvl w:val="1"/>
                      <w:numId w:val="3"/>
                    </w:numPr>
                    <w:ind w:left="1800"/>
                  </w:pPr>
                  <w:r>
                    <w:t>configure active BWP such that the DCI size is the same as of the initial BWP</w:t>
                  </w:r>
                </w:p>
                <w:p w:rsidR="0075275A" w:rsidRDefault="0075275A" w:rsidP="00405AF1">
                  <w:pPr>
                    <w:pStyle w:val="a0"/>
                    <w:numPr>
                      <w:ilvl w:val="1"/>
                      <w:numId w:val="3"/>
                    </w:numPr>
                    <w:ind w:left="1800"/>
                  </w:pPr>
                  <w:r>
                    <w:t>do not configure 0-1 and 1-1</w:t>
                  </w:r>
                </w:p>
                <w:p w:rsidR="0075275A" w:rsidRDefault="0075275A" w:rsidP="00405AF1">
                  <w:pPr>
                    <w:pStyle w:val="a0"/>
                    <w:numPr>
                      <w:ilvl w:val="1"/>
                      <w:numId w:val="3"/>
                    </w:numPr>
                    <w:ind w:left="1800"/>
                  </w:pPr>
                  <w:r>
                    <w:t>do not configure 0-0/1-0 in USS</w:t>
                  </w:r>
                </w:p>
                <w:p w:rsidR="0075275A" w:rsidRDefault="0075275A" w:rsidP="00405AF1">
                  <w:pPr>
                    <w:pStyle w:val="a0"/>
                    <w:numPr>
                      <w:ilvl w:val="1"/>
                      <w:numId w:val="3"/>
                    </w:numPr>
                    <w:ind w:left="1800"/>
                  </w:pPr>
                  <w:r>
                    <w:t>other are not precluded</w:t>
                  </w:r>
                </w:p>
                <w:p w:rsidR="0075275A" w:rsidRPr="007923A5" w:rsidRDefault="0075275A" w:rsidP="00405AF1">
                  <w:pPr>
                    <w:pStyle w:val="a0"/>
                    <w:numPr>
                      <w:ilvl w:val="0"/>
                      <w:numId w:val="3"/>
                    </w:numPr>
                    <w:ind w:left="1080"/>
                  </w:pPr>
                  <w:r>
                    <w:t>FFS: for format 0-0/1-0, how to interpret the frequency-domain field in a DCI with a size defined from a BWP with a different size than the BWP it is applied to</w:t>
                  </w:r>
                </w:p>
                <w:p w:rsidR="00B80332" w:rsidRDefault="00B80332">
                  <w:pPr>
                    <w:pStyle w:val="a0"/>
                    <w:rPr>
                      <w:rFonts w:eastAsiaTheme="minorEastAsia"/>
                      <w:b/>
                      <w:szCs w:val="20"/>
                      <w:highlight w:val="green"/>
                      <w:lang w:eastAsia="zh-CN"/>
                    </w:rPr>
                  </w:pPr>
                </w:p>
                <w:p w:rsidR="00B80332" w:rsidRDefault="0075275A">
                  <w:pPr>
                    <w:pStyle w:val="a0"/>
                    <w:rPr>
                      <w:rFonts w:eastAsiaTheme="minorEastAsia"/>
                      <w:b/>
                      <w:szCs w:val="20"/>
                      <w:lang w:eastAsia="zh-CN"/>
                    </w:rPr>
                  </w:pPr>
                  <w:r w:rsidRPr="00E96406">
                    <w:rPr>
                      <w:b/>
                      <w:szCs w:val="20"/>
                      <w:highlight w:val="green"/>
                    </w:rPr>
                    <w:t>(RAN1 #92</w:t>
                  </w:r>
                  <w:r>
                    <w:rPr>
                      <w:rFonts w:eastAsiaTheme="minorEastAsia" w:hint="eastAsia"/>
                      <w:b/>
                      <w:szCs w:val="20"/>
                      <w:highlight w:val="green"/>
                      <w:lang w:eastAsia="zh-CN"/>
                    </w:rPr>
                    <w:t>bis</w:t>
                  </w:r>
                  <w:r w:rsidRPr="00E96406">
                    <w:rPr>
                      <w:b/>
                      <w:szCs w:val="20"/>
                      <w:highlight w:val="green"/>
                    </w:rPr>
                    <w:t>) Agreements</w:t>
                  </w:r>
                  <w:r w:rsidRPr="00E96406">
                    <w:rPr>
                      <w:b/>
                      <w:szCs w:val="20"/>
                    </w:rPr>
                    <w:t>:</w:t>
                  </w:r>
                </w:p>
                <w:p w:rsidR="0075275A" w:rsidRPr="0012113B" w:rsidRDefault="0075275A" w:rsidP="007923A5">
                  <w:pPr>
                    <w:rPr>
                      <w:szCs w:val="20"/>
                      <w:highlight w:val="green"/>
                    </w:rPr>
                  </w:pPr>
                  <w:r w:rsidRPr="0012113B">
                    <w:rPr>
                      <w:szCs w:val="20"/>
                      <w:highlight w:val="green"/>
                    </w:rPr>
                    <w:t>Agreements:</w:t>
                  </w:r>
                </w:p>
                <w:p w:rsidR="0075275A" w:rsidRPr="0012113B" w:rsidRDefault="0075275A" w:rsidP="007923A5">
                  <w:pPr>
                    <w:numPr>
                      <w:ilvl w:val="0"/>
                      <w:numId w:val="15"/>
                    </w:numPr>
                    <w:rPr>
                      <w:szCs w:val="20"/>
                    </w:rPr>
                  </w:pPr>
                  <w:r w:rsidRPr="0012113B">
                    <w:rPr>
                      <w:szCs w:val="20"/>
                    </w:rPr>
                    <w:t>To confirm the following working assumption:</w:t>
                  </w:r>
                </w:p>
                <w:p w:rsidR="0075275A" w:rsidRPr="0012113B" w:rsidRDefault="0075275A" w:rsidP="007923A5">
                  <w:pPr>
                    <w:pStyle w:val="a0"/>
                    <w:numPr>
                      <w:ilvl w:val="0"/>
                      <w:numId w:val="4"/>
                    </w:numPr>
                    <w:ind w:left="1800"/>
                    <w:rPr>
                      <w:szCs w:val="20"/>
                    </w:rPr>
                  </w:pPr>
                  <w:r w:rsidRPr="0012113B">
                    <w:rPr>
                      <w:szCs w:val="20"/>
                    </w:rPr>
                    <w:t xml:space="preserve"> (</w:t>
                  </w:r>
                  <w:r w:rsidRPr="0012113B">
                    <w:rPr>
                      <w:szCs w:val="20"/>
                      <w:highlight w:val="darkYellow"/>
                    </w:rPr>
                    <w:t>working assumption</w:t>
                  </w:r>
                  <w:r w:rsidRPr="0012113B">
                    <w:rPr>
                      <w:szCs w:val="20"/>
                    </w:rPr>
                    <w:t>) At most 4 different DCI sizes are monitored by the UE per slot</w:t>
                  </w:r>
                </w:p>
                <w:p w:rsidR="0075275A" w:rsidRPr="0012113B" w:rsidRDefault="0075275A" w:rsidP="007923A5">
                  <w:pPr>
                    <w:pStyle w:val="a0"/>
                    <w:numPr>
                      <w:ilvl w:val="1"/>
                      <w:numId w:val="4"/>
                    </w:numPr>
                    <w:ind w:left="2520"/>
                    <w:rPr>
                      <w:szCs w:val="20"/>
                    </w:rPr>
                  </w:pPr>
                  <w:r w:rsidRPr="0012113B">
                    <w:rPr>
                      <w:szCs w:val="20"/>
                    </w:rPr>
                    <w:t>At most 3 different DCI sizes are monitored per C-RNTI per slot</w:t>
                  </w:r>
                </w:p>
                <w:p w:rsidR="0075275A" w:rsidRPr="00C4434B" w:rsidRDefault="0075275A" w:rsidP="007923A5">
                  <w:pPr>
                    <w:outlineLvl w:val="0"/>
                    <w:rPr>
                      <w:szCs w:val="20"/>
                    </w:rPr>
                  </w:pPr>
                  <w:r w:rsidRPr="00C4434B">
                    <w:rPr>
                      <w:b/>
                      <w:szCs w:val="20"/>
                      <w:u w:val="single"/>
                    </w:rPr>
                    <w:t>Conclusion</w:t>
                  </w:r>
                  <w:r w:rsidRPr="00C4434B">
                    <w:rPr>
                      <w:szCs w:val="20"/>
                    </w:rPr>
                    <w:t>:</w:t>
                  </w:r>
                </w:p>
                <w:p w:rsidR="0075275A" w:rsidRPr="00C4434B" w:rsidRDefault="0075275A" w:rsidP="007923A5">
                  <w:pPr>
                    <w:pStyle w:val="a0"/>
                    <w:numPr>
                      <w:ilvl w:val="0"/>
                      <w:numId w:val="15"/>
                    </w:numPr>
                    <w:rPr>
                      <w:szCs w:val="20"/>
                    </w:rPr>
                  </w:pPr>
                  <w:r w:rsidRPr="00C4434B">
                    <w:rPr>
                      <w:szCs w:val="20"/>
                    </w:rPr>
                    <w:t>It is understood that DCI sizes to monitor do not vary dynamically from slot-to-slot (other than impact due to BWP switching) but are based on RRC configuration, CSS vs. USS, and/or active BWP.</w:t>
                  </w:r>
                </w:p>
                <w:p w:rsidR="0075275A" w:rsidRDefault="0075275A" w:rsidP="007923A5">
                  <w:pPr>
                    <w:rPr>
                      <w:sz w:val="22"/>
                    </w:rPr>
                  </w:pPr>
                </w:p>
                <w:p w:rsidR="0075275A" w:rsidRPr="00C4434B" w:rsidRDefault="0075275A" w:rsidP="007923A5">
                  <w:pPr>
                    <w:rPr>
                      <w:sz w:val="22"/>
                    </w:rPr>
                  </w:pPr>
                  <w:r w:rsidRPr="00C4434B">
                    <w:rPr>
                      <w:sz w:val="22"/>
                      <w:highlight w:val="green"/>
                    </w:rPr>
                    <w:t>Agreements</w:t>
                  </w:r>
                  <w:r w:rsidRPr="00C4434B">
                    <w:rPr>
                      <w:sz w:val="22"/>
                    </w:rPr>
                    <w:t>:</w:t>
                  </w:r>
                </w:p>
                <w:p w:rsidR="0075275A" w:rsidRPr="00A474BD" w:rsidRDefault="0075275A" w:rsidP="007923A5">
                  <w:pPr>
                    <w:numPr>
                      <w:ilvl w:val="0"/>
                      <w:numId w:val="15"/>
                    </w:numPr>
                    <w:rPr>
                      <w:szCs w:val="20"/>
                    </w:rPr>
                  </w:pPr>
                  <w:r w:rsidRPr="00A474BD">
                    <w:rPr>
                      <w:szCs w:val="20"/>
                    </w:rPr>
                    <w:t>To confirm the following working assumption with update</w:t>
                  </w:r>
                </w:p>
                <w:p w:rsidR="0075275A" w:rsidRPr="00A474BD" w:rsidRDefault="0075275A" w:rsidP="007923A5">
                  <w:pPr>
                    <w:pStyle w:val="a0"/>
                    <w:ind w:left="1440"/>
                    <w:rPr>
                      <w:szCs w:val="20"/>
                    </w:rPr>
                  </w:pPr>
                  <w:r w:rsidRPr="00A474BD">
                    <w:rPr>
                      <w:szCs w:val="20"/>
                      <w:highlight w:val="darkYellow"/>
                    </w:rPr>
                    <w:t>Working assumption</w:t>
                  </w:r>
                  <w:r w:rsidRPr="00A474BD">
                    <w:rPr>
                      <w:szCs w:val="20"/>
                    </w:rPr>
                    <w:t>:</w:t>
                  </w:r>
                </w:p>
                <w:p w:rsidR="0075275A" w:rsidRPr="00A474BD" w:rsidRDefault="0075275A" w:rsidP="007923A5">
                  <w:pPr>
                    <w:pStyle w:val="a0"/>
                    <w:numPr>
                      <w:ilvl w:val="0"/>
                      <w:numId w:val="3"/>
                    </w:numPr>
                    <w:ind w:left="1440"/>
                    <w:rPr>
                      <w:szCs w:val="20"/>
                    </w:rPr>
                  </w:pPr>
                  <w:r w:rsidRPr="00A474BD">
                    <w:rPr>
                      <w:szCs w:val="20"/>
                    </w:rPr>
                    <w:t>When monitoring for DCI in a BWP, the size of DCI format 0-0/1-0 is given by</w:t>
                  </w:r>
                </w:p>
                <w:p w:rsidR="0075275A" w:rsidRPr="00A474BD" w:rsidRDefault="0075275A" w:rsidP="007923A5">
                  <w:pPr>
                    <w:pStyle w:val="a0"/>
                    <w:numPr>
                      <w:ilvl w:val="0"/>
                      <w:numId w:val="3"/>
                    </w:numPr>
                    <w:ind w:left="1800"/>
                    <w:rPr>
                      <w:szCs w:val="20"/>
                    </w:rPr>
                  </w:pPr>
                  <w:r w:rsidRPr="00A474BD">
                    <w:rPr>
                      <w:szCs w:val="20"/>
                    </w:rPr>
                    <w:t>For format 0-0/1-0 (regardless of RNTI) in CSS, the size is given by the initial DL BWP</w:t>
                  </w:r>
                </w:p>
                <w:p w:rsidR="0075275A" w:rsidRPr="00A474BD" w:rsidRDefault="0075275A" w:rsidP="007923A5">
                  <w:pPr>
                    <w:pStyle w:val="a0"/>
                    <w:numPr>
                      <w:ilvl w:val="0"/>
                      <w:numId w:val="3"/>
                    </w:numPr>
                    <w:ind w:left="1800"/>
                    <w:rPr>
                      <w:szCs w:val="20"/>
                    </w:rPr>
                  </w:pPr>
                  <w:r w:rsidRPr="00A474BD">
                    <w:rPr>
                      <w:szCs w:val="20"/>
                    </w:rPr>
                    <w:t xml:space="preserve">For format 0-0/1-0 in USS, the size is given by the active BWP as long as the DCI size budget is fulfilled </w:t>
                  </w:r>
                </w:p>
                <w:p w:rsidR="0075275A" w:rsidRPr="00A474BD" w:rsidRDefault="0075275A" w:rsidP="007923A5">
                  <w:pPr>
                    <w:pStyle w:val="a0"/>
                    <w:numPr>
                      <w:ilvl w:val="1"/>
                      <w:numId w:val="3"/>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75275A" w:rsidRPr="005D2861" w:rsidRDefault="0075275A" w:rsidP="007923A5">
                  <w:pPr>
                    <w:rPr>
                      <w:szCs w:val="20"/>
                    </w:rPr>
                  </w:pPr>
                  <w:r w:rsidRPr="005D2861">
                    <w:rPr>
                      <w:szCs w:val="20"/>
                      <w:highlight w:val="green"/>
                    </w:rPr>
                    <w:t>Agreements</w:t>
                  </w:r>
                  <w:r w:rsidRPr="005D2861">
                    <w:rPr>
                      <w:szCs w:val="20"/>
                    </w:rPr>
                    <w:t>:</w:t>
                  </w:r>
                </w:p>
                <w:p w:rsidR="0075275A" w:rsidRPr="005D2861" w:rsidRDefault="0075275A" w:rsidP="007923A5">
                  <w:pPr>
                    <w:numPr>
                      <w:ilvl w:val="0"/>
                      <w:numId w:val="16"/>
                    </w:numPr>
                    <w:rPr>
                      <w:szCs w:val="20"/>
                    </w:rPr>
                  </w:pPr>
                  <w:r w:rsidRPr="005D2861">
                    <w:rPr>
                      <w:szCs w:val="20"/>
                    </w:rPr>
                    <w:t>For DCI format 1-0 in CSS with P-RNTI, SI-RNTI, RA-RNTI, C-RNTI, CS-RNTI, or TC-RNTI:</w:t>
                  </w:r>
                </w:p>
                <w:p w:rsidR="0075275A" w:rsidRPr="005D2861" w:rsidRDefault="0075275A" w:rsidP="007923A5">
                  <w:pPr>
                    <w:numPr>
                      <w:ilvl w:val="1"/>
                      <w:numId w:val="16"/>
                    </w:numPr>
                    <w:rPr>
                      <w:szCs w:val="20"/>
                    </w:rPr>
                  </w:pPr>
                  <w:r w:rsidRPr="005D2861">
                    <w:rPr>
                      <w:szCs w:val="20"/>
                    </w:rPr>
                    <w:t>the RB numbering for the scheduled PDSCH starts from the lowest RB in the CORESET the DCI is received in</w:t>
                  </w:r>
                </w:p>
                <w:p w:rsidR="0075275A" w:rsidRPr="005D2861" w:rsidRDefault="0075275A" w:rsidP="007923A5">
                  <w:pPr>
                    <w:numPr>
                      <w:ilvl w:val="1"/>
                      <w:numId w:val="16"/>
                    </w:numPr>
                    <w:rPr>
                      <w:szCs w:val="20"/>
                    </w:rPr>
                  </w:pPr>
                  <w:r w:rsidRPr="005D2861">
                    <w:rPr>
                      <w:szCs w:val="20"/>
                    </w:rPr>
                    <w:t>the maximum number of RBs possible to indicate in the DCI is given by the size of the initial DL BWP.</w:t>
                  </w:r>
                </w:p>
                <w:p w:rsidR="0075275A" w:rsidRPr="005D2861" w:rsidRDefault="0075275A" w:rsidP="007923A5">
                  <w:pPr>
                    <w:numPr>
                      <w:ilvl w:val="1"/>
                      <w:numId w:val="16"/>
                    </w:numPr>
                    <w:rPr>
                      <w:szCs w:val="20"/>
                    </w:rPr>
                  </w:pPr>
                  <w:r w:rsidRPr="005D2861">
                    <w:rPr>
                      <w:szCs w:val="20"/>
                    </w:rPr>
                    <w:t>The case of TC-RNTI is a working assumption</w:t>
                  </w:r>
                </w:p>
                <w:p w:rsidR="0075275A" w:rsidRPr="005D2861" w:rsidRDefault="0075275A" w:rsidP="007923A5">
                  <w:pPr>
                    <w:numPr>
                      <w:ilvl w:val="1"/>
                      <w:numId w:val="16"/>
                    </w:numPr>
                    <w:rPr>
                      <w:szCs w:val="20"/>
                    </w:rPr>
                  </w:pPr>
                  <w:r w:rsidRPr="005D2861">
                    <w:rPr>
                      <w:szCs w:val="20"/>
                    </w:rPr>
                    <w:t>The case of C-RNTI/CS-RNTI is at least applicable to non-CA case and Pcell in CA</w:t>
                  </w:r>
                </w:p>
                <w:p w:rsidR="0075275A" w:rsidRPr="005D2861" w:rsidRDefault="0075275A" w:rsidP="007923A5">
                  <w:pPr>
                    <w:numPr>
                      <w:ilvl w:val="2"/>
                      <w:numId w:val="16"/>
                    </w:numPr>
                    <w:rPr>
                      <w:szCs w:val="20"/>
                    </w:rPr>
                  </w:pPr>
                  <w:r w:rsidRPr="005D2861">
                    <w:rPr>
                      <w:szCs w:val="20"/>
                    </w:rPr>
                    <w:t>FFS other cases</w:t>
                  </w:r>
                </w:p>
                <w:p w:rsidR="0075275A" w:rsidRDefault="0075275A" w:rsidP="007923A5"/>
                <w:p w:rsidR="0075275A" w:rsidRDefault="0075275A" w:rsidP="007923A5">
                  <w:r w:rsidRPr="00482052">
                    <w:rPr>
                      <w:highlight w:val="green"/>
                    </w:rPr>
                    <w:t>Agreements</w:t>
                  </w:r>
                  <w:r>
                    <w:t>:</w:t>
                  </w:r>
                </w:p>
                <w:p w:rsidR="0075275A" w:rsidRDefault="0075275A" w:rsidP="007923A5">
                  <w:r>
                    <w:t>Confirm the following working assumption:</w:t>
                  </w:r>
                </w:p>
                <w:p w:rsidR="00B80332" w:rsidRDefault="0075275A">
                  <w:pPr>
                    <w:pStyle w:val="a0"/>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txbxContent>
            </v:textbox>
            <w10:wrap type="none"/>
            <w10:anchorlock/>
          </v:shape>
        </w:pict>
      </w:r>
    </w:p>
    <w:p w:rsidR="00B27C5A" w:rsidRPr="00B27C5A" w:rsidRDefault="009B1FD5" w:rsidP="00B27C5A">
      <w:pPr>
        <w:spacing w:after="120"/>
        <w:jc w:val="both"/>
        <w:rPr>
          <w:rFonts w:eastAsia="MS Mincho"/>
        </w:rPr>
      </w:pPr>
      <w:r>
        <w:rPr>
          <w:rFonts w:eastAsia="MS Mincho"/>
          <w:noProof/>
          <w:lang w:eastAsia="zh-CN"/>
        </w:rPr>
      </w:r>
      <w:r w:rsidR="00A91717">
        <w:rPr>
          <w:rFonts w:eastAsia="MS Mincho"/>
          <w:noProof/>
          <w:lang w:eastAsia="zh-CN"/>
        </w:rPr>
        <w:pict>
          <v:shape id="_x0000_s1030" type="#_x0000_t202" style="width:453.6pt;height:539.85pt;visibility:visible;mso-wrap-style:square;mso-left-percent:-10001;mso-top-percent:-10001;mso-position-horizontal:absolute;mso-position-horizontal-relative:char;mso-position-vertical:absolute;mso-position-vertical-relative:line;mso-left-percent:-10001;mso-top-percent:-10001;v-text-anchor:top">
            <v:textbox style="mso-fit-shape-to-text:t">
              <w:txbxContent>
                <w:p w:rsidR="00B80332" w:rsidRDefault="0075275A">
                  <w:pPr>
                    <w:pStyle w:val="a0"/>
                  </w:pPr>
                  <w:r w:rsidRPr="00E96406">
                    <w:rPr>
                      <w:b/>
                      <w:szCs w:val="20"/>
                      <w:highlight w:val="green"/>
                    </w:rPr>
                    <w:t xml:space="preserve"> (RAN1 #92</w:t>
                  </w:r>
                  <w:r>
                    <w:rPr>
                      <w:b/>
                      <w:szCs w:val="20"/>
                      <w:highlight w:val="green"/>
                    </w:rPr>
                    <w:t>bis</w:t>
                  </w:r>
                  <w:r w:rsidRPr="00E96406">
                    <w:rPr>
                      <w:b/>
                      <w:szCs w:val="20"/>
                      <w:highlight w:val="green"/>
                    </w:rPr>
                    <w:t>) Agreements</w:t>
                  </w:r>
                  <w:r w:rsidRPr="00E96406">
                    <w:rPr>
                      <w:b/>
                      <w:szCs w:val="20"/>
                    </w:rPr>
                    <w:t>:</w:t>
                  </w:r>
                </w:p>
                <w:p w:rsidR="0075275A" w:rsidRDefault="0075275A" w:rsidP="005B10E2">
                  <w:pPr>
                    <w:pStyle w:val="a0"/>
                  </w:pPr>
                  <w:r w:rsidRPr="006A44F5">
                    <w:rPr>
                      <w:rFonts w:ascii="Times" w:eastAsiaTheme="minorEastAsia" w:hAnsi="Times"/>
                      <w:lang w:eastAsia="zh-CN"/>
                    </w:rPr>
                    <w:t>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2901"/>
                    <w:gridCol w:w="4285"/>
                  </w:tblGrid>
                  <w:tr w:rsidR="0075275A" w:rsidTr="005B10E2">
                    <w:trPr>
                      <w:jc w:val="center"/>
                    </w:trPr>
                    <w:tc>
                      <w:tcPr>
                        <w:tcW w:w="1809" w:type="dxa"/>
                        <w:shd w:val="clear" w:color="auto" w:fill="F2F2F2"/>
                      </w:tcPr>
                      <w:p w:rsidR="0075275A" w:rsidRPr="00D03D28" w:rsidRDefault="0075275A" w:rsidP="005B10E2">
                        <w:pPr>
                          <w:pStyle w:val="a0"/>
                          <w:rPr>
                            <w:b/>
                          </w:rPr>
                        </w:pPr>
                        <w:r w:rsidRPr="00D03D28">
                          <w:rPr>
                            <w:b/>
                          </w:rPr>
                          <w:t>Field</w:t>
                        </w:r>
                      </w:p>
                    </w:tc>
                    <w:tc>
                      <w:tcPr>
                        <w:tcW w:w="2906" w:type="dxa"/>
                        <w:shd w:val="clear" w:color="auto" w:fill="F2F2F2"/>
                      </w:tcPr>
                      <w:p w:rsidR="0075275A" w:rsidRPr="00D03D28" w:rsidRDefault="0075275A" w:rsidP="005B10E2">
                        <w:pPr>
                          <w:pStyle w:val="a0"/>
                          <w:rPr>
                            <w:b/>
                          </w:rPr>
                        </w:pPr>
                        <w:r w:rsidRPr="00D03D28">
                          <w:rPr>
                            <w:b/>
                          </w:rPr>
                          <w:t>Bits</w:t>
                        </w:r>
                      </w:p>
                    </w:tc>
                    <w:tc>
                      <w:tcPr>
                        <w:tcW w:w="4347" w:type="dxa"/>
                        <w:shd w:val="clear" w:color="auto" w:fill="F2F2F2"/>
                      </w:tcPr>
                      <w:p w:rsidR="0075275A" w:rsidRPr="00D03D28" w:rsidRDefault="0075275A" w:rsidP="005B10E2">
                        <w:pPr>
                          <w:pStyle w:val="a0"/>
                          <w:rPr>
                            <w:b/>
                          </w:rPr>
                        </w:pPr>
                        <w:r w:rsidRPr="00D03D28">
                          <w:rPr>
                            <w:b/>
                          </w:rPr>
                          <w:t>Comment</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Already captured in 38.212. Need to add interpretation.</w:t>
                        </w:r>
                      </w:p>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0 = short message ([8] bits defined by RAN2 + padding to meet the DCI size)</w:t>
                        </w:r>
                      </w:p>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1 = paging message scheduled (following fields)</w:t>
                        </w:r>
                      </w:p>
                    </w:tc>
                  </w:tr>
                  <w:tr w:rsidR="0075275A" w:rsidTr="005B10E2">
                    <w:trPr>
                      <w:jc w:val="center"/>
                    </w:trPr>
                    <w:tc>
                      <w:tcPr>
                        <w:tcW w:w="9062" w:type="dxa"/>
                        <w:gridSpan w:val="3"/>
                        <w:shd w:val="clear" w:color="auto" w:fill="auto"/>
                      </w:tcPr>
                      <w:p w:rsidR="0075275A" w:rsidRPr="00D03D28" w:rsidRDefault="0075275A" w:rsidP="005B10E2">
                        <w:pPr>
                          <w:pStyle w:val="a0"/>
                          <w:rPr>
                            <w:b/>
                          </w:rPr>
                        </w:pPr>
                        <w:r w:rsidRPr="00D03D28">
                          <w:rPr>
                            <w:b/>
                          </w:rPr>
                          <w:t>In case of short message service</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75275A" w:rsidRPr="00D72E82" w:rsidRDefault="0075275A" w:rsidP="005B10E2">
                        <w:pPr>
                          <w:pStyle w:val="ad"/>
                          <w:rPr>
                            <w:rFonts w:ascii="Times" w:eastAsiaTheme="minorEastAsia" w:hAnsi="Times"/>
                            <w:lang w:eastAsia="zh-CN"/>
                          </w:rPr>
                        </w:pP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To meet overall DCI size</w:t>
                        </w:r>
                      </w:p>
                    </w:tc>
                  </w:tr>
                  <w:tr w:rsidR="0075275A" w:rsidTr="005B10E2">
                    <w:trPr>
                      <w:jc w:val="center"/>
                    </w:trPr>
                    <w:tc>
                      <w:tcPr>
                        <w:tcW w:w="9062" w:type="dxa"/>
                        <w:gridSpan w:val="3"/>
                        <w:shd w:val="clear" w:color="auto" w:fill="auto"/>
                      </w:tcPr>
                      <w:p w:rsidR="0075275A" w:rsidRPr="00D03D28" w:rsidRDefault="0075275A" w:rsidP="005B10E2">
                        <w:pPr>
                          <w:pStyle w:val="a0"/>
                          <w:rPr>
                            <w:b/>
                          </w:rPr>
                        </w:pPr>
                        <w:r w:rsidRPr="00D03D28">
                          <w:rPr>
                            <w:b/>
                          </w:rPr>
                          <w:t>In case of paging message</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75275A" w:rsidRPr="00D72E82" w:rsidRDefault="00B651F4" w:rsidP="005B10E2">
                        <w:pPr>
                          <w:pStyle w:val="a0"/>
                          <w:rPr>
                            <w:rFonts w:ascii="Times" w:eastAsiaTheme="minorEastAsia" w:hAnsi="Times"/>
                            <w:lang w:eastAsia="zh-CN"/>
                          </w:rPr>
                        </w:pPr>
                        <w:r>
                          <w:rPr>
                            <w:rFonts w:ascii="Times" w:eastAsiaTheme="minorEastAsia" w:hAnsi="Times"/>
                            <w:noProof/>
                            <w:lang w:eastAsia="zh-CN"/>
                          </w:rPr>
                          <w:drawing>
                            <wp:inline distT="0" distB="0" distL="0" distR="0">
                              <wp:extent cx="1551215" cy="22160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75275A" w:rsidRPr="00D72E82" w:rsidRDefault="0075275A" w:rsidP="005B10E2">
                        <w:pPr>
                          <w:pStyle w:val="a0"/>
                          <w:rPr>
                            <w:rFonts w:ascii="Times" w:eastAsiaTheme="minorEastAsia" w:hAnsi="Times"/>
                            <w:lang w:eastAsia="zh-CN"/>
                          </w:rPr>
                        </w:pPr>
                        <w:r w:rsidRPr="00D72E82">
                          <w:rPr>
                            <w:rFonts w:ascii="Times" w:eastAsiaTheme="minorEastAsia" w:hAnsi="Times"/>
                            <w:lang w:eastAsia="zh-CN"/>
                          </w:rPr>
                          <w:t> </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75275A" w:rsidRPr="00D72E82" w:rsidRDefault="0075275A" w:rsidP="005B10E2">
                        <w:pPr>
                          <w:pStyle w:val="a0"/>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75275A" w:rsidRPr="00D72E82" w:rsidRDefault="0075275A" w:rsidP="005B10E2">
                        <w:pPr>
                          <w:pStyle w:val="a0"/>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 </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To scale TB size</w:t>
                        </w:r>
                      </w:p>
                    </w:tc>
                  </w:tr>
                  <w:tr w:rsidR="0075275A" w:rsidTr="005B10E2">
                    <w:trPr>
                      <w:jc w:val="center"/>
                    </w:trPr>
                    <w:tc>
                      <w:tcPr>
                        <w:tcW w:w="1809"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75275A" w:rsidRPr="00D72E82" w:rsidRDefault="0075275A" w:rsidP="005B10E2">
                        <w:pPr>
                          <w:pStyle w:val="ad"/>
                          <w:rPr>
                            <w:rFonts w:ascii="Times" w:eastAsiaTheme="minorEastAsia" w:hAnsi="Times"/>
                            <w:lang w:eastAsia="zh-CN"/>
                          </w:rPr>
                        </w:pPr>
                        <w:r w:rsidRPr="00D72E82">
                          <w:rPr>
                            <w:rFonts w:ascii="Times" w:eastAsiaTheme="minorEastAsia" w:hAnsi="Times"/>
                            <w:lang w:eastAsia="zh-CN"/>
                          </w:rPr>
                          <w:t>To meet overall DCI size</w:t>
                        </w:r>
                      </w:p>
                    </w:tc>
                  </w:tr>
                </w:tbl>
                <w:p w:rsidR="0075275A" w:rsidRDefault="0075275A" w:rsidP="005B10E2">
                  <w:pPr>
                    <w:pStyle w:val="a0"/>
                  </w:pPr>
                </w:p>
                <w:p w:rsidR="0075275A" w:rsidRPr="00D72E82" w:rsidRDefault="0075275A" w:rsidP="005B10E2">
                  <w:pPr>
                    <w:pStyle w:val="a0"/>
                    <w:numPr>
                      <w:ilvl w:val="0"/>
                      <w:numId w:val="4"/>
                    </w:numPr>
                    <w:rPr>
                      <w:rFonts w:ascii="Times" w:eastAsiaTheme="minorEastAsia" w:hAnsi="Times"/>
                      <w:lang w:eastAsia="zh-CN"/>
                    </w:rPr>
                  </w:pPr>
                  <w:r w:rsidRPr="00D72E82">
                    <w:rPr>
                      <w:rFonts w:ascii="Times" w:eastAsiaTheme="minorEastAsia" w:hAnsi="Times"/>
                      <w:lang w:eastAsia="zh-CN"/>
                    </w:rPr>
                    <w:t>Note: If initial access session defines the possibility for simultaneous short message service and paging, the DCI design may need to be updated. From a DCI payload perspective, concurrent transmission of short messages and paging is possible.</w:t>
                  </w:r>
                </w:p>
                <w:p w:rsidR="0075275A" w:rsidRPr="00D72E82" w:rsidRDefault="0075275A" w:rsidP="005B10E2">
                  <w:pPr>
                    <w:pStyle w:val="a0"/>
                    <w:numPr>
                      <w:ilvl w:val="0"/>
                      <w:numId w:val="4"/>
                    </w:numPr>
                  </w:pPr>
                  <w:r w:rsidRPr="00D72E82">
                    <w:rPr>
                      <w:rFonts w:ascii="Times" w:eastAsiaTheme="minorEastAsia" w:hAnsi="Times"/>
                      <w:lang w:eastAsia="zh-CN"/>
                    </w:rPr>
                    <w:t>Note: The TB size and RB allocation are dependent and there may be a need to apply TB size scaling to obtain low code rates for small payloads.</w:t>
                  </w:r>
                </w:p>
                <w:p w:rsidR="00B80332" w:rsidRDefault="00B80332">
                  <w:pPr>
                    <w:pStyle w:val="a0"/>
                    <w:rPr>
                      <w:highlight w:val="darkYellow"/>
                    </w:rPr>
                  </w:pPr>
                </w:p>
                <w:p w:rsidR="0075275A" w:rsidRPr="00104D0C" w:rsidRDefault="0075275A" w:rsidP="005B10E2">
                  <w:r w:rsidRPr="00104D0C">
                    <w:rPr>
                      <w:highlight w:val="green"/>
                    </w:rPr>
                    <w:t>Agreements</w:t>
                  </w:r>
                  <w:r w:rsidRPr="00104D0C">
                    <w:t>:</w:t>
                  </w:r>
                </w:p>
                <w:p w:rsidR="0075275A" w:rsidRPr="00104D0C" w:rsidRDefault="0075275A" w:rsidP="005B10E2">
                  <w:pPr>
                    <w:numPr>
                      <w:ilvl w:val="0"/>
                      <w:numId w:val="19"/>
                    </w:numPr>
                  </w:pPr>
                  <w:r w:rsidRPr="00104D0C">
                    <w:t>Confirm the following working assumption:</w:t>
                  </w:r>
                </w:p>
                <w:p w:rsidR="0075275A" w:rsidRPr="00344820" w:rsidRDefault="0075275A" w:rsidP="005B10E2">
                  <w:pPr>
                    <w:numPr>
                      <w:ilvl w:val="0"/>
                      <w:numId w:val="20"/>
                    </w:numPr>
                    <w:jc w:val="both"/>
                  </w:pPr>
                  <w:r w:rsidRPr="00104D0C">
                    <w:t>P-RNTI PDSCH is not required to be decoded by UE in RRC_CONNECTED mode</w:t>
                  </w:r>
                </w:p>
                <w:p w:rsidR="0075275A" w:rsidRPr="00F74AB4" w:rsidRDefault="0075275A" w:rsidP="005B10E2">
                  <w:pPr>
                    <w:numPr>
                      <w:ilvl w:val="1"/>
                      <w:numId w:val="20"/>
                    </w:numPr>
                    <w:jc w:val="both"/>
                  </w:pPr>
                  <w:r w:rsidRPr="00104D0C">
                    <w:t xml:space="preserve">Note: P-RNTI PDCCH may not schedule a P-RNTI PDSCH but rather carries the message by itself, which may be used for e.g. </w:t>
                  </w:r>
                  <w:r w:rsidRPr="00344820">
                    <w:rPr>
                      <w:i/>
                      <w:iCs/>
                    </w:rPr>
                    <w:t>systemInfoModification</w:t>
                  </w:r>
                  <w:r w:rsidRPr="00344820">
                    <w:rPr>
                      <w:rFonts w:hint="eastAsia"/>
                      <w:i/>
                      <w:iCs/>
                    </w:rPr>
                    <w:t xml:space="preserve">, </w:t>
                  </w:r>
                  <w:r w:rsidRPr="00344820">
                    <w:rPr>
                      <w:i/>
                      <w:iCs/>
                    </w:rPr>
                    <w:t>cmas-Indication, and etws-Indication</w:t>
                  </w:r>
                </w:p>
                <w:p w:rsidR="00B80332" w:rsidRDefault="00B80332">
                  <w:pPr>
                    <w:pStyle w:val="a0"/>
                    <w:rPr>
                      <w:szCs w:val="20"/>
                    </w:rPr>
                  </w:pPr>
                </w:p>
              </w:txbxContent>
            </v:textbox>
            <w10:wrap type="none"/>
            <w10:anchorlock/>
          </v:shape>
        </w:pict>
      </w:r>
    </w:p>
    <w:p w:rsidR="00CB69FC" w:rsidRDefault="00CB69FC" w:rsidP="00CB69FC">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bookmarkStart w:id="4" w:name="_Hlk509500848"/>
      <w:r>
        <w:rPr>
          <w:rFonts w:ascii="Helvetica" w:eastAsiaTheme="minorEastAsia" w:hAnsi="Helvetica" w:cs="Arial" w:hint="eastAsia"/>
          <w:b/>
          <w:bCs/>
          <w:kern w:val="32"/>
          <w:sz w:val="28"/>
          <w:szCs w:val="32"/>
          <w:lang w:eastAsia="zh-CN"/>
        </w:rPr>
        <w:t>DCI format design without zero-padding bits</w:t>
      </w:r>
    </w:p>
    <w:p w:rsidR="00E376C0" w:rsidRDefault="0001578D" w:rsidP="00E56555">
      <w:pPr>
        <w:spacing w:after="120"/>
        <w:jc w:val="both"/>
        <w:rPr>
          <w:rFonts w:eastAsiaTheme="minorEastAsia"/>
          <w:lang w:eastAsia="zh-CN"/>
        </w:rPr>
      </w:pPr>
      <w:r>
        <w:rPr>
          <w:rFonts w:eastAsiaTheme="minorEastAsia" w:hint="eastAsia"/>
          <w:lang w:eastAsia="zh-CN"/>
        </w:rPr>
        <w:t xml:space="preserve">It is agreed that </w:t>
      </w:r>
      <w:r w:rsidR="00E376C0">
        <w:rPr>
          <w:rFonts w:eastAsiaTheme="minorEastAsia" w:hint="eastAsia"/>
          <w:lang w:eastAsia="zh-CN"/>
        </w:rPr>
        <w:t>format 0-1 and format 1-1 can have different DCI size, one question is whether the i</w:t>
      </w:r>
      <w:r w:rsidR="00E376C0">
        <w:rPr>
          <w:rFonts w:hint="eastAsia"/>
          <w:lang w:eastAsia="zh-CN"/>
        </w:rPr>
        <w:t xml:space="preserve">dentifier for </w:t>
      </w:r>
      <w:r w:rsidR="00E376C0">
        <w:rPr>
          <w:rFonts w:hint="eastAsia"/>
        </w:rPr>
        <w:t>DCI formats</w:t>
      </w:r>
      <w:r w:rsidR="00E376C0">
        <w:rPr>
          <w:rFonts w:hint="eastAsia"/>
          <w:lang w:eastAsia="zh-CN"/>
        </w:rPr>
        <w:t xml:space="preserve"> be kept or not</w:t>
      </w:r>
      <w:r w:rsidR="00B4492A">
        <w:rPr>
          <w:rFonts w:hint="eastAsia"/>
          <w:lang w:eastAsia="zh-CN"/>
        </w:rPr>
        <w:t xml:space="preserve"> since no padding bit is used</w:t>
      </w:r>
      <w:r w:rsidR="00E376C0">
        <w:rPr>
          <w:rFonts w:hint="eastAsia"/>
          <w:lang w:eastAsia="zh-CN"/>
        </w:rPr>
        <w:t>.</w:t>
      </w:r>
      <w:r w:rsidR="00B4492A">
        <w:rPr>
          <w:rFonts w:hint="eastAsia"/>
          <w:lang w:eastAsia="zh-CN"/>
        </w:rPr>
        <w:t xml:space="preserve"> We proposed that 1 bit for t</w:t>
      </w:r>
      <w:r w:rsidR="00B4492A">
        <w:rPr>
          <w:rFonts w:eastAsiaTheme="minorEastAsia" w:hint="eastAsia"/>
          <w:lang w:eastAsia="zh-CN"/>
        </w:rPr>
        <w:t>he i</w:t>
      </w:r>
      <w:r w:rsidR="00B4492A">
        <w:rPr>
          <w:rFonts w:hint="eastAsia"/>
          <w:lang w:eastAsia="zh-CN"/>
        </w:rPr>
        <w:t xml:space="preserve">dentifier for </w:t>
      </w:r>
      <w:r w:rsidR="00B4492A">
        <w:rPr>
          <w:rFonts w:hint="eastAsia"/>
        </w:rPr>
        <w:t>DCI format</w:t>
      </w:r>
      <w:r w:rsidR="00B4492A">
        <w:rPr>
          <w:rFonts w:hint="eastAsia"/>
          <w:lang w:eastAsia="zh-CN"/>
        </w:rPr>
        <w:t xml:space="preserve"> 0-1/-1 be kept, and the technical reasons are presented as follows. </w:t>
      </w:r>
    </w:p>
    <w:p w:rsidR="00CB69FC" w:rsidRPr="00E56555" w:rsidRDefault="00CB69FC" w:rsidP="00E56555">
      <w:pPr>
        <w:spacing w:after="120"/>
        <w:jc w:val="both"/>
        <w:rPr>
          <w:rFonts w:eastAsiaTheme="minorEastAsia"/>
          <w:lang w:eastAsia="zh-CN"/>
        </w:rPr>
      </w:pPr>
      <w:r w:rsidRPr="00E56555">
        <w:rPr>
          <w:rFonts w:eastAsiaTheme="minorEastAsia" w:hint="eastAsia"/>
          <w:lang w:eastAsia="zh-CN"/>
        </w:rPr>
        <w:t>It is known that Polar code is used as the coding scheme for control channel. And a</w:t>
      </w:r>
      <w:r w:rsidRPr="00E56555">
        <w:rPr>
          <w:rFonts w:eastAsiaTheme="minorEastAsia"/>
          <w:lang w:eastAsia="zh-CN"/>
        </w:rPr>
        <w:t>ll t</w:t>
      </w:r>
      <w:r w:rsidRPr="00E56555">
        <w:rPr>
          <w:rFonts w:eastAsiaTheme="minorEastAsia" w:hint="eastAsia"/>
          <w:lang w:eastAsia="zh-CN"/>
        </w:rPr>
        <w:t>he</w:t>
      </w:r>
      <w:r w:rsidRPr="00E56555">
        <w:rPr>
          <w:rFonts w:eastAsiaTheme="minorEastAsia"/>
          <w:lang w:eastAsia="zh-CN"/>
        </w:rPr>
        <w:t xml:space="preserve"> existing decoders of </w:t>
      </w:r>
      <w:r w:rsidRPr="00E56555">
        <w:rPr>
          <w:rFonts w:eastAsiaTheme="minorEastAsia" w:hint="eastAsia"/>
          <w:lang w:eastAsia="zh-CN"/>
        </w:rPr>
        <w:t>Polar code</w:t>
      </w:r>
      <w:r w:rsidRPr="00E56555">
        <w:rPr>
          <w:rFonts w:eastAsiaTheme="minorEastAsia"/>
          <w:lang w:eastAsia="zh-CN"/>
        </w:rPr>
        <w:t xml:space="preserve"> are based on successive cancellation</w:t>
      </w:r>
      <w:r w:rsidRPr="00E56555">
        <w:rPr>
          <w:rFonts w:eastAsiaTheme="minorEastAsia" w:hint="eastAsia"/>
          <w:lang w:eastAsia="zh-CN"/>
        </w:rPr>
        <w:t xml:space="preserve"> (SC)</w:t>
      </w:r>
      <w:r w:rsidRPr="00E56555">
        <w:rPr>
          <w:rFonts w:eastAsiaTheme="minorEastAsia"/>
          <w:lang w:eastAsia="zh-CN"/>
        </w:rPr>
        <w:t xml:space="preserve"> decoder</w:t>
      </w:r>
      <w:r w:rsidRPr="00E56555">
        <w:rPr>
          <w:rFonts w:eastAsiaTheme="minorEastAsia" w:hint="eastAsia"/>
          <w:lang w:eastAsia="zh-CN"/>
        </w:rPr>
        <w:t xml:space="preserve"> [</w:t>
      </w:r>
      <w:r w:rsidR="000D456C">
        <w:rPr>
          <w:rFonts w:eastAsiaTheme="minorEastAsia" w:hint="eastAsia"/>
          <w:lang w:eastAsia="zh-CN"/>
        </w:rPr>
        <w:t>4</w:t>
      </w:r>
      <w:r w:rsidRPr="00E56555">
        <w:rPr>
          <w:rFonts w:eastAsiaTheme="minorEastAsia" w:hint="eastAsia"/>
          <w:lang w:eastAsia="zh-CN"/>
        </w:rPr>
        <w:t>-</w:t>
      </w:r>
      <w:r w:rsidR="000D456C">
        <w:rPr>
          <w:rFonts w:eastAsiaTheme="minorEastAsia" w:hint="eastAsia"/>
          <w:lang w:eastAsia="zh-CN"/>
        </w:rPr>
        <w:t>5</w:t>
      </w:r>
      <w:r w:rsidRPr="00E56555">
        <w:rPr>
          <w:rFonts w:eastAsiaTheme="minorEastAsia" w:hint="eastAsia"/>
          <w:lang w:eastAsia="zh-CN"/>
        </w:rPr>
        <w:t xml:space="preserve">]. </w:t>
      </w:r>
      <w:r w:rsidRPr="00E56555">
        <w:rPr>
          <w:rFonts w:eastAsiaTheme="minorEastAsia"/>
          <w:lang w:eastAsia="zh-CN"/>
        </w:rPr>
        <w:t>Be different from the traditional channel coding (</w:t>
      </w:r>
      <w:r w:rsidRPr="00E56555">
        <w:rPr>
          <w:rFonts w:eastAsiaTheme="minorEastAsia" w:hint="eastAsia"/>
          <w:lang w:eastAsia="zh-CN"/>
        </w:rPr>
        <w:t>convolution code</w:t>
      </w:r>
      <w:r w:rsidRPr="00E56555">
        <w:rPr>
          <w:rFonts w:eastAsiaTheme="minorEastAsia"/>
          <w:lang w:eastAsia="zh-CN"/>
        </w:rPr>
        <w:t>)</w:t>
      </w:r>
      <w:r w:rsidR="000D456C">
        <w:rPr>
          <w:rFonts w:eastAsiaTheme="minorEastAsia" w:hint="eastAsia"/>
          <w:lang w:eastAsia="zh-CN"/>
        </w:rPr>
        <w:t xml:space="preserve"> used for DL control channel</w:t>
      </w:r>
      <w:r w:rsidRPr="00E56555">
        <w:rPr>
          <w:rFonts w:eastAsiaTheme="minorEastAsia"/>
          <w:lang w:eastAsia="zh-CN"/>
        </w:rPr>
        <w:t xml:space="preserve"> in LTE, SC decoder </w:t>
      </w:r>
      <w:r w:rsidRPr="00E56555">
        <w:rPr>
          <w:rFonts w:eastAsiaTheme="minorEastAsia" w:hint="eastAsia"/>
          <w:lang w:eastAsia="zh-CN"/>
        </w:rPr>
        <w:t xml:space="preserve">enables the info bits to </w:t>
      </w:r>
      <w:r w:rsidRPr="00E56555">
        <w:rPr>
          <w:rFonts w:eastAsiaTheme="minorEastAsia"/>
          <w:lang w:eastAsia="zh-CN"/>
        </w:rPr>
        <w:t xml:space="preserve">be decoded </w:t>
      </w:r>
      <w:r w:rsidRPr="00E56555">
        <w:rPr>
          <w:rFonts w:eastAsiaTheme="minorEastAsia" w:hint="eastAsia"/>
          <w:lang w:eastAsia="zh-CN"/>
        </w:rPr>
        <w:t>s</w:t>
      </w:r>
      <w:r w:rsidRPr="00E56555">
        <w:rPr>
          <w:rFonts w:eastAsiaTheme="minorEastAsia"/>
          <w:lang w:eastAsia="zh-CN"/>
        </w:rPr>
        <w:t>uccessively</w:t>
      </w:r>
      <w:r w:rsidRPr="00E56555">
        <w:rPr>
          <w:rFonts w:eastAsiaTheme="minorEastAsia" w:hint="eastAsia"/>
          <w:lang w:eastAsia="zh-CN"/>
        </w:rPr>
        <w:t xml:space="preserve">. That is, the info bits could be decoded one by one bit. </w:t>
      </w:r>
      <w:r w:rsidRPr="00E56555">
        <w:rPr>
          <w:rFonts w:eastAsiaTheme="minorEastAsia"/>
          <w:lang w:eastAsia="zh-CN"/>
        </w:rPr>
        <w:t>Tak</w:t>
      </w:r>
      <w:r w:rsidRPr="00E56555">
        <w:rPr>
          <w:rFonts w:eastAsiaTheme="minorEastAsia" w:hint="eastAsia"/>
          <w:lang w:eastAsia="zh-CN"/>
        </w:rPr>
        <w:t>ing</w:t>
      </w:r>
      <w:r w:rsidRPr="00E56555">
        <w:rPr>
          <w:rFonts w:eastAsiaTheme="minorEastAsia"/>
          <w:lang w:eastAsia="zh-CN"/>
        </w:rPr>
        <w:t xml:space="preserve"> advantage of this property</w:t>
      </w:r>
      <w:r w:rsidRPr="00E56555">
        <w:rPr>
          <w:rFonts w:eastAsiaTheme="minorEastAsia" w:hint="eastAsia"/>
          <w:lang w:eastAsia="zh-CN"/>
        </w:rPr>
        <w:t>,</w:t>
      </w:r>
      <w:r w:rsidRPr="00E56555">
        <w:rPr>
          <w:rFonts w:eastAsiaTheme="minorEastAsia"/>
          <w:lang w:eastAsia="zh-CN"/>
        </w:rPr>
        <w:t xml:space="preserve"> </w:t>
      </w:r>
      <w:r w:rsidRPr="00E56555">
        <w:rPr>
          <w:rFonts w:eastAsiaTheme="minorEastAsia" w:hint="eastAsia"/>
          <w:lang w:eastAsia="zh-CN"/>
        </w:rPr>
        <w:t>a</w:t>
      </w:r>
      <w:r w:rsidRPr="00E56555">
        <w:rPr>
          <w:rFonts w:eastAsiaTheme="minorEastAsia"/>
          <w:lang w:eastAsia="zh-CN"/>
        </w:rPr>
        <w:t xml:space="preserve"> </w:t>
      </w:r>
      <w:r w:rsidRPr="00E56555">
        <w:rPr>
          <w:rFonts w:eastAsiaTheme="minorEastAsia" w:hint="eastAsia"/>
          <w:lang w:eastAsia="zh-CN"/>
        </w:rPr>
        <w:t>header</w:t>
      </w:r>
      <w:r w:rsidRPr="00E56555">
        <w:rPr>
          <w:rFonts w:eastAsiaTheme="minorEastAsia"/>
          <w:lang w:eastAsia="zh-CN"/>
        </w:rPr>
        <w:t xml:space="preserve"> </w:t>
      </w:r>
      <w:r w:rsidRPr="00E56555">
        <w:rPr>
          <w:rFonts w:eastAsiaTheme="minorEastAsia" w:hint="eastAsia"/>
          <w:lang w:eastAsia="zh-CN"/>
        </w:rPr>
        <w:t>related to a specific DCI size could be</w:t>
      </w:r>
      <w:r w:rsidRPr="00E56555">
        <w:rPr>
          <w:rFonts w:eastAsiaTheme="minorEastAsia"/>
          <w:lang w:eastAsia="zh-CN"/>
        </w:rPr>
        <w:t xml:space="preserve"> decoded</w:t>
      </w:r>
      <w:r w:rsidRPr="00E56555">
        <w:rPr>
          <w:rFonts w:eastAsiaTheme="minorEastAsia" w:hint="eastAsia"/>
          <w:lang w:eastAsia="zh-CN"/>
        </w:rPr>
        <w:t xml:space="preserve"> first</w:t>
      </w:r>
      <w:r w:rsidRPr="00E56555">
        <w:rPr>
          <w:rFonts w:eastAsiaTheme="minorEastAsia"/>
          <w:lang w:eastAsia="zh-CN"/>
        </w:rPr>
        <w:t xml:space="preserve">, </w:t>
      </w:r>
      <w:r w:rsidRPr="00E56555">
        <w:rPr>
          <w:rFonts w:eastAsiaTheme="minorEastAsia" w:hint="eastAsia"/>
          <w:lang w:eastAsia="zh-CN"/>
        </w:rPr>
        <w:t>and then</w:t>
      </w:r>
      <w:r w:rsidRPr="00E56555">
        <w:rPr>
          <w:rFonts w:eastAsiaTheme="minorEastAsia"/>
          <w:lang w:eastAsia="zh-CN"/>
        </w:rPr>
        <w:t xml:space="preserve"> </w:t>
      </w:r>
      <w:r w:rsidRPr="00E56555">
        <w:rPr>
          <w:rFonts w:eastAsiaTheme="minorEastAsia" w:hint="eastAsia"/>
          <w:lang w:eastAsia="zh-CN"/>
        </w:rPr>
        <w:t xml:space="preserve">the decoded bits can be checked if it is matched with </w:t>
      </w:r>
      <w:r w:rsidRPr="00E56555">
        <w:rPr>
          <w:rFonts w:eastAsiaTheme="minorEastAsia"/>
          <w:lang w:eastAsia="zh-CN"/>
        </w:rPr>
        <w:t>the</w:t>
      </w:r>
      <w:r w:rsidRPr="00E56555">
        <w:rPr>
          <w:rFonts w:eastAsiaTheme="minorEastAsia" w:hint="eastAsia"/>
          <w:lang w:eastAsia="zh-CN"/>
        </w:rPr>
        <w:t xml:space="preserve"> corresponding</w:t>
      </w:r>
      <w:r w:rsidRPr="00E56555">
        <w:rPr>
          <w:rFonts w:eastAsiaTheme="minorEastAsia"/>
          <w:lang w:eastAsia="zh-CN"/>
        </w:rPr>
        <w:t xml:space="preserve"> </w:t>
      </w:r>
      <w:r w:rsidRPr="00E56555">
        <w:rPr>
          <w:rFonts w:eastAsiaTheme="minorEastAsia" w:hint="eastAsia"/>
          <w:lang w:eastAsia="zh-CN"/>
        </w:rPr>
        <w:t xml:space="preserve">DCI size. If yes, it continues the remaining decoding process; if no, then this decoding processing is stopped directly and the UE tries to decode other DCI candidates. Note that the method </w:t>
      </w:r>
      <w:r w:rsidR="005E7CE9">
        <w:rPr>
          <w:rFonts w:eastAsiaTheme="minorEastAsia"/>
          <w:lang w:eastAsia="zh-CN"/>
        </w:rPr>
        <w:t>may</w:t>
      </w:r>
      <w:r w:rsidRPr="00E56555">
        <w:rPr>
          <w:rFonts w:eastAsiaTheme="minorEastAsia" w:hint="eastAsia"/>
          <w:lang w:eastAsia="zh-CN"/>
        </w:rPr>
        <w:t xml:space="preserve"> </w:t>
      </w:r>
      <w:r w:rsidR="005E7CE9">
        <w:rPr>
          <w:rFonts w:eastAsiaTheme="minorEastAsia"/>
          <w:lang w:eastAsia="zh-CN"/>
        </w:rPr>
        <w:t xml:space="preserve">not </w:t>
      </w:r>
      <w:r w:rsidR="005E7CE9">
        <w:rPr>
          <w:rFonts w:eastAsiaTheme="minorEastAsia"/>
          <w:lang w:eastAsia="zh-CN"/>
        </w:rPr>
        <w:lastRenderedPageBreak/>
        <w:t>reduce</w:t>
      </w:r>
      <w:r w:rsidRPr="00E56555">
        <w:rPr>
          <w:rFonts w:eastAsiaTheme="minorEastAsia" w:hint="eastAsia"/>
          <w:lang w:eastAsia="zh-CN"/>
        </w:rPr>
        <w:t xml:space="preserve"> the number of blind decoding</w:t>
      </w:r>
      <w:r w:rsidRPr="00E56555" w:rsidDel="009B5BB7">
        <w:rPr>
          <w:rFonts w:eastAsiaTheme="minorEastAsia" w:hint="eastAsia"/>
          <w:lang w:eastAsia="zh-CN"/>
        </w:rPr>
        <w:t xml:space="preserve"> </w:t>
      </w:r>
      <w:r w:rsidRPr="00E56555">
        <w:rPr>
          <w:rFonts w:eastAsiaTheme="minorEastAsia" w:hint="eastAsia"/>
          <w:lang w:eastAsia="zh-CN"/>
        </w:rPr>
        <w:t xml:space="preserve">but does </w:t>
      </w:r>
      <w:r w:rsidR="005E7CE9">
        <w:rPr>
          <w:rFonts w:eastAsiaTheme="minorEastAsia"/>
          <w:lang w:eastAsia="zh-CN"/>
        </w:rPr>
        <w:t>reduce the complexity and latency</w:t>
      </w:r>
      <w:r w:rsidRPr="00E56555">
        <w:rPr>
          <w:rFonts w:eastAsiaTheme="minorEastAsia" w:hint="eastAsia"/>
          <w:lang w:eastAsia="zh-CN"/>
        </w:rPr>
        <w:t xml:space="preserve"> as only a few bits of the header needs to be decoded.</w:t>
      </w:r>
      <w:r w:rsidR="000D456C">
        <w:rPr>
          <w:rFonts w:eastAsiaTheme="minorEastAsia" w:hint="eastAsia"/>
          <w:lang w:eastAsia="zh-CN"/>
        </w:rPr>
        <w:t xml:space="preserve"> It provides promising gain by utilizing the characteristic of</w:t>
      </w:r>
      <w:r w:rsidR="007E5ACF">
        <w:rPr>
          <w:rFonts w:eastAsiaTheme="minorEastAsia" w:hint="eastAsia"/>
          <w:lang w:eastAsia="zh-CN"/>
        </w:rPr>
        <w:t xml:space="preserve"> the new coding scheme.</w:t>
      </w:r>
      <w:r w:rsidR="000D456C">
        <w:rPr>
          <w:rFonts w:eastAsiaTheme="minorEastAsia" w:hint="eastAsia"/>
          <w:lang w:eastAsia="zh-CN"/>
        </w:rPr>
        <w:t xml:space="preserve"> </w:t>
      </w:r>
    </w:p>
    <w:p w:rsidR="00CB69FC" w:rsidRPr="00E56555" w:rsidRDefault="00B74302" w:rsidP="00CB69FC">
      <w:pPr>
        <w:spacing w:after="120"/>
        <w:jc w:val="both"/>
        <w:rPr>
          <w:rFonts w:eastAsiaTheme="minorEastAsia"/>
          <w:lang w:eastAsia="zh-CN"/>
        </w:rPr>
      </w:pPr>
      <w:r>
        <w:rPr>
          <w:rFonts w:eastAsiaTheme="minorEastAsia"/>
          <w:lang w:eastAsia="zh-CN"/>
        </w:rPr>
        <w:t xml:space="preserve">Let’s understand this scheme with </w:t>
      </w:r>
      <w:r w:rsidR="002B060D">
        <w:rPr>
          <w:rFonts w:eastAsiaTheme="minorEastAsia"/>
          <w:lang w:eastAsia="zh-CN"/>
        </w:rPr>
        <w:t>a simple</w:t>
      </w:r>
      <w:r>
        <w:rPr>
          <w:rFonts w:eastAsiaTheme="minorEastAsia"/>
          <w:lang w:eastAsia="zh-CN"/>
        </w:rPr>
        <w:t xml:space="preserve"> example. </w:t>
      </w:r>
      <w:r w:rsidR="002B060D">
        <w:rPr>
          <w:rFonts w:eastAsiaTheme="minorEastAsia"/>
          <w:lang w:eastAsia="zh-CN"/>
        </w:rPr>
        <w:t>As shown in Fig 1</w:t>
      </w:r>
      <w:r w:rsidR="00CB69FC" w:rsidRPr="00E56555">
        <w:rPr>
          <w:rFonts w:eastAsiaTheme="minorEastAsia" w:hint="eastAsia"/>
          <w:lang w:eastAsia="zh-CN"/>
        </w:rPr>
        <w:t xml:space="preserve">, </w:t>
      </w:r>
      <w:r w:rsidR="00336E1F">
        <w:rPr>
          <w:rFonts w:eastAsiaTheme="minorEastAsia"/>
          <w:lang w:eastAsia="zh-CN"/>
        </w:rPr>
        <w:t xml:space="preserve">one bit of </w:t>
      </w:r>
      <w:r w:rsidR="002F7B79">
        <w:rPr>
          <w:rFonts w:eastAsiaTheme="minorEastAsia"/>
          <w:lang w:eastAsia="zh-CN"/>
        </w:rPr>
        <w:t>DL/UL</w:t>
      </w:r>
      <w:r w:rsidR="00CB69FC" w:rsidRPr="00E56555">
        <w:rPr>
          <w:rFonts w:eastAsiaTheme="minorEastAsia" w:hint="eastAsia"/>
          <w:lang w:eastAsia="zh-CN"/>
        </w:rPr>
        <w:t xml:space="preserve"> </w:t>
      </w:r>
      <w:r>
        <w:rPr>
          <w:rFonts w:eastAsiaTheme="minorEastAsia"/>
          <w:lang w:eastAsia="zh-CN"/>
        </w:rPr>
        <w:t>is</w:t>
      </w:r>
      <w:r w:rsidR="00CB69FC" w:rsidRPr="00E56555">
        <w:rPr>
          <w:rFonts w:eastAsiaTheme="minorEastAsia" w:hint="eastAsia"/>
          <w:lang w:eastAsia="zh-CN"/>
        </w:rPr>
        <w:t xml:space="preserve"> </w:t>
      </w:r>
      <w:r w:rsidR="00CB69FC" w:rsidRPr="00E56555">
        <w:rPr>
          <w:rFonts w:eastAsiaTheme="minorEastAsia"/>
          <w:lang w:eastAsia="zh-CN"/>
        </w:rPr>
        <w:t>include</w:t>
      </w:r>
      <w:r w:rsidR="00CB69FC" w:rsidRPr="00E56555">
        <w:rPr>
          <w:rFonts w:eastAsiaTheme="minorEastAsia" w:hint="eastAsia"/>
          <w:lang w:eastAsia="zh-CN"/>
        </w:rPr>
        <w:t>d</w:t>
      </w:r>
      <w:r w:rsidR="002B060D">
        <w:rPr>
          <w:rFonts w:eastAsiaTheme="minorEastAsia"/>
          <w:lang w:eastAsia="zh-CN"/>
        </w:rPr>
        <w:t xml:space="preserve"> in the header</w:t>
      </w:r>
      <w:r w:rsidR="001901C8">
        <w:rPr>
          <w:rFonts w:eastAsiaTheme="minorEastAsia"/>
          <w:lang w:eastAsia="zh-CN"/>
        </w:rPr>
        <w:t xml:space="preserve">. </w:t>
      </w:r>
      <w:r w:rsidR="002B060D">
        <w:rPr>
          <w:rFonts w:eastAsiaTheme="minorEastAsia"/>
          <w:lang w:eastAsia="zh-CN"/>
        </w:rPr>
        <w:t>A</w:t>
      </w:r>
      <w:r w:rsidR="00CB69FC" w:rsidRPr="00E56555">
        <w:rPr>
          <w:rFonts w:eastAsiaTheme="minorEastAsia" w:hint="eastAsia"/>
          <w:lang w:eastAsia="zh-CN"/>
        </w:rPr>
        <w:t xml:space="preserve">ll </w:t>
      </w:r>
      <w:r w:rsidR="002B060D">
        <w:rPr>
          <w:rFonts w:eastAsiaTheme="minorEastAsia"/>
          <w:lang w:eastAsia="zh-CN"/>
        </w:rPr>
        <w:t xml:space="preserve">other </w:t>
      </w:r>
      <w:r>
        <w:rPr>
          <w:rFonts w:eastAsiaTheme="minorEastAsia" w:hint="eastAsia"/>
          <w:lang w:eastAsia="zh-CN"/>
        </w:rPr>
        <w:t>DCI fields</w:t>
      </w:r>
      <w:r w:rsidR="00CB69FC" w:rsidRPr="00E56555">
        <w:rPr>
          <w:rFonts w:eastAsiaTheme="minorEastAsia" w:hint="eastAsia"/>
          <w:lang w:eastAsia="zh-CN"/>
        </w:rPr>
        <w:t xml:space="preserve"> for both DL and UL are configured by RRC </w:t>
      </w:r>
      <w:r w:rsidR="00F90B26" w:rsidRPr="00E56555">
        <w:rPr>
          <w:rFonts w:eastAsiaTheme="minorEastAsia"/>
          <w:lang w:eastAsia="zh-CN"/>
        </w:rPr>
        <w:t>signaling</w:t>
      </w:r>
      <w:r w:rsidR="00CB69FC" w:rsidRPr="00E56555">
        <w:rPr>
          <w:rFonts w:eastAsiaTheme="minorEastAsia" w:hint="eastAsia"/>
          <w:lang w:eastAsia="zh-CN"/>
        </w:rPr>
        <w:t>. In this case, UE knows the specific DCI sizes for both DL general DCI format [format 1-1, size as A] and UL general DCI format [format 0-1, size as B], as illustrated as F</w:t>
      </w:r>
      <w:r w:rsidR="00CB69FC" w:rsidRPr="00E56555">
        <w:rPr>
          <w:rFonts w:eastAsiaTheme="minorEastAsia"/>
          <w:lang w:eastAsia="zh-CN"/>
        </w:rPr>
        <w:t>i</w:t>
      </w:r>
      <w:r w:rsidR="00CB69FC" w:rsidRPr="00E56555">
        <w:rPr>
          <w:rFonts w:eastAsiaTheme="minorEastAsia" w:hint="eastAsia"/>
          <w:lang w:eastAsia="zh-CN"/>
        </w:rPr>
        <w:t xml:space="preserve">g </w:t>
      </w:r>
      <w:r w:rsidR="002B060D">
        <w:rPr>
          <w:rFonts w:eastAsiaTheme="minorEastAsia"/>
          <w:lang w:eastAsia="zh-CN"/>
        </w:rPr>
        <w:t>1</w:t>
      </w:r>
      <w:r w:rsidR="00CB69FC" w:rsidRPr="00E56555">
        <w:rPr>
          <w:rFonts w:eastAsiaTheme="minorEastAsia" w:hint="eastAsia"/>
          <w:lang w:eastAsia="zh-CN"/>
        </w:rPr>
        <w:t>. Then, the UE tries to decode the DCI blindly. First, the UE tries to decode the DL general DCI format with size A. The header is decoded first and then is checked if the decoded header value is matched with the DCI size A. If yes, the remaining decodi</w:t>
      </w:r>
      <w:r w:rsidR="0058770D">
        <w:rPr>
          <w:rFonts w:eastAsiaTheme="minorEastAsia" w:hint="eastAsia"/>
          <w:lang w:eastAsia="zh-CN"/>
        </w:rPr>
        <w:t>ng process continues; i</w:t>
      </w:r>
      <w:r w:rsidR="00CB69FC" w:rsidRPr="00E56555">
        <w:rPr>
          <w:rFonts w:eastAsiaTheme="minorEastAsia" w:hint="eastAsia"/>
          <w:lang w:eastAsia="zh-CN"/>
        </w:rPr>
        <w:t>f no, the UE stop</w:t>
      </w:r>
      <w:r w:rsidR="0058770D">
        <w:rPr>
          <w:rFonts w:eastAsiaTheme="minorEastAsia"/>
          <w:lang w:eastAsia="zh-CN"/>
        </w:rPr>
        <w:t>s</w:t>
      </w:r>
      <w:r w:rsidR="00CB69FC" w:rsidRPr="00E56555">
        <w:rPr>
          <w:rFonts w:eastAsiaTheme="minorEastAsia" w:hint="eastAsia"/>
          <w:lang w:eastAsia="zh-CN"/>
        </w:rPr>
        <w:t xml:space="preserve"> the re</w:t>
      </w:r>
      <w:r w:rsidR="0058770D">
        <w:rPr>
          <w:rFonts w:eastAsiaTheme="minorEastAsia" w:hint="eastAsia"/>
          <w:lang w:eastAsia="zh-CN"/>
        </w:rPr>
        <w:t>maining decoding process and tries</w:t>
      </w:r>
      <w:r w:rsidR="00CB69FC" w:rsidRPr="00E56555">
        <w:rPr>
          <w:rFonts w:eastAsiaTheme="minorEastAsia" w:hint="eastAsia"/>
          <w:lang w:eastAsia="zh-CN"/>
        </w:rPr>
        <w:t xml:space="preserve"> to decode the DCI format 0-1 with size B similarly.</w:t>
      </w:r>
    </w:p>
    <w:p w:rsidR="00CB69FC" w:rsidRDefault="00B74302" w:rsidP="00CB69FC">
      <w:pPr>
        <w:spacing w:after="120"/>
        <w:jc w:val="center"/>
      </w:pPr>
      <w:r>
        <w:object w:dxaOrig="9000"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25pt;height:85.45pt" o:ole="">
            <v:imagedata r:id="rId9" o:title=""/>
          </v:shape>
          <o:OLEObject Type="Embed" ProgID="Visio.Drawing.11" ShapeID="_x0000_i1028" DrawAspect="Content" ObjectID="_1587623887" r:id="rId10"/>
        </w:object>
      </w:r>
    </w:p>
    <w:p w:rsidR="00CB69FC" w:rsidRDefault="00CB69FC" w:rsidP="00CB69FC">
      <w:pPr>
        <w:spacing w:after="120"/>
        <w:jc w:val="center"/>
        <w:rPr>
          <w:rFonts w:eastAsiaTheme="minorEastAsia"/>
          <w:lang w:eastAsia="zh-CN"/>
        </w:rPr>
      </w:pPr>
      <w:r>
        <w:rPr>
          <w:rFonts w:hint="eastAsia"/>
          <w:b/>
          <w:lang w:eastAsia="zh-CN"/>
        </w:rPr>
        <w:t xml:space="preserve">Figure </w:t>
      </w:r>
      <w:r>
        <w:rPr>
          <w:b/>
          <w:lang w:eastAsia="zh-CN"/>
        </w:rPr>
        <w:t>1</w:t>
      </w:r>
      <w:r>
        <w:rPr>
          <w:rFonts w:hint="eastAsia"/>
          <w:b/>
          <w:lang w:eastAsia="zh-CN"/>
        </w:rPr>
        <w:t xml:space="preserve"> I</w:t>
      </w:r>
      <w:r w:rsidRPr="0068511D">
        <w:rPr>
          <w:rFonts w:hint="eastAsia"/>
          <w:b/>
          <w:lang w:eastAsia="zh-CN"/>
        </w:rPr>
        <w:t>llustrative</w:t>
      </w:r>
      <w:r>
        <w:rPr>
          <w:rFonts w:hint="eastAsia"/>
          <w:b/>
          <w:lang w:eastAsia="zh-CN"/>
        </w:rPr>
        <w:t xml:space="preserve"> of</w:t>
      </w:r>
      <w:r w:rsidRPr="0068511D">
        <w:rPr>
          <w:rFonts w:hint="eastAsia"/>
          <w:b/>
          <w:lang w:eastAsia="zh-CN"/>
        </w:rPr>
        <w:t xml:space="preserve"> </w:t>
      </w:r>
      <w:r>
        <w:rPr>
          <w:rFonts w:hint="eastAsia"/>
          <w:b/>
          <w:lang w:eastAsia="zh-CN"/>
        </w:rPr>
        <w:t xml:space="preserve">general </w:t>
      </w:r>
      <w:r w:rsidRPr="0068511D">
        <w:rPr>
          <w:rFonts w:hint="eastAsia"/>
          <w:b/>
          <w:lang w:eastAsia="zh-CN"/>
        </w:rPr>
        <w:t>DCI format</w:t>
      </w:r>
      <w:r>
        <w:rPr>
          <w:rFonts w:hint="eastAsia"/>
          <w:b/>
          <w:lang w:eastAsia="zh-CN"/>
        </w:rPr>
        <w:t xml:space="preserve"> with semi-static configured RA fields.</w:t>
      </w:r>
    </w:p>
    <w:p w:rsidR="00CB69FC" w:rsidRDefault="00CB69FC" w:rsidP="0013699B">
      <w:pPr>
        <w:spacing w:after="120"/>
        <w:jc w:val="both"/>
        <w:rPr>
          <w:rFonts w:eastAsiaTheme="minorEastAsia"/>
          <w:lang w:eastAsia="zh-CN"/>
        </w:rPr>
      </w:pPr>
      <w:r w:rsidRPr="00E56555">
        <w:rPr>
          <w:rFonts w:eastAsiaTheme="minorEastAsia" w:hint="eastAsia"/>
          <w:lang w:eastAsia="zh-CN"/>
        </w:rPr>
        <w:t xml:space="preserve">We see that this method, in terms of the spec impacts, only </w:t>
      </w:r>
      <w:r w:rsidRPr="00E56555">
        <w:rPr>
          <w:rFonts w:eastAsiaTheme="minorEastAsia"/>
          <w:lang w:eastAsia="zh-CN"/>
        </w:rPr>
        <w:t>introduce</w:t>
      </w:r>
      <w:r w:rsidR="00CC7082">
        <w:rPr>
          <w:rFonts w:eastAsiaTheme="minorEastAsia" w:hint="eastAsia"/>
          <w:lang w:eastAsia="zh-CN"/>
        </w:rPr>
        <w:t xml:space="preserve"> a </w:t>
      </w:r>
      <w:r w:rsidR="00B4492A">
        <w:rPr>
          <w:rFonts w:eastAsiaTheme="minorEastAsia" w:hint="eastAsia"/>
          <w:lang w:eastAsia="zh-CN"/>
        </w:rPr>
        <w:t xml:space="preserve">1 bit </w:t>
      </w:r>
      <w:r w:rsidR="00CC7082">
        <w:rPr>
          <w:rFonts w:eastAsiaTheme="minorEastAsia" w:hint="eastAsia"/>
          <w:lang w:eastAsia="zh-CN"/>
        </w:rPr>
        <w:t>header fi</w:t>
      </w:r>
      <w:r w:rsidRPr="00E56555">
        <w:rPr>
          <w:rFonts w:eastAsiaTheme="minorEastAsia" w:hint="eastAsia"/>
          <w:lang w:eastAsia="zh-CN"/>
        </w:rPr>
        <w:t>e</w:t>
      </w:r>
      <w:r w:rsidR="00CC7082">
        <w:rPr>
          <w:rFonts w:eastAsiaTheme="minorEastAsia"/>
          <w:lang w:eastAsia="zh-CN"/>
        </w:rPr>
        <w:t>l</w:t>
      </w:r>
      <w:r w:rsidRPr="00E56555">
        <w:rPr>
          <w:rFonts w:eastAsiaTheme="minorEastAsia" w:hint="eastAsia"/>
          <w:lang w:eastAsia="zh-CN"/>
        </w:rPr>
        <w:t>d</w:t>
      </w:r>
      <w:r w:rsidR="00B4492A">
        <w:rPr>
          <w:rFonts w:eastAsiaTheme="minorEastAsia" w:hint="eastAsia"/>
          <w:lang w:eastAsia="zh-CN"/>
        </w:rPr>
        <w:t xml:space="preserve"> as</w:t>
      </w:r>
      <w:r w:rsidRPr="00E56555">
        <w:rPr>
          <w:rFonts w:eastAsiaTheme="minorEastAsia" w:hint="eastAsia"/>
          <w:lang w:eastAsia="zh-CN"/>
        </w:rPr>
        <w:t xml:space="preserve"> </w:t>
      </w:r>
      <w:r w:rsidR="00B4492A">
        <w:rPr>
          <w:rFonts w:hint="eastAsia"/>
          <w:lang w:eastAsia="zh-CN"/>
        </w:rPr>
        <w:t>t</w:t>
      </w:r>
      <w:r w:rsidR="00B4492A">
        <w:rPr>
          <w:rFonts w:eastAsiaTheme="minorEastAsia" w:hint="eastAsia"/>
          <w:lang w:eastAsia="zh-CN"/>
        </w:rPr>
        <w:t>he i</w:t>
      </w:r>
      <w:r w:rsidR="00B4492A">
        <w:rPr>
          <w:rFonts w:hint="eastAsia"/>
          <w:lang w:eastAsia="zh-CN"/>
        </w:rPr>
        <w:t xml:space="preserve">dentifier for </w:t>
      </w:r>
      <w:r w:rsidR="00B4492A">
        <w:rPr>
          <w:rFonts w:hint="eastAsia"/>
        </w:rPr>
        <w:t>DCI format</w:t>
      </w:r>
      <w:r w:rsidR="00B4492A" w:rsidRPr="00E56555">
        <w:rPr>
          <w:rFonts w:eastAsiaTheme="minorEastAsia" w:hint="eastAsia"/>
          <w:lang w:eastAsia="zh-CN"/>
        </w:rPr>
        <w:t xml:space="preserve"> </w:t>
      </w:r>
      <w:r w:rsidRPr="00E56555">
        <w:rPr>
          <w:rFonts w:eastAsiaTheme="minorEastAsia" w:hint="eastAsia"/>
          <w:lang w:eastAsia="zh-CN"/>
        </w:rPr>
        <w:t>without zero padding alignment</w:t>
      </w:r>
      <w:r w:rsidR="007E5ACF">
        <w:rPr>
          <w:rFonts w:eastAsiaTheme="minorEastAsia" w:hint="eastAsia"/>
          <w:lang w:eastAsia="zh-CN"/>
        </w:rPr>
        <w:t>, and invisible performance</w:t>
      </w:r>
      <w:r w:rsidR="005268D9">
        <w:rPr>
          <w:rFonts w:eastAsiaTheme="minorEastAsia" w:hint="eastAsia"/>
          <w:lang w:eastAsia="zh-CN"/>
        </w:rPr>
        <w:t xml:space="preserve"> loss</w:t>
      </w:r>
      <w:r w:rsidR="007E5ACF">
        <w:rPr>
          <w:rFonts w:eastAsiaTheme="minorEastAsia" w:hint="eastAsia"/>
          <w:lang w:eastAsia="zh-CN"/>
        </w:rPr>
        <w:t xml:space="preserve"> is expected.</w:t>
      </w:r>
      <w:r w:rsidR="005268D9">
        <w:rPr>
          <w:rFonts w:eastAsiaTheme="minorEastAsia" w:hint="eastAsia"/>
          <w:lang w:eastAsia="zh-CN"/>
        </w:rPr>
        <w:t xml:space="preserve"> Also, note that if </w:t>
      </w:r>
      <w:r w:rsidR="00463DA6" w:rsidRPr="00463DA6">
        <w:rPr>
          <w:rFonts w:eastAsiaTheme="minorEastAsia"/>
          <w:b/>
          <w:lang w:eastAsia="zh-CN"/>
        </w:rPr>
        <w:t>a corner case happens that format 1-1 and format 0-1 have the same DCI size by chance</w:t>
      </w:r>
      <w:r w:rsidR="005268D9">
        <w:rPr>
          <w:rFonts w:eastAsiaTheme="minorEastAsia" w:hint="eastAsia"/>
          <w:lang w:eastAsia="zh-CN"/>
        </w:rPr>
        <w:t xml:space="preserve">, </w:t>
      </w:r>
      <w:r w:rsidR="00182F87">
        <w:rPr>
          <w:rFonts w:eastAsiaTheme="minorEastAsia" w:hint="eastAsia"/>
          <w:lang w:eastAsia="zh-CN"/>
        </w:rPr>
        <w:t>the</w:t>
      </w:r>
      <w:r w:rsidR="005268D9">
        <w:rPr>
          <w:rFonts w:eastAsiaTheme="minorEastAsia" w:hint="eastAsia"/>
          <w:lang w:eastAsia="zh-CN"/>
        </w:rPr>
        <w:t xml:space="preserve"> header is</w:t>
      </w:r>
      <w:r w:rsidR="00182F87">
        <w:rPr>
          <w:rFonts w:eastAsiaTheme="minorEastAsia" w:hint="eastAsia"/>
          <w:lang w:eastAsia="zh-CN"/>
        </w:rPr>
        <w:t xml:space="preserve"> still</w:t>
      </w:r>
      <w:r w:rsidR="00AC5D63">
        <w:rPr>
          <w:rFonts w:eastAsiaTheme="minorEastAsia" w:hint="eastAsia"/>
          <w:lang w:eastAsia="zh-CN"/>
        </w:rPr>
        <w:t xml:space="preserve"> </w:t>
      </w:r>
      <w:r w:rsidR="005268D9">
        <w:rPr>
          <w:rFonts w:eastAsiaTheme="minorEastAsia" w:hint="eastAsia"/>
          <w:lang w:eastAsia="zh-CN"/>
        </w:rPr>
        <w:t>needed</w:t>
      </w:r>
      <w:r w:rsidR="00D24C75">
        <w:rPr>
          <w:rFonts w:eastAsiaTheme="minorEastAsia" w:hint="eastAsia"/>
          <w:lang w:eastAsia="zh-CN"/>
        </w:rPr>
        <w:t>.</w:t>
      </w:r>
    </w:p>
    <w:p w:rsidR="0013699B" w:rsidRPr="00B4492A" w:rsidRDefault="0013699B" w:rsidP="0013699B">
      <w:pPr>
        <w:spacing w:after="120"/>
        <w:jc w:val="both"/>
        <w:rPr>
          <w:rFonts w:eastAsiaTheme="minorEastAsia"/>
          <w:b/>
          <w:lang w:eastAsia="zh-CN"/>
        </w:rPr>
      </w:pPr>
      <w:r w:rsidRPr="00CC7082">
        <w:rPr>
          <w:rFonts w:eastAsiaTheme="minorEastAsia"/>
          <w:b/>
          <w:lang w:eastAsia="zh-CN"/>
        </w:rPr>
        <w:t xml:space="preserve">Proposal </w:t>
      </w:r>
      <w:r w:rsidR="00291909">
        <w:rPr>
          <w:rFonts w:eastAsiaTheme="minorEastAsia" w:hint="eastAsia"/>
          <w:b/>
          <w:lang w:eastAsia="zh-CN"/>
        </w:rPr>
        <w:t>1</w:t>
      </w:r>
      <w:r w:rsidRPr="00CC7082">
        <w:rPr>
          <w:rFonts w:eastAsiaTheme="minorEastAsia"/>
          <w:b/>
          <w:lang w:eastAsia="zh-CN"/>
        </w:rPr>
        <w:t xml:space="preserve">: </w:t>
      </w:r>
      <w:r w:rsidR="00463DA6" w:rsidRPr="00463DA6">
        <w:rPr>
          <w:rFonts w:eastAsiaTheme="minorEastAsia"/>
          <w:b/>
          <w:lang w:eastAsia="zh-CN"/>
        </w:rPr>
        <w:t xml:space="preserve">1 bit header field is used as </w:t>
      </w:r>
      <w:r w:rsidR="00463DA6" w:rsidRPr="00463DA6">
        <w:rPr>
          <w:b/>
          <w:lang w:eastAsia="zh-CN"/>
        </w:rPr>
        <w:t>t</w:t>
      </w:r>
      <w:r w:rsidR="00463DA6" w:rsidRPr="00463DA6">
        <w:rPr>
          <w:rFonts w:eastAsiaTheme="minorEastAsia"/>
          <w:b/>
          <w:lang w:eastAsia="zh-CN"/>
        </w:rPr>
        <w:t>he i</w:t>
      </w:r>
      <w:r w:rsidR="00463DA6" w:rsidRPr="00463DA6">
        <w:rPr>
          <w:b/>
          <w:lang w:eastAsia="zh-CN"/>
        </w:rPr>
        <w:t xml:space="preserve">dentifier for </w:t>
      </w:r>
      <w:r w:rsidR="00463DA6" w:rsidRPr="00463DA6">
        <w:rPr>
          <w:b/>
        </w:rPr>
        <w:t>DCI format</w:t>
      </w:r>
      <w:r w:rsidR="00463DA6" w:rsidRPr="00463DA6">
        <w:rPr>
          <w:b/>
          <w:lang w:eastAsia="zh-CN"/>
        </w:rPr>
        <w:t xml:space="preserve"> 0-1 and </w:t>
      </w:r>
      <w:r w:rsidR="00463DA6" w:rsidRPr="00463DA6">
        <w:rPr>
          <w:b/>
        </w:rPr>
        <w:t>DCI format</w:t>
      </w:r>
      <w:r w:rsidR="00463DA6" w:rsidRPr="00463DA6">
        <w:rPr>
          <w:b/>
          <w:lang w:eastAsia="zh-CN"/>
        </w:rPr>
        <w:t xml:space="preserve"> 1-1</w:t>
      </w:r>
      <w:r w:rsidR="00CC7082" w:rsidRPr="00B4492A">
        <w:rPr>
          <w:rFonts w:eastAsiaTheme="minorEastAsia"/>
          <w:b/>
          <w:lang w:eastAsia="zh-CN"/>
        </w:rPr>
        <w:t>.</w:t>
      </w:r>
    </w:p>
    <w:p w:rsidR="00B27C5A" w:rsidRPr="00B27C5A" w:rsidRDefault="005B10E2" w:rsidP="00405AF1">
      <w:pPr>
        <w:pStyle w:val="1"/>
      </w:pPr>
      <w:r>
        <w:rPr>
          <w:rFonts w:eastAsiaTheme="minorEastAsia"/>
          <w:lang w:eastAsia="zh-CN"/>
        </w:rPr>
        <w:t>DCI content for Paging</w:t>
      </w:r>
    </w:p>
    <w:bookmarkEnd w:id="4"/>
    <w:p w:rsidR="00B80332" w:rsidRDefault="0075275A">
      <w:pPr>
        <w:spacing w:after="120"/>
        <w:jc w:val="both"/>
        <w:rPr>
          <w:rFonts w:ascii="Times" w:eastAsiaTheme="minorEastAsia" w:hAnsi="Times"/>
          <w:lang w:eastAsia="zh-CN"/>
        </w:rPr>
      </w:pPr>
      <w:r>
        <w:rPr>
          <w:rFonts w:ascii="Times" w:eastAsiaTheme="minorEastAsia" w:hAnsi="Times" w:hint="eastAsia"/>
          <w:lang w:eastAsia="zh-CN"/>
        </w:rPr>
        <w:t xml:space="preserve">According the </w:t>
      </w:r>
      <w:r>
        <w:rPr>
          <w:rFonts w:ascii="Times" w:eastAsiaTheme="minorEastAsia" w:hAnsi="Times"/>
          <w:lang w:eastAsia="zh-CN"/>
        </w:rPr>
        <w:t xml:space="preserve">agreement about a 1-bit in paging DCI in RAN1 NRAH 1801 [1], a paging message can either be a short message where </w:t>
      </w:r>
      <w:r>
        <w:rPr>
          <w:rFonts w:ascii="Times" w:eastAsiaTheme="minorEastAsia" w:hAnsi="Times" w:hint="eastAsia"/>
          <w:lang w:eastAsia="zh-CN"/>
        </w:rPr>
        <w:t xml:space="preserve">the </w:t>
      </w:r>
      <w:r>
        <w:rPr>
          <w:rFonts w:ascii="Times" w:eastAsiaTheme="minorEastAsia" w:hAnsi="Times"/>
          <w:lang w:eastAsia="zh-CN"/>
        </w:rPr>
        <w:t xml:space="preserve">message </w:t>
      </w:r>
      <w:r>
        <w:rPr>
          <w:rFonts w:ascii="Times" w:eastAsiaTheme="minorEastAsia" w:hAnsi="Times" w:hint="eastAsia"/>
          <w:lang w:eastAsia="zh-CN"/>
        </w:rPr>
        <w:t xml:space="preserve">is carried by P-RNTI PDCCH or </w:t>
      </w:r>
      <w:r>
        <w:rPr>
          <w:rFonts w:ascii="Times" w:eastAsiaTheme="minorEastAsia" w:hAnsi="Times"/>
          <w:lang w:eastAsia="zh-CN"/>
        </w:rPr>
        <w:t>a “regular” paging message where P-RNTI carries scheduling information and a corresponding PDSCH should be decoded. According to the agreement about P-RNTI PDSCH is not required decoded by UE in connected mode</w:t>
      </w:r>
      <w:r w:rsidR="00F21F6E">
        <w:rPr>
          <w:rFonts w:ascii="Times" w:eastAsiaTheme="minorEastAsia" w:hAnsi="Times"/>
          <w:lang w:eastAsia="zh-CN"/>
        </w:rPr>
        <w:t xml:space="preserve"> in RAN1 #92bis</w:t>
      </w:r>
      <w:r>
        <w:rPr>
          <w:rFonts w:ascii="Times" w:eastAsiaTheme="minorEastAsia" w:hAnsi="Times"/>
          <w:lang w:eastAsia="zh-CN"/>
        </w:rPr>
        <w:t xml:space="preserve"> [3], UE in connected mode is only required to decode the short message. </w:t>
      </w:r>
    </w:p>
    <w:p w:rsidR="00B80332" w:rsidRDefault="0075275A">
      <w:pPr>
        <w:spacing w:after="120"/>
        <w:jc w:val="both"/>
        <w:rPr>
          <w:rFonts w:ascii="Times" w:eastAsiaTheme="minorEastAsia" w:hAnsi="Times"/>
          <w:iCs/>
        </w:rPr>
      </w:pPr>
      <w:r>
        <w:rPr>
          <w:rFonts w:ascii="Times" w:eastAsiaTheme="minorEastAsia" w:hAnsi="Times"/>
          <w:lang w:eastAsia="zh-CN"/>
        </w:rPr>
        <w:t xml:space="preserve">In a commercial network, UEs in connected and idle state might share the same paging occasion (PO). An example is shown in Fig. 2. Both UE1 in connected mode and UE2 in idle mode are expected to receive paging in PO1, where </w:t>
      </w:r>
      <w:r w:rsidRPr="00CF0C1E">
        <w:rPr>
          <w:rFonts w:ascii="Times" w:eastAsiaTheme="minorEastAsia" w:hAnsi="Times"/>
          <w:i/>
          <w:iCs/>
        </w:rPr>
        <w:t xml:space="preserve">systemInfoModification </w:t>
      </w:r>
      <w:r>
        <w:rPr>
          <w:rFonts w:ascii="Times" w:eastAsiaTheme="minorEastAsia" w:hAnsi="Times"/>
          <w:iCs/>
        </w:rPr>
        <w:t xml:space="preserve">is supposed to be delivered to both UE1 and UE2, and a paging message should be delivered to UE2. Since UE1 is not required to decode the PDSCH scheduled by P-RNTI according to the current agreement, only short message can be used to inform UEs the change of system information. Therefore, the paging message for UE2 cannot be delivered in PO 1 and has to be deferred to the next PO, causing unnecessary delay. </w:t>
      </w:r>
    </w:p>
    <w:p w:rsidR="0075275A" w:rsidRDefault="00B651F4" w:rsidP="0075275A">
      <w:pPr>
        <w:jc w:val="center"/>
        <w:rPr>
          <w:rFonts w:ascii="Times" w:eastAsiaTheme="minorEastAsia" w:hAnsi="Times"/>
          <w:lang w:eastAsia="zh-CN"/>
        </w:rPr>
      </w:pPr>
      <w:r>
        <w:rPr>
          <w:noProof/>
          <w:lang w:eastAsia="zh-CN"/>
        </w:rPr>
        <w:drawing>
          <wp:inline distT="0" distB="0" distL="0" distR="0">
            <wp:extent cx="3468757" cy="1320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499257" cy="1332414"/>
                    </a:xfrm>
                    <a:prstGeom prst="rect">
                      <a:avLst/>
                    </a:prstGeom>
                  </pic:spPr>
                </pic:pic>
              </a:graphicData>
            </a:graphic>
          </wp:inline>
        </w:drawing>
      </w:r>
    </w:p>
    <w:p w:rsidR="00B80332" w:rsidRDefault="00463DA6">
      <w:pPr>
        <w:spacing w:after="120"/>
        <w:jc w:val="center"/>
        <w:rPr>
          <w:sz w:val="16"/>
          <w:lang w:eastAsia="zh-CN"/>
        </w:rPr>
      </w:pPr>
      <w:r w:rsidRPr="00463DA6">
        <w:rPr>
          <w:b/>
          <w:lang w:eastAsia="zh-CN"/>
        </w:rPr>
        <w:t xml:space="preserve">Fig. </w:t>
      </w:r>
      <w:r w:rsidR="0075275A">
        <w:rPr>
          <w:b/>
          <w:lang w:eastAsia="zh-CN"/>
        </w:rPr>
        <w:t>2</w:t>
      </w:r>
      <w:r w:rsidRPr="00463DA6">
        <w:rPr>
          <w:b/>
          <w:lang w:eastAsia="zh-CN"/>
        </w:rPr>
        <w:t xml:space="preserve">  An example of paging message delivered</w:t>
      </w:r>
    </w:p>
    <w:p w:rsidR="00B80332" w:rsidRDefault="00463DA6">
      <w:pPr>
        <w:jc w:val="both"/>
        <w:rPr>
          <w:rFonts w:ascii="Times" w:eastAsiaTheme="minorEastAsia" w:hAnsi="Times"/>
          <w:i/>
          <w:lang w:eastAsia="zh-CN"/>
        </w:rPr>
      </w:pPr>
      <w:r w:rsidRPr="00463DA6">
        <w:rPr>
          <w:rFonts w:ascii="Times" w:eastAsiaTheme="minorEastAsia" w:hAnsi="Times"/>
          <w:i/>
          <w:lang w:eastAsia="zh-CN"/>
        </w:rPr>
        <w:t xml:space="preserve"> </w:t>
      </w:r>
    </w:p>
    <w:p w:rsidR="0075275A" w:rsidRDefault="0075275A" w:rsidP="0075275A">
      <w:pPr>
        <w:jc w:val="both"/>
        <w:rPr>
          <w:iCs/>
        </w:rPr>
      </w:pPr>
      <w:r>
        <w:rPr>
          <w:rFonts w:ascii="Times" w:eastAsiaTheme="minorEastAsia" w:hAnsi="Times"/>
          <w:lang w:eastAsia="zh-CN"/>
        </w:rPr>
        <w:t>We propose an</w:t>
      </w:r>
      <w:r>
        <w:rPr>
          <w:rFonts w:ascii="Times" w:eastAsiaTheme="minorEastAsia" w:hAnsi="Times" w:hint="eastAsia"/>
          <w:lang w:eastAsia="zh-CN"/>
        </w:rPr>
        <w:t xml:space="preserve"> efficient solution</w:t>
      </w:r>
      <w:r>
        <w:rPr>
          <w:rFonts w:ascii="Times" w:eastAsiaTheme="minorEastAsia" w:hAnsi="Times"/>
          <w:lang w:eastAsia="zh-CN"/>
        </w:rPr>
        <w:t xml:space="preserve"> in [6]</w:t>
      </w:r>
      <w:r>
        <w:rPr>
          <w:rFonts w:ascii="Times" w:eastAsiaTheme="minorEastAsia" w:hAnsi="Times" w:hint="eastAsia"/>
          <w:lang w:eastAsia="zh-CN"/>
        </w:rPr>
        <w:t xml:space="preserve"> to the issue mentioned above </w:t>
      </w:r>
      <w:r>
        <w:rPr>
          <w:rFonts w:ascii="Times" w:eastAsiaTheme="minorEastAsia" w:hAnsi="Times"/>
          <w:lang w:eastAsia="zh-CN"/>
        </w:rPr>
        <w:t xml:space="preserve">that the short message is always carried in P-RNTI PDCCH and a 1-bit is used to indicate whether the scheduling information is present or not. With this solution, short message carrying </w:t>
      </w:r>
      <w:r w:rsidRPr="00344820">
        <w:rPr>
          <w:i/>
          <w:iCs/>
        </w:rPr>
        <w:t>systemInfoModification</w:t>
      </w:r>
      <w:r w:rsidRPr="00344820">
        <w:rPr>
          <w:rFonts w:hint="eastAsia"/>
          <w:i/>
          <w:iCs/>
        </w:rPr>
        <w:t xml:space="preserve">, </w:t>
      </w:r>
      <w:r w:rsidRPr="00344820">
        <w:rPr>
          <w:i/>
          <w:iCs/>
        </w:rPr>
        <w:t>cmas-Indication, and etws-Indication</w:t>
      </w:r>
      <w:r>
        <w:rPr>
          <w:iCs/>
        </w:rPr>
        <w:t xml:space="preserve"> and paging message in PDSCH can be delivered at the same time for idle mode UE, if neccesary. For UE in connected mode, sys</w:t>
      </w:r>
      <w:r w:rsidRPr="00344820">
        <w:rPr>
          <w:i/>
          <w:iCs/>
        </w:rPr>
        <w:t>temInfoModification</w:t>
      </w:r>
      <w:r w:rsidRPr="00344820">
        <w:rPr>
          <w:rFonts w:hint="eastAsia"/>
          <w:i/>
          <w:iCs/>
        </w:rPr>
        <w:t xml:space="preserve">, </w:t>
      </w:r>
      <w:r>
        <w:rPr>
          <w:i/>
          <w:iCs/>
        </w:rPr>
        <w:t>l</w:t>
      </w:r>
      <w:r w:rsidRPr="00344820">
        <w:rPr>
          <w:i/>
          <w:iCs/>
        </w:rPr>
        <w:t>cmas-Indication, and etws-Indication</w:t>
      </w:r>
      <w:r>
        <w:rPr>
          <w:i/>
          <w:iCs/>
        </w:rPr>
        <w:t xml:space="preserve"> </w:t>
      </w:r>
      <w:r>
        <w:rPr>
          <w:iCs/>
        </w:rPr>
        <w:t>can be received in PDCCH without decoding PDSCH. For UE in idle mode, the corresponding PDSCH can be decoded if the scheduling information is indicated to be in the PDCCH. Therefore, paging latency can be reduced, and network efficiency can be enhanced.</w:t>
      </w:r>
    </w:p>
    <w:p w:rsidR="00B80332" w:rsidRDefault="0075275A">
      <w:pPr>
        <w:spacing w:after="120"/>
        <w:jc w:val="both"/>
        <w:rPr>
          <w:rFonts w:ascii="Times" w:eastAsiaTheme="minorEastAsia" w:hAnsi="Times"/>
          <w:lang w:eastAsia="zh-CN"/>
        </w:rPr>
      </w:pPr>
      <w:r>
        <w:rPr>
          <w:rFonts w:ascii="Times" w:eastAsiaTheme="minorEastAsia" w:hAnsi="Times"/>
          <w:lang w:eastAsia="zh-CN"/>
        </w:rPr>
        <w:lastRenderedPageBreak/>
        <w:t>It should also be mentioned that, from the DCI payload perspective, it is feasible to always include short message in P-RNTI PDCCH.</w:t>
      </w:r>
    </w:p>
    <w:p w:rsidR="005B10E2" w:rsidRDefault="005B10E2" w:rsidP="005B10E2">
      <w:pPr>
        <w:jc w:val="both"/>
      </w:pPr>
      <w:r w:rsidRPr="00860629">
        <w:rPr>
          <w:b/>
          <w:lang w:eastAsia="zh-CN"/>
        </w:rPr>
        <w:t>P</w:t>
      </w:r>
      <w:r w:rsidRPr="00860629">
        <w:rPr>
          <w:rFonts w:hint="eastAsia"/>
          <w:b/>
          <w:lang w:eastAsia="zh-CN"/>
        </w:rPr>
        <w:t xml:space="preserve">roposal </w:t>
      </w:r>
      <w:r>
        <w:rPr>
          <w:b/>
          <w:lang w:eastAsia="zh-CN"/>
        </w:rPr>
        <w:t>2</w:t>
      </w:r>
      <w:r w:rsidRPr="00860629">
        <w:rPr>
          <w:rFonts w:hint="eastAsia"/>
          <w:b/>
          <w:lang w:eastAsia="zh-CN"/>
        </w:rPr>
        <w:t xml:space="preserve">: </w:t>
      </w:r>
      <w:r w:rsidRPr="00D72E82">
        <w:rPr>
          <w:b/>
          <w:lang w:eastAsia="zh-CN"/>
        </w:rPr>
        <w:t>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5B10E2" w:rsidTr="005B10E2">
        <w:trPr>
          <w:jc w:val="center"/>
        </w:trPr>
        <w:tc>
          <w:tcPr>
            <w:tcW w:w="1809" w:type="dxa"/>
            <w:shd w:val="clear" w:color="auto" w:fill="F2F2F2"/>
          </w:tcPr>
          <w:p w:rsidR="005B10E2" w:rsidRPr="00D03D28" w:rsidRDefault="005B10E2" w:rsidP="005B10E2">
            <w:pPr>
              <w:pStyle w:val="a0"/>
              <w:rPr>
                <w:b/>
              </w:rPr>
            </w:pPr>
            <w:r w:rsidRPr="00D03D28">
              <w:rPr>
                <w:b/>
              </w:rPr>
              <w:t>Field</w:t>
            </w:r>
          </w:p>
        </w:tc>
        <w:tc>
          <w:tcPr>
            <w:tcW w:w="2906" w:type="dxa"/>
            <w:shd w:val="clear" w:color="auto" w:fill="F2F2F2"/>
          </w:tcPr>
          <w:p w:rsidR="005B10E2" w:rsidRPr="00D03D28" w:rsidRDefault="005B10E2" w:rsidP="005B10E2">
            <w:pPr>
              <w:pStyle w:val="a0"/>
              <w:rPr>
                <w:b/>
              </w:rPr>
            </w:pPr>
            <w:r w:rsidRPr="00D03D28">
              <w:rPr>
                <w:b/>
              </w:rPr>
              <w:t>Bits</w:t>
            </w:r>
          </w:p>
        </w:tc>
        <w:tc>
          <w:tcPr>
            <w:tcW w:w="4347" w:type="dxa"/>
            <w:shd w:val="clear" w:color="auto" w:fill="F2F2F2"/>
          </w:tcPr>
          <w:p w:rsidR="005B10E2" w:rsidRPr="00D03D28" w:rsidRDefault="005B10E2" w:rsidP="005B10E2">
            <w:pPr>
              <w:pStyle w:val="a0"/>
              <w:rPr>
                <w:b/>
              </w:rPr>
            </w:pPr>
            <w:r w:rsidRPr="00D03D28">
              <w:rPr>
                <w:b/>
              </w:rPr>
              <w:t>Comment</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sidR="0075275A">
              <w:rPr>
                <w:rFonts w:ascii="Times" w:eastAsiaTheme="minorEastAsia" w:hAnsi="Times"/>
                <w:lang w:eastAsia="zh-CN"/>
              </w:rPr>
              <w:t>2</w:t>
            </w:r>
            <w:r w:rsidRPr="00D72E82">
              <w:rPr>
                <w:rFonts w:ascii="Times" w:eastAsiaTheme="minorEastAsia" w:hAnsi="Times"/>
                <w:lang w:eastAsia="zh-CN"/>
              </w:rPr>
              <w:t>)</w:t>
            </w:r>
          </w:p>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5B10E2" w:rsidTr="005B10E2">
        <w:trPr>
          <w:jc w:val="center"/>
        </w:trPr>
        <w:tc>
          <w:tcPr>
            <w:tcW w:w="9062" w:type="dxa"/>
            <w:gridSpan w:val="3"/>
            <w:shd w:val="clear" w:color="auto" w:fill="auto"/>
          </w:tcPr>
          <w:p w:rsidR="005B10E2" w:rsidRPr="00D03D28" w:rsidRDefault="005B10E2" w:rsidP="005B10E2">
            <w:pPr>
              <w:pStyle w:val="a0"/>
              <w:rPr>
                <w:b/>
              </w:rPr>
            </w:pPr>
            <w:r w:rsidRPr="00D03D28">
              <w:rPr>
                <w:b/>
              </w:rPr>
              <w:t>In case of paging message</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5B10E2" w:rsidRPr="00D72E82" w:rsidRDefault="00B651F4" w:rsidP="005B10E2">
            <w:pPr>
              <w:pStyle w:val="a0"/>
              <w:rPr>
                <w:rFonts w:ascii="Times" w:eastAsiaTheme="minorEastAsia" w:hAnsi="Times"/>
                <w:lang w:eastAsia="zh-CN"/>
              </w:rPr>
            </w:pPr>
            <w:r>
              <w:rPr>
                <w:rFonts w:ascii="Times" w:eastAsiaTheme="minorEastAsia" w:hAnsi="Times"/>
                <w:noProof/>
                <w:lang w:eastAsia="zh-CN"/>
              </w:rPr>
              <w:drawing>
                <wp:inline distT="0" distB="0" distL="0" distR="0">
                  <wp:extent cx="1551215" cy="22160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To scale TB size</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To meet overall DCI size</w:t>
            </w:r>
          </w:p>
        </w:tc>
      </w:tr>
    </w:tbl>
    <w:p w:rsidR="00405AF1" w:rsidRPr="00405AF1" w:rsidRDefault="00405AF1" w:rsidP="00405AF1">
      <w:pPr>
        <w:spacing w:after="120"/>
        <w:jc w:val="both"/>
        <w:rPr>
          <w:rFonts w:eastAsiaTheme="minorEastAsia"/>
          <w:lang w:eastAsia="zh-CN"/>
        </w:rPr>
      </w:pPr>
    </w:p>
    <w:p w:rsidR="00016346" w:rsidRPr="00E56555" w:rsidRDefault="00E56555" w:rsidP="00E56555">
      <w:pPr>
        <w:keepNext/>
        <w:numPr>
          <w:ilvl w:val="0"/>
          <w:numId w:val="1"/>
        </w:numPr>
        <w:tabs>
          <w:tab w:val="clear" w:pos="2835"/>
          <w:tab w:val="num" w:pos="3544"/>
        </w:tabs>
        <w:spacing w:before="180" w:after="60"/>
        <w:ind w:left="567"/>
        <w:outlineLvl w:val="0"/>
        <w:rPr>
          <w:rFonts w:ascii="Helvetica" w:eastAsia="MS Mincho" w:hAnsi="Helvetica" w:cs="Arial"/>
          <w:b/>
          <w:bCs/>
          <w:kern w:val="32"/>
          <w:sz w:val="28"/>
          <w:szCs w:val="32"/>
        </w:rPr>
      </w:pPr>
      <w:r w:rsidRPr="00E56555">
        <w:rPr>
          <w:rFonts w:ascii="Helvetica" w:eastAsia="MS Mincho" w:hAnsi="Helvetica" w:cs="Arial" w:hint="eastAsia"/>
          <w:b/>
          <w:bCs/>
          <w:kern w:val="32"/>
          <w:sz w:val="28"/>
          <w:szCs w:val="32"/>
        </w:rPr>
        <w:t>Conclusion</w:t>
      </w:r>
      <w:r>
        <w:rPr>
          <w:rFonts w:ascii="Helvetica" w:eastAsia="MS Mincho" w:hAnsi="Helvetica" w:cs="Arial"/>
          <w:b/>
          <w:bCs/>
          <w:kern w:val="32"/>
          <w:sz w:val="28"/>
          <w:szCs w:val="32"/>
        </w:rPr>
        <w:t>s</w:t>
      </w:r>
    </w:p>
    <w:p w:rsidR="00E56555" w:rsidRPr="00E56555" w:rsidRDefault="00E56555" w:rsidP="00E56555">
      <w:pPr>
        <w:spacing w:after="120"/>
        <w:jc w:val="both"/>
        <w:rPr>
          <w:rFonts w:eastAsiaTheme="minorEastAsia"/>
          <w:lang w:eastAsia="zh-CN"/>
        </w:rPr>
      </w:pPr>
      <w:r w:rsidRPr="00E56555">
        <w:rPr>
          <w:rFonts w:eastAsiaTheme="minorEastAsia"/>
          <w:lang w:eastAsia="zh-CN"/>
        </w:rPr>
        <w:t xml:space="preserve">In this contribution, we </w:t>
      </w:r>
      <w:r w:rsidRPr="00E56555">
        <w:rPr>
          <w:rFonts w:eastAsiaTheme="minorEastAsia" w:hint="eastAsia"/>
          <w:lang w:eastAsia="zh-CN"/>
        </w:rPr>
        <w:t xml:space="preserve">discuss </w:t>
      </w:r>
      <w:r w:rsidRPr="00E56555">
        <w:rPr>
          <w:rFonts w:eastAsiaTheme="minorEastAsia"/>
          <w:lang w:eastAsia="zh-CN"/>
        </w:rPr>
        <w:t>some remaining issues for DCI</w:t>
      </w:r>
      <w:r w:rsidRPr="00E56555">
        <w:rPr>
          <w:rFonts w:eastAsiaTheme="minorEastAsia" w:hint="eastAsia"/>
          <w:lang w:eastAsia="zh-CN"/>
        </w:rPr>
        <w:t xml:space="preserve"> with following </w:t>
      </w:r>
      <w:r w:rsidRPr="00E56555">
        <w:rPr>
          <w:rFonts w:eastAsiaTheme="minorEastAsia"/>
          <w:lang w:eastAsia="zh-CN"/>
        </w:rPr>
        <w:t>proposals.</w:t>
      </w:r>
    </w:p>
    <w:p w:rsidR="00B4492A" w:rsidRDefault="009D6D93" w:rsidP="00EF188B">
      <w:pPr>
        <w:spacing w:after="120"/>
        <w:jc w:val="both"/>
        <w:rPr>
          <w:b/>
          <w:lang w:eastAsia="zh-CN"/>
        </w:rPr>
      </w:pPr>
      <w:r w:rsidRPr="00CC7082">
        <w:rPr>
          <w:rFonts w:eastAsiaTheme="minorEastAsia"/>
          <w:b/>
          <w:lang w:eastAsia="zh-CN"/>
        </w:rPr>
        <w:t xml:space="preserve">Proposal </w:t>
      </w:r>
      <w:r w:rsidR="00291909">
        <w:rPr>
          <w:rFonts w:eastAsiaTheme="minorEastAsia" w:hint="eastAsia"/>
          <w:b/>
          <w:lang w:eastAsia="zh-CN"/>
        </w:rPr>
        <w:t>1</w:t>
      </w:r>
      <w:r w:rsidRPr="00CC7082">
        <w:rPr>
          <w:rFonts w:eastAsiaTheme="minorEastAsia"/>
          <w:b/>
          <w:lang w:eastAsia="zh-CN"/>
        </w:rPr>
        <w:t xml:space="preserve">: </w:t>
      </w:r>
      <w:r w:rsidR="00B4492A" w:rsidRPr="00B4492A">
        <w:rPr>
          <w:rFonts w:eastAsiaTheme="minorEastAsia" w:hint="eastAsia"/>
          <w:b/>
          <w:lang w:eastAsia="zh-CN"/>
        </w:rPr>
        <w:t>1 bit header fie</w:t>
      </w:r>
      <w:r w:rsidR="00B4492A" w:rsidRPr="00B4492A">
        <w:rPr>
          <w:rFonts w:eastAsiaTheme="minorEastAsia"/>
          <w:b/>
          <w:lang w:eastAsia="zh-CN"/>
        </w:rPr>
        <w:t>l</w:t>
      </w:r>
      <w:r w:rsidR="00B4492A" w:rsidRPr="00B4492A">
        <w:rPr>
          <w:rFonts w:eastAsiaTheme="minorEastAsia" w:hint="eastAsia"/>
          <w:b/>
          <w:lang w:eastAsia="zh-CN"/>
        </w:rPr>
        <w:t xml:space="preserve">d is used as </w:t>
      </w:r>
      <w:r w:rsidR="00B4492A" w:rsidRPr="00B4492A">
        <w:rPr>
          <w:rFonts w:hint="eastAsia"/>
          <w:b/>
          <w:lang w:eastAsia="zh-CN"/>
        </w:rPr>
        <w:t>t</w:t>
      </w:r>
      <w:r w:rsidR="00B4492A" w:rsidRPr="00B4492A">
        <w:rPr>
          <w:rFonts w:eastAsiaTheme="minorEastAsia" w:hint="eastAsia"/>
          <w:b/>
          <w:lang w:eastAsia="zh-CN"/>
        </w:rPr>
        <w:t>he i</w:t>
      </w:r>
      <w:r w:rsidR="00B4492A" w:rsidRPr="00B4492A">
        <w:rPr>
          <w:rFonts w:hint="eastAsia"/>
          <w:b/>
          <w:lang w:eastAsia="zh-CN"/>
        </w:rPr>
        <w:t xml:space="preserve">dentifier for </w:t>
      </w:r>
      <w:r w:rsidR="00B4492A" w:rsidRPr="00B4492A">
        <w:rPr>
          <w:rFonts w:hint="eastAsia"/>
          <w:b/>
        </w:rPr>
        <w:t>DCI format</w:t>
      </w:r>
      <w:r w:rsidR="00B4492A" w:rsidRPr="00B4492A">
        <w:rPr>
          <w:rFonts w:hint="eastAsia"/>
          <w:b/>
          <w:lang w:eastAsia="zh-CN"/>
        </w:rPr>
        <w:t xml:space="preserve"> 0-1 and </w:t>
      </w:r>
      <w:r w:rsidR="00B4492A" w:rsidRPr="00B4492A">
        <w:rPr>
          <w:rFonts w:hint="eastAsia"/>
          <w:b/>
        </w:rPr>
        <w:t>DCI format</w:t>
      </w:r>
      <w:r w:rsidR="00B4492A" w:rsidRPr="00B4492A">
        <w:rPr>
          <w:rFonts w:hint="eastAsia"/>
          <w:b/>
          <w:lang w:eastAsia="zh-CN"/>
        </w:rPr>
        <w:t xml:space="preserve"> 1-</w:t>
      </w:r>
      <w:r w:rsidR="00B4492A">
        <w:rPr>
          <w:rFonts w:hint="eastAsia"/>
          <w:b/>
          <w:lang w:eastAsia="zh-CN"/>
        </w:rPr>
        <w:t>1.</w:t>
      </w:r>
    </w:p>
    <w:p w:rsidR="005B10E2" w:rsidRDefault="005B10E2" w:rsidP="005B10E2">
      <w:pPr>
        <w:jc w:val="both"/>
      </w:pPr>
      <w:r w:rsidRPr="00860629">
        <w:rPr>
          <w:b/>
          <w:lang w:eastAsia="zh-CN"/>
        </w:rPr>
        <w:t>P</w:t>
      </w:r>
      <w:r w:rsidRPr="00860629">
        <w:rPr>
          <w:rFonts w:hint="eastAsia"/>
          <w:b/>
          <w:lang w:eastAsia="zh-CN"/>
        </w:rPr>
        <w:t xml:space="preserve">roposal </w:t>
      </w:r>
      <w:r>
        <w:rPr>
          <w:b/>
          <w:lang w:eastAsia="zh-CN"/>
        </w:rPr>
        <w:t>2</w:t>
      </w:r>
      <w:r w:rsidRPr="00860629">
        <w:rPr>
          <w:rFonts w:hint="eastAsia"/>
          <w:b/>
          <w:lang w:eastAsia="zh-CN"/>
        </w:rPr>
        <w:t xml:space="preserve">: </w:t>
      </w:r>
      <w:r w:rsidRPr="00D72E82">
        <w:rPr>
          <w:b/>
          <w:lang w:eastAsia="zh-CN"/>
        </w:rPr>
        <w:t>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5B10E2" w:rsidTr="005B10E2">
        <w:trPr>
          <w:jc w:val="center"/>
        </w:trPr>
        <w:tc>
          <w:tcPr>
            <w:tcW w:w="1809" w:type="dxa"/>
            <w:shd w:val="clear" w:color="auto" w:fill="F2F2F2"/>
          </w:tcPr>
          <w:p w:rsidR="005B10E2" w:rsidRPr="00D03D28" w:rsidRDefault="005B10E2" w:rsidP="005B10E2">
            <w:pPr>
              <w:pStyle w:val="a0"/>
              <w:rPr>
                <w:b/>
              </w:rPr>
            </w:pPr>
            <w:r w:rsidRPr="00D03D28">
              <w:rPr>
                <w:b/>
              </w:rPr>
              <w:t>Field</w:t>
            </w:r>
          </w:p>
        </w:tc>
        <w:tc>
          <w:tcPr>
            <w:tcW w:w="2906" w:type="dxa"/>
            <w:shd w:val="clear" w:color="auto" w:fill="F2F2F2"/>
          </w:tcPr>
          <w:p w:rsidR="005B10E2" w:rsidRPr="00D03D28" w:rsidRDefault="005B10E2" w:rsidP="005B10E2">
            <w:pPr>
              <w:pStyle w:val="a0"/>
              <w:rPr>
                <w:b/>
              </w:rPr>
            </w:pPr>
            <w:r w:rsidRPr="00D03D28">
              <w:rPr>
                <w:b/>
              </w:rPr>
              <w:t>Bits</w:t>
            </w:r>
          </w:p>
        </w:tc>
        <w:tc>
          <w:tcPr>
            <w:tcW w:w="4347" w:type="dxa"/>
            <w:shd w:val="clear" w:color="auto" w:fill="F2F2F2"/>
          </w:tcPr>
          <w:p w:rsidR="005B10E2" w:rsidRPr="00D03D28" w:rsidRDefault="005B10E2" w:rsidP="005B10E2">
            <w:pPr>
              <w:pStyle w:val="a0"/>
              <w:rPr>
                <w:b/>
              </w:rPr>
            </w:pPr>
            <w:r w:rsidRPr="00D03D28">
              <w:rPr>
                <w:b/>
              </w:rPr>
              <w:t>Comment</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sidR="0075275A">
              <w:rPr>
                <w:rFonts w:ascii="Times" w:eastAsiaTheme="minorEastAsia" w:hAnsi="Times"/>
                <w:lang w:eastAsia="zh-CN"/>
              </w:rPr>
              <w:t>2</w:t>
            </w:r>
            <w:r w:rsidRPr="00D72E82">
              <w:rPr>
                <w:rFonts w:ascii="Times" w:eastAsiaTheme="minorEastAsia" w:hAnsi="Times"/>
                <w:lang w:eastAsia="zh-CN"/>
              </w:rPr>
              <w:t>)</w:t>
            </w:r>
          </w:p>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5B10E2" w:rsidTr="005B10E2">
        <w:trPr>
          <w:jc w:val="center"/>
        </w:trPr>
        <w:tc>
          <w:tcPr>
            <w:tcW w:w="9062" w:type="dxa"/>
            <w:gridSpan w:val="3"/>
            <w:shd w:val="clear" w:color="auto" w:fill="auto"/>
          </w:tcPr>
          <w:p w:rsidR="005B10E2" w:rsidRPr="00D03D28" w:rsidRDefault="005B10E2" w:rsidP="005B10E2">
            <w:pPr>
              <w:pStyle w:val="a0"/>
              <w:rPr>
                <w:b/>
              </w:rPr>
            </w:pPr>
            <w:r w:rsidRPr="00D03D28">
              <w:rPr>
                <w:b/>
              </w:rPr>
              <w:t>In case of paging message</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5B10E2" w:rsidRPr="00D72E82" w:rsidRDefault="00B651F4" w:rsidP="005B10E2">
            <w:pPr>
              <w:pStyle w:val="a0"/>
              <w:rPr>
                <w:rFonts w:ascii="Times" w:eastAsiaTheme="minorEastAsia" w:hAnsi="Times"/>
                <w:lang w:eastAsia="zh-CN"/>
              </w:rPr>
            </w:pPr>
            <w:r>
              <w:rPr>
                <w:rFonts w:ascii="Times" w:eastAsiaTheme="minorEastAsia" w:hAnsi="Times"/>
                <w:noProof/>
                <w:lang w:eastAsia="zh-CN"/>
              </w:rPr>
              <w:drawing>
                <wp:inline distT="0" distB="0" distL="0" distR="0">
                  <wp:extent cx="1551215" cy="22160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5B10E2" w:rsidRPr="00D72E82" w:rsidRDefault="005B10E2" w:rsidP="005B10E2">
            <w:pPr>
              <w:pStyle w:val="a0"/>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 </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To scale TB size</w:t>
            </w:r>
          </w:p>
        </w:tc>
      </w:tr>
      <w:tr w:rsidR="005B10E2" w:rsidTr="005B10E2">
        <w:trPr>
          <w:jc w:val="center"/>
        </w:trPr>
        <w:tc>
          <w:tcPr>
            <w:tcW w:w="1809"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5B10E2" w:rsidRPr="00D72E82" w:rsidRDefault="005B10E2" w:rsidP="005B10E2">
            <w:pPr>
              <w:pStyle w:val="ad"/>
              <w:rPr>
                <w:rFonts w:ascii="Times" w:eastAsiaTheme="minorEastAsia" w:hAnsi="Times"/>
                <w:lang w:eastAsia="zh-CN"/>
              </w:rPr>
            </w:pPr>
            <w:r w:rsidRPr="00D72E82">
              <w:rPr>
                <w:rFonts w:ascii="Times" w:eastAsiaTheme="minorEastAsia" w:hAnsi="Times"/>
                <w:lang w:eastAsia="zh-CN"/>
              </w:rPr>
              <w:t>To meet overall DCI size</w:t>
            </w:r>
          </w:p>
        </w:tc>
      </w:tr>
    </w:tbl>
    <w:p w:rsidR="00F21F6E" w:rsidRDefault="00F21F6E" w:rsidP="00EF188B">
      <w:pPr>
        <w:spacing w:after="120"/>
        <w:jc w:val="both"/>
        <w:rPr>
          <w:b/>
          <w:lang w:eastAsia="zh-CN"/>
        </w:rPr>
      </w:pPr>
    </w:p>
    <w:p w:rsidR="00F21F6E" w:rsidRDefault="00F21F6E" w:rsidP="00EF188B">
      <w:pPr>
        <w:spacing w:after="120"/>
        <w:jc w:val="both"/>
        <w:rPr>
          <w:b/>
          <w:lang w:eastAsia="zh-CN"/>
        </w:rPr>
      </w:pPr>
    </w:p>
    <w:p w:rsidR="00F21F6E" w:rsidRDefault="00F21F6E" w:rsidP="00EF188B">
      <w:pPr>
        <w:spacing w:after="120"/>
        <w:jc w:val="both"/>
        <w:rPr>
          <w:b/>
          <w:lang w:eastAsia="zh-CN"/>
        </w:rPr>
      </w:pPr>
    </w:p>
    <w:p w:rsidR="00EF188B" w:rsidRPr="001D19D9" w:rsidRDefault="00EF188B" w:rsidP="00EF188B">
      <w:pPr>
        <w:spacing w:after="120"/>
        <w:jc w:val="both"/>
        <w:rPr>
          <w:b/>
          <w:lang w:eastAsia="zh-CN"/>
        </w:rPr>
      </w:pPr>
    </w:p>
    <w:p w:rsidR="00E56555" w:rsidRDefault="004501D2" w:rsidP="004501D2">
      <w:pPr>
        <w:keepNext/>
        <w:spacing w:before="180" w:after="60"/>
        <w:outlineLvl w:val="0"/>
        <w:rPr>
          <w:rFonts w:ascii="Helvetica" w:eastAsia="MS Mincho" w:hAnsi="Helvetica" w:cs="Arial"/>
          <w:b/>
          <w:bCs/>
          <w:kern w:val="32"/>
          <w:sz w:val="28"/>
          <w:szCs w:val="32"/>
        </w:rPr>
      </w:pPr>
      <w:r w:rsidRPr="004501D2">
        <w:rPr>
          <w:rFonts w:ascii="Helvetica" w:eastAsia="MS Mincho" w:hAnsi="Helvetica" w:cs="Arial" w:hint="eastAsia"/>
          <w:b/>
          <w:bCs/>
          <w:kern w:val="32"/>
          <w:sz w:val="28"/>
          <w:szCs w:val="32"/>
        </w:rPr>
        <w:lastRenderedPageBreak/>
        <w:t>Appendix A</w:t>
      </w:r>
    </w:p>
    <w:p w:rsidR="0093042D" w:rsidRPr="0093042D" w:rsidRDefault="0093042D" w:rsidP="0093042D">
      <w:pPr>
        <w:spacing w:after="120"/>
        <w:jc w:val="both"/>
        <w:rPr>
          <w:rFonts w:eastAsiaTheme="minorEastAsia"/>
          <w:lang w:eastAsia="zh-CN"/>
        </w:rPr>
      </w:pPr>
      <w:r w:rsidRPr="00202908">
        <w:rPr>
          <w:rFonts w:eastAsiaTheme="minorEastAsia"/>
          <w:lang w:eastAsia="zh-CN"/>
        </w:rPr>
        <w:t>Note that, the RA field in the table is assuming 100 PRBs of the active BWP and RBG size is 8 for resource allocation type 0</w:t>
      </w:r>
      <w:r>
        <w:rPr>
          <w:rFonts w:eastAsiaTheme="minorEastAsia"/>
          <w:lang w:eastAsia="zh-CN"/>
        </w:rPr>
        <w:t>.</w:t>
      </w:r>
    </w:p>
    <w:p w:rsidR="004501D2" w:rsidRDefault="004501D2" w:rsidP="004501D2">
      <w:pPr>
        <w:spacing w:after="120"/>
        <w:jc w:val="center"/>
        <w:rPr>
          <w:rFonts w:eastAsiaTheme="minorEastAsia"/>
          <w:lang w:eastAsia="zh-CN"/>
        </w:rPr>
      </w:pPr>
      <w:r w:rsidRPr="00202908">
        <w:rPr>
          <w:rFonts w:hint="eastAsia"/>
          <w:b/>
          <w:lang w:eastAsia="zh-CN"/>
        </w:rPr>
        <w:t>Table 2 DCI size</w:t>
      </w:r>
      <w:r w:rsidRPr="00E84EC9">
        <w:rPr>
          <w:rFonts w:hint="eastAsia"/>
          <w:b/>
          <w:lang w:eastAsia="zh-CN"/>
        </w:rPr>
        <w:t xml:space="preserve"> </w:t>
      </w:r>
      <w:r>
        <w:rPr>
          <w:rFonts w:hint="eastAsia"/>
          <w:b/>
          <w:lang w:eastAsia="zh-CN"/>
        </w:rPr>
        <w:t>for</w:t>
      </w:r>
      <w:r w:rsidRPr="00E84EC9">
        <w:rPr>
          <w:rFonts w:hint="eastAsia"/>
          <w:b/>
          <w:lang w:eastAsia="zh-CN"/>
        </w:rPr>
        <w:t xml:space="preserve"> </w:t>
      </w:r>
      <w:r>
        <w:rPr>
          <w:rFonts w:hint="eastAsia"/>
          <w:b/>
          <w:lang w:eastAsia="zh-CN"/>
        </w:rPr>
        <w:t xml:space="preserve">DCI format 0-1 </w:t>
      </w:r>
      <w:r w:rsidRPr="00E84EC9">
        <w:rPr>
          <w:rFonts w:hint="eastAsia"/>
          <w:b/>
          <w:lang w:eastAsia="zh-CN"/>
        </w:rPr>
        <w:t xml:space="preserve">and </w:t>
      </w:r>
      <w:r>
        <w:rPr>
          <w:rFonts w:hint="eastAsia"/>
          <w:b/>
          <w:lang w:eastAsia="zh-CN"/>
        </w:rPr>
        <w:t>DCI format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2170"/>
        <w:gridCol w:w="1916"/>
        <w:gridCol w:w="2142"/>
        <w:gridCol w:w="1916"/>
      </w:tblGrid>
      <w:tr w:rsidR="004501D2" w:rsidTr="000A63A1">
        <w:tc>
          <w:tcPr>
            <w:tcW w:w="1168" w:type="dxa"/>
          </w:tcPr>
          <w:p w:rsidR="004501D2" w:rsidRDefault="004501D2" w:rsidP="003501E0">
            <w:pPr>
              <w:jc w:val="center"/>
              <w:rPr>
                <w:lang w:eastAsia="zh-CN"/>
              </w:rPr>
            </w:pPr>
          </w:p>
        </w:tc>
        <w:tc>
          <w:tcPr>
            <w:tcW w:w="4039" w:type="dxa"/>
            <w:gridSpan w:val="2"/>
            <w:vAlign w:val="center"/>
          </w:tcPr>
          <w:p w:rsidR="004501D2" w:rsidRPr="00B845D6" w:rsidRDefault="004501D2" w:rsidP="003501E0">
            <w:pPr>
              <w:jc w:val="center"/>
              <w:rPr>
                <w:b/>
                <w:lang w:eastAsia="zh-CN"/>
              </w:rPr>
            </w:pPr>
            <w:r w:rsidRPr="00B845D6">
              <w:rPr>
                <w:rFonts w:hint="eastAsia"/>
                <w:b/>
                <w:lang w:eastAsia="zh-CN"/>
              </w:rPr>
              <w:t>UL general</w:t>
            </w:r>
            <w:r>
              <w:rPr>
                <w:rFonts w:hint="eastAsia"/>
                <w:b/>
                <w:lang w:eastAsia="zh-CN"/>
              </w:rPr>
              <w:t>: DCI format 0-1</w:t>
            </w:r>
          </w:p>
        </w:tc>
        <w:tc>
          <w:tcPr>
            <w:tcW w:w="4081" w:type="dxa"/>
            <w:gridSpan w:val="2"/>
            <w:vAlign w:val="center"/>
          </w:tcPr>
          <w:p w:rsidR="004501D2" w:rsidRPr="00B845D6" w:rsidRDefault="004501D2" w:rsidP="003501E0">
            <w:pPr>
              <w:jc w:val="center"/>
              <w:rPr>
                <w:b/>
                <w:lang w:eastAsia="zh-CN"/>
              </w:rPr>
            </w:pPr>
            <w:r>
              <w:rPr>
                <w:rFonts w:hint="eastAsia"/>
                <w:b/>
                <w:lang w:eastAsia="zh-CN"/>
              </w:rPr>
              <w:t>D</w:t>
            </w:r>
            <w:r w:rsidRPr="00B845D6">
              <w:rPr>
                <w:rFonts w:hint="eastAsia"/>
                <w:b/>
                <w:lang w:eastAsia="zh-CN"/>
              </w:rPr>
              <w:t>L general</w:t>
            </w:r>
            <w:r>
              <w:rPr>
                <w:rFonts w:hint="eastAsia"/>
                <w:b/>
                <w:lang w:eastAsia="zh-CN"/>
              </w:rPr>
              <w:t>:</w:t>
            </w:r>
            <w:r w:rsidRPr="00B845D6">
              <w:rPr>
                <w:rFonts w:hint="eastAsia"/>
                <w:b/>
                <w:lang w:eastAsia="zh-CN"/>
              </w:rPr>
              <w:t xml:space="preserve"> </w:t>
            </w:r>
            <w:r>
              <w:rPr>
                <w:rFonts w:hint="eastAsia"/>
                <w:b/>
                <w:lang w:eastAsia="zh-CN"/>
              </w:rPr>
              <w:t>DCI format 1-1</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Pr="00B845D6" w:rsidRDefault="004501D2" w:rsidP="003501E0">
            <w:pPr>
              <w:jc w:val="center"/>
              <w:rPr>
                <w:b/>
                <w:i/>
                <w:lang w:eastAsia="zh-CN"/>
              </w:rPr>
            </w:pPr>
            <w:r w:rsidRPr="00B845D6">
              <w:rPr>
                <w:rFonts w:hint="eastAsia"/>
                <w:b/>
                <w:i/>
                <w:lang w:eastAsia="zh-CN"/>
              </w:rPr>
              <w:t>bit field</w:t>
            </w:r>
          </w:p>
        </w:tc>
        <w:tc>
          <w:tcPr>
            <w:tcW w:w="1838" w:type="dxa"/>
            <w:vAlign w:val="center"/>
          </w:tcPr>
          <w:p w:rsidR="004501D2" w:rsidRPr="00B845D6" w:rsidRDefault="004501D2" w:rsidP="003501E0">
            <w:pPr>
              <w:jc w:val="center"/>
              <w:rPr>
                <w:b/>
                <w:i/>
                <w:lang w:eastAsia="zh-CN"/>
              </w:rPr>
            </w:pPr>
            <w:r w:rsidRPr="00B845D6">
              <w:rPr>
                <w:rFonts w:hint="eastAsia"/>
                <w:b/>
                <w:i/>
                <w:lang w:eastAsia="zh-CN"/>
              </w:rPr>
              <w:t>bit size</w:t>
            </w:r>
          </w:p>
        </w:tc>
        <w:tc>
          <w:tcPr>
            <w:tcW w:w="2165" w:type="dxa"/>
            <w:vAlign w:val="center"/>
          </w:tcPr>
          <w:p w:rsidR="004501D2" w:rsidRPr="00B845D6" w:rsidRDefault="004501D2" w:rsidP="003501E0">
            <w:pPr>
              <w:jc w:val="center"/>
              <w:rPr>
                <w:b/>
                <w:i/>
                <w:lang w:eastAsia="zh-CN"/>
              </w:rPr>
            </w:pPr>
            <w:r w:rsidRPr="00B845D6">
              <w:rPr>
                <w:rFonts w:hint="eastAsia"/>
                <w:b/>
                <w:i/>
                <w:lang w:eastAsia="zh-CN"/>
              </w:rPr>
              <w:t>bit field</w:t>
            </w:r>
          </w:p>
        </w:tc>
        <w:tc>
          <w:tcPr>
            <w:tcW w:w="1916" w:type="dxa"/>
            <w:vAlign w:val="center"/>
          </w:tcPr>
          <w:p w:rsidR="004501D2" w:rsidRPr="00B845D6" w:rsidRDefault="004501D2" w:rsidP="003501E0">
            <w:pPr>
              <w:jc w:val="center"/>
              <w:rPr>
                <w:b/>
                <w:i/>
                <w:lang w:eastAsia="zh-CN"/>
              </w:rPr>
            </w:pPr>
            <w:r w:rsidRPr="00B845D6">
              <w:rPr>
                <w:rFonts w:hint="eastAsia"/>
                <w:b/>
                <w:i/>
                <w:lang w:eastAsia="zh-CN"/>
              </w:rPr>
              <w:t>bit size</w:t>
            </w:r>
          </w:p>
        </w:tc>
      </w:tr>
      <w:tr w:rsidR="000A63A1" w:rsidTr="000A63A1">
        <w:tc>
          <w:tcPr>
            <w:tcW w:w="1168" w:type="dxa"/>
          </w:tcPr>
          <w:p w:rsidR="000A63A1" w:rsidRDefault="000A63A1" w:rsidP="003501E0">
            <w:pPr>
              <w:jc w:val="center"/>
              <w:rPr>
                <w:lang w:eastAsia="zh-CN"/>
              </w:rPr>
            </w:pPr>
          </w:p>
        </w:tc>
        <w:tc>
          <w:tcPr>
            <w:tcW w:w="2201" w:type="dxa"/>
            <w:vAlign w:val="center"/>
          </w:tcPr>
          <w:p w:rsidR="000A63A1" w:rsidRDefault="000A63A1" w:rsidP="003501E0">
            <w:pPr>
              <w:jc w:val="center"/>
              <w:rPr>
                <w:lang w:eastAsia="zh-CN"/>
              </w:rPr>
            </w:pPr>
            <w:r>
              <w:rPr>
                <w:rFonts w:hint="eastAsia"/>
                <w:lang w:eastAsia="zh-CN"/>
              </w:rPr>
              <w:t xml:space="preserve">Identifier for </w:t>
            </w:r>
            <w:r>
              <w:rPr>
                <w:rFonts w:hint="eastAsia"/>
              </w:rPr>
              <w:t>DCI formats</w:t>
            </w:r>
          </w:p>
        </w:tc>
        <w:tc>
          <w:tcPr>
            <w:tcW w:w="1838" w:type="dxa"/>
            <w:vAlign w:val="center"/>
          </w:tcPr>
          <w:p w:rsidR="000A63A1" w:rsidRDefault="000A63A1" w:rsidP="003501E0">
            <w:pPr>
              <w:jc w:val="center"/>
              <w:rPr>
                <w:lang w:eastAsia="zh-CN"/>
              </w:rPr>
            </w:pPr>
            <w:r>
              <w:rPr>
                <w:rFonts w:hint="eastAsia"/>
                <w:lang w:eastAsia="zh-CN"/>
              </w:rPr>
              <w:t>[</w:t>
            </w:r>
            <w:r>
              <w:rPr>
                <w:lang w:eastAsia="zh-CN"/>
              </w:rPr>
              <w:t>1</w:t>
            </w:r>
            <w:r>
              <w:rPr>
                <w:rFonts w:hint="eastAsia"/>
                <w:lang w:eastAsia="zh-CN"/>
              </w:rPr>
              <w:t>]</w:t>
            </w:r>
          </w:p>
        </w:tc>
        <w:tc>
          <w:tcPr>
            <w:tcW w:w="2165" w:type="dxa"/>
            <w:vAlign w:val="center"/>
          </w:tcPr>
          <w:p w:rsidR="000A63A1" w:rsidRDefault="000A63A1" w:rsidP="003501E0">
            <w:pPr>
              <w:jc w:val="center"/>
              <w:rPr>
                <w:lang w:eastAsia="zh-CN"/>
              </w:rPr>
            </w:pPr>
            <w:r>
              <w:rPr>
                <w:rFonts w:hint="eastAsia"/>
                <w:lang w:eastAsia="zh-CN"/>
              </w:rPr>
              <w:t xml:space="preserve">Identifier for </w:t>
            </w:r>
            <w:r>
              <w:rPr>
                <w:rFonts w:hint="eastAsia"/>
              </w:rPr>
              <w:t>DCI formats</w:t>
            </w:r>
          </w:p>
        </w:tc>
        <w:tc>
          <w:tcPr>
            <w:tcW w:w="1916" w:type="dxa"/>
            <w:vAlign w:val="center"/>
          </w:tcPr>
          <w:p w:rsidR="000A63A1" w:rsidRDefault="000A63A1" w:rsidP="003501E0">
            <w:pPr>
              <w:jc w:val="center"/>
              <w:rPr>
                <w:lang w:eastAsia="zh-CN"/>
              </w:rPr>
            </w:pPr>
            <w:r>
              <w:rPr>
                <w:rFonts w:hint="eastAsia"/>
                <w:lang w:eastAsia="zh-CN"/>
              </w:rPr>
              <w:t>[</w:t>
            </w:r>
            <w:r>
              <w:rPr>
                <w:lang w:eastAsia="zh-CN"/>
              </w:rPr>
              <w:t>1</w:t>
            </w:r>
            <w:r>
              <w:rPr>
                <w:rFonts w:hint="eastAsia"/>
                <w:lang w:eastAsia="zh-CN"/>
              </w:rPr>
              <w:t>]</w:t>
            </w:r>
          </w:p>
        </w:tc>
      </w:tr>
      <w:tr w:rsidR="000A63A1" w:rsidTr="000A63A1">
        <w:tc>
          <w:tcPr>
            <w:tcW w:w="1168" w:type="dxa"/>
          </w:tcPr>
          <w:p w:rsidR="000A63A1" w:rsidRDefault="000A63A1" w:rsidP="003501E0">
            <w:pPr>
              <w:jc w:val="center"/>
              <w:rPr>
                <w:lang w:eastAsia="zh-CN"/>
              </w:rPr>
            </w:pPr>
          </w:p>
        </w:tc>
        <w:tc>
          <w:tcPr>
            <w:tcW w:w="2201" w:type="dxa"/>
            <w:vAlign w:val="center"/>
          </w:tcPr>
          <w:p w:rsidR="000A63A1" w:rsidRPr="00F77E14" w:rsidRDefault="000A63A1" w:rsidP="003501E0">
            <w:pPr>
              <w:jc w:val="center"/>
              <w:rPr>
                <w:lang w:eastAsia="zh-CN"/>
              </w:rPr>
            </w:pPr>
            <w:r>
              <w:t>Carrier indicator</w:t>
            </w:r>
          </w:p>
        </w:tc>
        <w:tc>
          <w:tcPr>
            <w:tcW w:w="1838" w:type="dxa"/>
            <w:vAlign w:val="center"/>
          </w:tcPr>
          <w:p w:rsidR="000A63A1" w:rsidRPr="00F77E14" w:rsidRDefault="000A63A1" w:rsidP="003501E0">
            <w:pPr>
              <w:jc w:val="center"/>
              <w:rPr>
                <w:lang w:eastAsia="zh-CN"/>
              </w:rPr>
            </w:pPr>
            <w:r>
              <w:rPr>
                <w:rFonts w:hint="eastAsia"/>
                <w:lang w:eastAsia="zh-CN"/>
              </w:rPr>
              <w:t>0 or 3</w:t>
            </w:r>
          </w:p>
        </w:tc>
        <w:tc>
          <w:tcPr>
            <w:tcW w:w="2165" w:type="dxa"/>
            <w:vAlign w:val="center"/>
          </w:tcPr>
          <w:p w:rsidR="000A63A1" w:rsidRPr="00F77E14" w:rsidRDefault="000A63A1" w:rsidP="003501E0">
            <w:pPr>
              <w:jc w:val="center"/>
              <w:rPr>
                <w:lang w:eastAsia="zh-CN"/>
              </w:rPr>
            </w:pPr>
            <w:r w:rsidRPr="00F77E14">
              <w:rPr>
                <w:lang w:eastAsia="zh-CN"/>
              </w:rPr>
              <w:t>C</w:t>
            </w:r>
            <w:r w:rsidRPr="00F77E14">
              <w:rPr>
                <w:rFonts w:hint="eastAsia"/>
                <w:lang w:eastAsia="zh-CN"/>
              </w:rPr>
              <w:t>arrier indicator</w:t>
            </w:r>
          </w:p>
        </w:tc>
        <w:tc>
          <w:tcPr>
            <w:tcW w:w="1916" w:type="dxa"/>
            <w:vAlign w:val="center"/>
          </w:tcPr>
          <w:p w:rsidR="000A63A1" w:rsidRPr="00F77E14" w:rsidRDefault="000A63A1" w:rsidP="003501E0">
            <w:pPr>
              <w:jc w:val="center"/>
              <w:rPr>
                <w:lang w:eastAsia="zh-CN"/>
              </w:rPr>
            </w:pPr>
            <w:r>
              <w:rPr>
                <w:rFonts w:hint="eastAsia"/>
                <w:lang w:eastAsia="zh-CN"/>
              </w:rPr>
              <w:t>0 or 3</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Pr="00F77E14" w:rsidRDefault="004501D2" w:rsidP="003501E0">
            <w:pPr>
              <w:jc w:val="center"/>
              <w:rPr>
                <w:lang w:eastAsia="zh-CN"/>
              </w:rPr>
            </w:pPr>
            <w:r>
              <w:rPr>
                <w:rFonts w:hint="eastAsia"/>
                <w:lang w:eastAsia="zh-CN"/>
              </w:rPr>
              <w:t>BWP indicator</w:t>
            </w:r>
          </w:p>
        </w:tc>
        <w:tc>
          <w:tcPr>
            <w:tcW w:w="1838" w:type="dxa"/>
            <w:vAlign w:val="center"/>
          </w:tcPr>
          <w:p w:rsidR="004501D2" w:rsidRPr="00F77E14" w:rsidRDefault="004501D2" w:rsidP="003501E0">
            <w:pPr>
              <w:ind w:left="360"/>
              <w:rPr>
                <w:lang w:eastAsia="zh-CN"/>
              </w:rPr>
            </w:pPr>
            <w:r>
              <w:rPr>
                <w:rFonts w:hint="eastAsia"/>
                <w:lang w:eastAsia="zh-CN"/>
              </w:rPr>
              <w:t>0, 1, or 2</w:t>
            </w:r>
          </w:p>
        </w:tc>
        <w:tc>
          <w:tcPr>
            <w:tcW w:w="2165" w:type="dxa"/>
            <w:vAlign w:val="center"/>
          </w:tcPr>
          <w:p w:rsidR="004501D2" w:rsidRPr="00F77E14" w:rsidRDefault="004501D2" w:rsidP="003501E0">
            <w:pPr>
              <w:jc w:val="center"/>
              <w:rPr>
                <w:lang w:eastAsia="zh-CN"/>
              </w:rPr>
            </w:pPr>
            <w:r>
              <w:rPr>
                <w:rFonts w:hint="eastAsia"/>
                <w:lang w:eastAsia="zh-CN"/>
              </w:rPr>
              <w:t>BWP indicator</w:t>
            </w:r>
          </w:p>
        </w:tc>
        <w:tc>
          <w:tcPr>
            <w:tcW w:w="1916" w:type="dxa"/>
            <w:vAlign w:val="center"/>
          </w:tcPr>
          <w:p w:rsidR="004501D2" w:rsidRPr="00F77E14" w:rsidRDefault="004501D2" w:rsidP="003501E0">
            <w:pPr>
              <w:jc w:val="center"/>
              <w:rPr>
                <w:lang w:eastAsia="zh-CN"/>
              </w:rPr>
            </w:pPr>
            <w:r>
              <w:rPr>
                <w:rFonts w:hint="eastAsia"/>
                <w:lang w:eastAsia="zh-CN"/>
              </w:rPr>
              <w:t>0, 1, or 2</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lang w:eastAsia="zh-CN"/>
              </w:rPr>
              <w:t xml:space="preserve">RA in </w:t>
            </w:r>
            <w:r>
              <w:rPr>
                <w:rFonts w:hint="eastAsia"/>
                <w:lang w:eastAsia="zh-CN"/>
              </w:rPr>
              <w:t>f</w:t>
            </w:r>
            <w:r>
              <w:rPr>
                <w:lang w:eastAsia="zh-CN"/>
              </w:rPr>
              <w:t>req-domain</w:t>
            </w:r>
          </w:p>
          <w:p w:rsidR="004501D2" w:rsidRDefault="004501D2" w:rsidP="003501E0">
            <w:pPr>
              <w:jc w:val="center"/>
              <w:rPr>
                <w:lang w:eastAsia="zh-CN"/>
              </w:rPr>
            </w:pPr>
            <w:r>
              <w:rPr>
                <w:rFonts w:hint="eastAsia"/>
                <w:lang w:eastAsia="zh-CN"/>
              </w:rPr>
              <w:t>type 0 or type 1</w:t>
            </w:r>
          </w:p>
        </w:tc>
        <w:tc>
          <w:tcPr>
            <w:tcW w:w="1838" w:type="dxa"/>
            <w:vAlign w:val="center"/>
          </w:tcPr>
          <w:p w:rsidR="004501D2" w:rsidRDefault="004501D2" w:rsidP="003501E0">
            <w:pPr>
              <w:jc w:val="center"/>
              <w:rPr>
                <w:lang w:eastAsia="zh-CN"/>
              </w:rPr>
            </w:pPr>
            <w:r>
              <w:rPr>
                <w:lang w:eastAsia="zh-CN"/>
              </w:rPr>
              <w:t xml:space="preserve">13 </w:t>
            </w:r>
            <w:r>
              <w:rPr>
                <w:rFonts w:hint="eastAsia"/>
                <w:lang w:eastAsia="zh-CN"/>
              </w:rPr>
              <w:t>[semi-static],</w:t>
            </w:r>
          </w:p>
          <w:p w:rsidR="004501D2" w:rsidRDefault="004501D2" w:rsidP="003501E0">
            <w:pPr>
              <w:jc w:val="center"/>
              <w:rPr>
                <w:lang w:eastAsia="zh-CN"/>
              </w:rPr>
            </w:pPr>
            <w:r>
              <w:rPr>
                <w:rFonts w:hint="eastAsia"/>
                <w:lang w:eastAsia="zh-CN"/>
              </w:rPr>
              <w:t>14 [dynamic]</w:t>
            </w:r>
          </w:p>
        </w:tc>
        <w:tc>
          <w:tcPr>
            <w:tcW w:w="2165" w:type="dxa"/>
            <w:vAlign w:val="center"/>
          </w:tcPr>
          <w:p w:rsidR="004501D2" w:rsidRDefault="004501D2" w:rsidP="003501E0">
            <w:pPr>
              <w:jc w:val="center"/>
              <w:rPr>
                <w:lang w:eastAsia="zh-CN"/>
              </w:rPr>
            </w:pPr>
            <w:r>
              <w:rPr>
                <w:rFonts w:hint="eastAsia"/>
                <w:lang w:eastAsia="zh-CN"/>
              </w:rPr>
              <w:t>RA in freq-domain</w:t>
            </w:r>
          </w:p>
          <w:p w:rsidR="004501D2" w:rsidRDefault="004501D2" w:rsidP="003501E0">
            <w:pPr>
              <w:jc w:val="center"/>
              <w:rPr>
                <w:lang w:eastAsia="zh-CN"/>
              </w:rPr>
            </w:pPr>
            <w:r>
              <w:rPr>
                <w:rFonts w:hint="eastAsia"/>
                <w:lang w:eastAsia="zh-CN"/>
              </w:rPr>
              <w:t>type 0 or type 1</w:t>
            </w:r>
          </w:p>
        </w:tc>
        <w:tc>
          <w:tcPr>
            <w:tcW w:w="1916" w:type="dxa"/>
            <w:vAlign w:val="center"/>
          </w:tcPr>
          <w:p w:rsidR="004501D2" w:rsidRDefault="004501D2" w:rsidP="003501E0">
            <w:pPr>
              <w:jc w:val="center"/>
              <w:rPr>
                <w:lang w:eastAsia="zh-CN"/>
              </w:rPr>
            </w:pPr>
            <w:r>
              <w:rPr>
                <w:lang w:eastAsia="zh-CN"/>
              </w:rPr>
              <w:t>1</w:t>
            </w:r>
            <w:r>
              <w:rPr>
                <w:rFonts w:hint="eastAsia"/>
                <w:lang w:eastAsia="zh-CN"/>
              </w:rPr>
              <w:t>3 [semi-static],</w:t>
            </w:r>
          </w:p>
          <w:p w:rsidR="004501D2" w:rsidRDefault="004501D2" w:rsidP="003501E0">
            <w:pPr>
              <w:jc w:val="center"/>
              <w:rPr>
                <w:lang w:eastAsia="zh-CN"/>
              </w:rPr>
            </w:pPr>
            <w:r>
              <w:rPr>
                <w:rFonts w:hint="eastAsia"/>
                <w:lang w:eastAsia="zh-CN"/>
              </w:rPr>
              <w:t>14 [dynamic]</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RA in time-domain</w:t>
            </w:r>
          </w:p>
        </w:tc>
        <w:tc>
          <w:tcPr>
            <w:tcW w:w="1838" w:type="dxa"/>
            <w:vAlign w:val="center"/>
          </w:tcPr>
          <w:p w:rsidR="004501D2" w:rsidRDefault="004501D2" w:rsidP="003501E0">
            <w:pPr>
              <w:jc w:val="center"/>
              <w:rPr>
                <w:lang w:eastAsia="zh-CN"/>
              </w:rPr>
            </w:pPr>
            <w:r>
              <w:rPr>
                <w:rFonts w:hint="eastAsia"/>
                <w:lang w:eastAsia="zh-CN"/>
              </w:rPr>
              <w:t>0,1,2,3 or 4</w:t>
            </w:r>
          </w:p>
        </w:tc>
        <w:tc>
          <w:tcPr>
            <w:tcW w:w="2165" w:type="dxa"/>
            <w:vAlign w:val="center"/>
          </w:tcPr>
          <w:p w:rsidR="004501D2" w:rsidRDefault="004501D2" w:rsidP="003501E0">
            <w:pPr>
              <w:jc w:val="center"/>
              <w:rPr>
                <w:lang w:eastAsia="zh-CN"/>
              </w:rPr>
            </w:pPr>
            <w:r>
              <w:rPr>
                <w:rFonts w:hint="eastAsia"/>
                <w:lang w:eastAsia="zh-CN"/>
              </w:rPr>
              <w:t>RA in time-domain</w:t>
            </w:r>
          </w:p>
        </w:tc>
        <w:tc>
          <w:tcPr>
            <w:tcW w:w="1916" w:type="dxa"/>
            <w:vAlign w:val="center"/>
          </w:tcPr>
          <w:p w:rsidR="004501D2" w:rsidRDefault="004501D2" w:rsidP="003501E0">
            <w:pPr>
              <w:jc w:val="center"/>
              <w:rPr>
                <w:lang w:eastAsia="zh-CN"/>
              </w:rPr>
            </w:pPr>
            <w:r>
              <w:rPr>
                <w:rFonts w:hint="eastAsia"/>
                <w:lang w:eastAsia="zh-CN"/>
              </w:rPr>
              <w:t>0,1,2,3 or 4</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VRB-to-PRB mapping</w:t>
            </w:r>
          </w:p>
          <w:p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w:t>
            </w:r>
          </w:p>
        </w:tc>
        <w:tc>
          <w:tcPr>
            <w:tcW w:w="1838" w:type="dxa"/>
            <w:vAlign w:val="center"/>
          </w:tcPr>
          <w:p w:rsidR="004501D2" w:rsidRDefault="004501D2" w:rsidP="003501E0">
            <w:pPr>
              <w:jc w:val="center"/>
              <w:rPr>
                <w:lang w:eastAsia="zh-CN"/>
              </w:rPr>
            </w:pPr>
            <w:r>
              <w:rPr>
                <w:rFonts w:hint="eastAsia"/>
                <w:lang w:eastAsia="zh-CN"/>
              </w:rPr>
              <w:t>0 or 1</w:t>
            </w:r>
          </w:p>
        </w:tc>
        <w:tc>
          <w:tcPr>
            <w:tcW w:w="2165" w:type="dxa"/>
            <w:vAlign w:val="center"/>
          </w:tcPr>
          <w:p w:rsidR="004501D2" w:rsidRDefault="004501D2" w:rsidP="003501E0">
            <w:pPr>
              <w:jc w:val="center"/>
              <w:rPr>
                <w:lang w:eastAsia="zh-CN"/>
              </w:rPr>
            </w:pPr>
            <w:r>
              <w:rPr>
                <w:rFonts w:hint="eastAsia"/>
                <w:lang w:eastAsia="zh-CN"/>
              </w:rPr>
              <w:t>VRB-to-PRB mapping</w:t>
            </w:r>
          </w:p>
          <w:p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 </w:t>
            </w:r>
          </w:p>
        </w:tc>
        <w:tc>
          <w:tcPr>
            <w:tcW w:w="1916" w:type="dxa"/>
            <w:vAlign w:val="center"/>
          </w:tcPr>
          <w:p w:rsidR="004501D2" w:rsidRDefault="004501D2" w:rsidP="003501E0">
            <w:pPr>
              <w:jc w:val="center"/>
              <w:rPr>
                <w:lang w:eastAsia="zh-CN"/>
              </w:rPr>
            </w:pPr>
            <w:r>
              <w:rPr>
                <w:rFonts w:hint="eastAsia"/>
                <w:lang w:eastAsia="zh-CN"/>
              </w:rPr>
              <w:t>0 or 1</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Frequency hopping flag</w:t>
            </w:r>
          </w:p>
          <w:p w:rsidR="004501D2" w:rsidRDefault="004501D2" w:rsidP="003501E0">
            <w:pPr>
              <w:jc w:val="center"/>
              <w:rPr>
                <w:lang w:eastAsia="zh-CN"/>
              </w:rPr>
            </w:pPr>
            <w:r>
              <w:rPr>
                <w:rFonts w:hint="eastAsia"/>
                <w:lang w:eastAsia="zh-CN"/>
              </w:rPr>
              <w:t xml:space="preserve">(only </w:t>
            </w:r>
            <w:r>
              <w:rPr>
                <w:lang w:eastAsia="zh-CN"/>
              </w:rPr>
              <w:t>applicable</w:t>
            </w:r>
            <w:r>
              <w:rPr>
                <w:rFonts w:hint="eastAsia"/>
                <w:lang w:eastAsia="zh-CN"/>
              </w:rPr>
              <w:t xml:space="preserve"> for type 1)</w:t>
            </w:r>
          </w:p>
        </w:tc>
        <w:tc>
          <w:tcPr>
            <w:tcW w:w="1838" w:type="dxa"/>
            <w:vAlign w:val="center"/>
          </w:tcPr>
          <w:p w:rsidR="004501D2" w:rsidRDefault="004501D2" w:rsidP="003501E0">
            <w:pPr>
              <w:jc w:val="center"/>
              <w:rPr>
                <w:lang w:eastAsia="zh-CN"/>
              </w:rPr>
            </w:pPr>
            <w:r>
              <w:rPr>
                <w:rFonts w:hint="eastAsia"/>
                <w:lang w:eastAsia="zh-CN"/>
              </w:rPr>
              <w:t>0 or 1</w:t>
            </w:r>
          </w:p>
        </w:tc>
        <w:tc>
          <w:tcPr>
            <w:tcW w:w="2165" w:type="dxa"/>
            <w:vAlign w:val="center"/>
          </w:tcPr>
          <w:p w:rsidR="004501D2" w:rsidRDefault="004501D2" w:rsidP="003501E0">
            <w:pPr>
              <w:jc w:val="center"/>
              <w:rPr>
                <w:lang w:eastAsia="zh-CN"/>
              </w:rPr>
            </w:pPr>
            <w:r>
              <w:rPr>
                <w:rFonts w:hint="eastAsia"/>
                <w:lang w:eastAsia="zh-CN"/>
              </w:rPr>
              <w:t>PRB bundling size indicator</w:t>
            </w:r>
          </w:p>
        </w:tc>
        <w:tc>
          <w:tcPr>
            <w:tcW w:w="1916" w:type="dxa"/>
            <w:vAlign w:val="center"/>
          </w:tcPr>
          <w:p w:rsidR="004501D2" w:rsidRDefault="004501D2" w:rsidP="003501E0">
            <w:pPr>
              <w:jc w:val="center"/>
              <w:rPr>
                <w:lang w:eastAsia="zh-CN"/>
              </w:rPr>
            </w:pPr>
            <w:r>
              <w:rPr>
                <w:rFonts w:hint="eastAsia"/>
                <w:lang w:eastAsia="zh-CN"/>
              </w:rPr>
              <w:t>0 or 1</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MCS/RV/NDI</w:t>
            </w:r>
          </w:p>
        </w:tc>
        <w:tc>
          <w:tcPr>
            <w:tcW w:w="1838" w:type="dxa"/>
            <w:vAlign w:val="center"/>
          </w:tcPr>
          <w:p w:rsidR="004501D2" w:rsidRDefault="004501D2" w:rsidP="003501E0">
            <w:pPr>
              <w:jc w:val="center"/>
              <w:rPr>
                <w:lang w:eastAsia="zh-CN"/>
              </w:rPr>
            </w:pPr>
            <w:r>
              <w:rPr>
                <w:rFonts w:hint="eastAsia"/>
                <w:lang w:eastAsia="zh-CN"/>
              </w:rPr>
              <w:t>8</w:t>
            </w:r>
          </w:p>
        </w:tc>
        <w:tc>
          <w:tcPr>
            <w:tcW w:w="2165" w:type="dxa"/>
            <w:vAlign w:val="center"/>
          </w:tcPr>
          <w:p w:rsidR="004501D2" w:rsidRDefault="004501D2" w:rsidP="003501E0">
            <w:pPr>
              <w:jc w:val="center"/>
              <w:rPr>
                <w:lang w:eastAsia="zh-CN"/>
              </w:rPr>
            </w:pPr>
            <w:r>
              <w:rPr>
                <w:rFonts w:hint="eastAsia"/>
                <w:lang w:eastAsia="zh-CN"/>
              </w:rPr>
              <w:t>Rate matching indicator</w:t>
            </w:r>
          </w:p>
        </w:tc>
        <w:tc>
          <w:tcPr>
            <w:tcW w:w="1916" w:type="dxa"/>
            <w:vAlign w:val="center"/>
          </w:tcPr>
          <w:p w:rsidR="004501D2" w:rsidRDefault="004501D2" w:rsidP="003501E0">
            <w:pPr>
              <w:jc w:val="center"/>
              <w:rPr>
                <w:lang w:eastAsia="zh-CN"/>
              </w:rPr>
            </w:pPr>
            <w:r>
              <w:rPr>
                <w:rFonts w:hint="eastAsia"/>
                <w:lang w:eastAsia="zh-CN"/>
              </w:rPr>
              <w:t>0,1 or 2</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Pr="009B4A3E" w:rsidRDefault="004501D2" w:rsidP="003501E0">
            <w:pPr>
              <w:jc w:val="center"/>
              <w:rPr>
                <w:lang w:eastAsia="zh-CN"/>
              </w:rPr>
            </w:pPr>
            <w:r>
              <w:rPr>
                <w:rFonts w:hint="eastAsia"/>
                <w:lang w:eastAsia="zh-CN"/>
              </w:rPr>
              <w:t>HARQ process number</w:t>
            </w:r>
          </w:p>
        </w:tc>
        <w:tc>
          <w:tcPr>
            <w:tcW w:w="1838" w:type="dxa"/>
            <w:vAlign w:val="center"/>
          </w:tcPr>
          <w:p w:rsidR="004501D2" w:rsidRDefault="004501D2" w:rsidP="003501E0">
            <w:pPr>
              <w:jc w:val="center"/>
              <w:rPr>
                <w:lang w:eastAsia="zh-CN"/>
              </w:rPr>
            </w:pPr>
            <w:r>
              <w:rPr>
                <w:rFonts w:hint="eastAsia"/>
                <w:lang w:eastAsia="zh-CN"/>
              </w:rPr>
              <w:t>4</w:t>
            </w:r>
          </w:p>
        </w:tc>
        <w:tc>
          <w:tcPr>
            <w:tcW w:w="2165" w:type="dxa"/>
            <w:vAlign w:val="center"/>
          </w:tcPr>
          <w:p w:rsidR="004501D2" w:rsidRDefault="004501D2" w:rsidP="003501E0">
            <w:pPr>
              <w:jc w:val="center"/>
              <w:rPr>
                <w:lang w:eastAsia="zh-CN"/>
              </w:rPr>
            </w:pPr>
            <w:r>
              <w:rPr>
                <w:rFonts w:hint="eastAsia"/>
                <w:lang w:eastAsia="zh-CN"/>
              </w:rPr>
              <w:t>ZP CSI-RS trigger</w:t>
            </w:r>
          </w:p>
          <w:p w:rsidR="004501D2" w:rsidRDefault="004501D2" w:rsidP="003501E0">
            <w:pPr>
              <w:jc w:val="center"/>
              <w:rPr>
                <w:lang w:eastAsia="zh-CN"/>
              </w:rPr>
            </w:pPr>
            <w:r>
              <w:rPr>
                <w:rFonts w:hint="eastAsia"/>
                <w:lang w:eastAsia="zh-CN"/>
              </w:rPr>
              <w:t>(</w:t>
            </w:r>
            <w:r w:rsidRPr="002016AA">
              <w:rPr>
                <w:position w:val="-10"/>
              </w:rPr>
              <w:object w:dxaOrig="1560" w:dyaOrig="400">
                <v:shape id="_x0000_i1029" type="#_x0000_t75" style="width:65.95pt;height:16.8pt" o:ole="">
                  <v:imagedata r:id="rId12" o:title=""/>
                </v:shape>
                <o:OLEObject Type="Embed" ProgID="Equation.3" ShapeID="_x0000_i1029" DrawAspect="Content" ObjectID="_1587623888" r:id="rId13"/>
              </w:object>
            </w:r>
            <w:r>
              <w:rPr>
                <w:rFonts w:hint="eastAsia"/>
                <w:lang w:eastAsia="zh-CN"/>
              </w:rPr>
              <w:t>)</w:t>
            </w:r>
          </w:p>
        </w:tc>
        <w:tc>
          <w:tcPr>
            <w:tcW w:w="1916" w:type="dxa"/>
            <w:vAlign w:val="center"/>
          </w:tcPr>
          <w:p w:rsidR="004501D2" w:rsidRDefault="004501D2" w:rsidP="003501E0">
            <w:pPr>
              <w:jc w:val="center"/>
              <w:rPr>
                <w:lang w:eastAsia="zh-CN"/>
              </w:rPr>
            </w:pPr>
            <w:r>
              <w:rPr>
                <w:rFonts w:hint="eastAsia"/>
                <w:lang w:eastAsia="zh-CN"/>
              </w:rPr>
              <w:t>0,1 or 2</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1</w:t>
            </w:r>
            <w:r w:rsidRPr="00F47D1B">
              <w:rPr>
                <w:rFonts w:hint="eastAsia"/>
                <w:vertAlign w:val="superscript"/>
                <w:lang w:eastAsia="zh-CN"/>
              </w:rPr>
              <w:t>st</w:t>
            </w:r>
            <w:r>
              <w:rPr>
                <w:rFonts w:hint="eastAsia"/>
                <w:lang w:eastAsia="zh-CN"/>
              </w:rPr>
              <w:t xml:space="preserve"> DAI</w:t>
            </w:r>
            <w:r>
              <w:t xml:space="preserve"> </w:t>
            </w:r>
          </w:p>
        </w:tc>
        <w:tc>
          <w:tcPr>
            <w:tcW w:w="1838" w:type="dxa"/>
            <w:vAlign w:val="center"/>
          </w:tcPr>
          <w:p w:rsidR="004501D2" w:rsidRDefault="004501D2" w:rsidP="003501E0">
            <w:pPr>
              <w:jc w:val="center"/>
              <w:rPr>
                <w:lang w:eastAsia="zh-CN"/>
              </w:rPr>
            </w:pPr>
            <w:r>
              <w:rPr>
                <w:rFonts w:hint="eastAsia"/>
                <w:lang w:eastAsia="zh-CN"/>
              </w:rPr>
              <w:t>1 [semi-static]</w:t>
            </w:r>
          </w:p>
          <w:p w:rsidR="004501D2" w:rsidRDefault="004501D2" w:rsidP="003501E0">
            <w:pPr>
              <w:jc w:val="center"/>
              <w:rPr>
                <w:lang w:eastAsia="zh-CN"/>
              </w:rPr>
            </w:pPr>
            <w:r>
              <w:rPr>
                <w:rFonts w:hint="eastAsia"/>
                <w:lang w:eastAsia="zh-CN"/>
              </w:rPr>
              <w:t>or 2 [dynamic]</w:t>
            </w:r>
          </w:p>
        </w:tc>
        <w:tc>
          <w:tcPr>
            <w:tcW w:w="2165" w:type="dxa"/>
            <w:vAlign w:val="center"/>
          </w:tcPr>
          <w:p w:rsidR="004501D2" w:rsidRDefault="004501D2" w:rsidP="003501E0">
            <w:pPr>
              <w:jc w:val="center"/>
              <w:rPr>
                <w:lang w:eastAsia="zh-CN"/>
              </w:rPr>
            </w:pPr>
            <w:r>
              <w:rPr>
                <w:rFonts w:hint="eastAsia"/>
                <w:lang w:eastAsia="zh-CN"/>
              </w:rPr>
              <w:t>MCS/RV/NDI of 1</w:t>
            </w:r>
            <w:r w:rsidRPr="00B845D6">
              <w:rPr>
                <w:rFonts w:hint="eastAsia"/>
                <w:vertAlign w:val="superscript"/>
                <w:lang w:eastAsia="zh-CN"/>
              </w:rPr>
              <w:t>st</w:t>
            </w:r>
            <w:r>
              <w:rPr>
                <w:rFonts w:hint="eastAsia"/>
                <w:lang w:eastAsia="zh-CN"/>
              </w:rPr>
              <w:t xml:space="preserve"> CW</w:t>
            </w:r>
          </w:p>
        </w:tc>
        <w:tc>
          <w:tcPr>
            <w:tcW w:w="1916" w:type="dxa"/>
            <w:vAlign w:val="center"/>
          </w:tcPr>
          <w:p w:rsidR="004501D2" w:rsidRDefault="004501D2" w:rsidP="003501E0">
            <w:pPr>
              <w:jc w:val="center"/>
              <w:rPr>
                <w:lang w:eastAsia="zh-CN"/>
              </w:rPr>
            </w:pPr>
            <w:r>
              <w:rPr>
                <w:rFonts w:hint="eastAsia"/>
                <w:lang w:eastAsia="zh-CN"/>
              </w:rPr>
              <w:t>8</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2</w:t>
            </w:r>
            <w:r>
              <w:rPr>
                <w:rFonts w:hint="eastAsia"/>
                <w:vertAlign w:val="superscript"/>
                <w:lang w:eastAsia="zh-CN"/>
              </w:rPr>
              <w:t>nd</w:t>
            </w:r>
            <w:r>
              <w:rPr>
                <w:rFonts w:hint="eastAsia"/>
                <w:lang w:eastAsia="zh-CN"/>
              </w:rPr>
              <w:t xml:space="preserve"> DAI</w:t>
            </w:r>
          </w:p>
        </w:tc>
        <w:tc>
          <w:tcPr>
            <w:tcW w:w="1838" w:type="dxa"/>
            <w:vAlign w:val="center"/>
          </w:tcPr>
          <w:p w:rsidR="004501D2" w:rsidRPr="002516D0" w:rsidRDefault="004501D2" w:rsidP="003501E0">
            <w:pPr>
              <w:jc w:val="center"/>
              <w:rPr>
                <w:lang w:eastAsia="zh-CN"/>
              </w:rPr>
            </w:pPr>
            <w:r>
              <w:rPr>
                <w:rFonts w:hint="eastAsia"/>
                <w:lang w:eastAsia="zh-CN"/>
              </w:rPr>
              <w:t>0 or 2[dynamic]</w:t>
            </w:r>
          </w:p>
        </w:tc>
        <w:tc>
          <w:tcPr>
            <w:tcW w:w="2165" w:type="dxa"/>
            <w:vAlign w:val="center"/>
          </w:tcPr>
          <w:p w:rsidR="004501D2" w:rsidRDefault="004501D2" w:rsidP="003501E0">
            <w:pPr>
              <w:jc w:val="center"/>
              <w:rPr>
                <w:lang w:eastAsia="zh-CN"/>
              </w:rPr>
            </w:pPr>
            <w:r>
              <w:rPr>
                <w:rFonts w:hint="eastAsia"/>
                <w:lang w:eastAsia="zh-CN"/>
              </w:rPr>
              <w:t>MCS/RV/NDI of 2</w:t>
            </w:r>
            <w:r w:rsidRPr="00B845D6">
              <w:rPr>
                <w:rFonts w:hint="eastAsia"/>
                <w:vertAlign w:val="superscript"/>
                <w:lang w:eastAsia="zh-CN"/>
              </w:rPr>
              <w:t>nd</w:t>
            </w:r>
            <w:r>
              <w:rPr>
                <w:rFonts w:hint="eastAsia"/>
                <w:lang w:eastAsia="zh-CN"/>
              </w:rPr>
              <w:t xml:space="preserve"> CW</w:t>
            </w:r>
          </w:p>
        </w:tc>
        <w:tc>
          <w:tcPr>
            <w:tcW w:w="1916" w:type="dxa"/>
            <w:vAlign w:val="center"/>
          </w:tcPr>
          <w:p w:rsidR="004501D2" w:rsidRDefault="004501D2" w:rsidP="003501E0">
            <w:pPr>
              <w:jc w:val="center"/>
              <w:rPr>
                <w:lang w:eastAsia="zh-CN"/>
              </w:rPr>
            </w:pPr>
            <w:r>
              <w:rPr>
                <w:rFonts w:hint="eastAsia"/>
                <w:lang w:eastAsia="zh-CN"/>
              </w:rPr>
              <w:t>0 or 8</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Pr="009B4A3E" w:rsidRDefault="004501D2" w:rsidP="003501E0">
            <w:pPr>
              <w:jc w:val="center"/>
              <w:rPr>
                <w:lang w:eastAsia="zh-CN"/>
              </w:rPr>
            </w:pPr>
            <w:r>
              <w:rPr>
                <w:rFonts w:hint="eastAsia"/>
                <w:lang w:eastAsia="zh-CN"/>
              </w:rPr>
              <w:t>TPC for PUSCH</w:t>
            </w:r>
          </w:p>
        </w:tc>
        <w:tc>
          <w:tcPr>
            <w:tcW w:w="1838" w:type="dxa"/>
            <w:vAlign w:val="center"/>
          </w:tcPr>
          <w:p w:rsidR="004501D2" w:rsidRDefault="004501D2" w:rsidP="003501E0">
            <w:pPr>
              <w:jc w:val="center"/>
              <w:rPr>
                <w:lang w:eastAsia="zh-CN"/>
              </w:rPr>
            </w:pPr>
            <w:r>
              <w:rPr>
                <w:rFonts w:hint="eastAsia"/>
                <w:lang w:eastAsia="zh-CN"/>
              </w:rPr>
              <w:t>2</w:t>
            </w:r>
          </w:p>
        </w:tc>
        <w:tc>
          <w:tcPr>
            <w:tcW w:w="2165" w:type="dxa"/>
            <w:vAlign w:val="center"/>
          </w:tcPr>
          <w:p w:rsidR="004501D2" w:rsidRDefault="004501D2" w:rsidP="003501E0">
            <w:pPr>
              <w:jc w:val="center"/>
              <w:rPr>
                <w:lang w:eastAsia="zh-CN"/>
              </w:rPr>
            </w:pPr>
            <w:r>
              <w:rPr>
                <w:rFonts w:hint="eastAsia"/>
                <w:lang w:eastAsia="zh-CN"/>
              </w:rPr>
              <w:t>HARQ process number</w:t>
            </w:r>
          </w:p>
        </w:tc>
        <w:tc>
          <w:tcPr>
            <w:tcW w:w="1916" w:type="dxa"/>
            <w:vAlign w:val="center"/>
          </w:tcPr>
          <w:p w:rsidR="004501D2" w:rsidRDefault="004501D2" w:rsidP="003501E0">
            <w:pPr>
              <w:jc w:val="center"/>
              <w:rPr>
                <w:lang w:eastAsia="zh-CN"/>
              </w:rPr>
            </w:pPr>
            <w:r>
              <w:rPr>
                <w:rFonts w:hint="eastAsia"/>
                <w:lang w:eastAsia="zh-CN"/>
              </w:rPr>
              <w:t>4</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Pr="00907A45" w:rsidRDefault="004501D2" w:rsidP="003501E0">
            <w:pPr>
              <w:jc w:val="center"/>
              <w:rPr>
                <w:sz w:val="18"/>
                <w:lang w:eastAsia="zh-CN"/>
              </w:rPr>
            </w:pPr>
            <w:r w:rsidRPr="00907A45">
              <w:rPr>
                <w:rFonts w:hint="eastAsia"/>
                <w:sz w:val="18"/>
                <w:lang w:eastAsia="zh-CN"/>
              </w:rPr>
              <w:t>SRS resource indicator</w:t>
            </w:r>
          </w:p>
          <w:p w:rsidR="004501D2" w:rsidRPr="00907A45" w:rsidRDefault="004501D2" w:rsidP="003501E0">
            <w:pPr>
              <w:jc w:val="center"/>
              <w:rPr>
                <w:sz w:val="18"/>
                <w:lang w:eastAsia="zh-CN"/>
              </w:rPr>
            </w:pPr>
            <w:r w:rsidRPr="00907A45">
              <w:rPr>
                <w:rFonts w:hint="eastAsia"/>
                <w:sz w:val="18"/>
                <w:lang w:eastAsia="zh-CN"/>
              </w:rPr>
              <w:t xml:space="preserve">(no SRS resource, </w:t>
            </w:r>
          </w:p>
          <w:p w:rsidR="004501D2" w:rsidRPr="00907A45" w:rsidRDefault="004501D2" w:rsidP="003501E0">
            <w:pPr>
              <w:jc w:val="center"/>
              <w:rPr>
                <w:sz w:val="18"/>
                <w:lang w:eastAsia="zh-CN"/>
              </w:rPr>
            </w:pPr>
            <w:r w:rsidRPr="00907A45">
              <w:rPr>
                <w:rFonts w:hint="eastAsia"/>
                <w:sz w:val="18"/>
                <w:lang w:eastAsia="zh-CN"/>
              </w:rPr>
              <w:t xml:space="preserve">non-codebook based, </w:t>
            </w:r>
          </w:p>
          <w:p w:rsidR="004501D2" w:rsidRDefault="004501D2" w:rsidP="003501E0">
            <w:pPr>
              <w:jc w:val="center"/>
              <w:rPr>
                <w:lang w:eastAsia="zh-CN"/>
              </w:rPr>
            </w:pPr>
            <w:r w:rsidRPr="00907A45">
              <w:rPr>
                <w:rFonts w:hint="eastAsia"/>
                <w:sz w:val="18"/>
                <w:lang w:eastAsia="zh-CN"/>
              </w:rPr>
              <w:t>or codebook based)</w:t>
            </w:r>
          </w:p>
        </w:tc>
        <w:tc>
          <w:tcPr>
            <w:tcW w:w="1838" w:type="dxa"/>
            <w:vAlign w:val="center"/>
          </w:tcPr>
          <w:p w:rsidR="004501D2" w:rsidRDefault="004501D2" w:rsidP="003501E0">
            <w:pPr>
              <w:jc w:val="center"/>
              <w:rPr>
                <w:color w:val="000000"/>
              </w:rPr>
            </w:pPr>
            <w:r>
              <w:rPr>
                <w:color w:val="000000"/>
              </w:rPr>
              <w:t>0,</w:t>
            </w:r>
          </w:p>
          <w:p w:rsidR="004501D2" w:rsidRDefault="004501D2" w:rsidP="003501E0">
            <w:pPr>
              <w:jc w:val="center"/>
              <w:rPr>
                <w:lang w:eastAsia="zh-CN"/>
              </w:rPr>
            </w:pPr>
            <w:r w:rsidRPr="0022082A">
              <w:rPr>
                <w:color w:val="000000"/>
                <w:position w:val="-34"/>
              </w:rPr>
              <w:object w:dxaOrig="1900" w:dyaOrig="800">
                <v:shape id="_x0000_i1030" type="#_x0000_t75" style="width:74.7pt;height:31.65pt" o:ole="">
                  <v:imagedata r:id="rId14" o:title=""/>
                </v:shape>
                <o:OLEObject Type="Embed" ProgID="Equation.3" ShapeID="_x0000_i1030" DrawAspect="Content" ObjectID="_1587623889" r:id="rId15"/>
              </w:object>
            </w:r>
            <w:r>
              <w:rPr>
                <w:rFonts w:hint="eastAsia"/>
                <w:lang w:eastAsia="zh-CN"/>
              </w:rPr>
              <w:t xml:space="preserve">  </w:t>
            </w:r>
            <w:r w:rsidRPr="00413B2B">
              <w:rPr>
                <w:position w:val="-12"/>
              </w:rPr>
              <w:object w:dxaOrig="1260" w:dyaOrig="360">
                <v:shape id="_x0000_i1031" type="#_x0000_t75" style="width:53.15pt;height:14.15pt" o:ole="">
                  <v:imagedata r:id="rId16" o:title=""/>
                </v:shape>
                <o:OLEObject Type="Embed" ProgID="Equation.3" ShapeID="_x0000_i1031" DrawAspect="Content" ObjectID="_1587623890" r:id="rId17"/>
              </w:object>
            </w:r>
          </w:p>
        </w:tc>
        <w:tc>
          <w:tcPr>
            <w:tcW w:w="2165" w:type="dxa"/>
            <w:vAlign w:val="center"/>
          </w:tcPr>
          <w:p w:rsidR="004501D2" w:rsidRDefault="004501D2" w:rsidP="003501E0">
            <w:pPr>
              <w:jc w:val="center"/>
              <w:rPr>
                <w:lang w:eastAsia="zh-CN"/>
              </w:rPr>
            </w:pPr>
            <w:r>
              <w:rPr>
                <w:rFonts w:hint="eastAsia"/>
                <w:lang w:eastAsia="zh-CN"/>
              </w:rPr>
              <w:t>DAI</w:t>
            </w:r>
          </w:p>
          <w:p w:rsidR="004501D2" w:rsidRPr="00130652" w:rsidRDefault="004501D2" w:rsidP="003501E0">
            <w:pPr>
              <w:jc w:val="center"/>
              <w:rPr>
                <w:lang w:eastAsia="zh-CN"/>
              </w:rPr>
            </w:pPr>
            <w:r w:rsidRPr="00130652">
              <w:rPr>
                <w:rFonts w:hint="eastAsia"/>
                <w:sz w:val="21"/>
                <w:lang w:eastAsia="zh-CN"/>
              </w:rPr>
              <w:t>(</w:t>
            </w:r>
            <w:r w:rsidRPr="00130652">
              <w:rPr>
                <w:rFonts w:hint="eastAsia"/>
                <w:lang w:eastAsia="zh-CN"/>
              </w:rPr>
              <w:t>2bits: one serving cell +</w:t>
            </w:r>
            <w:r w:rsidRPr="00130652">
              <w:rPr>
                <w:i/>
                <w:lang w:eastAsia="zh-CN"/>
              </w:rPr>
              <w:t xml:space="preserve"> dynamic</w:t>
            </w:r>
            <w:r w:rsidRPr="00130652">
              <w:rPr>
                <w:rFonts w:hint="eastAsia"/>
                <w:lang w:eastAsia="zh-CN"/>
              </w:rPr>
              <w:t xml:space="preserve"> </w:t>
            </w:r>
            <w:r w:rsidRPr="00130652">
              <w:rPr>
                <w:i/>
                <w:lang w:eastAsia="zh-CN"/>
              </w:rPr>
              <w:t>HARQ-ACK-</w:t>
            </w:r>
            <w:r w:rsidRPr="00130652">
              <w:rPr>
                <w:rFonts w:hint="eastAsia"/>
                <w:i/>
                <w:lang w:eastAsia="zh-CN"/>
              </w:rPr>
              <w:t>CB,</w:t>
            </w:r>
          </w:p>
          <w:p w:rsidR="004501D2" w:rsidRDefault="004501D2" w:rsidP="003501E0">
            <w:pPr>
              <w:jc w:val="center"/>
              <w:rPr>
                <w:lang w:eastAsia="zh-CN"/>
              </w:rPr>
            </w:pPr>
            <w:r w:rsidRPr="00130652">
              <w:rPr>
                <w:rFonts w:hint="eastAsia"/>
                <w:lang w:eastAsia="zh-CN"/>
              </w:rPr>
              <w:t xml:space="preserve">4bits: more than one serving cell + dynamic </w:t>
            </w:r>
            <w:r w:rsidRPr="00130652">
              <w:rPr>
                <w:rFonts w:hint="eastAsia"/>
                <w:sz w:val="18"/>
                <w:lang w:eastAsia="zh-CN"/>
              </w:rPr>
              <w:t>HARQ-ACK CB</w:t>
            </w:r>
            <w:r w:rsidRPr="00130652">
              <w:rPr>
                <w:rFonts w:hint="eastAsia"/>
                <w:lang w:eastAsia="zh-CN"/>
              </w:rPr>
              <w:t>)</w:t>
            </w:r>
          </w:p>
        </w:tc>
        <w:tc>
          <w:tcPr>
            <w:tcW w:w="1916" w:type="dxa"/>
            <w:vAlign w:val="center"/>
          </w:tcPr>
          <w:p w:rsidR="004501D2" w:rsidRDefault="004501D2" w:rsidP="003501E0">
            <w:pPr>
              <w:jc w:val="center"/>
              <w:rPr>
                <w:lang w:eastAsia="zh-CN"/>
              </w:rPr>
            </w:pPr>
            <w:r>
              <w:rPr>
                <w:rFonts w:hint="eastAsia"/>
                <w:lang w:eastAsia="zh-CN"/>
              </w:rPr>
              <w:t>0,2 or 4</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t>Precoding inf</w:t>
            </w:r>
            <w:r>
              <w:rPr>
                <w:rFonts w:hint="eastAsia"/>
                <w:lang w:eastAsia="zh-CN"/>
              </w:rPr>
              <w:t>o</w:t>
            </w:r>
            <w:r>
              <w:t xml:space="preserve"> and layers</w:t>
            </w:r>
            <w:r>
              <w:rPr>
                <w:rFonts w:hint="eastAsia"/>
                <w:lang w:eastAsia="zh-CN"/>
              </w:rPr>
              <w:t xml:space="preserve"> #</w:t>
            </w:r>
          </w:p>
          <w:p w:rsidR="004501D2" w:rsidRPr="000C7ED2" w:rsidRDefault="004501D2" w:rsidP="003501E0">
            <w:pPr>
              <w:jc w:val="center"/>
              <w:rPr>
                <w:lang w:eastAsia="zh-CN"/>
              </w:rPr>
            </w:pPr>
            <w:r>
              <w:rPr>
                <w:rFonts w:hint="eastAsia"/>
                <w:lang w:eastAsia="zh-CN"/>
              </w:rPr>
              <w:t>(</w:t>
            </w:r>
            <w:r w:rsidRPr="000C7ED2">
              <w:rPr>
                <w:lang w:eastAsia="zh-CN"/>
              </w:rPr>
              <w:t>NonCodeBook</w:t>
            </w:r>
            <w:r w:rsidRPr="000C7ED2">
              <w:rPr>
                <w:rFonts w:hint="eastAsia"/>
                <w:lang w:eastAsia="zh-CN"/>
              </w:rPr>
              <w:t>,</w:t>
            </w:r>
          </w:p>
          <w:p w:rsidR="004501D2" w:rsidRPr="000C7ED2" w:rsidRDefault="004501D2" w:rsidP="003501E0">
            <w:pPr>
              <w:jc w:val="center"/>
              <w:rPr>
                <w:lang w:eastAsia="zh-CN"/>
              </w:rPr>
            </w:pPr>
            <w:r w:rsidRPr="000C7ED2">
              <w:rPr>
                <w:rFonts w:hint="eastAsia"/>
                <w:lang w:eastAsia="zh-CN"/>
              </w:rPr>
              <w:t>codebook with 4 ant port,</w:t>
            </w:r>
          </w:p>
          <w:p w:rsidR="004501D2" w:rsidRDefault="004501D2" w:rsidP="003501E0">
            <w:pPr>
              <w:jc w:val="center"/>
              <w:rPr>
                <w:lang w:eastAsia="zh-CN"/>
              </w:rPr>
            </w:pPr>
            <w:r w:rsidRPr="000C7ED2">
              <w:rPr>
                <w:rFonts w:hint="eastAsia"/>
                <w:lang w:eastAsia="zh-CN"/>
              </w:rPr>
              <w:t>codebook with 2 ant port</w:t>
            </w:r>
            <w:r>
              <w:rPr>
                <w:rFonts w:hint="eastAsia"/>
                <w:lang w:eastAsia="zh-CN"/>
              </w:rPr>
              <w:t>)</w:t>
            </w:r>
          </w:p>
        </w:tc>
        <w:tc>
          <w:tcPr>
            <w:tcW w:w="1838" w:type="dxa"/>
            <w:vAlign w:val="center"/>
          </w:tcPr>
          <w:p w:rsidR="004501D2" w:rsidRDefault="004501D2" w:rsidP="003501E0">
            <w:pPr>
              <w:jc w:val="center"/>
              <w:rPr>
                <w:lang w:eastAsia="zh-CN"/>
              </w:rPr>
            </w:pPr>
            <w:r>
              <w:rPr>
                <w:rFonts w:hint="eastAsia"/>
                <w:lang w:eastAsia="zh-CN"/>
              </w:rPr>
              <w:t>0,</w:t>
            </w:r>
          </w:p>
          <w:p w:rsidR="004501D2" w:rsidRDefault="004501D2" w:rsidP="003501E0">
            <w:pPr>
              <w:jc w:val="center"/>
              <w:rPr>
                <w:lang w:eastAsia="zh-CN"/>
              </w:rPr>
            </w:pPr>
            <w:r>
              <w:rPr>
                <w:rFonts w:hint="eastAsia"/>
                <w:lang w:eastAsia="zh-CN"/>
              </w:rPr>
              <w:t>[4, 5, or 6],</w:t>
            </w:r>
          </w:p>
          <w:p w:rsidR="004501D2" w:rsidRDefault="004501D2" w:rsidP="003501E0">
            <w:pPr>
              <w:jc w:val="center"/>
              <w:rPr>
                <w:lang w:eastAsia="zh-CN"/>
              </w:rPr>
            </w:pPr>
            <w:r>
              <w:rPr>
                <w:rFonts w:hint="eastAsia"/>
                <w:lang w:eastAsia="zh-CN"/>
              </w:rPr>
              <w:t>[2, 4, or 5],</w:t>
            </w:r>
          </w:p>
          <w:p w:rsidR="004501D2" w:rsidRDefault="004501D2" w:rsidP="003501E0">
            <w:pPr>
              <w:jc w:val="center"/>
              <w:rPr>
                <w:iCs/>
                <w:lang w:eastAsia="zh-CN"/>
              </w:rPr>
            </w:pPr>
            <w:r>
              <w:rPr>
                <w:rFonts w:hint="eastAsia"/>
                <w:iCs/>
                <w:lang w:eastAsia="zh-CN"/>
              </w:rPr>
              <w:t>[</w:t>
            </w:r>
            <w:r>
              <w:rPr>
                <w:iCs/>
                <w:lang w:eastAsia="zh-CN"/>
              </w:rPr>
              <w:t>2</w:t>
            </w:r>
            <w:r>
              <w:rPr>
                <w:rFonts w:hint="eastAsia"/>
                <w:iCs/>
                <w:lang w:eastAsia="zh-CN"/>
              </w:rPr>
              <w:t xml:space="preserve"> or 4],</w:t>
            </w:r>
          </w:p>
          <w:p w:rsidR="004501D2" w:rsidRDefault="004501D2" w:rsidP="003501E0">
            <w:pPr>
              <w:jc w:val="center"/>
              <w:rPr>
                <w:lang w:eastAsia="zh-CN"/>
              </w:rPr>
            </w:pPr>
            <w:r>
              <w:rPr>
                <w:rFonts w:hint="eastAsia"/>
                <w:iCs/>
                <w:lang w:eastAsia="zh-CN"/>
              </w:rPr>
              <w:t>or [</w:t>
            </w:r>
            <w:r>
              <w:rPr>
                <w:iCs/>
                <w:lang w:eastAsia="zh-CN"/>
              </w:rPr>
              <w:t>1</w:t>
            </w:r>
            <w:r>
              <w:rPr>
                <w:rFonts w:hint="eastAsia"/>
                <w:iCs/>
                <w:lang w:eastAsia="zh-CN"/>
              </w:rPr>
              <w:t xml:space="preserve"> or 3]</w:t>
            </w:r>
          </w:p>
        </w:tc>
        <w:tc>
          <w:tcPr>
            <w:tcW w:w="2165" w:type="dxa"/>
            <w:vAlign w:val="center"/>
          </w:tcPr>
          <w:p w:rsidR="004501D2" w:rsidRDefault="004501D2" w:rsidP="003501E0">
            <w:pPr>
              <w:jc w:val="center"/>
              <w:rPr>
                <w:lang w:eastAsia="zh-CN"/>
              </w:rPr>
            </w:pPr>
            <w:r>
              <w:rPr>
                <w:rFonts w:hint="eastAsia"/>
                <w:lang w:eastAsia="zh-CN"/>
              </w:rPr>
              <w:t>TPC for PUCCH</w:t>
            </w:r>
          </w:p>
        </w:tc>
        <w:tc>
          <w:tcPr>
            <w:tcW w:w="1916" w:type="dxa"/>
            <w:vAlign w:val="center"/>
          </w:tcPr>
          <w:p w:rsidR="004501D2" w:rsidRDefault="004501D2" w:rsidP="003501E0">
            <w:pPr>
              <w:jc w:val="center"/>
              <w:rPr>
                <w:lang w:eastAsia="zh-CN"/>
              </w:rPr>
            </w:pPr>
            <w:r>
              <w:rPr>
                <w:rFonts w:hint="eastAsia"/>
                <w:lang w:eastAsia="zh-CN"/>
              </w:rPr>
              <w:t>2</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Antenna ports</w:t>
            </w:r>
          </w:p>
        </w:tc>
        <w:tc>
          <w:tcPr>
            <w:tcW w:w="1838" w:type="dxa"/>
            <w:vAlign w:val="center"/>
          </w:tcPr>
          <w:p w:rsidR="004501D2" w:rsidRDefault="004501D2" w:rsidP="003501E0">
            <w:pPr>
              <w:jc w:val="center"/>
              <w:rPr>
                <w:lang w:eastAsia="zh-CN"/>
              </w:rPr>
            </w:pPr>
            <w:r>
              <w:rPr>
                <w:rFonts w:hint="eastAsia"/>
                <w:lang w:eastAsia="zh-CN"/>
              </w:rPr>
              <w:t>2 or 4 bits,</w:t>
            </w:r>
          </w:p>
          <w:p w:rsidR="004501D2" w:rsidRDefault="004501D2" w:rsidP="003501E0">
            <w:pPr>
              <w:jc w:val="center"/>
              <w:rPr>
                <w:lang w:eastAsia="zh-CN"/>
              </w:rPr>
            </w:pPr>
            <w:r>
              <w:rPr>
                <w:rFonts w:hint="eastAsia"/>
                <w:lang w:eastAsia="zh-CN"/>
              </w:rPr>
              <w:t>3 or 4</w:t>
            </w:r>
            <w:r>
              <w:rPr>
                <w:lang w:eastAsia="zh-CN"/>
              </w:rPr>
              <w:t xml:space="preserve"> </w:t>
            </w:r>
            <w:r>
              <w:rPr>
                <w:rFonts w:hint="eastAsia"/>
                <w:lang w:eastAsia="zh-CN"/>
              </w:rPr>
              <w:t>or 5</w:t>
            </w:r>
            <w:r>
              <w:rPr>
                <w:lang w:eastAsia="zh-CN"/>
              </w:rPr>
              <w:t xml:space="preserve"> bits</w:t>
            </w:r>
          </w:p>
        </w:tc>
        <w:tc>
          <w:tcPr>
            <w:tcW w:w="2165" w:type="dxa"/>
            <w:vAlign w:val="center"/>
          </w:tcPr>
          <w:p w:rsidR="004501D2" w:rsidRDefault="004501D2" w:rsidP="003501E0">
            <w:pPr>
              <w:jc w:val="center"/>
              <w:rPr>
                <w:lang w:eastAsia="zh-CN"/>
              </w:rPr>
            </w:pPr>
            <w:r>
              <w:rPr>
                <w:rFonts w:hint="eastAsia"/>
                <w:lang w:eastAsia="zh-CN"/>
              </w:rPr>
              <w:t>PUCCH resource indicator</w:t>
            </w:r>
          </w:p>
        </w:tc>
        <w:tc>
          <w:tcPr>
            <w:tcW w:w="1916" w:type="dxa"/>
            <w:vAlign w:val="center"/>
          </w:tcPr>
          <w:p w:rsidR="004501D2" w:rsidRDefault="004501D2" w:rsidP="003501E0">
            <w:pPr>
              <w:jc w:val="center"/>
              <w:rPr>
                <w:lang w:eastAsia="zh-CN"/>
              </w:rPr>
            </w:pPr>
            <w:r>
              <w:rPr>
                <w:lang w:eastAsia="zh-CN"/>
              </w:rPr>
              <w:t>3</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SRS request</w:t>
            </w:r>
          </w:p>
          <w:p w:rsidR="004501D2" w:rsidRDefault="004501D2" w:rsidP="003501E0">
            <w:pPr>
              <w:jc w:val="center"/>
              <w:rPr>
                <w:lang w:eastAsia="zh-CN"/>
              </w:rPr>
            </w:pPr>
            <w:r>
              <w:rPr>
                <w:rFonts w:hint="eastAsia"/>
                <w:lang w:eastAsia="zh-CN"/>
              </w:rPr>
              <w:t>[</w:t>
            </w:r>
            <w:r w:rsidRPr="00B52DF2">
              <w:rPr>
                <w:lang w:eastAsia="zh-CN"/>
              </w:rPr>
              <w:t>3 bits</w:t>
            </w:r>
            <w:r>
              <w:rPr>
                <w:rFonts w:hint="eastAsia"/>
                <w:lang w:eastAsia="zh-CN"/>
              </w:rPr>
              <w:t xml:space="preserve"> for SUL</w:t>
            </w:r>
            <w:r>
              <w:rPr>
                <w:lang w:eastAsia="zh-CN"/>
              </w:rPr>
              <w:t>]</w:t>
            </w:r>
          </w:p>
        </w:tc>
        <w:tc>
          <w:tcPr>
            <w:tcW w:w="1838" w:type="dxa"/>
            <w:vAlign w:val="center"/>
          </w:tcPr>
          <w:p w:rsidR="004501D2" w:rsidRDefault="004501D2" w:rsidP="003501E0">
            <w:pPr>
              <w:jc w:val="center"/>
              <w:rPr>
                <w:lang w:eastAsia="zh-CN"/>
              </w:rPr>
            </w:pPr>
            <w:r>
              <w:rPr>
                <w:rFonts w:hint="eastAsia"/>
                <w:lang w:eastAsia="zh-CN"/>
              </w:rPr>
              <w:t>2 or 3</w:t>
            </w:r>
          </w:p>
        </w:tc>
        <w:tc>
          <w:tcPr>
            <w:tcW w:w="2165" w:type="dxa"/>
            <w:vAlign w:val="center"/>
          </w:tcPr>
          <w:p w:rsidR="004501D2" w:rsidRDefault="004501D2" w:rsidP="003501E0">
            <w:pPr>
              <w:jc w:val="center"/>
              <w:rPr>
                <w:lang w:eastAsia="zh-CN"/>
              </w:rPr>
            </w:pPr>
            <w:r>
              <w:rPr>
                <w:rFonts w:hint="eastAsia"/>
                <w:lang w:eastAsia="zh-CN"/>
              </w:rPr>
              <w:t>HARQ timing indicator</w:t>
            </w:r>
          </w:p>
        </w:tc>
        <w:tc>
          <w:tcPr>
            <w:tcW w:w="1916" w:type="dxa"/>
            <w:vAlign w:val="center"/>
          </w:tcPr>
          <w:p w:rsidR="004501D2" w:rsidRDefault="004501D2" w:rsidP="003501E0">
            <w:pPr>
              <w:jc w:val="center"/>
              <w:rPr>
                <w:lang w:eastAsia="zh-CN"/>
              </w:rPr>
            </w:pPr>
            <w:r>
              <w:rPr>
                <w:rFonts w:hint="eastAsia"/>
                <w:lang w:eastAsia="zh-CN"/>
              </w:rPr>
              <w:t>3</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CSI request</w:t>
            </w:r>
          </w:p>
        </w:tc>
        <w:tc>
          <w:tcPr>
            <w:tcW w:w="1838" w:type="dxa"/>
            <w:vAlign w:val="center"/>
          </w:tcPr>
          <w:p w:rsidR="004501D2" w:rsidRDefault="004501D2" w:rsidP="003501E0">
            <w:pPr>
              <w:jc w:val="center"/>
              <w:rPr>
                <w:lang w:eastAsia="zh-CN"/>
              </w:rPr>
            </w:pPr>
            <w:r>
              <w:rPr>
                <w:rFonts w:hint="eastAsia"/>
                <w:lang w:eastAsia="zh-CN"/>
              </w:rPr>
              <w:t>0, 1, 2, 3, 4, 5 or 6</w:t>
            </w:r>
          </w:p>
        </w:tc>
        <w:tc>
          <w:tcPr>
            <w:tcW w:w="2165" w:type="dxa"/>
            <w:vAlign w:val="center"/>
          </w:tcPr>
          <w:p w:rsidR="004501D2" w:rsidRDefault="004501D2" w:rsidP="003501E0">
            <w:pPr>
              <w:jc w:val="center"/>
              <w:rPr>
                <w:lang w:eastAsia="zh-CN"/>
              </w:rPr>
            </w:pPr>
            <w:r>
              <w:rPr>
                <w:rFonts w:hint="eastAsia"/>
                <w:lang w:eastAsia="zh-CN"/>
              </w:rPr>
              <w:t>Antenna port</w:t>
            </w:r>
          </w:p>
        </w:tc>
        <w:tc>
          <w:tcPr>
            <w:tcW w:w="1916" w:type="dxa"/>
            <w:vAlign w:val="center"/>
          </w:tcPr>
          <w:p w:rsidR="004501D2" w:rsidRDefault="004501D2" w:rsidP="003501E0">
            <w:pPr>
              <w:jc w:val="center"/>
              <w:rPr>
                <w:lang w:eastAsia="zh-CN"/>
              </w:rPr>
            </w:pPr>
            <w:r>
              <w:rPr>
                <w:rFonts w:hint="eastAsia"/>
                <w:lang w:eastAsia="zh-CN"/>
              </w:rPr>
              <w:t>4, 5 or 6</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CBGTI</w:t>
            </w:r>
          </w:p>
        </w:tc>
        <w:tc>
          <w:tcPr>
            <w:tcW w:w="1838" w:type="dxa"/>
            <w:vAlign w:val="center"/>
          </w:tcPr>
          <w:p w:rsidR="004501D2" w:rsidRDefault="004501D2" w:rsidP="003501E0">
            <w:pPr>
              <w:jc w:val="center"/>
              <w:rPr>
                <w:lang w:eastAsia="zh-CN"/>
              </w:rPr>
            </w:pPr>
            <w:r>
              <w:rPr>
                <w:rFonts w:hint="eastAsia"/>
                <w:lang w:eastAsia="zh-CN"/>
              </w:rPr>
              <w:t>0,2,4,6 or 8</w:t>
            </w:r>
          </w:p>
        </w:tc>
        <w:tc>
          <w:tcPr>
            <w:tcW w:w="2165" w:type="dxa"/>
            <w:vAlign w:val="center"/>
          </w:tcPr>
          <w:p w:rsidR="004501D2" w:rsidRDefault="004501D2" w:rsidP="003501E0">
            <w:pPr>
              <w:jc w:val="center"/>
              <w:rPr>
                <w:lang w:eastAsia="zh-CN"/>
              </w:rPr>
            </w:pPr>
            <w:r>
              <w:rPr>
                <w:rFonts w:hint="eastAsia"/>
                <w:lang w:eastAsia="zh-CN"/>
              </w:rPr>
              <w:t>TCI</w:t>
            </w:r>
          </w:p>
        </w:tc>
        <w:tc>
          <w:tcPr>
            <w:tcW w:w="1916" w:type="dxa"/>
            <w:vAlign w:val="center"/>
          </w:tcPr>
          <w:p w:rsidR="004501D2" w:rsidRDefault="004501D2" w:rsidP="003501E0">
            <w:pPr>
              <w:jc w:val="center"/>
              <w:rPr>
                <w:lang w:eastAsia="zh-CN"/>
              </w:rPr>
            </w:pPr>
            <w:r>
              <w:rPr>
                <w:rFonts w:hint="eastAsia"/>
                <w:lang w:eastAsia="zh-CN"/>
              </w:rPr>
              <w:t>0 or 3</w:t>
            </w:r>
          </w:p>
        </w:tc>
      </w:tr>
      <w:tr w:rsidR="004501D2" w:rsidTr="000A63A1">
        <w:tc>
          <w:tcPr>
            <w:tcW w:w="1168" w:type="dxa"/>
          </w:tcPr>
          <w:p w:rsidR="004501D2" w:rsidRDefault="004501D2" w:rsidP="003501E0">
            <w:pPr>
              <w:jc w:val="center"/>
              <w:rPr>
                <w:lang w:eastAsia="zh-CN"/>
              </w:rPr>
            </w:pPr>
          </w:p>
        </w:tc>
        <w:tc>
          <w:tcPr>
            <w:tcW w:w="2201" w:type="dxa"/>
            <w:vAlign w:val="center"/>
          </w:tcPr>
          <w:p w:rsidR="004501D2" w:rsidRDefault="004501D2" w:rsidP="003501E0">
            <w:pPr>
              <w:jc w:val="center"/>
              <w:rPr>
                <w:lang w:eastAsia="zh-CN"/>
              </w:rPr>
            </w:pPr>
            <w:r>
              <w:rPr>
                <w:rFonts w:hint="eastAsia"/>
                <w:lang w:eastAsia="zh-CN"/>
              </w:rPr>
              <w:t>PTRS-DMRS association</w:t>
            </w:r>
          </w:p>
        </w:tc>
        <w:tc>
          <w:tcPr>
            <w:tcW w:w="1838" w:type="dxa"/>
            <w:vAlign w:val="center"/>
          </w:tcPr>
          <w:p w:rsidR="004501D2" w:rsidRDefault="004501D2" w:rsidP="003501E0">
            <w:pPr>
              <w:jc w:val="center"/>
              <w:rPr>
                <w:lang w:eastAsia="zh-CN"/>
              </w:rPr>
            </w:pPr>
            <w:r>
              <w:rPr>
                <w:rFonts w:hint="eastAsia"/>
                <w:lang w:eastAsia="zh-CN"/>
              </w:rPr>
              <w:t>0 or 2</w:t>
            </w:r>
          </w:p>
        </w:tc>
        <w:tc>
          <w:tcPr>
            <w:tcW w:w="2165" w:type="dxa"/>
            <w:vAlign w:val="center"/>
          </w:tcPr>
          <w:p w:rsidR="004501D2" w:rsidRDefault="004501D2" w:rsidP="003501E0">
            <w:pPr>
              <w:jc w:val="center"/>
              <w:rPr>
                <w:lang w:eastAsia="zh-CN"/>
              </w:rPr>
            </w:pPr>
            <w:r>
              <w:rPr>
                <w:rFonts w:hint="eastAsia"/>
                <w:lang w:eastAsia="zh-CN"/>
              </w:rPr>
              <w:t>SRS request</w:t>
            </w:r>
          </w:p>
          <w:p w:rsidR="00E0215E" w:rsidRDefault="00E0215E" w:rsidP="003501E0">
            <w:pPr>
              <w:jc w:val="center"/>
              <w:rPr>
                <w:lang w:eastAsia="zh-CN"/>
              </w:rPr>
            </w:pPr>
            <w:r>
              <w:rPr>
                <w:rFonts w:hint="eastAsia"/>
                <w:lang w:eastAsia="zh-CN"/>
              </w:rPr>
              <w:t>[</w:t>
            </w:r>
            <w:r w:rsidRPr="00B52DF2">
              <w:rPr>
                <w:lang w:eastAsia="zh-CN"/>
              </w:rPr>
              <w:t>3 bits</w:t>
            </w:r>
            <w:r>
              <w:rPr>
                <w:rFonts w:hint="eastAsia"/>
                <w:lang w:eastAsia="zh-CN"/>
              </w:rPr>
              <w:t xml:space="preserve"> for SUL</w:t>
            </w:r>
            <w:r>
              <w:rPr>
                <w:lang w:eastAsia="zh-CN"/>
              </w:rPr>
              <w:t>]</w:t>
            </w:r>
          </w:p>
        </w:tc>
        <w:tc>
          <w:tcPr>
            <w:tcW w:w="1916" w:type="dxa"/>
            <w:vAlign w:val="center"/>
          </w:tcPr>
          <w:p w:rsidR="004501D2" w:rsidRDefault="004501D2" w:rsidP="003501E0">
            <w:pPr>
              <w:jc w:val="center"/>
              <w:rPr>
                <w:lang w:eastAsia="zh-CN"/>
              </w:rPr>
            </w:pPr>
            <w:r>
              <w:rPr>
                <w:rFonts w:hint="eastAsia"/>
                <w:lang w:eastAsia="zh-CN"/>
              </w:rPr>
              <w:t>2</w:t>
            </w:r>
            <w:r w:rsidR="000A63A1">
              <w:rPr>
                <w:rFonts w:hint="eastAsia"/>
                <w:lang w:eastAsia="zh-CN"/>
              </w:rPr>
              <w:t xml:space="preserve"> or 3</w:t>
            </w:r>
          </w:p>
        </w:tc>
      </w:tr>
      <w:tr w:rsidR="004501D2" w:rsidTr="000A63A1">
        <w:tc>
          <w:tcPr>
            <w:tcW w:w="1168" w:type="dxa"/>
          </w:tcPr>
          <w:p w:rsidR="004501D2" w:rsidRPr="00B845D6" w:rsidRDefault="004501D2" w:rsidP="003501E0">
            <w:pPr>
              <w:jc w:val="center"/>
              <w:rPr>
                <w:b/>
                <w:i/>
                <w:lang w:eastAsia="zh-CN"/>
              </w:rPr>
            </w:pPr>
          </w:p>
        </w:tc>
        <w:tc>
          <w:tcPr>
            <w:tcW w:w="2201" w:type="dxa"/>
            <w:vAlign w:val="center"/>
          </w:tcPr>
          <w:p w:rsidR="004501D2" w:rsidRDefault="004501D2" w:rsidP="003501E0">
            <w:pPr>
              <w:jc w:val="center"/>
              <w:rPr>
                <w:lang w:eastAsia="zh-CN"/>
              </w:rPr>
            </w:pPr>
            <w:r>
              <w:rPr>
                <w:rFonts w:hint="eastAsia"/>
                <w:lang w:eastAsia="zh-CN"/>
              </w:rPr>
              <w:t>Beta_offset indicator</w:t>
            </w:r>
          </w:p>
          <w:p w:rsidR="004501D2" w:rsidRPr="00B845D6" w:rsidRDefault="004501D2" w:rsidP="003501E0">
            <w:pPr>
              <w:jc w:val="center"/>
              <w:rPr>
                <w:i/>
                <w:lang w:eastAsia="zh-CN"/>
              </w:rPr>
            </w:pPr>
            <w:r>
              <w:rPr>
                <w:rFonts w:hint="eastAsia"/>
                <w:lang w:eastAsia="zh-CN"/>
              </w:rPr>
              <w:t xml:space="preserve">(for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w:t>
            </w:r>
          </w:p>
        </w:tc>
        <w:tc>
          <w:tcPr>
            <w:tcW w:w="1838" w:type="dxa"/>
            <w:vAlign w:val="center"/>
          </w:tcPr>
          <w:p w:rsidR="004501D2" w:rsidRDefault="004501D2" w:rsidP="003501E0">
            <w:pPr>
              <w:jc w:val="center"/>
              <w:rPr>
                <w:lang w:eastAsia="zh-CN"/>
              </w:rPr>
            </w:pPr>
            <w:r>
              <w:rPr>
                <w:rFonts w:hint="eastAsia"/>
                <w:lang w:eastAsia="zh-CN"/>
              </w:rPr>
              <w:t>0 or 2</w:t>
            </w:r>
          </w:p>
        </w:tc>
        <w:tc>
          <w:tcPr>
            <w:tcW w:w="2165" w:type="dxa"/>
            <w:vAlign w:val="center"/>
          </w:tcPr>
          <w:p w:rsidR="004501D2" w:rsidRDefault="004501D2" w:rsidP="003501E0">
            <w:pPr>
              <w:jc w:val="center"/>
              <w:rPr>
                <w:lang w:eastAsia="zh-CN"/>
              </w:rPr>
            </w:pPr>
            <w:r>
              <w:rPr>
                <w:rFonts w:hint="eastAsia"/>
                <w:lang w:eastAsia="zh-CN"/>
              </w:rPr>
              <w:t>CBGTI</w:t>
            </w:r>
          </w:p>
        </w:tc>
        <w:tc>
          <w:tcPr>
            <w:tcW w:w="1916" w:type="dxa"/>
            <w:vAlign w:val="center"/>
          </w:tcPr>
          <w:p w:rsidR="004501D2" w:rsidRDefault="004501D2" w:rsidP="003501E0">
            <w:pPr>
              <w:jc w:val="center"/>
              <w:rPr>
                <w:lang w:eastAsia="zh-CN"/>
              </w:rPr>
            </w:pPr>
            <w:r>
              <w:rPr>
                <w:rFonts w:hint="eastAsia"/>
                <w:lang w:eastAsia="zh-CN"/>
              </w:rPr>
              <w:t>0,2,4,6 or 8</w:t>
            </w:r>
          </w:p>
        </w:tc>
      </w:tr>
      <w:tr w:rsidR="004501D2" w:rsidTr="000A63A1">
        <w:tc>
          <w:tcPr>
            <w:tcW w:w="1168" w:type="dxa"/>
          </w:tcPr>
          <w:p w:rsidR="004501D2" w:rsidRPr="00B845D6" w:rsidRDefault="004501D2" w:rsidP="003501E0">
            <w:pPr>
              <w:jc w:val="center"/>
              <w:rPr>
                <w:b/>
                <w:i/>
                <w:lang w:eastAsia="zh-CN"/>
              </w:rPr>
            </w:pPr>
          </w:p>
        </w:tc>
        <w:tc>
          <w:tcPr>
            <w:tcW w:w="2201" w:type="dxa"/>
            <w:vAlign w:val="center"/>
          </w:tcPr>
          <w:p w:rsidR="004501D2" w:rsidRDefault="004501D2" w:rsidP="003501E0">
            <w:pPr>
              <w:jc w:val="center"/>
              <w:rPr>
                <w:lang w:eastAsia="zh-CN"/>
              </w:rPr>
            </w:pPr>
            <w:r>
              <w:rPr>
                <w:rFonts w:hint="eastAsia"/>
                <w:lang w:eastAsia="zh-CN"/>
              </w:rPr>
              <w:t>DMRS sequence initialization</w:t>
            </w:r>
          </w:p>
          <w:p w:rsidR="004501D2" w:rsidRPr="00B845D6" w:rsidRDefault="004501D2" w:rsidP="003501E0">
            <w:pPr>
              <w:jc w:val="center"/>
              <w:rPr>
                <w:i/>
                <w:lang w:eastAsia="zh-CN"/>
              </w:rPr>
            </w:pPr>
            <w:r>
              <w:rPr>
                <w:rFonts w:hint="eastAsia"/>
                <w:lang w:eastAsia="zh-CN"/>
              </w:rPr>
              <w:t xml:space="preserve">(1 if </w:t>
            </w:r>
            <w:r w:rsidRPr="009A2075">
              <w:rPr>
                <w:i/>
                <w:lang w:eastAsia="zh-CN"/>
              </w:rPr>
              <w:t>PUSCH-tp</w:t>
            </w:r>
            <w:r>
              <w:rPr>
                <w:rFonts w:hint="eastAsia"/>
                <w:i/>
                <w:lang w:eastAsia="zh-CN"/>
              </w:rPr>
              <w:t xml:space="preserve"> disabled</w:t>
            </w:r>
            <w:r>
              <w:rPr>
                <w:rFonts w:hint="eastAsia"/>
                <w:lang w:eastAsia="zh-CN"/>
              </w:rPr>
              <w:t>)</w:t>
            </w:r>
          </w:p>
        </w:tc>
        <w:tc>
          <w:tcPr>
            <w:tcW w:w="1838" w:type="dxa"/>
            <w:vAlign w:val="center"/>
          </w:tcPr>
          <w:p w:rsidR="004501D2" w:rsidRDefault="004501D2" w:rsidP="003501E0">
            <w:pPr>
              <w:jc w:val="center"/>
              <w:rPr>
                <w:lang w:eastAsia="zh-CN"/>
              </w:rPr>
            </w:pPr>
            <w:r>
              <w:rPr>
                <w:rFonts w:hint="eastAsia"/>
                <w:lang w:eastAsia="zh-CN"/>
              </w:rPr>
              <w:t>0 or 1</w:t>
            </w:r>
          </w:p>
        </w:tc>
        <w:tc>
          <w:tcPr>
            <w:tcW w:w="2165" w:type="dxa"/>
            <w:vAlign w:val="center"/>
          </w:tcPr>
          <w:p w:rsidR="004501D2" w:rsidRDefault="004501D2" w:rsidP="003501E0">
            <w:pPr>
              <w:jc w:val="center"/>
              <w:rPr>
                <w:lang w:eastAsia="zh-CN"/>
              </w:rPr>
            </w:pPr>
            <w:r>
              <w:rPr>
                <w:rFonts w:hint="eastAsia"/>
                <w:lang w:eastAsia="zh-CN"/>
              </w:rPr>
              <w:t>CBGFI</w:t>
            </w:r>
          </w:p>
        </w:tc>
        <w:tc>
          <w:tcPr>
            <w:tcW w:w="1916" w:type="dxa"/>
            <w:vAlign w:val="center"/>
          </w:tcPr>
          <w:p w:rsidR="004501D2" w:rsidRDefault="004501D2" w:rsidP="003501E0">
            <w:pPr>
              <w:jc w:val="center"/>
              <w:rPr>
                <w:lang w:eastAsia="zh-CN"/>
              </w:rPr>
            </w:pPr>
            <w:r>
              <w:rPr>
                <w:rFonts w:hint="eastAsia"/>
                <w:lang w:eastAsia="zh-CN"/>
              </w:rPr>
              <w:t>0 or 1</w:t>
            </w:r>
          </w:p>
        </w:tc>
      </w:tr>
      <w:tr w:rsidR="004501D2" w:rsidTr="000A63A1">
        <w:tc>
          <w:tcPr>
            <w:tcW w:w="1168" w:type="dxa"/>
          </w:tcPr>
          <w:p w:rsidR="004501D2" w:rsidRPr="00B845D6" w:rsidRDefault="004501D2" w:rsidP="003501E0">
            <w:pPr>
              <w:jc w:val="center"/>
              <w:rPr>
                <w:b/>
                <w:i/>
                <w:lang w:eastAsia="zh-CN"/>
              </w:rPr>
            </w:pPr>
          </w:p>
        </w:tc>
        <w:tc>
          <w:tcPr>
            <w:tcW w:w="2201" w:type="dxa"/>
            <w:vAlign w:val="center"/>
          </w:tcPr>
          <w:p w:rsidR="004501D2" w:rsidRPr="00B845D6" w:rsidRDefault="004501D2" w:rsidP="003501E0">
            <w:pPr>
              <w:jc w:val="center"/>
              <w:rPr>
                <w:i/>
                <w:lang w:eastAsia="zh-CN"/>
              </w:rPr>
            </w:pPr>
            <w:r>
              <w:rPr>
                <w:rFonts w:hint="eastAsia"/>
                <w:lang w:eastAsia="zh-CN"/>
              </w:rPr>
              <w:t>UL/SUL indicator</w:t>
            </w:r>
          </w:p>
        </w:tc>
        <w:tc>
          <w:tcPr>
            <w:tcW w:w="1838" w:type="dxa"/>
            <w:vAlign w:val="center"/>
          </w:tcPr>
          <w:p w:rsidR="004501D2" w:rsidRDefault="004501D2" w:rsidP="003501E0">
            <w:pPr>
              <w:jc w:val="center"/>
              <w:rPr>
                <w:lang w:eastAsia="zh-CN"/>
              </w:rPr>
            </w:pPr>
            <w:r>
              <w:rPr>
                <w:rFonts w:hint="eastAsia"/>
                <w:lang w:eastAsia="zh-CN"/>
              </w:rPr>
              <w:t>0 or 1</w:t>
            </w:r>
          </w:p>
        </w:tc>
        <w:tc>
          <w:tcPr>
            <w:tcW w:w="2165" w:type="dxa"/>
            <w:vAlign w:val="center"/>
          </w:tcPr>
          <w:p w:rsidR="004501D2" w:rsidRDefault="004501D2" w:rsidP="003501E0">
            <w:pPr>
              <w:jc w:val="center"/>
              <w:rPr>
                <w:lang w:eastAsia="zh-CN"/>
              </w:rPr>
            </w:pPr>
            <w:r>
              <w:rPr>
                <w:rFonts w:hint="eastAsia"/>
                <w:lang w:eastAsia="zh-CN"/>
              </w:rPr>
              <w:t xml:space="preserve">DMRS sequence </w:t>
            </w:r>
            <w:r>
              <w:rPr>
                <w:rFonts w:hint="eastAsia"/>
                <w:lang w:eastAsia="zh-CN"/>
              </w:rPr>
              <w:lastRenderedPageBreak/>
              <w:t>initialization</w:t>
            </w:r>
          </w:p>
        </w:tc>
        <w:tc>
          <w:tcPr>
            <w:tcW w:w="1916" w:type="dxa"/>
            <w:vAlign w:val="center"/>
          </w:tcPr>
          <w:p w:rsidR="004501D2" w:rsidRDefault="00952E90" w:rsidP="003501E0">
            <w:pPr>
              <w:jc w:val="center"/>
              <w:rPr>
                <w:lang w:eastAsia="zh-CN"/>
              </w:rPr>
            </w:pPr>
            <w:r>
              <w:rPr>
                <w:rFonts w:hint="eastAsia"/>
                <w:lang w:eastAsia="zh-CN"/>
              </w:rPr>
              <w:lastRenderedPageBreak/>
              <w:t xml:space="preserve">0 or </w:t>
            </w:r>
            <w:r w:rsidR="004501D2">
              <w:rPr>
                <w:rFonts w:hint="eastAsia"/>
                <w:lang w:eastAsia="zh-CN"/>
              </w:rPr>
              <w:t>1</w:t>
            </w:r>
          </w:p>
        </w:tc>
      </w:tr>
      <w:tr w:rsidR="004501D2" w:rsidTr="000A63A1">
        <w:tc>
          <w:tcPr>
            <w:tcW w:w="1168" w:type="dxa"/>
          </w:tcPr>
          <w:p w:rsidR="004501D2" w:rsidRPr="00B845D6" w:rsidRDefault="004501D2" w:rsidP="003501E0">
            <w:pPr>
              <w:jc w:val="center"/>
              <w:rPr>
                <w:b/>
                <w:i/>
                <w:lang w:eastAsia="zh-CN"/>
              </w:rPr>
            </w:pPr>
            <w:r w:rsidRPr="00B845D6">
              <w:rPr>
                <w:rFonts w:hint="eastAsia"/>
                <w:b/>
                <w:i/>
                <w:lang w:eastAsia="zh-CN"/>
              </w:rPr>
              <w:lastRenderedPageBreak/>
              <w:t>Total</w:t>
            </w:r>
            <w:r w:rsidRPr="00B33380">
              <w:rPr>
                <w:rFonts w:hint="eastAsia"/>
                <w:lang w:eastAsia="zh-CN"/>
              </w:rPr>
              <w:t xml:space="preserve"> (w/o CRC</w:t>
            </w:r>
          </w:p>
        </w:tc>
        <w:tc>
          <w:tcPr>
            <w:tcW w:w="2201" w:type="dxa"/>
            <w:vAlign w:val="center"/>
          </w:tcPr>
          <w:p w:rsidR="004501D2" w:rsidRDefault="004501D2" w:rsidP="003501E0">
            <w:pPr>
              <w:jc w:val="center"/>
              <w:rPr>
                <w:lang w:eastAsia="zh-CN"/>
              </w:rPr>
            </w:pPr>
          </w:p>
        </w:tc>
        <w:tc>
          <w:tcPr>
            <w:tcW w:w="1838" w:type="dxa"/>
            <w:vAlign w:val="center"/>
          </w:tcPr>
          <w:p w:rsidR="004501D2" w:rsidRDefault="004501D2" w:rsidP="003501E0">
            <w:pPr>
              <w:jc w:val="center"/>
              <w:rPr>
                <w:lang w:eastAsia="zh-CN"/>
              </w:rPr>
            </w:pPr>
            <w:r>
              <w:rPr>
                <w:rFonts w:hint="eastAsia"/>
                <w:lang w:eastAsia="zh-CN"/>
              </w:rPr>
              <w:t>min:[~3</w:t>
            </w:r>
            <w:r>
              <w:rPr>
                <w:lang w:eastAsia="zh-CN"/>
              </w:rPr>
              <w:t>3</w:t>
            </w:r>
            <w:r>
              <w:rPr>
                <w:rFonts w:hint="eastAsia"/>
                <w:lang w:eastAsia="zh-CN"/>
              </w:rPr>
              <w:t>],max:[~</w:t>
            </w:r>
            <w:r>
              <w:rPr>
                <w:lang w:eastAsia="zh-CN"/>
              </w:rPr>
              <w:t>82</w:t>
            </w:r>
            <w:r>
              <w:rPr>
                <w:rFonts w:hint="eastAsia"/>
                <w:lang w:eastAsia="zh-CN"/>
              </w:rPr>
              <w:t>]</w:t>
            </w:r>
          </w:p>
        </w:tc>
        <w:tc>
          <w:tcPr>
            <w:tcW w:w="2165" w:type="dxa"/>
            <w:vAlign w:val="center"/>
          </w:tcPr>
          <w:p w:rsidR="004501D2" w:rsidRDefault="004501D2" w:rsidP="003501E0">
            <w:pPr>
              <w:jc w:val="center"/>
              <w:rPr>
                <w:lang w:eastAsia="zh-CN"/>
              </w:rPr>
            </w:pPr>
          </w:p>
        </w:tc>
        <w:tc>
          <w:tcPr>
            <w:tcW w:w="1916" w:type="dxa"/>
            <w:vAlign w:val="center"/>
          </w:tcPr>
          <w:p w:rsidR="004501D2" w:rsidRDefault="004501D2" w:rsidP="003501E0">
            <w:pPr>
              <w:jc w:val="center"/>
              <w:rPr>
                <w:lang w:eastAsia="zh-CN"/>
              </w:rPr>
            </w:pPr>
            <w:r>
              <w:rPr>
                <w:rFonts w:hint="eastAsia"/>
                <w:lang w:eastAsia="zh-CN"/>
              </w:rPr>
              <w:t>min:[~41],max:[~</w:t>
            </w:r>
            <w:r>
              <w:rPr>
                <w:lang w:eastAsia="zh-CN"/>
              </w:rPr>
              <w:t>83</w:t>
            </w:r>
            <w:r>
              <w:rPr>
                <w:rFonts w:hint="eastAsia"/>
                <w:lang w:eastAsia="zh-CN"/>
              </w:rPr>
              <w:t>]</w:t>
            </w:r>
          </w:p>
        </w:tc>
      </w:tr>
    </w:tbl>
    <w:p w:rsidR="004501D2" w:rsidRDefault="004501D2" w:rsidP="00E56555">
      <w:pPr>
        <w:spacing w:after="120"/>
        <w:jc w:val="both"/>
        <w:rPr>
          <w:lang w:eastAsia="zh-CN"/>
        </w:rPr>
      </w:pPr>
    </w:p>
    <w:p w:rsidR="00E56555" w:rsidRPr="00E56555" w:rsidRDefault="00E56555" w:rsidP="00E56555">
      <w:pPr>
        <w:keepNext/>
        <w:spacing w:before="180" w:after="60"/>
        <w:outlineLvl w:val="0"/>
        <w:rPr>
          <w:rFonts w:ascii="Helvetica" w:eastAsia="MS Mincho" w:hAnsi="Helvetica" w:cs="Arial"/>
          <w:b/>
          <w:bCs/>
          <w:kern w:val="32"/>
          <w:sz w:val="28"/>
          <w:szCs w:val="32"/>
        </w:rPr>
      </w:pPr>
      <w:r w:rsidRPr="00E56555">
        <w:rPr>
          <w:rFonts w:ascii="Helvetica" w:eastAsia="MS Mincho" w:hAnsi="Helvetica" w:cs="Arial" w:hint="eastAsia"/>
          <w:b/>
          <w:bCs/>
          <w:kern w:val="32"/>
          <w:sz w:val="28"/>
          <w:szCs w:val="32"/>
        </w:rPr>
        <w:t>Reference</w:t>
      </w:r>
    </w:p>
    <w:p w:rsidR="00E56555" w:rsidRDefault="00E56555" w:rsidP="00E56555">
      <w:pPr>
        <w:numPr>
          <w:ilvl w:val="0"/>
          <w:numId w:val="10"/>
        </w:numPr>
        <w:overflowPunct w:val="0"/>
        <w:autoSpaceDE w:val="0"/>
        <w:autoSpaceDN w:val="0"/>
        <w:adjustRightInd w:val="0"/>
        <w:spacing w:before="100" w:beforeAutospacing="1" w:after="100" w:afterAutospacing="1"/>
        <w:textAlignment w:val="baseline"/>
        <w:rPr>
          <w:lang w:eastAsia="zh-CN"/>
        </w:rPr>
      </w:pPr>
      <w:r w:rsidRPr="00A33CBF">
        <w:rPr>
          <w:lang w:eastAsia="zh-CN"/>
        </w:rPr>
        <w:t xml:space="preserve">RAN1 Chairman’s Notes, 3GPP </w:t>
      </w:r>
      <w:r>
        <w:rPr>
          <w:lang w:eastAsia="zh-CN"/>
        </w:rPr>
        <w:t>TSG RAN WG1 Meeting NR AH 1801</w:t>
      </w:r>
    </w:p>
    <w:p w:rsidR="00E56555" w:rsidRDefault="00E56555" w:rsidP="00E56555">
      <w:pPr>
        <w:numPr>
          <w:ilvl w:val="0"/>
          <w:numId w:val="10"/>
        </w:numPr>
        <w:overflowPunct w:val="0"/>
        <w:autoSpaceDE w:val="0"/>
        <w:autoSpaceDN w:val="0"/>
        <w:adjustRightInd w:val="0"/>
        <w:spacing w:before="100" w:beforeAutospacing="1" w:after="100" w:afterAutospacing="1"/>
        <w:textAlignment w:val="baseline"/>
        <w:rPr>
          <w:lang w:eastAsia="zh-CN"/>
        </w:rPr>
      </w:pPr>
      <w:r w:rsidRPr="00A33CBF">
        <w:rPr>
          <w:lang w:eastAsia="zh-CN"/>
        </w:rPr>
        <w:t xml:space="preserve">RAN1 Chairman’s Notes, 3GPP </w:t>
      </w:r>
      <w:r>
        <w:rPr>
          <w:lang w:eastAsia="zh-CN"/>
        </w:rPr>
        <w:t>TSG RAN WG1 Meeting #92</w:t>
      </w:r>
    </w:p>
    <w:p w:rsidR="00516035" w:rsidRDefault="00516035" w:rsidP="00516035">
      <w:pPr>
        <w:numPr>
          <w:ilvl w:val="0"/>
          <w:numId w:val="10"/>
        </w:numPr>
        <w:overflowPunct w:val="0"/>
        <w:autoSpaceDE w:val="0"/>
        <w:autoSpaceDN w:val="0"/>
        <w:adjustRightInd w:val="0"/>
        <w:spacing w:before="100" w:beforeAutospacing="1" w:after="100" w:afterAutospacing="1"/>
        <w:textAlignment w:val="baseline"/>
        <w:rPr>
          <w:lang w:eastAsia="zh-CN"/>
        </w:rPr>
      </w:pPr>
      <w:r w:rsidRPr="00A33CBF">
        <w:rPr>
          <w:lang w:eastAsia="zh-CN"/>
        </w:rPr>
        <w:t xml:space="preserve">RAN1 Chairman’s Notes, 3GPP </w:t>
      </w:r>
      <w:r>
        <w:rPr>
          <w:lang w:eastAsia="zh-CN"/>
        </w:rPr>
        <w:t>TSG RAN WG1 Meeting #92</w:t>
      </w:r>
      <w:r w:rsidR="001D217F">
        <w:rPr>
          <w:rFonts w:hint="eastAsia"/>
          <w:lang w:eastAsia="zh-CN"/>
        </w:rPr>
        <w:t>bis</w:t>
      </w:r>
    </w:p>
    <w:p w:rsidR="00AE067A" w:rsidRDefault="00AE067A" w:rsidP="00AE067A">
      <w:pPr>
        <w:numPr>
          <w:ilvl w:val="0"/>
          <w:numId w:val="10"/>
        </w:numPr>
        <w:overflowPunct w:val="0"/>
        <w:autoSpaceDE w:val="0"/>
        <w:autoSpaceDN w:val="0"/>
        <w:adjustRightInd w:val="0"/>
        <w:spacing w:before="100" w:beforeAutospacing="1" w:after="100" w:afterAutospacing="1"/>
        <w:textAlignment w:val="baseline"/>
        <w:rPr>
          <w:lang w:eastAsia="zh-CN"/>
        </w:rPr>
      </w:pPr>
      <w:r w:rsidRPr="00651A28">
        <w:rPr>
          <w:lang w:eastAsia="zh-CN"/>
        </w:rPr>
        <w:t>E. Arikan, "Channel Polarization: A Method for Constructing Capacity-Achieving Codes for Symmetric Binary-Input Memoryless Channels," in IEEE Trans. Inf. Theory, vol. 55, no. 7, pp. 3051-3073, July 2009.</w:t>
      </w:r>
    </w:p>
    <w:p w:rsidR="00AE067A" w:rsidRDefault="00AE067A" w:rsidP="00AE067A">
      <w:pPr>
        <w:numPr>
          <w:ilvl w:val="0"/>
          <w:numId w:val="10"/>
        </w:numPr>
        <w:overflowPunct w:val="0"/>
        <w:autoSpaceDE w:val="0"/>
        <w:autoSpaceDN w:val="0"/>
        <w:adjustRightInd w:val="0"/>
        <w:spacing w:before="100" w:beforeAutospacing="1" w:after="100" w:afterAutospacing="1"/>
        <w:textAlignment w:val="baseline"/>
        <w:rPr>
          <w:lang w:eastAsia="zh-CN"/>
        </w:rPr>
      </w:pPr>
      <w:r w:rsidRPr="00651A28">
        <w:rPr>
          <w:lang w:eastAsia="zh-CN"/>
        </w:rPr>
        <w:t>K. Niu, K. Chen, J. Lin and Q. T. Zhang, "Polar codes: Primary concepts and practical decoding algorithms," IEEE Communications Magazine, vol. 52, no. 7, pp. 192-203, July 2014.</w:t>
      </w:r>
    </w:p>
    <w:p w:rsidR="000A63A1" w:rsidRPr="005B10E2" w:rsidRDefault="00463DA6">
      <w:pPr>
        <w:numPr>
          <w:ilvl w:val="0"/>
          <w:numId w:val="10"/>
        </w:numPr>
        <w:overflowPunct w:val="0"/>
        <w:autoSpaceDE w:val="0"/>
        <w:autoSpaceDN w:val="0"/>
        <w:adjustRightInd w:val="0"/>
        <w:spacing w:before="100" w:beforeAutospacing="1" w:after="100" w:afterAutospacing="1"/>
        <w:textAlignment w:val="baseline"/>
        <w:rPr>
          <w:lang w:eastAsia="zh-CN"/>
        </w:rPr>
      </w:pPr>
      <w:r w:rsidRPr="00463DA6">
        <w:rPr>
          <w:lang w:eastAsia="zh-CN"/>
        </w:rPr>
        <w:t xml:space="preserve">R1-1806358, </w:t>
      </w:r>
      <w:r w:rsidR="005B10E2" w:rsidRPr="00651A28">
        <w:rPr>
          <w:lang w:eastAsia="zh-CN"/>
        </w:rPr>
        <w:t>"</w:t>
      </w:r>
      <w:r w:rsidRPr="00463DA6">
        <w:rPr>
          <w:lang w:eastAsia="zh-CN"/>
        </w:rPr>
        <w:t>Discussion on remaining issues for paging</w:t>
      </w:r>
      <w:r w:rsidR="005B10E2" w:rsidRPr="00651A28">
        <w:rPr>
          <w:lang w:eastAsia="zh-CN"/>
        </w:rPr>
        <w:t>"</w:t>
      </w:r>
      <w:r w:rsidR="005B10E2">
        <w:rPr>
          <w:rFonts w:hint="eastAsia"/>
          <w:lang w:eastAsia="zh-CN"/>
        </w:rPr>
        <w:t>,</w:t>
      </w:r>
      <w:r w:rsidR="005B10E2">
        <w:rPr>
          <w:lang w:eastAsia="zh-CN"/>
        </w:rPr>
        <w:t xml:space="preserve"> </w:t>
      </w:r>
      <w:r w:rsidR="005B10E2">
        <w:rPr>
          <w:rFonts w:hint="eastAsia"/>
          <w:lang w:eastAsia="zh-CN"/>
        </w:rPr>
        <w:t>CMCC</w:t>
      </w:r>
    </w:p>
    <w:sectPr w:rsidR="000A63A1" w:rsidRPr="005B10E2" w:rsidSect="003501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FD5" w:rsidRDefault="009B1FD5" w:rsidP="00B27C5A">
      <w:r>
        <w:separator/>
      </w:r>
    </w:p>
  </w:endnote>
  <w:endnote w:type="continuationSeparator" w:id="0">
    <w:p w:rsidR="009B1FD5" w:rsidRDefault="009B1FD5" w:rsidP="00B2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FD5" w:rsidRDefault="009B1FD5" w:rsidP="00B27C5A">
      <w:r>
        <w:separator/>
      </w:r>
    </w:p>
  </w:footnote>
  <w:footnote w:type="continuationSeparator" w:id="0">
    <w:p w:rsidR="009B1FD5" w:rsidRDefault="009B1FD5" w:rsidP="00B27C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9591C"/>
    <w:multiLevelType w:val="multilevel"/>
    <w:tmpl w:val="84C62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EA5D1D"/>
    <w:multiLevelType w:val="hybridMultilevel"/>
    <w:tmpl w:val="33046898"/>
    <w:lvl w:ilvl="0" w:tplc="B9E6524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07B52"/>
    <w:multiLevelType w:val="hybridMultilevel"/>
    <w:tmpl w:val="81F2BAB2"/>
    <w:lvl w:ilvl="0" w:tplc="417CB4F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5"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BF39E3"/>
    <w:multiLevelType w:val="hybridMultilevel"/>
    <w:tmpl w:val="27C64D7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1087EF7"/>
    <w:multiLevelType w:val="hybridMultilevel"/>
    <w:tmpl w:val="D7BE2108"/>
    <w:lvl w:ilvl="0" w:tplc="7578F3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D18A1F64"/>
    <w:lvl w:ilvl="0">
      <w:start w:val="1"/>
      <w:numFmt w:val="decimal"/>
      <w:pStyle w:val="1"/>
      <w:lvlText w:val="%1."/>
      <w:lvlJc w:val="left"/>
      <w:pPr>
        <w:tabs>
          <w:tab w:val="num" w:pos="2835"/>
        </w:tabs>
        <w:ind w:left="2835"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11"/>
  </w:num>
  <w:num w:numId="3">
    <w:abstractNumId w:val="10"/>
  </w:num>
  <w:num w:numId="4">
    <w:abstractNumId w:val="0"/>
  </w:num>
  <w:num w:numId="5">
    <w:abstractNumId w:val="5"/>
  </w:num>
  <w:num w:numId="6">
    <w:abstractNumId w:val="8"/>
  </w:num>
  <w:num w:numId="7">
    <w:abstractNumId w:val="14"/>
  </w:num>
  <w:num w:numId="8">
    <w:abstractNumId w:val="17"/>
  </w:num>
  <w:num w:numId="9">
    <w:abstractNumId w:val="9"/>
  </w:num>
  <w:num w:numId="10">
    <w:abstractNumId w:val="4"/>
  </w:num>
  <w:num w:numId="11">
    <w:abstractNumId w:val="15"/>
  </w:num>
  <w:num w:numId="12">
    <w:abstractNumId w:val="16"/>
  </w:num>
  <w:num w:numId="13">
    <w:abstractNumId w:val="7"/>
  </w:num>
  <w:num w:numId="14">
    <w:abstractNumId w:val="18"/>
  </w:num>
  <w:num w:numId="15">
    <w:abstractNumId w:val="19"/>
  </w:num>
  <w:num w:numId="16">
    <w:abstractNumId w:val="1"/>
  </w:num>
  <w:num w:numId="17">
    <w:abstractNumId w:val="12"/>
  </w:num>
  <w:num w:numId="18">
    <w:abstractNumId w:val="13"/>
  </w:num>
  <w:num w:numId="19">
    <w:abstractNumId w:val="6"/>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4EA4"/>
    <w:rsid w:val="0001578D"/>
    <w:rsid w:val="00016346"/>
    <w:rsid w:val="00021FC6"/>
    <w:rsid w:val="00025210"/>
    <w:rsid w:val="00032F4E"/>
    <w:rsid w:val="00063CEC"/>
    <w:rsid w:val="000755D3"/>
    <w:rsid w:val="00097812"/>
    <w:rsid w:val="000A63A1"/>
    <w:rsid w:val="000D456C"/>
    <w:rsid w:val="000E1C28"/>
    <w:rsid w:val="000F18CB"/>
    <w:rsid w:val="000F4D98"/>
    <w:rsid w:val="000F610D"/>
    <w:rsid w:val="00122B29"/>
    <w:rsid w:val="0013136C"/>
    <w:rsid w:val="0013699B"/>
    <w:rsid w:val="00142009"/>
    <w:rsid w:val="001602A0"/>
    <w:rsid w:val="00182354"/>
    <w:rsid w:val="00182F87"/>
    <w:rsid w:val="00185D99"/>
    <w:rsid w:val="001901C8"/>
    <w:rsid w:val="00193FDD"/>
    <w:rsid w:val="001A425F"/>
    <w:rsid w:val="001B01FD"/>
    <w:rsid w:val="001C752E"/>
    <w:rsid w:val="001D217F"/>
    <w:rsid w:val="001D487E"/>
    <w:rsid w:val="001E2636"/>
    <w:rsid w:val="001E6EF1"/>
    <w:rsid w:val="001F5B76"/>
    <w:rsid w:val="00202908"/>
    <w:rsid w:val="0020727C"/>
    <w:rsid w:val="00214DE8"/>
    <w:rsid w:val="00243230"/>
    <w:rsid w:val="00243DBC"/>
    <w:rsid w:val="002729AB"/>
    <w:rsid w:val="0027306D"/>
    <w:rsid w:val="00282047"/>
    <w:rsid w:val="00291909"/>
    <w:rsid w:val="0029579C"/>
    <w:rsid w:val="002B060D"/>
    <w:rsid w:val="002B370E"/>
    <w:rsid w:val="002C045B"/>
    <w:rsid w:val="002D679A"/>
    <w:rsid w:val="002F033F"/>
    <w:rsid w:val="002F41E0"/>
    <w:rsid w:val="002F7634"/>
    <w:rsid w:val="002F7B79"/>
    <w:rsid w:val="00301E7F"/>
    <w:rsid w:val="00307A37"/>
    <w:rsid w:val="003111A4"/>
    <w:rsid w:val="00312077"/>
    <w:rsid w:val="00326F19"/>
    <w:rsid w:val="00330A74"/>
    <w:rsid w:val="00336E1F"/>
    <w:rsid w:val="00342437"/>
    <w:rsid w:val="003429BA"/>
    <w:rsid w:val="003501E0"/>
    <w:rsid w:val="00355323"/>
    <w:rsid w:val="003677EE"/>
    <w:rsid w:val="00373A67"/>
    <w:rsid w:val="00374F9B"/>
    <w:rsid w:val="00381426"/>
    <w:rsid w:val="00382A15"/>
    <w:rsid w:val="0038353B"/>
    <w:rsid w:val="00394383"/>
    <w:rsid w:val="003B16D1"/>
    <w:rsid w:val="003B654F"/>
    <w:rsid w:val="003B7C5A"/>
    <w:rsid w:val="003D5E18"/>
    <w:rsid w:val="003E4132"/>
    <w:rsid w:val="004043F1"/>
    <w:rsid w:val="00405AF1"/>
    <w:rsid w:val="00414F65"/>
    <w:rsid w:val="0041547A"/>
    <w:rsid w:val="0042745E"/>
    <w:rsid w:val="00436A5F"/>
    <w:rsid w:val="004501D2"/>
    <w:rsid w:val="00462AD3"/>
    <w:rsid w:val="00463DA6"/>
    <w:rsid w:val="004653D0"/>
    <w:rsid w:val="0048326E"/>
    <w:rsid w:val="004870FA"/>
    <w:rsid w:val="00495817"/>
    <w:rsid w:val="004A0746"/>
    <w:rsid w:val="004B6660"/>
    <w:rsid w:val="004D0FF5"/>
    <w:rsid w:val="004E09AD"/>
    <w:rsid w:val="004E3E91"/>
    <w:rsid w:val="00500035"/>
    <w:rsid w:val="00514CF1"/>
    <w:rsid w:val="00516035"/>
    <w:rsid w:val="00525029"/>
    <w:rsid w:val="005268D9"/>
    <w:rsid w:val="00532330"/>
    <w:rsid w:val="00535408"/>
    <w:rsid w:val="00564C79"/>
    <w:rsid w:val="00581A0A"/>
    <w:rsid w:val="0058770D"/>
    <w:rsid w:val="005A2BE0"/>
    <w:rsid w:val="005A4F89"/>
    <w:rsid w:val="005A6DF7"/>
    <w:rsid w:val="005A7939"/>
    <w:rsid w:val="005B10E2"/>
    <w:rsid w:val="005D23DD"/>
    <w:rsid w:val="005E7CE9"/>
    <w:rsid w:val="005E7D24"/>
    <w:rsid w:val="005F7D1B"/>
    <w:rsid w:val="00603EC2"/>
    <w:rsid w:val="00607360"/>
    <w:rsid w:val="00612BF3"/>
    <w:rsid w:val="0062399C"/>
    <w:rsid w:val="00631560"/>
    <w:rsid w:val="00632ADF"/>
    <w:rsid w:val="006337CE"/>
    <w:rsid w:val="00640E15"/>
    <w:rsid w:val="00641A9D"/>
    <w:rsid w:val="00670ED0"/>
    <w:rsid w:val="00671EFF"/>
    <w:rsid w:val="00681435"/>
    <w:rsid w:val="00681D81"/>
    <w:rsid w:val="00681F98"/>
    <w:rsid w:val="00687C26"/>
    <w:rsid w:val="006A77DE"/>
    <w:rsid w:val="006B1486"/>
    <w:rsid w:val="006B4E92"/>
    <w:rsid w:val="006C61A7"/>
    <w:rsid w:val="006D5AC5"/>
    <w:rsid w:val="006E0250"/>
    <w:rsid w:val="006E3248"/>
    <w:rsid w:val="006E56A8"/>
    <w:rsid w:val="006F030F"/>
    <w:rsid w:val="006F4038"/>
    <w:rsid w:val="00700FF0"/>
    <w:rsid w:val="007054BB"/>
    <w:rsid w:val="00711C38"/>
    <w:rsid w:val="00717B2B"/>
    <w:rsid w:val="00730B85"/>
    <w:rsid w:val="00741207"/>
    <w:rsid w:val="0074152B"/>
    <w:rsid w:val="00742C86"/>
    <w:rsid w:val="00745B53"/>
    <w:rsid w:val="0075275A"/>
    <w:rsid w:val="00763C56"/>
    <w:rsid w:val="00766548"/>
    <w:rsid w:val="007923A5"/>
    <w:rsid w:val="00795E17"/>
    <w:rsid w:val="007A4F0E"/>
    <w:rsid w:val="007E5ACF"/>
    <w:rsid w:val="007F1C1B"/>
    <w:rsid w:val="007F6086"/>
    <w:rsid w:val="00814851"/>
    <w:rsid w:val="008319B5"/>
    <w:rsid w:val="008344F5"/>
    <w:rsid w:val="0085682B"/>
    <w:rsid w:val="008765A6"/>
    <w:rsid w:val="00882018"/>
    <w:rsid w:val="00886BCF"/>
    <w:rsid w:val="00896FFA"/>
    <w:rsid w:val="00897A04"/>
    <w:rsid w:val="008A1DA7"/>
    <w:rsid w:val="008A2A7F"/>
    <w:rsid w:val="008A541E"/>
    <w:rsid w:val="008B1835"/>
    <w:rsid w:val="008B599C"/>
    <w:rsid w:val="008C5A23"/>
    <w:rsid w:val="008C5DEE"/>
    <w:rsid w:val="008C60A4"/>
    <w:rsid w:val="009062BF"/>
    <w:rsid w:val="0093042D"/>
    <w:rsid w:val="0093072B"/>
    <w:rsid w:val="00931DAE"/>
    <w:rsid w:val="00932B4B"/>
    <w:rsid w:val="009475C8"/>
    <w:rsid w:val="00952E90"/>
    <w:rsid w:val="00962428"/>
    <w:rsid w:val="009A2757"/>
    <w:rsid w:val="009B1FD5"/>
    <w:rsid w:val="009C5D44"/>
    <w:rsid w:val="009C5F7B"/>
    <w:rsid w:val="009D6D93"/>
    <w:rsid w:val="009F140D"/>
    <w:rsid w:val="00A261FF"/>
    <w:rsid w:val="00A27074"/>
    <w:rsid w:val="00A305D6"/>
    <w:rsid w:val="00A80F21"/>
    <w:rsid w:val="00A852FF"/>
    <w:rsid w:val="00A85355"/>
    <w:rsid w:val="00A8567B"/>
    <w:rsid w:val="00A91717"/>
    <w:rsid w:val="00AA7221"/>
    <w:rsid w:val="00AA7664"/>
    <w:rsid w:val="00AB79F2"/>
    <w:rsid w:val="00AC1CBF"/>
    <w:rsid w:val="00AC5D63"/>
    <w:rsid w:val="00AD54D3"/>
    <w:rsid w:val="00AD782B"/>
    <w:rsid w:val="00AE067A"/>
    <w:rsid w:val="00B01F1E"/>
    <w:rsid w:val="00B03B55"/>
    <w:rsid w:val="00B27C5A"/>
    <w:rsid w:val="00B4492A"/>
    <w:rsid w:val="00B651F4"/>
    <w:rsid w:val="00B65A64"/>
    <w:rsid w:val="00B74302"/>
    <w:rsid w:val="00B7431F"/>
    <w:rsid w:val="00B745DD"/>
    <w:rsid w:val="00B77E07"/>
    <w:rsid w:val="00B80332"/>
    <w:rsid w:val="00B950E3"/>
    <w:rsid w:val="00BA650B"/>
    <w:rsid w:val="00BB0DCD"/>
    <w:rsid w:val="00BB5ED4"/>
    <w:rsid w:val="00BC778F"/>
    <w:rsid w:val="00BD259F"/>
    <w:rsid w:val="00BD278B"/>
    <w:rsid w:val="00BD5210"/>
    <w:rsid w:val="00BD58C5"/>
    <w:rsid w:val="00BD5E43"/>
    <w:rsid w:val="00BE425F"/>
    <w:rsid w:val="00BE7FB2"/>
    <w:rsid w:val="00C02EAB"/>
    <w:rsid w:val="00C03186"/>
    <w:rsid w:val="00C17EEC"/>
    <w:rsid w:val="00C21FBF"/>
    <w:rsid w:val="00C30767"/>
    <w:rsid w:val="00C3574A"/>
    <w:rsid w:val="00C437E1"/>
    <w:rsid w:val="00C43D5C"/>
    <w:rsid w:val="00C4416D"/>
    <w:rsid w:val="00C73C62"/>
    <w:rsid w:val="00C74358"/>
    <w:rsid w:val="00C76873"/>
    <w:rsid w:val="00CA3496"/>
    <w:rsid w:val="00CA4EA4"/>
    <w:rsid w:val="00CA5866"/>
    <w:rsid w:val="00CB69FC"/>
    <w:rsid w:val="00CC7082"/>
    <w:rsid w:val="00CE1807"/>
    <w:rsid w:val="00CF5AA1"/>
    <w:rsid w:val="00D07A03"/>
    <w:rsid w:val="00D24C75"/>
    <w:rsid w:val="00D3558D"/>
    <w:rsid w:val="00D3714C"/>
    <w:rsid w:val="00D51E49"/>
    <w:rsid w:val="00D549E7"/>
    <w:rsid w:val="00D55873"/>
    <w:rsid w:val="00D674E8"/>
    <w:rsid w:val="00D679B7"/>
    <w:rsid w:val="00D706A8"/>
    <w:rsid w:val="00D70C87"/>
    <w:rsid w:val="00D854BF"/>
    <w:rsid w:val="00D94714"/>
    <w:rsid w:val="00DA4EEE"/>
    <w:rsid w:val="00DB3A98"/>
    <w:rsid w:val="00DB4F26"/>
    <w:rsid w:val="00DD0A06"/>
    <w:rsid w:val="00DF5115"/>
    <w:rsid w:val="00E0215E"/>
    <w:rsid w:val="00E113A6"/>
    <w:rsid w:val="00E13279"/>
    <w:rsid w:val="00E24907"/>
    <w:rsid w:val="00E376C0"/>
    <w:rsid w:val="00E50FD0"/>
    <w:rsid w:val="00E519D4"/>
    <w:rsid w:val="00E5504C"/>
    <w:rsid w:val="00E56555"/>
    <w:rsid w:val="00E62EEB"/>
    <w:rsid w:val="00E91547"/>
    <w:rsid w:val="00E91765"/>
    <w:rsid w:val="00E96406"/>
    <w:rsid w:val="00EA28B6"/>
    <w:rsid w:val="00EB26F5"/>
    <w:rsid w:val="00EC1774"/>
    <w:rsid w:val="00EC781F"/>
    <w:rsid w:val="00ED22D4"/>
    <w:rsid w:val="00EE785F"/>
    <w:rsid w:val="00EF188B"/>
    <w:rsid w:val="00EF425C"/>
    <w:rsid w:val="00EF5741"/>
    <w:rsid w:val="00F019A5"/>
    <w:rsid w:val="00F21F6E"/>
    <w:rsid w:val="00F439F4"/>
    <w:rsid w:val="00F47C0D"/>
    <w:rsid w:val="00F56CE3"/>
    <w:rsid w:val="00F6409A"/>
    <w:rsid w:val="00F75A2C"/>
    <w:rsid w:val="00F80FD8"/>
    <w:rsid w:val="00F82535"/>
    <w:rsid w:val="00F8357D"/>
    <w:rsid w:val="00F90B26"/>
    <w:rsid w:val="00FA62C4"/>
    <w:rsid w:val="00FB51D9"/>
    <w:rsid w:val="00FC2309"/>
    <w:rsid w:val="00FC484C"/>
    <w:rsid w:val="00FE4DC7"/>
    <w:rsid w:val="00FF2EC4"/>
    <w:rsid w:val="00FF3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D0396"/>
  <w15:docId w15:val="{D88F2700-C87C-495E-B0FD-7185E7BD4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C5A"/>
    <w:rPr>
      <w:rFonts w:ascii="Times New Roman" w:eastAsia="宋体"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B27C5A"/>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B27C5A"/>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27C5A"/>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27C5A"/>
    <w:pPr>
      <w:keepNext/>
      <w:numPr>
        <w:ilvl w:val="3"/>
        <w:numId w:val="1"/>
      </w:numPr>
      <w:spacing w:before="240" w:after="60"/>
      <w:outlineLvl w:val="3"/>
    </w:pPr>
    <w:rPr>
      <w:rFonts w:eastAsia="MS Mincho"/>
      <w:b/>
      <w:bCs/>
      <w:sz w:val="28"/>
      <w:szCs w:val="28"/>
    </w:rPr>
  </w:style>
  <w:style w:type="paragraph" w:styleId="9">
    <w:name w:val="heading 9"/>
    <w:basedOn w:val="a"/>
    <w:next w:val="a"/>
    <w:link w:val="90"/>
    <w:uiPriority w:val="9"/>
    <w:semiHidden/>
    <w:unhideWhenUsed/>
    <w:qFormat/>
    <w:rsid w:val="00405AF1"/>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unhideWhenUsed/>
    <w:rsid w:val="00B27C5A"/>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B27C5A"/>
    <w:rPr>
      <w:sz w:val="18"/>
      <w:szCs w:val="18"/>
    </w:rPr>
  </w:style>
  <w:style w:type="paragraph" w:styleId="a6">
    <w:name w:val="footer"/>
    <w:basedOn w:val="a"/>
    <w:link w:val="a7"/>
    <w:uiPriority w:val="99"/>
    <w:unhideWhenUsed/>
    <w:rsid w:val="00B27C5A"/>
    <w:pPr>
      <w:tabs>
        <w:tab w:val="center" w:pos="4153"/>
        <w:tab w:val="right" w:pos="8306"/>
      </w:tabs>
      <w:snapToGrid w:val="0"/>
    </w:pPr>
    <w:rPr>
      <w:sz w:val="18"/>
      <w:szCs w:val="18"/>
    </w:rPr>
  </w:style>
  <w:style w:type="character" w:customStyle="1" w:styleId="a7">
    <w:name w:val="页脚 字符"/>
    <w:basedOn w:val="a1"/>
    <w:link w:val="a6"/>
    <w:uiPriority w:val="99"/>
    <w:rsid w:val="00B27C5A"/>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B27C5A"/>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B27C5A"/>
    <w:rPr>
      <w:rFonts w:ascii="Helvetica" w:eastAsia="MS Mincho" w:hAnsi="Helvetica" w:cs="Arial"/>
      <w:b/>
      <w:bCs/>
      <w:iCs/>
      <w:kern w:val="0"/>
      <w:sz w:val="20"/>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7C5A"/>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27C5A"/>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B27C5A"/>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B27C5A"/>
    <w:rPr>
      <w:rFonts w:ascii="Times New Roman" w:eastAsia="MS Mincho" w:hAnsi="Times New Roman" w:cs="Times New Roman"/>
      <w:kern w:val="0"/>
      <w:sz w:val="20"/>
      <w:szCs w:val="24"/>
      <w:lang w:eastAsia="en-US"/>
    </w:rPr>
  </w:style>
  <w:style w:type="table" w:styleId="a9">
    <w:name w:val="Table Grid"/>
    <w:basedOn w:val="a2"/>
    <w:uiPriority w:val="59"/>
    <w:rsid w:val="00B27C5A"/>
    <w:rPr>
      <w:rFonts w:eastAsia="宋体" w:hAnsi="Times New Roman"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b"/>
    <w:unhideWhenUsed/>
    <w:qFormat/>
    <w:rsid w:val="00B27C5A"/>
    <w:pPr>
      <w:spacing w:after="200"/>
    </w:pPr>
    <w:rPr>
      <w:iCs/>
      <w:sz w:val="18"/>
      <w:szCs w:val="18"/>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a"/>
    <w:rsid w:val="00B27C5A"/>
    <w:rPr>
      <w:rFonts w:ascii="Times New Roman" w:eastAsia="宋体" w:hAnsi="Times New Roman" w:cs="Times New Roman"/>
      <w:iCs/>
      <w:kern w:val="0"/>
      <w:sz w:val="18"/>
      <w:szCs w:val="18"/>
      <w:lang w:eastAsia="en-US"/>
    </w:rPr>
  </w:style>
  <w:style w:type="character" w:styleId="ac">
    <w:name w:val="annotation reference"/>
    <w:basedOn w:val="a1"/>
    <w:uiPriority w:val="99"/>
    <w:semiHidden/>
    <w:unhideWhenUsed/>
    <w:rsid w:val="00B27C5A"/>
    <w:rPr>
      <w:sz w:val="16"/>
      <w:szCs w:val="16"/>
    </w:rPr>
  </w:style>
  <w:style w:type="paragraph" w:styleId="ad">
    <w:name w:val="annotation text"/>
    <w:basedOn w:val="a"/>
    <w:link w:val="ae"/>
    <w:unhideWhenUsed/>
    <w:qFormat/>
    <w:rsid w:val="00B27C5A"/>
    <w:rPr>
      <w:szCs w:val="20"/>
    </w:rPr>
  </w:style>
  <w:style w:type="character" w:customStyle="1" w:styleId="ae">
    <w:name w:val="批注文字 字符"/>
    <w:basedOn w:val="a1"/>
    <w:link w:val="ad"/>
    <w:qFormat/>
    <w:rsid w:val="00B27C5A"/>
    <w:rPr>
      <w:rFonts w:ascii="Times New Roman" w:eastAsia="宋体" w:hAnsi="Times New Roman" w:cs="Times New Roman"/>
      <w:kern w:val="0"/>
      <w:sz w:val="20"/>
      <w:szCs w:val="20"/>
      <w:lang w:eastAsia="en-US"/>
    </w:rPr>
  </w:style>
  <w:style w:type="paragraph" w:styleId="af">
    <w:name w:val="Balloon Text"/>
    <w:basedOn w:val="a"/>
    <w:link w:val="af0"/>
    <w:uiPriority w:val="99"/>
    <w:semiHidden/>
    <w:unhideWhenUsed/>
    <w:rsid w:val="00B27C5A"/>
    <w:rPr>
      <w:sz w:val="18"/>
      <w:szCs w:val="18"/>
    </w:rPr>
  </w:style>
  <w:style w:type="character" w:customStyle="1" w:styleId="af0">
    <w:name w:val="批注框文本 字符"/>
    <w:basedOn w:val="a1"/>
    <w:link w:val="af"/>
    <w:uiPriority w:val="99"/>
    <w:semiHidden/>
    <w:rsid w:val="00B27C5A"/>
    <w:rPr>
      <w:rFonts w:ascii="Times New Roman" w:eastAsia="宋体" w:hAnsi="Times New Roman" w:cs="Times New Roman"/>
      <w:kern w:val="0"/>
      <w:sz w:val="18"/>
      <w:szCs w:val="18"/>
      <w:lang w:eastAsia="en-US"/>
    </w:rPr>
  </w:style>
  <w:style w:type="table" w:customStyle="1" w:styleId="11">
    <w:name w:val="网格型1"/>
    <w:basedOn w:val="a2"/>
    <w:next w:val="a9"/>
    <w:uiPriority w:val="59"/>
    <w:rsid w:val="00B27C5A"/>
    <w:rPr>
      <w:rFonts w:eastAsia="宋体" w:hAnsi="Times New Roman"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 Bullets,목록 단락,リスト段落"/>
    <w:basedOn w:val="a"/>
    <w:link w:val="af2"/>
    <w:uiPriority w:val="34"/>
    <w:qFormat/>
    <w:rsid w:val="004653D0"/>
    <w:pPr>
      <w:ind w:firstLineChars="200" w:firstLine="420"/>
    </w:pPr>
  </w:style>
  <w:style w:type="character" w:customStyle="1" w:styleId="90">
    <w:name w:val="标题 9 字符"/>
    <w:basedOn w:val="a1"/>
    <w:link w:val="9"/>
    <w:uiPriority w:val="99"/>
    <w:semiHidden/>
    <w:rsid w:val="00405AF1"/>
    <w:rPr>
      <w:rFonts w:asciiTheme="majorHAnsi" w:eastAsiaTheme="majorEastAsia" w:hAnsiTheme="majorHAnsi" w:cstheme="majorBidi"/>
      <w:kern w:val="0"/>
      <w:szCs w:val="21"/>
      <w:lang w:eastAsia="en-US"/>
    </w:rPr>
  </w:style>
  <w:style w:type="character" w:customStyle="1" w:styleId="af2">
    <w:name w:val="列出段落 字符"/>
    <w:aliases w:val="- Bullets 字符,목록 단락 字符,リスト段落 字符"/>
    <w:link w:val="af1"/>
    <w:uiPriority w:val="34"/>
    <w:qFormat/>
    <w:rsid w:val="00405AF1"/>
    <w:rPr>
      <w:rFonts w:ascii="Times New Roman" w:eastAsia="宋体" w:hAnsi="Times New Roman" w:cs="Times New Roman"/>
      <w:kern w:val="0"/>
      <w:sz w:val="20"/>
      <w:szCs w:val="24"/>
      <w:lang w:eastAsia="en-US"/>
    </w:rPr>
  </w:style>
  <w:style w:type="paragraph" w:customStyle="1" w:styleId="MTDisplayEquation">
    <w:name w:val="MTDisplayEquation"/>
    <w:basedOn w:val="a"/>
    <w:next w:val="a"/>
    <w:link w:val="MTDisplayEquationChar"/>
    <w:rsid w:val="00405AF1"/>
    <w:pPr>
      <w:tabs>
        <w:tab w:val="center" w:pos="4820"/>
        <w:tab w:val="right" w:pos="9640"/>
      </w:tabs>
      <w:overflowPunct w:val="0"/>
      <w:autoSpaceDE w:val="0"/>
      <w:autoSpaceDN w:val="0"/>
      <w:adjustRightInd w:val="0"/>
      <w:spacing w:after="180"/>
      <w:textAlignment w:val="baseline"/>
    </w:pPr>
    <w:rPr>
      <w:rFonts w:eastAsiaTheme="minorEastAsia"/>
      <w:szCs w:val="20"/>
      <w:lang w:val="en-GB" w:eastAsia="zh-CN"/>
    </w:rPr>
  </w:style>
  <w:style w:type="character" w:customStyle="1" w:styleId="MTDisplayEquationChar">
    <w:name w:val="MTDisplayEquation Char"/>
    <w:basedOn w:val="a1"/>
    <w:link w:val="MTDisplayEquation"/>
    <w:rsid w:val="00405AF1"/>
    <w:rPr>
      <w:rFonts w:ascii="Times New Roman" w:hAnsi="Times New Roman" w:cs="Times New Roman"/>
      <w:kern w:val="0"/>
      <w:sz w:val="20"/>
      <w:szCs w:val="20"/>
      <w:lang w:val="en-GB"/>
    </w:rPr>
  </w:style>
  <w:style w:type="paragraph" w:styleId="af3">
    <w:name w:val="Document Map"/>
    <w:basedOn w:val="a"/>
    <w:link w:val="af4"/>
    <w:uiPriority w:val="99"/>
    <w:semiHidden/>
    <w:unhideWhenUsed/>
    <w:rsid w:val="00A852FF"/>
    <w:rPr>
      <w:rFonts w:ascii="宋体"/>
      <w:sz w:val="18"/>
      <w:szCs w:val="18"/>
    </w:rPr>
  </w:style>
  <w:style w:type="character" w:customStyle="1" w:styleId="af4">
    <w:name w:val="文档结构图 字符"/>
    <w:basedOn w:val="a1"/>
    <w:link w:val="af3"/>
    <w:uiPriority w:val="99"/>
    <w:semiHidden/>
    <w:rsid w:val="00A852FF"/>
    <w:rPr>
      <w:rFonts w:ascii="宋体" w:eastAsia="宋体" w:hAnsi="Times New Roman" w:cs="Times New Roman"/>
      <w:kern w:val="0"/>
      <w:sz w:val="18"/>
      <w:szCs w:val="18"/>
      <w:lang w:eastAsia="en-US"/>
    </w:rPr>
  </w:style>
  <w:style w:type="character" w:customStyle="1" w:styleId="fontstyle01">
    <w:name w:val="fontstyle01"/>
    <w:basedOn w:val="a1"/>
    <w:rsid w:val="005B10E2"/>
    <w:rPr>
      <w:rFonts w:ascii="Times New Roman" w:hAnsi="Times New Roman" w:cs="Times New Roman" w:hint="default"/>
      <w:b w:val="0"/>
      <w:bCs w:val="0"/>
      <w:i/>
      <w:iCs/>
      <w:color w:val="000000"/>
      <w:sz w:val="20"/>
      <w:szCs w:val="20"/>
    </w:rPr>
  </w:style>
  <w:style w:type="paragraph" w:customStyle="1" w:styleId="Figure">
    <w:name w:val="Figure"/>
    <w:basedOn w:val="a"/>
    <w:uiPriority w:val="99"/>
    <w:rsid w:val="0075275A"/>
    <w:pPr>
      <w:overflowPunct w:val="0"/>
      <w:autoSpaceDE w:val="0"/>
      <w:autoSpaceDN w:val="0"/>
      <w:adjustRightInd w:val="0"/>
      <w:spacing w:before="240" w:after="240"/>
      <w:jc w:val="center"/>
      <w:textAlignment w:val="baseline"/>
    </w:pPr>
    <w:rPr>
      <w:i/>
      <w:iCs/>
      <w:noProof/>
      <w:sz w:val="24"/>
      <w:szCs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oleObject" Target="embeddings/Microsoft_Visio_2003-2010___.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85946-0C87-4CCF-A5AA-F86B3F51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7</Pages>
  <Words>1419</Words>
  <Characters>8090</Characters>
  <Application>Microsoft Office Word</Application>
  <DocSecurity>0</DocSecurity>
  <Lines>67</Lines>
  <Paragraphs>18</Paragraphs>
  <ScaleCrop>false</ScaleCrop>
  <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XueyingHou</cp:lastModifiedBy>
  <cp:revision>298</cp:revision>
  <dcterms:created xsi:type="dcterms:W3CDTF">2018-03-29T06:20:00Z</dcterms:created>
  <dcterms:modified xsi:type="dcterms:W3CDTF">2018-05-12T01:52:00Z</dcterms:modified>
</cp:coreProperties>
</file>