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6D4" w:rsidRPr="00574F29" w:rsidRDefault="009366D4" w:rsidP="00776FC1">
      <w:pPr>
        <w:tabs>
          <w:tab w:val="center" w:pos="4536"/>
          <w:tab w:val="right" w:pos="8280"/>
          <w:tab w:val="right" w:pos="9781"/>
        </w:tabs>
        <w:rPr>
          <w:rFonts w:ascii="Times New Roman" w:eastAsia="Arial Unicode MS" w:hAnsi="Times New Roman" w:cs="Times New Roman"/>
          <w:b/>
          <w:bCs/>
          <w:sz w:val="22"/>
          <w:lang w:val="en-GB"/>
        </w:rPr>
      </w:pPr>
      <w:r w:rsidRPr="00574F29">
        <w:rPr>
          <w:rFonts w:ascii="Times New Roman" w:eastAsia="Arial Unicode MS" w:hAnsi="Times New Roman" w:cs="Times New Roman"/>
          <w:b/>
          <w:bCs/>
          <w:sz w:val="22"/>
          <w:lang w:val="en-GB"/>
        </w:rPr>
        <w:t>3GPP TSG RA</w:t>
      </w:r>
      <w:r w:rsidR="0067044D" w:rsidRPr="00574F29">
        <w:rPr>
          <w:rFonts w:ascii="Times New Roman" w:eastAsia="Arial Unicode MS" w:hAnsi="Times New Roman" w:cs="Times New Roman"/>
          <w:b/>
          <w:bCs/>
          <w:sz w:val="22"/>
          <w:lang w:val="en-GB"/>
        </w:rPr>
        <w:t>N WG1 Meeting #</w:t>
      </w:r>
      <w:r w:rsidR="002C2142" w:rsidRPr="00574F29">
        <w:rPr>
          <w:rFonts w:ascii="Times New Roman" w:eastAsia="Arial Unicode MS" w:hAnsi="Times New Roman" w:cs="Times New Roman"/>
          <w:b/>
          <w:bCs/>
          <w:sz w:val="22"/>
          <w:lang w:val="en-GB"/>
        </w:rPr>
        <w:t>93</w:t>
      </w:r>
      <w:r w:rsidR="00970678" w:rsidRPr="00574F29">
        <w:rPr>
          <w:rFonts w:ascii="Times New Roman" w:eastAsia="Arial Unicode MS" w:hAnsi="Times New Roman" w:cs="Times New Roman"/>
          <w:b/>
          <w:bCs/>
          <w:sz w:val="22"/>
          <w:lang w:val="en-GB"/>
        </w:rPr>
        <w:tab/>
      </w:r>
      <w:r w:rsidR="00970678" w:rsidRPr="00574F29">
        <w:rPr>
          <w:rFonts w:ascii="Times New Roman" w:eastAsia="Arial Unicode MS" w:hAnsi="Times New Roman" w:cs="Times New Roman"/>
          <w:b/>
          <w:bCs/>
          <w:sz w:val="22"/>
          <w:lang w:val="en-GB"/>
        </w:rPr>
        <w:tab/>
      </w:r>
      <w:r w:rsidR="00776FC1" w:rsidRPr="00574F29">
        <w:rPr>
          <w:rFonts w:ascii="Times New Roman" w:eastAsia="Arial Unicode MS" w:hAnsi="Times New Roman" w:cs="Times New Roman"/>
          <w:b/>
          <w:bCs/>
          <w:sz w:val="22"/>
          <w:lang w:val="en-GB"/>
        </w:rPr>
        <w:t xml:space="preserve">      </w:t>
      </w:r>
      <w:r w:rsidR="00970678" w:rsidRPr="00574F29">
        <w:rPr>
          <w:rFonts w:ascii="Times New Roman" w:eastAsia="Arial Unicode MS" w:hAnsi="Times New Roman" w:cs="Times New Roman"/>
          <w:b/>
          <w:bCs/>
          <w:sz w:val="22"/>
          <w:lang w:val="en-GB"/>
        </w:rPr>
        <w:t>R1-1</w:t>
      </w:r>
      <w:r w:rsidR="00DF4762" w:rsidRPr="00574F29">
        <w:rPr>
          <w:rFonts w:ascii="Times New Roman" w:eastAsia="Arial Unicode MS" w:hAnsi="Times New Roman" w:cs="Times New Roman"/>
          <w:b/>
          <w:bCs/>
          <w:sz w:val="22"/>
          <w:lang w:val="en-GB"/>
        </w:rPr>
        <w:t>8</w:t>
      </w:r>
      <w:r w:rsidR="005C63D0" w:rsidRPr="00574F29">
        <w:rPr>
          <w:rFonts w:ascii="Times New Roman" w:eastAsia="Arial Unicode MS" w:hAnsi="Times New Roman" w:cs="Times New Roman"/>
          <w:b/>
          <w:bCs/>
          <w:sz w:val="22"/>
          <w:lang w:val="en-GB"/>
        </w:rPr>
        <w:t>06264</w:t>
      </w:r>
    </w:p>
    <w:p w:rsidR="009366D4" w:rsidRPr="00574F29" w:rsidRDefault="003E3210" w:rsidP="009366D4">
      <w:pPr>
        <w:tabs>
          <w:tab w:val="center" w:pos="4536"/>
          <w:tab w:val="right" w:pos="9072"/>
        </w:tabs>
        <w:rPr>
          <w:rFonts w:ascii="Times New Roman" w:eastAsia="Arial Unicode MS" w:hAnsi="Times New Roman" w:cs="Times New Roman"/>
          <w:b/>
          <w:bCs/>
          <w:sz w:val="22"/>
        </w:rPr>
      </w:pPr>
      <w:proofErr w:type="spellStart"/>
      <w:r w:rsidRPr="00574F29">
        <w:rPr>
          <w:rFonts w:ascii="Times New Roman" w:eastAsia="Arial Unicode MS" w:hAnsi="Times New Roman" w:cs="Times New Roman"/>
          <w:b/>
          <w:bCs/>
          <w:sz w:val="22"/>
        </w:rPr>
        <w:t>Busan</w:t>
      </w:r>
      <w:proofErr w:type="spellEnd"/>
      <w:r w:rsidR="0040395F" w:rsidRPr="00574F29">
        <w:rPr>
          <w:rFonts w:ascii="Times New Roman" w:eastAsia="Arial Unicode MS" w:hAnsi="Times New Roman" w:cs="Times New Roman"/>
          <w:b/>
          <w:bCs/>
          <w:sz w:val="22"/>
        </w:rPr>
        <w:t xml:space="preserve">, </w:t>
      </w:r>
      <w:r w:rsidRPr="00574F29">
        <w:rPr>
          <w:rFonts w:ascii="Times New Roman" w:eastAsia="Arial Unicode MS" w:hAnsi="Times New Roman" w:cs="Times New Roman"/>
          <w:b/>
          <w:bCs/>
          <w:sz w:val="22"/>
        </w:rPr>
        <w:t>Korea</w:t>
      </w:r>
      <w:r w:rsidR="00724E96" w:rsidRPr="00574F29">
        <w:rPr>
          <w:rFonts w:ascii="Times New Roman" w:eastAsia="Arial Unicode MS" w:hAnsi="Times New Roman" w:cs="Times New Roman"/>
          <w:b/>
          <w:bCs/>
          <w:sz w:val="22"/>
        </w:rPr>
        <w:t>,</w:t>
      </w:r>
      <w:r w:rsidR="009366D4" w:rsidRPr="00574F29">
        <w:rPr>
          <w:rFonts w:ascii="Times New Roman" w:eastAsia="Arial Unicode MS" w:hAnsi="Times New Roman" w:cs="Times New Roman"/>
          <w:b/>
          <w:bCs/>
          <w:sz w:val="22"/>
        </w:rPr>
        <w:t xml:space="preserve"> </w:t>
      </w:r>
      <w:r w:rsidRPr="00574F29">
        <w:rPr>
          <w:rFonts w:ascii="Times New Roman" w:eastAsia="Arial Unicode MS" w:hAnsi="Times New Roman" w:cs="Times New Roman"/>
          <w:b/>
          <w:bCs/>
          <w:sz w:val="22"/>
        </w:rPr>
        <w:t>May</w:t>
      </w:r>
      <w:r w:rsidR="007C512D" w:rsidRPr="00574F29">
        <w:rPr>
          <w:rFonts w:ascii="Times New Roman" w:eastAsia="Arial Unicode MS" w:hAnsi="Times New Roman" w:cs="Times New Roman"/>
          <w:b/>
          <w:bCs/>
          <w:sz w:val="22"/>
        </w:rPr>
        <w:t xml:space="preserve"> </w:t>
      </w:r>
      <w:r w:rsidRPr="00574F29">
        <w:rPr>
          <w:rFonts w:ascii="Times New Roman" w:eastAsia="Arial Unicode MS" w:hAnsi="Times New Roman" w:cs="Times New Roman"/>
          <w:b/>
          <w:bCs/>
          <w:sz w:val="22"/>
        </w:rPr>
        <w:t>21</w:t>
      </w:r>
      <w:r w:rsidRPr="00574F29">
        <w:rPr>
          <w:rFonts w:ascii="Times New Roman" w:eastAsia="Arial Unicode MS" w:hAnsi="Times New Roman" w:cs="Times New Roman"/>
          <w:b/>
          <w:bCs/>
          <w:sz w:val="22"/>
          <w:vertAlign w:val="superscript"/>
        </w:rPr>
        <w:t>st</w:t>
      </w:r>
      <w:r w:rsidR="007C512D" w:rsidRPr="00574F29">
        <w:rPr>
          <w:rFonts w:ascii="Times New Roman" w:eastAsia="Arial Unicode MS" w:hAnsi="Times New Roman" w:cs="Times New Roman"/>
          <w:b/>
          <w:bCs/>
          <w:sz w:val="22"/>
        </w:rPr>
        <w:t xml:space="preserve"> –</w:t>
      </w:r>
      <w:r w:rsidR="001C03D2" w:rsidRPr="00574F29">
        <w:rPr>
          <w:rFonts w:ascii="Times New Roman" w:eastAsia="Arial Unicode MS" w:hAnsi="Times New Roman" w:cs="Times New Roman"/>
          <w:b/>
          <w:bCs/>
          <w:sz w:val="22"/>
        </w:rPr>
        <w:t xml:space="preserve"> </w:t>
      </w:r>
      <w:r w:rsidR="00970678" w:rsidRPr="00574F29">
        <w:rPr>
          <w:rFonts w:ascii="Times New Roman" w:eastAsia="Arial Unicode MS" w:hAnsi="Times New Roman" w:cs="Times New Roman"/>
          <w:b/>
          <w:bCs/>
          <w:sz w:val="22"/>
        </w:rPr>
        <w:t>2</w:t>
      </w:r>
      <w:r w:rsidRPr="00574F29">
        <w:rPr>
          <w:rFonts w:ascii="Times New Roman" w:eastAsia="Arial Unicode MS" w:hAnsi="Times New Roman" w:cs="Times New Roman"/>
          <w:b/>
          <w:bCs/>
          <w:sz w:val="22"/>
        </w:rPr>
        <w:t>5</w:t>
      </w:r>
      <w:r w:rsidR="007C512D" w:rsidRPr="00574F29">
        <w:rPr>
          <w:rFonts w:ascii="Times New Roman" w:eastAsia="Arial Unicode MS" w:hAnsi="Times New Roman" w:cs="Times New Roman"/>
          <w:b/>
          <w:bCs/>
          <w:sz w:val="22"/>
          <w:vertAlign w:val="superscript"/>
        </w:rPr>
        <w:t>th</w:t>
      </w:r>
      <w:r w:rsidR="00970678" w:rsidRPr="00574F29">
        <w:rPr>
          <w:rFonts w:ascii="Times New Roman" w:eastAsia="Arial Unicode MS" w:hAnsi="Times New Roman" w:cs="Times New Roman"/>
          <w:b/>
          <w:bCs/>
          <w:sz w:val="22"/>
        </w:rPr>
        <w:t>, 2018</w:t>
      </w:r>
    </w:p>
    <w:p w:rsidR="009366D4" w:rsidRPr="00574F29" w:rsidRDefault="009366D4" w:rsidP="009366D4">
      <w:pPr>
        <w:pStyle w:val="a3"/>
        <w:jc w:val="left"/>
        <w:rPr>
          <w:rFonts w:ascii="Times New Roman" w:eastAsia="Arial Unicode MS" w:hAnsi="Times New Roman" w:cs="Times New Roman"/>
          <w:sz w:val="22"/>
          <w:szCs w:val="22"/>
        </w:rPr>
      </w:pPr>
    </w:p>
    <w:p w:rsidR="009366D4" w:rsidRPr="00574F29" w:rsidRDefault="009366D4" w:rsidP="009366D4">
      <w:pPr>
        <w:pStyle w:val="a3"/>
        <w:tabs>
          <w:tab w:val="left" w:pos="1800"/>
        </w:tabs>
        <w:ind w:left="1800" w:hanging="1800"/>
        <w:jc w:val="left"/>
        <w:rPr>
          <w:rFonts w:ascii="Times New Roman" w:eastAsia="Arial Unicode MS" w:hAnsi="Times New Roman" w:cs="Times New Roman"/>
          <w:b/>
          <w:sz w:val="22"/>
          <w:szCs w:val="22"/>
        </w:rPr>
      </w:pPr>
      <w:r w:rsidRPr="00574F29">
        <w:rPr>
          <w:rFonts w:ascii="Times New Roman" w:eastAsia="Arial Unicode MS" w:hAnsi="Times New Roman" w:cs="Times New Roman"/>
          <w:b/>
          <w:sz w:val="22"/>
          <w:szCs w:val="22"/>
        </w:rPr>
        <w:t>Source:</w:t>
      </w:r>
      <w:r w:rsidRPr="00574F29">
        <w:rPr>
          <w:rFonts w:ascii="Times New Roman" w:eastAsia="Arial Unicode MS" w:hAnsi="Times New Roman" w:cs="Times New Roman"/>
          <w:b/>
          <w:sz w:val="22"/>
          <w:szCs w:val="22"/>
        </w:rPr>
        <w:tab/>
        <w:t>CATT</w:t>
      </w:r>
    </w:p>
    <w:p w:rsidR="009366D4" w:rsidRPr="00574F29" w:rsidRDefault="009366D4" w:rsidP="009366D4">
      <w:pPr>
        <w:pStyle w:val="a3"/>
        <w:tabs>
          <w:tab w:val="left" w:pos="1800"/>
        </w:tabs>
        <w:ind w:left="1800" w:hanging="1800"/>
        <w:jc w:val="left"/>
        <w:rPr>
          <w:rFonts w:ascii="Times New Roman" w:eastAsia="Arial Unicode MS" w:hAnsi="Times New Roman" w:cs="Times New Roman"/>
          <w:b/>
          <w:sz w:val="22"/>
          <w:szCs w:val="22"/>
        </w:rPr>
      </w:pPr>
      <w:r w:rsidRPr="00574F29">
        <w:rPr>
          <w:rFonts w:ascii="Times New Roman" w:eastAsia="Arial Unicode MS" w:hAnsi="Times New Roman" w:cs="Times New Roman"/>
          <w:b/>
          <w:sz w:val="22"/>
          <w:szCs w:val="22"/>
        </w:rPr>
        <w:t>Title:</w:t>
      </w:r>
      <w:bookmarkStart w:id="0" w:name="Title"/>
      <w:bookmarkEnd w:id="0"/>
      <w:r w:rsidRPr="00574F29">
        <w:rPr>
          <w:rFonts w:ascii="Times New Roman" w:eastAsia="Arial Unicode MS" w:hAnsi="Times New Roman" w:cs="Times New Roman"/>
          <w:b/>
          <w:sz w:val="22"/>
          <w:szCs w:val="22"/>
        </w:rPr>
        <w:tab/>
      </w:r>
      <w:r w:rsidR="008F69BC" w:rsidRPr="00574F29">
        <w:rPr>
          <w:rFonts w:ascii="Times New Roman" w:eastAsia="Arial Unicode MS" w:hAnsi="Times New Roman" w:cs="Times New Roman"/>
          <w:b/>
          <w:sz w:val="22"/>
          <w:szCs w:val="22"/>
        </w:rPr>
        <w:t>Remaining details</w:t>
      </w:r>
      <w:r w:rsidR="001F2C98" w:rsidRPr="00574F29">
        <w:rPr>
          <w:rFonts w:ascii="Times New Roman" w:eastAsia="Arial Unicode MS" w:hAnsi="Times New Roman" w:cs="Times New Roman"/>
          <w:b/>
          <w:sz w:val="22"/>
          <w:szCs w:val="22"/>
        </w:rPr>
        <w:t xml:space="preserve"> on </w:t>
      </w:r>
      <w:r w:rsidR="00CE542E" w:rsidRPr="00574F29">
        <w:rPr>
          <w:rFonts w:ascii="Times New Roman" w:eastAsia="Arial Unicode MS" w:hAnsi="Times New Roman" w:cs="Times New Roman"/>
          <w:b/>
          <w:sz w:val="22"/>
          <w:szCs w:val="22"/>
        </w:rPr>
        <w:t xml:space="preserve">64QAM </w:t>
      </w:r>
      <w:r w:rsidR="00B33F30" w:rsidRPr="00574F29">
        <w:rPr>
          <w:rFonts w:ascii="Times New Roman" w:eastAsia="Arial Unicode MS" w:hAnsi="Times New Roman" w:cs="Times New Roman"/>
          <w:b/>
          <w:sz w:val="22"/>
          <w:szCs w:val="22"/>
        </w:rPr>
        <w:t>support</w:t>
      </w:r>
      <w:r w:rsidRPr="00574F29">
        <w:rPr>
          <w:rFonts w:ascii="Times New Roman" w:eastAsia="Arial Unicode MS" w:hAnsi="Times New Roman" w:cs="Times New Roman"/>
          <w:b/>
          <w:sz w:val="22"/>
          <w:szCs w:val="22"/>
        </w:rPr>
        <w:t xml:space="preserve"> in V2X Phase 2</w:t>
      </w:r>
    </w:p>
    <w:p w:rsidR="009366D4" w:rsidRPr="00574F29" w:rsidRDefault="009366D4" w:rsidP="009366D4">
      <w:pPr>
        <w:pStyle w:val="a3"/>
        <w:tabs>
          <w:tab w:val="left" w:pos="1800"/>
        </w:tabs>
        <w:ind w:left="1800" w:hanging="1800"/>
        <w:jc w:val="left"/>
        <w:rPr>
          <w:rFonts w:ascii="Times New Roman" w:eastAsia="Arial Unicode MS" w:hAnsi="Times New Roman" w:cs="Times New Roman"/>
          <w:b/>
          <w:sz w:val="22"/>
          <w:szCs w:val="22"/>
        </w:rPr>
      </w:pPr>
      <w:r w:rsidRPr="00574F29">
        <w:rPr>
          <w:rFonts w:ascii="Times New Roman" w:eastAsia="Arial Unicode MS" w:hAnsi="Times New Roman" w:cs="Times New Roman"/>
          <w:b/>
          <w:sz w:val="22"/>
          <w:szCs w:val="22"/>
        </w:rPr>
        <w:t>Agenda Item:</w:t>
      </w:r>
      <w:bookmarkStart w:id="1" w:name="Source"/>
      <w:bookmarkEnd w:id="1"/>
      <w:r w:rsidR="00E07163" w:rsidRPr="00574F29">
        <w:rPr>
          <w:rFonts w:ascii="Times New Roman" w:eastAsia="Arial Unicode MS" w:hAnsi="Times New Roman" w:cs="Times New Roman"/>
          <w:b/>
          <w:sz w:val="22"/>
          <w:szCs w:val="22"/>
        </w:rPr>
        <w:tab/>
      </w:r>
      <w:r w:rsidR="00DC7C10" w:rsidRPr="00574F29">
        <w:rPr>
          <w:rFonts w:ascii="Times New Roman" w:eastAsia="Arial Unicode MS" w:hAnsi="Times New Roman" w:cs="Times New Roman"/>
          <w:b/>
          <w:sz w:val="22"/>
          <w:szCs w:val="22"/>
        </w:rPr>
        <w:t>6.2.5</w:t>
      </w:r>
      <w:r w:rsidR="00CD07F9" w:rsidRPr="00574F29">
        <w:rPr>
          <w:rFonts w:ascii="Times New Roman" w:eastAsia="Arial Unicode MS" w:hAnsi="Times New Roman" w:cs="Times New Roman"/>
          <w:b/>
          <w:sz w:val="22"/>
          <w:szCs w:val="22"/>
        </w:rPr>
        <w:t>.2</w:t>
      </w:r>
    </w:p>
    <w:p w:rsidR="009366D4" w:rsidRPr="00574F29" w:rsidRDefault="009366D4" w:rsidP="009366D4">
      <w:pPr>
        <w:pStyle w:val="a3"/>
        <w:tabs>
          <w:tab w:val="left" w:pos="1800"/>
        </w:tabs>
        <w:ind w:left="1800" w:hanging="1800"/>
        <w:jc w:val="left"/>
        <w:rPr>
          <w:rFonts w:ascii="Times New Roman" w:eastAsia="Arial Unicode MS" w:hAnsi="Times New Roman" w:cs="Times New Roman"/>
          <w:b/>
          <w:sz w:val="22"/>
          <w:szCs w:val="22"/>
        </w:rPr>
      </w:pPr>
      <w:r w:rsidRPr="00574F29">
        <w:rPr>
          <w:rFonts w:ascii="Times New Roman" w:eastAsia="Arial Unicode MS" w:hAnsi="Times New Roman" w:cs="Times New Roman"/>
          <w:b/>
          <w:sz w:val="22"/>
          <w:szCs w:val="22"/>
        </w:rPr>
        <w:t>Document for:</w:t>
      </w:r>
      <w:r w:rsidRPr="00574F29">
        <w:rPr>
          <w:rFonts w:ascii="Times New Roman" w:eastAsia="Arial Unicode MS" w:hAnsi="Times New Roman" w:cs="Times New Roman"/>
          <w:b/>
          <w:sz w:val="22"/>
          <w:szCs w:val="22"/>
        </w:rPr>
        <w:tab/>
      </w:r>
      <w:bookmarkStart w:id="2" w:name="DocumentFor"/>
      <w:bookmarkEnd w:id="2"/>
      <w:r w:rsidRPr="00574F29">
        <w:rPr>
          <w:rFonts w:ascii="Times New Roman" w:eastAsia="Arial Unicode MS" w:hAnsi="Times New Roman" w:cs="Times New Roman"/>
          <w:b/>
          <w:sz w:val="22"/>
          <w:szCs w:val="22"/>
        </w:rPr>
        <w:t>Discussion and Decision</w:t>
      </w:r>
    </w:p>
    <w:p w:rsidR="009366D4" w:rsidRPr="00574F29" w:rsidRDefault="009366D4" w:rsidP="009366D4">
      <w:pPr>
        <w:pStyle w:val="a3"/>
        <w:tabs>
          <w:tab w:val="left" w:pos="1800"/>
        </w:tabs>
        <w:ind w:left="1800" w:hanging="1800"/>
        <w:jc w:val="left"/>
        <w:rPr>
          <w:rFonts w:ascii="Times New Roman" w:eastAsia="Arial Unicode MS" w:hAnsi="Times New Roman" w:cs="Times New Roman"/>
          <w:b/>
          <w:sz w:val="22"/>
          <w:szCs w:val="22"/>
        </w:rPr>
      </w:pPr>
    </w:p>
    <w:p w:rsidR="009366D4" w:rsidRPr="00574F29" w:rsidRDefault="009366D4" w:rsidP="004F7E70">
      <w:pPr>
        <w:pStyle w:val="1"/>
        <w:tabs>
          <w:tab w:val="clear" w:pos="432"/>
          <w:tab w:val="num" w:pos="357"/>
        </w:tabs>
        <w:spacing w:before="360" w:after="120"/>
        <w:ind w:leftChars="-100" w:left="357" w:hanging="567"/>
        <w:rPr>
          <w:rFonts w:ascii="Times New Roman" w:hAnsi="Times New Roman"/>
          <w:sz w:val="28"/>
          <w:szCs w:val="28"/>
        </w:rPr>
      </w:pPr>
      <w:r w:rsidRPr="00574F29">
        <w:rPr>
          <w:rFonts w:ascii="Times New Roman" w:hAnsi="Times New Roman"/>
          <w:sz w:val="28"/>
          <w:szCs w:val="28"/>
        </w:rPr>
        <w:t>Introduction</w:t>
      </w:r>
    </w:p>
    <w:p w:rsidR="00295C6A" w:rsidRPr="00574F29" w:rsidRDefault="00E56978" w:rsidP="004F7E70">
      <w:pPr>
        <w:rPr>
          <w:rFonts w:ascii="Times New Roman" w:hAnsi="Times New Roman" w:cs="Times New Roman"/>
          <w:sz w:val="20"/>
          <w:szCs w:val="20"/>
        </w:rPr>
      </w:pPr>
      <w:r w:rsidRPr="00574F29">
        <w:rPr>
          <w:rFonts w:ascii="Times New Roman" w:hAnsi="Times New Roman" w:cs="Times New Roman"/>
          <w:sz w:val="20"/>
          <w:szCs w:val="20"/>
        </w:rPr>
        <w:t>In</w:t>
      </w:r>
      <w:r w:rsidR="002C66FC" w:rsidRPr="00574F29">
        <w:rPr>
          <w:rFonts w:ascii="Times New Roman" w:hAnsi="Times New Roman" w:cs="Times New Roman"/>
          <w:sz w:val="20"/>
          <w:szCs w:val="20"/>
        </w:rPr>
        <w:t xml:space="preserve"> the</w:t>
      </w:r>
      <w:r w:rsidR="00570E6E" w:rsidRPr="00574F29">
        <w:rPr>
          <w:rFonts w:ascii="Times New Roman" w:hAnsi="Times New Roman" w:cs="Times New Roman"/>
          <w:sz w:val="20"/>
          <w:szCs w:val="20"/>
        </w:rPr>
        <w:t xml:space="preserve"> </w:t>
      </w:r>
      <w:r w:rsidRPr="00574F29">
        <w:rPr>
          <w:rFonts w:ascii="Times New Roman" w:hAnsi="Times New Roman" w:cs="Times New Roman"/>
          <w:sz w:val="20"/>
          <w:szCs w:val="20"/>
        </w:rPr>
        <w:t>RAN</w:t>
      </w:r>
      <w:r w:rsidR="00FE7405" w:rsidRPr="00574F29">
        <w:rPr>
          <w:rFonts w:ascii="Times New Roman" w:hAnsi="Times New Roman" w:cs="Times New Roman"/>
          <w:sz w:val="20"/>
          <w:szCs w:val="20"/>
        </w:rPr>
        <w:t>1#9</w:t>
      </w:r>
      <w:r w:rsidR="003F45AD" w:rsidRPr="00574F29">
        <w:rPr>
          <w:rFonts w:ascii="Times New Roman" w:hAnsi="Times New Roman" w:cs="Times New Roman"/>
          <w:sz w:val="20"/>
          <w:szCs w:val="20"/>
        </w:rPr>
        <w:t>2</w:t>
      </w:r>
      <w:r w:rsidR="002C66FC" w:rsidRPr="00574F29">
        <w:rPr>
          <w:rFonts w:ascii="Times New Roman" w:hAnsi="Times New Roman" w:cs="Times New Roman"/>
          <w:sz w:val="20"/>
          <w:szCs w:val="20"/>
        </w:rPr>
        <w:t xml:space="preserve"> meeting </w:t>
      </w:r>
      <w:r w:rsidR="00D4798B" w:rsidRPr="00574F29">
        <w:rPr>
          <w:rFonts w:ascii="Times New Roman" w:hAnsi="Times New Roman" w:cs="Times New Roman"/>
          <w:sz w:val="20"/>
          <w:szCs w:val="20"/>
        </w:rPr>
        <w:t xml:space="preserve">[1] </w:t>
      </w:r>
      <w:r w:rsidR="002C66FC" w:rsidRPr="00574F29">
        <w:rPr>
          <w:rFonts w:ascii="Times New Roman" w:hAnsi="Times New Roman" w:cs="Times New Roman"/>
          <w:sz w:val="20"/>
          <w:szCs w:val="20"/>
        </w:rPr>
        <w:t xml:space="preserve">of </w:t>
      </w:r>
      <w:r w:rsidR="00F47103" w:rsidRPr="00574F29">
        <w:rPr>
          <w:rFonts w:ascii="Times New Roman" w:hAnsi="Times New Roman" w:cs="Times New Roman"/>
          <w:sz w:val="20"/>
          <w:szCs w:val="20"/>
        </w:rPr>
        <w:t>e</w:t>
      </w:r>
      <w:r w:rsidR="002C66FC" w:rsidRPr="00574F29">
        <w:rPr>
          <w:rFonts w:ascii="Times New Roman" w:hAnsi="Times New Roman" w:cs="Times New Roman"/>
          <w:sz w:val="20"/>
          <w:szCs w:val="20"/>
        </w:rPr>
        <w:t>V2X</w:t>
      </w:r>
      <w:r w:rsidRPr="00574F29">
        <w:rPr>
          <w:rFonts w:ascii="Times New Roman" w:hAnsi="Times New Roman" w:cs="Times New Roman"/>
          <w:sz w:val="20"/>
          <w:szCs w:val="20"/>
        </w:rPr>
        <w:t xml:space="preserve">, </w:t>
      </w:r>
      <w:r w:rsidR="00B13056" w:rsidRPr="00574F29">
        <w:rPr>
          <w:rFonts w:ascii="Times New Roman" w:hAnsi="Times New Roman" w:cs="Times New Roman"/>
          <w:sz w:val="20"/>
          <w:szCs w:val="20"/>
        </w:rPr>
        <w:t xml:space="preserve">the following </w:t>
      </w:r>
      <w:r w:rsidR="003F45AD" w:rsidRPr="00574F29">
        <w:rPr>
          <w:rFonts w:ascii="Times New Roman" w:hAnsi="Times New Roman" w:cs="Times New Roman"/>
          <w:sz w:val="20"/>
          <w:szCs w:val="20"/>
        </w:rPr>
        <w:t>working assumption was</w:t>
      </w:r>
      <w:r w:rsidR="00F47103" w:rsidRPr="00574F29">
        <w:rPr>
          <w:rFonts w:ascii="Times New Roman" w:hAnsi="Times New Roman" w:cs="Times New Roman"/>
          <w:sz w:val="20"/>
          <w:szCs w:val="20"/>
        </w:rPr>
        <w:t xml:space="preserve"> achieved for supporting 64QAM modulation s</w:t>
      </w:r>
      <w:r w:rsidR="0019056C" w:rsidRPr="00574F29">
        <w:rPr>
          <w:rFonts w:ascii="Times New Roman" w:hAnsi="Times New Roman" w:cs="Times New Roman"/>
          <w:sz w:val="20"/>
          <w:szCs w:val="20"/>
        </w:rPr>
        <w:t>c</w:t>
      </w:r>
      <w:r w:rsidR="00F47103" w:rsidRPr="00574F29">
        <w:rPr>
          <w:rFonts w:ascii="Times New Roman" w:hAnsi="Times New Roman" w:cs="Times New Roman"/>
          <w:sz w:val="20"/>
          <w:szCs w:val="20"/>
        </w:rPr>
        <w:t>heme.</w:t>
      </w:r>
    </w:p>
    <w:tbl>
      <w:tblPr>
        <w:tblStyle w:val="a8"/>
        <w:tblW w:w="0" w:type="auto"/>
        <w:tblLook w:val="04A0"/>
      </w:tblPr>
      <w:tblGrid>
        <w:gridCol w:w="8522"/>
      </w:tblGrid>
      <w:tr w:rsidR="00C33D68" w:rsidRPr="00574F29" w:rsidTr="00CC7658">
        <w:trPr>
          <w:trHeight w:val="2767"/>
        </w:trPr>
        <w:tc>
          <w:tcPr>
            <w:tcW w:w="8522" w:type="dxa"/>
          </w:tcPr>
          <w:p w:rsidR="003F45AD" w:rsidRPr="00574F29" w:rsidRDefault="003F45AD" w:rsidP="003F45AD">
            <w:pPr>
              <w:outlineLvl w:val="0"/>
              <w:rPr>
                <w:rFonts w:ascii="Times New Roman" w:hAnsi="Times New Roman" w:cs="Times New Roman"/>
                <w:szCs w:val="20"/>
                <w:highlight w:val="darkYellow"/>
              </w:rPr>
            </w:pPr>
            <w:bookmarkStart w:id="3" w:name="_GoBack"/>
            <w:bookmarkEnd w:id="3"/>
            <w:r w:rsidRPr="00574F29">
              <w:rPr>
                <w:rFonts w:ascii="Times New Roman" w:hAnsi="Times New Roman" w:cs="Times New Roman"/>
                <w:szCs w:val="20"/>
                <w:highlight w:val="darkYellow"/>
              </w:rPr>
              <w:t>Working assumption</w:t>
            </w:r>
          </w:p>
          <w:p w:rsidR="003F45AD" w:rsidRPr="00574F29" w:rsidRDefault="003F45AD" w:rsidP="003F45AD">
            <w:pPr>
              <w:widowControl/>
              <w:numPr>
                <w:ilvl w:val="1"/>
                <w:numId w:val="28"/>
              </w:numPr>
              <w:spacing w:after="0" w:line="240" w:lineRule="auto"/>
              <w:jc w:val="left"/>
              <w:rPr>
                <w:rFonts w:ascii="Times New Roman" w:hAnsi="Times New Roman" w:cs="Times New Roman"/>
                <w:szCs w:val="20"/>
              </w:rPr>
            </w:pPr>
            <w:r w:rsidRPr="00574F29">
              <w:rPr>
                <w:rFonts w:ascii="Times New Roman" w:hAnsi="Times New Roman" w:cs="Times New Roman"/>
                <w:szCs w:val="20"/>
              </w:rPr>
              <w:t xml:space="preserve">TBS scaling (&lt;1) is applied with additional MCS indices in ‘Modulation and TBS index table’ </w:t>
            </w:r>
          </w:p>
          <w:p w:rsidR="003F45AD" w:rsidRPr="00574F29" w:rsidRDefault="003F45AD" w:rsidP="003F45AD">
            <w:pPr>
              <w:widowControl/>
              <w:numPr>
                <w:ilvl w:val="2"/>
                <w:numId w:val="28"/>
              </w:numPr>
              <w:tabs>
                <w:tab w:val="num" w:pos="2160"/>
              </w:tabs>
              <w:spacing w:after="0" w:line="240" w:lineRule="auto"/>
              <w:jc w:val="left"/>
              <w:rPr>
                <w:rFonts w:ascii="Times New Roman" w:hAnsi="Times New Roman" w:cs="Times New Roman"/>
                <w:szCs w:val="20"/>
              </w:rPr>
            </w:pPr>
            <w:r w:rsidRPr="00574F29">
              <w:rPr>
                <w:rFonts w:ascii="Times New Roman" w:hAnsi="Times New Roman" w:cs="Times New Roman"/>
                <w:szCs w:val="20"/>
              </w:rPr>
              <w:t>Number of additional MCS indices is three</w:t>
            </w:r>
          </w:p>
          <w:p w:rsidR="003F45AD" w:rsidRPr="00574F29" w:rsidRDefault="003F45AD" w:rsidP="003F45AD">
            <w:pPr>
              <w:widowControl/>
              <w:numPr>
                <w:ilvl w:val="2"/>
                <w:numId w:val="28"/>
              </w:numPr>
              <w:tabs>
                <w:tab w:val="num" w:pos="2160"/>
              </w:tabs>
              <w:spacing w:after="0" w:line="240" w:lineRule="auto"/>
              <w:jc w:val="left"/>
              <w:rPr>
                <w:rFonts w:ascii="Times New Roman" w:hAnsi="Times New Roman" w:cs="Times New Roman"/>
                <w:szCs w:val="20"/>
              </w:rPr>
            </w:pPr>
            <w:r w:rsidRPr="00574F29">
              <w:rPr>
                <w:rFonts w:ascii="Times New Roman" w:hAnsi="Times New Roman" w:cs="Times New Roman"/>
                <w:szCs w:val="20"/>
              </w:rPr>
              <w:t xml:space="preserve">Additional TBS values which will be down-selected from </w:t>
            </w:r>
            <w:r w:rsidRPr="00574F29">
              <w:rPr>
                <w:rFonts w:ascii="Times New Roman" w:hAnsi="Times New Roman" w:cs="Times New Roman"/>
                <w:szCs w:val="20"/>
                <w:lang w:val="fr-FR"/>
              </w:rPr>
              <w:t xml:space="preserve">Table </w:t>
            </w:r>
            <w:r w:rsidRPr="00574F29">
              <w:rPr>
                <w:rFonts w:ascii="Times New Roman" w:hAnsi="Times New Roman" w:cs="Times New Roman"/>
                <w:szCs w:val="20"/>
              </w:rPr>
              <w:t>7.1.7.2.1-1 in 36.213</w:t>
            </w:r>
          </w:p>
          <w:p w:rsidR="003F45AD" w:rsidRPr="00574F29" w:rsidRDefault="003F45AD" w:rsidP="003F45AD">
            <w:pPr>
              <w:widowControl/>
              <w:numPr>
                <w:ilvl w:val="3"/>
                <w:numId w:val="28"/>
              </w:numPr>
              <w:spacing w:after="0" w:line="240" w:lineRule="auto"/>
              <w:jc w:val="left"/>
              <w:rPr>
                <w:rFonts w:ascii="Times New Roman" w:hAnsi="Times New Roman" w:cs="Times New Roman"/>
                <w:szCs w:val="20"/>
              </w:rPr>
            </w:pPr>
            <w:r w:rsidRPr="00574F29">
              <w:rPr>
                <w:rFonts w:ascii="Times New Roman" w:hAnsi="Times New Roman" w:cs="Times New Roman"/>
                <w:szCs w:val="20"/>
              </w:rPr>
              <w:t xml:space="preserve">FFS </w:t>
            </w:r>
            <w:proofErr w:type="spellStart"/>
            <w:r w:rsidRPr="00574F29">
              <w:rPr>
                <w:rFonts w:ascii="Times New Roman" w:hAnsi="Times New Roman" w:cs="Times New Roman"/>
                <w:szCs w:val="20"/>
              </w:rPr>
              <w:t>downselected</w:t>
            </w:r>
            <w:proofErr w:type="spellEnd"/>
            <w:r w:rsidRPr="00574F29">
              <w:rPr>
                <w:rFonts w:ascii="Times New Roman" w:hAnsi="Times New Roman" w:cs="Times New Roman"/>
                <w:szCs w:val="20"/>
              </w:rPr>
              <w:t xml:space="preserve"> TBS values</w:t>
            </w:r>
          </w:p>
          <w:p w:rsidR="003F45AD" w:rsidRPr="00574F29" w:rsidRDefault="003F45AD" w:rsidP="003F45AD">
            <w:pPr>
              <w:widowControl/>
              <w:numPr>
                <w:ilvl w:val="3"/>
                <w:numId w:val="28"/>
              </w:numPr>
              <w:spacing w:after="0" w:line="240" w:lineRule="auto"/>
              <w:jc w:val="left"/>
              <w:rPr>
                <w:rFonts w:ascii="Times New Roman" w:hAnsi="Times New Roman" w:cs="Times New Roman"/>
                <w:szCs w:val="20"/>
              </w:rPr>
            </w:pPr>
            <w:r w:rsidRPr="00574F29">
              <w:rPr>
                <w:rFonts w:ascii="Times New Roman" w:hAnsi="Times New Roman" w:cs="Times New Roman"/>
                <w:szCs w:val="20"/>
              </w:rPr>
              <w:t>Select the scaling factor &lt;1 so as to avoid reducing the peak SE (after adding additional MCS values above 28) compared to MCS 28 with scaling factor 1</w:t>
            </w:r>
          </w:p>
          <w:p w:rsidR="001370E3" w:rsidRPr="00574F29" w:rsidRDefault="003F45AD" w:rsidP="003F45AD">
            <w:pPr>
              <w:widowControl/>
              <w:numPr>
                <w:ilvl w:val="4"/>
                <w:numId w:val="28"/>
              </w:numPr>
              <w:spacing w:after="0" w:line="240" w:lineRule="auto"/>
              <w:jc w:val="left"/>
              <w:rPr>
                <w:rFonts w:ascii="Times New Roman" w:hAnsi="Times New Roman" w:cs="Times New Roman"/>
                <w:szCs w:val="20"/>
              </w:rPr>
            </w:pPr>
            <w:r w:rsidRPr="00574F29">
              <w:rPr>
                <w:rFonts w:ascii="Times New Roman" w:hAnsi="Times New Roman" w:cs="Times New Roman"/>
                <w:szCs w:val="20"/>
              </w:rPr>
              <w:t xml:space="preserve">FFS the exact scaling factor. </w:t>
            </w:r>
          </w:p>
        </w:tc>
      </w:tr>
    </w:tbl>
    <w:p w:rsidR="001419F4" w:rsidRPr="00574F29" w:rsidRDefault="00CC7658" w:rsidP="00A43349">
      <w:pPr>
        <w:widowControl/>
        <w:spacing w:beforeLines="50"/>
        <w:jc w:val="left"/>
        <w:rPr>
          <w:rFonts w:ascii="Times New Roman" w:hAnsi="Times New Roman" w:cs="Times New Roman"/>
          <w:sz w:val="20"/>
          <w:szCs w:val="20"/>
        </w:rPr>
      </w:pPr>
      <w:r w:rsidRPr="00574F29">
        <w:rPr>
          <w:rFonts w:ascii="Times New Roman" w:hAnsi="Times New Roman" w:cs="Times New Roman"/>
          <w:sz w:val="20"/>
          <w:szCs w:val="20"/>
        </w:rPr>
        <w:t>In the RAN1#92bis meeting [2] of eV2X, the following agreements and working assumption were achieved for supporting 64QAM modulation scheme</w:t>
      </w:r>
      <w:r w:rsidR="00086404" w:rsidRPr="00574F29">
        <w:rPr>
          <w:rFonts w:ascii="Times New Roman" w:hAnsi="Times New Roman" w:cs="Times New Roman"/>
          <w:sz w:val="20"/>
          <w:szCs w:val="20"/>
        </w:rPr>
        <w:t>.</w:t>
      </w:r>
    </w:p>
    <w:tbl>
      <w:tblPr>
        <w:tblStyle w:val="a8"/>
        <w:tblW w:w="0" w:type="auto"/>
        <w:tblLook w:val="04A0"/>
      </w:tblPr>
      <w:tblGrid>
        <w:gridCol w:w="8522"/>
      </w:tblGrid>
      <w:tr w:rsidR="001419F4" w:rsidRPr="00574F29" w:rsidTr="001419F4">
        <w:tc>
          <w:tcPr>
            <w:tcW w:w="8522" w:type="dxa"/>
          </w:tcPr>
          <w:p w:rsidR="00CC7658" w:rsidRPr="00574F29" w:rsidRDefault="00CC7658" w:rsidP="00CC7658">
            <w:pPr>
              <w:pStyle w:val="af0"/>
              <w:spacing w:before="0" w:after="0"/>
              <w:rPr>
                <w:highlight w:val="green"/>
              </w:rPr>
            </w:pPr>
            <w:r w:rsidRPr="00574F29">
              <w:rPr>
                <w:highlight w:val="green"/>
              </w:rPr>
              <w:t>Agreement</w:t>
            </w:r>
          </w:p>
          <w:p w:rsidR="00CC7658" w:rsidRPr="00574F29" w:rsidRDefault="00CC7658" w:rsidP="00CC7658">
            <w:pPr>
              <w:rPr>
                <w:rFonts w:ascii="Times New Roman" w:hAnsi="Times New Roman" w:cs="Times New Roman"/>
                <w:szCs w:val="20"/>
                <w:lang w:eastAsia="ar-SA"/>
              </w:rPr>
            </w:pPr>
            <w:r w:rsidRPr="00574F29">
              <w:rPr>
                <w:rFonts w:ascii="Times New Roman" w:hAnsi="Times New Roman" w:cs="Times New Roman"/>
                <w:szCs w:val="20"/>
                <w:lang w:eastAsia="ar-SA"/>
              </w:rPr>
              <w:t>The following working assumption is confirmed</w:t>
            </w:r>
          </w:p>
          <w:p w:rsidR="00CC7658" w:rsidRPr="00574F29" w:rsidRDefault="00CC7658" w:rsidP="00CC7658">
            <w:pPr>
              <w:pStyle w:val="a5"/>
              <w:widowControl/>
              <w:numPr>
                <w:ilvl w:val="0"/>
                <w:numId w:val="29"/>
              </w:numPr>
              <w:spacing w:after="0" w:line="240" w:lineRule="auto"/>
              <w:ind w:left="284" w:firstLineChars="0" w:hanging="284"/>
              <w:rPr>
                <w:rFonts w:ascii="Times New Roman" w:hAnsi="Times New Roman" w:cs="Times New Roman"/>
                <w:szCs w:val="20"/>
              </w:rPr>
            </w:pPr>
            <w:r w:rsidRPr="00574F29">
              <w:rPr>
                <w:rFonts w:ascii="Times New Roman" w:hAnsi="Times New Roman" w:cs="Times New Roman"/>
                <w:szCs w:val="20"/>
              </w:rPr>
              <w:t>Single TBS scaling factor value is applied (i.e. independently of I</w:t>
            </w:r>
            <w:r w:rsidRPr="00574F29">
              <w:rPr>
                <w:rFonts w:ascii="Times New Roman" w:hAnsi="Times New Roman" w:cs="Times New Roman"/>
                <w:szCs w:val="20"/>
                <w:vertAlign w:val="subscript"/>
              </w:rPr>
              <w:t>TBS</w:t>
            </w:r>
            <w:r w:rsidRPr="00574F29">
              <w:rPr>
                <w:rFonts w:ascii="Times New Roman" w:hAnsi="Times New Roman" w:cs="Times New Roman"/>
                <w:szCs w:val="20"/>
              </w:rPr>
              <w:t>/I</w:t>
            </w:r>
            <w:r w:rsidRPr="00574F29">
              <w:rPr>
                <w:rFonts w:ascii="Times New Roman" w:hAnsi="Times New Roman" w:cs="Times New Roman"/>
                <w:szCs w:val="20"/>
                <w:vertAlign w:val="subscript"/>
              </w:rPr>
              <w:t>MCS</w:t>
            </w:r>
            <w:r w:rsidRPr="00574F29">
              <w:rPr>
                <w:rFonts w:ascii="Times New Roman" w:hAnsi="Times New Roman" w:cs="Times New Roman"/>
                <w:szCs w:val="20"/>
              </w:rPr>
              <w:t xml:space="preserve"> values) to all numbers in the table.</w:t>
            </w:r>
          </w:p>
          <w:p w:rsidR="00CC7658" w:rsidRPr="00574F29" w:rsidRDefault="00CC7658" w:rsidP="00CC7658">
            <w:pPr>
              <w:pStyle w:val="af0"/>
              <w:spacing w:before="0" w:after="0"/>
            </w:pPr>
            <w:r w:rsidRPr="00574F29">
              <w:rPr>
                <w:highlight w:val="darkYellow"/>
              </w:rPr>
              <w:t>Working Assumption</w:t>
            </w:r>
          </w:p>
          <w:p w:rsidR="00CC7658" w:rsidRPr="00574F29" w:rsidRDefault="00CC7658" w:rsidP="00CC7658">
            <w:pPr>
              <w:pStyle w:val="a5"/>
              <w:widowControl/>
              <w:numPr>
                <w:ilvl w:val="0"/>
                <w:numId w:val="30"/>
              </w:numPr>
              <w:spacing w:after="0" w:line="240" w:lineRule="auto"/>
              <w:ind w:firstLineChars="0"/>
              <w:rPr>
                <w:rFonts w:ascii="Times New Roman" w:hAnsi="Times New Roman" w:cs="Times New Roman"/>
                <w:szCs w:val="20"/>
              </w:rPr>
            </w:pPr>
            <w:r w:rsidRPr="00574F29">
              <w:rPr>
                <w:rFonts w:ascii="Times New Roman" w:hAnsi="Times New Roman" w:cs="Times New Roman"/>
                <w:szCs w:val="20"/>
              </w:rPr>
              <w:t>Scaling factor is applied to the number of PRBs derived from SCI</w:t>
            </w:r>
          </w:p>
          <w:p w:rsidR="00CC7658" w:rsidRPr="00574F29" w:rsidRDefault="00CC7658" w:rsidP="00CC7658">
            <w:pPr>
              <w:pStyle w:val="a5"/>
              <w:widowControl/>
              <w:numPr>
                <w:ilvl w:val="0"/>
                <w:numId w:val="31"/>
              </w:numPr>
              <w:spacing w:after="0" w:line="240" w:lineRule="auto"/>
              <w:ind w:firstLineChars="0"/>
              <w:rPr>
                <w:rFonts w:ascii="Times New Roman" w:hAnsi="Times New Roman" w:cs="Times New Roman"/>
                <w:szCs w:val="20"/>
              </w:rPr>
            </w:pPr>
            <w:r w:rsidRPr="00574F29">
              <w:rPr>
                <w:rFonts w:ascii="Times New Roman" w:hAnsi="Times New Roman" w:cs="Times New Roman"/>
                <w:szCs w:val="20"/>
              </w:rPr>
              <w:t>Actual TBS value is derived by using scaled number of PRBs defined by the following equation</w:t>
            </w:r>
          </w:p>
          <w:p w:rsidR="00CC7658" w:rsidRPr="00574F29" w:rsidRDefault="00CC7658" w:rsidP="00CC7658">
            <w:pPr>
              <w:pStyle w:val="a5"/>
              <w:ind w:left="720"/>
              <w:jc w:val="center"/>
              <w:rPr>
                <w:rFonts w:ascii="Times New Roman" w:hAnsi="Times New Roman" w:cs="Times New Roman"/>
                <w:szCs w:val="20"/>
              </w:rPr>
            </w:pPr>
            <w:r w:rsidRPr="00574F29">
              <w:rPr>
                <w:rFonts w:ascii="Times New Roman" w:hAnsi="Times New Roman" w:cs="Times New Roman"/>
                <w:position w:val="-18"/>
              </w:rPr>
              <w:object w:dxaOrig="282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23.8pt" o:ole="">
                  <v:imagedata r:id="rId7" o:title=""/>
                </v:shape>
                <o:OLEObject Type="Embed" ProgID="Equation.3" ShapeID="_x0000_i1025" DrawAspect="Content" ObjectID="_1587568119" r:id="rId8"/>
              </w:object>
            </w:r>
            <w:r w:rsidRPr="00574F29">
              <w:rPr>
                <w:rFonts w:ascii="Times New Roman" w:hAnsi="Times New Roman" w:cs="Times New Roman"/>
              </w:rPr>
              <w:t>,</w:t>
            </w:r>
          </w:p>
          <w:p w:rsidR="00CC7658" w:rsidRPr="00574F29" w:rsidRDefault="00CC7658" w:rsidP="00CC7658">
            <w:pPr>
              <w:pStyle w:val="a5"/>
              <w:widowControl/>
              <w:numPr>
                <w:ilvl w:val="0"/>
                <w:numId w:val="31"/>
              </w:numPr>
              <w:spacing w:after="0" w:line="240" w:lineRule="auto"/>
              <w:ind w:firstLineChars="0"/>
              <w:rPr>
                <w:rFonts w:ascii="Times New Roman" w:hAnsi="Times New Roman" w:cs="Times New Roman"/>
                <w:szCs w:val="20"/>
              </w:rPr>
            </w:pPr>
            <w:proofErr w:type="gramStart"/>
            <w:r w:rsidRPr="00574F29">
              <w:rPr>
                <w:rFonts w:ascii="Times New Roman" w:hAnsi="Times New Roman" w:cs="Times New Roman"/>
                <w:szCs w:val="20"/>
              </w:rPr>
              <w:t>where</w:t>
            </w:r>
            <w:proofErr w:type="gramEnd"/>
            <w:r w:rsidRPr="00574F29">
              <w:rPr>
                <w:rFonts w:ascii="Times New Roman" w:hAnsi="Times New Roman" w:cs="Times New Roman"/>
                <w:szCs w:val="20"/>
              </w:rPr>
              <w:t xml:space="preserve"> </w:t>
            </w:r>
            <w:bookmarkStart w:id="4" w:name="MTBlankEqn"/>
            <w:r w:rsidRPr="00574F29">
              <w:rPr>
                <w:rFonts w:ascii="Times New Roman" w:hAnsi="Times New Roman" w:cs="Times New Roman"/>
                <w:position w:val="-12"/>
              </w:rPr>
              <w:object w:dxaOrig="520" w:dyaOrig="380">
                <v:shape id="_x0000_i1026" type="#_x0000_t75" style="width:25.65pt;height:18.8pt" o:ole="">
                  <v:imagedata r:id="rId9" o:title=""/>
                </v:shape>
                <o:OLEObject Type="Embed" ProgID="Equation.DSMT4" ShapeID="_x0000_i1026" DrawAspect="Content" ObjectID="_1587568120" r:id="rId10"/>
              </w:object>
            </w:r>
            <w:bookmarkEnd w:id="4"/>
            <w:r w:rsidR="006F2BB6" w:rsidRPr="00574F29">
              <w:rPr>
                <w:rFonts w:ascii="Times New Roman" w:hAnsi="Times New Roman" w:cs="Times New Roman"/>
                <w:szCs w:val="20"/>
              </w:rPr>
              <w:fldChar w:fldCharType="begin"/>
            </w:r>
            <w:r w:rsidRPr="00574F29">
              <w:rPr>
                <w:rFonts w:ascii="Times New Roman" w:hAnsi="Times New Roman" w:cs="Times New Roman"/>
                <w:szCs w:val="20"/>
              </w:rPr>
              <w:instrText xml:space="preserve"> QUOTE </w:instrText>
            </w:r>
            <m:oMath>
              <m:sSubSup>
                <m:sSubSupPr>
                  <m:ctrlPr>
                    <w:rPr>
                      <w:rFonts w:ascii="Cambria Math" w:hAnsi="Times New Roman" w:cs="Times New Roman"/>
                      <w:szCs w:val="20"/>
                    </w:rPr>
                  </m:ctrlPr>
                </m:sSubSupPr>
                <m:e>
                  <m:r>
                    <w:rPr>
                      <w:rFonts w:ascii="Cambria Math" w:hAnsi="Cambria Math" w:cs="Times New Roman"/>
                      <w:szCs w:val="20"/>
                    </w:rPr>
                    <m:t>N</m:t>
                  </m:r>
                </m:e>
                <m:sub>
                  <m:r>
                    <w:rPr>
                      <w:rFonts w:ascii="Cambria Math" w:hAnsi="Cambria Math" w:cs="Times New Roman"/>
                      <w:szCs w:val="20"/>
                    </w:rPr>
                    <m:t>PRB</m:t>
                  </m:r>
                </m:sub>
                <m:sup>
                  <m:r>
                    <m:rPr>
                      <m:sty m:val="p"/>
                    </m:rPr>
                    <w:rPr>
                      <w:rFonts w:ascii="Cambria Math" w:hAnsi="Times New Roman" w:cs="Times New Roman"/>
                      <w:szCs w:val="20"/>
                    </w:rPr>
                    <m:t>'</m:t>
                  </m:r>
                </m:sup>
              </m:sSubSup>
            </m:oMath>
            <w:r w:rsidRPr="00574F29">
              <w:rPr>
                <w:rFonts w:ascii="Times New Roman" w:hAnsi="Times New Roman" w:cs="Times New Roman"/>
                <w:szCs w:val="20"/>
              </w:rPr>
              <w:instrText xml:space="preserve"> </w:instrText>
            </w:r>
            <w:r w:rsidR="006F2BB6" w:rsidRPr="00574F29">
              <w:rPr>
                <w:rFonts w:ascii="Times New Roman" w:hAnsi="Times New Roman" w:cs="Times New Roman"/>
                <w:szCs w:val="20"/>
              </w:rPr>
              <w:fldChar w:fldCharType="end"/>
            </w:r>
            <w:r w:rsidRPr="00574F29">
              <w:rPr>
                <w:rFonts w:ascii="Times New Roman" w:hAnsi="Times New Roman" w:cs="Times New Roman"/>
                <w:szCs w:val="20"/>
              </w:rPr>
              <w:t xml:space="preserve"> is the original total number of allocated PRBs according to 7.1.6 from 3GPP 36.213 LTE R14.</w:t>
            </w:r>
          </w:p>
          <w:p w:rsidR="00CC7658" w:rsidRPr="00574F29" w:rsidRDefault="00CC7658" w:rsidP="00CC7658">
            <w:pPr>
              <w:pStyle w:val="a5"/>
              <w:widowControl/>
              <w:numPr>
                <w:ilvl w:val="0"/>
                <w:numId w:val="30"/>
              </w:numPr>
              <w:spacing w:after="0" w:line="240" w:lineRule="auto"/>
              <w:ind w:firstLineChars="0"/>
              <w:rPr>
                <w:rFonts w:ascii="Times New Roman" w:hAnsi="Times New Roman" w:cs="Times New Roman"/>
                <w:szCs w:val="20"/>
              </w:rPr>
            </w:pPr>
            <w:r w:rsidRPr="00574F29">
              <w:rPr>
                <w:rFonts w:ascii="Times New Roman" w:hAnsi="Times New Roman" w:cs="Times New Roman"/>
                <w:szCs w:val="20"/>
              </w:rPr>
              <w:lastRenderedPageBreak/>
              <w:t>No new TBS values are introduced.</w:t>
            </w:r>
          </w:p>
          <w:p w:rsidR="00CC7658" w:rsidRPr="00574F29" w:rsidRDefault="00CC7658" w:rsidP="00CC7658">
            <w:pPr>
              <w:pStyle w:val="af0"/>
              <w:spacing w:before="0" w:after="0"/>
            </w:pPr>
            <w:r w:rsidRPr="00574F29">
              <w:rPr>
                <w:highlight w:val="green"/>
              </w:rPr>
              <w:t>Agreement</w:t>
            </w:r>
          </w:p>
          <w:p w:rsidR="00CC7658" w:rsidRPr="00574F29" w:rsidRDefault="00CC7658" w:rsidP="00CC7658">
            <w:pPr>
              <w:pStyle w:val="a5"/>
              <w:widowControl/>
              <w:numPr>
                <w:ilvl w:val="0"/>
                <w:numId w:val="29"/>
              </w:numPr>
              <w:spacing w:after="0" w:line="240" w:lineRule="auto"/>
              <w:ind w:left="284" w:firstLineChars="0" w:hanging="284"/>
              <w:rPr>
                <w:rFonts w:ascii="Times New Roman" w:hAnsi="Times New Roman" w:cs="Times New Roman"/>
              </w:rPr>
            </w:pPr>
            <w:r w:rsidRPr="00574F29">
              <w:rPr>
                <w:rFonts w:ascii="Times New Roman" w:hAnsi="Times New Roman" w:cs="Times New Roman"/>
                <w:szCs w:val="20"/>
              </w:rPr>
              <w:t xml:space="preserve">TBS scaling factor value is equal to </w:t>
            </w:r>
            <w:r w:rsidRPr="00574F29">
              <w:rPr>
                <w:rFonts w:ascii="Times New Roman" w:hAnsi="Times New Roman" w:cs="Times New Roman"/>
                <w:position w:val="-12"/>
              </w:rPr>
              <w:object w:dxaOrig="460" w:dyaOrig="360">
                <v:shape id="_x0000_i1027" type="#_x0000_t75" style="width:23.15pt;height:18.15pt" o:ole="">
                  <v:imagedata r:id="rId11" o:title=""/>
                </v:shape>
                <o:OLEObject Type="Embed" ProgID="Equation.DSMT4" ShapeID="_x0000_i1027" DrawAspect="Content" ObjectID="_1587568121" r:id="rId12"/>
              </w:object>
            </w:r>
            <w:r w:rsidRPr="00574F29">
              <w:rPr>
                <w:rFonts w:ascii="Times New Roman" w:hAnsi="Times New Roman" w:cs="Times New Roman"/>
                <w:szCs w:val="20"/>
              </w:rPr>
              <w:t>=0.8</w:t>
            </w:r>
          </w:p>
          <w:p w:rsidR="00CC7658" w:rsidRPr="00574F29" w:rsidRDefault="00CC7658" w:rsidP="00CC7658">
            <w:pPr>
              <w:pStyle w:val="af0"/>
              <w:spacing w:before="0" w:after="0"/>
            </w:pPr>
            <w:r w:rsidRPr="00574F29">
              <w:rPr>
                <w:highlight w:val="green"/>
              </w:rPr>
              <w:t>Agreement</w:t>
            </w:r>
          </w:p>
          <w:p w:rsidR="00CC7658" w:rsidRPr="00574F29" w:rsidRDefault="00CC7658" w:rsidP="00CC7658">
            <w:pPr>
              <w:pStyle w:val="a5"/>
              <w:widowControl/>
              <w:numPr>
                <w:ilvl w:val="0"/>
                <w:numId w:val="29"/>
              </w:numPr>
              <w:spacing w:after="0" w:line="240" w:lineRule="auto"/>
              <w:ind w:left="284" w:firstLineChars="0" w:hanging="284"/>
              <w:rPr>
                <w:rFonts w:ascii="Times New Roman" w:hAnsi="Times New Roman" w:cs="Times New Roman"/>
              </w:rPr>
            </w:pPr>
            <w:r w:rsidRPr="00574F29">
              <w:rPr>
                <w:rFonts w:ascii="Times New Roman" w:hAnsi="Times New Roman" w:cs="Times New Roman"/>
                <w:szCs w:val="20"/>
              </w:rPr>
              <w:t>Agree to use reserved bit(s) in SCI format to indicate R15 PSSCH transmission format/features</w:t>
            </w:r>
          </w:p>
          <w:p w:rsidR="001419F4" w:rsidRPr="00574F29" w:rsidRDefault="00CC7658" w:rsidP="00CC7658">
            <w:pPr>
              <w:pStyle w:val="a5"/>
              <w:widowControl/>
              <w:numPr>
                <w:ilvl w:val="0"/>
                <w:numId w:val="29"/>
              </w:numPr>
              <w:spacing w:after="0" w:line="240" w:lineRule="auto"/>
              <w:ind w:left="284" w:firstLineChars="0" w:hanging="284"/>
              <w:rPr>
                <w:rFonts w:ascii="Times New Roman" w:hAnsi="Times New Roman" w:cs="Times New Roman"/>
              </w:rPr>
            </w:pPr>
            <w:r w:rsidRPr="00574F29">
              <w:rPr>
                <w:rFonts w:ascii="Times New Roman" w:hAnsi="Times New Roman" w:cs="Times New Roman"/>
                <w:szCs w:val="20"/>
              </w:rPr>
              <w:t>Further discuss whether it is needed to separately indicate specific features (e.g. rate-matching, 64-QAM support) or transmission format</w:t>
            </w:r>
          </w:p>
        </w:tc>
      </w:tr>
    </w:tbl>
    <w:p w:rsidR="00DB073B" w:rsidRDefault="009366D4" w:rsidP="00A43349">
      <w:pPr>
        <w:widowControl/>
        <w:spacing w:beforeLines="50"/>
        <w:jc w:val="left"/>
        <w:rPr>
          <w:rFonts w:ascii="Times New Roman" w:hAnsi="Times New Roman" w:cs="Times New Roman"/>
          <w:sz w:val="20"/>
          <w:szCs w:val="20"/>
        </w:rPr>
      </w:pPr>
      <w:r w:rsidRPr="00BA71AA">
        <w:rPr>
          <w:rFonts w:ascii="Times New Roman" w:hAnsi="Times New Roman" w:cs="Times New Roman"/>
          <w:sz w:val="20"/>
          <w:szCs w:val="20"/>
        </w:rPr>
        <w:lastRenderedPageBreak/>
        <w:t>In this contribution</w:t>
      </w:r>
      <w:r w:rsidR="00C35D2D" w:rsidRPr="00BA71AA">
        <w:rPr>
          <w:rFonts w:ascii="Times New Roman" w:hAnsi="Times New Roman" w:cs="Times New Roman"/>
          <w:sz w:val="20"/>
          <w:szCs w:val="20"/>
        </w:rPr>
        <w:t>,</w:t>
      </w:r>
      <w:r w:rsidR="00304CE1">
        <w:rPr>
          <w:rFonts w:ascii="Times New Roman" w:hAnsi="Times New Roman" w:cs="Times New Roman" w:hint="eastAsia"/>
          <w:sz w:val="20"/>
          <w:szCs w:val="20"/>
        </w:rPr>
        <w:t xml:space="preserve"> we will further discuss about the remaining issues of 64QAM modulation scheme in e</w:t>
      </w:r>
      <w:r w:rsidR="00304CE1">
        <w:rPr>
          <w:rFonts w:ascii="Times New Roman" w:hAnsi="Times New Roman" w:cs="Times New Roman"/>
          <w:sz w:val="20"/>
          <w:szCs w:val="20"/>
        </w:rPr>
        <w:t>V2X</w:t>
      </w:r>
      <w:r w:rsidR="00304CE1">
        <w:rPr>
          <w:rFonts w:ascii="Times New Roman" w:hAnsi="Times New Roman" w:cs="Times New Roman" w:hint="eastAsia"/>
          <w:sz w:val="20"/>
          <w:szCs w:val="20"/>
        </w:rPr>
        <w:t>.</w:t>
      </w:r>
    </w:p>
    <w:p w:rsidR="000041AB" w:rsidRPr="00B974F9" w:rsidRDefault="009366D4" w:rsidP="00B974F9">
      <w:pPr>
        <w:pStyle w:val="1"/>
        <w:tabs>
          <w:tab w:val="clear" w:pos="432"/>
          <w:tab w:val="num" w:pos="567"/>
        </w:tabs>
        <w:spacing w:before="360" w:after="120"/>
        <w:ind w:left="567" w:hanging="567"/>
        <w:jc w:val="both"/>
        <w:rPr>
          <w:rFonts w:eastAsiaTheme="minorEastAsia" w:cs="Arial"/>
          <w:lang w:eastAsia="zh-CN"/>
        </w:rPr>
      </w:pPr>
      <w:r w:rsidRPr="00D21B15">
        <w:rPr>
          <w:rFonts w:cs="Arial"/>
        </w:rPr>
        <w:t>Discussion</w:t>
      </w:r>
    </w:p>
    <w:p w:rsidR="000145B8" w:rsidRPr="00043702" w:rsidRDefault="00A9087B" w:rsidP="00D32C8A">
      <w:pPr>
        <w:outlineLvl w:val="1"/>
        <w:rPr>
          <w:rFonts w:ascii="Times New Roman" w:hAnsi="Times New Roman" w:cs="Times New Roman"/>
          <w:b/>
          <w:sz w:val="24"/>
          <w:szCs w:val="24"/>
          <w:lang w:val="en-GB"/>
        </w:rPr>
      </w:pPr>
      <w:r>
        <w:rPr>
          <w:rFonts w:ascii="Times New Roman" w:hAnsi="Times New Roman" w:cs="Times New Roman" w:hint="eastAsia"/>
          <w:b/>
          <w:sz w:val="24"/>
          <w:szCs w:val="24"/>
          <w:lang w:val="en-GB"/>
        </w:rPr>
        <w:t>2.1 Application</w:t>
      </w:r>
      <w:r w:rsidR="00653357">
        <w:rPr>
          <w:rFonts w:ascii="Times New Roman" w:hAnsi="Times New Roman" w:cs="Times New Roman" w:hint="eastAsia"/>
          <w:b/>
          <w:sz w:val="24"/>
          <w:szCs w:val="24"/>
          <w:lang w:val="en-GB"/>
        </w:rPr>
        <w:t xml:space="preserve"> of scaling factor</w:t>
      </w:r>
    </w:p>
    <w:p w:rsidR="00592E21" w:rsidRDefault="000B5D92" w:rsidP="00A43349">
      <w:pPr>
        <w:spacing w:beforeLines="50"/>
        <w:rPr>
          <w:rFonts w:ascii="Times New Roman" w:hAnsi="Times New Roman" w:cs="Times New Roman"/>
          <w:sz w:val="20"/>
          <w:szCs w:val="20"/>
          <w:lang w:val="en-GB"/>
        </w:rPr>
      </w:pPr>
      <w:r>
        <w:rPr>
          <w:rFonts w:ascii="Times New Roman" w:hAnsi="Times New Roman" w:cs="Times New Roman" w:hint="eastAsia"/>
          <w:sz w:val="20"/>
          <w:szCs w:val="20"/>
          <w:lang w:val="en-GB"/>
        </w:rPr>
        <w:t>According to the agreement made in RAN1#92bis</w:t>
      </w:r>
      <w:r w:rsidR="000D1FDD">
        <w:rPr>
          <w:rFonts w:ascii="Times New Roman" w:hAnsi="Times New Roman" w:cs="Times New Roman" w:hint="eastAsia"/>
          <w:sz w:val="20"/>
          <w:szCs w:val="20"/>
          <w:lang w:val="en-GB"/>
        </w:rPr>
        <w:t xml:space="preserve"> meeting, </w:t>
      </w:r>
      <w:r w:rsidR="00C537D2">
        <w:rPr>
          <w:rFonts w:ascii="Times New Roman" w:hAnsi="Times New Roman" w:cs="Times New Roman" w:hint="eastAsia"/>
          <w:sz w:val="20"/>
          <w:szCs w:val="20"/>
          <w:lang w:val="en-GB"/>
        </w:rPr>
        <w:t xml:space="preserve">a single TBS scaling factor value 0.8 is applied to all numbers in the table. </w:t>
      </w:r>
      <w:r w:rsidR="00ED198B">
        <w:rPr>
          <w:rFonts w:ascii="Times New Roman" w:hAnsi="Times New Roman" w:cs="Times New Roman" w:hint="eastAsia"/>
          <w:sz w:val="20"/>
          <w:szCs w:val="20"/>
          <w:lang w:val="en-GB"/>
        </w:rPr>
        <w:t xml:space="preserve">How to apply </w:t>
      </w:r>
      <w:r w:rsidR="00ED198B">
        <w:rPr>
          <w:rFonts w:ascii="Times New Roman" w:hAnsi="Times New Roman" w:cs="Times New Roman"/>
          <w:sz w:val="20"/>
          <w:szCs w:val="20"/>
          <w:lang w:val="en-GB"/>
        </w:rPr>
        <w:t>the scaling factor to the number of PRBs is still working assumption.</w:t>
      </w:r>
      <w:r w:rsidR="00BF49C9">
        <w:rPr>
          <w:rFonts w:ascii="Times New Roman" w:hAnsi="Times New Roman" w:cs="Times New Roman" w:hint="eastAsia"/>
          <w:sz w:val="20"/>
          <w:szCs w:val="20"/>
          <w:lang w:val="en-GB"/>
        </w:rPr>
        <w:t xml:space="preserve"> Currently, </w:t>
      </w:r>
      <w:r w:rsidR="00A72B6F">
        <w:rPr>
          <w:rFonts w:ascii="Times New Roman" w:hAnsi="Times New Roman" w:cs="Times New Roman" w:hint="eastAsia"/>
          <w:sz w:val="20"/>
          <w:szCs w:val="20"/>
          <w:lang w:val="en-GB"/>
        </w:rPr>
        <w:t xml:space="preserve">the </w:t>
      </w:r>
      <w:r w:rsidR="00A72B6F">
        <w:rPr>
          <w:rFonts w:ascii="Times New Roman" w:hAnsi="Times New Roman" w:cs="Times New Roman"/>
          <w:sz w:val="20"/>
          <w:szCs w:val="20"/>
          <w:lang w:val="en-GB"/>
        </w:rPr>
        <w:t>scaling</w:t>
      </w:r>
      <w:r w:rsidR="00A72B6F">
        <w:rPr>
          <w:rFonts w:ascii="Times New Roman" w:hAnsi="Times New Roman" w:cs="Times New Roman" w:hint="eastAsia"/>
          <w:sz w:val="20"/>
          <w:szCs w:val="20"/>
          <w:lang w:val="en-GB"/>
        </w:rPr>
        <w:t xml:space="preserve"> factor can be applied to the TBS table </w:t>
      </w:r>
      <w:r w:rsidR="000339CC">
        <w:rPr>
          <w:rFonts w:ascii="Times New Roman" w:hAnsi="Times New Roman" w:cs="Times New Roman" w:hint="eastAsia"/>
          <w:sz w:val="20"/>
          <w:szCs w:val="20"/>
          <w:lang w:val="en-GB"/>
        </w:rPr>
        <w:t xml:space="preserve">proposed </w:t>
      </w:r>
      <w:r w:rsidR="00A72B6F">
        <w:rPr>
          <w:rFonts w:ascii="Times New Roman" w:hAnsi="Times New Roman" w:cs="Times New Roman" w:hint="eastAsia"/>
          <w:sz w:val="20"/>
          <w:szCs w:val="20"/>
          <w:lang w:val="en-GB"/>
        </w:rPr>
        <w:t xml:space="preserve">by </w:t>
      </w:r>
      <w:r w:rsidR="00F70343">
        <w:rPr>
          <w:rFonts w:ascii="Times New Roman" w:hAnsi="Times New Roman" w:cs="Times New Roman" w:hint="eastAsia"/>
          <w:sz w:val="20"/>
          <w:szCs w:val="20"/>
          <w:lang w:val="en-GB"/>
        </w:rPr>
        <w:t>some contributions</w:t>
      </w:r>
      <w:r w:rsidR="00A72B6F">
        <w:rPr>
          <w:rFonts w:ascii="Times New Roman" w:hAnsi="Times New Roman" w:cs="Times New Roman" w:hint="eastAsia"/>
          <w:sz w:val="20"/>
          <w:szCs w:val="20"/>
          <w:lang w:val="en-GB"/>
        </w:rPr>
        <w:t xml:space="preserve">. </w:t>
      </w:r>
      <w:r w:rsidR="00897F08">
        <w:rPr>
          <w:rFonts w:ascii="Times New Roman" w:hAnsi="Times New Roman" w:cs="Times New Roman"/>
          <w:sz w:val="20"/>
          <w:szCs w:val="20"/>
          <w:lang w:val="en-GB"/>
        </w:rPr>
        <w:t>O</w:t>
      </w:r>
      <w:r w:rsidR="00897F08">
        <w:rPr>
          <w:rFonts w:ascii="Times New Roman" w:hAnsi="Times New Roman" w:cs="Times New Roman" w:hint="eastAsia"/>
          <w:sz w:val="20"/>
          <w:szCs w:val="20"/>
          <w:lang w:val="en-GB"/>
        </w:rPr>
        <w:t>ne is stated as in the working assumption that the number of PRB is scaled down</w:t>
      </w:r>
      <w:r w:rsidR="00AA666E">
        <w:rPr>
          <w:rFonts w:ascii="Times New Roman" w:hAnsi="Times New Roman" w:cs="Times New Roman" w:hint="eastAsia"/>
          <w:sz w:val="20"/>
          <w:szCs w:val="20"/>
          <w:lang w:val="en-GB"/>
        </w:rPr>
        <w:t xml:space="preserve"> [3]</w:t>
      </w:r>
      <w:r w:rsidR="00897F08">
        <w:rPr>
          <w:rFonts w:ascii="Times New Roman" w:hAnsi="Times New Roman" w:cs="Times New Roman" w:hint="eastAsia"/>
          <w:sz w:val="20"/>
          <w:szCs w:val="20"/>
          <w:lang w:val="en-GB"/>
        </w:rPr>
        <w:t>, while the other method is based on TBS values scaled down</w:t>
      </w:r>
      <w:r w:rsidR="000D1341">
        <w:rPr>
          <w:rFonts w:ascii="Times New Roman" w:hAnsi="Times New Roman" w:cs="Times New Roman" w:hint="eastAsia"/>
          <w:sz w:val="20"/>
          <w:szCs w:val="20"/>
          <w:lang w:val="en-GB"/>
        </w:rPr>
        <w:t xml:space="preserve"> [4]</w:t>
      </w:r>
      <w:r w:rsidR="00897F08">
        <w:rPr>
          <w:rFonts w:ascii="Times New Roman" w:hAnsi="Times New Roman" w:cs="Times New Roman" w:hint="eastAsia"/>
          <w:sz w:val="20"/>
          <w:szCs w:val="20"/>
          <w:lang w:val="en-GB"/>
        </w:rPr>
        <w:t>.</w:t>
      </w:r>
      <w:r w:rsidR="00B73B08">
        <w:rPr>
          <w:rFonts w:ascii="Times New Roman" w:hAnsi="Times New Roman" w:cs="Times New Roman" w:hint="eastAsia"/>
          <w:sz w:val="20"/>
          <w:szCs w:val="20"/>
          <w:lang w:val="en-GB"/>
        </w:rPr>
        <w:t xml:space="preserve"> </w:t>
      </w:r>
      <w:r w:rsidR="00F32D57">
        <w:rPr>
          <w:rFonts w:ascii="Times New Roman" w:hAnsi="Times New Roman" w:cs="Times New Roman"/>
          <w:sz w:val="20"/>
          <w:szCs w:val="20"/>
          <w:lang w:val="en-GB"/>
        </w:rPr>
        <w:t>S</w:t>
      </w:r>
      <w:r w:rsidR="00F32D57">
        <w:rPr>
          <w:rFonts w:ascii="Times New Roman" w:hAnsi="Times New Roman" w:cs="Times New Roman" w:hint="eastAsia"/>
          <w:sz w:val="20"/>
          <w:szCs w:val="20"/>
          <w:lang w:val="en-GB"/>
        </w:rPr>
        <w:t xml:space="preserve">caling down on </w:t>
      </w:r>
      <w:r w:rsidR="00786EAD">
        <w:rPr>
          <w:rFonts w:ascii="Times New Roman" w:hAnsi="Times New Roman" w:cs="Times New Roman" w:hint="eastAsia"/>
          <w:sz w:val="20"/>
          <w:szCs w:val="20"/>
          <w:lang w:val="en-GB"/>
        </w:rPr>
        <w:t>number of PRB is much easier to operate than scaling on the exact TBS values.</w:t>
      </w:r>
      <w:r w:rsidR="00500928">
        <w:rPr>
          <w:rFonts w:ascii="Times New Roman" w:hAnsi="Times New Roman" w:cs="Times New Roman" w:hint="eastAsia"/>
          <w:sz w:val="20"/>
          <w:szCs w:val="20"/>
          <w:lang w:val="en-GB"/>
        </w:rPr>
        <w:t xml:space="preserve"> </w:t>
      </w:r>
      <w:r w:rsidR="00A27F49">
        <w:rPr>
          <w:rFonts w:ascii="Times New Roman" w:hAnsi="Times New Roman" w:cs="Times New Roman" w:hint="eastAsia"/>
          <w:sz w:val="20"/>
          <w:szCs w:val="20"/>
          <w:lang w:val="en-GB"/>
        </w:rPr>
        <w:t>T</w:t>
      </w:r>
      <w:r w:rsidR="00500928">
        <w:rPr>
          <w:rFonts w:ascii="Times New Roman" w:hAnsi="Times New Roman" w:cs="Times New Roman" w:hint="eastAsia"/>
          <w:sz w:val="20"/>
          <w:szCs w:val="20"/>
          <w:lang w:val="en-GB"/>
        </w:rPr>
        <w:t xml:space="preserve">he proposed </w:t>
      </w:r>
      <w:r w:rsidR="002B0766">
        <w:rPr>
          <w:rFonts w:ascii="Times New Roman" w:hAnsi="Times New Roman" w:cs="Times New Roman" w:hint="eastAsia"/>
          <w:sz w:val="20"/>
          <w:szCs w:val="20"/>
          <w:lang w:val="en-GB"/>
        </w:rPr>
        <w:t xml:space="preserve">method in [4] introduced segmented TBS values range for selection </w:t>
      </w:r>
      <w:r w:rsidR="00AC539B">
        <w:rPr>
          <w:rFonts w:ascii="Times New Roman" w:hAnsi="Times New Roman" w:cs="Times New Roman" w:hint="eastAsia"/>
          <w:sz w:val="20"/>
          <w:szCs w:val="20"/>
          <w:lang w:val="en-GB"/>
        </w:rPr>
        <w:t>accord</w:t>
      </w:r>
      <w:r w:rsidR="002A1310">
        <w:rPr>
          <w:rFonts w:ascii="Times New Roman" w:hAnsi="Times New Roman" w:cs="Times New Roman" w:hint="eastAsia"/>
          <w:sz w:val="20"/>
          <w:szCs w:val="20"/>
          <w:lang w:val="en-GB"/>
        </w:rPr>
        <w:t>ing different scaled TBS values, which also increase the complexity.</w:t>
      </w:r>
      <w:r w:rsidR="00A27F49">
        <w:rPr>
          <w:rFonts w:ascii="Times New Roman" w:hAnsi="Times New Roman" w:cs="Times New Roman" w:hint="eastAsia"/>
          <w:sz w:val="20"/>
          <w:szCs w:val="20"/>
          <w:lang w:val="en-GB"/>
        </w:rPr>
        <w:t xml:space="preserve"> </w:t>
      </w:r>
      <w:r w:rsidR="00B325A1">
        <w:rPr>
          <w:rFonts w:ascii="Times New Roman" w:hAnsi="Times New Roman" w:cs="Times New Roman" w:hint="eastAsia"/>
          <w:sz w:val="20"/>
          <w:szCs w:val="20"/>
          <w:lang w:val="en-GB"/>
        </w:rPr>
        <w:t xml:space="preserve">Besides, </w:t>
      </w:r>
      <w:r w:rsidR="002C34D8">
        <w:rPr>
          <w:rFonts w:ascii="Times New Roman" w:hAnsi="Times New Roman" w:cs="Times New Roman" w:hint="eastAsia"/>
          <w:sz w:val="20"/>
          <w:szCs w:val="20"/>
          <w:lang w:val="en-GB"/>
        </w:rPr>
        <w:t xml:space="preserve">directly scaling down to </w:t>
      </w:r>
      <w:r w:rsidR="00B325A1">
        <w:rPr>
          <w:rFonts w:ascii="Times New Roman" w:hAnsi="Times New Roman" w:cs="Times New Roman" w:hint="eastAsia"/>
          <w:sz w:val="20"/>
          <w:szCs w:val="20"/>
          <w:lang w:val="en-GB"/>
        </w:rPr>
        <w:t xml:space="preserve">the TBS </w:t>
      </w:r>
      <w:r w:rsidR="002C34D8">
        <w:rPr>
          <w:rFonts w:ascii="Times New Roman" w:hAnsi="Times New Roman" w:cs="Times New Roman" w:hint="eastAsia"/>
          <w:sz w:val="20"/>
          <w:szCs w:val="20"/>
          <w:lang w:val="en-GB"/>
        </w:rPr>
        <w:t xml:space="preserve">value </w:t>
      </w:r>
      <w:r w:rsidR="00B325A1">
        <w:rPr>
          <w:rFonts w:ascii="Times New Roman" w:hAnsi="Times New Roman" w:cs="Times New Roman" w:hint="eastAsia"/>
          <w:sz w:val="20"/>
          <w:szCs w:val="20"/>
          <w:lang w:val="en-GB"/>
        </w:rPr>
        <w:t xml:space="preserve">is calculated as </w:t>
      </w:r>
      <w:r w:rsidR="000F5B66">
        <w:rPr>
          <w:rFonts w:ascii="Times New Roman" w:hAnsi="Times New Roman" w:cs="Times New Roman" w:hint="eastAsia"/>
          <w:sz w:val="20"/>
          <w:szCs w:val="20"/>
          <w:lang w:val="en-GB"/>
        </w:rPr>
        <w:t xml:space="preserve">an approximate </w:t>
      </w:r>
      <w:r w:rsidR="00EE1041">
        <w:rPr>
          <w:rFonts w:ascii="Times New Roman" w:hAnsi="Times New Roman" w:cs="Times New Roman" w:hint="eastAsia"/>
          <w:sz w:val="20"/>
          <w:szCs w:val="20"/>
          <w:lang w:val="en-GB"/>
        </w:rPr>
        <w:t>value</w:t>
      </w:r>
      <w:r w:rsidR="002A0DD1">
        <w:rPr>
          <w:rFonts w:ascii="Times New Roman" w:hAnsi="Times New Roman" w:cs="Times New Roman" w:hint="eastAsia"/>
          <w:sz w:val="20"/>
          <w:szCs w:val="20"/>
          <w:lang w:val="en-GB"/>
        </w:rPr>
        <w:t>, and the final TBS value</w:t>
      </w:r>
      <w:r w:rsidR="002C34D8">
        <w:rPr>
          <w:rFonts w:ascii="Times New Roman" w:hAnsi="Times New Roman" w:cs="Times New Roman" w:hint="eastAsia"/>
          <w:sz w:val="20"/>
          <w:szCs w:val="20"/>
          <w:lang w:val="en-GB"/>
        </w:rPr>
        <w:t xml:space="preserve"> (</w:t>
      </w:r>
      <w:proofErr w:type="spellStart"/>
      <w:r w:rsidR="002C34D8">
        <w:rPr>
          <w:rFonts w:ascii="Times New Roman" w:hAnsi="Times New Roman" w:cs="Times New Roman" w:hint="eastAsia"/>
          <w:sz w:val="20"/>
          <w:szCs w:val="20"/>
          <w:lang w:val="en-GB"/>
        </w:rPr>
        <w:t>TBS</w:t>
      </w:r>
      <w:r w:rsidR="002C34D8" w:rsidRPr="002C34D8">
        <w:rPr>
          <w:rFonts w:ascii="Times New Roman" w:hAnsi="Times New Roman" w:cs="Times New Roman" w:hint="eastAsia"/>
          <w:sz w:val="20"/>
          <w:szCs w:val="20"/>
          <w:vertAlign w:val="subscript"/>
          <w:lang w:val="en-GB"/>
        </w:rPr>
        <w:t>new</w:t>
      </w:r>
      <w:proofErr w:type="spellEnd"/>
      <w:r w:rsidR="002C34D8">
        <w:rPr>
          <w:rFonts w:ascii="Times New Roman" w:hAnsi="Times New Roman" w:cs="Times New Roman" w:hint="eastAsia"/>
          <w:sz w:val="20"/>
          <w:szCs w:val="20"/>
          <w:lang w:val="en-GB"/>
        </w:rPr>
        <w:t>)</w:t>
      </w:r>
      <w:r w:rsidR="002A0DD1">
        <w:rPr>
          <w:rFonts w:ascii="Times New Roman" w:hAnsi="Times New Roman" w:cs="Times New Roman" w:hint="eastAsia"/>
          <w:sz w:val="20"/>
          <w:szCs w:val="20"/>
          <w:lang w:val="en-GB"/>
        </w:rPr>
        <w:t xml:space="preserve"> should be </w:t>
      </w:r>
      <w:r w:rsidR="002A0DD1">
        <w:rPr>
          <w:rFonts w:ascii="Times New Roman" w:hAnsi="Times New Roman" w:cs="Times New Roman"/>
          <w:sz w:val="20"/>
          <w:szCs w:val="20"/>
          <w:lang w:val="en-GB"/>
        </w:rPr>
        <w:t>determined</w:t>
      </w:r>
      <w:r w:rsidR="002A0DD1">
        <w:rPr>
          <w:rFonts w:ascii="Times New Roman" w:hAnsi="Times New Roman" w:cs="Times New Roman" w:hint="eastAsia"/>
          <w:sz w:val="20"/>
          <w:szCs w:val="20"/>
          <w:lang w:val="en-GB"/>
        </w:rPr>
        <w:t xml:space="preserve"> as the nearest </w:t>
      </w:r>
      <w:r w:rsidR="002A0DD1">
        <w:rPr>
          <w:rFonts w:ascii="Times New Roman" w:hAnsi="Times New Roman" w:cs="Times New Roman"/>
          <w:sz w:val="20"/>
          <w:szCs w:val="20"/>
          <w:lang w:val="en-GB"/>
        </w:rPr>
        <w:t>integer</w:t>
      </w:r>
      <w:r w:rsidR="002A0DD1">
        <w:rPr>
          <w:rFonts w:ascii="Times New Roman" w:hAnsi="Times New Roman" w:cs="Times New Roman" w:hint="eastAsia"/>
          <w:sz w:val="20"/>
          <w:szCs w:val="20"/>
          <w:lang w:val="en-GB"/>
        </w:rPr>
        <w:t xml:space="preserve"> to </w:t>
      </w:r>
      <w:proofErr w:type="spellStart"/>
      <w:r w:rsidR="002A0DD1">
        <w:rPr>
          <w:rFonts w:ascii="Times New Roman" w:hAnsi="Times New Roman" w:cs="Times New Roman" w:hint="eastAsia"/>
          <w:sz w:val="20"/>
          <w:szCs w:val="20"/>
          <w:lang w:val="en-GB"/>
        </w:rPr>
        <w:t>TBS</w:t>
      </w:r>
      <w:r w:rsidR="002A0DD1" w:rsidRPr="004C0D36">
        <w:rPr>
          <w:rFonts w:ascii="Times New Roman" w:hAnsi="Times New Roman" w:cs="Times New Roman" w:hint="eastAsia"/>
          <w:sz w:val="20"/>
          <w:szCs w:val="20"/>
          <w:vertAlign w:val="subscript"/>
          <w:lang w:val="en-GB"/>
        </w:rPr>
        <w:t>new</w:t>
      </w:r>
      <w:proofErr w:type="spellEnd"/>
      <w:r w:rsidR="002A0DD1">
        <w:rPr>
          <w:rFonts w:ascii="Times New Roman" w:hAnsi="Times New Roman" w:cs="Times New Roman" w:hint="eastAsia"/>
          <w:sz w:val="20"/>
          <w:szCs w:val="20"/>
          <w:lang w:val="en-GB"/>
        </w:rPr>
        <w:t xml:space="preserve">. </w:t>
      </w:r>
      <w:r w:rsidR="002A0DD1">
        <w:rPr>
          <w:rFonts w:ascii="Times New Roman" w:hAnsi="Times New Roman" w:cs="Times New Roman"/>
          <w:sz w:val="20"/>
          <w:szCs w:val="20"/>
          <w:lang w:val="en-GB"/>
        </w:rPr>
        <w:t>W</w:t>
      </w:r>
      <w:r w:rsidR="002A0DD1">
        <w:rPr>
          <w:rFonts w:ascii="Times New Roman" w:hAnsi="Times New Roman" w:cs="Times New Roman" w:hint="eastAsia"/>
          <w:sz w:val="20"/>
          <w:szCs w:val="20"/>
          <w:lang w:val="en-GB"/>
        </w:rPr>
        <w:t xml:space="preserve">ith considering above analysis, </w:t>
      </w:r>
      <w:r w:rsidR="00F40BD4">
        <w:rPr>
          <w:rFonts w:ascii="Times New Roman" w:hAnsi="Times New Roman" w:cs="Times New Roman" w:hint="eastAsia"/>
          <w:sz w:val="20"/>
          <w:szCs w:val="20"/>
          <w:lang w:val="en-GB"/>
        </w:rPr>
        <w:t>scaling on the</w:t>
      </w:r>
      <w:r w:rsidR="008B51D1">
        <w:rPr>
          <w:rFonts w:ascii="Times New Roman" w:hAnsi="Times New Roman" w:cs="Times New Roman" w:hint="eastAsia"/>
          <w:sz w:val="20"/>
          <w:szCs w:val="20"/>
          <w:lang w:val="en-GB"/>
        </w:rPr>
        <w:t xml:space="preserve"> number of PRB is more </w:t>
      </w:r>
      <w:r w:rsidR="008B51D1">
        <w:rPr>
          <w:rFonts w:ascii="Times New Roman" w:hAnsi="Times New Roman" w:cs="Times New Roman"/>
          <w:sz w:val="20"/>
          <w:szCs w:val="20"/>
          <w:lang w:val="en-GB"/>
        </w:rPr>
        <w:t>preferred</w:t>
      </w:r>
      <w:r w:rsidR="008B51D1">
        <w:rPr>
          <w:rFonts w:ascii="Times New Roman" w:hAnsi="Times New Roman" w:cs="Times New Roman" w:hint="eastAsia"/>
          <w:sz w:val="20"/>
          <w:szCs w:val="20"/>
          <w:lang w:val="en-GB"/>
        </w:rPr>
        <w:t>.</w:t>
      </w:r>
    </w:p>
    <w:p w:rsidR="008B51D1" w:rsidRPr="00CF4535" w:rsidRDefault="008B51D1" w:rsidP="00ED49FA">
      <w:pPr>
        <w:rPr>
          <w:rFonts w:ascii="Times New Roman" w:hAnsi="Times New Roman" w:cs="Times New Roman"/>
          <w:b/>
          <w:i/>
          <w:sz w:val="20"/>
          <w:szCs w:val="20"/>
          <w:lang w:val="en-GB"/>
        </w:rPr>
      </w:pPr>
      <w:r>
        <w:rPr>
          <w:rFonts w:ascii="Times New Roman" w:hAnsi="Times New Roman" w:cs="Times New Roman" w:hint="eastAsia"/>
          <w:b/>
          <w:i/>
          <w:sz w:val="20"/>
          <w:szCs w:val="20"/>
          <w:lang w:val="en-GB"/>
        </w:rPr>
        <w:t>Proposal 1</w:t>
      </w:r>
      <w:r w:rsidRPr="00B97CC2">
        <w:rPr>
          <w:rFonts w:ascii="Times New Roman" w:hAnsi="Times New Roman" w:cs="Times New Roman" w:hint="eastAsia"/>
          <w:b/>
          <w:i/>
          <w:sz w:val="20"/>
          <w:szCs w:val="20"/>
          <w:lang w:val="en-GB"/>
        </w:rPr>
        <w:t>:</w:t>
      </w:r>
      <w:r>
        <w:rPr>
          <w:rFonts w:ascii="Times New Roman" w:hAnsi="Times New Roman" w:cs="Times New Roman" w:hint="eastAsia"/>
          <w:b/>
          <w:i/>
          <w:sz w:val="20"/>
          <w:szCs w:val="20"/>
          <w:lang w:val="en-GB"/>
        </w:rPr>
        <w:t xml:space="preserve"> Confirm on the working assumption</w:t>
      </w:r>
      <w:r w:rsidR="00DB7D84">
        <w:rPr>
          <w:rFonts w:ascii="Times New Roman" w:hAnsi="Times New Roman" w:cs="Times New Roman" w:hint="eastAsia"/>
          <w:b/>
          <w:i/>
          <w:sz w:val="20"/>
          <w:szCs w:val="20"/>
          <w:lang w:val="en-GB"/>
        </w:rPr>
        <w:t xml:space="preserve"> that the scaling factor is applied to the number of PRBs derived from SCI.</w:t>
      </w:r>
    </w:p>
    <w:p w:rsidR="005B1B03" w:rsidRDefault="009179F1" w:rsidP="00A43349">
      <w:pPr>
        <w:spacing w:beforeLines="100"/>
        <w:outlineLvl w:val="1"/>
        <w:rPr>
          <w:rFonts w:ascii="Times New Roman" w:hAnsi="Times New Roman" w:cs="Times New Roman"/>
          <w:b/>
          <w:sz w:val="24"/>
          <w:szCs w:val="24"/>
          <w:lang w:val="en-GB"/>
        </w:rPr>
      </w:pPr>
      <w:r>
        <w:rPr>
          <w:rFonts w:ascii="Times New Roman" w:hAnsi="Times New Roman" w:cs="Times New Roman" w:hint="eastAsia"/>
          <w:b/>
          <w:sz w:val="24"/>
          <w:szCs w:val="24"/>
          <w:lang w:val="en-GB"/>
        </w:rPr>
        <w:t>2.2 Selection of additional MCS/TBS values</w:t>
      </w:r>
    </w:p>
    <w:p w:rsidR="00CF7DC6" w:rsidRDefault="002212F6" w:rsidP="001505F8">
      <w:pPr>
        <w:rPr>
          <w:rFonts w:ascii="Times New Roman" w:hAnsi="Times New Roman" w:cs="Times New Roman"/>
          <w:sz w:val="20"/>
          <w:szCs w:val="20"/>
          <w:lang w:val="en-GB"/>
        </w:rPr>
      </w:pPr>
      <w:r>
        <w:rPr>
          <w:rFonts w:ascii="Times New Roman" w:hAnsi="Times New Roman" w:cs="Times New Roman" w:hint="eastAsia"/>
          <w:sz w:val="20"/>
          <w:szCs w:val="20"/>
          <w:lang w:val="en-GB"/>
        </w:rPr>
        <w:t>However, according</w:t>
      </w:r>
      <w:r w:rsidR="00314B7E">
        <w:rPr>
          <w:rFonts w:ascii="Times New Roman" w:hAnsi="Times New Roman" w:cs="Times New Roman" w:hint="eastAsia"/>
          <w:sz w:val="20"/>
          <w:szCs w:val="20"/>
          <w:lang w:val="en-GB"/>
        </w:rPr>
        <w:t xml:space="preserve"> to the simulation results in [1</w:t>
      </w:r>
      <w:r>
        <w:rPr>
          <w:rFonts w:ascii="Times New Roman" w:hAnsi="Times New Roman" w:cs="Times New Roman" w:hint="eastAsia"/>
          <w:sz w:val="20"/>
          <w:szCs w:val="20"/>
          <w:lang w:val="en-GB"/>
        </w:rPr>
        <w:t xml:space="preserve">], when scaling factor is less than 1, the </w:t>
      </w:r>
      <w:r w:rsidR="00244913">
        <w:rPr>
          <w:rFonts w:ascii="Times New Roman" w:hAnsi="Times New Roman" w:cs="Times New Roman" w:hint="eastAsia"/>
          <w:sz w:val="20"/>
          <w:szCs w:val="20"/>
          <w:lang w:val="en-GB"/>
        </w:rPr>
        <w:t>peak throughput</w:t>
      </w:r>
      <w:r>
        <w:rPr>
          <w:rFonts w:ascii="Times New Roman" w:hAnsi="Times New Roman" w:cs="Times New Roman" w:hint="eastAsia"/>
          <w:sz w:val="20"/>
          <w:szCs w:val="20"/>
          <w:lang w:val="en-GB"/>
        </w:rPr>
        <w:t xml:space="preserve"> will be degraded with the TBS scaled down.</w:t>
      </w:r>
      <w:r w:rsidR="00C07DB7">
        <w:rPr>
          <w:rFonts w:ascii="Times New Roman" w:hAnsi="Times New Roman" w:cs="Times New Roman" w:hint="eastAsia"/>
          <w:sz w:val="20"/>
          <w:szCs w:val="20"/>
          <w:lang w:val="en-GB"/>
        </w:rPr>
        <w:t xml:space="preserve"> </w:t>
      </w:r>
      <w:r w:rsidR="00C07DB7">
        <w:rPr>
          <w:rFonts w:ascii="Times New Roman" w:hAnsi="Times New Roman" w:cs="Times New Roman"/>
          <w:sz w:val="20"/>
          <w:szCs w:val="20"/>
          <w:lang w:val="en-GB"/>
        </w:rPr>
        <w:t>I</w:t>
      </w:r>
      <w:r w:rsidR="00C07DB7">
        <w:rPr>
          <w:rFonts w:ascii="Times New Roman" w:hAnsi="Times New Roman" w:cs="Times New Roman" w:hint="eastAsia"/>
          <w:sz w:val="20"/>
          <w:szCs w:val="20"/>
          <w:lang w:val="en-GB"/>
        </w:rPr>
        <w:t>n order to avoid reducing the peak spectrum efficiency compared to MCS 28</w:t>
      </w:r>
      <w:r w:rsidR="00F52F84">
        <w:rPr>
          <w:rFonts w:ascii="Times New Roman" w:hAnsi="Times New Roman" w:cs="Times New Roman" w:hint="eastAsia"/>
          <w:sz w:val="20"/>
          <w:szCs w:val="20"/>
          <w:lang w:val="en-GB"/>
        </w:rPr>
        <w:t xml:space="preserve"> without scaling down, the additional TBS values</w:t>
      </w:r>
      <w:r w:rsidR="004A0EAA">
        <w:rPr>
          <w:rFonts w:ascii="Times New Roman" w:hAnsi="Times New Roman" w:cs="Times New Roman" w:hint="eastAsia"/>
          <w:sz w:val="20"/>
          <w:szCs w:val="20"/>
          <w:lang w:val="en-GB"/>
        </w:rPr>
        <w:t xml:space="preserve"> </w:t>
      </w:r>
      <w:r w:rsidR="000C24C4">
        <w:rPr>
          <w:rFonts w:ascii="Times New Roman" w:hAnsi="Times New Roman" w:cs="Times New Roman" w:hint="eastAsia"/>
          <w:sz w:val="20"/>
          <w:szCs w:val="20"/>
          <w:lang w:val="en-GB"/>
        </w:rPr>
        <w:t xml:space="preserve">should be selected </w:t>
      </w:r>
      <w:r w:rsidR="00892E50">
        <w:rPr>
          <w:rFonts w:ascii="Times New Roman" w:hAnsi="Times New Roman" w:cs="Times New Roman" w:hint="eastAsia"/>
          <w:sz w:val="20"/>
          <w:szCs w:val="20"/>
          <w:lang w:val="en-GB"/>
        </w:rPr>
        <w:t xml:space="preserve">accompanied with </w:t>
      </w:r>
      <w:r w:rsidR="003546D1">
        <w:rPr>
          <w:rFonts w:ascii="Times New Roman" w:hAnsi="Times New Roman" w:cs="Times New Roman" w:hint="eastAsia"/>
          <w:sz w:val="20"/>
          <w:szCs w:val="20"/>
          <w:lang w:val="en-GB"/>
        </w:rPr>
        <w:t xml:space="preserve">an </w:t>
      </w:r>
      <w:r w:rsidR="00892E50">
        <w:rPr>
          <w:rFonts w:ascii="Times New Roman" w:hAnsi="Times New Roman" w:cs="Times New Roman"/>
          <w:sz w:val="20"/>
          <w:szCs w:val="20"/>
          <w:lang w:val="en-GB"/>
        </w:rPr>
        <w:t>appropriate</w:t>
      </w:r>
      <w:r w:rsidR="00892E50">
        <w:rPr>
          <w:rFonts w:ascii="Times New Roman" w:hAnsi="Times New Roman" w:cs="Times New Roman" w:hint="eastAsia"/>
          <w:sz w:val="20"/>
          <w:szCs w:val="20"/>
          <w:lang w:val="en-GB"/>
        </w:rPr>
        <w:t xml:space="preserve"> scaling </w:t>
      </w:r>
      <w:proofErr w:type="gramStart"/>
      <w:r w:rsidR="00892E50">
        <w:rPr>
          <w:rFonts w:ascii="Times New Roman" w:hAnsi="Times New Roman" w:cs="Times New Roman" w:hint="eastAsia"/>
          <w:sz w:val="20"/>
          <w:szCs w:val="20"/>
          <w:lang w:val="en-GB"/>
        </w:rPr>
        <w:t>factor</w:t>
      </w:r>
      <w:r w:rsidR="003546D1">
        <w:rPr>
          <w:rFonts w:ascii="Times New Roman" w:hAnsi="Times New Roman" w:cs="Times New Roman" w:hint="eastAsia"/>
          <w:sz w:val="20"/>
          <w:szCs w:val="20"/>
          <w:lang w:val="en-GB"/>
        </w:rPr>
        <w:t xml:space="preserve"> </w:t>
      </w:r>
      <m:oMath>
        <w:proofErr w:type="gramEnd"/>
        <m:r>
          <m:rPr>
            <m:sty m:val="p"/>
          </m:rPr>
          <w:rPr>
            <w:rFonts w:ascii="Cambria Math" w:hAnsi="Cambria Math" w:cs="Times New Roman"/>
            <w:sz w:val="20"/>
            <w:szCs w:val="20"/>
            <w:lang w:val="en-GB"/>
          </w:rPr>
          <m:t>α</m:t>
        </m:r>
      </m:oMath>
      <w:r w:rsidR="00763AB2">
        <w:rPr>
          <w:rFonts w:ascii="Times New Roman" w:hAnsi="Times New Roman" w:cs="Times New Roman" w:hint="eastAsia"/>
          <w:sz w:val="20"/>
          <w:szCs w:val="20"/>
          <w:lang w:val="en-GB"/>
        </w:rPr>
        <w:t>. According to our calculation</w:t>
      </w:r>
      <w:r w:rsidR="001E612F">
        <w:rPr>
          <w:rFonts w:ascii="Times New Roman" w:hAnsi="Times New Roman" w:cs="Times New Roman" w:hint="eastAsia"/>
          <w:sz w:val="20"/>
          <w:szCs w:val="20"/>
          <w:lang w:val="en-GB"/>
        </w:rPr>
        <w:t xml:space="preserve"> as demonstrated in</w:t>
      </w:r>
      <w:r w:rsidR="00BC77C9">
        <w:rPr>
          <w:rFonts w:ascii="Times New Roman" w:hAnsi="Times New Roman" w:cs="Times New Roman" w:hint="eastAsia"/>
          <w:sz w:val="20"/>
          <w:szCs w:val="20"/>
          <w:lang w:val="en-GB"/>
        </w:rPr>
        <w:t xml:space="preserve"> ANNEX</w:t>
      </w:r>
      <w:r w:rsidR="001E612F">
        <w:rPr>
          <w:rFonts w:ascii="Times New Roman" w:hAnsi="Times New Roman" w:cs="Times New Roman" w:hint="eastAsia"/>
          <w:sz w:val="20"/>
          <w:szCs w:val="20"/>
          <w:lang w:val="en-GB"/>
        </w:rPr>
        <w:t xml:space="preserve"> Figure 1,</w:t>
      </w:r>
      <w:r w:rsidR="00763AB2">
        <w:rPr>
          <w:rFonts w:ascii="Times New Roman" w:hAnsi="Times New Roman" w:cs="Times New Roman" w:hint="eastAsia"/>
          <w:sz w:val="20"/>
          <w:szCs w:val="20"/>
          <w:lang w:val="en-GB"/>
        </w:rPr>
        <w:t xml:space="preserve"> </w:t>
      </w:r>
      <w:r w:rsidR="00CF7DC6">
        <w:rPr>
          <w:rFonts w:ascii="Times New Roman" w:hAnsi="Times New Roman" w:cs="Times New Roman" w:hint="eastAsia"/>
          <w:sz w:val="20"/>
          <w:szCs w:val="20"/>
          <w:lang w:val="en-GB"/>
        </w:rPr>
        <w:t>when the scaling factor is 0.8</w:t>
      </w:r>
      <w:r w:rsidR="001F5E4A">
        <w:rPr>
          <w:rFonts w:ascii="Times New Roman" w:hAnsi="Times New Roman" w:cs="Times New Roman" w:hint="eastAsia"/>
          <w:sz w:val="20"/>
          <w:szCs w:val="20"/>
          <w:lang w:val="en-GB"/>
        </w:rPr>
        <w:t xml:space="preserve">, the TBS </w:t>
      </w:r>
      <w:r w:rsidR="00DE7DEC">
        <w:rPr>
          <w:rFonts w:ascii="Times New Roman" w:hAnsi="Times New Roman" w:cs="Times New Roman" w:hint="eastAsia"/>
          <w:sz w:val="20"/>
          <w:szCs w:val="20"/>
          <w:lang w:val="en-GB"/>
        </w:rPr>
        <w:t xml:space="preserve">values are re-selected with </w:t>
      </w:r>
      <w:r w:rsidR="00DE7DEC">
        <w:rPr>
          <w:rFonts w:ascii="Times New Roman" w:hAnsi="Times New Roman" w:cs="Times New Roman"/>
          <w:sz w:val="20"/>
          <w:szCs w:val="20"/>
          <w:lang w:val="en-GB"/>
        </w:rPr>
        <w:t>scaling</w:t>
      </w:r>
      <w:r w:rsidR="00DE7DEC">
        <w:rPr>
          <w:rFonts w:ascii="Times New Roman" w:hAnsi="Times New Roman" w:cs="Times New Roman" w:hint="eastAsia"/>
          <w:sz w:val="20"/>
          <w:szCs w:val="20"/>
          <w:lang w:val="en-GB"/>
        </w:rPr>
        <w:t xml:space="preserve"> down on the number of PRBs.</w:t>
      </w:r>
      <w:r w:rsidR="00930700">
        <w:rPr>
          <w:rFonts w:ascii="Times New Roman" w:hAnsi="Times New Roman" w:cs="Times New Roman" w:hint="eastAsia"/>
          <w:sz w:val="20"/>
          <w:szCs w:val="20"/>
          <w:lang w:val="en-GB"/>
        </w:rPr>
        <w:t xml:space="preserve"> </w:t>
      </w:r>
      <w:r w:rsidR="00892343">
        <w:rPr>
          <w:rFonts w:ascii="Times New Roman" w:hAnsi="Times New Roman" w:cs="Times New Roman"/>
          <w:sz w:val="20"/>
          <w:szCs w:val="20"/>
          <w:lang w:val="en-GB"/>
        </w:rPr>
        <w:t>I</w:t>
      </w:r>
      <w:r w:rsidR="00892343">
        <w:rPr>
          <w:rFonts w:ascii="Times New Roman" w:hAnsi="Times New Roman" w:cs="Times New Roman" w:hint="eastAsia"/>
          <w:sz w:val="20"/>
          <w:szCs w:val="20"/>
          <w:lang w:val="en-GB"/>
        </w:rPr>
        <w:t xml:space="preserve">t can be observed that the TBS values </w:t>
      </w:r>
      <w:r w:rsidR="00892343">
        <w:rPr>
          <w:rFonts w:ascii="Times New Roman" w:hAnsi="Times New Roman" w:cs="Times New Roman"/>
          <w:sz w:val="20"/>
          <w:szCs w:val="20"/>
          <w:lang w:val="en-GB"/>
        </w:rPr>
        <w:t>without</w:t>
      </w:r>
      <w:r w:rsidR="00892343">
        <w:rPr>
          <w:rFonts w:ascii="Times New Roman" w:hAnsi="Times New Roman" w:cs="Times New Roman" w:hint="eastAsia"/>
          <w:sz w:val="20"/>
          <w:szCs w:val="20"/>
          <w:lang w:val="en-GB"/>
        </w:rPr>
        <w:t xml:space="preserve"> </w:t>
      </w:r>
      <w:r w:rsidR="00892343">
        <w:rPr>
          <w:rFonts w:ascii="Times New Roman" w:hAnsi="Times New Roman" w:cs="Times New Roman"/>
          <w:sz w:val="20"/>
          <w:szCs w:val="20"/>
          <w:lang w:val="en-GB"/>
        </w:rPr>
        <w:t>scaling</w:t>
      </w:r>
      <w:r w:rsidR="00892343">
        <w:rPr>
          <w:rFonts w:ascii="Times New Roman" w:hAnsi="Times New Roman" w:cs="Times New Roman" w:hint="eastAsia"/>
          <w:sz w:val="20"/>
          <w:szCs w:val="20"/>
          <w:lang w:val="en-GB"/>
        </w:rPr>
        <w:t xml:space="preserve"> for MCS index </w:t>
      </w:r>
      <w:r w:rsidR="00244913">
        <w:rPr>
          <w:rFonts w:ascii="Times New Roman" w:hAnsi="Times New Roman" w:cs="Times New Roman" w:hint="eastAsia"/>
          <w:sz w:val="20"/>
          <w:szCs w:val="20"/>
          <w:lang w:val="en-GB"/>
        </w:rPr>
        <w:t>28</w:t>
      </w:r>
      <w:r w:rsidR="00892343">
        <w:rPr>
          <w:rFonts w:ascii="Times New Roman" w:hAnsi="Times New Roman" w:cs="Times New Roman" w:hint="eastAsia"/>
          <w:sz w:val="20"/>
          <w:szCs w:val="20"/>
          <w:lang w:val="en-GB"/>
        </w:rPr>
        <w:t xml:space="preserve"> </w:t>
      </w:r>
      <w:r w:rsidR="00535C32">
        <w:rPr>
          <w:rFonts w:ascii="Times New Roman" w:hAnsi="Times New Roman" w:cs="Times New Roman" w:hint="eastAsia"/>
          <w:sz w:val="20"/>
          <w:szCs w:val="20"/>
          <w:lang w:val="en-GB"/>
        </w:rPr>
        <w:t xml:space="preserve">is almost </w:t>
      </w:r>
      <w:r w:rsidR="00535C32">
        <w:rPr>
          <w:rFonts w:ascii="Times New Roman" w:hAnsi="Times New Roman" w:cs="Times New Roman"/>
          <w:sz w:val="20"/>
          <w:szCs w:val="20"/>
          <w:lang w:val="en-GB"/>
        </w:rPr>
        <w:t>overlapped</w:t>
      </w:r>
      <w:r w:rsidR="00535C32">
        <w:rPr>
          <w:rFonts w:ascii="Times New Roman" w:hAnsi="Times New Roman" w:cs="Times New Roman" w:hint="eastAsia"/>
          <w:sz w:val="20"/>
          <w:szCs w:val="20"/>
          <w:lang w:val="en-GB"/>
        </w:rPr>
        <w:t xml:space="preserve"> with that of TBS index 32A with </w:t>
      </w:r>
      <w:r w:rsidR="00535C32">
        <w:rPr>
          <w:rFonts w:ascii="Times New Roman" w:hAnsi="Times New Roman" w:cs="Times New Roman"/>
          <w:sz w:val="20"/>
          <w:szCs w:val="20"/>
          <w:lang w:val="en-GB"/>
        </w:rPr>
        <w:t>scaling</w:t>
      </w:r>
      <w:r w:rsidR="00535C32">
        <w:rPr>
          <w:rFonts w:ascii="Times New Roman" w:hAnsi="Times New Roman" w:cs="Times New Roman" w:hint="eastAsia"/>
          <w:sz w:val="20"/>
          <w:szCs w:val="20"/>
          <w:lang w:val="en-GB"/>
        </w:rPr>
        <w:t xml:space="preserve"> factor 0.8. </w:t>
      </w:r>
    </w:p>
    <w:p w:rsidR="007053BA" w:rsidRDefault="007053BA" w:rsidP="001505F8">
      <w:pPr>
        <w:rPr>
          <w:rFonts w:ascii="Times New Roman" w:hAnsi="Times New Roman" w:cs="Times New Roman"/>
          <w:sz w:val="20"/>
          <w:szCs w:val="20"/>
          <w:lang w:val="en-GB"/>
        </w:rPr>
      </w:pPr>
      <w:r>
        <w:rPr>
          <w:rFonts w:ascii="Times New Roman" w:hAnsi="Times New Roman" w:cs="Times New Roman" w:hint="eastAsia"/>
          <w:sz w:val="20"/>
          <w:szCs w:val="20"/>
          <w:lang w:val="en-GB"/>
        </w:rPr>
        <w:t>In case of 2 TTI transmission (reception of RV0 and RV2), new MCS table should not have problematic MCS indexes, and TBS table should not have problematic TBS values</w:t>
      </w:r>
      <w:r w:rsidR="00671A8E">
        <w:rPr>
          <w:rFonts w:ascii="Times New Roman" w:hAnsi="Times New Roman" w:cs="Times New Roman" w:hint="eastAsia"/>
          <w:sz w:val="20"/>
          <w:szCs w:val="20"/>
          <w:lang w:val="en-GB"/>
        </w:rPr>
        <w:t xml:space="preserve"> that cannot be decoded.</w:t>
      </w:r>
      <w:r w:rsidR="002A449C">
        <w:rPr>
          <w:rFonts w:ascii="Times New Roman" w:hAnsi="Times New Roman" w:cs="Times New Roman" w:hint="eastAsia"/>
          <w:sz w:val="20"/>
          <w:szCs w:val="20"/>
          <w:lang w:val="en-GB"/>
        </w:rPr>
        <w:t xml:space="preserve"> Based on our previous simulation results, this requirement can be fulfilled</w:t>
      </w:r>
      <w:r w:rsidR="007C3C18">
        <w:rPr>
          <w:rFonts w:ascii="Times New Roman" w:hAnsi="Times New Roman" w:cs="Times New Roman" w:hint="eastAsia"/>
          <w:sz w:val="20"/>
          <w:szCs w:val="20"/>
          <w:lang w:val="en-GB"/>
        </w:rPr>
        <w:t xml:space="preserve"> with the new MCS table.</w:t>
      </w:r>
    </w:p>
    <w:p w:rsidR="00D07D78" w:rsidRDefault="00043B5F" w:rsidP="001505F8">
      <w:pPr>
        <w:rPr>
          <w:rFonts w:ascii="Times New Roman" w:hAnsi="Times New Roman" w:cs="Times New Roman"/>
          <w:sz w:val="20"/>
          <w:szCs w:val="20"/>
        </w:rPr>
      </w:pPr>
      <w:r>
        <w:rPr>
          <w:rFonts w:ascii="Times New Roman" w:hAnsi="Times New Roman" w:cs="Times New Roman" w:hint="eastAsia"/>
          <w:b/>
          <w:i/>
          <w:sz w:val="20"/>
          <w:szCs w:val="20"/>
          <w:lang w:val="en-GB"/>
        </w:rPr>
        <w:t>Proposal 2</w:t>
      </w:r>
      <w:r w:rsidR="00D07D78">
        <w:rPr>
          <w:rFonts w:ascii="Times New Roman" w:hAnsi="Times New Roman" w:cs="Times New Roman" w:hint="eastAsia"/>
          <w:b/>
          <w:i/>
          <w:sz w:val="20"/>
          <w:szCs w:val="20"/>
          <w:lang w:val="en-GB"/>
        </w:rPr>
        <w:t xml:space="preserve">: </w:t>
      </w:r>
      <w:r w:rsidR="004A444B">
        <w:rPr>
          <w:rFonts w:ascii="Times New Roman" w:hAnsi="Times New Roman" w:cs="Times New Roman" w:hint="eastAsia"/>
          <w:b/>
          <w:i/>
          <w:sz w:val="20"/>
          <w:szCs w:val="20"/>
          <w:lang w:val="en-GB"/>
        </w:rPr>
        <w:t xml:space="preserve">Table 1 </w:t>
      </w:r>
      <w:r w:rsidR="00EB489A">
        <w:rPr>
          <w:rFonts w:ascii="Times New Roman" w:hAnsi="Times New Roman" w:cs="Times New Roman" w:hint="eastAsia"/>
          <w:b/>
          <w:i/>
          <w:sz w:val="20"/>
          <w:szCs w:val="20"/>
          <w:lang w:val="en-GB"/>
        </w:rPr>
        <w:t>could be applied as a possible way to select the three additional TBS values.</w:t>
      </w:r>
    </w:p>
    <w:p w:rsidR="005B1B03" w:rsidRDefault="008B1AB8" w:rsidP="00A43349">
      <w:pPr>
        <w:pStyle w:val="a6"/>
        <w:tabs>
          <w:tab w:val="left" w:pos="0"/>
          <w:tab w:val="left" w:pos="540"/>
        </w:tabs>
        <w:spacing w:beforeLines="100"/>
        <w:jc w:val="center"/>
        <w:rPr>
          <w:rFonts w:ascii="Times New Roman" w:eastAsia="宋体" w:hAnsi="Times New Roman" w:cs="Times New Roman"/>
          <w:b/>
          <w:noProof/>
          <w:sz w:val="20"/>
          <w:szCs w:val="20"/>
          <w:lang w:eastAsia="zh-CN"/>
        </w:rPr>
      </w:pPr>
      <w:r w:rsidRPr="00610EDB">
        <w:rPr>
          <w:rFonts w:ascii="Times New Roman" w:eastAsia="宋体" w:hAnsi="Times New Roman" w:cs="Times New Roman" w:hint="eastAsia"/>
          <w:b/>
          <w:noProof/>
          <w:sz w:val="20"/>
          <w:szCs w:val="20"/>
          <w:lang w:eastAsia="zh-CN"/>
        </w:rPr>
        <w:lastRenderedPageBreak/>
        <w:t xml:space="preserve">Table 1. </w:t>
      </w:r>
      <w:r>
        <w:rPr>
          <w:rFonts w:ascii="Times New Roman" w:eastAsia="宋体" w:hAnsi="Times New Roman" w:cs="Times New Roman" w:hint="eastAsia"/>
          <w:b/>
          <w:noProof/>
          <w:sz w:val="20"/>
          <w:szCs w:val="20"/>
          <w:lang w:eastAsia="zh-CN"/>
        </w:rPr>
        <w:t>TBS values down selection</w:t>
      </w:r>
      <w:r w:rsidR="005B71B2">
        <w:rPr>
          <w:rFonts w:ascii="Times New Roman" w:eastAsia="宋体" w:hAnsi="Times New Roman" w:cs="Times New Roman" w:hint="eastAsia"/>
          <w:b/>
          <w:noProof/>
          <w:sz w:val="20"/>
          <w:szCs w:val="20"/>
          <w:lang w:eastAsia="zh-CN"/>
        </w:rPr>
        <w:t xml:space="preserve"> according to the relative scaling factor ranges</w:t>
      </w:r>
    </w:p>
    <w:tbl>
      <w:tblPr>
        <w:tblStyle w:val="a8"/>
        <w:tblW w:w="3613" w:type="dxa"/>
        <w:jc w:val="center"/>
        <w:tblLook w:val="04A0"/>
      </w:tblPr>
      <w:tblGrid>
        <w:gridCol w:w="1952"/>
        <w:gridCol w:w="1661"/>
      </w:tblGrid>
      <w:tr w:rsidR="00CD5D25" w:rsidTr="00CD5D25">
        <w:trPr>
          <w:jc w:val="center"/>
        </w:trPr>
        <w:tc>
          <w:tcPr>
            <w:tcW w:w="1952" w:type="dxa"/>
          </w:tcPr>
          <w:p w:rsidR="00CD5D25" w:rsidRDefault="00CD5D25" w:rsidP="001505F8">
            <w:pPr>
              <w:rPr>
                <w:rFonts w:ascii="Times New Roman" w:hAnsi="Times New Roman" w:cs="Times New Roman"/>
                <w:sz w:val="20"/>
                <w:szCs w:val="20"/>
              </w:rPr>
            </w:pPr>
          </w:p>
        </w:tc>
        <w:tc>
          <w:tcPr>
            <w:tcW w:w="1661" w:type="dxa"/>
          </w:tcPr>
          <w:p w:rsidR="00CD5D25" w:rsidRDefault="00CD5D25" w:rsidP="00CD5D25">
            <w:pPr>
              <w:jc w:val="center"/>
              <w:rPr>
                <w:rFonts w:ascii="Times New Roman" w:hAnsi="Times New Roman" w:cs="Times New Roman"/>
                <w:sz w:val="20"/>
                <w:szCs w:val="20"/>
              </w:rPr>
            </w:pPr>
            <m:oMathPara>
              <m:oMath>
                <m:r>
                  <m:rPr>
                    <m:sty m:val="p"/>
                  </m:rPr>
                  <w:rPr>
                    <w:rFonts w:ascii="Cambria Math" w:hAnsi="Cambria Math" w:cs="Times New Roman"/>
                    <w:sz w:val="20"/>
                    <w:szCs w:val="20"/>
                    <w:lang w:val="en-GB"/>
                  </w:rPr>
                  <m:t>α= 0.8</m:t>
                </m:r>
              </m:oMath>
            </m:oMathPara>
          </w:p>
        </w:tc>
      </w:tr>
      <w:tr w:rsidR="00CD5D25" w:rsidTr="00CD5D25">
        <w:trPr>
          <w:jc w:val="center"/>
        </w:trPr>
        <w:tc>
          <w:tcPr>
            <w:tcW w:w="1952" w:type="dxa"/>
          </w:tcPr>
          <w:p w:rsidR="00CD5D25" w:rsidRDefault="00CD5D25" w:rsidP="00D23D8A">
            <w:pPr>
              <w:rPr>
                <w:rFonts w:ascii="Times New Roman" w:hAnsi="Times New Roman" w:cs="Times New Roman"/>
                <w:sz w:val="20"/>
                <w:szCs w:val="20"/>
              </w:rPr>
            </w:pPr>
            <w:r>
              <w:rPr>
                <w:rFonts w:ascii="Times New Roman" w:hAnsi="Times New Roman" w:cs="Times New Roman" w:hint="eastAsia"/>
                <w:sz w:val="20"/>
                <w:szCs w:val="20"/>
              </w:rPr>
              <w:t>I_TBS (I_MCS 29)</w:t>
            </w:r>
          </w:p>
        </w:tc>
        <w:tc>
          <w:tcPr>
            <w:tcW w:w="1661" w:type="dxa"/>
          </w:tcPr>
          <w:p w:rsidR="00CD5D25" w:rsidRDefault="00A25A93" w:rsidP="00035932">
            <w:pPr>
              <w:jc w:val="center"/>
              <w:rPr>
                <w:rFonts w:ascii="Times New Roman" w:hAnsi="Times New Roman" w:cs="Times New Roman"/>
                <w:sz w:val="20"/>
                <w:szCs w:val="20"/>
              </w:rPr>
            </w:pPr>
            <w:r>
              <w:rPr>
                <w:rFonts w:ascii="Times New Roman" w:hAnsi="Times New Roman" w:cs="Times New Roman" w:hint="eastAsia"/>
                <w:sz w:val="20"/>
                <w:szCs w:val="20"/>
              </w:rPr>
              <w:t>30</w:t>
            </w:r>
          </w:p>
        </w:tc>
      </w:tr>
      <w:tr w:rsidR="00CD5D25" w:rsidTr="00CD5D25">
        <w:trPr>
          <w:jc w:val="center"/>
        </w:trPr>
        <w:tc>
          <w:tcPr>
            <w:tcW w:w="1952" w:type="dxa"/>
          </w:tcPr>
          <w:p w:rsidR="00CD5D25" w:rsidRDefault="00CD5D25" w:rsidP="001505F8">
            <w:pPr>
              <w:rPr>
                <w:rFonts w:ascii="Times New Roman" w:hAnsi="Times New Roman" w:cs="Times New Roman"/>
                <w:sz w:val="20"/>
                <w:szCs w:val="20"/>
              </w:rPr>
            </w:pPr>
            <w:r>
              <w:rPr>
                <w:rFonts w:ascii="Times New Roman" w:hAnsi="Times New Roman" w:cs="Times New Roman" w:hint="eastAsia"/>
                <w:sz w:val="20"/>
                <w:szCs w:val="20"/>
              </w:rPr>
              <w:t>I_TBS (I_MCS 30)</w:t>
            </w:r>
          </w:p>
        </w:tc>
        <w:tc>
          <w:tcPr>
            <w:tcW w:w="1661" w:type="dxa"/>
          </w:tcPr>
          <w:p w:rsidR="00CD5D25" w:rsidRDefault="00CD5D25" w:rsidP="00035932">
            <w:pPr>
              <w:jc w:val="center"/>
              <w:rPr>
                <w:rFonts w:ascii="Times New Roman" w:hAnsi="Times New Roman" w:cs="Times New Roman"/>
                <w:sz w:val="20"/>
                <w:szCs w:val="20"/>
              </w:rPr>
            </w:pPr>
            <w:r>
              <w:rPr>
                <w:rFonts w:ascii="Times New Roman" w:hAnsi="Times New Roman" w:cs="Times New Roman" w:hint="eastAsia"/>
                <w:sz w:val="20"/>
                <w:szCs w:val="20"/>
              </w:rPr>
              <w:t>3</w:t>
            </w:r>
            <w:r w:rsidR="00A25A93">
              <w:rPr>
                <w:rFonts w:ascii="Times New Roman" w:hAnsi="Times New Roman" w:cs="Times New Roman" w:hint="eastAsia"/>
                <w:sz w:val="20"/>
                <w:szCs w:val="20"/>
              </w:rPr>
              <w:t>1</w:t>
            </w:r>
          </w:p>
        </w:tc>
      </w:tr>
      <w:tr w:rsidR="00CD5D25" w:rsidTr="00CD5D25">
        <w:trPr>
          <w:jc w:val="center"/>
        </w:trPr>
        <w:tc>
          <w:tcPr>
            <w:tcW w:w="1952" w:type="dxa"/>
          </w:tcPr>
          <w:p w:rsidR="00CD5D25" w:rsidRDefault="00CD5D25" w:rsidP="001505F8">
            <w:pPr>
              <w:rPr>
                <w:rFonts w:ascii="Times New Roman" w:hAnsi="Times New Roman" w:cs="Times New Roman"/>
                <w:sz w:val="20"/>
                <w:szCs w:val="20"/>
              </w:rPr>
            </w:pPr>
            <w:r>
              <w:rPr>
                <w:rFonts w:ascii="Times New Roman" w:hAnsi="Times New Roman" w:cs="Times New Roman" w:hint="eastAsia"/>
                <w:sz w:val="20"/>
                <w:szCs w:val="20"/>
              </w:rPr>
              <w:t>I_TBS (I_MCS 31)</w:t>
            </w:r>
          </w:p>
        </w:tc>
        <w:tc>
          <w:tcPr>
            <w:tcW w:w="1661" w:type="dxa"/>
          </w:tcPr>
          <w:p w:rsidR="00CD5D25" w:rsidRDefault="00CD5D25" w:rsidP="00035932">
            <w:pPr>
              <w:jc w:val="center"/>
              <w:rPr>
                <w:rFonts w:ascii="Times New Roman" w:hAnsi="Times New Roman" w:cs="Times New Roman"/>
                <w:sz w:val="20"/>
                <w:szCs w:val="20"/>
              </w:rPr>
            </w:pPr>
            <w:r>
              <w:rPr>
                <w:rFonts w:ascii="Times New Roman" w:hAnsi="Times New Roman" w:cs="Times New Roman" w:hint="eastAsia"/>
                <w:sz w:val="20"/>
                <w:szCs w:val="20"/>
              </w:rPr>
              <w:t>3</w:t>
            </w:r>
            <w:r w:rsidR="00547C43">
              <w:rPr>
                <w:rFonts w:ascii="Times New Roman" w:hAnsi="Times New Roman" w:cs="Times New Roman" w:hint="eastAsia"/>
                <w:sz w:val="20"/>
                <w:szCs w:val="20"/>
              </w:rPr>
              <w:t>2A</w:t>
            </w:r>
          </w:p>
        </w:tc>
      </w:tr>
    </w:tbl>
    <w:p w:rsidR="009366D4" w:rsidRPr="00D21B15" w:rsidRDefault="009366D4" w:rsidP="009366D4">
      <w:pPr>
        <w:pStyle w:val="1"/>
        <w:rPr>
          <w:rFonts w:cs="Arial"/>
        </w:rPr>
      </w:pPr>
      <w:r w:rsidRPr="00D21B15">
        <w:rPr>
          <w:rFonts w:eastAsiaTheme="minorEastAsia" w:cs="Arial"/>
          <w:lang w:eastAsia="zh-CN"/>
        </w:rPr>
        <w:t>Conclusion</w:t>
      </w:r>
    </w:p>
    <w:p w:rsidR="009B1FF5" w:rsidRDefault="000B1065" w:rsidP="009B1FF5">
      <w:pPr>
        <w:rPr>
          <w:rFonts w:ascii="Times New Roman" w:hAnsi="Times New Roman" w:cs="Times New Roman"/>
          <w:sz w:val="20"/>
          <w:szCs w:val="20"/>
          <w:lang w:val="en-GB"/>
        </w:rPr>
      </w:pPr>
      <w:r w:rsidRPr="00BA71AA">
        <w:rPr>
          <w:rFonts w:ascii="Times New Roman" w:hAnsi="Times New Roman" w:cs="Times New Roman"/>
          <w:sz w:val="20"/>
          <w:szCs w:val="20"/>
          <w:lang w:val="en-GB"/>
        </w:rPr>
        <w:t xml:space="preserve">In this contribution, </w:t>
      </w:r>
      <w:r>
        <w:rPr>
          <w:rFonts w:ascii="Times New Roman" w:hAnsi="Times New Roman" w:cs="Times New Roman" w:hint="eastAsia"/>
          <w:sz w:val="20"/>
          <w:szCs w:val="20"/>
          <w:lang w:val="en-GB"/>
        </w:rPr>
        <w:t>further discussion and analysis based on the</w:t>
      </w:r>
      <w:r w:rsidR="008A4A42">
        <w:rPr>
          <w:rFonts w:ascii="Times New Roman" w:hAnsi="Times New Roman" w:cs="Times New Roman" w:hint="eastAsia"/>
          <w:sz w:val="20"/>
          <w:szCs w:val="20"/>
          <w:lang w:val="en-GB"/>
        </w:rPr>
        <w:t xml:space="preserve"> simulation results and</w:t>
      </w:r>
      <w:r>
        <w:rPr>
          <w:rFonts w:ascii="Times New Roman" w:hAnsi="Times New Roman" w:cs="Times New Roman" w:hint="eastAsia"/>
          <w:sz w:val="20"/>
          <w:szCs w:val="20"/>
          <w:lang w:val="en-GB"/>
        </w:rPr>
        <w:t xml:space="preserve"> agreements in the last meeting were given, and this contribution provides the following </w:t>
      </w:r>
      <w:r w:rsidR="00D67BDE">
        <w:rPr>
          <w:rFonts w:ascii="Times New Roman" w:hAnsi="Times New Roman" w:cs="Times New Roman" w:hint="eastAsia"/>
          <w:sz w:val="20"/>
          <w:szCs w:val="20"/>
          <w:lang w:val="en-GB"/>
        </w:rPr>
        <w:t xml:space="preserve">observations and </w:t>
      </w:r>
      <w:r>
        <w:rPr>
          <w:rFonts w:ascii="Times New Roman" w:hAnsi="Times New Roman" w:cs="Times New Roman" w:hint="eastAsia"/>
          <w:sz w:val="20"/>
          <w:szCs w:val="20"/>
          <w:lang w:val="en-GB"/>
        </w:rPr>
        <w:t>proposals</w:t>
      </w:r>
      <w:r w:rsidR="00C41305">
        <w:rPr>
          <w:rFonts w:ascii="Times New Roman" w:hAnsi="Times New Roman" w:cs="Times New Roman" w:hint="eastAsia"/>
          <w:sz w:val="20"/>
          <w:szCs w:val="20"/>
          <w:lang w:val="en-GB"/>
        </w:rPr>
        <w:t>:</w:t>
      </w:r>
    </w:p>
    <w:p w:rsidR="004430DA" w:rsidRPr="00CF4535" w:rsidRDefault="004430DA" w:rsidP="004430DA">
      <w:pPr>
        <w:rPr>
          <w:rFonts w:ascii="Times New Roman" w:hAnsi="Times New Roman" w:cs="Times New Roman"/>
          <w:b/>
          <w:i/>
          <w:sz w:val="20"/>
          <w:szCs w:val="20"/>
          <w:lang w:val="en-GB"/>
        </w:rPr>
      </w:pPr>
      <w:r>
        <w:rPr>
          <w:rFonts w:ascii="Times New Roman" w:hAnsi="Times New Roman" w:cs="Times New Roman" w:hint="eastAsia"/>
          <w:b/>
          <w:i/>
          <w:sz w:val="20"/>
          <w:szCs w:val="20"/>
          <w:lang w:val="en-GB"/>
        </w:rPr>
        <w:t>Proposal 1</w:t>
      </w:r>
      <w:r w:rsidRPr="00B97CC2">
        <w:rPr>
          <w:rFonts w:ascii="Times New Roman" w:hAnsi="Times New Roman" w:cs="Times New Roman" w:hint="eastAsia"/>
          <w:b/>
          <w:i/>
          <w:sz w:val="20"/>
          <w:szCs w:val="20"/>
          <w:lang w:val="en-GB"/>
        </w:rPr>
        <w:t>:</w:t>
      </w:r>
      <w:r>
        <w:rPr>
          <w:rFonts w:ascii="Times New Roman" w:hAnsi="Times New Roman" w:cs="Times New Roman" w:hint="eastAsia"/>
          <w:b/>
          <w:i/>
          <w:sz w:val="20"/>
          <w:szCs w:val="20"/>
          <w:lang w:val="en-GB"/>
        </w:rPr>
        <w:t xml:space="preserve"> Confirm on the working assumption that the scaling factor is applied to the number of PRBs derived from SCI.</w:t>
      </w:r>
    </w:p>
    <w:p w:rsidR="004430DA" w:rsidRDefault="004430DA" w:rsidP="004430DA">
      <w:pPr>
        <w:rPr>
          <w:rFonts w:ascii="Times New Roman" w:hAnsi="Times New Roman" w:cs="Times New Roman"/>
          <w:sz w:val="20"/>
          <w:szCs w:val="20"/>
        </w:rPr>
      </w:pPr>
      <w:r>
        <w:rPr>
          <w:rFonts w:ascii="Times New Roman" w:hAnsi="Times New Roman" w:cs="Times New Roman" w:hint="eastAsia"/>
          <w:b/>
          <w:i/>
          <w:sz w:val="20"/>
          <w:szCs w:val="20"/>
          <w:lang w:val="en-GB"/>
        </w:rPr>
        <w:t>Proposal 2: Table 1 could be applied as a possible way to select the three additional TBS values.</w:t>
      </w:r>
    </w:p>
    <w:p w:rsidR="009366D4" w:rsidRPr="00D21B15" w:rsidRDefault="009366D4" w:rsidP="009366D4">
      <w:pPr>
        <w:pStyle w:val="1"/>
        <w:tabs>
          <w:tab w:val="clear" w:pos="432"/>
        </w:tabs>
        <w:spacing w:before="360" w:after="120"/>
        <w:ind w:left="431" w:hanging="431"/>
        <w:rPr>
          <w:rFonts w:cs="Arial"/>
        </w:rPr>
      </w:pPr>
      <w:r w:rsidRPr="00D21B15">
        <w:rPr>
          <w:rFonts w:cs="Arial"/>
        </w:rPr>
        <w:t>References</w:t>
      </w:r>
    </w:p>
    <w:p w:rsidR="008E7D51" w:rsidRDefault="008E7D51" w:rsidP="004F7E70">
      <w:pPr>
        <w:pStyle w:val="a6"/>
        <w:numPr>
          <w:ilvl w:val="1"/>
          <w:numId w:val="3"/>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95629E">
        <w:rPr>
          <w:rFonts w:ascii="Times New Roman" w:eastAsia="宋体" w:hAnsi="Times New Roman" w:cs="Times New Roman"/>
          <w:noProof/>
          <w:sz w:val="20"/>
          <w:szCs w:val="20"/>
          <w:lang w:eastAsia="zh-CN"/>
        </w:rPr>
        <w:t>Chairman</w:t>
      </w:r>
      <w:r>
        <w:rPr>
          <w:rFonts w:ascii="Times New Roman" w:eastAsia="宋体" w:hAnsi="Times New Roman" w:cs="Times New Roman"/>
          <w:noProof/>
          <w:sz w:val="20"/>
          <w:szCs w:val="20"/>
          <w:lang w:eastAsia="zh-CN"/>
        </w:rPr>
        <w:t>’</w:t>
      </w:r>
      <w:r>
        <w:rPr>
          <w:rFonts w:ascii="Times New Roman" w:eastAsia="宋体" w:hAnsi="Times New Roman" w:cs="Times New Roman" w:hint="eastAsia"/>
          <w:noProof/>
          <w:sz w:val="20"/>
          <w:szCs w:val="20"/>
          <w:lang w:eastAsia="zh-CN"/>
        </w:rPr>
        <w:t>s</w:t>
      </w:r>
      <w:r>
        <w:rPr>
          <w:rFonts w:ascii="Times New Roman" w:eastAsia="宋体" w:hAnsi="Times New Roman" w:cs="Times New Roman"/>
          <w:noProof/>
          <w:sz w:val="20"/>
          <w:szCs w:val="20"/>
          <w:lang w:eastAsia="zh-CN"/>
        </w:rPr>
        <w:t xml:space="preserve"> </w:t>
      </w:r>
      <w:r>
        <w:rPr>
          <w:rFonts w:ascii="Times New Roman" w:eastAsia="宋体" w:hAnsi="Times New Roman" w:cs="Times New Roman" w:hint="eastAsia"/>
          <w:noProof/>
          <w:sz w:val="20"/>
          <w:szCs w:val="20"/>
          <w:lang w:eastAsia="zh-CN"/>
        </w:rPr>
        <w:t>N</w:t>
      </w:r>
      <w:r w:rsidRPr="0095629E">
        <w:rPr>
          <w:rFonts w:ascii="Times New Roman" w:eastAsia="宋体" w:hAnsi="Times New Roman" w:cs="Times New Roman"/>
          <w:noProof/>
          <w:sz w:val="20"/>
          <w:szCs w:val="20"/>
          <w:lang w:eastAsia="zh-CN"/>
        </w:rPr>
        <w:t>ote</w:t>
      </w:r>
      <w:r>
        <w:rPr>
          <w:rFonts w:ascii="Times New Roman" w:eastAsia="宋体" w:hAnsi="Times New Roman" w:cs="Times New Roman" w:hint="eastAsia"/>
          <w:noProof/>
          <w:sz w:val="20"/>
          <w:szCs w:val="20"/>
          <w:lang w:eastAsia="zh-CN"/>
        </w:rPr>
        <w:t>s</w:t>
      </w:r>
      <w:r>
        <w:rPr>
          <w:rFonts w:ascii="Times New Roman" w:eastAsia="宋体" w:hAnsi="Times New Roman" w:cs="Times New Roman"/>
          <w:noProof/>
          <w:sz w:val="20"/>
          <w:szCs w:val="20"/>
          <w:lang w:eastAsia="zh-CN"/>
        </w:rPr>
        <w:t xml:space="preserve"> in RAN1 #</w:t>
      </w:r>
      <w:r>
        <w:rPr>
          <w:rFonts w:ascii="Times New Roman" w:eastAsia="宋体" w:hAnsi="Times New Roman" w:cs="Times New Roman" w:hint="eastAsia"/>
          <w:noProof/>
          <w:sz w:val="20"/>
          <w:szCs w:val="20"/>
          <w:lang w:eastAsia="zh-CN"/>
        </w:rPr>
        <w:t>9</w:t>
      </w:r>
      <w:r w:rsidR="00F37F4D">
        <w:rPr>
          <w:rFonts w:ascii="Times New Roman" w:eastAsia="宋体" w:hAnsi="Times New Roman" w:cs="Times New Roman" w:hint="eastAsia"/>
          <w:noProof/>
          <w:sz w:val="20"/>
          <w:szCs w:val="20"/>
          <w:lang w:eastAsia="zh-CN"/>
        </w:rPr>
        <w:t>2</w:t>
      </w:r>
      <w:r w:rsidRPr="0095629E">
        <w:rPr>
          <w:rFonts w:ascii="Times New Roman" w:eastAsia="宋体" w:hAnsi="Times New Roman" w:cs="Times New Roman"/>
          <w:noProof/>
          <w:sz w:val="20"/>
          <w:szCs w:val="20"/>
          <w:lang w:eastAsia="zh-CN"/>
        </w:rPr>
        <w:t xml:space="preserve"> meeting</w:t>
      </w:r>
      <w:r>
        <w:rPr>
          <w:rFonts w:ascii="Times New Roman" w:eastAsia="宋体" w:hAnsi="Times New Roman" w:cs="Times New Roman" w:hint="eastAsia"/>
          <w:noProof/>
          <w:sz w:val="20"/>
          <w:szCs w:val="20"/>
          <w:lang w:eastAsia="zh-CN"/>
        </w:rPr>
        <w:t>.</w:t>
      </w:r>
    </w:p>
    <w:p w:rsidR="009C0FB2" w:rsidRDefault="009C0FB2" w:rsidP="004F7E70">
      <w:pPr>
        <w:pStyle w:val="a6"/>
        <w:numPr>
          <w:ilvl w:val="1"/>
          <w:numId w:val="3"/>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95629E">
        <w:rPr>
          <w:rFonts w:ascii="Times New Roman" w:eastAsia="宋体" w:hAnsi="Times New Roman" w:cs="Times New Roman"/>
          <w:noProof/>
          <w:sz w:val="20"/>
          <w:szCs w:val="20"/>
          <w:lang w:eastAsia="zh-CN"/>
        </w:rPr>
        <w:t>Chairman</w:t>
      </w:r>
      <w:r>
        <w:rPr>
          <w:rFonts w:ascii="Times New Roman" w:eastAsia="宋体" w:hAnsi="Times New Roman" w:cs="Times New Roman"/>
          <w:noProof/>
          <w:sz w:val="20"/>
          <w:szCs w:val="20"/>
          <w:lang w:eastAsia="zh-CN"/>
        </w:rPr>
        <w:t>’</w:t>
      </w:r>
      <w:r>
        <w:rPr>
          <w:rFonts w:ascii="Times New Roman" w:eastAsia="宋体" w:hAnsi="Times New Roman" w:cs="Times New Roman" w:hint="eastAsia"/>
          <w:noProof/>
          <w:sz w:val="20"/>
          <w:szCs w:val="20"/>
          <w:lang w:eastAsia="zh-CN"/>
        </w:rPr>
        <w:t>s</w:t>
      </w:r>
      <w:r>
        <w:rPr>
          <w:rFonts w:ascii="Times New Roman" w:eastAsia="宋体" w:hAnsi="Times New Roman" w:cs="Times New Roman"/>
          <w:noProof/>
          <w:sz w:val="20"/>
          <w:szCs w:val="20"/>
          <w:lang w:eastAsia="zh-CN"/>
        </w:rPr>
        <w:t xml:space="preserve"> </w:t>
      </w:r>
      <w:r>
        <w:rPr>
          <w:rFonts w:ascii="Times New Roman" w:eastAsia="宋体" w:hAnsi="Times New Roman" w:cs="Times New Roman" w:hint="eastAsia"/>
          <w:noProof/>
          <w:sz w:val="20"/>
          <w:szCs w:val="20"/>
          <w:lang w:eastAsia="zh-CN"/>
        </w:rPr>
        <w:t>N</w:t>
      </w:r>
      <w:r w:rsidRPr="0095629E">
        <w:rPr>
          <w:rFonts w:ascii="Times New Roman" w:eastAsia="宋体" w:hAnsi="Times New Roman" w:cs="Times New Roman"/>
          <w:noProof/>
          <w:sz w:val="20"/>
          <w:szCs w:val="20"/>
          <w:lang w:eastAsia="zh-CN"/>
        </w:rPr>
        <w:t>ote</w:t>
      </w:r>
      <w:r>
        <w:rPr>
          <w:rFonts w:ascii="Times New Roman" w:eastAsia="宋体" w:hAnsi="Times New Roman" w:cs="Times New Roman" w:hint="eastAsia"/>
          <w:noProof/>
          <w:sz w:val="20"/>
          <w:szCs w:val="20"/>
          <w:lang w:eastAsia="zh-CN"/>
        </w:rPr>
        <w:t>s</w:t>
      </w:r>
      <w:r>
        <w:rPr>
          <w:rFonts w:ascii="Times New Roman" w:eastAsia="宋体" w:hAnsi="Times New Roman" w:cs="Times New Roman"/>
          <w:noProof/>
          <w:sz w:val="20"/>
          <w:szCs w:val="20"/>
          <w:lang w:eastAsia="zh-CN"/>
        </w:rPr>
        <w:t xml:space="preserve"> in RAN1 #</w:t>
      </w:r>
      <w:r>
        <w:rPr>
          <w:rFonts w:ascii="Times New Roman" w:eastAsia="宋体" w:hAnsi="Times New Roman" w:cs="Times New Roman" w:hint="eastAsia"/>
          <w:noProof/>
          <w:sz w:val="20"/>
          <w:szCs w:val="20"/>
          <w:lang w:eastAsia="zh-CN"/>
        </w:rPr>
        <w:t>92bis</w:t>
      </w:r>
      <w:r w:rsidRPr="0095629E">
        <w:rPr>
          <w:rFonts w:ascii="Times New Roman" w:eastAsia="宋体" w:hAnsi="Times New Roman" w:cs="Times New Roman"/>
          <w:noProof/>
          <w:sz w:val="20"/>
          <w:szCs w:val="20"/>
          <w:lang w:eastAsia="zh-CN"/>
        </w:rPr>
        <w:t xml:space="preserve"> meeting</w:t>
      </w:r>
      <w:r>
        <w:rPr>
          <w:rFonts w:ascii="Times New Roman" w:eastAsia="宋体" w:hAnsi="Times New Roman" w:cs="Times New Roman" w:hint="eastAsia"/>
          <w:noProof/>
          <w:sz w:val="20"/>
          <w:szCs w:val="20"/>
          <w:lang w:eastAsia="zh-CN"/>
        </w:rPr>
        <w:t>.</w:t>
      </w:r>
    </w:p>
    <w:p w:rsidR="009177A8" w:rsidRDefault="0065292A" w:rsidP="00C76610">
      <w:pPr>
        <w:pStyle w:val="a6"/>
        <w:numPr>
          <w:ilvl w:val="1"/>
          <w:numId w:val="3"/>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Pr>
          <w:rFonts w:ascii="Times New Roman" w:eastAsia="宋体" w:hAnsi="Times New Roman" w:cs="Times New Roman"/>
          <w:noProof/>
          <w:sz w:val="20"/>
          <w:szCs w:val="20"/>
          <w:lang w:eastAsia="zh-CN"/>
        </w:rPr>
        <w:t>R1-1</w:t>
      </w:r>
      <w:r w:rsidR="00183EE9">
        <w:rPr>
          <w:rFonts w:ascii="Times New Roman" w:eastAsia="宋体" w:hAnsi="Times New Roman" w:cs="Times New Roman" w:hint="eastAsia"/>
          <w:noProof/>
          <w:sz w:val="20"/>
          <w:szCs w:val="20"/>
          <w:lang w:eastAsia="zh-CN"/>
        </w:rPr>
        <w:t>803725</w:t>
      </w:r>
      <w:r w:rsidRPr="00251123">
        <w:rPr>
          <w:rFonts w:ascii="Times New Roman" w:eastAsia="宋体" w:hAnsi="Times New Roman" w:cs="Times New Roman"/>
          <w:noProof/>
          <w:sz w:val="20"/>
          <w:szCs w:val="20"/>
          <w:lang w:eastAsia="zh-CN"/>
        </w:rPr>
        <w:t>, “</w:t>
      </w:r>
      <w:r>
        <w:rPr>
          <w:rFonts w:ascii="Times New Roman" w:eastAsia="宋体" w:hAnsi="Times New Roman" w:cs="Times New Roman" w:hint="eastAsia"/>
          <w:noProof/>
          <w:sz w:val="20"/>
          <w:szCs w:val="20"/>
          <w:lang w:eastAsia="zh-CN"/>
        </w:rPr>
        <w:t>Discussion on 64QAM support in V2X phase 2</w:t>
      </w:r>
      <w:r>
        <w:rPr>
          <w:rFonts w:ascii="Times New Roman" w:eastAsia="宋体" w:hAnsi="Times New Roman" w:cs="Times New Roman"/>
          <w:noProof/>
          <w:sz w:val="20"/>
          <w:szCs w:val="20"/>
          <w:lang w:eastAsia="zh-CN"/>
        </w:rPr>
        <w:t xml:space="preserve">”, </w:t>
      </w:r>
      <w:r>
        <w:rPr>
          <w:rFonts w:ascii="Times New Roman" w:eastAsia="宋体" w:hAnsi="Times New Roman" w:cs="Times New Roman" w:hint="eastAsia"/>
          <w:noProof/>
          <w:sz w:val="20"/>
          <w:szCs w:val="20"/>
          <w:lang w:eastAsia="zh-CN"/>
        </w:rPr>
        <w:t>CATT</w:t>
      </w:r>
      <w:r>
        <w:rPr>
          <w:rFonts w:ascii="Times New Roman" w:eastAsia="宋体" w:hAnsi="Times New Roman" w:cs="Times New Roman"/>
          <w:noProof/>
          <w:sz w:val="20"/>
          <w:szCs w:val="20"/>
          <w:lang w:eastAsia="zh-CN"/>
        </w:rPr>
        <w:t xml:space="preserve">, </w:t>
      </w:r>
      <w:r w:rsidR="00183EE9">
        <w:rPr>
          <w:rFonts w:ascii="Times New Roman" w:eastAsia="宋体" w:hAnsi="Times New Roman" w:cs="Times New Roman" w:hint="eastAsia"/>
          <w:noProof/>
          <w:sz w:val="20"/>
          <w:szCs w:val="20"/>
          <w:lang w:eastAsia="zh-CN"/>
        </w:rPr>
        <w:t>Sanya</w:t>
      </w:r>
      <w:r>
        <w:rPr>
          <w:rFonts w:ascii="Times New Roman" w:eastAsia="宋体" w:hAnsi="Times New Roman" w:cs="Times New Roman"/>
          <w:noProof/>
          <w:sz w:val="20"/>
          <w:szCs w:val="20"/>
          <w:lang w:eastAsia="zh-CN"/>
        </w:rPr>
        <w:t xml:space="preserve">, </w:t>
      </w:r>
      <w:r w:rsidR="00183EE9">
        <w:rPr>
          <w:rFonts w:ascii="Times New Roman" w:eastAsia="宋体" w:hAnsi="Times New Roman" w:cs="Times New Roman" w:hint="eastAsia"/>
          <w:noProof/>
          <w:sz w:val="20"/>
          <w:szCs w:val="20"/>
          <w:lang w:eastAsia="zh-CN"/>
        </w:rPr>
        <w:t>China</w:t>
      </w:r>
      <w:r>
        <w:rPr>
          <w:rFonts w:ascii="Times New Roman" w:eastAsia="宋体" w:hAnsi="Times New Roman" w:cs="Times New Roman"/>
          <w:noProof/>
          <w:sz w:val="20"/>
          <w:szCs w:val="20"/>
          <w:lang w:eastAsia="zh-CN"/>
        </w:rPr>
        <w:t xml:space="preserve">, </w:t>
      </w:r>
      <w:r w:rsidR="00842017">
        <w:rPr>
          <w:rFonts w:ascii="Times New Roman" w:eastAsia="宋体" w:hAnsi="Times New Roman" w:cs="Times New Roman" w:hint="eastAsia"/>
          <w:noProof/>
          <w:sz w:val="20"/>
          <w:szCs w:val="20"/>
          <w:lang w:eastAsia="zh-CN"/>
        </w:rPr>
        <w:t>April 1</w:t>
      </w:r>
      <w:r w:rsidR="00047B78">
        <w:rPr>
          <w:rFonts w:ascii="Times New Roman" w:eastAsia="宋体" w:hAnsi="Times New Roman" w:cs="Times New Roman" w:hint="eastAsia"/>
          <w:noProof/>
          <w:sz w:val="20"/>
          <w:szCs w:val="20"/>
          <w:lang w:eastAsia="zh-CN"/>
        </w:rPr>
        <w:t>6</w:t>
      </w:r>
      <w:r w:rsidR="00047B78" w:rsidRPr="00047B78">
        <w:rPr>
          <w:rFonts w:ascii="Times New Roman" w:eastAsia="宋体" w:hAnsi="Times New Roman" w:cs="Times New Roman" w:hint="eastAsia"/>
          <w:noProof/>
          <w:sz w:val="20"/>
          <w:szCs w:val="20"/>
          <w:vertAlign w:val="superscript"/>
          <w:lang w:eastAsia="zh-CN"/>
        </w:rPr>
        <w:t>th</w:t>
      </w:r>
      <w:r w:rsidR="00047B78">
        <w:rPr>
          <w:rFonts w:ascii="Times New Roman" w:eastAsia="宋体" w:hAnsi="Times New Roman" w:cs="Times New Roman" w:hint="eastAsia"/>
          <w:noProof/>
          <w:sz w:val="20"/>
          <w:szCs w:val="20"/>
          <w:lang w:eastAsia="zh-CN"/>
        </w:rPr>
        <w:t xml:space="preserve"> </w:t>
      </w:r>
      <w:r w:rsidR="00047B78">
        <w:rPr>
          <w:rFonts w:ascii="Times New Roman" w:eastAsia="宋体" w:hAnsi="Times New Roman" w:cs="Times New Roman"/>
          <w:noProof/>
          <w:sz w:val="20"/>
          <w:szCs w:val="20"/>
          <w:lang w:eastAsia="zh-CN"/>
        </w:rPr>
        <w:t>–</w:t>
      </w:r>
      <w:r w:rsidR="00047B78">
        <w:rPr>
          <w:rFonts w:ascii="Times New Roman" w:eastAsia="宋体" w:hAnsi="Times New Roman" w:cs="Times New Roman" w:hint="eastAsia"/>
          <w:noProof/>
          <w:sz w:val="20"/>
          <w:szCs w:val="20"/>
          <w:lang w:eastAsia="zh-CN"/>
        </w:rPr>
        <w:t xml:space="preserve"> 2</w:t>
      </w:r>
      <w:r w:rsidR="00842017">
        <w:rPr>
          <w:rFonts w:ascii="Times New Roman" w:eastAsia="宋体" w:hAnsi="Times New Roman" w:cs="Times New Roman" w:hint="eastAsia"/>
          <w:noProof/>
          <w:sz w:val="20"/>
          <w:szCs w:val="20"/>
          <w:lang w:eastAsia="zh-CN"/>
        </w:rPr>
        <w:t>0</w:t>
      </w:r>
      <w:r w:rsidR="00842017">
        <w:rPr>
          <w:rFonts w:ascii="Times New Roman" w:eastAsia="宋体" w:hAnsi="Times New Roman" w:cs="Times New Roman" w:hint="eastAsia"/>
          <w:noProof/>
          <w:sz w:val="20"/>
          <w:szCs w:val="20"/>
          <w:vertAlign w:val="superscript"/>
          <w:lang w:eastAsia="zh-CN"/>
        </w:rPr>
        <w:t>th</w:t>
      </w:r>
      <w:r w:rsidR="00047B78">
        <w:rPr>
          <w:rFonts w:ascii="Times New Roman" w:eastAsia="宋体" w:hAnsi="Times New Roman" w:cs="Times New Roman" w:hint="eastAsia"/>
          <w:noProof/>
          <w:sz w:val="20"/>
          <w:szCs w:val="20"/>
          <w:lang w:eastAsia="zh-CN"/>
        </w:rPr>
        <w:t xml:space="preserve"> </w:t>
      </w:r>
      <w:r w:rsidR="00047B78">
        <w:rPr>
          <w:rFonts w:ascii="Times New Roman" w:eastAsia="宋体" w:hAnsi="Times New Roman" w:cs="Times New Roman"/>
          <w:noProof/>
          <w:sz w:val="20"/>
          <w:szCs w:val="20"/>
          <w:lang w:eastAsia="zh-CN"/>
        </w:rPr>
        <w:t>201</w:t>
      </w:r>
      <w:r w:rsidR="00047B78">
        <w:rPr>
          <w:rFonts w:ascii="Times New Roman" w:eastAsia="宋体" w:hAnsi="Times New Roman" w:cs="Times New Roman" w:hint="eastAsia"/>
          <w:noProof/>
          <w:sz w:val="20"/>
          <w:szCs w:val="20"/>
          <w:lang w:eastAsia="zh-CN"/>
        </w:rPr>
        <w:t>8</w:t>
      </w:r>
      <w:r w:rsidR="00066237">
        <w:rPr>
          <w:rFonts w:ascii="Times New Roman" w:eastAsia="宋体" w:hAnsi="Times New Roman" w:cs="Times New Roman" w:hint="eastAsia"/>
          <w:noProof/>
          <w:sz w:val="20"/>
          <w:szCs w:val="20"/>
          <w:lang w:eastAsia="zh-CN"/>
        </w:rPr>
        <w:t>.</w:t>
      </w:r>
    </w:p>
    <w:p w:rsidR="00181A53" w:rsidRDefault="00181A53" w:rsidP="00181A53">
      <w:pPr>
        <w:pStyle w:val="a6"/>
        <w:numPr>
          <w:ilvl w:val="1"/>
          <w:numId w:val="3"/>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Pr>
          <w:rFonts w:ascii="Times New Roman" w:eastAsia="宋体" w:hAnsi="Times New Roman" w:cs="Times New Roman"/>
          <w:noProof/>
          <w:sz w:val="20"/>
          <w:szCs w:val="20"/>
          <w:lang w:eastAsia="zh-CN"/>
        </w:rPr>
        <w:t>R1-1</w:t>
      </w:r>
      <w:r>
        <w:rPr>
          <w:rFonts w:ascii="Times New Roman" w:eastAsia="宋体" w:hAnsi="Times New Roman" w:cs="Times New Roman" w:hint="eastAsia"/>
          <w:noProof/>
          <w:sz w:val="20"/>
          <w:szCs w:val="20"/>
          <w:lang w:eastAsia="zh-CN"/>
        </w:rPr>
        <w:t>804258</w:t>
      </w:r>
      <w:r w:rsidRPr="00251123">
        <w:rPr>
          <w:rFonts w:ascii="Times New Roman" w:eastAsia="宋体" w:hAnsi="Times New Roman" w:cs="Times New Roman"/>
          <w:noProof/>
          <w:sz w:val="20"/>
          <w:szCs w:val="20"/>
          <w:lang w:eastAsia="zh-CN"/>
        </w:rPr>
        <w:t>, “</w:t>
      </w:r>
      <w:r w:rsidR="0074365C" w:rsidRPr="0074365C">
        <w:rPr>
          <w:rFonts w:ascii="Times New Roman" w:eastAsia="宋体" w:hAnsi="Times New Roman" w:cs="Times New Roman"/>
          <w:noProof/>
          <w:sz w:val="20"/>
          <w:szCs w:val="20"/>
          <w:lang w:eastAsia="zh-CN"/>
        </w:rPr>
        <w:t>Discussions on support of 64QAM for LTE V2X sidelink</w:t>
      </w:r>
      <w:r>
        <w:rPr>
          <w:rFonts w:ascii="Times New Roman" w:eastAsia="宋体" w:hAnsi="Times New Roman" w:cs="Times New Roman"/>
          <w:noProof/>
          <w:sz w:val="20"/>
          <w:szCs w:val="20"/>
          <w:lang w:eastAsia="zh-CN"/>
        </w:rPr>
        <w:t xml:space="preserve">”, </w:t>
      </w:r>
      <w:r w:rsidR="0074365C">
        <w:rPr>
          <w:rFonts w:ascii="Times New Roman" w:eastAsia="宋体" w:hAnsi="Times New Roman" w:cs="Times New Roman" w:hint="eastAsia"/>
          <w:noProof/>
          <w:sz w:val="20"/>
          <w:szCs w:val="20"/>
          <w:lang w:eastAsia="zh-CN"/>
        </w:rPr>
        <w:t>Nokia, Nokia Shanghai Bell</w:t>
      </w:r>
      <w:r>
        <w:rPr>
          <w:rFonts w:ascii="Times New Roman" w:eastAsia="宋体" w:hAnsi="Times New Roman" w:cs="Times New Roman"/>
          <w:noProof/>
          <w:sz w:val="20"/>
          <w:szCs w:val="20"/>
          <w:lang w:eastAsia="zh-CN"/>
        </w:rPr>
        <w:t xml:space="preserve">, </w:t>
      </w:r>
      <w:r>
        <w:rPr>
          <w:rFonts w:ascii="Times New Roman" w:eastAsia="宋体" w:hAnsi="Times New Roman" w:cs="Times New Roman" w:hint="eastAsia"/>
          <w:noProof/>
          <w:sz w:val="20"/>
          <w:szCs w:val="20"/>
          <w:lang w:eastAsia="zh-CN"/>
        </w:rPr>
        <w:t>Sanya</w:t>
      </w:r>
      <w:r>
        <w:rPr>
          <w:rFonts w:ascii="Times New Roman" w:eastAsia="宋体" w:hAnsi="Times New Roman" w:cs="Times New Roman"/>
          <w:noProof/>
          <w:sz w:val="20"/>
          <w:szCs w:val="20"/>
          <w:lang w:eastAsia="zh-CN"/>
        </w:rPr>
        <w:t xml:space="preserve">, </w:t>
      </w:r>
      <w:r>
        <w:rPr>
          <w:rFonts w:ascii="Times New Roman" w:eastAsia="宋体" w:hAnsi="Times New Roman" w:cs="Times New Roman" w:hint="eastAsia"/>
          <w:noProof/>
          <w:sz w:val="20"/>
          <w:szCs w:val="20"/>
          <w:lang w:eastAsia="zh-CN"/>
        </w:rPr>
        <w:t>China</w:t>
      </w:r>
      <w:r>
        <w:rPr>
          <w:rFonts w:ascii="Times New Roman" w:eastAsia="宋体" w:hAnsi="Times New Roman" w:cs="Times New Roman"/>
          <w:noProof/>
          <w:sz w:val="20"/>
          <w:szCs w:val="20"/>
          <w:lang w:eastAsia="zh-CN"/>
        </w:rPr>
        <w:t xml:space="preserve">, </w:t>
      </w:r>
      <w:r>
        <w:rPr>
          <w:rFonts w:ascii="Times New Roman" w:eastAsia="宋体" w:hAnsi="Times New Roman" w:cs="Times New Roman" w:hint="eastAsia"/>
          <w:noProof/>
          <w:sz w:val="20"/>
          <w:szCs w:val="20"/>
          <w:lang w:eastAsia="zh-CN"/>
        </w:rPr>
        <w:t>April 16</w:t>
      </w:r>
      <w:r w:rsidRPr="00047B78">
        <w:rPr>
          <w:rFonts w:ascii="Times New Roman" w:eastAsia="宋体" w:hAnsi="Times New Roman" w:cs="Times New Roman" w:hint="eastAsia"/>
          <w:noProof/>
          <w:sz w:val="20"/>
          <w:szCs w:val="20"/>
          <w:vertAlign w:val="superscript"/>
          <w:lang w:eastAsia="zh-CN"/>
        </w:rPr>
        <w:t>th</w:t>
      </w:r>
      <w:r>
        <w:rPr>
          <w:rFonts w:ascii="Times New Roman" w:eastAsia="宋体" w:hAnsi="Times New Roman" w:cs="Times New Roman" w:hint="eastAsia"/>
          <w:noProof/>
          <w:sz w:val="20"/>
          <w:szCs w:val="20"/>
          <w:lang w:eastAsia="zh-CN"/>
        </w:rPr>
        <w:t xml:space="preserve"> </w:t>
      </w:r>
      <w:r>
        <w:rPr>
          <w:rFonts w:ascii="Times New Roman" w:eastAsia="宋体" w:hAnsi="Times New Roman" w:cs="Times New Roman"/>
          <w:noProof/>
          <w:sz w:val="20"/>
          <w:szCs w:val="20"/>
          <w:lang w:eastAsia="zh-CN"/>
        </w:rPr>
        <w:t>–</w:t>
      </w:r>
      <w:r>
        <w:rPr>
          <w:rFonts w:ascii="Times New Roman" w:eastAsia="宋体" w:hAnsi="Times New Roman" w:cs="Times New Roman" w:hint="eastAsia"/>
          <w:noProof/>
          <w:sz w:val="20"/>
          <w:szCs w:val="20"/>
          <w:lang w:eastAsia="zh-CN"/>
        </w:rPr>
        <w:t xml:space="preserve"> 20</w:t>
      </w:r>
      <w:r>
        <w:rPr>
          <w:rFonts w:ascii="Times New Roman" w:eastAsia="宋体" w:hAnsi="Times New Roman" w:cs="Times New Roman" w:hint="eastAsia"/>
          <w:noProof/>
          <w:sz w:val="20"/>
          <w:szCs w:val="20"/>
          <w:vertAlign w:val="superscript"/>
          <w:lang w:eastAsia="zh-CN"/>
        </w:rPr>
        <w:t>th</w:t>
      </w:r>
      <w:r>
        <w:rPr>
          <w:rFonts w:ascii="Times New Roman" w:eastAsia="宋体" w:hAnsi="Times New Roman" w:cs="Times New Roman" w:hint="eastAsia"/>
          <w:noProof/>
          <w:sz w:val="20"/>
          <w:szCs w:val="20"/>
          <w:lang w:eastAsia="zh-CN"/>
        </w:rPr>
        <w:t xml:space="preserve"> </w:t>
      </w:r>
      <w:r>
        <w:rPr>
          <w:rFonts w:ascii="Times New Roman" w:eastAsia="宋体" w:hAnsi="Times New Roman" w:cs="Times New Roman"/>
          <w:noProof/>
          <w:sz w:val="20"/>
          <w:szCs w:val="20"/>
          <w:lang w:eastAsia="zh-CN"/>
        </w:rPr>
        <w:t>201</w:t>
      </w:r>
      <w:r>
        <w:rPr>
          <w:rFonts w:ascii="Times New Roman" w:eastAsia="宋体" w:hAnsi="Times New Roman" w:cs="Times New Roman" w:hint="eastAsia"/>
          <w:noProof/>
          <w:sz w:val="20"/>
          <w:szCs w:val="20"/>
          <w:lang w:eastAsia="zh-CN"/>
        </w:rPr>
        <w:t>8.</w:t>
      </w:r>
    </w:p>
    <w:p w:rsidR="00A5144C" w:rsidRPr="00A5144C" w:rsidRDefault="00A5144C" w:rsidP="00A5144C">
      <w:pPr>
        <w:pStyle w:val="1"/>
        <w:numPr>
          <w:ilvl w:val="0"/>
          <w:numId w:val="0"/>
        </w:numPr>
        <w:spacing w:before="360" w:after="120"/>
        <w:ind w:left="432" w:hanging="432"/>
        <w:rPr>
          <w:rFonts w:eastAsiaTheme="minorEastAsia" w:cs="Arial"/>
          <w:lang w:eastAsia="zh-CN"/>
        </w:rPr>
      </w:pPr>
      <w:r w:rsidRPr="00423DEA">
        <w:rPr>
          <w:rFonts w:cs="Arial" w:hint="eastAsia"/>
        </w:rPr>
        <w:lastRenderedPageBreak/>
        <w:t xml:space="preserve">ANNEX: </w:t>
      </w:r>
      <w:r>
        <w:rPr>
          <w:rFonts w:eastAsiaTheme="minorEastAsia" w:cs="Arial" w:hint="eastAsia"/>
          <w:lang w:eastAsia="zh-CN"/>
        </w:rPr>
        <w:t>Simulation and calculation results</w:t>
      </w:r>
    </w:p>
    <w:p w:rsidR="00A5144C" w:rsidRPr="00D57D9D" w:rsidRDefault="00D57D9D" w:rsidP="00A5144C">
      <w:pPr>
        <w:pStyle w:val="a6"/>
        <w:tabs>
          <w:tab w:val="left" w:pos="0"/>
          <w:tab w:val="left" w:pos="540"/>
        </w:tabs>
        <w:rPr>
          <w:rFonts w:ascii="Times New Roman" w:eastAsia="宋体" w:hAnsi="Times New Roman" w:cs="Times New Roman"/>
          <w:noProof/>
          <w:sz w:val="20"/>
          <w:szCs w:val="20"/>
          <w:lang w:eastAsia="zh-CN"/>
        </w:rPr>
      </w:pPr>
      <w:r>
        <w:rPr>
          <w:rFonts w:ascii="Times New Roman" w:eastAsia="宋体" w:hAnsi="Times New Roman" w:cs="Times New Roman"/>
          <w:noProof/>
          <w:sz w:val="20"/>
          <w:szCs w:val="20"/>
          <w:lang w:eastAsia="zh-CN"/>
        </w:rPr>
        <w:drawing>
          <wp:inline distT="0" distB="0" distL="0" distR="0">
            <wp:extent cx="5274310" cy="3973830"/>
            <wp:effectExtent l="19050" t="0" r="2540" b="0"/>
            <wp:docPr id="6" name="图片 5" descr="sc_0_8_PRB_v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_0_8_PRB_v1.eps"/>
                    <pic:cNvPicPr/>
                  </pic:nvPicPr>
                  <pic:blipFill>
                    <a:blip r:embed="rId13" cstate="print"/>
                    <a:stretch>
                      <a:fillRect/>
                    </a:stretch>
                  </pic:blipFill>
                  <pic:spPr>
                    <a:xfrm>
                      <a:off x="0" y="0"/>
                      <a:ext cx="5274310" cy="3973830"/>
                    </a:xfrm>
                    <a:prstGeom prst="rect">
                      <a:avLst/>
                    </a:prstGeom>
                  </pic:spPr>
                </pic:pic>
              </a:graphicData>
            </a:graphic>
          </wp:inline>
        </w:drawing>
      </w:r>
    </w:p>
    <w:p w:rsidR="00A5144C" w:rsidRPr="00DB5AA3" w:rsidRDefault="00435AC2" w:rsidP="00DB5AA3">
      <w:pPr>
        <w:pStyle w:val="a6"/>
        <w:tabs>
          <w:tab w:val="left" w:pos="0"/>
          <w:tab w:val="left" w:pos="540"/>
        </w:tabs>
        <w:spacing w:after="0"/>
        <w:jc w:val="center"/>
        <w:rPr>
          <w:rFonts w:ascii="Times New Roman" w:eastAsia="宋体" w:hAnsi="Times New Roman" w:cs="Times New Roman"/>
          <w:b/>
          <w:noProof/>
          <w:sz w:val="20"/>
          <w:szCs w:val="20"/>
          <w:lang w:eastAsia="zh-CN"/>
        </w:rPr>
      </w:pPr>
      <w:r>
        <w:rPr>
          <w:rFonts w:ascii="Times New Roman" w:eastAsia="宋体" w:hAnsi="Times New Roman" w:cs="Times New Roman" w:hint="eastAsia"/>
          <w:b/>
          <w:noProof/>
          <w:sz w:val="20"/>
          <w:szCs w:val="20"/>
          <w:lang w:eastAsia="zh-CN"/>
        </w:rPr>
        <w:t>Figure 1</w:t>
      </w:r>
      <w:r w:rsidR="003C4F14" w:rsidRPr="004D1C4D">
        <w:rPr>
          <w:rFonts w:ascii="Times New Roman" w:eastAsia="宋体" w:hAnsi="Times New Roman" w:cs="Times New Roman" w:hint="eastAsia"/>
          <w:b/>
          <w:noProof/>
          <w:sz w:val="20"/>
          <w:szCs w:val="20"/>
          <w:lang w:eastAsia="zh-CN"/>
        </w:rPr>
        <w:t>. N_PRB</w:t>
      </w:r>
      <w:r w:rsidR="00D57D9D">
        <w:rPr>
          <w:rFonts w:ascii="Times New Roman" w:eastAsia="宋体" w:hAnsi="Times New Roman" w:cs="Times New Roman" w:hint="eastAsia"/>
          <w:b/>
          <w:noProof/>
          <w:sz w:val="20"/>
          <w:szCs w:val="20"/>
          <w:lang w:eastAsia="zh-CN"/>
        </w:rPr>
        <w:t xml:space="preserve"> vs. TBS with scaling factor 0.8</w:t>
      </w:r>
    </w:p>
    <w:sectPr w:rsidR="00A5144C" w:rsidRPr="00DB5AA3" w:rsidSect="00244C5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29AB" w:rsidRDefault="002D29AB" w:rsidP="008D1B12">
      <w:r>
        <w:separator/>
      </w:r>
    </w:p>
  </w:endnote>
  <w:endnote w:type="continuationSeparator" w:id="0">
    <w:p w:rsidR="002D29AB" w:rsidRDefault="002D29AB" w:rsidP="008D1B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Yu Mincho">
    <w:altName w:val="MS Mincho"/>
    <w:panose1 w:val="00000000000000000000"/>
    <w:charset w:val="8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29AB" w:rsidRDefault="002D29AB" w:rsidP="008D1B12">
      <w:r>
        <w:separator/>
      </w:r>
    </w:p>
  </w:footnote>
  <w:footnote w:type="continuationSeparator" w:id="0">
    <w:p w:rsidR="002D29AB" w:rsidRDefault="002D29AB" w:rsidP="008D1B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412A04"/>
    <w:multiLevelType w:val="hybridMultilevel"/>
    <w:tmpl w:val="41B415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971A59"/>
    <w:multiLevelType w:val="hybridMultilevel"/>
    <w:tmpl w:val="EA206DC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E444DA"/>
    <w:multiLevelType w:val="hybridMultilevel"/>
    <w:tmpl w:val="3B2A2FD0"/>
    <w:lvl w:ilvl="0" w:tplc="C7A6B4CC">
      <w:start w:val="1"/>
      <w:numFmt w:val="bullet"/>
      <w:lvlText w:val="•"/>
      <w:lvlJc w:val="left"/>
      <w:pPr>
        <w:tabs>
          <w:tab w:val="num" w:pos="720"/>
        </w:tabs>
        <w:ind w:left="720" w:hanging="360"/>
      </w:pPr>
      <w:rPr>
        <w:rFonts w:ascii="Arial" w:hAnsi="Arial" w:hint="default"/>
      </w:rPr>
    </w:lvl>
    <w:lvl w:ilvl="1" w:tplc="896439FE">
      <w:numFmt w:val="bullet"/>
      <w:lvlText w:val="–"/>
      <w:lvlJc w:val="left"/>
      <w:pPr>
        <w:tabs>
          <w:tab w:val="num" w:pos="1440"/>
        </w:tabs>
        <w:ind w:left="1440" w:hanging="360"/>
      </w:pPr>
      <w:rPr>
        <w:rFonts w:ascii="Arial" w:hAnsi="Arial" w:hint="default"/>
      </w:rPr>
    </w:lvl>
    <w:lvl w:ilvl="2" w:tplc="41E69154">
      <w:numFmt w:val="bullet"/>
      <w:lvlText w:val="•"/>
      <w:lvlJc w:val="left"/>
      <w:pPr>
        <w:tabs>
          <w:tab w:val="num" w:pos="2160"/>
        </w:tabs>
        <w:ind w:left="2160" w:hanging="360"/>
      </w:pPr>
      <w:rPr>
        <w:rFonts w:ascii="Arial" w:hAnsi="Arial" w:hint="default"/>
      </w:rPr>
    </w:lvl>
    <w:lvl w:ilvl="3" w:tplc="C3820C6E" w:tentative="1">
      <w:start w:val="1"/>
      <w:numFmt w:val="bullet"/>
      <w:lvlText w:val="•"/>
      <w:lvlJc w:val="left"/>
      <w:pPr>
        <w:tabs>
          <w:tab w:val="num" w:pos="2880"/>
        </w:tabs>
        <w:ind w:left="2880" w:hanging="360"/>
      </w:pPr>
      <w:rPr>
        <w:rFonts w:ascii="Arial" w:hAnsi="Arial" w:hint="default"/>
      </w:rPr>
    </w:lvl>
    <w:lvl w:ilvl="4" w:tplc="2EDADBFC" w:tentative="1">
      <w:start w:val="1"/>
      <w:numFmt w:val="bullet"/>
      <w:lvlText w:val="•"/>
      <w:lvlJc w:val="left"/>
      <w:pPr>
        <w:tabs>
          <w:tab w:val="num" w:pos="3600"/>
        </w:tabs>
        <w:ind w:left="3600" w:hanging="360"/>
      </w:pPr>
      <w:rPr>
        <w:rFonts w:ascii="Arial" w:hAnsi="Arial" w:hint="default"/>
      </w:rPr>
    </w:lvl>
    <w:lvl w:ilvl="5" w:tplc="DA5EED62" w:tentative="1">
      <w:start w:val="1"/>
      <w:numFmt w:val="bullet"/>
      <w:lvlText w:val="•"/>
      <w:lvlJc w:val="left"/>
      <w:pPr>
        <w:tabs>
          <w:tab w:val="num" w:pos="4320"/>
        </w:tabs>
        <w:ind w:left="4320" w:hanging="360"/>
      </w:pPr>
      <w:rPr>
        <w:rFonts w:ascii="Arial" w:hAnsi="Arial" w:hint="default"/>
      </w:rPr>
    </w:lvl>
    <w:lvl w:ilvl="6" w:tplc="47BEC1FA" w:tentative="1">
      <w:start w:val="1"/>
      <w:numFmt w:val="bullet"/>
      <w:lvlText w:val="•"/>
      <w:lvlJc w:val="left"/>
      <w:pPr>
        <w:tabs>
          <w:tab w:val="num" w:pos="5040"/>
        </w:tabs>
        <w:ind w:left="5040" w:hanging="360"/>
      </w:pPr>
      <w:rPr>
        <w:rFonts w:ascii="Arial" w:hAnsi="Arial" w:hint="default"/>
      </w:rPr>
    </w:lvl>
    <w:lvl w:ilvl="7" w:tplc="3698BD04" w:tentative="1">
      <w:start w:val="1"/>
      <w:numFmt w:val="bullet"/>
      <w:lvlText w:val="•"/>
      <w:lvlJc w:val="left"/>
      <w:pPr>
        <w:tabs>
          <w:tab w:val="num" w:pos="5760"/>
        </w:tabs>
        <w:ind w:left="5760" w:hanging="360"/>
      </w:pPr>
      <w:rPr>
        <w:rFonts w:ascii="Arial" w:hAnsi="Arial" w:hint="default"/>
      </w:rPr>
    </w:lvl>
    <w:lvl w:ilvl="8" w:tplc="CF9E84B2" w:tentative="1">
      <w:start w:val="1"/>
      <w:numFmt w:val="bullet"/>
      <w:lvlText w:val="•"/>
      <w:lvlJc w:val="left"/>
      <w:pPr>
        <w:tabs>
          <w:tab w:val="num" w:pos="6480"/>
        </w:tabs>
        <w:ind w:left="6480" w:hanging="360"/>
      </w:pPr>
      <w:rPr>
        <w:rFonts w:ascii="Arial" w:hAnsi="Arial" w:hint="default"/>
      </w:rPr>
    </w:lvl>
  </w:abstractNum>
  <w:abstractNum w:abstractNumId="4">
    <w:nsid w:val="0A5101FB"/>
    <w:multiLevelType w:val="hybridMultilevel"/>
    <w:tmpl w:val="992250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B63B3A"/>
    <w:multiLevelType w:val="hybridMultilevel"/>
    <w:tmpl w:val="185AB570"/>
    <w:lvl w:ilvl="0" w:tplc="28E41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166A00"/>
    <w:multiLevelType w:val="hybridMultilevel"/>
    <w:tmpl w:val="79D085BE"/>
    <w:lvl w:ilvl="0" w:tplc="64C452DE">
      <w:start w:val="1"/>
      <w:numFmt w:val="bullet"/>
      <w:lvlText w:val="•"/>
      <w:lvlJc w:val="left"/>
      <w:pPr>
        <w:tabs>
          <w:tab w:val="num" w:pos="360"/>
        </w:tabs>
        <w:ind w:left="360" w:hanging="360"/>
      </w:pPr>
      <w:rPr>
        <w:rFonts w:ascii="Arial" w:hAnsi="Arial" w:hint="default"/>
      </w:rPr>
    </w:lvl>
    <w:lvl w:ilvl="1" w:tplc="8EE43D9A">
      <w:start w:val="349"/>
      <w:numFmt w:val="bullet"/>
      <w:lvlText w:val="–"/>
      <w:lvlJc w:val="left"/>
      <w:pPr>
        <w:tabs>
          <w:tab w:val="num" w:pos="1080"/>
        </w:tabs>
        <w:ind w:left="1080" w:hanging="360"/>
      </w:pPr>
      <w:rPr>
        <w:rFonts w:ascii="Arial" w:hAnsi="Arial" w:hint="default"/>
      </w:rPr>
    </w:lvl>
    <w:lvl w:ilvl="2" w:tplc="C5B4FBEC">
      <w:start w:val="349"/>
      <w:numFmt w:val="bullet"/>
      <w:lvlText w:val="•"/>
      <w:lvlJc w:val="left"/>
      <w:pPr>
        <w:tabs>
          <w:tab w:val="num" w:pos="1800"/>
        </w:tabs>
        <w:ind w:left="1800" w:hanging="360"/>
      </w:pPr>
      <w:rPr>
        <w:rFonts w:ascii="Arial" w:hAnsi="Arial" w:hint="default"/>
      </w:rPr>
    </w:lvl>
    <w:lvl w:ilvl="3" w:tplc="48BCDD32">
      <w:start w:val="349"/>
      <w:numFmt w:val="bullet"/>
      <w:lvlText w:val="–"/>
      <w:lvlJc w:val="left"/>
      <w:pPr>
        <w:tabs>
          <w:tab w:val="num" w:pos="2520"/>
        </w:tabs>
        <w:ind w:left="2520" w:hanging="360"/>
      </w:pPr>
      <w:rPr>
        <w:rFonts w:ascii="Arial" w:hAnsi="Arial" w:hint="default"/>
      </w:rPr>
    </w:lvl>
    <w:lvl w:ilvl="4" w:tplc="56C67FFE">
      <w:start w:val="349"/>
      <w:numFmt w:val="bullet"/>
      <w:lvlText w:val="»"/>
      <w:lvlJc w:val="left"/>
      <w:pPr>
        <w:tabs>
          <w:tab w:val="num" w:pos="3240"/>
        </w:tabs>
        <w:ind w:left="3240" w:hanging="360"/>
      </w:pPr>
      <w:rPr>
        <w:rFonts w:ascii="Arial" w:hAnsi="Arial" w:hint="default"/>
      </w:rPr>
    </w:lvl>
    <w:lvl w:ilvl="5" w:tplc="BDD295BC" w:tentative="1">
      <w:start w:val="1"/>
      <w:numFmt w:val="bullet"/>
      <w:lvlText w:val="•"/>
      <w:lvlJc w:val="left"/>
      <w:pPr>
        <w:tabs>
          <w:tab w:val="num" w:pos="3960"/>
        </w:tabs>
        <w:ind w:left="3960" w:hanging="360"/>
      </w:pPr>
      <w:rPr>
        <w:rFonts w:ascii="Arial" w:hAnsi="Arial" w:hint="default"/>
      </w:rPr>
    </w:lvl>
    <w:lvl w:ilvl="6" w:tplc="D4184DF0" w:tentative="1">
      <w:start w:val="1"/>
      <w:numFmt w:val="bullet"/>
      <w:lvlText w:val="•"/>
      <w:lvlJc w:val="left"/>
      <w:pPr>
        <w:tabs>
          <w:tab w:val="num" w:pos="4680"/>
        </w:tabs>
        <w:ind w:left="4680" w:hanging="360"/>
      </w:pPr>
      <w:rPr>
        <w:rFonts w:ascii="Arial" w:hAnsi="Arial" w:hint="default"/>
      </w:rPr>
    </w:lvl>
    <w:lvl w:ilvl="7" w:tplc="6C4C2864" w:tentative="1">
      <w:start w:val="1"/>
      <w:numFmt w:val="bullet"/>
      <w:lvlText w:val="•"/>
      <w:lvlJc w:val="left"/>
      <w:pPr>
        <w:tabs>
          <w:tab w:val="num" w:pos="5400"/>
        </w:tabs>
        <w:ind w:left="5400" w:hanging="360"/>
      </w:pPr>
      <w:rPr>
        <w:rFonts w:ascii="Arial" w:hAnsi="Arial" w:hint="default"/>
      </w:rPr>
    </w:lvl>
    <w:lvl w:ilvl="8" w:tplc="F2B843CA" w:tentative="1">
      <w:start w:val="1"/>
      <w:numFmt w:val="bullet"/>
      <w:lvlText w:val="•"/>
      <w:lvlJc w:val="left"/>
      <w:pPr>
        <w:tabs>
          <w:tab w:val="num" w:pos="6120"/>
        </w:tabs>
        <w:ind w:left="6120" w:hanging="360"/>
      </w:pPr>
      <w:rPr>
        <w:rFonts w:ascii="Arial" w:hAnsi="Arial" w:hint="default"/>
      </w:rPr>
    </w:lvl>
  </w:abstractNum>
  <w:abstractNum w:abstractNumId="7">
    <w:nsid w:val="13ED0F03"/>
    <w:multiLevelType w:val="multilevel"/>
    <w:tmpl w:val="2EE695D2"/>
    <w:lvl w:ilvl="0">
      <w:start w:val="1"/>
      <w:numFmt w:val="decimal"/>
      <w:pStyle w:val="1"/>
      <w:lvlText w:val="%1"/>
      <w:lvlJc w:val="left"/>
      <w:pPr>
        <w:tabs>
          <w:tab w:val="num" w:pos="432"/>
        </w:tabs>
        <w:ind w:left="432" w:hanging="432"/>
      </w:pPr>
      <w:rPr>
        <w:rFonts w:cs="Times New Roman" w:hint="eastAsia"/>
      </w:rPr>
    </w:lvl>
    <w:lvl w:ilvl="1">
      <w:start w:val="1"/>
      <w:numFmt w:val="decimal"/>
      <w:pStyle w:val="2"/>
      <w:lvlText w:val="%1.%2"/>
      <w:lvlJc w:val="left"/>
      <w:pPr>
        <w:tabs>
          <w:tab w:val="num" w:pos="576"/>
        </w:tabs>
        <w:ind w:left="576" w:hanging="576"/>
      </w:pPr>
      <w:rPr>
        <w:rFonts w:cs="Times New Roman" w:hint="eastAsia"/>
        <w:color w:val="auto"/>
      </w:rPr>
    </w:lvl>
    <w:lvl w:ilvl="2">
      <w:start w:val="1"/>
      <w:numFmt w:val="decimal"/>
      <w:pStyle w:val="3"/>
      <w:lvlText w:val="%1.%2.%3"/>
      <w:lvlJc w:val="left"/>
      <w:pPr>
        <w:tabs>
          <w:tab w:val="num" w:pos="720"/>
        </w:tabs>
        <w:ind w:left="720" w:hanging="720"/>
      </w:pPr>
      <w:rPr>
        <w:rFonts w:cs="Times New Roman" w:hint="eastAsia"/>
      </w:rPr>
    </w:lvl>
    <w:lvl w:ilvl="3">
      <w:start w:val="1"/>
      <w:numFmt w:val="decimal"/>
      <w:pStyle w:val="4"/>
      <w:lvlText w:val="%1.%2.%3.%4"/>
      <w:lvlJc w:val="left"/>
      <w:pPr>
        <w:tabs>
          <w:tab w:val="num" w:pos="864"/>
        </w:tabs>
        <w:ind w:left="864" w:hanging="864"/>
      </w:pPr>
      <w:rPr>
        <w:rFonts w:cs="Times New Roman" w:hint="eastAsia"/>
      </w:rPr>
    </w:lvl>
    <w:lvl w:ilvl="4">
      <w:start w:val="1"/>
      <w:numFmt w:val="decimal"/>
      <w:pStyle w:val="5"/>
      <w:lvlText w:val="%1.%2.%3.%4.%5"/>
      <w:lvlJc w:val="left"/>
      <w:pPr>
        <w:tabs>
          <w:tab w:val="num" w:pos="2268"/>
        </w:tabs>
        <w:ind w:left="2268" w:hanging="1008"/>
      </w:pPr>
      <w:rPr>
        <w:rFonts w:cs="Times New Roman" w:hint="eastAsia"/>
      </w:r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rPr>
        <w:rFonts w:cs="Times New Roman" w:hint="eastAsia"/>
      </w:rPr>
    </w:lvl>
    <w:lvl w:ilvl="7">
      <w:start w:val="1"/>
      <w:numFmt w:val="decimal"/>
      <w:pStyle w:val="8"/>
      <w:lvlText w:val="%1.%2.%3.%4.%5.%6.%7.%8"/>
      <w:lvlJc w:val="left"/>
      <w:pPr>
        <w:tabs>
          <w:tab w:val="num" w:pos="1440"/>
        </w:tabs>
        <w:ind w:left="1440" w:hanging="1440"/>
      </w:pPr>
      <w:rPr>
        <w:rFonts w:cs="Times New Roman" w:hint="eastAsia"/>
      </w:rPr>
    </w:lvl>
    <w:lvl w:ilvl="8">
      <w:start w:val="1"/>
      <w:numFmt w:val="decimal"/>
      <w:pStyle w:val="9"/>
      <w:lvlText w:val="%1.%2.%3.%4.%5.%6.%7.%8.%9"/>
      <w:lvlJc w:val="left"/>
      <w:pPr>
        <w:tabs>
          <w:tab w:val="num" w:pos="1584"/>
        </w:tabs>
        <w:ind w:left="1584" w:hanging="1584"/>
      </w:pPr>
      <w:rPr>
        <w:rFonts w:cs="Times New Roman" w:hint="eastAsia"/>
      </w:rPr>
    </w:lvl>
  </w:abstractNum>
  <w:abstractNum w:abstractNumId="8">
    <w:nsid w:val="158126B0"/>
    <w:multiLevelType w:val="hybridMultilevel"/>
    <w:tmpl w:val="EBF6C062"/>
    <w:lvl w:ilvl="0" w:tplc="0D8617D4">
      <w:start w:val="1"/>
      <w:numFmt w:val="bullet"/>
      <w:lvlText w:val="•"/>
      <w:lvlJc w:val="left"/>
      <w:pPr>
        <w:ind w:left="1260" w:hanging="420"/>
      </w:pPr>
      <w:rPr>
        <w:rFonts w:ascii="Arial" w:hAnsi="Arial"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265B344C"/>
    <w:multiLevelType w:val="hybridMultilevel"/>
    <w:tmpl w:val="018EEB68"/>
    <w:lvl w:ilvl="0" w:tplc="9C8041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325064"/>
    <w:multiLevelType w:val="hybridMultilevel"/>
    <w:tmpl w:val="2FC4EB94"/>
    <w:lvl w:ilvl="0" w:tplc="1BE81D60">
      <w:start w:val="5"/>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D77772F"/>
    <w:multiLevelType w:val="hybridMultilevel"/>
    <w:tmpl w:val="30D6E15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16E0AEC"/>
    <w:multiLevelType w:val="hybridMultilevel"/>
    <w:tmpl w:val="7EC49126"/>
    <w:lvl w:ilvl="0" w:tplc="2188E8D4">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FB7779"/>
    <w:multiLevelType w:val="hybridMultilevel"/>
    <w:tmpl w:val="70560296"/>
    <w:lvl w:ilvl="0" w:tplc="BEC40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3A54F0"/>
    <w:multiLevelType w:val="hybridMultilevel"/>
    <w:tmpl w:val="8BFA8BBC"/>
    <w:lvl w:ilvl="0" w:tplc="C4C666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C29181A"/>
    <w:multiLevelType w:val="hybridMultilevel"/>
    <w:tmpl w:val="88E8C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A83D20"/>
    <w:multiLevelType w:val="hybridMultilevel"/>
    <w:tmpl w:val="84B2063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A570583"/>
    <w:multiLevelType w:val="hybridMultilevel"/>
    <w:tmpl w:val="DC1A8E8E"/>
    <w:lvl w:ilvl="0" w:tplc="AAF2A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CC95C42"/>
    <w:multiLevelType w:val="hybridMultilevel"/>
    <w:tmpl w:val="12D00798"/>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9">
    <w:nsid w:val="5CE9129D"/>
    <w:multiLevelType w:val="hybridMultilevel"/>
    <w:tmpl w:val="6804FB7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D304D82"/>
    <w:multiLevelType w:val="hybridMultilevel"/>
    <w:tmpl w:val="79E2474E"/>
    <w:lvl w:ilvl="0" w:tplc="9C8041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1704D66"/>
    <w:multiLevelType w:val="hybridMultilevel"/>
    <w:tmpl w:val="CF38481E"/>
    <w:lvl w:ilvl="0" w:tplc="A6E296FC">
      <w:start w:val="1"/>
      <w:numFmt w:val="bullet"/>
      <w:lvlText w:val="•"/>
      <w:lvlJc w:val="left"/>
      <w:pPr>
        <w:tabs>
          <w:tab w:val="num" w:pos="720"/>
        </w:tabs>
        <w:ind w:left="720" w:hanging="360"/>
      </w:pPr>
      <w:rPr>
        <w:rFonts w:ascii="Arial" w:hAnsi="Arial" w:hint="default"/>
      </w:rPr>
    </w:lvl>
    <w:lvl w:ilvl="1" w:tplc="C4C666D8">
      <w:numFmt w:val="bullet"/>
      <w:lvlText w:val="–"/>
      <w:lvlJc w:val="left"/>
      <w:pPr>
        <w:tabs>
          <w:tab w:val="num" w:pos="1440"/>
        </w:tabs>
        <w:ind w:left="1440" w:hanging="360"/>
      </w:pPr>
      <w:rPr>
        <w:rFonts w:ascii="Arial" w:hAnsi="Arial" w:hint="default"/>
      </w:rPr>
    </w:lvl>
    <w:lvl w:ilvl="2" w:tplc="0D8617D4" w:tentative="1">
      <w:start w:val="1"/>
      <w:numFmt w:val="bullet"/>
      <w:lvlText w:val="•"/>
      <w:lvlJc w:val="left"/>
      <w:pPr>
        <w:tabs>
          <w:tab w:val="num" w:pos="2160"/>
        </w:tabs>
        <w:ind w:left="2160" w:hanging="360"/>
      </w:pPr>
      <w:rPr>
        <w:rFonts w:ascii="Arial" w:hAnsi="Arial" w:hint="default"/>
      </w:rPr>
    </w:lvl>
    <w:lvl w:ilvl="3" w:tplc="88D26856" w:tentative="1">
      <w:start w:val="1"/>
      <w:numFmt w:val="bullet"/>
      <w:lvlText w:val="•"/>
      <w:lvlJc w:val="left"/>
      <w:pPr>
        <w:tabs>
          <w:tab w:val="num" w:pos="2880"/>
        </w:tabs>
        <w:ind w:left="2880" w:hanging="360"/>
      </w:pPr>
      <w:rPr>
        <w:rFonts w:ascii="Arial" w:hAnsi="Arial" w:hint="default"/>
      </w:rPr>
    </w:lvl>
    <w:lvl w:ilvl="4" w:tplc="3C3C415C" w:tentative="1">
      <w:start w:val="1"/>
      <w:numFmt w:val="bullet"/>
      <w:lvlText w:val="•"/>
      <w:lvlJc w:val="left"/>
      <w:pPr>
        <w:tabs>
          <w:tab w:val="num" w:pos="3600"/>
        </w:tabs>
        <w:ind w:left="3600" w:hanging="360"/>
      </w:pPr>
      <w:rPr>
        <w:rFonts w:ascii="Arial" w:hAnsi="Arial" w:hint="default"/>
      </w:rPr>
    </w:lvl>
    <w:lvl w:ilvl="5" w:tplc="D8CC97D4" w:tentative="1">
      <w:start w:val="1"/>
      <w:numFmt w:val="bullet"/>
      <w:lvlText w:val="•"/>
      <w:lvlJc w:val="left"/>
      <w:pPr>
        <w:tabs>
          <w:tab w:val="num" w:pos="4320"/>
        </w:tabs>
        <w:ind w:left="4320" w:hanging="360"/>
      </w:pPr>
      <w:rPr>
        <w:rFonts w:ascii="Arial" w:hAnsi="Arial" w:hint="default"/>
      </w:rPr>
    </w:lvl>
    <w:lvl w:ilvl="6" w:tplc="332C66E8" w:tentative="1">
      <w:start w:val="1"/>
      <w:numFmt w:val="bullet"/>
      <w:lvlText w:val="•"/>
      <w:lvlJc w:val="left"/>
      <w:pPr>
        <w:tabs>
          <w:tab w:val="num" w:pos="5040"/>
        </w:tabs>
        <w:ind w:left="5040" w:hanging="360"/>
      </w:pPr>
      <w:rPr>
        <w:rFonts w:ascii="Arial" w:hAnsi="Arial" w:hint="default"/>
      </w:rPr>
    </w:lvl>
    <w:lvl w:ilvl="7" w:tplc="5F34AD60" w:tentative="1">
      <w:start w:val="1"/>
      <w:numFmt w:val="bullet"/>
      <w:lvlText w:val="•"/>
      <w:lvlJc w:val="left"/>
      <w:pPr>
        <w:tabs>
          <w:tab w:val="num" w:pos="5760"/>
        </w:tabs>
        <w:ind w:left="5760" w:hanging="360"/>
      </w:pPr>
      <w:rPr>
        <w:rFonts w:ascii="Arial" w:hAnsi="Arial" w:hint="default"/>
      </w:rPr>
    </w:lvl>
    <w:lvl w:ilvl="8" w:tplc="A75C18FA" w:tentative="1">
      <w:start w:val="1"/>
      <w:numFmt w:val="bullet"/>
      <w:lvlText w:val="•"/>
      <w:lvlJc w:val="left"/>
      <w:pPr>
        <w:tabs>
          <w:tab w:val="num" w:pos="6480"/>
        </w:tabs>
        <w:ind w:left="6480" w:hanging="360"/>
      </w:pPr>
      <w:rPr>
        <w:rFonts w:ascii="Arial" w:hAnsi="Arial" w:hint="default"/>
      </w:rPr>
    </w:lvl>
  </w:abstractNum>
  <w:abstractNum w:abstractNumId="22">
    <w:nsid w:val="662C63BB"/>
    <w:multiLevelType w:val="hybridMultilevel"/>
    <w:tmpl w:val="7DFCB488"/>
    <w:lvl w:ilvl="0" w:tplc="5066CC3C">
      <w:start w:val="1"/>
      <w:numFmt w:val="bullet"/>
      <w:lvlText w:val="•"/>
      <w:lvlJc w:val="left"/>
      <w:pPr>
        <w:tabs>
          <w:tab w:val="num" w:pos="360"/>
        </w:tabs>
        <w:ind w:left="360" w:hanging="360"/>
      </w:pPr>
      <w:rPr>
        <w:rFonts w:ascii="Arial" w:hAnsi="Arial" w:hint="default"/>
      </w:rPr>
    </w:lvl>
    <w:lvl w:ilvl="1" w:tplc="BF082E50">
      <w:start w:val="110"/>
      <w:numFmt w:val="bullet"/>
      <w:lvlText w:val="–"/>
      <w:lvlJc w:val="left"/>
      <w:pPr>
        <w:tabs>
          <w:tab w:val="num" w:pos="1080"/>
        </w:tabs>
        <w:ind w:left="1080" w:hanging="360"/>
      </w:pPr>
      <w:rPr>
        <w:rFonts w:ascii="Arial" w:hAnsi="Arial" w:hint="default"/>
      </w:rPr>
    </w:lvl>
    <w:lvl w:ilvl="2" w:tplc="222A1EFC">
      <w:start w:val="110"/>
      <w:numFmt w:val="bullet"/>
      <w:lvlText w:val="•"/>
      <w:lvlJc w:val="left"/>
      <w:pPr>
        <w:tabs>
          <w:tab w:val="num" w:pos="1800"/>
        </w:tabs>
        <w:ind w:left="1800" w:hanging="360"/>
      </w:pPr>
      <w:rPr>
        <w:rFonts w:ascii="Arial" w:hAnsi="Arial" w:hint="default"/>
      </w:rPr>
    </w:lvl>
    <w:lvl w:ilvl="3" w:tplc="0E0A0D3C" w:tentative="1">
      <w:start w:val="1"/>
      <w:numFmt w:val="bullet"/>
      <w:lvlText w:val="•"/>
      <w:lvlJc w:val="left"/>
      <w:pPr>
        <w:tabs>
          <w:tab w:val="num" w:pos="2520"/>
        </w:tabs>
        <w:ind w:left="2520" w:hanging="360"/>
      </w:pPr>
      <w:rPr>
        <w:rFonts w:ascii="Arial" w:hAnsi="Arial" w:hint="default"/>
      </w:rPr>
    </w:lvl>
    <w:lvl w:ilvl="4" w:tplc="043CD566" w:tentative="1">
      <w:start w:val="1"/>
      <w:numFmt w:val="bullet"/>
      <w:lvlText w:val="•"/>
      <w:lvlJc w:val="left"/>
      <w:pPr>
        <w:tabs>
          <w:tab w:val="num" w:pos="3240"/>
        </w:tabs>
        <w:ind w:left="3240" w:hanging="360"/>
      </w:pPr>
      <w:rPr>
        <w:rFonts w:ascii="Arial" w:hAnsi="Arial" w:hint="default"/>
      </w:rPr>
    </w:lvl>
    <w:lvl w:ilvl="5" w:tplc="26725990" w:tentative="1">
      <w:start w:val="1"/>
      <w:numFmt w:val="bullet"/>
      <w:lvlText w:val="•"/>
      <w:lvlJc w:val="left"/>
      <w:pPr>
        <w:tabs>
          <w:tab w:val="num" w:pos="3960"/>
        </w:tabs>
        <w:ind w:left="3960" w:hanging="360"/>
      </w:pPr>
      <w:rPr>
        <w:rFonts w:ascii="Arial" w:hAnsi="Arial" w:hint="default"/>
      </w:rPr>
    </w:lvl>
    <w:lvl w:ilvl="6" w:tplc="7456A646" w:tentative="1">
      <w:start w:val="1"/>
      <w:numFmt w:val="bullet"/>
      <w:lvlText w:val="•"/>
      <w:lvlJc w:val="left"/>
      <w:pPr>
        <w:tabs>
          <w:tab w:val="num" w:pos="4680"/>
        </w:tabs>
        <w:ind w:left="4680" w:hanging="360"/>
      </w:pPr>
      <w:rPr>
        <w:rFonts w:ascii="Arial" w:hAnsi="Arial" w:hint="default"/>
      </w:rPr>
    </w:lvl>
    <w:lvl w:ilvl="7" w:tplc="5C4E93DA" w:tentative="1">
      <w:start w:val="1"/>
      <w:numFmt w:val="bullet"/>
      <w:lvlText w:val="•"/>
      <w:lvlJc w:val="left"/>
      <w:pPr>
        <w:tabs>
          <w:tab w:val="num" w:pos="5400"/>
        </w:tabs>
        <w:ind w:left="5400" w:hanging="360"/>
      </w:pPr>
      <w:rPr>
        <w:rFonts w:ascii="Arial" w:hAnsi="Arial" w:hint="default"/>
      </w:rPr>
    </w:lvl>
    <w:lvl w:ilvl="8" w:tplc="98FA2B0C" w:tentative="1">
      <w:start w:val="1"/>
      <w:numFmt w:val="bullet"/>
      <w:lvlText w:val="•"/>
      <w:lvlJc w:val="left"/>
      <w:pPr>
        <w:tabs>
          <w:tab w:val="num" w:pos="6120"/>
        </w:tabs>
        <w:ind w:left="6120" w:hanging="360"/>
      </w:pPr>
      <w:rPr>
        <w:rFonts w:ascii="Arial" w:hAnsi="Arial" w:hint="default"/>
      </w:rPr>
    </w:lvl>
  </w:abstractNum>
  <w:abstractNum w:abstractNumId="23">
    <w:nsid w:val="682D40B0"/>
    <w:multiLevelType w:val="hybridMultilevel"/>
    <w:tmpl w:val="EB2EEC5E"/>
    <w:lvl w:ilvl="0" w:tplc="7070FB80">
      <w:start w:val="1"/>
      <w:numFmt w:val="decimal"/>
      <w:lvlText w:val="%1."/>
      <w:lvlJc w:val="left"/>
      <w:pPr>
        <w:ind w:left="420" w:hanging="420"/>
      </w:pPr>
      <w:rPr>
        <w:rFonts w:ascii="Times New Roman" w:eastAsiaTheme="minorEastAsia" w:hAnsi="Times New Roman" w:cs="Times New Roman"/>
      </w:rPr>
    </w:lvl>
    <w:lvl w:ilvl="1" w:tplc="FE5A4BA8">
      <w:start w:val="2"/>
      <w:numFmt w:val="lowerLetter"/>
      <w:lvlText w:val="%2)"/>
      <w:lvlJc w:val="left"/>
      <w:pPr>
        <w:ind w:left="840" w:hanging="420"/>
      </w:pPr>
      <w:rPr>
        <w:rFonts w:hint="eastAsia"/>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05F2E08"/>
    <w:multiLevelType w:val="hybridMultilevel"/>
    <w:tmpl w:val="538484C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1FE7B95"/>
    <w:multiLevelType w:val="hybridMultilevel"/>
    <w:tmpl w:val="ADC264B0"/>
    <w:lvl w:ilvl="0" w:tplc="25FCB4A4">
      <w:start w:val="1"/>
      <w:numFmt w:val="bullet"/>
      <w:lvlText w:val="•"/>
      <w:lvlJc w:val="left"/>
      <w:pPr>
        <w:tabs>
          <w:tab w:val="num" w:pos="720"/>
        </w:tabs>
        <w:ind w:left="720" w:hanging="360"/>
      </w:pPr>
      <w:rPr>
        <w:rFonts w:ascii="Arial" w:hAnsi="Arial" w:hint="default"/>
      </w:rPr>
    </w:lvl>
    <w:lvl w:ilvl="1" w:tplc="7B420002">
      <w:start w:val="110"/>
      <w:numFmt w:val="bullet"/>
      <w:lvlText w:val="–"/>
      <w:lvlJc w:val="left"/>
      <w:pPr>
        <w:tabs>
          <w:tab w:val="num" w:pos="1440"/>
        </w:tabs>
        <w:ind w:left="1440" w:hanging="360"/>
      </w:pPr>
      <w:rPr>
        <w:rFonts w:ascii="Arial" w:hAnsi="Arial" w:hint="default"/>
      </w:rPr>
    </w:lvl>
    <w:lvl w:ilvl="2" w:tplc="B24822E0">
      <w:start w:val="110"/>
      <w:numFmt w:val="bullet"/>
      <w:lvlText w:val="•"/>
      <w:lvlJc w:val="left"/>
      <w:pPr>
        <w:tabs>
          <w:tab w:val="num" w:pos="2160"/>
        </w:tabs>
        <w:ind w:left="2160" w:hanging="360"/>
      </w:pPr>
      <w:rPr>
        <w:rFonts w:ascii="Arial" w:hAnsi="Arial" w:hint="default"/>
      </w:rPr>
    </w:lvl>
    <w:lvl w:ilvl="3" w:tplc="3AB6C480" w:tentative="1">
      <w:start w:val="1"/>
      <w:numFmt w:val="bullet"/>
      <w:lvlText w:val="•"/>
      <w:lvlJc w:val="left"/>
      <w:pPr>
        <w:tabs>
          <w:tab w:val="num" w:pos="2880"/>
        </w:tabs>
        <w:ind w:left="2880" w:hanging="360"/>
      </w:pPr>
      <w:rPr>
        <w:rFonts w:ascii="Arial" w:hAnsi="Arial" w:hint="default"/>
      </w:rPr>
    </w:lvl>
    <w:lvl w:ilvl="4" w:tplc="F2E03716" w:tentative="1">
      <w:start w:val="1"/>
      <w:numFmt w:val="bullet"/>
      <w:lvlText w:val="•"/>
      <w:lvlJc w:val="left"/>
      <w:pPr>
        <w:tabs>
          <w:tab w:val="num" w:pos="3600"/>
        </w:tabs>
        <w:ind w:left="3600" w:hanging="360"/>
      </w:pPr>
      <w:rPr>
        <w:rFonts w:ascii="Arial" w:hAnsi="Arial" w:hint="default"/>
      </w:rPr>
    </w:lvl>
    <w:lvl w:ilvl="5" w:tplc="8ED646BE" w:tentative="1">
      <w:start w:val="1"/>
      <w:numFmt w:val="bullet"/>
      <w:lvlText w:val="•"/>
      <w:lvlJc w:val="left"/>
      <w:pPr>
        <w:tabs>
          <w:tab w:val="num" w:pos="4320"/>
        </w:tabs>
        <w:ind w:left="4320" w:hanging="360"/>
      </w:pPr>
      <w:rPr>
        <w:rFonts w:ascii="Arial" w:hAnsi="Arial" w:hint="default"/>
      </w:rPr>
    </w:lvl>
    <w:lvl w:ilvl="6" w:tplc="44D867A8" w:tentative="1">
      <w:start w:val="1"/>
      <w:numFmt w:val="bullet"/>
      <w:lvlText w:val="•"/>
      <w:lvlJc w:val="left"/>
      <w:pPr>
        <w:tabs>
          <w:tab w:val="num" w:pos="5040"/>
        </w:tabs>
        <w:ind w:left="5040" w:hanging="360"/>
      </w:pPr>
      <w:rPr>
        <w:rFonts w:ascii="Arial" w:hAnsi="Arial" w:hint="default"/>
      </w:rPr>
    </w:lvl>
    <w:lvl w:ilvl="7" w:tplc="041845C8" w:tentative="1">
      <w:start w:val="1"/>
      <w:numFmt w:val="bullet"/>
      <w:lvlText w:val="•"/>
      <w:lvlJc w:val="left"/>
      <w:pPr>
        <w:tabs>
          <w:tab w:val="num" w:pos="5760"/>
        </w:tabs>
        <w:ind w:left="5760" w:hanging="360"/>
      </w:pPr>
      <w:rPr>
        <w:rFonts w:ascii="Arial" w:hAnsi="Arial" w:hint="default"/>
      </w:rPr>
    </w:lvl>
    <w:lvl w:ilvl="8" w:tplc="6D860E72" w:tentative="1">
      <w:start w:val="1"/>
      <w:numFmt w:val="bullet"/>
      <w:lvlText w:val="•"/>
      <w:lvlJc w:val="left"/>
      <w:pPr>
        <w:tabs>
          <w:tab w:val="num" w:pos="6480"/>
        </w:tabs>
        <w:ind w:left="6480" w:hanging="360"/>
      </w:pPr>
      <w:rPr>
        <w:rFonts w:ascii="Arial" w:hAnsi="Arial" w:hint="default"/>
      </w:rPr>
    </w:lvl>
  </w:abstractNum>
  <w:abstractNum w:abstractNumId="26">
    <w:nsid w:val="72B6753F"/>
    <w:multiLevelType w:val="hybridMultilevel"/>
    <w:tmpl w:val="69960756"/>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7">
    <w:nsid w:val="75BD3625"/>
    <w:multiLevelType w:val="hybridMultilevel"/>
    <w:tmpl w:val="DD64F35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71F3AB2"/>
    <w:multiLevelType w:val="hybridMultilevel"/>
    <w:tmpl w:val="48FEA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0"/>
  </w:num>
  <w:num w:numId="4">
    <w:abstractNumId w:val="23"/>
  </w:num>
  <w:num w:numId="5">
    <w:abstractNumId w:val="17"/>
  </w:num>
  <w:num w:numId="6">
    <w:abstractNumId w:val="12"/>
  </w:num>
  <w:num w:numId="7">
    <w:abstractNumId w:val="5"/>
  </w:num>
  <w:num w:numId="8">
    <w:abstractNumId w:val="20"/>
  </w:num>
  <w:num w:numId="9">
    <w:abstractNumId w:val="9"/>
  </w:num>
  <w:num w:numId="10">
    <w:abstractNumId w:val="21"/>
  </w:num>
  <w:num w:numId="11">
    <w:abstractNumId w:val="3"/>
  </w:num>
  <w:num w:numId="12">
    <w:abstractNumId w:val="15"/>
  </w:num>
  <w:num w:numId="13">
    <w:abstractNumId w:val="14"/>
  </w:num>
  <w:num w:numId="14">
    <w:abstractNumId w:val="22"/>
  </w:num>
  <w:num w:numId="15">
    <w:abstractNumId w:val="2"/>
  </w:num>
  <w:num w:numId="16">
    <w:abstractNumId w:val="10"/>
  </w:num>
  <w:num w:numId="17">
    <w:abstractNumId w:val="25"/>
  </w:num>
  <w:num w:numId="18">
    <w:abstractNumId w:val="7"/>
  </w:num>
  <w:num w:numId="19">
    <w:abstractNumId w:val="4"/>
  </w:num>
  <w:num w:numId="20">
    <w:abstractNumId w:val="11"/>
  </w:num>
  <w:num w:numId="21">
    <w:abstractNumId w:val="26"/>
  </w:num>
  <w:num w:numId="22">
    <w:abstractNumId w:val="18"/>
  </w:num>
  <w:num w:numId="23">
    <w:abstractNumId w:val="19"/>
  </w:num>
  <w:num w:numId="24">
    <w:abstractNumId w:val="27"/>
  </w:num>
  <w:num w:numId="25">
    <w:abstractNumId w:val="8"/>
  </w:num>
  <w:num w:numId="26">
    <w:abstractNumId w:val="16"/>
  </w:num>
  <w:num w:numId="27">
    <w:abstractNumId w:val="7"/>
  </w:num>
  <w:num w:numId="28">
    <w:abstractNumId w:val="6"/>
  </w:num>
  <w:num w:numId="29">
    <w:abstractNumId w:val="28"/>
  </w:num>
  <w:num w:numId="30">
    <w:abstractNumId w:val="1"/>
  </w:num>
  <w:num w:numId="31">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54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1B12"/>
    <w:rsid w:val="000017E4"/>
    <w:rsid w:val="000041AB"/>
    <w:rsid w:val="0000741F"/>
    <w:rsid w:val="000076FD"/>
    <w:rsid w:val="00010591"/>
    <w:rsid w:val="000111F3"/>
    <w:rsid w:val="000119F8"/>
    <w:rsid w:val="00012351"/>
    <w:rsid w:val="000123BB"/>
    <w:rsid w:val="00012D2E"/>
    <w:rsid w:val="000145B8"/>
    <w:rsid w:val="00015303"/>
    <w:rsid w:val="00017F6C"/>
    <w:rsid w:val="0002371E"/>
    <w:rsid w:val="00023B45"/>
    <w:rsid w:val="000263C9"/>
    <w:rsid w:val="00027C88"/>
    <w:rsid w:val="000302DA"/>
    <w:rsid w:val="00031275"/>
    <w:rsid w:val="00031644"/>
    <w:rsid w:val="00031BAB"/>
    <w:rsid w:val="00032004"/>
    <w:rsid w:val="000339CC"/>
    <w:rsid w:val="00035932"/>
    <w:rsid w:val="00036517"/>
    <w:rsid w:val="000370B3"/>
    <w:rsid w:val="000428ED"/>
    <w:rsid w:val="00043702"/>
    <w:rsid w:val="00043B5F"/>
    <w:rsid w:val="00043E65"/>
    <w:rsid w:val="00043F05"/>
    <w:rsid w:val="00045CF0"/>
    <w:rsid w:val="00045EC4"/>
    <w:rsid w:val="00047B78"/>
    <w:rsid w:val="0005131E"/>
    <w:rsid w:val="00053AB8"/>
    <w:rsid w:val="00054F0E"/>
    <w:rsid w:val="00054F94"/>
    <w:rsid w:val="0005562C"/>
    <w:rsid w:val="000558C5"/>
    <w:rsid w:val="00055C2D"/>
    <w:rsid w:val="00055CE0"/>
    <w:rsid w:val="00057B4F"/>
    <w:rsid w:val="00057CA5"/>
    <w:rsid w:val="00060445"/>
    <w:rsid w:val="0006099D"/>
    <w:rsid w:val="00060D65"/>
    <w:rsid w:val="000626C0"/>
    <w:rsid w:val="00066237"/>
    <w:rsid w:val="00066950"/>
    <w:rsid w:val="00074CB4"/>
    <w:rsid w:val="000821E8"/>
    <w:rsid w:val="00084B68"/>
    <w:rsid w:val="00084BB0"/>
    <w:rsid w:val="00086404"/>
    <w:rsid w:val="00086E6A"/>
    <w:rsid w:val="000874B0"/>
    <w:rsid w:val="00090130"/>
    <w:rsid w:val="000952EB"/>
    <w:rsid w:val="00095B10"/>
    <w:rsid w:val="0009668A"/>
    <w:rsid w:val="000A0A2C"/>
    <w:rsid w:val="000A1F9D"/>
    <w:rsid w:val="000A21C1"/>
    <w:rsid w:val="000A28F4"/>
    <w:rsid w:val="000A31C6"/>
    <w:rsid w:val="000A54EE"/>
    <w:rsid w:val="000A7F36"/>
    <w:rsid w:val="000B1065"/>
    <w:rsid w:val="000B1110"/>
    <w:rsid w:val="000B1E50"/>
    <w:rsid w:val="000B50B4"/>
    <w:rsid w:val="000B5D92"/>
    <w:rsid w:val="000B6F88"/>
    <w:rsid w:val="000B73EF"/>
    <w:rsid w:val="000B75FF"/>
    <w:rsid w:val="000C16DD"/>
    <w:rsid w:val="000C24C4"/>
    <w:rsid w:val="000C280E"/>
    <w:rsid w:val="000C45B2"/>
    <w:rsid w:val="000C4F34"/>
    <w:rsid w:val="000C5D2E"/>
    <w:rsid w:val="000C5DED"/>
    <w:rsid w:val="000C5DFA"/>
    <w:rsid w:val="000C60FB"/>
    <w:rsid w:val="000D00AE"/>
    <w:rsid w:val="000D0119"/>
    <w:rsid w:val="000D1341"/>
    <w:rsid w:val="000D1FDD"/>
    <w:rsid w:val="000D2962"/>
    <w:rsid w:val="000D31EA"/>
    <w:rsid w:val="000D59CC"/>
    <w:rsid w:val="000D6009"/>
    <w:rsid w:val="000E01D0"/>
    <w:rsid w:val="000E2FDB"/>
    <w:rsid w:val="000E5CBB"/>
    <w:rsid w:val="000F21B1"/>
    <w:rsid w:val="000F566E"/>
    <w:rsid w:val="000F5B66"/>
    <w:rsid w:val="000F63D2"/>
    <w:rsid w:val="000F7A87"/>
    <w:rsid w:val="000F7AE4"/>
    <w:rsid w:val="00101818"/>
    <w:rsid w:val="00101A7B"/>
    <w:rsid w:val="001047B2"/>
    <w:rsid w:val="00104FD4"/>
    <w:rsid w:val="0010521F"/>
    <w:rsid w:val="00111BD1"/>
    <w:rsid w:val="00115FD4"/>
    <w:rsid w:val="00116B0D"/>
    <w:rsid w:val="00117F33"/>
    <w:rsid w:val="00121880"/>
    <w:rsid w:val="001223C4"/>
    <w:rsid w:val="001229DF"/>
    <w:rsid w:val="001249EB"/>
    <w:rsid w:val="0012687F"/>
    <w:rsid w:val="00127514"/>
    <w:rsid w:val="00127857"/>
    <w:rsid w:val="00130FEB"/>
    <w:rsid w:val="00131490"/>
    <w:rsid w:val="00133220"/>
    <w:rsid w:val="00135036"/>
    <w:rsid w:val="00135121"/>
    <w:rsid w:val="001370E3"/>
    <w:rsid w:val="00141154"/>
    <w:rsid w:val="001419F4"/>
    <w:rsid w:val="00143A21"/>
    <w:rsid w:val="001446EB"/>
    <w:rsid w:val="0014654C"/>
    <w:rsid w:val="00146576"/>
    <w:rsid w:val="001505F8"/>
    <w:rsid w:val="0015138C"/>
    <w:rsid w:val="00151EDD"/>
    <w:rsid w:val="00152439"/>
    <w:rsid w:val="00152B11"/>
    <w:rsid w:val="001541F9"/>
    <w:rsid w:val="0015431E"/>
    <w:rsid w:val="00154588"/>
    <w:rsid w:val="001556CF"/>
    <w:rsid w:val="00157B41"/>
    <w:rsid w:val="00157E9A"/>
    <w:rsid w:val="00160AF6"/>
    <w:rsid w:val="00160F3D"/>
    <w:rsid w:val="00160FA5"/>
    <w:rsid w:val="00161196"/>
    <w:rsid w:val="00161CD8"/>
    <w:rsid w:val="00163400"/>
    <w:rsid w:val="00164F18"/>
    <w:rsid w:val="00165643"/>
    <w:rsid w:val="00170F9F"/>
    <w:rsid w:val="00172451"/>
    <w:rsid w:val="0017367F"/>
    <w:rsid w:val="00174372"/>
    <w:rsid w:val="001751F7"/>
    <w:rsid w:val="00181A53"/>
    <w:rsid w:val="001833CE"/>
    <w:rsid w:val="00183EE9"/>
    <w:rsid w:val="00184AA0"/>
    <w:rsid w:val="001855BA"/>
    <w:rsid w:val="0019056C"/>
    <w:rsid w:val="00194122"/>
    <w:rsid w:val="0019594B"/>
    <w:rsid w:val="00196685"/>
    <w:rsid w:val="001A0580"/>
    <w:rsid w:val="001A3648"/>
    <w:rsid w:val="001A7DCD"/>
    <w:rsid w:val="001B1703"/>
    <w:rsid w:val="001B2E2B"/>
    <w:rsid w:val="001B30AA"/>
    <w:rsid w:val="001B3234"/>
    <w:rsid w:val="001B3382"/>
    <w:rsid w:val="001B4124"/>
    <w:rsid w:val="001B4EC4"/>
    <w:rsid w:val="001C03D2"/>
    <w:rsid w:val="001C193B"/>
    <w:rsid w:val="001C4CD1"/>
    <w:rsid w:val="001D0B6B"/>
    <w:rsid w:val="001D142B"/>
    <w:rsid w:val="001D251D"/>
    <w:rsid w:val="001D48CB"/>
    <w:rsid w:val="001D5CCA"/>
    <w:rsid w:val="001D665F"/>
    <w:rsid w:val="001D756E"/>
    <w:rsid w:val="001E28C0"/>
    <w:rsid w:val="001E5732"/>
    <w:rsid w:val="001E5F9A"/>
    <w:rsid w:val="001E612F"/>
    <w:rsid w:val="001E6149"/>
    <w:rsid w:val="001E773E"/>
    <w:rsid w:val="001F1057"/>
    <w:rsid w:val="001F16E8"/>
    <w:rsid w:val="001F1E5A"/>
    <w:rsid w:val="001F2A0D"/>
    <w:rsid w:val="001F2C98"/>
    <w:rsid w:val="001F32C0"/>
    <w:rsid w:val="001F3704"/>
    <w:rsid w:val="001F4137"/>
    <w:rsid w:val="001F5E4A"/>
    <w:rsid w:val="001F757A"/>
    <w:rsid w:val="00201C48"/>
    <w:rsid w:val="002025F6"/>
    <w:rsid w:val="0020288D"/>
    <w:rsid w:val="00202BE4"/>
    <w:rsid w:val="00204137"/>
    <w:rsid w:val="00204FA0"/>
    <w:rsid w:val="0020608F"/>
    <w:rsid w:val="0020691C"/>
    <w:rsid w:val="00207665"/>
    <w:rsid w:val="002079D3"/>
    <w:rsid w:val="002128DA"/>
    <w:rsid w:val="00213714"/>
    <w:rsid w:val="00220BB4"/>
    <w:rsid w:val="002212F6"/>
    <w:rsid w:val="0022178F"/>
    <w:rsid w:val="00224C46"/>
    <w:rsid w:val="00226D7A"/>
    <w:rsid w:val="0022750A"/>
    <w:rsid w:val="00230F1A"/>
    <w:rsid w:val="002311A5"/>
    <w:rsid w:val="0023125B"/>
    <w:rsid w:val="0023160C"/>
    <w:rsid w:val="002317DB"/>
    <w:rsid w:val="00231834"/>
    <w:rsid w:val="00233CAC"/>
    <w:rsid w:val="00234366"/>
    <w:rsid w:val="002369D6"/>
    <w:rsid w:val="00236B0D"/>
    <w:rsid w:val="0023741D"/>
    <w:rsid w:val="00237BA7"/>
    <w:rsid w:val="0024179A"/>
    <w:rsid w:val="00241E53"/>
    <w:rsid w:val="002429BB"/>
    <w:rsid w:val="002429F7"/>
    <w:rsid w:val="00243370"/>
    <w:rsid w:val="00244167"/>
    <w:rsid w:val="00244913"/>
    <w:rsid w:val="00244C53"/>
    <w:rsid w:val="00245547"/>
    <w:rsid w:val="00251123"/>
    <w:rsid w:val="00252B82"/>
    <w:rsid w:val="0025395A"/>
    <w:rsid w:val="00254BEB"/>
    <w:rsid w:val="002570EC"/>
    <w:rsid w:val="0026334A"/>
    <w:rsid w:val="00263903"/>
    <w:rsid w:val="00266E67"/>
    <w:rsid w:val="00267A56"/>
    <w:rsid w:val="00267A7C"/>
    <w:rsid w:val="00271261"/>
    <w:rsid w:val="002730DA"/>
    <w:rsid w:val="00275177"/>
    <w:rsid w:val="00280218"/>
    <w:rsid w:val="0028198D"/>
    <w:rsid w:val="00282132"/>
    <w:rsid w:val="0028231E"/>
    <w:rsid w:val="00282AD2"/>
    <w:rsid w:val="002830A5"/>
    <w:rsid w:val="002848B6"/>
    <w:rsid w:val="00284CFD"/>
    <w:rsid w:val="00285DDF"/>
    <w:rsid w:val="00293CEF"/>
    <w:rsid w:val="00294100"/>
    <w:rsid w:val="002950A1"/>
    <w:rsid w:val="00295C6A"/>
    <w:rsid w:val="00295DD7"/>
    <w:rsid w:val="002962ED"/>
    <w:rsid w:val="00296488"/>
    <w:rsid w:val="00296732"/>
    <w:rsid w:val="00296F6E"/>
    <w:rsid w:val="00297A13"/>
    <w:rsid w:val="00297AFE"/>
    <w:rsid w:val="002A042C"/>
    <w:rsid w:val="002A0AE9"/>
    <w:rsid w:val="002A0DD1"/>
    <w:rsid w:val="002A1310"/>
    <w:rsid w:val="002A26DE"/>
    <w:rsid w:val="002A336B"/>
    <w:rsid w:val="002A3CE6"/>
    <w:rsid w:val="002A449C"/>
    <w:rsid w:val="002A729A"/>
    <w:rsid w:val="002B0133"/>
    <w:rsid w:val="002B013C"/>
    <w:rsid w:val="002B0766"/>
    <w:rsid w:val="002B25DE"/>
    <w:rsid w:val="002B28C9"/>
    <w:rsid w:val="002B3159"/>
    <w:rsid w:val="002B64D6"/>
    <w:rsid w:val="002B6854"/>
    <w:rsid w:val="002B6C34"/>
    <w:rsid w:val="002C2142"/>
    <w:rsid w:val="002C21F1"/>
    <w:rsid w:val="002C28EE"/>
    <w:rsid w:val="002C2CA1"/>
    <w:rsid w:val="002C34D8"/>
    <w:rsid w:val="002C4717"/>
    <w:rsid w:val="002C5538"/>
    <w:rsid w:val="002C6006"/>
    <w:rsid w:val="002C66FC"/>
    <w:rsid w:val="002D123F"/>
    <w:rsid w:val="002D1E55"/>
    <w:rsid w:val="002D29AB"/>
    <w:rsid w:val="002D33A8"/>
    <w:rsid w:val="002D35ED"/>
    <w:rsid w:val="002D3BF7"/>
    <w:rsid w:val="002E0EF6"/>
    <w:rsid w:val="002E1A01"/>
    <w:rsid w:val="002E2BF4"/>
    <w:rsid w:val="002E32C4"/>
    <w:rsid w:val="002E331A"/>
    <w:rsid w:val="002E3A81"/>
    <w:rsid w:val="002E3BDA"/>
    <w:rsid w:val="002E5935"/>
    <w:rsid w:val="002E755B"/>
    <w:rsid w:val="002F0A3E"/>
    <w:rsid w:val="002F11E7"/>
    <w:rsid w:val="002F1A9D"/>
    <w:rsid w:val="002F1D95"/>
    <w:rsid w:val="002F1EC3"/>
    <w:rsid w:val="002F3107"/>
    <w:rsid w:val="0030099C"/>
    <w:rsid w:val="00300B21"/>
    <w:rsid w:val="003018BD"/>
    <w:rsid w:val="0030289E"/>
    <w:rsid w:val="00302970"/>
    <w:rsid w:val="00302E5D"/>
    <w:rsid w:val="0030308C"/>
    <w:rsid w:val="00304CE1"/>
    <w:rsid w:val="003053C7"/>
    <w:rsid w:val="00305B39"/>
    <w:rsid w:val="00310C1B"/>
    <w:rsid w:val="00312847"/>
    <w:rsid w:val="00314B7E"/>
    <w:rsid w:val="00314FD2"/>
    <w:rsid w:val="00315E38"/>
    <w:rsid w:val="00317CB8"/>
    <w:rsid w:val="00322571"/>
    <w:rsid w:val="003232F3"/>
    <w:rsid w:val="0032428C"/>
    <w:rsid w:val="00324C6B"/>
    <w:rsid w:val="00324C86"/>
    <w:rsid w:val="0032638A"/>
    <w:rsid w:val="003276C5"/>
    <w:rsid w:val="0033045E"/>
    <w:rsid w:val="003314F5"/>
    <w:rsid w:val="00333B48"/>
    <w:rsid w:val="00333E35"/>
    <w:rsid w:val="00334222"/>
    <w:rsid w:val="00335553"/>
    <w:rsid w:val="00336FDD"/>
    <w:rsid w:val="00337034"/>
    <w:rsid w:val="00337826"/>
    <w:rsid w:val="0034086A"/>
    <w:rsid w:val="00340DD0"/>
    <w:rsid w:val="003411D6"/>
    <w:rsid w:val="00342696"/>
    <w:rsid w:val="003467B5"/>
    <w:rsid w:val="00347349"/>
    <w:rsid w:val="00347EDB"/>
    <w:rsid w:val="00352F7E"/>
    <w:rsid w:val="003546D1"/>
    <w:rsid w:val="003559DD"/>
    <w:rsid w:val="003640B8"/>
    <w:rsid w:val="00365DF0"/>
    <w:rsid w:val="003660BD"/>
    <w:rsid w:val="00366686"/>
    <w:rsid w:val="00366805"/>
    <w:rsid w:val="00370329"/>
    <w:rsid w:val="00371EC4"/>
    <w:rsid w:val="00372B3D"/>
    <w:rsid w:val="00373DD8"/>
    <w:rsid w:val="0037527F"/>
    <w:rsid w:val="003760DD"/>
    <w:rsid w:val="00381E2E"/>
    <w:rsid w:val="00382CDB"/>
    <w:rsid w:val="003832B5"/>
    <w:rsid w:val="00384210"/>
    <w:rsid w:val="00384A8E"/>
    <w:rsid w:val="0038554F"/>
    <w:rsid w:val="00385908"/>
    <w:rsid w:val="00385CCD"/>
    <w:rsid w:val="00392668"/>
    <w:rsid w:val="003A0F6B"/>
    <w:rsid w:val="003A1752"/>
    <w:rsid w:val="003A24E8"/>
    <w:rsid w:val="003A2A41"/>
    <w:rsid w:val="003A359D"/>
    <w:rsid w:val="003A3E66"/>
    <w:rsid w:val="003B06E3"/>
    <w:rsid w:val="003B1102"/>
    <w:rsid w:val="003B1E25"/>
    <w:rsid w:val="003B585E"/>
    <w:rsid w:val="003C0083"/>
    <w:rsid w:val="003C008E"/>
    <w:rsid w:val="003C09D5"/>
    <w:rsid w:val="003C09FE"/>
    <w:rsid w:val="003C0F44"/>
    <w:rsid w:val="003C10C8"/>
    <w:rsid w:val="003C2976"/>
    <w:rsid w:val="003C4018"/>
    <w:rsid w:val="003C4F14"/>
    <w:rsid w:val="003C5699"/>
    <w:rsid w:val="003C6730"/>
    <w:rsid w:val="003C75EF"/>
    <w:rsid w:val="003C780E"/>
    <w:rsid w:val="003D15EA"/>
    <w:rsid w:val="003D27C7"/>
    <w:rsid w:val="003D3E95"/>
    <w:rsid w:val="003D4071"/>
    <w:rsid w:val="003D7700"/>
    <w:rsid w:val="003D7A95"/>
    <w:rsid w:val="003E07B1"/>
    <w:rsid w:val="003E125B"/>
    <w:rsid w:val="003E2314"/>
    <w:rsid w:val="003E315D"/>
    <w:rsid w:val="003E3210"/>
    <w:rsid w:val="003E338C"/>
    <w:rsid w:val="003E3624"/>
    <w:rsid w:val="003E3BF4"/>
    <w:rsid w:val="003E42B2"/>
    <w:rsid w:val="003E5ECE"/>
    <w:rsid w:val="003E5F3A"/>
    <w:rsid w:val="003E661F"/>
    <w:rsid w:val="003E7669"/>
    <w:rsid w:val="003F01DC"/>
    <w:rsid w:val="003F23D1"/>
    <w:rsid w:val="003F45AD"/>
    <w:rsid w:val="003F4E94"/>
    <w:rsid w:val="00400F2D"/>
    <w:rsid w:val="004016D8"/>
    <w:rsid w:val="0040198F"/>
    <w:rsid w:val="004024E1"/>
    <w:rsid w:val="004037E3"/>
    <w:rsid w:val="0040385C"/>
    <w:rsid w:val="0040395F"/>
    <w:rsid w:val="00403BC2"/>
    <w:rsid w:val="00403EC7"/>
    <w:rsid w:val="00404212"/>
    <w:rsid w:val="00404377"/>
    <w:rsid w:val="004051FD"/>
    <w:rsid w:val="00406285"/>
    <w:rsid w:val="00406762"/>
    <w:rsid w:val="004071E2"/>
    <w:rsid w:val="0040756D"/>
    <w:rsid w:val="00407823"/>
    <w:rsid w:val="004079FF"/>
    <w:rsid w:val="004115B6"/>
    <w:rsid w:val="00411C9F"/>
    <w:rsid w:val="00411CEA"/>
    <w:rsid w:val="00412D1E"/>
    <w:rsid w:val="004146A5"/>
    <w:rsid w:val="00414716"/>
    <w:rsid w:val="00415315"/>
    <w:rsid w:val="00415CAE"/>
    <w:rsid w:val="00417676"/>
    <w:rsid w:val="00417685"/>
    <w:rsid w:val="00420345"/>
    <w:rsid w:val="00421370"/>
    <w:rsid w:val="004228C6"/>
    <w:rsid w:val="00423753"/>
    <w:rsid w:val="004237B3"/>
    <w:rsid w:val="00423DEA"/>
    <w:rsid w:val="00424163"/>
    <w:rsid w:val="00425376"/>
    <w:rsid w:val="00426BB3"/>
    <w:rsid w:val="00426C91"/>
    <w:rsid w:val="00427E73"/>
    <w:rsid w:val="00430649"/>
    <w:rsid w:val="00434DEB"/>
    <w:rsid w:val="00435AC2"/>
    <w:rsid w:val="00437455"/>
    <w:rsid w:val="00437813"/>
    <w:rsid w:val="00440EF3"/>
    <w:rsid w:val="00440F8C"/>
    <w:rsid w:val="00441E5C"/>
    <w:rsid w:val="004430DA"/>
    <w:rsid w:val="004432F2"/>
    <w:rsid w:val="00445552"/>
    <w:rsid w:val="0045108E"/>
    <w:rsid w:val="00451573"/>
    <w:rsid w:val="00452675"/>
    <w:rsid w:val="00452747"/>
    <w:rsid w:val="004539B5"/>
    <w:rsid w:val="00455927"/>
    <w:rsid w:val="00460601"/>
    <w:rsid w:val="00464FBD"/>
    <w:rsid w:val="00465DC4"/>
    <w:rsid w:val="00466552"/>
    <w:rsid w:val="00467947"/>
    <w:rsid w:val="00471181"/>
    <w:rsid w:val="00473DB3"/>
    <w:rsid w:val="00475055"/>
    <w:rsid w:val="00481618"/>
    <w:rsid w:val="0048204E"/>
    <w:rsid w:val="00484005"/>
    <w:rsid w:val="00485706"/>
    <w:rsid w:val="00485A24"/>
    <w:rsid w:val="00485BD7"/>
    <w:rsid w:val="004910DF"/>
    <w:rsid w:val="00491B49"/>
    <w:rsid w:val="00491F3B"/>
    <w:rsid w:val="00494048"/>
    <w:rsid w:val="00495109"/>
    <w:rsid w:val="00495315"/>
    <w:rsid w:val="00495925"/>
    <w:rsid w:val="004A0EAA"/>
    <w:rsid w:val="004A1385"/>
    <w:rsid w:val="004A13A7"/>
    <w:rsid w:val="004A1F90"/>
    <w:rsid w:val="004A444B"/>
    <w:rsid w:val="004A548F"/>
    <w:rsid w:val="004A6BC1"/>
    <w:rsid w:val="004B1365"/>
    <w:rsid w:val="004B1451"/>
    <w:rsid w:val="004B1990"/>
    <w:rsid w:val="004B209A"/>
    <w:rsid w:val="004B5E94"/>
    <w:rsid w:val="004B7436"/>
    <w:rsid w:val="004B7CF6"/>
    <w:rsid w:val="004C0259"/>
    <w:rsid w:val="004C0D36"/>
    <w:rsid w:val="004C20BC"/>
    <w:rsid w:val="004C4A7C"/>
    <w:rsid w:val="004C5D59"/>
    <w:rsid w:val="004C64A2"/>
    <w:rsid w:val="004D0BEF"/>
    <w:rsid w:val="004D1332"/>
    <w:rsid w:val="004D1363"/>
    <w:rsid w:val="004D1553"/>
    <w:rsid w:val="004D1C4D"/>
    <w:rsid w:val="004D61DA"/>
    <w:rsid w:val="004D62EE"/>
    <w:rsid w:val="004D6489"/>
    <w:rsid w:val="004D7339"/>
    <w:rsid w:val="004E0050"/>
    <w:rsid w:val="004E1F8B"/>
    <w:rsid w:val="004E2B73"/>
    <w:rsid w:val="004E3A1B"/>
    <w:rsid w:val="004E3D6A"/>
    <w:rsid w:val="004E3DD4"/>
    <w:rsid w:val="004E5E18"/>
    <w:rsid w:val="004E5F2A"/>
    <w:rsid w:val="004E70B5"/>
    <w:rsid w:val="004E755D"/>
    <w:rsid w:val="004E7F88"/>
    <w:rsid w:val="004F013D"/>
    <w:rsid w:val="004F0685"/>
    <w:rsid w:val="004F399A"/>
    <w:rsid w:val="004F3E6E"/>
    <w:rsid w:val="004F4905"/>
    <w:rsid w:val="004F4C86"/>
    <w:rsid w:val="004F64E2"/>
    <w:rsid w:val="004F772F"/>
    <w:rsid w:val="004F7E70"/>
    <w:rsid w:val="0050067F"/>
    <w:rsid w:val="00500928"/>
    <w:rsid w:val="00502CA9"/>
    <w:rsid w:val="005037DA"/>
    <w:rsid w:val="005056B2"/>
    <w:rsid w:val="0050572B"/>
    <w:rsid w:val="00506D1A"/>
    <w:rsid w:val="0050707D"/>
    <w:rsid w:val="005079EE"/>
    <w:rsid w:val="00510F6E"/>
    <w:rsid w:val="00511C42"/>
    <w:rsid w:val="00512506"/>
    <w:rsid w:val="00512668"/>
    <w:rsid w:val="00514C38"/>
    <w:rsid w:val="00515910"/>
    <w:rsid w:val="0051652E"/>
    <w:rsid w:val="00516EC6"/>
    <w:rsid w:val="00520ECA"/>
    <w:rsid w:val="00523210"/>
    <w:rsid w:val="00524CF1"/>
    <w:rsid w:val="00526B78"/>
    <w:rsid w:val="00526BA2"/>
    <w:rsid w:val="005274A2"/>
    <w:rsid w:val="00527535"/>
    <w:rsid w:val="0053145D"/>
    <w:rsid w:val="00531965"/>
    <w:rsid w:val="005325B8"/>
    <w:rsid w:val="00533950"/>
    <w:rsid w:val="00535C32"/>
    <w:rsid w:val="00537802"/>
    <w:rsid w:val="005404D8"/>
    <w:rsid w:val="00541343"/>
    <w:rsid w:val="005413FB"/>
    <w:rsid w:val="0054178B"/>
    <w:rsid w:val="00541C65"/>
    <w:rsid w:val="00541F3E"/>
    <w:rsid w:val="00542AC0"/>
    <w:rsid w:val="00545011"/>
    <w:rsid w:val="00547C43"/>
    <w:rsid w:val="00550826"/>
    <w:rsid w:val="0055212D"/>
    <w:rsid w:val="00553E81"/>
    <w:rsid w:val="00555824"/>
    <w:rsid w:val="0055747A"/>
    <w:rsid w:val="00560D4F"/>
    <w:rsid w:val="00570DE9"/>
    <w:rsid w:val="00570E6E"/>
    <w:rsid w:val="00571412"/>
    <w:rsid w:val="00573E5A"/>
    <w:rsid w:val="005742B9"/>
    <w:rsid w:val="00574F29"/>
    <w:rsid w:val="00575B62"/>
    <w:rsid w:val="00580CEA"/>
    <w:rsid w:val="00580F65"/>
    <w:rsid w:val="005815FF"/>
    <w:rsid w:val="005816C4"/>
    <w:rsid w:val="005819FB"/>
    <w:rsid w:val="00582A00"/>
    <w:rsid w:val="00582E36"/>
    <w:rsid w:val="0058511D"/>
    <w:rsid w:val="00585A64"/>
    <w:rsid w:val="00586A36"/>
    <w:rsid w:val="0058717F"/>
    <w:rsid w:val="00590C58"/>
    <w:rsid w:val="0059107A"/>
    <w:rsid w:val="0059208D"/>
    <w:rsid w:val="0059244B"/>
    <w:rsid w:val="00592CCB"/>
    <w:rsid w:val="00592E21"/>
    <w:rsid w:val="005939EA"/>
    <w:rsid w:val="005959B7"/>
    <w:rsid w:val="00595C07"/>
    <w:rsid w:val="00596318"/>
    <w:rsid w:val="005963F6"/>
    <w:rsid w:val="00597B8C"/>
    <w:rsid w:val="005A228D"/>
    <w:rsid w:val="005A2BD4"/>
    <w:rsid w:val="005A4184"/>
    <w:rsid w:val="005A447C"/>
    <w:rsid w:val="005B009D"/>
    <w:rsid w:val="005B1B03"/>
    <w:rsid w:val="005B2BD7"/>
    <w:rsid w:val="005B4430"/>
    <w:rsid w:val="005B53A8"/>
    <w:rsid w:val="005B5628"/>
    <w:rsid w:val="005B71B2"/>
    <w:rsid w:val="005C07DD"/>
    <w:rsid w:val="005C16B3"/>
    <w:rsid w:val="005C1C5E"/>
    <w:rsid w:val="005C599E"/>
    <w:rsid w:val="005C5FAA"/>
    <w:rsid w:val="005C63D0"/>
    <w:rsid w:val="005C760E"/>
    <w:rsid w:val="005D369B"/>
    <w:rsid w:val="005D3962"/>
    <w:rsid w:val="005D4425"/>
    <w:rsid w:val="005D5CEE"/>
    <w:rsid w:val="005D63D5"/>
    <w:rsid w:val="005D65D8"/>
    <w:rsid w:val="005E240D"/>
    <w:rsid w:val="005E2DB4"/>
    <w:rsid w:val="005E3812"/>
    <w:rsid w:val="005E6429"/>
    <w:rsid w:val="005E76A7"/>
    <w:rsid w:val="005F0A4E"/>
    <w:rsid w:val="005F1574"/>
    <w:rsid w:val="005F3C5F"/>
    <w:rsid w:val="005F55EE"/>
    <w:rsid w:val="005F613C"/>
    <w:rsid w:val="005F6906"/>
    <w:rsid w:val="005F7155"/>
    <w:rsid w:val="005F7352"/>
    <w:rsid w:val="005F736C"/>
    <w:rsid w:val="00601259"/>
    <w:rsid w:val="006021B9"/>
    <w:rsid w:val="0060228D"/>
    <w:rsid w:val="0060389A"/>
    <w:rsid w:val="006040D9"/>
    <w:rsid w:val="006041D5"/>
    <w:rsid w:val="00610EDB"/>
    <w:rsid w:val="006127FF"/>
    <w:rsid w:val="00612B64"/>
    <w:rsid w:val="00612FE3"/>
    <w:rsid w:val="00615091"/>
    <w:rsid w:val="0061510F"/>
    <w:rsid w:val="006160D5"/>
    <w:rsid w:val="00616AE0"/>
    <w:rsid w:val="00617F93"/>
    <w:rsid w:val="00620DE9"/>
    <w:rsid w:val="00623847"/>
    <w:rsid w:val="00625783"/>
    <w:rsid w:val="006268C4"/>
    <w:rsid w:val="00626B1F"/>
    <w:rsid w:val="00627C9D"/>
    <w:rsid w:val="006304C6"/>
    <w:rsid w:val="00631348"/>
    <w:rsid w:val="00632028"/>
    <w:rsid w:val="006335D7"/>
    <w:rsid w:val="006346AA"/>
    <w:rsid w:val="0064167E"/>
    <w:rsid w:val="0064392B"/>
    <w:rsid w:val="00644B24"/>
    <w:rsid w:val="00651F26"/>
    <w:rsid w:val="0065292A"/>
    <w:rsid w:val="00653357"/>
    <w:rsid w:val="0065377C"/>
    <w:rsid w:val="00654BC4"/>
    <w:rsid w:val="00662B62"/>
    <w:rsid w:val="00664B3D"/>
    <w:rsid w:val="00664FE3"/>
    <w:rsid w:val="006677ED"/>
    <w:rsid w:val="00667908"/>
    <w:rsid w:val="00670029"/>
    <w:rsid w:val="0067044D"/>
    <w:rsid w:val="00670F5F"/>
    <w:rsid w:val="006715A3"/>
    <w:rsid w:val="00671A8E"/>
    <w:rsid w:val="00671E51"/>
    <w:rsid w:val="00672BD5"/>
    <w:rsid w:val="006737DE"/>
    <w:rsid w:val="00673C49"/>
    <w:rsid w:val="00673D48"/>
    <w:rsid w:val="00673FC9"/>
    <w:rsid w:val="00675FFB"/>
    <w:rsid w:val="00677C4C"/>
    <w:rsid w:val="00677D29"/>
    <w:rsid w:val="00681159"/>
    <w:rsid w:val="00681D8A"/>
    <w:rsid w:val="006821EA"/>
    <w:rsid w:val="00682957"/>
    <w:rsid w:val="006831E9"/>
    <w:rsid w:val="00683558"/>
    <w:rsid w:val="006835F9"/>
    <w:rsid w:val="00686D26"/>
    <w:rsid w:val="0069016B"/>
    <w:rsid w:val="00692AB7"/>
    <w:rsid w:val="00695207"/>
    <w:rsid w:val="00695261"/>
    <w:rsid w:val="006A0A95"/>
    <w:rsid w:val="006A1737"/>
    <w:rsid w:val="006A200E"/>
    <w:rsid w:val="006A252B"/>
    <w:rsid w:val="006A3043"/>
    <w:rsid w:val="006A3654"/>
    <w:rsid w:val="006A429A"/>
    <w:rsid w:val="006A7D24"/>
    <w:rsid w:val="006B26F8"/>
    <w:rsid w:val="006B3495"/>
    <w:rsid w:val="006B45A6"/>
    <w:rsid w:val="006B47F2"/>
    <w:rsid w:val="006B4E3A"/>
    <w:rsid w:val="006B558E"/>
    <w:rsid w:val="006B5DB8"/>
    <w:rsid w:val="006C0029"/>
    <w:rsid w:val="006C042C"/>
    <w:rsid w:val="006C3D94"/>
    <w:rsid w:val="006C4141"/>
    <w:rsid w:val="006C60EB"/>
    <w:rsid w:val="006C62B5"/>
    <w:rsid w:val="006C6D61"/>
    <w:rsid w:val="006D027A"/>
    <w:rsid w:val="006D0EF6"/>
    <w:rsid w:val="006D0FDA"/>
    <w:rsid w:val="006D5266"/>
    <w:rsid w:val="006D671E"/>
    <w:rsid w:val="006D6B90"/>
    <w:rsid w:val="006D7F61"/>
    <w:rsid w:val="006E01EC"/>
    <w:rsid w:val="006E06D0"/>
    <w:rsid w:val="006E2886"/>
    <w:rsid w:val="006E3330"/>
    <w:rsid w:val="006E35DE"/>
    <w:rsid w:val="006E4252"/>
    <w:rsid w:val="006E428B"/>
    <w:rsid w:val="006E4F7A"/>
    <w:rsid w:val="006E66CD"/>
    <w:rsid w:val="006E7DF4"/>
    <w:rsid w:val="006F2BB6"/>
    <w:rsid w:val="006F56D5"/>
    <w:rsid w:val="007012E0"/>
    <w:rsid w:val="00701D09"/>
    <w:rsid w:val="007020AE"/>
    <w:rsid w:val="00702122"/>
    <w:rsid w:val="007043E6"/>
    <w:rsid w:val="00704B1E"/>
    <w:rsid w:val="007053BA"/>
    <w:rsid w:val="007057F3"/>
    <w:rsid w:val="007059AB"/>
    <w:rsid w:val="0070604E"/>
    <w:rsid w:val="00706313"/>
    <w:rsid w:val="007065AA"/>
    <w:rsid w:val="00706B53"/>
    <w:rsid w:val="00707F63"/>
    <w:rsid w:val="00711C2C"/>
    <w:rsid w:val="00711D9E"/>
    <w:rsid w:val="007123BE"/>
    <w:rsid w:val="00713872"/>
    <w:rsid w:val="00715907"/>
    <w:rsid w:val="00715D9D"/>
    <w:rsid w:val="0071799D"/>
    <w:rsid w:val="0072017E"/>
    <w:rsid w:val="007202C7"/>
    <w:rsid w:val="007206A1"/>
    <w:rsid w:val="0072166A"/>
    <w:rsid w:val="00722139"/>
    <w:rsid w:val="007222DB"/>
    <w:rsid w:val="00722D10"/>
    <w:rsid w:val="00724E96"/>
    <w:rsid w:val="00724FD8"/>
    <w:rsid w:val="00730DC9"/>
    <w:rsid w:val="007317A5"/>
    <w:rsid w:val="00733F55"/>
    <w:rsid w:val="00734F75"/>
    <w:rsid w:val="007360DF"/>
    <w:rsid w:val="00736BE9"/>
    <w:rsid w:val="007379B0"/>
    <w:rsid w:val="00741064"/>
    <w:rsid w:val="00741F07"/>
    <w:rsid w:val="007421B0"/>
    <w:rsid w:val="0074365C"/>
    <w:rsid w:val="00744075"/>
    <w:rsid w:val="00744D0C"/>
    <w:rsid w:val="00745EED"/>
    <w:rsid w:val="007463D3"/>
    <w:rsid w:val="007521A5"/>
    <w:rsid w:val="0075295B"/>
    <w:rsid w:val="00753C87"/>
    <w:rsid w:val="007540FD"/>
    <w:rsid w:val="00760AE5"/>
    <w:rsid w:val="007627D4"/>
    <w:rsid w:val="00763AB2"/>
    <w:rsid w:val="00763E7C"/>
    <w:rsid w:val="007647CB"/>
    <w:rsid w:val="00765DE3"/>
    <w:rsid w:val="00766044"/>
    <w:rsid w:val="007665F9"/>
    <w:rsid w:val="007677B4"/>
    <w:rsid w:val="00770C8A"/>
    <w:rsid w:val="00771261"/>
    <w:rsid w:val="00773E05"/>
    <w:rsid w:val="00774FCC"/>
    <w:rsid w:val="00776FC1"/>
    <w:rsid w:val="007779FA"/>
    <w:rsid w:val="00780E43"/>
    <w:rsid w:val="00781583"/>
    <w:rsid w:val="0078415B"/>
    <w:rsid w:val="00786EAD"/>
    <w:rsid w:val="00786F62"/>
    <w:rsid w:val="00791753"/>
    <w:rsid w:val="00793435"/>
    <w:rsid w:val="00795F22"/>
    <w:rsid w:val="00796644"/>
    <w:rsid w:val="00797E4B"/>
    <w:rsid w:val="007A0A97"/>
    <w:rsid w:val="007A1EDD"/>
    <w:rsid w:val="007A4145"/>
    <w:rsid w:val="007A4A78"/>
    <w:rsid w:val="007A5257"/>
    <w:rsid w:val="007A6981"/>
    <w:rsid w:val="007A6A5F"/>
    <w:rsid w:val="007B01FB"/>
    <w:rsid w:val="007B166A"/>
    <w:rsid w:val="007B1E70"/>
    <w:rsid w:val="007B24A7"/>
    <w:rsid w:val="007B2590"/>
    <w:rsid w:val="007B2E4B"/>
    <w:rsid w:val="007B2E7C"/>
    <w:rsid w:val="007B3227"/>
    <w:rsid w:val="007B3694"/>
    <w:rsid w:val="007B425B"/>
    <w:rsid w:val="007B510F"/>
    <w:rsid w:val="007B5FB9"/>
    <w:rsid w:val="007C237C"/>
    <w:rsid w:val="007C2B2F"/>
    <w:rsid w:val="007C3C18"/>
    <w:rsid w:val="007C48ED"/>
    <w:rsid w:val="007C512D"/>
    <w:rsid w:val="007C58F9"/>
    <w:rsid w:val="007D2D62"/>
    <w:rsid w:val="007E0BB6"/>
    <w:rsid w:val="007E1A73"/>
    <w:rsid w:val="007E1CC0"/>
    <w:rsid w:val="007E1F73"/>
    <w:rsid w:val="007E2188"/>
    <w:rsid w:val="007E2A0E"/>
    <w:rsid w:val="007E37E4"/>
    <w:rsid w:val="007E7068"/>
    <w:rsid w:val="007F0440"/>
    <w:rsid w:val="007F0511"/>
    <w:rsid w:val="007F3A09"/>
    <w:rsid w:val="007F4230"/>
    <w:rsid w:val="007F5A11"/>
    <w:rsid w:val="007F5B18"/>
    <w:rsid w:val="008007B1"/>
    <w:rsid w:val="0080236A"/>
    <w:rsid w:val="008029A6"/>
    <w:rsid w:val="00803C1B"/>
    <w:rsid w:val="00803FB8"/>
    <w:rsid w:val="00806856"/>
    <w:rsid w:val="00806D27"/>
    <w:rsid w:val="0080700B"/>
    <w:rsid w:val="00810B02"/>
    <w:rsid w:val="00811F49"/>
    <w:rsid w:val="00813BFF"/>
    <w:rsid w:val="00815A51"/>
    <w:rsid w:val="008164E9"/>
    <w:rsid w:val="0081693B"/>
    <w:rsid w:val="00817AA8"/>
    <w:rsid w:val="008211E9"/>
    <w:rsid w:val="00822E98"/>
    <w:rsid w:val="00824328"/>
    <w:rsid w:val="0082536F"/>
    <w:rsid w:val="008261E2"/>
    <w:rsid w:val="00827F43"/>
    <w:rsid w:val="00830879"/>
    <w:rsid w:val="00830C7E"/>
    <w:rsid w:val="00831BFE"/>
    <w:rsid w:val="00837768"/>
    <w:rsid w:val="00840E3C"/>
    <w:rsid w:val="008415F6"/>
    <w:rsid w:val="00842017"/>
    <w:rsid w:val="008454B4"/>
    <w:rsid w:val="00847370"/>
    <w:rsid w:val="008504FF"/>
    <w:rsid w:val="00852DAD"/>
    <w:rsid w:val="008600B8"/>
    <w:rsid w:val="00860B13"/>
    <w:rsid w:val="00863D90"/>
    <w:rsid w:val="00863F7D"/>
    <w:rsid w:val="00864997"/>
    <w:rsid w:val="00864C97"/>
    <w:rsid w:val="00865961"/>
    <w:rsid w:val="00867AEA"/>
    <w:rsid w:val="008718A6"/>
    <w:rsid w:val="0087230D"/>
    <w:rsid w:val="00873FB2"/>
    <w:rsid w:val="0087542C"/>
    <w:rsid w:val="00875ABC"/>
    <w:rsid w:val="00876E41"/>
    <w:rsid w:val="00880DBA"/>
    <w:rsid w:val="008811CF"/>
    <w:rsid w:val="00881827"/>
    <w:rsid w:val="00883190"/>
    <w:rsid w:val="008860E4"/>
    <w:rsid w:val="00886836"/>
    <w:rsid w:val="0088700A"/>
    <w:rsid w:val="00892160"/>
    <w:rsid w:val="00892343"/>
    <w:rsid w:val="00892E50"/>
    <w:rsid w:val="0089303F"/>
    <w:rsid w:val="008969A7"/>
    <w:rsid w:val="00897F08"/>
    <w:rsid w:val="008A334E"/>
    <w:rsid w:val="008A4A42"/>
    <w:rsid w:val="008A4E69"/>
    <w:rsid w:val="008A7029"/>
    <w:rsid w:val="008A7A90"/>
    <w:rsid w:val="008B036B"/>
    <w:rsid w:val="008B08D5"/>
    <w:rsid w:val="008B110C"/>
    <w:rsid w:val="008B1AB8"/>
    <w:rsid w:val="008B20E8"/>
    <w:rsid w:val="008B234F"/>
    <w:rsid w:val="008B2BED"/>
    <w:rsid w:val="008B3F65"/>
    <w:rsid w:val="008B51D1"/>
    <w:rsid w:val="008B536E"/>
    <w:rsid w:val="008B5760"/>
    <w:rsid w:val="008B6F93"/>
    <w:rsid w:val="008C2263"/>
    <w:rsid w:val="008C5A95"/>
    <w:rsid w:val="008C74DC"/>
    <w:rsid w:val="008D007F"/>
    <w:rsid w:val="008D01B3"/>
    <w:rsid w:val="008D082F"/>
    <w:rsid w:val="008D1B12"/>
    <w:rsid w:val="008D1B1B"/>
    <w:rsid w:val="008D2BB9"/>
    <w:rsid w:val="008E05D1"/>
    <w:rsid w:val="008E1BD8"/>
    <w:rsid w:val="008E22E4"/>
    <w:rsid w:val="008E247F"/>
    <w:rsid w:val="008E25E2"/>
    <w:rsid w:val="008E565E"/>
    <w:rsid w:val="008E643F"/>
    <w:rsid w:val="008E7313"/>
    <w:rsid w:val="008E7A23"/>
    <w:rsid w:val="008E7D51"/>
    <w:rsid w:val="008F0BA9"/>
    <w:rsid w:val="008F277F"/>
    <w:rsid w:val="008F4DE9"/>
    <w:rsid w:val="008F5291"/>
    <w:rsid w:val="008F53AF"/>
    <w:rsid w:val="008F5A2D"/>
    <w:rsid w:val="008F69BC"/>
    <w:rsid w:val="008F76A6"/>
    <w:rsid w:val="009019CD"/>
    <w:rsid w:val="00904291"/>
    <w:rsid w:val="0090531A"/>
    <w:rsid w:val="00910584"/>
    <w:rsid w:val="0091088C"/>
    <w:rsid w:val="00910B05"/>
    <w:rsid w:val="009118C9"/>
    <w:rsid w:val="00912B63"/>
    <w:rsid w:val="00914B84"/>
    <w:rsid w:val="00915DA1"/>
    <w:rsid w:val="00916616"/>
    <w:rsid w:val="009177A8"/>
    <w:rsid w:val="009179F1"/>
    <w:rsid w:val="00921980"/>
    <w:rsid w:val="00921C10"/>
    <w:rsid w:val="0092319E"/>
    <w:rsid w:val="00923B91"/>
    <w:rsid w:val="009249A2"/>
    <w:rsid w:val="00925532"/>
    <w:rsid w:val="009259C1"/>
    <w:rsid w:val="00926903"/>
    <w:rsid w:val="00930700"/>
    <w:rsid w:val="00930B41"/>
    <w:rsid w:val="009323E9"/>
    <w:rsid w:val="009332B4"/>
    <w:rsid w:val="0093404C"/>
    <w:rsid w:val="0093426A"/>
    <w:rsid w:val="009346E2"/>
    <w:rsid w:val="00934A01"/>
    <w:rsid w:val="009352B2"/>
    <w:rsid w:val="009363B2"/>
    <w:rsid w:val="009366D4"/>
    <w:rsid w:val="00940246"/>
    <w:rsid w:val="00946940"/>
    <w:rsid w:val="009529A1"/>
    <w:rsid w:val="00952B76"/>
    <w:rsid w:val="00953F2C"/>
    <w:rsid w:val="009541CE"/>
    <w:rsid w:val="009549D7"/>
    <w:rsid w:val="00957A16"/>
    <w:rsid w:val="00961CF2"/>
    <w:rsid w:val="009631BD"/>
    <w:rsid w:val="00967A32"/>
    <w:rsid w:val="00967A4B"/>
    <w:rsid w:val="00967D07"/>
    <w:rsid w:val="00970678"/>
    <w:rsid w:val="009736C4"/>
    <w:rsid w:val="0097653D"/>
    <w:rsid w:val="009769A7"/>
    <w:rsid w:val="00976BAE"/>
    <w:rsid w:val="0098049B"/>
    <w:rsid w:val="00986F5C"/>
    <w:rsid w:val="00986F9C"/>
    <w:rsid w:val="00991DC0"/>
    <w:rsid w:val="00994232"/>
    <w:rsid w:val="00994DEF"/>
    <w:rsid w:val="0099518B"/>
    <w:rsid w:val="00996742"/>
    <w:rsid w:val="009A00AF"/>
    <w:rsid w:val="009A18C1"/>
    <w:rsid w:val="009A216F"/>
    <w:rsid w:val="009A4826"/>
    <w:rsid w:val="009A512D"/>
    <w:rsid w:val="009A5647"/>
    <w:rsid w:val="009A61E3"/>
    <w:rsid w:val="009A6D66"/>
    <w:rsid w:val="009A7522"/>
    <w:rsid w:val="009B06D2"/>
    <w:rsid w:val="009B1746"/>
    <w:rsid w:val="009B1FF5"/>
    <w:rsid w:val="009B2214"/>
    <w:rsid w:val="009B375A"/>
    <w:rsid w:val="009B4B5F"/>
    <w:rsid w:val="009B5C62"/>
    <w:rsid w:val="009B69A4"/>
    <w:rsid w:val="009B735B"/>
    <w:rsid w:val="009B77D1"/>
    <w:rsid w:val="009C0FB2"/>
    <w:rsid w:val="009C3500"/>
    <w:rsid w:val="009C4BC8"/>
    <w:rsid w:val="009C5F3A"/>
    <w:rsid w:val="009D0885"/>
    <w:rsid w:val="009D1C89"/>
    <w:rsid w:val="009D220C"/>
    <w:rsid w:val="009D698A"/>
    <w:rsid w:val="009D6A96"/>
    <w:rsid w:val="009D7B76"/>
    <w:rsid w:val="009D7EEC"/>
    <w:rsid w:val="009E615A"/>
    <w:rsid w:val="009E75CD"/>
    <w:rsid w:val="009F1742"/>
    <w:rsid w:val="009F348F"/>
    <w:rsid w:val="009F4E6D"/>
    <w:rsid w:val="009F5020"/>
    <w:rsid w:val="009F588A"/>
    <w:rsid w:val="009F5B96"/>
    <w:rsid w:val="00A00364"/>
    <w:rsid w:val="00A051B1"/>
    <w:rsid w:val="00A061FF"/>
    <w:rsid w:val="00A06779"/>
    <w:rsid w:val="00A10AB6"/>
    <w:rsid w:val="00A11566"/>
    <w:rsid w:val="00A11A63"/>
    <w:rsid w:val="00A14C41"/>
    <w:rsid w:val="00A15119"/>
    <w:rsid w:val="00A20886"/>
    <w:rsid w:val="00A208FB"/>
    <w:rsid w:val="00A249CB"/>
    <w:rsid w:val="00A25845"/>
    <w:rsid w:val="00A25A93"/>
    <w:rsid w:val="00A2742F"/>
    <w:rsid w:val="00A27F49"/>
    <w:rsid w:val="00A30451"/>
    <w:rsid w:val="00A30F54"/>
    <w:rsid w:val="00A330D2"/>
    <w:rsid w:val="00A33C78"/>
    <w:rsid w:val="00A349CF"/>
    <w:rsid w:val="00A3541F"/>
    <w:rsid w:val="00A366A1"/>
    <w:rsid w:val="00A37C70"/>
    <w:rsid w:val="00A41AA3"/>
    <w:rsid w:val="00A41F6F"/>
    <w:rsid w:val="00A42E4A"/>
    <w:rsid w:val="00A43349"/>
    <w:rsid w:val="00A43476"/>
    <w:rsid w:val="00A43EB1"/>
    <w:rsid w:val="00A4459B"/>
    <w:rsid w:val="00A4481D"/>
    <w:rsid w:val="00A45ED1"/>
    <w:rsid w:val="00A46074"/>
    <w:rsid w:val="00A47749"/>
    <w:rsid w:val="00A509EE"/>
    <w:rsid w:val="00A50AEB"/>
    <w:rsid w:val="00A50F50"/>
    <w:rsid w:val="00A513EF"/>
    <w:rsid w:val="00A5144C"/>
    <w:rsid w:val="00A52281"/>
    <w:rsid w:val="00A53736"/>
    <w:rsid w:val="00A53EB2"/>
    <w:rsid w:val="00A541DC"/>
    <w:rsid w:val="00A563E5"/>
    <w:rsid w:val="00A60C3F"/>
    <w:rsid w:val="00A66FEB"/>
    <w:rsid w:val="00A6733D"/>
    <w:rsid w:val="00A67968"/>
    <w:rsid w:val="00A72029"/>
    <w:rsid w:val="00A72597"/>
    <w:rsid w:val="00A72A78"/>
    <w:rsid w:val="00A72B6F"/>
    <w:rsid w:val="00A743C4"/>
    <w:rsid w:val="00A747B7"/>
    <w:rsid w:val="00A74E85"/>
    <w:rsid w:val="00A75B6C"/>
    <w:rsid w:val="00A77B6B"/>
    <w:rsid w:val="00A80404"/>
    <w:rsid w:val="00A81F1C"/>
    <w:rsid w:val="00A900E4"/>
    <w:rsid w:val="00A9087B"/>
    <w:rsid w:val="00A9286F"/>
    <w:rsid w:val="00A9403D"/>
    <w:rsid w:val="00A9463F"/>
    <w:rsid w:val="00A94A15"/>
    <w:rsid w:val="00A95EEF"/>
    <w:rsid w:val="00A966DA"/>
    <w:rsid w:val="00AA29CD"/>
    <w:rsid w:val="00AA56DB"/>
    <w:rsid w:val="00AA619F"/>
    <w:rsid w:val="00AA6506"/>
    <w:rsid w:val="00AA666E"/>
    <w:rsid w:val="00AA6804"/>
    <w:rsid w:val="00AB2486"/>
    <w:rsid w:val="00AB3D99"/>
    <w:rsid w:val="00AB4430"/>
    <w:rsid w:val="00AB4E84"/>
    <w:rsid w:val="00AB5AF8"/>
    <w:rsid w:val="00AB5BAB"/>
    <w:rsid w:val="00AB5F44"/>
    <w:rsid w:val="00AB6D97"/>
    <w:rsid w:val="00AB7D32"/>
    <w:rsid w:val="00AC100E"/>
    <w:rsid w:val="00AC1900"/>
    <w:rsid w:val="00AC3933"/>
    <w:rsid w:val="00AC41E5"/>
    <w:rsid w:val="00AC451F"/>
    <w:rsid w:val="00AC4906"/>
    <w:rsid w:val="00AC4DE4"/>
    <w:rsid w:val="00AC539B"/>
    <w:rsid w:val="00AC6D44"/>
    <w:rsid w:val="00AC7515"/>
    <w:rsid w:val="00AD1B6C"/>
    <w:rsid w:val="00AD38D9"/>
    <w:rsid w:val="00AD752A"/>
    <w:rsid w:val="00AE18DE"/>
    <w:rsid w:val="00AE2A7D"/>
    <w:rsid w:val="00AE2D2E"/>
    <w:rsid w:val="00AE3B0C"/>
    <w:rsid w:val="00AE5A8C"/>
    <w:rsid w:val="00AE64FD"/>
    <w:rsid w:val="00AF1DA5"/>
    <w:rsid w:val="00AF1E73"/>
    <w:rsid w:val="00AF2665"/>
    <w:rsid w:val="00AF2A9F"/>
    <w:rsid w:val="00AF323A"/>
    <w:rsid w:val="00B004C7"/>
    <w:rsid w:val="00B0201B"/>
    <w:rsid w:val="00B02A4D"/>
    <w:rsid w:val="00B06172"/>
    <w:rsid w:val="00B07397"/>
    <w:rsid w:val="00B073D4"/>
    <w:rsid w:val="00B07836"/>
    <w:rsid w:val="00B104FE"/>
    <w:rsid w:val="00B1100F"/>
    <w:rsid w:val="00B11750"/>
    <w:rsid w:val="00B12046"/>
    <w:rsid w:val="00B13056"/>
    <w:rsid w:val="00B13E01"/>
    <w:rsid w:val="00B17C19"/>
    <w:rsid w:val="00B206C6"/>
    <w:rsid w:val="00B22552"/>
    <w:rsid w:val="00B255AE"/>
    <w:rsid w:val="00B325A1"/>
    <w:rsid w:val="00B33552"/>
    <w:rsid w:val="00B33F30"/>
    <w:rsid w:val="00B34341"/>
    <w:rsid w:val="00B364AC"/>
    <w:rsid w:val="00B42D53"/>
    <w:rsid w:val="00B44C70"/>
    <w:rsid w:val="00B47B89"/>
    <w:rsid w:val="00B503F7"/>
    <w:rsid w:val="00B51DA0"/>
    <w:rsid w:val="00B56375"/>
    <w:rsid w:val="00B57A0E"/>
    <w:rsid w:val="00B61DF3"/>
    <w:rsid w:val="00B634CC"/>
    <w:rsid w:val="00B647D2"/>
    <w:rsid w:val="00B64F8F"/>
    <w:rsid w:val="00B664B3"/>
    <w:rsid w:val="00B7082C"/>
    <w:rsid w:val="00B713FB"/>
    <w:rsid w:val="00B7153F"/>
    <w:rsid w:val="00B73B08"/>
    <w:rsid w:val="00B73CD4"/>
    <w:rsid w:val="00B74D87"/>
    <w:rsid w:val="00B76570"/>
    <w:rsid w:val="00B80559"/>
    <w:rsid w:val="00B8078B"/>
    <w:rsid w:val="00B80CAB"/>
    <w:rsid w:val="00B81EA4"/>
    <w:rsid w:val="00B83A47"/>
    <w:rsid w:val="00B843A4"/>
    <w:rsid w:val="00B84B91"/>
    <w:rsid w:val="00B85FEA"/>
    <w:rsid w:val="00B91025"/>
    <w:rsid w:val="00B941D0"/>
    <w:rsid w:val="00B974F9"/>
    <w:rsid w:val="00B97CC2"/>
    <w:rsid w:val="00BA0D1C"/>
    <w:rsid w:val="00BA30DE"/>
    <w:rsid w:val="00BA57D5"/>
    <w:rsid w:val="00BA67A0"/>
    <w:rsid w:val="00BA69B1"/>
    <w:rsid w:val="00BA71AA"/>
    <w:rsid w:val="00BA76E4"/>
    <w:rsid w:val="00BB2458"/>
    <w:rsid w:val="00BB4D25"/>
    <w:rsid w:val="00BB6095"/>
    <w:rsid w:val="00BB6277"/>
    <w:rsid w:val="00BB71E8"/>
    <w:rsid w:val="00BC03D5"/>
    <w:rsid w:val="00BC06CE"/>
    <w:rsid w:val="00BC0A4E"/>
    <w:rsid w:val="00BC3A17"/>
    <w:rsid w:val="00BC77C9"/>
    <w:rsid w:val="00BD0046"/>
    <w:rsid w:val="00BD0642"/>
    <w:rsid w:val="00BD1147"/>
    <w:rsid w:val="00BD31A5"/>
    <w:rsid w:val="00BD43DC"/>
    <w:rsid w:val="00BD4668"/>
    <w:rsid w:val="00BD59E4"/>
    <w:rsid w:val="00BD69C3"/>
    <w:rsid w:val="00BE13BC"/>
    <w:rsid w:val="00BE3B9C"/>
    <w:rsid w:val="00BE3EB4"/>
    <w:rsid w:val="00BE4661"/>
    <w:rsid w:val="00BE49F0"/>
    <w:rsid w:val="00BE5829"/>
    <w:rsid w:val="00BE6FF4"/>
    <w:rsid w:val="00BE7A15"/>
    <w:rsid w:val="00BF064D"/>
    <w:rsid w:val="00BF1054"/>
    <w:rsid w:val="00BF2458"/>
    <w:rsid w:val="00BF25AC"/>
    <w:rsid w:val="00BF2A55"/>
    <w:rsid w:val="00BF3A44"/>
    <w:rsid w:val="00BF49C9"/>
    <w:rsid w:val="00C00171"/>
    <w:rsid w:val="00C0105D"/>
    <w:rsid w:val="00C020A4"/>
    <w:rsid w:val="00C02F53"/>
    <w:rsid w:val="00C03CF9"/>
    <w:rsid w:val="00C04473"/>
    <w:rsid w:val="00C06C4D"/>
    <w:rsid w:val="00C07DB7"/>
    <w:rsid w:val="00C10021"/>
    <w:rsid w:val="00C1070B"/>
    <w:rsid w:val="00C11843"/>
    <w:rsid w:val="00C15A21"/>
    <w:rsid w:val="00C161C6"/>
    <w:rsid w:val="00C16668"/>
    <w:rsid w:val="00C16A5C"/>
    <w:rsid w:val="00C16FCF"/>
    <w:rsid w:val="00C17821"/>
    <w:rsid w:val="00C2350D"/>
    <w:rsid w:val="00C2665D"/>
    <w:rsid w:val="00C27464"/>
    <w:rsid w:val="00C335A9"/>
    <w:rsid w:val="00C33D68"/>
    <w:rsid w:val="00C35D2D"/>
    <w:rsid w:val="00C363F6"/>
    <w:rsid w:val="00C376DF"/>
    <w:rsid w:val="00C41305"/>
    <w:rsid w:val="00C45775"/>
    <w:rsid w:val="00C50A7A"/>
    <w:rsid w:val="00C50BD5"/>
    <w:rsid w:val="00C525D6"/>
    <w:rsid w:val="00C537D2"/>
    <w:rsid w:val="00C53FED"/>
    <w:rsid w:val="00C6065B"/>
    <w:rsid w:val="00C619B6"/>
    <w:rsid w:val="00C61B98"/>
    <w:rsid w:val="00C62310"/>
    <w:rsid w:val="00C62FFE"/>
    <w:rsid w:val="00C64F46"/>
    <w:rsid w:val="00C6584E"/>
    <w:rsid w:val="00C659FA"/>
    <w:rsid w:val="00C76610"/>
    <w:rsid w:val="00C76BEB"/>
    <w:rsid w:val="00C77263"/>
    <w:rsid w:val="00C77C77"/>
    <w:rsid w:val="00C77F9B"/>
    <w:rsid w:val="00C8003D"/>
    <w:rsid w:val="00C801B4"/>
    <w:rsid w:val="00C8159F"/>
    <w:rsid w:val="00C8231F"/>
    <w:rsid w:val="00C849C9"/>
    <w:rsid w:val="00C8533F"/>
    <w:rsid w:val="00C87AE8"/>
    <w:rsid w:val="00C904CD"/>
    <w:rsid w:val="00C90587"/>
    <w:rsid w:val="00C90816"/>
    <w:rsid w:val="00C90EDB"/>
    <w:rsid w:val="00C92148"/>
    <w:rsid w:val="00C95173"/>
    <w:rsid w:val="00CA2AC9"/>
    <w:rsid w:val="00CA42E8"/>
    <w:rsid w:val="00CB06D9"/>
    <w:rsid w:val="00CB30E2"/>
    <w:rsid w:val="00CB3304"/>
    <w:rsid w:val="00CB4AB8"/>
    <w:rsid w:val="00CB634F"/>
    <w:rsid w:val="00CB6774"/>
    <w:rsid w:val="00CC0D26"/>
    <w:rsid w:val="00CC1D36"/>
    <w:rsid w:val="00CC38A2"/>
    <w:rsid w:val="00CC3AB8"/>
    <w:rsid w:val="00CC492F"/>
    <w:rsid w:val="00CC5017"/>
    <w:rsid w:val="00CC53EF"/>
    <w:rsid w:val="00CC7658"/>
    <w:rsid w:val="00CD07F9"/>
    <w:rsid w:val="00CD33F4"/>
    <w:rsid w:val="00CD5D25"/>
    <w:rsid w:val="00CD6258"/>
    <w:rsid w:val="00CE04E5"/>
    <w:rsid w:val="00CE22A0"/>
    <w:rsid w:val="00CE3A67"/>
    <w:rsid w:val="00CE3DAA"/>
    <w:rsid w:val="00CE3E1A"/>
    <w:rsid w:val="00CE4D3A"/>
    <w:rsid w:val="00CE522F"/>
    <w:rsid w:val="00CE542E"/>
    <w:rsid w:val="00CE5D6C"/>
    <w:rsid w:val="00CF23D0"/>
    <w:rsid w:val="00CF3BFF"/>
    <w:rsid w:val="00CF3F18"/>
    <w:rsid w:val="00CF4535"/>
    <w:rsid w:val="00CF4CFF"/>
    <w:rsid w:val="00CF6559"/>
    <w:rsid w:val="00CF6663"/>
    <w:rsid w:val="00CF6E31"/>
    <w:rsid w:val="00CF77F9"/>
    <w:rsid w:val="00CF7DC6"/>
    <w:rsid w:val="00D00EFF"/>
    <w:rsid w:val="00D02498"/>
    <w:rsid w:val="00D079AB"/>
    <w:rsid w:val="00D07C23"/>
    <w:rsid w:val="00D07D78"/>
    <w:rsid w:val="00D102C2"/>
    <w:rsid w:val="00D10E20"/>
    <w:rsid w:val="00D111D0"/>
    <w:rsid w:val="00D21B15"/>
    <w:rsid w:val="00D223E0"/>
    <w:rsid w:val="00D22F81"/>
    <w:rsid w:val="00D23D8A"/>
    <w:rsid w:val="00D24482"/>
    <w:rsid w:val="00D250BB"/>
    <w:rsid w:val="00D27BD5"/>
    <w:rsid w:val="00D30696"/>
    <w:rsid w:val="00D317DE"/>
    <w:rsid w:val="00D32C8A"/>
    <w:rsid w:val="00D332D2"/>
    <w:rsid w:val="00D33730"/>
    <w:rsid w:val="00D351D3"/>
    <w:rsid w:val="00D35B25"/>
    <w:rsid w:val="00D44AD8"/>
    <w:rsid w:val="00D45D4D"/>
    <w:rsid w:val="00D4728E"/>
    <w:rsid w:val="00D4798B"/>
    <w:rsid w:val="00D547A4"/>
    <w:rsid w:val="00D547D4"/>
    <w:rsid w:val="00D54F41"/>
    <w:rsid w:val="00D57981"/>
    <w:rsid w:val="00D57D56"/>
    <w:rsid w:val="00D57D9D"/>
    <w:rsid w:val="00D60C6E"/>
    <w:rsid w:val="00D61408"/>
    <w:rsid w:val="00D62D82"/>
    <w:rsid w:val="00D63166"/>
    <w:rsid w:val="00D63D18"/>
    <w:rsid w:val="00D6449A"/>
    <w:rsid w:val="00D64B32"/>
    <w:rsid w:val="00D65D37"/>
    <w:rsid w:val="00D673F6"/>
    <w:rsid w:val="00D67BDE"/>
    <w:rsid w:val="00D70BB7"/>
    <w:rsid w:val="00D70FBD"/>
    <w:rsid w:val="00D71D41"/>
    <w:rsid w:val="00D72AD1"/>
    <w:rsid w:val="00D738EE"/>
    <w:rsid w:val="00D74EEE"/>
    <w:rsid w:val="00D759B5"/>
    <w:rsid w:val="00D77167"/>
    <w:rsid w:val="00D806B7"/>
    <w:rsid w:val="00D8100E"/>
    <w:rsid w:val="00D82031"/>
    <w:rsid w:val="00D82E92"/>
    <w:rsid w:val="00D91DE3"/>
    <w:rsid w:val="00D922D8"/>
    <w:rsid w:val="00D938B6"/>
    <w:rsid w:val="00D93F59"/>
    <w:rsid w:val="00D949B3"/>
    <w:rsid w:val="00D956E9"/>
    <w:rsid w:val="00D957C8"/>
    <w:rsid w:val="00D95D1E"/>
    <w:rsid w:val="00D97BA4"/>
    <w:rsid w:val="00DA0173"/>
    <w:rsid w:val="00DA2E67"/>
    <w:rsid w:val="00DA3871"/>
    <w:rsid w:val="00DB073B"/>
    <w:rsid w:val="00DB0D09"/>
    <w:rsid w:val="00DB173A"/>
    <w:rsid w:val="00DB1A3D"/>
    <w:rsid w:val="00DB1B1D"/>
    <w:rsid w:val="00DB1E22"/>
    <w:rsid w:val="00DB1F77"/>
    <w:rsid w:val="00DB33AA"/>
    <w:rsid w:val="00DB3DB3"/>
    <w:rsid w:val="00DB3E2C"/>
    <w:rsid w:val="00DB4541"/>
    <w:rsid w:val="00DB4D48"/>
    <w:rsid w:val="00DB5AA3"/>
    <w:rsid w:val="00DB612E"/>
    <w:rsid w:val="00DB64E4"/>
    <w:rsid w:val="00DB7D84"/>
    <w:rsid w:val="00DC0C2B"/>
    <w:rsid w:val="00DC2740"/>
    <w:rsid w:val="00DC2972"/>
    <w:rsid w:val="00DC4C19"/>
    <w:rsid w:val="00DC4CE7"/>
    <w:rsid w:val="00DC5119"/>
    <w:rsid w:val="00DC5523"/>
    <w:rsid w:val="00DC7C10"/>
    <w:rsid w:val="00DD15F7"/>
    <w:rsid w:val="00DD1E7F"/>
    <w:rsid w:val="00DD429B"/>
    <w:rsid w:val="00DD64AD"/>
    <w:rsid w:val="00DE0574"/>
    <w:rsid w:val="00DE112B"/>
    <w:rsid w:val="00DE1919"/>
    <w:rsid w:val="00DE1BBC"/>
    <w:rsid w:val="00DE27BA"/>
    <w:rsid w:val="00DE280C"/>
    <w:rsid w:val="00DE31A4"/>
    <w:rsid w:val="00DE51C4"/>
    <w:rsid w:val="00DE5EC0"/>
    <w:rsid w:val="00DE6D6F"/>
    <w:rsid w:val="00DE7796"/>
    <w:rsid w:val="00DE7DEC"/>
    <w:rsid w:val="00DF08C9"/>
    <w:rsid w:val="00DF1389"/>
    <w:rsid w:val="00DF1861"/>
    <w:rsid w:val="00DF21AC"/>
    <w:rsid w:val="00DF3F61"/>
    <w:rsid w:val="00DF4762"/>
    <w:rsid w:val="00DF670A"/>
    <w:rsid w:val="00DF7B7F"/>
    <w:rsid w:val="00DF7D5A"/>
    <w:rsid w:val="00DF7FD2"/>
    <w:rsid w:val="00E01908"/>
    <w:rsid w:val="00E023DA"/>
    <w:rsid w:val="00E03DA7"/>
    <w:rsid w:val="00E043F5"/>
    <w:rsid w:val="00E0512D"/>
    <w:rsid w:val="00E06BAC"/>
    <w:rsid w:val="00E07163"/>
    <w:rsid w:val="00E14891"/>
    <w:rsid w:val="00E14AE8"/>
    <w:rsid w:val="00E14D0D"/>
    <w:rsid w:val="00E167EF"/>
    <w:rsid w:val="00E178AB"/>
    <w:rsid w:val="00E202F1"/>
    <w:rsid w:val="00E214AC"/>
    <w:rsid w:val="00E222DE"/>
    <w:rsid w:val="00E22752"/>
    <w:rsid w:val="00E23291"/>
    <w:rsid w:val="00E2522B"/>
    <w:rsid w:val="00E2573F"/>
    <w:rsid w:val="00E2596C"/>
    <w:rsid w:val="00E264B7"/>
    <w:rsid w:val="00E30C4C"/>
    <w:rsid w:val="00E30E30"/>
    <w:rsid w:val="00E3152F"/>
    <w:rsid w:val="00E35C1F"/>
    <w:rsid w:val="00E36110"/>
    <w:rsid w:val="00E3791E"/>
    <w:rsid w:val="00E40452"/>
    <w:rsid w:val="00E40935"/>
    <w:rsid w:val="00E40A29"/>
    <w:rsid w:val="00E41CF4"/>
    <w:rsid w:val="00E43B4B"/>
    <w:rsid w:val="00E47BFC"/>
    <w:rsid w:val="00E5125F"/>
    <w:rsid w:val="00E520F5"/>
    <w:rsid w:val="00E5239F"/>
    <w:rsid w:val="00E55BF9"/>
    <w:rsid w:val="00E56978"/>
    <w:rsid w:val="00E60355"/>
    <w:rsid w:val="00E60970"/>
    <w:rsid w:val="00E61CAA"/>
    <w:rsid w:val="00E623F9"/>
    <w:rsid w:val="00E62664"/>
    <w:rsid w:val="00E62A03"/>
    <w:rsid w:val="00E64A6A"/>
    <w:rsid w:val="00E64D30"/>
    <w:rsid w:val="00E66D87"/>
    <w:rsid w:val="00E70147"/>
    <w:rsid w:val="00E71EFC"/>
    <w:rsid w:val="00E72484"/>
    <w:rsid w:val="00E7282A"/>
    <w:rsid w:val="00E73C23"/>
    <w:rsid w:val="00E73C32"/>
    <w:rsid w:val="00E74462"/>
    <w:rsid w:val="00E751EC"/>
    <w:rsid w:val="00E768E7"/>
    <w:rsid w:val="00E77F01"/>
    <w:rsid w:val="00E80604"/>
    <w:rsid w:val="00E816D4"/>
    <w:rsid w:val="00E81CF3"/>
    <w:rsid w:val="00E823D3"/>
    <w:rsid w:val="00E83974"/>
    <w:rsid w:val="00E84643"/>
    <w:rsid w:val="00E85310"/>
    <w:rsid w:val="00E86549"/>
    <w:rsid w:val="00E902BE"/>
    <w:rsid w:val="00E91EEA"/>
    <w:rsid w:val="00E94E52"/>
    <w:rsid w:val="00E96A6B"/>
    <w:rsid w:val="00E96CD6"/>
    <w:rsid w:val="00EA0925"/>
    <w:rsid w:val="00EA2F53"/>
    <w:rsid w:val="00EA5A35"/>
    <w:rsid w:val="00EA5F72"/>
    <w:rsid w:val="00EA6CE8"/>
    <w:rsid w:val="00EB14A6"/>
    <w:rsid w:val="00EB2F58"/>
    <w:rsid w:val="00EB3C1F"/>
    <w:rsid w:val="00EB43A3"/>
    <w:rsid w:val="00EB489A"/>
    <w:rsid w:val="00EB548F"/>
    <w:rsid w:val="00EB7560"/>
    <w:rsid w:val="00EB7D04"/>
    <w:rsid w:val="00EC15E5"/>
    <w:rsid w:val="00EC1964"/>
    <w:rsid w:val="00EC28D4"/>
    <w:rsid w:val="00EC367C"/>
    <w:rsid w:val="00ED041F"/>
    <w:rsid w:val="00ED18B5"/>
    <w:rsid w:val="00ED198B"/>
    <w:rsid w:val="00ED1EA5"/>
    <w:rsid w:val="00ED3506"/>
    <w:rsid w:val="00ED4164"/>
    <w:rsid w:val="00ED49FA"/>
    <w:rsid w:val="00ED4AF5"/>
    <w:rsid w:val="00ED5846"/>
    <w:rsid w:val="00ED5A0C"/>
    <w:rsid w:val="00ED61B1"/>
    <w:rsid w:val="00ED66D7"/>
    <w:rsid w:val="00ED6CDE"/>
    <w:rsid w:val="00ED7091"/>
    <w:rsid w:val="00ED727E"/>
    <w:rsid w:val="00EE0CC6"/>
    <w:rsid w:val="00EE1041"/>
    <w:rsid w:val="00EE2BD0"/>
    <w:rsid w:val="00EE2FBF"/>
    <w:rsid w:val="00EE627F"/>
    <w:rsid w:val="00EF0123"/>
    <w:rsid w:val="00EF0A67"/>
    <w:rsid w:val="00EF0EDE"/>
    <w:rsid w:val="00EF3033"/>
    <w:rsid w:val="00EF3781"/>
    <w:rsid w:val="00EF60F9"/>
    <w:rsid w:val="00EF688E"/>
    <w:rsid w:val="00EF6FFE"/>
    <w:rsid w:val="00EF72B9"/>
    <w:rsid w:val="00EF7A81"/>
    <w:rsid w:val="00F001CA"/>
    <w:rsid w:val="00F01052"/>
    <w:rsid w:val="00F01FB1"/>
    <w:rsid w:val="00F06882"/>
    <w:rsid w:val="00F075A3"/>
    <w:rsid w:val="00F07C8B"/>
    <w:rsid w:val="00F101FA"/>
    <w:rsid w:val="00F116E5"/>
    <w:rsid w:val="00F1189A"/>
    <w:rsid w:val="00F136EA"/>
    <w:rsid w:val="00F17B0D"/>
    <w:rsid w:val="00F17F2E"/>
    <w:rsid w:val="00F22E47"/>
    <w:rsid w:val="00F232D0"/>
    <w:rsid w:val="00F2348C"/>
    <w:rsid w:val="00F245FC"/>
    <w:rsid w:val="00F24F2D"/>
    <w:rsid w:val="00F251CD"/>
    <w:rsid w:val="00F253D5"/>
    <w:rsid w:val="00F27B2E"/>
    <w:rsid w:val="00F32D57"/>
    <w:rsid w:val="00F36D4C"/>
    <w:rsid w:val="00F36E5D"/>
    <w:rsid w:val="00F37F4D"/>
    <w:rsid w:val="00F40629"/>
    <w:rsid w:val="00F40BA4"/>
    <w:rsid w:val="00F40BD4"/>
    <w:rsid w:val="00F41F4B"/>
    <w:rsid w:val="00F429E5"/>
    <w:rsid w:val="00F43AF2"/>
    <w:rsid w:val="00F4528A"/>
    <w:rsid w:val="00F4581A"/>
    <w:rsid w:val="00F47103"/>
    <w:rsid w:val="00F47DEF"/>
    <w:rsid w:val="00F47FC9"/>
    <w:rsid w:val="00F5278D"/>
    <w:rsid w:val="00F5284F"/>
    <w:rsid w:val="00F52F84"/>
    <w:rsid w:val="00F56C4E"/>
    <w:rsid w:val="00F56FBF"/>
    <w:rsid w:val="00F5782E"/>
    <w:rsid w:val="00F60469"/>
    <w:rsid w:val="00F6071A"/>
    <w:rsid w:val="00F6130C"/>
    <w:rsid w:val="00F61D80"/>
    <w:rsid w:val="00F652B8"/>
    <w:rsid w:val="00F67252"/>
    <w:rsid w:val="00F701FB"/>
    <w:rsid w:val="00F70343"/>
    <w:rsid w:val="00F718DA"/>
    <w:rsid w:val="00F72B5B"/>
    <w:rsid w:val="00F735A2"/>
    <w:rsid w:val="00F7519C"/>
    <w:rsid w:val="00F757D2"/>
    <w:rsid w:val="00F7719C"/>
    <w:rsid w:val="00F8267D"/>
    <w:rsid w:val="00F82C0F"/>
    <w:rsid w:val="00F84929"/>
    <w:rsid w:val="00F85A6F"/>
    <w:rsid w:val="00F85BEC"/>
    <w:rsid w:val="00F92583"/>
    <w:rsid w:val="00F95319"/>
    <w:rsid w:val="00F96496"/>
    <w:rsid w:val="00F96596"/>
    <w:rsid w:val="00F9669C"/>
    <w:rsid w:val="00FA3231"/>
    <w:rsid w:val="00FA3A9A"/>
    <w:rsid w:val="00FA5997"/>
    <w:rsid w:val="00FA7932"/>
    <w:rsid w:val="00FB17A3"/>
    <w:rsid w:val="00FB264A"/>
    <w:rsid w:val="00FB35B9"/>
    <w:rsid w:val="00FB5563"/>
    <w:rsid w:val="00FB57B1"/>
    <w:rsid w:val="00FB6477"/>
    <w:rsid w:val="00FB65C1"/>
    <w:rsid w:val="00FB71C0"/>
    <w:rsid w:val="00FB747B"/>
    <w:rsid w:val="00FC3629"/>
    <w:rsid w:val="00FC4C60"/>
    <w:rsid w:val="00FC5046"/>
    <w:rsid w:val="00FC66CC"/>
    <w:rsid w:val="00FC66EE"/>
    <w:rsid w:val="00FD53FA"/>
    <w:rsid w:val="00FD5DD3"/>
    <w:rsid w:val="00FD666D"/>
    <w:rsid w:val="00FE386B"/>
    <w:rsid w:val="00FE4F62"/>
    <w:rsid w:val="00FE7405"/>
    <w:rsid w:val="00FE7643"/>
    <w:rsid w:val="00FF0870"/>
    <w:rsid w:val="00FF3E50"/>
    <w:rsid w:val="00FF58EB"/>
    <w:rsid w:val="00FF6D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4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after="120" w:line="2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BFE"/>
    <w:pPr>
      <w:widowControl w:val="0"/>
    </w:pPr>
  </w:style>
  <w:style w:type="paragraph" w:styleId="1">
    <w:name w:val="heading 1"/>
    <w:aliases w:val="Title,NMP Heading 1,H1,h11,h12,h13,h14,h15,h16,app heading 1,l1,Memo Heading 1,Heading 1_a,h17,h111,h121,h131,h141,h151,h161,h18,h112,h122,h132,h142,h152,h162,h19,h113,h123,h133,h143,h153,h163,Heading 1 Char,Alt+1,Alt+11,Alt+12,Alt+13,heading 1,h1"/>
    <w:basedOn w:val="a"/>
    <w:next w:val="a"/>
    <w:link w:val="1Char"/>
    <w:qFormat/>
    <w:rsid w:val="009366D4"/>
    <w:pPr>
      <w:keepNext/>
      <w:widowControl/>
      <w:numPr>
        <w:numId w:val="2"/>
      </w:numPr>
      <w:spacing w:before="240" w:after="60"/>
      <w:jc w:val="left"/>
      <w:outlineLvl w:val="0"/>
    </w:pPr>
    <w:rPr>
      <w:rFonts w:ascii="Arial" w:eastAsia="Batang" w:hAnsi="Arial" w:cs="Times New Roman"/>
      <w:b/>
      <w:bCs/>
      <w:kern w:val="32"/>
      <w:sz w:val="32"/>
      <w:szCs w:val="32"/>
      <w:lang w:val="en-GB" w:eastAsia="en-US"/>
    </w:rPr>
  </w:style>
  <w:style w:type="paragraph" w:styleId="2">
    <w:name w:val="heading 2"/>
    <w:aliases w:val="H2,h2,Head2A,2,UNDERRUBRIK 1-2,DO NOT USE_h2,h21,Heading 2 Char,H2 Char,h2 Char"/>
    <w:basedOn w:val="a"/>
    <w:next w:val="a"/>
    <w:link w:val="2Char"/>
    <w:qFormat/>
    <w:rsid w:val="009366D4"/>
    <w:pPr>
      <w:keepNext/>
      <w:widowControl/>
      <w:numPr>
        <w:ilvl w:val="1"/>
        <w:numId w:val="2"/>
      </w:numPr>
      <w:spacing w:before="240" w:after="60"/>
      <w:jc w:val="left"/>
      <w:outlineLvl w:val="1"/>
    </w:pPr>
    <w:rPr>
      <w:rFonts w:ascii="Arial" w:eastAsia="Batang" w:hAnsi="Arial" w:cs="Times New Roman"/>
      <w:b/>
      <w:bCs/>
      <w:i/>
      <w:iCs/>
      <w:kern w:val="0"/>
      <w:sz w:val="24"/>
      <w:szCs w:val="28"/>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0H"/>
    <w:basedOn w:val="a"/>
    <w:next w:val="a"/>
    <w:link w:val="3Char"/>
    <w:uiPriority w:val="9"/>
    <w:qFormat/>
    <w:rsid w:val="009366D4"/>
    <w:pPr>
      <w:keepNext/>
      <w:widowControl/>
      <w:numPr>
        <w:ilvl w:val="2"/>
        <w:numId w:val="2"/>
      </w:numPr>
      <w:spacing w:before="240" w:after="60"/>
      <w:jc w:val="left"/>
      <w:outlineLvl w:val="2"/>
    </w:pPr>
    <w:rPr>
      <w:rFonts w:ascii="Arial" w:eastAsia="Batang" w:hAnsi="Arial" w:cs="Times New Roman"/>
      <w:b/>
      <w:bCs/>
      <w:kern w:val="0"/>
      <w:sz w:val="20"/>
      <w:szCs w:val="26"/>
      <w:lang w:val="en-GB" w:eastAsia="en-US"/>
    </w:rPr>
  </w:style>
  <w:style w:type="paragraph" w:styleId="4">
    <w:name w:val="heading 4"/>
    <w:aliases w:val="h4,H4,H41,h41,H42,h42,H43,h43,H411,h411,H421,h421,H44,h44,H412,h412,H422,h422,H431,h431,H45,h45,H413,h413,H423,h423,H432,h432,H46,h46,H47,h47,Memo Heading 4,Memo Heading 5,heading 4,4H,Heading,4,Memo,5"/>
    <w:basedOn w:val="3"/>
    <w:next w:val="a"/>
    <w:link w:val="4Char"/>
    <w:qFormat/>
    <w:rsid w:val="009366D4"/>
    <w:pPr>
      <w:numPr>
        <w:ilvl w:val="3"/>
      </w:numPr>
      <w:outlineLvl w:val="3"/>
    </w:pPr>
    <w:rPr>
      <w:i/>
    </w:rPr>
  </w:style>
  <w:style w:type="paragraph" w:styleId="5">
    <w:name w:val="heading 5"/>
    <w:basedOn w:val="4"/>
    <w:next w:val="a"/>
    <w:link w:val="5Char"/>
    <w:uiPriority w:val="9"/>
    <w:qFormat/>
    <w:rsid w:val="009366D4"/>
    <w:pPr>
      <w:numPr>
        <w:ilvl w:val="4"/>
      </w:numPr>
      <w:outlineLvl w:val="4"/>
    </w:pPr>
    <w:rPr>
      <w:bCs w:val="0"/>
      <w:i w:val="0"/>
      <w:iCs/>
      <w:sz w:val="18"/>
    </w:rPr>
  </w:style>
  <w:style w:type="paragraph" w:styleId="6">
    <w:name w:val="heading 6"/>
    <w:basedOn w:val="a"/>
    <w:next w:val="a"/>
    <w:link w:val="6Char"/>
    <w:uiPriority w:val="9"/>
    <w:qFormat/>
    <w:rsid w:val="009366D4"/>
    <w:pPr>
      <w:widowControl/>
      <w:numPr>
        <w:ilvl w:val="5"/>
        <w:numId w:val="2"/>
      </w:numPr>
      <w:spacing w:before="240" w:after="60"/>
      <w:jc w:val="left"/>
      <w:outlineLvl w:val="5"/>
    </w:pPr>
    <w:rPr>
      <w:rFonts w:ascii="Times New Roman" w:eastAsia="Batang" w:hAnsi="Times New Roman" w:cs="Times New Roman"/>
      <w:b/>
      <w:bCs/>
      <w:kern w:val="0"/>
      <w:sz w:val="22"/>
      <w:szCs w:val="20"/>
      <w:lang w:val="en-GB" w:eastAsia="en-US"/>
    </w:rPr>
  </w:style>
  <w:style w:type="paragraph" w:styleId="7">
    <w:name w:val="heading 7"/>
    <w:basedOn w:val="a"/>
    <w:next w:val="a"/>
    <w:link w:val="7Char"/>
    <w:uiPriority w:val="9"/>
    <w:qFormat/>
    <w:rsid w:val="009366D4"/>
    <w:pPr>
      <w:widowControl/>
      <w:numPr>
        <w:ilvl w:val="6"/>
        <w:numId w:val="2"/>
      </w:numPr>
      <w:spacing w:before="240" w:after="60"/>
      <w:jc w:val="left"/>
      <w:outlineLvl w:val="6"/>
    </w:pPr>
    <w:rPr>
      <w:rFonts w:ascii="Times New Roman" w:eastAsia="Batang" w:hAnsi="Times New Roman" w:cs="Times New Roman"/>
      <w:kern w:val="0"/>
      <w:sz w:val="24"/>
      <w:szCs w:val="24"/>
      <w:lang w:val="en-GB" w:eastAsia="en-US"/>
    </w:rPr>
  </w:style>
  <w:style w:type="paragraph" w:styleId="8">
    <w:name w:val="heading 8"/>
    <w:basedOn w:val="a"/>
    <w:next w:val="a"/>
    <w:link w:val="8Char"/>
    <w:uiPriority w:val="9"/>
    <w:qFormat/>
    <w:rsid w:val="009366D4"/>
    <w:pPr>
      <w:widowControl/>
      <w:numPr>
        <w:ilvl w:val="7"/>
        <w:numId w:val="2"/>
      </w:numPr>
      <w:spacing w:before="240" w:after="60"/>
      <w:jc w:val="left"/>
      <w:outlineLvl w:val="7"/>
    </w:pPr>
    <w:rPr>
      <w:rFonts w:ascii="Times New Roman" w:eastAsia="Batang" w:hAnsi="Times New Roman" w:cs="Times New Roman"/>
      <w:i/>
      <w:iCs/>
      <w:kern w:val="0"/>
      <w:sz w:val="24"/>
      <w:szCs w:val="24"/>
      <w:lang w:val="en-GB" w:eastAsia="en-US"/>
    </w:rPr>
  </w:style>
  <w:style w:type="paragraph" w:styleId="9">
    <w:name w:val="heading 9"/>
    <w:basedOn w:val="a"/>
    <w:next w:val="a"/>
    <w:link w:val="9Char"/>
    <w:uiPriority w:val="9"/>
    <w:qFormat/>
    <w:rsid w:val="009366D4"/>
    <w:pPr>
      <w:widowControl/>
      <w:numPr>
        <w:ilvl w:val="8"/>
        <w:numId w:val="2"/>
      </w:numPr>
      <w:spacing w:before="240" w:after="60"/>
      <w:jc w:val="left"/>
      <w:outlineLvl w:val="8"/>
    </w:pPr>
    <w:rPr>
      <w:rFonts w:ascii="Arial" w:eastAsia="Batang" w:hAnsi="Arial" w:cs="Times New Roman"/>
      <w:kern w:val="0"/>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Title Char,NMP Heading 1 Char,H1 Char,h11 Char,h12 Char,h13 Char,h14 Char,h15 Char,h16 Char,app heading 1 Char,l1 Char,Memo Heading 1 Char,Heading 1_a Char,h17 Char,h111 Char,h121 Char,h131 Char,h141 Char,h151 Char,h161 Char,h18 Char,h112 Char"/>
    <w:basedOn w:val="a0"/>
    <w:link w:val="1"/>
    <w:rsid w:val="009366D4"/>
    <w:rPr>
      <w:rFonts w:ascii="Arial" w:eastAsia="Batang" w:hAnsi="Arial" w:cs="Times New Roman"/>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9366D4"/>
    <w:rPr>
      <w:rFonts w:ascii="Arial" w:eastAsia="Batang" w:hAnsi="Arial" w:cs="Times New Roman"/>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9366D4"/>
    <w:rPr>
      <w:rFonts w:ascii="Arial" w:eastAsia="Batang" w:hAnsi="Arial" w:cs="Times New Roman"/>
      <w:b/>
      <w:bCs/>
      <w:kern w:val="0"/>
      <w:sz w:val="20"/>
      <w:szCs w:val="2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366D4"/>
    <w:rPr>
      <w:rFonts w:ascii="Arial" w:eastAsia="Batang" w:hAnsi="Arial" w:cs="Times New Roman"/>
      <w:b/>
      <w:bCs/>
      <w:i/>
      <w:kern w:val="0"/>
      <w:sz w:val="20"/>
      <w:szCs w:val="26"/>
      <w:lang w:val="en-GB" w:eastAsia="en-US"/>
    </w:rPr>
  </w:style>
  <w:style w:type="character" w:customStyle="1" w:styleId="5Char">
    <w:name w:val="标题 5 Char"/>
    <w:basedOn w:val="a0"/>
    <w:link w:val="5"/>
    <w:uiPriority w:val="9"/>
    <w:rsid w:val="009366D4"/>
    <w:rPr>
      <w:rFonts w:ascii="Arial" w:eastAsia="Batang" w:hAnsi="Arial" w:cs="Times New Roman"/>
      <w:b/>
      <w:iCs/>
      <w:kern w:val="0"/>
      <w:sz w:val="18"/>
      <w:szCs w:val="26"/>
      <w:lang w:val="en-GB" w:eastAsia="en-US"/>
    </w:rPr>
  </w:style>
  <w:style w:type="character" w:customStyle="1" w:styleId="6Char">
    <w:name w:val="标题 6 Char"/>
    <w:basedOn w:val="a0"/>
    <w:link w:val="6"/>
    <w:uiPriority w:val="9"/>
    <w:rsid w:val="009366D4"/>
    <w:rPr>
      <w:rFonts w:ascii="Times New Roman" w:eastAsia="Batang" w:hAnsi="Times New Roman" w:cs="Times New Roman"/>
      <w:b/>
      <w:bCs/>
      <w:kern w:val="0"/>
      <w:sz w:val="22"/>
      <w:szCs w:val="20"/>
      <w:lang w:val="en-GB" w:eastAsia="en-US"/>
    </w:rPr>
  </w:style>
  <w:style w:type="character" w:customStyle="1" w:styleId="7Char">
    <w:name w:val="标题 7 Char"/>
    <w:basedOn w:val="a0"/>
    <w:link w:val="7"/>
    <w:uiPriority w:val="9"/>
    <w:rsid w:val="009366D4"/>
    <w:rPr>
      <w:rFonts w:ascii="Times New Roman" w:eastAsia="Batang" w:hAnsi="Times New Roman" w:cs="Times New Roman"/>
      <w:kern w:val="0"/>
      <w:sz w:val="24"/>
      <w:szCs w:val="24"/>
      <w:lang w:val="en-GB" w:eastAsia="en-US"/>
    </w:rPr>
  </w:style>
  <w:style w:type="character" w:customStyle="1" w:styleId="8Char">
    <w:name w:val="标题 8 Char"/>
    <w:basedOn w:val="a0"/>
    <w:link w:val="8"/>
    <w:uiPriority w:val="9"/>
    <w:rsid w:val="009366D4"/>
    <w:rPr>
      <w:rFonts w:ascii="Times New Roman" w:eastAsia="Batang" w:hAnsi="Times New Roman" w:cs="Times New Roman"/>
      <w:i/>
      <w:iCs/>
      <w:kern w:val="0"/>
      <w:sz w:val="24"/>
      <w:szCs w:val="24"/>
      <w:lang w:val="en-GB" w:eastAsia="en-US"/>
    </w:rPr>
  </w:style>
  <w:style w:type="character" w:customStyle="1" w:styleId="9Char">
    <w:name w:val="标题 9 Char"/>
    <w:basedOn w:val="a0"/>
    <w:link w:val="9"/>
    <w:uiPriority w:val="9"/>
    <w:rsid w:val="009366D4"/>
    <w:rPr>
      <w:rFonts w:ascii="Arial" w:eastAsia="Batang" w:hAnsi="Arial" w:cs="Times New Roman"/>
      <w:kern w:val="0"/>
      <w:sz w:val="22"/>
      <w:szCs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8D1B1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8D1B12"/>
    <w:rPr>
      <w:sz w:val="18"/>
      <w:szCs w:val="18"/>
    </w:rPr>
  </w:style>
  <w:style w:type="paragraph" w:styleId="a4">
    <w:name w:val="footer"/>
    <w:basedOn w:val="a"/>
    <w:link w:val="Char0"/>
    <w:uiPriority w:val="99"/>
    <w:semiHidden/>
    <w:unhideWhenUsed/>
    <w:rsid w:val="008D1B1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D1B12"/>
    <w:rPr>
      <w:sz w:val="18"/>
      <w:szCs w:val="18"/>
    </w:rPr>
  </w:style>
  <w:style w:type="paragraph" w:styleId="a5">
    <w:name w:val="List Paragraph"/>
    <w:aliases w:val="- Bullets,목록 단락,リスト段落,?? ??,?????,????,Lista1"/>
    <w:basedOn w:val="a"/>
    <w:link w:val="Char1"/>
    <w:uiPriority w:val="34"/>
    <w:qFormat/>
    <w:rsid w:val="008D1B12"/>
    <w:pPr>
      <w:ind w:firstLineChars="200" w:firstLine="420"/>
    </w:pPr>
  </w:style>
  <w:style w:type="paragraph" w:customStyle="1" w:styleId="LGTdoc">
    <w:name w:val="LGTdoc_본문"/>
    <w:basedOn w:val="a"/>
    <w:link w:val="LGTdocChar"/>
    <w:rsid w:val="009366D4"/>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rsid w:val="009366D4"/>
    <w:rPr>
      <w:rFonts w:ascii="Times New Roman" w:eastAsia="Batang" w:hAnsi="Times New Roman" w:cs="Times New Roman"/>
      <w:sz w:val="22"/>
      <w:szCs w:val="24"/>
      <w:lang w:val="en-GB" w:eastAsia="ko-KR"/>
    </w:rPr>
  </w:style>
  <w:style w:type="character" w:customStyle="1" w:styleId="Char2">
    <w:name w:val="正文文本 Char"/>
    <w:aliases w:val="bt Char"/>
    <w:basedOn w:val="a0"/>
    <w:link w:val="a6"/>
    <w:rsid w:val="009366D4"/>
    <w:rPr>
      <w:rFonts w:eastAsia="MS Mincho"/>
      <w:lang w:eastAsia="en-US"/>
    </w:rPr>
  </w:style>
  <w:style w:type="paragraph" w:styleId="a6">
    <w:name w:val="Body Text"/>
    <w:aliases w:val="bt"/>
    <w:basedOn w:val="a"/>
    <w:link w:val="Char2"/>
    <w:rsid w:val="009366D4"/>
    <w:pPr>
      <w:widowControl/>
    </w:pPr>
    <w:rPr>
      <w:rFonts w:eastAsia="MS Mincho"/>
      <w:lang w:eastAsia="en-US"/>
    </w:rPr>
  </w:style>
  <w:style w:type="character" w:customStyle="1" w:styleId="Char10">
    <w:name w:val="正文文本 Char1"/>
    <w:basedOn w:val="a0"/>
    <w:link w:val="a6"/>
    <w:uiPriority w:val="99"/>
    <w:semiHidden/>
    <w:rsid w:val="009366D4"/>
  </w:style>
  <w:style w:type="paragraph" w:styleId="a7">
    <w:name w:val="Document Map"/>
    <w:basedOn w:val="a"/>
    <w:link w:val="Char3"/>
    <w:uiPriority w:val="99"/>
    <w:semiHidden/>
    <w:unhideWhenUsed/>
    <w:rsid w:val="00043F05"/>
    <w:rPr>
      <w:rFonts w:ascii="宋体" w:eastAsia="宋体"/>
      <w:sz w:val="18"/>
      <w:szCs w:val="18"/>
    </w:rPr>
  </w:style>
  <w:style w:type="character" w:customStyle="1" w:styleId="Char3">
    <w:name w:val="文档结构图 Char"/>
    <w:basedOn w:val="a0"/>
    <w:link w:val="a7"/>
    <w:uiPriority w:val="99"/>
    <w:semiHidden/>
    <w:rsid w:val="00043F05"/>
    <w:rPr>
      <w:rFonts w:ascii="宋体" w:eastAsia="宋体"/>
      <w:sz w:val="18"/>
      <w:szCs w:val="18"/>
    </w:rPr>
  </w:style>
  <w:style w:type="table" w:styleId="a8">
    <w:name w:val="Table Grid"/>
    <w:basedOn w:val="a1"/>
    <w:uiPriority w:val="59"/>
    <w:rsid w:val="00B130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4"/>
    <w:uiPriority w:val="99"/>
    <w:semiHidden/>
    <w:unhideWhenUsed/>
    <w:rsid w:val="00864C97"/>
    <w:rPr>
      <w:sz w:val="18"/>
      <w:szCs w:val="18"/>
    </w:rPr>
  </w:style>
  <w:style w:type="character" w:customStyle="1" w:styleId="Char4">
    <w:name w:val="批注框文本 Char"/>
    <w:basedOn w:val="a0"/>
    <w:link w:val="a9"/>
    <w:uiPriority w:val="99"/>
    <w:semiHidden/>
    <w:rsid w:val="00864C97"/>
    <w:rPr>
      <w:sz w:val="18"/>
      <w:szCs w:val="18"/>
    </w:rPr>
  </w:style>
  <w:style w:type="character" w:styleId="aa">
    <w:name w:val="annotation reference"/>
    <w:basedOn w:val="a0"/>
    <w:uiPriority w:val="99"/>
    <w:semiHidden/>
    <w:unhideWhenUsed/>
    <w:rsid w:val="00864C97"/>
    <w:rPr>
      <w:sz w:val="21"/>
      <w:szCs w:val="21"/>
    </w:rPr>
  </w:style>
  <w:style w:type="paragraph" w:styleId="ab">
    <w:name w:val="annotation text"/>
    <w:basedOn w:val="a"/>
    <w:link w:val="Char5"/>
    <w:uiPriority w:val="99"/>
    <w:semiHidden/>
    <w:unhideWhenUsed/>
    <w:rsid w:val="00864C97"/>
    <w:pPr>
      <w:jc w:val="left"/>
    </w:pPr>
  </w:style>
  <w:style w:type="character" w:customStyle="1" w:styleId="Char5">
    <w:name w:val="批注文字 Char"/>
    <w:basedOn w:val="a0"/>
    <w:link w:val="ab"/>
    <w:uiPriority w:val="99"/>
    <w:semiHidden/>
    <w:rsid w:val="00864C97"/>
  </w:style>
  <w:style w:type="paragraph" w:styleId="ac">
    <w:name w:val="annotation subject"/>
    <w:basedOn w:val="ab"/>
    <w:next w:val="ab"/>
    <w:link w:val="Char6"/>
    <w:uiPriority w:val="99"/>
    <w:semiHidden/>
    <w:unhideWhenUsed/>
    <w:rsid w:val="00864C97"/>
    <w:rPr>
      <w:b/>
      <w:bCs/>
    </w:rPr>
  </w:style>
  <w:style w:type="character" w:customStyle="1" w:styleId="Char6">
    <w:name w:val="批注主题 Char"/>
    <w:basedOn w:val="Char5"/>
    <w:link w:val="ac"/>
    <w:uiPriority w:val="99"/>
    <w:semiHidden/>
    <w:rsid w:val="00864C97"/>
    <w:rPr>
      <w:b/>
      <w:bCs/>
    </w:rPr>
  </w:style>
  <w:style w:type="character" w:styleId="ad">
    <w:name w:val="Placeholder Text"/>
    <w:basedOn w:val="a0"/>
    <w:uiPriority w:val="99"/>
    <w:semiHidden/>
    <w:rsid w:val="005F7155"/>
    <w:rPr>
      <w:color w:val="808080"/>
    </w:rPr>
  </w:style>
  <w:style w:type="paragraph" w:customStyle="1" w:styleId="TAH">
    <w:name w:val="TAH"/>
    <w:basedOn w:val="a"/>
    <w:link w:val="TAHCar"/>
    <w:rsid w:val="007B1E70"/>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rsid w:val="007B1E70"/>
    <w:rPr>
      <w:rFonts w:ascii="Arial" w:eastAsia="宋体" w:hAnsi="Arial" w:cs="Times New Roman"/>
      <w:b/>
      <w:kern w:val="0"/>
      <w:sz w:val="18"/>
      <w:szCs w:val="20"/>
      <w:lang w:val="en-GB" w:eastAsia="en-US"/>
    </w:rPr>
  </w:style>
  <w:style w:type="paragraph" w:customStyle="1" w:styleId="TAC">
    <w:name w:val="TAC"/>
    <w:basedOn w:val="a"/>
    <w:link w:val="TACChar"/>
    <w:rsid w:val="007B1E70"/>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basedOn w:val="a0"/>
    <w:link w:val="TAC"/>
    <w:rsid w:val="007B1E70"/>
    <w:rPr>
      <w:rFonts w:ascii="Arial" w:eastAsia="宋体" w:hAnsi="Arial" w:cs="Times New Roman"/>
      <w:kern w:val="0"/>
      <w:sz w:val="18"/>
      <w:szCs w:val="20"/>
      <w:lang w:val="en-GB" w:eastAsia="en-US"/>
    </w:rPr>
  </w:style>
  <w:style w:type="paragraph" w:customStyle="1" w:styleId="TAN">
    <w:name w:val="TAN"/>
    <w:basedOn w:val="a"/>
    <w:rsid w:val="00DD429B"/>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en-GB"/>
    </w:rPr>
  </w:style>
  <w:style w:type="paragraph" w:styleId="ae">
    <w:name w:val="Revision"/>
    <w:hidden/>
    <w:uiPriority w:val="99"/>
    <w:semiHidden/>
    <w:rsid w:val="00B206C6"/>
  </w:style>
  <w:style w:type="character" w:styleId="af">
    <w:name w:val="Hyperlink"/>
    <w:uiPriority w:val="99"/>
    <w:rsid w:val="00AA6506"/>
    <w:rPr>
      <w:color w:val="0000FF"/>
      <w:u w:val="single"/>
    </w:rPr>
  </w:style>
  <w:style w:type="paragraph" w:styleId="af0">
    <w:name w:val="caption"/>
    <w:aliases w:val="cap,3GPP Caption Table,Caption Char,Caption Char1 Char,cap Char Char1,Caption Char Char1 Char,cap Char2,条目,Caption Char2,Caption Char Char Char,Caption Char Char1,fig and tbl,fighead2,Table Caption,fighead21,fighead22,fighead23,Table Caption1"/>
    <w:basedOn w:val="a"/>
    <w:next w:val="a"/>
    <w:link w:val="Char7"/>
    <w:qFormat/>
    <w:rsid w:val="00AB2486"/>
    <w:pPr>
      <w:widowControl/>
      <w:overflowPunct w:val="0"/>
      <w:autoSpaceDE w:val="0"/>
      <w:autoSpaceDN w:val="0"/>
      <w:adjustRightInd w:val="0"/>
      <w:spacing w:before="120"/>
      <w:jc w:val="left"/>
      <w:textAlignment w:val="baseline"/>
    </w:pPr>
    <w:rPr>
      <w:rFonts w:ascii="Times New Roman" w:hAnsi="Times New Roman" w:cs="Times New Roman"/>
      <w:b/>
      <w:bCs/>
      <w:kern w:val="0"/>
      <w:sz w:val="20"/>
      <w:szCs w:val="20"/>
      <w:lang w:val="en-GB" w:eastAsia="en-US"/>
    </w:rPr>
  </w:style>
  <w:style w:type="character" w:customStyle="1" w:styleId="Char7">
    <w:name w:val="题注 Char"/>
    <w:aliases w:val="cap Char,3GPP Caption Table Char,Caption Char Char,Caption Char1 Char Char,cap Char Char1 Char,Caption Char Char1 Char Char,cap Char2 Char,条目 Char,Caption Char2 Char,Caption Char Char Char Char,Caption Char Char1 Char1,fig and tbl Char"/>
    <w:link w:val="af0"/>
    <w:rsid w:val="00AB2486"/>
    <w:rPr>
      <w:rFonts w:ascii="Times New Roman" w:hAnsi="Times New Roman" w:cs="Times New Roman"/>
      <w:b/>
      <w:bCs/>
      <w:kern w:val="0"/>
      <w:sz w:val="20"/>
      <w:szCs w:val="20"/>
      <w:lang w:val="en-GB" w:eastAsia="en-US"/>
    </w:rPr>
  </w:style>
  <w:style w:type="paragraph" w:customStyle="1" w:styleId="TH">
    <w:name w:val="TH"/>
    <w:basedOn w:val="a"/>
    <w:link w:val="THChar"/>
    <w:rsid w:val="00317CB8"/>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rsid w:val="00317CB8"/>
    <w:rPr>
      <w:rFonts w:ascii="Arial" w:eastAsia="Times New Roman" w:hAnsi="Arial" w:cs="Times New Roman"/>
      <w:b/>
      <w:kern w:val="0"/>
      <w:sz w:val="20"/>
      <w:szCs w:val="20"/>
      <w:lang w:val="en-GB" w:eastAsia="en-GB"/>
    </w:rPr>
  </w:style>
  <w:style w:type="character" w:customStyle="1" w:styleId="Char1">
    <w:name w:val="列出段落 Char"/>
    <w:aliases w:val="- Bullets Char,목록 단락 Char,リスト段落 Char,?? ?? Char,????? Char,???? Char,Lista1 Char"/>
    <w:link w:val="a5"/>
    <w:uiPriority w:val="34"/>
    <w:qFormat/>
    <w:rsid w:val="00CC7658"/>
  </w:style>
</w:styles>
</file>

<file path=word/webSettings.xml><?xml version="1.0" encoding="utf-8"?>
<w:webSettings xmlns:r="http://schemas.openxmlformats.org/officeDocument/2006/relationships" xmlns:w="http://schemas.openxmlformats.org/wordprocessingml/2006/main">
  <w:divs>
    <w:div w:id="925847530">
      <w:bodyDiv w:val="1"/>
      <w:marLeft w:val="0"/>
      <w:marRight w:val="0"/>
      <w:marTop w:val="0"/>
      <w:marBottom w:val="0"/>
      <w:divBdr>
        <w:top w:val="none" w:sz="0" w:space="0" w:color="auto"/>
        <w:left w:val="none" w:sz="0" w:space="0" w:color="auto"/>
        <w:bottom w:val="none" w:sz="0" w:space="0" w:color="auto"/>
        <w:right w:val="none" w:sz="0" w:space="0" w:color="auto"/>
      </w:divBdr>
    </w:div>
    <w:div w:id="2109738126">
      <w:bodyDiv w:val="1"/>
      <w:marLeft w:val="0"/>
      <w:marRight w:val="0"/>
      <w:marTop w:val="0"/>
      <w:marBottom w:val="0"/>
      <w:divBdr>
        <w:top w:val="none" w:sz="0" w:space="0" w:color="auto"/>
        <w:left w:val="none" w:sz="0" w:space="0" w:color="auto"/>
        <w:bottom w:val="none" w:sz="0" w:space="0" w:color="auto"/>
        <w:right w:val="none" w:sz="0" w:space="0" w:color="auto"/>
      </w:divBdr>
    </w:div>
    <w:div w:id="212835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768</Words>
  <Characters>4381</Characters>
  <Application>Microsoft Office Word</Application>
  <DocSecurity>0</DocSecurity>
  <Lines>36</Lines>
  <Paragraphs>10</Paragraphs>
  <ScaleCrop>false</ScaleCrop>
  <Company/>
  <LinksUpToDate>false</LinksUpToDate>
  <CharactersWithSpaces>5139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mateng</dc:creator>
  <cp:lastModifiedBy>mateng</cp:lastModifiedBy>
  <cp:revision>8</cp:revision>
  <dcterms:created xsi:type="dcterms:W3CDTF">2018-05-11T10:18:00Z</dcterms:created>
  <dcterms:modified xsi:type="dcterms:W3CDTF">2018-05-11T10:22:00Z</dcterms:modified>
</cp:coreProperties>
</file>