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docProps/custom.xml" ContentType="application/vnd.openxmlformats-officedocument.custom-properties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D77" w:rsidRDefault="00C66050">
      <w:pPr>
        <w:spacing w:after="60"/>
        <w:ind w:left="1555" w:hanging="1555"/>
        <w:jc w:val="left"/>
        <w:rPr>
          <w:b/>
          <w:lang w:eastAsia="zh-CN"/>
        </w:rPr>
      </w:pPr>
      <w:r>
        <w:rPr>
          <w:rFonts w:hint="eastAsia"/>
          <w:b/>
          <w:lang w:eastAsia="zh-CN"/>
        </w:rPr>
        <w:t>3GPP TSG RAN WG1 Meeting #93bis                               R1-1806119</w:t>
      </w:r>
    </w:p>
    <w:p w:rsidR="00740D77" w:rsidRDefault="00C66050">
      <w:pPr>
        <w:spacing w:after="60"/>
        <w:ind w:left="1555" w:hanging="1555"/>
        <w:jc w:val="left"/>
        <w:rPr>
          <w:b/>
          <w:lang w:eastAsia="zh-CN"/>
        </w:rPr>
      </w:pPr>
      <w:proofErr w:type="spellStart"/>
      <w:r>
        <w:rPr>
          <w:rFonts w:hint="eastAsia"/>
          <w:b/>
          <w:lang w:eastAsia="zh-CN"/>
        </w:rPr>
        <w:t>Busan</w:t>
      </w:r>
      <w:proofErr w:type="spellEnd"/>
      <w:r>
        <w:rPr>
          <w:rFonts w:hint="eastAsia"/>
          <w:b/>
          <w:lang w:eastAsia="zh-CN"/>
        </w:rPr>
        <w:t>, Korea, May 21</w:t>
      </w:r>
      <w:r>
        <w:rPr>
          <w:rFonts w:hint="eastAsia"/>
          <w:b/>
          <w:vertAlign w:val="superscript"/>
          <w:lang w:eastAsia="zh-CN"/>
        </w:rPr>
        <w:t>st</w:t>
      </w:r>
      <w:r>
        <w:rPr>
          <w:rFonts w:hint="eastAsia"/>
          <w:b/>
          <w:lang w:eastAsia="zh-CN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– </w:t>
      </w:r>
      <w:proofErr w:type="gramStart"/>
      <w:r>
        <w:rPr>
          <w:rFonts w:hint="eastAsia"/>
          <w:b/>
          <w:lang w:eastAsia="zh-CN"/>
        </w:rPr>
        <w:t>25</w:t>
      </w:r>
      <w:r>
        <w:rPr>
          <w:rFonts w:hint="eastAsia"/>
          <w:b/>
          <w:vertAlign w:val="superscript"/>
          <w:lang w:eastAsia="zh-CN"/>
        </w:rPr>
        <w:t>th</w:t>
      </w:r>
      <w:r>
        <w:rPr>
          <w:rFonts w:hint="eastAsia"/>
          <w:b/>
          <w:lang w:eastAsia="zh-CN"/>
        </w:rPr>
        <w:t xml:space="preserve"> ,</w:t>
      </w:r>
      <w:proofErr w:type="gramEnd"/>
      <w:r>
        <w:rPr>
          <w:rFonts w:hint="eastAsia"/>
          <w:b/>
          <w:lang w:eastAsia="zh-CN"/>
        </w:rPr>
        <w:t xml:space="preserve"> 2018</w:t>
      </w:r>
    </w:p>
    <w:p w:rsidR="00740D77" w:rsidRDefault="00C66050" w:rsidP="00F40B36">
      <w:pPr>
        <w:spacing w:beforeLines="100" w:after="60"/>
        <w:ind w:left="1554" w:hanging="1554"/>
        <w:jc w:val="left"/>
        <w:rPr>
          <w:rFonts w:eastAsia="MS PGothic"/>
          <w:b/>
          <w:lang w:eastAsia="zh-CN"/>
        </w:rPr>
      </w:pPr>
      <w:r>
        <w:rPr>
          <w:b/>
        </w:rPr>
        <w:t>Agenda Item:</w:t>
      </w:r>
      <w:r>
        <w:rPr>
          <w:b/>
        </w:rPr>
        <w:tab/>
      </w:r>
      <w:r>
        <w:rPr>
          <w:rFonts w:hint="eastAsia"/>
          <w:b/>
          <w:lang w:eastAsia="zh-CN"/>
        </w:rPr>
        <w:t>7.8.</w:t>
      </w:r>
      <w:r w:rsidR="00274696">
        <w:rPr>
          <w:rFonts w:hint="eastAsia"/>
          <w:b/>
          <w:lang w:eastAsia="zh-CN"/>
        </w:rPr>
        <w:t>2</w:t>
      </w:r>
    </w:p>
    <w:p w:rsidR="00740D77" w:rsidRDefault="00C66050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</w:rPr>
        <w:t>Source:</w:t>
      </w:r>
      <w:r>
        <w:rPr>
          <w:b/>
        </w:rPr>
        <w:tab/>
      </w:r>
      <w:r>
        <w:rPr>
          <w:b/>
          <w:lang w:eastAsia="zh-CN"/>
        </w:rPr>
        <w:t>ZTE</w:t>
      </w:r>
    </w:p>
    <w:p w:rsidR="00740D77" w:rsidRDefault="00C66050">
      <w:pPr>
        <w:spacing w:after="60"/>
        <w:ind w:left="1555" w:rightChars="-219" w:right="-482" w:hanging="1555"/>
        <w:jc w:val="left"/>
        <w:rPr>
          <w:b/>
          <w:lang w:eastAsia="zh-CN"/>
        </w:rPr>
      </w:pPr>
      <w:r>
        <w:rPr>
          <w:b/>
        </w:rPr>
        <w:t>Title:</w:t>
      </w:r>
      <w:r>
        <w:rPr>
          <w:b/>
        </w:rPr>
        <w:tab/>
      </w:r>
      <w:r w:rsidR="00274696">
        <w:rPr>
          <w:rFonts w:hint="eastAsia"/>
          <w:b/>
          <w:lang w:eastAsia="zh-CN"/>
        </w:rPr>
        <w:t>C</w:t>
      </w:r>
      <w:r>
        <w:rPr>
          <w:b/>
          <w:lang w:eastAsia="zh-CN"/>
        </w:rPr>
        <w:t>onsideration on Evaluation of mobility and reliability of IMT-2020 self-evaluation</w:t>
      </w:r>
      <w:r>
        <w:rPr>
          <w:rFonts w:hint="eastAsia"/>
          <w:b/>
          <w:lang w:eastAsia="zh-CN"/>
        </w:rPr>
        <w:t xml:space="preserve"> </w:t>
      </w:r>
    </w:p>
    <w:p w:rsidR="00740D77" w:rsidRDefault="00C66050">
      <w:pPr>
        <w:spacing w:after="60"/>
        <w:ind w:left="1555" w:hanging="1555"/>
        <w:jc w:val="left"/>
        <w:rPr>
          <w:b/>
        </w:rPr>
      </w:pPr>
      <w:r>
        <w:rPr>
          <w:b/>
        </w:rPr>
        <w:t>Document for:</w:t>
      </w:r>
      <w:r>
        <w:rPr>
          <w:b/>
        </w:rPr>
        <w:tab/>
        <w:t xml:space="preserve">Discussion </w:t>
      </w:r>
    </w:p>
    <w:p w:rsidR="00740D77" w:rsidRDefault="00740D77">
      <w:pPr>
        <w:pBdr>
          <w:bottom w:val="single" w:sz="4" w:space="1" w:color="auto"/>
        </w:pBdr>
        <w:spacing w:after="0"/>
        <w:ind w:rightChars="38" w:right="84"/>
        <w:jc w:val="left"/>
        <w:rPr>
          <w:b/>
          <w:sz w:val="16"/>
          <w:szCs w:val="16"/>
          <w:lang w:eastAsia="zh-CN"/>
        </w:rPr>
      </w:pPr>
    </w:p>
    <w:p w:rsidR="00740D77" w:rsidRDefault="00C66050">
      <w:pPr>
        <w:pStyle w:val="1"/>
        <w:spacing w:before="0"/>
      </w:pPr>
      <w:r>
        <w:rPr>
          <w:lang w:eastAsia="zh-CN"/>
        </w:rPr>
        <w:t>Introduction</w:t>
      </w:r>
    </w:p>
    <w:p w:rsidR="00740D77" w:rsidRDefault="00C66050">
      <w:pPr>
        <w:ind w:firstLine="425"/>
        <w:rPr>
          <w:lang w:eastAsia="zh-CN"/>
        </w:rPr>
      </w:pPr>
      <w:r>
        <w:rPr>
          <w:rFonts w:hint="eastAsia"/>
          <w:lang w:eastAsia="zh-CN"/>
        </w:rPr>
        <w:t xml:space="preserve">There is an approved </w:t>
      </w:r>
      <w:r>
        <w:rPr>
          <w:lang w:eastAsia="zh-CN"/>
        </w:rPr>
        <w:t>Study Item on Self Evaluation towards IMT-2020 submission</w:t>
      </w:r>
      <w:r>
        <w:rPr>
          <w:rFonts w:hint="eastAsia"/>
          <w:lang w:eastAsia="zh-CN"/>
        </w:rPr>
        <w:t xml:space="preserve"> in the RAN#75 meeting, </w:t>
      </w:r>
      <w:r>
        <w:rPr>
          <w:lang w:eastAsia="zh-CN"/>
        </w:rPr>
        <w:t>which</w:t>
      </w:r>
      <w:r>
        <w:rPr>
          <w:rFonts w:hint="eastAsia"/>
          <w:lang w:eastAsia="zh-CN"/>
        </w:rPr>
        <w:t xml:space="preserve"> mainly focuses on </w:t>
      </w:r>
      <w:r>
        <w:rPr>
          <w:lang w:eastAsia="zh-CN"/>
        </w:rPr>
        <w:t>evaluated</w:t>
      </w:r>
      <w:r>
        <w:rPr>
          <w:rFonts w:hint="eastAsia"/>
          <w:lang w:eastAsia="zh-CN"/>
        </w:rPr>
        <w:t xml:space="preserve"> RAN technologies based on Rel-15 and beyond to </w:t>
      </w:r>
      <w:r>
        <w:rPr>
          <w:lang w:eastAsia="zh-CN"/>
        </w:rPr>
        <w:t>satisfy all</w:t>
      </w:r>
      <w:r>
        <w:rPr>
          <w:rFonts w:hint="eastAsia"/>
          <w:lang w:eastAsia="zh-CN"/>
        </w:rPr>
        <w:t xml:space="preserve"> ITU-R IMT-2020 requirements including </w:t>
      </w:r>
      <w:proofErr w:type="spellStart"/>
      <w:r>
        <w:rPr>
          <w:rFonts w:hint="eastAsia"/>
          <w:lang w:eastAsia="zh-CN"/>
        </w:rPr>
        <w:t>eMBB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scenario</w:t>
      </w:r>
      <w:r>
        <w:rPr>
          <w:rFonts w:hint="eastAsia"/>
          <w:lang w:eastAsia="zh-CN"/>
        </w:rPr>
        <w:t>.</w:t>
      </w:r>
    </w:p>
    <w:p w:rsidR="00740D77" w:rsidRDefault="00C66050">
      <w:pPr>
        <w:ind w:firstLine="425"/>
        <w:rPr>
          <w:lang w:eastAsia="zh-CN"/>
        </w:rPr>
      </w:pPr>
      <w:r>
        <w:rPr>
          <w:rFonts w:hint="eastAsia"/>
          <w:lang w:eastAsia="zh-CN"/>
        </w:rPr>
        <w:t xml:space="preserve">At RAN#77 meeting, the general work plan of self evaluation is approved [1]. </w:t>
      </w:r>
      <w:r>
        <w:rPr>
          <w:lang w:eastAsia="zh-CN"/>
        </w:rPr>
        <w:t>M</w:t>
      </w:r>
      <w:r>
        <w:rPr>
          <w:rFonts w:hint="eastAsia"/>
          <w:lang w:eastAsia="zh-CN"/>
        </w:rPr>
        <w:t xml:space="preserve">oreover, </w:t>
      </w:r>
      <w:r>
        <w:rPr>
          <w:lang w:eastAsia="zh-CN"/>
        </w:rPr>
        <w:t>“[ITU-R AH 01] Calibration for self-evaluation</w:t>
      </w:r>
      <w:proofErr w:type="gramStart"/>
      <w:r>
        <w:rPr>
          <w:lang w:eastAsia="zh-CN"/>
        </w:rPr>
        <w:t>”</w:t>
      </w:r>
      <w:r>
        <w:rPr>
          <w:rFonts w:hint="eastAsia"/>
          <w:lang w:eastAsia="zh-CN"/>
        </w:rPr>
        <w:t>[</w:t>
      </w:r>
      <w:proofErr w:type="gramEnd"/>
      <w:r>
        <w:rPr>
          <w:rFonts w:hint="eastAsia"/>
          <w:lang w:eastAsia="zh-CN"/>
        </w:rPr>
        <w:t xml:space="preserve">2] has been set up for discussion on calibration and </w:t>
      </w:r>
      <w:r>
        <w:rPr>
          <w:lang w:eastAsia="zh-CN"/>
        </w:rPr>
        <w:t>collection</w:t>
      </w:r>
      <w:r>
        <w:rPr>
          <w:rFonts w:hint="eastAsia"/>
          <w:lang w:eastAsia="zh-CN"/>
        </w:rPr>
        <w:t xml:space="preserve"> of calibration results. It is observed that the calibration results are well aligned </w:t>
      </w:r>
      <w:r>
        <w:rPr>
          <w:lang w:eastAsia="zh-CN"/>
        </w:rPr>
        <w:t>according</w:t>
      </w:r>
      <w:r>
        <w:rPr>
          <w:rFonts w:hint="eastAsia"/>
          <w:lang w:eastAsia="zh-CN"/>
        </w:rPr>
        <w:t xml:space="preserve"> to the results collected so far for </w:t>
      </w:r>
      <w:proofErr w:type="spellStart"/>
      <w:r>
        <w:rPr>
          <w:rFonts w:hint="eastAsia"/>
          <w:lang w:eastAsia="zh-CN"/>
        </w:rPr>
        <w:t>InH_x</w:t>
      </w:r>
      <w:proofErr w:type="spellEnd"/>
      <w:r>
        <w:rPr>
          <w:rFonts w:hint="eastAsia"/>
          <w:lang w:eastAsia="zh-CN"/>
        </w:rPr>
        <w:t xml:space="preserve">, </w:t>
      </w:r>
      <w:proofErr w:type="spellStart"/>
      <w:r>
        <w:rPr>
          <w:rFonts w:hint="eastAsia"/>
          <w:lang w:eastAsia="zh-CN"/>
        </w:rPr>
        <w:t>UMa_x</w:t>
      </w:r>
      <w:proofErr w:type="spellEnd"/>
      <w:r>
        <w:rPr>
          <w:rFonts w:hint="eastAsia"/>
          <w:lang w:eastAsia="zh-CN"/>
        </w:rPr>
        <w:t xml:space="preserve"> and </w:t>
      </w:r>
      <w:proofErr w:type="spellStart"/>
      <w:r>
        <w:rPr>
          <w:rFonts w:hint="eastAsia"/>
          <w:lang w:eastAsia="zh-CN"/>
        </w:rPr>
        <w:t>RMa_x</w:t>
      </w:r>
      <w:proofErr w:type="spellEnd"/>
      <w:r>
        <w:rPr>
          <w:rFonts w:hint="eastAsia"/>
          <w:lang w:eastAsia="zh-CN"/>
        </w:rPr>
        <w:t xml:space="preserve"> in all IMT-2020 defined test environments.</w:t>
      </w:r>
    </w:p>
    <w:p w:rsidR="00740D77" w:rsidRDefault="00C66050">
      <w:pPr>
        <w:ind w:firstLine="425"/>
        <w:rPr>
          <w:lang w:eastAsia="zh-CN"/>
        </w:rPr>
      </w:pPr>
      <w:r>
        <w:rPr>
          <w:rFonts w:hint="eastAsia"/>
          <w:lang w:eastAsia="zh-CN"/>
        </w:rPr>
        <w:t xml:space="preserve">Moreover, At RAN1 #92, some features of system-level simulation in </w:t>
      </w:r>
      <w:proofErr w:type="spellStart"/>
      <w:r>
        <w:rPr>
          <w:rFonts w:hint="eastAsia"/>
          <w:lang w:eastAsia="zh-CN"/>
        </w:rPr>
        <w:t>eMBB</w:t>
      </w:r>
      <w:proofErr w:type="spellEnd"/>
      <w:r>
        <w:rPr>
          <w:rFonts w:hint="eastAsia"/>
          <w:lang w:eastAsia="zh-CN"/>
        </w:rPr>
        <w:t xml:space="preserve"> have been approved. In this contribution, some initial evaluation </w:t>
      </w:r>
      <w:r>
        <w:rPr>
          <w:lang w:eastAsia="zh-CN"/>
        </w:rPr>
        <w:t>results</w:t>
      </w:r>
      <w:r>
        <w:rPr>
          <w:rFonts w:hint="eastAsia"/>
          <w:lang w:eastAsia="zh-CN"/>
        </w:rPr>
        <w:t xml:space="preserve"> on Mobility and </w:t>
      </w:r>
      <w:r>
        <w:rPr>
          <w:lang w:eastAsia="zh-CN"/>
        </w:rPr>
        <w:t>Reliability</w:t>
      </w:r>
      <w:r>
        <w:rPr>
          <w:rFonts w:hint="eastAsia"/>
          <w:lang w:eastAsia="zh-CN"/>
        </w:rPr>
        <w:t xml:space="preserve"> are listed for part of UL system-level simulation.</w:t>
      </w:r>
    </w:p>
    <w:p w:rsidR="00EF55BA" w:rsidRDefault="00C66050" w:rsidP="00F40B36">
      <w:pPr>
        <w:pStyle w:val="1"/>
        <w:spacing w:beforeLines="50"/>
        <w:ind w:left="431" w:hanging="431"/>
        <w:rPr>
          <w:lang w:eastAsia="zh-CN"/>
        </w:rPr>
      </w:pPr>
      <w:r>
        <w:rPr>
          <w:rFonts w:hint="eastAsia"/>
          <w:lang w:eastAsia="zh-CN"/>
        </w:rPr>
        <w:t>Mobility</w:t>
      </w:r>
    </w:p>
    <w:p w:rsidR="00740D77" w:rsidRDefault="00C66050">
      <w:pPr>
        <w:ind w:firstLine="420"/>
        <w:rPr>
          <w:lang w:eastAsia="zh-CN"/>
        </w:rPr>
      </w:pPr>
      <w:r>
        <w:rPr>
          <w:rFonts w:hint="eastAsia"/>
          <w:lang w:eastAsia="zh-CN"/>
        </w:rPr>
        <w:t xml:space="preserve">Based on [5], we simulated uplink SINR CDF distribution for obtaining values of 50 </w:t>
      </w:r>
      <w:r>
        <w:rPr>
          <w:lang w:eastAsia="zh-CN"/>
        </w:rPr>
        <w:t>percentile</w:t>
      </w:r>
      <w:r>
        <w:rPr>
          <w:rFonts w:hint="eastAsia"/>
          <w:lang w:eastAsia="zh-CN"/>
        </w:rPr>
        <w:t xml:space="preserve"> CDF by system-level simulation in all three </w:t>
      </w:r>
      <w:proofErr w:type="spellStart"/>
      <w:r>
        <w:rPr>
          <w:rFonts w:hint="eastAsia"/>
          <w:lang w:eastAsia="zh-CN"/>
        </w:rPr>
        <w:t>eMBB</w:t>
      </w:r>
      <w:proofErr w:type="spellEnd"/>
      <w:r>
        <w:rPr>
          <w:rFonts w:hint="eastAsia"/>
          <w:lang w:eastAsia="zh-CN"/>
        </w:rPr>
        <w:t xml:space="preserve"> test </w:t>
      </w:r>
      <w:r>
        <w:rPr>
          <w:lang w:eastAsia="zh-CN"/>
        </w:rPr>
        <w:t>environment</w:t>
      </w:r>
      <w:r>
        <w:rPr>
          <w:rFonts w:hint="eastAsia"/>
          <w:lang w:eastAsia="zh-CN"/>
        </w:rPr>
        <w:t xml:space="preserve">s. Moreover, we also evaluated the influence of power control parameters to 50 </w:t>
      </w:r>
      <w:r>
        <w:rPr>
          <w:lang w:eastAsia="zh-CN"/>
        </w:rPr>
        <w:t>percentile</w:t>
      </w:r>
      <w:r>
        <w:rPr>
          <w:rFonts w:hint="eastAsia"/>
          <w:lang w:eastAsia="zh-CN"/>
        </w:rPr>
        <w:t xml:space="preserve"> point of uplink SINR CDF distribution in each test </w:t>
      </w:r>
      <w:r>
        <w:rPr>
          <w:lang w:eastAsia="zh-CN"/>
        </w:rPr>
        <w:t>environment</w:t>
      </w:r>
      <w:r>
        <w:rPr>
          <w:rFonts w:hint="eastAsia"/>
          <w:lang w:eastAsia="zh-CN"/>
        </w:rPr>
        <w:t>.</w:t>
      </w:r>
    </w:p>
    <w:p w:rsidR="00740D77" w:rsidRDefault="00C66050">
      <w:pPr>
        <w:pStyle w:val="2"/>
        <w:rPr>
          <w:lang w:eastAsia="zh-CN"/>
        </w:rPr>
      </w:pPr>
      <w:r>
        <w:rPr>
          <w:rFonts w:hint="eastAsia"/>
          <w:lang w:eastAsia="zh-CN"/>
        </w:rPr>
        <w:t>Indoor-</w:t>
      </w:r>
      <w:proofErr w:type="spellStart"/>
      <w:r>
        <w:rPr>
          <w:rFonts w:hint="eastAsia"/>
          <w:lang w:eastAsia="zh-CN"/>
        </w:rPr>
        <w:t>eMBB</w:t>
      </w:r>
      <w:proofErr w:type="spellEnd"/>
      <w:r>
        <w:rPr>
          <w:rFonts w:hint="eastAsia"/>
          <w:lang w:eastAsia="zh-CN"/>
        </w:rPr>
        <w:t xml:space="preserve"> test environment</w:t>
      </w:r>
    </w:p>
    <w:p w:rsidR="00740D77" w:rsidRDefault="00C66050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114300" distR="114300">
            <wp:extent cx="4178300" cy="2630805"/>
            <wp:effectExtent l="0" t="0" r="0" b="0"/>
            <wp:docPr id="1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740D77" w:rsidRDefault="00C66050">
      <w:pPr>
        <w:jc w:val="center"/>
        <w:rPr>
          <w:lang w:eastAsia="zh-CN"/>
        </w:rPr>
      </w:pPr>
      <w:r>
        <w:rPr>
          <w:rFonts w:hint="eastAsia"/>
          <w:lang w:eastAsia="zh-CN"/>
        </w:rPr>
        <w:t>Figure 2-1 the Uplink SINR distribution of Indoor</w:t>
      </w:r>
    </w:p>
    <w:tbl>
      <w:tblPr>
        <w:tblStyle w:val="a8"/>
        <w:tblW w:w="9051" w:type="dxa"/>
        <w:jc w:val="center"/>
        <w:tblInd w:w="-82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/>
      </w:tblPr>
      <w:tblGrid>
        <w:gridCol w:w="2601"/>
        <w:gridCol w:w="2771"/>
        <w:gridCol w:w="1226"/>
        <w:gridCol w:w="1226"/>
        <w:gridCol w:w="1227"/>
      </w:tblGrid>
      <w:tr w:rsidR="00740D77">
        <w:trPr>
          <w:jc w:val="center"/>
        </w:trPr>
        <w:tc>
          <w:tcPr>
            <w:tcW w:w="2601" w:type="dxa"/>
            <w:tcBorders>
              <w:bottom w:val="double" w:sz="4" w:space="0" w:color="auto"/>
            </w:tcBorders>
            <w:vAlign w:val="center"/>
          </w:tcPr>
          <w:p w:rsidR="00740D77" w:rsidRDefault="00C66050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Test case</w:t>
            </w:r>
          </w:p>
        </w:tc>
        <w:tc>
          <w:tcPr>
            <w:tcW w:w="2771" w:type="dxa"/>
            <w:tcBorders>
              <w:bottom w:val="double" w:sz="4" w:space="0" w:color="auto"/>
            </w:tcBorders>
            <w:vAlign w:val="center"/>
          </w:tcPr>
          <w:p w:rsidR="00740D77" w:rsidRDefault="00C66050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Power control parameters</w:t>
            </w:r>
          </w:p>
        </w:tc>
        <w:tc>
          <w:tcPr>
            <w:tcW w:w="1226" w:type="dxa"/>
            <w:tcBorders>
              <w:bottom w:val="double" w:sz="4" w:space="0" w:color="auto"/>
            </w:tcBorders>
            <w:vAlign w:val="center"/>
          </w:tcPr>
          <w:p w:rsidR="00740D77" w:rsidRDefault="00C66050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5</w:t>
            </w:r>
            <w:r>
              <w:rPr>
                <w:b/>
                <w:lang w:val="en-US" w:eastAsia="zh-CN"/>
              </w:rPr>
              <w:t>% CDF</w:t>
            </w:r>
          </w:p>
          <w:p w:rsidR="00740D77" w:rsidRDefault="00C66050">
            <w:pPr>
              <w:pStyle w:val="Tabletext"/>
              <w:tabs>
                <w:tab w:val="left" w:pos="1871"/>
              </w:tabs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(dB)</w:t>
            </w:r>
          </w:p>
        </w:tc>
        <w:tc>
          <w:tcPr>
            <w:tcW w:w="1226" w:type="dxa"/>
            <w:tcBorders>
              <w:bottom w:val="double" w:sz="4" w:space="0" w:color="auto"/>
            </w:tcBorders>
            <w:vAlign w:val="center"/>
          </w:tcPr>
          <w:p w:rsidR="00740D77" w:rsidRDefault="00C66050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5</w:t>
            </w:r>
            <w:r>
              <w:rPr>
                <w:b/>
                <w:lang w:val="en-US" w:eastAsia="zh-CN"/>
              </w:rPr>
              <w:t>0% CDF</w:t>
            </w:r>
          </w:p>
          <w:p w:rsidR="00740D77" w:rsidRDefault="00C66050">
            <w:pPr>
              <w:pStyle w:val="Tabletext"/>
              <w:tabs>
                <w:tab w:val="left" w:pos="1871"/>
              </w:tabs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(dB)</w:t>
            </w:r>
          </w:p>
        </w:tc>
        <w:tc>
          <w:tcPr>
            <w:tcW w:w="1227" w:type="dxa"/>
            <w:tcBorders>
              <w:bottom w:val="double" w:sz="4" w:space="0" w:color="auto"/>
            </w:tcBorders>
            <w:vAlign w:val="center"/>
          </w:tcPr>
          <w:p w:rsidR="00740D77" w:rsidRDefault="00C66050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95% CDF</w:t>
            </w:r>
          </w:p>
          <w:p w:rsidR="00740D77" w:rsidRDefault="00C66050">
            <w:pPr>
              <w:pStyle w:val="Tabletext"/>
              <w:tabs>
                <w:tab w:val="left" w:pos="1871"/>
              </w:tabs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(dB)</w:t>
            </w:r>
          </w:p>
        </w:tc>
      </w:tr>
      <w:tr w:rsidR="00740D77">
        <w:trPr>
          <w:jc w:val="center"/>
        </w:trPr>
        <w:tc>
          <w:tcPr>
            <w:tcW w:w="2601" w:type="dxa"/>
            <w:vMerge w:val="restar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740D77" w:rsidRDefault="00C66050">
            <w:pPr>
              <w:pStyle w:val="Tabletext"/>
              <w:tabs>
                <w:tab w:val="left" w:pos="1871"/>
              </w:tabs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lang w:val="en-US" w:eastAsia="zh-CN"/>
              </w:rPr>
              <w:lastRenderedPageBreak/>
              <w:t xml:space="preserve">Indoor Hotspot </w:t>
            </w:r>
            <w:r>
              <w:rPr>
                <w:rFonts w:eastAsiaTheme="minorEastAsia"/>
                <w:b/>
                <w:bCs/>
                <w:lang w:val="en-US" w:eastAsia="zh-CN"/>
              </w:rPr>
              <w:t>–</w:t>
            </w:r>
            <w:r>
              <w:rPr>
                <w:rFonts w:eastAsiaTheme="minorEastAsia" w:hint="eastAsia"/>
                <w:b/>
                <w:bCs/>
                <w:lang w:val="en-US" w:eastAsia="zh-CN"/>
              </w:rPr>
              <w:t xml:space="preserve"> </w:t>
            </w:r>
            <w:proofErr w:type="spellStart"/>
            <w:r>
              <w:rPr>
                <w:rFonts w:eastAsiaTheme="minorEastAsia" w:hint="eastAsia"/>
                <w:b/>
                <w:bCs/>
                <w:lang w:val="en-US" w:eastAsia="zh-CN"/>
              </w:rPr>
              <w:t>eMBB</w:t>
            </w:r>
            <w:proofErr w:type="spellEnd"/>
          </w:p>
          <w:p w:rsidR="00740D77" w:rsidRDefault="00C66050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proofErr w:type="spellStart"/>
            <w:r>
              <w:rPr>
                <w:b/>
                <w:lang w:val="en-US" w:eastAsia="zh-CN"/>
              </w:rPr>
              <w:t>Config</w:t>
            </w:r>
            <w:proofErr w:type="spellEnd"/>
            <w:r>
              <w:rPr>
                <w:b/>
                <w:lang w:val="en-US" w:eastAsia="zh-CN"/>
              </w:rPr>
              <w:t xml:space="preserve"> A</w:t>
            </w:r>
          </w:p>
        </w:tc>
        <w:tc>
          <w:tcPr>
            <w:tcW w:w="277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740D77" w:rsidRDefault="00C66050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&lt;P0= -106dBm, Alpha=1&gt;</w:t>
            </w:r>
          </w:p>
        </w:tc>
        <w:tc>
          <w:tcPr>
            <w:tcW w:w="122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740D77" w:rsidRDefault="00C66050">
            <w:pPr>
              <w:pStyle w:val="Tabletext"/>
              <w:tabs>
                <w:tab w:val="left" w:pos="1871"/>
              </w:tabs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-5.83</w:t>
            </w:r>
          </w:p>
        </w:tc>
        <w:tc>
          <w:tcPr>
            <w:tcW w:w="122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740D77" w:rsidRDefault="00C66050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-1.4</w:t>
            </w:r>
          </w:p>
        </w:tc>
        <w:tc>
          <w:tcPr>
            <w:tcW w:w="1227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740D77" w:rsidRDefault="00C66050">
            <w:pPr>
              <w:pStyle w:val="Tabletext"/>
              <w:tabs>
                <w:tab w:val="left" w:pos="1871"/>
              </w:tabs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3.56</w:t>
            </w:r>
          </w:p>
        </w:tc>
      </w:tr>
      <w:tr w:rsidR="00740D77">
        <w:trPr>
          <w:jc w:val="center"/>
        </w:trPr>
        <w:tc>
          <w:tcPr>
            <w:tcW w:w="260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0D77" w:rsidRDefault="00740D77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</w:p>
        </w:tc>
        <w:tc>
          <w:tcPr>
            <w:tcW w:w="2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0D77" w:rsidRDefault="00C66050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&lt;P0= -80dBm, Alpha=0.8&gt;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0D77" w:rsidRDefault="00C66050">
            <w:pPr>
              <w:pStyle w:val="Tabletext"/>
              <w:tabs>
                <w:tab w:val="left" w:pos="1871"/>
              </w:tabs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-4.07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0D77" w:rsidRDefault="00C66050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1.18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0D77" w:rsidRDefault="00C66050">
            <w:pPr>
              <w:pStyle w:val="Tabletext"/>
              <w:tabs>
                <w:tab w:val="left" w:pos="1871"/>
              </w:tabs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8.72</w:t>
            </w:r>
          </w:p>
        </w:tc>
      </w:tr>
      <w:tr w:rsidR="00740D77">
        <w:trPr>
          <w:jc w:val="center"/>
        </w:trPr>
        <w:tc>
          <w:tcPr>
            <w:tcW w:w="2601" w:type="dxa"/>
            <w:vMerge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40D77" w:rsidRDefault="00740D77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</w:p>
        </w:tc>
        <w:tc>
          <w:tcPr>
            <w:tcW w:w="277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40D77" w:rsidRDefault="00C66050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&lt;P0= -60dBm, Alpha=0.6&gt;</w:t>
            </w: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40D77" w:rsidRDefault="00C66050">
            <w:pPr>
              <w:pStyle w:val="Tabletext"/>
              <w:tabs>
                <w:tab w:val="left" w:pos="1871"/>
              </w:tabs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-3.89</w:t>
            </w: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40D77" w:rsidRDefault="00C66050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1.74</w:t>
            </w: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40D77" w:rsidRDefault="00C66050">
            <w:pPr>
              <w:pStyle w:val="Tabletext"/>
              <w:tabs>
                <w:tab w:val="left" w:pos="1871"/>
              </w:tabs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10.43</w:t>
            </w:r>
          </w:p>
        </w:tc>
      </w:tr>
    </w:tbl>
    <w:p w:rsidR="00740D77" w:rsidRDefault="00C66050">
      <w:pPr>
        <w:jc w:val="center"/>
        <w:rPr>
          <w:lang w:eastAsia="zh-CN"/>
        </w:rPr>
      </w:pPr>
      <w:r>
        <w:rPr>
          <w:rFonts w:hint="eastAsia"/>
          <w:lang w:eastAsia="zh-CN"/>
        </w:rPr>
        <w:t>Table 2-1 UL SINR distribution of Indoor</w:t>
      </w:r>
    </w:p>
    <w:p w:rsidR="00EF55BA" w:rsidRDefault="00C66050" w:rsidP="00F40B36">
      <w:pPr>
        <w:spacing w:beforeLines="50" w:afterLines="50"/>
        <w:ind w:leftChars="100" w:left="22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>Observation 1: Applying</w:t>
      </w:r>
      <w:r>
        <w:rPr>
          <w:b/>
          <w:i/>
          <w:szCs w:val="24"/>
          <w:lang w:eastAsia="zh-CN"/>
        </w:rPr>
        <w:t xml:space="preserve"> </w:t>
      </w:r>
      <w:r>
        <w:rPr>
          <w:rFonts w:hint="eastAsia"/>
          <w:b/>
          <w:i/>
          <w:szCs w:val="24"/>
          <w:lang w:eastAsia="zh-CN"/>
        </w:rPr>
        <w:t>about 1.74dB</w:t>
      </w:r>
      <w:r>
        <w:rPr>
          <w:b/>
          <w:i/>
          <w:szCs w:val="24"/>
          <w:lang w:eastAsia="zh-CN"/>
        </w:rPr>
        <w:t xml:space="preserve"> to save the respective 50th-percentile SINR value</w:t>
      </w:r>
      <w:r>
        <w:rPr>
          <w:rFonts w:hint="eastAsia"/>
          <w:b/>
          <w:i/>
          <w:szCs w:val="24"/>
          <w:lang w:eastAsia="zh-CN"/>
        </w:rPr>
        <w:t xml:space="preserve"> in the indoor-</w:t>
      </w:r>
      <w:proofErr w:type="spellStart"/>
      <w:r>
        <w:rPr>
          <w:rFonts w:hint="eastAsia"/>
          <w:b/>
          <w:i/>
          <w:szCs w:val="24"/>
          <w:lang w:eastAsia="zh-CN"/>
        </w:rPr>
        <w:t>eMBB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test </w:t>
      </w:r>
      <w:r>
        <w:rPr>
          <w:b/>
          <w:i/>
          <w:szCs w:val="24"/>
          <w:lang w:eastAsia="zh-CN"/>
        </w:rPr>
        <w:t>environment.</w:t>
      </w:r>
    </w:p>
    <w:p w:rsidR="00EF55BA" w:rsidRDefault="00C66050" w:rsidP="00F40B36">
      <w:pPr>
        <w:spacing w:beforeLines="50" w:afterLines="50"/>
        <w:ind w:leftChars="100" w:left="22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>Proposal 1: For indoor-</w:t>
      </w:r>
      <w:proofErr w:type="spellStart"/>
      <w:r>
        <w:rPr>
          <w:rFonts w:hint="eastAsia"/>
          <w:b/>
          <w:i/>
          <w:szCs w:val="24"/>
          <w:lang w:eastAsia="zh-CN"/>
        </w:rPr>
        <w:t>eMBB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test </w:t>
      </w:r>
      <w:r>
        <w:rPr>
          <w:b/>
          <w:i/>
          <w:szCs w:val="24"/>
          <w:lang w:eastAsia="zh-CN"/>
        </w:rPr>
        <w:t>environment</w:t>
      </w:r>
      <w:r>
        <w:rPr>
          <w:rFonts w:hint="eastAsia"/>
          <w:b/>
          <w:i/>
          <w:szCs w:val="24"/>
          <w:lang w:eastAsia="zh-CN"/>
        </w:rPr>
        <w:t xml:space="preserve">, P0= -60dBm, Alpha=0.6 can be considered for evaluated Mobility in the part of </w:t>
      </w:r>
      <w:r>
        <w:rPr>
          <w:b/>
          <w:i/>
          <w:szCs w:val="24"/>
          <w:lang w:eastAsia="zh-CN"/>
        </w:rPr>
        <w:t>system</w:t>
      </w:r>
      <w:r>
        <w:rPr>
          <w:rFonts w:hint="eastAsia"/>
          <w:b/>
          <w:i/>
          <w:szCs w:val="24"/>
          <w:lang w:eastAsia="zh-CN"/>
        </w:rPr>
        <w:t>-level simulation.</w:t>
      </w:r>
    </w:p>
    <w:p w:rsidR="00740D77" w:rsidRDefault="00C66050">
      <w:pPr>
        <w:pStyle w:val="2"/>
        <w:rPr>
          <w:lang w:eastAsia="zh-CN"/>
        </w:rPr>
      </w:pPr>
      <w:r>
        <w:rPr>
          <w:rFonts w:hint="eastAsia"/>
          <w:lang w:eastAsia="zh-CN"/>
        </w:rPr>
        <w:t>Dense urban-</w:t>
      </w:r>
      <w:proofErr w:type="spellStart"/>
      <w:r>
        <w:rPr>
          <w:rFonts w:hint="eastAsia"/>
          <w:lang w:eastAsia="zh-CN"/>
        </w:rPr>
        <w:t>eMBB</w:t>
      </w:r>
      <w:proofErr w:type="spellEnd"/>
      <w:r>
        <w:rPr>
          <w:rFonts w:hint="eastAsia"/>
          <w:lang w:eastAsia="zh-CN"/>
        </w:rPr>
        <w:t xml:space="preserve"> test environment</w:t>
      </w:r>
    </w:p>
    <w:p w:rsidR="00740D77" w:rsidRDefault="00C66050">
      <w:pPr>
        <w:ind w:firstLine="420"/>
        <w:rPr>
          <w:lang w:eastAsia="zh-CN"/>
        </w:rPr>
      </w:pPr>
      <w:r>
        <w:rPr>
          <w:rFonts w:hint="eastAsia"/>
          <w:lang w:eastAsia="zh-CN"/>
        </w:rPr>
        <w:t>Not only considered power control</w:t>
      </w:r>
      <w:r>
        <w:rPr>
          <w:lang w:eastAsia="zh-CN"/>
        </w:rPr>
        <w:t>’</w:t>
      </w:r>
      <w:r>
        <w:rPr>
          <w:rFonts w:hint="eastAsia"/>
          <w:lang w:eastAsia="zh-CN"/>
        </w:rPr>
        <w:t>s; but also, in the Dense urban-</w:t>
      </w:r>
      <w:proofErr w:type="spellStart"/>
      <w:r>
        <w:rPr>
          <w:rFonts w:hint="eastAsia"/>
          <w:lang w:eastAsia="zh-CN"/>
        </w:rPr>
        <w:t>eMBB</w:t>
      </w:r>
      <w:proofErr w:type="spellEnd"/>
      <w:r>
        <w:rPr>
          <w:rFonts w:hint="eastAsia"/>
          <w:lang w:eastAsia="zh-CN"/>
        </w:rPr>
        <w:t xml:space="preserve"> test </w:t>
      </w:r>
      <w:r>
        <w:rPr>
          <w:lang w:eastAsia="zh-CN"/>
        </w:rPr>
        <w:t>environment</w:t>
      </w:r>
      <w:r>
        <w:rPr>
          <w:rFonts w:hint="eastAsia"/>
          <w:lang w:eastAsia="zh-CN"/>
        </w:rPr>
        <w:t xml:space="preserve">, we also take into account the influence of number of </w:t>
      </w:r>
      <w:r>
        <w:rPr>
          <w:lang w:eastAsia="zh-CN"/>
        </w:rPr>
        <w:t>antenna</w:t>
      </w:r>
      <w:r>
        <w:rPr>
          <w:rFonts w:hint="eastAsia"/>
          <w:lang w:eastAsia="zh-CN"/>
        </w:rPr>
        <w:t xml:space="preserve"> elements to 50 </w:t>
      </w:r>
      <w:r>
        <w:rPr>
          <w:lang w:eastAsia="zh-CN"/>
        </w:rPr>
        <w:t>percentile</w:t>
      </w:r>
      <w:r>
        <w:rPr>
          <w:rFonts w:hint="eastAsia"/>
          <w:lang w:eastAsia="zh-CN"/>
        </w:rPr>
        <w:t xml:space="preserve"> point of uplink SINR CDF distribution. </w:t>
      </w:r>
      <w:r>
        <w:rPr>
          <w:lang w:eastAsia="zh-CN"/>
        </w:rPr>
        <w:t>Specific</w:t>
      </w:r>
      <w:r>
        <w:rPr>
          <w:rFonts w:hint="eastAsia"/>
          <w:lang w:eastAsia="zh-CN"/>
        </w:rPr>
        <w:t xml:space="preserve"> antenna element configurations can be found in the Appendix.</w:t>
      </w:r>
    </w:p>
    <w:p w:rsidR="00740D77" w:rsidRDefault="00C66050">
      <w:pPr>
        <w:ind w:leftChars="-451" w:left="-992" w:rightChars="-477" w:right="-1049"/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114300" distR="114300">
            <wp:extent cx="4286250" cy="2633980"/>
            <wp:effectExtent l="0" t="0" r="0" b="0"/>
            <wp:docPr id="4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740D77" w:rsidRDefault="00C66050">
      <w:pPr>
        <w:ind w:leftChars="-451" w:left="-992" w:rightChars="-477" w:right="-1049"/>
        <w:jc w:val="center"/>
        <w:rPr>
          <w:lang w:eastAsia="zh-CN"/>
        </w:rPr>
      </w:pPr>
      <w:r>
        <w:rPr>
          <w:rFonts w:hint="eastAsia"/>
          <w:lang w:eastAsia="zh-CN"/>
        </w:rPr>
        <w:t>Figure 2-2(a) Antenna element configuration-1</w:t>
      </w:r>
    </w:p>
    <w:p w:rsidR="00740D77" w:rsidRDefault="00C66050">
      <w:pPr>
        <w:ind w:leftChars="-451" w:left="-992" w:rightChars="-477" w:right="-1049"/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114300" distR="114300">
            <wp:extent cx="4330700" cy="2538730"/>
            <wp:effectExtent l="0" t="0" r="0" b="0"/>
            <wp:docPr id="6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740D77" w:rsidRDefault="00C66050">
      <w:pPr>
        <w:ind w:leftChars="-256" w:left="-563" w:rightChars="-348" w:right="-766"/>
        <w:jc w:val="center"/>
        <w:rPr>
          <w:lang w:eastAsia="zh-CN"/>
        </w:rPr>
      </w:pPr>
      <w:r>
        <w:rPr>
          <w:rFonts w:hint="eastAsia"/>
          <w:lang w:eastAsia="zh-CN"/>
        </w:rPr>
        <w:t>Figure 2-2(b) Antenna element configuration-2</w:t>
      </w:r>
    </w:p>
    <w:p w:rsidR="00740D77" w:rsidRDefault="00C66050">
      <w:pPr>
        <w:jc w:val="center"/>
        <w:rPr>
          <w:lang w:eastAsia="zh-CN"/>
        </w:rPr>
      </w:pPr>
      <w:r>
        <w:rPr>
          <w:rFonts w:hint="eastAsia"/>
          <w:lang w:eastAsia="zh-CN"/>
        </w:rPr>
        <w:t>Figure 2-2 the Uplink SINR distribution of Dense urban</w:t>
      </w:r>
    </w:p>
    <w:tbl>
      <w:tblPr>
        <w:tblStyle w:val="a8"/>
        <w:tblW w:w="8614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/>
      </w:tblPr>
      <w:tblGrid>
        <w:gridCol w:w="2164"/>
        <w:gridCol w:w="2771"/>
        <w:gridCol w:w="1226"/>
        <w:gridCol w:w="1226"/>
        <w:gridCol w:w="1227"/>
      </w:tblGrid>
      <w:tr w:rsidR="00740D77">
        <w:trPr>
          <w:jc w:val="center"/>
        </w:trPr>
        <w:tc>
          <w:tcPr>
            <w:tcW w:w="2164" w:type="dxa"/>
            <w:tcBorders>
              <w:bottom w:val="double" w:sz="4" w:space="0" w:color="auto"/>
            </w:tcBorders>
            <w:vAlign w:val="center"/>
          </w:tcPr>
          <w:p w:rsidR="00740D77" w:rsidRDefault="00C66050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Test case</w:t>
            </w:r>
          </w:p>
        </w:tc>
        <w:tc>
          <w:tcPr>
            <w:tcW w:w="2771" w:type="dxa"/>
            <w:tcBorders>
              <w:bottom w:val="double" w:sz="4" w:space="0" w:color="auto"/>
            </w:tcBorders>
            <w:vAlign w:val="center"/>
          </w:tcPr>
          <w:p w:rsidR="00740D77" w:rsidRDefault="00C66050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Power control parameters</w:t>
            </w:r>
          </w:p>
        </w:tc>
        <w:tc>
          <w:tcPr>
            <w:tcW w:w="1226" w:type="dxa"/>
            <w:tcBorders>
              <w:bottom w:val="double" w:sz="4" w:space="0" w:color="auto"/>
            </w:tcBorders>
            <w:vAlign w:val="center"/>
          </w:tcPr>
          <w:p w:rsidR="00740D77" w:rsidRDefault="00C66050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5</w:t>
            </w:r>
            <w:r>
              <w:rPr>
                <w:b/>
                <w:lang w:val="en-US" w:eastAsia="zh-CN"/>
              </w:rPr>
              <w:t>% CDF</w:t>
            </w:r>
          </w:p>
          <w:p w:rsidR="00740D77" w:rsidRDefault="00C66050">
            <w:pPr>
              <w:pStyle w:val="Tabletext"/>
              <w:tabs>
                <w:tab w:val="left" w:pos="1871"/>
              </w:tabs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(dB)</w:t>
            </w:r>
          </w:p>
        </w:tc>
        <w:tc>
          <w:tcPr>
            <w:tcW w:w="1226" w:type="dxa"/>
            <w:tcBorders>
              <w:bottom w:val="double" w:sz="4" w:space="0" w:color="auto"/>
            </w:tcBorders>
            <w:vAlign w:val="center"/>
          </w:tcPr>
          <w:p w:rsidR="00740D77" w:rsidRDefault="00C66050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5</w:t>
            </w:r>
            <w:r>
              <w:rPr>
                <w:b/>
                <w:lang w:val="en-US" w:eastAsia="zh-CN"/>
              </w:rPr>
              <w:t>0% CDF</w:t>
            </w:r>
          </w:p>
          <w:p w:rsidR="00740D77" w:rsidRDefault="00C66050">
            <w:pPr>
              <w:pStyle w:val="Tabletext"/>
              <w:tabs>
                <w:tab w:val="left" w:pos="1871"/>
              </w:tabs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(dB)</w:t>
            </w:r>
          </w:p>
        </w:tc>
        <w:tc>
          <w:tcPr>
            <w:tcW w:w="1227" w:type="dxa"/>
            <w:tcBorders>
              <w:bottom w:val="double" w:sz="4" w:space="0" w:color="auto"/>
            </w:tcBorders>
            <w:vAlign w:val="center"/>
          </w:tcPr>
          <w:p w:rsidR="00740D77" w:rsidRDefault="00C66050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95% CDF</w:t>
            </w:r>
          </w:p>
          <w:p w:rsidR="00740D77" w:rsidRDefault="00C66050">
            <w:pPr>
              <w:pStyle w:val="Tabletext"/>
              <w:tabs>
                <w:tab w:val="left" w:pos="1871"/>
              </w:tabs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(dB)</w:t>
            </w:r>
          </w:p>
        </w:tc>
      </w:tr>
      <w:tr w:rsidR="00740D77">
        <w:trPr>
          <w:jc w:val="center"/>
        </w:trPr>
        <w:tc>
          <w:tcPr>
            <w:tcW w:w="2164" w:type="dxa"/>
            <w:vMerge w:val="restar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740D77" w:rsidRDefault="00C66050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proofErr w:type="spellStart"/>
            <w:r>
              <w:rPr>
                <w:b/>
                <w:lang w:val="en-US" w:eastAsia="zh-CN"/>
              </w:rPr>
              <w:t>DenseUrban-eMBB</w:t>
            </w:r>
            <w:proofErr w:type="spellEnd"/>
            <w:r>
              <w:rPr>
                <w:b/>
                <w:lang w:val="en-US" w:eastAsia="zh-CN"/>
              </w:rPr>
              <w:t xml:space="preserve"> </w:t>
            </w:r>
            <w:proofErr w:type="spellStart"/>
            <w:r>
              <w:rPr>
                <w:b/>
                <w:lang w:val="en-US" w:eastAsia="zh-CN"/>
              </w:rPr>
              <w:t>Config</w:t>
            </w:r>
            <w:proofErr w:type="spellEnd"/>
            <w:r>
              <w:rPr>
                <w:b/>
                <w:lang w:val="en-US" w:eastAsia="zh-CN"/>
              </w:rPr>
              <w:t xml:space="preserve"> A</w:t>
            </w:r>
          </w:p>
          <w:p w:rsidR="00740D77" w:rsidRDefault="00C66050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Config1</w:t>
            </w:r>
          </w:p>
        </w:tc>
        <w:tc>
          <w:tcPr>
            <w:tcW w:w="277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740D77" w:rsidRDefault="00C66050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&lt;P0= -106dBm, Alpha=1&gt;</w:t>
            </w:r>
          </w:p>
        </w:tc>
        <w:tc>
          <w:tcPr>
            <w:tcW w:w="122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740D77" w:rsidRDefault="00C66050">
            <w:pPr>
              <w:pStyle w:val="Tabletext"/>
              <w:tabs>
                <w:tab w:val="left" w:pos="1871"/>
              </w:tabs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-8.63</w:t>
            </w:r>
          </w:p>
        </w:tc>
        <w:tc>
          <w:tcPr>
            <w:tcW w:w="122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740D77" w:rsidRDefault="00C66050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5.81</w:t>
            </w:r>
          </w:p>
        </w:tc>
        <w:tc>
          <w:tcPr>
            <w:tcW w:w="1227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740D77" w:rsidRDefault="00C66050">
            <w:pPr>
              <w:pStyle w:val="Tabletext"/>
              <w:tabs>
                <w:tab w:val="left" w:pos="1871"/>
              </w:tabs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15.16</w:t>
            </w:r>
          </w:p>
        </w:tc>
      </w:tr>
      <w:tr w:rsidR="00740D77">
        <w:trPr>
          <w:jc w:val="center"/>
        </w:trPr>
        <w:tc>
          <w:tcPr>
            <w:tcW w:w="2164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0D77" w:rsidRDefault="00740D77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</w:p>
        </w:tc>
        <w:tc>
          <w:tcPr>
            <w:tcW w:w="2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0D77" w:rsidRDefault="00C66050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&lt;P0= -80dBm, Alpha=0.8&gt;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0D77" w:rsidRDefault="00C66050">
            <w:pPr>
              <w:pStyle w:val="Tabletext"/>
              <w:tabs>
                <w:tab w:val="left" w:pos="1871"/>
              </w:tabs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-7.94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0D77" w:rsidRDefault="00C66050">
            <w:pPr>
              <w:pStyle w:val="Tabletext"/>
              <w:tabs>
                <w:tab w:val="left" w:pos="1871"/>
              </w:tabs>
              <w:jc w:val="center"/>
              <w:rPr>
                <w:b/>
                <w:color w:val="FF0000"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6.45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0D77" w:rsidRDefault="00C66050">
            <w:pPr>
              <w:pStyle w:val="Tabletext"/>
              <w:tabs>
                <w:tab w:val="left" w:pos="1871"/>
              </w:tabs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16.79</w:t>
            </w:r>
          </w:p>
        </w:tc>
      </w:tr>
      <w:tr w:rsidR="00740D77">
        <w:trPr>
          <w:jc w:val="center"/>
        </w:trPr>
        <w:tc>
          <w:tcPr>
            <w:tcW w:w="2164" w:type="dxa"/>
            <w:vMerge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40D77" w:rsidRDefault="00740D77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</w:p>
        </w:tc>
        <w:tc>
          <w:tcPr>
            <w:tcW w:w="277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40D77" w:rsidRDefault="00C66050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&lt;P0= -60dBm, Alpha=0.6&gt;</w:t>
            </w: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40D77" w:rsidRDefault="00C66050">
            <w:pPr>
              <w:pStyle w:val="Tabletext"/>
              <w:tabs>
                <w:tab w:val="left" w:pos="1871"/>
              </w:tabs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  <w:r>
              <w:rPr>
                <w:rFonts w:hint="eastAsia"/>
                <w:lang w:val="en-US" w:eastAsia="zh-CN"/>
              </w:rPr>
              <w:t>8.08</w:t>
            </w: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40D77" w:rsidRDefault="00C66050">
            <w:pPr>
              <w:pStyle w:val="Tabletext"/>
              <w:tabs>
                <w:tab w:val="left" w:pos="1871"/>
              </w:tabs>
              <w:jc w:val="center"/>
              <w:rPr>
                <w:b/>
                <w:color w:val="FF0000"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6.51</w:t>
            </w: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40D77" w:rsidRDefault="00C66050">
            <w:pPr>
              <w:pStyle w:val="Tabletext"/>
              <w:tabs>
                <w:tab w:val="left" w:pos="1871"/>
              </w:tabs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18.18</w:t>
            </w:r>
          </w:p>
        </w:tc>
      </w:tr>
      <w:tr w:rsidR="00740D77">
        <w:trPr>
          <w:jc w:val="center"/>
        </w:trPr>
        <w:tc>
          <w:tcPr>
            <w:tcW w:w="2164" w:type="dxa"/>
            <w:vMerge w:val="restar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740D77" w:rsidRDefault="00C66050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proofErr w:type="spellStart"/>
            <w:r>
              <w:rPr>
                <w:b/>
                <w:lang w:val="en-US" w:eastAsia="zh-CN"/>
              </w:rPr>
              <w:t>DenseUrban-eMBB</w:t>
            </w:r>
            <w:proofErr w:type="spellEnd"/>
            <w:r>
              <w:rPr>
                <w:b/>
                <w:lang w:val="en-US" w:eastAsia="zh-CN"/>
              </w:rPr>
              <w:t xml:space="preserve"> </w:t>
            </w:r>
            <w:proofErr w:type="spellStart"/>
            <w:r>
              <w:rPr>
                <w:b/>
                <w:lang w:val="en-US" w:eastAsia="zh-CN"/>
              </w:rPr>
              <w:t>Config</w:t>
            </w:r>
            <w:proofErr w:type="spellEnd"/>
            <w:r>
              <w:rPr>
                <w:b/>
                <w:lang w:val="en-US" w:eastAsia="zh-CN"/>
              </w:rPr>
              <w:t xml:space="preserve"> A</w:t>
            </w:r>
          </w:p>
          <w:p w:rsidR="00740D77" w:rsidRDefault="00C66050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Config2</w:t>
            </w:r>
          </w:p>
        </w:tc>
        <w:tc>
          <w:tcPr>
            <w:tcW w:w="277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740D77" w:rsidRDefault="00C66050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&lt;P0= -106dBm, Alpha=1&gt;</w:t>
            </w:r>
          </w:p>
        </w:tc>
        <w:tc>
          <w:tcPr>
            <w:tcW w:w="122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740D77" w:rsidRDefault="00C66050">
            <w:pPr>
              <w:pStyle w:val="Tabletext"/>
              <w:tabs>
                <w:tab w:val="left" w:pos="1871"/>
              </w:tabs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-7.53</w:t>
            </w:r>
          </w:p>
        </w:tc>
        <w:tc>
          <w:tcPr>
            <w:tcW w:w="122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740D77" w:rsidRDefault="00C66050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6.59</w:t>
            </w:r>
          </w:p>
        </w:tc>
        <w:tc>
          <w:tcPr>
            <w:tcW w:w="1227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740D77" w:rsidRDefault="00C66050">
            <w:pPr>
              <w:pStyle w:val="Tabletext"/>
              <w:tabs>
                <w:tab w:val="left" w:pos="1871"/>
              </w:tabs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17.11</w:t>
            </w:r>
          </w:p>
        </w:tc>
      </w:tr>
      <w:tr w:rsidR="00740D77">
        <w:trPr>
          <w:jc w:val="center"/>
        </w:trPr>
        <w:tc>
          <w:tcPr>
            <w:tcW w:w="2164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0D77" w:rsidRDefault="00740D77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</w:p>
        </w:tc>
        <w:tc>
          <w:tcPr>
            <w:tcW w:w="2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0D77" w:rsidRDefault="00C66050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&lt;P0= -80dBm, Alpha=0.8&gt;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0D77" w:rsidRDefault="00C66050">
            <w:pPr>
              <w:pStyle w:val="Tabletext"/>
              <w:tabs>
                <w:tab w:val="left" w:pos="1871"/>
              </w:tabs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-7.76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0D77" w:rsidRDefault="00C66050">
            <w:pPr>
              <w:pStyle w:val="Tabletext"/>
              <w:tabs>
                <w:tab w:val="left" w:pos="1871"/>
              </w:tabs>
              <w:jc w:val="center"/>
              <w:rPr>
                <w:b/>
                <w:color w:val="000000" w:themeColor="text1"/>
                <w:lang w:val="en-US" w:eastAsia="zh-CN"/>
              </w:rPr>
            </w:pPr>
            <w:r>
              <w:rPr>
                <w:rFonts w:hint="eastAsia"/>
                <w:b/>
                <w:color w:val="000000" w:themeColor="text1"/>
                <w:lang w:val="en-US" w:eastAsia="zh-CN"/>
              </w:rPr>
              <w:t>7.55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0D77" w:rsidRDefault="00C66050">
            <w:pPr>
              <w:pStyle w:val="Tabletext"/>
              <w:tabs>
                <w:tab w:val="left" w:pos="1871"/>
              </w:tabs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19.88</w:t>
            </w:r>
          </w:p>
        </w:tc>
      </w:tr>
      <w:tr w:rsidR="00740D77">
        <w:trPr>
          <w:jc w:val="center"/>
        </w:trPr>
        <w:tc>
          <w:tcPr>
            <w:tcW w:w="2164" w:type="dxa"/>
            <w:vMerge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40D77" w:rsidRDefault="00740D77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</w:p>
        </w:tc>
        <w:tc>
          <w:tcPr>
            <w:tcW w:w="277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40D77" w:rsidRDefault="00C66050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&lt;P0= -60dBm, Alpha=0.6&gt;</w:t>
            </w: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40D77" w:rsidRDefault="00C66050">
            <w:pPr>
              <w:pStyle w:val="Tabletext"/>
              <w:tabs>
                <w:tab w:val="left" w:pos="1871"/>
              </w:tabs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-7.00</w:t>
            </w: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40D77" w:rsidRDefault="00C66050">
            <w:pPr>
              <w:pStyle w:val="Tabletext"/>
              <w:tabs>
                <w:tab w:val="left" w:pos="1871"/>
              </w:tabs>
              <w:jc w:val="center"/>
              <w:rPr>
                <w:b/>
                <w:color w:val="000000" w:themeColor="text1"/>
                <w:lang w:val="en-US" w:eastAsia="zh-CN"/>
              </w:rPr>
            </w:pPr>
            <w:r>
              <w:rPr>
                <w:rFonts w:hint="eastAsia"/>
                <w:b/>
                <w:color w:val="000000" w:themeColor="text1"/>
                <w:lang w:val="en-US" w:eastAsia="zh-CN"/>
              </w:rPr>
              <w:t>7.49</w:t>
            </w: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40D77" w:rsidRDefault="00C66050">
            <w:pPr>
              <w:pStyle w:val="Tabletext"/>
              <w:tabs>
                <w:tab w:val="left" w:pos="1871"/>
              </w:tabs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20.22</w:t>
            </w:r>
          </w:p>
        </w:tc>
      </w:tr>
    </w:tbl>
    <w:p w:rsidR="00740D77" w:rsidRDefault="00C66050">
      <w:pPr>
        <w:jc w:val="center"/>
        <w:rPr>
          <w:lang w:eastAsia="zh-CN"/>
        </w:rPr>
      </w:pPr>
      <w:r>
        <w:rPr>
          <w:rFonts w:hint="eastAsia"/>
          <w:lang w:eastAsia="zh-CN"/>
        </w:rPr>
        <w:t>Table 2-2 UL SINR distribution of Dense Urban</w:t>
      </w:r>
    </w:p>
    <w:p w:rsidR="00EF55BA" w:rsidRDefault="00C66050" w:rsidP="00F40B36">
      <w:pPr>
        <w:spacing w:beforeLines="50" w:afterLines="50"/>
        <w:ind w:leftChars="100" w:left="22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>Observation 2: Applying</w:t>
      </w:r>
      <w:r>
        <w:rPr>
          <w:b/>
          <w:i/>
          <w:szCs w:val="24"/>
          <w:lang w:eastAsia="zh-CN"/>
        </w:rPr>
        <w:t xml:space="preserve"> </w:t>
      </w:r>
      <w:r>
        <w:rPr>
          <w:rFonts w:hint="eastAsia"/>
          <w:b/>
          <w:i/>
          <w:szCs w:val="24"/>
          <w:lang w:eastAsia="zh-CN"/>
        </w:rPr>
        <w:t>SINR value</w:t>
      </w:r>
      <w:r>
        <w:rPr>
          <w:b/>
          <w:i/>
          <w:szCs w:val="24"/>
          <w:lang w:eastAsia="zh-CN"/>
        </w:rPr>
        <w:t xml:space="preserve"> to save the respective 50th-percentile SINR value</w:t>
      </w:r>
      <w:r>
        <w:rPr>
          <w:rFonts w:hint="eastAsia"/>
          <w:b/>
          <w:i/>
          <w:szCs w:val="24"/>
          <w:lang w:eastAsia="zh-CN"/>
        </w:rPr>
        <w:t xml:space="preserve"> in the </w:t>
      </w:r>
      <w:proofErr w:type="gramStart"/>
      <w:r>
        <w:rPr>
          <w:rFonts w:hint="eastAsia"/>
          <w:b/>
          <w:i/>
          <w:szCs w:val="24"/>
          <w:lang w:eastAsia="zh-CN"/>
        </w:rPr>
        <w:t>Dense</w:t>
      </w:r>
      <w:proofErr w:type="gramEnd"/>
      <w:r>
        <w:rPr>
          <w:rFonts w:hint="eastAsia"/>
          <w:b/>
          <w:i/>
          <w:szCs w:val="24"/>
          <w:lang w:eastAsia="zh-CN"/>
        </w:rPr>
        <w:t xml:space="preserve"> urban-</w:t>
      </w:r>
      <w:proofErr w:type="spellStart"/>
      <w:r>
        <w:rPr>
          <w:rFonts w:hint="eastAsia"/>
          <w:b/>
          <w:i/>
          <w:szCs w:val="24"/>
          <w:lang w:eastAsia="zh-CN"/>
        </w:rPr>
        <w:t>eMBB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test </w:t>
      </w:r>
      <w:r>
        <w:rPr>
          <w:b/>
          <w:i/>
          <w:szCs w:val="24"/>
          <w:lang w:eastAsia="zh-CN"/>
        </w:rPr>
        <w:t>environment</w:t>
      </w:r>
      <w:r>
        <w:rPr>
          <w:rFonts w:hint="eastAsia"/>
          <w:b/>
          <w:i/>
          <w:szCs w:val="24"/>
          <w:lang w:eastAsia="zh-CN"/>
        </w:rPr>
        <w:t xml:space="preserve"> depends on different number of </w:t>
      </w:r>
      <w:r>
        <w:rPr>
          <w:b/>
          <w:i/>
          <w:szCs w:val="24"/>
          <w:lang w:eastAsia="zh-CN"/>
        </w:rPr>
        <w:t>antenna</w:t>
      </w:r>
      <w:r>
        <w:rPr>
          <w:rFonts w:hint="eastAsia"/>
          <w:b/>
          <w:i/>
          <w:szCs w:val="24"/>
          <w:lang w:eastAsia="zh-CN"/>
        </w:rPr>
        <w:t xml:space="preserve"> </w:t>
      </w:r>
      <w:r>
        <w:rPr>
          <w:b/>
          <w:i/>
          <w:szCs w:val="24"/>
          <w:lang w:eastAsia="zh-CN"/>
        </w:rPr>
        <w:t>elements.</w:t>
      </w:r>
    </w:p>
    <w:p w:rsidR="00EF55BA" w:rsidRDefault="00C66050" w:rsidP="00F40B36">
      <w:pPr>
        <w:spacing w:beforeLines="50" w:afterLines="50"/>
        <w:ind w:leftChars="100" w:left="22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>Proposal 2: For Dense urban-</w:t>
      </w:r>
      <w:proofErr w:type="spellStart"/>
      <w:r>
        <w:rPr>
          <w:rFonts w:hint="eastAsia"/>
          <w:b/>
          <w:i/>
          <w:szCs w:val="24"/>
          <w:lang w:eastAsia="zh-CN"/>
        </w:rPr>
        <w:t>eMBB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test </w:t>
      </w:r>
      <w:r>
        <w:rPr>
          <w:b/>
          <w:i/>
          <w:szCs w:val="24"/>
          <w:lang w:eastAsia="zh-CN"/>
        </w:rPr>
        <w:t>environment</w:t>
      </w:r>
      <w:r>
        <w:rPr>
          <w:rFonts w:hint="eastAsia"/>
          <w:b/>
          <w:i/>
          <w:szCs w:val="24"/>
          <w:lang w:eastAsia="zh-CN"/>
        </w:rPr>
        <w:t xml:space="preserve">, P0= -60dBm, Alpha=0.6 can be considered for evaluated Mobility in the part of </w:t>
      </w:r>
      <w:r>
        <w:rPr>
          <w:b/>
          <w:i/>
          <w:szCs w:val="24"/>
          <w:lang w:eastAsia="zh-CN"/>
        </w:rPr>
        <w:t>system</w:t>
      </w:r>
      <w:r>
        <w:rPr>
          <w:rFonts w:hint="eastAsia"/>
          <w:b/>
          <w:i/>
          <w:szCs w:val="24"/>
          <w:lang w:eastAsia="zh-CN"/>
        </w:rPr>
        <w:t>-level simulation.</w:t>
      </w:r>
    </w:p>
    <w:p w:rsidR="00740D77" w:rsidRDefault="00C66050">
      <w:pPr>
        <w:pStyle w:val="2"/>
        <w:rPr>
          <w:lang w:eastAsia="zh-CN"/>
        </w:rPr>
      </w:pPr>
      <w:r>
        <w:rPr>
          <w:rFonts w:hint="eastAsia"/>
          <w:lang w:eastAsia="zh-CN"/>
        </w:rPr>
        <w:t>Rural-</w:t>
      </w:r>
      <w:proofErr w:type="spellStart"/>
      <w:r>
        <w:rPr>
          <w:rFonts w:hint="eastAsia"/>
          <w:lang w:eastAsia="zh-CN"/>
        </w:rPr>
        <w:t>eMBB</w:t>
      </w:r>
      <w:proofErr w:type="spellEnd"/>
      <w:r>
        <w:rPr>
          <w:rFonts w:hint="eastAsia"/>
          <w:lang w:eastAsia="zh-CN"/>
        </w:rPr>
        <w:t xml:space="preserve"> test environment</w:t>
      </w:r>
    </w:p>
    <w:p w:rsidR="00740D77" w:rsidRDefault="00C66050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114300" distR="114300">
            <wp:extent cx="4159250" cy="2406650"/>
            <wp:effectExtent l="0" t="0" r="0" b="0"/>
            <wp:docPr id="7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740D77" w:rsidRDefault="00C66050">
      <w:pPr>
        <w:jc w:val="center"/>
        <w:rPr>
          <w:lang w:eastAsia="zh-CN"/>
        </w:rPr>
      </w:pPr>
      <w:r>
        <w:rPr>
          <w:rFonts w:hint="eastAsia"/>
          <w:lang w:eastAsia="zh-CN"/>
        </w:rPr>
        <w:t>Figure 2-3 the Uplink SINR distribution of Rural</w:t>
      </w:r>
    </w:p>
    <w:tbl>
      <w:tblPr>
        <w:tblStyle w:val="a8"/>
        <w:tblW w:w="8614" w:type="dxa"/>
        <w:jc w:val="center"/>
        <w:tblInd w:w="-38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/>
      </w:tblPr>
      <w:tblGrid>
        <w:gridCol w:w="2164"/>
        <w:gridCol w:w="2771"/>
        <w:gridCol w:w="1226"/>
        <w:gridCol w:w="1226"/>
        <w:gridCol w:w="1227"/>
      </w:tblGrid>
      <w:tr w:rsidR="00740D77">
        <w:trPr>
          <w:jc w:val="center"/>
        </w:trPr>
        <w:tc>
          <w:tcPr>
            <w:tcW w:w="2164" w:type="dxa"/>
            <w:tcBorders>
              <w:bottom w:val="double" w:sz="4" w:space="0" w:color="auto"/>
            </w:tcBorders>
            <w:vAlign w:val="center"/>
          </w:tcPr>
          <w:p w:rsidR="00740D77" w:rsidRDefault="00C66050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Test case</w:t>
            </w:r>
          </w:p>
        </w:tc>
        <w:tc>
          <w:tcPr>
            <w:tcW w:w="2771" w:type="dxa"/>
            <w:tcBorders>
              <w:bottom w:val="double" w:sz="4" w:space="0" w:color="auto"/>
            </w:tcBorders>
            <w:vAlign w:val="center"/>
          </w:tcPr>
          <w:p w:rsidR="00740D77" w:rsidRDefault="00C66050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Power control parameters</w:t>
            </w:r>
          </w:p>
        </w:tc>
        <w:tc>
          <w:tcPr>
            <w:tcW w:w="1226" w:type="dxa"/>
            <w:tcBorders>
              <w:bottom w:val="double" w:sz="4" w:space="0" w:color="auto"/>
            </w:tcBorders>
            <w:vAlign w:val="center"/>
          </w:tcPr>
          <w:p w:rsidR="00740D77" w:rsidRDefault="00C66050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5</w:t>
            </w:r>
            <w:r>
              <w:rPr>
                <w:b/>
                <w:lang w:val="en-US" w:eastAsia="zh-CN"/>
              </w:rPr>
              <w:t>% CDF</w:t>
            </w:r>
          </w:p>
          <w:p w:rsidR="00740D77" w:rsidRDefault="00C66050">
            <w:pPr>
              <w:pStyle w:val="Tabletext"/>
              <w:tabs>
                <w:tab w:val="left" w:pos="1871"/>
              </w:tabs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(dB)</w:t>
            </w:r>
          </w:p>
        </w:tc>
        <w:tc>
          <w:tcPr>
            <w:tcW w:w="1226" w:type="dxa"/>
            <w:tcBorders>
              <w:bottom w:val="double" w:sz="4" w:space="0" w:color="auto"/>
            </w:tcBorders>
            <w:vAlign w:val="center"/>
          </w:tcPr>
          <w:p w:rsidR="00740D77" w:rsidRDefault="00C66050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5</w:t>
            </w:r>
            <w:r>
              <w:rPr>
                <w:b/>
                <w:lang w:val="en-US" w:eastAsia="zh-CN"/>
              </w:rPr>
              <w:t>0% CDF</w:t>
            </w:r>
          </w:p>
          <w:p w:rsidR="00740D77" w:rsidRDefault="00C66050">
            <w:pPr>
              <w:pStyle w:val="Tabletext"/>
              <w:tabs>
                <w:tab w:val="left" w:pos="1871"/>
              </w:tabs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(dB)</w:t>
            </w:r>
          </w:p>
        </w:tc>
        <w:tc>
          <w:tcPr>
            <w:tcW w:w="1227" w:type="dxa"/>
            <w:tcBorders>
              <w:bottom w:val="double" w:sz="4" w:space="0" w:color="auto"/>
            </w:tcBorders>
            <w:vAlign w:val="center"/>
          </w:tcPr>
          <w:p w:rsidR="00740D77" w:rsidRDefault="00C66050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95% CDF</w:t>
            </w:r>
          </w:p>
          <w:p w:rsidR="00740D77" w:rsidRDefault="00C66050">
            <w:pPr>
              <w:pStyle w:val="Tabletext"/>
              <w:tabs>
                <w:tab w:val="left" w:pos="1871"/>
              </w:tabs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(dB)</w:t>
            </w:r>
          </w:p>
        </w:tc>
      </w:tr>
      <w:tr w:rsidR="00740D77">
        <w:trPr>
          <w:jc w:val="center"/>
        </w:trPr>
        <w:tc>
          <w:tcPr>
            <w:tcW w:w="2164" w:type="dxa"/>
            <w:vMerge w:val="restar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740D77" w:rsidRDefault="00C66050">
            <w:pPr>
              <w:pStyle w:val="Tabletext"/>
              <w:tabs>
                <w:tab w:val="left" w:pos="1871"/>
              </w:tabs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lang w:val="en-US" w:eastAsia="zh-CN"/>
              </w:rPr>
              <w:t xml:space="preserve">Rural </w:t>
            </w:r>
            <w:r>
              <w:rPr>
                <w:rFonts w:eastAsiaTheme="minorEastAsia"/>
                <w:b/>
                <w:bCs/>
                <w:lang w:val="en-US" w:eastAsia="zh-CN"/>
              </w:rPr>
              <w:t>–</w:t>
            </w:r>
            <w:r>
              <w:rPr>
                <w:rFonts w:eastAsiaTheme="minorEastAsia" w:hint="eastAsia"/>
                <w:b/>
                <w:bCs/>
                <w:lang w:val="en-US" w:eastAsia="zh-CN"/>
              </w:rPr>
              <w:t xml:space="preserve"> </w:t>
            </w:r>
            <w:proofErr w:type="spellStart"/>
            <w:r>
              <w:rPr>
                <w:rFonts w:eastAsiaTheme="minorEastAsia" w:hint="eastAsia"/>
                <w:b/>
                <w:bCs/>
                <w:lang w:val="en-US" w:eastAsia="zh-CN"/>
              </w:rPr>
              <w:t>eMBB</w:t>
            </w:r>
            <w:proofErr w:type="spellEnd"/>
          </w:p>
          <w:p w:rsidR="00740D77" w:rsidRDefault="00C66050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proofErr w:type="spellStart"/>
            <w:r>
              <w:rPr>
                <w:b/>
                <w:lang w:val="en-US" w:eastAsia="zh-CN"/>
              </w:rPr>
              <w:t>Config</w:t>
            </w:r>
            <w:proofErr w:type="spellEnd"/>
            <w:r>
              <w:rPr>
                <w:b/>
                <w:lang w:val="en-US" w:eastAsia="zh-CN"/>
              </w:rPr>
              <w:t xml:space="preserve"> A</w:t>
            </w:r>
          </w:p>
        </w:tc>
        <w:tc>
          <w:tcPr>
            <w:tcW w:w="277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740D77" w:rsidRDefault="00C66050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&lt;</w:t>
            </w:r>
            <w:bookmarkStart w:id="0" w:name="OLE_LINK1"/>
            <w:r>
              <w:rPr>
                <w:rFonts w:hint="eastAsia"/>
                <w:b/>
                <w:lang w:val="en-US" w:eastAsia="zh-CN"/>
              </w:rPr>
              <w:t>P0= -106dBm, Alpha=1</w:t>
            </w:r>
            <w:bookmarkEnd w:id="0"/>
            <w:r>
              <w:rPr>
                <w:rFonts w:hint="eastAsia"/>
                <w:b/>
                <w:lang w:val="en-US" w:eastAsia="zh-CN"/>
              </w:rPr>
              <w:t>&gt;</w:t>
            </w:r>
          </w:p>
        </w:tc>
        <w:tc>
          <w:tcPr>
            <w:tcW w:w="122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740D77" w:rsidRDefault="00C66050">
            <w:pPr>
              <w:pStyle w:val="Tabletext"/>
              <w:tabs>
                <w:tab w:val="left" w:pos="1871"/>
              </w:tabs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-3.66</w:t>
            </w:r>
          </w:p>
        </w:tc>
        <w:tc>
          <w:tcPr>
            <w:tcW w:w="122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740D77" w:rsidRDefault="00C66050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7.39</w:t>
            </w:r>
          </w:p>
        </w:tc>
        <w:tc>
          <w:tcPr>
            <w:tcW w:w="1227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740D77" w:rsidRDefault="00C66050">
            <w:pPr>
              <w:pStyle w:val="Tabletext"/>
              <w:tabs>
                <w:tab w:val="left" w:pos="1871"/>
              </w:tabs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17.68</w:t>
            </w:r>
          </w:p>
        </w:tc>
      </w:tr>
      <w:tr w:rsidR="00740D77">
        <w:trPr>
          <w:jc w:val="center"/>
        </w:trPr>
        <w:tc>
          <w:tcPr>
            <w:tcW w:w="2164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0D77" w:rsidRDefault="00740D77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</w:p>
        </w:tc>
        <w:tc>
          <w:tcPr>
            <w:tcW w:w="2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0D77" w:rsidRDefault="00C66050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&lt;</w:t>
            </w:r>
            <w:bookmarkStart w:id="1" w:name="OLE_LINK2"/>
            <w:r>
              <w:rPr>
                <w:rFonts w:hint="eastAsia"/>
                <w:b/>
                <w:lang w:val="en-US" w:eastAsia="zh-CN"/>
              </w:rPr>
              <w:t>P0= -80dBm, Alpha=0.8</w:t>
            </w:r>
            <w:bookmarkEnd w:id="1"/>
            <w:r>
              <w:rPr>
                <w:rFonts w:hint="eastAsia"/>
                <w:b/>
                <w:lang w:val="en-US" w:eastAsia="zh-CN"/>
              </w:rPr>
              <w:t>&gt;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0D77" w:rsidRDefault="00C66050">
            <w:pPr>
              <w:pStyle w:val="Tabletext"/>
              <w:tabs>
                <w:tab w:val="left" w:pos="1871"/>
              </w:tabs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-3.59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0D77" w:rsidRDefault="00C66050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9.38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0D77" w:rsidRDefault="00C66050">
            <w:pPr>
              <w:pStyle w:val="Tabletext"/>
              <w:tabs>
                <w:tab w:val="left" w:pos="1871"/>
              </w:tabs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22.75</w:t>
            </w:r>
          </w:p>
        </w:tc>
      </w:tr>
      <w:tr w:rsidR="00740D77">
        <w:trPr>
          <w:jc w:val="center"/>
        </w:trPr>
        <w:tc>
          <w:tcPr>
            <w:tcW w:w="2164" w:type="dxa"/>
            <w:vMerge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40D77" w:rsidRDefault="00740D77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</w:p>
        </w:tc>
        <w:tc>
          <w:tcPr>
            <w:tcW w:w="277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40D77" w:rsidRDefault="00C66050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&lt;</w:t>
            </w:r>
            <w:bookmarkStart w:id="2" w:name="OLE_LINK3"/>
            <w:r>
              <w:rPr>
                <w:rFonts w:hint="eastAsia"/>
                <w:b/>
                <w:lang w:val="en-US" w:eastAsia="zh-CN"/>
              </w:rPr>
              <w:t>P0= -60dBm, Alpha=0.6</w:t>
            </w:r>
            <w:bookmarkEnd w:id="2"/>
            <w:r>
              <w:rPr>
                <w:rFonts w:hint="eastAsia"/>
                <w:b/>
                <w:lang w:val="en-US" w:eastAsia="zh-CN"/>
              </w:rPr>
              <w:t>&gt;</w:t>
            </w: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40D77" w:rsidRDefault="00C66050">
            <w:pPr>
              <w:pStyle w:val="Tabletext"/>
              <w:tabs>
                <w:tab w:val="left" w:pos="1871"/>
              </w:tabs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-5.07</w:t>
            </w: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40D77" w:rsidRDefault="00C66050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9.15</w:t>
            </w: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40D77" w:rsidRDefault="00C66050">
            <w:pPr>
              <w:pStyle w:val="Tabletext"/>
              <w:tabs>
                <w:tab w:val="left" w:pos="1871"/>
              </w:tabs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24.48</w:t>
            </w:r>
          </w:p>
        </w:tc>
      </w:tr>
    </w:tbl>
    <w:p w:rsidR="00740D77" w:rsidRDefault="00C66050">
      <w:pPr>
        <w:jc w:val="center"/>
        <w:rPr>
          <w:lang w:eastAsia="zh-CN"/>
        </w:rPr>
      </w:pPr>
      <w:r>
        <w:rPr>
          <w:rFonts w:hint="eastAsia"/>
          <w:lang w:eastAsia="zh-CN"/>
        </w:rPr>
        <w:t>Table 2-3 UL SINR distribution of Rural</w:t>
      </w:r>
    </w:p>
    <w:p w:rsidR="00EF55BA" w:rsidRDefault="00C66050" w:rsidP="00F40B36">
      <w:pPr>
        <w:spacing w:beforeLines="50" w:afterLines="50"/>
        <w:ind w:leftChars="100" w:left="22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>Observation 3: Applying</w:t>
      </w:r>
      <w:r>
        <w:rPr>
          <w:b/>
          <w:i/>
          <w:szCs w:val="24"/>
          <w:lang w:eastAsia="zh-CN"/>
        </w:rPr>
        <w:t xml:space="preserve"> </w:t>
      </w:r>
      <w:r>
        <w:rPr>
          <w:rFonts w:hint="eastAsia"/>
          <w:b/>
          <w:i/>
          <w:szCs w:val="24"/>
          <w:lang w:eastAsia="zh-CN"/>
        </w:rPr>
        <w:t>about -3.59 or -3.66dB</w:t>
      </w:r>
      <w:r>
        <w:rPr>
          <w:b/>
          <w:i/>
          <w:szCs w:val="24"/>
          <w:lang w:eastAsia="zh-CN"/>
        </w:rPr>
        <w:t xml:space="preserve"> to save the respective 50th-percentile SINR value</w:t>
      </w:r>
      <w:r>
        <w:rPr>
          <w:rFonts w:hint="eastAsia"/>
          <w:b/>
          <w:i/>
          <w:szCs w:val="24"/>
          <w:lang w:eastAsia="zh-CN"/>
        </w:rPr>
        <w:t xml:space="preserve"> in the Rural-</w:t>
      </w:r>
      <w:proofErr w:type="spellStart"/>
      <w:r>
        <w:rPr>
          <w:rFonts w:hint="eastAsia"/>
          <w:b/>
          <w:i/>
          <w:szCs w:val="24"/>
          <w:lang w:eastAsia="zh-CN"/>
        </w:rPr>
        <w:t>eMBB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test </w:t>
      </w:r>
      <w:r>
        <w:rPr>
          <w:b/>
          <w:i/>
          <w:szCs w:val="24"/>
          <w:lang w:eastAsia="zh-CN"/>
        </w:rPr>
        <w:t>environment.</w:t>
      </w:r>
    </w:p>
    <w:p w:rsidR="00EF55BA" w:rsidRDefault="00C66050" w:rsidP="00F40B36">
      <w:pPr>
        <w:spacing w:beforeLines="50" w:afterLines="50"/>
        <w:ind w:leftChars="100" w:left="22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>Proposal 3: For Rural-</w:t>
      </w:r>
      <w:proofErr w:type="spellStart"/>
      <w:r>
        <w:rPr>
          <w:rFonts w:hint="eastAsia"/>
          <w:b/>
          <w:i/>
          <w:szCs w:val="24"/>
          <w:lang w:eastAsia="zh-CN"/>
        </w:rPr>
        <w:t>eMBB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test </w:t>
      </w:r>
      <w:r>
        <w:rPr>
          <w:b/>
          <w:i/>
          <w:szCs w:val="24"/>
          <w:lang w:eastAsia="zh-CN"/>
        </w:rPr>
        <w:t>environment</w:t>
      </w:r>
      <w:r>
        <w:rPr>
          <w:rFonts w:hint="eastAsia"/>
          <w:b/>
          <w:i/>
          <w:szCs w:val="24"/>
          <w:lang w:eastAsia="zh-CN"/>
        </w:rPr>
        <w:t xml:space="preserve">, P0= -80dBm, Alpha=0.8 or P0= -106dBm, Alpha=1 can be further considered for evaluated Mobility in the part of </w:t>
      </w:r>
      <w:r>
        <w:rPr>
          <w:b/>
          <w:i/>
          <w:szCs w:val="24"/>
          <w:lang w:eastAsia="zh-CN"/>
        </w:rPr>
        <w:t>system</w:t>
      </w:r>
      <w:r>
        <w:rPr>
          <w:rFonts w:hint="eastAsia"/>
          <w:b/>
          <w:i/>
          <w:szCs w:val="24"/>
          <w:lang w:eastAsia="zh-CN"/>
        </w:rPr>
        <w:t>-level simulation.</w:t>
      </w:r>
    </w:p>
    <w:p w:rsidR="00740D77" w:rsidRDefault="00C66050">
      <w:pPr>
        <w:pStyle w:val="2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mean value of </w:t>
      </w:r>
      <w:proofErr w:type="spellStart"/>
      <w:r>
        <w:rPr>
          <w:lang w:eastAsia="zh-CN"/>
        </w:rPr>
        <w:t>ZoD</w:t>
      </w:r>
      <w:proofErr w:type="spellEnd"/>
      <w:r>
        <w:rPr>
          <w:lang w:eastAsia="zh-CN"/>
        </w:rPr>
        <w:t xml:space="preserve"> spread</w:t>
      </w:r>
    </w:p>
    <w:p w:rsidR="00740D77" w:rsidRDefault="00C66050">
      <w:pPr>
        <w:ind w:firstLineChars="200" w:firstLine="440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ased on UE dropping in system level simulation</w:t>
      </w:r>
      <w:r>
        <w:rPr>
          <w:rFonts w:hint="eastAsia"/>
          <w:lang w:eastAsia="zh-CN"/>
        </w:rPr>
        <w:t>，</w:t>
      </w:r>
      <w:r>
        <w:rPr>
          <w:rFonts w:hint="eastAsia"/>
          <w:lang w:eastAsia="zh-CN"/>
        </w:rPr>
        <w:t>we also obtain</w:t>
      </w:r>
      <w:r>
        <w:rPr>
          <w:lang w:eastAsia="zh-CN"/>
        </w:rPr>
        <w:t xml:space="preserve"> the CDF of the mean value of </w:t>
      </w:r>
      <w:proofErr w:type="spellStart"/>
      <w:r>
        <w:rPr>
          <w:lang w:eastAsia="zh-CN"/>
        </w:rPr>
        <w:t>ZoD</w:t>
      </w:r>
      <w:proofErr w:type="spellEnd"/>
      <w:r>
        <w:rPr>
          <w:lang w:eastAsia="zh-CN"/>
        </w:rPr>
        <w:t xml:space="preserve"> spread for </w:t>
      </w:r>
      <w:r w:rsidR="001C1DC3">
        <w:rPr>
          <w:rFonts w:hint="eastAsia"/>
          <w:lang w:eastAsia="zh-CN"/>
        </w:rPr>
        <w:t xml:space="preserve">both </w:t>
      </w:r>
      <w:r>
        <w:rPr>
          <w:lang w:eastAsia="zh-CN"/>
        </w:rPr>
        <w:t>Dense Urban</w:t>
      </w:r>
      <w:r w:rsidR="001C1DC3">
        <w:rPr>
          <w:lang w:eastAsia="zh-CN"/>
        </w:rPr>
        <w:t xml:space="preserve">– </w:t>
      </w:r>
      <w:proofErr w:type="spellStart"/>
      <w:r w:rsidR="001C1DC3">
        <w:rPr>
          <w:lang w:eastAsia="zh-CN"/>
        </w:rPr>
        <w:t>eMBB</w:t>
      </w:r>
      <w:proofErr w:type="spellEnd"/>
      <w:r>
        <w:rPr>
          <w:lang w:eastAsia="zh-CN"/>
        </w:rPr>
        <w:t xml:space="preserve"> and Rural – </w:t>
      </w:r>
      <w:proofErr w:type="spellStart"/>
      <w:r>
        <w:rPr>
          <w:lang w:eastAsia="zh-CN"/>
        </w:rPr>
        <w:t>eMBB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usage scenario for UL mobility</w:t>
      </w:r>
      <w:r w:rsidR="001C1DC3">
        <w:rPr>
          <w:rFonts w:hint="eastAsia"/>
          <w:lang w:eastAsia="zh-CN"/>
        </w:rPr>
        <w:t xml:space="preserve">, which can be found in Attachment-1 </w:t>
      </w:r>
      <w:r w:rsidR="001C1DC3">
        <w:rPr>
          <w:lang w:eastAsia="zh-CN"/>
        </w:rPr>
        <w:t>(</w:t>
      </w:r>
      <w:r w:rsidR="001C1DC3">
        <w:rPr>
          <w:rFonts w:hint="eastAsia"/>
          <w:lang w:eastAsia="zh-CN"/>
        </w:rPr>
        <w:t xml:space="preserve">Mobility-mean value of </w:t>
      </w:r>
      <w:proofErr w:type="spellStart"/>
      <w:r w:rsidR="001C1DC3">
        <w:rPr>
          <w:rFonts w:hint="eastAsia"/>
          <w:lang w:eastAsia="zh-CN"/>
        </w:rPr>
        <w:t>ZoD</w:t>
      </w:r>
      <w:proofErr w:type="spellEnd"/>
      <w:r w:rsidR="001C1DC3">
        <w:rPr>
          <w:rFonts w:hint="eastAsia"/>
          <w:lang w:eastAsia="zh-CN"/>
        </w:rPr>
        <w:t xml:space="preserve"> spread.xlsx</w:t>
      </w:r>
      <w:r w:rsidR="001C1DC3">
        <w:rPr>
          <w:lang w:eastAsia="zh-CN"/>
        </w:rPr>
        <w:t>)</w:t>
      </w:r>
      <w:r>
        <w:rPr>
          <w:rFonts w:hint="eastAsia"/>
          <w:lang w:eastAsia="zh-CN"/>
        </w:rPr>
        <w:t>.</w:t>
      </w:r>
      <w:r w:rsidR="00F40B36">
        <w:rPr>
          <w:rFonts w:hint="eastAsia"/>
          <w:lang w:eastAsia="zh-CN"/>
        </w:rPr>
        <w:t xml:space="preserve"> Moreover, related simulation </w:t>
      </w:r>
      <w:r w:rsidR="00F40B36">
        <w:rPr>
          <w:lang w:eastAsia="zh-CN"/>
        </w:rPr>
        <w:t>assumption</w:t>
      </w:r>
      <w:r w:rsidR="00F40B36">
        <w:rPr>
          <w:rFonts w:hint="eastAsia"/>
          <w:lang w:eastAsia="zh-CN"/>
        </w:rPr>
        <w:t xml:space="preserve"> also can be found the </w:t>
      </w:r>
      <w:proofErr w:type="spellStart"/>
      <w:r w:rsidR="00F40B36">
        <w:rPr>
          <w:rFonts w:hint="eastAsia"/>
          <w:lang w:eastAsia="zh-CN"/>
        </w:rPr>
        <w:t>attachmet</w:t>
      </w:r>
      <w:proofErr w:type="spellEnd"/>
      <w:r w:rsidR="00F40B36">
        <w:rPr>
          <w:rFonts w:hint="eastAsia"/>
          <w:lang w:eastAsia="zh-CN"/>
        </w:rPr>
        <w:t>.</w:t>
      </w:r>
    </w:p>
    <w:bookmarkStart w:id="3" w:name="_MON_1587560973"/>
    <w:bookmarkEnd w:id="3"/>
    <w:p w:rsidR="00EF55BA" w:rsidRDefault="00A83F05" w:rsidP="00EF55BA">
      <w:pPr>
        <w:jc w:val="center"/>
        <w:rPr>
          <w:lang w:eastAsia="zh-CN"/>
        </w:rPr>
      </w:pPr>
      <w:r>
        <w:rPr>
          <w:rFonts w:hint="eastAsia"/>
          <w:lang w:eastAsia="zh-CN"/>
        </w:rPr>
        <w:object w:dxaOrig="1440" w:dyaOrig="13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9pt;height:62.35pt" o:ole="">
            <v:imagedata r:id="rId12" o:title=""/>
          </v:shape>
          <o:OLEObject Type="Embed" ProgID="Excel.Sheet.12" ShapeID="_x0000_i1025" DrawAspect="Icon" ObjectID="_1587564495" r:id="rId13"/>
        </w:object>
      </w:r>
      <w:bookmarkStart w:id="4" w:name="_GoBack"/>
      <w:bookmarkEnd w:id="4"/>
    </w:p>
    <w:p w:rsidR="001C1DC3" w:rsidRDefault="001C1DC3">
      <w:pPr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Attachment-1</w:t>
      </w:r>
    </w:p>
    <w:p w:rsidR="00F40B36" w:rsidRDefault="00F40B36" w:rsidP="00F40B36">
      <w:pPr>
        <w:spacing w:beforeLines="50" w:afterLines="50"/>
        <w:ind w:leftChars="100" w:left="220"/>
        <w:rPr>
          <w:rFonts w:hint="eastAsia"/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 xml:space="preserve">Observation </w:t>
      </w:r>
      <w:r>
        <w:rPr>
          <w:rFonts w:hint="eastAsia"/>
          <w:b/>
          <w:i/>
          <w:szCs w:val="24"/>
          <w:lang w:eastAsia="zh-CN"/>
        </w:rPr>
        <w:t>4</w:t>
      </w:r>
      <w:r>
        <w:rPr>
          <w:rFonts w:hint="eastAsia"/>
          <w:b/>
          <w:i/>
          <w:szCs w:val="24"/>
          <w:lang w:eastAsia="zh-CN"/>
        </w:rPr>
        <w:t xml:space="preserve">: </w:t>
      </w:r>
      <w:r>
        <w:rPr>
          <w:rFonts w:hint="eastAsia"/>
          <w:b/>
          <w:i/>
          <w:szCs w:val="24"/>
          <w:lang w:eastAsia="zh-CN"/>
        </w:rPr>
        <w:t xml:space="preserve">From Attachment-1, 3.75/3.80 degree/ and 4.59/4.56degree are </w:t>
      </w:r>
      <w:r w:rsidRPr="00F40B36">
        <w:rPr>
          <w:b/>
          <w:i/>
          <w:szCs w:val="24"/>
          <w:lang w:eastAsia="zh-CN"/>
        </w:rPr>
        <w:t>50%-tile point of LOS CDF, and NLOS CDF, respectively</w:t>
      </w:r>
      <w:r>
        <w:rPr>
          <w:rFonts w:hint="eastAsia"/>
          <w:b/>
          <w:i/>
          <w:szCs w:val="24"/>
          <w:lang w:eastAsia="zh-CN"/>
        </w:rPr>
        <w:t>, in model a/b of Dense urban-</w:t>
      </w:r>
      <w:proofErr w:type="spellStart"/>
      <w:r>
        <w:rPr>
          <w:rFonts w:hint="eastAsia"/>
          <w:b/>
          <w:i/>
          <w:szCs w:val="24"/>
          <w:lang w:eastAsia="zh-CN"/>
        </w:rPr>
        <w:t>eMBB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with 4GHz</w:t>
      </w:r>
    </w:p>
    <w:p w:rsidR="00F40B36" w:rsidRDefault="00F40B36" w:rsidP="00F40B36">
      <w:pPr>
        <w:spacing w:beforeLines="50" w:afterLines="50"/>
        <w:ind w:leftChars="100" w:left="22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 xml:space="preserve">Observation </w:t>
      </w:r>
      <w:r>
        <w:rPr>
          <w:rFonts w:hint="eastAsia"/>
          <w:b/>
          <w:i/>
          <w:szCs w:val="24"/>
          <w:lang w:eastAsia="zh-CN"/>
        </w:rPr>
        <w:t>5</w:t>
      </w:r>
      <w:r>
        <w:rPr>
          <w:rFonts w:hint="eastAsia"/>
          <w:b/>
          <w:i/>
          <w:szCs w:val="24"/>
          <w:lang w:eastAsia="zh-CN"/>
        </w:rPr>
        <w:t xml:space="preserve">: </w:t>
      </w:r>
      <w:r>
        <w:rPr>
          <w:rFonts w:hint="eastAsia"/>
          <w:b/>
          <w:i/>
          <w:szCs w:val="24"/>
          <w:lang w:eastAsia="zh-CN"/>
        </w:rPr>
        <w:t xml:space="preserve">From Attachment-1, 1.25/1.26 degree/ and 1.41/1.409degree are </w:t>
      </w:r>
      <w:r w:rsidRPr="00F40B36">
        <w:rPr>
          <w:b/>
          <w:i/>
          <w:szCs w:val="24"/>
          <w:lang w:eastAsia="zh-CN"/>
        </w:rPr>
        <w:t>50%-tile point of LOS CDF, and NLOS CDF, respectively</w:t>
      </w:r>
      <w:r>
        <w:rPr>
          <w:rFonts w:hint="eastAsia"/>
          <w:b/>
          <w:i/>
          <w:szCs w:val="24"/>
          <w:lang w:eastAsia="zh-CN"/>
        </w:rPr>
        <w:t>, in model a/b of Rural-</w:t>
      </w:r>
      <w:proofErr w:type="spellStart"/>
      <w:r>
        <w:rPr>
          <w:rFonts w:hint="eastAsia"/>
          <w:b/>
          <w:i/>
          <w:szCs w:val="24"/>
          <w:lang w:eastAsia="zh-CN"/>
        </w:rPr>
        <w:t>eMBB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with 4GHz</w:t>
      </w:r>
    </w:p>
    <w:p w:rsidR="00F40B36" w:rsidRPr="00F40B36" w:rsidRDefault="00F40B36" w:rsidP="00F40B36">
      <w:pPr>
        <w:spacing w:beforeLines="50" w:afterLines="50"/>
        <w:ind w:leftChars="100" w:left="220"/>
        <w:rPr>
          <w:lang w:eastAsia="zh-CN"/>
        </w:rPr>
      </w:pPr>
      <w:r>
        <w:rPr>
          <w:rFonts w:hint="eastAsia"/>
          <w:b/>
          <w:i/>
          <w:szCs w:val="24"/>
          <w:lang w:eastAsia="zh-CN"/>
        </w:rPr>
        <w:t xml:space="preserve">Observation </w:t>
      </w:r>
      <w:r>
        <w:rPr>
          <w:rFonts w:hint="eastAsia"/>
          <w:b/>
          <w:i/>
          <w:szCs w:val="24"/>
          <w:lang w:eastAsia="zh-CN"/>
        </w:rPr>
        <w:t>6</w:t>
      </w:r>
      <w:r>
        <w:rPr>
          <w:rFonts w:hint="eastAsia"/>
          <w:b/>
          <w:i/>
          <w:szCs w:val="24"/>
          <w:lang w:eastAsia="zh-CN"/>
        </w:rPr>
        <w:t xml:space="preserve">: </w:t>
      </w:r>
      <w:r>
        <w:rPr>
          <w:rFonts w:hint="eastAsia"/>
          <w:b/>
          <w:i/>
          <w:szCs w:val="24"/>
          <w:lang w:eastAsia="zh-CN"/>
        </w:rPr>
        <w:t xml:space="preserve">From Attachment-1, 1.27/1.274 degree/ and 1.41/1.42degree are </w:t>
      </w:r>
      <w:r w:rsidRPr="00F40B36">
        <w:rPr>
          <w:b/>
          <w:i/>
          <w:szCs w:val="24"/>
          <w:lang w:eastAsia="zh-CN"/>
        </w:rPr>
        <w:t>50%-tile point of LOS CDF, and NLOS CDF, respectively</w:t>
      </w:r>
      <w:r>
        <w:rPr>
          <w:rFonts w:hint="eastAsia"/>
          <w:b/>
          <w:i/>
          <w:szCs w:val="24"/>
          <w:lang w:eastAsia="zh-CN"/>
        </w:rPr>
        <w:t>, in model a/b of Rural-</w:t>
      </w:r>
      <w:proofErr w:type="spellStart"/>
      <w:r>
        <w:rPr>
          <w:rFonts w:hint="eastAsia"/>
          <w:b/>
          <w:i/>
          <w:szCs w:val="24"/>
          <w:lang w:eastAsia="zh-CN"/>
        </w:rPr>
        <w:t>eMBB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with 700Mz</w:t>
      </w:r>
    </w:p>
    <w:p w:rsidR="00EF55BA" w:rsidRDefault="00C66050" w:rsidP="00F40B36">
      <w:pPr>
        <w:pStyle w:val="1"/>
        <w:spacing w:beforeLines="50"/>
        <w:ind w:left="431" w:hanging="431"/>
        <w:rPr>
          <w:lang w:eastAsia="zh-CN"/>
        </w:rPr>
      </w:pPr>
      <w:r>
        <w:rPr>
          <w:lang w:eastAsia="zh-CN"/>
        </w:rPr>
        <w:t>Reliability</w:t>
      </w:r>
    </w:p>
    <w:p w:rsidR="00740D77" w:rsidRDefault="00C66050">
      <w:pPr>
        <w:pStyle w:val="2"/>
        <w:rPr>
          <w:lang w:eastAsia="zh-CN"/>
        </w:rPr>
      </w:pPr>
      <w:r>
        <w:rPr>
          <w:rFonts w:hint="eastAsia"/>
          <w:lang w:eastAsia="zh-CN"/>
        </w:rPr>
        <w:t xml:space="preserve">Urban macro-URLLC test </w:t>
      </w:r>
      <w:r>
        <w:rPr>
          <w:lang w:eastAsia="zh-CN"/>
        </w:rPr>
        <w:t>environment</w:t>
      </w:r>
    </w:p>
    <w:p w:rsidR="00274696" w:rsidRDefault="00274696" w:rsidP="00274696">
      <w:pPr>
        <w:pStyle w:val="3"/>
        <w:rPr>
          <w:lang w:eastAsia="zh-CN"/>
        </w:rPr>
      </w:pPr>
      <w:r>
        <w:rPr>
          <w:rFonts w:hint="eastAsia"/>
          <w:lang w:eastAsia="zh-CN"/>
        </w:rPr>
        <w:t>Reliability in Uplink</w:t>
      </w:r>
    </w:p>
    <w:p w:rsidR="00274696" w:rsidRPr="00126120" w:rsidRDefault="00274696" w:rsidP="00274696">
      <w:pPr>
        <w:rPr>
          <w:lang w:val="en-GB" w:eastAsia="zh-CN"/>
        </w:rPr>
      </w:pPr>
      <w:r>
        <w:rPr>
          <w:rFonts w:hint="eastAsia"/>
          <w:lang w:eastAsia="zh-CN"/>
        </w:rPr>
        <w:t xml:space="preserve">On the one hand, with regard to PUSCH, based on [5], we simulated uplink SINR CDF distribution for obtaining values of 5 </w:t>
      </w:r>
      <w:r>
        <w:rPr>
          <w:lang w:eastAsia="zh-CN"/>
        </w:rPr>
        <w:t>percentile</w:t>
      </w:r>
      <w:r>
        <w:rPr>
          <w:rFonts w:hint="eastAsia"/>
          <w:lang w:eastAsia="zh-CN"/>
        </w:rPr>
        <w:t xml:space="preserve"> CDF by system-level simulation in </w:t>
      </w:r>
      <w:proofErr w:type="gramStart"/>
      <w:r>
        <w:rPr>
          <w:rFonts w:hint="eastAsia"/>
          <w:lang w:eastAsia="zh-CN"/>
        </w:rPr>
        <w:t>Urban</w:t>
      </w:r>
      <w:proofErr w:type="gramEnd"/>
      <w:r>
        <w:rPr>
          <w:rFonts w:hint="eastAsia"/>
          <w:lang w:eastAsia="zh-CN"/>
        </w:rPr>
        <w:t xml:space="preserve"> macro-URLLC test </w:t>
      </w:r>
      <w:r>
        <w:rPr>
          <w:lang w:eastAsia="zh-CN"/>
        </w:rPr>
        <w:t>environme</w:t>
      </w:r>
      <w:r>
        <w:rPr>
          <w:rFonts w:hint="eastAsia"/>
          <w:lang w:eastAsia="zh-CN"/>
        </w:rPr>
        <w:t>nt.</w:t>
      </w:r>
    </w:p>
    <w:p w:rsidR="00740D77" w:rsidRDefault="00C66050" w:rsidP="00274696">
      <w:pPr>
        <w:jc w:val="center"/>
        <w:rPr>
          <w:lang w:eastAsia="zh-CN"/>
        </w:rPr>
      </w:pPr>
      <w:r>
        <w:rPr>
          <w:noProof/>
          <w:sz w:val="13"/>
          <w:szCs w:val="13"/>
          <w:lang w:eastAsia="zh-CN"/>
        </w:rPr>
        <w:drawing>
          <wp:inline distT="0" distB="0" distL="114300" distR="114300">
            <wp:extent cx="3949700" cy="2222500"/>
            <wp:effectExtent l="0" t="0" r="0" b="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740D77" w:rsidRDefault="00C66050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 3-1 the Uplink PUSCH SINR distribution of </w:t>
      </w:r>
      <w:proofErr w:type="gramStart"/>
      <w:r>
        <w:rPr>
          <w:rFonts w:hint="eastAsia"/>
          <w:lang w:eastAsia="zh-CN"/>
        </w:rPr>
        <w:t>Urban</w:t>
      </w:r>
      <w:proofErr w:type="gramEnd"/>
      <w:r>
        <w:rPr>
          <w:rFonts w:hint="eastAsia"/>
          <w:lang w:eastAsia="zh-CN"/>
        </w:rPr>
        <w:t xml:space="preserve"> macro</w:t>
      </w:r>
    </w:p>
    <w:tbl>
      <w:tblPr>
        <w:tblStyle w:val="a8"/>
        <w:tblW w:w="6792" w:type="dxa"/>
        <w:jc w:val="center"/>
        <w:tblInd w:w="-38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/>
      </w:tblPr>
      <w:tblGrid>
        <w:gridCol w:w="2164"/>
        <w:gridCol w:w="2771"/>
        <w:gridCol w:w="1857"/>
      </w:tblGrid>
      <w:tr w:rsidR="00740D77">
        <w:trPr>
          <w:jc w:val="center"/>
        </w:trPr>
        <w:tc>
          <w:tcPr>
            <w:tcW w:w="2164" w:type="dxa"/>
            <w:tcBorders>
              <w:bottom w:val="double" w:sz="4" w:space="0" w:color="auto"/>
            </w:tcBorders>
            <w:vAlign w:val="center"/>
          </w:tcPr>
          <w:p w:rsidR="00740D77" w:rsidRDefault="00C66050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Test case</w:t>
            </w:r>
          </w:p>
        </w:tc>
        <w:tc>
          <w:tcPr>
            <w:tcW w:w="2771" w:type="dxa"/>
            <w:tcBorders>
              <w:bottom w:val="double" w:sz="4" w:space="0" w:color="auto"/>
            </w:tcBorders>
            <w:vAlign w:val="center"/>
          </w:tcPr>
          <w:p w:rsidR="00740D77" w:rsidRDefault="00C66050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Power control parameters</w:t>
            </w:r>
          </w:p>
        </w:tc>
        <w:tc>
          <w:tcPr>
            <w:tcW w:w="1857" w:type="dxa"/>
            <w:tcBorders>
              <w:bottom w:val="double" w:sz="4" w:space="0" w:color="auto"/>
            </w:tcBorders>
            <w:vAlign w:val="center"/>
          </w:tcPr>
          <w:p w:rsidR="00740D77" w:rsidRDefault="00C66050">
            <w:pPr>
              <w:pStyle w:val="Tabletext"/>
              <w:tabs>
                <w:tab w:val="left" w:pos="1871"/>
              </w:tabs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5</w:t>
            </w:r>
            <w:r>
              <w:rPr>
                <w:b/>
                <w:lang w:val="en-US" w:eastAsia="zh-CN"/>
              </w:rPr>
              <w:t>% CDF</w:t>
            </w:r>
          </w:p>
        </w:tc>
      </w:tr>
      <w:tr w:rsidR="00740D77">
        <w:trPr>
          <w:jc w:val="center"/>
        </w:trPr>
        <w:tc>
          <w:tcPr>
            <w:tcW w:w="2164" w:type="dxa"/>
            <w:vMerge w:val="restar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740D77" w:rsidRDefault="00C66050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 xml:space="preserve">Urban Macro-URLLC </w:t>
            </w:r>
            <w:proofErr w:type="spellStart"/>
            <w:r>
              <w:rPr>
                <w:b/>
                <w:lang w:val="en-US" w:eastAsia="zh-CN"/>
              </w:rPr>
              <w:t>Config</w:t>
            </w:r>
            <w:proofErr w:type="spellEnd"/>
            <w:r>
              <w:rPr>
                <w:b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277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740D77" w:rsidRDefault="00C66050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&lt;P0= -106dBm, Alpha=1&gt;</w:t>
            </w:r>
          </w:p>
        </w:tc>
        <w:tc>
          <w:tcPr>
            <w:tcW w:w="1857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740D77" w:rsidRDefault="00C66050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-1.49</w:t>
            </w:r>
          </w:p>
        </w:tc>
      </w:tr>
      <w:tr w:rsidR="00740D77">
        <w:trPr>
          <w:jc w:val="center"/>
        </w:trPr>
        <w:tc>
          <w:tcPr>
            <w:tcW w:w="2164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0D77" w:rsidRDefault="00740D77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</w:p>
        </w:tc>
        <w:tc>
          <w:tcPr>
            <w:tcW w:w="2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0D77" w:rsidRDefault="00C66050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&lt;P0= -80dBm, Alpha=0.8&gt;</w:t>
            </w:r>
          </w:p>
        </w:tc>
        <w:tc>
          <w:tcPr>
            <w:tcW w:w="18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0D77" w:rsidRDefault="00C66050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-2.06</w:t>
            </w:r>
          </w:p>
        </w:tc>
      </w:tr>
      <w:tr w:rsidR="00740D77">
        <w:trPr>
          <w:jc w:val="center"/>
        </w:trPr>
        <w:tc>
          <w:tcPr>
            <w:tcW w:w="2164" w:type="dxa"/>
            <w:vMerge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40D77" w:rsidRDefault="00740D77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</w:p>
        </w:tc>
        <w:tc>
          <w:tcPr>
            <w:tcW w:w="277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40D77" w:rsidRDefault="00C66050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&lt;P0= -60dBm, Alpha=0.6&gt;</w:t>
            </w:r>
          </w:p>
        </w:tc>
        <w:tc>
          <w:tcPr>
            <w:tcW w:w="185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40D77" w:rsidRDefault="00C66050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-5.36</w:t>
            </w:r>
          </w:p>
        </w:tc>
      </w:tr>
    </w:tbl>
    <w:p w:rsidR="00740D77" w:rsidRDefault="00C66050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3-1 UL PUSCH SINR distribution of </w:t>
      </w:r>
      <w:proofErr w:type="gramStart"/>
      <w:r>
        <w:rPr>
          <w:rFonts w:hint="eastAsia"/>
          <w:lang w:eastAsia="zh-CN"/>
        </w:rPr>
        <w:t>Urban</w:t>
      </w:r>
      <w:proofErr w:type="gramEnd"/>
      <w:r>
        <w:rPr>
          <w:rFonts w:hint="eastAsia"/>
          <w:lang w:eastAsia="zh-CN"/>
        </w:rPr>
        <w:t xml:space="preserve"> macro</w:t>
      </w:r>
    </w:p>
    <w:p w:rsidR="00714D8D" w:rsidRDefault="00714D8D" w:rsidP="00714D8D">
      <w:pPr>
        <w:rPr>
          <w:rFonts w:hint="eastAsia"/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table 3-1 shows three values of 5% point in SINR </w:t>
      </w:r>
      <w:r>
        <w:rPr>
          <w:lang w:eastAsia="zh-CN"/>
        </w:rPr>
        <w:t>distribution</w:t>
      </w:r>
      <w:r>
        <w:rPr>
          <w:rFonts w:hint="eastAsia"/>
          <w:lang w:eastAsia="zh-CN"/>
        </w:rPr>
        <w:t xml:space="preserve"> by different power control parameters in PUSCH.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t is notable seen that, when </w:t>
      </w:r>
      <w:r w:rsidRPr="00714D8D">
        <w:rPr>
          <w:rFonts w:hint="eastAsia"/>
          <w:lang w:eastAsia="zh-CN"/>
        </w:rPr>
        <w:t>&lt;P0= -106dBm, Alpha=1&gt; is considered, the edge UE of the cell</w:t>
      </w:r>
      <w:r w:rsidRPr="00714D8D">
        <w:rPr>
          <w:lang w:eastAsia="zh-CN"/>
        </w:rPr>
        <w:t>’</w:t>
      </w:r>
      <w:r w:rsidRPr="00714D8D">
        <w:rPr>
          <w:rFonts w:hint="eastAsia"/>
          <w:lang w:eastAsia="zh-CN"/>
        </w:rPr>
        <w:t xml:space="preserve">s SINR </w:t>
      </w:r>
      <w:r>
        <w:rPr>
          <w:rFonts w:hint="eastAsia"/>
          <w:lang w:eastAsia="zh-CN"/>
        </w:rPr>
        <w:t>is</w:t>
      </w:r>
      <w:r w:rsidRPr="00714D8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better</w:t>
      </w:r>
      <w:r w:rsidRPr="00714D8D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:rsidR="0099300B" w:rsidRDefault="0099300B" w:rsidP="0099300B">
      <w:pPr>
        <w:spacing w:beforeLines="50"/>
        <w:rPr>
          <w:rFonts w:hint="eastAsia"/>
          <w:b/>
          <w:bCs/>
          <w:i/>
          <w:iCs/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>Observation</w:t>
      </w:r>
      <w:r>
        <w:rPr>
          <w:b/>
          <w:bCs/>
          <w:i/>
          <w:iCs/>
          <w:lang w:eastAsia="zh-CN"/>
        </w:rPr>
        <w:t xml:space="preserve"> </w:t>
      </w:r>
      <w:r>
        <w:rPr>
          <w:rFonts w:hint="eastAsia"/>
          <w:b/>
          <w:bCs/>
          <w:i/>
          <w:iCs/>
          <w:lang w:eastAsia="zh-CN"/>
        </w:rPr>
        <w:t xml:space="preserve">7: </w:t>
      </w:r>
      <w:r>
        <w:rPr>
          <w:b/>
          <w:bCs/>
          <w:i/>
          <w:iCs/>
          <w:lang w:eastAsia="zh-CN"/>
        </w:rPr>
        <w:t>Assuming</w:t>
      </w:r>
      <w:r w:rsidRPr="00777CFF">
        <w:rPr>
          <w:b/>
          <w:bCs/>
          <w:i/>
          <w:iCs/>
          <w:lang w:eastAsia="zh-CN"/>
        </w:rPr>
        <w:t xml:space="preserve"> </w:t>
      </w:r>
      <w:r w:rsidRPr="00777CFF">
        <w:rPr>
          <w:rFonts w:hint="eastAsia"/>
          <w:b/>
          <w:i/>
          <w:lang w:eastAsia="zh-CN"/>
        </w:rPr>
        <w:t>10 consecutive PRBs are randomly allocated to each UE</w:t>
      </w:r>
      <w:r>
        <w:rPr>
          <w:rFonts w:hint="eastAsia"/>
          <w:b/>
          <w:bCs/>
          <w:i/>
          <w:iCs/>
          <w:lang w:eastAsia="zh-CN"/>
        </w:rPr>
        <w:t xml:space="preserve">, the </w:t>
      </w:r>
      <w:r>
        <w:rPr>
          <w:b/>
          <w:bCs/>
          <w:i/>
          <w:iCs/>
        </w:rPr>
        <w:t>5</w:t>
      </w:r>
      <w:r>
        <w:rPr>
          <w:b/>
          <w:bCs/>
          <w:i/>
          <w:iCs/>
          <w:vertAlign w:val="superscript"/>
        </w:rPr>
        <w:t>th</w:t>
      </w:r>
      <w:r>
        <w:rPr>
          <w:b/>
          <w:bCs/>
          <w:i/>
          <w:iCs/>
        </w:rPr>
        <w:t>percentile</w:t>
      </w:r>
      <w:r>
        <w:rPr>
          <w:rFonts w:hint="eastAsia"/>
          <w:b/>
          <w:bCs/>
          <w:i/>
          <w:iCs/>
          <w:lang w:eastAsia="zh-CN"/>
        </w:rPr>
        <w:t xml:space="preserve"> SINR of </w:t>
      </w:r>
      <w:r w:rsidRPr="0099300B">
        <w:rPr>
          <w:rFonts w:hint="eastAsia"/>
          <w:b/>
          <w:bCs/>
          <w:i/>
          <w:iCs/>
          <w:lang w:eastAsia="zh-CN"/>
        </w:rPr>
        <w:t xml:space="preserve">PUSCH are -1.49, -2.06 and -5.36dB with different </w:t>
      </w:r>
      <w:r w:rsidRPr="0099300B">
        <w:rPr>
          <w:b/>
          <w:lang w:eastAsia="zh-CN"/>
        </w:rPr>
        <w:t>Power control parameters</w:t>
      </w:r>
      <w:r w:rsidRPr="0099300B">
        <w:rPr>
          <w:rFonts w:hint="eastAsia"/>
          <w:b/>
          <w:lang w:eastAsia="zh-CN"/>
        </w:rPr>
        <w:t xml:space="preserve"> </w:t>
      </w:r>
      <w:r w:rsidRPr="0099300B">
        <w:rPr>
          <w:rFonts w:hint="eastAsia"/>
          <w:b/>
          <w:i/>
          <w:szCs w:val="24"/>
          <w:lang w:eastAsia="zh-CN"/>
        </w:rPr>
        <w:t xml:space="preserve">in the </w:t>
      </w:r>
      <w:proofErr w:type="spellStart"/>
      <w:r w:rsidRPr="0099300B">
        <w:rPr>
          <w:rFonts w:hint="eastAsia"/>
          <w:b/>
          <w:i/>
          <w:szCs w:val="24"/>
          <w:lang w:eastAsia="zh-CN"/>
        </w:rPr>
        <w:t>Urabn</w:t>
      </w:r>
      <w:proofErr w:type="spellEnd"/>
      <w:r w:rsidRPr="0099300B">
        <w:rPr>
          <w:rFonts w:hint="eastAsia"/>
          <w:b/>
          <w:i/>
          <w:szCs w:val="24"/>
          <w:lang w:eastAsia="zh-CN"/>
        </w:rPr>
        <w:t xml:space="preserve"> Macro-URLLC test </w:t>
      </w:r>
      <w:r w:rsidRPr="0099300B">
        <w:rPr>
          <w:b/>
          <w:i/>
          <w:szCs w:val="24"/>
          <w:lang w:eastAsia="zh-CN"/>
        </w:rPr>
        <w:t>environment</w:t>
      </w:r>
      <w:r w:rsidRPr="0099300B">
        <w:rPr>
          <w:rFonts w:hint="eastAsia"/>
          <w:b/>
          <w:bCs/>
          <w:i/>
          <w:iCs/>
          <w:lang w:eastAsia="zh-CN"/>
        </w:rPr>
        <w:t>.</w:t>
      </w:r>
      <w:r>
        <w:rPr>
          <w:rFonts w:hint="eastAsia"/>
          <w:b/>
          <w:bCs/>
          <w:i/>
          <w:iCs/>
          <w:lang w:eastAsia="zh-CN"/>
        </w:rPr>
        <w:t xml:space="preserve"> </w:t>
      </w:r>
    </w:p>
    <w:p w:rsidR="00714D8D" w:rsidRDefault="00714D8D" w:rsidP="00F40B36">
      <w:pPr>
        <w:spacing w:beforeLines="50" w:afterLines="50"/>
        <w:rPr>
          <w:lang w:eastAsia="zh-CN"/>
        </w:rPr>
      </w:pPr>
      <w:r>
        <w:rPr>
          <w:rFonts w:hint="eastAsia"/>
          <w:lang w:eastAsia="zh-CN"/>
        </w:rPr>
        <w:t>On the other hand, there are three use cases considered in simulated SINR distribution of PUCCH, which includes:</w:t>
      </w:r>
    </w:p>
    <w:p w:rsidR="00714D8D" w:rsidRPr="00714D8D" w:rsidRDefault="00714D8D" w:rsidP="00F40B36">
      <w:pPr>
        <w:pStyle w:val="a9"/>
        <w:numPr>
          <w:ilvl w:val="0"/>
          <w:numId w:val="3"/>
        </w:numPr>
        <w:spacing w:beforeLines="50" w:afterLines="50"/>
        <w:ind w:firstLineChars="0"/>
        <w:rPr>
          <w:lang w:eastAsia="zh-CN"/>
        </w:rPr>
      </w:pPr>
      <w:r>
        <w:rPr>
          <w:rFonts w:hint="eastAsia"/>
          <w:lang w:eastAsia="zh-CN"/>
        </w:rPr>
        <w:t>TTI</w:t>
      </w:r>
      <w:r w:rsidR="00B044A8">
        <w:rPr>
          <w:rFonts w:hint="eastAsia"/>
          <w:lang w:eastAsia="zh-CN"/>
        </w:rPr>
        <w:t xml:space="preserve"> length</w:t>
      </w:r>
      <w:r>
        <w:rPr>
          <w:rFonts w:hint="eastAsia"/>
          <w:lang w:eastAsia="zh-CN"/>
        </w:rPr>
        <w:t xml:space="preserve"> is 2/3 symbols</w:t>
      </w:r>
      <w:r w:rsidR="00B044A8">
        <w:rPr>
          <w:rFonts w:hint="eastAsia"/>
          <w:lang w:eastAsia="zh-CN"/>
        </w:rPr>
        <w:t xml:space="preserve"> (Sub-frame)</w:t>
      </w:r>
      <w:r>
        <w:rPr>
          <w:rFonts w:hint="eastAsia"/>
          <w:lang w:eastAsia="zh-CN"/>
        </w:rPr>
        <w:t xml:space="preserve"> with </w:t>
      </w:r>
      <w:r w:rsidRPr="00714D8D">
        <w:rPr>
          <w:rFonts w:hint="eastAsia"/>
          <w:lang w:eastAsia="zh-CN"/>
        </w:rPr>
        <w:t>P0= -108dBm, Alpha=1</w:t>
      </w:r>
    </w:p>
    <w:p w:rsidR="00714D8D" w:rsidRPr="00714D8D" w:rsidRDefault="00714D8D" w:rsidP="00F40B36">
      <w:pPr>
        <w:pStyle w:val="a9"/>
        <w:numPr>
          <w:ilvl w:val="0"/>
          <w:numId w:val="3"/>
        </w:numPr>
        <w:spacing w:beforeLines="50" w:afterLines="50"/>
        <w:ind w:firstLineChars="0"/>
        <w:rPr>
          <w:lang w:eastAsia="zh-CN"/>
        </w:rPr>
      </w:pPr>
      <w:r>
        <w:rPr>
          <w:rFonts w:hint="eastAsia"/>
          <w:lang w:eastAsia="zh-CN"/>
        </w:rPr>
        <w:t xml:space="preserve">TTI </w:t>
      </w:r>
      <w:r w:rsidR="00B044A8">
        <w:rPr>
          <w:rFonts w:hint="eastAsia"/>
          <w:lang w:eastAsia="zh-CN"/>
        </w:rPr>
        <w:t xml:space="preserve">length </w:t>
      </w:r>
      <w:r>
        <w:rPr>
          <w:rFonts w:hint="eastAsia"/>
          <w:lang w:eastAsia="zh-CN"/>
        </w:rPr>
        <w:t xml:space="preserve">is 7 symbols </w:t>
      </w:r>
      <w:r w:rsidR="00B044A8">
        <w:rPr>
          <w:rFonts w:hint="eastAsia"/>
          <w:lang w:eastAsia="zh-CN"/>
        </w:rPr>
        <w:t xml:space="preserve">(Slot) </w:t>
      </w:r>
      <w:r>
        <w:rPr>
          <w:rFonts w:hint="eastAsia"/>
          <w:lang w:eastAsia="zh-CN"/>
        </w:rPr>
        <w:t xml:space="preserve">with </w:t>
      </w:r>
      <w:r w:rsidRPr="00714D8D">
        <w:rPr>
          <w:rFonts w:hint="eastAsia"/>
          <w:lang w:eastAsia="zh-CN"/>
        </w:rPr>
        <w:t>P0= -113dBm, Alpha=1</w:t>
      </w:r>
    </w:p>
    <w:p w:rsidR="00714D8D" w:rsidRDefault="00714D8D" w:rsidP="00F40B36">
      <w:pPr>
        <w:pStyle w:val="a9"/>
        <w:numPr>
          <w:ilvl w:val="0"/>
          <w:numId w:val="3"/>
        </w:numPr>
        <w:spacing w:beforeLines="50" w:afterLines="50"/>
        <w:ind w:firstLineChars="0"/>
        <w:rPr>
          <w:lang w:eastAsia="zh-CN"/>
        </w:rPr>
      </w:pPr>
      <w:r>
        <w:rPr>
          <w:rFonts w:hint="eastAsia"/>
          <w:lang w:eastAsia="zh-CN"/>
        </w:rPr>
        <w:t xml:space="preserve">TTI </w:t>
      </w:r>
      <w:r w:rsidR="00B044A8">
        <w:rPr>
          <w:rFonts w:hint="eastAsia"/>
          <w:lang w:eastAsia="zh-CN"/>
        </w:rPr>
        <w:t xml:space="preserve">length </w:t>
      </w:r>
      <w:r>
        <w:rPr>
          <w:rFonts w:hint="eastAsia"/>
          <w:lang w:eastAsia="zh-CN"/>
        </w:rPr>
        <w:t xml:space="preserve">is 14 symbols </w:t>
      </w:r>
      <w:r w:rsidR="00B044A8">
        <w:rPr>
          <w:rFonts w:hint="eastAsia"/>
          <w:lang w:eastAsia="zh-CN"/>
        </w:rPr>
        <w:t xml:space="preserve">(Sub-slot) </w:t>
      </w:r>
      <w:r>
        <w:rPr>
          <w:rFonts w:hint="eastAsia"/>
          <w:lang w:eastAsia="zh-CN"/>
        </w:rPr>
        <w:t xml:space="preserve">with </w:t>
      </w:r>
      <w:r w:rsidRPr="00714D8D">
        <w:rPr>
          <w:rFonts w:hint="eastAsia"/>
          <w:lang w:eastAsia="zh-CN"/>
        </w:rPr>
        <w:t>P0= -116dBm, Alpha=1</w:t>
      </w:r>
    </w:p>
    <w:p w:rsidR="00D6477F" w:rsidRDefault="00D6477F" w:rsidP="00F40B36">
      <w:pPr>
        <w:spacing w:beforeLines="50" w:afterLines="50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t is notable that, in order to get a full load SINR for PUCCH, the same mutual interferers as for PUSCH are assumed but on a bandwidth of 1 RB.</w:t>
      </w:r>
    </w:p>
    <w:p w:rsidR="00EF55BA" w:rsidRDefault="00C66050" w:rsidP="00F40B36">
      <w:pPr>
        <w:spacing w:beforeLines="50" w:afterLines="50"/>
        <w:ind w:leftChars="100" w:left="220"/>
        <w:jc w:val="center"/>
      </w:pPr>
      <w:r>
        <w:rPr>
          <w:noProof/>
          <w:lang w:eastAsia="zh-CN"/>
        </w:rPr>
        <w:drawing>
          <wp:inline distT="0" distB="0" distL="114300" distR="114300">
            <wp:extent cx="4349750" cy="2985770"/>
            <wp:effectExtent l="0" t="0" r="0" b="0"/>
            <wp:docPr id="5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740D77" w:rsidRDefault="00C66050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 3-2 the Uplink PUCCH SINR distribution of </w:t>
      </w:r>
      <w:proofErr w:type="gramStart"/>
      <w:r>
        <w:rPr>
          <w:rFonts w:hint="eastAsia"/>
          <w:lang w:eastAsia="zh-CN"/>
        </w:rPr>
        <w:t>Urban</w:t>
      </w:r>
      <w:proofErr w:type="gramEnd"/>
      <w:r>
        <w:rPr>
          <w:rFonts w:hint="eastAsia"/>
          <w:lang w:eastAsia="zh-CN"/>
        </w:rPr>
        <w:t xml:space="preserve"> macro</w:t>
      </w:r>
      <w:r w:rsidR="005B6313">
        <w:rPr>
          <w:rFonts w:hint="eastAsia"/>
          <w:lang w:eastAsia="zh-CN"/>
        </w:rPr>
        <w:t>-URLLC</w:t>
      </w:r>
    </w:p>
    <w:tbl>
      <w:tblPr>
        <w:tblStyle w:val="a8"/>
        <w:tblW w:w="6792" w:type="dxa"/>
        <w:jc w:val="center"/>
        <w:tblInd w:w="-38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/>
      </w:tblPr>
      <w:tblGrid>
        <w:gridCol w:w="2164"/>
        <w:gridCol w:w="2771"/>
        <w:gridCol w:w="1857"/>
      </w:tblGrid>
      <w:tr w:rsidR="00740D77">
        <w:trPr>
          <w:jc w:val="center"/>
        </w:trPr>
        <w:tc>
          <w:tcPr>
            <w:tcW w:w="2164" w:type="dxa"/>
            <w:tcBorders>
              <w:bottom w:val="double" w:sz="4" w:space="0" w:color="auto"/>
            </w:tcBorders>
            <w:vAlign w:val="center"/>
          </w:tcPr>
          <w:p w:rsidR="00740D77" w:rsidRDefault="00C66050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Test case</w:t>
            </w:r>
          </w:p>
        </w:tc>
        <w:tc>
          <w:tcPr>
            <w:tcW w:w="2771" w:type="dxa"/>
            <w:tcBorders>
              <w:bottom w:val="double" w:sz="4" w:space="0" w:color="auto"/>
            </w:tcBorders>
            <w:vAlign w:val="center"/>
          </w:tcPr>
          <w:p w:rsidR="00740D77" w:rsidRDefault="00C66050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Power control parameters</w:t>
            </w:r>
          </w:p>
        </w:tc>
        <w:tc>
          <w:tcPr>
            <w:tcW w:w="1857" w:type="dxa"/>
            <w:tcBorders>
              <w:bottom w:val="double" w:sz="4" w:space="0" w:color="auto"/>
            </w:tcBorders>
            <w:vAlign w:val="center"/>
          </w:tcPr>
          <w:p w:rsidR="00740D77" w:rsidRDefault="00C66050">
            <w:pPr>
              <w:pStyle w:val="Tabletext"/>
              <w:tabs>
                <w:tab w:val="left" w:pos="1871"/>
              </w:tabs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5</w:t>
            </w:r>
            <w:r>
              <w:rPr>
                <w:b/>
                <w:lang w:val="en-US" w:eastAsia="zh-CN"/>
              </w:rPr>
              <w:t>% CDF</w:t>
            </w:r>
          </w:p>
        </w:tc>
      </w:tr>
      <w:tr w:rsidR="00740D77">
        <w:trPr>
          <w:jc w:val="center"/>
        </w:trPr>
        <w:tc>
          <w:tcPr>
            <w:tcW w:w="2164" w:type="dxa"/>
            <w:vMerge w:val="restar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740D77" w:rsidRDefault="00C66050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 xml:space="preserve">Urban Macro-URLLC </w:t>
            </w:r>
            <w:proofErr w:type="spellStart"/>
            <w:r>
              <w:rPr>
                <w:b/>
                <w:lang w:val="en-US" w:eastAsia="zh-CN"/>
              </w:rPr>
              <w:t>Config</w:t>
            </w:r>
            <w:proofErr w:type="spellEnd"/>
            <w:r>
              <w:rPr>
                <w:b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277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740D77" w:rsidRDefault="00C66050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&lt;P0= -116dBm, Alpha=1&gt;</w:t>
            </w:r>
          </w:p>
        </w:tc>
        <w:tc>
          <w:tcPr>
            <w:tcW w:w="1857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740D77" w:rsidRDefault="00C66050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-3.67</w:t>
            </w:r>
          </w:p>
        </w:tc>
      </w:tr>
      <w:tr w:rsidR="00740D77">
        <w:trPr>
          <w:jc w:val="center"/>
        </w:trPr>
        <w:tc>
          <w:tcPr>
            <w:tcW w:w="2164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0D77" w:rsidRDefault="00740D77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</w:p>
        </w:tc>
        <w:tc>
          <w:tcPr>
            <w:tcW w:w="2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0D77" w:rsidRDefault="00C66050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&lt;P0= -113dBm, Alpha=1&gt;</w:t>
            </w:r>
          </w:p>
        </w:tc>
        <w:tc>
          <w:tcPr>
            <w:tcW w:w="18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0D77" w:rsidRDefault="00C66050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-2.52</w:t>
            </w:r>
          </w:p>
        </w:tc>
      </w:tr>
      <w:tr w:rsidR="00740D77">
        <w:trPr>
          <w:jc w:val="center"/>
        </w:trPr>
        <w:tc>
          <w:tcPr>
            <w:tcW w:w="2164" w:type="dxa"/>
            <w:vMerge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40D77" w:rsidRDefault="00740D77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</w:p>
        </w:tc>
        <w:tc>
          <w:tcPr>
            <w:tcW w:w="277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40D77" w:rsidRDefault="00C66050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&lt;P0= -108dBm, Alpha=1&gt;</w:t>
            </w:r>
          </w:p>
        </w:tc>
        <w:tc>
          <w:tcPr>
            <w:tcW w:w="185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40D77" w:rsidRDefault="00C66050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-1.62</w:t>
            </w:r>
          </w:p>
        </w:tc>
      </w:tr>
    </w:tbl>
    <w:p w:rsidR="00740D77" w:rsidRDefault="00C66050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3-2 UL PUCCH SINR distribution of </w:t>
      </w:r>
      <w:proofErr w:type="gramStart"/>
      <w:r>
        <w:rPr>
          <w:rFonts w:hint="eastAsia"/>
          <w:lang w:eastAsia="zh-CN"/>
        </w:rPr>
        <w:t>Urban</w:t>
      </w:r>
      <w:proofErr w:type="gramEnd"/>
      <w:r>
        <w:rPr>
          <w:rFonts w:hint="eastAsia"/>
          <w:lang w:eastAsia="zh-CN"/>
        </w:rPr>
        <w:t xml:space="preserve"> macro</w:t>
      </w:r>
      <w:r w:rsidR="005B6313">
        <w:rPr>
          <w:rFonts w:hint="eastAsia"/>
          <w:lang w:eastAsia="zh-CN"/>
        </w:rPr>
        <w:t>-URLLC</w:t>
      </w:r>
    </w:p>
    <w:p w:rsidR="00F6204F" w:rsidRPr="00F6204F" w:rsidRDefault="00C66050" w:rsidP="00F6204F">
      <w:pPr>
        <w:spacing w:beforeLines="50"/>
        <w:rPr>
          <w:rFonts w:hint="eastAsia"/>
          <w:b/>
          <w:bCs/>
          <w:i/>
          <w:iCs/>
          <w:lang w:eastAsia="zh-CN"/>
        </w:rPr>
      </w:pPr>
      <w:r w:rsidRPr="00F6204F">
        <w:rPr>
          <w:rFonts w:hint="eastAsia"/>
          <w:b/>
          <w:i/>
          <w:szCs w:val="24"/>
          <w:lang w:eastAsia="zh-CN"/>
        </w:rPr>
        <w:t xml:space="preserve">Observation </w:t>
      </w:r>
      <w:r w:rsidR="00F6204F">
        <w:rPr>
          <w:rFonts w:hint="eastAsia"/>
          <w:b/>
          <w:i/>
          <w:szCs w:val="24"/>
          <w:lang w:eastAsia="zh-CN"/>
        </w:rPr>
        <w:t>8</w:t>
      </w:r>
      <w:r w:rsidRPr="00F6204F">
        <w:rPr>
          <w:rFonts w:hint="eastAsia"/>
          <w:b/>
          <w:i/>
          <w:szCs w:val="24"/>
          <w:lang w:eastAsia="zh-CN"/>
        </w:rPr>
        <w:t xml:space="preserve">: </w:t>
      </w:r>
      <w:bookmarkStart w:id="5" w:name="OLE_LINK4"/>
      <w:r w:rsidR="00F6204F" w:rsidRPr="00F6204F">
        <w:rPr>
          <w:rFonts w:hint="eastAsia"/>
          <w:b/>
          <w:bCs/>
          <w:i/>
          <w:iCs/>
          <w:lang w:eastAsia="zh-CN"/>
        </w:rPr>
        <w:t xml:space="preserve">In PUCCH of </w:t>
      </w:r>
      <w:r w:rsidR="00F6204F" w:rsidRPr="00F6204F">
        <w:rPr>
          <w:rFonts w:hint="eastAsia"/>
          <w:b/>
          <w:bCs/>
          <w:i/>
          <w:iCs/>
          <w:lang w:eastAsia="zh-CN"/>
        </w:rPr>
        <w:t>Urban macro-URLLC</w:t>
      </w:r>
      <w:r w:rsidR="00F6204F" w:rsidRPr="00F6204F">
        <w:rPr>
          <w:rFonts w:hint="eastAsia"/>
          <w:b/>
          <w:bCs/>
          <w:i/>
          <w:iCs/>
          <w:lang w:eastAsia="zh-CN"/>
        </w:rPr>
        <w:t xml:space="preserve">, the </w:t>
      </w:r>
      <w:r w:rsidR="00F6204F" w:rsidRPr="00F6204F">
        <w:rPr>
          <w:b/>
          <w:bCs/>
          <w:i/>
          <w:iCs/>
          <w:lang w:eastAsia="zh-CN"/>
        </w:rPr>
        <w:t>5thpercentile</w:t>
      </w:r>
      <w:r w:rsidR="00F6204F" w:rsidRPr="00F6204F">
        <w:rPr>
          <w:rFonts w:hint="eastAsia"/>
          <w:b/>
          <w:bCs/>
          <w:i/>
          <w:iCs/>
          <w:lang w:eastAsia="zh-CN"/>
        </w:rPr>
        <w:t xml:space="preserve"> SINR of</w:t>
      </w:r>
    </w:p>
    <w:p w:rsidR="00F6204F" w:rsidRPr="00F6204F" w:rsidRDefault="00F6204F" w:rsidP="00F6204F">
      <w:pPr>
        <w:numPr>
          <w:ilvl w:val="0"/>
          <w:numId w:val="4"/>
        </w:numPr>
        <w:overflowPunct w:val="0"/>
        <w:snapToGrid/>
        <w:spacing w:beforeLines="50" w:after="180"/>
        <w:textAlignment w:val="baseline"/>
        <w:rPr>
          <w:rFonts w:hint="eastAsia"/>
          <w:b/>
          <w:bCs/>
          <w:i/>
          <w:iCs/>
          <w:lang w:eastAsia="zh-CN"/>
        </w:rPr>
      </w:pPr>
      <w:r w:rsidRPr="00F6204F">
        <w:rPr>
          <w:rFonts w:hint="eastAsia"/>
          <w:b/>
          <w:bCs/>
          <w:i/>
          <w:iCs/>
          <w:lang w:eastAsia="zh-CN"/>
        </w:rPr>
        <w:t xml:space="preserve">TTI </w:t>
      </w:r>
      <w:r w:rsidR="00C24004">
        <w:rPr>
          <w:rFonts w:hint="eastAsia"/>
          <w:b/>
          <w:bCs/>
          <w:i/>
          <w:iCs/>
          <w:lang w:eastAsia="zh-CN"/>
        </w:rPr>
        <w:t xml:space="preserve">length </w:t>
      </w:r>
      <w:r w:rsidRPr="00F6204F">
        <w:rPr>
          <w:rFonts w:hint="eastAsia"/>
          <w:b/>
          <w:bCs/>
          <w:i/>
          <w:iCs/>
          <w:lang w:eastAsia="zh-CN"/>
        </w:rPr>
        <w:t>is 2/3 symbols with P0= -108dBm</w:t>
      </w:r>
      <w:r w:rsidRPr="00F6204F">
        <w:rPr>
          <w:rFonts w:hint="eastAsia"/>
          <w:b/>
          <w:bCs/>
          <w:i/>
          <w:iCs/>
          <w:lang w:eastAsia="zh-CN"/>
        </w:rPr>
        <w:t xml:space="preserve"> is -1.62dB; </w:t>
      </w:r>
    </w:p>
    <w:p w:rsidR="00F6204F" w:rsidRPr="00F6204F" w:rsidRDefault="00F6204F" w:rsidP="00F6204F">
      <w:pPr>
        <w:numPr>
          <w:ilvl w:val="0"/>
          <w:numId w:val="4"/>
        </w:numPr>
        <w:overflowPunct w:val="0"/>
        <w:snapToGrid/>
        <w:spacing w:beforeLines="50" w:after="180"/>
        <w:textAlignment w:val="baseline"/>
        <w:rPr>
          <w:rFonts w:hint="eastAsia"/>
          <w:b/>
          <w:bCs/>
          <w:i/>
          <w:iCs/>
          <w:lang w:eastAsia="zh-CN"/>
        </w:rPr>
      </w:pPr>
      <w:r w:rsidRPr="00F6204F">
        <w:rPr>
          <w:rFonts w:hint="eastAsia"/>
          <w:b/>
          <w:bCs/>
          <w:i/>
          <w:iCs/>
          <w:lang w:eastAsia="zh-CN"/>
        </w:rPr>
        <w:t xml:space="preserve">TTI </w:t>
      </w:r>
      <w:r w:rsidR="00C24004">
        <w:rPr>
          <w:rFonts w:hint="eastAsia"/>
          <w:b/>
          <w:bCs/>
          <w:i/>
          <w:iCs/>
          <w:lang w:eastAsia="zh-CN"/>
        </w:rPr>
        <w:t>length</w:t>
      </w:r>
      <w:r w:rsidR="00C24004" w:rsidRPr="00F6204F">
        <w:rPr>
          <w:rFonts w:hint="eastAsia"/>
          <w:b/>
          <w:bCs/>
          <w:i/>
          <w:iCs/>
          <w:lang w:eastAsia="zh-CN"/>
        </w:rPr>
        <w:t xml:space="preserve"> </w:t>
      </w:r>
      <w:r w:rsidRPr="00F6204F">
        <w:rPr>
          <w:rFonts w:hint="eastAsia"/>
          <w:b/>
          <w:bCs/>
          <w:i/>
          <w:iCs/>
          <w:lang w:eastAsia="zh-CN"/>
        </w:rPr>
        <w:t>is 7 symbols with P0= -113dBm</w:t>
      </w:r>
      <w:r w:rsidRPr="00F6204F">
        <w:rPr>
          <w:rFonts w:hint="eastAsia"/>
          <w:b/>
          <w:bCs/>
          <w:i/>
          <w:iCs/>
          <w:lang w:eastAsia="zh-CN"/>
        </w:rPr>
        <w:t xml:space="preserve"> is -2.52dB;</w:t>
      </w:r>
    </w:p>
    <w:p w:rsidR="00F6204F" w:rsidRPr="00F6204F" w:rsidRDefault="00F6204F" w:rsidP="00F6204F">
      <w:pPr>
        <w:numPr>
          <w:ilvl w:val="0"/>
          <w:numId w:val="4"/>
        </w:numPr>
        <w:overflowPunct w:val="0"/>
        <w:snapToGrid/>
        <w:spacing w:beforeLines="50" w:after="180"/>
        <w:textAlignment w:val="baseline"/>
        <w:rPr>
          <w:rFonts w:hint="eastAsia"/>
          <w:b/>
          <w:bCs/>
          <w:i/>
          <w:iCs/>
          <w:lang w:eastAsia="zh-CN"/>
        </w:rPr>
      </w:pPr>
      <w:r w:rsidRPr="00F6204F">
        <w:rPr>
          <w:rFonts w:hint="eastAsia"/>
          <w:b/>
          <w:bCs/>
          <w:i/>
          <w:iCs/>
          <w:lang w:eastAsia="zh-CN"/>
        </w:rPr>
        <w:t xml:space="preserve">TTI </w:t>
      </w:r>
      <w:r w:rsidR="00C24004">
        <w:rPr>
          <w:rFonts w:hint="eastAsia"/>
          <w:b/>
          <w:bCs/>
          <w:i/>
          <w:iCs/>
          <w:lang w:eastAsia="zh-CN"/>
        </w:rPr>
        <w:t>length</w:t>
      </w:r>
      <w:r w:rsidR="00C24004" w:rsidRPr="00F6204F">
        <w:rPr>
          <w:rFonts w:hint="eastAsia"/>
          <w:b/>
          <w:bCs/>
          <w:i/>
          <w:iCs/>
          <w:lang w:eastAsia="zh-CN"/>
        </w:rPr>
        <w:t xml:space="preserve"> </w:t>
      </w:r>
      <w:r w:rsidRPr="00F6204F">
        <w:rPr>
          <w:rFonts w:hint="eastAsia"/>
          <w:b/>
          <w:bCs/>
          <w:i/>
          <w:iCs/>
          <w:lang w:eastAsia="zh-CN"/>
        </w:rPr>
        <w:t>is 14 symbols with P0= -116dBm</w:t>
      </w:r>
      <w:r w:rsidRPr="00F6204F">
        <w:rPr>
          <w:rFonts w:hint="eastAsia"/>
          <w:b/>
          <w:bCs/>
          <w:i/>
          <w:iCs/>
          <w:lang w:eastAsia="zh-CN"/>
        </w:rPr>
        <w:t xml:space="preserve"> is -3.67dB.</w:t>
      </w:r>
    </w:p>
    <w:bookmarkEnd w:id="5"/>
    <w:p w:rsidR="00EF55BA" w:rsidRDefault="00C66050" w:rsidP="00F40B36">
      <w:pPr>
        <w:pStyle w:val="1"/>
        <w:spacing w:beforeLines="100"/>
        <w:ind w:left="431" w:hanging="431"/>
        <w:rPr>
          <w:lang w:eastAsia="zh-CN"/>
        </w:rPr>
      </w:pPr>
      <w:r>
        <w:rPr>
          <w:rFonts w:hint="eastAsia"/>
          <w:lang w:eastAsia="zh-CN"/>
        </w:rPr>
        <w:t>Conclusion</w:t>
      </w:r>
    </w:p>
    <w:p w:rsidR="00740D77" w:rsidRDefault="00C66050">
      <w:pPr>
        <w:ind w:firstLine="425"/>
        <w:rPr>
          <w:lang w:eastAsia="zh-CN"/>
        </w:rPr>
      </w:pPr>
      <w:r>
        <w:rPr>
          <w:lang w:eastAsia="zh-CN"/>
        </w:rPr>
        <w:t xml:space="preserve">In this document, we </w:t>
      </w:r>
      <w:r>
        <w:rPr>
          <w:rFonts w:hint="eastAsia"/>
          <w:lang w:eastAsia="zh-CN"/>
        </w:rPr>
        <w:t xml:space="preserve">provide our considerations on both Mobility and </w:t>
      </w:r>
      <w:r>
        <w:rPr>
          <w:lang w:eastAsia="zh-CN"/>
        </w:rPr>
        <w:t>Reliability</w:t>
      </w:r>
      <w:r>
        <w:rPr>
          <w:rFonts w:hint="eastAsia"/>
          <w:lang w:eastAsia="zh-CN"/>
        </w:rPr>
        <w:t xml:space="preserve"> of evaluation towards IMT-2020 submission. </w:t>
      </w:r>
    </w:p>
    <w:p w:rsidR="00740D77" w:rsidRDefault="00C66050" w:rsidP="00F40B36">
      <w:pPr>
        <w:spacing w:beforeLines="50" w:afterLines="50"/>
        <w:ind w:leftChars="100" w:left="22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>Observation 1: Applying</w:t>
      </w:r>
      <w:r>
        <w:rPr>
          <w:b/>
          <w:i/>
          <w:szCs w:val="24"/>
          <w:lang w:eastAsia="zh-CN"/>
        </w:rPr>
        <w:t xml:space="preserve"> </w:t>
      </w:r>
      <w:r>
        <w:rPr>
          <w:rFonts w:hint="eastAsia"/>
          <w:b/>
          <w:i/>
          <w:szCs w:val="24"/>
          <w:lang w:eastAsia="zh-CN"/>
        </w:rPr>
        <w:t>about 1.74dB</w:t>
      </w:r>
      <w:r>
        <w:rPr>
          <w:b/>
          <w:i/>
          <w:szCs w:val="24"/>
          <w:lang w:eastAsia="zh-CN"/>
        </w:rPr>
        <w:t xml:space="preserve"> to save the respective 50th-percentile SINR value</w:t>
      </w:r>
      <w:r>
        <w:rPr>
          <w:rFonts w:hint="eastAsia"/>
          <w:b/>
          <w:i/>
          <w:szCs w:val="24"/>
          <w:lang w:eastAsia="zh-CN"/>
        </w:rPr>
        <w:t xml:space="preserve"> in the indoor-</w:t>
      </w:r>
      <w:proofErr w:type="spellStart"/>
      <w:r>
        <w:rPr>
          <w:rFonts w:hint="eastAsia"/>
          <w:b/>
          <w:i/>
          <w:szCs w:val="24"/>
          <w:lang w:eastAsia="zh-CN"/>
        </w:rPr>
        <w:t>eMBB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test </w:t>
      </w:r>
      <w:r>
        <w:rPr>
          <w:b/>
          <w:i/>
          <w:szCs w:val="24"/>
          <w:lang w:eastAsia="zh-CN"/>
        </w:rPr>
        <w:t>environment.</w:t>
      </w:r>
    </w:p>
    <w:p w:rsidR="00740D77" w:rsidRDefault="00C66050" w:rsidP="00F40B36">
      <w:pPr>
        <w:spacing w:beforeLines="50" w:afterLines="50"/>
        <w:ind w:leftChars="100" w:left="22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>Observation 2: Applying</w:t>
      </w:r>
      <w:r>
        <w:rPr>
          <w:b/>
          <w:i/>
          <w:szCs w:val="24"/>
          <w:lang w:eastAsia="zh-CN"/>
        </w:rPr>
        <w:t xml:space="preserve"> </w:t>
      </w:r>
      <w:r>
        <w:rPr>
          <w:rFonts w:hint="eastAsia"/>
          <w:b/>
          <w:i/>
          <w:szCs w:val="24"/>
          <w:lang w:eastAsia="zh-CN"/>
        </w:rPr>
        <w:t>SINR value</w:t>
      </w:r>
      <w:r>
        <w:rPr>
          <w:b/>
          <w:i/>
          <w:szCs w:val="24"/>
          <w:lang w:eastAsia="zh-CN"/>
        </w:rPr>
        <w:t xml:space="preserve"> to save the respective 50th-percentile SINR value</w:t>
      </w:r>
      <w:r>
        <w:rPr>
          <w:rFonts w:hint="eastAsia"/>
          <w:b/>
          <w:i/>
          <w:szCs w:val="24"/>
          <w:lang w:eastAsia="zh-CN"/>
        </w:rPr>
        <w:t xml:space="preserve"> in the </w:t>
      </w:r>
      <w:proofErr w:type="gramStart"/>
      <w:r>
        <w:rPr>
          <w:rFonts w:hint="eastAsia"/>
          <w:b/>
          <w:i/>
          <w:szCs w:val="24"/>
          <w:lang w:eastAsia="zh-CN"/>
        </w:rPr>
        <w:t>Dense</w:t>
      </w:r>
      <w:proofErr w:type="gramEnd"/>
      <w:r>
        <w:rPr>
          <w:rFonts w:hint="eastAsia"/>
          <w:b/>
          <w:i/>
          <w:szCs w:val="24"/>
          <w:lang w:eastAsia="zh-CN"/>
        </w:rPr>
        <w:t xml:space="preserve"> urban-</w:t>
      </w:r>
      <w:proofErr w:type="spellStart"/>
      <w:r>
        <w:rPr>
          <w:rFonts w:hint="eastAsia"/>
          <w:b/>
          <w:i/>
          <w:szCs w:val="24"/>
          <w:lang w:eastAsia="zh-CN"/>
        </w:rPr>
        <w:t>eMBB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test </w:t>
      </w:r>
      <w:r>
        <w:rPr>
          <w:b/>
          <w:i/>
          <w:szCs w:val="24"/>
          <w:lang w:eastAsia="zh-CN"/>
        </w:rPr>
        <w:t>environment</w:t>
      </w:r>
      <w:r>
        <w:rPr>
          <w:rFonts w:hint="eastAsia"/>
          <w:b/>
          <w:i/>
          <w:szCs w:val="24"/>
          <w:lang w:eastAsia="zh-CN"/>
        </w:rPr>
        <w:t xml:space="preserve"> depends on different number of </w:t>
      </w:r>
      <w:r>
        <w:rPr>
          <w:b/>
          <w:i/>
          <w:szCs w:val="24"/>
          <w:lang w:eastAsia="zh-CN"/>
        </w:rPr>
        <w:t>antenna</w:t>
      </w:r>
      <w:r>
        <w:rPr>
          <w:rFonts w:hint="eastAsia"/>
          <w:b/>
          <w:i/>
          <w:szCs w:val="24"/>
          <w:lang w:eastAsia="zh-CN"/>
        </w:rPr>
        <w:t xml:space="preserve"> </w:t>
      </w:r>
      <w:r>
        <w:rPr>
          <w:b/>
          <w:i/>
          <w:szCs w:val="24"/>
          <w:lang w:eastAsia="zh-CN"/>
        </w:rPr>
        <w:t>elements.</w:t>
      </w:r>
    </w:p>
    <w:p w:rsidR="00EF55BA" w:rsidRDefault="00C66050" w:rsidP="00F40B36">
      <w:pPr>
        <w:spacing w:beforeLines="50" w:afterLines="50"/>
        <w:ind w:leftChars="100" w:left="220"/>
        <w:rPr>
          <w:rFonts w:hint="eastAsia"/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>Observation 3: Applying</w:t>
      </w:r>
      <w:r>
        <w:rPr>
          <w:b/>
          <w:i/>
          <w:szCs w:val="24"/>
          <w:lang w:eastAsia="zh-CN"/>
        </w:rPr>
        <w:t xml:space="preserve"> </w:t>
      </w:r>
      <w:r>
        <w:rPr>
          <w:rFonts w:hint="eastAsia"/>
          <w:b/>
          <w:i/>
          <w:szCs w:val="24"/>
          <w:lang w:eastAsia="zh-CN"/>
        </w:rPr>
        <w:t>about -3.59 or -3.66dB</w:t>
      </w:r>
      <w:r>
        <w:rPr>
          <w:b/>
          <w:i/>
          <w:szCs w:val="24"/>
          <w:lang w:eastAsia="zh-CN"/>
        </w:rPr>
        <w:t xml:space="preserve"> to save the respective 50th-percentile SINR value</w:t>
      </w:r>
      <w:r>
        <w:rPr>
          <w:rFonts w:hint="eastAsia"/>
          <w:b/>
          <w:i/>
          <w:szCs w:val="24"/>
          <w:lang w:eastAsia="zh-CN"/>
        </w:rPr>
        <w:t xml:space="preserve"> in the Rural-</w:t>
      </w:r>
      <w:proofErr w:type="spellStart"/>
      <w:r>
        <w:rPr>
          <w:rFonts w:hint="eastAsia"/>
          <w:b/>
          <w:i/>
          <w:szCs w:val="24"/>
          <w:lang w:eastAsia="zh-CN"/>
        </w:rPr>
        <w:t>eMBB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test </w:t>
      </w:r>
      <w:r>
        <w:rPr>
          <w:b/>
          <w:i/>
          <w:szCs w:val="24"/>
          <w:lang w:eastAsia="zh-CN"/>
        </w:rPr>
        <w:t>environment.</w:t>
      </w:r>
    </w:p>
    <w:p w:rsidR="00F40B36" w:rsidRDefault="00F40B36" w:rsidP="00F40B36">
      <w:pPr>
        <w:spacing w:beforeLines="50" w:afterLines="50"/>
        <w:ind w:leftChars="100" w:left="220"/>
        <w:rPr>
          <w:rFonts w:hint="eastAsia"/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 xml:space="preserve">Observation </w:t>
      </w:r>
      <w:r>
        <w:rPr>
          <w:rFonts w:hint="eastAsia"/>
          <w:b/>
          <w:i/>
          <w:szCs w:val="24"/>
          <w:lang w:eastAsia="zh-CN"/>
        </w:rPr>
        <w:t>4</w:t>
      </w:r>
      <w:r>
        <w:rPr>
          <w:rFonts w:hint="eastAsia"/>
          <w:b/>
          <w:i/>
          <w:szCs w:val="24"/>
          <w:lang w:eastAsia="zh-CN"/>
        </w:rPr>
        <w:t xml:space="preserve">: </w:t>
      </w:r>
      <w:r>
        <w:rPr>
          <w:rFonts w:hint="eastAsia"/>
          <w:b/>
          <w:i/>
          <w:szCs w:val="24"/>
          <w:lang w:eastAsia="zh-CN"/>
        </w:rPr>
        <w:t xml:space="preserve">From Attachment-1, 3.75/3.80 degree/ and 4.59/4.56degree are </w:t>
      </w:r>
      <w:r w:rsidRPr="00F40B36">
        <w:rPr>
          <w:b/>
          <w:i/>
          <w:szCs w:val="24"/>
          <w:lang w:eastAsia="zh-CN"/>
        </w:rPr>
        <w:t>50%-tile point of LOS CDF, and NLOS CDF, respectively</w:t>
      </w:r>
      <w:r>
        <w:rPr>
          <w:rFonts w:hint="eastAsia"/>
          <w:b/>
          <w:i/>
          <w:szCs w:val="24"/>
          <w:lang w:eastAsia="zh-CN"/>
        </w:rPr>
        <w:t>, in model a/b of Dense urban-</w:t>
      </w:r>
      <w:proofErr w:type="spellStart"/>
      <w:r>
        <w:rPr>
          <w:rFonts w:hint="eastAsia"/>
          <w:b/>
          <w:i/>
          <w:szCs w:val="24"/>
          <w:lang w:eastAsia="zh-CN"/>
        </w:rPr>
        <w:t>eMBB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with 4GHz</w:t>
      </w:r>
    </w:p>
    <w:p w:rsidR="00F40B36" w:rsidRDefault="00F40B36" w:rsidP="00F40B36">
      <w:pPr>
        <w:spacing w:beforeLines="50" w:afterLines="50"/>
        <w:ind w:leftChars="100" w:left="22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 xml:space="preserve">Observation </w:t>
      </w:r>
      <w:r>
        <w:rPr>
          <w:rFonts w:hint="eastAsia"/>
          <w:b/>
          <w:i/>
          <w:szCs w:val="24"/>
          <w:lang w:eastAsia="zh-CN"/>
        </w:rPr>
        <w:t>5</w:t>
      </w:r>
      <w:r>
        <w:rPr>
          <w:rFonts w:hint="eastAsia"/>
          <w:b/>
          <w:i/>
          <w:szCs w:val="24"/>
          <w:lang w:eastAsia="zh-CN"/>
        </w:rPr>
        <w:t xml:space="preserve">: </w:t>
      </w:r>
      <w:r>
        <w:rPr>
          <w:rFonts w:hint="eastAsia"/>
          <w:b/>
          <w:i/>
          <w:szCs w:val="24"/>
          <w:lang w:eastAsia="zh-CN"/>
        </w:rPr>
        <w:t xml:space="preserve">From Attachment-1, 1.25/1.26 degree/ and 1.41/1.409degree are </w:t>
      </w:r>
      <w:r w:rsidRPr="00F40B36">
        <w:rPr>
          <w:b/>
          <w:i/>
          <w:szCs w:val="24"/>
          <w:lang w:eastAsia="zh-CN"/>
        </w:rPr>
        <w:t>50%-tile point of LOS CDF, and NLOS CDF, respectively</w:t>
      </w:r>
      <w:r>
        <w:rPr>
          <w:rFonts w:hint="eastAsia"/>
          <w:b/>
          <w:i/>
          <w:szCs w:val="24"/>
          <w:lang w:eastAsia="zh-CN"/>
        </w:rPr>
        <w:t>, in model a/b of Rural-</w:t>
      </w:r>
      <w:proofErr w:type="spellStart"/>
      <w:r>
        <w:rPr>
          <w:rFonts w:hint="eastAsia"/>
          <w:b/>
          <w:i/>
          <w:szCs w:val="24"/>
          <w:lang w:eastAsia="zh-CN"/>
        </w:rPr>
        <w:t>eMBB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with 4GHz</w:t>
      </w:r>
    </w:p>
    <w:p w:rsidR="00F40B36" w:rsidRDefault="00F40B36" w:rsidP="00F40B36">
      <w:pPr>
        <w:spacing w:beforeLines="50" w:afterLines="50"/>
        <w:ind w:leftChars="100" w:left="220"/>
        <w:rPr>
          <w:rFonts w:hint="eastAsia"/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 xml:space="preserve">Observation </w:t>
      </w:r>
      <w:r>
        <w:rPr>
          <w:rFonts w:hint="eastAsia"/>
          <w:b/>
          <w:i/>
          <w:szCs w:val="24"/>
          <w:lang w:eastAsia="zh-CN"/>
        </w:rPr>
        <w:t>6</w:t>
      </w:r>
      <w:r>
        <w:rPr>
          <w:rFonts w:hint="eastAsia"/>
          <w:b/>
          <w:i/>
          <w:szCs w:val="24"/>
          <w:lang w:eastAsia="zh-CN"/>
        </w:rPr>
        <w:t xml:space="preserve">: </w:t>
      </w:r>
      <w:r>
        <w:rPr>
          <w:rFonts w:hint="eastAsia"/>
          <w:b/>
          <w:i/>
          <w:szCs w:val="24"/>
          <w:lang w:eastAsia="zh-CN"/>
        </w:rPr>
        <w:t xml:space="preserve">From Attachment-1, 1.27/1.274 degree/ and 1.41/1.42degree are </w:t>
      </w:r>
      <w:r w:rsidRPr="00F40B36">
        <w:rPr>
          <w:b/>
          <w:i/>
          <w:szCs w:val="24"/>
          <w:lang w:eastAsia="zh-CN"/>
        </w:rPr>
        <w:t>50%-tile point of LOS CDF, and NLOS CDF, respectively</w:t>
      </w:r>
      <w:r>
        <w:rPr>
          <w:rFonts w:hint="eastAsia"/>
          <w:b/>
          <w:i/>
          <w:szCs w:val="24"/>
          <w:lang w:eastAsia="zh-CN"/>
        </w:rPr>
        <w:t>, in model a/b of Rural-</w:t>
      </w:r>
      <w:proofErr w:type="spellStart"/>
      <w:r>
        <w:rPr>
          <w:rFonts w:hint="eastAsia"/>
          <w:b/>
          <w:i/>
          <w:szCs w:val="24"/>
          <w:lang w:eastAsia="zh-CN"/>
        </w:rPr>
        <w:t>eMBB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with 700Mz</w:t>
      </w:r>
    </w:p>
    <w:p w:rsidR="0099300B" w:rsidRDefault="0099300B" w:rsidP="00F40B36">
      <w:pPr>
        <w:spacing w:beforeLines="50" w:afterLines="50"/>
        <w:ind w:leftChars="100" w:left="220"/>
        <w:rPr>
          <w:rFonts w:hint="eastAsia"/>
          <w:b/>
          <w:i/>
          <w:lang w:eastAsia="zh-CN"/>
        </w:rPr>
      </w:pPr>
      <w:r w:rsidRPr="0099300B">
        <w:rPr>
          <w:rFonts w:hint="eastAsia"/>
          <w:b/>
          <w:i/>
          <w:lang w:eastAsia="zh-CN"/>
        </w:rPr>
        <w:t>Observation</w:t>
      </w:r>
      <w:r w:rsidRPr="0099300B">
        <w:rPr>
          <w:b/>
          <w:i/>
          <w:lang w:eastAsia="zh-CN"/>
        </w:rPr>
        <w:t xml:space="preserve"> </w:t>
      </w:r>
      <w:r w:rsidRPr="0099300B">
        <w:rPr>
          <w:rFonts w:hint="eastAsia"/>
          <w:b/>
          <w:i/>
          <w:lang w:eastAsia="zh-CN"/>
        </w:rPr>
        <w:t xml:space="preserve">7: </w:t>
      </w:r>
      <w:r w:rsidRPr="0099300B">
        <w:rPr>
          <w:b/>
          <w:i/>
          <w:lang w:eastAsia="zh-CN"/>
        </w:rPr>
        <w:t xml:space="preserve">Assuming </w:t>
      </w:r>
      <w:r w:rsidRPr="00777CFF">
        <w:rPr>
          <w:rFonts w:hint="eastAsia"/>
          <w:b/>
          <w:i/>
          <w:lang w:eastAsia="zh-CN"/>
        </w:rPr>
        <w:t>10 consecutive PRBs are randomly allocated to each UE</w:t>
      </w:r>
      <w:r w:rsidRPr="0099300B">
        <w:rPr>
          <w:rFonts w:hint="eastAsia"/>
          <w:b/>
          <w:i/>
          <w:lang w:eastAsia="zh-CN"/>
        </w:rPr>
        <w:t xml:space="preserve">, the </w:t>
      </w:r>
      <w:r w:rsidRPr="0099300B">
        <w:rPr>
          <w:b/>
          <w:i/>
          <w:lang w:eastAsia="zh-CN"/>
        </w:rPr>
        <w:t>5thpercentile</w:t>
      </w:r>
      <w:r w:rsidRPr="0099300B">
        <w:rPr>
          <w:rFonts w:hint="eastAsia"/>
          <w:b/>
          <w:i/>
          <w:lang w:eastAsia="zh-CN"/>
        </w:rPr>
        <w:t xml:space="preserve"> SINR of PUSCH are -1.49, -2.06 and -5.36dB with different </w:t>
      </w:r>
      <w:r w:rsidRPr="0099300B">
        <w:rPr>
          <w:b/>
          <w:i/>
          <w:lang w:eastAsia="zh-CN"/>
        </w:rPr>
        <w:t>Power control parameters</w:t>
      </w:r>
      <w:r w:rsidRPr="0099300B">
        <w:rPr>
          <w:rFonts w:hint="eastAsia"/>
          <w:b/>
          <w:i/>
          <w:lang w:eastAsia="zh-CN"/>
        </w:rPr>
        <w:t xml:space="preserve"> </w:t>
      </w:r>
      <w:r w:rsidRPr="0099300B">
        <w:rPr>
          <w:rFonts w:hint="eastAsia"/>
          <w:b/>
          <w:i/>
          <w:szCs w:val="24"/>
          <w:lang w:eastAsia="zh-CN"/>
        </w:rPr>
        <w:t xml:space="preserve">in the </w:t>
      </w:r>
      <w:proofErr w:type="spellStart"/>
      <w:r w:rsidRPr="0099300B">
        <w:rPr>
          <w:rFonts w:hint="eastAsia"/>
          <w:b/>
          <w:i/>
          <w:szCs w:val="24"/>
          <w:lang w:eastAsia="zh-CN"/>
        </w:rPr>
        <w:t>Urabn</w:t>
      </w:r>
      <w:proofErr w:type="spellEnd"/>
      <w:r w:rsidRPr="0099300B">
        <w:rPr>
          <w:rFonts w:hint="eastAsia"/>
          <w:b/>
          <w:i/>
          <w:szCs w:val="24"/>
          <w:lang w:eastAsia="zh-CN"/>
        </w:rPr>
        <w:t xml:space="preserve"> Macro-URLLC test </w:t>
      </w:r>
      <w:r w:rsidRPr="0099300B">
        <w:rPr>
          <w:b/>
          <w:i/>
          <w:szCs w:val="24"/>
          <w:lang w:eastAsia="zh-CN"/>
        </w:rPr>
        <w:t>environment</w:t>
      </w:r>
      <w:r w:rsidRPr="0099300B">
        <w:rPr>
          <w:rFonts w:hint="eastAsia"/>
          <w:b/>
          <w:i/>
          <w:lang w:eastAsia="zh-CN"/>
        </w:rPr>
        <w:t>.</w:t>
      </w:r>
    </w:p>
    <w:p w:rsidR="00F6204F" w:rsidRPr="00F6204F" w:rsidRDefault="00F6204F" w:rsidP="00F6204F">
      <w:pPr>
        <w:spacing w:beforeLines="50"/>
        <w:ind w:leftChars="100" w:left="220"/>
        <w:rPr>
          <w:rFonts w:hint="eastAsia"/>
          <w:b/>
          <w:bCs/>
          <w:i/>
          <w:iCs/>
          <w:lang w:eastAsia="zh-CN"/>
        </w:rPr>
      </w:pPr>
      <w:r w:rsidRPr="00F6204F">
        <w:rPr>
          <w:rFonts w:hint="eastAsia"/>
          <w:b/>
          <w:i/>
          <w:szCs w:val="24"/>
          <w:lang w:eastAsia="zh-CN"/>
        </w:rPr>
        <w:t xml:space="preserve">Observation </w:t>
      </w:r>
      <w:r>
        <w:rPr>
          <w:rFonts w:hint="eastAsia"/>
          <w:b/>
          <w:i/>
          <w:szCs w:val="24"/>
          <w:lang w:eastAsia="zh-CN"/>
        </w:rPr>
        <w:t>8</w:t>
      </w:r>
      <w:r w:rsidRPr="00F6204F">
        <w:rPr>
          <w:rFonts w:hint="eastAsia"/>
          <w:b/>
          <w:i/>
          <w:szCs w:val="24"/>
          <w:lang w:eastAsia="zh-CN"/>
        </w:rPr>
        <w:t xml:space="preserve">: </w:t>
      </w:r>
      <w:r w:rsidRPr="00F6204F">
        <w:rPr>
          <w:rFonts w:hint="eastAsia"/>
          <w:b/>
          <w:bCs/>
          <w:i/>
          <w:iCs/>
          <w:lang w:eastAsia="zh-CN"/>
        </w:rPr>
        <w:t xml:space="preserve">In PUCCH of </w:t>
      </w:r>
      <w:r w:rsidRPr="00F6204F">
        <w:rPr>
          <w:rFonts w:hint="eastAsia"/>
          <w:b/>
          <w:bCs/>
          <w:i/>
          <w:iCs/>
          <w:lang w:eastAsia="zh-CN"/>
        </w:rPr>
        <w:t>Urban macro-URLLC</w:t>
      </w:r>
      <w:r w:rsidRPr="00F6204F">
        <w:rPr>
          <w:rFonts w:hint="eastAsia"/>
          <w:b/>
          <w:bCs/>
          <w:i/>
          <w:iCs/>
          <w:lang w:eastAsia="zh-CN"/>
        </w:rPr>
        <w:t xml:space="preserve">, the </w:t>
      </w:r>
      <w:r w:rsidRPr="00F6204F">
        <w:rPr>
          <w:b/>
          <w:bCs/>
          <w:i/>
          <w:iCs/>
          <w:lang w:eastAsia="zh-CN"/>
        </w:rPr>
        <w:t>5thpercentile</w:t>
      </w:r>
      <w:r w:rsidRPr="00F6204F">
        <w:rPr>
          <w:rFonts w:hint="eastAsia"/>
          <w:b/>
          <w:bCs/>
          <w:i/>
          <w:iCs/>
          <w:lang w:eastAsia="zh-CN"/>
        </w:rPr>
        <w:t xml:space="preserve"> SINR of</w:t>
      </w:r>
    </w:p>
    <w:p w:rsidR="00F6204F" w:rsidRPr="00F6204F" w:rsidRDefault="00F6204F" w:rsidP="00F6204F">
      <w:pPr>
        <w:numPr>
          <w:ilvl w:val="0"/>
          <w:numId w:val="4"/>
        </w:numPr>
        <w:overflowPunct w:val="0"/>
        <w:snapToGrid/>
        <w:spacing w:beforeLines="50" w:after="180"/>
        <w:textAlignment w:val="baseline"/>
        <w:rPr>
          <w:rFonts w:hint="eastAsia"/>
          <w:b/>
          <w:bCs/>
          <w:i/>
          <w:iCs/>
          <w:lang w:eastAsia="zh-CN"/>
        </w:rPr>
      </w:pPr>
      <w:r w:rsidRPr="00F6204F">
        <w:rPr>
          <w:rFonts w:hint="eastAsia"/>
          <w:b/>
          <w:bCs/>
          <w:i/>
          <w:iCs/>
          <w:lang w:eastAsia="zh-CN"/>
        </w:rPr>
        <w:t xml:space="preserve">TTI </w:t>
      </w:r>
      <w:r w:rsidR="00C24004">
        <w:rPr>
          <w:rFonts w:hint="eastAsia"/>
          <w:b/>
          <w:bCs/>
          <w:i/>
          <w:iCs/>
          <w:lang w:eastAsia="zh-CN"/>
        </w:rPr>
        <w:t>length</w:t>
      </w:r>
      <w:r w:rsidR="00C24004" w:rsidRPr="00F6204F">
        <w:rPr>
          <w:rFonts w:hint="eastAsia"/>
          <w:b/>
          <w:bCs/>
          <w:i/>
          <w:iCs/>
          <w:lang w:eastAsia="zh-CN"/>
        </w:rPr>
        <w:t xml:space="preserve"> </w:t>
      </w:r>
      <w:r w:rsidRPr="00F6204F">
        <w:rPr>
          <w:rFonts w:hint="eastAsia"/>
          <w:b/>
          <w:bCs/>
          <w:i/>
          <w:iCs/>
          <w:lang w:eastAsia="zh-CN"/>
        </w:rPr>
        <w:t>is 2/3 symbols with P0= -108dBm</w:t>
      </w:r>
      <w:r w:rsidRPr="00F6204F">
        <w:rPr>
          <w:rFonts w:hint="eastAsia"/>
          <w:b/>
          <w:bCs/>
          <w:i/>
          <w:iCs/>
          <w:lang w:eastAsia="zh-CN"/>
        </w:rPr>
        <w:t xml:space="preserve"> is -1.62dB; </w:t>
      </w:r>
    </w:p>
    <w:p w:rsidR="00F6204F" w:rsidRPr="00F6204F" w:rsidRDefault="00F6204F" w:rsidP="00F6204F">
      <w:pPr>
        <w:numPr>
          <w:ilvl w:val="0"/>
          <w:numId w:val="4"/>
        </w:numPr>
        <w:overflowPunct w:val="0"/>
        <w:snapToGrid/>
        <w:spacing w:beforeLines="50" w:after="180"/>
        <w:textAlignment w:val="baseline"/>
        <w:rPr>
          <w:rFonts w:hint="eastAsia"/>
          <w:b/>
          <w:bCs/>
          <w:i/>
          <w:iCs/>
          <w:lang w:eastAsia="zh-CN"/>
        </w:rPr>
      </w:pPr>
      <w:r w:rsidRPr="00F6204F">
        <w:rPr>
          <w:rFonts w:hint="eastAsia"/>
          <w:b/>
          <w:bCs/>
          <w:i/>
          <w:iCs/>
          <w:lang w:eastAsia="zh-CN"/>
        </w:rPr>
        <w:t xml:space="preserve">TTI </w:t>
      </w:r>
      <w:r w:rsidR="00C24004">
        <w:rPr>
          <w:rFonts w:hint="eastAsia"/>
          <w:b/>
          <w:bCs/>
          <w:i/>
          <w:iCs/>
          <w:lang w:eastAsia="zh-CN"/>
        </w:rPr>
        <w:t>length</w:t>
      </w:r>
      <w:r w:rsidR="00C24004" w:rsidRPr="00F6204F">
        <w:rPr>
          <w:rFonts w:hint="eastAsia"/>
          <w:b/>
          <w:bCs/>
          <w:i/>
          <w:iCs/>
          <w:lang w:eastAsia="zh-CN"/>
        </w:rPr>
        <w:t xml:space="preserve"> </w:t>
      </w:r>
      <w:r w:rsidRPr="00F6204F">
        <w:rPr>
          <w:rFonts w:hint="eastAsia"/>
          <w:b/>
          <w:bCs/>
          <w:i/>
          <w:iCs/>
          <w:lang w:eastAsia="zh-CN"/>
        </w:rPr>
        <w:t>is 7 symbols with P0= -113dBm</w:t>
      </w:r>
      <w:r w:rsidRPr="00F6204F">
        <w:rPr>
          <w:rFonts w:hint="eastAsia"/>
          <w:b/>
          <w:bCs/>
          <w:i/>
          <w:iCs/>
          <w:lang w:eastAsia="zh-CN"/>
        </w:rPr>
        <w:t xml:space="preserve"> is -2.52dB;</w:t>
      </w:r>
    </w:p>
    <w:p w:rsidR="00F6204F" w:rsidRPr="00F6204F" w:rsidRDefault="00F6204F" w:rsidP="00F6204F">
      <w:pPr>
        <w:numPr>
          <w:ilvl w:val="0"/>
          <w:numId w:val="4"/>
        </w:numPr>
        <w:overflowPunct w:val="0"/>
        <w:snapToGrid/>
        <w:spacing w:beforeLines="50" w:after="180"/>
        <w:textAlignment w:val="baseline"/>
        <w:rPr>
          <w:rFonts w:hint="eastAsia"/>
          <w:b/>
          <w:bCs/>
          <w:i/>
          <w:iCs/>
          <w:lang w:eastAsia="zh-CN"/>
        </w:rPr>
      </w:pPr>
      <w:r w:rsidRPr="00F6204F">
        <w:rPr>
          <w:rFonts w:hint="eastAsia"/>
          <w:b/>
          <w:bCs/>
          <w:i/>
          <w:iCs/>
          <w:lang w:eastAsia="zh-CN"/>
        </w:rPr>
        <w:t xml:space="preserve">TTI </w:t>
      </w:r>
      <w:r w:rsidR="00C24004">
        <w:rPr>
          <w:rFonts w:hint="eastAsia"/>
          <w:b/>
          <w:bCs/>
          <w:i/>
          <w:iCs/>
          <w:lang w:eastAsia="zh-CN"/>
        </w:rPr>
        <w:t>length</w:t>
      </w:r>
      <w:r w:rsidR="00C24004" w:rsidRPr="00F6204F">
        <w:rPr>
          <w:rFonts w:hint="eastAsia"/>
          <w:b/>
          <w:bCs/>
          <w:i/>
          <w:iCs/>
          <w:lang w:eastAsia="zh-CN"/>
        </w:rPr>
        <w:t xml:space="preserve"> </w:t>
      </w:r>
      <w:r w:rsidRPr="00F6204F">
        <w:rPr>
          <w:rFonts w:hint="eastAsia"/>
          <w:b/>
          <w:bCs/>
          <w:i/>
          <w:iCs/>
          <w:lang w:eastAsia="zh-CN"/>
        </w:rPr>
        <w:t>is 14 symbols with P0= -116dBm</w:t>
      </w:r>
      <w:r w:rsidRPr="00F6204F">
        <w:rPr>
          <w:rFonts w:hint="eastAsia"/>
          <w:b/>
          <w:bCs/>
          <w:i/>
          <w:iCs/>
          <w:lang w:eastAsia="zh-CN"/>
        </w:rPr>
        <w:t xml:space="preserve"> is -3.67dB.</w:t>
      </w:r>
    </w:p>
    <w:p w:rsidR="00F6204F" w:rsidRPr="00F6204F" w:rsidRDefault="00F6204F" w:rsidP="00F40B36">
      <w:pPr>
        <w:spacing w:beforeLines="50" w:afterLines="50"/>
        <w:ind w:leftChars="100" w:left="220"/>
        <w:rPr>
          <w:b/>
          <w:i/>
          <w:sz w:val="2"/>
          <w:lang w:eastAsia="zh-CN"/>
        </w:rPr>
      </w:pPr>
    </w:p>
    <w:p w:rsidR="00EF55BA" w:rsidRDefault="00C66050" w:rsidP="00F40B36">
      <w:pPr>
        <w:spacing w:beforeLines="50" w:afterLines="50"/>
        <w:ind w:leftChars="100" w:left="22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>Proposal 1: For indoor-</w:t>
      </w:r>
      <w:proofErr w:type="spellStart"/>
      <w:r>
        <w:rPr>
          <w:rFonts w:hint="eastAsia"/>
          <w:b/>
          <w:i/>
          <w:szCs w:val="24"/>
          <w:lang w:eastAsia="zh-CN"/>
        </w:rPr>
        <w:t>eMBB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test </w:t>
      </w:r>
      <w:r>
        <w:rPr>
          <w:b/>
          <w:i/>
          <w:szCs w:val="24"/>
          <w:lang w:eastAsia="zh-CN"/>
        </w:rPr>
        <w:t>environment</w:t>
      </w:r>
      <w:r>
        <w:rPr>
          <w:rFonts w:hint="eastAsia"/>
          <w:b/>
          <w:i/>
          <w:szCs w:val="24"/>
          <w:lang w:eastAsia="zh-CN"/>
        </w:rPr>
        <w:t xml:space="preserve">, P0= -60dBm, Alpha=0.6 can be considered for evaluated Mobility in the part of </w:t>
      </w:r>
      <w:r>
        <w:rPr>
          <w:b/>
          <w:i/>
          <w:szCs w:val="24"/>
          <w:lang w:eastAsia="zh-CN"/>
        </w:rPr>
        <w:t>system</w:t>
      </w:r>
      <w:r>
        <w:rPr>
          <w:rFonts w:hint="eastAsia"/>
          <w:b/>
          <w:i/>
          <w:szCs w:val="24"/>
          <w:lang w:eastAsia="zh-CN"/>
        </w:rPr>
        <w:t>-level simulation.</w:t>
      </w:r>
    </w:p>
    <w:p w:rsidR="00EF55BA" w:rsidRDefault="00C66050" w:rsidP="00F40B36">
      <w:pPr>
        <w:spacing w:beforeLines="50" w:afterLines="50"/>
        <w:ind w:leftChars="100" w:left="22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>Proposal 2: For Dense urban-</w:t>
      </w:r>
      <w:proofErr w:type="spellStart"/>
      <w:r>
        <w:rPr>
          <w:rFonts w:hint="eastAsia"/>
          <w:b/>
          <w:i/>
          <w:szCs w:val="24"/>
          <w:lang w:eastAsia="zh-CN"/>
        </w:rPr>
        <w:t>eMBB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test </w:t>
      </w:r>
      <w:r>
        <w:rPr>
          <w:b/>
          <w:i/>
          <w:szCs w:val="24"/>
          <w:lang w:eastAsia="zh-CN"/>
        </w:rPr>
        <w:t>environment</w:t>
      </w:r>
      <w:r>
        <w:rPr>
          <w:rFonts w:hint="eastAsia"/>
          <w:b/>
          <w:i/>
          <w:szCs w:val="24"/>
          <w:lang w:eastAsia="zh-CN"/>
        </w:rPr>
        <w:t xml:space="preserve">, P0= -60dBm, Alpha=0.6 can be considered for evaluated Mobility in the part of </w:t>
      </w:r>
      <w:r>
        <w:rPr>
          <w:b/>
          <w:i/>
          <w:szCs w:val="24"/>
          <w:lang w:eastAsia="zh-CN"/>
        </w:rPr>
        <w:t>system</w:t>
      </w:r>
      <w:r>
        <w:rPr>
          <w:rFonts w:hint="eastAsia"/>
          <w:b/>
          <w:i/>
          <w:szCs w:val="24"/>
          <w:lang w:eastAsia="zh-CN"/>
        </w:rPr>
        <w:t>-level simulation.</w:t>
      </w:r>
    </w:p>
    <w:p w:rsidR="00EF55BA" w:rsidRDefault="00C66050" w:rsidP="00F40B36">
      <w:pPr>
        <w:spacing w:beforeLines="50" w:afterLines="50"/>
        <w:ind w:leftChars="100" w:left="22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>Proposal 3: For Rural-</w:t>
      </w:r>
      <w:proofErr w:type="spellStart"/>
      <w:r>
        <w:rPr>
          <w:rFonts w:hint="eastAsia"/>
          <w:b/>
          <w:i/>
          <w:szCs w:val="24"/>
          <w:lang w:eastAsia="zh-CN"/>
        </w:rPr>
        <w:t>eMBB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test </w:t>
      </w:r>
      <w:r>
        <w:rPr>
          <w:b/>
          <w:i/>
          <w:szCs w:val="24"/>
          <w:lang w:eastAsia="zh-CN"/>
        </w:rPr>
        <w:t>environment</w:t>
      </w:r>
      <w:r>
        <w:rPr>
          <w:rFonts w:hint="eastAsia"/>
          <w:b/>
          <w:i/>
          <w:szCs w:val="24"/>
          <w:lang w:eastAsia="zh-CN"/>
        </w:rPr>
        <w:t xml:space="preserve">, P0= -80dBm, Alpha=0.8 or P0= -106dBm, Alpha=1 can be further considered for evaluated Mobility in the part of </w:t>
      </w:r>
      <w:r>
        <w:rPr>
          <w:b/>
          <w:i/>
          <w:szCs w:val="24"/>
          <w:lang w:eastAsia="zh-CN"/>
        </w:rPr>
        <w:t>system</w:t>
      </w:r>
      <w:r>
        <w:rPr>
          <w:rFonts w:hint="eastAsia"/>
          <w:b/>
          <w:i/>
          <w:szCs w:val="24"/>
          <w:lang w:eastAsia="zh-CN"/>
        </w:rPr>
        <w:t>-level simulation.</w:t>
      </w:r>
    </w:p>
    <w:p w:rsidR="00EF55BA" w:rsidRDefault="00C66050" w:rsidP="00F40B36">
      <w:pPr>
        <w:pStyle w:val="1"/>
        <w:spacing w:beforeLines="100"/>
        <w:ind w:left="431" w:hanging="431"/>
        <w:rPr>
          <w:lang w:eastAsia="zh-CN"/>
        </w:rPr>
      </w:pPr>
      <w:r>
        <w:rPr>
          <w:lang w:eastAsia="zh-CN"/>
        </w:rPr>
        <w:t>References</w:t>
      </w:r>
    </w:p>
    <w:p w:rsidR="00EF55BA" w:rsidRDefault="008158D4" w:rsidP="00F40B36">
      <w:pPr>
        <w:pStyle w:val="References"/>
        <w:tabs>
          <w:tab w:val="clear" w:pos="360"/>
        </w:tabs>
        <w:spacing w:afterLines="30"/>
        <w:ind w:leftChars="100" w:left="220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[1] </w:t>
      </w:r>
      <w:r w:rsidR="00C66050">
        <w:rPr>
          <w:sz w:val="22"/>
          <w:szCs w:val="22"/>
          <w:lang w:eastAsia="zh-CN"/>
        </w:rPr>
        <w:t>RP-171451, “New Study Item on Self Evaluation towards IMT-2020 Submission”, RAN#75, Ericsson et al.</w:t>
      </w:r>
    </w:p>
    <w:p w:rsidR="00EF55BA" w:rsidRDefault="008158D4" w:rsidP="00F40B36">
      <w:pPr>
        <w:pStyle w:val="References"/>
        <w:tabs>
          <w:tab w:val="clear" w:pos="360"/>
        </w:tabs>
        <w:spacing w:afterLines="30"/>
        <w:ind w:leftChars="100" w:left="220"/>
        <w:jc w:val="both"/>
        <w:rPr>
          <w:sz w:val="22"/>
          <w:szCs w:val="22"/>
          <w:lang w:eastAsia="zh-CN"/>
        </w:rPr>
      </w:pPr>
      <w:bookmarkStart w:id="6" w:name="_Ref494452764"/>
      <w:r>
        <w:rPr>
          <w:rFonts w:hint="eastAsia"/>
          <w:sz w:val="22"/>
          <w:szCs w:val="22"/>
          <w:lang w:eastAsia="zh-CN"/>
        </w:rPr>
        <w:t xml:space="preserve">[2] </w:t>
      </w:r>
      <w:r w:rsidR="00C66050">
        <w:rPr>
          <w:sz w:val="22"/>
          <w:szCs w:val="22"/>
          <w:lang w:eastAsia="zh-CN"/>
        </w:rPr>
        <w:t>Report ITU-R M.</w:t>
      </w:r>
      <w:r w:rsidR="00C66050">
        <w:rPr>
          <w:rFonts w:hint="eastAsia"/>
          <w:sz w:val="22"/>
          <w:szCs w:val="22"/>
          <w:lang w:eastAsia="zh-CN"/>
        </w:rPr>
        <w:t>2410</w:t>
      </w:r>
      <w:r w:rsidR="00C66050">
        <w:rPr>
          <w:sz w:val="22"/>
          <w:szCs w:val="22"/>
          <w:lang w:eastAsia="zh-CN"/>
        </w:rPr>
        <w:t xml:space="preserve"> - Minimum requirements related to technical performance for IMT-2020 radio interface(s)</w:t>
      </w:r>
      <w:bookmarkEnd w:id="6"/>
      <w:r w:rsidR="00C66050">
        <w:rPr>
          <w:sz w:val="22"/>
          <w:szCs w:val="22"/>
          <w:lang w:eastAsia="zh-CN"/>
        </w:rPr>
        <w:t>.</w:t>
      </w:r>
    </w:p>
    <w:p w:rsidR="00EF55BA" w:rsidRDefault="008158D4" w:rsidP="00F40B36">
      <w:pPr>
        <w:pStyle w:val="References"/>
        <w:tabs>
          <w:tab w:val="clear" w:pos="360"/>
        </w:tabs>
        <w:spacing w:afterLines="30"/>
        <w:ind w:leftChars="100" w:left="220"/>
        <w:jc w:val="both"/>
        <w:rPr>
          <w:sz w:val="22"/>
          <w:szCs w:val="22"/>
          <w:lang w:eastAsia="zh-CN"/>
        </w:rPr>
      </w:pPr>
      <w:bookmarkStart w:id="7" w:name="_Ref494454569"/>
      <w:r>
        <w:rPr>
          <w:rFonts w:hint="eastAsia"/>
          <w:sz w:val="22"/>
          <w:szCs w:val="22"/>
          <w:lang w:eastAsia="zh-CN"/>
        </w:rPr>
        <w:t xml:space="preserve">[3] </w:t>
      </w:r>
      <w:r w:rsidR="00C66050">
        <w:rPr>
          <w:sz w:val="22"/>
          <w:szCs w:val="22"/>
          <w:lang w:eastAsia="zh-CN"/>
        </w:rPr>
        <w:t>Report ITU-R M.</w:t>
      </w:r>
      <w:r w:rsidR="00C66050">
        <w:rPr>
          <w:rFonts w:hint="eastAsia"/>
          <w:sz w:val="22"/>
          <w:szCs w:val="22"/>
          <w:lang w:eastAsia="zh-CN"/>
        </w:rPr>
        <w:t>2412</w:t>
      </w:r>
      <w:r w:rsidR="00C66050">
        <w:rPr>
          <w:sz w:val="22"/>
          <w:szCs w:val="22"/>
          <w:lang w:eastAsia="zh-CN"/>
        </w:rPr>
        <w:t xml:space="preserve"> - Guidelines for evaluation of radio interface technologies for IMT-2020</w:t>
      </w:r>
      <w:bookmarkEnd w:id="7"/>
      <w:r w:rsidR="00C66050">
        <w:rPr>
          <w:sz w:val="22"/>
          <w:szCs w:val="22"/>
          <w:lang w:eastAsia="zh-CN"/>
        </w:rPr>
        <w:t>.</w:t>
      </w:r>
    </w:p>
    <w:p w:rsidR="00EF55BA" w:rsidRDefault="008158D4" w:rsidP="00F40B36">
      <w:pPr>
        <w:pStyle w:val="References"/>
        <w:tabs>
          <w:tab w:val="clear" w:pos="360"/>
        </w:tabs>
        <w:spacing w:afterLines="30"/>
        <w:ind w:leftChars="100" w:left="220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[4] </w:t>
      </w:r>
      <w:r w:rsidR="00C66050">
        <w:rPr>
          <w:sz w:val="22"/>
          <w:szCs w:val="22"/>
          <w:lang w:eastAsia="zh-CN"/>
        </w:rPr>
        <w:t>Report ITU-R M.</w:t>
      </w:r>
      <w:r w:rsidR="00C66050">
        <w:rPr>
          <w:rFonts w:hint="eastAsia"/>
          <w:sz w:val="22"/>
          <w:szCs w:val="22"/>
          <w:lang w:eastAsia="zh-CN"/>
        </w:rPr>
        <w:t>2083</w:t>
      </w:r>
    </w:p>
    <w:p w:rsidR="00EF55BA" w:rsidRDefault="008158D4" w:rsidP="00F40B36">
      <w:pPr>
        <w:pStyle w:val="References"/>
        <w:tabs>
          <w:tab w:val="clear" w:pos="360"/>
        </w:tabs>
        <w:spacing w:afterLines="30"/>
        <w:ind w:leftChars="100" w:left="220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[5] </w:t>
      </w:r>
      <w:r w:rsidR="00C66050">
        <w:rPr>
          <w:sz w:val="22"/>
          <w:szCs w:val="22"/>
          <w:lang w:eastAsia="zh-CN"/>
        </w:rPr>
        <w:t>R1-18</w:t>
      </w:r>
      <w:r w:rsidR="00C66050">
        <w:rPr>
          <w:rFonts w:hint="eastAsia"/>
          <w:sz w:val="22"/>
          <w:szCs w:val="22"/>
          <w:lang w:eastAsia="zh-CN"/>
        </w:rPr>
        <w:t xml:space="preserve">04029, </w:t>
      </w:r>
      <w:r w:rsidR="00C66050">
        <w:rPr>
          <w:sz w:val="22"/>
          <w:szCs w:val="22"/>
          <w:lang w:eastAsia="zh-CN"/>
        </w:rPr>
        <w:t>“Consideration on</w:t>
      </w:r>
      <w:r w:rsidR="00C66050">
        <w:rPr>
          <w:rFonts w:hint="eastAsia"/>
          <w:sz w:val="22"/>
          <w:szCs w:val="22"/>
          <w:lang w:eastAsia="zh-CN"/>
        </w:rPr>
        <w:t xml:space="preserve"> Evaluation methodology of IMT-2020 self-evaluation</w:t>
      </w:r>
      <w:r w:rsidR="00C66050">
        <w:rPr>
          <w:sz w:val="22"/>
          <w:szCs w:val="22"/>
          <w:lang w:eastAsia="zh-CN"/>
        </w:rPr>
        <w:t>”</w:t>
      </w:r>
      <w:r w:rsidR="00C66050">
        <w:rPr>
          <w:rFonts w:hint="eastAsia"/>
          <w:sz w:val="22"/>
          <w:szCs w:val="22"/>
          <w:lang w:eastAsia="zh-CN"/>
        </w:rPr>
        <w:t>, RAN1 #92bis</w:t>
      </w:r>
      <w:proofErr w:type="gramStart"/>
      <w:r w:rsidR="00C66050">
        <w:rPr>
          <w:rFonts w:hint="eastAsia"/>
          <w:sz w:val="22"/>
          <w:szCs w:val="22"/>
          <w:lang w:eastAsia="zh-CN"/>
        </w:rPr>
        <w:t>,ZTE</w:t>
      </w:r>
      <w:proofErr w:type="gramEnd"/>
      <w:r w:rsidR="00C66050">
        <w:rPr>
          <w:rFonts w:hint="eastAsia"/>
          <w:sz w:val="22"/>
          <w:szCs w:val="22"/>
          <w:lang w:eastAsia="zh-CN"/>
        </w:rPr>
        <w:t xml:space="preserve">, </w:t>
      </w:r>
      <w:proofErr w:type="spellStart"/>
      <w:r w:rsidR="00C66050">
        <w:rPr>
          <w:sz w:val="22"/>
          <w:szCs w:val="22"/>
          <w:lang w:eastAsia="zh-CN"/>
        </w:rPr>
        <w:t>Sanechips</w:t>
      </w:r>
      <w:proofErr w:type="spellEnd"/>
      <w:r w:rsidR="00C66050">
        <w:rPr>
          <w:rFonts w:hint="eastAsia"/>
          <w:sz w:val="22"/>
          <w:szCs w:val="22"/>
          <w:lang w:eastAsia="zh-CN"/>
        </w:rPr>
        <w:t xml:space="preserve">, </w:t>
      </w:r>
      <w:proofErr w:type="spellStart"/>
      <w:r w:rsidR="00C66050">
        <w:rPr>
          <w:rFonts w:hint="eastAsia"/>
          <w:sz w:val="22"/>
          <w:szCs w:val="22"/>
          <w:lang w:eastAsia="zh-CN"/>
        </w:rPr>
        <w:t>Sanya</w:t>
      </w:r>
      <w:proofErr w:type="spellEnd"/>
    </w:p>
    <w:p w:rsidR="00EF55BA" w:rsidRDefault="008158D4" w:rsidP="00F40B36">
      <w:pPr>
        <w:pStyle w:val="References"/>
        <w:tabs>
          <w:tab w:val="clear" w:pos="360"/>
        </w:tabs>
        <w:spacing w:afterLines="30"/>
        <w:ind w:leftChars="100" w:left="220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[6] </w:t>
      </w:r>
      <w:r w:rsidR="00C66050">
        <w:rPr>
          <w:rFonts w:hint="eastAsia"/>
          <w:sz w:val="22"/>
          <w:szCs w:val="22"/>
          <w:lang w:eastAsia="zh-CN"/>
        </w:rPr>
        <w:t xml:space="preserve">R1-1801793, </w:t>
      </w:r>
      <w:r w:rsidR="00C66050">
        <w:rPr>
          <w:sz w:val="22"/>
          <w:szCs w:val="22"/>
          <w:lang w:eastAsia="zh-CN"/>
        </w:rPr>
        <w:t>“Consideration on self evaluation of IMT-2020 for high mobility”</w:t>
      </w:r>
      <w:r w:rsidR="00C66050">
        <w:rPr>
          <w:rFonts w:hint="eastAsia"/>
          <w:sz w:val="22"/>
          <w:szCs w:val="22"/>
          <w:lang w:eastAsia="zh-CN"/>
        </w:rPr>
        <w:t xml:space="preserve">, </w:t>
      </w:r>
      <w:proofErr w:type="spellStart"/>
      <w:r w:rsidR="00C66050">
        <w:rPr>
          <w:rFonts w:hint="eastAsia"/>
          <w:sz w:val="22"/>
          <w:szCs w:val="22"/>
          <w:lang w:eastAsia="zh-CN"/>
        </w:rPr>
        <w:t>Huawei</w:t>
      </w:r>
      <w:proofErr w:type="spellEnd"/>
      <w:r w:rsidR="00C66050">
        <w:rPr>
          <w:rFonts w:hint="eastAsia"/>
          <w:sz w:val="22"/>
          <w:szCs w:val="22"/>
          <w:lang w:eastAsia="zh-CN"/>
        </w:rPr>
        <w:t>, RAN1 #92, Athens</w:t>
      </w:r>
    </w:p>
    <w:p w:rsidR="00740D77" w:rsidRDefault="00C66050">
      <w:pPr>
        <w:pStyle w:val="1"/>
        <w:numPr>
          <w:ilvl w:val="0"/>
          <w:numId w:val="0"/>
        </w:numPr>
        <w:rPr>
          <w:lang w:eastAsia="zh-CN"/>
        </w:rPr>
      </w:pPr>
      <w:r>
        <w:rPr>
          <w:rFonts w:hint="eastAsia"/>
          <w:lang w:eastAsia="zh-CN"/>
        </w:rPr>
        <w:t xml:space="preserve">Appendix </w:t>
      </w:r>
    </w:p>
    <w:p w:rsidR="00740D77" w:rsidRDefault="00C66050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A-1 UL system level configuration </w:t>
      </w:r>
      <w:r>
        <w:rPr>
          <w:lang w:eastAsia="zh-CN"/>
        </w:rPr>
        <w:t>parameters</w:t>
      </w:r>
      <w:r>
        <w:rPr>
          <w:rFonts w:hint="eastAsia"/>
          <w:lang w:eastAsia="zh-CN"/>
        </w:rPr>
        <w:t xml:space="preserve"> for Mobility and </w:t>
      </w:r>
      <w:r>
        <w:rPr>
          <w:lang w:eastAsia="zh-CN"/>
        </w:rPr>
        <w:t>Reliability</w:t>
      </w:r>
      <w:r>
        <w:rPr>
          <w:rFonts w:hint="eastAsia"/>
          <w:lang w:eastAsia="zh-CN"/>
        </w:rPr>
        <w:t xml:space="preserve">  </w:t>
      </w:r>
    </w:p>
    <w:tbl>
      <w:tblPr>
        <w:tblW w:w="9938" w:type="dxa"/>
        <w:tblInd w:w="-80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75"/>
        <w:gridCol w:w="1601"/>
        <w:gridCol w:w="1559"/>
        <w:gridCol w:w="1559"/>
        <w:gridCol w:w="1701"/>
        <w:gridCol w:w="1843"/>
      </w:tblGrid>
      <w:tr w:rsidR="00740D77">
        <w:trPr>
          <w:trHeight w:val="286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Parameter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Value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Value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Value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  <w:lang w:eastAsia="zh-CN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Value</w:t>
            </w:r>
          </w:p>
        </w:tc>
      </w:tr>
      <w:tr w:rsidR="00740D77">
        <w:trPr>
          <w:trHeight w:val="540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Test environment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Indoor Hotspot  – </w:t>
            </w:r>
            <w:proofErr w:type="spellStart"/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eMBB</w:t>
            </w:r>
            <w:proofErr w:type="spellEnd"/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Dense Urban – </w:t>
            </w:r>
            <w:proofErr w:type="spellStart"/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eMBB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Rural – </w:t>
            </w:r>
            <w:proofErr w:type="spellStart"/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eMBB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hint="eastAsia"/>
                <w:lang w:eastAsia="zh-CN"/>
              </w:rPr>
              <w:t>Urban macro-URLLC</w:t>
            </w:r>
          </w:p>
        </w:tc>
      </w:tr>
      <w:tr w:rsidR="00740D77">
        <w:trPr>
          <w:trHeight w:val="540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Evaluation configuration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Configuration A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Configuration 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Configuration 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Configuration 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B</w:t>
            </w:r>
          </w:p>
        </w:tc>
      </w:tr>
      <w:tr w:rsidR="00740D77">
        <w:trPr>
          <w:trHeight w:val="286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Channel model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InH_B</w:t>
            </w:r>
            <w:proofErr w:type="spellEnd"/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UMa_B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RMa_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B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UMa_B</w:t>
            </w:r>
            <w:proofErr w:type="spellEnd"/>
          </w:p>
        </w:tc>
      </w:tr>
      <w:tr w:rsidR="00740D77">
        <w:trPr>
          <w:trHeight w:val="286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Subcarrier spacing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15 kHz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15 kHz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15 kHz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15 kHz</w:t>
            </w:r>
          </w:p>
        </w:tc>
      </w:tr>
      <w:tr w:rsidR="00740D77">
        <w:trPr>
          <w:trHeight w:val="540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Symbols number per slot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6477F" w:rsidRDefault="00D6477F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PUSCH:</w:t>
            </w:r>
            <w:r w:rsidR="00C66050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14</w:t>
            </w:r>
          </w:p>
          <w:p w:rsidR="00740D77" w:rsidRDefault="00D6477F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PUCCH: 14</w:t>
            </w:r>
            <w:r w:rsidR="00C66050"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/7/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2/3</w:t>
            </w:r>
          </w:p>
        </w:tc>
      </w:tr>
      <w:tr w:rsidR="00740D77">
        <w:trPr>
          <w:trHeight w:val="286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ISD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20 m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200 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1732 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5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00 m</w:t>
            </w:r>
          </w:p>
        </w:tc>
      </w:tr>
      <w:tr w:rsidR="00740D77">
        <w:trPr>
          <w:trHeight w:val="286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Carrier Frequency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4 GHz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4 GHz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700 MHz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700 MHz</w:t>
            </w:r>
          </w:p>
        </w:tc>
      </w:tr>
      <w:tr w:rsidR="00740D77">
        <w:trPr>
          <w:trHeight w:val="286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sz w:val="21"/>
                <w:szCs w:val="21"/>
              </w:rPr>
              <w:t>Total transmit power</w:t>
            </w:r>
            <w:r>
              <w:rPr>
                <w:rFonts w:ascii="Arial" w:hAnsi="Arial" w:cs="Arial"/>
                <w:sz w:val="21"/>
                <w:szCs w:val="21"/>
                <w:lang w:eastAsia="zh-CN"/>
              </w:rPr>
              <w:t xml:space="preserve"> per </w:t>
            </w:r>
            <w:proofErr w:type="spellStart"/>
            <w:r>
              <w:rPr>
                <w:rFonts w:ascii="Arial" w:hAnsi="Arial" w:cs="Arial"/>
                <w:sz w:val="21"/>
                <w:szCs w:val="21"/>
                <w:lang w:eastAsia="zh-CN"/>
              </w:rPr>
              <w:t>TRxP</w:t>
            </w:r>
            <w:proofErr w:type="spellEnd"/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21 </w:t>
            </w:r>
            <w:proofErr w:type="spellStart"/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dBm</w:t>
            </w:r>
            <w:proofErr w:type="spellEnd"/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 for 10MHz </w:t>
            </w:r>
            <w:proofErr w:type="spellStart"/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bandwdith</w:t>
            </w:r>
            <w:proofErr w:type="spellEnd"/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4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1 </w:t>
            </w:r>
            <w:proofErr w:type="spellStart"/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dBm</w:t>
            </w:r>
            <w:proofErr w:type="spellEnd"/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 for 10MHz </w:t>
            </w:r>
            <w:proofErr w:type="spellStart"/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bandwdith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 xml:space="preserve">46 </w:t>
            </w:r>
            <w:proofErr w:type="spellStart"/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dBm</w:t>
            </w:r>
            <w:proofErr w:type="spellEnd"/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 for 10MHz </w:t>
            </w:r>
            <w:proofErr w:type="spellStart"/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bandwdith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46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dBm</w:t>
            </w:r>
            <w:proofErr w:type="spellEnd"/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 for 10MHz </w:t>
            </w:r>
            <w:proofErr w:type="spellStart"/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bandwdith</w:t>
            </w:r>
            <w:proofErr w:type="spellEnd"/>
          </w:p>
        </w:tc>
      </w:tr>
      <w:tr w:rsidR="00740D77">
        <w:trPr>
          <w:trHeight w:val="810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Mechanic tilt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180deg in GCS (pointing to the ground)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90</w:t>
            </w:r>
            <w:r>
              <w:rPr>
                <w:rFonts w:ascii="宋体" w:hAnsi="宋体" w:cs="宋体" w:hint="eastAsia"/>
                <w:color w:val="2E3133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deg in GCS (pointing to the horizontal direction)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90</w:t>
            </w:r>
            <w:r>
              <w:rPr>
                <w:rFonts w:ascii="宋体" w:hAnsi="宋体" w:cs="宋体" w:hint="eastAsia"/>
                <w:color w:val="2E3133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deg in GCS (pointing to the horizontal direction)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90</w:t>
            </w:r>
            <w:r>
              <w:rPr>
                <w:rFonts w:ascii="宋体" w:hAnsi="宋体" w:cs="宋体" w:hint="eastAsia"/>
                <w:color w:val="2E3133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deg in GCS (pointing to the horizontal direction)</w:t>
            </w:r>
          </w:p>
        </w:tc>
      </w:tr>
      <w:tr w:rsidR="00740D77">
        <w:trPr>
          <w:trHeight w:val="286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Electronic tilt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90deg in LCS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1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05</w:t>
            </w:r>
            <w:r>
              <w:rPr>
                <w:rFonts w:ascii="宋体" w:hAnsi="宋体" w:cs="宋体" w:hint="eastAsia"/>
                <w:color w:val="2E3133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deg in LCS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1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00</w:t>
            </w:r>
            <w:r>
              <w:rPr>
                <w:rFonts w:ascii="宋体" w:hAnsi="宋体" w:cs="宋体" w:hint="eastAsia"/>
                <w:color w:val="2E3133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deg in LCS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100 deg in LCS</w:t>
            </w:r>
          </w:p>
        </w:tc>
      </w:tr>
      <w:tr w:rsidR="00740D77">
        <w:trPr>
          <w:trHeight w:val="810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UT attachment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Based on RSRP (formula) from CRS port 0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Based on RSRP (formula) from CRS port 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Based on RSRP (formula) from CRS port 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Based on RSRP (formula) from CRS port 0</w:t>
            </w:r>
          </w:p>
        </w:tc>
      </w:tr>
      <w:tr w:rsidR="00740D77">
        <w:trPr>
          <w:trHeight w:val="697"/>
        </w:trPr>
        <w:tc>
          <w:tcPr>
            <w:tcW w:w="16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 xml:space="preserve">Number of antenna elements per </w:t>
            </w:r>
            <w:proofErr w:type="spellStart"/>
            <w:r>
              <w:rPr>
                <w:b/>
                <w:color w:val="2E3133"/>
                <w:sz w:val="21"/>
                <w:szCs w:val="21"/>
                <w:lang w:eastAsia="zh-CN"/>
              </w:rPr>
              <w:t>TRxP</w:t>
            </w:r>
            <w:proofErr w:type="spellEnd"/>
          </w:p>
        </w:tc>
        <w:tc>
          <w:tcPr>
            <w:tcW w:w="16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32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Rx</w:t>
            </w:r>
          </w:p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cross-polarized antenna</w:t>
            </w:r>
          </w:p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(</w:t>
            </w:r>
            <w:proofErr w:type="spellStart"/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M,N,P,Mg,Ng</w:t>
            </w:r>
            <w:proofErr w:type="spellEnd"/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) = (4,4,2,1,1)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128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R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x cross-polarized antenna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64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R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x cross-polarized antenna</w:t>
            </w:r>
          </w:p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(</w:t>
            </w:r>
            <w:proofErr w:type="spellStart"/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M,N,P,Mg,Ng</w:t>
            </w:r>
            <w:proofErr w:type="spellEnd"/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) = (8,4,2,1,1)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bottom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16 Rx</w:t>
            </w:r>
          </w:p>
          <w:p w:rsidR="00740D77" w:rsidRDefault="00C66050">
            <w:pPr>
              <w:jc w:val="center"/>
              <w:textAlignment w:val="bottom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cross-polarized antenna</w:t>
            </w: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M,N,P,Mg,Ng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) = (8,1,2,1,1)</w:t>
            </w:r>
          </w:p>
        </w:tc>
      </w:tr>
      <w:tr w:rsidR="00740D77">
        <w:trPr>
          <w:trHeight w:val="697"/>
        </w:trPr>
        <w:tc>
          <w:tcPr>
            <w:tcW w:w="16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740D77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  <w:lang w:eastAsia="zh-CN"/>
              </w:rPr>
            </w:pPr>
          </w:p>
        </w:tc>
        <w:tc>
          <w:tcPr>
            <w:tcW w:w="16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740D77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(</w:t>
            </w:r>
            <w:proofErr w:type="spellStart"/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M,N,P,Mg,Ng</w:t>
            </w:r>
            <w:proofErr w:type="spellEnd"/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) = (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16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,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4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,2,1,1)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(</w:t>
            </w:r>
            <w:proofErr w:type="spellStart"/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M,N,P,Mg,Ng</w:t>
            </w:r>
            <w:proofErr w:type="spellEnd"/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) = (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8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,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8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,2,1,1)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740D77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740D77">
            <w:pPr>
              <w:jc w:val="center"/>
              <w:textAlignment w:val="bottom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</w:p>
        </w:tc>
      </w:tr>
      <w:tr w:rsidR="00740D77">
        <w:trPr>
          <w:trHeight w:val="346"/>
        </w:trPr>
        <w:tc>
          <w:tcPr>
            <w:tcW w:w="16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 xml:space="preserve">Number of </w:t>
            </w:r>
            <w:r>
              <w:rPr>
                <w:rFonts w:hint="eastAsia"/>
                <w:b/>
                <w:color w:val="2E3133"/>
                <w:sz w:val="21"/>
                <w:szCs w:val="21"/>
                <w:lang w:eastAsia="zh-CN"/>
              </w:rPr>
              <w:t>R</w:t>
            </w:r>
            <w:r>
              <w:rPr>
                <w:b/>
                <w:color w:val="2E3133"/>
                <w:sz w:val="21"/>
                <w:szCs w:val="21"/>
                <w:lang w:eastAsia="zh-CN"/>
              </w:rPr>
              <w:t xml:space="preserve">XRU per </w:t>
            </w:r>
            <w:proofErr w:type="spellStart"/>
            <w:r>
              <w:rPr>
                <w:b/>
                <w:color w:val="2E3133"/>
                <w:sz w:val="21"/>
                <w:szCs w:val="21"/>
                <w:lang w:eastAsia="zh-CN"/>
              </w:rPr>
              <w:t>TRxP</w:t>
            </w:r>
            <w:proofErr w:type="spellEnd"/>
          </w:p>
        </w:tc>
        <w:tc>
          <w:tcPr>
            <w:tcW w:w="16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32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R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XRU</w:t>
            </w:r>
          </w:p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Mp,Np,P,Mg,Ng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) = (4,4,2,1,1)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16R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XRU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8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R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XRU</w:t>
            </w:r>
          </w:p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Mp,Np,P,Mg,Ng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) = (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,4,2,1,1)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2R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XRU</w:t>
            </w:r>
          </w:p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Mp,Np,P,Mg,Ng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) = (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,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,2,1,1)</w:t>
            </w:r>
          </w:p>
        </w:tc>
      </w:tr>
      <w:tr w:rsidR="00740D77">
        <w:trPr>
          <w:trHeight w:val="345"/>
        </w:trPr>
        <w:tc>
          <w:tcPr>
            <w:tcW w:w="16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740D77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  <w:lang w:eastAsia="zh-CN"/>
              </w:rPr>
            </w:pPr>
          </w:p>
        </w:tc>
        <w:tc>
          <w:tcPr>
            <w:tcW w:w="16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740D77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Mp,Np,P,Mg,Ng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) = (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,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,2,1,1)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Mp,Np,P,Mg,Ng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) = (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,4,2,1,1)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740D77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740D77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</w:p>
        </w:tc>
      </w:tr>
      <w:tr w:rsidR="00740D77">
        <w:trPr>
          <w:trHeight w:val="540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Number of antenna elements per UE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4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T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x with 0°,90° polarization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2T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x with 0°,90° polarization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2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T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x with 0°,90° polarization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2T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x with 0°,90° polarization</w:t>
            </w:r>
          </w:p>
        </w:tc>
      </w:tr>
      <w:tr w:rsidR="00740D77">
        <w:trPr>
          <w:trHeight w:val="637"/>
        </w:trPr>
        <w:tc>
          <w:tcPr>
            <w:tcW w:w="1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Device deployment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100% indoor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80% indoor, 20% outdoor (in car)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50% indoor, 50% outdoor (in car)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2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0% indoor, 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80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% outdoor</w:t>
            </w:r>
          </w:p>
        </w:tc>
      </w:tr>
      <w:tr w:rsidR="00740D77">
        <w:trPr>
          <w:trHeight w:val="1080"/>
        </w:trPr>
        <w:tc>
          <w:tcPr>
            <w:tcW w:w="1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740D77">
            <w:pPr>
              <w:jc w:val="center"/>
              <w:rPr>
                <w:b/>
                <w:color w:val="2E3133"/>
                <w:sz w:val="21"/>
                <w:szCs w:val="21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Randomly and uniformly distributed over the area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Randomly and uniformly distributed over the area under Macro layer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Randomly and uniformly distributed over the area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Randomly and uniformly distributed over the area under Macro layer</w:t>
            </w:r>
          </w:p>
        </w:tc>
      </w:tr>
      <w:tr w:rsidR="00740D77">
        <w:trPr>
          <w:trHeight w:val="1023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UE speeds of interest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Indoor users: 3 km/h;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Indoor users: 3 km/h;</w:t>
            </w:r>
          </w:p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Outdoor users (in-car): 30 km/h;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Indoor users: 3 km/h;</w:t>
            </w:r>
          </w:p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Outdoor users (in-car): 120 km/h;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Indoor users: 3 km/h;</w:t>
            </w:r>
          </w:p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Outdoor users : 30 km/h;</w:t>
            </w:r>
          </w:p>
        </w:tc>
      </w:tr>
      <w:tr w:rsidR="00740D77">
        <w:trPr>
          <w:trHeight w:val="286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BS noise figure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5 dB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5 dB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5 dB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5 dB</w:t>
            </w:r>
          </w:p>
        </w:tc>
      </w:tr>
      <w:tr w:rsidR="00740D77">
        <w:trPr>
          <w:trHeight w:val="286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UE noise figure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7 dB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7 dB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7 dB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7 dB</w:t>
            </w:r>
          </w:p>
        </w:tc>
      </w:tr>
      <w:tr w:rsidR="00740D77">
        <w:trPr>
          <w:trHeight w:val="286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top"/>
              <w:rPr>
                <w:b/>
                <w:bCs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UE power class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 xml:space="preserve">23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dBm</w:t>
            </w:r>
            <w:proofErr w:type="spellEnd"/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 xml:space="preserve">23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dBm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 xml:space="preserve">23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dBm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 xml:space="preserve">23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dBm</w:t>
            </w:r>
            <w:proofErr w:type="spellEnd"/>
          </w:p>
        </w:tc>
      </w:tr>
      <w:tr w:rsidR="00740D77">
        <w:trPr>
          <w:trHeight w:val="286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top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UL PC parameter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P0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= -106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Alpha=1</w:t>
            </w:r>
          </w:p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P0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= -80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Alpha=0.8</w:t>
            </w:r>
          </w:p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P0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= -60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Alpha=0.6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P0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= -106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Alpha=1</w:t>
            </w:r>
          </w:p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P0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= -80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Alpha=0.8</w:t>
            </w:r>
          </w:p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P0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= -60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Alpha=0.6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P0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= -106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Alpha=1</w:t>
            </w:r>
          </w:p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P0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= -80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Alpha=0.8</w:t>
            </w:r>
          </w:p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P0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= -60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Alpha=0.6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For PUSCH:</w:t>
            </w:r>
          </w:p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P0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= -106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Alpha=1</w:t>
            </w:r>
          </w:p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P0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= -80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Alpha=0.8</w:t>
            </w:r>
          </w:p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P0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= -60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Alpha=0.6</w:t>
            </w:r>
          </w:p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For PUCCH:</w:t>
            </w:r>
          </w:p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 xml:space="preserve">P0, </w:t>
            </w:r>
            <w:proofErr w:type="spellStart"/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subframe</w:t>
            </w:r>
            <w:proofErr w:type="spellEnd"/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-PUCCH    = -116</w:t>
            </w:r>
          </w:p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P0, slot-SPUCCH         = -113</w:t>
            </w:r>
          </w:p>
          <w:p w:rsidR="00740D77" w:rsidRDefault="00C66050">
            <w:pPr>
              <w:jc w:val="center"/>
              <w:textAlignment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 xml:space="preserve">P0, </w:t>
            </w:r>
            <w:proofErr w:type="spellStart"/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subslot</w:t>
            </w:r>
            <w:proofErr w:type="spellEnd"/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-SPUCCH    = -108</w:t>
            </w:r>
          </w:p>
        </w:tc>
      </w:tr>
    </w:tbl>
    <w:p w:rsidR="00740D77" w:rsidRDefault="00740D77">
      <w:pPr>
        <w:rPr>
          <w:lang w:eastAsia="zh-CN"/>
        </w:rPr>
      </w:pPr>
    </w:p>
    <w:p w:rsidR="00740D77" w:rsidRDefault="00740D77"/>
    <w:sectPr w:rsidR="00740D77" w:rsidSect="00740D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2CB3" w:rsidRDefault="00262CB3" w:rsidP="00274696">
      <w:pPr>
        <w:spacing w:after="0"/>
      </w:pPr>
      <w:r>
        <w:separator/>
      </w:r>
    </w:p>
  </w:endnote>
  <w:endnote w:type="continuationSeparator" w:id="0">
    <w:p w:rsidR="00262CB3" w:rsidRDefault="00262CB3" w:rsidP="0027469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2CB3" w:rsidRDefault="00262CB3" w:rsidP="00274696">
      <w:pPr>
        <w:spacing w:after="0"/>
      </w:pPr>
      <w:r>
        <w:separator/>
      </w:r>
    </w:p>
  </w:footnote>
  <w:footnote w:type="continuationSeparator" w:id="0">
    <w:p w:rsidR="00262CB3" w:rsidRDefault="00262CB3" w:rsidP="00274696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0A520C"/>
    <w:multiLevelType w:val="multilevel"/>
    <w:tmpl w:val="490A520C"/>
    <w:lvl w:ilvl="0">
      <w:start w:val="1"/>
      <w:numFmt w:val="bullet"/>
      <w:lvlText w:val="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">
    <w:nsid w:val="4BB227EE"/>
    <w:multiLevelType w:val="hybridMultilevel"/>
    <w:tmpl w:val="0C50C8C2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538D21C4"/>
    <w:multiLevelType w:val="multilevel"/>
    <w:tmpl w:val="538D21C4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">
    <w:nsid w:val="7ABC62CE"/>
    <w:multiLevelType w:val="hybridMultilevel"/>
    <w:tmpl w:val="AEB0347C"/>
    <w:lvl w:ilvl="0" w:tplc="04090001">
      <w:start w:val="1"/>
      <w:numFmt w:val="bullet"/>
      <w:lvlText w:val=""/>
      <w:lvlJc w:val="left"/>
      <w:pPr>
        <w:ind w:left="6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753C53"/>
    <w:rsid w:val="00135C6E"/>
    <w:rsid w:val="001C1DC3"/>
    <w:rsid w:val="00262CB3"/>
    <w:rsid w:val="00265B61"/>
    <w:rsid w:val="0026604B"/>
    <w:rsid w:val="00274696"/>
    <w:rsid w:val="002B7B27"/>
    <w:rsid w:val="00442133"/>
    <w:rsid w:val="00524E84"/>
    <w:rsid w:val="0052593D"/>
    <w:rsid w:val="005B5477"/>
    <w:rsid w:val="005B6313"/>
    <w:rsid w:val="005D5965"/>
    <w:rsid w:val="005F7A08"/>
    <w:rsid w:val="00687413"/>
    <w:rsid w:val="00704562"/>
    <w:rsid w:val="00714D8D"/>
    <w:rsid w:val="00740D77"/>
    <w:rsid w:val="00753C53"/>
    <w:rsid w:val="007B3D96"/>
    <w:rsid w:val="008158D4"/>
    <w:rsid w:val="0089123C"/>
    <w:rsid w:val="008A55B7"/>
    <w:rsid w:val="008F11F7"/>
    <w:rsid w:val="00931E52"/>
    <w:rsid w:val="0099300B"/>
    <w:rsid w:val="00997EFD"/>
    <w:rsid w:val="009D46FF"/>
    <w:rsid w:val="00A83F05"/>
    <w:rsid w:val="00B044A8"/>
    <w:rsid w:val="00B27874"/>
    <w:rsid w:val="00B3163C"/>
    <w:rsid w:val="00B41DE8"/>
    <w:rsid w:val="00B95DB0"/>
    <w:rsid w:val="00BC434E"/>
    <w:rsid w:val="00C24004"/>
    <w:rsid w:val="00C54BDD"/>
    <w:rsid w:val="00C6410F"/>
    <w:rsid w:val="00C66050"/>
    <w:rsid w:val="00D6477F"/>
    <w:rsid w:val="00DB7853"/>
    <w:rsid w:val="00DD311A"/>
    <w:rsid w:val="00ED5EB5"/>
    <w:rsid w:val="00EF55BA"/>
    <w:rsid w:val="00F40B36"/>
    <w:rsid w:val="00F5333C"/>
    <w:rsid w:val="00F6204F"/>
    <w:rsid w:val="00FC4DC3"/>
    <w:rsid w:val="0AA12C38"/>
    <w:rsid w:val="0C3C7C74"/>
    <w:rsid w:val="21537E7B"/>
    <w:rsid w:val="43B15B07"/>
    <w:rsid w:val="456752AD"/>
    <w:rsid w:val="4E8F6AE0"/>
    <w:rsid w:val="5DDD1569"/>
    <w:rsid w:val="66993EE9"/>
    <w:rsid w:val="68624B5D"/>
    <w:rsid w:val="6BB22BF6"/>
    <w:rsid w:val="729F1668"/>
    <w:rsid w:val="75AD4F1C"/>
    <w:rsid w:val="78F90327"/>
    <w:rsid w:val="79F72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semiHidden="0" w:qFormat="1"/>
    <w:lsdException w:name="Normal Table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D7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rsid w:val="00740D77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740D77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740D77"/>
    <w:pPr>
      <w:keepNext/>
      <w:numPr>
        <w:ilvl w:val="2"/>
        <w:numId w:val="1"/>
      </w:numPr>
      <w:spacing w:before="120"/>
      <w:outlineLvl w:val="2"/>
    </w:pPr>
    <w:rPr>
      <w:b/>
      <w:lang w:val="en-GB"/>
    </w:rPr>
  </w:style>
  <w:style w:type="paragraph" w:styleId="4">
    <w:name w:val="heading 4"/>
    <w:basedOn w:val="a"/>
    <w:next w:val="a"/>
    <w:link w:val="4Char"/>
    <w:qFormat/>
    <w:rsid w:val="00740D77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740D77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740D77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740D77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740D77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740D77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unhideWhenUsed/>
    <w:qFormat/>
    <w:rsid w:val="00740D77"/>
    <w:rPr>
      <w:rFonts w:ascii="宋体"/>
      <w:sz w:val="18"/>
      <w:szCs w:val="18"/>
    </w:rPr>
  </w:style>
  <w:style w:type="paragraph" w:styleId="a4">
    <w:name w:val="Balloon Text"/>
    <w:basedOn w:val="a"/>
    <w:link w:val="Char0"/>
    <w:uiPriority w:val="99"/>
    <w:unhideWhenUsed/>
    <w:qFormat/>
    <w:rsid w:val="00740D77"/>
    <w:pPr>
      <w:spacing w:after="0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740D77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740D77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a7">
    <w:name w:val="Strong"/>
    <w:basedOn w:val="a0"/>
    <w:uiPriority w:val="22"/>
    <w:qFormat/>
    <w:rsid w:val="00740D77"/>
    <w:rPr>
      <w:b/>
    </w:rPr>
  </w:style>
  <w:style w:type="table" w:styleId="a8">
    <w:name w:val="Table Grid"/>
    <w:basedOn w:val="a1"/>
    <w:uiPriority w:val="59"/>
    <w:qFormat/>
    <w:rsid w:val="00740D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页眉 Char"/>
    <w:basedOn w:val="a0"/>
    <w:link w:val="a6"/>
    <w:uiPriority w:val="99"/>
    <w:semiHidden/>
    <w:qFormat/>
    <w:rsid w:val="00740D77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qFormat/>
    <w:rsid w:val="00740D77"/>
    <w:rPr>
      <w:sz w:val="18"/>
      <w:szCs w:val="18"/>
    </w:rPr>
  </w:style>
  <w:style w:type="character" w:customStyle="1" w:styleId="1Char">
    <w:name w:val="标题 1 Char"/>
    <w:basedOn w:val="a0"/>
    <w:link w:val="1"/>
    <w:qFormat/>
    <w:rsid w:val="00740D77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basedOn w:val="a0"/>
    <w:link w:val="2"/>
    <w:qFormat/>
    <w:rsid w:val="00740D77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3Char">
    <w:name w:val="标题 3 Char"/>
    <w:basedOn w:val="a0"/>
    <w:link w:val="3"/>
    <w:qFormat/>
    <w:rsid w:val="00740D77"/>
    <w:rPr>
      <w:rFonts w:ascii="Times New Roman" w:eastAsia="宋体" w:hAnsi="Times New Roman" w:cs="Times New Roman"/>
      <w:b/>
      <w:kern w:val="0"/>
      <w:sz w:val="22"/>
      <w:lang w:val="en-GB" w:eastAsia="en-US"/>
    </w:rPr>
  </w:style>
  <w:style w:type="character" w:customStyle="1" w:styleId="4Char">
    <w:name w:val="标题 4 Char"/>
    <w:basedOn w:val="a0"/>
    <w:link w:val="4"/>
    <w:qFormat/>
    <w:rsid w:val="00740D77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5Char">
    <w:name w:val="标题 5 Char"/>
    <w:basedOn w:val="a0"/>
    <w:link w:val="5"/>
    <w:qFormat/>
    <w:rsid w:val="00740D77"/>
    <w:rPr>
      <w:rFonts w:ascii="Times New Roman" w:eastAsia="宋体" w:hAnsi="Times New Roman" w:cs="Times New Roman"/>
      <w:b/>
      <w:bCs/>
      <w:i/>
      <w:iCs/>
      <w:kern w:val="0"/>
      <w:sz w:val="26"/>
      <w:szCs w:val="26"/>
      <w:lang w:eastAsia="en-US"/>
    </w:rPr>
  </w:style>
  <w:style w:type="character" w:customStyle="1" w:styleId="6Char">
    <w:name w:val="标题 6 Char"/>
    <w:basedOn w:val="a0"/>
    <w:link w:val="6"/>
    <w:qFormat/>
    <w:rsid w:val="00740D77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qFormat/>
    <w:rsid w:val="00740D77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0"/>
    <w:link w:val="8"/>
    <w:qFormat/>
    <w:rsid w:val="00740D77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basedOn w:val="a0"/>
    <w:link w:val="9"/>
    <w:qFormat/>
    <w:rsid w:val="00740D77"/>
    <w:rPr>
      <w:rFonts w:ascii="Arial" w:eastAsia="宋体" w:hAnsi="Arial" w:cs="Arial"/>
      <w:kern w:val="0"/>
      <w:sz w:val="22"/>
      <w:lang w:eastAsia="en-US"/>
    </w:rPr>
  </w:style>
  <w:style w:type="paragraph" w:customStyle="1" w:styleId="Tabletext">
    <w:name w:val="Table_text"/>
    <w:basedOn w:val="a"/>
    <w:link w:val="TabletextChar"/>
    <w:qFormat/>
    <w:rsid w:val="00740D7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snapToGrid/>
      <w:spacing w:before="40" w:after="40"/>
      <w:textAlignment w:val="baseline"/>
    </w:pPr>
    <w:rPr>
      <w:szCs w:val="20"/>
      <w:lang w:val="fr-FR"/>
    </w:rPr>
  </w:style>
  <w:style w:type="character" w:customStyle="1" w:styleId="TabletextChar">
    <w:name w:val="Table_text Char"/>
    <w:basedOn w:val="a0"/>
    <w:link w:val="Tabletext"/>
    <w:qFormat/>
    <w:locked/>
    <w:rsid w:val="00740D77"/>
    <w:rPr>
      <w:rFonts w:ascii="Times New Roman" w:eastAsia="宋体" w:hAnsi="Times New Roman" w:cs="Times New Roman"/>
      <w:kern w:val="0"/>
      <w:sz w:val="22"/>
      <w:szCs w:val="20"/>
      <w:lang w:val="fr-FR" w:eastAsia="en-US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740D77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customStyle="1" w:styleId="References">
    <w:name w:val="References"/>
    <w:basedOn w:val="a"/>
    <w:qFormat/>
    <w:rsid w:val="00740D77"/>
    <w:pPr>
      <w:tabs>
        <w:tab w:val="left" w:pos="360"/>
      </w:tabs>
      <w:adjustRightInd/>
      <w:spacing w:after="60"/>
      <w:jc w:val="left"/>
    </w:pPr>
    <w:rPr>
      <w:sz w:val="20"/>
      <w:szCs w:val="16"/>
    </w:rPr>
  </w:style>
  <w:style w:type="character" w:customStyle="1" w:styleId="Char">
    <w:name w:val="文档结构图 Char"/>
    <w:basedOn w:val="a0"/>
    <w:link w:val="a3"/>
    <w:uiPriority w:val="99"/>
    <w:semiHidden/>
    <w:qFormat/>
    <w:rsid w:val="00740D77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customStyle="1" w:styleId="Tablehead">
    <w:name w:val="Table_head"/>
    <w:basedOn w:val="a"/>
    <w:next w:val="a"/>
    <w:qFormat/>
    <w:rsid w:val="00740D7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snapToGrid/>
      <w:spacing w:before="80" w:after="80"/>
      <w:jc w:val="center"/>
      <w:textAlignment w:val="baseline"/>
    </w:pPr>
    <w:rPr>
      <w:b/>
      <w:szCs w:val="20"/>
      <w:lang w:val="fr-FR"/>
    </w:rPr>
  </w:style>
  <w:style w:type="paragraph" w:styleId="a9">
    <w:name w:val="List Paragraph"/>
    <w:basedOn w:val="a"/>
    <w:uiPriority w:val="99"/>
    <w:unhideWhenUsed/>
    <w:rsid w:val="00714D8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package" Target="embeddings/Microsoft_Office_Excel____1.xls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chart" Target="charts/chart6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5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00224539\Desktop\URLLC_for_LTE_calibration_v11_new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00224539\Desktop\URLLC_for_LTE_calibration_v11_new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00224539\Desktop\URLLC_for_LTE_calibration_v11_new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00224539\Desktop\URLLC_for_LTE_calibration_v11_new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00082215\Desktop\&#23385;&#33721;\M&#24179;&#21488;&#26657;&#20934;&#32467;&#26524;\URLLC_for_LTE_calibration_v11_new.xlsx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00082215\Desktop\&#23385;&#33721;\M&#24179;&#21488;&#26657;&#20934;&#32467;&#26524;\URLLC_for_LTE_calibration_v11_new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zh-CN"/>
  <c:chart>
    <c:autoTitleDeleted val="1"/>
    <c:plotArea>
      <c:layout/>
      <c:scatterChart>
        <c:scatterStyle val="smoothMarker"/>
        <c:ser>
          <c:idx val="0"/>
          <c:order val="0"/>
          <c:tx>
            <c:strRef>
              <c:f>'[URLLC_for_LTE_calibration_v11_new.xlsx]PUSCH SINR (2)'!$B$1</c:f>
              <c:strCache>
                <c:ptCount val="1"/>
                <c:pt idx="0">
                  <c:v>P0= -106dBm
Alpha=1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xVal>
            <c:numRef>
              <c:f>'[URLLC_for_LTE_calibration_v11_new.xlsx]PUSCH SINR (2)'!$B$2:$B$102</c:f>
              <c:numCache>
                <c:formatCode>General</c:formatCode>
                <c:ptCount val="101"/>
                <c:pt idx="0">
                  <c:v>-11.789400000000002</c:v>
                </c:pt>
                <c:pt idx="1">
                  <c:v>-7.8587999999999996</c:v>
                </c:pt>
                <c:pt idx="2">
                  <c:v>-7.4043999999999999</c:v>
                </c:pt>
                <c:pt idx="3">
                  <c:v>-6.5240999999999945</c:v>
                </c:pt>
                <c:pt idx="4">
                  <c:v>-6.1899999999999995</c:v>
                </c:pt>
                <c:pt idx="5">
                  <c:v>-5.8346999999999998</c:v>
                </c:pt>
                <c:pt idx="6">
                  <c:v>-5.5954999999999995</c:v>
                </c:pt>
                <c:pt idx="7">
                  <c:v>-5.2791000000000023</c:v>
                </c:pt>
                <c:pt idx="8">
                  <c:v>-5.1079999999999952</c:v>
                </c:pt>
                <c:pt idx="9">
                  <c:v>-4.9433000000000034</c:v>
                </c:pt>
                <c:pt idx="10">
                  <c:v>-4.8094000000000001</c:v>
                </c:pt>
                <c:pt idx="11">
                  <c:v>-4.7046000000000001</c:v>
                </c:pt>
                <c:pt idx="12">
                  <c:v>-4.5994999999999999</c:v>
                </c:pt>
                <c:pt idx="13">
                  <c:v>-4.4542000000000002</c:v>
                </c:pt>
                <c:pt idx="14">
                  <c:v>-4.3422999999999998</c:v>
                </c:pt>
                <c:pt idx="15">
                  <c:v>-4.2367000000000052</c:v>
                </c:pt>
                <c:pt idx="16">
                  <c:v>-4.1513</c:v>
                </c:pt>
                <c:pt idx="17">
                  <c:v>-4.056</c:v>
                </c:pt>
                <c:pt idx="18">
                  <c:v>-3.9973999999999998</c:v>
                </c:pt>
                <c:pt idx="19">
                  <c:v>-3.9057999999999997</c:v>
                </c:pt>
                <c:pt idx="20">
                  <c:v>-3.7803000000000027</c:v>
                </c:pt>
                <c:pt idx="21">
                  <c:v>-3.6659999999999999</c:v>
                </c:pt>
                <c:pt idx="22">
                  <c:v>-3.5861999999999998</c:v>
                </c:pt>
                <c:pt idx="23">
                  <c:v>-3.4683000000000002</c:v>
                </c:pt>
                <c:pt idx="24">
                  <c:v>-3.3988999999999976</c:v>
                </c:pt>
                <c:pt idx="25">
                  <c:v>-3.3665999999999987</c:v>
                </c:pt>
                <c:pt idx="26">
                  <c:v>-3.294</c:v>
                </c:pt>
                <c:pt idx="27">
                  <c:v>-3.2351000000000001</c:v>
                </c:pt>
                <c:pt idx="28">
                  <c:v>-3.1513999999999998</c:v>
                </c:pt>
                <c:pt idx="29">
                  <c:v>-3.0175999999999998</c:v>
                </c:pt>
                <c:pt idx="30">
                  <c:v>-2.9285000000000001</c:v>
                </c:pt>
                <c:pt idx="31">
                  <c:v>-2.872099999999997</c:v>
                </c:pt>
                <c:pt idx="32">
                  <c:v>-2.7819000000000011</c:v>
                </c:pt>
                <c:pt idx="33">
                  <c:v>-2.6858</c:v>
                </c:pt>
                <c:pt idx="34">
                  <c:v>-2.5973000000000002</c:v>
                </c:pt>
                <c:pt idx="35">
                  <c:v>-2.5485000000000002</c:v>
                </c:pt>
                <c:pt idx="36">
                  <c:v>-2.4637000000000002</c:v>
                </c:pt>
                <c:pt idx="37">
                  <c:v>-2.3856999999999977</c:v>
                </c:pt>
                <c:pt idx="38">
                  <c:v>-2.3127999999999971</c:v>
                </c:pt>
                <c:pt idx="39">
                  <c:v>-2.2645000000000026</c:v>
                </c:pt>
                <c:pt idx="40">
                  <c:v>-2.2234000000000012</c:v>
                </c:pt>
                <c:pt idx="41">
                  <c:v>-2.1656</c:v>
                </c:pt>
                <c:pt idx="42">
                  <c:v>-2.0701999999999998</c:v>
                </c:pt>
                <c:pt idx="43">
                  <c:v>-1.9905999999999999</c:v>
                </c:pt>
                <c:pt idx="44">
                  <c:v>-1.9309999999999998</c:v>
                </c:pt>
                <c:pt idx="45">
                  <c:v>-1.8824000000000001</c:v>
                </c:pt>
                <c:pt idx="46">
                  <c:v>-1.8</c:v>
                </c:pt>
                <c:pt idx="47">
                  <c:v>-1.7235999999999985</c:v>
                </c:pt>
                <c:pt idx="48">
                  <c:v>-1.6440000000000001</c:v>
                </c:pt>
                <c:pt idx="49">
                  <c:v>-1.5941000000000001</c:v>
                </c:pt>
                <c:pt idx="50">
                  <c:v>-1.5490999999999988</c:v>
                </c:pt>
                <c:pt idx="51">
                  <c:v>-1.4734999999999983</c:v>
                </c:pt>
                <c:pt idx="52">
                  <c:v>-1.3968</c:v>
                </c:pt>
                <c:pt idx="53">
                  <c:v>-1.327</c:v>
                </c:pt>
                <c:pt idx="54">
                  <c:v>-1.2586999999999988</c:v>
                </c:pt>
                <c:pt idx="55">
                  <c:v>-1.1874</c:v>
                </c:pt>
                <c:pt idx="56">
                  <c:v>-1.103</c:v>
                </c:pt>
                <c:pt idx="57">
                  <c:v>-1.0401</c:v>
                </c:pt>
                <c:pt idx="58">
                  <c:v>-0.96260000000000079</c:v>
                </c:pt>
                <c:pt idx="59">
                  <c:v>-0.87940000000000063</c:v>
                </c:pt>
                <c:pt idx="60">
                  <c:v>-0.83680000000000065</c:v>
                </c:pt>
                <c:pt idx="61">
                  <c:v>-0.75610000000000066</c:v>
                </c:pt>
                <c:pt idx="62">
                  <c:v>-0.65740000000000065</c:v>
                </c:pt>
                <c:pt idx="63">
                  <c:v>-0.58300000000000007</c:v>
                </c:pt>
                <c:pt idx="64">
                  <c:v>-0.50690000000000002</c:v>
                </c:pt>
                <c:pt idx="65">
                  <c:v>-0.40550000000000008</c:v>
                </c:pt>
                <c:pt idx="66">
                  <c:v>-0.31510000000000032</c:v>
                </c:pt>
                <c:pt idx="67">
                  <c:v>-0.26480000000000031</c:v>
                </c:pt>
                <c:pt idx="68">
                  <c:v>-0.21540000000000023</c:v>
                </c:pt>
                <c:pt idx="69">
                  <c:v>-0.15690000000000026</c:v>
                </c:pt>
                <c:pt idx="70">
                  <c:v>-0.1033</c:v>
                </c:pt>
                <c:pt idx="71">
                  <c:v>-3.3600000000000012E-2</c:v>
                </c:pt>
                <c:pt idx="72">
                  <c:v>3.3600000000000012E-2</c:v>
                </c:pt>
                <c:pt idx="73">
                  <c:v>0.21630000000000016</c:v>
                </c:pt>
                <c:pt idx="74">
                  <c:v>0.30720000000000008</c:v>
                </c:pt>
                <c:pt idx="75">
                  <c:v>0.38530000000000048</c:v>
                </c:pt>
                <c:pt idx="76">
                  <c:v>0.46610000000000001</c:v>
                </c:pt>
                <c:pt idx="77">
                  <c:v>0.53270000000000062</c:v>
                </c:pt>
                <c:pt idx="78">
                  <c:v>0.65520000000000078</c:v>
                </c:pt>
                <c:pt idx="79">
                  <c:v>0.71360000000000079</c:v>
                </c:pt>
                <c:pt idx="80">
                  <c:v>0.81360000000000066</c:v>
                </c:pt>
                <c:pt idx="81">
                  <c:v>0.91960000000000064</c:v>
                </c:pt>
                <c:pt idx="82">
                  <c:v>1.0066999999999988</c:v>
                </c:pt>
                <c:pt idx="83">
                  <c:v>1.1093</c:v>
                </c:pt>
                <c:pt idx="84">
                  <c:v>1.2444</c:v>
                </c:pt>
                <c:pt idx="85">
                  <c:v>1.3794</c:v>
                </c:pt>
                <c:pt idx="86">
                  <c:v>1.5143</c:v>
                </c:pt>
                <c:pt idx="87">
                  <c:v>1.607</c:v>
                </c:pt>
                <c:pt idx="88">
                  <c:v>1.794999999999999</c:v>
                </c:pt>
                <c:pt idx="89">
                  <c:v>1.9967999999999999</c:v>
                </c:pt>
                <c:pt idx="90">
                  <c:v>2.1633000000000027</c:v>
                </c:pt>
                <c:pt idx="91">
                  <c:v>2.3187999999999978</c:v>
                </c:pt>
                <c:pt idx="92">
                  <c:v>2.6125999999999987</c:v>
                </c:pt>
                <c:pt idx="93">
                  <c:v>2.8461999999999987</c:v>
                </c:pt>
                <c:pt idx="94">
                  <c:v>3.1143999999999998</c:v>
                </c:pt>
                <c:pt idx="95">
                  <c:v>3.5565999999999987</c:v>
                </c:pt>
                <c:pt idx="96">
                  <c:v>3.9320999999999975</c:v>
                </c:pt>
                <c:pt idx="97">
                  <c:v>4.4442000000000004</c:v>
                </c:pt>
                <c:pt idx="98">
                  <c:v>5.3334999999999999</c:v>
                </c:pt>
                <c:pt idx="99">
                  <c:v>6.3212999999999999</c:v>
                </c:pt>
                <c:pt idx="100">
                  <c:v>8.8924000000000145</c:v>
                </c:pt>
              </c:numCache>
            </c:numRef>
          </c:xVal>
          <c:yVal>
            <c:numRef>
              <c:f>'[URLLC_for_LTE_calibration_v11_new.xlsx]PUSCH SINR (2)'!$A$2:$A$102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1"/>
        </c:ser>
        <c:ser>
          <c:idx val="1"/>
          <c:order val="1"/>
          <c:tx>
            <c:strRef>
              <c:f>'[URLLC_for_LTE_calibration_v11_new.xlsx]PUSCH SINR (2)'!$C$1</c:f>
              <c:strCache>
                <c:ptCount val="1"/>
                <c:pt idx="0">
                  <c:v>P0= -80dBm
Alpha=0.8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xVal>
            <c:numRef>
              <c:f>'[URLLC_for_LTE_calibration_v11_new.xlsx]PUSCH SINR (2)'!$C$2:$C$102</c:f>
              <c:numCache>
                <c:formatCode>0.00</c:formatCode>
                <c:ptCount val="101"/>
                <c:pt idx="0">
                  <c:v>-7.8463000000000003</c:v>
                </c:pt>
                <c:pt idx="1">
                  <c:v>-5.5642999999999985</c:v>
                </c:pt>
                <c:pt idx="2">
                  <c:v>-4.9744999999999999</c:v>
                </c:pt>
                <c:pt idx="3">
                  <c:v>-4.7495000000000003</c:v>
                </c:pt>
                <c:pt idx="4">
                  <c:v>-4.3945999999999952</c:v>
                </c:pt>
                <c:pt idx="5">
                  <c:v>-4.0707000000000004</c:v>
                </c:pt>
                <c:pt idx="6">
                  <c:v>-3.8891999999999998</c:v>
                </c:pt>
                <c:pt idx="7">
                  <c:v>-3.7117999999999998</c:v>
                </c:pt>
                <c:pt idx="8">
                  <c:v>-3.4491000000000001</c:v>
                </c:pt>
                <c:pt idx="9">
                  <c:v>-3.1127999999999987</c:v>
                </c:pt>
                <c:pt idx="10">
                  <c:v>-2.892099999999997</c:v>
                </c:pt>
                <c:pt idx="11">
                  <c:v>-2.7513000000000001</c:v>
                </c:pt>
                <c:pt idx="12">
                  <c:v>-2.5385999999999997</c:v>
                </c:pt>
                <c:pt idx="13">
                  <c:v>-2.4687000000000001</c:v>
                </c:pt>
                <c:pt idx="14">
                  <c:v>-2.3507999999999987</c:v>
                </c:pt>
                <c:pt idx="15">
                  <c:v>-2.2227000000000001</c:v>
                </c:pt>
                <c:pt idx="16">
                  <c:v>-2.1187999999999998</c:v>
                </c:pt>
                <c:pt idx="17">
                  <c:v>-1.9846999999999999</c:v>
                </c:pt>
                <c:pt idx="18">
                  <c:v>-1.8845000000000001</c:v>
                </c:pt>
                <c:pt idx="19">
                  <c:v>-1.7766000000000002</c:v>
                </c:pt>
                <c:pt idx="20">
                  <c:v>-1.6718999999999988</c:v>
                </c:pt>
                <c:pt idx="21">
                  <c:v>-1.6060000000000001</c:v>
                </c:pt>
                <c:pt idx="22">
                  <c:v>-1.5401</c:v>
                </c:pt>
                <c:pt idx="23">
                  <c:v>-1.4376999999999978</c:v>
                </c:pt>
                <c:pt idx="24">
                  <c:v>-1.3694</c:v>
                </c:pt>
                <c:pt idx="25">
                  <c:v>-1.3175999999999988</c:v>
                </c:pt>
                <c:pt idx="26">
                  <c:v>-1.2273999999999985</c:v>
                </c:pt>
                <c:pt idx="27">
                  <c:v>-1.1373</c:v>
                </c:pt>
                <c:pt idx="28">
                  <c:v>-1.0509999999999988</c:v>
                </c:pt>
                <c:pt idx="29">
                  <c:v>-0.93640000000000001</c:v>
                </c:pt>
                <c:pt idx="30">
                  <c:v>-0.83130000000000004</c:v>
                </c:pt>
                <c:pt idx="31">
                  <c:v>-0.72590000000000066</c:v>
                </c:pt>
                <c:pt idx="32">
                  <c:v>-0.63740000000000063</c:v>
                </c:pt>
                <c:pt idx="33">
                  <c:v>-0.53710000000000002</c:v>
                </c:pt>
                <c:pt idx="34">
                  <c:v>-0.40330000000000032</c:v>
                </c:pt>
                <c:pt idx="35">
                  <c:v>-0.29390000000000033</c:v>
                </c:pt>
                <c:pt idx="36">
                  <c:v>-0.22530000000000003</c:v>
                </c:pt>
                <c:pt idx="37">
                  <c:v>-0.10570000000000009</c:v>
                </c:pt>
                <c:pt idx="38">
                  <c:v>-1.5300000000000015E-2</c:v>
                </c:pt>
                <c:pt idx="39">
                  <c:v>5.6500000000000009E-2</c:v>
                </c:pt>
                <c:pt idx="40">
                  <c:v>0.16650000000000004</c:v>
                </c:pt>
                <c:pt idx="41">
                  <c:v>0.21040000000000017</c:v>
                </c:pt>
                <c:pt idx="42">
                  <c:v>0.36820000000000008</c:v>
                </c:pt>
                <c:pt idx="43">
                  <c:v>0.43920000000000031</c:v>
                </c:pt>
                <c:pt idx="44">
                  <c:v>0.5858000000000001</c:v>
                </c:pt>
                <c:pt idx="45">
                  <c:v>0.66480000000000095</c:v>
                </c:pt>
                <c:pt idx="46">
                  <c:v>0.77870000000000084</c:v>
                </c:pt>
                <c:pt idx="47">
                  <c:v>0.81680000000000064</c:v>
                </c:pt>
                <c:pt idx="48">
                  <c:v>0.87750000000000061</c:v>
                </c:pt>
                <c:pt idx="49">
                  <c:v>0.99329999999999996</c:v>
                </c:pt>
                <c:pt idx="50">
                  <c:v>1.1345000000000001</c:v>
                </c:pt>
                <c:pt idx="51">
                  <c:v>1.1813</c:v>
                </c:pt>
                <c:pt idx="52">
                  <c:v>1.3769</c:v>
                </c:pt>
                <c:pt idx="53">
                  <c:v>1.4552999999999983</c:v>
                </c:pt>
                <c:pt idx="54">
                  <c:v>1.6384000000000001</c:v>
                </c:pt>
                <c:pt idx="55">
                  <c:v>1.752999999999999</c:v>
                </c:pt>
                <c:pt idx="56">
                  <c:v>1.8289</c:v>
                </c:pt>
                <c:pt idx="57">
                  <c:v>1.8873</c:v>
                </c:pt>
                <c:pt idx="58">
                  <c:v>1.9861000000000011</c:v>
                </c:pt>
                <c:pt idx="59">
                  <c:v>2.0709</c:v>
                </c:pt>
                <c:pt idx="60">
                  <c:v>2.2162999999999977</c:v>
                </c:pt>
                <c:pt idx="61">
                  <c:v>2.3417999999999997</c:v>
                </c:pt>
                <c:pt idx="62">
                  <c:v>2.4453999999999998</c:v>
                </c:pt>
                <c:pt idx="63">
                  <c:v>2.512899999999997</c:v>
                </c:pt>
                <c:pt idx="64">
                  <c:v>2.6159999999999997</c:v>
                </c:pt>
                <c:pt idx="65">
                  <c:v>2.762</c:v>
                </c:pt>
                <c:pt idx="66">
                  <c:v>2.896499999999997</c:v>
                </c:pt>
                <c:pt idx="67">
                  <c:v>2.9617999999999998</c:v>
                </c:pt>
                <c:pt idx="68">
                  <c:v>3.1845000000000012</c:v>
                </c:pt>
                <c:pt idx="69">
                  <c:v>3.3233000000000001</c:v>
                </c:pt>
                <c:pt idx="70">
                  <c:v>3.4300999999999977</c:v>
                </c:pt>
                <c:pt idx="71">
                  <c:v>3.5749</c:v>
                </c:pt>
                <c:pt idx="72">
                  <c:v>3.6680000000000001</c:v>
                </c:pt>
                <c:pt idx="73">
                  <c:v>3.7789999999999999</c:v>
                </c:pt>
                <c:pt idx="74">
                  <c:v>3.9234</c:v>
                </c:pt>
                <c:pt idx="75">
                  <c:v>4.0574999999999966</c:v>
                </c:pt>
                <c:pt idx="76">
                  <c:v>4.2582000000000004</c:v>
                </c:pt>
                <c:pt idx="77">
                  <c:v>4.3646999999999965</c:v>
                </c:pt>
                <c:pt idx="78">
                  <c:v>4.5229999999999952</c:v>
                </c:pt>
                <c:pt idx="79">
                  <c:v>4.6654999999999944</c:v>
                </c:pt>
                <c:pt idx="80">
                  <c:v>4.8820999999999986</c:v>
                </c:pt>
                <c:pt idx="81">
                  <c:v>4.9993000000000034</c:v>
                </c:pt>
                <c:pt idx="82">
                  <c:v>5.1672999999999965</c:v>
                </c:pt>
                <c:pt idx="83">
                  <c:v>5.3141999999999951</c:v>
                </c:pt>
                <c:pt idx="84">
                  <c:v>5.5241999999999951</c:v>
                </c:pt>
                <c:pt idx="85">
                  <c:v>5.6518999999999995</c:v>
                </c:pt>
                <c:pt idx="86">
                  <c:v>5.9334000000000024</c:v>
                </c:pt>
                <c:pt idx="87">
                  <c:v>6.1932999999999998</c:v>
                </c:pt>
                <c:pt idx="88">
                  <c:v>6.3542999999999985</c:v>
                </c:pt>
                <c:pt idx="89">
                  <c:v>6.5887000000000002</c:v>
                </c:pt>
                <c:pt idx="90">
                  <c:v>6.9193000000000024</c:v>
                </c:pt>
                <c:pt idx="91">
                  <c:v>7.0702000000000034</c:v>
                </c:pt>
                <c:pt idx="92">
                  <c:v>7.2629999999999955</c:v>
                </c:pt>
                <c:pt idx="93">
                  <c:v>7.6154999999999955</c:v>
                </c:pt>
                <c:pt idx="94">
                  <c:v>8.1766000000000005</c:v>
                </c:pt>
                <c:pt idx="95">
                  <c:v>8.7248000000000001</c:v>
                </c:pt>
                <c:pt idx="96">
                  <c:v>9.2586000000000013</c:v>
                </c:pt>
                <c:pt idx="97">
                  <c:v>10.3979</c:v>
                </c:pt>
                <c:pt idx="98">
                  <c:v>11.1058</c:v>
                </c:pt>
                <c:pt idx="99">
                  <c:v>12.5161</c:v>
                </c:pt>
                <c:pt idx="100">
                  <c:v>15.691000000000001</c:v>
                </c:pt>
              </c:numCache>
            </c:numRef>
          </c:xVal>
          <c:yVal>
            <c:numRef>
              <c:f>'[URLLC_for_LTE_calibration_v11_new.xlsx]PUSCH SINR (2)'!$A$2:$A$102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1"/>
        </c:ser>
        <c:ser>
          <c:idx val="2"/>
          <c:order val="2"/>
          <c:tx>
            <c:strRef>
              <c:f>'[URLLC_for_LTE_calibration_v11_new.xlsx]PUSCH SINR (2)'!$D$1</c:f>
              <c:strCache>
                <c:ptCount val="1"/>
                <c:pt idx="0">
                  <c:v>P0= -60dBm
 Alpha=0.6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xVal>
            <c:numRef>
              <c:f>'[URLLC_for_LTE_calibration_v11_new.xlsx]PUSCH SINR (2)'!$D$2:$D$102</c:f>
              <c:numCache>
                <c:formatCode>0.00_ </c:formatCode>
                <c:ptCount val="101"/>
                <c:pt idx="0">
                  <c:v>-8.2128000000000014</c:v>
                </c:pt>
                <c:pt idx="1">
                  <c:v>-5.9012000000000064</c:v>
                </c:pt>
                <c:pt idx="2">
                  <c:v>-4.8752000000000004</c:v>
                </c:pt>
                <c:pt idx="3">
                  <c:v>-4.5023</c:v>
                </c:pt>
                <c:pt idx="4">
                  <c:v>-4.1806000000000001</c:v>
                </c:pt>
                <c:pt idx="5">
                  <c:v>-3.8875000000000002</c:v>
                </c:pt>
                <c:pt idx="6">
                  <c:v>-3.7391999999999999</c:v>
                </c:pt>
                <c:pt idx="7">
                  <c:v>-3.4973999999999998</c:v>
                </c:pt>
                <c:pt idx="8">
                  <c:v>-3.3539999999999988</c:v>
                </c:pt>
                <c:pt idx="9">
                  <c:v>-3.1211000000000002</c:v>
                </c:pt>
                <c:pt idx="10">
                  <c:v>-2.7240000000000002</c:v>
                </c:pt>
                <c:pt idx="11">
                  <c:v>-2.5715999999999997</c:v>
                </c:pt>
                <c:pt idx="12">
                  <c:v>-2.3371</c:v>
                </c:pt>
                <c:pt idx="13">
                  <c:v>-2.1771000000000011</c:v>
                </c:pt>
                <c:pt idx="14">
                  <c:v>-1.9783000000000011</c:v>
                </c:pt>
                <c:pt idx="15">
                  <c:v>-1.8346</c:v>
                </c:pt>
                <c:pt idx="16">
                  <c:v>-1.7297999999999982</c:v>
                </c:pt>
                <c:pt idx="17">
                  <c:v>-1.6718999999999988</c:v>
                </c:pt>
                <c:pt idx="18">
                  <c:v>-1.6172</c:v>
                </c:pt>
                <c:pt idx="19">
                  <c:v>-1.4882</c:v>
                </c:pt>
                <c:pt idx="20">
                  <c:v>-1.4410999999999985</c:v>
                </c:pt>
                <c:pt idx="21">
                  <c:v>-1.3501000000000001</c:v>
                </c:pt>
                <c:pt idx="22">
                  <c:v>-1.2681</c:v>
                </c:pt>
                <c:pt idx="23">
                  <c:v>-1.1240000000000001</c:v>
                </c:pt>
                <c:pt idx="24">
                  <c:v>-1.0232999999999988</c:v>
                </c:pt>
                <c:pt idx="25">
                  <c:v>-0.94460000000000066</c:v>
                </c:pt>
                <c:pt idx="26">
                  <c:v>-0.85690000000000066</c:v>
                </c:pt>
                <c:pt idx="27">
                  <c:v>-0.73080000000000078</c:v>
                </c:pt>
                <c:pt idx="28">
                  <c:v>-0.63980000000000092</c:v>
                </c:pt>
                <c:pt idx="29">
                  <c:v>-0.52210000000000001</c:v>
                </c:pt>
                <c:pt idx="30">
                  <c:v>-0.44450000000000006</c:v>
                </c:pt>
                <c:pt idx="31">
                  <c:v>-0.35920000000000002</c:v>
                </c:pt>
                <c:pt idx="32">
                  <c:v>-0.2717</c:v>
                </c:pt>
                <c:pt idx="33">
                  <c:v>-0.16750000000000004</c:v>
                </c:pt>
                <c:pt idx="34">
                  <c:v>-8.2200000000000009E-2</c:v>
                </c:pt>
                <c:pt idx="35">
                  <c:v>-4.2800000000000039E-2</c:v>
                </c:pt>
                <c:pt idx="36">
                  <c:v>7.4300000000000088E-2</c:v>
                </c:pt>
                <c:pt idx="37">
                  <c:v>0.17820000000000016</c:v>
                </c:pt>
                <c:pt idx="38">
                  <c:v>0.30980000000000046</c:v>
                </c:pt>
                <c:pt idx="39">
                  <c:v>0.44280000000000019</c:v>
                </c:pt>
                <c:pt idx="40">
                  <c:v>0.68020000000000014</c:v>
                </c:pt>
                <c:pt idx="41">
                  <c:v>0.80590000000000062</c:v>
                </c:pt>
                <c:pt idx="42">
                  <c:v>0.88049999999999951</c:v>
                </c:pt>
                <c:pt idx="43">
                  <c:v>0.97910000000000053</c:v>
                </c:pt>
                <c:pt idx="44">
                  <c:v>1.052</c:v>
                </c:pt>
                <c:pt idx="45">
                  <c:v>1.1380000000000001</c:v>
                </c:pt>
                <c:pt idx="46">
                  <c:v>1.2441</c:v>
                </c:pt>
                <c:pt idx="47">
                  <c:v>1.3738999999999988</c:v>
                </c:pt>
                <c:pt idx="48">
                  <c:v>1.4360999999999988</c:v>
                </c:pt>
                <c:pt idx="49">
                  <c:v>1.5190999999999988</c:v>
                </c:pt>
                <c:pt idx="50">
                  <c:v>1.6525000000000001</c:v>
                </c:pt>
                <c:pt idx="51">
                  <c:v>1.7363999999999991</c:v>
                </c:pt>
                <c:pt idx="52">
                  <c:v>1.8382000000000001</c:v>
                </c:pt>
                <c:pt idx="53">
                  <c:v>1.8895</c:v>
                </c:pt>
                <c:pt idx="54">
                  <c:v>1.9922000000000011</c:v>
                </c:pt>
                <c:pt idx="55">
                  <c:v>2.2175000000000002</c:v>
                </c:pt>
                <c:pt idx="56">
                  <c:v>2.3841999999999999</c:v>
                </c:pt>
                <c:pt idx="57">
                  <c:v>2.4503999999999997</c:v>
                </c:pt>
                <c:pt idx="58">
                  <c:v>2.5657999999999999</c:v>
                </c:pt>
                <c:pt idx="59">
                  <c:v>2.6851000000000012</c:v>
                </c:pt>
                <c:pt idx="60">
                  <c:v>2.8035000000000001</c:v>
                </c:pt>
                <c:pt idx="61">
                  <c:v>3.0375999999999999</c:v>
                </c:pt>
                <c:pt idx="62">
                  <c:v>3.1284000000000001</c:v>
                </c:pt>
                <c:pt idx="63">
                  <c:v>3.2141000000000002</c:v>
                </c:pt>
                <c:pt idx="64">
                  <c:v>3.3541999999999987</c:v>
                </c:pt>
                <c:pt idx="65">
                  <c:v>3.5357999999999987</c:v>
                </c:pt>
                <c:pt idx="66">
                  <c:v>3.6495000000000002</c:v>
                </c:pt>
                <c:pt idx="67">
                  <c:v>3.7897000000000012</c:v>
                </c:pt>
                <c:pt idx="68">
                  <c:v>3.9354999999999976</c:v>
                </c:pt>
                <c:pt idx="69">
                  <c:v>4.0738000000000003</c:v>
                </c:pt>
                <c:pt idx="70">
                  <c:v>4.2896000000000063</c:v>
                </c:pt>
                <c:pt idx="71">
                  <c:v>4.3608999999999956</c:v>
                </c:pt>
                <c:pt idx="72">
                  <c:v>4.5407000000000002</c:v>
                </c:pt>
                <c:pt idx="73">
                  <c:v>4.6589999999999954</c:v>
                </c:pt>
                <c:pt idx="74">
                  <c:v>4.8145999999999951</c:v>
                </c:pt>
                <c:pt idx="75">
                  <c:v>5.0257999999999985</c:v>
                </c:pt>
                <c:pt idx="76">
                  <c:v>5.2628999999999975</c:v>
                </c:pt>
                <c:pt idx="77">
                  <c:v>5.3794000000000004</c:v>
                </c:pt>
                <c:pt idx="78">
                  <c:v>5.5506000000000002</c:v>
                </c:pt>
                <c:pt idx="79">
                  <c:v>5.7275999999999954</c:v>
                </c:pt>
                <c:pt idx="80">
                  <c:v>5.8650999999999955</c:v>
                </c:pt>
                <c:pt idx="81">
                  <c:v>6.0330000000000004</c:v>
                </c:pt>
                <c:pt idx="82">
                  <c:v>6.1804999999999986</c:v>
                </c:pt>
                <c:pt idx="83">
                  <c:v>6.3148999999999944</c:v>
                </c:pt>
                <c:pt idx="84">
                  <c:v>6.5730000000000004</c:v>
                </c:pt>
                <c:pt idx="85">
                  <c:v>6.6741999999999955</c:v>
                </c:pt>
                <c:pt idx="86">
                  <c:v>6.9160000000000004</c:v>
                </c:pt>
                <c:pt idx="87">
                  <c:v>7.1302000000000003</c:v>
                </c:pt>
                <c:pt idx="88">
                  <c:v>7.4298999999999999</c:v>
                </c:pt>
                <c:pt idx="89">
                  <c:v>7.8152999999999997</c:v>
                </c:pt>
                <c:pt idx="90">
                  <c:v>8.0053000000000001</c:v>
                </c:pt>
                <c:pt idx="91">
                  <c:v>8.4842000000000013</c:v>
                </c:pt>
                <c:pt idx="92">
                  <c:v>8.8732000000000006</c:v>
                </c:pt>
                <c:pt idx="93">
                  <c:v>9.2661000000000016</c:v>
                </c:pt>
                <c:pt idx="94">
                  <c:v>9.7817000000000007</c:v>
                </c:pt>
                <c:pt idx="95">
                  <c:v>10.430900000000001</c:v>
                </c:pt>
                <c:pt idx="96">
                  <c:v>11.315400000000011</c:v>
                </c:pt>
                <c:pt idx="97">
                  <c:v>12.5517</c:v>
                </c:pt>
                <c:pt idx="98">
                  <c:v>13.304600000000002</c:v>
                </c:pt>
                <c:pt idx="99">
                  <c:v>15.2037</c:v>
                </c:pt>
                <c:pt idx="100">
                  <c:v>18.743499999999973</c:v>
                </c:pt>
              </c:numCache>
            </c:numRef>
          </c:xVal>
          <c:yVal>
            <c:numRef>
              <c:f>'[URLLC_for_LTE_calibration_v11_new.xlsx]PUSCH SINR (2)'!$A$2:$A$102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1"/>
        </c:ser>
        <c:ser>
          <c:idx val="3"/>
          <c:order val="3"/>
          <c:tx>
            <c:strRef>
              <c:f>'[URLLC_for_LTE_calibration_v11_new.xlsx]PUSCH SINR (2)'!$E$1</c:f>
              <c:strCache>
                <c:ptCount val="1"/>
              </c:strCache>
            </c:strRef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xVal>
            <c:numRef>
              <c:f>'[URLLC_for_LTE_calibration_v11_new.xlsx]PUSCH SINR (2)'!$E$2:$E$102</c:f>
              <c:numCache>
                <c:formatCode>General</c:formatCode>
                <c:ptCount val="101"/>
              </c:numCache>
            </c:numRef>
          </c:xVal>
          <c:yVal>
            <c:numRef>
              <c:f>'[URLLC_for_LTE_calibration_v11_new.xlsx]PUSCH SINR (2)'!$A$2:$A$102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1"/>
        </c:ser>
        <c:ser>
          <c:idx val="4"/>
          <c:order val="4"/>
          <c:tx>
            <c:strRef>
              <c:f>'[URLLC_for_LTE_calibration_v11_new.xlsx]PUSCH SINR (2)'!$F$1</c:f>
              <c:strCache>
                <c:ptCount val="1"/>
              </c:strCache>
            </c:strRef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none"/>
          </c:marker>
          <c:xVal>
            <c:numRef>
              <c:f>'[URLLC_for_LTE_calibration_v11_new.xlsx]PUSCH SINR (2)'!$F$2:$F$102</c:f>
              <c:numCache>
                <c:formatCode>General</c:formatCode>
                <c:ptCount val="101"/>
              </c:numCache>
            </c:numRef>
          </c:xVal>
          <c:yVal>
            <c:numRef>
              <c:f>'[URLLC_for_LTE_calibration_v11_new.xlsx]PUSCH SINR (2)'!$A$2:$A$102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1"/>
        </c:ser>
        <c:ser>
          <c:idx val="5"/>
          <c:order val="5"/>
          <c:tx>
            <c:strRef>
              <c:f>'[URLLC_for_LTE_calibration_v11_new.xlsx]PUSCH SINR (2)'!$G$1</c:f>
              <c:strCache>
                <c:ptCount val="1"/>
              </c:strCache>
            </c:strRef>
          </c:tx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none"/>
          </c:marker>
          <c:xVal>
            <c:numRef>
              <c:f>'[URLLC_for_LTE_calibration_v11_new.xlsx]PUSCH SINR (2)'!$G$2:$G$102</c:f>
              <c:numCache>
                <c:formatCode>General</c:formatCode>
                <c:ptCount val="101"/>
              </c:numCache>
            </c:numRef>
          </c:xVal>
          <c:yVal>
            <c:numRef>
              <c:f>'[URLLC_for_LTE_calibration_v11_new.xlsx]PUSCH SINR (2)'!$A$2:$A$102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1"/>
        </c:ser>
        <c:ser>
          <c:idx val="6"/>
          <c:order val="6"/>
          <c:tx>
            <c:strRef>
              <c:f>'[URLLC_for_LTE_calibration_v11_new.xlsx]PUSCH SINR (2)'!$H$1</c:f>
              <c:strCache>
                <c:ptCount val="1"/>
              </c:strCache>
            </c:strRef>
          </c:tx>
          <c:spPr>
            <a:ln w="19050" cap="rnd">
              <a:solidFill>
                <a:schemeClr val="accent1">
                  <a:lumMod val="60000"/>
                </a:schemeClr>
              </a:solidFill>
              <a:round/>
            </a:ln>
            <a:effectLst/>
          </c:spPr>
          <c:marker>
            <c:symbol val="none"/>
          </c:marker>
          <c:xVal>
            <c:numRef>
              <c:f>'[URLLC_for_LTE_calibration_v11_new.xlsx]PUSCH SINR (2)'!$H$2:$H$102</c:f>
              <c:numCache>
                <c:formatCode>General</c:formatCode>
                <c:ptCount val="101"/>
              </c:numCache>
            </c:numRef>
          </c:xVal>
          <c:yVal>
            <c:numRef>
              <c:f>'[URLLC_for_LTE_calibration_v11_new.xlsx]PUSCH SINR (2)'!$A$2:$A$102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1"/>
        </c:ser>
        <c:ser>
          <c:idx val="7"/>
          <c:order val="7"/>
          <c:tx>
            <c:strRef>
              <c:f>'[URLLC_for_LTE_calibration_v11_new.xlsx]PUSCH SINR (2)'!$I$1</c:f>
              <c:strCache>
                <c:ptCount val="1"/>
              </c:strCache>
            </c:strRef>
          </c:tx>
          <c:spPr>
            <a:ln w="19050" cap="rnd">
              <a:solidFill>
                <a:schemeClr val="accent2">
                  <a:lumMod val="60000"/>
                </a:schemeClr>
              </a:solidFill>
              <a:round/>
            </a:ln>
            <a:effectLst/>
          </c:spPr>
          <c:marker>
            <c:symbol val="none"/>
          </c:marker>
          <c:xVal>
            <c:numRef>
              <c:f>'[URLLC_for_LTE_calibration_v11_new.xlsx]PUSCH SINR (2)'!$I$2:$I$102</c:f>
              <c:numCache>
                <c:formatCode>General</c:formatCode>
                <c:ptCount val="101"/>
              </c:numCache>
            </c:numRef>
          </c:xVal>
          <c:yVal>
            <c:numRef>
              <c:f>'[URLLC_for_LTE_calibration_v11_new.xlsx]PUSCH SINR (2)'!$A$2:$A$102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1"/>
        </c:ser>
        <c:axId val="101574528"/>
        <c:axId val="104409728"/>
      </c:scatterChart>
      <c:valAx>
        <c:axId val="101574528"/>
        <c:scaling>
          <c:orientation val="minMax"/>
          <c:max val="30"/>
          <c:min val="-15"/>
        </c:scaling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lang="zh-CN" sz="8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sv-SE" sz="800"/>
                  <a:t>SINR [dB]</a:t>
                </a:r>
              </a:p>
            </c:rich>
          </c:tx>
          <c:layout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zh-CN"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04409728"/>
        <c:crosses val="autoZero"/>
        <c:crossBetween val="midCat"/>
      </c:valAx>
      <c:valAx>
        <c:axId val="104409728"/>
        <c:scaling>
          <c:orientation val="minMax"/>
          <c:max val="100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lang="zh-CN" sz="8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sv-SE" sz="800"/>
                  <a:t>CDF [%]</a:t>
                </a:r>
              </a:p>
            </c:rich>
          </c:tx>
          <c:layout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zh-CN"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01574528"/>
        <c:crossesAt val="-15"/>
        <c:crossBetween val="midCat"/>
      </c:valAx>
      <c:spPr>
        <a:noFill/>
        <a:ln>
          <a:noFill/>
        </a:ln>
        <a:effectLst/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lang="zh-CN"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</c:legendEntry>
      <c:legendEntry>
        <c:idx val="1"/>
        <c:txPr>
          <a:bodyPr rot="0" spcFirstLastPara="1" vertOverflow="ellipsis" vert="horz" wrap="square" anchor="ctr" anchorCtr="1"/>
          <a:lstStyle/>
          <a:p>
            <a:pPr>
              <a:defRPr lang="zh-CN"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</c:legendEntry>
      <c:legendEntry>
        <c:idx val="2"/>
        <c:txPr>
          <a:bodyPr rot="0" spcFirstLastPara="1" vertOverflow="ellipsis" vert="horz" wrap="square" anchor="ctr" anchorCtr="1"/>
          <a:lstStyle/>
          <a:p>
            <a:pPr>
              <a:defRPr lang="zh-CN"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</c:legendEntry>
      <c:legendEntry>
        <c:idx val="3"/>
        <c:delete val="1"/>
      </c:legendEntry>
      <c:legendEntry>
        <c:idx val="4"/>
        <c:delete val="1"/>
      </c:legendEntry>
      <c:legendEntry>
        <c:idx val="5"/>
        <c:delete val="1"/>
      </c:legendEntry>
      <c:legendEntry>
        <c:idx val="6"/>
        <c:delete val="1"/>
      </c:legendEntry>
      <c:legendEntry>
        <c:idx val="7"/>
        <c:delete val="1"/>
      </c:legendEntry>
      <c:layout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lang="zh-CN"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 lang="zh-CN" sz="1800"/>
      </a:pPr>
      <a:endParaRPr lang="zh-CN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zh-CN"/>
  <c:chart>
    <c:autoTitleDeleted val="1"/>
    <c:plotArea>
      <c:layout/>
      <c:scatterChart>
        <c:scatterStyle val="smoothMarker"/>
        <c:ser>
          <c:idx val="0"/>
          <c:order val="0"/>
          <c:tx>
            <c:strRef>
              <c:f>'[URLLC_for_LTE_calibration_v11_new.xlsx]PUSCH SINR (2)'!$B$1</c:f>
              <c:strCache>
                <c:ptCount val="1"/>
                <c:pt idx="0">
                  <c:v>P0= -106dBm
Alpha=1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xVal>
            <c:numRef>
              <c:f>'[URLLC_for_LTE_calibration_v11_new.xlsx]PUSCH SINR (2)'!$B$2:$B$102</c:f>
              <c:numCache>
                <c:formatCode>0.00_ </c:formatCode>
                <c:ptCount val="101"/>
                <c:pt idx="0">
                  <c:v>-31.5931</c:v>
                </c:pt>
                <c:pt idx="1">
                  <c:v>-15.8582</c:v>
                </c:pt>
                <c:pt idx="2">
                  <c:v>-12.476900000000002</c:v>
                </c:pt>
                <c:pt idx="3">
                  <c:v>-10.5487</c:v>
                </c:pt>
                <c:pt idx="4">
                  <c:v>-9.7911999999999999</c:v>
                </c:pt>
                <c:pt idx="5">
                  <c:v>-8.6338000000000008</c:v>
                </c:pt>
                <c:pt idx="6">
                  <c:v>-7.4708000000000014</c:v>
                </c:pt>
                <c:pt idx="7">
                  <c:v>-6.4510000000000014</c:v>
                </c:pt>
                <c:pt idx="8">
                  <c:v>-5.6792000000000034</c:v>
                </c:pt>
                <c:pt idx="9">
                  <c:v>-5.0596000000000014</c:v>
                </c:pt>
                <c:pt idx="10">
                  <c:v>-4.5964</c:v>
                </c:pt>
                <c:pt idx="11">
                  <c:v>-4.0839999999999996</c:v>
                </c:pt>
                <c:pt idx="12">
                  <c:v>-3.5625999999999998</c:v>
                </c:pt>
                <c:pt idx="13">
                  <c:v>-3.0665999999999998</c:v>
                </c:pt>
                <c:pt idx="14">
                  <c:v>-2.6938</c:v>
                </c:pt>
                <c:pt idx="15">
                  <c:v>-2.3477000000000001</c:v>
                </c:pt>
                <c:pt idx="16">
                  <c:v>-2.0276000000000001</c:v>
                </c:pt>
                <c:pt idx="17">
                  <c:v>-1.8147</c:v>
                </c:pt>
                <c:pt idx="18">
                  <c:v>-1.61</c:v>
                </c:pt>
                <c:pt idx="19">
                  <c:v>-1.2835999999999987</c:v>
                </c:pt>
                <c:pt idx="20">
                  <c:v>-0.92900000000000005</c:v>
                </c:pt>
                <c:pt idx="21">
                  <c:v>-0.66580000000000095</c:v>
                </c:pt>
                <c:pt idx="22">
                  <c:v>-0.2525</c:v>
                </c:pt>
                <c:pt idx="23">
                  <c:v>2.0100000000000003E-2</c:v>
                </c:pt>
                <c:pt idx="24">
                  <c:v>0.22950000000000001</c:v>
                </c:pt>
                <c:pt idx="25">
                  <c:v>0.41130000000000033</c:v>
                </c:pt>
                <c:pt idx="26">
                  <c:v>0.61780000000000079</c:v>
                </c:pt>
                <c:pt idx="27">
                  <c:v>0.87910000000000066</c:v>
                </c:pt>
                <c:pt idx="28">
                  <c:v>1.0866</c:v>
                </c:pt>
                <c:pt idx="29">
                  <c:v>1.35</c:v>
                </c:pt>
                <c:pt idx="30">
                  <c:v>1.6171</c:v>
                </c:pt>
                <c:pt idx="31">
                  <c:v>1.8675999999999988</c:v>
                </c:pt>
                <c:pt idx="32">
                  <c:v>2.0851000000000002</c:v>
                </c:pt>
                <c:pt idx="33">
                  <c:v>2.2559</c:v>
                </c:pt>
                <c:pt idx="34">
                  <c:v>2.5105999999999997</c:v>
                </c:pt>
                <c:pt idx="35">
                  <c:v>2.7658</c:v>
                </c:pt>
                <c:pt idx="36">
                  <c:v>2.9779999999999998</c:v>
                </c:pt>
                <c:pt idx="37">
                  <c:v>3.1915</c:v>
                </c:pt>
                <c:pt idx="38">
                  <c:v>3.4276</c:v>
                </c:pt>
                <c:pt idx="39">
                  <c:v>3.6396999999999977</c:v>
                </c:pt>
                <c:pt idx="40">
                  <c:v>3.7761999999999998</c:v>
                </c:pt>
                <c:pt idx="41">
                  <c:v>3.9123999999999977</c:v>
                </c:pt>
                <c:pt idx="42">
                  <c:v>4.1807999999999996</c:v>
                </c:pt>
                <c:pt idx="43">
                  <c:v>4.3612000000000002</c:v>
                </c:pt>
                <c:pt idx="44">
                  <c:v>4.6670999999999943</c:v>
                </c:pt>
                <c:pt idx="45">
                  <c:v>4.9319000000000024</c:v>
                </c:pt>
                <c:pt idx="46">
                  <c:v>5.0894000000000004</c:v>
                </c:pt>
                <c:pt idx="47">
                  <c:v>5.2888999999999999</c:v>
                </c:pt>
                <c:pt idx="48">
                  <c:v>5.4391000000000034</c:v>
                </c:pt>
                <c:pt idx="49">
                  <c:v>5.5446999999999997</c:v>
                </c:pt>
                <c:pt idx="50">
                  <c:v>5.6449999999999951</c:v>
                </c:pt>
                <c:pt idx="51">
                  <c:v>5.8124999999999956</c:v>
                </c:pt>
                <c:pt idx="52">
                  <c:v>5.9824000000000002</c:v>
                </c:pt>
                <c:pt idx="53">
                  <c:v>6.1734</c:v>
                </c:pt>
                <c:pt idx="54">
                  <c:v>6.4067000000000034</c:v>
                </c:pt>
                <c:pt idx="55">
                  <c:v>6.6230999999999955</c:v>
                </c:pt>
                <c:pt idx="56">
                  <c:v>6.8510999999999997</c:v>
                </c:pt>
                <c:pt idx="57">
                  <c:v>7.0130999999999997</c:v>
                </c:pt>
                <c:pt idx="58">
                  <c:v>7.1635999999999953</c:v>
                </c:pt>
                <c:pt idx="59">
                  <c:v>7.3118999999999996</c:v>
                </c:pt>
                <c:pt idx="60">
                  <c:v>7.5024999999999995</c:v>
                </c:pt>
                <c:pt idx="61">
                  <c:v>7.67</c:v>
                </c:pt>
                <c:pt idx="62">
                  <c:v>7.8104999999999976</c:v>
                </c:pt>
                <c:pt idx="63">
                  <c:v>7.9237000000000002</c:v>
                </c:pt>
                <c:pt idx="64">
                  <c:v>8.1328000000000014</c:v>
                </c:pt>
                <c:pt idx="65">
                  <c:v>8.2603000000000009</c:v>
                </c:pt>
                <c:pt idx="66">
                  <c:v>8.3671000000000006</c:v>
                </c:pt>
                <c:pt idx="67">
                  <c:v>8.5339000000000009</c:v>
                </c:pt>
                <c:pt idx="68">
                  <c:v>8.674100000000001</c:v>
                </c:pt>
                <c:pt idx="69">
                  <c:v>8.9236000000000004</c:v>
                </c:pt>
                <c:pt idx="70">
                  <c:v>9.0703000000000014</c:v>
                </c:pt>
                <c:pt idx="71">
                  <c:v>9.2813999999999997</c:v>
                </c:pt>
                <c:pt idx="72">
                  <c:v>9.5350000000000001</c:v>
                </c:pt>
                <c:pt idx="73">
                  <c:v>9.7017000000000007</c:v>
                </c:pt>
                <c:pt idx="74">
                  <c:v>9.9035000000000046</c:v>
                </c:pt>
                <c:pt idx="75">
                  <c:v>10.072100000000002</c:v>
                </c:pt>
                <c:pt idx="76">
                  <c:v>10.2668</c:v>
                </c:pt>
                <c:pt idx="77">
                  <c:v>10.47960000000001</c:v>
                </c:pt>
                <c:pt idx="78">
                  <c:v>10.715400000000002</c:v>
                </c:pt>
                <c:pt idx="79">
                  <c:v>10.896000000000004</c:v>
                </c:pt>
                <c:pt idx="80">
                  <c:v>11.129</c:v>
                </c:pt>
                <c:pt idx="81">
                  <c:v>11.264900000000001</c:v>
                </c:pt>
                <c:pt idx="82">
                  <c:v>11.492000000000004</c:v>
                </c:pt>
                <c:pt idx="83">
                  <c:v>11.7309</c:v>
                </c:pt>
                <c:pt idx="84">
                  <c:v>11.96900000000001</c:v>
                </c:pt>
                <c:pt idx="85">
                  <c:v>12.1938</c:v>
                </c:pt>
                <c:pt idx="86">
                  <c:v>12.4132</c:v>
                </c:pt>
                <c:pt idx="87">
                  <c:v>12.5983</c:v>
                </c:pt>
                <c:pt idx="88">
                  <c:v>12.8881</c:v>
                </c:pt>
                <c:pt idx="89">
                  <c:v>13.143700000000001</c:v>
                </c:pt>
                <c:pt idx="90">
                  <c:v>13.5512</c:v>
                </c:pt>
                <c:pt idx="91">
                  <c:v>14.003</c:v>
                </c:pt>
                <c:pt idx="92">
                  <c:v>14.28</c:v>
                </c:pt>
                <c:pt idx="93">
                  <c:v>14.6083</c:v>
                </c:pt>
                <c:pt idx="94">
                  <c:v>14.91550000000001</c:v>
                </c:pt>
                <c:pt idx="95">
                  <c:v>15.1646</c:v>
                </c:pt>
                <c:pt idx="96">
                  <c:v>15.6548</c:v>
                </c:pt>
                <c:pt idx="97">
                  <c:v>16.478099999999973</c:v>
                </c:pt>
                <c:pt idx="98">
                  <c:v>17.3414</c:v>
                </c:pt>
                <c:pt idx="99">
                  <c:v>18.236499999999989</c:v>
                </c:pt>
                <c:pt idx="100">
                  <c:v>20.916399999999989</c:v>
                </c:pt>
              </c:numCache>
            </c:numRef>
          </c:xVal>
          <c:yVal>
            <c:numRef>
              <c:f>'[URLLC_for_LTE_calibration_v11_new.xlsx]PUSCH SINR (2)'!$A$2:$A$102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1"/>
        </c:ser>
        <c:ser>
          <c:idx val="1"/>
          <c:order val="1"/>
          <c:tx>
            <c:strRef>
              <c:f>'[URLLC_for_LTE_calibration_v11_new.xlsx]PUSCH SINR (2)'!$C$1</c:f>
              <c:strCache>
                <c:ptCount val="1"/>
                <c:pt idx="0">
                  <c:v>P0= -80dBm
Alpha=0.8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xVal>
            <c:numRef>
              <c:f>'[URLLC_for_LTE_calibration_v11_new.xlsx]PUSCH SINR (2)'!$C$2:$C$102</c:f>
              <c:numCache>
                <c:formatCode>0.00_ </c:formatCode>
                <c:ptCount val="101"/>
                <c:pt idx="0">
                  <c:v>-31.102699999999977</c:v>
                </c:pt>
                <c:pt idx="1">
                  <c:v>-14.148299999999997</c:v>
                </c:pt>
                <c:pt idx="2">
                  <c:v>-11.521000000000001</c:v>
                </c:pt>
                <c:pt idx="3">
                  <c:v>-10.073500000000006</c:v>
                </c:pt>
                <c:pt idx="4">
                  <c:v>-8.8076000000000008</c:v>
                </c:pt>
                <c:pt idx="5">
                  <c:v>-7.94</c:v>
                </c:pt>
                <c:pt idx="6">
                  <c:v>-6.9980000000000002</c:v>
                </c:pt>
                <c:pt idx="7">
                  <c:v>-6.2577999999999996</c:v>
                </c:pt>
                <c:pt idx="8">
                  <c:v>-5.4683000000000002</c:v>
                </c:pt>
                <c:pt idx="9">
                  <c:v>-4.7383000000000024</c:v>
                </c:pt>
                <c:pt idx="10">
                  <c:v>-4.3277999999999945</c:v>
                </c:pt>
                <c:pt idx="11">
                  <c:v>-3.7515000000000001</c:v>
                </c:pt>
                <c:pt idx="12">
                  <c:v>-3.3178999999999976</c:v>
                </c:pt>
                <c:pt idx="13">
                  <c:v>-2.9108999999999976</c:v>
                </c:pt>
                <c:pt idx="14">
                  <c:v>-2.5956999999999977</c:v>
                </c:pt>
                <c:pt idx="15">
                  <c:v>-2.311899999999997</c:v>
                </c:pt>
                <c:pt idx="16">
                  <c:v>-2.0503999999999998</c:v>
                </c:pt>
                <c:pt idx="17">
                  <c:v>-1.7942</c:v>
                </c:pt>
                <c:pt idx="18">
                  <c:v>-1.4537999999999978</c:v>
                </c:pt>
                <c:pt idx="19">
                  <c:v>-1.1457999999999988</c:v>
                </c:pt>
                <c:pt idx="20">
                  <c:v>-0.84800000000000064</c:v>
                </c:pt>
                <c:pt idx="21">
                  <c:v>-0.49630000000000046</c:v>
                </c:pt>
                <c:pt idx="22">
                  <c:v>-0.12230000000000002</c:v>
                </c:pt>
                <c:pt idx="23">
                  <c:v>0.24320000000000017</c:v>
                </c:pt>
                <c:pt idx="24">
                  <c:v>0.53370000000000062</c:v>
                </c:pt>
                <c:pt idx="25">
                  <c:v>0.79910000000000003</c:v>
                </c:pt>
                <c:pt idx="26">
                  <c:v>1.0445</c:v>
                </c:pt>
                <c:pt idx="27">
                  <c:v>1.2343</c:v>
                </c:pt>
                <c:pt idx="28">
                  <c:v>1.4586999999999988</c:v>
                </c:pt>
                <c:pt idx="29">
                  <c:v>1.6767000000000001</c:v>
                </c:pt>
                <c:pt idx="30">
                  <c:v>1.8896999999999988</c:v>
                </c:pt>
                <c:pt idx="31">
                  <c:v>2.2458</c:v>
                </c:pt>
                <c:pt idx="32">
                  <c:v>2.5379999999999998</c:v>
                </c:pt>
                <c:pt idx="33">
                  <c:v>2.7658</c:v>
                </c:pt>
                <c:pt idx="34">
                  <c:v>3.0108999999999977</c:v>
                </c:pt>
                <c:pt idx="35">
                  <c:v>3.1983999999999999</c:v>
                </c:pt>
                <c:pt idx="36">
                  <c:v>3.4184999999999977</c:v>
                </c:pt>
                <c:pt idx="37">
                  <c:v>3.5877000000000012</c:v>
                </c:pt>
                <c:pt idx="38">
                  <c:v>3.9067999999999987</c:v>
                </c:pt>
                <c:pt idx="39">
                  <c:v>4.0410000000000004</c:v>
                </c:pt>
                <c:pt idx="40">
                  <c:v>4.1635999999999953</c:v>
                </c:pt>
                <c:pt idx="41">
                  <c:v>4.4146000000000001</c:v>
                </c:pt>
                <c:pt idx="42">
                  <c:v>4.5997000000000003</c:v>
                </c:pt>
                <c:pt idx="43">
                  <c:v>4.8727999999999998</c:v>
                </c:pt>
                <c:pt idx="44">
                  <c:v>5.0465</c:v>
                </c:pt>
                <c:pt idx="45">
                  <c:v>5.2039</c:v>
                </c:pt>
                <c:pt idx="46">
                  <c:v>5.4043999999999999</c:v>
                </c:pt>
                <c:pt idx="47">
                  <c:v>5.5830000000000002</c:v>
                </c:pt>
                <c:pt idx="48">
                  <c:v>5.824199999999994</c:v>
                </c:pt>
                <c:pt idx="49">
                  <c:v>6.0120999999999976</c:v>
                </c:pt>
                <c:pt idx="50">
                  <c:v>6.2700000000000014</c:v>
                </c:pt>
                <c:pt idx="51">
                  <c:v>6.4474999999999998</c:v>
                </c:pt>
                <c:pt idx="52">
                  <c:v>6.7384000000000004</c:v>
                </c:pt>
                <c:pt idx="53">
                  <c:v>6.8679999999999941</c:v>
                </c:pt>
                <c:pt idx="54">
                  <c:v>7.1456</c:v>
                </c:pt>
                <c:pt idx="55">
                  <c:v>7.2488000000000001</c:v>
                </c:pt>
                <c:pt idx="56">
                  <c:v>7.4304000000000014</c:v>
                </c:pt>
                <c:pt idx="57">
                  <c:v>7.6787000000000001</c:v>
                </c:pt>
                <c:pt idx="58">
                  <c:v>7.8403</c:v>
                </c:pt>
                <c:pt idx="59">
                  <c:v>8.1095000000000006</c:v>
                </c:pt>
                <c:pt idx="60">
                  <c:v>8.2656000000000027</c:v>
                </c:pt>
                <c:pt idx="61">
                  <c:v>8.4780000000000015</c:v>
                </c:pt>
                <c:pt idx="62">
                  <c:v>8.5864000000000047</c:v>
                </c:pt>
                <c:pt idx="63">
                  <c:v>8.7518000000000011</c:v>
                </c:pt>
                <c:pt idx="64">
                  <c:v>9.0106000000000002</c:v>
                </c:pt>
                <c:pt idx="65">
                  <c:v>9.2210000000000001</c:v>
                </c:pt>
                <c:pt idx="66">
                  <c:v>9.3854000000000113</c:v>
                </c:pt>
                <c:pt idx="67">
                  <c:v>9.6180000000000003</c:v>
                </c:pt>
                <c:pt idx="68">
                  <c:v>9.7627000000000006</c:v>
                </c:pt>
                <c:pt idx="69">
                  <c:v>10.015600000000004</c:v>
                </c:pt>
                <c:pt idx="70">
                  <c:v>10.255800000000002</c:v>
                </c:pt>
                <c:pt idx="71">
                  <c:v>10.404400000000004</c:v>
                </c:pt>
                <c:pt idx="72">
                  <c:v>10.645900000000001</c:v>
                </c:pt>
                <c:pt idx="73">
                  <c:v>10.8437</c:v>
                </c:pt>
                <c:pt idx="74">
                  <c:v>11.014800000000001</c:v>
                </c:pt>
                <c:pt idx="75">
                  <c:v>11.227399999999999</c:v>
                </c:pt>
                <c:pt idx="76">
                  <c:v>11.440900000000001</c:v>
                </c:pt>
                <c:pt idx="77">
                  <c:v>11.608600000000001</c:v>
                </c:pt>
                <c:pt idx="78">
                  <c:v>11.84240000000001</c:v>
                </c:pt>
                <c:pt idx="79">
                  <c:v>12.0314</c:v>
                </c:pt>
                <c:pt idx="80">
                  <c:v>12.307500000000006</c:v>
                </c:pt>
                <c:pt idx="81">
                  <c:v>12.523300000000001</c:v>
                </c:pt>
                <c:pt idx="82">
                  <c:v>12.826700000000002</c:v>
                </c:pt>
                <c:pt idx="83">
                  <c:v>13.0002</c:v>
                </c:pt>
                <c:pt idx="84">
                  <c:v>13.241999999999999</c:v>
                </c:pt>
                <c:pt idx="85">
                  <c:v>13.616300000000001</c:v>
                </c:pt>
                <c:pt idx="86">
                  <c:v>13.8081</c:v>
                </c:pt>
                <c:pt idx="87">
                  <c:v>14.1121</c:v>
                </c:pt>
                <c:pt idx="88">
                  <c:v>14.386000000000006</c:v>
                </c:pt>
                <c:pt idx="89">
                  <c:v>14.5806</c:v>
                </c:pt>
                <c:pt idx="90">
                  <c:v>14.834300000000001</c:v>
                </c:pt>
                <c:pt idx="91">
                  <c:v>15.2539</c:v>
                </c:pt>
                <c:pt idx="92">
                  <c:v>15.5936</c:v>
                </c:pt>
                <c:pt idx="93">
                  <c:v>15.978400000000002</c:v>
                </c:pt>
                <c:pt idx="94">
                  <c:v>16.185299999999973</c:v>
                </c:pt>
                <c:pt idx="95">
                  <c:v>16.792399999999972</c:v>
                </c:pt>
                <c:pt idx="96">
                  <c:v>17.404</c:v>
                </c:pt>
                <c:pt idx="97">
                  <c:v>18.3462</c:v>
                </c:pt>
                <c:pt idx="98">
                  <c:v>19.683399999999978</c:v>
                </c:pt>
                <c:pt idx="99">
                  <c:v>21.241299999999978</c:v>
                </c:pt>
                <c:pt idx="100">
                  <c:v>24.982599999999955</c:v>
                </c:pt>
              </c:numCache>
            </c:numRef>
          </c:xVal>
          <c:yVal>
            <c:numRef>
              <c:f>'[URLLC_for_LTE_calibration_v11_new.xlsx]PUSCH SINR (2)'!$A$2:$A$102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1"/>
        </c:ser>
        <c:ser>
          <c:idx val="2"/>
          <c:order val="2"/>
          <c:tx>
            <c:strRef>
              <c:f>'[URLLC_for_LTE_calibration_v11_new.xlsx]PUSCH SINR (2)'!$D$1</c:f>
              <c:strCache>
                <c:ptCount val="1"/>
                <c:pt idx="0">
                  <c:v>P0= -60dBm
 Alpha=0.6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xVal>
            <c:numRef>
              <c:f>'[URLLC_for_LTE_calibration_v11_new.xlsx]PUSCH SINR (2)'!$D$2:$D$102</c:f>
              <c:numCache>
                <c:formatCode>0.00_ </c:formatCode>
                <c:ptCount val="101"/>
                <c:pt idx="0">
                  <c:v>-32.177</c:v>
                </c:pt>
                <c:pt idx="1">
                  <c:v>-14.198500000000001</c:v>
                </c:pt>
                <c:pt idx="2">
                  <c:v>-10.8888</c:v>
                </c:pt>
                <c:pt idx="3">
                  <c:v>-10.068200000000001</c:v>
                </c:pt>
                <c:pt idx="4">
                  <c:v>-8.8046000000000006</c:v>
                </c:pt>
                <c:pt idx="5">
                  <c:v>-8.0840000000000014</c:v>
                </c:pt>
                <c:pt idx="6">
                  <c:v>-7.2256</c:v>
                </c:pt>
                <c:pt idx="7">
                  <c:v>-6.4307000000000034</c:v>
                </c:pt>
                <c:pt idx="8">
                  <c:v>-6.0313000000000034</c:v>
                </c:pt>
                <c:pt idx="9">
                  <c:v>-5.4033000000000024</c:v>
                </c:pt>
                <c:pt idx="10">
                  <c:v>-4.8496000000000024</c:v>
                </c:pt>
                <c:pt idx="11">
                  <c:v>-4.5613000000000001</c:v>
                </c:pt>
                <c:pt idx="12">
                  <c:v>-4.1028999999999956</c:v>
                </c:pt>
                <c:pt idx="13">
                  <c:v>-3.6117999999999997</c:v>
                </c:pt>
                <c:pt idx="14">
                  <c:v>-3.2429000000000001</c:v>
                </c:pt>
                <c:pt idx="15">
                  <c:v>-2.8187999999999978</c:v>
                </c:pt>
                <c:pt idx="16">
                  <c:v>-2.6511</c:v>
                </c:pt>
                <c:pt idx="17">
                  <c:v>-2.2728999999999977</c:v>
                </c:pt>
                <c:pt idx="18">
                  <c:v>-1.8798999999999988</c:v>
                </c:pt>
                <c:pt idx="19">
                  <c:v>-1.3982000000000001</c:v>
                </c:pt>
                <c:pt idx="20">
                  <c:v>-1.0781000000000001</c:v>
                </c:pt>
                <c:pt idx="21">
                  <c:v>-0.7206000000000008</c:v>
                </c:pt>
                <c:pt idx="22">
                  <c:v>-0.34360000000000002</c:v>
                </c:pt>
                <c:pt idx="23">
                  <c:v>-9.710000000000002E-2</c:v>
                </c:pt>
                <c:pt idx="24">
                  <c:v>0.13930000000000001</c:v>
                </c:pt>
                <c:pt idx="25">
                  <c:v>0.51980000000000004</c:v>
                </c:pt>
                <c:pt idx="26">
                  <c:v>0.88600000000000001</c:v>
                </c:pt>
                <c:pt idx="27">
                  <c:v>1.1791</c:v>
                </c:pt>
                <c:pt idx="28">
                  <c:v>1.4270999999999983</c:v>
                </c:pt>
                <c:pt idx="29">
                  <c:v>1.7316999999999982</c:v>
                </c:pt>
                <c:pt idx="30">
                  <c:v>1.9075</c:v>
                </c:pt>
                <c:pt idx="31">
                  <c:v>2.1743000000000001</c:v>
                </c:pt>
                <c:pt idx="32">
                  <c:v>2.4128999999999969</c:v>
                </c:pt>
                <c:pt idx="33">
                  <c:v>2.5433000000000012</c:v>
                </c:pt>
                <c:pt idx="34">
                  <c:v>2.8523999999999972</c:v>
                </c:pt>
                <c:pt idx="35">
                  <c:v>3.1116999999999977</c:v>
                </c:pt>
                <c:pt idx="36">
                  <c:v>3.2735000000000012</c:v>
                </c:pt>
                <c:pt idx="37">
                  <c:v>3.6232000000000002</c:v>
                </c:pt>
                <c:pt idx="38">
                  <c:v>3.8966999999999969</c:v>
                </c:pt>
                <c:pt idx="39">
                  <c:v>4.0923999999999996</c:v>
                </c:pt>
                <c:pt idx="40">
                  <c:v>4.2557</c:v>
                </c:pt>
                <c:pt idx="41">
                  <c:v>4.4203000000000001</c:v>
                </c:pt>
                <c:pt idx="42">
                  <c:v>4.6882999999999999</c:v>
                </c:pt>
                <c:pt idx="43">
                  <c:v>4.8954999999999975</c:v>
                </c:pt>
                <c:pt idx="44">
                  <c:v>5.0168999999999997</c:v>
                </c:pt>
                <c:pt idx="45">
                  <c:v>5.1679999999999939</c:v>
                </c:pt>
                <c:pt idx="46">
                  <c:v>5.3528999999999956</c:v>
                </c:pt>
                <c:pt idx="47">
                  <c:v>5.4492000000000065</c:v>
                </c:pt>
                <c:pt idx="48">
                  <c:v>5.7027000000000001</c:v>
                </c:pt>
                <c:pt idx="49">
                  <c:v>5.9103000000000003</c:v>
                </c:pt>
                <c:pt idx="50">
                  <c:v>6.1253999999999955</c:v>
                </c:pt>
                <c:pt idx="51">
                  <c:v>6.3029999999999955</c:v>
                </c:pt>
                <c:pt idx="52">
                  <c:v>6.4218000000000002</c:v>
                </c:pt>
                <c:pt idx="53">
                  <c:v>6.8088999999999995</c:v>
                </c:pt>
                <c:pt idx="54">
                  <c:v>7.0400999999999998</c:v>
                </c:pt>
                <c:pt idx="55">
                  <c:v>7.1929999999999952</c:v>
                </c:pt>
                <c:pt idx="56">
                  <c:v>7.3540999999999945</c:v>
                </c:pt>
                <c:pt idx="57">
                  <c:v>7.5781000000000001</c:v>
                </c:pt>
                <c:pt idx="58">
                  <c:v>7.7902000000000013</c:v>
                </c:pt>
                <c:pt idx="59">
                  <c:v>8.1199000000000012</c:v>
                </c:pt>
                <c:pt idx="60">
                  <c:v>8.2583000000000002</c:v>
                </c:pt>
                <c:pt idx="61">
                  <c:v>8.4439000000000011</c:v>
                </c:pt>
                <c:pt idx="62">
                  <c:v>8.6295000000000002</c:v>
                </c:pt>
                <c:pt idx="63">
                  <c:v>8.7888999999999999</c:v>
                </c:pt>
                <c:pt idx="64">
                  <c:v>8.924100000000001</c:v>
                </c:pt>
                <c:pt idx="65">
                  <c:v>9.1635000000000026</c:v>
                </c:pt>
                <c:pt idx="66">
                  <c:v>9.3574000000000126</c:v>
                </c:pt>
                <c:pt idx="67">
                  <c:v>9.7143999999999995</c:v>
                </c:pt>
                <c:pt idx="68">
                  <c:v>9.9698000000000047</c:v>
                </c:pt>
                <c:pt idx="69">
                  <c:v>10.132200000000001</c:v>
                </c:pt>
                <c:pt idx="70">
                  <c:v>10.408800000000001</c:v>
                </c:pt>
                <c:pt idx="71">
                  <c:v>10.6538</c:v>
                </c:pt>
                <c:pt idx="72">
                  <c:v>10.912700000000006</c:v>
                </c:pt>
                <c:pt idx="73">
                  <c:v>11.127600000000001</c:v>
                </c:pt>
                <c:pt idx="74">
                  <c:v>11.2517</c:v>
                </c:pt>
                <c:pt idx="75">
                  <c:v>11.598700000000001</c:v>
                </c:pt>
                <c:pt idx="76">
                  <c:v>11.87750000000001</c:v>
                </c:pt>
                <c:pt idx="77">
                  <c:v>12.0945</c:v>
                </c:pt>
                <c:pt idx="78">
                  <c:v>12.2813</c:v>
                </c:pt>
                <c:pt idx="79">
                  <c:v>12.517900000000001</c:v>
                </c:pt>
                <c:pt idx="80">
                  <c:v>12.799300000000001</c:v>
                </c:pt>
                <c:pt idx="81">
                  <c:v>13.071100000000001</c:v>
                </c:pt>
                <c:pt idx="82">
                  <c:v>13.463100000000004</c:v>
                </c:pt>
                <c:pt idx="83">
                  <c:v>13.777000000000001</c:v>
                </c:pt>
                <c:pt idx="84">
                  <c:v>14.15650000000001</c:v>
                </c:pt>
                <c:pt idx="85">
                  <c:v>14.407</c:v>
                </c:pt>
                <c:pt idx="86">
                  <c:v>14.6867</c:v>
                </c:pt>
                <c:pt idx="87">
                  <c:v>14.8889</c:v>
                </c:pt>
                <c:pt idx="88">
                  <c:v>15.045200000000001</c:v>
                </c:pt>
                <c:pt idx="89">
                  <c:v>15.337300000000001</c:v>
                </c:pt>
                <c:pt idx="90">
                  <c:v>15.635900000000001</c:v>
                </c:pt>
                <c:pt idx="91">
                  <c:v>16.140599999999989</c:v>
                </c:pt>
                <c:pt idx="92">
                  <c:v>16.487599999999972</c:v>
                </c:pt>
                <c:pt idx="93">
                  <c:v>16.87100000000002</c:v>
                </c:pt>
                <c:pt idx="94">
                  <c:v>17.5547</c:v>
                </c:pt>
                <c:pt idx="95">
                  <c:v>18.181999999999999</c:v>
                </c:pt>
                <c:pt idx="96">
                  <c:v>18.7182</c:v>
                </c:pt>
                <c:pt idx="97">
                  <c:v>19.448299999999964</c:v>
                </c:pt>
                <c:pt idx="98">
                  <c:v>20.731800000000021</c:v>
                </c:pt>
                <c:pt idx="99">
                  <c:v>23.4316</c:v>
                </c:pt>
                <c:pt idx="100">
                  <c:v>30.250299999999989</c:v>
                </c:pt>
              </c:numCache>
            </c:numRef>
          </c:xVal>
          <c:yVal>
            <c:numRef>
              <c:f>'[URLLC_for_LTE_calibration_v11_new.xlsx]PUSCH SINR (2)'!$A$2:$A$102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1"/>
        </c:ser>
        <c:ser>
          <c:idx val="3"/>
          <c:order val="3"/>
          <c:tx>
            <c:strRef>
              <c:f>'[URLLC_for_LTE_calibration_v11_new.xlsx]PUSCH SINR (2)'!$E$1</c:f>
              <c:strCache>
                <c:ptCount val="1"/>
              </c:strCache>
            </c:strRef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xVal>
            <c:numRef>
              <c:f>'[URLLC_for_LTE_calibration_v11_new.xlsx]PUSCH SINR (2)'!$E$2:$E$102</c:f>
              <c:numCache>
                <c:formatCode>General</c:formatCode>
                <c:ptCount val="101"/>
              </c:numCache>
            </c:numRef>
          </c:xVal>
          <c:yVal>
            <c:numRef>
              <c:f>'[URLLC_for_LTE_calibration_v11_new.xlsx]PUSCH SINR (2)'!$A$2:$A$102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1"/>
        </c:ser>
        <c:ser>
          <c:idx val="4"/>
          <c:order val="4"/>
          <c:tx>
            <c:strRef>
              <c:f>'[URLLC_for_LTE_calibration_v11_new.xlsx]PUSCH SINR (2)'!$F$1</c:f>
              <c:strCache>
                <c:ptCount val="1"/>
              </c:strCache>
            </c:strRef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none"/>
          </c:marker>
          <c:xVal>
            <c:numRef>
              <c:f>'[URLLC_for_LTE_calibration_v11_new.xlsx]PUSCH SINR (2)'!$F$2:$F$102</c:f>
              <c:numCache>
                <c:formatCode>General</c:formatCode>
                <c:ptCount val="101"/>
              </c:numCache>
            </c:numRef>
          </c:xVal>
          <c:yVal>
            <c:numRef>
              <c:f>'[URLLC_for_LTE_calibration_v11_new.xlsx]PUSCH SINR (2)'!$A$2:$A$102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1"/>
        </c:ser>
        <c:ser>
          <c:idx val="5"/>
          <c:order val="5"/>
          <c:tx>
            <c:strRef>
              <c:f>'[URLLC_for_LTE_calibration_v11_new.xlsx]PUSCH SINR (2)'!$G$1</c:f>
              <c:strCache>
                <c:ptCount val="1"/>
              </c:strCache>
            </c:strRef>
          </c:tx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none"/>
          </c:marker>
          <c:xVal>
            <c:numRef>
              <c:f>'[URLLC_for_LTE_calibration_v11_new.xlsx]PUSCH SINR (2)'!$G$2:$G$102</c:f>
              <c:numCache>
                <c:formatCode>General</c:formatCode>
                <c:ptCount val="101"/>
              </c:numCache>
            </c:numRef>
          </c:xVal>
          <c:yVal>
            <c:numRef>
              <c:f>'[URLLC_for_LTE_calibration_v11_new.xlsx]PUSCH SINR (2)'!$A$2:$A$102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1"/>
        </c:ser>
        <c:ser>
          <c:idx val="6"/>
          <c:order val="6"/>
          <c:tx>
            <c:strRef>
              <c:f>'[URLLC_for_LTE_calibration_v11_new.xlsx]PUSCH SINR (2)'!$H$1</c:f>
              <c:strCache>
                <c:ptCount val="1"/>
              </c:strCache>
            </c:strRef>
          </c:tx>
          <c:spPr>
            <a:ln w="19050" cap="rnd">
              <a:solidFill>
                <a:schemeClr val="accent1">
                  <a:lumMod val="60000"/>
                </a:schemeClr>
              </a:solidFill>
              <a:round/>
            </a:ln>
            <a:effectLst/>
          </c:spPr>
          <c:marker>
            <c:symbol val="none"/>
          </c:marker>
          <c:xVal>
            <c:numRef>
              <c:f>'[URLLC_for_LTE_calibration_v11_new.xlsx]PUSCH SINR (2)'!$H$2:$H$102</c:f>
              <c:numCache>
                <c:formatCode>General</c:formatCode>
                <c:ptCount val="101"/>
              </c:numCache>
            </c:numRef>
          </c:xVal>
          <c:yVal>
            <c:numRef>
              <c:f>'[URLLC_for_LTE_calibration_v11_new.xlsx]PUSCH SINR (2)'!$A$2:$A$102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1"/>
        </c:ser>
        <c:ser>
          <c:idx val="7"/>
          <c:order val="7"/>
          <c:tx>
            <c:strRef>
              <c:f>'[URLLC_for_LTE_calibration_v11_new.xlsx]PUSCH SINR (2)'!$I$1</c:f>
              <c:strCache>
                <c:ptCount val="1"/>
              </c:strCache>
            </c:strRef>
          </c:tx>
          <c:spPr>
            <a:ln w="19050" cap="rnd">
              <a:solidFill>
                <a:schemeClr val="accent2">
                  <a:lumMod val="60000"/>
                </a:schemeClr>
              </a:solidFill>
              <a:round/>
            </a:ln>
            <a:effectLst/>
          </c:spPr>
          <c:marker>
            <c:symbol val="none"/>
          </c:marker>
          <c:xVal>
            <c:numRef>
              <c:f>'[URLLC_for_LTE_calibration_v11_new.xlsx]PUSCH SINR (2)'!$I$2:$I$102</c:f>
              <c:numCache>
                <c:formatCode>General</c:formatCode>
                <c:ptCount val="101"/>
              </c:numCache>
            </c:numRef>
          </c:xVal>
          <c:yVal>
            <c:numRef>
              <c:f>'[URLLC_for_LTE_calibration_v11_new.xlsx]PUSCH SINR (2)'!$A$2:$A$102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1"/>
        </c:ser>
        <c:axId val="111958272"/>
        <c:axId val="112021504"/>
      </c:scatterChart>
      <c:valAx>
        <c:axId val="111958272"/>
        <c:scaling>
          <c:orientation val="minMax"/>
          <c:max val="30"/>
          <c:min val="-30"/>
        </c:scaling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lang="zh-CN" sz="8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sv-SE" sz="800"/>
                  <a:t>SINR [dB]</a:t>
                </a:r>
              </a:p>
            </c:rich>
          </c:tx>
          <c:spPr>
            <a:noFill/>
            <a:ln>
              <a:noFill/>
            </a:ln>
            <a:effectLst/>
          </c:spPr>
        </c:title>
        <c:numFmt formatCode="0.00_ 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zh-CN"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12021504"/>
        <c:crosses val="autoZero"/>
        <c:crossBetween val="midCat"/>
      </c:valAx>
      <c:valAx>
        <c:axId val="112021504"/>
        <c:scaling>
          <c:orientation val="minMax"/>
          <c:max val="100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lang="zh-CN" sz="8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sv-SE" sz="800"/>
                  <a:t>CDF [%]</a:t>
                </a:r>
              </a:p>
            </c:rich>
          </c:tx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0" spcFirstLastPara="1" vertOverflow="ellipsis" vert="horz" wrap="square" anchor="t" anchorCtr="0"/>
          <a:lstStyle/>
          <a:p>
            <a:pPr>
              <a:defRPr lang="zh-CN"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11958272"/>
        <c:crossesAt val="-30"/>
        <c:crossBetween val="midCat"/>
        <c:majorUnit val="10"/>
      </c:valAx>
      <c:spPr>
        <a:noFill/>
        <a:ln>
          <a:noFill/>
        </a:ln>
        <a:effectLst/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lang="zh-CN"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</c:legendEntry>
      <c:legendEntry>
        <c:idx val="1"/>
        <c:txPr>
          <a:bodyPr rot="0" spcFirstLastPara="1" vertOverflow="ellipsis" vert="horz" wrap="square" anchor="ctr" anchorCtr="1"/>
          <a:lstStyle/>
          <a:p>
            <a:pPr>
              <a:defRPr lang="zh-CN"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</c:legendEntry>
      <c:legendEntry>
        <c:idx val="2"/>
        <c:txPr>
          <a:bodyPr rot="0" spcFirstLastPara="1" vertOverflow="ellipsis" vert="horz" wrap="square" anchor="ctr" anchorCtr="1"/>
          <a:lstStyle/>
          <a:p>
            <a:pPr>
              <a:defRPr lang="zh-CN"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</c:legendEntry>
      <c:legendEntry>
        <c:idx val="3"/>
        <c:delete val="1"/>
      </c:legendEntry>
      <c:legendEntry>
        <c:idx val="4"/>
        <c:delete val="1"/>
      </c:legendEntry>
      <c:legendEntry>
        <c:idx val="5"/>
        <c:delete val="1"/>
      </c:legendEntry>
      <c:legendEntry>
        <c:idx val="6"/>
        <c:delete val="1"/>
      </c:legendEntry>
      <c:legendEntry>
        <c:idx val="7"/>
        <c:delete val="1"/>
      </c:legendEntry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lang="zh-CN"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 lang="zh-CN" sz="1800"/>
      </a:pPr>
      <a:endParaRPr lang="zh-CN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zh-CN"/>
  <c:chart>
    <c:autoTitleDeleted val="1"/>
    <c:plotArea>
      <c:layout/>
      <c:scatterChart>
        <c:scatterStyle val="smoothMarker"/>
        <c:ser>
          <c:idx val="0"/>
          <c:order val="0"/>
          <c:tx>
            <c:strRef>
              <c:f>'[URLLC_for_LTE_calibration_v11_new.xlsx]PUSCH SINR (2)'!$B$1</c:f>
              <c:strCache>
                <c:ptCount val="1"/>
                <c:pt idx="0">
                  <c:v>P0= -106dBm
Alpha=1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xVal>
            <c:numRef>
              <c:f>'[URLLC_for_LTE_calibration_v11_new.xlsx]PUSCH SINR (2)'!$B$2:$B$102</c:f>
              <c:numCache>
                <c:formatCode>0.00_ </c:formatCode>
                <c:ptCount val="101"/>
                <c:pt idx="0">
                  <c:v>-31.192900000000005</c:v>
                </c:pt>
                <c:pt idx="1">
                  <c:v>-15.6135</c:v>
                </c:pt>
                <c:pt idx="2">
                  <c:v>-12.423300000000001</c:v>
                </c:pt>
                <c:pt idx="3">
                  <c:v>-10.606200000000001</c:v>
                </c:pt>
                <c:pt idx="4">
                  <c:v>-8.645900000000001</c:v>
                </c:pt>
                <c:pt idx="5">
                  <c:v>-7.5327999999999999</c:v>
                </c:pt>
                <c:pt idx="6">
                  <c:v>-6.6803999999999997</c:v>
                </c:pt>
                <c:pt idx="7">
                  <c:v>-6.1297999999999995</c:v>
                </c:pt>
                <c:pt idx="8">
                  <c:v>-5.1685999999999952</c:v>
                </c:pt>
                <c:pt idx="9">
                  <c:v>-4.6046999999999985</c:v>
                </c:pt>
                <c:pt idx="10">
                  <c:v>-3.9047000000000001</c:v>
                </c:pt>
                <c:pt idx="11">
                  <c:v>-3.4659999999999997</c:v>
                </c:pt>
                <c:pt idx="12">
                  <c:v>-3.1555999999999997</c:v>
                </c:pt>
                <c:pt idx="13">
                  <c:v>-2.7255000000000011</c:v>
                </c:pt>
                <c:pt idx="14">
                  <c:v>-2.2323</c:v>
                </c:pt>
                <c:pt idx="15">
                  <c:v>-2.0263999999999998</c:v>
                </c:pt>
                <c:pt idx="16">
                  <c:v>-1.7352999999999987</c:v>
                </c:pt>
                <c:pt idx="17">
                  <c:v>-1.4685999999999988</c:v>
                </c:pt>
                <c:pt idx="18">
                  <c:v>-0.99880000000000002</c:v>
                </c:pt>
                <c:pt idx="19">
                  <c:v>-0.7619000000000008</c:v>
                </c:pt>
                <c:pt idx="20">
                  <c:v>-0.42960000000000031</c:v>
                </c:pt>
                <c:pt idx="21">
                  <c:v>-0.1153</c:v>
                </c:pt>
                <c:pt idx="22">
                  <c:v>0.16690000000000016</c:v>
                </c:pt>
                <c:pt idx="23">
                  <c:v>0.50990000000000002</c:v>
                </c:pt>
                <c:pt idx="24">
                  <c:v>0.76710000000000078</c:v>
                </c:pt>
                <c:pt idx="25">
                  <c:v>1.1083000000000001</c:v>
                </c:pt>
                <c:pt idx="26">
                  <c:v>1.4347999999999987</c:v>
                </c:pt>
                <c:pt idx="27">
                  <c:v>1.621</c:v>
                </c:pt>
                <c:pt idx="28">
                  <c:v>1.8524</c:v>
                </c:pt>
                <c:pt idx="29">
                  <c:v>2.1981000000000002</c:v>
                </c:pt>
                <c:pt idx="30">
                  <c:v>2.4438</c:v>
                </c:pt>
                <c:pt idx="31">
                  <c:v>2.6597</c:v>
                </c:pt>
                <c:pt idx="32">
                  <c:v>2.7672000000000012</c:v>
                </c:pt>
                <c:pt idx="33">
                  <c:v>2.9783999999999997</c:v>
                </c:pt>
                <c:pt idx="34">
                  <c:v>3.2800000000000002</c:v>
                </c:pt>
                <c:pt idx="35">
                  <c:v>3.5266999999999977</c:v>
                </c:pt>
                <c:pt idx="36">
                  <c:v>3.7002000000000002</c:v>
                </c:pt>
                <c:pt idx="37">
                  <c:v>3.8303999999999987</c:v>
                </c:pt>
                <c:pt idx="38">
                  <c:v>4.0719000000000003</c:v>
                </c:pt>
                <c:pt idx="39">
                  <c:v>4.2026000000000003</c:v>
                </c:pt>
                <c:pt idx="40">
                  <c:v>4.4202000000000004</c:v>
                </c:pt>
                <c:pt idx="41">
                  <c:v>4.5777999999999999</c:v>
                </c:pt>
                <c:pt idx="42">
                  <c:v>4.7914000000000003</c:v>
                </c:pt>
                <c:pt idx="43">
                  <c:v>5.0184999999999995</c:v>
                </c:pt>
                <c:pt idx="44">
                  <c:v>5.2610999999999999</c:v>
                </c:pt>
                <c:pt idx="45">
                  <c:v>5.5067000000000004</c:v>
                </c:pt>
                <c:pt idx="46">
                  <c:v>5.6926999999999985</c:v>
                </c:pt>
                <c:pt idx="47">
                  <c:v>5.8616000000000001</c:v>
                </c:pt>
                <c:pt idx="48">
                  <c:v>6.0791000000000004</c:v>
                </c:pt>
                <c:pt idx="49">
                  <c:v>6.2458</c:v>
                </c:pt>
                <c:pt idx="50">
                  <c:v>6.3817000000000004</c:v>
                </c:pt>
                <c:pt idx="51">
                  <c:v>6.5893000000000024</c:v>
                </c:pt>
                <c:pt idx="52">
                  <c:v>6.7476000000000003</c:v>
                </c:pt>
                <c:pt idx="53">
                  <c:v>6.9613000000000014</c:v>
                </c:pt>
                <c:pt idx="54">
                  <c:v>7.2008000000000001</c:v>
                </c:pt>
                <c:pt idx="55">
                  <c:v>7.3630999999999975</c:v>
                </c:pt>
                <c:pt idx="56">
                  <c:v>7.5788000000000002</c:v>
                </c:pt>
                <c:pt idx="57">
                  <c:v>7.7264999999999997</c:v>
                </c:pt>
                <c:pt idx="58">
                  <c:v>7.9085000000000001</c:v>
                </c:pt>
                <c:pt idx="59">
                  <c:v>8.14</c:v>
                </c:pt>
                <c:pt idx="60">
                  <c:v>8.2755000000000027</c:v>
                </c:pt>
                <c:pt idx="61">
                  <c:v>8.4736000000000047</c:v>
                </c:pt>
                <c:pt idx="62">
                  <c:v>8.654300000000001</c:v>
                </c:pt>
                <c:pt idx="63">
                  <c:v>8.9215</c:v>
                </c:pt>
                <c:pt idx="64">
                  <c:v>9.1449999999999996</c:v>
                </c:pt>
                <c:pt idx="65">
                  <c:v>9.3989000000000011</c:v>
                </c:pt>
                <c:pt idx="66">
                  <c:v>9.6038000000000014</c:v>
                </c:pt>
                <c:pt idx="67">
                  <c:v>9.7652000000000001</c:v>
                </c:pt>
                <c:pt idx="68">
                  <c:v>9.9570000000000007</c:v>
                </c:pt>
                <c:pt idx="69">
                  <c:v>10.1785</c:v>
                </c:pt>
                <c:pt idx="70">
                  <c:v>10.393800000000002</c:v>
                </c:pt>
                <c:pt idx="71">
                  <c:v>10.626000000000001</c:v>
                </c:pt>
                <c:pt idx="72">
                  <c:v>10.8085</c:v>
                </c:pt>
                <c:pt idx="73">
                  <c:v>11.0289</c:v>
                </c:pt>
                <c:pt idx="74">
                  <c:v>11.210800000000001</c:v>
                </c:pt>
                <c:pt idx="75">
                  <c:v>11.4497</c:v>
                </c:pt>
                <c:pt idx="76">
                  <c:v>11.6921</c:v>
                </c:pt>
                <c:pt idx="77">
                  <c:v>11.9543</c:v>
                </c:pt>
                <c:pt idx="78">
                  <c:v>12.2354</c:v>
                </c:pt>
                <c:pt idx="79">
                  <c:v>12.531600000000001</c:v>
                </c:pt>
                <c:pt idx="80">
                  <c:v>12.860300000000002</c:v>
                </c:pt>
                <c:pt idx="81">
                  <c:v>13.033800000000001</c:v>
                </c:pt>
                <c:pt idx="82">
                  <c:v>13.271100000000001</c:v>
                </c:pt>
                <c:pt idx="83">
                  <c:v>13.4841</c:v>
                </c:pt>
                <c:pt idx="84">
                  <c:v>13.898300000000001</c:v>
                </c:pt>
                <c:pt idx="85">
                  <c:v>14.1046</c:v>
                </c:pt>
                <c:pt idx="86">
                  <c:v>14.37050000000001</c:v>
                </c:pt>
                <c:pt idx="87">
                  <c:v>14.497</c:v>
                </c:pt>
                <c:pt idx="88">
                  <c:v>14.7105</c:v>
                </c:pt>
                <c:pt idx="89">
                  <c:v>15.036100000000001</c:v>
                </c:pt>
                <c:pt idx="90">
                  <c:v>15.284700000000001</c:v>
                </c:pt>
                <c:pt idx="91">
                  <c:v>15.5877</c:v>
                </c:pt>
                <c:pt idx="92">
                  <c:v>15.9335</c:v>
                </c:pt>
                <c:pt idx="93">
                  <c:v>16.399000000000001</c:v>
                </c:pt>
                <c:pt idx="94">
                  <c:v>16.674800000000033</c:v>
                </c:pt>
                <c:pt idx="95">
                  <c:v>17.10710000000002</c:v>
                </c:pt>
                <c:pt idx="96">
                  <c:v>17.520399999999977</c:v>
                </c:pt>
                <c:pt idx="97">
                  <c:v>17.862099999999973</c:v>
                </c:pt>
                <c:pt idx="98">
                  <c:v>18.55</c:v>
                </c:pt>
                <c:pt idx="99">
                  <c:v>19.288899999999973</c:v>
                </c:pt>
                <c:pt idx="100">
                  <c:v>22.466699999999964</c:v>
                </c:pt>
              </c:numCache>
            </c:numRef>
          </c:xVal>
          <c:yVal>
            <c:numRef>
              <c:f>'[URLLC_for_LTE_calibration_v11_new.xlsx]PUSCH SINR (2)'!$A$2:$A$102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1"/>
        </c:ser>
        <c:ser>
          <c:idx val="1"/>
          <c:order val="1"/>
          <c:tx>
            <c:strRef>
              <c:f>'[URLLC_for_LTE_calibration_v11_new.xlsx]PUSCH SINR (2)'!$C$1</c:f>
              <c:strCache>
                <c:ptCount val="1"/>
                <c:pt idx="0">
                  <c:v>P0= -80dBm
Alpha=0.8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xVal>
            <c:numRef>
              <c:f>'[URLLC_for_LTE_calibration_v11_new.xlsx]PUSCH SINR (2)'!$C$2:$C$102</c:f>
              <c:numCache>
                <c:formatCode>0.00_ </c:formatCode>
                <c:ptCount val="101"/>
                <c:pt idx="0">
                  <c:v>-25.865199999999973</c:v>
                </c:pt>
                <c:pt idx="1">
                  <c:v>-13.7845</c:v>
                </c:pt>
                <c:pt idx="2">
                  <c:v>-11.398200000000001</c:v>
                </c:pt>
                <c:pt idx="3">
                  <c:v>-10.0252</c:v>
                </c:pt>
                <c:pt idx="4">
                  <c:v>-8.4723000000000006</c:v>
                </c:pt>
                <c:pt idx="5">
                  <c:v>-7.7573999999999996</c:v>
                </c:pt>
                <c:pt idx="6">
                  <c:v>-6.5730000000000004</c:v>
                </c:pt>
                <c:pt idx="7">
                  <c:v>-5.8526999999999996</c:v>
                </c:pt>
                <c:pt idx="8">
                  <c:v>-5.0651999999999955</c:v>
                </c:pt>
                <c:pt idx="9">
                  <c:v>-4.1630999999999965</c:v>
                </c:pt>
                <c:pt idx="10">
                  <c:v>-3.7745000000000002</c:v>
                </c:pt>
                <c:pt idx="11">
                  <c:v>-2.9795999999999987</c:v>
                </c:pt>
                <c:pt idx="12">
                  <c:v>-2.5893000000000002</c:v>
                </c:pt>
                <c:pt idx="13">
                  <c:v>-2.0587999999999997</c:v>
                </c:pt>
                <c:pt idx="14">
                  <c:v>-1.6593</c:v>
                </c:pt>
                <c:pt idx="15">
                  <c:v>-1.367</c:v>
                </c:pt>
                <c:pt idx="16">
                  <c:v>-0.97390000000000065</c:v>
                </c:pt>
                <c:pt idx="17">
                  <c:v>-0.67640000000000078</c:v>
                </c:pt>
                <c:pt idx="18">
                  <c:v>-0.43190000000000039</c:v>
                </c:pt>
                <c:pt idx="19">
                  <c:v>-2.3400000000000004E-2</c:v>
                </c:pt>
                <c:pt idx="20">
                  <c:v>0.16520000000000001</c:v>
                </c:pt>
                <c:pt idx="21">
                  <c:v>0.62510000000000066</c:v>
                </c:pt>
                <c:pt idx="22">
                  <c:v>0.88649999999999951</c:v>
                </c:pt>
                <c:pt idx="23">
                  <c:v>1.2627999999999988</c:v>
                </c:pt>
                <c:pt idx="24">
                  <c:v>1.4645999999999988</c:v>
                </c:pt>
                <c:pt idx="25">
                  <c:v>1.9403000000000001</c:v>
                </c:pt>
                <c:pt idx="26">
                  <c:v>2.1361999999999997</c:v>
                </c:pt>
                <c:pt idx="27">
                  <c:v>2.3306999999999976</c:v>
                </c:pt>
                <c:pt idx="28">
                  <c:v>2.5829</c:v>
                </c:pt>
                <c:pt idx="29">
                  <c:v>2.9157999999999977</c:v>
                </c:pt>
                <c:pt idx="30">
                  <c:v>3.149</c:v>
                </c:pt>
                <c:pt idx="31">
                  <c:v>3.3089</c:v>
                </c:pt>
                <c:pt idx="32">
                  <c:v>3.4636</c:v>
                </c:pt>
                <c:pt idx="33">
                  <c:v>3.6405000000000012</c:v>
                </c:pt>
                <c:pt idx="34">
                  <c:v>3.9064999999999976</c:v>
                </c:pt>
                <c:pt idx="35">
                  <c:v>4.1647999999999943</c:v>
                </c:pt>
                <c:pt idx="36">
                  <c:v>4.4465000000000003</c:v>
                </c:pt>
                <c:pt idx="37">
                  <c:v>4.6068999999999996</c:v>
                </c:pt>
                <c:pt idx="38">
                  <c:v>4.8454999999999995</c:v>
                </c:pt>
                <c:pt idx="39">
                  <c:v>5.0312000000000063</c:v>
                </c:pt>
                <c:pt idx="40">
                  <c:v>5.2690000000000001</c:v>
                </c:pt>
                <c:pt idx="41">
                  <c:v>5.5186999999999999</c:v>
                </c:pt>
                <c:pt idx="42">
                  <c:v>5.6494</c:v>
                </c:pt>
                <c:pt idx="43">
                  <c:v>5.8833000000000002</c:v>
                </c:pt>
                <c:pt idx="44">
                  <c:v>6.0607999999999995</c:v>
                </c:pt>
                <c:pt idx="45">
                  <c:v>6.2183999999999999</c:v>
                </c:pt>
                <c:pt idx="46">
                  <c:v>6.4704000000000024</c:v>
                </c:pt>
                <c:pt idx="47">
                  <c:v>6.7176999999999998</c:v>
                </c:pt>
                <c:pt idx="48">
                  <c:v>6.9562000000000053</c:v>
                </c:pt>
                <c:pt idx="49">
                  <c:v>7.2343999999999999</c:v>
                </c:pt>
                <c:pt idx="50">
                  <c:v>7.3872</c:v>
                </c:pt>
                <c:pt idx="51">
                  <c:v>7.5517000000000003</c:v>
                </c:pt>
                <c:pt idx="52">
                  <c:v>7.7019000000000002</c:v>
                </c:pt>
                <c:pt idx="53">
                  <c:v>7.9277999999999995</c:v>
                </c:pt>
                <c:pt idx="54">
                  <c:v>8.1264000000000003</c:v>
                </c:pt>
                <c:pt idx="55">
                  <c:v>8.3248000000000015</c:v>
                </c:pt>
                <c:pt idx="56">
                  <c:v>8.4903000000000013</c:v>
                </c:pt>
                <c:pt idx="57">
                  <c:v>8.7716000000000012</c:v>
                </c:pt>
                <c:pt idx="58">
                  <c:v>9</c:v>
                </c:pt>
                <c:pt idx="59">
                  <c:v>9.2769000000000013</c:v>
                </c:pt>
                <c:pt idx="60">
                  <c:v>9.5523000000000007</c:v>
                </c:pt>
                <c:pt idx="61">
                  <c:v>9.7086000000000006</c:v>
                </c:pt>
                <c:pt idx="62">
                  <c:v>9.8921000000000028</c:v>
                </c:pt>
                <c:pt idx="63">
                  <c:v>10.1784</c:v>
                </c:pt>
                <c:pt idx="64">
                  <c:v>10.471400000000004</c:v>
                </c:pt>
                <c:pt idx="65">
                  <c:v>10.7439</c:v>
                </c:pt>
                <c:pt idx="66">
                  <c:v>11.0113</c:v>
                </c:pt>
                <c:pt idx="67">
                  <c:v>11.2721</c:v>
                </c:pt>
                <c:pt idx="68">
                  <c:v>11.4847</c:v>
                </c:pt>
                <c:pt idx="69">
                  <c:v>11.662000000000004</c:v>
                </c:pt>
                <c:pt idx="70">
                  <c:v>11.994</c:v>
                </c:pt>
                <c:pt idx="71">
                  <c:v>12.277900000000001</c:v>
                </c:pt>
                <c:pt idx="72">
                  <c:v>12.46670000000001</c:v>
                </c:pt>
                <c:pt idx="73">
                  <c:v>12.738399999999999</c:v>
                </c:pt>
                <c:pt idx="74">
                  <c:v>12.88960000000001</c:v>
                </c:pt>
                <c:pt idx="75">
                  <c:v>13.117100000000001</c:v>
                </c:pt>
                <c:pt idx="76">
                  <c:v>13.31040000000001</c:v>
                </c:pt>
                <c:pt idx="77">
                  <c:v>13.457100000000002</c:v>
                </c:pt>
                <c:pt idx="78">
                  <c:v>13.6046</c:v>
                </c:pt>
                <c:pt idx="79">
                  <c:v>13.860900000000004</c:v>
                </c:pt>
                <c:pt idx="80">
                  <c:v>14.206</c:v>
                </c:pt>
                <c:pt idx="81">
                  <c:v>14.57940000000001</c:v>
                </c:pt>
                <c:pt idx="82">
                  <c:v>14.883400000000011</c:v>
                </c:pt>
                <c:pt idx="83">
                  <c:v>15.2158</c:v>
                </c:pt>
                <c:pt idx="84">
                  <c:v>15.695400000000006</c:v>
                </c:pt>
                <c:pt idx="85">
                  <c:v>15.905200000000002</c:v>
                </c:pt>
                <c:pt idx="86">
                  <c:v>16.20790000000002</c:v>
                </c:pt>
                <c:pt idx="87">
                  <c:v>16.473499999999973</c:v>
                </c:pt>
                <c:pt idx="88">
                  <c:v>16.7163</c:v>
                </c:pt>
                <c:pt idx="89">
                  <c:v>17.071800000000021</c:v>
                </c:pt>
                <c:pt idx="90">
                  <c:v>17.3734</c:v>
                </c:pt>
                <c:pt idx="91">
                  <c:v>17.747599999999974</c:v>
                </c:pt>
                <c:pt idx="92">
                  <c:v>18.0488</c:v>
                </c:pt>
                <c:pt idx="93">
                  <c:v>18.549599999999973</c:v>
                </c:pt>
                <c:pt idx="94">
                  <c:v>19.052800000000001</c:v>
                </c:pt>
                <c:pt idx="95">
                  <c:v>19.879800000000021</c:v>
                </c:pt>
                <c:pt idx="96">
                  <c:v>20.374900000000022</c:v>
                </c:pt>
                <c:pt idx="97">
                  <c:v>21.324200000000001</c:v>
                </c:pt>
                <c:pt idx="98">
                  <c:v>21.999499999999973</c:v>
                </c:pt>
                <c:pt idx="99">
                  <c:v>23.142900000000001</c:v>
                </c:pt>
                <c:pt idx="100">
                  <c:v>27.632000000000001</c:v>
                </c:pt>
              </c:numCache>
            </c:numRef>
          </c:xVal>
          <c:yVal>
            <c:numRef>
              <c:f>'[URLLC_for_LTE_calibration_v11_new.xlsx]PUSCH SINR (2)'!$A$2:$A$102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1"/>
        </c:ser>
        <c:ser>
          <c:idx val="2"/>
          <c:order val="2"/>
          <c:tx>
            <c:strRef>
              <c:f>'[URLLC_for_LTE_calibration_v11_new.xlsx]PUSCH SINR (2)'!$D$1</c:f>
              <c:strCache>
                <c:ptCount val="1"/>
                <c:pt idx="0">
                  <c:v>P0= -60dBm
 Alpha=0.6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xVal>
            <c:numRef>
              <c:f>'[URLLC_for_LTE_calibration_v11_new.xlsx]PUSCH SINR (2)'!$D$2:$D$102</c:f>
              <c:numCache>
                <c:formatCode>0.00_ </c:formatCode>
                <c:ptCount val="101"/>
                <c:pt idx="0">
                  <c:v>-21.974699999999977</c:v>
                </c:pt>
                <c:pt idx="1">
                  <c:v>-14.605700000000002</c:v>
                </c:pt>
                <c:pt idx="2">
                  <c:v>-10.7921</c:v>
                </c:pt>
                <c:pt idx="3">
                  <c:v>-9.0884</c:v>
                </c:pt>
                <c:pt idx="4">
                  <c:v>-8.2225000000000001</c:v>
                </c:pt>
                <c:pt idx="5">
                  <c:v>-7.0040999999999976</c:v>
                </c:pt>
                <c:pt idx="6">
                  <c:v>-6.2515000000000001</c:v>
                </c:pt>
                <c:pt idx="7">
                  <c:v>-5.7153999999999998</c:v>
                </c:pt>
                <c:pt idx="8">
                  <c:v>-5.0682</c:v>
                </c:pt>
                <c:pt idx="9">
                  <c:v>-4.4165000000000001</c:v>
                </c:pt>
                <c:pt idx="10">
                  <c:v>-3.6335000000000002</c:v>
                </c:pt>
                <c:pt idx="11">
                  <c:v>-3.0907999999999998</c:v>
                </c:pt>
                <c:pt idx="12">
                  <c:v>-2.5865</c:v>
                </c:pt>
                <c:pt idx="13">
                  <c:v>-2.2842000000000002</c:v>
                </c:pt>
                <c:pt idx="14">
                  <c:v>-1.8715999999999988</c:v>
                </c:pt>
                <c:pt idx="15">
                  <c:v>-1.5742</c:v>
                </c:pt>
                <c:pt idx="16">
                  <c:v>-1.2082999999999988</c:v>
                </c:pt>
                <c:pt idx="17">
                  <c:v>-0.81980000000000064</c:v>
                </c:pt>
                <c:pt idx="18">
                  <c:v>-0.60780000000000078</c:v>
                </c:pt>
                <c:pt idx="19">
                  <c:v>-0.28340000000000032</c:v>
                </c:pt>
                <c:pt idx="20">
                  <c:v>-3.1000000000000028E-2</c:v>
                </c:pt>
                <c:pt idx="21">
                  <c:v>0.30540000000000039</c:v>
                </c:pt>
                <c:pt idx="22">
                  <c:v>0.8044</c:v>
                </c:pt>
                <c:pt idx="23">
                  <c:v>1.151</c:v>
                </c:pt>
                <c:pt idx="24">
                  <c:v>1.4376999999999978</c:v>
                </c:pt>
                <c:pt idx="25">
                  <c:v>1.7131999999999985</c:v>
                </c:pt>
                <c:pt idx="26">
                  <c:v>1.9764000000000013</c:v>
                </c:pt>
                <c:pt idx="27">
                  <c:v>2.2006000000000001</c:v>
                </c:pt>
                <c:pt idx="28">
                  <c:v>2.3902999999999976</c:v>
                </c:pt>
                <c:pt idx="29">
                  <c:v>2.6488</c:v>
                </c:pt>
                <c:pt idx="30">
                  <c:v>2.9771999999999998</c:v>
                </c:pt>
                <c:pt idx="31">
                  <c:v>3.1793999999999998</c:v>
                </c:pt>
                <c:pt idx="32">
                  <c:v>3.3681000000000001</c:v>
                </c:pt>
                <c:pt idx="33">
                  <c:v>3.6257000000000001</c:v>
                </c:pt>
                <c:pt idx="34">
                  <c:v>3.8549999999999978</c:v>
                </c:pt>
                <c:pt idx="35">
                  <c:v>4.0523999999999996</c:v>
                </c:pt>
                <c:pt idx="36">
                  <c:v>4.3655999999999953</c:v>
                </c:pt>
                <c:pt idx="37">
                  <c:v>4.5556999999999999</c:v>
                </c:pt>
                <c:pt idx="38">
                  <c:v>4.7333000000000034</c:v>
                </c:pt>
                <c:pt idx="39">
                  <c:v>4.9180000000000001</c:v>
                </c:pt>
                <c:pt idx="40">
                  <c:v>5.0482000000000014</c:v>
                </c:pt>
                <c:pt idx="41">
                  <c:v>5.2430000000000003</c:v>
                </c:pt>
                <c:pt idx="42">
                  <c:v>5.3967999999999998</c:v>
                </c:pt>
                <c:pt idx="43">
                  <c:v>5.6004999999999985</c:v>
                </c:pt>
                <c:pt idx="44">
                  <c:v>5.8197000000000001</c:v>
                </c:pt>
                <c:pt idx="45">
                  <c:v>6.0197000000000003</c:v>
                </c:pt>
                <c:pt idx="46">
                  <c:v>6.2322000000000024</c:v>
                </c:pt>
                <c:pt idx="47">
                  <c:v>6.5623999999999985</c:v>
                </c:pt>
                <c:pt idx="48">
                  <c:v>6.7833000000000014</c:v>
                </c:pt>
                <c:pt idx="49">
                  <c:v>7.0819000000000001</c:v>
                </c:pt>
                <c:pt idx="50">
                  <c:v>7.3292999999999999</c:v>
                </c:pt>
                <c:pt idx="51">
                  <c:v>7.4893000000000063</c:v>
                </c:pt>
                <c:pt idx="52">
                  <c:v>7.7693000000000003</c:v>
                </c:pt>
                <c:pt idx="53">
                  <c:v>7.9558</c:v>
                </c:pt>
                <c:pt idx="54">
                  <c:v>8.1742000000000008</c:v>
                </c:pt>
                <c:pt idx="55">
                  <c:v>8.4565000000000126</c:v>
                </c:pt>
                <c:pt idx="56">
                  <c:v>8.6463000000000001</c:v>
                </c:pt>
                <c:pt idx="57">
                  <c:v>8.8276000000000003</c:v>
                </c:pt>
                <c:pt idx="58">
                  <c:v>9.0513000000000012</c:v>
                </c:pt>
                <c:pt idx="59">
                  <c:v>9.2780000000000005</c:v>
                </c:pt>
                <c:pt idx="60">
                  <c:v>9.5125000000000028</c:v>
                </c:pt>
                <c:pt idx="61">
                  <c:v>9.763300000000001</c:v>
                </c:pt>
                <c:pt idx="62">
                  <c:v>9.9469000000000012</c:v>
                </c:pt>
                <c:pt idx="63">
                  <c:v>10.1427</c:v>
                </c:pt>
                <c:pt idx="64">
                  <c:v>10.4018</c:v>
                </c:pt>
                <c:pt idx="65">
                  <c:v>10.6746</c:v>
                </c:pt>
                <c:pt idx="66">
                  <c:v>10.9811</c:v>
                </c:pt>
                <c:pt idx="67">
                  <c:v>11.173500000000002</c:v>
                </c:pt>
                <c:pt idx="68">
                  <c:v>11.370900000000002</c:v>
                </c:pt>
                <c:pt idx="69">
                  <c:v>11.621600000000001</c:v>
                </c:pt>
                <c:pt idx="70">
                  <c:v>11.9436</c:v>
                </c:pt>
                <c:pt idx="71">
                  <c:v>12.198600000000001</c:v>
                </c:pt>
                <c:pt idx="72">
                  <c:v>12.5151</c:v>
                </c:pt>
                <c:pt idx="73">
                  <c:v>12.748199999999997</c:v>
                </c:pt>
                <c:pt idx="74">
                  <c:v>12.934100000000001</c:v>
                </c:pt>
                <c:pt idx="75">
                  <c:v>13.156000000000002</c:v>
                </c:pt>
                <c:pt idx="76">
                  <c:v>13.437200000000001</c:v>
                </c:pt>
                <c:pt idx="77">
                  <c:v>13.6723</c:v>
                </c:pt>
                <c:pt idx="78">
                  <c:v>13.874600000000004</c:v>
                </c:pt>
                <c:pt idx="79">
                  <c:v>14.101000000000001</c:v>
                </c:pt>
                <c:pt idx="80">
                  <c:v>14.3787</c:v>
                </c:pt>
                <c:pt idx="81">
                  <c:v>14.588800000000001</c:v>
                </c:pt>
                <c:pt idx="82">
                  <c:v>14.888500000000002</c:v>
                </c:pt>
                <c:pt idx="83">
                  <c:v>15.048500000000001</c:v>
                </c:pt>
                <c:pt idx="84">
                  <c:v>15.29</c:v>
                </c:pt>
                <c:pt idx="85">
                  <c:v>15.590200000000001</c:v>
                </c:pt>
                <c:pt idx="86">
                  <c:v>15.953900000000004</c:v>
                </c:pt>
                <c:pt idx="87">
                  <c:v>16.317300000000021</c:v>
                </c:pt>
                <c:pt idx="88">
                  <c:v>16.795099999999973</c:v>
                </c:pt>
                <c:pt idx="89">
                  <c:v>17.135200000000001</c:v>
                </c:pt>
                <c:pt idx="90">
                  <c:v>17.665499999999973</c:v>
                </c:pt>
                <c:pt idx="91">
                  <c:v>18.084800000000001</c:v>
                </c:pt>
                <c:pt idx="92">
                  <c:v>18.4938</c:v>
                </c:pt>
                <c:pt idx="93">
                  <c:v>18.9514</c:v>
                </c:pt>
                <c:pt idx="94">
                  <c:v>19.518000000000001</c:v>
                </c:pt>
                <c:pt idx="95">
                  <c:v>20.2193</c:v>
                </c:pt>
                <c:pt idx="96">
                  <c:v>21.0992</c:v>
                </c:pt>
                <c:pt idx="97">
                  <c:v>22.024999999999999</c:v>
                </c:pt>
                <c:pt idx="98">
                  <c:v>23.9939</c:v>
                </c:pt>
                <c:pt idx="99">
                  <c:v>25.299599999999973</c:v>
                </c:pt>
                <c:pt idx="100">
                  <c:v>33.256700000000002</c:v>
                </c:pt>
              </c:numCache>
            </c:numRef>
          </c:xVal>
          <c:yVal>
            <c:numRef>
              <c:f>'[URLLC_for_LTE_calibration_v11_new.xlsx]PUSCH SINR (2)'!$A$2:$A$102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1"/>
        </c:ser>
        <c:ser>
          <c:idx val="3"/>
          <c:order val="3"/>
          <c:tx>
            <c:strRef>
              <c:f>'[URLLC_for_LTE_calibration_v11_new.xlsx]PUSCH SINR (2)'!$E$1</c:f>
              <c:strCache>
                <c:ptCount val="1"/>
              </c:strCache>
            </c:strRef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xVal>
            <c:numRef>
              <c:f>'[URLLC_for_LTE_calibration_v11_new.xlsx]PUSCH SINR (2)'!$E$2:$E$102</c:f>
              <c:numCache>
                <c:formatCode>General</c:formatCode>
                <c:ptCount val="101"/>
              </c:numCache>
            </c:numRef>
          </c:xVal>
          <c:yVal>
            <c:numRef>
              <c:f>'[URLLC_for_LTE_calibration_v11_new.xlsx]PUSCH SINR (2)'!$A$2:$A$102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1"/>
        </c:ser>
        <c:ser>
          <c:idx val="4"/>
          <c:order val="4"/>
          <c:tx>
            <c:strRef>
              <c:f>'[URLLC_for_LTE_calibration_v11_new.xlsx]PUSCH SINR (2)'!$F$1</c:f>
              <c:strCache>
                <c:ptCount val="1"/>
              </c:strCache>
            </c:strRef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none"/>
          </c:marker>
          <c:xVal>
            <c:numRef>
              <c:f>'[URLLC_for_LTE_calibration_v11_new.xlsx]PUSCH SINR (2)'!$F$2:$F$102</c:f>
              <c:numCache>
                <c:formatCode>General</c:formatCode>
                <c:ptCount val="101"/>
              </c:numCache>
            </c:numRef>
          </c:xVal>
          <c:yVal>
            <c:numRef>
              <c:f>'[URLLC_for_LTE_calibration_v11_new.xlsx]PUSCH SINR (2)'!$A$2:$A$102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1"/>
        </c:ser>
        <c:ser>
          <c:idx val="5"/>
          <c:order val="5"/>
          <c:tx>
            <c:strRef>
              <c:f>'[URLLC_for_LTE_calibration_v11_new.xlsx]PUSCH SINR (2)'!$G$1</c:f>
              <c:strCache>
                <c:ptCount val="1"/>
              </c:strCache>
            </c:strRef>
          </c:tx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none"/>
          </c:marker>
          <c:xVal>
            <c:numRef>
              <c:f>'[URLLC_for_LTE_calibration_v11_new.xlsx]PUSCH SINR (2)'!$G$2:$G$102</c:f>
              <c:numCache>
                <c:formatCode>General</c:formatCode>
                <c:ptCount val="101"/>
              </c:numCache>
            </c:numRef>
          </c:xVal>
          <c:yVal>
            <c:numRef>
              <c:f>'[URLLC_for_LTE_calibration_v11_new.xlsx]PUSCH SINR (2)'!$A$2:$A$102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1"/>
        </c:ser>
        <c:ser>
          <c:idx val="6"/>
          <c:order val="6"/>
          <c:tx>
            <c:strRef>
              <c:f>'[URLLC_for_LTE_calibration_v11_new.xlsx]PUSCH SINR (2)'!$H$1</c:f>
              <c:strCache>
                <c:ptCount val="1"/>
              </c:strCache>
            </c:strRef>
          </c:tx>
          <c:spPr>
            <a:ln w="19050" cap="rnd">
              <a:solidFill>
                <a:schemeClr val="accent1">
                  <a:lumMod val="60000"/>
                </a:schemeClr>
              </a:solidFill>
              <a:round/>
            </a:ln>
            <a:effectLst/>
          </c:spPr>
          <c:marker>
            <c:symbol val="none"/>
          </c:marker>
          <c:xVal>
            <c:numRef>
              <c:f>'[URLLC_for_LTE_calibration_v11_new.xlsx]PUSCH SINR (2)'!$H$2:$H$102</c:f>
              <c:numCache>
                <c:formatCode>General</c:formatCode>
                <c:ptCount val="101"/>
              </c:numCache>
            </c:numRef>
          </c:xVal>
          <c:yVal>
            <c:numRef>
              <c:f>'[URLLC_for_LTE_calibration_v11_new.xlsx]PUSCH SINR (2)'!$A$2:$A$102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1"/>
        </c:ser>
        <c:ser>
          <c:idx val="7"/>
          <c:order val="7"/>
          <c:tx>
            <c:strRef>
              <c:f>'[URLLC_for_LTE_calibration_v11_new.xlsx]PUSCH SINR (2)'!$I$1</c:f>
              <c:strCache>
                <c:ptCount val="1"/>
              </c:strCache>
            </c:strRef>
          </c:tx>
          <c:spPr>
            <a:ln w="19050" cap="rnd">
              <a:solidFill>
                <a:schemeClr val="accent2">
                  <a:lumMod val="60000"/>
                </a:schemeClr>
              </a:solidFill>
              <a:round/>
            </a:ln>
            <a:effectLst/>
          </c:spPr>
          <c:marker>
            <c:symbol val="none"/>
          </c:marker>
          <c:xVal>
            <c:numRef>
              <c:f>'[URLLC_for_LTE_calibration_v11_new.xlsx]PUSCH SINR (2)'!$I$2:$I$102</c:f>
              <c:numCache>
                <c:formatCode>General</c:formatCode>
                <c:ptCount val="101"/>
              </c:numCache>
            </c:numRef>
          </c:xVal>
          <c:yVal>
            <c:numRef>
              <c:f>'[URLLC_for_LTE_calibration_v11_new.xlsx]PUSCH SINR (2)'!$A$2:$A$102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1"/>
        </c:ser>
        <c:axId val="273344384"/>
        <c:axId val="273346560"/>
      </c:scatterChart>
      <c:valAx>
        <c:axId val="273344384"/>
        <c:scaling>
          <c:orientation val="minMax"/>
          <c:max val="30"/>
          <c:min val="-30"/>
        </c:scaling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lang="zh-CN" sz="8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sv-SE" sz="800"/>
                  <a:t>SINR [dB]</a:t>
                </a:r>
              </a:p>
            </c:rich>
          </c:tx>
          <c:spPr>
            <a:noFill/>
            <a:ln>
              <a:noFill/>
            </a:ln>
            <a:effectLst/>
          </c:spPr>
        </c:title>
        <c:numFmt formatCode="0.00_ 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zh-CN"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273346560"/>
        <c:crosses val="autoZero"/>
        <c:crossBetween val="midCat"/>
      </c:valAx>
      <c:valAx>
        <c:axId val="273346560"/>
        <c:scaling>
          <c:orientation val="minMax"/>
          <c:max val="100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lang="zh-CN" sz="8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sv-SE" sz="800"/>
                  <a:t>CDF [%]</a:t>
                </a:r>
              </a:p>
            </c:rich>
          </c:tx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0" spcFirstLastPara="1" vertOverflow="ellipsis" vert="horz" wrap="square" anchor="t" anchorCtr="0"/>
          <a:lstStyle/>
          <a:p>
            <a:pPr>
              <a:defRPr lang="zh-CN"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273344384"/>
        <c:crossesAt val="-30"/>
        <c:crossBetween val="midCat"/>
        <c:majorUnit val="10"/>
      </c:valAx>
      <c:spPr>
        <a:noFill/>
        <a:ln>
          <a:noFill/>
        </a:ln>
        <a:effectLst/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lang="zh-CN"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</c:legendEntry>
      <c:legendEntry>
        <c:idx val="1"/>
        <c:txPr>
          <a:bodyPr rot="0" spcFirstLastPara="1" vertOverflow="ellipsis" vert="horz" wrap="square" anchor="ctr" anchorCtr="1"/>
          <a:lstStyle/>
          <a:p>
            <a:pPr>
              <a:defRPr lang="zh-CN"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</c:legendEntry>
      <c:legendEntry>
        <c:idx val="2"/>
        <c:txPr>
          <a:bodyPr rot="0" spcFirstLastPara="1" vertOverflow="ellipsis" vert="horz" wrap="square" anchor="ctr" anchorCtr="1"/>
          <a:lstStyle/>
          <a:p>
            <a:pPr>
              <a:defRPr lang="zh-CN"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</c:legendEntry>
      <c:legendEntry>
        <c:idx val="3"/>
        <c:delete val="1"/>
      </c:legendEntry>
      <c:legendEntry>
        <c:idx val="4"/>
        <c:delete val="1"/>
      </c:legendEntry>
      <c:legendEntry>
        <c:idx val="5"/>
        <c:delete val="1"/>
      </c:legendEntry>
      <c:legendEntry>
        <c:idx val="6"/>
        <c:delete val="1"/>
      </c:legendEntry>
      <c:legendEntry>
        <c:idx val="7"/>
        <c:delete val="1"/>
      </c:legendEntry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lang="zh-CN"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 lang="zh-CN" sz="1800"/>
      </a:pPr>
      <a:endParaRPr lang="zh-CN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zh-CN"/>
  <c:chart>
    <c:autoTitleDeleted val="1"/>
    <c:plotArea>
      <c:layout/>
      <c:scatterChart>
        <c:scatterStyle val="smoothMarker"/>
        <c:ser>
          <c:idx val="0"/>
          <c:order val="0"/>
          <c:tx>
            <c:strRef>
              <c:f>'[URLLC_for_LTE_calibration_v11_new.xlsx]PUSCH SINR (2)'!$B$1</c:f>
              <c:strCache>
                <c:ptCount val="1"/>
                <c:pt idx="0">
                  <c:v>P0= -106dBm
Alpha=1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xVal>
            <c:numRef>
              <c:f>'[URLLC_for_LTE_calibration_v11_new.xlsx]PUSCH SINR (2)'!$B$2:$B$102</c:f>
              <c:numCache>
                <c:formatCode>General</c:formatCode>
                <c:ptCount val="101"/>
                <c:pt idx="0">
                  <c:v>-31.110600000000005</c:v>
                </c:pt>
                <c:pt idx="1">
                  <c:v>-10.517000000000001</c:v>
                </c:pt>
                <c:pt idx="2">
                  <c:v>-7.6330999999999998</c:v>
                </c:pt>
                <c:pt idx="3">
                  <c:v>-5.5411000000000001</c:v>
                </c:pt>
                <c:pt idx="4">
                  <c:v>-4.5156999999999998</c:v>
                </c:pt>
                <c:pt idx="5">
                  <c:v>-3.6625999999999999</c:v>
                </c:pt>
                <c:pt idx="6">
                  <c:v>-2.8926999999999969</c:v>
                </c:pt>
                <c:pt idx="7">
                  <c:v>-2.3855999999999997</c:v>
                </c:pt>
                <c:pt idx="8">
                  <c:v>-1.9377</c:v>
                </c:pt>
                <c:pt idx="9">
                  <c:v>-1.4647999999999988</c:v>
                </c:pt>
                <c:pt idx="10">
                  <c:v>-1.1097999999999988</c:v>
                </c:pt>
                <c:pt idx="11">
                  <c:v>-0.74020000000000064</c:v>
                </c:pt>
                <c:pt idx="12">
                  <c:v>-0.48240000000000033</c:v>
                </c:pt>
                <c:pt idx="13">
                  <c:v>-0.25030000000000002</c:v>
                </c:pt>
                <c:pt idx="14">
                  <c:v>7.8000000000000074E-3</c:v>
                </c:pt>
                <c:pt idx="15">
                  <c:v>0.1358</c:v>
                </c:pt>
                <c:pt idx="16">
                  <c:v>0.63420000000000065</c:v>
                </c:pt>
                <c:pt idx="17">
                  <c:v>0.87160000000000093</c:v>
                </c:pt>
                <c:pt idx="18">
                  <c:v>1.1737</c:v>
                </c:pt>
                <c:pt idx="19">
                  <c:v>1.3801000000000001</c:v>
                </c:pt>
                <c:pt idx="20">
                  <c:v>1.5329999999999988</c:v>
                </c:pt>
                <c:pt idx="21">
                  <c:v>1.7982</c:v>
                </c:pt>
                <c:pt idx="22">
                  <c:v>2.0021999999999998</c:v>
                </c:pt>
                <c:pt idx="23">
                  <c:v>2.2195999999999998</c:v>
                </c:pt>
                <c:pt idx="24">
                  <c:v>2.4225999999999988</c:v>
                </c:pt>
                <c:pt idx="25">
                  <c:v>2.7179000000000002</c:v>
                </c:pt>
                <c:pt idx="26">
                  <c:v>2.9144999999999976</c:v>
                </c:pt>
                <c:pt idx="27">
                  <c:v>3.1413000000000002</c:v>
                </c:pt>
                <c:pt idx="28">
                  <c:v>3.2991999999999999</c:v>
                </c:pt>
                <c:pt idx="29">
                  <c:v>3.4487000000000001</c:v>
                </c:pt>
                <c:pt idx="30">
                  <c:v>3.7225000000000001</c:v>
                </c:pt>
                <c:pt idx="31">
                  <c:v>3.9853000000000001</c:v>
                </c:pt>
                <c:pt idx="32">
                  <c:v>4.1673999999999944</c:v>
                </c:pt>
                <c:pt idx="33">
                  <c:v>4.3040999999999965</c:v>
                </c:pt>
                <c:pt idx="34">
                  <c:v>4.4173999999999998</c:v>
                </c:pt>
                <c:pt idx="35">
                  <c:v>4.6097000000000001</c:v>
                </c:pt>
                <c:pt idx="36">
                  <c:v>4.7484999999999999</c:v>
                </c:pt>
                <c:pt idx="37">
                  <c:v>5.0417000000000014</c:v>
                </c:pt>
                <c:pt idx="38">
                  <c:v>5.1648999999999941</c:v>
                </c:pt>
                <c:pt idx="39">
                  <c:v>5.3653999999999975</c:v>
                </c:pt>
                <c:pt idx="40">
                  <c:v>5.5128999999999975</c:v>
                </c:pt>
                <c:pt idx="41">
                  <c:v>5.6980999999999975</c:v>
                </c:pt>
                <c:pt idx="42">
                  <c:v>5.8428999999999975</c:v>
                </c:pt>
                <c:pt idx="43">
                  <c:v>6.0190000000000001</c:v>
                </c:pt>
                <c:pt idx="44">
                  <c:v>6.2038000000000002</c:v>
                </c:pt>
                <c:pt idx="45">
                  <c:v>6.3326000000000002</c:v>
                </c:pt>
                <c:pt idx="46">
                  <c:v>6.5132000000000003</c:v>
                </c:pt>
                <c:pt idx="47">
                  <c:v>6.7195</c:v>
                </c:pt>
                <c:pt idx="48">
                  <c:v>6.8996000000000004</c:v>
                </c:pt>
                <c:pt idx="49">
                  <c:v>7.0697999999999999</c:v>
                </c:pt>
                <c:pt idx="50">
                  <c:v>7.2734000000000014</c:v>
                </c:pt>
                <c:pt idx="51">
                  <c:v>7.3864999999999998</c:v>
                </c:pt>
                <c:pt idx="52">
                  <c:v>7.6182999999999996</c:v>
                </c:pt>
                <c:pt idx="53">
                  <c:v>7.8096000000000014</c:v>
                </c:pt>
                <c:pt idx="54">
                  <c:v>7.9204999999999997</c:v>
                </c:pt>
                <c:pt idx="55">
                  <c:v>8.045300000000001</c:v>
                </c:pt>
                <c:pt idx="56">
                  <c:v>8.1864000000000008</c:v>
                </c:pt>
                <c:pt idx="57">
                  <c:v>8.3659000000000106</c:v>
                </c:pt>
                <c:pt idx="58">
                  <c:v>8.4974000000000007</c:v>
                </c:pt>
                <c:pt idx="59">
                  <c:v>8.7329000000000008</c:v>
                </c:pt>
                <c:pt idx="60">
                  <c:v>8.8899000000000008</c:v>
                </c:pt>
                <c:pt idx="61">
                  <c:v>9.0335000000000001</c:v>
                </c:pt>
                <c:pt idx="62">
                  <c:v>9.2512000000000008</c:v>
                </c:pt>
                <c:pt idx="63">
                  <c:v>9.3885000000000005</c:v>
                </c:pt>
                <c:pt idx="64">
                  <c:v>9.5224000000000046</c:v>
                </c:pt>
                <c:pt idx="65">
                  <c:v>9.730500000000001</c:v>
                </c:pt>
                <c:pt idx="66">
                  <c:v>9.9979000000000013</c:v>
                </c:pt>
                <c:pt idx="67">
                  <c:v>10.182600000000004</c:v>
                </c:pt>
                <c:pt idx="68">
                  <c:v>10.3019</c:v>
                </c:pt>
                <c:pt idx="69">
                  <c:v>10.416</c:v>
                </c:pt>
                <c:pt idx="70">
                  <c:v>10.5787</c:v>
                </c:pt>
                <c:pt idx="71">
                  <c:v>10.808400000000002</c:v>
                </c:pt>
                <c:pt idx="72">
                  <c:v>11.0449</c:v>
                </c:pt>
                <c:pt idx="73">
                  <c:v>11.2507</c:v>
                </c:pt>
                <c:pt idx="74">
                  <c:v>11.453400000000011</c:v>
                </c:pt>
                <c:pt idx="75">
                  <c:v>11.632400000000002</c:v>
                </c:pt>
                <c:pt idx="76">
                  <c:v>11.935</c:v>
                </c:pt>
                <c:pt idx="77">
                  <c:v>12.1783</c:v>
                </c:pt>
                <c:pt idx="78">
                  <c:v>12.484500000000002</c:v>
                </c:pt>
                <c:pt idx="79">
                  <c:v>12.7578</c:v>
                </c:pt>
                <c:pt idx="80">
                  <c:v>12.924300000000001</c:v>
                </c:pt>
                <c:pt idx="81">
                  <c:v>13.1424</c:v>
                </c:pt>
                <c:pt idx="82">
                  <c:v>13.373400000000011</c:v>
                </c:pt>
                <c:pt idx="83">
                  <c:v>13.638</c:v>
                </c:pt>
                <c:pt idx="84">
                  <c:v>13.8368</c:v>
                </c:pt>
                <c:pt idx="85">
                  <c:v>14.170400000000004</c:v>
                </c:pt>
                <c:pt idx="86">
                  <c:v>14.330500000000002</c:v>
                </c:pt>
                <c:pt idx="87">
                  <c:v>14.613200000000001</c:v>
                </c:pt>
                <c:pt idx="88">
                  <c:v>14.8849</c:v>
                </c:pt>
                <c:pt idx="89">
                  <c:v>15.167300000000001</c:v>
                </c:pt>
                <c:pt idx="90">
                  <c:v>15.555400000000015</c:v>
                </c:pt>
                <c:pt idx="91">
                  <c:v>15.953400000000011</c:v>
                </c:pt>
                <c:pt idx="92">
                  <c:v>16.344800000000021</c:v>
                </c:pt>
                <c:pt idx="93">
                  <c:v>16.7942</c:v>
                </c:pt>
                <c:pt idx="94">
                  <c:v>17.293299999999977</c:v>
                </c:pt>
                <c:pt idx="95">
                  <c:v>17.679400000000001</c:v>
                </c:pt>
                <c:pt idx="96">
                  <c:v>18.262999999999973</c:v>
                </c:pt>
                <c:pt idx="97">
                  <c:v>18.8691</c:v>
                </c:pt>
                <c:pt idx="98">
                  <c:v>19.664999999999999</c:v>
                </c:pt>
                <c:pt idx="99">
                  <c:v>20.8245</c:v>
                </c:pt>
                <c:pt idx="100">
                  <c:v>23.146000000000001</c:v>
                </c:pt>
              </c:numCache>
            </c:numRef>
          </c:xVal>
          <c:yVal>
            <c:numRef>
              <c:f>'[URLLC_for_LTE_calibration_v11_new.xlsx]PUSCH SINR (2)'!$A$2:$A$102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1"/>
        </c:ser>
        <c:ser>
          <c:idx val="1"/>
          <c:order val="1"/>
          <c:tx>
            <c:strRef>
              <c:f>'[URLLC_for_LTE_calibration_v11_new.xlsx]PUSCH SINR (2)'!$C$1</c:f>
              <c:strCache>
                <c:ptCount val="1"/>
                <c:pt idx="0">
                  <c:v>P0= -80dBm
Alpha=0.8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xVal>
            <c:numRef>
              <c:f>'[URLLC_for_LTE_calibration_v11_new.xlsx]PUSCH SINR (2)'!$C$2:$C$102</c:f>
              <c:numCache>
                <c:formatCode>General</c:formatCode>
                <c:ptCount val="101"/>
                <c:pt idx="0">
                  <c:v>-28.901399999999978</c:v>
                </c:pt>
                <c:pt idx="1">
                  <c:v>-10.1889</c:v>
                </c:pt>
                <c:pt idx="2">
                  <c:v>-7.9268000000000001</c:v>
                </c:pt>
                <c:pt idx="3">
                  <c:v>-6.0311000000000003</c:v>
                </c:pt>
                <c:pt idx="4">
                  <c:v>-4.4258999999999995</c:v>
                </c:pt>
                <c:pt idx="5">
                  <c:v>-3.5958999999999977</c:v>
                </c:pt>
                <c:pt idx="6">
                  <c:v>-2.8293999999999997</c:v>
                </c:pt>
                <c:pt idx="7">
                  <c:v>-2.2665999999999999</c:v>
                </c:pt>
                <c:pt idx="8">
                  <c:v>-1.8737999999999988</c:v>
                </c:pt>
                <c:pt idx="9">
                  <c:v>-1.218</c:v>
                </c:pt>
                <c:pt idx="10">
                  <c:v>-0.68730000000000002</c:v>
                </c:pt>
                <c:pt idx="11">
                  <c:v>-0.35390000000000033</c:v>
                </c:pt>
                <c:pt idx="12">
                  <c:v>1.8200000000000018E-2</c:v>
                </c:pt>
                <c:pt idx="13">
                  <c:v>0.44130000000000008</c:v>
                </c:pt>
                <c:pt idx="14">
                  <c:v>0.74670000000000092</c:v>
                </c:pt>
                <c:pt idx="15">
                  <c:v>0.97730000000000061</c:v>
                </c:pt>
                <c:pt idx="16">
                  <c:v>1.2493999999999987</c:v>
                </c:pt>
                <c:pt idx="17">
                  <c:v>1.4693999999999985</c:v>
                </c:pt>
                <c:pt idx="18">
                  <c:v>1.7372999999999987</c:v>
                </c:pt>
                <c:pt idx="19">
                  <c:v>1.9938</c:v>
                </c:pt>
                <c:pt idx="20">
                  <c:v>2.2755999999999998</c:v>
                </c:pt>
                <c:pt idx="21">
                  <c:v>2.5823999999999998</c:v>
                </c:pt>
                <c:pt idx="22">
                  <c:v>2.9147999999999987</c:v>
                </c:pt>
                <c:pt idx="23">
                  <c:v>3.2393999999999998</c:v>
                </c:pt>
                <c:pt idx="24">
                  <c:v>3.5013000000000001</c:v>
                </c:pt>
                <c:pt idx="25">
                  <c:v>3.9535</c:v>
                </c:pt>
                <c:pt idx="26">
                  <c:v>4.2294</c:v>
                </c:pt>
                <c:pt idx="27">
                  <c:v>4.5052000000000003</c:v>
                </c:pt>
                <c:pt idx="28">
                  <c:v>4.6342999999999996</c:v>
                </c:pt>
                <c:pt idx="29">
                  <c:v>4.9078999999999997</c:v>
                </c:pt>
                <c:pt idx="30">
                  <c:v>5.1242999999999945</c:v>
                </c:pt>
                <c:pt idx="31">
                  <c:v>5.2860000000000014</c:v>
                </c:pt>
                <c:pt idx="32">
                  <c:v>5.5466000000000024</c:v>
                </c:pt>
                <c:pt idx="33">
                  <c:v>5.8048999999999955</c:v>
                </c:pt>
                <c:pt idx="34">
                  <c:v>5.9538000000000002</c:v>
                </c:pt>
                <c:pt idx="35">
                  <c:v>6.2062000000000053</c:v>
                </c:pt>
                <c:pt idx="36">
                  <c:v>6.4069000000000003</c:v>
                </c:pt>
                <c:pt idx="37">
                  <c:v>6.5705</c:v>
                </c:pt>
                <c:pt idx="38">
                  <c:v>6.7493000000000034</c:v>
                </c:pt>
                <c:pt idx="39">
                  <c:v>6.92</c:v>
                </c:pt>
                <c:pt idx="40">
                  <c:v>7.1346999999999996</c:v>
                </c:pt>
                <c:pt idx="41">
                  <c:v>7.3746</c:v>
                </c:pt>
                <c:pt idx="42">
                  <c:v>7.5554999999999986</c:v>
                </c:pt>
                <c:pt idx="43">
                  <c:v>7.7247999999999966</c:v>
                </c:pt>
                <c:pt idx="44">
                  <c:v>7.8188999999999975</c:v>
                </c:pt>
                <c:pt idx="45">
                  <c:v>7.9940999999999995</c:v>
                </c:pt>
                <c:pt idx="46">
                  <c:v>8.2216000000000005</c:v>
                </c:pt>
                <c:pt idx="47">
                  <c:v>8.4766000000000048</c:v>
                </c:pt>
                <c:pt idx="48">
                  <c:v>8.6689000000000007</c:v>
                </c:pt>
                <c:pt idx="49">
                  <c:v>8.8980000000000015</c:v>
                </c:pt>
                <c:pt idx="50">
                  <c:v>9.1651000000000007</c:v>
                </c:pt>
                <c:pt idx="51">
                  <c:v>9.3825000000000109</c:v>
                </c:pt>
                <c:pt idx="52">
                  <c:v>9.5203000000000007</c:v>
                </c:pt>
                <c:pt idx="53">
                  <c:v>9.7836000000000034</c:v>
                </c:pt>
                <c:pt idx="54">
                  <c:v>10.0062</c:v>
                </c:pt>
                <c:pt idx="55">
                  <c:v>10.254200000000001</c:v>
                </c:pt>
                <c:pt idx="56">
                  <c:v>10.4978</c:v>
                </c:pt>
                <c:pt idx="57">
                  <c:v>10.751800000000001</c:v>
                </c:pt>
                <c:pt idx="58">
                  <c:v>10.960400000000011</c:v>
                </c:pt>
                <c:pt idx="59">
                  <c:v>11.101100000000001</c:v>
                </c:pt>
                <c:pt idx="60">
                  <c:v>11.354000000000006</c:v>
                </c:pt>
                <c:pt idx="61">
                  <c:v>11.471400000000004</c:v>
                </c:pt>
                <c:pt idx="62">
                  <c:v>11.731399999999999</c:v>
                </c:pt>
                <c:pt idx="63">
                  <c:v>11.9406</c:v>
                </c:pt>
                <c:pt idx="64">
                  <c:v>12.31950000000001</c:v>
                </c:pt>
                <c:pt idx="65">
                  <c:v>12.526900000000001</c:v>
                </c:pt>
                <c:pt idx="66">
                  <c:v>12.7159</c:v>
                </c:pt>
                <c:pt idx="67">
                  <c:v>12.882600000000011</c:v>
                </c:pt>
                <c:pt idx="68">
                  <c:v>13.145</c:v>
                </c:pt>
                <c:pt idx="69">
                  <c:v>13.35620000000001</c:v>
                </c:pt>
                <c:pt idx="70">
                  <c:v>13.5189</c:v>
                </c:pt>
                <c:pt idx="71">
                  <c:v>13.6999</c:v>
                </c:pt>
                <c:pt idx="72">
                  <c:v>13.918700000000001</c:v>
                </c:pt>
                <c:pt idx="73">
                  <c:v>14.1549</c:v>
                </c:pt>
                <c:pt idx="74">
                  <c:v>14.484</c:v>
                </c:pt>
                <c:pt idx="75">
                  <c:v>14.738799999999999</c:v>
                </c:pt>
                <c:pt idx="76">
                  <c:v>15.149800000000001</c:v>
                </c:pt>
                <c:pt idx="77">
                  <c:v>15.411200000000001</c:v>
                </c:pt>
                <c:pt idx="78">
                  <c:v>15.6706</c:v>
                </c:pt>
                <c:pt idx="79">
                  <c:v>15.9269</c:v>
                </c:pt>
                <c:pt idx="80">
                  <c:v>16.27</c:v>
                </c:pt>
                <c:pt idx="81">
                  <c:v>16.5641</c:v>
                </c:pt>
                <c:pt idx="82">
                  <c:v>16.841800000000021</c:v>
                </c:pt>
                <c:pt idx="83">
                  <c:v>17.265999999999973</c:v>
                </c:pt>
                <c:pt idx="84">
                  <c:v>17.5015</c:v>
                </c:pt>
                <c:pt idx="85">
                  <c:v>17.738800000000001</c:v>
                </c:pt>
                <c:pt idx="86">
                  <c:v>18.092399999999973</c:v>
                </c:pt>
                <c:pt idx="87">
                  <c:v>18.477499999999981</c:v>
                </c:pt>
                <c:pt idx="88">
                  <c:v>18.8688</c:v>
                </c:pt>
                <c:pt idx="89">
                  <c:v>19.155800000000021</c:v>
                </c:pt>
                <c:pt idx="90">
                  <c:v>19.712</c:v>
                </c:pt>
                <c:pt idx="91">
                  <c:v>20.071400000000001</c:v>
                </c:pt>
                <c:pt idx="92">
                  <c:v>20.561199999999989</c:v>
                </c:pt>
                <c:pt idx="93">
                  <c:v>21.1785</c:v>
                </c:pt>
                <c:pt idx="94">
                  <c:v>21.8446</c:v>
                </c:pt>
                <c:pt idx="95">
                  <c:v>22.752599999999973</c:v>
                </c:pt>
                <c:pt idx="96">
                  <c:v>23.366499999999974</c:v>
                </c:pt>
                <c:pt idx="97">
                  <c:v>24.341800000000021</c:v>
                </c:pt>
                <c:pt idx="98">
                  <c:v>25.3734</c:v>
                </c:pt>
                <c:pt idx="99">
                  <c:v>27.1477</c:v>
                </c:pt>
                <c:pt idx="100">
                  <c:v>30.932699999999972</c:v>
                </c:pt>
              </c:numCache>
            </c:numRef>
          </c:xVal>
          <c:yVal>
            <c:numRef>
              <c:f>'[URLLC_for_LTE_calibration_v11_new.xlsx]PUSCH SINR (2)'!$A$2:$A$102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1"/>
        </c:ser>
        <c:ser>
          <c:idx val="2"/>
          <c:order val="2"/>
          <c:tx>
            <c:strRef>
              <c:f>'[URLLC_for_LTE_calibration_v11_new.xlsx]PUSCH SINR (2)'!$D$1</c:f>
              <c:strCache>
                <c:ptCount val="1"/>
                <c:pt idx="0">
                  <c:v>P0= -60dBm
 Alpha=0.6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xVal>
            <c:numRef>
              <c:f>'[URLLC_for_LTE_calibration_v11_new.xlsx]PUSCH SINR (2)'!$D$2:$D$102</c:f>
              <c:numCache>
                <c:formatCode>General</c:formatCode>
                <c:ptCount val="101"/>
                <c:pt idx="0">
                  <c:v>-29.5776</c:v>
                </c:pt>
                <c:pt idx="1">
                  <c:v>-10.7971</c:v>
                </c:pt>
                <c:pt idx="2">
                  <c:v>-9.0412999999999997</c:v>
                </c:pt>
                <c:pt idx="3">
                  <c:v>-7.3113999999999999</c:v>
                </c:pt>
                <c:pt idx="4">
                  <c:v>-6.3874999999999975</c:v>
                </c:pt>
                <c:pt idx="5">
                  <c:v>-5.0717000000000034</c:v>
                </c:pt>
                <c:pt idx="6">
                  <c:v>-4.4300000000000024</c:v>
                </c:pt>
                <c:pt idx="7">
                  <c:v>-3.7119</c:v>
                </c:pt>
                <c:pt idx="8">
                  <c:v>-3.1339000000000001</c:v>
                </c:pt>
                <c:pt idx="9">
                  <c:v>-2.7003000000000026</c:v>
                </c:pt>
                <c:pt idx="10">
                  <c:v>-2.2862</c:v>
                </c:pt>
                <c:pt idx="11">
                  <c:v>-1.7623</c:v>
                </c:pt>
                <c:pt idx="12">
                  <c:v>-1.3547</c:v>
                </c:pt>
                <c:pt idx="13">
                  <c:v>-0.92630000000000001</c:v>
                </c:pt>
                <c:pt idx="14">
                  <c:v>-0.47830000000000034</c:v>
                </c:pt>
                <c:pt idx="15">
                  <c:v>-0.29350000000000032</c:v>
                </c:pt>
                <c:pt idx="16">
                  <c:v>0.13370000000000001</c:v>
                </c:pt>
                <c:pt idx="17">
                  <c:v>0.43750000000000033</c:v>
                </c:pt>
                <c:pt idx="18">
                  <c:v>0.75070000000000092</c:v>
                </c:pt>
                <c:pt idx="19">
                  <c:v>1.0817999999999988</c:v>
                </c:pt>
                <c:pt idx="20">
                  <c:v>1.4276999999999975</c:v>
                </c:pt>
                <c:pt idx="21">
                  <c:v>1.6554</c:v>
                </c:pt>
                <c:pt idx="22">
                  <c:v>1.8322000000000001</c:v>
                </c:pt>
                <c:pt idx="23">
                  <c:v>2.1474000000000002</c:v>
                </c:pt>
                <c:pt idx="24">
                  <c:v>2.3987999999999987</c:v>
                </c:pt>
                <c:pt idx="25">
                  <c:v>2.6771000000000011</c:v>
                </c:pt>
                <c:pt idx="26">
                  <c:v>3.1246</c:v>
                </c:pt>
                <c:pt idx="27">
                  <c:v>3.3947999999999987</c:v>
                </c:pt>
                <c:pt idx="28">
                  <c:v>3.6221999999999999</c:v>
                </c:pt>
                <c:pt idx="29">
                  <c:v>3.8696999999999977</c:v>
                </c:pt>
                <c:pt idx="30">
                  <c:v>4.1086</c:v>
                </c:pt>
                <c:pt idx="31">
                  <c:v>4.3078999999999965</c:v>
                </c:pt>
                <c:pt idx="32">
                  <c:v>4.4755000000000003</c:v>
                </c:pt>
                <c:pt idx="33">
                  <c:v>4.8283999999999985</c:v>
                </c:pt>
                <c:pt idx="34">
                  <c:v>5.1318999999999999</c:v>
                </c:pt>
                <c:pt idx="35">
                  <c:v>5.5050999999999997</c:v>
                </c:pt>
                <c:pt idx="36">
                  <c:v>5.7468000000000004</c:v>
                </c:pt>
                <c:pt idx="37">
                  <c:v>5.9581</c:v>
                </c:pt>
                <c:pt idx="38">
                  <c:v>6.1950999999999965</c:v>
                </c:pt>
                <c:pt idx="39">
                  <c:v>6.4615</c:v>
                </c:pt>
                <c:pt idx="40">
                  <c:v>6.7537000000000003</c:v>
                </c:pt>
                <c:pt idx="41">
                  <c:v>6.9602000000000004</c:v>
                </c:pt>
                <c:pt idx="42">
                  <c:v>7.1529999999999951</c:v>
                </c:pt>
                <c:pt idx="43">
                  <c:v>7.4110000000000014</c:v>
                </c:pt>
                <c:pt idx="44">
                  <c:v>7.5237999999999996</c:v>
                </c:pt>
                <c:pt idx="45">
                  <c:v>7.7813000000000034</c:v>
                </c:pt>
                <c:pt idx="46">
                  <c:v>7.9474999999999998</c:v>
                </c:pt>
                <c:pt idx="47">
                  <c:v>8.2695000000000007</c:v>
                </c:pt>
                <c:pt idx="48">
                  <c:v>8.5789000000000009</c:v>
                </c:pt>
                <c:pt idx="49">
                  <c:v>8.7613000000000003</c:v>
                </c:pt>
                <c:pt idx="50">
                  <c:v>8.9471000000000007</c:v>
                </c:pt>
                <c:pt idx="51">
                  <c:v>9.1451000000000011</c:v>
                </c:pt>
                <c:pt idx="52">
                  <c:v>9.3124000000000109</c:v>
                </c:pt>
                <c:pt idx="53">
                  <c:v>9.5710000000000015</c:v>
                </c:pt>
                <c:pt idx="54">
                  <c:v>9.7330000000000005</c:v>
                </c:pt>
                <c:pt idx="55">
                  <c:v>10.0275</c:v>
                </c:pt>
                <c:pt idx="56">
                  <c:v>10.2803</c:v>
                </c:pt>
                <c:pt idx="57">
                  <c:v>10.572000000000006</c:v>
                </c:pt>
                <c:pt idx="58">
                  <c:v>10.820500000000004</c:v>
                </c:pt>
                <c:pt idx="59">
                  <c:v>11.076700000000002</c:v>
                </c:pt>
                <c:pt idx="60">
                  <c:v>11.295200000000001</c:v>
                </c:pt>
                <c:pt idx="61">
                  <c:v>11.571900000000001</c:v>
                </c:pt>
                <c:pt idx="62">
                  <c:v>11.751200000000001</c:v>
                </c:pt>
                <c:pt idx="63">
                  <c:v>11.9465</c:v>
                </c:pt>
                <c:pt idx="64">
                  <c:v>12.129200000000001</c:v>
                </c:pt>
                <c:pt idx="65">
                  <c:v>12.416600000000004</c:v>
                </c:pt>
                <c:pt idx="66">
                  <c:v>12.669500000000006</c:v>
                </c:pt>
                <c:pt idx="67">
                  <c:v>12.904300000000001</c:v>
                </c:pt>
                <c:pt idx="68">
                  <c:v>13.2057</c:v>
                </c:pt>
                <c:pt idx="69">
                  <c:v>13.49260000000001</c:v>
                </c:pt>
                <c:pt idx="70">
                  <c:v>13.886200000000002</c:v>
                </c:pt>
                <c:pt idx="71">
                  <c:v>14.1823</c:v>
                </c:pt>
                <c:pt idx="72">
                  <c:v>14.495000000000006</c:v>
                </c:pt>
                <c:pt idx="73">
                  <c:v>14.755100000000002</c:v>
                </c:pt>
                <c:pt idx="74">
                  <c:v>14.963900000000002</c:v>
                </c:pt>
                <c:pt idx="75">
                  <c:v>15.2121</c:v>
                </c:pt>
                <c:pt idx="76">
                  <c:v>15.533000000000001</c:v>
                </c:pt>
                <c:pt idx="77">
                  <c:v>15.818900000000001</c:v>
                </c:pt>
                <c:pt idx="78">
                  <c:v>16.269399999999973</c:v>
                </c:pt>
                <c:pt idx="79">
                  <c:v>16.660900000000005</c:v>
                </c:pt>
                <c:pt idx="80">
                  <c:v>17.034500000000001</c:v>
                </c:pt>
                <c:pt idx="81">
                  <c:v>17.366399999999977</c:v>
                </c:pt>
                <c:pt idx="82">
                  <c:v>17.683</c:v>
                </c:pt>
                <c:pt idx="83">
                  <c:v>18.074100000000001</c:v>
                </c:pt>
                <c:pt idx="84">
                  <c:v>18.333100000000005</c:v>
                </c:pt>
                <c:pt idx="85">
                  <c:v>18.888499999999972</c:v>
                </c:pt>
                <c:pt idx="86">
                  <c:v>19.420099999999973</c:v>
                </c:pt>
                <c:pt idx="87">
                  <c:v>19.8093</c:v>
                </c:pt>
                <c:pt idx="88">
                  <c:v>20.299199999999978</c:v>
                </c:pt>
                <c:pt idx="89">
                  <c:v>20.711100000000005</c:v>
                </c:pt>
                <c:pt idx="90">
                  <c:v>21.283499999999975</c:v>
                </c:pt>
                <c:pt idx="91">
                  <c:v>21.993399999999973</c:v>
                </c:pt>
                <c:pt idx="92">
                  <c:v>22.684000000000001</c:v>
                </c:pt>
                <c:pt idx="93">
                  <c:v>23.214500000000001</c:v>
                </c:pt>
                <c:pt idx="94">
                  <c:v>23.6675</c:v>
                </c:pt>
                <c:pt idx="95">
                  <c:v>24.477900000000005</c:v>
                </c:pt>
                <c:pt idx="96">
                  <c:v>25.289699999999975</c:v>
                </c:pt>
                <c:pt idx="97">
                  <c:v>26.8733</c:v>
                </c:pt>
                <c:pt idx="98">
                  <c:v>28.1722</c:v>
                </c:pt>
                <c:pt idx="99">
                  <c:v>30.332100000000001</c:v>
                </c:pt>
                <c:pt idx="100">
                  <c:v>37.1539</c:v>
                </c:pt>
              </c:numCache>
            </c:numRef>
          </c:xVal>
          <c:yVal>
            <c:numRef>
              <c:f>'[URLLC_for_LTE_calibration_v11_new.xlsx]PUSCH SINR (2)'!$A$2:$A$102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1"/>
        </c:ser>
        <c:ser>
          <c:idx val="3"/>
          <c:order val="3"/>
          <c:tx>
            <c:strRef>
              <c:f>'[URLLC_for_LTE_calibration_v11_new.xlsx]PUSCH SINR (2)'!$E$1</c:f>
              <c:strCache>
                <c:ptCount val="1"/>
              </c:strCache>
            </c:strRef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xVal>
            <c:numRef>
              <c:f>'[URLLC_for_LTE_calibration_v11_new.xlsx]PUSCH SINR (2)'!$E$2:$E$102</c:f>
              <c:numCache>
                <c:formatCode>General</c:formatCode>
                <c:ptCount val="101"/>
              </c:numCache>
            </c:numRef>
          </c:xVal>
          <c:yVal>
            <c:numRef>
              <c:f>'[URLLC_for_LTE_calibration_v11_new.xlsx]PUSCH SINR (2)'!$A$2:$A$102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1"/>
        </c:ser>
        <c:ser>
          <c:idx val="4"/>
          <c:order val="4"/>
          <c:tx>
            <c:strRef>
              <c:f>'[URLLC_for_LTE_calibration_v11_new.xlsx]PUSCH SINR (2)'!$F$1</c:f>
              <c:strCache>
                <c:ptCount val="1"/>
              </c:strCache>
            </c:strRef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none"/>
          </c:marker>
          <c:xVal>
            <c:numRef>
              <c:f>'[URLLC_for_LTE_calibration_v11_new.xlsx]PUSCH SINR (2)'!$F$2:$F$102</c:f>
              <c:numCache>
                <c:formatCode>General</c:formatCode>
                <c:ptCount val="101"/>
              </c:numCache>
            </c:numRef>
          </c:xVal>
          <c:yVal>
            <c:numRef>
              <c:f>'[URLLC_for_LTE_calibration_v11_new.xlsx]PUSCH SINR (2)'!$A$2:$A$102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1"/>
        </c:ser>
        <c:ser>
          <c:idx val="5"/>
          <c:order val="5"/>
          <c:tx>
            <c:strRef>
              <c:f>'[URLLC_for_LTE_calibration_v11_new.xlsx]PUSCH SINR (2)'!$G$1</c:f>
              <c:strCache>
                <c:ptCount val="1"/>
              </c:strCache>
            </c:strRef>
          </c:tx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none"/>
          </c:marker>
          <c:xVal>
            <c:numRef>
              <c:f>'[URLLC_for_LTE_calibration_v11_new.xlsx]PUSCH SINR (2)'!$G$2:$G$102</c:f>
              <c:numCache>
                <c:formatCode>General</c:formatCode>
                <c:ptCount val="101"/>
              </c:numCache>
            </c:numRef>
          </c:xVal>
          <c:yVal>
            <c:numRef>
              <c:f>'[URLLC_for_LTE_calibration_v11_new.xlsx]PUSCH SINR (2)'!$A$2:$A$102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1"/>
        </c:ser>
        <c:ser>
          <c:idx val="6"/>
          <c:order val="6"/>
          <c:tx>
            <c:strRef>
              <c:f>'[URLLC_for_LTE_calibration_v11_new.xlsx]PUSCH SINR (2)'!$H$1</c:f>
              <c:strCache>
                <c:ptCount val="1"/>
              </c:strCache>
            </c:strRef>
          </c:tx>
          <c:spPr>
            <a:ln w="19050" cap="rnd">
              <a:solidFill>
                <a:schemeClr val="accent1">
                  <a:lumMod val="60000"/>
                </a:schemeClr>
              </a:solidFill>
              <a:round/>
            </a:ln>
            <a:effectLst/>
          </c:spPr>
          <c:marker>
            <c:symbol val="none"/>
          </c:marker>
          <c:xVal>
            <c:numRef>
              <c:f>'[URLLC_for_LTE_calibration_v11_new.xlsx]PUSCH SINR (2)'!$H$2:$H$102</c:f>
              <c:numCache>
                <c:formatCode>General</c:formatCode>
                <c:ptCount val="101"/>
              </c:numCache>
            </c:numRef>
          </c:xVal>
          <c:yVal>
            <c:numRef>
              <c:f>'[URLLC_for_LTE_calibration_v11_new.xlsx]PUSCH SINR (2)'!$A$2:$A$102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1"/>
        </c:ser>
        <c:ser>
          <c:idx val="7"/>
          <c:order val="7"/>
          <c:tx>
            <c:strRef>
              <c:f>'[URLLC_for_LTE_calibration_v11_new.xlsx]PUSCH SINR (2)'!$I$1</c:f>
              <c:strCache>
                <c:ptCount val="1"/>
              </c:strCache>
            </c:strRef>
          </c:tx>
          <c:spPr>
            <a:ln w="19050" cap="rnd">
              <a:solidFill>
                <a:schemeClr val="accent2">
                  <a:lumMod val="60000"/>
                </a:schemeClr>
              </a:solidFill>
              <a:round/>
            </a:ln>
            <a:effectLst/>
          </c:spPr>
          <c:marker>
            <c:symbol val="none"/>
          </c:marker>
          <c:xVal>
            <c:numRef>
              <c:f>'[URLLC_for_LTE_calibration_v11_new.xlsx]PUSCH SINR (2)'!$I$2:$I$102</c:f>
              <c:numCache>
                <c:formatCode>General</c:formatCode>
                <c:ptCount val="101"/>
              </c:numCache>
            </c:numRef>
          </c:xVal>
          <c:yVal>
            <c:numRef>
              <c:f>'[URLLC_for_LTE_calibration_v11_new.xlsx]PUSCH SINR (2)'!$A$2:$A$102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1"/>
        </c:ser>
        <c:axId val="284370816"/>
        <c:axId val="275330176"/>
      </c:scatterChart>
      <c:valAx>
        <c:axId val="284370816"/>
        <c:scaling>
          <c:orientation val="minMax"/>
          <c:max val="40"/>
          <c:min val="-30"/>
        </c:scaling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lang="zh-CN" sz="8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sv-SE" sz="800"/>
                  <a:t>SINR [dB]</a:t>
                </a:r>
              </a:p>
            </c:rich>
          </c:tx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zh-CN"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275330176"/>
        <c:crosses val="autoZero"/>
        <c:crossBetween val="midCat"/>
      </c:valAx>
      <c:valAx>
        <c:axId val="275330176"/>
        <c:scaling>
          <c:orientation val="minMax"/>
          <c:max val="100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lang="zh-CN" sz="8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sv-SE" sz="800"/>
                  <a:t>CDF [%]</a:t>
                </a:r>
              </a:p>
            </c:rich>
          </c:tx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0" spcFirstLastPara="1" vertOverflow="ellipsis" vert="horz" wrap="square" anchor="t" anchorCtr="0"/>
          <a:lstStyle/>
          <a:p>
            <a:pPr>
              <a:defRPr lang="zh-CN"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284370816"/>
        <c:crossesAt val="-30"/>
        <c:crossBetween val="midCat"/>
        <c:majorUnit val="10"/>
      </c:valAx>
      <c:spPr>
        <a:noFill/>
        <a:ln>
          <a:noFill/>
        </a:ln>
        <a:effectLst/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lang="zh-CN"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</c:legendEntry>
      <c:legendEntry>
        <c:idx val="1"/>
        <c:txPr>
          <a:bodyPr rot="0" spcFirstLastPara="1" vertOverflow="ellipsis" vert="horz" wrap="square" anchor="ctr" anchorCtr="1"/>
          <a:lstStyle/>
          <a:p>
            <a:pPr>
              <a:defRPr lang="zh-CN"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</c:legendEntry>
      <c:legendEntry>
        <c:idx val="2"/>
        <c:txPr>
          <a:bodyPr rot="0" spcFirstLastPara="1" vertOverflow="ellipsis" vert="horz" wrap="square" anchor="ctr" anchorCtr="1"/>
          <a:lstStyle/>
          <a:p>
            <a:pPr>
              <a:defRPr lang="zh-CN"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</c:legendEntry>
      <c:legendEntry>
        <c:idx val="3"/>
        <c:delete val="1"/>
      </c:legendEntry>
      <c:legendEntry>
        <c:idx val="4"/>
        <c:delete val="1"/>
      </c:legendEntry>
      <c:legendEntry>
        <c:idx val="5"/>
        <c:delete val="1"/>
      </c:legendEntry>
      <c:legendEntry>
        <c:idx val="6"/>
        <c:delete val="1"/>
      </c:legendEntry>
      <c:legendEntry>
        <c:idx val="7"/>
        <c:delete val="1"/>
      </c:legendEntry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lang="zh-CN"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 lang="zh-CN" sz="1800"/>
      </a:pPr>
      <a:endParaRPr lang="zh-CN"/>
    </a:p>
  </c:tx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zh-CN"/>
  <c:chart>
    <c:autoTitleDeleted val="1"/>
    <c:plotArea>
      <c:layout/>
      <c:scatterChart>
        <c:scatterStyle val="smoothMarker"/>
        <c:ser>
          <c:idx val="0"/>
          <c:order val="0"/>
          <c:tx>
            <c:strRef>
              <c:f>'[URLLC_for_LTE_calibration_v11_new.xlsx]PUSCH SINR (2)'!$B$1</c:f>
              <c:strCache>
                <c:ptCount val="1"/>
                <c:pt idx="0">
                  <c:v>P0= -106dBm
Alpha=1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xVal>
            <c:numRef>
              <c:f>'[URLLC_for_LTE_calibration_v11_new.xlsx]PUSCH SINR (2)'!$B$2:$B$102</c:f>
              <c:numCache>
                <c:formatCode>General</c:formatCode>
                <c:ptCount val="101"/>
                <c:pt idx="1">
                  <c:v>-2.9828615188598597</c:v>
                </c:pt>
                <c:pt idx="2">
                  <c:v>-2.2660115957260132</c:v>
                </c:pt>
                <c:pt idx="3">
                  <c:v>-1.9800653457641599</c:v>
                </c:pt>
                <c:pt idx="4">
                  <c:v>-1.6574683189392099</c:v>
                </c:pt>
                <c:pt idx="5">
                  <c:v>-1.4941802024841286</c:v>
                </c:pt>
                <c:pt idx="6">
                  <c:v>-1.24181616306305</c:v>
                </c:pt>
                <c:pt idx="7">
                  <c:v>-1.13984811306</c:v>
                </c:pt>
                <c:pt idx="8">
                  <c:v>-0.99849331378936756</c:v>
                </c:pt>
                <c:pt idx="9">
                  <c:v>-0.83891874551773049</c:v>
                </c:pt>
                <c:pt idx="10">
                  <c:v>-0.67594125866890187</c:v>
                </c:pt>
                <c:pt idx="11">
                  <c:v>-0.48802214860916132</c:v>
                </c:pt>
                <c:pt idx="12">
                  <c:v>-0.37648700177669547</c:v>
                </c:pt>
                <c:pt idx="13">
                  <c:v>-0.28461143374443132</c:v>
                </c:pt>
                <c:pt idx="14">
                  <c:v>-0.19971707463264501</c:v>
                </c:pt>
                <c:pt idx="15">
                  <c:v>-7.1007363498210505E-2</c:v>
                </c:pt>
                <c:pt idx="16">
                  <c:v>0.10793248564004902</c:v>
                </c:pt>
                <c:pt idx="17">
                  <c:v>0.17913001775741616</c:v>
                </c:pt>
                <c:pt idx="18">
                  <c:v>0.2713017910718924</c:v>
                </c:pt>
                <c:pt idx="19">
                  <c:v>0.35697311162948647</c:v>
                </c:pt>
                <c:pt idx="20">
                  <c:v>0.47877424955368131</c:v>
                </c:pt>
                <c:pt idx="21">
                  <c:v>0.58865702152252197</c:v>
                </c:pt>
                <c:pt idx="22">
                  <c:v>0.73227065801620561</c:v>
                </c:pt>
                <c:pt idx="23">
                  <c:v>0.82179749011993464</c:v>
                </c:pt>
                <c:pt idx="24">
                  <c:v>0.93773755431175199</c:v>
                </c:pt>
                <c:pt idx="25">
                  <c:v>1.03146696090698</c:v>
                </c:pt>
                <c:pt idx="26">
                  <c:v>1.1786469817161613</c:v>
                </c:pt>
                <c:pt idx="27">
                  <c:v>1.3124041557312001</c:v>
                </c:pt>
                <c:pt idx="28">
                  <c:v>1.39378333091736</c:v>
                </c:pt>
                <c:pt idx="29">
                  <c:v>1.5164178609848014</c:v>
                </c:pt>
                <c:pt idx="30">
                  <c:v>1.6274776458740199</c:v>
                </c:pt>
                <c:pt idx="31">
                  <c:v>1.6976547241210913</c:v>
                </c:pt>
                <c:pt idx="32">
                  <c:v>1.8088234663009599</c:v>
                </c:pt>
                <c:pt idx="33">
                  <c:v>2.0012707710266127</c:v>
                </c:pt>
                <c:pt idx="34">
                  <c:v>2.0897878408432002</c:v>
                </c:pt>
                <c:pt idx="35">
                  <c:v>2.2229249477386532</c:v>
                </c:pt>
                <c:pt idx="36">
                  <c:v>2.3651558160781869</c:v>
                </c:pt>
                <c:pt idx="37">
                  <c:v>2.5150699615478476</c:v>
                </c:pt>
                <c:pt idx="38">
                  <c:v>2.6040942668914853</c:v>
                </c:pt>
                <c:pt idx="39">
                  <c:v>2.6987018585205158</c:v>
                </c:pt>
                <c:pt idx="40">
                  <c:v>2.8410400152206372</c:v>
                </c:pt>
                <c:pt idx="41">
                  <c:v>2.9560017585754412</c:v>
                </c:pt>
                <c:pt idx="42">
                  <c:v>3.0846512317657502</c:v>
                </c:pt>
                <c:pt idx="43">
                  <c:v>3.1814570426940927</c:v>
                </c:pt>
                <c:pt idx="44">
                  <c:v>3.2692521810531572</c:v>
                </c:pt>
                <c:pt idx="45">
                  <c:v>3.3545842170715332</c:v>
                </c:pt>
                <c:pt idx="46">
                  <c:v>3.4943952560424827</c:v>
                </c:pt>
                <c:pt idx="47">
                  <c:v>3.5681238174438512</c:v>
                </c:pt>
                <c:pt idx="48">
                  <c:v>3.6698379516601602</c:v>
                </c:pt>
                <c:pt idx="49">
                  <c:v>3.7835941314697332</c:v>
                </c:pt>
                <c:pt idx="50">
                  <c:v>3.8809657096862797</c:v>
                </c:pt>
                <c:pt idx="51">
                  <c:v>3.9660863876342787</c:v>
                </c:pt>
                <c:pt idx="52">
                  <c:v>4.0771427154541096</c:v>
                </c:pt>
                <c:pt idx="53">
                  <c:v>4.1599025726318395</c:v>
                </c:pt>
                <c:pt idx="54">
                  <c:v>4.2907674312591695</c:v>
                </c:pt>
                <c:pt idx="55">
                  <c:v>4.4019966125488352</c:v>
                </c:pt>
                <c:pt idx="56">
                  <c:v>4.4867515563964755</c:v>
                </c:pt>
                <c:pt idx="57">
                  <c:v>4.6301164627075151</c:v>
                </c:pt>
                <c:pt idx="58">
                  <c:v>4.7730793952942019</c:v>
                </c:pt>
                <c:pt idx="59">
                  <c:v>4.8728141784667889</c:v>
                </c:pt>
                <c:pt idx="60">
                  <c:v>4.9819877147674614</c:v>
                </c:pt>
                <c:pt idx="61">
                  <c:v>5.0767326354980504</c:v>
                </c:pt>
                <c:pt idx="62">
                  <c:v>5.1996517181396502</c:v>
                </c:pt>
                <c:pt idx="63">
                  <c:v>5.2948617935180753</c:v>
                </c:pt>
                <c:pt idx="64">
                  <c:v>5.3656830787658665</c:v>
                </c:pt>
                <c:pt idx="65">
                  <c:v>5.5179347991943395</c:v>
                </c:pt>
                <c:pt idx="66">
                  <c:v>5.5796370506286666</c:v>
                </c:pt>
                <c:pt idx="67">
                  <c:v>5.7370748519897443</c:v>
                </c:pt>
                <c:pt idx="68">
                  <c:v>5.862487316131582</c:v>
                </c:pt>
                <c:pt idx="69">
                  <c:v>5.9842920303344753</c:v>
                </c:pt>
                <c:pt idx="70">
                  <c:v>6.1119003295898375</c:v>
                </c:pt>
                <c:pt idx="71">
                  <c:v>6.1883802413940385</c:v>
                </c:pt>
                <c:pt idx="72">
                  <c:v>6.3785543441772443</c:v>
                </c:pt>
                <c:pt idx="73">
                  <c:v>6.4604682922363352</c:v>
                </c:pt>
                <c:pt idx="74">
                  <c:v>6.5695967674255344</c:v>
                </c:pt>
                <c:pt idx="75">
                  <c:v>6.7028379440307555</c:v>
                </c:pt>
                <c:pt idx="76">
                  <c:v>6.82617139816284</c:v>
                </c:pt>
                <c:pt idx="77">
                  <c:v>6.9577574729919398</c:v>
                </c:pt>
                <c:pt idx="78">
                  <c:v>7.1028156280517489</c:v>
                </c:pt>
                <c:pt idx="79">
                  <c:v>7.1666235923767099</c:v>
                </c:pt>
                <c:pt idx="80">
                  <c:v>7.3126702308654741</c:v>
                </c:pt>
                <c:pt idx="81">
                  <c:v>7.4079108238220153</c:v>
                </c:pt>
                <c:pt idx="82">
                  <c:v>7.5872814655303902</c:v>
                </c:pt>
                <c:pt idx="83">
                  <c:v>7.6915049552917445</c:v>
                </c:pt>
                <c:pt idx="84">
                  <c:v>7.8198478221893302</c:v>
                </c:pt>
                <c:pt idx="85">
                  <c:v>7.9687027931213477</c:v>
                </c:pt>
                <c:pt idx="86">
                  <c:v>8.0518312454223668</c:v>
                </c:pt>
                <c:pt idx="87">
                  <c:v>8.22491455078125</c:v>
                </c:pt>
                <c:pt idx="88">
                  <c:v>8.4531135559082191</c:v>
                </c:pt>
                <c:pt idx="89">
                  <c:v>8.5409698486328089</c:v>
                </c:pt>
                <c:pt idx="90">
                  <c:v>8.6829462051391708</c:v>
                </c:pt>
                <c:pt idx="91">
                  <c:v>8.8072109222412127</c:v>
                </c:pt>
                <c:pt idx="92">
                  <c:v>8.9801778793334996</c:v>
                </c:pt>
                <c:pt idx="93">
                  <c:v>9.0554065704345845</c:v>
                </c:pt>
                <c:pt idx="94">
                  <c:v>9.13067674636841</c:v>
                </c:pt>
                <c:pt idx="95">
                  <c:v>9.2634019851684606</c:v>
                </c:pt>
                <c:pt idx="96">
                  <c:v>9.4241623878479004</c:v>
                </c:pt>
                <c:pt idx="97">
                  <c:v>9.7161874771118182</c:v>
                </c:pt>
                <c:pt idx="98">
                  <c:v>9.8460464477539205</c:v>
                </c:pt>
                <c:pt idx="99">
                  <c:v>10.010322570800799</c:v>
                </c:pt>
              </c:numCache>
            </c:numRef>
          </c:xVal>
          <c:yVal>
            <c:numRef>
              <c:f>'[URLLC_for_LTE_calibration_v11_new.xlsx]PUSCH SINR (2)'!$A$2:$A$102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1"/>
        </c:ser>
        <c:ser>
          <c:idx val="1"/>
          <c:order val="1"/>
          <c:tx>
            <c:strRef>
              <c:f>'[URLLC_for_LTE_calibration_v11_new.xlsx]PUSCH SINR (2)'!$C$1</c:f>
              <c:strCache>
                <c:ptCount val="1"/>
                <c:pt idx="0">
                  <c:v>P0= -80dBm
Alpha=0.8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xVal>
            <c:numRef>
              <c:f>'[URLLC_for_LTE_calibration_v11_new.xlsx]PUSCH SINR (2)'!$C$2:$C$102</c:f>
              <c:numCache>
                <c:formatCode>General</c:formatCode>
                <c:ptCount val="101"/>
                <c:pt idx="1">
                  <c:v>-7.3084316253662065</c:v>
                </c:pt>
                <c:pt idx="2">
                  <c:v>-4.86527800559998</c:v>
                </c:pt>
                <c:pt idx="3">
                  <c:v>-3.6430432796478311</c:v>
                </c:pt>
                <c:pt idx="4">
                  <c:v>-2.6692998409271227</c:v>
                </c:pt>
                <c:pt idx="5">
                  <c:v>-2.0617012977600147</c:v>
                </c:pt>
                <c:pt idx="6">
                  <c:v>-1.6768718957900999</c:v>
                </c:pt>
                <c:pt idx="7">
                  <c:v>-1.3506124019622816</c:v>
                </c:pt>
                <c:pt idx="8">
                  <c:v>-1.0596746802329975</c:v>
                </c:pt>
                <c:pt idx="9">
                  <c:v>-0.84537798166274958</c:v>
                </c:pt>
                <c:pt idx="10">
                  <c:v>-0.27808246016502447</c:v>
                </c:pt>
                <c:pt idx="11">
                  <c:v>-1.2351175770163501E-2</c:v>
                </c:pt>
                <c:pt idx="12">
                  <c:v>0.19375272840261487</c:v>
                </c:pt>
                <c:pt idx="13">
                  <c:v>0.43628513813018799</c:v>
                </c:pt>
                <c:pt idx="14">
                  <c:v>0.54034119844436701</c:v>
                </c:pt>
                <c:pt idx="15">
                  <c:v>0.80311483144760198</c:v>
                </c:pt>
                <c:pt idx="16">
                  <c:v>1.02027535438538</c:v>
                </c:pt>
                <c:pt idx="17">
                  <c:v>1.1492334604263301</c:v>
                </c:pt>
                <c:pt idx="18">
                  <c:v>1.2646762728691086</c:v>
                </c:pt>
                <c:pt idx="19">
                  <c:v>1.3907744884490998</c:v>
                </c:pt>
                <c:pt idx="20">
                  <c:v>1.5720696449279798</c:v>
                </c:pt>
                <c:pt idx="21">
                  <c:v>1.7484228610992401</c:v>
                </c:pt>
                <c:pt idx="22">
                  <c:v>1.9974744915962201</c:v>
                </c:pt>
                <c:pt idx="23">
                  <c:v>2.1252830028533927</c:v>
                </c:pt>
                <c:pt idx="24">
                  <c:v>2.3005690574646001</c:v>
                </c:pt>
                <c:pt idx="25">
                  <c:v>2.3768799304962149</c:v>
                </c:pt>
                <c:pt idx="26">
                  <c:v>2.57911229133606</c:v>
                </c:pt>
                <c:pt idx="27">
                  <c:v>2.819458961486816</c:v>
                </c:pt>
                <c:pt idx="28">
                  <c:v>2.9662214517593402</c:v>
                </c:pt>
                <c:pt idx="29">
                  <c:v>3.0889070034027126</c:v>
                </c:pt>
                <c:pt idx="30">
                  <c:v>3.2334785461425812</c:v>
                </c:pt>
                <c:pt idx="31">
                  <c:v>3.45313501358032</c:v>
                </c:pt>
                <c:pt idx="32">
                  <c:v>3.5885274410247812</c:v>
                </c:pt>
                <c:pt idx="33">
                  <c:v>3.6796391010284397</c:v>
                </c:pt>
                <c:pt idx="34">
                  <c:v>3.8845998048782397</c:v>
                </c:pt>
                <c:pt idx="35">
                  <c:v>4.012914657592769</c:v>
                </c:pt>
                <c:pt idx="36">
                  <c:v>4.2410616874694824</c:v>
                </c:pt>
                <c:pt idx="37">
                  <c:v>4.3671178817748944</c:v>
                </c:pt>
                <c:pt idx="38">
                  <c:v>4.48555254936218</c:v>
                </c:pt>
                <c:pt idx="39">
                  <c:v>4.6635780334472665</c:v>
                </c:pt>
                <c:pt idx="40">
                  <c:v>4.7842304706573495</c:v>
                </c:pt>
                <c:pt idx="41">
                  <c:v>4.8785548210144043</c:v>
                </c:pt>
                <c:pt idx="42">
                  <c:v>5.0184559822082475</c:v>
                </c:pt>
                <c:pt idx="43">
                  <c:v>5.151154518127429</c:v>
                </c:pt>
                <c:pt idx="44">
                  <c:v>5.3504090309143102</c:v>
                </c:pt>
                <c:pt idx="45">
                  <c:v>5.5365886688232395</c:v>
                </c:pt>
                <c:pt idx="46">
                  <c:v>5.7393996715545796</c:v>
                </c:pt>
                <c:pt idx="47">
                  <c:v>5.8309264183044398</c:v>
                </c:pt>
                <c:pt idx="48">
                  <c:v>5.92549800872803</c:v>
                </c:pt>
                <c:pt idx="49">
                  <c:v>6.0546154975891096</c:v>
                </c:pt>
                <c:pt idx="50">
                  <c:v>6.2139930725097701</c:v>
                </c:pt>
                <c:pt idx="51">
                  <c:v>6.3846354484558043</c:v>
                </c:pt>
                <c:pt idx="52">
                  <c:v>6.4932374954223739</c:v>
                </c:pt>
                <c:pt idx="53">
                  <c:v>6.6190123558044398</c:v>
                </c:pt>
                <c:pt idx="54">
                  <c:v>6.7696824073791504</c:v>
                </c:pt>
                <c:pt idx="55">
                  <c:v>6.90899658203125</c:v>
                </c:pt>
                <c:pt idx="56">
                  <c:v>7.065529346466052</c:v>
                </c:pt>
                <c:pt idx="57">
                  <c:v>7.1680364608764631</c:v>
                </c:pt>
                <c:pt idx="58">
                  <c:v>7.3509993553161603</c:v>
                </c:pt>
                <c:pt idx="59">
                  <c:v>7.5443673133850098</c:v>
                </c:pt>
                <c:pt idx="60">
                  <c:v>7.8284740447998065</c:v>
                </c:pt>
                <c:pt idx="61">
                  <c:v>7.9862976074218865</c:v>
                </c:pt>
                <c:pt idx="62">
                  <c:v>8.0827856063842951</c:v>
                </c:pt>
                <c:pt idx="63">
                  <c:v>8.2769861221313494</c:v>
                </c:pt>
                <c:pt idx="64">
                  <c:v>8.4250197410583496</c:v>
                </c:pt>
                <c:pt idx="65">
                  <c:v>8.6579875946045011</c:v>
                </c:pt>
                <c:pt idx="66">
                  <c:v>8.7560071945190447</c:v>
                </c:pt>
                <c:pt idx="67">
                  <c:v>8.9143352508544904</c:v>
                </c:pt>
                <c:pt idx="68">
                  <c:v>9.0551815032959109</c:v>
                </c:pt>
                <c:pt idx="69">
                  <c:v>9.2328729629516477</c:v>
                </c:pt>
                <c:pt idx="70">
                  <c:v>9.5010924339294505</c:v>
                </c:pt>
                <c:pt idx="71">
                  <c:v>9.6408758163452202</c:v>
                </c:pt>
                <c:pt idx="72">
                  <c:v>9.8969058990478604</c:v>
                </c:pt>
                <c:pt idx="73">
                  <c:v>10.055197715759315</c:v>
                </c:pt>
                <c:pt idx="74">
                  <c:v>10.262555122375499</c:v>
                </c:pt>
                <c:pt idx="75">
                  <c:v>10.461615562439</c:v>
                </c:pt>
                <c:pt idx="76">
                  <c:v>10.69177579879759</c:v>
                </c:pt>
                <c:pt idx="77">
                  <c:v>10.9089269638062</c:v>
                </c:pt>
                <c:pt idx="78">
                  <c:v>11.048037528991699</c:v>
                </c:pt>
                <c:pt idx="79">
                  <c:v>11.166762351989711</c:v>
                </c:pt>
                <c:pt idx="80">
                  <c:v>11.390097141265906</c:v>
                </c:pt>
                <c:pt idx="81">
                  <c:v>11.614009857177702</c:v>
                </c:pt>
                <c:pt idx="82">
                  <c:v>11.7621397972107</c:v>
                </c:pt>
                <c:pt idx="83">
                  <c:v>12.094423294067402</c:v>
                </c:pt>
                <c:pt idx="84">
                  <c:v>12.293953418731698</c:v>
                </c:pt>
                <c:pt idx="85">
                  <c:v>12.45062637329101</c:v>
                </c:pt>
                <c:pt idx="86">
                  <c:v>12.75765848159789</c:v>
                </c:pt>
                <c:pt idx="87">
                  <c:v>12.966846466064506</c:v>
                </c:pt>
                <c:pt idx="88">
                  <c:v>13.1967911720276</c:v>
                </c:pt>
                <c:pt idx="89">
                  <c:v>13.425196647644011</c:v>
                </c:pt>
                <c:pt idx="90">
                  <c:v>13.688232421874998</c:v>
                </c:pt>
                <c:pt idx="91">
                  <c:v>14.02247428894041</c:v>
                </c:pt>
                <c:pt idx="92">
                  <c:v>14.531688690185499</c:v>
                </c:pt>
                <c:pt idx="93">
                  <c:v>14.7453861236572</c:v>
                </c:pt>
                <c:pt idx="94">
                  <c:v>15.202353477477999</c:v>
                </c:pt>
                <c:pt idx="95">
                  <c:v>15.623680114746104</c:v>
                </c:pt>
                <c:pt idx="96">
                  <c:v>16.248139381408674</c:v>
                </c:pt>
                <c:pt idx="97">
                  <c:v>16.898189544677674</c:v>
                </c:pt>
                <c:pt idx="98">
                  <c:v>18.269430160522489</c:v>
                </c:pt>
                <c:pt idx="99">
                  <c:v>19.152238845825174</c:v>
                </c:pt>
              </c:numCache>
            </c:numRef>
          </c:xVal>
          <c:yVal>
            <c:numRef>
              <c:f>'[URLLC_for_LTE_calibration_v11_new.xlsx]PUSCH SINR (2)'!$A$2:$A$102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1"/>
        </c:ser>
        <c:ser>
          <c:idx val="2"/>
          <c:order val="2"/>
          <c:tx>
            <c:strRef>
              <c:f>'[URLLC_for_LTE_calibration_v11_new.xlsx]PUSCH SINR (2)'!$D$1</c:f>
              <c:strCache>
                <c:ptCount val="1"/>
                <c:pt idx="0">
                  <c:v>P0= -60dBm
 Alpha=0.6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xVal>
            <c:numRef>
              <c:f>'[URLLC_for_LTE_calibration_v11_new.xlsx]PUSCH SINR (2)'!$D$2:$D$102</c:f>
              <c:numCache>
                <c:formatCode>General</c:formatCode>
                <c:ptCount val="101"/>
                <c:pt idx="1">
                  <c:v>-12.6089572906494</c:v>
                </c:pt>
                <c:pt idx="2">
                  <c:v>-10.180428981780999</c:v>
                </c:pt>
                <c:pt idx="3">
                  <c:v>-7.5608491897583034</c:v>
                </c:pt>
                <c:pt idx="4">
                  <c:v>-6.4608726501464755</c:v>
                </c:pt>
                <c:pt idx="5">
                  <c:v>-5.3566808700561444</c:v>
                </c:pt>
                <c:pt idx="6">
                  <c:v>-4.6521139144897443</c:v>
                </c:pt>
                <c:pt idx="7">
                  <c:v>-3.7962961196899387</c:v>
                </c:pt>
                <c:pt idx="8">
                  <c:v>-3.2430911064148011</c:v>
                </c:pt>
                <c:pt idx="9">
                  <c:v>-2.7292084693908669</c:v>
                </c:pt>
                <c:pt idx="10">
                  <c:v>-2.42275166511536</c:v>
                </c:pt>
                <c:pt idx="11">
                  <c:v>-1.8947261571884186</c:v>
                </c:pt>
                <c:pt idx="12">
                  <c:v>-1.5004897117614699</c:v>
                </c:pt>
                <c:pt idx="13">
                  <c:v>-1.2651493549346886</c:v>
                </c:pt>
                <c:pt idx="14">
                  <c:v>-1.0746871829032913</c:v>
                </c:pt>
                <c:pt idx="15">
                  <c:v>-0.83000230789184559</c:v>
                </c:pt>
                <c:pt idx="16">
                  <c:v>-0.58709576725959778</c:v>
                </c:pt>
                <c:pt idx="17">
                  <c:v>-0.27740719914436346</c:v>
                </c:pt>
                <c:pt idx="18">
                  <c:v>2.1652157884091611E-2</c:v>
                </c:pt>
                <c:pt idx="19">
                  <c:v>0.26403388381004333</c:v>
                </c:pt>
                <c:pt idx="20">
                  <c:v>0.52385097742080766</c:v>
                </c:pt>
                <c:pt idx="21">
                  <c:v>0.75061058998107999</c:v>
                </c:pt>
                <c:pt idx="22">
                  <c:v>0.97677642107009965</c:v>
                </c:pt>
                <c:pt idx="23">
                  <c:v>1.3842561244964626</c:v>
                </c:pt>
                <c:pt idx="24">
                  <c:v>1.7533548474311798</c:v>
                </c:pt>
                <c:pt idx="25">
                  <c:v>1.9850447177887001</c:v>
                </c:pt>
                <c:pt idx="26">
                  <c:v>2.1239812374115052</c:v>
                </c:pt>
                <c:pt idx="27">
                  <c:v>2.40619945526123</c:v>
                </c:pt>
                <c:pt idx="28">
                  <c:v>2.6783897876739537</c:v>
                </c:pt>
                <c:pt idx="29">
                  <c:v>3.0390591621398859</c:v>
                </c:pt>
                <c:pt idx="30">
                  <c:v>3.1909701824188197</c:v>
                </c:pt>
                <c:pt idx="31">
                  <c:v>3.3698961734771675</c:v>
                </c:pt>
                <c:pt idx="32">
                  <c:v>3.5984646081924412</c:v>
                </c:pt>
                <c:pt idx="33">
                  <c:v>3.7416088581085201</c:v>
                </c:pt>
                <c:pt idx="34">
                  <c:v>3.88277363777161</c:v>
                </c:pt>
                <c:pt idx="35">
                  <c:v>4.1334776878356996</c:v>
                </c:pt>
                <c:pt idx="36">
                  <c:v>4.4003963470458975</c:v>
                </c:pt>
                <c:pt idx="37">
                  <c:v>4.5740671157836976</c:v>
                </c:pt>
                <c:pt idx="38">
                  <c:v>4.869955778121942</c:v>
                </c:pt>
                <c:pt idx="39">
                  <c:v>4.9886794090271076</c:v>
                </c:pt>
                <c:pt idx="40">
                  <c:v>5.1341352462768457</c:v>
                </c:pt>
                <c:pt idx="41">
                  <c:v>5.3741459846496653</c:v>
                </c:pt>
                <c:pt idx="42">
                  <c:v>5.6182825565338055</c:v>
                </c:pt>
                <c:pt idx="43">
                  <c:v>5.7921447753906303</c:v>
                </c:pt>
                <c:pt idx="44">
                  <c:v>5.9667448997497603</c:v>
                </c:pt>
                <c:pt idx="45">
                  <c:v>6.1619148254394389</c:v>
                </c:pt>
                <c:pt idx="46">
                  <c:v>6.25292491912841</c:v>
                </c:pt>
                <c:pt idx="47">
                  <c:v>6.4966077804565465</c:v>
                </c:pt>
                <c:pt idx="48">
                  <c:v>6.7658412456512496</c:v>
                </c:pt>
                <c:pt idx="49">
                  <c:v>6.9192886352539134</c:v>
                </c:pt>
                <c:pt idx="50">
                  <c:v>7.1420710086822465</c:v>
                </c:pt>
                <c:pt idx="51">
                  <c:v>7.2215604782104466</c:v>
                </c:pt>
                <c:pt idx="52">
                  <c:v>7.4453434944152965</c:v>
                </c:pt>
                <c:pt idx="53">
                  <c:v>7.6907558441162021</c:v>
                </c:pt>
                <c:pt idx="54">
                  <c:v>7.9405498504638734</c:v>
                </c:pt>
                <c:pt idx="55">
                  <c:v>8.1163549423217702</c:v>
                </c:pt>
                <c:pt idx="56">
                  <c:v>8.3032217025756676</c:v>
                </c:pt>
                <c:pt idx="57">
                  <c:v>8.4550209045410227</c:v>
                </c:pt>
                <c:pt idx="58">
                  <c:v>8.6452713012695135</c:v>
                </c:pt>
                <c:pt idx="59">
                  <c:v>8.8530044555664258</c:v>
                </c:pt>
                <c:pt idx="60">
                  <c:v>9.0239849090576207</c:v>
                </c:pt>
                <c:pt idx="61">
                  <c:v>9.3615894317627113</c:v>
                </c:pt>
                <c:pt idx="62">
                  <c:v>9.525686740875253</c:v>
                </c:pt>
                <c:pt idx="63">
                  <c:v>9.7735109329223668</c:v>
                </c:pt>
                <c:pt idx="64">
                  <c:v>9.8611941337585503</c:v>
                </c:pt>
                <c:pt idx="65">
                  <c:v>9.9998683929443448</c:v>
                </c:pt>
                <c:pt idx="66">
                  <c:v>10.119909286499</c:v>
                </c:pt>
                <c:pt idx="67">
                  <c:v>10.263109207153304</c:v>
                </c:pt>
                <c:pt idx="68">
                  <c:v>10.563497066497806</c:v>
                </c:pt>
                <c:pt idx="69">
                  <c:v>10.993350982666</c:v>
                </c:pt>
                <c:pt idx="70">
                  <c:v>11.271801471710186</c:v>
                </c:pt>
                <c:pt idx="71">
                  <c:v>11.65612697601321</c:v>
                </c:pt>
                <c:pt idx="72">
                  <c:v>11.8333578109741</c:v>
                </c:pt>
                <c:pt idx="73">
                  <c:v>12.1161088943481</c:v>
                </c:pt>
                <c:pt idx="74">
                  <c:v>12.353840827941923</c:v>
                </c:pt>
                <c:pt idx="75">
                  <c:v>12.543224334716799</c:v>
                </c:pt>
                <c:pt idx="76">
                  <c:v>12.826714515686021</c:v>
                </c:pt>
                <c:pt idx="77">
                  <c:v>13.0295257568359</c:v>
                </c:pt>
                <c:pt idx="78">
                  <c:v>13.30110883712771</c:v>
                </c:pt>
                <c:pt idx="79">
                  <c:v>13.471118927001999</c:v>
                </c:pt>
                <c:pt idx="80">
                  <c:v>13.78817081451419</c:v>
                </c:pt>
                <c:pt idx="81">
                  <c:v>14.123228073120098</c:v>
                </c:pt>
                <c:pt idx="82">
                  <c:v>14.519786834716815</c:v>
                </c:pt>
                <c:pt idx="83">
                  <c:v>14.990118026733398</c:v>
                </c:pt>
                <c:pt idx="84">
                  <c:v>15.192961692810098</c:v>
                </c:pt>
                <c:pt idx="85">
                  <c:v>15.575634002685515</c:v>
                </c:pt>
                <c:pt idx="86">
                  <c:v>15.792031764984099</c:v>
                </c:pt>
                <c:pt idx="87">
                  <c:v>16.251361846923789</c:v>
                </c:pt>
                <c:pt idx="88">
                  <c:v>16.508417129516605</c:v>
                </c:pt>
                <c:pt idx="89">
                  <c:v>16.735073089599599</c:v>
                </c:pt>
                <c:pt idx="90">
                  <c:v>16.995813369750987</c:v>
                </c:pt>
                <c:pt idx="91">
                  <c:v>17.476013183593789</c:v>
                </c:pt>
                <c:pt idx="92">
                  <c:v>17.775973320007299</c:v>
                </c:pt>
                <c:pt idx="93">
                  <c:v>18.317281723022543</c:v>
                </c:pt>
                <c:pt idx="94">
                  <c:v>19.2275714874268</c:v>
                </c:pt>
                <c:pt idx="95">
                  <c:v>19.921100616455099</c:v>
                </c:pt>
                <c:pt idx="96">
                  <c:v>20.870904922485305</c:v>
                </c:pt>
                <c:pt idx="97">
                  <c:v>21.764427185058601</c:v>
                </c:pt>
                <c:pt idx="98">
                  <c:v>22.6072950363159</c:v>
                </c:pt>
                <c:pt idx="99">
                  <c:v>23.983303070068356</c:v>
                </c:pt>
              </c:numCache>
            </c:numRef>
          </c:xVal>
          <c:yVal>
            <c:numRef>
              <c:f>'[URLLC_for_LTE_calibration_v11_new.xlsx]PUSCH SINR (2)'!$A$2:$A$102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1"/>
        </c:ser>
        <c:ser>
          <c:idx val="3"/>
          <c:order val="3"/>
          <c:tx>
            <c:strRef>
              <c:f>'[URLLC_for_LTE_calibration_v11_new.xlsx]PUSCH SINR (2)'!$E$1</c:f>
              <c:strCache>
                <c:ptCount val="1"/>
              </c:strCache>
            </c:strRef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xVal>
            <c:numRef>
              <c:f>'[URLLC_for_LTE_calibration_v11_new.xlsx]PUSCH SINR (2)'!$E$2:$E$102</c:f>
              <c:numCache>
                <c:formatCode>General</c:formatCode>
                <c:ptCount val="101"/>
              </c:numCache>
            </c:numRef>
          </c:xVal>
          <c:yVal>
            <c:numRef>
              <c:f>'[URLLC_for_LTE_calibration_v11_new.xlsx]PUSCH SINR (2)'!$A$2:$A$102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1"/>
        </c:ser>
        <c:ser>
          <c:idx val="4"/>
          <c:order val="4"/>
          <c:tx>
            <c:strRef>
              <c:f>'[URLLC_for_LTE_calibration_v11_new.xlsx]PUSCH SINR (2)'!$F$1</c:f>
              <c:strCache>
                <c:ptCount val="1"/>
              </c:strCache>
            </c:strRef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none"/>
          </c:marker>
          <c:xVal>
            <c:numRef>
              <c:f>'[URLLC_for_LTE_calibration_v11_new.xlsx]PUSCH SINR (2)'!$F$2:$F$102</c:f>
              <c:numCache>
                <c:formatCode>General</c:formatCode>
                <c:ptCount val="101"/>
              </c:numCache>
            </c:numRef>
          </c:xVal>
          <c:yVal>
            <c:numRef>
              <c:f>'[URLLC_for_LTE_calibration_v11_new.xlsx]PUSCH SINR (2)'!$A$2:$A$102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1"/>
        </c:ser>
        <c:ser>
          <c:idx val="5"/>
          <c:order val="5"/>
          <c:tx>
            <c:strRef>
              <c:f>'[URLLC_for_LTE_calibration_v11_new.xlsx]PUSCH SINR (2)'!$G$1</c:f>
              <c:strCache>
                <c:ptCount val="1"/>
              </c:strCache>
            </c:strRef>
          </c:tx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none"/>
          </c:marker>
          <c:xVal>
            <c:numRef>
              <c:f>'[URLLC_for_LTE_calibration_v11_new.xlsx]PUSCH SINR (2)'!$G$2:$G$102</c:f>
              <c:numCache>
                <c:formatCode>General</c:formatCode>
                <c:ptCount val="101"/>
              </c:numCache>
            </c:numRef>
          </c:xVal>
          <c:yVal>
            <c:numRef>
              <c:f>'[URLLC_for_LTE_calibration_v11_new.xlsx]PUSCH SINR (2)'!$A$2:$A$102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1"/>
        </c:ser>
        <c:ser>
          <c:idx val="6"/>
          <c:order val="6"/>
          <c:tx>
            <c:strRef>
              <c:f>'[URLLC_for_LTE_calibration_v11_new.xlsx]PUSCH SINR (2)'!$H$1</c:f>
              <c:strCache>
                <c:ptCount val="1"/>
              </c:strCache>
            </c:strRef>
          </c:tx>
          <c:spPr>
            <a:ln w="19050" cap="rnd">
              <a:solidFill>
                <a:schemeClr val="accent1">
                  <a:lumMod val="60000"/>
                </a:schemeClr>
              </a:solidFill>
              <a:round/>
            </a:ln>
            <a:effectLst/>
          </c:spPr>
          <c:marker>
            <c:symbol val="none"/>
          </c:marker>
          <c:xVal>
            <c:numRef>
              <c:f>'[URLLC_for_LTE_calibration_v11_new.xlsx]PUSCH SINR (2)'!$H$2:$H$102</c:f>
              <c:numCache>
                <c:formatCode>General</c:formatCode>
                <c:ptCount val="101"/>
              </c:numCache>
            </c:numRef>
          </c:xVal>
          <c:yVal>
            <c:numRef>
              <c:f>'[URLLC_for_LTE_calibration_v11_new.xlsx]PUSCH SINR (2)'!$A$2:$A$102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1"/>
        </c:ser>
        <c:ser>
          <c:idx val="7"/>
          <c:order val="7"/>
          <c:tx>
            <c:strRef>
              <c:f>'[URLLC_for_LTE_calibration_v11_new.xlsx]PUSCH SINR (2)'!$I$1</c:f>
              <c:strCache>
                <c:ptCount val="1"/>
              </c:strCache>
            </c:strRef>
          </c:tx>
          <c:spPr>
            <a:ln w="19050" cap="rnd">
              <a:solidFill>
                <a:schemeClr val="accent2">
                  <a:lumMod val="60000"/>
                </a:schemeClr>
              </a:solidFill>
              <a:round/>
            </a:ln>
            <a:effectLst/>
          </c:spPr>
          <c:marker>
            <c:symbol val="none"/>
          </c:marker>
          <c:xVal>
            <c:numRef>
              <c:f>'[URLLC_for_LTE_calibration_v11_new.xlsx]PUSCH SINR (2)'!$I$2:$I$102</c:f>
              <c:numCache>
                <c:formatCode>General</c:formatCode>
                <c:ptCount val="101"/>
              </c:numCache>
            </c:numRef>
          </c:xVal>
          <c:yVal>
            <c:numRef>
              <c:f>'[URLLC_for_LTE_calibration_v11_new.xlsx]PUSCH SINR (2)'!$A$2:$A$102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1"/>
        </c:ser>
        <c:axId val="275371520"/>
        <c:axId val="275373440"/>
      </c:scatterChart>
      <c:valAx>
        <c:axId val="275371520"/>
        <c:scaling>
          <c:orientation val="minMax"/>
          <c:max val="30"/>
          <c:min val="-15"/>
        </c:scaling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lang="zh-CN" sz="8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sv-SE" sz="800"/>
                  <a:t>SINR [dB]</a:t>
                </a:r>
              </a:p>
            </c:rich>
          </c:tx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zh-CN"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275373440"/>
        <c:crosses val="autoZero"/>
        <c:crossBetween val="midCat"/>
      </c:valAx>
      <c:valAx>
        <c:axId val="275373440"/>
        <c:scaling>
          <c:orientation val="minMax"/>
          <c:max val="100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lang="zh-CN" sz="8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sv-SE" sz="800"/>
                  <a:t>CDF [%]</a:t>
                </a:r>
              </a:p>
            </c:rich>
          </c:tx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zh-CN"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275371520"/>
        <c:crossesAt val="-15"/>
        <c:crossBetween val="midCat"/>
      </c:valAx>
      <c:spPr>
        <a:noFill/>
        <a:ln>
          <a:noFill/>
        </a:ln>
        <a:effectLst/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lang="zh-CN"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</c:legendEntry>
      <c:legendEntry>
        <c:idx val="1"/>
        <c:txPr>
          <a:bodyPr rot="0" spcFirstLastPara="1" vertOverflow="ellipsis" vert="horz" wrap="square" anchor="ctr" anchorCtr="1"/>
          <a:lstStyle/>
          <a:p>
            <a:pPr>
              <a:defRPr lang="zh-CN"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</c:legendEntry>
      <c:legendEntry>
        <c:idx val="2"/>
        <c:txPr>
          <a:bodyPr rot="0" spcFirstLastPara="1" vertOverflow="ellipsis" vert="horz" wrap="square" anchor="ctr" anchorCtr="1"/>
          <a:lstStyle/>
          <a:p>
            <a:pPr>
              <a:defRPr lang="zh-CN"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</c:legendEntry>
      <c:legendEntry>
        <c:idx val="3"/>
        <c:delete val="1"/>
      </c:legendEntry>
      <c:legendEntry>
        <c:idx val="4"/>
        <c:delete val="1"/>
      </c:legendEntry>
      <c:legendEntry>
        <c:idx val="5"/>
        <c:delete val="1"/>
      </c:legendEntry>
      <c:legendEntry>
        <c:idx val="6"/>
        <c:delete val="1"/>
      </c:legendEntry>
      <c:legendEntry>
        <c:idx val="7"/>
        <c:delete val="1"/>
      </c:legendEntry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lang="zh-CN"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 lang="zh-CN" sz="1800"/>
      </a:pPr>
      <a:endParaRPr lang="zh-CN"/>
    </a:p>
  </c:txPr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zh-CN"/>
  <c:chart>
    <c:autoTitleDeleted val="1"/>
    <c:plotArea>
      <c:layout/>
      <c:scatterChart>
        <c:scatterStyle val="smoothMarker"/>
        <c:ser>
          <c:idx val="0"/>
          <c:order val="0"/>
          <c:tx>
            <c:strRef>
              <c:f>'[URLLC_for_LTE_calibration_v11_new.xlsx]PUcCH SINR (3)'!$B$1</c:f>
              <c:strCache>
                <c:ptCount val="1"/>
                <c:pt idx="0">
                  <c:v>P0= -116dBm
Alpha=1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xVal>
            <c:numRef>
              <c:f>'[URLLC_for_LTE_calibration_v11_new.xlsx]PUcCH SINR (3)'!$B$2:$B$102</c:f>
              <c:numCache>
                <c:formatCode>General</c:formatCode>
                <c:ptCount val="101"/>
                <c:pt idx="1">
                  <c:v>-6.8415813446044895</c:v>
                </c:pt>
                <c:pt idx="2">
                  <c:v>-4.6178700923919695</c:v>
                </c:pt>
                <c:pt idx="3">
                  <c:v>-4.0180516242981001</c:v>
                </c:pt>
                <c:pt idx="4">
                  <c:v>-3.8741618394851676</c:v>
                </c:pt>
                <c:pt idx="5">
                  <c:v>-3.6739044189453147</c:v>
                </c:pt>
                <c:pt idx="6">
                  <c:v>-3.5470663309097277</c:v>
                </c:pt>
                <c:pt idx="7">
                  <c:v>-3.4263110160827601</c:v>
                </c:pt>
                <c:pt idx="8">
                  <c:v>-3.2867138385772732</c:v>
                </c:pt>
                <c:pt idx="9">
                  <c:v>-3.2139801979064933</c:v>
                </c:pt>
                <c:pt idx="10">
                  <c:v>-3.0737000703811601</c:v>
                </c:pt>
                <c:pt idx="11">
                  <c:v>-2.9595434665679901</c:v>
                </c:pt>
                <c:pt idx="12">
                  <c:v>-2.8396141529083301</c:v>
                </c:pt>
                <c:pt idx="13">
                  <c:v>-2.7422010898590101</c:v>
                </c:pt>
                <c:pt idx="14">
                  <c:v>-2.6788965463638301</c:v>
                </c:pt>
                <c:pt idx="15">
                  <c:v>-2.57298016548157</c:v>
                </c:pt>
                <c:pt idx="16">
                  <c:v>-2.5133899450302102</c:v>
                </c:pt>
                <c:pt idx="17">
                  <c:v>-2.4675650596618701</c:v>
                </c:pt>
                <c:pt idx="18">
                  <c:v>-2.4059547185897801</c:v>
                </c:pt>
                <c:pt idx="19">
                  <c:v>-2.35869359970093</c:v>
                </c:pt>
                <c:pt idx="20">
                  <c:v>-2.2899426221847476</c:v>
                </c:pt>
                <c:pt idx="21">
                  <c:v>-2.2398421764373797</c:v>
                </c:pt>
                <c:pt idx="22">
                  <c:v>-2.1730873584747332</c:v>
                </c:pt>
                <c:pt idx="23">
                  <c:v>-2.0832502841949512</c:v>
                </c:pt>
                <c:pt idx="24">
                  <c:v>-2.0136351585388197</c:v>
                </c:pt>
                <c:pt idx="25">
                  <c:v>-1.9046061038970901</c:v>
                </c:pt>
                <c:pt idx="26">
                  <c:v>-1.8644788861274699</c:v>
                </c:pt>
                <c:pt idx="27">
                  <c:v>-1.7865986824035598</c:v>
                </c:pt>
                <c:pt idx="28">
                  <c:v>-1.7522046566009486</c:v>
                </c:pt>
                <c:pt idx="29">
                  <c:v>-1.69821918010712</c:v>
                </c:pt>
                <c:pt idx="30">
                  <c:v>-1.63410729169846</c:v>
                </c:pt>
                <c:pt idx="31">
                  <c:v>-1.5567469596862813</c:v>
                </c:pt>
                <c:pt idx="32">
                  <c:v>-1.4817631840705898</c:v>
                </c:pt>
                <c:pt idx="33">
                  <c:v>-1.4246875047683714</c:v>
                </c:pt>
                <c:pt idx="34">
                  <c:v>-1.36214059591293</c:v>
                </c:pt>
                <c:pt idx="35">
                  <c:v>-1.31379902362823</c:v>
                </c:pt>
                <c:pt idx="36">
                  <c:v>-1.2838621139526398</c:v>
                </c:pt>
                <c:pt idx="37">
                  <c:v>-1.2513327598571786</c:v>
                </c:pt>
                <c:pt idx="38">
                  <c:v>-1.2088041901588398</c:v>
                </c:pt>
                <c:pt idx="39">
                  <c:v>-1.1586554050445601</c:v>
                </c:pt>
                <c:pt idx="40">
                  <c:v>-1.1062197685241699</c:v>
                </c:pt>
                <c:pt idx="41">
                  <c:v>-1.0825737714767516</c:v>
                </c:pt>
                <c:pt idx="42">
                  <c:v>-1.0311481952667201</c:v>
                </c:pt>
                <c:pt idx="43">
                  <c:v>-0.97583699226379494</c:v>
                </c:pt>
                <c:pt idx="44">
                  <c:v>-0.94452068209648166</c:v>
                </c:pt>
                <c:pt idx="45">
                  <c:v>-0.901283979415894</c:v>
                </c:pt>
                <c:pt idx="46">
                  <c:v>-0.85583543777465865</c:v>
                </c:pt>
                <c:pt idx="47">
                  <c:v>-0.814361691474914</c:v>
                </c:pt>
                <c:pt idx="48">
                  <c:v>-0.78363996744155962</c:v>
                </c:pt>
                <c:pt idx="49">
                  <c:v>-0.73495781421661466</c:v>
                </c:pt>
                <c:pt idx="50">
                  <c:v>-0.68558824062347479</c:v>
                </c:pt>
                <c:pt idx="51">
                  <c:v>-0.62790191173553578</c:v>
                </c:pt>
                <c:pt idx="52">
                  <c:v>-0.56883803009986966</c:v>
                </c:pt>
                <c:pt idx="53">
                  <c:v>-0.53979873657226662</c:v>
                </c:pt>
                <c:pt idx="54">
                  <c:v>-0.49881953001022333</c:v>
                </c:pt>
                <c:pt idx="55">
                  <c:v>-0.45228111743927002</c:v>
                </c:pt>
                <c:pt idx="56">
                  <c:v>-0.42845785617828308</c:v>
                </c:pt>
                <c:pt idx="57">
                  <c:v>-0.38971436023712147</c:v>
                </c:pt>
                <c:pt idx="58">
                  <c:v>-0.35501393675804233</c:v>
                </c:pt>
                <c:pt idx="59">
                  <c:v>-0.29847222566604648</c:v>
                </c:pt>
                <c:pt idx="60">
                  <c:v>-0.25425459444522874</c:v>
                </c:pt>
                <c:pt idx="61">
                  <c:v>-0.21920518577098827</c:v>
                </c:pt>
                <c:pt idx="62">
                  <c:v>-0.17792728543281633</c:v>
                </c:pt>
                <c:pt idx="63">
                  <c:v>-0.15125188231468201</c:v>
                </c:pt>
                <c:pt idx="64">
                  <c:v>-0.11999132484197608</c:v>
                </c:pt>
                <c:pt idx="65">
                  <c:v>-7.4973173439503688E-2</c:v>
                </c:pt>
                <c:pt idx="66">
                  <c:v>-3.4761391580105216E-2</c:v>
                </c:pt>
                <c:pt idx="67">
                  <c:v>-3.2377291936438613E-3</c:v>
                </c:pt>
                <c:pt idx="68">
                  <c:v>2.0193536765873231E-2</c:v>
                </c:pt>
                <c:pt idx="69">
                  <c:v>5.1204338669776861E-2</c:v>
                </c:pt>
                <c:pt idx="70">
                  <c:v>7.5666934251785431E-2</c:v>
                </c:pt>
                <c:pt idx="71">
                  <c:v>0.10507977008819613</c:v>
                </c:pt>
                <c:pt idx="72">
                  <c:v>0.12545959651470201</c:v>
                </c:pt>
                <c:pt idx="73">
                  <c:v>0.17067819833755488</c:v>
                </c:pt>
                <c:pt idx="74">
                  <c:v>0.209687739610672</c:v>
                </c:pt>
                <c:pt idx="75">
                  <c:v>0.23721566796302801</c:v>
                </c:pt>
                <c:pt idx="76">
                  <c:v>0.26099097728729348</c:v>
                </c:pt>
                <c:pt idx="77">
                  <c:v>0.28465646505355846</c:v>
                </c:pt>
                <c:pt idx="78">
                  <c:v>0.30674357712268946</c:v>
                </c:pt>
                <c:pt idx="79">
                  <c:v>0.33345866203308167</c:v>
                </c:pt>
                <c:pt idx="80">
                  <c:v>0.36980113387107932</c:v>
                </c:pt>
                <c:pt idx="81">
                  <c:v>0.4056449532508854</c:v>
                </c:pt>
                <c:pt idx="82">
                  <c:v>1.36925894021988</c:v>
                </c:pt>
                <c:pt idx="83">
                  <c:v>1.9069464206695601</c:v>
                </c:pt>
                <c:pt idx="84">
                  <c:v>2.5498861074447476</c:v>
                </c:pt>
                <c:pt idx="85">
                  <c:v>3.0008485317230171</c:v>
                </c:pt>
                <c:pt idx="86">
                  <c:v>3.9531762599945126</c:v>
                </c:pt>
                <c:pt idx="87">
                  <c:v>4.61380815505981</c:v>
                </c:pt>
                <c:pt idx="88">
                  <c:v>5.7908196449279785</c:v>
                </c:pt>
                <c:pt idx="89">
                  <c:v>6.436647415161147</c:v>
                </c:pt>
                <c:pt idx="90">
                  <c:v>7.4741435050964498</c:v>
                </c:pt>
                <c:pt idx="91">
                  <c:v>8.0727787017822301</c:v>
                </c:pt>
                <c:pt idx="92">
                  <c:v>8.6567997932434224</c:v>
                </c:pt>
                <c:pt idx="93">
                  <c:v>9.3470439910888494</c:v>
                </c:pt>
                <c:pt idx="94">
                  <c:v>9.9797325134277592</c:v>
                </c:pt>
                <c:pt idx="95">
                  <c:v>10.946790695190399</c:v>
                </c:pt>
                <c:pt idx="96">
                  <c:v>11.44700098037719</c:v>
                </c:pt>
                <c:pt idx="97">
                  <c:v>12.482048034668018</c:v>
                </c:pt>
                <c:pt idx="98">
                  <c:v>13.810433864593502</c:v>
                </c:pt>
                <c:pt idx="99">
                  <c:v>16.509328842163068</c:v>
                </c:pt>
              </c:numCache>
            </c:numRef>
          </c:xVal>
          <c:yVal>
            <c:numRef>
              <c:f>'[URLLC_for_LTE_calibration_v11_new.xlsx]PUcCH SINR (3)'!$A$2:$A$102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1"/>
        </c:ser>
        <c:ser>
          <c:idx val="1"/>
          <c:order val="1"/>
          <c:tx>
            <c:strRef>
              <c:f>'[URLLC_for_LTE_calibration_v11_new.xlsx]PUcCH SINR (3)'!$C$1</c:f>
              <c:strCache>
                <c:ptCount val="1"/>
                <c:pt idx="0">
                  <c:v>P0= -113dBm
Alpha=1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xVal>
            <c:numRef>
              <c:f>'[URLLC_for_LTE_calibration_v11_new.xlsx]PUcCH SINR (3)'!$C$2:$C$102</c:f>
              <c:numCache>
                <c:formatCode>General</c:formatCode>
                <c:ptCount val="101"/>
                <c:pt idx="1">
                  <c:v>-4.6615638732910201</c:v>
                </c:pt>
                <c:pt idx="2">
                  <c:v>-3.4488942623138401</c:v>
                </c:pt>
                <c:pt idx="3">
                  <c:v>-2.9305567741393999</c:v>
                </c:pt>
                <c:pt idx="4">
                  <c:v>-2.6793375015258802</c:v>
                </c:pt>
                <c:pt idx="5">
                  <c:v>-2.5179431438445987</c:v>
                </c:pt>
                <c:pt idx="6">
                  <c:v>-2.3559067249298065</c:v>
                </c:pt>
                <c:pt idx="7">
                  <c:v>-2.2298903465271032</c:v>
                </c:pt>
                <c:pt idx="8">
                  <c:v>-2.1030732393264802</c:v>
                </c:pt>
                <c:pt idx="9">
                  <c:v>-1.9686431884765616</c:v>
                </c:pt>
                <c:pt idx="10">
                  <c:v>-1.7972210049629198</c:v>
                </c:pt>
                <c:pt idx="11">
                  <c:v>-1.6849337816238401</c:v>
                </c:pt>
                <c:pt idx="12">
                  <c:v>-1.5820744633674599</c:v>
                </c:pt>
                <c:pt idx="13">
                  <c:v>-1.48757672309875</c:v>
                </c:pt>
                <c:pt idx="14">
                  <c:v>-1.3511735200882014</c:v>
                </c:pt>
                <c:pt idx="15">
                  <c:v>-1.2475467920303278</c:v>
                </c:pt>
                <c:pt idx="16">
                  <c:v>-1.1793895959854099</c:v>
                </c:pt>
                <c:pt idx="17">
                  <c:v>-1.0963561534881601</c:v>
                </c:pt>
                <c:pt idx="18">
                  <c:v>-1.0302520394325319</c:v>
                </c:pt>
                <c:pt idx="19">
                  <c:v>-0.93061393499374401</c:v>
                </c:pt>
                <c:pt idx="20">
                  <c:v>-0.85657271742820762</c:v>
                </c:pt>
                <c:pt idx="21">
                  <c:v>-0.78361219167709351</c:v>
                </c:pt>
                <c:pt idx="22">
                  <c:v>-0.68186110258102461</c:v>
                </c:pt>
                <c:pt idx="23">
                  <c:v>-0.61402076482772749</c:v>
                </c:pt>
                <c:pt idx="24">
                  <c:v>-0.4971906542778024</c:v>
                </c:pt>
                <c:pt idx="25">
                  <c:v>-0.39591807126999001</c:v>
                </c:pt>
                <c:pt idx="26">
                  <c:v>-0.34328190982341833</c:v>
                </c:pt>
                <c:pt idx="27">
                  <c:v>-0.24849662184715327</c:v>
                </c:pt>
                <c:pt idx="28">
                  <c:v>-0.170473992824554</c:v>
                </c:pt>
                <c:pt idx="29">
                  <c:v>-9.8418623208999523E-2</c:v>
                </c:pt>
                <c:pt idx="30">
                  <c:v>-2.8967756778001803E-2</c:v>
                </c:pt>
                <c:pt idx="31">
                  <c:v>6.2195010483264895E-2</c:v>
                </c:pt>
                <c:pt idx="32">
                  <c:v>0.18363188952207626</c:v>
                </c:pt>
                <c:pt idx="33">
                  <c:v>0.25833350419998202</c:v>
                </c:pt>
                <c:pt idx="34">
                  <c:v>0.32848007977008986</c:v>
                </c:pt>
                <c:pt idx="35">
                  <c:v>0.4174968004226694</c:v>
                </c:pt>
                <c:pt idx="36">
                  <c:v>0.47876682877540633</c:v>
                </c:pt>
                <c:pt idx="37">
                  <c:v>0.55657035112381004</c:v>
                </c:pt>
                <c:pt idx="38">
                  <c:v>0.62534803152084495</c:v>
                </c:pt>
                <c:pt idx="39">
                  <c:v>0.69118863344192505</c:v>
                </c:pt>
                <c:pt idx="40">
                  <c:v>0.73375689983367964</c:v>
                </c:pt>
                <c:pt idx="41">
                  <c:v>0.79475229978561357</c:v>
                </c:pt>
                <c:pt idx="42">
                  <c:v>0.88298940658569491</c:v>
                </c:pt>
                <c:pt idx="43">
                  <c:v>0.95738434791564819</c:v>
                </c:pt>
                <c:pt idx="44">
                  <c:v>1.0049197077751186</c:v>
                </c:pt>
                <c:pt idx="45">
                  <c:v>1.04095375537872</c:v>
                </c:pt>
                <c:pt idx="46">
                  <c:v>1.1061340570449778</c:v>
                </c:pt>
                <c:pt idx="47">
                  <c:v>1.1639754772186299</c:v>
                </c:pt>
                <c:pt idx="48">
                  <c:v>1.2155773043632501</c:v>
                </c:pt>
                <c:pt idx="49">
                  <c:v>1.2816987037658698</c:v>
                </c:pt>
                <c:pt idx="50">
                  <c:v>1.3452950716018701</c:v>
                </c:pt>
                <c:pt idx="51">
                  <c:v>1.4107071161270099</c:v>
                </c:pt>
                <c:pt idx="52">
                  <c:v>1.4806345105171186</c:v>
                </c:pt>
                <c:pt idx="53">
                  <c:v>1.577996253967288</c:v>
                </c:pt>
                <c:pt idx="54">
                  <c:v>1.6541887521743799</c:v>
                </c:pt>
                <c:pt idx="55">
                  <c:v>1.7148573398590101</c:v>
                </c:pt>
                <c:pt idx="56">
                  <c:v>1.781449258327477</c:v>
                </c:pt>
                <c:pt idx="57">
                  <c:v>1.8435603380203298</c:v>
                </c:pt>
                <c:pt idx="58">
                  <c:v>1.8942716121673586</c:v>
                </c:pt>
                <c:pt idx="59">
                  <c:v>1.9352078437805214</c:v>
                </c:pt>
                <c:pt idx="60">
                  <c:v>1.9857472181320199</c:v>
                </c:pt>
                <c:pt idx="61">
                  <c:v>2.0251705646514933</c:v>
                </c:pt>
                <c:pt idx="62">
                  <c:v>2.1075381040573147</c:v>
                </c:pt>
                <c:pt idx="63">
                  <c:v>2.1755537986755402</c:v>
                </c:pt>
                <c:pt idx="64">
                  <c:v>2.2207398414611847</c:v>
                </c:pt>
                <c:pt idx="65">
                  <c:v>2.2791123390197772</c:v>
                </c:pt>
                <c:pt idx="66">
                  <c:v>2.3138155937194771</c:v>
                </c:pt>
                <c:pt idx="67">
                  <c:v>2.4086093902587864</c:v>
                </c:pt>
                <c:pt idx="68">
                  <c:v>2.458247900009157</c:v>
                </c:pt>
                <c:pt idx="69">
                  <c:v>2.5273027420043959</c:v>
                </c:pt>
                <c:pt idx="70">
                  <c:v>2.56164658069611</c:v>
                </c:pt>
                <c:pt idx="71">
                  <c:v>2.6109294891357377</c:v>
                </c:pt>
                <c:pt idx="72">
                  <c:v>2.6555829048156676</c:v>
                </c:pt>
                <c:pt idx="73">
                  <c:v>2.7200591564178502</c:v>
                </c:pt>
                <c:pt idx="74">
                  <c:v>2.7708454132080038</c:v>
                </c:pt>
                <c:pt idx="75">
                  <c:v>2.8037843704223633</c:v>
                </c:pt>
                <c:pt idx="76">
                  <c:v>2.84784972667694</c:v>
                </c:pt>
                <c:pt idx="77">
                  <c:v>2.9423289299011177</c:v>
                </c:pt>
                <c:pt idx="78">
                  <c:v>2.9759989976882859</c:v>
                </c:pt>
                <c:pt idx="79">
                  <c:v>3.0289552211761501</c:v>
                </c:pt>
                <c:pt idx="80">
                  <c:v>3.0730230808258101</c:v>
                </c:pt>
                <c:pt idx="81">
                  <c:v>3.1305847167968812</c:v>
                </c:pt>
                <c:pt idx="82">
                  <c:v>3.1698672771453937</c:v>
                </c:pt>
                <c:pt idx="83">
                  <c:v>3.1991939544677712</c:v>
                </c:pt>
                <c:pt idx="84">
                  <c:v>3.2635188102722212</c:v>
                </c:pt>
                <c:pt idx="85">
                  <c:v>3.3025467395782448</c:v>
                </c:pt>
                <c:pt idx="86">
                  <c:v>3.3808788061141977</c:v>
                </c:pt>
                <c:pt idx="87">
                  <c:v>3.8308200836181565</c:v>
                </c:pt>
                <c:pt idx="88">
                  <c:v>4.3567068576812655</c:v>
                </c:pt>
                <c:pt idx="89">
                  <c:v>5.5727567672729466</c:v>
                </c:pt>
                <c:pt idx="90">
                  <c:v>6.1693460941314724</c:v>
                </c:pt>
                <c:pt idx="91">
                  <c:v>7.3656678199768075</c:v>
                </c:pt>
                <c:pt idx="92">
                  <c:v>7.7991566658020002</c:v>
                </c:pt>
                <c:pt idx="93">
                  <c:v>8.5861577987670827</c:v>
                </c:pt>
                <c:pt idx="94">
                  <c:v>9.018589973449723</c:v>
                </c:pt>
                <c:pt idx="95">
                  <c:v>10.096138000488304</c:v>
                </c:pt>
                <c:pt idx="96">
                  <c:v>10.80734729766851</c:v>
                </c:pt>
                <c:pt idx="97">
                  <c:v>11.606676101684602</c:v>
                </c:pt>
                <c:pt idx="98">
                  <c:v>12.635528564453098</c:v>
                </c:pt>
                <c:pt idx="99">
                  <c:v>16.1818733215332</c:v>
                </c:pt>
              </c:numCache>
            </c:numRef>
          </c:xVal>
          <c:yVal>
            <c:numRef>
              <c:f>'[URLLC_for_LTE_calibration_v11_new.xlsx]PUcCH SINR (3)'!$A$2:$A$102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1"/>
        </c:ser>
        <c:ser>
          <c:idx val="2"/>
          <c:order val="2"/>
          <c:tx>
            <c:strRef>
              <c:f>'[URLLC_for_LTE_calibration_v11_new.xlsx]PUcCH SINR (3)'!$D$1</c:f>
              <c:strCache>
                <c:ptCount val="1"/>
                <c:pt idx="0">
                  <c:v>P0= -108dBm
 Alpha=1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xVal>
            <c:numRef>
              <c:f>'[URLLC_for_LTE_calibration_v11_new.xlsx]PUcCH SINR (3)'!$D$2:$D$102</c:f>
              <c:numCache>
                <c:formatCode>General</c:formatCode>
                <c:ptCount val="101"/>
                <c:pt idx="1">
                  <c:v>-3.0632619857788077</c:v>
                </c:pt>
                <c:pt idx="2">
                  <c:v>-2.3460161685943599</c:v>
                </c:pt>
                <c:pt idx="3">
                  <c:v>-2.03735423088074</c:v>
                </c:pt>
                <c:pt idx="4">
                  <c:v>-1.8164324164390599</c:v>
                </c:pt>
                <c:pt idx="5">
                  <c:v>-1.6240884065628116</c:v>
                </c:pt>
                <c:pt idx="6">
                  <c:v>-1.3820797801017801</c:v>
                </c:pt>
                <c:pt idx="7">
                  <c:v>-1.2602299451827998</c:v>
                </c:pt>
                <c:pt idx="8">
                  <c:v>-1.0886908769607513</c:v>
                </c:pt>
                <c:pt idx="9">
                  <c:v>-0.87079656124115001</c:v>
                </c:pt>
                <c:pt idx="10">
                  <c:v>-0.73968747258186496</c:v>
                </c:pt>
                <c:pt idx="11">
                  <c:v>-0.62787050008773804</c:v>
                </c:pt>
                <c:pt idx="12">
                  <c:v>-0.50388032197952259</c:v>
                </c:pt>
                <c:pt idx="13">
                  <c:v>-0.39208593964576754</c:v>
                </c:pt>
                <c:pt idx="14">
                  <c:v>-0.20740444958210047</c:v>
                </c:pt>
                <c:pt idx="15">
                  <c:v>-0.10133151710033395</c:v>
                </c:pt>
                <c:pt idx="16">
                  <c:v>-1.7309988848864904E-2</c:v>
                </c:pt>
                <c:pt idx="17">
                  <c:v>9.6785724163055448E-2</c:v>
                </c:pt>
                <c:pt idx="18">
                  <c:v>0.16915052384138088</c:v>
                </c:pt>
                <c:pt idx="19">
                  <c:v>0.26095232367515608</c:v>
                </c:pt>
                <c:pt idx="20">
                  <c:v>0.35993838310241766</c:v>
                </c:pt>
                <c:pt idx="21">
                  <c:v>0.48886236548423873</c:v>
                </c:pt>
                <c:pt idx="22">
                  <c:v>0.545734763145447</c:v>
                </c:pt>
                <c:pt idx="23">
                  <c:v>0.72148704528808605</c:v>
                </c:pt>
                <c:pt idx="24">
                  <c:v>0.83639362454414479</c:v>
                </c:pt>
                <c:pt idx="25">
                  <c:v>0.95997834205627464</c:v>
                </c:pt>
                <c:pt idx="26">
                  <c:v>1.0578421950340298</c:v>
                </c:pt>
                <c:pt idx="27">
                  <c:v>1.16504406929016</c:v>
                </c:pt>
                <c:pt idx="28">
                  <c:v>1.2723355293273901</c:v>
                </c:pt>
                <c:pt idx="29">
                  <c:v>1.3606117963790898</c:v>
                </c:pt>
                <c:pt idx="30">
                  <c:v>1.4488870501518301</c:v>
                </c:pt>
                <c:pt idx="31">
                  <c:v>1.598477602005</c:v>
                </c:pt>
                <c:pt idx="32">
                  <c:v>1.6927183866500901</c:v>
                </c:pt>
                <c:pt idx="33">
                  <c:v>1.8152660131454486</c:v>
                </c:pt>
                <c:pt idx="34">
                  <c:v>1.9190669655799899</c:v>
                </c:pt>
                <c:pt idx="35">
                  <c:v>2.0742545127868701</c:v>
                </c:pt>
                <c:pt idx="36">
                  <c:v>2.1688132286071826</c:v>
                </c:pt>
                <c:pt idx="37">
                  <c:v>2.26607012748718</c:v>
                </c:pt>
                <c:pt idx="38">
                  <c:v>2.3475713729858412</c:v>
                </c:pt>
                <c:pt idx="39">
                  <c:v>2.4644410610199001</c:v>
                </c:pt>
                <c:pt idx="40">
                  <c:v>2.5472327470779459</c:v>
                </c:pt>
                <c:pt idx="41">
                  <c:v>2.6537063121795712</c:v>
                </c:pt>
                <c:pt idx="42">
                  <c:v>2.75536441802979</c:v>
                </c:pt>
                <c:pt idx="43">
                  <c:v>2.8100533485412598</c:v>
                </c:pt>
                <c:pt idx="44">
                  <c:v>2.9396200180053702</c:v>
                </c:pt>
                <c:pt idx="45">
                  <c:v>3.0762970447540301</c:v>
                </c:pt>
                <c:pt idx="46">
                  <c:v>3.1654528379440277</c:v>
                </c:pt>
                <c:pt idx="47">
                  <c:v>3.2678241729736333</c:v>
                </c:pt>
                <c:pt idx="48">
                  <c:v>3.3742747306823726</c:v>
                </c:pt>
                <c:pt idx="49">
                  <c:v>3.4433329105377202</c:v>
                </c:pt>
                <c:pt idx="50">
                  <c:v>3.5400439500808676</c:v>
                </c:pt>
                <c:pt idx="51">
                  <c:v>3.6555638313293501</c:v>
                </c:pt>
                <c:pt idx="52">
                  <c:v>3.7622413635253902</c:v>
                </c:pt>
                <c:pt idx="53">
                  <c:v>3.8586852550506587</c:v>
                </c:pt>
                <c:pt idx="54">
                  <c:v>3.95300257205963</c:v>
                </c:pt>
                <c:pt idx="55">
                  <c:v>4.0445632934570304</c:v>
                </c:pt>
                <c:pt idx="56">
                  <c:v>4.1604108810424743</c:v>
                </c:pt>
                <c:pt idx="57">
                  <c:v>4.2811369895935103</c:v>
                </c:pt>
                <c:pt idx="58">
                  <c:v>4.4013524055481117</c:v>
                </c:pt>
                <c:pt idx="59">
                  <c:v>4.4843106269836399</c:v>
                </c:pt>
                <c:pt idx="60">
                  <c:v>4.5979321002960152</c:v>
                </c:pt>
                <c:pt idx="61">
                  <c:v>4.6789102554321298</c:v>
                </c:pt>
                <c:pt idx="62">
                  <c:v>4.7922224998474103</c:v>
                </c:pt>
                <c:pt idx="63">
                  <c:v>4.847130298614494</c:v>
                </c:pt>
                <c:pt idx="64">
                  <c:v>4.9526877403259295</c:v>
                </c:pt>
                <c:pt idx="65">
                  <c:v>5.0585050582885644</c:v>
                </c:pt>
                <c:pt idx="66">
                  <c:v>5.1638908386230442</c:v>
                </c:pt>
                <c:pt idx="67">
                  <c:v>5.2867536544799814</c:v>
                </c:pt>
                <c:pt idx="68">
                  <c:v>5.3834362030029297</c:v>
                </c:pt>
                <c:pt idx="69">
                  <c:v>5.4748010635376003</c:v>
                </c:pt>
                <c:pt idx="70">
                  <c:v>5.5536215305328414</c:v>
                </c:pt>
                <c:pt idx="71">
                  <c:v>5.6847000122070295</c:v>
                </c:pt>
                <c:pt idx="72">
                  <c:v>5.7977283000946063</c:v>
                </c:pt>
                <c:pt idx="73">
                  <c:v>5.8620743751525843</c:v>
                </c:pt>
                <c:pt idx="74">
                  <c:v>6.0452139377593985</c:v>
                </c:pt>
                <c:pt idx="75">
                  <c:v>6.1121950149536097</c:v>
                </c:pt>
                <c:pt idx="76">
                  <c:v>6.2023639678955096</c:v>
                </c:pt>
                <c:pt idx="77">
                  <c:v>6.2773237228393706</c:v>
                </c:pt>
                <c:pt idx="78">
                  <c:v>6.3840579986572275</c:v>
                </c:pt>
                <c:pt idx="79">
                  <c:v>6.4568133354187003</c:v>
                </c:pt>
                <c:pt idx="80">
                  <c:v>6.5137124061584455</c:v>
                </c:pt>
                <c:pt idx="81">
                  <c:v>6.6332674026489364</c:v>
                </c:pt>
                <c:pt idx="82">
                  <c:v>6.70249724388123</c:v>
                </c:pt>
                <c:pt idx="83">
                  <c:v>6.7678985595703045</c:v>
                </c:pt>
                <c:pt idx="84">
                  <c:v>7.0164375305175755</c:v>
                </c:pt>
                <c:pt idx="85">
                  <c:v>7.1216583251953098</c:v>
                </c:pt>
                <c:pt idx="86">
                  <c:v>7.2270491123199498</c:v>
                </c:pt>
                <c:pt idx="87">
                  <c:v>7.3222894668579022</c:v>
                </c:pt>
                <c:pt idx="88">
                  <c:v>7.4138624668121365</c:v>
                </c:pt>
                <c:pt idx="89">
                  <c:v>7.5271177291870002</c:v>
                </c:pt>
                <c:pt idx="90">
                  <c:v>7.6164474487304696</c:v>
                </c:pt>
                <c:pt idx="91">
                  <c:v>7.7536349296569744</c:v>
                </c:pt>
                <c:pt idx="92">
                  <c:v>7.8435399532318097</c:v>
                </c:pt>
                <c:pt idx="93">
                  <c:v>7.9824371337890634</c:v>
                </c:pt>
                <c:pt idx="94">
                  <c:v>8.0892519950866717</c:v>
                </c:pt>
                <c:pt idx="95">
                  <c:v>8.2096204757690447</c:v>
                </c:pt>
                <c:pt idx="96">
                  <c:v>8.7175712585449148</c:v>
                </c:pt>
                <c:pt idx="97">
                  <c:v>9.9452552795410227</c:v>
                </c:pt>
                <c:pt idx="98">
                  <c:v>11.040073871612488</c:v>
                </c:pt>
                <c:pt idx="99">
                  <c:v>14.439292907714799</c:v>
                </c:pt>
              </c:numCache>
            </c:numRef>
          </c:xVal>
          <c:yVal>
            <c:numRef>
              <c:f>'[URLLC_for_LTE_calibration_v11_new.xlsx]PUcCH SINR (3)'!$A$2:$A$102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1"/>
        </c:ser>
        <c:ser>
          <c:idx val="3"/>
          <c:order val="3"/>
          <c:tx>
            <c:strRef>
              <c:f>'[URLLC_for_LTE_calibration_v11_new.xlsx]PUcCH SINR (3)'!$E$1</c:f>
              <c:strCache>
                <c:ptCount val="1"/>
              </c:strCache>
            </c:strRef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xVal>
            <c:numRef>
              <c:f>'[URLLC_for_LTE_calibration_v11_new.xlsx]PUcCH SINR (3)'!$E$2:$E$102</c:f>
              <c:numCache>
                <c:formatCode>General</c:formatCode>
                <c:ptCount val="101"/>
              </c:numCache>
            </c:numRef>
          </c:xVal>
          <c:yVal>
            <c:numRef>
              <c:f>'[URLLC_for_LTE_calibration_v11_new.xlsx]PUcCH SINR (3)'!$A$2:$A$102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1"/>
        </c:ser>
        <c:ser>
          <c:idx val="4"/>
          <c:order val="4"/>
          <c:tx>
            <c:strRef>
              <c:f>'[URLLC_for_LTE_calibration_v11_new.xlsx]PUcCH SINR (3)'!$F$1</c:f>
              <c:strCache>
                <c:ptCount val="1"/>
              </c:strCache>
            </c:strRef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none"/>
          </c:marker>
          <c:xVal>
            <c:numRef>
              <c:f>'[URLLC_for_LTE_calibration_v11_new.xlsx]PUcCH SINR (3)'!$F$2:$F$102</c:f>
              <c:numCache>
                <c:formatCode>General</c:formatCode>
                <c:ptCount val="101"/>
              </c:numCache>
            </c:numRef>
          </c:xVal>
          <c:yVal>
            <c:numRef>
              <c:f>'[URLLC_for_LTE_calibration_v11_new.xlsx]PUcCH SINR (3)'!$A$2:$A$102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1"/>
        </c:ser>
        <c:ser>
          <c:idx val="5"/>
          <c:order val="5"/>
          <c:tx>
            <c:strRef>
              <c:f>'[URLLC_for_LTE_calibration_v11_new.xlsx]PUcCH SINR (3)'!$G$1</c:f>
              <c:strCache>
                <c:ptCount val="1"/>
              </c:strCache>
            </c:strRef>
          </c:tx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none"/>
          </c:marker>
          <c:xVal>
            <c:numRef>
              <c:f>'[URLLC_for_LTE_calibration_v11_new.xlsx]PUcCH SINR (3)'!$G$2:$G$102</c:f>
              <c:numCache>
                <c:formatCode>General</c:formatCode>
                <c:ptCount val="101"/>
              </c:numCache>
            </c:numRef>
          </c:xVal>
          <c:yVal>
            <c:numRef>
              <c:f>'[URLLC_for_LTE_calibration_v11_new.xlsx]PUcCH SINR (3)'!$A$2:$A$102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1"/>
        </c:ser>
        <c:ser>
          <c:idx val="6"/>
          <c:order val="6"/>
          <c:tx>
            <c:strRef>
              <c:f>'[URLLC_for_LTE_calibration_v11_new.xlsx]PUcCH SINR (3)'!$H$1</c:f>
              <c:strCache>
                <c:ptCount val="1"/>
              </c:strCache>
            </c:strRef>
          </c:tx>
          <c:spPr>
            <a:ln w="19050" cap="rnd">
              <a:solidFill>
                <a:schemeClr val="accent1">
                  <a:lumMod val="60000"/>
                </a:schemeClr>
              </a:solidFill>
              <a:round/>
            </a:ln>
            <a:effectLst/>
          </c:spPr>
          <c:marker>
            <c:symbol val="none"/>
          </c:marker>
          <c:xVal>
            <c:numRef>
              <c:f>'[URLLC_for_LTE_calibration_v11_new.xlsx]PUcCH SINR (3)'!$H$2:$H$102</c:f>
              <c:numCache>
                <c:formatCode>General</c:formatCode>
                <c:ptCount val="101"/>
              </c:numCache>
            </c:numRef>
          </c:xVal>
          <c:yVal>
            <c:numRef>
              <c:f>'[URLLC_for_LTE_calibration_v11_new.xlsx]PUcCH SINR (3)'!$A$2:$A$102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1"/>
        </c:ser>
        <c:ser>
          <c:idx val="7"/>
          <c:order val="7"/>
          <c:tx>
            <c:strRef>
              <c:f>'[URLLC_for_LTE_calibration_v11_new.xlsx]PUcCH SINR (3)'!$I$1</c:f>
              <c:strCache>
                <c:ptCount val="1"/>
              </c:strCache>
            </c:strRef>
          </c:tx>
          <c:spPr>
            <a:ln w="19050" cap="rnd">
              <a:solidFill>
                <a:schemeClr val="accent2">
                  <a:lumMod val="60000"/>
                </a:schemeClr>
              </a:solidFill>
              <a:round/>
            </a:ln>
            <a:effectLst/>
          </c:spPr>
          <c:marker>
            <c:symbol val="none"/>
          </c:marker>
          <c:xVal>
            <c:numRef>
              <c:f>'[URLLC_for_LTE_calibration_v11_new.xlsx]PUcCH SINR (3)'!$I$2:$I$102</c:f>
              <c:numCache>
                <c:formatCode>General</c:formatCode>
                <c:ptCount val="101"/>
              </c:numCache>
            </c:numRef>
          </c:xVal>
          <c:yVal>
            <c:numRef>
              <c:f>'[URLLC_for_LTE_calibration_v11_new.xlsx]PUcCH SINR (3)'!$A$2:$A$102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1"/>
        </c:ser>
        <c:axId val="275439616"/>
        <c:axId val="275441536"/>
      </c:scatterChart>
      <c:valAx>
        <c:axId val="275439616"/>
        <c:scaling>
          <c:orientation val="minMax"/>
          <c:max val="20"/>
          <c:min val="-10"/>
        </c:scaling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lang="zh-CN" sz="8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sv-SE" sz="800"/>
                  <a:t>SINR [dB]</a:t>
                </a:r>
              </a:p>
            </c:rich>
          </c:tx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zh-CN"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275441536"/>
        <c:crosses val="autoZero"/>
        <c:crossBetween val="midCat"/>
      </c:valAx>
      <c:valAx>
        <c:axId val="275441536"/>
        <c:scaling>
          <c:orientation val="minMax"/>
          <c:max val="100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lang="zh-CN" sz="8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sv-SE" sz="800"/>
                  <a:t>CDF [%]</a:t>
                </a:r>
              </a:p>
            </c:rich>
          </c:tx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zh-CN"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275439616"/>
        <c:crossesAt val="-15"/>
        <c:crossBetween val="midCat"/>
      </c:valAx>
      <c:spPr>
        <a:noFill/>
        <a:ln>
          <a:noFill/>
        </a:ln>
        <a:effectLst/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lang="zh-CN"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</c:legendEntry>
      <c:legendEntry>
        <c:idx val="1"/>
        <c:txPr>
          <a:bodyPr rot="0" spcFirstLastPara="1" vertOverflow="ellipsis" vert="horz" wrap="square" anchor="ctr" anchorCtr="1"/>
          <a:lstStyle/>
          <a:p>
            <a:pPr>
              <a:defRPr lang="zh-CN"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</c:legendEntry>
      <c:legendEntry>
        <c:idx val="2"/>
        <c:txPr>
          <a:bodyPr rot="0" spcFirstLastPara="1" vertOverflow="ellipsis" vert="horz" wrap="square" anchor="ctr" anchorCtr="1"/>
          <a:lstStyle/>
          <a:p>
            <a:pPr>
              <a:defRPr lang="zh-CN"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</c:legendEntry>
      <c:legendEntry>
        <c:idx val="3"/>
        <c:delete val="1"/>
      </c:legendEntry>
      <c:legendEntry>
        <c:idx val="4"/>
        <c:delete val="1"/>
      </c:legendEntry>
      <c:legendEntry>
        <c:idx val="5"/>
        <c:delete val="1"/>
      </c:legendEntry>
      <c:legendEntry>
        <c:idx val="6"/>
        <c:delete val="1"/>
      </c:legendEntry>
      <c:legendEntry>
        <c:idx val="7"/>
        <c:delete val="1"/>
      </c:legendEntry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lang="zh-CN"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 lang="zh-CN" sz="1800"/>
      </a:pPr>
      <a:endParaRPr lang="zh-CN"/>
    </a:p>
  </c:txPr>
  <c:externalData r:id="rId1"/>
</c:chartSpace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8</Pages>
  <Words>1830</Words>
  <Characters>10437</Characters>
  <Application>Microsoft Office Word</Application>
  <DocSecurity>0</DocSecurity>
  <Lines>86</Lines>
  <Paragraphs>24</Paragraphs>
  <ScaleCrop>false</ScaleCrop>
  <Company>ZTE</Company>
  <LinksUpToDate>false</LinksUpToDate>
  <CharactersWithSpaces>12243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IMT-2020 self-evaluation</dc:title>
  <dc:creator>meng.xi3@zte.com.cn</dc:creator>
  <cp:lastModifiedBy>hhhh</cp:lastModifiedBy>
  <cp:revision>21</cp:revision>
  <dcterms:created xsi:type="dcterms:W3CDTF">2018-05-11T07:41:00Z</dcterms:created>
  <dcterms:modified xsi:type="dcterms:W3CDTF">2018-05-11T09:08:00Z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