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DF203F" w14:textId="341FCD34" w:rsidR="009C0564" w:rsidRPr="00CF195E" w:rsidRDefault="00812028" w:rsidP="00A418F5">
      <w:pPr>
        <w:tabs>
          <w:tab w:val="right" w:pos="9216"/>
        </w:tabs>
        <w:spacing w:after="0"/>
        <w:rPr>
          <w:b/>
          <w:kern w:val="2"/>
          <w:lang w:eastAsia="zh-CN"/>
        </w:rPr>
      </w:pPr>
      <w:r>
        <w:rPr>
          <w:b/>
          <w:noProof/>
          <w:kern w:val="2"/>
        </w:rPr>
        <mc:AlternateContent>
          <mc:Choice Requires="wps">
            <w:drawing>
              <wp:anchor distT="0" distB="0" distL="114300" distR="114300" simplePos="0" relativeHeight="251657216" behindDoc="0" locked="1" layoutInCell="1" allowOverlap="1" wp14:anchorId="59EA187B" wp14:editId="3AA6C768">
                <wp:simplePos x="0" y="0"/>
                <wp:positionH relativeFrom="column">
                  <wp:posOffset>0</wp:posOffset>
                </wp:positionH>
                <wp:positionV relativeFrom="paragraph">
                  <wp:posOffset>0</wp:posOffset>
                </wp:positionV>
                <wp:extent cx="635" cy="635"/>
                <wp:effectExtent l="9525" t="9525" r="8890" b="8890"/>
                <wp:wrapNone/>
                <wp:docPr id="5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9 w 21600"/>
                            <a:gd name="T1" fmla="*/ 2 h 21600"/>
                            <a:gd name="T2" fmla="*/ 3 w 21600"/>
                            <a:gd name="T3" fmla="*/ 9 h 21600"/>
                            <a:gd name="T4" fmla="*/ 9 w 21600"/>
                            <a:gd name="T5" fmla="*/ 19 h 21600"/>
                            <a:gd name="T6" fmla="*/ 16 w 21600"/>
                            <a:gd name="T7" fmla="*/ 9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A496FD"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1;0,0"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124253">
        <w:rPr>
          <w:b/>
          <w:kern w:val="2"/>
          <w:lang w:eastAsia="zh-CN"/>
        </w:rPr>
        <w:t>9</w:t>
      </w:r>
      <w:r w:rsidR="00124253">
        <w:rPr>
          <w:rFonts w:hint="eastAsia"/>
          <w:b/>
          <w:kern w:val="2"/>
          <w:lang w:eastAsia="zh-CN"/>
        </w:rPr>
        <w:t>3</w:t>
      </w:r>
      <w:r w:rsidR="00972929" w:rsidRPr="00CF195E">
        <w:rPr>
          <w:b/>
          <w:kern w:val="2"/>
          <w:lang w:eastAsia="zh-CN"/>
        </w:rPr>
        <w:tab/>
      </w:r>
      <w:r w:rsidR="00685FD4" w:rsidRPr="00CF195E">
        <w:rPr>
          <w:b/>
          <w:kern w:val="2"/>
          <w:lang w:eastAsia="zh-CN"/>
        </w:rPr>
        <w:t>R</w:t>
      </w:r>
      <w:r w:rsidR="00FF2E73" w:rsidRPr="00CF195E">
        <w:rPr>
          <w:b/>
          <w:kern w:val="2"/>
          <w:lang w:eastAsia="zh-CN"/>
        </w:rPr>
        <w:t>1</w:t>
      </w:r>
      <w:r w:rsidR="009C0564" w:rsidRPr="00CF195E">
        <w:rPr>
          <w:b/>
          <w:kern w:val="2"/>
          <w:lang w:eastAsia="zh-CN"/>
        </w:rPr>
        <w:t>-</w:t>
      </w:r>
      <w:r w:rsidR="00BC3640" w:rsidRPr="00BC3640">
        <w:rPr>
          <w:b/>
          <w:kern w:val="2"/>
          <w:lang w:eastAsia="zh-CN"/>
        </w:rPr>
        <w:t>1805914</w:t>
      </w:r>
    </w:p>
    <w:p w14:paraId="31E4F272" w14:textId="77777777" w:rsidR="009C0564" w:rsidRPr="00CF195E" w:rsidRDefault="00124253" w:rsidP="00A418F5">
      <w:pPr>
        <w:rPr>
          <w:b/>
          <w:kern w:val="2"/>
          <w:lang w:eastAsia="zh-CN"/>
        </w:rPr>
      </w:pPr>
      <w:r>
        <w:rPr>
          <w:rFonts w:hint="eastAsia"/>
          <w:b/>
          <w:kern w:val="2"/>
          <w:lang w:eastAsia="zh-CN"/>
        </w:rPr>
        <w:t>Busan</w:t>
      </w:r>
      <w:r w:rsidR="00F16BF2">
        <w:rPr>
          <w:b/>
          <w:kern w:val="2"/>
          <w:lang w:eastAsia="zh-CN"/>
        </w:rPr>
        <w:t xml:space="preserve">, </w:t>
      </w:r>
      <w:r>
        <w:rPr>
          <w:b/>
          <w:kern w:val="2"/>
          <w:lang w:eastAsia="zh-CN"/>
        </w:rPr>
        <w:t>Korea</w:t>
      </w:r>
      <w:r w:rsidR="00486936">
        <w:rPr>
          <w:b/>
          <w:kern w:val="2"/>
          <w:lang w:eastAsia="zh-CN"/>
        </w:rPr>
        <w:t xml:space="preserve">, </w:t>
      </w:r>
      <w:r>
        <w:rPr>
          <w:b/>
          <w:kern w:val="2"/>
          <w:lang w:eastAsia="zh-CN"/>
        </w:rPr>
        <w:t>May</w:t>
      </w:r>
      <w:r w:rsidR="00F16BF2">
        <w:rPr>
          <w:b/>
          <w:kern w:val="2"/>
          <w:lang w:eastAsia="zh-CN"/>
        </w:rPr>
        <w:t xml:space="preserve"> </w:t>
      </w:r>
      <w:r>
        <w:rPr>
          <w:b/>
          <w:kern w:val="2"/>
          <w:lang w:eastAsia="zh-CN"/>
        </w:rPr>
        <w:t>21</w:t>
      </w:r>
      <w:r w:rsidR="00486936">
        <w:rPr>
          <w:b/>
          <w:kern w:val="2"/>
          <w:lang w:eastAsia="zh-CN"/>
        </w:rPr>
        <w:t xml:space="preserve"> –</w:t>
      </w:r>
      <w:r w:rsidR="00F16BF2">
        <w:rPr>
          <w:b/>
          <w:kern w:val="2"/>
          <w:lang w:eastAsia="zh-CN"/>
        </w:rPr>
        <w:t xml:space="preserve"> </w:t>
      </w:r>
      <w:r>
        <w:rPr>
          <w:b/>
          <w:kern w:val="2"/>
          <w:lang w:eastAsia="zh-CN"/>
        </w:rPr>
        <w:t>May</w:t>
      </w:r>
      <w:r w:rsidR="00486936">
        <w:rPr>
          <w:b/>
          <w:kern w:val="2"/>
          <w:lang w:eastAsia="zh-CN"/>
        </w:rPr>
        <w:t xml:space="preserve"> 2</w:t>
      </w:r>
      <w:r w:rsidR="001A1A5D">
        <w:rPr>
          <w:b/>
          <w:kern w:val="2"/>
          <w:lang w:eastAsia="zh-CN"/>
        </w:rPr>
        <w:t>5</w:t>
      </w:r>
      <w:r w:rsidR="00F16BF2">
        <w:rPr>
          <w:b/>
          <w:kern w:val="2"/>
          <w:lang w:eastAsia="zh-CN"/>
        </w:rPr>
        <w:t>, 2018</w:t>
      </w:r>
    </w:p>
    <w:p w14:paraId="3735C5EC" w14:textId="77777777" w:rsidR="009C0564" w:rsidRPr="00CF195E" w:rsidRDefault="009C0564" w:rsidP="00A418F5">
      <w:pPr>
        <w:pBdr>
          <w:top w:val="single" w:sz="4" w:space="1" w:color="auto"/>
        </w:pBdr>
        <w:spacing w:after="0"/>
        <w:rPr>
          <w:b/>
          <w:kern w:val="2"/>
          <w:sz w:val="16"/>
          <w:szCs w:val="16"/>
          <w:lang w:eastAsia="zh-CN"/>
        </w:rPr>
      </w:pPr>
    </w:p>
    <w:p w14:paraId="24F6C5A7" w14:textId="77777777" w:rsidR="009C0564" w:rsidRPr="00CF195E" w:rsidRDefault="009C0564" w:rsidP="00A418F5">
      <w:pPr>
        <w:spacing w:after="60"/>
        <w:ind w:left="1555" w:hanging="1555"/>
        <w:rPr>
          <w:b/>
          <w:kern w:val="2"/>
          <w:lang w:eastAsia="zh-CN"/>
        </w:rPr>
      </w:pPr>
      <w:r w:rsidRPr="00CF195E">
        <w:rPr>
          <w:b/>
          <w:kern w:val="2"/>
          <w:lang w:eastAsia="zh-CN"/>
        </w:rPr>
        <w:t>Agenda Item:</w:t>
      </w:r>
      <w:r w:rsidR="00F31B49" w:rsidRPr="00CF195E">
        <w:rPr>
          <w:b/>
          <w:kern w:val="2"/>
          <w:lang w:eastAsia="zh-CN"/>
        </w:rPr>
        <w:tab/>
      </w:r>
      <w:r w:rsidR="00455D4C">
        <w:rPr>
          <w:b/>
          <w:kern w:val="2"/>
          <w:lang w:eastAsia="zh-CN"/>
        </w:rPr>
        <w:t>7.</w:t>
      </w:r>
      <w:r w:rsidR="000D4C4E" w:rsidRPr="00CF195E">
        <w:rPr>
          <w:b/>
          <w:kern w:val="2"/>
          <w:lang w:eastAsia="zh-CN"/>
        </w:rPr>
        <w:t>5.2</w:t>
      </w:r>
    </w:p>
    <w:p w14:paraId="2A09661F" w14:textId="77777777" w:rsidR="00BC1C3C" w:rsidRPr="00CF195E" w:rsidRDefault="00305FF9" w:rsidP="00A418F5">
      <w:pPr>
        <w:spacing w:after="60"/>
        <w:ind w:left="1555" w:hanging="1555"/>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283612">
        <w:rPr>
          <w:b/>
          <w:kern w:val="2"/>
          <w:lang w:eastAsia="zh-CN"/>
        </w:rPr>
        <w:t>, HiSilicon</w:t>
      </w:r>
    </w:p>
    <w:p w14:paraId="459F6D8E" w14:textId="77777777" w:rsidR="0026538C" w:rsidRPr="00CF195E" w:rsidRDefault="009C0564" w:rsidP="00A418F5">
      <w:pPr>
        <w:spacing w:after="60"/>
        <w:ind w:left="1555" w:hanging="1555"/>
        <w:rPr>
          <w:b/>
          <w:kern w:val="2"/>
          <w:lang w:eastAsia="zh-CN"/>
        </w:rPr>
      </w:pPr>
      <w:r w:rsidRPr="00CF195E">
        <w:rPr>
          <w:b/>
          <w:kern w:val="2"/>
          <w:lang w:eastAsia="zh-CN"/>
        </w:rPr>
        <w:t>Title:</w:t>
      </w:r>
      <w:r w:rsidRPr="00CF195E">
        <w:rPr>
          <w:b/>
          <w:kern w:val="2"/>
          <w:lang w:eastAsia="zh-CN"/>
        </w:rPr>
        <w:tab/>
      </w:r>
      <w:r w:rsidR="00283612" w:rsidRPr="00283612">
        <w:rPr>
          <w:b/>
          <w:kern w:val="2"/>
          <w:lang w:eastAsia="zh-CN"/>
        </w:rPr>
        <w:t>V2X sidelink channel model</w:t>
      </w:r>
    </w:p>
    <w:p w14:paraId="103AC691" w14:textId="77777777" w:rsidR="009C0564" w:rsidRPr="00CF195E" w:rsidRDefault="009C0564" w:rsidP="00A418F5">
      <w:pPr>
        <w:spacing w:after="60"/>
        <w:ind w:left="1555" w:hanging="1555"/>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14:paraId="39E06452" w14:textId="77777777" w:rsidR="009C0564" w:rsidRPr="00CF195E" w:rsidRDefault="009C0564" w:rsidP="00A418F5">
      <w:pPr>
        <w:pBdr>
          <w:bottom w:val="single" w:sz="4" w:space="1" w:color="auto"/>
        </w:pBdr>
        <w:spacing w:after="0"/>
        <w:rPr>
          <w:b/>
          <w:kern w:val="2"/>
          <w:sz w:val="16"/>
          <w:szCs w:val="16"/>
          <w:lang w:eastAsia="zh-CN"/>
        </w:rPr>
      </w:pPr>
    </w:p>
    <w:p w14:paraId="707567BE" w14:textId="77777777" w:rsidR="009C0564" w:rsidRPr="00CF195E" w:rsidRDefault="009C0564" w:rsidP="00A418F5">
      <w:pPr>
        <w:pStyle w:val="Heading1"/>
      </w:pPr>
      <w:bookmarkStart w:id="0" w:name="_Ref124589705"/>
      <w:bookmarkStart w:id="1" w:name="_Ref129681862"/>
      <w:r w:rsidRPr="00CF195E">
        <w:t>Introduction</w:t>
      </w:r>
      <w:bookmarkEnd w:id="0"/>
      <w:bookmarkEnd w:id="1"/>
    </w:p>
    <w:p w14:paraId="6319C893" w14:textId="77777777" w:rsidR="008F72CC" w:rsidRDefault="00124253" w:rsidP="00A418F5">
      <w:pPr>
        <w:rPr>
          <w:rFonts w:eastAsia="MS Mincho"/>
          <w:lang w:eastAsia="ja-JP"/>
        </w:rPr>
      </w:pPr>
      <w:r>
        <w:rPr>
          <w:rFonts w:eastAsia="MS Mincho"/>
          <w:lang w:eastAsia="ja-JP"/>
        </w:rPr>
        <w:t xml:space="preserve">In the RAN1 #92b meeting, the summary of </w:t>
      </w:r>
      <w:r w:rsidRPr="00124253">
        <w:rPr>
          <w:rFonts w:eastAsia="MS Mincho"/>
          <w:lang w:eastAsia="ja-JP"/>
        </w:rPr>
        <w:t xml:space="preserve">offline discussion document for eV2X evaluation </w:t>
      </w:r>
      <w:r w:rsidR="00CD09AC" w:rsidRPr="00124253">
        <w:rPr>
          <w:rFonts w:eastAsia="MS Mincho"/>
          <w:lang w:eastAsia="ja-JP"/>
        </w:rPr>
        <w:t>methodology</w:t>
      </w:r>
      <w:r w:rsidR="00CD09AC">
        <w:rPr>
          <w:rFonts w:eastAsia="MS Mincho"/>
          <w:lang w:eastAsia="ja-JP"/>
        </w:rPr>
        <w:t xml:space="preserve"> [1] </w:t>
      </w:r>
      <w:r w:rsidR="00455D4C">
        <w:rPr>
          <w:rFonts w:eastAsia="MS Mincho"/>
          <w:lang w:eastAsia="ja-JP"/>
        </w:rPr>
        <w:t xml:space="preserve">was </w:t>
      </w:r>
      <w:r w:rsidR="00CD09AC">
        <w:rPr>
          <w:rFonts w:eastAsia="MS Mincho"/>
          <w:lang w:eastAsia="ja-JP"/>
        </w:rPr>
        <w:t>agreed in the online</w:t>
      </w:r>
      <w:r w:rsidR="00455D4C">
        <w:rPr>
          <w:rFonts w:eastAsia="MS Mincho"/>
          <w:lang w:eastAsia="ja-JP"/>
        </w:rPr>
        <w:t xml:space="preserve"> session</w:t>
      </w:r>
      <w:r w:rsidR="00CD09AC">
        <w:rPr>
          <w:rFonts w:eastAsia="MS Mincho"/>
          <w:lang w:eastAsia="ja-JP"/>
        </w:rPr>
        <w:t xml:space="preserve">. Some key issues </w:t>
      </w:r>
      <w:r w:rsidR="00455D4C">
        <w:rPr>
          <w:rFonts w:eastAsia="MS Mincho"/>
          <w:lang w:eastAsia="ja-JP"/>
        </w:rPr>
        <w:t xml:space="preserve">were agreed </w:t>
      </w:r>
      <w:r w:rsidR="00CD09AC">
        <w:rPr>
          <w:rFonts w:eastAsia="MS Mincho"/>
          <w:lang w:eastAsia="ja-JP"/>
        </w:rPr>
        <w:t xml:space="preserve">for the channel model on NR V2X, such as </w:t>
      </w:r>
      <w:r w:rsidR="00455D4C">
        <w:rPr>
          <w:rFonts w:eastAsia="MS Mincho"/>
          <w:lang w:eastAsia="ja-JP"/>
        </w:rPr>
        <w:t xml:space="preserve">the </w:t>
      </w:r>
      <w:r w:rsidR="00CD09AC">
        <w:rPr>
          <w:rFonts w:eastAsia="MS Mincho"/>
          <w:lang w:eastAsia="ja-JP"/>
        </w:rPr>
        <w:t xml:space="preserve">three </w:t>
      </w:r>
      <w:r w:rsidR="00455D4C">
        <w:rPr>
          <w:rFonts w:eastAsia="MS Mincho"/>
          <w:lang w:eastAsia="ja-JP"/>
        </w:rPr>
        <w:t>states for sidelink (LOS, NLOS, and NLOSv)</w:t>
      </w:r>
      <w:r w:rsidR="00CD09AC">
        <w:rPr>
          <w:rFonts w:eastAsia="MS Mincho"/>
          <w:lang w:eastAsia="ja-JP"/>
        </w:rPr>
        <w:t xml:space="preserve">, path loss for LOS </w:t>
      </w:r>
      <w:r w:rsidR="00455D4C">
        <w:rPr>
          <w:rFonts w:eastAsia="MS Mincho"/>
          <w:lang w:eastAsia="ja-JP"/>
        </w:rPr>
        <w:t>state</w:t>
      </w:r>
      <w:r w:rsidR="00CD09AC">
        <w:rPr>
          <w:rFonts w:eastAsia="MS Mincho"/>
          <w:lang w:eastAsia="ja-JP"/>
        </w:rPr>
        <w:t>, two options for NLOS</w:t>
      </w:r>
      <w:r w:rsidR="00455D4C">
        <w:rPr>
          <w:rFonts w:eastAsia="MS Mincho"/>
          <w:lang w:eastAsia="ja-JP"/>
        </w:rPr>
        <w:t xml:space="preserve"> state path loss</w:t>
      </w:r>
      <w:r w:rsidR="00CD09AC">
        <w:rPr>
          <w:rFonts w:eastAsia="MS Mincho"/>
          <w:lang w:eastAsia="ja-JP"/>
        </w:rPr>
        <w:t xml:space="preserve">. However, there are some </w:t>
      </w:r>
      <w:r w:rsidR="00956554">
        <w:rPr>
          <w:rFonts w:eastAsia="MS Mincho"/>
          <w:lang w:eastAsia="ja-JP"/>
        </w:rPr>
        <w:t xml:space="preserve">open </w:t>
      </w:r>
      <w:r w:rsidR="00CD09AC">
        <w:rPr>
          <w:rFonts w:eastAsia="MS Mincho"/>
          <w:lang w:eastAsia="ja-JP"/>
        </w:rPr>
        <w:t>issues, such as fast fading parameters</w:t>
      </w:r>
      <w:r w:rsidR="00956554">
        <w:rPr>
          <w:rFonts w:eastAsia="MS Mincho"/>
          <w:lang w:eastAsia="ja-JP"/>
        </w:rPr>
        <w:t xml:space="preserve"> for both highway and urban for the three states</w:t>
      </w:r>
      <w:r w:rsidR="00CD09AC">
        <w:rPr>
          <w:rFonts w:eastAsia="MS Mincho"/>
          <w:lang w:eastAsia="ja-JP"/>
        </w:rPr>
        <w:t>, blockage loss model</w:t>
      </w:r>
      <w:r w:rsidR="00956554">
        <w:rPr>
          <w:rFonts w:eastAsia="MS Mincho"/>
          <w:lang w:eastAsia="ja-JP"/>
        </w:rPr>
        <w:t>, Doppler model, etc</w:t>
      </w:r>
      <w:r w:rsidR="00CD09AC">
        <w:rPr>
          <w:rFonts w:eastAsia="MS Mincho"/>
          <w:lang w:eastAsia="ja-JP"/>
        </w:rPr>
        <w:t>. In order to complete the channel model in NR V2X, in this contribution, we will propose the channel model for the FFS issues based on the offline summary document.</w:t>
      </w:r>
    </w:p>
    <w:p w14:paraId="6F30A69C" w14:textId="77777777" w:rsidR="00121CD9" w:rsidRPr="00CF195E" w:rsidRDefault="00121CD9" w:rsidP="00A418F5">
      <w:pPr>
        <w:rPr>
          <w:rFonts w:eastAsia="MS Mincho"/>
          <w:lang w:eastAsia="ja-JP"/>
        </w:rPr>
      </w:pPr>
      <w:r>
        <w:rPr>
          <w:rFonts w:eastAsia="MS Mincho"/>
          <w:lang w:eastAsia="ja-JP"/>
        </w:rPr>
        <w:t>Measurement results are summarized in the Appendix.</w:t>
      </w:r>
    </w:p>
    <w:p w14:paraId="3874AE80" w14:textId="77777777" w:rsidR="009A3A86" w:rsidRPr="00CF195E" w:rsidRDefault="00CD09AC" w:rsidP="00A418F5">
      <w:pPr>
        <w:pStyle w:val="Heading1"/>
      </w:pPr>
      <w:bookmarkStart w:id="2" w:name="_Ref129681832"/>
      <w:r>
        <w:t>Path loss in NLOS status for NR V2X</w:t>
      </w:r>
    </w:p>
    <w:p w14:paraId="6F5739D7" w14:textId="77777777" w:rsidR="00CD623D" w:rsidRDefault="00CD623D" w:rsidP="00A418F5">
      <w:pPr>
        <w:rPr>
          <w:lang w:eastAsia="zh-CN"/>
        </w:rPr>
      </w:pPr>
      <w:r>
        <w:rPr>
          <w:lang w:eastAsia="zh-CN"/>
        </w:rPr>
        <w:t>B</w:t>
      </w:r>
      <w:r>
        <w:rPr>
          <w:rFonts w:hint="eastAsia"/>
          <w:lang w:eastAsia="zh-CN"/>
        </w:rPr>
        <w:t xml:space="preserve">ased </w:t>
      </w:r>
      <w:r>
        <w:rPr>
          <w:lang w:eastAsia="zh-CN"/>
        </w:rPr>
        <w:t>on the agreement in</w:t>
      </w:r>
      <w:r w:rsidR="00B772B8">
        <w:rPr>
          <w:lang w:eastAsia="zh-CN"/>
        </w:rPr>
        <w:t xml:space="preserve"> </w:t>
      </w:r>
      <w:r w:rsidR="00BC3640">
        <w:fldChar w:fldCharType="begin"/>
      </w:r>
      <w:r w:rsidR="00BC3640">
        <w:instrText xml:space="preserve"> REF _Ref167612875 \r \h  \* MERGEFORMAT </w:instrText>
      </w:r>
      <w:r w:rsidR="00BC3640">
        <w:fldChar w:fldCharType="separate"/>
      </w:r>
      <w:r w:rsidR="0022366B">
        <w:rPr>
          <w:lang w:eastAsia="zh-CN"/>
        </w:rPr>
        <w:t>[1]</w:t>
      </w:r>
      <w:r w:rsidR="00BC3640">
        <w:fldChar w:fldCharType="end"/>
      </w:r>
      <w:r>
        <w:rPr>
          <w:lang w:eastAsia="zh-CN"/>
        </w:rPr>
        <w:t>, there are two options discussed for NLOS status path loss equations as below:</w:t>
      </w:r>
      <w:r w:rsidR="00FF307F">
        <w:rPr>
          <w:lang w:eastAsia="zh-CN"/>
        </w:rPr>
        <w:t xml:space="preserve"> </w:t>
      </w:r>
    </w:p>
    <w:p w14:paraId="0052E90B" w14:textId="77777777" w:rsidR="00FF307F" w:rsidRDefault="00FF307F" w:rsidP="00A418F5">
      <w:pPr>
        <w:rPr>
          <w:lang w:eastAsia="zh-CN"/>
        </w:rPr>
      </w:pPr>
      <w:r>
        <w:rPr>
          <w:lang w:eastAsia="zh-CN"/>
        </w:rPr>
        <w:t>T</w:t>
      </w:r>
      <w:r>
        <w:rPr>
          <w:rFonts w:hint="eastAsia"/>
          <w:lang w:eastAsia="zh-CN"/>
        </w:rPr>
        <w:t xml:space="preserve">he </w:t>
      </w:r>
      <w:r w:rsidR="00032E2D">
        <w:rPr>
          <w:lang w:eastAsia="zh-CN"/>
        </w:rPr>
        <w:t>O</w:t>
      </w:r>
      <w:r>
        <w:rPr>
          <w:lang w:eastAsia="zh-CN"/>
        </w:rPr>
        <w:t>ption</w:t>
      </w:r>
      <w:r w:rsidR="00032E2D">
        <w:rPr>
          <w:lang w:eastAsia="zh-CN"/>
        </w:rPr>
        <w:t xml:space="preserve"> </w:t>
      </w:r>
      <w:r>
        <w:rPr>
          <w:lang w:eastAsia="zh-CN"/>
        </w:rPr>
        <w:t xml:space="preserve">1 is based on the WINNER+ UMI B1 model proposed in [3]. The </w:t>
      </w:r>
      <w:r w:rsidR="00032E2D">
        <w:rPr>
          <w:lang w:eastAsia="zh-CN"/>
        </w:rPr>
        <w:t xml:space="preserve">Option 2 </w:t>
      </w:r>
      <w:r>
        <w:rPr>
          <w:lang w:eastAsia="zh-CN"/>
        </w:rPr>
        <w:t>is based on the measurement results proposed in [4].</w:t>
      </w:r>
      <w:r w:rsidR="006656DE">
        <w:rPr>
          <w:lang w:eastAsia="zh-CN"/>
        </w:rPr>
        <w:t xml:space="preserve"> </w:t>
      </w:r>
      <w:r w:rsidR="00BC3640">
        <w:fldChar w:fldCharType="begin"/>
      </w:r>
      <w:r w:rsidR="00BC3640">
        <w:instrText xml:space="preserve"> REF _Ref512507169 \h  \* MERGEFORMAT </w:instrText>
      </w:r>
      <w:r w:rsidR="00BC3640">
        <w:fldChar w:fldCharType="separate"/>
      </w:r>
      <w:r w:rsidR="0022366B">
        <w:t>Figure 1</w:t>
      </w:r>
      <w:r w:rsidR="00BC3640">
        <w:fldChar w:fldCharType="end"/>
      </w:r>
      <w:r w:rsidR="006656DE">
        <w:rPr>
          <w:lang w:eastAsia="zh-CN"/>
        </w:rPr>
        <w:t xml:space="preserve"> show</w:t>
      </w:r>
      <w:r w:rsidR="00956554">
        <w:rPr>
          <w:lang w:eastAsia="zh-CN"/>
        </w:rPr>
        <w:t>s</w:t>
      </w:r>
      <w:r w:rsidR="006656DE">
        <w:rPr>
          <w:lang w:eastAsia="zh-CN"/>
        </w:rPr>
        <w:t xml:space="preserve"> the analysis </w:t>
      </w:r>
      <w:r w:rsidR="00956554">
        <w:rPr>
          <w:lang w:eastAsia="zh-CN"/>
        </w:rPr>
        <w:t xml:space="preserve">of </w:t>
      </w:r>
      <w:r w:rsidR="006656DE">
        <w:rPr>
          <w:lang w:eastAsia="zh-CN"/>
        </w:rPr>
        <w:t>path loss in NLOS status for side link.</w:t>
      </w:r>
    </w:p>
    <w:p w14:paraId="07C2E8E5" w14:textId="77777777" w:rsidR="00FF307F" w:rsidRDefault="00FF307F" w:rsidP="00A418F5">
      <w:pPr>
        <w:pStyle w:val="Caption"/>
        <w:keepNext/>
        <w:jc w:val="both"/>
      </w:pPr>
      <w:r>
        <w:t xml:space="preserve">Table </w:t>
      </w:r>
      <w:r w:rsidR="00F42070">
        <w:fldChar w:fldCharType="begin"/>
      </w:r>
      <w:r w:rsidR="007D3611">
        <w:instrText xml:space="preserve"> SEQ Table \* ARABIC </w:instrText>
      </w:r>
      <w:r w:rsidR="00F42070">
        <w:fldChar w:fldCharType="separate"/>
      </w:r>
      <w:r w:rsidR="0022366B">
        <w:rPr>
          <w:noProof/>
        </w:rPr>
        <w:t>1</w:t>
      </w:r>
      <w:r w:rsidR="00F42070">
        <w:rPr>
          <w:noProof/>
        </w:rPr>
        <w:fldChar w:fldCharType="end"/>
      </w:r>
      <w:r>
        <w:t xml:space="preserve"> Path loss approval in RAN1 #92b</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1574"/>
        <w:gridCol w:w="7054"/>
      </w:tblGrid>
      <w:tr w:rsidR="00CD623D" w:rsidRPr="00517DA0" w14:paraId="09D30CBA" w14:textId="77777777" w:rsidTr="00EF5768">
        <w:trPr>
          <w:jc w:val="center"/>
        </w:trPr>
        <w:tc>
          <w:tcPr>
            <w:tcW w:w="1574" w:type="dxa"/>
            <w:shd w:val="clear" w:color="auto" w:fill="D9D9D9"/>
            <w:vAlign w:val="center"/>
          </w:tcPr>
          <w:p w14:paraId="5B6D5EE0" w14:textId="77777777" w:rsidR="00CD623D" w:rsidRPr="00517DA0" w:rsidRDefault="00CD623D" w:rsidP="00B96C88">
            <w:pPr>
              <w:spacing w:beforeLines="50" w:before="120"/>
              <w:rPr>
                <w:rFonts w:ascii="Calibri" w:hAnsi="Calibri" w:cs="Calibri"/>
                <w:b/>
                <w:bCs/>
                <w:lang w:eastAsia="zh-CN"/>
              </w:rPr>
            </w:pPr>
            <w:r w:rsidRPr="00517DA0">
              <w:rPr>
                <w:rFonts w:ascii="Calibri" w:hAnsi="Calibri" w:cs="Calibri"/>
                <w:b/>
                <w:bCs/>
                <w:lang w:eastAsia="zh-CN"/>
              </w:rPr>
              <w:t>LOS/NLOS</w:t>
            </w:r>
          </w:p>
        </w:tc>
        <w:tc>
          <w:tcPr>
            <w:tcW w:w="7054" w:type="dxa"/>
            <w:shd w:val="clear" w:color="auto" w:fill="D9D9D9"/>
            <w:vAlign w:val="center"/>
          </w:tcPr>
          <w:p w14:paraId="0DDD9CBF" w14:textId="77777777" w:rsidR="00CD623D" w:rsidRPr="00517DA0" w:rsidRDefault="00CD623D" w:rsidP="00945ED2">
            <w:pPr>
              <w:spacing w:beforeLines="50" w:before="120"/>
              <w:rPr>
                <w:rFonts w:ascii="Calibri" w:hAnsi="Calibri" w:cs="Calibri"/>
                <w:b/>
                <w:bCs/>
                <w:lang w:eastAsia="zh-CN"/>
              </w:rPr>
            </w:pPr>
            <w:r w:rsidRPr="00517DA0">
              <w:rPr>
                <w:rFonts w:ascii="Calibri" w:hAnsi="Calibri" w:cs="Calibri"/>
                <w:b/>
                <w:bCs/>
                <w:lang w:eastAsia="zh-CN"/>
              </w:rPr>
              <w:t>Pathloss [dB]</w:t>
            </w:r>
          </w:p>
        </w:tc>
      </w:tr>
      <w:tr w:rsidR="00CD623D" w:rsidRPr="00517DA0" w14:paraId="567CFB00" w14:textId="77777777" w:rsidTr="00EF5768">
        <w:trPr>
          <w:jc w:val="center"/>
        </w:trPr>
        <w:tc>
          <w:tcPr>
            <w:tcW w:w="1574" w:type="dxa"/>
            <w:vAlign w:val="center"/>
          </w:tcPr>
          <w:p w14:paraId="009BFE09" w14:textId="77777777" w:rsidR="00CD623D" w:rsidRPr="00517DA0" w:rsidRDefault="00CD623D" w:rsidP="00A418F5">
            <w:pPr>
              <w:spacing w:before="40" w:after="40"/>
              <w:rPr>
                <w:rFonts w:ascii="Calibri" w:hAnsi="Calibri" w:cs="Calibri"/>
                <w:bCs/>
                <w:lang w:eastAsia="zh-CN"/>
              </w:rPr>
            </w:pPr>
            <w:r w:rsidRPr="00517DA0">
              <w:rPr>
                <w:rFonts w:ascii="Calibri" w:hAnsi="Calibri" w:cs="Calibri"/>
                <w:bCs/>
                <w:lang w:eastAsia="zh-CN"/>
              </w:rPr>
              <w:t>LOS</w:t>
            </w:r>
          </w:p>
        </w:tc>
        <w:tc>
          <w:tcPr>
            <w:tcW w:w="7054" w:type="dxa"/>
            <w:vAlign w:val="center"/>
          </w:tcPr>
          <w:p w14:paraId="7B6D572A" w14:textId="59A81F41" w:rsidR="00CD623D" w:rsidRPr="007D751A" w:rsidRDefault="00CD623D" w:rsidP="00A418F5">
            <w:pPr>
              <w:spacing w:before="40" w:after="40"/>
              <w:rPr>
                <w:rFonts w:ascii="Calibri" w:eastAsia="Times New Roman" w:hAnsi="Calibri" w:cs="Calibri"/>
                <w:bCs/>
              </w:rPr>
            </w:pPr>
            <w:r w:rsidRPr="007D751A">
              <w:rPr>
                <w:rFonts w:ascii="Calibri" w:hAnsi="Calibri" w:cs="Calibri"/>
                <w:bCs/>
                <w:lang w:eastAsia="zh-CN"/>
              </w:rPr>
              <w:t xml:space="preserve">For </w:t>
            </w:r>
            <w:r w:rsidR="004333F5">
              <w:rPr>
                <w:rFonts w:ascii="Calibri" w:hAnsi="Calibri" w:cs="Calibri"/>
                <w:bCs/>
                <w:lang w:eastAsia="zh-CN"/>
              </w:rPr>
              <w:t>High</w:t>
            </w:r>
            <w:r w:rsidRPr="007D751A">
              <w:rPr>
                <w:rFonts w:ascii="Calibri" w:hAnsi="Calibri" w:cs="Calibri"/>
                <w:bCs/>
                <w:lang w:eastAsia="zh-CN"/>
              </w:rPr>
              <w:t>way case, PL = 32.4 + 20log10(d) + 20log10(fc)  (fc is in GHz and d is in meters)</w:t>
            </w:r>
          </w:p>
          <w:p w14:paraId="2CB5D36E" w14:textId="77777777" w:rsidR="00CD623D" w:rsidRPr="007D751A" w:rsidRDefault="00CD623D" w:rsidP="00A418F5">
            <w:pPr>
              <w:spacing w:before="40" w:after="40"/>
              <w:rPr>
                <w:rFonts w:ascii="Calibri" w:eastAsia="Times New Roman" w:hAnsi="Calibri" w:cs="Calibri"/>
                <w:bCs/>
              </w:rPr>
            </w:pPr>
            <w:r w:rsidRPr="007D751A">
              <w:rPr>
                <w:rFonts w:ascii="Calibri" w:eastAsia="Times New Roman" w:hAnsi="Calibri" w:cs="Calibri"/>
                <w:bCs/>
              </w:rPr>
              <w:t>For Urban case, PL= 38.77 + 16.7log10(d) + 18.2log10(fc) (fc is in GHz and d is in meters)</w:t>
            </w:r>
          </w:p>
        </w:tc>
      </w:tr>
      <w:tr w:rsidR="00CD623D" w:rsidRPr="00517DA0" w14:paraId="71C539C5" w14:textId="77777777" w:rsidTr="00EF5768">
        <w:trPr>
          <w:jc w:val="center"/>
        </w:trPr>
        <w:tc>
          <w:tcPr>
            <w:tcW w:w="1574" w:type="dxa"/>
            <w:vAlign w:val="center"/>
          </w:tcPr>
          <w:p w14:paraId="13B61940" w14:textId="77777777" w:rsidR="00CD623D" w:rsidRPr="00517DA0" w:rsidRDefault="00CD623D" w:rsidP="00A418F5">
            <w:pPr>
              <w:spacing w:before="40" w:after="40"/>
              <w:rPr>
                <w:rFonts w:ascii="Calibri" w:hAnsi="Calibri" w:cs="Calibri"/>
                <w:bCs/>
                <w:lang w:eastAsia="zh-CN"/>
              </w:rPr>
            </w:pPr>
            <w:r w:rsidRPr="00517DA0">
              <w:rPr>
                <w:rFonts w:ascii="Calibri" w:hAnsi="Calibri" w:cs="Calibri"/>
                <w:bCs/>
                <w:lang w:eastAsia="zh-CN"/>
              </w:rPr>
              <w:t>NLOS</w:t>
            </w:r>
          </w:p>
        </w:tc>
        <w:tc>
          <w:tcPr>
            <w:tcW w:w="7054" w:type="dxa"/>
            <w:vAlign w:val="center"/>
          </w:tcPr>
          <w:p w14:paraId="4BF37574" w14:textId="77777777" w:rsidR="00CD623D" w:rsidRDefault="00CD623D" w:rsidP="00A418F5">
            <w:pPr>
              <w:spacing w:before="40" w:after="40"/>
              <w:rPr>
                <w:rFonts w:ascii="Arial" w:hAnsi="Arial" w:cs="Arial"/>
                <w:position w:val="-10"/>
                <w:sz w:val="18"/>
                <w:szCs w:val="18"/>
              </w:rPr>
            </w:pPr>
            <w:r>
              <w:rPr>
                <w:rFonts w:ascii="Arial" w:hAnsi="Arial" w:cs="Arial" w:hint="eastAsia"/>
                <w:position w:val="-10"/>
                <w:sz w:val="18"/>
                <w:szCs w:val="18"/>
              </w:rPr>
              <w:t>FFS including</w:t>
            </w:r>
          </w:p>
          <w:p w14:paraId="55EDCEBD" w14:textId="77777777" w:rsidR="00CD623D" w:rsidRDefault="00CD623D" w:rsidP="00A418F5">
            <w:pPr>
              <w:spacing w:before="40" w:after="40"/>
              <w:rPr>
                <w:rFonts w:ascii="Arial" w:hAnsi="Arial" w:cs="Arial"/>
                <w:position w:val="-10"/>
                <w:sz w:val="18"/>
                <w:szCs w:val="18"/>
              </w:rPr>
            </w:pPr>
            <w:r>
              <w:rPr>
                <w:rFonts w:ascii="Arial" w:hAnsi="Arial" w:cs="Arial" w:hint="eastAsia"/>
                <w:position w:val="-10"/>
                <w:sz w:val="18"/>
                <w:szCs w:val="18"/>
              </w:rPr>
              <w:t>Option 1:</w:t>
            </w:r>
          </w:p>
          <w:p w14:paraId="1F20FC35" w14:textId="77777777" w:rsidR="00CD623D" w:rsidRPr="00517DA0" w:rsidRDefault="00CD623D" w:rsidP="00A418F5">
            <w:pPr>
              <w:spacing w:before="40" w:after="40"/>
              <w:rPr>
                <w:rFonts w:ascii="Calibri" w:hAnsi="Calibri" w:cs="Calibri"/>
                <w:bCs/>
                <w:lang w:eastAsia="zh-CN"/>
              </w:rPr>
            </w:pPr>
            <w:r w:rsidRPr="007D751A">
              <w:rPr>
                <w:rFonts w:ascii="Arial" w:hAnsi="Arial" w:cs="Arial"/>
                <w:noProof/>
                <w:position w:val="-10"/>
                <w:sz w:val="18"/>
                <w:szCs w:val="18"/>
              </w:rPr>
              <w:drawing>
                <wp:inline distT="0" distB="0" distL="0" distR="0" wp14:anchorId="04BA1E46" wp14:editId="73281302">
                  <wp:extent cx="1990725" cy="1905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90725" cy="190500"/>
                          </a:xfrm>
                          <a:prstGeom prst="rect">
                            <a:avLst/>
                          </a:prstGeom>
                          <a:noFill/>
                          <a:ln>
                            <a:noFill/>
                          </a:ln>
                        </pic:spPr>
                      </pic:pic>
                    </a:graphicData>
                  </a:graphic>
                </wp:inline>
              </w:drawing>
            </w:r>
            <w:r w:rsidRPr="00517DA0">
              <w:rPr>
                <w:rFonts w:ascii="Arial" w:hAnsi="Arial" w:cs="Arial"/>
                <w:sz w:val="18"/>
                <w:szCs w:val="18"/>
              </w:rPr>
              <w:t xml:space="preserve"> where </w:t>
            </w:r>
          </w:p>
          <w:p w14:paraId="4F784509" w14:textId="77777777" w:rsidR="00CD623D" w:rsidRPr="00517DA0" w:rsidRDefault="00CD623D" w:rsidP="00A418F5">
            <w:pPr>
              <w:spacing w:before="40" w:after="40"/>
              <w:rPr>
                <w:rFonts w:ascii="Arial" w:hAnsi="Arial" w:cs="Arial"/>
                <w:sz w:val="18"/>
                <w:szCs w:val="18"/>
              </w:rPr>
            </w:pPr>
            <w:r w:rsidRPr="007D751A">
              <w:rPr>
                <w:rFonts w:ascii="Arial" w:hAnsi="Arial" w:cs="Arial"/>
                <w:noProof/>
                <w:position w:val="-14"/>
                <w:sz w:val="18"/>
                <w:szCs w:val="18"/>
              </w:rPr>
              <w:drawing>
                <wp:inline distT="0" distB="0" distL="0" distR="0" wp14:anchorId="636E1AAD" wp14:editId="12024EDE">
                  <wp:extent cx="3581400" cy="2095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81400" cy="209550"/>
                          </a:xfrm>
                          <a:prstGeom prst="rect">
                            <a:avLst/>
                          </a:prstGeom>
                          <a:noFill/>
                          <a:ln>
                            <a:noFill/>
                          </a:ln>
                        </pic:spPr>
                      </pic:pic>
                    </a:graphicData>
                  </a:graphic>
                </wp:inline>
              </w:drawing>
            </w:r>
            <w:r w:rsidRPr="00517DA0">
              <w:rPr>
                <w:rFonts w:ascii="Arial" w:hAnsi="Arial" w:cs="Arial"/>
                <w:sz w:val="18"/>
                <w:szCs w:val="18"/>
              </w:rPr>
              <w:t xml:space="preserve"> and</w:t>
            </w:r>
          </w:p>
          <w:p w14:paraId="53FD448F" w14:textId="77777777" w:rsidR="00CD623D" w:rsidRDefault="00CD623D" w:rsidP="00A418F5">
            <w:pPr>
              <w:spacing w:before="40" w:after="40"/>
              <w:rPr>
                <w:rFonts w:ascii="Arial" w:hAnsi="Arial" w:cs="Arial"/>
                <w:position w:val="-14"/>
                <w:sz w:val="18"/>
                <w:szCs w:val="18"/>
              </w:rPr>
            </w:pPr>
            <w:r w:rsidRPr="007D751A">
              <w:rPr>
                <w:rFonts w:ascii="Arial" w:hAnsi="Arial" w:cs="Arial"/>
                <w:noProof/>
                <w:position w:val="-14"/>
                <w:sz w:val="18"/>
                <w:szCs w:val="18"/>
              </w:rPr>
              <w:drawing>
                <wp:inline distT="0" distB="0" distL="0" distR="0" wp14:anchorId="7D986353" wp14:editId="5A276EB2">
                  <wp:extent cx="1619250" cy="2095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0" cy="209550"/>
                          </a:xfrm>
                          <a:prstGeom prst="rect">
                            <a:avLst/>
                          </a:prstGeom>
                          <a:noFill/>
                          <a:ln>
                            <a:noFill/>
                          </a:ln>
                        </pic:spPr>
                      </pic:pic>
                    </a:graphicData>
                  </a:graphic>
                </wp:inline>
              </w:drawing>
            </w:r>
          </w:p>
          <w:p w14:paraId="363BF712" w14:textId="77777777" w:rsidR="00CD623D" w:rsidRDefault="00CD623D" w:rsidP="00A418F5">
            <w:pPr>
              <w:spacing w:before="40" w:after="40"/>
              <w:rPr>
                <w:rFonts w:ascii="Arial" w:hAnsi="Arial" w:cs="Arial"/>
                <w:position w:val="-14"/>
                <w:sz w:val="18"/>
                <w:szCs w:val="18"/>
              </w:rPr>
            </w:pPr>
            <w:r>
              <w:rPr>
                <w:rFonts w:ascii="Arial" w:hAnsi="Arial" w:cs="Arial" w:hint="eastAsia"/>
                <w:position w:val="-14"/>
                <w:sz w:val="18"/>
                <w:szCs w:val="18"/>
              </w:rPr>
              <w:t xml:space="preserve">Option 2: NLOS pathloss equation in </w:t>
            </w:r>
            <w:hyperlink r:id="rId11" w:history="1">
              <w:r>
                <w:rPr>
                  <w:rStyle w:val="Hyperlink"/>
                  <w:rFonts w:ascii="Arial" w:hAnsi="Arial" w:cs="Arial"/>
                  <w:position w:val="-14"/>
                  <w:sz w:val="18"/>
                  <w:szCs w:val="18"/>
                </w:rPr>
                <w:t>R1-1803671</w:t>
              </w:r>
            </w:hyperlink>
          </w:p>
          <w:p w14:paraId="35822E34" w14:textId="77777777" w:rsidR="007B104E" w:rsidRDefault="007B104E" w:rsidP="007B104E">
            <w:pPr>
              <w:spacing w:before="40" w:after="40"/>
              <w:rPr>
                <w:rFonts w:ascii="Arial" w:hAnsi="Arial" w:cs="Arial"/>
                <w:position w:val="-14"/>
                <w:sz w:val="18"/>
                <w:szCs w:val="18"/>
              </w:rPr>
            </w:pPr>
            <w:r>
              <w:rPr>
                <w:rFonts w:ascii="Calibri" w:eastAsia="Times New Roman" w:hAnsi="Calibri" w:cs="Calibri"/>
                <w:bCs/>
              </w:rPr>
              <w:t>PL= 36.85</w:t>
            </w:r>
            <w:r w:rsidRPr="007D751A">
              <w:rPr>
                <w:rFonts w:ascii="Calibri" w:eastAsia="Times New Roman" w:hAnsi="Calibri" w:cs="Calibri"/>
                <w:bCs/>
              </w:rPr>
              <w:t xml:space="preserve"> + </w:t>
            </w:r>
            <w:r>
              <w:rPr>
                <w:rFonts w:ascii="Calibri" w:eastAsia="Times New Roman" w:hAnsi="Calibri" w:cs="Calibri"/>
                <w:bCs/>
              </w:rPr>
              <w:t>23.8log10(d) + 18.9</w:t>
            </w:r>
            <w:r w:rsidRPr="007D751A">
              <w:rPr>
                <w:rFonts w:ascii="Calibri" w:eastAsia="Times New Roman" w:hAnsi="Calibri" w:cs="Calibri"/>
                <w:bCs/>
              </w:rPr>
              <w:t>log10(fc) (fc is in GHz and d is in meters)</w:t>
            </w:r>
          </w:p>
          <w:p w14:paraId="5E33515D" w14:textId="77777777" w:rsidR="00CD623D" w:rsidRPr="00517DA0" w:rsidRDefault="00CD623D" w:rsidP="00A418F5">
            <w:pPr>
              <w:spacing w:before="40" w:after="40"/>
              <w:rPr>
                <w:rFonts w:ascii="Calibri" w:hAnsi="Calibri" w:cs="Calibri"/>
                <w:bCs/>
                <w:lang w:eastAsia="zh-CN"/>
              </w:rPr>
            </w:pPr>
            <w:r>
              <w:rPr>
                <w:rFonts w:ascii="Arial" w:hAnsi="Arial" w:cs="Arial" w:hint="eastAsia"/>
                <w:position w:val="-14"/>
                <w:sz w:val="18"/>
                <w:szCs w:val="18"/>
              </w:rPr>
              <w:t>Other options are not precluded.</w:t>
            </w:r>
          </w:p>
        </w:tc>
      </w:tr>
    </w:tbl>
    <w:p w14:paraId="3646245E" w14:textId="77777777" w:rsidR="00CD623D" w:rsidRDefault="00CB0D75" w:rsidP="00A418F5">
      <w:pPr>
        <w:rPr>
          <w:lang w:eastAsia="zh-CN"/>
        </w:rPr>
      </w:pPr>
      <w:r>
        <w:rPr>
          <w:lang w:eastAsia="zh-CN"/>
        </w:rPr>
        <w:t xml:space="preserve">For </w:t>
      </w:r>
      <w:r w:rsidR="00032E2D">
        <w:rPr>
          <w:lang w:eastAsia="zh-CN"/>
        </w:rPr>
        <w:t>O</w:t>
      </w:r>
      <w:r>
        <w:rPr>
          <w:lang w:eastAsia="zh-CN"/>
        </w:rPr>
        <w:t>ption</w:t>
      </w:r>
      <w:r w:rsidR="00032E2D">
        <w:rPr>
          <w:lang w:eastAsia="zh-CN"/>
        </w:rPr>
        <w:t xml:space="preserve"> </w:t>
      </w:r>
      <w:r>
        <w:rPr>
          <w:lang w:eastAsia="zh-CN"/>
        </w:rPr>
        <w:t>1, i</w:t>
      </w:r>
      <w:r w:rsidR="0079044A">
        <w:rPr>
          <w:lang w:eastAsia="zh-CN"/>
        </w:rPr>
        <w:t>n order to calculate the path loss in option</w:t>
      </w:r>
      <w:r w:rsidR="00681CD4">
        <w:rPr>
          <w:lang w:eastAsia="zh-CN"/>
        </w:rPr>
        <w:t xml:space="preserve"> </w:t>
      </w:r>
      <w:r w:rsidR="0079044A">
        <w:rPr>
          <w:lang w:eastAsia="zh-CN"/>
        </w:rPr>
        <w:t xml:space="preserve">1, we </w:t>
      </w:r>
      <w:r w:rsidR="00032E2D">
        <w:rPr>
          <w:lang w:eastAsia="zh-CN"/>
        </w:rPr>
        <w:t xml:space="preserve">explore the maximum and minimum path loss by varying </w:t>
      </w:r>
      <w:r w:rsidR="0079044A">
        <w:rPr>
          <w:lang w:eastAsia="zh-CN"/>
        </w:rPr>
        <w:t xml:space="preserve">the d1 and d2 </w:t>
      </w:r>
      <w:r w:rsidR="00032E2D">
        <w:rPr>
          <w:lang w:eastAsia="zh-CN"/>
        </w:rPr>
        <w:t xml:space="preserve">distance. </w:t>
      </w:r>
      <w:r w:rsidR="0079044A">
        <w:rPr>
          <w:lang w:eastAsia="zh-CN"/>
        </w:rPr>
        <w:t>When</w:t>
      </w:r>
      <w:r w:rsidR="00466781">
        <w:rPr>
          <w:lang w:eastAsia="zh-CN"/>
        </w:rPr>
        <w:t xml:space="preserve"> the d1= d2</w:t>
      </w:r>
      <w:r w:rsidR="0079044A">
        <w:rPr>
          <w:lang w:eastAsia="zh-CN"/>
        </w:rPr>
        <w:t xml:space="preserve"> the maximum path loss </w:t>
      </w:r>
      <w:r w:rsidR="003375B9">
        <w:rPr>
          <w:lang w:eastAsia="zh-CN"/>
        </w:rPr>
        <w:t>is observed (</w:t>
      </w:r>
      <w:r w:rsidR="0079044A">
        <w:rPr>
          <w:lang w:eastAsia="zh-CN"/>
        </w:rPr>
        <w:t>red curve</w:t>
      </w:r>
      <w:r w:rsidR="003375B9">
        <w:rPr>
          <w:lang w:eastAsia="zh-CN"/>
        </w:rPr>
        <w:t xml:space="preserve"> in </w:t>
      </w:r>
      <w:r w:rsidR="00BC3640">
        <w:fldChar w:fldCharType="begin"/>
      </w:r>
      <w:r w:rsidR="00BC3640">
        <w:instrText xml:space="preserve"> REF _Ref512507169 \h  \* MERGEFORMAT </w:instrText>
      </w:r>
      <w:r w:rsidR="00BC3640">
        <w:fldChar w:fldCharType="separate"/>
      </w:r>
      <w:r w:rsidR="0022366B">
        <w:t>Figure 1</w:t>
      </w:r>
      <w:r w:rsidR="00BC3640">
        <w:fldChar w:fldCharType="end"/>
      </w:r>
      <w:r w:rsidR="003375B9">
        <w:rPr>
          <w:lang w:eastAsia="zh-CN"/>
        </w:rPr>
        <w:t>)</w:t>
      </w:r>
      <w:r w:rsidR="0079044A">
        <w:rPr>
          <w:lang w:eastAsia="zh-CN"/>
        </w:rPr>
        <w:t xml:space="preserve">, which is about 70dB worse than LOS case. When the d1 </w:t>
      </w:r>
      <w:r w:rsidR="003375B9">
        <w:rPr>
          <w:lang w:eastAsia="zh-CN"/>
        </w:rPr>
        <w:t xml:space="preserve">is </w:t>
      </w:r>
      <w:r w:rsidR="0079044A">
        <w:rPr>
          <w:lang w:eastAsia="zh-CN"/>
        </w:rPr>
        <w:t xml:space="preserve">equal to 1 meter, we get the minimum path loss </w:t>
      </w:r>
      <w:r w:rsidR="003375B9">
        <w:rPr>
          <w:lang w:eastAsia="zh-CN"/>
        </w:rPr>
        <w:t xml:space="preserve">(pink </w:t>
      </w:r>
      <w:r w:rsidR="0079044A">
        <w:rPr>
          <w:lang w:eastAsia="zh-CN"/>
        </w:rPr>
        <w:t>curve</w:t>
      </w:r>
      <w:r w:rsidR="003375B9">
        <w:rPr>
          <w:lang w:eastAsia="zh-CN"/>
        </w:rPr>
        <w:t xml:space="preserve"> in </w:t>
      </w:r>
      <w:r w:rsidR="00BC3640">
        <w:fldChar w:fldCharType="begin"/>
      </w:r>
      <w:r w:rsidR="00BC3640">
        <w:instrText xml:space="preserve"> REF _Ref512507169 \h  \* MERGEFORMAT </w:instrText>
      </w:r>
      <w:r w:rsidR="00BC3640">
        <w:fldChar w:fldCharType="separate"/>
      </w:r>
      <w:r w:rsidR="0022366B">
        <w:t>Figure 1</w:t>
      </w:r>
      <w:r w:rsidR="00BC3640">
        <w:fldChar w:fldCharType="end"/>
      </w:r>
      <w:r w:rsidR="003375B9">
        <w:rPr>
          <w:lang w:eastAsia="zh-CN"/>
        </w:rPr>
        <w:t>)</w:t>
      </w:r>
      <w:r w:rsidR="0079044A">
        <w:rPr>
          <w:lang w:eastAsia="zh-CN"/>
        </w:rPr>
        <w:t xml:space="preserve">. </w:t>
      </w:r>
      <w:r w:rsidR="00466781">
        <w:rPr>
          <w:lang w:eastAsia="zh-CN"/>
        </w:rPr>
        <w:t>Between the maximum and minimum value, a</w:t>
      </w:r>
      <w:r w:rsidR="0079044A">
        <w:rPr>
          <w:lang w:eastAsia="zh-CN"/>
        </w:rPr>
        <w:t xml:space="preserve"> 20dB to 50dB deviation in the path loss for NLOS can be </w:t>
      </w:r>
      <w:r w:rsidR="00313F67">
        <w:rPr>
          <w:lang w:eastAsia="zh-CN"/>
        </w:rPr>
        <w:t>found from 50 meter to 500 meters</w:t>
      </w:r>
      <w:r w:rsidR="00C72AD4">
        <w:rPr>
          <w:lang w:eastAsia="zh-CN"/>
        </w:rPr>
        <w:t xml:space="preserve">, </w:t>
      </w:r>
      <w:r w:rsidR="003375B9">
        <w:rPr>
          <w:lang w:eastAsia="zh-CN"/>
        </w:rPr>
        <w:t>w</w:t>
      </w:r>
      <w:r w:rsidR="00313F67">
        <w:rPr>
          <w:lang w:eastAsia="zh-CN"/>
        </w:rPr>
        <w:t xml:space="preserve">hich means when the vehicle is moving in the street corner, the side link </w:t>
      </w:r>
      <w:r w:rsidR="003375B9">
        <w:rPr>
          <w:lang w:eastAsia="zh-CN"/>
        </w:rPr>
        <w:t xml:space="preserve">can experience </w:t>
      </w:r>
      <w:r w:rsidR="00313F67">
        <w:rPr>
          <w:lang w:eastAsia="zh-CN"/>
        </w:rPr>
        <w:t xml:space="preserve">50dB propagation shadowing during the movement. </w:t>
      </w:r>
      <w:r w:rsidR="009F6FEC">
        <w:rPr>
          <w:lang w:eastAsia="zh-CN"/>
        </w:rPr>
        <w:t xml:space="preserve">Without further evidence to the contrary, such large deviation does not have a physical explanation </w:t>
      </w:r>
      <w:r w:rsidR="00313F67">
        <w:rPr>
          <w:lang w:eastAsia="zh-CN"/>
        </w:rPr>
        <w:t xml:space="preserve">and </w:t>
      </w:r>
      <w:r w:rsidR="009F6FEC">
        <w:rPr>
          <w:lang w:eastAsia="zh-CN"/>
        </w:rPr>
        <w:t xml:space="preserve">would </w:t>
      </w:r>
      <w:r w:rsidR="00C72AD4">
        <w:rPr>
          <w:lang w:eastAsia="zh-CN"/>
        </w:rPr>
        <w:t>artificial</w:t>
      </w:r>
      <w:r w:rsidR="009F6FEC">
        <w:rPr>
          <w:lang w:eastAsia="zh-CN"/>
        </w:rPr>
        <w:t>ly</w:t>
      </w:r>
      <w:r w:rsidR="00C72AD4">
        <w:rPr>
          <w:lang w:eastAsia="zh-CN"/>
        </w:rPr>
        <w:t xml:space="preserve"> </w:t>
      </w:r>
      <w:r w:rsidR="00313F67">
        <w:rPr>
          <w:lang w:eastAsia="zh-CN"/>
        </w:rPr>
        <w:t xml:space="preserve">limit the application </w:t>
      </w:r>
      <w:r w:rsidR="009F6FEC">
        <w:rPr>
          <w:lang w:eastAsia="zh-CN"/>
        </w:rPr>
        <w:t xml:space="preserve">of </w:t>
      </w:r>
      <w:r w:rsidR="00313F67">
        <w:rPr>
          <w:lang w:eastAsia="zh-CN"/>
        </w:rPr>
        <w:t>NR V2X sidelink</w:t>
      </w:r>
      <w:r w:rsidR="009F6FEC">
        <w:rPr>
          <w:lang w:eastAsia="zh-CN"/>
        </w:rPr>
        <w:t xml:space="preserve"> in NLOS</w:t>
      </w:r>
      <w:r w:rsidR="00313F67">
        <w:rPr>
          <w:lang w:eastAsia="zh-CN"/>
        </w:rPr>
        <w:t xml:space="preserve">. Additionally, </w:t>
      </w:r>
      <w:r w:rsidR="009F6FEC">
        <w:rPr>
          <w:lang w:eastAsia="zh-CN"/>
        </w:rPr>
        <w:t xml:space="preserve">at </w:t>
      </w:r>
      <w:r w:rsidR="00313F67">
        <w:rPr>
          <w:lang w:eastAsia="zh-CN"/>
        </w:rPr>
        <w:t>distance</w:t>
      </w:r>
      <w:r w:rsidR="009F6FEC">
        <w:rPr>
          <w:lang w:eastAsia="zh-CN"/>
        </w:rPr>
        <w:t>s</w:t>
      </w:r>
      <w:r w:rsidR="00313F67">
        <w:rPr>
          <w:lang w:eastAsia="zh-CN"/>
        </w:rPr>
        <w:t xml:space="preserve"> under </w:t>
      </w:r>
      <w:r w:rsidR="009F6FEC">
        <w:rPr>
          <w:lang w:eastAsia="zh-CN"/>
        </w:rPr>
        <w:t xml:space="preserve">approximately </w:t>
      </w:r>
      <w:r w:rsidR="00C72AD4">
        <w:rPr>
          <w:lang w:eastAsia="zh-CN"/>
        </w:rPr>
        <w:t>80m, the minimum path loss</w:t>
      </w:r>
      <w:r w:rsidR="00313F67">
        <w:rPr>
          <w:lang w:eastAsia="zh-CN"/>
        </w:rPr>
        <w:t xml:space="preserve"> </w:t>
      </w:r>
      <w:r w:rsidR="009F6FEC">
        <w:rPr>
          <w:lang w:eastAsia="zh-CN"/>
        </w:rPr>
        <w:t xml:space="preserve">is better than </w:t>
      </w:r>
      <w:r w:rsidR="00313F67">
        <w:rPr>
          <w:lang w:eastAsia="zh-CN"/>
        </w:rPr>
        <w:t>free space propagation</w:t>
      </w:r>
      <w:r w:rsidR="009F6FEC">
        <w:rPr>
          <w:lang w:eastAsia="zh-CN"/>
        </w:rPr>
        <w:t xml:space="preserve">, which is </w:t>
      </w:r>
      <w:r w:rsidR="00313F67">
        <w:rPr>
          <w:lang w:eastAsia="zh-CN"/>
        </w:rPr>
        <w:t xml:space="preserve">not consistent with </w:t>
      </w:r>
      <w:r w:rsidR="007B3DBC">
        <w:rPr>
          <w:lang w:eastAsia="zh-CN"/>
        </w:rPr>
        <w:t>physical</w:t>
      </w:r>
      <w:r w:rsidR="00313F67">
        <w:rPr>
          <w:lang w:eastAsia="zh-CN"/>
        </w:rPr>
        <w:t xml:space="preserve"> propagation </w:t>
      </w:r>
      <w:r w:rsidR="009F6FEC">
        <w:rPr>
          <w:lang w:eastAsia="zh-CN"/>
        </w:rPr>
        <w:t xml:space="preserve">of </w:t>
      </w:r>
      <w:r w:rsidR="00313F67" w:rsidRPr="00313F67">
        <w:rPr>
          <w:lang w:eastAsia="zh-CN"/>
        </w:rPr>
        <w:t>electromagnetic wave</w:t>
      </w:r>
      <w:r w:rsidR="009F6FEC">
        <w:rPr>
          <w:lang w:eastAsia="zh-CN"/>
        </w:rPr>
        <w:t>s</w:t>
      </w:r>
      <w:r w:rsidR="00313F67">
        <w:rPr>
          <w:lang w:eastAsia="zh-CN"/>
        </w:rPr>
        <w:t>.</w:t>
      </w:r>
    </w:p>
    <w:p w14:paraId="3BEDEFE8" w14:textId="77777777" w:rsidR="004B0DF7" w:rsidRDefault="00CD1B18" w:rsidP="00A418F5">
      <w:pPr>
        <w:rPr>
          <w:lang w:eastAsia="zh-CN"/>
        </w:rPr>
      </w:pPr>
      <w:r>
        <w:rPr>
          <w:lang w:eastAsia="zh-CN"/>
        </w:rPr>
        <w:lastRenderedPageBreak/>
        <w:t xml:space="preserve">Furthermore, the equation in Option 2 </w:t>
      </w:r>
      <w:r w:rsidR="00B2655B">
        <w:rPr>
          <w:lang w:eastAsia="zh-CN"/>
        </w:rPr>
        <w:t xml:space="preserve">fitted using measurements </w:t>
      </w:r>
      <w:r>
        <w:rPr>
          <w:lang w:eastAsia="zh-CN"/>
        </w:rPr>
        <w:t xml:space="preserve">collected </w:t>
      </w:r>
      <w:r w:rsidR="00B2655B">
        <w:rPr>
          <w:lang w:eastAsia="zh-CN"/>
        </w:rPr>
        <w:t xml:space="preserve">in intersections with rich scattering environment, which resulted in considerable power contributed by specular reflections with single interaction. In certain cases, particularly at larger distances, such components might not be available. In such cases, </w:t>
      </w:r>
      <w:r w:rsidR="004B0DF7">
        <w:rPr>
          <w:lang w:eastAsia="zh-CN"/>
        </w:rPr>
        <w:t xml:space="preserve">the path loss exponent (PLE) might be increased. </w:t>
      </w:r>
    </w:p>
    <w:p w14:paraId="3219753E" w14:textId="09273928" w:rsidR="00B2655B" w:rsidRDefault="004B0DF7" w:rsidP="004B0DF7">
      <w:pPr>
        <w:rPr>
          <w:lang w:eastAsia="zh-CN"/>
        </w:rPr>
      </w:pPr>
      <w:r>
        <w:rPr>
          <w:lang w:eastAsia="zh-CN"/>
        </w:rPr>
        <w:br/>
        <w:t xml:space="preserve">There is a significant previous work indicating that, where </w:t>
      </w:r>
      <w:r>
        <w:t xml:space="preserve">three are </w:t>
      </w:r>
      <w:r w:rsidR="00B2655B">
        <w:t xml:space="preserve">no significant </w:t>
      </w:r>
      <w:r>
        <w:t>single-interaction reflections/</w:t>
      </w:r>
      <w:r w:rsidR="00B2655B">
        <w:t>diffractions</w:t>
      </w:r>
      <w:r w:rsidR="005127A2">
        <w:t xml:space="preserve">, </w:t>
      </w:r>
      <w:r>
        <w:t>the path loss ranges are between 2.5 and 3.5. For example</w:t>
      </w:r>
      <w:r w:rsidR="00A33283">
        <w:t>,</w:t>
      </w:r>
      <w:r>
        <w:t xml:space="preserve"> </w:t>
      </w:r>
      <w:r w:rsidR="007D6FA6">
        <w:t xml:space="preserve">authors in </w:t>
      </w:r>
      <w:r w:rsidR="00F42070">
        <w:rPr>
          <w:highlight w:val="green"/>
        </w:rPr>
        <w:fldChar w:fldCharType="begin"/>
      </w:r>
      <w:r w:rsidR="00A33283">
        <w:instrText xml:space="preserve"> REF _Ref513656583 \n \h </w:instrText>
      </w:r>
      <w:r w:rsidR="00F42070">
        <w:rPr>
          <w:highlight w:val="green"/>
        </w:rPr>
      </w:r>
      <w:r w:rsidR="00F42070">
        <w:rPr>
          <w:highlight w:val="green"/>
        </w:rPr>
        <w:fldChar w:fldCharType="separate"/>
      </w:r>
      <w:r w:rsidR="0022366B">
        <w:t>[8]</w:t>
      </w:r>
      <w:r w:rsidR="00F42070">
        <w:rPr>
          <w:highlight w:val="green"/>
        </w:rPr>
        <w:fldChar w:fldCharType="end"/>
      </w:r>
      <w:r w:rsidR="00B2655B">
        <w:t xml:space="preserve"> </w:t>
      </w:r>
      <w:r w:rsidR="007D6FA6">
        <w:t xml:space="preserve">and </w:t>
      </w:r>
      <w:r w:rsidR="00F42070">
        <w:fldChar w:fldCharType="begin"/>
      </w:r>
      <w:r w:rsidR="007D6FA6">
        <w:instrText xml:space="preserve"> REF _Ref454994783 \n \h </w:instrText>
      </w:r>
      <w:r w:rsidR="00F42070">
        <w:fldChar w:fldCharType="separate"/>
      </w:r>
      <w:r w:rsidR="0022366B">
        <w:t>[6]</w:t>
      </w:r>
      <w:r w:rsidR="00F42070">
        <w:fldChar w:fldCharType="end"/>
      </w:r>
      <w:r w:rsidR="007D6FA6">
        <w:t xml:space="preserve"> </w:t>
      </w:r>
      <w:r>
        <w:t xml:space="preserve">show PLE </w:t>
      </w:r>
      <w:r w:rsidR="007D6FA6">
        <w:t>= 2.9,</w:t>
      </w:r>
      <w:r w:rsidR="00A33283">
        <w:t xml:space="preserve"> while</w:t>
      </w:r>
      <w:r>
        <w:t xml:space="preserve"> </w:t>
      </w:r>
      <w:r w:rsidR="00F42070">
        <w:rPr>
          <w:highlight w:val="green"/>
        </w:rPr>
        <w:fldChar w:fldCharType="begin"/>
      </w:r>
      <w:r w:rsidR="00A33283">
        <w:instrText xml:space="preserve"> REF _Ref513656591 \n \h </w:instrText>
      </w:r>
      <w:r w:rsidR="00F42070">
        <w:rPr>
          <w:highlight w:val="green"/>
        </w:rPr>
      </w:r>
      <w:r w:rsidR="00F42070">
        <w:rPr>
          <w:highlight w:val="green"/>
        </w:rPr>
        <w:fldChar w:fldCharType="separate"/>
      </w:r>
      <w:r w:rsidR="0022366B">
        <w:t>[9]</w:t>
      </w:r>
      <w:r w:rsidR="00F42070">
        <w:rPr>
          <w:highlight w:val="green"/>
        </w:rPr>
        <w:fldChar w:fldCharType="end"/>
      </w:r>
      <w:r w:rsidR="00A33283">
        <w:t xml:space="preserve"> </w:t>
      </w:r>
      <w:r>
        <w:t>show</w:t>
      </w:r>
      <w:r w:rsidR="00A33283">
        <w:t>s</w:t>
      </w:r>
      <w:r>
        <w:t xml:space="preserve"> that </w:t>
      </w:r>
      <w:r w:rsidR="00B2655B">
        <w:t xml:space="preserve">2.44 ≤ </w:t>
      </w:r>
      <w:r>
        <w:t>PLE</w:t>
      </w:r>
      <w:r w:rsidR="00B2655B">
        <w:t xml:space="preserve"> ≤ 3.39 </w:t>
      </w:r>
      <w:r>
        <w:t xml:space="preserve">in </w:t>
      </w:r>
      <w:r w:rsidR="00B2655B">
        <w:t>urban environment</w:t>
      </w:r>
      <w:r>
        <w:t xml:space="preserve">. </w:t>
      </w:r>
    </w:p>
    <w:p w14:paraId="15B39CD3" w14:textId="21C3EB9D" w:rsidR="00CD1B18" w:rsidRDefault="004B0DF7" w:rsidP="00A418F5">
      <w:pPr>
        <w:rPr>
          <w:lang w:eastAsia="zh-CN"/>
        </w:rPr>
      </w:pPr>
      <w:r>
        <w:rPr>
          <w:lang w:eastAsia="zh-CN"/>
        </w:rPr>
        <w:t>For above reasons, we propose to modify the Option 2 path loss equation so that it uses PLE =</w:t>
      </w:r>
      <w:r w:rsidR="007D6FA6">
        <w:rPr>
          <w:lang w:eastAsia="zh-CN"/>
        </w:rPr>
        <w:t xml:space="preserve"> </w:t>
      </w:r>
      <w:r w:rsidR="004A0014">
        <w:rPr>
          <w:lang w:eastAsia="zh-CN"/>
        </w:rPr>
        <w:t>3</w:t>
      </w:r>
      <w:r>
        <w:rPr>
          <w:lang w:eastAsia="zh-CN"/>
        </w:rPr>
        <w:t>:</w:t>
      </w:r>
    </w:p>
    <w:p w14:paraId="26940134" w14:textId="77777777" w:rsidR="00CD1B18" w:rsidRDefault="00CD1B18" w:rsidP="00CD1B18">
      <w:pPr>
        <w:spacing w:before="40" w:after="40"/>
        <w:rPr>
          <w:rFonts w:ascii="Arial" w:hAnsi="Arial" w:cs="Arial"/>
          <w:position w:val="-14"/>
          <w:sz w:val="18"/>
          <w:szCs w:val="18"/>
        </w:rPr>
      </w:pPr>
      <w:r>
        <w:rPr>
          <w:rFonts w:ascii="Calibri" w:eastAsia="Times New Roman" w:hAnsi="Calibri" w:cs="Calibri"/>
          <w:bCs/>
        </w:rPr>
        <w:t>PL= 36.</w:t>
      </w:r>
      <w:r w:rsidRPr="007C1C17">
        <w:rPr>
          <w:rFonts w:ascii="Calibri" w:eastAsia="Times New Roman" w:hAnsi="Calibri" w:cs="Calibri"/>
          <w:bCs/>
        </w:rPr>
        <w:t xml:space="preserve">85 + </w:t>
      </w:r>
      <w:r w:rsidR="00F42070" w:rsidRPr="007C1C17">
        <w:rPr>
          <w:rFonts w:ascii="Calibri" w:eastAsia="Times New Roman" w:hAnsi="Calibri" w:cs="Calibri"/>
          <w:bCs/>
        </w:rPr>
        <w:t>30</w:t>
      </w:r>
      <w:r w:rsidRPr="007C1C17">
        <w:rPr>
          <w:rFonts w:ascii="Calibri" w:eastAsia="Times New Roman" w:hAnsi="Calibri" w:cs="Calibri"/>
          <w:bCs/>
        </w:rPr>
        <w:t>log10</w:t>
      </w:r>
      <w:r>
        <w:rPr>
          <w:rFonts w:ascii="Calibri" w:eastAsia="Times New Roman" w:hAnsi="Calibri" w:cs="Calibri"/>
          <w:bCs/>
        </w:rPr>
        <w:t>(d) + 18.9</w:t>
      </w:r>
      <w:r w:rsidRPr="007D751A">
        <w:rPr>
          <w:rFonts w:ascii="Calibri" w:eastAsia="Times New Roman" w:hAnsi="Calibri" w:cs="Calibri"/>
          <w:bCs/>
        </w:rPr>
        <w:t>log10(fc) (fc is in GHz and d is in meters)</w:t>
      </w:r>
    </w:p>
    <w:p w14:paraId="16FEE45C" w14:textId="77777777" w:rsidR="00CD1B18" w:rsidRDefault="00CD1B18" w:rsidP="00A418F5">
      <w:pPr>
        <w:rPr>
          <w:lang w:eastAsia="zh-CN"/>
        </w:rPr>
      </w:pPr>
    </w:p>
    <w:p w14:paraId="4B8B674D" w14:textId="7432A832" w:rsidR="00A558A7" w:rsidRDefault="00A558A7" w:rsidP="001817E7">
      <w:pPr>
        <w:keepNext/>
        <w:jc w:val="center"/>
      </w:pPr>
    </w:p>
    <w:p w14:paraId="3E06D28F" w14:textId="77777777" w:rsidR="004A0014" w:rsidRDefault="00CD6464" w:rsidP="001817E7">
      <w:pPr>
        <w:keepNext/>
        <w:jc w:val="center"/>
      </w:pPr>
      <w:r>
        <w:rPr>
          <w:noProof/>
        </w:rPr>
        <w:drawing>
          <wp:inline distT="0" distB="0" distL="0" distR="0" wp14:anchorId="072F7625" wp14:editId="42D40F5B">
            <wp:extent cx="5916295" cy="2965652"/>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16295" cy="2965652"/>
                    </a:xfrm>
                    <a:prstGeom prst="rect">
                      <a:avLst/>
                    </a:prstGeom>
                    <a:noFill/>
                    <a:ln>
                      <a:noFill/>
                    </a:ln>
                  </pic:spPr>
                </pic:pic>
              </a:graphicData>
            </a:graphic>
          </wp:inline>
        </w:drawing>
      </w:r>
    </w:p>
    <w:p w14:paraId="26C88CC5" w14:textId="5484BAA4" w:rsidR="00A558A7" w:rsidRDefault="00A558A7" w:rsidP="001817E7">
      <w:pPr>
        <w:pStyle w:val="Caption"/>
        <w:rPr>
          <w:lang w:eastAsia="zh-CN"/>
        </w:rPr>
      </w:pPr>
      <w:bookmarkStart w:id="3" w:name="_Ref512507169"/>
      <w:r>
        <w:t xml:space="preserve">Figure </w:t>
      </w:r>
      <w:r w:rsidR="00F42070">
        <w:fldChar w:fldCharType="begin"/>
      </w:r>
      <w:r w:rsidR="007D3611">
        <w:instrText xml:space="preserve"> SEQ Figure \* ARABIC </w:instrText>
      </w:r>
      <w:r w:rsidR="00F42070">
        <w:fldChar w:fldCharType="separate"/>
      </w:r>
      <w:r w:rsidR="0022366B">
        <w:rPr>
          <w:noProof/>
        </w:rPr>
        <w:t>1</w:t>
      </w:r>
      <w:r w:rsidR="00F42070">
        <w:rPr>
          <w:noProof/>
        </w:rPr>
        <w:fldChar w:fldCharType="end"/>
      </w:r>
      <w:bookmarkEnd w:id="3"/>
      <w:r>
        <w:t xml:space="preserve"> Analysis </w:t>
      </w:r>
      <w:r w:rsidR="00AE47BB">
        <w:t>of NLOS p</w:t>
      </w:r>
      <w:r>
        <w:t xml:space="preserve">ath loss </w:t>
      </w:r>
      <w:r w:rsidR="00AE47BB">
        <w:t>in urban environment.</w:t>
      </w:r>
    </w:p>
    <w:p w14:paraId="76CD2CB7" w14:textId="77777777" w:rsidR="00D430AA" w:rsidRDefault="007C68CD" w:rsidP="00A418F5">
      <w:pPr>
        <w:rPr>
          <w:lang w:eastAsia="zh-CN"/>
        </w:rPr>
      </w:pPr>
      <w:r>
        <w:rPr>
          <w:lang w:eastAsia="zh-CN"/>
        </w:rPr>
        <w:t>B</w:t>
      </w:r>
      <w:r>
        <w:rPr>
          <w:rFonts w:hint="eastAsia"/>
          <w:lang w:eastAsia="zh-CN"/>
        </w:rPr>
        <w:t xml:space="preserve">ased </w:t>
      </w:r>
      <w:r>
        <w:rPr>
          <w:lang w:eastAsia="zh-CN"/>
        </w:rPr>
        <w:t>on</w:t>
      </w:r>
      <w:r w:rsidR="00484F23">
        <w:rPr>
          <w:lang w:eastAsia="zh-CN"/>
        </w:rPr>
        <w:t xml:space="preserve"> the analysis above, we propose:</w:t>
      </w:r>
    </w:p>
    <w:p w14:paraId="38396FCD" w14:textId="65043716" w:rsidR="007C68CD" w:rsidRPr="00681CD4" w:rsidRDefault="005F1072" w:rsidP="00A418F5">
      <w:pPr>
        <w:rPr>
          <w:b/>
          <w:i/>
          <w:lang w:eastAsia="zh-CN"/>
        </w:rPr>
      </w:pPr>
      <w:r w:rsidRPr="00131972">
        <w:rPr>
          <w:b/>
          <w:i/>
          <w:lang w:eastAsia="zh-CN"/>
        </w:rPr>
        <w:t>Proposal</w:t>
      </w:r>
      <w:r w:rsidR="00886F6F">
        <w:rPr>
          <w:b/>
          <w:i/>
          <w:lang w:eastAsia="zh-CN"/>
        </w:rPr>
        <w:t xml:space="preserve"> </w:t>
      </w:r>
      <w:r w:rsidRPr="00131972">
        <w:rPr>
          <w:b/>
          <w:i/>
          <w:lang w:eastAsia="zh-CN"/>
        </w:rPr>
        <w:t xml:space="preserve">1: </w:t>
      </w:r>
      <w:r w:rsidR="00BC2454">
        <w:rPr>
          <w:b/>
          <w:i/>
          <w:lang w:eastAsia="zh-CN"/>
        </w:rPr>
        <w:t xml:space="preserve">Use </w:t>
      </w:r>
      <w:r w:rsidR="00681CD4">
        <w:rPr>
          <w:b/>
          <w:i/>
          <w:lang w:eastAsia="zh-CN"/>
        </w:rPr>
        <w:t>the following</w:t>
      </w:r>
      <w:r w:rsidR="00BC2454" w:rsidRPr="00131972">
        <w:rPr>
          <w:b/>
          <w:i/>
          <w:lang w:eastAsia="zh-CN"/>
        </w:rPr>
        <w:t xml:space="preserve"> </w:t>
      </w:r>
      <w:r w:rsidR="00BC2454">
        <w:rPr>
          <w:b/>
          <w:i/>
          <w:lang w:eastAsia="zh-CN"/>
        </w:rPr>
        <w:t>p</w:t>
      </w:r>
      <w:r w:rsidR="00BC2454" w:rsidRPr="00131972">
        <w:rPr>
          <w:b/>
          <w:i/>
          <w:lang w:eastAsia="zh-CN"/>
        </w:rPr>
        <w:t>ath loss model for</w:t>
      </w:r>
      <w:r w:rsidR="00BC2454" w:rsidRPr="005C415D">
        <w:rPr>
          <w:b/>
          <w:i/>
          <w:lang w:eastAsia="zh-CN"/>
        </w:rPr>
        <w:t xml:space="preserve"> NLOS status in NR V2X side link</w:t>
      </w:r>
      <w:r w:rsidR="00F42070">
        <w:rPr>
          <w:b/>
          <w:i/>
          <w:lang w:eastAsia="zh-CN"/>
        </w:rPr>
        <w:t xml:space="preserve">: </w:t>
      </w:r>
      <w:r w:rsidR="00F42070" w:rsidRPr="00850947">
        <w:rPr>
          <w:b/>
          <w:i/>
          <w:lang w:eastAsia="zh-CN"/>
        </w:rPr>
        <w:t>PL= 36.85 + 30log</w:t>
      </w:r>
      <w:r w:rsidR="00F42070" w:rsidRPr="00850947">
        <w:rPr>
          <w:b/>
          <w:i/>
          <w:vertAlign w:val="subscript"/>
          <w:lang w:eastAsia="zh-CN"/>
        </w:rPr>
        <w:t>10</w:t>
      </w:r>
      <w:r w:rsidR="00F42070" w:rsidRPr="00850947">
        <w:rPr>
          <w:b/>
          <w:i/>
          <w:lang w:eastAsia="zh-CN"/>
        </w:rPr>
        <w:t>(d) + 18.9log</w:t>
      </w:r>
      <w:r w:rsidR="00F42070" w:rsidRPr="00850947">
        <w:rPr>
          <w:b/>
          <w:i/>
          <w:vertAlign w:val="subscript"/>
          <w:lang w:eastAsia="zh-CN"/>
        </w:rPr>
        <w:t>10</w:t>
      </w:r>
      <w:r w:rsidR="00F42070" w:rsidRPr="00850947">
        <w:rPr>
          <w:b/>
          <w:i/>
          <w:lang w:eastAsia="zh-CN"/>
        </w:rPr>
        <w:t>(f</w:t>
      </w:r>
      <w:r w:rsidR="00F42070" w:rsidRPr="00850947">
        <w:rPr>
          <w:b/>
          <w:i/>
          <w:vertAlign w:val="subscript"/>
          <w:lang w:eastAsia="zh-CN"/>
        </w:rPr>
        <w:t>c</w:t>
      </w:r>
      <w:r w:rsidR="00F42070" w:rsidRPr="00850947">
        <w:rPr>
          <w:b/>
          <w:i/>
          <w:lang w:eastAsia="zh-CN"/>
        </w:rPr>
        <w:t>) (f</w:t>
      </w:r>
      <w:r w:rsidR="00F42070" w:rsidRPr="00850947">
        <w:rPr>
          <w:b/>
          <w:i/>
          <w:vertAlign w:val="subscript"/>
          <w:lang w:eastAsia="zh-CN"/>
        </w:rPr>
        <w:t>c</w:t>
      </w:r>
      <w:r w:rsidR="00F42070" w:rsidRPr="00850947">
        <w:rPr>
          <w:b/>
          <w:i/>
          <w:lang w:eastAsia="zh-CN"/>
        </w:rPr>
        <w:t xml:space="preserve"> is in GHz and d is in meters)</w:t>
      </w:r>
      <w:r w:rsidR="00681CD4">
        <w:rPr>
          <w:b/>
          <w:i/>
          <w:lang w:eastAsia="zh-CN"/>
        </w:rPr>
        <w:t>.</w:t>
      </w:r>
    </w:p>
    <w:p w14:paraId="0E82E71D" w14:textId="77777777" w:rsidR="008F20BC" w:rsidRPr="008F20BC" w:rsidRDefault="00A21932" w:rsidP="00A418F5">
      <w:pPr>
        <w:pStyle w:val="Heading1"/>
      </w:pPr>
      <w:r>
        <w:t>Fast fading parameters for NR V2X side link</w:t>
      </w:r>
    </w:p>
    <w:p w14:paraId="4EE8FCA1" w14:textId="6DC22686" w:rsidR="00D62D7D" w:rsidRPr="00D62D7D" w:rsidRDefault="00D62D7D" w:rsidP="00A418F5">
      <w:pPr>
        <w:rPr>
          <w:rFonts w:eastAsiaTheme="minorEastAsia"/>
          <w:lang w:eastAsia="zh-CN"/>
        </w:rPr>
      </w:pPr>
      <w:r>
        <w:rPr>
          <w:rFonts w:eastAsiaTheme="minorEastAsia"/>
          <w:lang w:eastAsia="zh-CN"/>
        </w:rPr>
        <w:t>I</w:t>
      </w:r>
      <w:r>
        <w:rPr>
          <w:rFonts w:eastAsiaTheme="minorEastAsia" w:hint="eastAsia"/>
          <w:lang w:eastAsia="zh-CN"/>
        </w:rPr>
        <w:t xml:space="preserve">n </w:t>
      </w:r>
      <w:r>
        <w:rPr>
          <w:rFonts w:eastAsiaTheme="minorEastAsia"/>
          <w:lang w:eastAsia="zh-CN"/>
        </w:rPr>
        <w:t xml:space="preserve">[1], </w:t>
      </w:r>
      <w:r w:rsidR="00916FA3">
        <w:rPr>
          <w:rFonts w:eastAsiaTheme="minorEastAsia"/>
          <w:lang w:eastAsia="zh-CN"/>
        </w:rPr>
        <w:t xml:space="preserve"> </w:t>
      </w:r>
      <w:r w:rsidR="000A0A2E">
        <w:rPr>
          <w:rFonts w:eastAsiaTheme="minorEastAsia"/>
          <w:lang w:eastAsia="zh-CN"/>
        </w:rPr>
        <w:t>f</w:t>
      </w:r>
      <w:r w:rsidRPr="00D62D7D">
        <w:rPr>
          <w:rFonts w:eastAsiaTheme="minorEastAsia"/>
          <w:lang w:eastAsia="zh-CN"/>
        </w:rPr>
        <w:t>or side</w:t>
      </w:r>
      <w:r>
        <w:rPr>
          <w:rFonts w:eastAsiaTheme="minorEastAsia"/>
          <w:lang w:eastAsia="zh-CN"/>
        </w:rPr>
        <w:t xml:space="preserve"> </w:t>
      </w:r>
      <w:r w:rsidRPr="00D62D7D">
        <w:rPr>
          <w:rFonts w:eastAsiaTheme="minorEastAsia"/>
          <w:lang w:eastAsia="zh-CN"/>
        </w:rPr>
        <w:t xml:space="preserve">link in </w:t>
      </w:r>
      <w:r w:rsidR="000A0A2E">
        <w:rPr>
          <w:rFonts w:eastAsiaTheme="minorEastAsia"/>
          <w:lang w:eastAsia="zh-CN"/>
        </w:rPr>
        <w:t>u</w:t>
      </w:r>
      <w:r w:rsidRPr="00D62D7D">
        <w:rPr>
          <w:rFonts w:eastAsiaTheme="minorEastAsia"/>
          <w:lang w:eastAsia="zh-CN"/>
        </w:rPr>
        <w:t xml:space="preserve">rban and </w:t>
      </w:r>
      <w:r w:rsidR="004333F5">
        <w:rPr>
          <w:rFonts w:eastAsiaTheme="minorEastAsia"/>
          <w:lang w:eastAsia="zh-CN"/>
        </w:rPr>
        <w:t>high</w:t>
      </w:r>
      <w:r w:rsidRPr="00D62D7D">
        <w:rPr>
          <w:rFonts w:eastAsiaTheme="minorEastAsia"/>
          <w:lang w:eastAsia="zh-CN"/>
        </w:rPr>
        <w:t xml:space="preserve">way, the fast fading parameters of “UMi-Street Canyon in TR 38.901” </w:t>
      </w:r>
      <w:r w:rsidR="000A0A2E">
        <w:rPr>
          <w:rFonts w:eastAsiaTheme="minorEastAsia"/>
          <w:lang w:eastAsia="zh-CN"/>
        </w:rPr>
        <w:t xml:space="preserve">were agreed as </w:t>
      </w:r>
      <w:r w:rsidRPr="00D62D7D">
        <w:rPr>
          <w:rFonts w:eastAsiaTheme="minorEastAsia"/>
          <w:lang w:eastAsia="zh-CN"/>
        </w:rPr>
        <w:t xml:space="preserve">the starting point and </w:t>
      </w:r>
      <w:r w:rsidR="000A0A2E">
        <w:rPr>
          <w:rFonts w:eastAsiaTheme="minorEastAsia"/>
          <w:lang w:eastAsia="zh-CN"/>
        </w:rPr>
        <w:t xml:space="preserve">it was noted these results need </w:t>
      </w:r>
      <w:r w:rsidRPr="00D62D7D">
        <w:rPr>
          <w:rFonts w:eastAsiaTheme="minorEastAsia"/>
          <w:lang w:eastAsia="zh-CN"/>
        </w:rPr>
        <w:t>to be modified considering sidelink characteristics.</w:t>
      </w:r>
    </w:p>
    <w:p w14:paraId="5B309610" w14:textId="77777777" w:rsidR="000C11BC" w:rsidRDefault="000A0A2E" w:rsidP="00283612">
      <w:pPr>
        <w:rPr>
          <w:rFonts w:eastAsiaTheme="minorEastAsia"/>
          <w:lang w:eastAsia="zh-CN"/>
        </w:rPr>
      </w:pPr>
      <w:r>
        <w:rPr>
          <w:rFonts w:eastAsia="MS Mincho"/>
          <w:lang w:eastAsia="ja-JP"/>
        </w:rPr>
        <w:t>According to the above guidance</w:t>
      </w:r>
      <w:r w:rsidR="001A6F0F">
        <w:rPr>
          <w:rFonts w:eastAsia="MS Mincho"/>
          <w:lang w:eastAsia="ja-JP"/>
        </w:rPr>
        <w:t xml:space="preserve"> and b</w:t>
      </w:r>
      <w:r w:rsidR="00D62D7D">
        <w:rPr>
          <w:rFonts w:eastAsia="MS Mincho"/>
          <w:lang w:eastAsia="ja-JP"/>
        </w:rPr>
        <w:t xml:space="preserve">ased on </w:t>
      </w:r>
      <w:r>
        <w:rPr>
          <w:rFonts w:eastAsia="MS Mincho"/>
          <w:lang w:eastAsia="ja-JP"/>
        </w:rPr>
        <w:t xml:space="preserve">the </w:t>
      </w:r>
      <w:r w:rsidR="00D62D7D">
        <w:rPr>
          <w:rFonts w:eastAsia="MS Mincho"/>
          <w:lang w:eastAsia="ja-JP"/>
        </w:rPr>
        <w:t xml:space="preserve">real </w:t>
      </w:r>
      <w:r>
        <w:rPr>
          <w:rFonts w:eastAsia="MS Mincho"/>
          <w:lang w:eastAsia="ja-JP"/>
        </w:rPr>
        <w:t xml:space="preserve">sidelink </w:t>
      </w:r>
      <w:r w:rsidR="00D62D7D">
        <w:rPr>
          <w:rFonts w:eastAsia="MS Mincho"/>
          <w:lang w:eastAsia="ja-JP"/>
        </w:rPr>
        <w:t>measurement</w:t>
      </w:r>
      <w:r>
        <w:rPr>
          <w:rFonts w:eastAsia="MS Mincho"/>
          <w:lang w:eastAsia="ja-JP"/>
        </w:rPr>
        <w:t>s</w:t>
      </w:r>
      <w:r w:rsidR="00D62D7D">
        <w:rPr>
          <w:rFonts w:eastAsia="MS Mincho"/>
          <w:lang w:eastAsia="ja-JP"/>
        </w:rPr>
        <w:t xml:space="preserve">, we modify some parameters based </w:t>
      </w:r>
      <w:r w:rsidR="001A6F0F">
        <w:rPr>
          <w:rFonts w:eastAsia="MS Mincho"/>
          <w:lang w:eastAsia="ja-JP"/>
        </w:rPr>
        <w:t xml:space="preserve">of </w:t>
      </w:r>
      <w:r w:rsidR="00D62D7D" w:rsidRPr="00D62D7D">
        <w:rPr>
          <w:rFonts w:eastAsiaTheme="minorEastAsia"/>
          <w:lang w:eastAsia="zh-CN"/>
        </w:rPr>
        <w:t>“UMi-Street Canyon in TR 38.901”</w:t>
      </w:r>
      <w:r w:rsidR="001A6F0F">
        <w:rPr>
          <w:rFonts w:eastAsiaTheme="minorEastAsia"/>
          <w:lang w:eastAsia="zh-CN"/>
        </w:rPr>
        <w:t xml:space="preserve"> considering the sidelink characteristics</w:t>
      </w:r>
      <w:r w:rsidR="00D62D7D">
        <w:rPr>
          <w:rFonts w:eastAsiaTheme="minorEastAsia"/>
          <w:lang w:eastAsia="zh-CN"/>
        </w:rPr>
        <w:t>.</w:t>
      </w:r>
    </w:p>
    <w:p w14:paraId="71F9BB07" w14:textId="77777777" w:rsidR="00B0143B" w:rsidRDefault="000C11BC" w:rsidP="00283612">
      <w:pPr>
        <w:rPr>
          <w:rFonts w:eastAsiaTheme="minorEastAsia"/>
          <w:lang w:eastAsia="zh-CN"/>
        </w:rPr>
      </w:pPr>
      <w:r>
        <w:rPr>
          <w:rFonts w:eastAsiaTheme="minorEastAsia"/>
          <w:lang w:eastAsia="zh-CN"/>
        </w:rPr>
        <w:t xml:space="preserve">In particular, </w:t>
      </w:r>
      <w:r w:rsidR="00A05B6F">
        <w:rPr>
          <w:rFonts w:eastAsiaTheme="minorEastAsia"/>
          <w:lang w:eastAsia="zh-CN"/>
        </w:rPr>
        <w:t xml:space="preserve">since </w:t>
      </w:r>
      <w:r w:rsidR="00A05B6F" w:rsidRPr="00D62D7D">
        <w:rPr>
          <w:rFonts w:eastAsiaTheme="minorEastAsia"/>
          <w:lang w:eastAsia="zh-CN"/>
        </w:rPr>
        <w:t xml:space="preserve">UMi-Street Canyon </w:t>
      </w:r>
      <w:r w:rsidR="00A05B6F">
        <w:rPr>
          <w:rFonts w:eastAsiaTheme="minorEastAsia"/>
          <w:lang w:eastAsia="zh-CN"/>
        </w:rPr>
        <w:t xml:space="preserve">model applies to communication between base station and UE (i.e., not two UEs), </w:t>
      </w:r>
      <w:r>
        <w:rPr>
          <w:rFonts w:eastAsiaTheme="minorEastAsia"/>
          <w:lang w:eastAsia="zh-CN"/>
        </w:rPr>
        <w:t xml:space="preserve">the following parameters need to be revised </w:t>
      </w:r>
      <w:r w:rsidR="008E1F61">
        <w:rPr>
          <w:rFonts w:eastAsiaTheme="minorEastAsia"/>
          <w:lang w:eastAsia="zh-CN"/>
        </w:rPr>
        <w:t xml:space="preserve">for all three states (LOS, NLOS) </w:t>
      </w:r>
      <w:r>
        <w:rPr>
          <w:rFonts w:eastAsiaTheme="minorEastAsia"/>
          <w:lang w:eastAsia="zh-CN"/>
        </w:rPr>
        <w:t xml:space="preserve">in order to take into account the </w:t>
      </w:r>
      <w:r w:rsidR="00A05B6F">
        <w:rPr>
          <w:rFonts w:eastAsiaTheme="minorEastAsia"/>
          <w:lang w:eastAsia="zh-CN"/>
        </w:rPr>
        <w:t>specific characteristics of the sidelink</w:t>
      </w:r>
      <w:r w:rsidR="004E3EC4">
        <w:rPr>
          <w:rFonts w:eastAsiaTheme="minorEastAsia"/>
          <w:lang w:eastAsia="zh-CN"/>
        </w:rPr>
        <w:t>.</w:t>
      </w:r>
      <w:r w:rsidR="00B0143B">
        <w:rPr>
          <w:rFonts w:eastAsiaTheme="minorEastAsia"/>
          <w:lang w:eastAsia="zh-CN"/>
        </w:rPr>
        <w:t xml:space="preserve"> Based on the V2V sidelink measurement results we performed, we make the following observations and proposals.</w:t>
      </w:r>
    </w:p>
    <w:p w14:paraId="1488E5DF" w14:textId="77777777" w:rsidR="008E1F61" w:rsidRPr="00850947" w:rsidRDefault="00F42070" w:rsidP="00B0143B">
      <w:pPr>
        <w:rPr>
          <w:b/>
          <w:i/>
          <w:lang w:eastAsia="zh-CN"/>
        </w:rPr>
      </w:pPr>
      <w:r w:rsidRPr="00850947">
        <w:rPr>
          <w:b/>
          <w:i/>
          <w:lang w:eastAsia="zh-CN"/>
        </w:rPr>
        <w:t xml:space="preserve">Observation 1: Due to smaller Tx-Rx distance and the significant impact of scatterers near both Tx and Rx, the delay spread parameters: in case of sidelink is reduced compared to UMi case. </w:t>
      </w:r>
    </w:p>
    <w:p w14:paraId="62E745E5" w14:textId="77777777" w:rsidR="00B0143B" w:rsidRPr="00850947" w:rsidRDefault="00F42070" w:rsidP="00B0143B">
      <w:pPr>
        <w:rPr>
          <w:b/>
          <w:i/>
          <w:lang w:eastAsia="zh-CN"/>
        </w:rPr>
      </w:pPr>
      <w:r w:rsidRPr="00850947">
        <w:rPr>
          <w:b/>
          <w:i/>
          <w:lang w:eastAsia="zh-CN"/>
        </w:rPr>
        <w:lastRenderedPageBreak/>
        <w:t>Proposal 2: Use measurement-based delay spread values for sidelink that show reduced delay spread compared to UMi case.</w:t>
      </w:r>
    </w:p>
    <w:p w14:paraId="5D7150A2" w14:textId="77777777" w:rsidR="00B0143B" w:rsidRPr="00850947" w:rsidRDefault="00F42070" w:rsidP="00B0143B">
      <w:pPr>
        <w:rPr>
          <w:b/>
          <w:i/>
          <w:lang w:eastAsia="zh-CN"/>
        </w:rPr>
      </w:pPr>
      <w:r w:rsidRPr="00850947">
        <w:rPr>
          <w:b/>
          <w:i/>
          <w:lang w:eastAsia="zh-CN"/>
        </w:rPr>
        <w:t>Observation 2: In case of sidelink, both Tx and Rx are of the same (UE) type and they have relatively low height of the antennas. In addition, both Tx and Rx exhibit similar scattering from nearby environment that is more significant compared to the case of base station. Therefore, the angular spreads (AOD and AOA) are considerably more similar than in the UMi case.</w:t>
      </w:r>
    </w:p>
    <w:p w14:paraId="5F2F4D03" w14:textId="77777777" w:rsidR="0026622A" w:rsidRPr="00850947" w:rsidRDefault="00F42070" w:rsidP="00B0143B">
      <w:pPr>
        <w:rPr>
          <w:b/>
          <w:i/>
          <w:lang w:eastAsia="zh-CN"/>
        </w:rPr>
      </w:pPr>
      <w:r w:rsidRPr="00850947">
        <w:rPr>
          <w:b/>
          <w:i/>
          <w:lang w:eastAsia="zh-CN"/>
        </w:rPr>
        <w:t xml:space="preserve">Proposal </w:t>
      </w:r>
      <w:r w:rsidR="00A33283">
        <w:rPr>
          <w:b/>
          <w:i/>
          <w:lang w:eastAsia="zh-CN"/>
        </w:rPr>
        <w:t>3</w:t>
      </w:r>
      <w:r w:rsidRPr="00850947">
        <w:rPr>
          <w:b/>
          <w:i/>
          <w:lang w:eastAsia="zh-CN"/>
        </w:rPr>
        <w:t>: Use the same set of measurement-based parameters for both AOD and AOA.</w:t>
      </w:r>
    </w:p>
    <w:p w14:paraId="34AA5717" w14:textId="77777777" w:rsidR="007C7131" w:rsidRPr="00850947" w:rsidRDefault="00F42070" w:rsidP="00B0143B">
      <w:pPr>
        <w:rPr>
          <w:b/>
          <w:i/>
          <w:lang w:eastAsia="zh-CN"/>
        </w:rPr>
      </w:pPr>
      <w:r w:rsidRPr="00850947">
        <w:rPr>
          <w:b/>
          <w:i/>
          <w:lang w:eastAsia="zh-CN"/>
        </w:rPr>
        <w:t xml:space="preserve">Observation 3: in urban environment, due to heavy multipath on the street level, the K-factor exhibited on V2V sidelink in case of LOS state is reduced. </w:t>
      </w:r>
    </w:p>
    <w:p w14:paraId="05DBCF85" w14:textId="77777777" w:rsidR="00B0143B" w:rsidRPr="00850947" w:rsidRDefault="00F42070" w:rsidP="00B0143B">
      <w:pPr>
        <w:rPr>
          <w:b/>
          <w:i/>
          <w:lang w:eastAsia="zh-CN"/>
        </w:rPr>
      </w:pPr>
      <w:r w:rsidRPr="00850947">
        <w:rPr>
          <w:b/>
          <w:i/>
          <w:lang w:eastAsia="zh-CN"/>
        </w:rPr>
        <w:t>Proposal 4: use the sidelink-specific, reduced value of K-factor for urban environment.</w:t>
      </w:r>
    </w:p>
    <w:p w14:paraId="229047AF" w14:textId="02FE1C85" w:rsidR="008F20BC" w:rsidRPr="00DB082A" w:rsidRDefault="007C7131">
      <w:pPr>
        <w:rPr>
          <w:kern w:val="2"/>
          <w:lang w:val="en-GB" w:eastAsia="zh-CN"/>
        </w:rPr>
      </w:pPr>
      <w:r>
        <w:rPr>
          <w:rFonts w:eastAsiaTheme="minorEastAsia"/>
          <w:lang w:eastAsia="zh-CN"/>
        </w:rPr>
        <w:t xml:space="preserve">Based on measurements and the above observations, </w:t>
      </w:r>
      <w:r w:rsidR="00F42070">
        <w:fldChar w:fldCharType="begin"/>
      </w:r>
      <w:r w:rsidR="00B20A5A">
        <w:instrText xml:space="preserve"> REF _Ref501467798 \h  \* MERGEFORMAT </w:instrText>
      </w:r>
      <w:r w:rsidR="00F42070">
        <w:fldChar w:fldCharType="separate"/>
      </w:r>
      <w:r w:rsidR="0022366B">
        <w:t>Table 2</w:t>
      </w:r>
      <w:r w:rsidR="00F42070">
        <w:fldChar w:fldCharType="end"/>
      </w:r>
      <w:r w:rsidR="008F20BC">
        <w:rPr>
          <w:rFonts w:eastAsia="MS Mincho"/>
          <w:lang w:eastAsia="ja-JP"/>
        </w:rPr>
        <w:t xml:space="preserve"> </w:t>
      </w:r>
      <w:r w:rsidR="00264905">
        <w:rPr>
          <w:rFonts w:eastAsia="MS Mincho"/>
          <w:lang w:eastAsia="ja-JP"/>
        </w:rPr>
        <w:t xml:space="preserve">shows </w:t>
      </w:r>
      <w:r w:rsidR="001A6F0F">
        <w:rPr>
          <w:rFonts w:eastAsia="MS Mincho"/>
          <w:lang w:eastAsia="ja-JP"/>
        </w:rPr>
        <w:t xml:space="preserve">the resulting </w:t>
      </w:r>
      <w:r w:rsidR="00D62D7D">
        <w:rPr>
          <w:rFonts w:eastAsia="MS Mincho"/>
          <w:lang w:eastAsia="ja-JP"/>
        </w:rPr>
        <w:t xml:space="preserve">fast fading parameters for V2X sidelink for </w:t>
      </w:r>
      <w:r w:rsidR="001A6F0F">
        <w:rPr>
          <w:rFonts w:eastAsia="MS Mincho"/>
          <w:lang w:eastAsia="ja-JP"/>
        </w:rPr>
        <w:t>u</w:t>
      </w:r>
      <w:r w:rsidR="00D62D7D">
        <w:rPr>
          <w:rFonts w:eastAsia="MS Mincho"/>
          <w:lang w:eastAsia="ja-JP"/>
        </w:rPr>
        <w:t>rban and highway</w:t>
      </w:r>
      <w:r w:rsidR="001A6F0F">
        <w:rPr>
          <w:rFonts w:eastAsia="MS Mincho"/>
          <w:lang w:eastAsia="ja-JP"/>
        </w:rPr>
        <w:t xml:space="preserve"> scenario</w:t>
      </w:r>
      <w:r w:rsidR="00D62D7D">
        <w:rPr>
          <w:rFonts w:eastAsia="MS Mincho"/>
          <w:lang w:eastAsia="ja-JP"/>
        </w:rPr>
        <w:t>.</w:t>
      </w:r>
      <w:r w:rsidR="007E541D">
        <w:rPr>
          <w:rFonts w:eastAsia="MS Mincho"/>
          <w:lang w:eastAsia="ja-JP"/>
        </w:rPr>
        <w:t xml:space="preserve"> </w:t>
      </w:r>
      <w:r w:rsidR="007E541D">
        <w:rPr>
          <w:kern w:val="2"/>
          <w:lang w:val="en-GB" w:eastAsia="zh-CN"/>
        </w:rPr>
        <w:t xml:space="preserve">In </w:t>
      </w:r>
      <w:r w:rsidR="00F42070">
        <w:fldChar w:fldCharType="begin"/>
      </w:r>
      <w:r w:rsidR="002B2A74">
        <w:instrText xml:space="preserve"> REF _Ref501467798 \h  \* MERGEFORMAT </w:instrText>
      </w:r>
      <w:r w:rsidR="00F42070">
        <w:fldChar w:fldCharType="separate"/>
      </w:r>
      <w:r w:rsidR="0022366B">
        <w:t>Table 2</w:t>
      </w:r>
      <w:r w:rsidR="00F42070">
        <w:fldChar w:fldCharType="end"/>
      </w:r>
      <w:r w:rsidR="007E541D">
        <w:rPr>
          <w:rFonts w:eastAsia="MS Mincho"/>
          <w:lang w:eastAsia="ja-JP"/>
        </w:rPr>
        <w:t xml:space="preserve">, in </w:t>
      </w:r>
      <w:r w:rsidR="007E541D">
        <w:rPr>
          <w:kern w:val="2"/>
          <w:lang w:val="en-GB" w:eastAsia="zh-CN"/>
        </w:rPr>
        <w:t xml:space="preserve">the case of values in square brackets, parameters are taken from UMi model in </w:t>
      </w:r>
      <w:r w:rsidR="00F42070">
        <w:rPr>
          <w:kern w:val="2"/>
          <w:lang w:val="en-GB" w:eastAsia="zh-CN"/>
        </w:rPr>
        <w:fldChar w:fldCharType="begin"/>
      </w:r>
      <w:r w:rsidR="007E541D">
        <w:rPr>
          <w:kern w:val="2"/>
          <w:lang w:val="en-GB" w:eastAsia="zh-CN"/>
        </w:rPr>
        <w:instrText xml:space="preserve"> REF _Ref497738358 \n \h </w:instrText>
      </w:r>
      <w:r w:rsidR="00F42070">
        <w:rPr>
          <w:kern w:val="2"/>
          <w:lang w:val="en-GB" w:eastAsia="zh-CN"/>
        </w:rPr>
      </w:r>
      <w:r w:rsidR="00F42070">
        <w:rPr>
          <w:kern w:val="2"/>
          <w:lang w:val="en-GB" w:eastAsia="zh-CN"/>
        </w:rPr>
        <w:fldChar w:fldCharType="separate"/>
      </w:r>
      <w:r w:rsidR="0022366B">
        <w:rPr>
          <w:kern w:val="2"/>
          <w:lang w:val="en-GB" w:eastAsia="zh-CN"/>
        </w:rPr>
        <w:t>[7]</w:t>
      </w:r>
      <w:r w:rsidR="00F42070">
        <w:rPr>
          <w:kern w:val="2"/>
          <w:lang w:val="en-GB" w:eastAsia="zh-CN"/>
        </w:rPr>
        <w:fldChar w:fldCharType="end"/>
      </w:r>
      <w:r w:rsidR="007E541D">
        <w:rPr>
          <w:kern w:val="2"/>
          <w:lang w:val="en-GB" w:eastAsia="zh-CN"/>
        </w:rPr>
        <w:t xml:space="preserve"> (</w:t>
      </w:r>
      <w:r w:rsidR="007E541D" w:rsidRPr="00744611">
        <w:t>Table 7.5-6</w:t>
      </w:r>
      <w:r w:rsidR="007E541D">
        <w:t>)</w:t>
      </w:r>
      <w:r w:rsidR="002B2A74">
        <w:t xml:space="preserve"> for both urban and highway environment</w:t>
      </w:r>
      <w:r w:rsidR="007E541D">
        <w:rPr>
          <w:kern w:val="2"/>
          <w:lang w:val="en-GB" w:eastAsia="zh-CN"/>
        </w:rPr>
        <w:t xml:space="preserve">. Other values (i.e., those not in square brackets) are calculated based on measurements </w:t>
      </w:r>
      <w:r w:rsidR="007E541D">
        <w:rPr>
          <w:rFonts w:eastAsia="MS Mincho"/>
          <w:lang w:eastAsia="ja-JP"/>
        </w:rPr>
        <w:t>explained in</w:t>
      </w:r>
      <w:r w:rsidR="004A5E33">
        <w:rPr>
          <w:rFonts w:eastAsia="MS Mincho"/>
          <w:lang w:eastAsia="ja-JP"/>
        </w:rPr>
        <w:t xml:space="preserve"> </w:t>
      </w:r>
      <w:r w:rsidR="003C2DB3">
        <w:rPr>
          <w:rFonts w:eastAsia="MS Mincho"/>
          <w:lang w:eastAsia="ja-JP"/>
        </w:rPr>
        <w:t>A</w:t>
      </w:r>
      <w:r w:rsidR="004A5E33">
        <w:rPr>
          <w:rFonts w:eastAsia="MS Mincho"/>
          <w:lang w:eastAsia="ja-JP"/>
        </w:rPr>
        <w:t>ppendix</w:t>
      </w:r>
      <w:r w:rsidR="003C2DB3">
        <w:rPr>
          <w:rFonts w:eastAsia="MS Mincho"/>
          <w:lang w:eastAsia="ja-JP"/>
        </w:rPr>
        <w:t xml:space="preserve"> A at the end of this document</w:t>
      </w:r>
      <w:r w:rsidR="007E541D">
        <w:rPr>
          <w:rFonts w:eastAsia="MS Mincho"/>
          <w:lang w:eastAsia="ja-JP"/>
        </w:rPr>
        <w:t xml:space="preserve">. </w:t>
      </w:r>
    </w:p>
    <w:p w14:paraId="141ACF81" w14:textId="77777777" w:rsidR="008F20BC" w:rsidRDefault="008F20BC" w:rsidP="00861F5F">
      <w:pPr>
        <w:pStyle w:val="Caption"/>
        <w:rPr>
          <w:szCs w:val="18"/>
        </w:rPr>
      </w:pPr>
      <w:bookmarkStart w:id="4" w:name="_Ref501467798"/>
      <w:r>
        <w:t xml:space="preserve">Table </w:t>
      </w:r>
      <w:r w:rsidR="00F42070">
        <w:fldChar w:fldCharType="begin"/>
      </w:r>
      <w:r w:rsidR="007D3611">
        <w:instrText xml:space="preserve"> SEQ Table \* ARABIC </w:instrText>
      </w:r>
      <w:r w:rsidR="00F42070">
        <w:fldChar w:fldCharType="separate"/>
      </w:r>
      <w:r w:rsidR="0022366B">
        <w:rPr>
          <w:noProof/>
        </w:rPr>
        <w:t>2</w:t>
      </w:r>
      <w:r w:rsidR="00F42070">
        <w:rPr>
          <w:noProof/>
        </w:rPr>
        <w:fldChar w:fldCharType="end"/>
      </w:r>
      <w:bookmarkEnd w:id="4"/>
      <w:r>
        <w:t xml:space="preserve">. </w:t>
      </w:r>
      <w:r w:rsidRPr="00D73C90">
        <w:t>Fast fading parameters for V2V sidelink</w:t>
      </w:r>
      <w:r>
        <w:t>.</w:t>
      </w:r>
    </w:p>
    <w:tbl>
      <w:tblPr>
        <w:tblW w:w="8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2"/>
        <w:gridCol w:w="596"/>
        <w:gridCol w:w="1285"/>
        <w:gridCol w:w="1417"/>
        <w:gridCol w:w="1443"/>
        <w:gridCol w:w="777"/>
        <w:gridCol w:w="777"/>
      </w:tblGrid>
      <w:tr w:rsidR="003056C9" w:rsidRPr="00BF5D8F" w14:paraId="24F91ECF" w14:textId="77777777" w:rsidTr="00D846E0">
        <w:trPr>
          <w:cantSplit/>
          <w:jc w:val="center"/>
        </w:trPr>
        <w:tc>
          <w:tcPr>
            <w:tcW w:w="0" w:type="auto"/>
            <w:gridSpan w:val="2"/>
            <w:vMerge w:val="restart"/>
            <w:shd w:val="clear" w:color="auto" w:fill="E0E0E0"/>
            <w:vAlign w:val="center"/>
          </w:tcPr>
          <w:p w14:paraId="639753EA" w14:textId="77777777" w:rsidR="003056C9" w:rsidRPr="00BF5D8F" w:rsidRDefault="003056C9" w:rsidP="00861F5F">
            <w:pPr>
              <w:pStyle w:val="TAH"/>
              <w:keepNext w:val="0"/>
              <w:jc w:val="both"/>
              <w:rPr>
                <w:sz w:val="16"/>
                <w:szCs w:val="16"/>
              </w:rPr>
            </w:pPr>
            <w:r w:rsidRPr="00BF5D8F">
              <w:rPr>
                <w:sz w:val="16"/>
                <w:szCs w:val="16"/>
              </w:rPr>
              <w:t>Scenarios</w:t>
            </w:r>
          </w:p>
        </w:tc>
        <w:tc>
          <w:tcPr>
            <w:tcW w:w="0" w:type="auto"/>
            <w:gridSpan w:val="3"/>
            <w:shd w:val="clear" w:color="auto" w:fill="E0E0E0"/>
            <w:vAlign w:val="center"/>
          </w:tcPr>
          <w:p w14:paraId="3F7B1FDC" w14:textId="77777777" w:rsidR="003056C9" w:rsidRPr="00BF5D8F" w:rsidRDefault="003056C9" w:rsidP="00861F5F">
            <w:pPr>
              <w:pStyle w:val="TAH"/>
              <w:keepNext w:val="0"/>
              <w:jc w:val="both"/>
              <w:rPr>
                <w:sz w:val="16"/>
                <w:szCs w:val="16"/>
                <w:lang w:eastAsia="ko-KR"/>
              </w:rPr>
            </w:pPr>
            <w:r w:rsidRPr="00BF5D8F">
              <w:rPr>
                <w:sz w:val="16"/>
                <w:szCs w:val="16"/>
                <w:lang w:eastAsia="ko-KR"/>
              </w:rPr>
              <w:t>Urban</w:t>
            </w:r>
          </w:p>
        </w:tc>
        <w:tc>
          <w:tcPr>
            <w:tcW w:w="1554" w:type="dxa"/>
            <w:gridSpan w:val="2"/>
            <w:shd w:val="clear" w:color="auto" w:fill="D9D9D9" w:themeFill="background1" w:themeFillShade="D9"/>
          </w:tcPr>
          <w:p w14:paraId="71820B51" w14:textId="77777777" w:rsidR="003056C9" w:rsidRPr="00BF5D8F" w:rsidRDefault="003056C9" w:rsidP="00861F5F">
            <w:pPr>
              <w:pStyle w:val="TAH"/>
              <w:keepNext w:val="0"/>
              <w:jc w:val="both"/>
              <w:rPr>
                <w:sz w:val="16"/>
                <w:szCs w:val="16"/>
              </w:rPr>
            </w:pPr>
            <w:r w:rsidRPr="00D846E0">
              <w:rPr>
                <w:sz w:val="16"/>
                <w:szCs w:val="16"/>
                <w:shd w:val="pct15" w:color="auto" w:fill="FFFFFF"/>
                <w:lang w:eastAsia="ko-KR"/>
              </w:rPr>
              <w:t>Highway</w:t>
            </w:r>
          </w:p>
        </w:tc>
      </w:tr>
      <w:tr w:rsidR="003056C9" w:rsidRPr="00BF5D8F" w14:paraId="69732067" w14:textId="77777777" w:rsidTr="003056C9">
        <w:trPr>
          <w:cantSplit/>
          <w:jc w:val="center"/>
        </w:trPr>
        <w:tc>
          <w:tcPr>
            <w:tcW w:w="0" w:type="auto"/>
            <w:gridSpan w:val="2"/>
            <w:vMerge/>
            <w:shd w:val="clear" w:color="auto" w:fill="E0E0E0"/>
            <w:vAlign w:val="center"/>
          </w:tcPr>
          <w:p w14:paraId="041FB2C2" w14:textId="77777777" w:rsidR="003056C9" w:rsidRPr="00BF5D8F" w:rsidRDefault="003056C9" w:rsidP="00861F5F">
            <w:pPr>
              <w:pStyle w:val="TAH"/>
              <w:keepNext w:val="0"/>
              <w:jc w:val="both"/>
              <w:rPr>
                <w:sz w:val="16"/>
                <w:szCs w:val="16"/>
              </w:rPr>
            </w:pPr>
          </w:p>
        </w:tc>
        <w:tc>
          <w:tcPr>
            <w:tcW w:w="1285" w:type="dxa"/>
            <w:shd w:val="clear" w:color="auto" w:fill="E0E0E0"/>
            <w:vAlign w:val="center"/>
          </w:tcPr>
          <w:p w14:paraId="4F1981DC" w14:textId="77777777" w:rsidR="003056C9" w:rsidRPr="00BF5D8F" w:rsidRDefault="003056C9" w:rsidP="00861F5F">
            <w:pPr>
              <w:pStyle w:val="TAH"/>
              <w:keepNext w:val="0"/>
              <w:jc w:val="both"/>
              <w:rPr>
                <w:sz w:val="16"/>
                <w:szCs w:val="16"/>
              </w:rPr>
            </w:pPr>
            <w:r w:rsidRPr="00BF5D8F">
              <w:rPr>
                <w:sz w:val="16"/>
                <w:szCs w:val="16"/>
              </w:rPr>
              <w:t>LOS</w:t>
            </w:r>
          </w:p>
        </w:tc>
        <w:tc>
          <w:tcPr>
            <w:tcW w:w="1417" w:type="dxa"/>
            <w:shd w:val="clear" w:color="auto" w:fill="E0E0E0"/>
            <w:vAlign w:val="center"/>
          </w:tcPr>
          <w:p w14:paraId="2097B668" w14:textId="77777777" w:rsidR="003056C9" w:rsidRPr="00BF5D8F" w:rsidRDefault="003056C9" w:rsidP="00861F5F">
            <w:pPr>
              <w:pStyle w:val="TAH"/>
              <w:keepNext w:val="0"/>
              <w:jc w:val="both"/>
              <w:rPr>
                <w:sz w:val="16"/>
                <w:szCs w:val="16"/>
              </w:rPr>
            </w:pPr>
            <w:r>
              <w:rPr>
                <w:sz w:val="16"/>
                <w:szCs w:val="16"/>
              </w:rPr>
              <w:t>NLOS</w:t>
            </w:r>
          </w:p>
        </w:tc>
        <w:tc>
          <w:tcPr>
            <w:tcW w:w="1443" w:type="dxa"/>
            <w:shd w:val="clear" w:color="auto" w:fill="E0E0E0"/>
            <w:vAlign w:val="center"/>
          </w:tcPr>
          <w:p w14:paraId="773D7351" w14:textId="77777777" w:rsidR="003056C9" w:rsidRPr="00BF5D8F" w:rsidRDefault="003056C9" w:rsidP="00861F5F">
            <w:pPr>
              <w:pStyle w:val="TAH"/>
              <w:keepNext w:val="0"/>
              <w:jc w:val="both"/>
              <w:rPr>
                <w:sz w:val="16"/>
                <w:szCs w:val="16"/>
              </w:rPr>
            </w:pPr>
            <w:r w:rsidRPr="00BF5D8F">
              <w:rPr>
                <w:sz w:val="16"/>
                <w:szCs w:val="16"/>
              </w:rPr>
              <w:t>NLOSv</w:t>
            </w:r>
          </w:p>
        </w:tc>
        <w:tc>
          <w:tcPr>
            <w:tcW w:w="0" w:type="auto"/>
            <w:shd w:val="clear" w:color="auto" w:fill="E0E0E0"/>
            <w:vAlign w:val="center"/>
          </w:tcPr>
          <w:p w14:paraId="0B7DEBD5" w14:textId="77777777" w:rsidR="003056C9" w:rsidRPr="00BF5D8F" w:rsidRDefault="003056C9" w:rsidP="00861F5F">
            <w:pPr>
              <w:pStyle w:val="TAH"/>
              <w:keepNext w:val="0"/>
              <w:jc w:val="both"/>
              <w:rPr>
                <w:sz w:val="16"/>
                <w:szCs w:val="16"/>
              </w:rPr>
            </w:pPr>
            <w:r w:rsidRPr="00BF5D8F">
              <w:rPr>
                <w:sz w:val="16"/>
                <w:szCs w:val="16"/>
              </w:rPr>
              <w:t>LOS</w:t>
            </w:r>
          </w:p>
        </w:tc>
        <w:tc>
          <w:tcPr>
            <w:tcW w:w="0" w:type="auto"/>
            <w:shd w:val="clear" w:color="auto" w:fill="E0E0E0"/>
            <w:vAlign w:val="center"/>
          </w:tcPr>
          <w:p w14:paraId="78CCF22A" w14:textId="77777777" w:rsidR="003056C9" w:rsidRPr="00BF5D8F" w:rsidRDefault="003056C9" w:rsidP="00861F5F">
            <w:pPr>
              <w:pStyle w:val="TAH"/>
              <w:keepNext w:val="0"/>
              <w:jc w:val="both"/>
              <w:rPr>
                <w:sz w:val="16"/>
                <w:szCs w:val="16"/>
              </w:rPr>
            </w:pPr>
            <w:r w:rsidRPr="00BF5D8F">
              <w:rPr>
                <w:sz w:val="16"/>
                <w:szCs w:val="16"/>
              </w:rPr>
              <w:t>NLOSv</w:t>
            </w:r>
          </w:p>
        </w:tc>
      </w:tr>
      <w:tr w:rsidR="00D801E7" w:rsidRPr="00BF5D8F" w14:paraId="458A3FE0" w14:textId="77777777" w:rsidTr="003056C9">
        <w:trPr>
          <w:cantSplit/>
          <w:jc w:val="center"/>
        </w:trPr>
        <w:tc>
          <w:tcPr>
            <w:tcW w:w="0" w:type="auto"/>
            <w:vMerge w:val="restart"/>
            <w:vAlign w:val="center"/>
          </w:tcPr>
          <w:p w14:paraId="00AF0609" w14:textId="77777777" w:rsidR="00D801E7" w:rsidRPr="00BF5D8F" w:rsidRDefault="00D801E7" w:rsidP="00861F5F">
            <w:pPr>
              <w:pStyle w:val="TAC"/>
              <w:keepNext w:val="0"/>
              <w:jc w:val="both"/>
              <w:rPr>
                <w:rFonts w:ascii="Symbol" w:hAnsi="Symbol"/>
                <w:i/>
                <w:sz w:val="16"/>
                <w:szCs w:val="16"/>
              </w:rPr>
            </w:pPr>
            <w:r w:rsidRPr="00BF5D8F">
              <w:rPr>
                <w:sz w:val="16"/>
                <w:szCs w:val="16"/>
              </w:rPr>
              <w:t>Delay spread (DS)</w:t>
            </w:r>
          </w:p>
          <w:p w14:paraId="558728FC" w14:textId="77777777" w:rsidR="00D801E7" w:rsidRPr="00BF5D8F" w:rsidRDefault="00D801E7" w:rsidP="00861F5F">
            <w:pPr>
              <w:pStyle w:val="TAC"/>
              <w:keepNext w:val="0"/>
              <w:jc w:val="both"/>
              <w:rPr>
                <w:sz w:val="16"/>
                <w:szCs w:val="16"/>
              </w:rPr>
            </w:pPr>
            <w:r w:rsidRPr="00BF5D8F">
              <w:rPr>
                <w:sz w:val="16"/>
                <w:szCs w:val="16"/>
              </w:rPr>
              <w:t>lgDS=log</w:t>
            </w:r>
            <w:r w:rsidRPr="00BF5D8F">
              <w:rPr>
                <w:sz w:val="16"/>
                <w:szCs w:val="16"/>
                <w:vertAlign w:val="subscript"/>
              </w:rPr>
              <w:t>10</w:t>
            </w:r>
            <w:r w:rsidRPr="00BF5D8F">
              <w:rPr>
                <w:sz w:val="16"/>
                <w:szCs w:val="16"/>
              </w:rPr>
              <w:t>(DS/1s)</w:t>
            </w:r>
          </w:p>
        </w:tc>
        <w:tc>
          <w:tcPr>
            <w:tcW w:w="0" w:type="auto"/>
            <w:vAlign w:val="center"/>
          </w:tcPr>
          <w:p w14:paraId="3D3C41B6" w14:textId="77777777" w:rsidR="00D801E7" w:rsidRPr="00BF5D8F" w:rsidRDefault="00D801E7" w:rsidP="00861F5F">
            <w:pPr>
              <w:pStyle w:val="TAC"/>
              <w:keepNext w:val="0"/>
              <w:jc w:val="both"/>
              <w:rPr>
                <w:sz w:val="16"/>
                <w:szCs w:val="16"/>
              </w:rPr>
            </w:pPr>
            <w:r w:rsidRPr="00BF5D8F">
              <w:rPr>
                <w:rFonts w:ascii="Symbol" w:hAnsi="Symbol"/>
                <w:i/>
                <w:sz w:val="16"/>
                <w:szCs w:val="16"/>
              </w:rPr>
              <w:t></w:t>
            </w:r>
            <w:r w:rsidRPr="00BF5D8F">
              <w:rPr>
                <w:sz w:val="16"/>
                <w:szCs w:val="16"/>
                <w:vertAlign w:val="subscript"/>
              </w:rPr>
              <w:t>lgDS</w:t>
            </w:r>
          </w:p>
        </w:tc>
        <w:tc>
          <w:tcPr>
            <w:tcW w:w="1285" w:type="dxa"/>
            <w:vAlign w:val="center"/>
          </w:tcPr>
          <w:p w14:paraId="4BB1B337" w14:textId="2ADAD6EA" w:rsidR="00D801E7" w:rsidRPr="00290C09" w:rsidRDefault="00D801E7" w:rsidP="00861F5F">
            <w:pPr>
              <w:pStyle w:val="TAC"/>
              <w:keepNext w:val="0"/>
              <w:jc w:val="both"/>
              <w:rPr>
                <w:color w:val="000000"/>
                <w:kern w:val="24"/>
                <w:sz w:val="16"/>
                <w:szCs w:val="16"/>
              </w:rPr>
            </w:pPr>
            <w:r w:rsidRPr="00290C09">
              <w:rPr>
                <w:color w:val="000000"/>
                <w:kern w:val="24"/>
                <w:sz w:val="16"/>
                <w:szCs w:val="16"/>
              </w:rPr>
              <w:t xml:space="preserve">-0.2 </w:t>
            </w:r>
            <w:r w:rsidRPr="00290C09">
              <w:rPr>
                <w:rFonts w:cs="Arial"/>
                <w:color w:val="000000"/>
                <w:kern w:val="24"/>
                <w:sz w:val="16"/>
                <w:szCs w:val="16"/>
              </w:rPr>
              <w:t>log</w:t>
            </w:r>
            <w:r w:rsidRPr="00290C09">
              <w:rPr>
                <w:rFonts w:cs="Arial"/>
                <w:color w:val="000000"/>
                <w:kern w:val="24"/>
                <w:sz w:val="16"/>
                <w:szCs w:val="16"/>
                <w:vertAlign w:val="subscript"/>
              </w:rPr>
              <w:t>10</w:t>
            </w:r>
            <w:r w:rsidRPr="00290C09">
              <w:rPr>
                <w:color w:val="000000"/>
                <w:kern w:val="24"/>
                <w:sz w:val="16"/>
                <w:szCs w:val="16"/>
              </w:rPr>
              <w:t>(1+</w:t>
            </w:r>
            <w:r w:rsidRPr="00290C09">
              <w:rPr>
                <w:i/>
                <w:color w:val="000000"/>
                <w:kern w:val="24"/>
                <w:sz w:val="16"/>
                <w:szCs w:val="16"/>
              </w:rPr>
              <w:t xml:space="preserve"> f</w:t>
            </w:r>
            <w:r w:rsidRPr="00290C09">
              <w:rPr>
                <w:i/>
                <w:color w:val="000000"/>
                <w:kern w:val="24"/>
                <w:sz w:val="16"/>
                <w:szCs w:val="16"/>
                <w:vertAlign w:val="subscript"/>
              </w:rPr>
              <w:t>c</w:t>
            </w:r>
            <w:r>
              <w:rPr>
                <w:color w:val="000000"/>
                <w:kern w:val="24"/>
                <w:sz w:val="16"/>
                <w:szCs w:val="16"/>
              </w:rPr>
              <w:t>) – 7.4</w:t>
            </w:r>
          </w:p>
        </w:tc>
        <w:tc>
          <w:tcPr>
            <w:tcW w:w="1417" w:type="dxa"/>
            <w:vAlign w:val="center"/>
          </w:tcPr>
          <w:p w14:paraId="7B35257C" w14:textId="27A2BB33" w:rsidR="00D801E7" w:rsidRPr="00D801E7" w:rsidRDefault="00F42070" w:rsidP="00861F5F">
            <w:pPr>
              <w:pStyle w:val="TAC"/>
              <w:keepNext w:val="0"/>
              <w:jc w:val="both"/>
              <w:rPr>
                <w:color w:val="000000"/>
                <w:kern w:val="24"/>
                <w:sz w:val="16"/>
                <w:szCs w:val="16"/>
              </w:rPr>
            </w:pPr>
            <w:r w:rsidRPr="00850947">
              <w:rPr>
                <w:color w:val="000000"/>
                <w:kern w:val="24"/>
                <w:sz w:val="16"/>
                <w:szCs w:val="16"/>
              </w:rPr>
              <w:t>[-0.24 log10(1+ fc) - 6.83]</w:t>
            </w:r>
          </w:p>
        </w:tc>
        <w:tc>
          <w:tcPr>
            <w:tcW w:w="1443" w:type="dxa"/>
            <w:vAlign w:val="center"/>
          </w:tcPr>
          <w:p w14:paraId="40EC0474" w14:textId="40E2B59D" w:rsidR="00D801E7" w:rsidRPr="00290C09" w:rsidRDefault="00D801E7" w:rsidP="00861F5F">
            <w:pPr>
              <w:pStyle w:val="TAC"/>
              <w:keepNext w:val="0"/>
              <w:jc w:val="both"/>
              <w:rPr>
                <w:sz w:val="16"/>
                <w:szCs w:val="16"/>
                <w:lang w:eastAsia="ko-KR"/>
              </w:rPr>
            </w:pPr>
            <w:r w:rsidRPr="00290C09">
              <w:rPr>
                <w:color w:val="000000"/>
                <w:kern w:val="24"/>
                <w:sz w:val="16"/>
                <w:szCs w:val="16"/>
              </w:rPr>
              <w:t xml:space="preserve">-0.3 </w:t>
            </w:r>
            <w:r w:rsidRPr="00290C09">
              <w:rPr>
                <w:rFonts w:cs="Arial"/>
                <w:color w:val="000000"/>
                <w:kern w:val="24"/>
                <w:sz w:val="16"/>
                <w:szCs w:val="16"/>
              </w:rPr>
              <w:t>log</w:t>
            </w:r>
            <w:r w:rsidRPr="00290C09">
              <w:rPr>
                <w:rFonts w:cs="Arial"/>
                <w:color w:val="000000"/>
                <w:kern w:val="24"/>
                <w:sz w:val="16"/>
                <w:szCs w:val="16"/>
                <w:vertAlign w:val="subscript"/>
              </w:rPr>
              <w:t>10</w:t>
            </w:r>
            <w:r w:rsidRPr="00290C09">
              <w:rPr>
                <w:color w:val="000000"/>
                <w:kern w:val="24"/>
                <w:sz w:val="16"/>
                <w:szCs w:val="16"/>
              </w:rPr>
              <w:t>(1+</w:t>
            </w:r>
            <w:r w:rsidRPr="00290C09">
              <w:rPr>
                <w:i/>
                <w:color w:val="000000"/>
                <w:kern w:val="24"/>
                <w:sz w:val="16"/>
                <w:szCs w:val="16"/>
              </w:rPr>
              <w:t xml:space="preserve"> f</w:t>
            </w:r>
            <w:r w:rsidRPr="00290C09">
              <w:rPr>
                <w:i/>
                <w:color w:val="000000"/>
                <w:kern w:val="24"/>
                <w:sz w:val="16"/>
                <w:szCs w:val="16"/>
                <w:vertAlign w:val="subscript"/>
              </w:rPr>
              <w:t>c</w:t>
            </w:r>
            <w:r w:rsidRPr="00290C09">
              <w:rPr>
                <w:color w:val="000000"/>
                <w:kern w:val="24"/>
                <w:sz w:val="16"/>
                <w:szCs w:val="16"/>
              </w:rPr>
              <w:t xml:space="preserve">) – </w:t>
            </w:r>
            <w:r>
              <w:rPr>
                <w:color w:val="000000"/>
                <w:kern w:val="24"/>
                <w:sz w:val="16"/>
                <w:szCs w:val="16"/>
              </w:rPr>
              <w:t>7</w:t>
            </w:r>
          </w:p>
        </w:tc>
        <w:tc>
          <w:tcPr>
            <w:tcW w:w="0" w:type="auto"/>
            <w:vAlign w:val="center"/>
          </w:tcPr>
          <w:p w14:paraId="39739A1A" w14:textId="77777777" w:rsidR="00D801E7" w:rsidRPr="00290C09" w:rsidRDefault="00D801E7" w:rsidP="00283612">
            <w:pPr>
              <w:rPr>
                <w:rFonts w:ascii="Arial" w:eastAsia="Malgun Gothic" w:hAnsi="Arial"/>
                <w:color w:val="000000"/>
                <w:kern w:val="24"/>
                <w:sz w:val="16"/>
                <w:szCs w:val="16"/>
                <w:lang w:val="en-GB"/>
              </w:rPr>
            </w:pPr>
            <w:r w:rsidRPr="00290C09">
              <w:rPr>
                <w:rFonts w:ascii="Arial" w:eastAsia="Malgun Gothic" w:hAnsi="Arial"/>
                <w:color w:val="000000"/>
                <w:kern w:val="24"/>
                <w:sz w:val="16"/>
                <w:szCs w:val="16"/>
                <w:lang w:val="en-GB"/>
              </w:rPr>
              <w:t>-8.16</w:t>
            </w:r>
          </w:p>
        </w:tc>
        <w:tc>
          <w:tcPr>
            <w:tcW w:w="0" w:type="auto"/>
            <w:vAlign w:val="center"/>
          </w:tcPr>
          <w:p w14:paraId="22EBA79F" w14:textId="77777777" w:rsidR="00D801E7" w:rsidRPr="00290C09" w:rsidRDefault="00D801E7">
            <w:pPr>
              <w:rPr>
                <w:rFonts w:ascii="Arial" w:eastAsia="Malgun Gothic" w:hAnsi="Arial"/>
                <w:color w:val="000000"/>
                <w:kern w:val="24"/>
                <w:sz w:val="16"/>
                <w:szCs w:val="16"/>
                <w:lang w:val="en-GB"/>
              </w:rPr>
            </w:pPr>
            <w:r w:rsidRPr="00290C09">
              <w:rPr>
                <w:rFonts w:ascii="Arial" w:eastAsia="Malgun Gothic" w:hAnsi="Arial"/>
                <w:color w:val="000000"/>
                <w:kern w:val="24"/>
                <w:sz w:val="16"/>
                <w:szCs w:val="16"/>
                <w:lang w:val="en-GB"/>
              </w:rPr>
              <w:t>-8.04</w:t>
            </w:r>
          </w:p>
        </w:tc>
      </w:tr>
      <w:tr w:rsidR="00D801E7" w:rsidRPr="00BF5D8F" w14:paraId="70983424" w14:textId="77777777" w:rsidTr="003056C9">
        <w:trPr>
          <w:cantSplit/>
          <w:jc w:val="center"/>
        </w:trPr>
        <w:tc>
          <w:tcPr>
            <w:tcW w:w="0" w:type="auto"/>
            <w:vMerge/>
            <w:vAlign w:val="center"/>
          </w:tcPr>
          <w:p w14:paraId="63C1484B" w14:textId="77777777" w:rsidR="00D801E7" w:rsidRPr="00BF5D8F" w:rsidRDefault="00D801E7" w:rsidP="00861F5F">
            <w:pPr>
              <w:pStyle w:val="TAC"/>
              <w:keepNext w:val="0"/>
              <w:jc w:val="both"/>
              <w:rPr>
                <w:sz w:val="16"/>
                <w:szCs w:val="16"/>
              </w:rPr>
            </w:pPr>
          </w:p>
        </w:tc>
        <w:tc>
          <w:tcPr>
            <w:tcW w:w="0" w:type="auto"/>
            <w:vAlign w:val="center"/>
          </w:tcPr>
          <w:p w14:paraId="08FF4FDF" w14:textId="77777777" w:rsidR="00D801E7" w:rsidRPr="00BF5D8F" w:rsidRDefault="00D801E7" w:rsidP="00861F5F">
            <w:pPr>
              <w:pStyle w:val="TAC"/>
              <w:keepNext w:val="0"/>
              <w:jc w:val="both"/>
              <w:rPr>
                <w:sz w:val="16"/>
                <w:szCs w:val="16"/>
              </w:rPr>
            </w:pPr>
            <w:r w:rsidRPr="00BF5D8F">
              <w:rPr>
                <w:rFonts w:ascii="Symbol" w:hAnsi="Symbol"/>
                <w:i/>
                <w:sz w:val="16"/>
                <w:szCs w:val="16"/>
              </w:rPr>
              <w:t></w:t>
            </w:r>
            <w:r w:rsidRPr="00BF5D8F">
              <w:rPr>
                <w:sz w:val="16"/>
                <w:szCs w:val="16"/>
                <w:vertAlign w:val="subscript"/>
              </w:rPr>
              <w:t>lgDS</w:t>
            </w:r>
          </w:p>
        </w:tc>
        <w:tc>
          <w:tcPr>
            <w:tcW w:w="1285" w:type="dxa"/>
            <w:vAlign w:val="center"/>
          </w:tcPr>
          <w:p w14:paraId="45A7E3B2" w14:textId="3A8FACCA" w:rsidR="00D801E7" w:rsidRPr="00290C09" w:rsidRDefault="00D801E7" w:rsidP="00861F5F">
            <w:pPr>
              <w:pStyle w:val="TAC"/>
              <w:keepNext w:val="0"/>
              <w:jc w:val="both"/>
              <w:rPr>
                <w:color w:val="000000"/>
                <w:kern w:val="24"/>
                <w:sz w:val="16"/>
                <w:szCs w:val="16"/>
              </w:rPr>
            </w:pPr>
            <w:r>
              <w:rPr>
                <w:color w:val="000000"/>
                <w:kern w:val="24"/>
                <w:sz w:val="16"/>
                <w:szCs w:val="16"/>
              </w:rPr>
              <w:t>-0.04</w:t>
            </w:r>
            <w:r w:rsidRPr="00290C09">
              <w:rPr>
                <w:color w:val="000000"/>
                <w:kern w:val="24"/>
                <w:sz w:val="16"/>
                <w:szCs w:val="16"/>
              </w:rPr>
              <w:t xml:space="preserve"> </w:t>
            </w:r>
            <w:r w:rsidRPr="00290C09">
              <w:rPr>
                <w:rFonts w:cs="Arial"/>
                <w:color w:val="000000"/>
                <w:kern w:val="24"/>
                <w:sz w:val="16"/>
                <w:szCs w:val="16"/>
              </w:rPr>
              <w:t>log</w:t>
            </w:r>
            <w:r w:rsidRPr="00290C09">
              <w:rPr>
                <w:rFonts w:cs="Arial"/>
                <w:color w:val="000000"/>
                <w:kern w:val="24"/>
                <w:sz w:val="16"/>
                <w:szCs w:val="16"/>
                <w:vertAlign w:val="subscript"/>
              </w:rPr>
              <w:t>10</w:t>
            </w:r>
            <w:r w:rsidRPr="00290C09">
              <w:rPr>
                <w:color w:val="000000"/>
                <w:kern w:val="24"/>
                <w:sz w:val="16"/>
                <w:szCs w:val="16"/>
              </w:rPr>
              <w:t>(1+</w:t>
            </w:r>
            <w:r w:rsidRPr="00290C09">
              <w:rPr>
                <w:i/>
                <w:color w:val="000000"/>
                <w:kern w:val="24"/>
                <w:sz w:val="16"/>
                <w:szCs w:val="16"/>
              </w:rPr>
              <w:t xml:space="preserve"> f</w:t>
            </w:r>
            <w:r w:rsidRPr="00290C09">
              <w:rPr>
                <w:i/>
                <w:color w:val="000000"/>
                <w:kern w:val="24"/>
                <w:sz w:val="16"/>
                <w:szCs w:val="16"/>
                <w:vertAlign w:val="subscript"/>
              </w:rPr>
              <w:t>c</w:t>
            </w:r>
            <w:r>
              <w:rPr>
                <w:color w:val="000000"/>
                <w:kern w:val="24"/>
                <w:sz w:val="16"/>
                <w:szCs w:val="16"/>
              </w:rPr>
              <w:t>) – 8</w:t>
            </w:r>
          </w:p>
        </w:tc>
        <w:tc>
          <w:tcPr>
            <w:tcW w:w="1417" w:type="dxa"/>
            <w:vAlign w:val="center"/>
          </w:tcPr>
          <w:p w14:paraId="54D6FAA8" w14:textId="64AE9CA9" w:rsidR="00D801E7" w:rsidRPr="00D801E7" w:rsidRDefault="00F42070" w:rsidP="00861F5F">
            <w:pPr>
              <w:pStyle w:val="TAC"/>
              <w:keepNext w:val="0"/>
              <w:jc w:val="both"/>
              <w:rPr>
                <w:color w:val="000000"/>
                <w:kern w:val="24"/>
                <w:sz w:val="16"/>
                <w:szCs w:val="16"/>
              </w:rPr>
            </w:pPr>
            <w:r w:rsidRPr="00850947">
              <w:rPr>
                <w:color w:val="000000"/>
                <w:kern w:val="24"/>
                <w:sz w:val="16"/>
                <w:szCs w:val="16"/>
              </w:rPr>
              <w:t>[0.16 log10(1+ fc) + 0.28]</w:t>
            </w:r>
          </w:p>
        </w:tc>
        <w:tc>
          <w:tcPr>
            <w:tcW w:w="1443" w:type="dxa"/>
            <w:vAlign w:val="center"/>
          </w:tcPr>
          <w:p w14:paraId="565AD473" w14:textId="0008A064" w:rsidR="00D801E7" w:rsidRPr="00290C09" w:rsidRDefault="00D801E7" w:rsidP="00861F5F">
            <w:pPr>
              <w:pStyle w:val="TAC"/>
              <w:keepNext w:val="0"/>
              <w:jc w:val="both"/>
              <w:rPr>
                <w:sz w:val="16"/>
                <w:szCs w:val="16"/>
                <w:lang w:eastAsia="ko-KR"/>
              </w:rPr>
            </w:pPr>
            <w:r w:rsidRPr="00290C09">
              <w:rPr>
                <w:color w:val="000000"/>
                <w:kern w:val="24"/>
                <w:sz w:val="16"/>
                <w:szCs w:val="16"/>
              </w:rPr>
              <w:t>-0.</w:t>
            </w:r>
            <w:r>
              <w:rPr>
                <w:color w:val="000000"/>
                <w:kern w:val="24"/>
                <w:sz w:val="16"/>
                <w:szCs w:val="16"/>
              </w:rPr>
              <w:t>2</w:t>
            </w:r>
            <w:r w:rsidRPr="00290C09">
              <w:rPr>
                <w:color w:val="000000"/>
                <w:kern w:val="24"/>
                <w:sz w:val="16"/>
                <w:szCs w:val="16"/>
              </w:rPr>
              <w:t xml:space="preserve"> </w:t>
            </w:r>
            <w:r w:rsidRPr="00290C09">
              <w:rPr>
                <w:rFonts w:cs="Arial"/>
                <w:color w:val="000000"/>
                <w:kern w:val="24"/>
                <w:sz w:val="16"/>
                <w:szCs w:val="16"/>
              </w:rPr>
              <w:t>log</w:t>
            </w:r>
            <w:r w:rsidRPr="00290C09">
              <w:rPr>
                <w:rFonts w:cs="Arial"/>
                <w:color w:val="000000"/>
                <w:kern w:val="24"/>
                <w:sz w:val="16"/>
                <w:szCs w:val="16"/>
                <w:vertAlign w:val="subscript"/>
              </w:rPr>
              <w:t>10</w:t>
            </w:r>
            <w:r w:rsidRPr="00290C09">
              <w:rPr>
                <w:color w:val="000000"/>
                <w:kern w:val="24"/>
                <w:sz w:val="16"/>
                <w:szCs w:val="16"/>
              </w:rPr>
              <w:t>(1+</w:t>
            </w:r>
            <w:r w:rsidRPr="00290C09">
              <w:rPr>
                <w:i/>
                <w:color w:val="000000"/>
                <w:kern w:val="24"/>
                <w:sz w:val="16"/>
                <w:szCs w:val="16"/>
              </w:rPr>
              <w:t xml:space="preserve"> f</w:t>
            </w:r>
            <w:r w:rsidRPr="00290C09">
              <w:rPr>
                <w:i/>
                <w:color w:val="000000"/>
                <w:kern w:val="24"/>
                <w:sz w:val="16"/>
                <w:szCs w:val="16"/>
                <w:vertAlign w:val="subscript"/>
              </w:rPr>
              <w:t>c</w:t>
            </w:r>
            <w:r w:rsidRPr="00290C09">
              <w:rPr>
                <w:color w:val="000000"/>
                <w:kern w:val="24"/>
                <w:sz w:val="16"/>
                <w:szCs w:val="16"/>
              </w:rPr>
              <w:t xml:space="preserve">) – </w:t>
            </w:r>
            <w:r>
              <w:rPr>
                <w:color w:val="000000"/>
                <w:kern w:val="24"/>
                <w:sz w:val="16"/>
                <w:szCs w:val="16"/>
              </w:rPr>
              <w:t>8</w:t>
            </w:r>
          </w:p>
        </w:tc>
        <w:tc>
          <w:tcPr>
            <w:tcW w:w="0" w:type="auto"/>
            <w:vAlign w:val="center"/>
          </w:tcPr>
          <w:p w14:paraId="75951C50" w14:textId="77777777" w:rsidR="00D801E7" w:rsidRPr="00290C09" w:rsidRDefault="00D801E7" w:rsidP="00283612">
            <w:pPr>
              <w:rPr>
                <w:rFonts w:ascii="Arial" w:eastAsia="Malgun Gothic" w:hAnsi="Arial"/>
                <w:color w:val="000000"/>
                <w:kern w:val="24"/>
                <w:sz w:val="16"/>
                <w:szCs w:val="16"/>
                <w:lang w:val="en-GB"/>
              </w:rPr>
            </w:pPr>
            <w:r w:rsidRPr="00290C09">
              <w:rPr>
                <w:rFonts w:ascii="Arial" w:eastAsia="Malgun Gothic" w:hAnsi="Arial"/>
                <w:color w:val="000000"/>
                <w:kern w:val="24"/>
                <w:sz w:val="16"/>
                <w:szCs w:val="16"/>
                <w:lang w:val="en-GB"/>
              </w:rPr>
              <w:t>-8.53</w:t>
            </w:r>
          </w:p>
        </w:tc>
        <w:tc>
          <w:tcPr>
            <w:tcW w:w="0" w:type="auto"/>
            <w:vAlign w:val="center"/>
          </w:tcPr>
          <w:p w14:paraId="746C0F69" w14:textId="77777777" w:rsidR="00D801E7" w:rsidRPr="00290C09" w:rsidRDefault="00D801E7">
            <w:pPr>
              <w:rPr>
                <w:rFonts w:ascii="Arial" w:eastAsia="Malgun Gothic" w:hAnsi="Arial"/>
                <w:color w:val="000000"/>
                <w:kern w:val="24"/>
                <w:sz w:val="16"/>
                <w:szCs w:val="16"/>
                <w:lang w:val="en-GB"/>
              </w:rPr>
            </w:pPr>
            <w:r w:rsidRPr="00290C09">
              <w:rPr>
                <w:rFonts w:ascii="Arial" w:eastAsia="Malgun Gothic" w:hAnsi="Arial"/>
                <w:color w:val="000000"/>
                <w:kern w:val="24"/>
                <w:sz w:val="16"/>
                <w:szCs w:val="16"/>
                <w:lang w:val="en-GB"/>
              </w:rPr>
              <w:t>-8.08</w:t>
            </w:r>
          </w:p>
        </w:tc>
      </w:tr>
      <w:tr w:rsidR="00D801E7" w:rsidRPr="00BF5D8F" w14:paraId="3B7CFC48" w14:textId="77777777" w:rsidTr="003056C9">
        <w:trPr>
          <w:cantSplit/>
          <w:jc w:val="center"/>
        </w:trPr>
        <w:tc>
          <w:tcPr>
            <w:tcW w:w="0" w:type="auto"/>
            <w:vMerge w:val="restart"/>
            <w:vAlign w:val="center"/>
          </w:tcPr>
          <w:p w14:paraId="1A1532CE" w14:textId="77777777" w:rsidR="00D801E7" w:rsidRPr="00BF5D8F" w:rsidRDefault="00D801E7" w:rsidP="00861F5F">
            <w:pPr>
              <w:pStyle w:val="TAC"/>
              <w:keepNext w:val="0"/>
              <w:jc w:val="both"/>
              <w:rPr>
                <w:sz w:val="16"/>
                <w:szCs w:val="16"/>
              </w:rPr>
            </w:pPr>
            <w:r w:rsidRPr="00BF5D8F">
              <w:rPr>
                <w:sz w:val="16"/>
                <w:szCs w:val="16"/>
              </w:rPr>
              <w:t>AOD spread (ASD)</w:t>
            </w:r>
          </w:p>
          <w:p w14:paraId="3A4AC7B4" w14:textId="77777777" w:rsidR="00D801E7" w:rsidRPr="00BF5D8F" w:rsidRDefault="00D801E7" w:rsidP="00861F5F">
            <w:pPr>
              <w:pStyle w:val="TAC"/>
              <w:keepNext w:val="0"/>
              <w:jc w:val="both"/>
              <w:rPr>
                <w:sz w:val="16"/>
                <w:szCs w:val="16"/>
                <w:vertAlign w:val="superscript"/>
              </w:rPr>
            </w:pPr>
            <w:r w:rsidRPr="00BF5D8F">
              <w:rPr>
                <w:sz w:val="16"/>
                <w:szCs w:val="16"/>
              </w:rPr>
              <w:t>lgASD=log</w:t>
            </w:r>
            <w:r w:rsidRPr="00BF5D8F">
              <w:rPr>
                <w:sz w:val="16"/>
                <w:szCs w:val="16"/>
                <w:vertAlign w:val="subscript"/>
              </w:rPr>
              <w:t>10</w:t>
            </w:r>
            <w:r w:rsidRPr="00BF5D8F">
              <w:rPr>
                <w:sz w:val="16"/>
                <w:szCs w:val="16"/>
              </w:rPr>
              <w:t>(ASD/1</w:t>
            </w:r>
            <w:r w:rsidRPr="00BF5D8F">
              <w:rPr>
                <w:sz w:val="16"/>
                <w:szCs w:val="16"/>
              </w:rPr>
              <w:sym w:font="Symbol" w:char="F0B0"/>
            </w:r>
            <w:r w:rsidRPr="00BF5D8F">
              <w:rPr>
                <w:sz w:val="16"/>
                <w:szCs w:val="16"/>
              </w:rPr>
              <w:t>)</w:t>
            </w:r>
          </w:p>
        </w:tc>
        <w:tc>
          <w:tcPr>
            <w:tcW w:w="0" w:type="auto"/>
            <w:vAlign w:val="center"/>
          </w:tcPr>
          <w:p w14:paraId="61DC0713" w14:textId="77777777" w:rsidR="00D801E7" w:rsidRPr="00BF5D8F" w:rsidRDefault="00D801E7" w:rsidP="00861F5F">
            <w:pPr>
              <w:pStyle w:val="TAC"/>
              <w:keepNext w:val="0"/>
              <w:jc w:val="both"/>
              <w:rPr>
                <w:sz w:val="16"/>
                <w:szCs w:val="16"/>
              </w:rPr>
            </w:pPr>
            <w:r w:rsidRPr="00BF5D8F">
              <w:rPr>
                <w:rFonts w:ascii="Symbol" w:hAnsi="Symbol"/>
                <w:i/>
                <w:sz w:val="16"/>
                <w:szCs w:val="16"/>
              </w:rPr>
              <w:t></w:t>
            </w:r>
            <w:r w:rsidRPr="00BF5D8F">
              <w:rPr>
                <w:sz w:val="16"/>
                <w:szCs w:val="16"/>
                <w:vertAlign w:val="subscript"/>
              </w:rPr>
              <w:t>lgASD</w:t>
            </w:r>
          </w:p>
        </w:tc>
        <w:tc>
          <w:tcPr>
            <w:tcW w:w="1285" w:type="dxa"/>
            <w:vAlign w:val="center"/>
          </w:tcPr>
          <w:p w14:paraId="51085711" w14:textId="5533C258" w:rsidR="00D801E7" w:rsidRPr="00290C09" w:rsidRDefault="00D801E7" w:rsidP="00861F5F">
            <w:pPr>
              <w:pStyle w:val="TAC"/>
              <w:keepNext w:val="0"/>
              <w:jc w:val="both"/>
              <w:rPr>
                <w:sz w:val="16"/>
                <w:szCs w:val="16"/>
              </w:rPr>
            </w:pPr>
            <w:r w:rsidRPr="00290C09">
              <w:rPr>
                <w:color w:val="000000"/>
                <w:kern w:val="24"/>
                <w:sz w:val="16"/>
                <w:szCs w:val="16"/>
              </w:rPr>
              <w:t xml:space="preserve">-0.1 </w:t>
            </w:r>
            <w:r w:rsidRPr="00290C09">
              <w:rPr>
                <w:rFonts w:cs="Arial"/>
                <w:color w:val="000000"/>
                <w:kern w:val="24"/>
                <w:sz w:val="16"/>
                <w:szCs w:val="16"/>
              </w:rPr>
              <w:t>log</w:t>
            </w:r>
            <w:r w:rsidRPr="00290C09">
              <w:rPr>
                <w:rFonts w:cs="Arial"/>
                <w:color w:val="000000"/>
                <w:kern w:val="24"/>
                <w:sz w:val="16"/>
                <w:szCs w:val="16"/>
                <w:vertAlign w:val="subscript"/>
              </w:rPr>
              <w:t>10</w:t>
            </w:r>
            <w:r w:rsidRPr="00290C09">
              <w:rPr>
                <w:color w:val="000000"/>
                <w:kern w:val="24"/>
                <w:sz w:val="16"/>
                <w:szCs w:val="16"/>
              </w:rPr>
              <w:t>(1+</w:t>
            </w:r>
            <w:r w:rsidRPr="00290C09">
              <w:rPr>
                <w:i/>
                <w:color w:val="000000"/>
                <w:kern w:val="24"/>
                <w:sz w:val="16"/>
                <w:szCs w:val="16"/>
              </w:rPr>
              <w:t xml:space="preserve"> f</w:t>
            </w:r>
            <w:r w:rsidRPr="00290C09">
              <w:rPr>
                <w:i/>
                <w:color w:val="000000"/>
                <w:kern w:val="24"/>
                <w:sz w:val="16"/>
                <w:szCs w:val="16"/>
                <w:vertAlign w:val="subscript"/>
              </w:rPr>
              <w:t>c</w:t>
            </w:r>
            <w:r w:rsidRPr="00290C09">
              <w:rPr>
                <w:color w:val="000000"/>
                <w:kern w:val="24"/>
                <w:sz w:val="16"/>
                <w:szCs w:val="16"/>
              </w:rPr>
              <w:t xml:space="preserve">) + </w:t>
            </w:r>
            <w:r>
              <w:rPr>
                <w:color w:val="000000"/>
                <w:kern w:val="24"/>
                <w:sz w:val="16"/>
                <w:szCs w:val="16"/>
              </w:rPr>
              <w:t>1</w:t>
            </w:r>
            <w:r w:rsidRPr="00290C09">
              <w:rPr>
                <w:color w:val="000000"/>
                <w:kern w:val="24"/>
                <w:sz w:val="16"/>
                <w:szCs w:val="16"/>
              </w:rPr>
              <w:t>.</w:t>
            </w:r>
            <w:r>
              <w:rPr>
                <w:color w:val="000000"/>
                <w:kern w:val="24"/>
                <w:sz w:val="16"/>
                <w:szCs w:val="16"/>
              </w:rPr>
              <w:t>5</w:t>
            </w:r>
          </w:p>
        </w:tc>
        <w:tc>
          <w:tcPr>
            <w:tcW w:w="1417" w:type="dxa"/>
            <w:vAlign w:val="center"/>
          </w:tcPr>
          <w:p w14:paraId="480107FC" w14:textId="028D91EA" w:rsidR="00D801E7" w:rsidRPr="00850947" w:rsidRDefault="00F42070" w:rsidP="00861F5F">
            <w:pPr>
              <w:pStyle w:val="TAC"/>
              <w:keepNext w:val="0"/>
              <w:jc w:val="both"/>
              <w:rPr>
                <w:color w:val="000000"/>
                <w:kern w:val="24"/>
                <w:sz w:val="16"/>
                <w:szCs w:val="16"/>
              </w:rPr>
            </w:pPr>
            <w:r w:rsidRPr="00850947">
              <w:rPr>
                <w:color w:val="000000"/>
                <w:kern w:val="24"/>
                <w:sz w:val="16"/>
                <w:szCs w:val="16"/>
              </w:rPr>
              <w:t>[-0.23 log10(1+ fc) + 1.53]</w:t>
            </w:r>
          </w:p>
        </w:tc>
        <w:tc>
          <w:tcPr>
            <w:tcW w:w="1443" w:type="dxa"/>
            <w:vAlign w:val="center"/>
          </w:tcPr>
          <w:p w14:paraId="6A9C1C18" w14:textId="46A2F546" w:rsidR="00D801E7" w:rsidRPr="00290C09" w:rsidRDefault="00D801E7" w:rsidP="00861F5F">
            <w:pPr>
              <w:pStyle w:val="TAC"/>
              <w:keepNext w:val="0"/>
              <w:jc w:val="both"/>
              <w:rPr>
                <w:sz w:val="16"/>
                <w:szCs w:val="16"/>
              </w:rPr>
            </w:pPr>
            <w:r w:rsidRPr="00290C09">
              <w:rPr>
                <w:color w:val="000000"/>
                <w:kern w:val="24"/>
                <w:sz w:val="16"/>
                <w:szCs w:val="16"/>
              </w:rPr>
              <w:t xml:space="preserve">-0.1 </w:t>
            </w:r>
            <w:r w:rsidRPr="00290C09">
              <w:rPr>
                <w:rFonts w:cs="Arial"/>
                <w:color w:val="000000"/>
                <w:kern w:val="24"/>
                <w:sz w:val="16"/>
                <w:szCs w:val="16"/>
              </w:rPr>
              <w:t>log</w:t>
            </w:r>
            <w:r w:rsidRPr="00290C09">
              <w:rPr>
                <w:rFonts w:cs="Arial"/>
                <w:color w:val="000000"/>
                <w:kern w:val="24"/>
                <w:sz w:val="16"/>
                <w:szCs w:val="16"/>
                <w:vertAlign w:val="subscript"/>
              </w:rPr>
              <w:t>10</w:t>
            </w:r>
            <w:r w:rsidRPr="00290C09">
              <w:rPr>
                <w:color w:val="000000"/>
                <w:kern w:val="24"/>
                <w:sz w:val="16"/>
                <w:szCs w:val="16"/>
              </w:rPr>
              <w:t>(1+</w:t>
            </w:r>
            <w:r w:rsidRPr="00290C09">
              <w:rPr>
                <w:i/>
                <w:color w:val="000000"/>
                <w:kern w:val="24"/>
                <w:sz w:val="16"/>
                <w:szCs w:val="16"/>
              </w:rPr>
              <w:t xml:space="preserve"> f</w:t>
            </w:r>
            <w:r w:rsidRPr="00290C09">
              <w:rPr>
                <w:i/>
                <w:color w:val="000000"/>
                <w:kern w:val="24"/>
                <w:sz w:val="16"/>
                <w:szCs w:val="16"/>
                <w:vertAlign w:val="subscript"/>
              </w:rPr>
              <w:t>c</w:t>
            </w:r>
            <w:r w:rsidRPr="00290C09">
              <w:rPr>
                <w:color w:val="000000"/>
                <w:kern w:val="24"/>
                <w:sz w:val="16"/>
                <w:szCs w:val="16"/>
              </w:rPr>
              <w:t xml:space="preserve">) + </w:t>
            </w:r>
            <w:r>
              <w:rPr>
                <w:color w:val="000000"/>
                <w:kern w:val="24"/>
                <w:sz w:val="16"/>
                <w:szCs w:val="16"/>
              </w:rPr>
              <w:t>1</w:t>
            </w:r>
            <w:r w:rsidRPr="00290C09">
              <w:rPr>
                <w:color w:val="000000"/>
                <w:kern w:val="24"/>
                <w:sz w:val="16"/>
                <w:szCs w:val="16"/>
              </w:rPr>
              <w:t>.</w:t>
            </w:r>
            <w:r>
              <w:rPr>
                <w:color w:val="000000"/>
                <w:kern w:val="24"/>
                <w:sz w:val="16"/>
                <w:szCs w:val="16"/>
              </w:rPr>
              <w:t>7</w:t>
            </w:r>
          </w:p>
        </w:tc>
        <w:tc>
          <w:tcPr>
            <w:tcW w:w="0" w:type="auto"/>
            <w:vAlign w:val="center"/>
          </w:tcPr>
          <w:p w14:paraId="01EEC4DA" w14:textId="77777777" w:rsidR="00D801E7" w:rsidRPr="00290C09" w:rsidRDefault="00D801E7" w:rsidP="00283612">
            <w:pPr>
              <w:rPr>
                <w:rFonts w:ascii="Arial" w:eastAsia="Malgun Gothic" w:hAnsi="Arial"/>
                <w:color w:val="000000"/>
                <w:kern w:val="24"/>
                <w:sz w:val="16"/>
                <w:szCs w:val="16"/>
                <w:lang w:val="en-GB"/>
              </w:rPr>
            </w:pPr>
            <w:r w:rsidRPr="00290C09">
              <w:rPr>
                <w:rFonts w:ascii="Arial" w:eastAsia="Malgun Gothic" w:hAnsi="Arial"/>
                <w:color w:val="000000"/>
                <w:kern w:val="24"/>
                <w:sz w:val="16"/>
                <w:szCs w:val="16"/>
                <w:lang w:val="en-GB"/>
              </w:rPr>
              <w:t>1.39</w:t>
            </w:r>
          </w:p>
        </w:tc>
        <w:tc>
          <w:tcPr>
            <w:tcW w:w="0" w:type="auto"/>
            <w:vAlign w:val="center"/>
          </w:tcPr>
          <w:p w14:paraId="40028389" w14:textId="77777777" w:rsidR="00D801E7" w:rsidRPr="00290C09" w:rsidRDefault="00D801E7">
            <w:pPr>
              <w:rPr>
                <w:rFonts w:ascii="Arial" w:eastAsia="Malgun Gothic" w:hAnsi="Arial"/>
                <w:color w:val="000000"/>
                <w:kern w:val="24"/>
                <w:sz w:val="16"/>
                <w:szCs w:val="16"/>
                <w:lang w:val="en-GB"/>
              </w:rPr>
            </w:pPr>
            <w:r w:rsidRPr="00290C09">
              <w:rPr>
                <w:rFonts w:ascii="Arial" w:eastAsia="Malgun Gothic" w:hAnsi="Arial"/>
                <w:color w:val="000000"/>
                <w:kern w:val="24"/>
                <w:sz w:val="16"/>
                <w:szCs w:val="16"/>
                <w:lang w:val="en-GB"/>
              </w:rPr>
              <w:t>1.</w:t>
            </w:r>
            <w:r>
              <w:rPr>
                <w:rFonts w:ascii="Arial" w:eastAsia="Malgun Gothic" w:hAnsi="Arial"/>
                <w:color w:val="000000"/>
                <w:kern w:val="24"/>
                <w:sz w:val="16"/>
                <w:szCs w:val="16"/>
                <w:lang w:val="en-GB"/>
              </w:rPr>
              <w:t>29</w:t>
            </w:r>
          </w:p>
        </w:tc>
      </w:tr>
      <w:tr w:rsidR="00D801E7" w:rsidRPr="00BF5D8F" w14:paraId="49371A05" w14:textId="77777777" w:rsidTr="003056C9">
        <w:trPr>
          <w:cantSplit/>
          <w:jc w:val="center"/>
        </w:trPr>
        <w:tc>
          <w:tcPr>
            <w:tcW w:w="0" w:type="auto"/>
            <w:vMerge/>
            <w:vAlign w:val="center"/>
          </w:tcPr>
          <w:p w14:paraId="44E73B02" w14:textId="77777777" w:rsidR="00D801E7" w:rsidRPr="00BF5D8F" w:rsidRDefault="00D801E7" w:rsidP="00861F5F">
            <w:pPr>
              <w:pStyle w:val="TAC"/>
              <w:keepNext w:val="0"/>
              <w:jc w:val="both"/>
              <w:rPr>
                <w:sz w:val="16"/>
                <w:szCs w:val="16"/>
              </w:rPr>
            </w:pPr>
          </w:p>
        </w:tc>
        <w:tc>
          <w:tcPr>
            <w:tcW w:w="0" w:type="auto"/>
            <w:vAlign w:val="center"/>
          </w:tcPr>
          <w:p w14:paraId="75CFA84B" w14:textId="77777777" w:rsidR="00D801E7" w:rsidRPr="00BF5D8F" w:rsidRDefault="00D801E7" w:rsidP="00861F5F">
            <w:pPr>
              <w:pStyle w:val="TAC"/>
              <w:keepNext w:val="0"/>
              <w:jc w:val="both"/>
              <w:rPr>
                <w:sz w:val="16"/>
                <w:szCs w:val="16"/>
              </w:rPr>
            </w:pPr>
            <w:r w:rsidRPr="00BF5D8F">
              <w:rPr>
                <w:rFonts w:ascii="Symbol" w:hAnsi="Symbol"/>
                <w:i/>
                <w:sz w:val="16"/>
                <w:szCs w:val="16"/>
              </w:rPr>
              <w:t></w:t>
            </w:r>
            <w:r w:rsidRPr="00BF5D8F">
              <w:rPr>
                <w:sz w:val="16"/>
                <w:szCs w:val="16"/>
                <w:vertAlign w:val="subscript"/>
              </w:rPr>
              <w:t>lgASD</w:t>
            </w:r>
          </w:p>
        </w:tc>
        <w:tc>
          <w:tcPr>
            <w:tcW w:w="1285" w:type="dxa"/>
            <w:vAlign w:val="center"/>
          </w:tcPr>
          <w:p w14:paraId="3A784D04" w14:textId="7899ACDF" w:rsidR="00D801E7" w:rsidRPr="00290C09" w:rsidRDefault="00D801E7" w:rsidP="00861F5F">
            <w:pPr>
              <w:pStyle w:val="TAC"/>
              <w:keepNext w:val="0"/>
              <w:jc w:val="both"/>
              <w:rPr>
                <w:sz w:val="16"/>
                <w:szCs w:val="16"/>
              </w:rPr>
            </w:pPr>
            <w:r w:rsidRPr="00290C09">
              <w:rPr>
                <w:color w:val="000000"/>
                <w:kern w:val="24"/>
                <w:sz w:val="16"/>
                <w:szCs w:val="16"/>
              </w:rPr>
              <w:t>-0.0</w:t>
            </w:r>
            <w:r>
              <w:rPr>
                <w:color w:val="000000"/>
                <w:kern w:val="24"/>
                <w:sz w:val="16"/>
                <w:szCs w:val="16"/>
              </w:rPr>
              <w:t>3</w:t>
            </w:r>
            <w:r w:rsidRPr="00290C09">
              <w:rPr>
                <w:color w:val="000000"/>
                <w:kern w:val="24"/>
                <w:sz w:val="16"/>
                <w:szCs w:val="16"/>
              </w:rPr>
              <w:t xml:space="preserve"> </w:t>
            </w:r>
            <w:r w:rsidRPr="00290C09">
              <w:rPr>
                <w:rFonts w:cs="Arial"/>
                <w:color w:val="000000"/>
                <w:kern w:val="24"/>
                <w:sz w:val="16"/>
                <w:szCs w:val="16"/>
              </w:rPr>
              <w:t>log</w:t>
            </w:r>
            <w:r w:rsidRPr="00290C09">
              <w:rPr>
                <w:rFonts w:cs="Arial"/>
                <w:color w:val="000000"/>
                <w:kern w:val="24"/>
                <w:sz w:val="16"/>
                <w:szCs w:val="16"/>
                <w:vertAlign w:val="subscript"/>
              </w:rPr>
              <w:t>10</w:t>
            </w:r>
            <w:r w:rsidRPr="00290C09">
              <w:rPr>
                <w:color w:val="000000"/>
                <w:kern w:val="24"/>
                <w:sz w:val="16"/>
                <w:szCs w:val="16"/>
              </w:rPr>
              <w:t>(1+</w:t>
            </w:r>
            <w:r w:rsidRPr="00290C09">
              <w:rPr>
                <w:i/>
                <w:color w:val="000000"/>
                <w:kern w:val="24"/>
                <w:sz w:val="16"/>
                <w:szCs w:val="16"/>
              </w:rPr>
              <w:t xml:space="preserve"> f</w:t>
            </w:r>
            <w:r w:rsidRPr="00290C09">
              <w:rPr>
                <w:i/>
                <w:color w:val="000000"/>
                <w:kern w:val="24"/>
                <w:sz w:val="16"/>
                <w:szCs w:val="16"/>
                <w:vertAlign w:val="subscript"/>
              </w:rPr>
              <w:t>c</w:t>
            </w:r>
            <w:r w:rsidRPr="00290C09">
              <w:rPr>
                <w:color w:val="000000"/>
                <w:kern w:val="24"/>
                <w:sz w:val="16"/>
                <w:szCs w:val="16"/>
              </w:rPr>
              <w:t xml:space="preserve">) + </w:t>
            </w:r>
            <w:r>
              <w:rPr>
                <w:color w:val="000000"/>
                <w:kern w:val="24"/>
                <w:sz w:val="16"/>
                <w:szCs w:val="16"/>
              </w:rPr>
              <w:t>0.9</w:t>
            </w:r>
          </w:p>
        </w:tc>
        <w:tc>
          <w:tcPr>
            <w:tcW w:w="1417" w:type="dxa"/>
            <w:vAlign w:val="center"/>
          </w:tcPr>
          <w:p w14:paraId="342F7163" w14:textId="251DA3B8" w:rsidR="00D801E7" w:rsidRPr="00850947" w:rsidRDefault="00F42070" w:rsidP="00861F5F">
            <w:pPr>
              <w:pStyle w:val="TAC"/>
              <w:keepNext w:val="0"/>
              <w:jc w:val="both"/>
              <w:rPr>
                <w:color w:val="000000"/>
                <w:kern w:val="24"/>
                <w:sz w:val="16"/>
                <w:szCs w:val="16"/>
              </w:rPr>
            </w:pPr>
            <w:r w:rsidRPr="00850947">
              <w:rPr>
                <w:color w:val="000000"/>
                <w:kern w:val="24"/>
                <w:sz w:val="16"/>
                <w:szCs w:val="16"/>
              </w:rPr>
              <w:t>[0.11 log10(1+ fc) + 0.33]</w:t>
            </w:r>
          </w:p>
        </w:tc>
        <w:tc>
          <w:tcPr>
            <w:tcW w:w="1443" w:type="dxa"/>
            <w:vAlign w:val="center"/>
          </w:tcPr>
          <w:p w14:paraId="1B1DC220" w14:textId="16CE780C" w:rsidR="00D801E7" w:rsidRPr="00290C09" w:rsidRDefault="00D801E7" w:rsidP="00861F5F">
            <w:pPr>
              <w:pStyle w:val="TAC"/>
              <w:keepNext w:val="0"/>
              <w:jc w:val="both"/>
              <w:rPr>
                <w:sz w:val="16"/>
                <w:szCs w:val="16"/>
              </w:rPr>
            </w:pPr>
            <w:r w:rsidRPr="00290C09">
              <w:rPr>
                <w:color w:val="000000"/>
                <w:kern w:val="24"/>
                <w:sz w:val="16"/>
                <w:szCs w:val="16"/>
              </w:rPr>
              <w:t>-0.</w:t>
            </w:r>
            <w:r>
              <w:rPr>
                <w:color w:val="000000"/>
                <w:kern w:val="24"/>
                <w:sz w:val="16"/>
                <w:szCs w:val="16"/>
              </w:rPr>
              <w:t>3</w:t>
            </w:r>
            <w:r w:rsidRPr="00290C09">
              <w:rPr>
                <w:color w:val="000000"/>
                <w:kern w:val="24"/>
                <w:sz w:val="16"/>
                <w:szCs w:val="16"/>
              </w:rPr>
              <w:t xml:space="preserve"> </w:t>
            </w:r>
            <w:r w:rsidRPr="00290C09">
              <w:rPr>
                <w:rFonts w:cs="Arial"/>
                <w:color w:val="000000"/>
                <w:kern w:val="24"/>
                <w:sz w:val="16"/>
                <w:szCs w:val="16"/>
              </w:rPr>
              <w:t>log</w:t>
            </w:r>
            <w:r w:rsidRPr="00290C09">
              <w:rPr>
                <w:rFonts w:cs="Arial"/>
                <w:color w:val="000000"/>
                <w:kern w:val="24"/>
                <w:sz w:val="16"/>
                <w:szCs w:val="16"/>
                <w:vertAlign w:val="subscript"/>
              </w:rPr>
              <w:t>10</w:t>
            </w:r>
            <w:r w:rsidRPr="00290C09">
              <w:rPr>
                <w:color w:val="000000"/>
                <w:kern w:val="24"/>
                <w:sz w:val="16"/>
                <w:szCs w:val="16"/>
              </w:rPr>
              <w:t>(1+</w:t>
            </w:r>
            <w:r w:rsidRPr="00290C09">
              <w:rPr>
                <w:i/>
                <w:color w:val="000000"/>
                <w:kern w:val="24"/>
                <w:sz w:val="16"/>
                <w:szCs w:val="16"/>
              </w:rPr>
              <w:t xml:space="preserve"> f</w:t>
            </w:r>
            <w:r w:rsidRPr="00290C09">
              <w:rPr>
                <w:i/>
                <w:color w:val="000000"/>
                <w:kern w:val="24"/>
                <w:sz w:val="16"/>
                <w:szCs w:val="16"/>
                <w:vertAlign w:val="subscript"/>
              </w:rPr>
              <w:t>c</w:t>
            </w:r>
            <w:r w:rsidRPr="00290C09">
              <w:rPr>
                <w:color w:val="000000"/>
                <w:kern w:val="24"/>
                <w:sz w:val="16"/>
                <w:szCs w:val="16"/>
              </w:rPr>
              <w:t xml:space="preserve">) + </w:t>
            </w:r>
            <w:r>
              <w:rPr>
                <w:color w:val="000000"/>
                <w:kern w:val="24"/>
                <w:sz w:val="16"/>
                <w:szCs w:val="16"/>
              </w:rPr>
              <w:t>1.4</w:t>
            </w:r>
          </w:p>
        </w:tc>
        <w:tc>
          <w:tcPr>
            <w:tcW w:w="0" w:type="auto"/>
            <w:vAlign w:val="center"/>
          </w:tcPr>
          <w:p w14:paraId="5FAD1353" w14:textId="77777777" w:rsidR="00D801E7" w:rsidRPr="00290C09" w:rsidRDefault="00D801E7" w:rsidP="00283612">
            <w:pPr>
              <w:rPr>
                <w:rFonts w:ascii="Arial" w:eastAsia="Malgun Gothic" w:hAnsi="Arial"/>
                <w:color w:val="000000"/>
                <w:kern w:val="24"/>
                <w:sz w:val="16"/>
                <w:szCs w:val="16"/>
                <w:lang w:val="en-GB"/>
              </w:rPr>
            </w:pPr>
            <w:r>
              <w:rPr>
                <w:rFonts w:ascii="Arial" w:eastAsia="Malgun Gothic" w:hAnsi="Arial"/>
                <w:color w:val="000000"/>
                <w:kern w:val="24"/>
                <w:sz w:val="16"/>
                <w:szCs w:val="16"/>
                <w:lang w:val="en-GB"/>
              </w:rPr>
              <w:t>0.59</w:t>
            </w:r>
          </w:p>
        </w:tc>
        <w:tc>
          <w:tcPr>
            <w:tcW w:w="0" w:type="auto"/>
            <w:vAlign w:val="center"/>
          </w:tcPr>
          <w:p w14:paraId="0DCB3EDB" w14:textId="77777777" w:rsidR="00D801E7" w:rsidRPr="00290C09" w:rsidRDefault="00D801E7">
            <w:pPr>
              <w:rPr>
                <w:rFonts w:ascii="Arial" w:eastAsia="Malgun Gothic" w:hAnsi="Arial"/>
                <w:color w:val="000000"/>
                <w:kern w:val="24"/>
                <w:sz w:val="16"/>
                <w:szCs w:val="16"/>
                <w:lang w:val="en-GB"/>
              </w:rPr>
            </w:pPr>
            <w:r>
              <w:rPr>
                <w:rFonts w:ascii="Arial" w:eastAsia="Malgun Gothic" w:hAnsi="Arial"/>
                <w:color w:val="000000"/>
                <w:kern w:val="24"/>
                <w:sz w:val="16"/>
                <w:szCs w:val="16"/>
                <w:lang w:val="en-GB"/>
              </w:rPr>
              <w:t>0.82</w:t>
            </w:r>
          </w:p>
        </w:tc>
      </w:tr>
      <w:tr w:rsidR="00D801E7" w:rsidRPr="00BF5D8F" w14:paraId="67FF6FA1" w14:textId="77777777" w:rsidTr="003056C9">
        <w:trPr>
          <w:cantSplit/>
          <w:jc w:val="center"/>
        </w:trPr>
        <w:tc>
          <w:tcPr>
            <w:tcW w:w="0" w:type="auto"/>
            <w:vMerge w:val="restart"/>
            <w:vAlign w:val="center"/>
          </w:tcPr>
          <w:p w14:paraId="61EE1013" w14:textId="77777777" w:rsidR="00D801E7" w:rsidRPr="00BF5D8F" w:rsidRDefault="00D801E7" w:rsidP="00861F5F">
            <w:pPr>
              <w:pStyle w:val="TAC"/>
              <w:keepNext w:val="0"/>
              <w:jc w:val="both"/>
              <w:rPr>
                <w:sz w:val="16"/>
                <w:szCs w:val="16"/>
              </w:rPr>
            </w:pPr>
            <w:r w:rsidRPr="00BF5D8F">
              <w:rPr>
                <w:sz w:val="16"/>
                <w:szCs w:val="16"/>
              </w:rPr>
              <w:t>AOA spread (ASA)</w:t>
            </w:r>
          </w:p>
          <w:p w14:paraId="04EB9614" w14:textId="77777777" w:rsidR="00D801E7" w:rsidRPr="00BF5D8F" w:rsidRDefault="00D801E7" w:rsidP="00861F5F">
            <w:pPr>
              <w:pStyle w:val="TAC"/>
              <w:keepNext w:val="0"/>
              <w:jc w:val="both"/>
              <w:rPr>
                <w:sz w:val="16"/>
                <w:szCs w:val="16"/>
              </w:rPr>
            </w:pPr>
            <w:r w:rsidRPr="00BF5D8F">
              <w:rPr>
                <w:sz w:val="16"/>
                <w:szCs w:val="16"/>
              </w:rPr>
              <w:t>lgASA=log</w:t>
            </w:r>
            <w:r w:rsidRPr="00BF5D8F">
              <w:rPr>
                <w:sz w:val="16"/>
                <w:szCs w:val="16"/>
                <w:vertAlign w:val="subscript"/>
              </w:rPr>
              <w:t>10</w:t>
            </w:r>
            <w:r w:rsidRPr="00BF5D8F">
              <w:rPr>
                <w:sz w:val="16"/>
                <w:szCs w:val="16"/>
              </w:rPr>
              <w:t>(ASA/1</w:t>
            </w:r>
            <w:r w:rsidRPr="00BF5D8F">
              <w:rPr>
                <w:sz w:val="16"/>
                <w:szCs w:val="16"/>
              </w:rPr>
              <w:sym w:font="Symbol" w:char="F0B0"/>
            </w:r>
            <w:r w:rsidRPr="00BF5D8F">
              <w:rPr>
                <w:sz w:val="16"/>
                <w:szCs w:val="16"/>
              </w:rPr>
              <w:t>)</w:t>
            </w:r>
          </w:p>
        </w:tc>
        <w:tc>
          <w:tcPr>
            <w:tcW w:w="0" w:type="auto"/>
            <w:vAlign w:val="center"/>
          </w:tcPr>
          <w:p w14:paraId="5CE92354" w14:textId="77777777" w:rsidR="00D801E7" w:rsidRPr="00BF5D8F" w:rsidRDefault="00D801E7" w:rsidP="00861F5F">
            <w:pPr>
              <w:pStyle w:val="TAC"/>
              <w:keepNext w:val="0"/>
              <w:jc w:val="both"/>
              <w:rPr>
                <w:sz w:val="16"/>
                <w:szCs w:val="16"/>
              </w:rPr>
            </w:pPr>
            <w:r w:rsidRPr="00BF5D8F">
              <w:rPr>
                <w:rFonts w:ascii="Symbol" w:hAnsi="Symbol"/>
                <w:i/>
                <w:sz w:val="16"/>
                <w:szCs w:val="16"/>
              </w:rPr>
              <w:t></w:t>
            </w:r>
            <w:r w:rsidRPr="00BF5D8F">
              <w:rPr>
                <w:sz w:val="16"/>
                <w:szCs w:val="16"/>
                <w:vertAlign w:val="subscript"/>
              </w:rPr>
              <w:t>lgASA</w:t>
            </w:r>
          </w:p>
        </w:tc>
        <w:tc>
          <w:tcPr>
            <w:tcW w:w="1285" w:type="dxa"/>
            <w:vAlign w:val="center"/>
          </w:tcPr>
          <w:p w14:paraId="76FD31D7" w14:textId="4A0E366E" w:rsidR="00D801E7" w:rsidRPr="00290C09" w:rsidRDefault="00D801E7" w:rsidP="00861F5F">
            <w:pPr>
              <w:pStyle w:val="TAC"/>
              <w:keepNext w:val="0"/>
              <w:jc w:val="both"/>
              <w:rPr>
                <w:sz w:val="16"/>
                <w:szCs w:val="16"/>
              </w:rPr>
            </w:pPr>
            <w:r w:rsidRPr="00290C09">
              <w:rPr>
                <w:color w:val="000000"/>
                <w:kern w:val="24"/>
                <w:sz w:val="16"/>
                <w:szCs w:val="16"/>
              </w:rPr>
              <w:t xml:space="preserve">-0.1 </w:t>
            </w:r>
            <w:r w:rsidRPr="00290C09">
              <w:rPr>
                <w:rFonts w:cs="Arial"/>
                <w:color w:val="000000"/>
                <w:kern w:val="24"/>
                <w:sz w:val="16"/>
                <w:szCs w:val="16"/>
              </w:rPr>
              <w:t>log</w:t>
            </w:r>
            <w:r w:rsidRPr="00290C09">
              <w:rPr>
                <w:rFonts w:cs="Arial"/>
                <w:color w:val="000000"/>
                <w:kern w:val="24"/>
                <w:sz w:val="16"/>
                <w:szCs w:val="16"/>
                <w:vertAlign w:val="subscript"/>
              </w:rPr>
              <w:t>10</w:t>
            </w:r>
            <w:r w:rsidRPr="00290C09">
              <w:rPr>
                <w:color w:val="000000"/>
                <w:kern w:val="24"/>
                <w:sz w:val="16"/>
                <w:szCs w:val="16"/>
              </w:rPr>
              <w:t>(1+</w:t>
            </w:r>
            <w:r w:rsidRPr="00290C09">
              <w:rPr>
                <w:i/>
                <w:color w:val="000000"/>
                <w:kern w:val="24"/>
                <w:sz w:val="16"/>
                <w:szCs w:val="16"/>
              </w:rPr>
              <w:t xml:space="preserve"> f</w:t>
            </w:r>
            <w:r w:rsidRPr="00290C09">
              <w:rPr>
                <w:i/>
                <w:color w:val="000000"/>
                <w:kern w:val="24"/>
                <w:sz w:val="16"/>
                <w:szCs w:val="16"/>
                <w:vertAlign w:val="subscript"/>
              </w:rPr>
              <w:t>c</w:t>
            </w:r>
            <w:r w:rsidRPr="00290C09">
              <w:rPr>
                <w:color w:val="000000"/>
                <w:kern w:val="24"/>
                <w:sz w:val="16"/>
                <w:szCs w:val="16"/>
              </w:rPr>
              <w:t xml:space="preserve">) + </w:t>
            </w:r>
            <w:r>
              <w:rPr>
                <w:color w:val="000000"/>
                <w:kern w:val="24"/>
                <w:sz w:val="16"/>
                <w:szCs w:val="16"/>
              </w:rPr>
              <w:t>1</w:t>
            </w:r>
            <w:r w:rsidRPr="00290C09">
              <w:rPr>
                <w:color w:val="000000"/>
                <w:kern w:val="24"/>
                <w:sz w:val="16"/>
                <w:szCs w:val="16"/>
              </w:rPr>
              <w:t>.</w:t>
            </w:r>
            <w:r>
              <w:rPr>
                <w:color w:val="000000"/>
                <w:kern w:val="24"/>
                <w:sz w:val="16"/>
                <w:szCs w:val="16"/>
              </w:rPr>
              <w:t>5</w:t>
            </w:r>
          </w:p>
        </w:tc>
        <w:tc>
          <w:tcPr>
            <w:tcW w:w="1417" w:type="dxa"/>
            <w:vAlign w:val="center"/>
          </w:tcPr>
          <w:p w14:paraId="6A6E0D9F" w14:textId="0D28C31F" w:rsidR="00D801E7" w:rsidRPr="00850947" w:rsidRDefault="00F42070" w:rsidP="00861F5F">
            <w:pPr>
              <w:pStyle w:val="TAC"/>
              <w:keepNext w:val="0"/>
              <w:jc w:val="both"/>
              <w:rPr>
                <w:color w:val="000000"/>
                <w:kern w:val="24"/>
                <w:sz w:val="16"/>
                <w:szCs w:val="16"/>
              </w:rPr>
            </w:pPr>
            <w:r w:rsidRPr="00850947">
              <w:rPr>
                <w:color w:val="000000"/>
                <w:kern w:val="24"/>
                <w:sz w:val="16"/>
                <w:szCs w:val="16"/>
              </w:rPr>
              <w:t>[-0.08 log10(1+ fc) + 1.81]</w:t>
            </w:r>
          </w:p>
        </w:tc>
        <w:tc>
          <w:tcPr>
            <w:tcW w:w="1443" w:type="dxa"/>
            <w:vAlign w:val="center"/>
          </w:tcPr>
          <w:p w14:paraId="1B0D8B2B" w14:textId="20445DC3" w:rsidR="00D801E7" w:rsidRPr="00290C09" w:rsidRDefault="00D801E7" w:rsidP="00861F5F">
            <w:pPr>
              <w:pStyle w:val="TAC"/>
              <w:keepNext w:val="0"/>
              <w:jc w:val="both"/>
              <w:rPr>
                <w:sz w:val="16"/>
                <w:szCs w:val="16"/>
              </w:rPr>
            </w:pPr>
            <w:r w:rsidRPr="00290C09">
              <w:rPr>
                <w:color w:val="000000"/>
                <w:kern w:val="24"/>
                <w:sz w:val="16"/>
                <w:szCs w:val="16"/>
              </w:rPr>
              <w:t xml:space="preserve">-0.1 </w:t>
            </w:r>
            <w:r w:rsidRPr="00290C09">
              <w:rPr>
                <w:rFonts w:cs="Arial"/>
                <w:color w:val="000000"/>
                <w:kern w:val="24"/>
                <w:sz w:val="16"/>
                <w:szCs w:val="16"/>
              </w:rPr>
              <w:t>log</w:t>
            </w:r>
            <w:r w:rsidRPr="00290C09">
              <w:rPr>
                <w:rFonts w:cs="Arial"/>
                <w:color w:val="000000"/>
                <w:kern w:val="24"/>
                <w:sz w:val="16"/>
                <w:szCs w:val="16"/>
                <w:vertAlign w:val="subscript"/>
              </w:rPr>
              <w:t>10</w:t>
            </w:r>
            <w:r w:rsidRPr="00290C09">
              <w:rPr>
                <w:color w:val="000000"/>
                <w:kern w:val="24"/>
                <w:sz w:val="16"/>
                <w:szCs w:val="16"/>
              </w:rPr>
              <w:t>(1+</w:t>
            </w:r>
            <w:r w:rsidRPr="00290C09">
              <w:rPr>
                <w:i/>
                <w:color w:val="000000"/>
                <w:kern w:val="24"/>
                <w:sz w:val="16"/>
                <w:szCs w:val="16"/>
              </w:rPr>
              <w:t xml:space="preserve"> f</w:t>
            </w:r>
            <w:r w:rsidRPr="00290C09">
              <w:rPr>
                <w:i/>
                <w:color w:val="000000"/>
                <w:kern w:val="24"/>
                <w:sz w:val="16"/>
                <w:szCs w:val="16"/>
                <w:vertAlign w:val="subscript"/>
              </w:rPr>
              <w:t>c</w:t>
            </w:r>
            <w:r w:rsidRPr="00290C09">
              <w:rPr>
                <w:color w:val="000000"/>
                <w:kern w:val="24"/>
                <w:sz w:val="16"/>
                <w:szCs w:val="16"/>
              </w:rPr>
              <w:t xml:space="preserve">) + </w:t>
            </w:r>
            <w:r>
              <w:rPr>
                <w:color w:val="000000"/>
                <w:kern w:val="24"/>
                <w:sz w:val="16"/>
                <w:szCs w:val="16"/>
              </w:rPr>
              <w:t>1</w:t>
            </w:r>
            <w:r w:rsidRPr="00290C09">
              <w:rPr>
                <w:color w:val="000000"/>
                <w:kern w:val="24"/>
                <w:sz w:val="16"/>
                <w:szCs w:val="16"/>
              </w:rPr>
              <w:t>.</w:t>
            </w:r>
            <w:r>
              <w:rPr>
                <w:color w:val="000000"/>
                <w:kern w:val="24"/>
                <w:sz w:val="16"/>
                <w:szCs w:val="16"/>
              </w:rPr>
              <w:t>7</w:t>
            </w:r>
          </w:p>
        </w:tc>
        <w:tc>
          <w:tcPr>
            <w:tcW w:w="0" w:type="auto"/>
            <w:vAlign w:val="center"/>
          </w:tcPr>
          <w:p w14:paraId="71A0B481" w14:textId="77777777" w:rsidR="00D801E7" w:rsidRPr="00290C09" w:rsidRDefault="00D801E7" w:rsidP="00283612">
            <w:pPr>
              <w:rPr>
                <w:rFonts w:ascii="Arial" w:eastAsia="Malgun Gothic" w:hAnsi="Arial"/>
                <w:color w:val="000000"/>
                <w:kern w:val="24"/>
                <w:sz w:val="16"/>
                <w:szCs w:val="16"/>
                <w:lang w:val="en-GB"/>
              </w:rPr>
            </w:pPr>
            <w:r w:rsidRPr="00290C09">
              <w:rPr>
                <w:rFonts w:ascii="Arial" w:eastAsia="Malgun Gothic" w:hAnsi="Arial"/>
                <w:color w:val="000000"/>
                <w:kern w:val="24"/>
                <w:sz w:val="16"/>
                <w:szCs w:val="16"/>
                <w:lang w:val="en-GB"/>
              </w:rPr>
              <w:t>1.39</w:t>
            </w:r>
          </w:p>
        </w:tc>
        <w:tc>
          <w:tcPr>
            <w:tcW w:w="0" w:type="auto"/>
            <w:vAlign w:val="center"/>
          </w:tcPr>
          <w:p w14:paraId="3D39A86F" w14:textId="77777777" w:rsidR="00D801E7" w:rsidRPr="00290C09" w:rsidRDefault="00D801E7">
            <w:pPr>
              <w:rPr>
                <w:rFonts w:ascii="Arial" w:eastAsia="Malgun Gothic" w:hAnsi="Arial"/>
                <w:color w:val="000000"/>
                <w:kern w:val="24"/>
                <w:sz w:val="16"/>
                <w:szCs w:val="16"/>
                <w:lang w:val="en-GB"/>
              </w:rPr>
            </w:pPr>
            <w:r w:rsidRPr="00290C09">
              <w:rPr>
                <w:rFonts w:ascii="Arial" w:eastAsia="Malgun Gothic" w:hAnsi="Arial"/>
                <w:color w:val="000000"/>
                <w:kern w:val="24"/>
                <w:sz w:val="16"/>
                <w:szCs w:val="16"/>
                <w:lang w:val="en-GB"/>
              </w:rPr>
              <w:t>1.</w:t>
            </w:r>
            <w:r>
              <w:rPr>
                <w:rFonts w:ascii="Arial" w:eastAsia="Malgun Gothic" w:hAnsi="Arial"/>
                <w:color w:val="000000"/>
                <w:kern w:val="24"/>
                <w:sz w:val="16"/>
                <w:szCs w:val="16"/>
                <w:lang w:val="en-GB"/>
              </w:rPr>
              <w:t>29</w:t>
            </w:r>
          </w:p>
        </w:tc>
      </w:tr>
      <w:tr w:rsidR="00D801E7" w:rsidRPr="00BF5D8F" w14:paraId="626C5E3B" w14:textId="77777777" w:rsidTr="003056C9">
        <w:trPr>
          <w:cantSplit/>
          <w:jc w:val="center"/>
        </w:trPr>
        <w:tc>
          <w:tcPr>
            <w:tcW w:w="0" w:type="auto"/>
            <w:vMerge/>
            <w:vAlign w:val="center"/>
          </w:tcPr>
          <w:p w14:paraId="4D6A745D" w14:textId="77777777" w:rsidR="00D801E7" w:rsidRPr="00BF5D8F" w:rsidRDefault="00D801E7" w:rsidP="00861F5F">
            <w:pPr>
              <w:pStyle w:val="TAC"/>
              <w:keepNext w:val="0"/>
              <w:jc w:val="both"/>
              <w:rPr>
                <w:sz w:val="16"/>
                <w:szCs w:val="16"/>
              </w:rPr>
            </w:pPr>
          </w:p>
        </w:tc>
        <w:tc>
          <w:tcPr>
            <w:tcW w:w="0" w:type="auto"/>
            <w:vAlign w:val="center"/>
          </w:tcPr>
          <w:p w14:paraId="07FEFDD0" w14:textId="77777777" w:rsidR="00D801E7" w:rsidRPr="00BF5D8F" w:rsidRDefault="00D801E7" w:rsidP="00861F5F">
            <w:pPr>
              <w:pStyle w:val="TAC"/>
              <w:keepNext w:val="0"/>
              <w:jc w:val="both"/>
              <w:rPr>
                <w:sz w:val="16"/>
                <w:szCs w:val="16"/>
              </w:rPr>
            </w:pPr>
            <w:r w:rsidRPr="00BF5D8F">
              <w:rPr>
                <w:rFonts w:ascii="Symbol" w:hAnsi="Symbol"/>
                <w:i/>
                <w:sz w:val="16"/>
                <w:szCs w:val="16"/>
              </w:rPr>
              <w:t></w:t>
            </w:r>
            <w:r w:rsidRPr="00BF5D8F">
              <w:rPr>
                <w:sz w:val="16"/>
                <w:szCs w:val="16"/>
                <w:vertAlign w:val="subscript"/>
              </w:rPr>
              <w:t>lgASA</w:t>
            </w:r>
          </w:p>
        </w:tc>
        <w:tc>
          <w:tcPr>
            <w:tcW w:w="1285" w:type="dxa"/>
            <w:vAlign w:val="center"/>
          </w:tcPr>
          <w:p w14:paraId="5C5BC8DC" w14:textId="4D392E98" w:rsidR="00D801E7" w:rsidRPr="00290C09" w:rsidRDefault="00D801E7" w:rsidP="00861F5F">
            <w:pPr>
              <w:pStyle w:val="TAC"/>
              <w:keepNext w:val="0"/>
              <w:jc w:val="both"/>
              <w:rPr>
                <w:sz w:val="16"/>
                <w:szCs w:val="16"/>
              </w:rPr>
            </w:pPr>
            <w:r w:rsidRPr="00290C09">
              <w:rPr>
                <w:color w:val="000000"/>
                <w:kern w:val="24"/>
                <w:sz w:val="16"/>
                <w:szCs w:val="16"/>
              </w:rPr>
              <w:t>-0.0</w:t>
            </w:r>
            <w:r>
              <w:rPr>
                <w:color w:val="000000"/>
                <w:kern w:val="24"/>
                <w:sz w:val="16"/>
                <w:szCs w:val="16"/>
              </w:rPr>
              <w:t>3</w:t>
            </w:r>
            <w:r w:rsidRPr="00290C09">
              <w:rPr>
                <w:color w:val="000000"/>
                <w:kern w:val="24"/>
                <w:sz w:val="16"/>
                <w:szCs w:val="16"/>
              </w:rPr>
              <w:t xml:space="preserve"> </w:t>
            </w:r>
            <w:r w:rsidRPr="00290C09">
              <w:rPr>
                <w:rFonts w:cs="Arial"/>
                <w:color w:val="000000"/>
                <w:kern w:val="24"/>
                <w:sz w:val="16"/>
                <w:szCs w:val="16"/>
              </w:rPr>
              <w:t>log</w:t>
            </w:r>
            <w:r w:rsidRPr="00290C09">
              <w:rPr>
                <w:rFonts w:cs="Arial"/>
                <w:color w:val="000000"/>
                <w:kern w:val="24"/>
                <w:sz w:val="16"/>
                <w:szCs w:val="16"/>
                <w:vertAlign w:val="subscript"/>
              </w:rPr>
              <w:t>10</w:t>
            </w:r>
            <w:r w:rsidRPr="00290C09">
              <w:rPr>
                <w:color w:val="000000"/>
                <w:kern w:val="24"/>
                <w:sz w:val="16"/>
                <w:szCs w:val="16"/>
              </w:rPr>
              <w:t>(1+</w:t>
            </w:r>
            <w:r w:rsidRPr="00290C09">
              <w:rPr>
                <w:i/>
                <w:color w:val="000000"/>
                <w:kern w:val="24"/>
                <w:sz w:val="16"/>
                <w:szCs w:val="16"/>
              </w:rPr>
              <w:t xml:space="preserve"> f</w:t>
            </w:r>
            <w:r w:rsidRPr="00290C09">
              <w:rPr>
                <w:i/>
                <w:color w:val="000000"/>
                <w:kern w:val="24"/>
                <w:sz w:val="16"/>
                <w:szCs w:val="16"/>
                <w:vertAlign w:val="subscript"/>
              </w:rPr>
              <w:t>c</w:t>
            </w:r>
            <w:r w:rsidRPr="00290C09">
              <w:rPr>
                <w:color w:val="000000"/>
                <w:kern w:val="24"/>
                <w:sz w:val="16"/>
                <w:szCs w:val="16"/>
              </w:rPr>
              <w:t xml:space="preserve">) + </w:t>
            </w:r>
            <w:r>
              <w:rPr>
                <w:color w:val="000000"/>
                <w:kern w:val="24"/>
                <w:sz w:val="16"/>
                <w:szCs w:val="16"/>
              </w:rPr>
              <w:t>0.9</w:t>
            </w:r>
          </w:p>
        </w:tc>
        <w:tc>
          <w:tcPr>
            <w:tcW w:w="1417" w:type="dxa"/>
            <w:vAlign w:val="center"/>
          </w:tcPr>
          <w:p w14:paraId="483597E2" w14:textId="355C69C1" w:rsidR="00D801E7" w:rsidRPr="00850947" w:rsidRDefault="00F42070" w:rsidP="00861F5F">
            <w:pPr>
              <w:pStyle w:val="TAC"/>
              <w:keepNext w:val="0"/>
              <w:jc w:val="both"/>
              <w:rPr>
                <w:color w:val="000000"/>
                <w:kern w:val="24"/>
                <w:sz w:val="16"/>
                <w:szCs w:val="16"/>
              </w:rPr>
            </w:pPr>
            <w:r w:rsidRPr="00850947">
              <w:rPr>
                <w:color w:val="000000"/>
                <w:kern w:val="24"/>
                <w:sz w:val="16"/>
                <w:szCs w:val="16"/>
              </w:rPr>
              <w:t>[0.05 log10(1+ fc) + 0.3]</w:t>
            </w:r>
          </w:p>
        </w:tc>
        <w:tc>
          <w:tcPr>
            <w:tcW w:w="1443" w:type="dxa"/>
            <w:vAlign w:val="center"/>
          </w:tcPr>
          <w:p w14:paraId="4B108B86" w14:textId="2BE8CCA4" w:rsidR="00D801E7" w:rsidRPr="00290C09" w:rsidRDefault="00D801E7" w:rsidP="00861F5F">
            <w:pPr>
              <w:pStyle w:val="TAC"/>
              <w:keepNext w:val="0"/>
              <w:jc w:val="both"/>
              <w:rPr>
                <w:sz w:val="16"/>
                <w:szCs w:val="16"/>
              </w:rPr>
            </w:pPr>
            <w:r w:rsidRPr="00290C09">
              <w:rPr>
                <w:color w:val="000000"/>
                <w:kern w:val="24"/>
                <w:sz w:val="16"/>
                <w:szCs w:val="16"/>
              </w:rPr>
              <w:t>-0.</w:t>
            </w:r>
            <w:r>
              <w:rPr>
                <w:color w:val="000000"/>
                <w:kern w:val="24"/>
                <w:sz w:val="16"/>
                <w:szCs w:val="16"/>
              </w:rPr>
              <w:t>3</w:t>
            </w:r>
            <w:r w:rsidRPr="00290C09">
              <w:rPr>
                <w:color w:val="000000"/>
                <w:kern w:val="24"/>
                <w:sz w:val="16"/>
                <w:szCs w:val="16"/>
              </w:rPr>
              <w:t xml:space="preserve"> </w:t>
            </w:r>
            <w:r w:rsidRPr="00290C09">
              <w:rPr>
                <w:rFonts w:cs="Arial"/>
                <w:color w:val="000000"/>
                <w:kern w:val="24"/>
                <w:sz w:val="16"/>
                <w:szCs w:val="16"/>
              </w:rPr>
              <w:t>log</w:t>
            </w:r>
            <w:r w:rsidRPr="00290C09">
              <w:rPr>
                <w:rFonts w:cs="Arial"/>
                <w:color w:val="000000"/>
                <w:kern w:val="24"/>
                <w:sz w:val="16"/>
                <w:szCs w:val="16"/>
                <w:vertAlign w:val="subscript"/>
              </w:rPr>
              <w:t>10</w:t>
            </w:r>
            <w:r w:rsidRPr="00290C09">
              <w:rPr>
                <w:color w:val="000000"/>
                <w:kern w:val="24"/>
                <w:sz w:val="16"/>
                <w:szCs w:val="16"/>
              </w:rPr>
              <w:t>(1+</w:t>
            </w:r>
            <w:r w:rsidRPr="00290C09">
              <w:rPr>
                <w:i/>
                <w:color w:val="000000"/>
                <w:kern w:val="24"/>
                <w:sz w:val="16"/>
                <w:szCs w:val="16"/>
              </w:rPr>
              <w:t xml:space="preserve"> f</w:t>
            </w:r>
            <w:r w:rsidRPr="00290C09">
              <w:rPr>
                <w:i/>
                <w:color w:val="000000"/>
                <w:kern w:val="24"/>
                <w:sz w:val="16"/>
                <w:szCs w:val="16"/>
                <w:vertAlign w:val="subscript"/>
              </w:rPr>
              <w:t>c</w:t>
            </w:r>
            <w:r w:rsidRPr="00290C09">
              <w:rPr>
                <w:color w:val="000000"/>
                <w:kern w:val="24"/>
                <w:sz w:val="16"/>
                <w:szCs w:val="16"/>
              </w:rPr>
              <w:t xml:space="preserve">) + </w:t>
            </w:r>
            <w:r>
              <w:rPr>
                <w:color w:val="000000"/>
                <w:kern w:val="24"/>
                <w:sz w:val="16"/>
                <w:szCs w:val="16"/>
              </w:rPr>
              <w:t>1.4</w:t>
            </w:r>
          </w:p>
        </w:tc>
        <w:tc>
          <w:tcPr>
            <w:tcW w:w="0" w:type="auto"/>
            <w:vAlign w:val="center"/>
          </w:tcPr>
          <w:p w14:paraId="54C56606" w14:textId="77777777" w:rsidR="00D801E7" w:rsidRPr="00290C09" w:rsidRDefault="00D801E7" w:rsidP="00283612">
            <w:pPr>
              <w:rPr>
                <w:rFonts w:ascii="Arial" w:eastAsia="Malgun Gothic" w:hAnsi="Arial"/>
                <w:color w:val="000000"/>
                <w:kern w:val="24"/>
                <w:sz w:val="16"/>
                <w:szCs w:val="16"/>
                <w:lang w:val="en-GB"/>
              </w:rPr>
            </w:pPr>
            <w:r>
              <w:rPr>
                <w:rFonts w:ascii="Arial" w:eastAsia="Malgun Gothic" w:hAnsi="Arial"/>
                <w:color w:val="000000"/>
                <w:kern w:val="24"/>
                <w:sz w:val="16"/>
                <w:szCs w:val="16"/>
                <w:lang w:val="en-GB"/>
              </w:rPr>
              <w:t>0.59</w:t>
            </w:r>
          </w:p>
        </w:tc>
        <w:tc>
          <w:tcPr>
            <w:tcW w:w="0" w:type="auto"/>
            <w:vAlign w:val="center"/>
          </w:tcPr>
          <w:p w14:paraId="33E7E5EC" w14:textId="77777777" w:rsidR="00D801E7" w:rsidRPr="00290C09" w:rsidRDefault="00D801E7">
            <w:pPr>
              <w:rPr>
                <w:rFonts w:ascii="Arial" w:eastAsia="Malgun Gothic" w:hAnsi="Arial"/>
                <w:color w:val="000000"/>
                <w:kern w:val="24"/>
                <w:sz w:val="16"/>
                <w:szCs w:val="16"/>
                <w:lang w:val="en-GB"/>
              </w:rPr>
            </w:pPr>
            <w:r>
              <w:rPr>
                <w:rFonts w:ascii="Arial" w:eastAsia="Malgun Gothic" w:hAnsi="Arial"/>
                <w:color w:val="000000"/>
                <w:kern w:val="24"/>
                <w:sz w:val="16"/>
                <w:szCs w:val="16"/>
                <w:lang w:val="en-GB"/>
              </w:rPr>
              <w:t>0.82</w:t>
            </w:r>
          </w:p>
        </w:tc>
      </w:tr>
      <w:tr w:rsidR="003056C9" w:rsidRPr="00BF5D8F" w14:paraId="695112DF" w14:textId="77777777" w:rsidTr="003056C9">
        <w:trPr>
          <w:cantSplit/>
          <w:jc w:val="center"/>
        </w:trPr>
        <w:tc>
          <w:tcPr>
            <w:tcW w:w="0" w:type="auto"/>
            <w:vMerge w:val="restart"/>
            <w:vAlign w:val="center"/>
          </w:tcPr>
          <w:p w14:paraId="7267F2EB" w14:textId="77777777" w:rsidR="003056C9" w:rsidRPr="00BF5D8F" w:rsidRDefault="003056C9" w:rsidP="00861F5F">
            <w:pPr>
              <w:pStyle w:val="TAC"/>
              <w:keepNext w:val="0"/>
              <w:jc w:val="both"/>
              <w:rPr>
                <w:sz w:val="16"/>
                <w:szCs w:val="16"/>
              </w:rPr>
            </w:pPr>
            <w:r w:rsidRPr="00BF5D8F">
              <w:rPr>
                <w:sz w:val="16"/>
                <w:szCs w:val="16"/>
              </w:rPr>
              <w:t>ZOA spread (ZSA)</w:t>
            </w:r>
          </w:p>
          <w:p w14:paraId="18DF1A62" w14:textId="77777777" w:rsidR="003056C9" w:rsidRPr="00BF5D8F" w:rsidRDefault="003056C9" w:rsidP="00861F5F">
            <w:pPr>
              <w:pStyle w:val="TAC"/>
              <w:keepNext w:val="0"/>
              <w:jc w:val="both"/>
              <w:rPr>
                <w:sz w:val="16"/>
                <w:szCs w:val="16"/>
              </w:rPr>
            </w:pPr>
            <w:r w:rsidRPr="00BF5D8F">
              <w:rPr>
                <w:sz w:val="16"/>
                <w:szCs w:val="16"/>
              </w:rPr>
              <w:t>lgZSA=log</w:t>
            </w:r>
            <w:r w:rsidRPr="00BF5D8F">
              <w:rPr>
                <w:sz w:val="16"/>
                <w:szCs w:val="16"/>
                <w:vertAlign w:val="subscript"/>
              </w:rPr>
              <w:t>10</w:t>
            </w:r>
            <w:r w:rsidRPr="00BF5D8F">
              <w:rPr>
                <w:sz w:val="16"/>
                <w:szCs w:val="16"/>
              </w:rPr>
              <w:t>(ZSA/1</w:t>
            </w:r>
            <w:r w:rsidRPr="00BF5D8F">
              <w:rPr>
                <w:sz w:val="16"/>
                <w:szCs w:val="16"/>
              </w:rPr>
              <w:sym w:font="Symbol" w:char="F0B0"/>
            </w:r>
            <w:r w:rsidRPr="00BF5D8F">
              <w:rPr>
                <w:sz w:val="16"/>
                <w:szCs w:val="16"/>
              </w:rPr>
              <w:t>)</w:t>
            </w:r>
          </w:p>
        </w:tc>
        <w:tc>
          <w:tcPr>
            <w:tcW w:w="0" w:type="auto"/>
            <w:vAlign w:val="center"/>
          </w:tcPr>
          <w:p w14:paraId="4203E291" w14:textId="77777777" w:rsidR="003056C9" w:rsidRPr="00BF5D8F" w:rsidRDefault="003056C9" w:rsidP="00861F5F">
            <w:pPr>
              <w:pStyle w:val="TAC"/>
              <w:keepNext w:val="0"/>
              <w:jc w:val="both"/>
              <w:rPr>
                <w:sz w:val="16"/>
                <w:szCs w:val="16"/>
              </w:rPr>
            </w:pPr>
            <w:r w:rsidRPr="00BF5D8F">
              <w:rPr>
                <w:rFonts w:ascii="Symbol" w:hAnsi="Symbol"/>
                <w:i/>
                <w:sz w:val="16"/>
                <w:szCs w:val="16"/>
              </w:rPr>
              <w:t></w:t>
            </w:r>
            <w:r w:rsidRPr="00BF5D8F">
              <w:rPr>
                <w:sz w:val="16"/>
                <w:szCs w:val="16"/>
                <w:vertAlign w:val="subscript"/>
              </w:rPr>
              <w:t>lgZSA</w:t>
            </w:r>
          </w:p>
        </w:tc>
        <w:tc>
          <w:tcPr>
            <w:tcW w:w="1285" w:type="dxa"/>
            <w:vAlign w:val="center"/>
          </w:tcPr>
          <w:p w14:paraId="2A179AA9" w14:textId="77777777" w:rsidR="003056C9" w:rsidRPr="00BB0D78" w:rsidRDefault="003056C9" w:rsidP="00861F5F">
            <w:pPr>
              <w:pStyle w:val="TAC"/>
              <w:keepNext w:val="0"/>
              <w:jc w:val="both"/>
              <w:rPr>
                <w:sz w:val="16"/>
                <w:szCs w:val="16"/>
              </w:rPr>
            </w:pPr>
            <w:r w:rsidRPr="00BB0D78">
              <w:rPr>
                <w:color w:val="000000"/>
                <w:kern w:val="24"/>
                <w:sz w:val="16"/>
                <w:szCs w:val="16"/>
              </w:rPr>
              <w:t>[-0.1 log</w:t>
            </w:r>
            <w:r w:rsidRPr="00BB0D78">
              <w:rPr>
                <w:color w:val="000000"/>
                <w:kern w:val="24"/>
                <w:sz w:val="16"/>
                <w:szCs w:val="16"/>
                <w:vertAlign w:val="subscript"/>
              </w:rPr>
              <w:t>10</w:t>
            </w:r>
            <w:r w:rsidRPr="00BB0D78">
              <w:rPr>
                <w:color w:val="000000"/>
                <w:kern w:val="24"/>
                <w:sz w:val="16"/>
                <w:szCs w:val="16"/>
              </w:rPr>
              <w:t>(1+</w:t>
            </w:r>
            <w:r w:rsidRPr="00BB0D78">
              <w:rPr>
                <w:i/>
                <w:color w:val="000000"/>
                <w:kern w:val="24"/>
                <w:sz w:val="16"/>
                <w:szCs w:val="16"/>
              </w:rPr>
              <w:t xml:space="preserve"> f</w:t>
            </w:r>
            <w:r w:rsidRPr="00BB0D78">
              <w:rPr>
                <w:i/>
                <w:color w:val="000000"/>
                <w:kern w:val="24"/>
                <w:sz w:val="16"/>
                <w:szCs w:val="16"/>
                <w:vertAlign w:val="subscript"/>
              </w:rPr>
              <w:t>c</w:t>
            </w:r>
            <w:r w:rsidRPr="00BB0D78">
              <w:rPr>
                <w:color w:val="000000"/>
                <w:kern w:val="24"/>
                <w:sz w:val="16"/>
                <w:szCs w:val="16"/>
              </w:rPr>
              <w:t>) + 0.73]</w:t>
            </w:r>
          </w:p>
        </w:tc>
        <w:tc>
          <w:tcPr>
            <w:tcW w:w="1417" w:type="dxa"/>
            <w:vAlign w:val="center"/>
          </w:tcPr>
          <w:p w14:paraId="669511E5" w14:textId="77777777" w:rsidR="003056C9" w:rsidRPr="004E3EC4" w:rsidRDefault="003056C9" w:rsidP="00861F5F">
            <w:pPr>
              <w:pStyle w:val="TAC"/>
              <w:keepNext w:val="0"/>
              <w:jc w:val="both"/>
              <w:rPr>
                <w:sz w:val="16"/>
                <w:szCs w:val="16"/>
              </w:rPr>
            </w:pPr>
            <w:r w:rsidRPr="004E3EC4">
              <w:rPr>
                <w:color w:val="000000"/>
                <w:kern w:val="24"/>
                <w:sz w:val="16"/>
                <w:szCs w:val="16"/>
              </w:rPr>
              <w:t>[-0.04 log</w:t>
            </w:r>
            <w:r w:rsidRPr="004E3EC4">
              <w:rPr>
                <w:color w:val="000000"/>
                <w:kern w:val="24"/>
                <w:sz w:val="16"/>
                <w:szCs w:val="16"/>
                <w:vertAlign w:val="subscript"/>
              </w:rPr>
              <w:t>10</w:t>
            </w:r>
            <w:r w:rsidRPr="004E3EC4">
              <w:rPr>
                <w:color w:val="000000"/>
                <w:kern w:val="24"/>
                <w:sz w:val="16"/>
                <w:szCs w:val="16"/>
              </w:rPr>
              <w:t>(1+</w:t>
            </w:r>
            <w:r w:rsidRPr="004E3EC4">
              <w:rPr>
                <w:i/>
                <w:color w:val="000000"/>
                <w:kern w:val="24"/>
                <w:sz w:val="16"/>
                <w:szCs w:val="16"/>
              </w:rPr>
              <w:t xml:space="preserve"> f</w:t>
            </w:r>
            <w:r w:rsidRPr="004E3EC4">
              <w:rPr>
                <w:i/>
                <w:color w:val="000000"/>
                <w:kern w:val="24"/>
                <w:sz w:val="16"/>
                <w:szCs w:val="16"/>
                <w:vertAlign w:val="subscript"/>
              </w:rPr>
              <w:t>c</w:t>
            </w:r>
            <w:r w:rsidRPr="004E3EC4">
              <w:rPr>
                <w:color w:val="000000"/>
                <w:kern w:val="24"/>
                <w:sz w:val="16"/>
                <w:szCs w:val="16"/>
              </w:rPr>
              <w:t>) + 0.92]</w:t>
            </w:r>
          </w:p>
        </w:tc>
        <w:tc>
          <w:tcPr>
            <w:tcW w:w="1443" w:type="dxa"/>
            <w:vAlign w:val="center"/>
          </w:tcPr>
          <w:p w14:paraId="7FDC697C" w14:textId="77777777" w:rsidR="003056C9" w:rsidRPr="00BB0D78" w:rsidRDefault="003056C9" w:rsidP="00861F5F">
            <w:pPr>
              <w:pStyle w:val="TAC"/>
              <w:keepNext w:val="0"/>
              <w:jc w:val="both"/>
              <w:rPr>
                <w:sz w:val="16"/>
                <w:szCs w:val="16"/>
              </w:rPr>
            </w:pPr>
            <w:r w:rsidRPr="00BB0D78">
              <w:rPr>
                <w:color w:val="000000"/>
                <w:kern w:val="24"/>
                <w:sz w:val="16"/>
                <w:szCs w:val="16"/>
              </w:rPr>
              <w:t>[-0.04 log</w:t>
            </w:r>
            <w:r w:rsidRPr="00BB0D78">
              <w:rPr>
                <w:color w:val="000000"/>
                <w:kern w:val="24"/>
                <w:sz w:val="16"/>
                <w:szCs w:val="16"/>
                <w:vertAlign w:val="subscript"/>
              </w:rPr>
              <w:t>10</w:t>
            </w:r>
            <w:r w:rsidRPr="00BB0D78">
              <w:rPr>
                <w:color w:val="000000"/>
                <w:kern w:val="24"/>
                <w:sz w:val="16"/>
                <w:szCs w:val="16"/>
              </w:rPr>
              <w:t>(1+</w:t>
            </w:r>
            <w:r w:rsidRPr="00BB0D78">
              <w:rPr>
                <w:i/>
                <w:color w:val="000000"/>
                <w:kern w:val="24"/>
                <w:sz w:val="16"/>
                <w:szCs w:val="16"/>
              </w:rPr>
              <w:t xml:space="preserve"> f</w:t>
            </w:r>
            <w:r w:rsidRPr="00BB0D78">
              <w:rPr>
                <w:i/>
                <w:color w:val="000000"/>
                <w:kern w:val="24"/>
                <w:sz w:val="16"/>
                <w:szCs w:val="16"/>
                <w:vertAlign w:val="subscript"/>
              </w:rPr>
              <w:t>c</w:t>
            </w:r>
            <w:r w:rsidRPr="00BB0D78">
              <w:rPr>
                <w:color w:val="000000"/>
                <w:kern w:val="24"/>
                <w:sz w:val="16"/>
                <w:szCs w:val="16"/>
              </w:rPr>
              <w:t>) + 0.92]</w:t>
            </w:r>
          </w:p>
        </w:tc>
        <w:tc>
          <w:tcPr>
            <w:tcW w:w="0" w:type="auto"/>
            <w:vAlign w:val="center"/>
          </w:tcPr>
          <w:p w14:paraId="45C7BE72" w14:textId="77777777" w:rsidR="003056C9" w:rsidRPr="00BB0D78" w:rsidRDefault="003056C9" w:rsidP="00861F5F">
            <w:pPr>
              <w:pStyle w:val="TAC"/>
              <w:keepNext w:val="0"/>
              <w:jc w:val="both"/>
              <w:rPr>
                <w:sz w:val="16"/>
                <w:szCs w:val="16"/>
              </w:rPr>
            </w:pPr>
            <w:r w:rsidRPr="00BB0D78">
              <w:rPr>
                <w:color w:val="000000"/>
                <w:kern w:val="24"/>
                <w:sz w:val="16"/>
                <w:szCs w:val="16"/>
              </w:rPr>
              <w:t>[-0.1 log</w:t>
            </w:r>
            <w:r w:rsidRPr="00BB0D78">
              <w:rPr>
                <w:color w:val="000000"/>
                <w:kern w:val="24"/>
                <w:sz w:val="16"/>
                <w:szCs w:val="16"/>
                <w:vertAlign w:val="subscript"/>
              </w:rPr>
              <w:t>10</w:t>
            </w:r>
            <w:r w:rsidRPr="00BB0D78">
              <w:rPr>
                <w:color w:val="000000"/>
                <w:kern w:val="24"/>
                <w:sz w:val="16"/>
                <w:szCs w:val="16"/>
              </w:rPr>
              <w:t>(1+</w:t>
            </w:r>
            <w:r w:rsidRPr="00BB0D78">
              <w:rPr>
                <w:i/>
                <w:color w:val="000000"/>
                <w:kern w:val="24"/>
                <w:sz w:val="16"/>
                <w:szCs w:val="16"/>
              </w:rPr>
              <w:t xml:space="preserve"> f</w:t>
            </w:r>
            <w:r w:rsidRPr="00BB0D78">
              <w:rPr>
                <w:i/>
                <w:color w:val="000000"/>
                <w:kern w:val="24"/>
                <w:sz w:val="16"/>
                <w:szCs w:val="16"/>
                <w:vertAlign w:val="subscript"/>
              </w:rPr>
              <w:t>c</w:t>
            </w:r>
            <w:r w:rsidRPr="00BB0D78">
              <w:rPr>
                <w:color w:val="000000"/>
                <w:kern w:val="24"/>
                <w:sz w:val="16"/>
                <w:szCs w:val="16"/>
              </w:rPr>
              <w:t>) + 0.73]</w:t>
            </w:r>
          </w:p>
        </w:tc>
        <w:tc>
          <w:tcPr>
            <w:tcW w:w="0" w:type="auto"/>
            <w:vAlign w:val="center"/>
          </w:tcPr>
          <w:p w14:paraId="1AE1F3C2" w14:textId="77777777" w:rsidR="003056C9" w:rsidRPr="00BB0D78" w:rsidRDefault="003056C9" w:rsidP="00861F5F">
            <w:pPr>
              <w:pStyle w:val="TAC"/>
              <w:keepNext w:val="0"/>
              <w:jc w:val="both"/>
              <w:rPr>
                <w:sz w:val="16"/>
                <w:szCs w:val="16"/>
              </w:rPr>
            </w:pPr>
            <w:r w:rsidRPr="00BB0D78">
              <w:rPr>
                <w:color w:val="000000"/>
                <w:kern w:val="24"/>
                <w:sz w:val="16"/>
                <w:szCs w:val="16"/>
              </w:rPr>
              <w:t>[-0.04 log</w:t>
            </w:r>
            <w:r w:rsidRPr="00BB0D78">
              <w:rPr>
                <w:color w:val="000000"/>
                <w:kern w:val="24"/>
                <w:sz w:val="16"/>
                <w:szCs w:val="16"/>
                <w:vertAlign w:val="subscript"/>
              </w:rPr>
              <w:t>10</w:t>
            </w:r>
            <w:r w:rsidRPr="00BB0D78">
              <w:rPr>
                <w:color w:val="000000"/>
                <w:kern w:val="24"/>
                <w:sz w:val="16"/>
                <w:szCs w:val="16"/>
              </w:rPr>
              <w:t>(1+</w:t>
            </w:r>
            <w:r w:rsidRPr="00BB0D78">
              <w:rPr>
                <w:i/>
                <w:color w:val="000000"/>
                <w:kern w:val="24"/>
                <w:sz w:val="16"/>
                <w:szCs w:val="16"/>
              </w:rPr>
              <w:t xml:space="preserve"> f</w:t>
            </w:r>
            <w:r w:rsidRPr="00BB0D78">
              <w:rPr>
                <w:i/>
                <w:color w:val="000000"/>
                <w:kern w:val="24"/>
                <w:sz w:val="16"/>
                <w:szCs w:val="16"/>
                <w:vertAlign w:val="subscript"/>
              </w:rPr>
              <w:t>c</w:t>
            </w:r>
            <w:r w:rsidRPr="00BB0D78">
              <w:rPr>
                <w:color w:val="000000"/>
                <w:kern w:val="24"/>
                <w:sz w:val="16"/>
                <w:szCs w:val="16"/>
              </w:rPr>
              <w:t>) + 0.92]</w:t>
            </w:r>
          </w:p>
        </w:tc>
      </w:tr>
      <w:tr w:rsidR="003056C9" w:rsidRPr="00BF5D8F" w14:paraId="1E70B3FC" w14:textId="77777777" w:rsidTr="003056C9">
        <w:trPr>
          <w:cantSplit/>
          <w:jc w:val="center"/>
        </w:trPr>
        <w:tc>
          <w:tcPr>
            <w:tcW w:w="0" w:type="auto"/>
            <w:vMerge/>
            <w:vAlign w:val="center"/>
          </w:tcPr>
          <w:p w14:paraId="664DD418" w14:textId="77777777" w:rsidR="003056C9" w:rsidRPr="00BF5D8F" w:rsidRDefault="003056C9" w:rsidP="00861F5F">
            <w:pPr>
              <w:pStyle w:val="TAC"/>
              <w:keepNext w:val="0"/>
              <w:jc w:val="both"/>
              <w:rPr>
                <w:sz w:val="16"/>
                <w:szCs w:val="16"/>
              </w:rPr>
            </w:pPr>
          </w:p>
        </w:tc>
        <w:tc>
          <w:tcPr>
            <w:tcW w:w="0" w:type="auto"/>
            <w:vAlign w:val="center"/>
          </w:tcPr>
          <w:p w14:paraId="52CE89D0" w14:textId="77777777" w:rsidR="003056C9" w:rsidRPr="00BF5D8F" w:rsidRDefault="003056C9" w:rsidP="00861F5F">
            <w:pPr>
              <w:pStyle w:val="TAC"/>
              <w:keepNext w:val="0"/>
              <w:jc w:val="both"/>
              <w:rPr>
                <w:sz w:val="16"/>
                <w:szCs w:val="16"/>
              </w:rPr>
            </w:pPr>
            <w:r w:rsidRPr="00BF5D8F">
              <w:rPr>
                <w:rFonts w:ascii="Symbol" w:hAnsi="Symbol"/>
                <w:i/>
                <w:sz w:val="16"/>
                <w:szCs w:val="16"/>
              </w:rPr>
              <w:t></w:t>
            </w:r>
            <w:r w:rsidRPr="00BF5D8F">
              <w:rPr>
                <w:sz w:val="16"/>
                <w:szCs w:val="16"/>
                <w:vertAlign w:val="subscript"/>
              </w:rPr>
              <w:t>lgZSA</w:t>
            </w:r>
          </w:p>
        </w:tc>
        <w:tc>
          <w:tcPr>
            <w:tcW w:w="1285" w:type="dxa"/>
            <w:vAlign w:val="center"/>
          </w:tcPr>
          <w:p w14:paraId="5889DC62" w14:textId="77777777" w:rsidR="003056C9" w:rsidRPr="00BB0D78" w:rsidRDefault="003056C9" w:rsidP="00861F5F">
            <w:pPr>
              <w:pStyle w:val="TAC"/>
              <w:keepNext w:val="0"/>
              <w:jc w:val="both"/>
              <w:rPr>
                <w:sz w:val="16"/>
                <w:szCs w:val="16"/>
              </w:rPr>
            </w:pPr>
            <w:r w:rsidRPr="00BB0D78">
              <w:rPr>
                <w:color w:val="000000"/>
                <w:kern w:val="24"/>
                <w:sz w:val="16"/>
                <w:szCs w:val="16"/>
              </w:rPr>
              <w:t>[-0.04 log</w:t>
            </w:r>
            <w:r w:rsidRPr="00BB0D78">
              <w:rPr>
                <w:color w:val="000000"/>
                <w:kern w:val="24"/>
                <w:sz w:val="16"/>
                <w:szCs w:val="16"/>
                <w:vertAlign w:val="subscript"/>
              </w:rPr>
              <w:t>10</w:t>
            </w:r>
            <w:r w:rsidRPr="00BB0D78">
              <w:rPr>
                <w:color w:val="000000"/>
                <w:kern w:val="24"/>
                <w:sz w:val="16"/>
                <w:szCs w:val="16"/>
              </w:rPr>
              <w:t>(1+</w:t>
            </w:r>
            <w:r w:rsidRPr="00BB0D78">
              <w:rPr>
                <w:i/>
                <w:color w:val="000000"/>
                <w:kern w:val="24"/>
                <w:sz w:val="16"/>
                <w:szCs w:val="16"/>
              </w:rPr>
              <w:t xml:space="preserve"> f</w:t>
            </w:r>
            <w:r w:rsidRPr="00BB0D78">
              <w:rPr>
                <w:i/>
                <w:color w:val="000000"/>
                <w:kern w:val="24"/>
                <w:sz w:val="16"/>
                <w:szCs w:val="16"/>
                <w:vertAlign w:val="subscript"/>
              </w:rPr>
              <w:t>c</w:t>
            </w:r>
            <w:r w:rsidRPr="00BB0D78">
              <w:rPr>
                <w:color w:val="000000"/>
                <w:kern w:val="24"/>
                <w:sz w:val="16"/>
                <w:szCs w:val="16"/>
              </w:rPr>
              <w:t>) + 0.34]</w:t>
            </w:r>
          </w:p>
        </w:tc>
        <w:tc>
          <w:tcPr>
            <w:tcW w:w="1417" w:type="dxa"/>
            <w:vAlign w:val="center"/>
          </w:tcPr>
          <w:p w14:paraId="3BD8840D" w14:textId="77777777" w:rsidR="003056C9" w:rsidRPr="004E3EC4" w:rsidRDefault="003056C9" w:rsidP="00861F5F">
            <w:pPr>
              <w:pStyle w:val="TAC"/>
              <w:keepNext w:val="0"/>
              <w:jc w:val="both"/>
              <w:rPr>
                <w:sz w:val="16"/>
                <w:szCs w:val="16"/>
              </w:rPr>
            </w:pPr>
            <w:r w:rsidRPr="004E3EC4">
              <w:rPr>
                <w:color w:val="000000"/>
                <w:kern w:val="24"/>
                <w:sz w:val="16"/>
                <w:szCs w:val="16"/>
              </w:rPr>
              <w:t>[-0.07</w:t>
            </w:r>
            <w:r w:rsidRPr="004E3EC4">
              <w:rPr>
                <w:rFonts w:hint="eastAsia"/>
                <w:color w:val="000000"/>
                <w:kern w:val="24"/>
                <w:sz w:val="16"/>
                <w:szCs w:val="16"/>
                <w:lang w:eastAsia="ko-KR"/>
              </w:rPr>
              <w:t xml:space="preserve"> </w:t>
            </w:r>
            <w:r w:rsidRPr="004E3EC4">
              <w:rPr>
                <w:color w:val="000000"/>
                <w:kern w:val="24"/>
                <w:sz w:val="16"/>
                <w:szCs w:val="16"/>
              </w:rPr>
              <w:t>log</w:t>
            </w:r>
            <w:r w:rsidRPr="004E3EC4">
              <w:rPr>
                <w:color w:val="000000"/>
                <w:kern w:val="24"/>
                <w:sz w:val="16"/>
                <w:szCs w:val="16"/>
                <w:vertAlign w:val="subscript"/>
              </w:rPr>
              <w:t>10</w:t>
            </w:r>
            <w:r w:rsidRPr="004E3EC4">
              <w:rPr>
                <w:color w:val="000000"/>
                <w:kern w:val="24"/>
                <w:sz w:val="16"/>
                <w:szCs w:val="16"/>
              </w:rPr>
              <w:t>(1+</w:t>
            </w:r>
            <w:r w:rsidRPr="004E3EC4">
              <w:rPr>
                <w:i/>
                <w:color w:val="000000"/>
                <w:kern w:val="24"/>
                <w:sz w:val="16"/>
                <w:szCs w:val="16"/>
              </w:rPr>
              <w:t xml:space="preserve"> f</w:t>
            </w:r>
            <w:r w:rsidRPr="004E3EC4">
              <w:rPr>
                <w:i/>
                <w:color w:val="000000"/>
                <w:kern w:val="24"/>
                <w:sz w:val="16"/>
                <w:szCs w:val="16"/>
                <w:vertAlign w:val="subscript"/>
              </w:rPr>
              <w:t>c</w:t>
            </w:r>
            <w:r w:rsidRPr="004E3EC4">
              <w:rPr>
                <w:color w:val="000000"/>
                <w:kern w:val="24"/>
                <w:sz w:val="16"/>
                <w:szCs w:val="16"/>
              </w:rPr>
              <w:t>) + 0.41]</w:t>
            </w:r>
          </w:p>
        </w:tc>
        <w:tc>
          <w:tcPr>
            <w:tcW w:w="1443" w:type="dxa"/>
            <w:vAlign w:val="center"/>
          </w:tcPr>
          <w:p w14:paraId="7C4EC880" w14:textId="77777777" w:rsidR="003056C9" w:rsidRPr="00BB0D78" w:rsidRDefault="003056C9" w:rsidP="00861F5F">
            <w:pPr>
              <w:pStyle w:val="TAC"/>
              <w:keepNext w:val="0"/>
              <w:jc w:val="both"/>
              <w:rPr>
                <w:sz w:val="16"/>
                <w:szCs w:val="16"/>
              </w:rPr>
            </w:pPr>
            <w:r w:rsidRPr="00BB0D78">
              <w:rPr>
                <w:color w:val="000000"/>
                <w:kern w:val="24"/>
                <w:sz w:val="16"/>
                <w:szCs w:val="16"/>
              </w:rPr>
              <w:t>[-0.07</w:t>
            </w:r>
            <w:r w:rsidRPr="00BB0D78">
              <w:rPr>
                <w:rFonts w:hint="eastAsia"/>
                <w:color w:val="000000"/>
                <w:kern w:val="24"/>
                <w:sz w:val="16"/>
                <w:szCs w:val="16"/>
                <w:lang w:eastAsia="ko-KR"/>
              </w:rPr>
              <w:t xml:space="preserve"> </w:t>
            </w:r>
            <w:r w:rsidRPr="00BB0D78">
              <w:rPr>
                <w:color w:val="000000"/>
                <w:kern w:val="24"/>
                <w:sz w:val="16"/>
                <w:szCs w:val="16"/>
              </w:rPr>
              <w:t>log</w:t>
            </w:r>
            <w:r w:rsidRPr="00BB0D78">
              <w:rPr>
                <w:color w:val="000000"/>
                <w:kern w:val="24"/>
                <w:sz w:val="16"/>
                <w:szCs w:val="16"/>
                <w:vertAlign w:val="subscript"/>
              </w:rPr>
              <w:t>10</w:t>
            </w:r>
            <w:r w:rsidRPr="00BB0D78">
              <w:rPr>
                <w:color w:val="000000"/>
                <w:kern w:val="24"/>
                <w:sz w:val="16"/>
                <w:szCs w:val="16"/>
              </w:rPr>
              <w:t>(1+</w:t>
            </w:r>
            <w:r w:rsidRPr="00BB0D78">
              <w:rPr>
                <w:i/>
                <w:color w:val="000000"/>
                <w:kern w:val="24"/>
                <w:sz w:val="16"/>
                <w:szCs w:val="16"/>
              </w:rPr>
              <w:t xml:space="preserve"> f</w:t>
            </w:r>
            <w:r w:rsidRPr="00BB0D78">
              <w:rPr>
                <w:i/>
                <w:color w:val="000000"/>
                <w:kern w:val="24"/>
                <w:sz w:val="16"/>
                <w:szCs w:val="16"/>
                <w:vertAlign w:val="subscript"/>
              </w:rPr>
              <w:t>c</w:t>
            </w:r>
            <w:r w:rsidRPr="00BB0D78">
              <w:rPr>
                <w:color w:val="000000"/>
                <w:kern w:val="24"/>
                <w:sz w:val="16"/>
                <w:szCs w:val="16"/>
              </w:rPr>
              <w:t>) + 0.41]</w:t>
            </w:r>
          </w:p>
        </w:tc>
        <w:tc>
          <w:tcPr>
            <w:tcW w:w="0" w:type="auto"/>
            <w:vAlign w:val="center"/>
          </w:tcPr>
          <w:p w14:paraId="756ED846" w14:textId="77777777" w:rsidR="003056C9" w:rsidRPr="00BB0D78" w:rsidRDefault="003056C9" w:rsidP="00861F5F">
            <w:pPr>
              <w:pStyle w:val="TAC"/>
              <w:keepNext w:val="0"/>
              <w:jc w:val="both"/>
              <w:rPr>
                <w:sz w:val="16"/>
                <w:szCs w:val="16"/>
              </w:rPr>
            </w:pPr>
            <w:r w:rsidRPr="00BB0D78">
              <w:rPr>
                <w:color w:val="000000"/>
                <w:kern w:val="24"/>
                <w:sz w:val="16"/>
                <w:szCs w:val="16"/>
              </w:rPr>
              <w:t>[-0.04 log</w:t>
            </w:r>
            <w:r w:rsidRPr="00BB0D78">
              <w:rPr>
                <w:color w:val="000000"/>
                <w:kern w:val="24"/>
                <w:sz w:val="16"/>
                <w:szCs w:val="16"/>
                <w:vertAlign w:val="subscript"/>
              </w:rPr>
              <w:t>10</w:t>
            </w:r>
            <w:r w:rsidRPr="00BB0D78">
              <w:rPr>
                <w:color w:val="000000"/>
                <w:kern w:val="24"/>
                <w:sz w:val="16"/>
                <w:szCs w:val="16"/>
              </w:rPr>
              <w:t>(1+</w:t>
            </w:r>
            <w:r w:rsidRPr="00BB0D78">
              <w:rPr>
                <w:i/>
                <w:color w:val="000000"/>
                <w:kern w:val="24"/>
                <w:sz w:val="16"/>
                <w:szCs w:val="16"/>
              </w:rPr>
              <w:t xml:space="preserve"> f</w:t>
            </w:r>
            <w:r w:rsidRPr="00BB0D78">
              <w:rPr>
                <w:i/>
                <w:color w:val="000000"/>
                <w:kern w:val="24"/>
                <w:sz w:val="16"/>
                <w:szCs w:val="16"/>
                <w:vertAlign w:val="subscript"/>
              </w:rPr>
              <w:t>c</w:t>
            </w:r>
            <w:r w:rsidRPr="00BB0D78">
              <w:rPr>
                <w:color w:val="000000"/>
                <w:kern w:val="24"/>
                <w:sz w:val="16"/>
                <w:szCs w:val="16"/>
              </w:rPr>
              <w:t>) + 0.34]</w:t>
            </w:r>
          </w:p>
        </w:tc>
        <w:tc>
          <w:tcPr>
            <w:tcW w:w="0" w:type="auto"/>
            <w:vAlign w:val="center"/>
          </w:tcPr>
          <w:p w14:paraId="386BE659" w14:textId="77777777" w:rsidR="003056C9" w:rsidRPr="00BB0D78" w:rsidRDefault="003056C9" w:rsidP="00861F5F">
            <w:pPr>
              <w:pStyle w:val="TAC"/>
              <w:keepNext w:val="0"/>
              <w:jc w:val="both"/>
              <w:rPr>
                <w:sz w:val="16"/>
                <w:szCs w:val="16"/>
              </w:rPr>
            </w:pPr>
            <w:r w:rsidRPr="00BB0D78">
              <w:rPr>
                <w:color w:val="000000"/>
                <w:kern w:val="24"/>
                <w:sz w:val="16"/>
                <w:szCs w:val="16"/>
              </w:rPr>
              <w:t>[-0.07</w:t>
            </w:r>
            <w:r w:rsidRPr="00BB0D78">
              <w:rPr>
                <w:rFonts w:hint="eastAsia"/>
                <w:color w:val="000000"/>
                <w:kern w:val="24"/>
                <w:sz w:val="16"/>
                <w:szCs w:val="16"/>
                <w:lang w:eastAsia="ko-KR"/>
              </w:rPr>
              <w:t xml:space="preserve"> </w:t>
            </w:r>
            <w:r w:rsidRPr="00BB0D78">
              <w:rPr>
                <w:color w:val="000000"/>
                <w:kern w:val="24"/>
                <w:sz w:val="16"/>
                <w:szCs w:val="16"/>
              </w:rPr>
              <w:t>log</w:t>
            </w:r>
            <w:r w:rsidRPr="00BB0D78">
              <w:rPr>
                <w:color w:val="000000"/>
                <w:kern w:val="24"/>
                <w:sz w:val="16"/>
                <w:szCs w:val="16"/>
                <w:vertAlign w:val="subscript"/>
              </w:rPr>
              <w:t>10</w:t>
            </w:r>
            <w:r w:rsidRPr="00BB0D78">
              <w:rPr>
                <w:color w:val="000000"/>
                <w:kern w:val="24"/>
                <w:sz w:val="16"/>
                <w:szCs w:val="16"/>
              </w:rPr>
              <w:t>(1+</w:t>
            </w:r>
            <w:r w:rsidRPr="00BB0D78">
              <w:rPr>
                <w:i/>
                <w:color w:val="000000"/>
                <w:kern w:val="24"/>
                <w:sz w:val="16"/>
                <w:szCs w:val="16"/>
              </w:rPr>
              <w:t xml:space="preserve"> f</w:t>
            </w:r>
            <w:r w:rsidRPr="00BB0D78">
              <w:rPr>
                <w:i/>
                <w:color w:val="000000"/>
                <w:kern w:val="24"/>
                <w:sz w:val="16"/>
                <w:szCs w:val="16"/>
                <w:vertAlign w:val="subscript"/>
              </w:rPr>
              <w:t>c</w:t>
            </w:r>
            <w:r w:rsidRPr="00BB0D78">
              <w:rPr>
                <w:color w:val="000000"/>
                <w:kern w:val="24"/>
                <w:sz w:val="16"/>
                <w:szCs w:val="16"/>
              </w:rPr>
              <w:t>) + 0.41]</w:t>
            </w:r>
          </w:p>
        </w:tc>
      </w:tr>
      <w:tr w:rsidR="003056C9" w:rsidRPr="00BF5D8F" w14:paraId="33596998" w14:textId="77777777" w:rsidTr="003056C9">
        <w:trPr>
          <w:cantSplit/>
          <w:jc w:val="center"/>
        </w:trPr>
        <w:tc>
          <w:tcPr>
            <w:tcW w:w="0" w:type="auto"/>
            <w:vAlign w:val="center"/>
          </w:tcPr>
          <w:p w14:paraId="64B5813E" w14:textId="77777777" w:rsidR="003056C9" w:rsidRPr="00BF5D8F" w:rsidRDefault="003056C9" w:rsidP="00861F5F">
            <w:pPr>
              <w:pStyle w:val="TAC"/>
              <w:keepNext w:val="0"/>
              <w:jc w:val="both"/>
              <w:rPr>
                <w:sz w:val="16"/>
                <w:szCs w:val="16"/>
              </w:rPr>
            </w:pPr>
            <w:r w:rsidRPr="00BF5D8F">
              <w:rPr>
                <w:sz w:val="16"/>
                <w:szCs w:val="16"/>
              </w:rPr>
              <w:t>Shadow fading (</w:t>
            </w:r>
            <w:r w:rsidRPr="00BF5D8F">
              <w:rPr>
                <w:i/>
                <w:sz w:val="16"/>
                <w:szCs w:val="16"/>
              </w:rPr>
              <w:t>SF</w:t>
            </w:r>
            <w:r w:rsidRPr="00BF5D8F">
              <w:rPr>
                <w:sz w:val="16"/>
                <w:szCs w:val="16"/>
              </w:rPr>
              <w:t>)</w:t>
            </w:r>
            <w:r w:rsidRPr="00BF5D8F">
              <w:rPr>
                <w:sz w:val="16"/>
                <w:szCs w:val="16"/>
                <w:vertAlign w:val="subscript"/>
              </w:rPr>
              <w:t xml:space="preserve"> </w:t>
            </w:r>
            <w:r w:rsidRPr="00BF5D8F">
              <w:rPr>
                <w:sz w:val="16"/>
                <w:szCs w:val="16"/>
              </w:rPr>
              <w:t>[dB]</w:t>
            </w:r>
          </w:p>
        </w:tc>
        <w:tc>
          <w:tcPr>
            <w:tcW w:w="0" w:type="auto"/>
            <w:vAlign w:val="center"/>
          </w:tcPr>
          <w:p w14:paraId="222C184B" w14:textId="77777777" w:rsidR="003056C9" w:rsidRPr="00BF5D8F" w:rsidRDefault="003056C9" w:rsidP="00861F5F">
            <w:pPr>
              <w:pStyle w:val="TAC"/>
              <w:keepNext w:val="0"/>
              <w:jc w:val="both"/>
              <w:rPr>
                <w:sz w:val="16"/>
                <w:szCs w:val="16"/>
              </w:rPr>
            </w:pPr>
            <w:r w:rsidRPr="00BF5D8F">
              <w:rPr>
                <w:rFonts w:ascii="Symbol" w:hAnsi="Symbol"/>
                <w:i/>
                <w:sz w:val="16"/>
                <w:szCs w:val="16"/>
              </w:rPr>
              <w:t></w:t>
            </w:r>
            <w:r w:rsidRPr="00BF5D8F">
              <w:rPr>
                <w:i/>
                <w:sz w:val="16"/>
                <w:szCs w:val="16"/>
                <w:vertAlign w:val="subscript"/>
              </w:rPr>
              <w:t>SF</w:t>
            </w:r>
          </w:p>
        </w:tc>
        <w:tc>
          <w:tcPr>
            <w:tcW w:w="1285" w:type="dxa"/>
            <w:vAlign w:val="center"/>
          </w:tcPr>
          <w:p w14:paraId="10ACB6E3" w14:textId="1CFF7EEE" w:rsidR="003056C9" w:rsidRPr="00870856" w:rsidRDefault="00A66D6B" w:rsidP="00283612">
            <w:pPr>
              <w:rPr>
                <w:rFonts w:ascii="Arial" w:eastAsia="Malgun Gothic" w:hAnsi="Arial"/>
                <w:color w:val="000000"/>
                <w:kern w:val="24"/>
                <w:sz w:val="16"/>
                <w:szCs w:val="16"/>
                <w:lang w:val="en-GB"/>
              </w:rPr>
            </w:pPr>
            <w:r>
              <w:rPr>
                <w:rFonts w:ascii="Arial" w:eastAsia="Malgun Gothic" w:hAnsi="Arial"/>
                <w:color w:val="000000"/>
                <w:kern w:val="24"/>
                <w:sz w:val="16"/>
                <w:szCs w:val="16"/>
                <w:lang w:val="en-GB"/>
              </w:rPr>
              <w:t>2</w:t>
            </w:r>
          </w:p>
        </w:tc>
        <w:tc>
          <w:tcPr>
            <w:tcW w:w="1417" w:type="dxa"/>
            <w:vAlign w:val="center"/>
          </w:tcPr>
          <w:p w14:paraId="4CF0DA70" w14:textId="10B531A7" w:rsidR="003056C9" w:rsidRPr="00870856" w:rsidRDefault="00A66D6B">
            <w:pPr>
              <w:rPr>
                <w:rFonts w:ascii="Arial" w:eastAsia="Malgun Gothic" w:hAnsi="Arial"/>
                <w:color w:val="000000"/>
                <w:kern w:val="24"/>
                <w:sz w:val="16"/>
                <w:szCs w:val="16"/>
                <w:lang w:val="en-GB"/>
              </w:rPr>
            </w:pPr>
            <w:r>
              <w:rPr>
                <w:rFonts w:ascii="Arial" w:eastAsia="Malgun Gothic" w:hAnsi="Arial"/>
                <w:color w:val="000000"/>
                <w:kern w:val="24"/>
                <w:sz w:val="16"/>
                <w:szCs w:val="16"/>
                <w:lang w:val="en-GB"/>
              </w:rPr>
              <w:t>3</w:t>
            </w:r>
          </w:p>
        </w:tc>
        <w:tc>
          <w:tcPr>
            <w:tcW w:w="1443" w:type="dxa"/>
            <w:vAlign w:val="center"/>
          </w:tcPr>
          <w:p w14:paraId="4EF8C876" w14:textId="77777777" w:rsidR="003056C9" w:rsidRPr="00870856" w:rsidRDefault="003056C9">
            <w:pPr>
              <w:rPr>
                <w:rFonts w:ascii="Arial" w:eastAsia="Malgun Gothic" w:hAnsi="Arial"/>
                <w:color w:val="000000"/>
                <w:kern w:val="24"/>
                <w:sz w:val="16"/>
                <w:szCs w:val="16"/>
                <w:lang w:val="en-GB"/>
              </w:rPr>
            </w:pPr>
          </w:p>
        </w:tc>
        <w:tc>
          <w:tcPr>
            <w:tcW w:w="0" w:type="auto"/>
            <w:vAlign w:val="center"/>
          </w:tcPr>
          <w:p w14:paraId="392F4589" w14:textId="77777777" w:rsidR="003056C9" w:rsidRPr="00111A8B" w:rsidRDefault="00111A8B">
            <w:pPr>
              <w:rPr>
                <w:rFonts w:ascii="Arial" w:eastAsiaTheme="minorEastAsia" w:hAnsi="Arial"/>
                <w:color w:val="000000"/>
                <w:kern w:val="24"/>
                <w:sz w:val="16"/>
                <w:szCs w:val="16"/>
                <w:lang w:val="en-GB" w:eastAsia="zh-CN"/>
              </w:rPr>
            </w:pPr>
            <w:r>
              <w:rPr>
                <w:rFonts w:ascii="Arial" w:eastAsiaTheme="minorEastAsia" w:hAnsi="Arial" w:hint="eastAsia"/>
                <w:color w:val="000000"/>
                <w:kern w:val="24"/>
                <w:sz w:val="16"/>
                <w:szCs w:val="16"/>
                <w:lang w:val="en-GB" w:eastAsia="zh-CN"/>
              </w:rPr>
              <w:t>4</w:t>
            </w:r>
          </w:p>
        </w:tc>
        <w:tc>
          <w:tcPr>
            <w:tcW w:w="0" w:type="auto"/>
            <w:vAlign w:val="center"/>
          </w:tcPr>
          <w:p w14:paraId="658B7D79" w14:textId="77777777" w:rsidR="003056C9" w:rsidRPr="00870856" w:rsidRDefault="003056C9">
            <w:pPr>
              <w:rPr>
                <w:rFonts w:ascii="Arial" w:eastAsia="Malgun Gothic" w:hAnsi="Arial"/>
                <w:color w:val="000000"/>
                <w:kern w:val="24"/>
                <w:sz w:val="16"/>
                <w:szCs w:val="16"/>
                <w:lang w:val="en-GB"/>
              </w:rPr>
            </w:pPr>
          </w:p>
        </w:tc>
      </w:tr>
      <w:tr w:rsidR="003056C9" w:rsidRPr="00BF5D8F" w14:paraId="7C779BA6" w14:textId="77777777" w:rsidTr="003056C9">
        <w:trPr>
          <w:cantSplit/>
          <w:jc w:val="center"/>
        </w:trPr>
        <w:tc>
          <w:tcPr>
            <w:tcW w:w="0" w:type="auto"/>
            <w:vMerge w:val="restart"/>
            <w:vAlign w:val="center"/>
          </w:tcPr>
          <w:p w14:paraId="0834AF82" w14:textId="77777777" w:rsidR="003056C9" w:rsidRPr="00BF5D8F" w:rsidRDefault="003056C9" w:rsidP="00861F5F">
            <w:pPr>
              <w:pStyle w:val="TAC"/>
              <w:keepNext w:val="0"/>
              <w:jc w:val="both"/>
              <w:rPr>
                <w:sz w:val="16"/>
                <w:szCs w:val="16"/>
              </w:rPr>
            </w:pPr>
            <w:r w:rsidRPr="00BF5D8F">
              <w:rPr>
                <w:sz w:val="16"/>
                <w:szCs w:val="16"/>
              </w:rPr>
              <w:t>K-factor (</w:t>
            </w:r>
            <w:r w:rsidRPr="00BF5D8F">
              <w:rPr>
                <w:i/>
                <w:sz w:val="16"/>
                <w:szCs w:val="16"/>
              </w:rPr>
              <w:t>K</w:t>
            </w:r>
            <w:r w:rsidRPr="00BF5D8F">
              <w:rPr>
                <w:sz w:val="16"/>
                <w:szCs w:val="16"/>
              </w:rPr>
              <w:t>) [dB]</w:t>
            </w:r>
          </w:p>
        </w:tc>
        <w:tc>
          <w:tcPr>
            <w:tcW w:w="0" w:type="auto"/>
            <w:vAlign w:val="center"/>
          </w:tcPr>
          <w:p w14:paraId="683DC60C" w14:textId="77777777" w:rsidR="003056C9" w:rsidRPr="00BF5D8F" w:rsidRDefault="003056C9" w:rsidP="00861F5F">
            <w:pPr>
              <w:pStyle w:val="TAC"/>
              <w:keepNext w:val="0"/>
              <w:jc w:val="both"/>
              <w:rPr>
                <w:sz w:val="16"/>
                <w:szCs w:val="16"/>
              </w:rPr>
            </w:pPr>
            <w:r w:rsidRPr="00BF5D8F">
              <w:rPr>
                <w:rFonts w:ascii="Symbol" w:hAnsi="Symbol"/>
                <w:i/>
                <w:sz w:val="16"/>
                <w:szCs w:val="16"/>
              </w:rPr>
              <w:t></w:t>
            </w:r>
            <w:r w:rsidRPr="00BF5D8F">
              <w:rPr>
                <w:i/>
                <w:sz w:val="16"/>
                <w:szCs w:val="16"/>
                <w:vertAlign w:val="subscript"/>
              </w:rPr>
              <w:t>K</w:t>
            </w:r>
          </w:p>
        </w:tc>
        <w:tc>
          <w:tcPr>
            <w:tcW w:w="1285" w:type="dxa"/>
            <w:vAlign w:val="center"/>
          </w:tcPr>
          <w:p w14:paraId="24E3A090" w14:textId="77777777" w:rsidR="003056C9" w:rsidRPr="003568A0" w:rsidRDefault="003056C9" w:rsidP="00861F5F">
            <w:pPr>
              <w:pStyle w:val="TAC"/>
              <w:keepNext w:val="0"/>
              <w:jc w:val="both"/>
              <w:rPr>
                <w:b/>
                <w:sz w:val="16"/>
                <w:szCs w:val="16"/>
              </w:rPr>
            </w:pPr>
            <w:r w:rsidRPr="003568A0">
              <w:rPr>
                <w:sz w:val="16"/>
                <w:szCs w:val="16"/>
              </w:rPr>
              <w:t>3.48</w:t>
            </w:r>
          </w:p>
        </w:tc>
        <w:tc>
          <w:tcPr>
            <w:tcW w:w="1417" w:type="dxa"/>
            <w:vAlign w:val="center"/>
          </w:tcPr>
          <w:p w14:paraId="4B9384DC" w14:textId="77777777" w:rsidR="003056C9" w:rsidRPr="003568A0" w:rsidRDefault="003056C9" w:rsidP="00861F5F">
            <w:pPr>
              <w:pStyle w:val="TAC"/>
              <w:keepNext w:val="0"/>
              <w:jc w:val="both"/>
              <w:rPr>
                <w:b/>
                <w:sz w:val="16"/>
                <w:szCs w:val="16"/>
              </w:rPr>
            </w:pPr>
            <w:r w:rsidRPr="003568A0">
              <w:rPr>
                <w:sz w:val="16"/>
                <w:szCs w:val="16"/>
              </w:rPr>
              <w:t>N/A</w:t>
            </w:r>
          </w:p>
        </w:tc>
        <w:tc>
          <w:tcPr>
            <w:tcW w:w="1443" w:type="dxa"/>
            <w:vAlign w:val="center"/>
          </w:tcPr>
          <w:p w14:paraId="755CCFE0" w14:textId="77777777" w:rsidR="003056C9" w:rsidRPr="003568A0" w:rsidRDefault="003056C9" w:rsidP="00861F5F">
            <w:pPr>
              <w:pStyle w:val="TAC"/>
              <w:keepNext w:val="0"/>
              <w:jc w:val="both"/>
              <w:rPr>
                <w:b/>
                <w:sz w:val="16"/>
                <w:szCs w:val="16"/>
              </w:rPr>
            </w:pPr>
            <w:r w:rsidRPr="003568A0">
              <w:rPr>
                <w:sz w:val="16"/>
                <w:szCs w:val="16"/>
              </w:rPr>
              <w:t>N/A</w:t>
            </w:r>
          </w:p>
        </w:tc>
        <w:tc>
          <w:tcPr>
            <w:tcW w:w="0" w:type="auto"/>
            <w:vAlign w:val="center"/>
          </w:tcPr>
          <w:p w14:paraId="049FAA0F" w14:textId="77777777" w:rsidR="003056C9" w:rsidRPr="003568A0" w:rsidRDefault="003056C9" w:rsidP="00861F5F">
            <w:pPr>
              <w:pStyle w:val="TAC"/>
              <w:keepNext w:val="0"/>
              <w:jc w:val="both"/>
              <w:rPr>
                <w:sz w:val="16"/>
                <w:szCs w:val="16"/>
              </w:rPr>
            </w:pPr>
            <w:r w:rsidRPr="003568A0">
              <w:rPr>
                <w:sz w:val="16"/>
                <w:szCs w:val="16"/>
              </w:rPr>
              <w:t>[9]</w:t>
            </w:r>
          </w:p>
        </w:tc>
        <w:tc>
          <w:tcPr>
            <w:tcW w:w="0" w:type="auto"/>
            <w:vAlign w:val="center"/>
          </w:tcPr>
          <w:p w14:paraId="7C4BA14A" w14:textId="77777777" w:rsidR="003056C9" w:rsidRPr="003568A0" w:rsidRDefault="003056C9" w:rsidP="00861F5F">
            <w:pPr>
              <w:pStyle w:val="TAC"/>
              <w:keepNext w:val="0"/>
              <w:jc w:val="both"/>
              <w:rPr>
                <w:sz w:val="16"/>
                <w:szCs w:val="16"/>
              </w:rPr>
            </w:pPr>
            <w:r w:rsidRPr="003568A0">
              <w:rPr>
                <w:sz w:val="16"/>
                <w:szCs w:val="16"/>
              </w:rPr>
              <w:t>N/A</w:t>
            </w:r>
          </w:p>
        </w:tc>
      </w:tr>
      <w:tr w:rsidR="003056C9" w:rsidRPr="00BF5D8F" w14:paraId="5792DFFF" w14:textId="77777777" w:rsidTr="003056C9">
        <w:trPr>
          <w:cantSplit/>
          <w:jc w:val="center"/>
        </w:trPr>
        <w:tc>
          <w:tcPr>
            <w:tcW w:w="0" w:type="auto"/>
            <w:vMerge/>
            <w:vAlign w:val="center"/>
          </w:tcPr>
          <w:p w14:paraId="139B349B" w14:textId="77777777" w:rsidR="003056C9" w:rsidRPr="00BF5D8F" w:rsidRDefault="003056C9" w:rsidP="00861F5F">
            <w:pPr>
              <w:pStyle w:val="TAC"/>
              <w:keepNext w:val="0"/>
              <w:jc w:val="both"/>
              <w:rPr>
                <w:sz w:val="16"/>
                <w:szCs w:val="16"/>
              </w:rPr>
            </w:pPr>
          </w:p>
        </w:tc>
        <w:tc>
          <w:tcPr>
            <w:tcW w:w="0" w:type="auto"/>
            <w:vAlign w:val="center"/>
          </w:tcPr>
          <w:p w14:paraId="443DD72E" w14:textId="77777777" w:rsidR="003056C9" w:rsidRPr="00BF5D8F" w:rsidRDefault="003056C9" w:rsidP="00861F5F">
            <w:pPr>
              <w:pStyle w:val="TAC"/>
              <w:keepNext w:val="0"/>
              <w:jc w:val="both"/>
              <w:rPr>
                <w:sz w:val="16"/>
                <w:szCs w:val="16"/>
              </w:rPr>
            </w:pPr>
            <w:r w:rsidRPr="00BF5D8F">
              <w:rPr>
                <w:rFonts w:ascii="Symbol" w:hAnsi="Symbol"/>
                <w:i/>
                <w:sz w:val="16"/>
                <w:szCs w:val="16"/>
              </w:rPr>
              <w:t></w:t>
            </w:r>
            <w:r w:rsidRPr="00BF5D8F">
              <w:rPr>
                <w:i/>
                <w:sz w:val="16"/>
                <w:szCs w:val="16"/>
                <w:vertAlign w:val="subscript"/>
              </w:rPr>
              <w:t>K</w:t>
            </w:r>
          </w:p>
        </w:tc>
        <w:tc>
          <w:tcPr>
            <w:tcW w:w="1285" w:type="dxa"/>
            <w:vAlign w:val="center"/>
          </w:tcPr>
          <w:p w14:paraId="1374D462" w14:textId="77777777" w:rsidR="003056C9" w:rsidRPr="003568A0" w:rsidRDefault="003056C9" w:rsidP="00861F5F">
            <w:pPr>
              <w:pStyle w:val="TAC"/>
              <w:keepNext w:val="0"/>
              <w:jc w:val="both"/>
              <w:rPr>
                <w:b/>
                <w:sz w:val="16"/>
                <w:szCs w:val="16"/>
              </w:rPr>
            </w:pPr>
            <w:r w:rsidRPr="003568A0">
              <w:rPr>
                <w:sz w:val="16"/>
                <w:szCs w:val="16"/>
              </w:rPr>
              <w:t>1.71</w:t>
            </w:r>
          </w:p>
        </w:tc>
        <w:tc>
          <w:tcPr>
            <w:tcW w:w="1417" w:type="dxa"/>
            <w:vAlign w:val="center"/>
          </w:tcPr>
          <w:p w14:paraId="040470D2" w14:textId="77777777" w:rsidR="003056C9" w:rsidRPr="003568A0" w:rsidRDefault="003056C9" w:rsidP="00861F5F">
            <w:pPr>
              <w:pStyle w:val="TAC"/>
              <w:keepNext w:val="0"/>
              <w:jc w:val="both"/>
              <w:rPr>
                <w:b/>
                <w:sz w:val="16"/>
                <w:szCs w:val="16"/>
              </w:rPr>
            </w:pPr>
            <w:r w:rsidRPr="003568A0">
              <w:rPr>
                <w:sz w:val="16"/>
                <w:szCs w:val="16"/>
              </w:rPr>
              <w:t>N/A</w:t>
            </w:r>
          </w:p>
        </w:tc>
        <w:tc>
          <w:tcPr>
            <w:tcW w:w="1443" w:type="dxa"/>
            <w:vAlign w:val="center"/>
          </w:tcPr>
          <w:p w14:paraId="3968EB20" w14:textId="77777777" w:rsidR="003056C9" w:rsidRPr="003568A0" w:rsidRDefault="003056C9" w:rsidP="00861F5F">
            <w:pPr>
              <w:pStyle w:val="TAC"/>
              <w:keepNext w:val="0"/>
              <w:jc w:val="both"/>
              <w:rPr>
                <w:b/>
                <w:sz w:val="16"/>
                <w:szCs w:val="16"/>
              </w:rPr>
            </w:pPr>
            <w:r w:rsidRPr="003568A0">
              <w:rPr>
                <w:sz w:val="16"/>
                <w:szCs w:val="16"/>
              </w:rPr>
              <w:t>N/A</w:t>
            </w:r>
          </w:p>
        </w:tc>
        <w:tc>
          <w:tcPr>
            <w:tcW w:w="0" w:type="auto"/>
            <w:vAlign w:val="center"/>
          </w:tcPr>
          <w:p w14:paraId="0911055E" w14:textId="77777777" w:rsidR="003056C9" w:rsidRPr="003568A0" w:rsidRDefault="003056C9" w:rsidP="00861F5F">
            <w:pPr>
              <w:pStyle w:val="TAC"/>
              <w:keepNext w:val="0"/>
              <w:jc w:val="both"/>
              <w:rPr>
                <w:sz w:val="16"/>
                <w:szCs w:val="16"/>
              </w:rPr>
            </w:pPr>
            <w:r w:rsidRPr="003568A0">
              <w:rPr>
                <w:sz w:val="16"/>
                <w:szCs w:val="16"/>
              </w:rPr>
              <w:t>[3.5]</w:t>
            </w:r>
          </w:p>
        </w:tc>
        <w:tc>
          <w:tcPr>
            <w:tcW w:w="0" w:type="auto"/>
            <w:vAlign w:val="center"/>
          </w:tcPr>
          <w:p w14:paraId="6D079959" w14:textId="77777777" w:rsidR="003056C9" w:rsidRPr="003568A0" w:rsidRDefault="003056C9" w:rsidP="00861F5F">
            <w:pPr>
              <w:pStyle w:val="TAC"/>
              <w:keepNext w:val="0"/>
              <w:jc w:val="both"/>
              <w:rPr>
                <w:sz w:val="16"/>
                <w:szCs w:val="16"/>
              </w:rPr>
            </w:pPr>
            <w:r w:rsidRPr="003568A0">
              <w:rPr>
                <w:sz w:val="16"/>
                <w:szCs w:val="16"/>
              </w:rPr>
              <w:t>N/A</w:t>
            </w:r>
          </w:p>
        </w:tc>
      </w:tr>
      <w:tr w:rsidR="003056C9" w:rsidRPr="00BF5D8F" w14:paraId="797B9327" w14:textId="77777777" w:rsidTr="003056C9">
        <w:trPr>
          <w:cantSplit/>
          <w:jc w:val="center"/>
        </w:trPr>
        <w:tc>
          <w:tcPr>
            <w:tcW w:w="0" w:type="auto"/>
            <w:vMerge w:val="restart"/>
            <w:vAlign w:val="center"/>
          </w:tcPr>
          <w:p w14:paraId="38A80C6F" w14:textId="77777777" w:rsidR="003056C9" w:rsidRPr="00BF5D8F" w:rsidRDefault="003056C9" w:rsidP="00861F5F">
            <w:pPr>
              <w:pStyle w:val="TAC"/>
              <w:keepNext w:val="0"/>
              <w:jc w:val="both"/>
              <w:rPr>
                <w:sz w:val="16"/>
                <w:szCs w:val="16"/>
              </w:rPr>
            </w:pPr>
            <w:r w:rsidRPr="00BF5D8F">
              <w:rPr>
                <w:sz w:val="16"/>
                <w:szCs w:val="16"/>
              </w:rPr>
              <w:t xml:space="preserve">Cross-Correlations </w:t>
            </w:r>
          </w:p>
        </w:tc>
        <w:tc>
          <w:tcPr>
            <w:tcW w:w="0" w:type="auto"/>
            <w:vAlign w:val="center"/>
          </w:tcPr>
          <w:p w14:paraId="21F1CD27" w14:textId="77777777" w:rsidR="003056C9" w:rsidRPr="00BF5D8F" w:rsidRDefault="003056C9" w:rsidP="00861F5F">
            <w:pPr>
              <w:pStyle w:val="TAC"/>
              <w:keepNext w:val="0"/>
              <w:jc w:val="both"/>
              <w:rPr>
                <w:sz w:val="16"/>
                <w:szCs w:val="16"/>
              </w:rPr>
            </w:pPr>
            <w:r w:rsidRPr="00BF5D8F">
              <w:rPr>
                <w:i/>
                <w:sz w:val="16"/>
                <w:szCs w:val="16"/>
              </w:rPr>
              <w:t>ASD</w:t>
            </w:r>
            <w:r w:rsidRPr="00BF5D8F">
              <w:rPr>
                <w:sz w:val="16"/>
                <w:szCs w:val="16"/>
              </w:rPr>
              <w:t xml:space="preserve"> vs </w:t>
            </w:r>
            <w:r w:rsidRPr="00BF5D8F">
              <w:rPr>
                <w:i/>
                <w:sz w:val="16"/>
                <w:szCs w:val="16"/>
              </w:rPr>
              <w:t>DS</w:t>
            </w:r>
          </w:p>
        </w:tc>
        <w:tc>
          <w:tcPr>
            <w:tcW w:w="1285" w:type="dxa"/>
            <w:shd w:val="clear" w:color="auto" w:fill="auto"/>
            <w:vAlign w:val="center"/>
          </w:tcPr>
          <w:p w14:paraId="545807F1" w14:textId="77777777" w:rsidR="003056C9" w:rsidRPr="003568A0" w:rsidRDefault="003056C9" w:rsidP="00861F5F">
            <w:pPr>
              <w:pStyle w:val="TAC"/>
              <w:keepNext w:val="0"/>
              <w:jc w:val="both"/>
              <w:rPr>
                <w:sz w:val="16"/>
                <w:szCs w:val="16"/>
              </w:rPr>
            </w:pPr>
            <w:r w:rsidRPr="00154D55">
              <w:rPr>
                <w:rFonts w:hint="eastAsia"/>
                <w:sz w:val="16"/>
                <w:szCs w:val="16"/>
              </w:rPr>
              <w:t>0.</w:t>
            </w:r>
            <w:r w:rsidRPr="00154D55">
              <w:rPr>
                <w:sz w:val="16"/>
                <w:szCs w:val="16"/>
              </w:rPr>
              <w:t>6</w:t>
            </w:r>
          </w:p>
        </w:tc>
        <w:tc>
          <w:tcPr>
            <w:tcW w:w="1417" w:type="dxa"/>
          </w:tcPr>
          <w:p w14:paraId="503579EC" w14:textId="77777777" w:rsidR="003056C9" w:rsidRPr="00F8373E" w:rsidRDefault="003056C9" w:rsidP="00861F5F">
            <w:pPr>
              <w:pStyle w:val="TAC"/>
              <w:keepNext w:val="0"/>
              <w:jc w:val="both"/>
              <w:rPr>
                <w:sz w:val="16"/>
                <w:szCs w:val="16"/>
              </w:rPr>
            </w:pPr>
          </w:p>
          <w:p w14:paraId="2E93369D" w14:textId="77777777" w:rsidR="003056C9" w:rsidRPr="003568A0" w:rsidRDefault="003056C9" w:rsidP="00861F5F">
            <w:pPr>
              <w:pStyle w:val="TAC"/>
              <w:keepNext w:val="0"/>
              <w:jc w:val="both"/>
              <w:rPr>
                <w:sz w:val="16"/>
                <w:szCs w:val="16"/>
              </w:rPr>
            </w:pPr>
            <w:r w:rsidRPr="00154D55">
              <w:rPr>
                <w:sz w:val="16"/>
                <w:szCs w:val="16"/>
              </w:rPr>
              <w:t>0.</w:t>
            </w:r>
            <w:r>
              <w:rPr>
                <w:sz w:val="16"/>
                <w:szCs w:val="16"/>
              </w:rPr>
              <w:t>8</w:t>
            </w:r>
          </w:p>
        </w:tc>
        <w:tc>
          <w:tcPr>
            <w:tcW w:w="1443" w:type="dxa"/>
            <w:vAlign w:val="center"/>
          </w:tcPr>
          <w:p w14:paraId="60A303BE" w14:textId="77777777" w:rsidR="003056C9" w:rsidRPr="003568A0" w:rsidRDefault="003056C9" w:rsidP="00861F5F">
            <w:pPr>
              <w:pStyle w:val="TAC"/>
              <w:keepNext w:val="0"/>
              <w:jc w:val="both"/>
              <w:rPr>
                <w:sz w:val="16"/>
                <w:szCs w:val="16"/>
              </w:rPr>
            </w:pPr>
            <w:r w:rsidRPr="00154D55">
              <w:rPr>
                <w:sz w:val="16"/>
                <w:szCs w:val="16"/>
              </w:rPr>
              <w:t>0.8</w:t>
            </w:r>
          </w:p>
        </w:tc>
        <w:tc>
          <w:tcPr>
            <w:tcW w:w="0" w:type="auto"/>
            <w:vAlign w:val="center"/>
          </w:tcPr>
          <w:p w14:paraId="68D380A3" w14:textId="77777777" w:rsidR="003056C9" w:rsidRPr="003568A0" w:rsidRDefault="003056C9" w:rsidP="00861F5F">
            <w:pPr>
              <w:pStyle w:val="TAC"/>
              <w:keepNext w:val="0"/>
              <w:jc w:val="both"/>
              <w:rPr>
                <w:sz w:val="16"/>
                <w:szCs w:val="16"/>
              </w:rPr>
            </w:pPr>
            <w:r w:rsidRPr="003568A0">
              <w:rPr>
                <w:sz w:val="16"/>
                <w:szCs w:val="16"/>
              </w:rPr>
              <w:t>0.8</w:t>
            </w:r>
          </w:p>
        </w:tc>
        <w:tc>
          <w:tcPr>
            <w:tcW w:w="0" w:type="auto"/>
            <w:vAlign w:val="center"/>
          </w:tcPr>
          <w:p w14:paraId="14FAEDA5" w14:textId="77777777" w:rsidR="003056C9" w:rsidRPr="003568A0" w:rsidRDefault="003056C9" w:rsidP="00861F5F">
            <w:pPr>
              <w:pStyle w:val="TAC"/>
              <w:keepNext w:val="0"/>
              <w:jc w:val="both"/>
              <w:rPr>
                <w:sz w:val="16"/>
                <w:szCs w:val="16"/>
              </w:rPr>
            </w:pPr>
            <w:r w:rsidRPr="003568A0">
              <w:rPr>
                <w:sz w:val="16"/>
                <w:szCs w:val="16"/>
              </w:rPr>
              <w:t>0.3</w:t>
            </w:r>
          </w:p>
        </w:tc>
      </w:tr>
      <w:tr w:rsidR="003056C9" w:rsidRPr="00BF5D8F" w14:paraId="110D47BF" w14:textId="77777777" w:rsidTr="003056C9">
        <w:trPr>
          <w:cantSplit/>
          <w:jc w:val="center"/>
        </w:trPr>
        <w:tc>
          <w:tcPr>
            <w:tcW w:w="0" w:type="auto"/>
            <w:vMerge/>
            <w:vAlign w:val="center"/>
          </w:tcPr>
          <w:p w14:paraId="14C9328F" w14:textId="77777777" w:rsidR="003056C9" w:rsidRPr="00BF5D8F" w:rsidRDefault="003056C9" w:rsidP="00861F5F">
            <w:pPr>
              <w:pStyle w:val="TAC"/>
              <w:keepNext w:val="0"/>
              <w:jc w:val="both"/>
              <w:rPr>
                <w:sz w:val="16"/>
                <w:szCs w:val="16"/>
              </w:rPr>
            </w:pPr>
          </w:p>
        </w:tc>
        <w:tc>
          <w:tcPr>
            <w:tcW w:w="0" w:type="auto"/>
            <w:vAlign w:val="center"/>
          </w:tcPr>
          <w:p w14:paraId="05A5674D" w14:textId="77777777" w:rsidR="003056C9" w:rsidRPr="00BF5D8F" w:rsidRDefault="003056C9" w:rsidP="00861F5F">
            <w:pPr>
              <w:pStyle w:val="TAC"/>
              <w:keepNext w:val="0"/>
              <w:jc w:val="both"/>
              <w:rPr>
                <w:sz w:val="16"/>
                <w:szCs w:val="16"/>
              </w:rPr>
            </w:pPr>
            <w:r w:rsidRPr="00BF5D8F">
              <w:rPr>
                <w:i/>
                <w:sz w:val="16"/>
                <w:szCs w:val="16"/>
              </w:rPr>
              <w:t>ASA</w:t>
            </w:r>
            <w:r w:rsidRPr="00BF5D8F">
              <w:rPr>
                <w:sz w:val="16"/>
                <w:szCs w:val="16"/>
              </w:rPr>
              <w:t xml:space="preserve"> vs </w:t>
            </w:r>
            <w:r w:rsidRPr="00BF5D8F">
              <w:rPr>
                <w:i/>
                <w:sz w:val="16"/>
                <w:szCs w:val="16"/>
              </w:rPr>
              <w:t>DS</w:t>
            </w:r>
          </w:p>
        </w:tc>
        <w:tc>
          <w:tcPr>
            <w:tcW w:w="1285" w:type="dxa"/>
            <w:vAlign w:val="center"/>
          </w:tcPr>
          <w:p w14:paraId="3578B629" w14:textId="77777777" w:rsidR="003056C9" w:rsidRPr="003568A0" w:rsidRDefault="003056C9" w:rsidP="00861F5F">
            <w:pPr>
              <w:pStyle w:val="TAC"/>
              <w:keepNext w:val="0"/>
              <w:jc w:val="both"/>
              <w:rPr>
                <w:sz w:val="16"/>
                <w:szCs w:val="16"/>
              </w:rPr>
            </w:pPr>
            <w:r w:rsidRPr="00154D55">
              <w:rPr>
                <w:sz w:val="16"/>
                <w:szCs w:val="16"/>
              </w:rPr>
              <w:t>0.</w:t>
            </w:r>
            <w:r>
              <w:rPr>
                <w:sz w:val="16"/>
                <w:szCs w:val="16"/>
              </w:rPr>
              <w:t>6</w:t>
            </w:r>
            <w:r w:rsidRPr="00C862DC">
              <w:rPr>
                <w:rFonts w:hint="eastAsia"/>
                <w:sz w:val="16"/>
                <w:szCs w:val="16"/>
              </w:rPr>
              <w:t xml:space="preserve"> </w:t>
            </w:r>
          </w:p>
        </w:tc>
        <w:tc>
          <w:tcPr>
            <w:tcW w:w="1417" w:type="dxa"/>
          </w:tcPr>
          <w:p w14:paraId="72F11DC8" w14:textId="77777777" w:rsidR="003056C9" w:rsidRPr="00154D55" w:rsidRDefault="003056C9" w:rsidP="00861F5F">
            <w:pPr>
              <w:pStyle w:val="TAC"/>
              <w:keepNext w:val="0"/>
              <w:jc w:val="both"/>
              <w:rPr>
                <w:sz w:val="16"/>
                <w:szCs w:val="16"/>
              </w:rPr>
            </w:pPr>
          </w:p>
          <w:p w14:paraId="27106829" w14:textId="77777777" w:rsidR="003056C9" w:rsidRPr="003568A0" w:rsidRDefault="003056C9" w:rsidP="00861F5F">
            <w:pPr>
              <w:pStyle w:val="TAC"/>
              <w:keepNext w:val="0"/>
              <w:jc w:val="both"/>
              <w:rPr>
                <w:sz w:val="16"/>
                <w:szCs w:val="16"/>
              </w:rPr>
            </w:pPr>
            <w:r w:rsidRPr="00154D55">
              <w:rPr>
                <w:sz w:val="16"/>
                <w:szCs w:val="16"/>
              </w:rPr>
              <w:t>0.</w:t>
            </w:r>
            <w:r>
              <w:rPr>
                <w:sz w:val="16"/>
                <w:szCs w:val="16"/>
              </w:rPr>
              <w:t>8</w:t>
            </w:r>
          </w:p>
        </w:tc>
        <w:tc>
          <w:tcPr>
            <w:tcW w:w="1443" w:type="dxa"/>
            <w:vAlign w:val="center"/>
          </w:tcPr>
          <w:p w14:paraId="3B78B2F4" w14:textId="77777777" w:rsidR="003056C9" w:rsidRPr="003568A0" w:rsidRDefault="003056C9" w:rsidP="00861F5F">
            <w:pPr>
              <w:pStyle w:val="TAC"/>
              <w:keepNext w:val="0"/>
              <w:jc w:val="both"/>
              <w:rPr>
                <w:sz w:val="16"/>
                <w:szCs w:val="16"/>
              </w:rPr>
            </w:pPr>
            <w:r w:rsidRPr="00154D55">
              <w:rPr>
                <w:sz w:val="16"/>
                <w:szCs w:val="16"/>
              </w:rPr>
              <w:t>0.</w:t>
            </w:r>
            <w:r>
              <w:rPr>
                <w:sz w:val="16"/>
                <w:szCs w:val="16"/>
              </w:rPr>
              <w:t>8</w:t>
            </w:r>
          </w:p>
        </w:tc>
        <w:tc>
          <w:tcPr>
            <w:tcW w:w="0" w:type="auto"/>
            <w:vAlign w:val="center"/>
          </w:tcPr>
          <w:p w14:paraId="20760E1D" w14:textId="77777777" w:rsidR="003056C9" w:rsidRPr="003568A0" w:rsidRDefault="003056C9" w:rsidP="00861F5F">
            <w:pPr>
              <w:pStyle w:val="TAC"/>
              <w:keepNext w:val="0"/>
              <w:jc w:val="both"/>
              <w:rPr>
                <w:sz w:val="16"/>
                <w:szCs w:val="16"/>
              </w:rPr>
            </w:pPr>
            <w:r w:rsidRPr="003568A0">
              <w:rPr>
                <w:sz w:val="16"/>
                <w:szCs w:val="16"/>
              </w:rPr>
              <w:t>0.8</w:t>
            </w:r>
          </w:p>
        </w:tc>
        <w:tc>
          <w:tcPr>
            <w:tcW w:w="0" w:type="auto"/>
            <w:vAlign w:val="center"/>
          </w:tcPr>
          <w:p w14:paraId="6C082F59" w14:textId="77777777" w:rsidR="003056C9" w:rsidRPr="003568A0" w:rsidRDefault="003056C9" w:rsidP="00861F5F">
            <w:pPr>
              <w:pStyle w:val="TAC"/>
              <w:keepNext w:val="0"/>
              <w:jc w:val="both"/>
              <w:rPr>
                <w:sz w:val="16"/>
                <w:szCs w:val="16"/>
              </w:rPr>
            </w:pPr>
            <w:r w:rsidRPr="003568A0">
              <w:rPr>
                <w:sz w:val="16"/>
                <w:szCs w:val="16"/>
              </w:rPr>
              <w:t>0.3</w:t>
            </w:r>
          </w:p>
        </w:tc>
      </w:tr>
      <w:tr w:rsidR="003056C9" w:rsidRPr="00BF5D8F" w14:paraId="594ACDF1" w14:textId="77777777" w:rsidTr="003056C9">
        <w:trPr>
          <w:cantSplit/>
          <w:jc w:val="center"/>
        </w:trPr>
        <w:tc>
          <w:tcPr>
            <w:tcW w:w="0" w:type="auto"/>
            <w:vMerge/>
            <w:vAlign w:val="center"/>
          </w:tcPr>
          <w:p w14:paraId="458618C4" w14:textId="77777777" w:rsidR="003056C9" w:rsidRPr="00BF5D8F" w:rsidRDefault="003056C9" w:rsidP="00861F5F">
            <w:pPr>
              <w:pStyle w:val="TAC"/>
              <w:keepNext w:val="0"/>
              <w:jc w:val="both"/>
              <w:rPr>
                <w:sz w:val="16"/>
                <w:szCs w:val="16"/>
              </w:rPr>
            </w:pPr>
          </w:p>
        </w:tc>
        <w:tc>
          <w:tcPr>
            <w:tcW w:w="0" w:type="auto"/>
            <w:vAlign w:val="center"/>
          </w:tcPr>
          <w:p w14:paraId="447101C0" w14:textId="77777777" w:rsidR="003056C9" w:rsidRPr="00BF5D8F" w:rsidRDefault="003056C9" w:rsidP="00861F5F">
            <w:pPr>
              <w:pStyle w:val="TAC"/>
              <w:keepNext w:val="0"/>
              <w:jc w:val="both"/>
              <w:rPr>
                <w:sz w:val="16"/>
                <w:szCs w:val="16"/>
              </w:rPr>
            </w:pPr>
            <w:r w:rsidRPr="00BF5D8F">
              <w:rPr>
                <w:i/>
                <w:sz w:val="16"/>
                <w:szCs w:val="16"/>
              </w:rPr>
              <w:t>ASA</w:t>
            </w:r>
            <w:r w:rsidRPr="00BF5D8F">
              <w:rPr>
                <w:sz w:val="16"/>
                <w:szCs w:val="16"/>
              </w:rPr>
              <w:t xml:space="preserve"> vs </w:t>
            </w:r>
            <w:r w:rsidRPr="00BF5D8F">
              <w:rPr>
                <w:i/>
                <w:sz w:val="16"/>
                <w:szCs w:val="16"/>
              </w:rPr>
              <w:t>SF</w:t>
            </w:r>
          </w:p>
        </w:tc>
        <w:tc>
          <w:tcPr>
            <w:tcW w:w="1285" w:type="dxa"/>
            <w:vAlign w:val="center"/>
          </w:tcPr>
          <w:p w14:paraId="3E5D07D4" w14:textId="77777777" w:rsidR="003056C9" w:rsidRPr="003568A0" w:rsidRDefault="003056C9" w:rsidP="00861F5F">
            <w:pPr>
              <w:pStyle w:val="TAC"/>
              <w:keepNext w:val="0"/>
              <w:jc w:val="both"/>
              <w:rPr>
                <w:sz w:val="16"/>
                <w:szCs w:val="16"/>
              </w:rPr>
            </w:pPr>
            <w:r w:rsidRPr="00154D55">
              <w:rPr>
                <w:sz w:val="16"/>
                <w:szCs w:val="16"/>
              </w:rPr>
              <w:t>-0.</w:t>
            </w:r>
            <w:r>
              <w:rPr>
                <w:sz w:val="16"/>
                <w:szCs w:val="16"/>
              </w:rPr>
              <w:t>3</w:t>
            </w:r>
            <w:r w:rsidRPr="00C862DC">
              <w:rPr>
                <w:rFonts w:hint="eastAsia"/>
                <w:sz w:val="16"/>
                <w:szCs w:val="16"/>
              </w:rPr>
              <w:t xml:space="preserve"> </w:t>
            </w:r>
          </w:p>
        </w:tc>
        <w:tc>
          <w:tcPr>
            <w:tcW w:w="1417" w:type="dxa"/>
          </w:tcPr>
          <w:p w14:paraId="12022B22" w14:textId="77777777" w:rsidR="003056C9" w:rsidRPr="00154D55" w:rsidRDefault="003056C9" w:rsidP="00861F5F">
            <w:pPr>
              <w:pStyle w:val="TAC"/>
              <w:keepNext w:val="0"/>
              <w:jc w:val="both"/>
              <w:rPr>
                <w:sz w:val="16"/>
                <w:szCs w:val="16"/>
              </w:rPr>
            </w:pPr>
          </w:p>
          <w:p w14:paraId="783D6607" w14:textId="77777777" w:rsidR="003056C9" w:rsidRPr="003568A0" w:rsidRDefault="003056C9" w:rsidP="00861F5F">
            <w:pPr>
              <w:pStyle w:val="TAC"/>
              <w:keepNext w:val="0"/>
              <w:jc w:val="both"/>
              <w:rPr>
                <w:sz w:val="16"/>
                <w:szCs w:val="16"/>
              </w:rPr>
            </w:pPr>
            <w:r w:rsidRPr="00154D55">
              <w:rPr>
                <w:sz w:val="16"/>
                <w:szCs w:val="16"/>
              </w:rPr>
              <w:t>-0.3</w:t>
            </w:r>
            <w:r w:rsidRPr="00C862DC">
              <w:rPr>
                <w:sz w:val="16"/>
                <w:szCs w:val="16"/>
              </w:rPr>
              <w:t xml:space="preserve"> </w:t>
            </w:r>
          </w:p>
        </w:tc>
        <w:tc>
          <w:tcPr>
            <w:tcW w:w="1443" w:type="dxa"/>
            <w:vAlign w:val="center"/>
          </w:tcPr>
          <w:p w14:paraId="668020F6" w14:textId="77777777" w:rsidR="003056C9" w:rsidRPr="003568A0" w:rsidRDefault="003056C9" w:rsidP="00861F5F">
            <w:pPr>
              <w:pStyle w:val="TAC"/>
              <w:keepNext w:val="0"/>
              <w:jc w:val="both"/>
              <w:rPr>
                <w:sz w:val="16"/>
                <w:szCs w:val="16"/>
              </w:rPr>
            </w:pPr>
            <w:r w:rsidRPr="00154D55">
              <w:rPr>
                <w:sz w:val="16"/>
                <w:szCs w:val="16"/>
              </w:rPr>
              <w:t>-0.</w:t>
            </w:r>
            <w:r>
              <w:rPr>
                <w:sz w:val="16"/>
                <w:szCs w:val="16"/>
              </w:rPr>
              <w:t>4</w:t>
            </w:r>
          </w:p>
        </w:tc>
        <w:tc>
          <w:tcPr>
            <w:tcW w:w="0" w:type="auto"/>
            <w:vAlign w:val="center"/>
          </w:tcPr>
          <w:p w14:paraId="5C7D7879" w14:textId="77777777" w:rsidR="003056C9" w:rsidRPr="003568A0" w:rsidRDefault="003056C9" w:rsidP="00861F5F">
            <w:pPr>
              <w:pStyle w:val="TAC"/>
              <w:keepNext w:val="0"/>
              <w:jc w:val="both"/>
              <w:rPr>
                <w:sz w:val="16"/>
                <w:szCs w:val="16"/>
              </w:rPr>
            </w:pPr>
            <w:r w:rsidRPr="003568A0">
              <w:rPr>
                <w:sz w:val="16"/>
                <w:szCs w:val="16"/>
              </w:rPr>
              <w:t>[-0.4]</w:t>
            </w:r>
          </w:p>
        </w:tc>
        <w:tc>
          <w:tcPr>
            <w:tcW w:w="0" w:type="auto"/>
            <w:vAlign w:val="center"/>
          </w:tcPr>
          <w:p w14:paraId="5483A481" w14:textId="77777777" w:rsidR="003056C9" w:rsidRPr="003568A0" w:rsidRDefault="003056C9" w:rsidP="00861F5F">
            <w:pPr>
              <w:pStyle w:val="TAC"/>
              <w:keepNext w:val="0"/>
              <w:jc w:val="both"/>
              <w:rPr>
                <w:sz w:val="16"/>
                <w:szCs w:val="16"/>
              </w:rPr>
            </w:pPr>
            <w:r w:rsidRPr="003568A0">
              <w:rPr>
                <w:sz w:val="16"/>
                <w:szCs w:val="16"/>
              </w:rPr>
              <w:t>[-0.4]</w:t>
            </w:r>
          </w:p>
        </w:tc>
      </w:tr>
      <w:tr w:rsidR="003056C9" w:rsidRPr="00BF5D8F" w14:paraId="26C015E1" w14:textId="77777777" w:rsidTr="003056C9">
        <w:trPr>
          <w:cantSplit/>
          <w:jc w:val="center"/>
        </w:trPr>
        <w:tc>
          <w:tcPr>
            <w:tcW w:w="0" w:type="auto"/>
            <w:vMerge/>
            <w:vAlign w:val="center"/>
          </w:tcPr>
          <w:p w14:paraId="25CB71AA" w14:textId="77777777" w:rsidR="003056C9" w:rsidRPr="00BF5D8F" w:rsidRDefault="003056C9" w:rsidP="00861F5F">
            <w:pPr>
              <w:pStyle w:val="TAC"/>
              <w:keepNext w:val="0"/>
              <w:jc w:val="both"/>
              <w:rPr>
                <w:sz w:val="16"/>
                <w:szCs w:val="16"/>
              </w:rPr>
            </w:pPr>
          </w:p>
        </w:tc>
        <w:tc>
          <w:tcPr>
            <w:tcW w:w="0" w:type="auto"/>
            <w:vAlign w:val="center"/>
          </w:tcPr>
          <w:p w14:paraId="08D45BCE" w14:textId="77777777" w:rsidR="003056C9" w:rsidRPr="00BF5D8F" w:rsidRDefault="003056C9" w:rsidP="00861F5F">
            <w:pPr>
              <w:pStyle w:val="TAC"/>
              <w:keepNext w:val="0"/>
              <w:jc w:val="both"/>
              <w:rPr>
                <w:sz w:val="16"/>
                <w:szCs w:val="16"/>
              </w:rPr>
            </w:pPr>
            <w:r w:rsidRPr="00BF5D8F">
              <w:rPr>
                <w:i/>
                <w:sz w:val="16"/>
                <w:szCs w:val="16"/>
              </w:rPr>
              <w:t>ASD</w:t>
            </w:r>
            <w:r w:rsidRPr="00BF5D8F">
              <w:rPr>
                <w:sz w:val="16"/>
                <w:szCs w:val="16"/>
              </w:rPr>
              <w:t xml:space="preserve"> vs </w:t>
            </w:r>
            <w:r w:rsidRPr="00BF5D8F">
              <w:rPr>
                <w:i/>
                <w:sz w:val="16"/>
                <w:szCs w:val="16"/>
              </w:rPr>
              <w:t>SF</w:t>
            </w:r>
          </w:p>
        </w:tc>
        <w:tc>
          <w:tcPr>
            <w:tcW w:w="1285" w:type="dxa"/>
            <w:vAlign w:val="center"/>
          </w:tcPr>
          <w:p w14:paraId="55D2A788" w14:textId="77777777" w:rsidR="003056C9" w:rsidRPr="003568A0" w:rsidRDefault="003056C9" w:rsidP="00861F5F">
            <w:pPr>
              <w:pStyle w:val="TAC"/>
              <w:keepNext w:val="0"/>
              <w:jc w:val="both"/>
              <w:rPr>
                <w:sz w:val="16"/>
                <w:szCs w:val="16"/>
              </w:rPr>
            </w:pPr>
            <w:r w:rsidRPr="00154D55">
              <w:rPr>
                <w:sz w:val="16"/>
                <w:szCs w:val="16"/>
              </w:rPr>
              <w:t>-0.</w:t>
            </w:r>
            <w:r>
              <w:rPr>
                <w:sz w:val="16"/>
                <w:szCs w:val="16"/>
              </w:rPr>
              <w:t>3</w:t>
            </w:r>
          </w:p>
        </w:tc>
        <w:tc>
          <w:tcPr>
            <w:tcW w:w="1417" w:type="dxa"/>
          </w:tcPr>
          <w:p w14:paraId="0D71E101" w14:textId="77777777" w:rsidR="003056C9" w:rsidRPr="00F8373E" w:rsidRDefault="003056C9" w:rsidP="00861F5F">
            <w:pPr>
              <w:pStyle w:val="TAC"/>
              <w:keepNext w:val="0"/>
              <w:jc w:val="both"/>
              <w:rPr>
                <w:sz w:val="16"/>
                <w:szCs w:val="16"/>
              </w:rPr>
            </w:pPr>
          </w:p>
          <w:p w14:paraId="64D1999C" w14:textId="77777777" w:rsidR="003056C9" w:rsidRPr="003568A0" w:rsidRDefault="003056C9" w:rsidP="00861F5F">
            <w:pPr>
              <w:pStyle w:val="TAC"/>
              <w:keepNext w:val="0"/>
              <w:jc w:val="both"/>
              <w:rPr>
                <w:sz w:val="16"/>
                <w:szCs w:val="16"/>
              </w:rPr>
            </w:pPr>
            <w:r w:rsidRPr="00154D55">
              <w:rPr>
                <w:sz w:val="16"/>
                <w:szCs w:val="16"/>
              </w:rPr>
              <w:t>-0.</w:t>
            </w:r>
            <w:r>
              <w:rPr>
                <w:sz w:val="16"/>
                <w:szCs w:val="16"/>
              </w:rPr>
              <w:t>3</w:t>
            </w:r>
          </w:p>
        </w:tc>
        <w:tc>
          <w:tcPr>
            <w:tcW w:w="1443" w:type="dxa"/>
            <w:vAlign w:val="center"/>
          </w:tcPr>
          <w:p w14:paraId="57FEE2FE" w14:textId="77777777" w:rsidR="003056C9" w:rsidRPr="003568A0" w:rsidRDefault="003056C9" w:rsidP="00861F5F">
            <w:pPr>
              <w:pStyle w:val="TAC"/>
              <w:keepNext w:val="0"/>
              <w:jc w:val="both"/>
              <w:rPr>
                <w:sz w:val="16"/>
                <w:szCs w:val="16"/>
              </w:rPr>
            </w:pPr>
            <w:r w:rsidRPr="00154D55">
              <w:rPr>
                <w:sz w:val="16"/>
                <w:szCs w:val="16"/>
              </w:rPr>
              <w:t>-0.</w:t>
            </w:r>
            <w:r>
              <w:rPr>
                <w:sz w:val="16"/>
                <w:szCs w:val="16"/>
              </w:rPr>
              <w:t>4</w:t>
            </w:r>
          </w:p>
        </w:tc>
        <w:tc>
          <w:tcPr>
            <w:tcW w:w="0" w:type="auto"/>
            <w:vAlign w:val="center"/>
          </w:tcPr>
          <w:p w14:paraId="685704A3" w14:textId="77777777" w:rsidR="003056C9" w:rsidRPr="003568A0" w:rsidRDefault="003056C9" w:rsidP="00861F5F">
            <w:pPr>
              <w:pStyle w:val="TAC"/>
              <w:keepNext w:val="0"/>
              <w:jc w:val="both"/>
              <w:rPr>
                <w:sz w:val="16"/>
                <w:szCs w:val="16"/>
              </w:rPr>
            </w:pPr>
            <w:r w:rsidRPr="003568A0">
              <w:rPr>
                <w:sz w:val="16"/>
                <w:szCs w:val="16"/>
              </w:rPr>
              <w:t>[-0.5]</w:t>
            </w:r>
          </w:p>
        </w:tc>
        <w:tc>
          <w:tcPr>
            <w:tcW w:w="0" w:type="auto"/>
            <w:vAlign w:val="center"/>
          </w:tcPr>
          <w:p w14:paraId="6D59BD4D" w14:textId="77777777" w:rsidR="003056C9" w:rsidRPr="003568A0" w:rsidRDefault="003056C9" w:rsidP="00861F5F">
            <w:pPr>
              <w:pStyle w:val="TAC"/>
              <w:keepNext w:val="0"/>
              <w:jc w:val="both"/>
              <w:rPr>
                <w:sz w:val="16"/>
                <w:szCs w:val="16"/>
              </w:rPr>
            </w:pPr>
            <w:r w:rsidRPr="003568A0">
              <w:rPr>
                <w:sz w:val="16"/>
                <w:szCs w:val="16"/>
              </w:rPr>
              <w:t>[0]</w:t>
            </w:r>
          </w:p>
        </w:tc>
      </w:tr>
      <w:tr w:rsidR="003056C9" w:rsidRPr="00BF5D8F" w14:paraId="4795D2ED" w14:textId="77777777" w:rsidTr="003056C9">
        <w:trPr>
          <w:cantSplit/>
          <w:jc w:val="center"/>
        </w:trPr>
        <w:tc>
          <w:tcPr>
            <w:tcW w:w="0" w:type="auto"/>
            <w:vMerge/>
            <w:vAlign w:val="center"/>
          </w:tcPr>
          <w:p w14:paraId="32142996" w14:textId="77777777" w:rsidR="003056C9" w:rsidRPr="00BF5D8F" w:rsidRDefault="003056C9" w:rsidP="00861F5F">
            <w:pPr>
              <w:pStyle w:val="TAC"/>
              <w:keepNext w:val="0"/>
              <w:jc w:val="both"/>
              <w:rPr>
                <w:sz w:val="16"/>
                <w:szCs w:val="16"/>
              </w:rPr>
            </w:pPr>
          </w:p>
        </w:tc>
        <w:tc>
          <w:tcPr>
            <w:tcW w:w="0" w:type="auto"/>
            <w:vAlign w:val="center"/>
          </w:tcPr>
          <w:p w14:paraId="4A8C38F5" w14:textId="77777777" w:rsidR="003056C9" w:rsidRPr="00BF5D8F" w:rsidRDefault="003056C9" w:rsidP="00861F5F">
            <w:pPr>
              <w:pStyle w:val="TAC"/>
              <w:keepNext w:val="0"/>
              <w:jc w:val="both"/>
              <w:rPr>
                <w:sz w:val="16"/>
                <w:szCs w:val="16"/>
              </w:rPr>
            </w:pPr>
            <w:r w:rsidRPr="00BF5D8F">
              <w:rPr>
                <w:i/>
                <w:sz w:val="16"/>
                <w:szCs w:val="16"/>
              </w:rPr>
              <w:t>DS</w:t>
            </w:r>
            <w:r w:rsidRPr="00BF5D8F">
              <w:rPr>
                <w:sz w:val="16"/>
                <w:szCs w:val="16"/>
              </w:rPr>
              <w:t xml:space="preserve"> vs </w:t>
            </w:r>
            <w:r w:rsidRPr="00BF5D8F">
              <w:rPr>
                <w:i/>
                <w:sz w:val="16"/>
                <w:szCs w:val="16"/>
              </w:rPr>
              <w:t>SF</w:t>
            </w:r>
          </w:p>
        </w:tc>
        <w:tc>
          <w:tcPr>
            <w:tcW w:w="1285" w:type="dxa"/>
            <w:vAlign w:val="center"/>
          </w:tcPr>
          <w:p w14:paraId="0071E434" w14:textId="77777777" w:rsidR="003056C9" w:rsidRPr="003568A0" w:rsidRDefault="003056C9" w:rsidP="00861F5F">
            <w:pPr>
              <w:pStyle w:val="TAC"/>
              <w:keepNext w:val="0"/>
              <w:jc w:val="both"/>
              <w:rPr>
                <w:sz w:val="16"/>
                <w:szCs w:val="16"/>
              </w:rPr>
            </w:pPr>
            <w:r w:rsidRPr="00154D55">
              <w:rPr>
                <w:sz w:val="16"/>
                <w:szCs w:val="16"/>
              </w:rPr>
              <w:t>-0.5</w:t>
            </w:r>
          </w:p>
        </w:tc>
        <w:tc>
          <w:tcPr>
            <w:tcW w:w="1417" w:type="dxa"/>
          </w:tcPr>
          <w:p w14:paraId="2C4C4029" w14:textId="77777777" w:rsidR="003056C9" w:rsidRPr="00F8373E" w:rsidRDefault="003056C9" w:rsidP="00861F5F">
            <w:pPr>
              <w:pStyle w:val="TAC"/>
              <w:keepNext w:val="0"/>
              <w:jc w:val="both"/>
              <w:rPr>
                <w:sz w:val="16"/>
                <w:szCs w:val="16"/>
              </w:rPr>
            </w:pPr>
          </w:p>
          <w:p w14:paraId="04463140" w14:textId="77777777" w:rsidR="003056C9" w:rsidRPr="003568A0" w:rsidRDefault="003056C9" w:rsidP="00861F5F">
            <w:pPr>
              <w:pStyle w:val="TAC"/>
              <w:keepNext w:val="0"/>
              <w:jc w:val="both"/>
              <w:rPr>
                <w:sz w:val="16"/>
                <w:szCs w:val="16"/>
              </w:rPr>
            </w:pPr>
            <w:r w:rsidRPr="00154D55">
              <w:rPr>
                <w:sz w:val="16"/>
                <w:szCs w:val="16"/>
              </w:rPr>
              <w:t>-0.5</w:t>
            </w:r>
          </w:p>
        </w:tc>
        <w:tc>
          <w:tcPr>
            <w:tcW w:w="1443" w:type="dxa"/>
            <w:vAlign w:val="center"/>
          </w:tcPr>
          <w:p w14:paraId="13DC26C0" w14:textId="77777777" w:rsidR="003056C9" w:rsidRPr="003568A0" w:rsidRDefault="003056C9" w:rsidP="00861F5F">
            <w:pPr>
              <w:pStyle w:val="TAC"/>
              <w:keepNext w:val="0"/>
              <w:jc w:val="both"/>
              <w:rPr>
                <w:sz w:val="16"/>
                <w:szCs w:val="16"/>
              </w:rPr>
            </w:pPr>
            <w:r w:rsidRPr="00154D55">
              <w:rPr>
                <w:sz w:val="16"/>
                <w:szCs w:val="16"/>
              </w:rPr>
              <w:t>-0.5</w:t>
            </w:r>
          </w:p>
        </w:tc>
        <w:tc>
          <w:tcPr>
            <w:tcW w:w="0" w:type="auto"/>
            <w:vAlign w:val="center"/>
          </w:tcPr>
          <w:p w14:paraId="7FC7624F" w14:textId="77777777" w:rsidR="003056C9" w:rsidRPr="003568A0" w:rsidRDefault="003056C9" w:rsidP="00861F5F">
            <w:pPr>
              <w:pStyle w:val="TAC"/>
              <w:keepNext w:val="0"/>
              <w:jc w:val="both"/>
              <w:rPr>
                <w:sz w:val="16"/>
                <w:szCs w:val="16"/>
              </w:rPr>
            </w:pPr>
            <w:r w:rsidRPr="003568A0">
              <w:rPr>
                <w:sz w:val="16"/>
                <w:szCs w:val="16"/>
              </w:rPr>
              <w:t>[-0.4]</w:t>
            </w:r>
          </w:p>
        </w:tc>
        <w:tc>
          <w:tcPr>
            <w:tcW w:w="0" w:type="auto"/>
            <w:vAlign w:val="center"/>
          </w:tcPr>
          <w:p w14:paraId="1F136EFE" w14:textId="77777777" w:rsidR="003056C9" w:rsidRPr="003568A0" w:rsidRDefault="003056C9" w:rsidP="00861F5F">
            <w:pPr>
              <w:pStyle w:val="TAC"/>
              <w:keepNext w:val="0"/>
              <w:jc w:val="both"/>
              <w:rPr>
                <w:sz w:val="16"/>
                <w:szCs w:val="16"/>
              </w:rPr>
            </w:pPr>
            <w:r w:rsidRPr="003568A0">
              <w:rPr>
                <w:sz w:val="16"/>
                <w:szCs w:val="16"/>
              </w:rPr>
              <w:t>[-0.7]</w:t>
            </w:r>
          </w:p>
        </w:tc>
      </w:tr>
      <w:tr w:rsidR="003056C9" w:rsidRPr="00BF5D8F" w14:paraId="2440672A" w14:textId="77777777" w:rsidTr="003056C9">
        <w:trPr>
          <w:cantSplit/>
          <w:jc w:val="center"/>
        </w:trPr>
        <w:tc>
          <w:tcPr>
            <w:tcW w:w="0" w:type="auto"/>
            <w:vMerge/>
            <w:vAlign w:val="center"/>
          </w:tcPr>
          <w:p w14:paraId="59C9A0F8" w14:textId="77777777" w:rsidR="003056C9" w:rsidRPr="00BF5D8F" w:rsidRDefault="003056C9" w:rsidP="00861F5F">
            <w:pPr>
              <w:pStyle w:val="TAC"/>
              <w:keepNext w:val="0"/>
              <w:jc w:val="both"/>
              <w:rPr>
                <w:sz w:val="16"/>
                <w:szCs w:val="16"/>
              </w:rPr>
            </w:pPr>
          </w:p>
        </w:tc>
        <w:tc>
          <w:tcPr>
            <w:tcW w:w="0" w:type="auto"/>
            <w:vAlign w:val="center"/>
          </w:tcPr>
          <w:p w14:paraId="27311FE3" w14:textId="77777777" w:rsidR="003056C9" w:rsidRPr="00BF5D8F" w:rsidRDefault="003056C9" w:rsidP="00861F5F">
            <w:pPr>
              <w:pStyle w:val="TAC"/>
              <w:keepNext w:val="0"/>
              <w:jc w:val="both"/>
              <w:rPr>
                <w:sz w:val="16"/>
                <w:szCs w:val="16"/>
              </w:rPr>
            </w:pPr>
            <w:r w:rsidRPr="00BF5D8F">
              <w:rPr>
                <w:i/>
                <w:sz w:val="16"/>
                <w:szCs w:val="16"/>
              </w:rPr>
              <w:t>ASD</w:t>
            </w:r>
            <w:r w:rsidRPr="00BF5D8F">
              <w:rPr>
                <w:sz w:val="16"/>
                <w:szCs w:val="16"/>
                <w:vertAlign w:val="subscript"/>
              </w:rPr>
              <w:t xml:space="preserve"> </w:t>
            </w:r>
            <w:r w:rsidRPr="00BF5D8F">
              <w:rPr>
                <w:sz w:val="16"/>
                <w:szCs w:val="16"/>
              </w:rPr>
              <w:t xml:space="preserve">vs </w:t>
            </w:r>
            <w:r w:rsidRPr="00BF5D8F">
              <w:rPr>
                <w:i/>
                <w:sz w:val="16"/>
                <w:szCs w:val="16"/>
              </w:rPr>
              <w:t>ASA</w:t>
            </w:r>
          </w:p>
        </w:tc>
        <w:tc>
          <w:tcPr>
            <w:tcW w:w="1285" w:type="dxa"/>
            <w:vAlign w:val="center"/>
          </w:tcPr>
          <w:p w14:paraId="22A1207B" w14:textId="77777777" w:rsidR="003056C9" w:rsidRPr="003568A0" w:rsidRDefault="003056C9" w:rsidP="00861F5F">
            <w:pPr>
              <w:pStyle w:val="TAC"/>
              <w:keepNext w:val="0"/>
              <w:jc w:val="both"/>
              <w:rPr>
                <w:sz w:val="16"/>
                <w:szCs w:val="16"/>
              </w:rPr>
            </w:pPr>
            <w:r w:rsidRPr="00154D55">
              <w:rPr>
                <w:rFonts w:hint="eastAsia"/>
                <w:sz w:val="16"/>
                <w:szCs w:val="16"/>
              </w:rPr>
              <w:t>0.</w:t>
            </w:r>
            <w:r w:rsidRPr="00154D55">
              <w:rPr>
                <w:sz w:val="16"/>
                <w:szCs w:val="16"/>
              </w:rPr>
              <w:t>4</w:t>
            </w:r>
          </w:p>
        </w:tc>
        <w:tc>
          <w:tcPr>
            <w:tcW w:w="1417" w:type="dxa"/>
            <w:shd w:val="clear" w:color="auto" w:fill="auto"/>
          </w:tcPr>
          <w:p w14:paraId="1A67E06F" w14:textId="77777777" w:rsidR="003056C9" w:rsidRPr="00F8373E" w:rsidRDefault="003056C9" w:rsidP="00861F5F">
            <w:pPr>
              <w:pStyle w:val="TAC"/>
              <w:keepNext w:val="0"/>
              <w:jc w:val="both"/>
              <w:rPr>
                <w:sz w:val="16"/>
                <w:szCs w:val="16"/>
              </w:rPr>
            </w:pPr>
          </w:p>
          <w:p w14:paraId="1E19BC52" w14:textId="77777777" w:rsidR="003056C9" w:rsidRPr="003568A0" w:rsidRDefault="003056C9" w:rsidP="00861F5F">
            <w:pPr>
              <w:pStyle w:val="TAC"/>
              <w:keepNext w:val="0"/>
              <w:jc w:val="both"/>
              <w:rPr>
                <w:sz w:val="16"/>
                <w:szCs w:val="16"/>
              </w:rPr>
            </w:pPr>
            <w:r w:rsidRPr="00154D55">
              <w:rPr>
                <w:sz w:val="16"/>
                <w:szCs w:val="16"/>
              </w:rPr>
              <w:t>0.1</w:t>
            </w:r>
          </w:p>
        </w:tc>
        <w:tc>
          <w:tcPr>
            <w:tcW w:w="1443" w:type="dxa"/>
            <w:vAlign w:val="center"/>
          </w:tcPr>
          <w:p w14:paraId="5C5A5FE4" w14:textId="77777777" w:rsidR="003056C9" w:rsidRPr="003568A0" w:rsidRDefault="003056C9" w:rsidP="00861F5F">
            <w:pPr>
              <w:pStyle w:val="TAC"/>
              <w:keepNext w:val="0"/>
              <w:jc w:val="both"/>
              <w:rPr>
                <w:sz w:val="16"/>
                <w:szCs w:val="16"/>
              </w:rPr>
            </w:pPr>
            <w:r w:rsidRPr="00154D55">
              <w:rPr>
                <w:sz w:val="16"/>
                <w:szCs w:val="16"/>
              </w:rPr>
              <w:t>0.1</w:t>
            </w:r>
          </w:p>
        </w:tc>
        <w:tc>
          <w:tcPr>
            <w:tcW w:w="0" w:type="auto"/>
            <w:vAlign w:val="center"/>
          </w:tcPr>
          <w:p w14:paraId="121DA052" w14:textId="77777777" w:rsidR="003056C9" w:rsidRPr="003568A0" w:rsidRDefault="003056C9" w:rsidP="00861F5F">
            <w:pPr>
              <w:pStyle w:val="TAC"/>
              <w:keepNext w:val="0"/>
              <w:jc w:val="both"/>
              <w:rPr>
                <w:sz w:val="16"/>
                <w:szCs w:val="16"/>
              </w:rPr>
            </w:pPr>
            <w:r w:rsidRPr="003568A0">
              <w:rPr>
                <w:sz w:val="16"/>
                <w:szCs w:val="16"/>
              </w:rPr>
              <w:t>0.</w:t>
            </w:r>
            <w:r>
              <w:rPr>
                <w:sz w:val="16"/>
                <w:szCs w:val="16"/>
              </w:rPr>
              <w:t>8</w:t>
            </w:r>
          </w:p>
        </w:tc>
        <w:tc>
          <w:tcPr>
            <w:tcW w:w="0" w:type="auto"/>
            <w:vAlign w:val="center"/>
          </w:tcPr>
          <w:p w14:paraId="159C323F" w14:textId="77777777" w:rsidR="003056C9" w:rsidRPr="003568A0" w:rsidRDefault="003056C9" w:rsidP="00861F5F">
            <w:pPr>
              <w:pStyle w:val="TAC"/>
              <w:keepNext w:val="0"/>
              <w:jc w:val="both"/>
              <w:rPr>
                <w:sz w:val="16"/>
                <w:szCs w:val="16"/>
              </w:rPr>
            </w:pPr>
            <w:r w:rsidRPr="003568A0">
              <w:rPr>
                <w:sz w:val="16"/>
                <w:szCs w:val="16"/>
              </w:rPr>
              <w:t>0.3</w:t>
            </w:r>
          </w:p>
        </w:tc>
      </w:tr>
      <w:tr w:rsidR="003056C9" w:rsidRPr="00BF5D8F" w14:paraId="04A5447A" w14:textId="77777777" w:rsidTr="003056C9">
        <w:trPr>
          <w:cantSplit/>
          <w:jc w:val="center"/>
        </w:trPr>
        <w:tc>
          <w:tcPr>
            <w:tcW w:w="0" w:type="auto"/>
            <w:vMerge/>
            <w:vAlign w:val="center"/>
          </w:tcPr>
          <w:p w14:paraId="55C28CA6" w14:textId="77777777" w:rsidR="003056C9" w:rsidRPr="00BF5D8F" w:rsidRDefault="003056C9" w:rsidP="00861F5F">
            <w:pPr>
              <w:pStyle w:val="TAC"/>
              <w:keepNext w:val="0"/>
              <w:jc w:val="both"/>
              <w:rPr>
                <w:sz w:val="16"/>
                <w:szCs w:val="16"/>
              </w:rPr>
            </w:pPr>
          </w:p>
        </w:tc>
        <w:tc>
          <w:tcPr>
            <w:tcW w:w="0" w:type="auto"/>
            <w:vAlign w:val="center"/>
          </w:tcPr>
          <w:p w14:paraId="239AA6B4" w14:textId="77777777" w:rsidR="003056C9" w:rsidRPr="00BF5D8F" w:rsidRDefault="003056C9" w:rsidP="00861F5F">
            <w:pPr>
              <w:pStyle w:val="TAC"/>
              <w:keepNext w:val="0"/>
              <w:jc w:val="both"/>
              <w:rPr>
                <w:sz w:val="16"/>
                <w:szCs w:val="16"/>
              </w:rPr>
            </w:pPr>
            <w:r w:rsidRPr="00BF5D8F">
              <w:rPr>
                <w:i/>
                <w:sz w:val="16"/>
                <w:szCs w:val="16"/>
              </w:rPr>
              <w:t>ASD</w:t>
            </w:r>
            <w:r w:rsidRPr="00BF5D8F">
              <w:rPr>
                <w:sz w:val="16"/>
                <w:szCs w:val="16"/>
              </w:rPr>
              <w:t xml:space="preserve"> vs </w:t>
            </w:r>
            <w:r w:rsidRPr="00BF5D8F">
              <w:rPr>
                <w:rFonts w:ascii="Symbol" w:hAnsi="Symbol"/>
                <w:i/>
                <w:sz w:val="16"/>
                <w:szCs w:val="16"/>
              </w:rPr>
              <w:t></w:t>
            </w:r>
          </w:p>
        </w:tc>
        <w:tc>
          <w:tcPr>
            <w:tcW w:w="1285" w:type="dxa"/>
            <w:vAlign w:val="center"/>
          </w:tcPr>
          <w:p w14:paraId="7EFA1E87" w14:textId="77777777" w:rsidR="003056C9" w:rsidRPr="003568A0" w:rsidRDefault="003056C9" w:rsidP="00861F5F">
            <w:pPr>
              <w:pStyle w:val="TAC"/>
              <w:keepNext w:val="0"/>
              <w:jc w:val="both"/>
              <w:rPr>
                <w:sz w:val="16"/>
                <w:szCs w:val="16"/>
              </w:rPr>
            </w:pPr>
            <w:r w:rsidRPr="00154D55">
              <w:rPr>
                <w:rFonts w:hint="eastAsia"/>
                <w:sz w:val="16"/>
                <w:szCs w:val="16"/>
              </w:rPr>
              <w:t>-0.</w:t>
            </w:r>
            <w:r w:rsidRPr="00154D55">
              <w:rPr>
                <w:sz w:val="16"/>
                <w:szCs w:val="16"/>
              </w:rPr>
              <w:t>3</w:t>
            </w:r>
          </w:p>
        </w:tc>
        <w:tc>
          <w:tcPr>
            <w:tcW w:w="1417" w:type="dxa"/>
          </w:tcPr>
          <w:p w14:paraId="5C722AC3" w14:textId="77777777" w:rsidR="003056C9" w:rsidRPr="00BB0D78" w:rsidRDefault="003056C9" w:rsidP="00861F5F">
            <w:pPr>
              <w:pStyle w:val="TAC"/>
              <w:keepNext w:val="0"/>
              <w:jc w:val="both"/>
              <w:rPr>
                <w:sz w:val="16"/>
                <w:szCs w:val="16"/>
              </w:rPr>
            </w:pPr>
            <w:r w:rsidRPr="00154D55">
              <w:rPr>
                <w:sz w:val="16"/>
                <w:szCs w:val="16"/>
              </w:rPr>
              <w:t>[N/A</w:t>
            </w:r>
            <w:r w:rsidRPr="00C862DC">
              <w:rPr>
                <w:sz w:val="16"/>
                <w:szCs w:val="16"/>
              </w:rPr>
              <w:t>]</w:t>
            </w:r>
          </w:p>
        </w:tc>
        <w:tc>
          <w:tcPr>
            <w:tcW w:w="1443" w:type="dxa"/>
          </w:tcPr>
          <w:p w14:paraId="22DF4F49" w14:textId="77777777" w:rsidR="003056C9" w:rsidRPr="00BB0D78" w:rsidRDefault="003056C9" w:rsidP="00861F5F">
            <w:pPr>
              <w:pStyle w:val="TAC"/>
              <w:keepNext w:val="0"/>
              <w:jc w:val="both"/>
              <w:rPr>
                <w:sz w:val="16"/>
                <w:szCs w:val="16"/>
              </w:rPr>
            </w:pPr>
            <w:r w:rsidRPr="00154D55">
              <w:rPr>
                <w:sz w:val="16"/>
                <w:szCs w:val="16"/>
              </w:rPr>
              <w:t>[N/A</w:t>
            </w:r>
            <w:r w:rsidRPr="00C862DC">
              <w:rPr>
                <w:sz w:val="16"/>
                <w:szCs w:val="16"/>
              </w:rPr>
              <w:t>]</w:t>
            </w:r>
          </w:p>
        </w:tc>
        <w:tc>
          <w:tcPr>
            <w:tcW w:w="0" w:type="auto"/>
            <w:vAlign w:val="center"/>
          </w:tcPr>
          <w:p w14:paraId="6BF17231" w14:textId="77777777" w:rsidR="003056C9" w:rsidRPr="00BB0D78" w:rsidRDefault="003056C9" w:rsidP="00861F5F">
            <w:pPr>
              <w:pStyle w:val="TAC"/>
              <w:keepNext w:val="0"/>
              <w:jc w:val="both"/>
              <w:rPr>
                <w:sz w:val="16"/>
                <w:szCs w:val="16"/>
              </w:rPr>
            </w:pPr>
            <w:r w:rsidRPr="00BB0D78">
              <w:rPr>
                <w:sz w:val="16"/>
                <w:szCs w:val="16"/>
              </w:rPr>
              <w:t>[-0.2]</w:t>
            </w:r>
          </w:p>
        </w:tc>
        <w:tc>
          <w:tcPr>
            <w:tcW w:w="0" w:type="auto"/>
            <w:vAlign w:val="center"/>
          </w:tcPr>
          <w:p w14:paraId="28B6B75D" w14:textId="77777777" w:rsidR="003056C9" w:rsidRPr="00BB0D78" w:rsidRDefault="003056C9" w:rsidP="00861F5F">
            <w:pPr>
              <w:pStyle w:val="TAC"/>
              <w:keepNext w:val="0"/>
              <w:jc w:val="both"/>
              <w:rPr>
                <w:sz w:val="16"/>
                <w:szCs w:val="16"/>
              </w:rPr>
            </w:pPr>
            <w:r w:rsidRPr="00BB0D78">
              <w:rPr>
                <w:sz w:val="16"/>
                <w:szCs w:val="16"/>
              </w:rPr>
              <w:t>[N/A]</w:t>
            </w:r>
          </w:p>
        </w:tc>
      </w:tr>
      <w:tr w:rsidR="003056C9" w:rsidRPr="00BF5D8F" w14:paraId="6409D031" w14:textId="77777777" w:rsidTr="003056C9">
        <w:trPr>
          <w:cantSplit/>
          <w:jc w:val="center"/>
        </w:trPr>
        <w:tc>
          <w:tcPr>
            <w:tcW w:w="0" w:type="auto"/>
            <w:vMerge/>
            <w:vAlign w:val="center"/>
          </w:tcPr>
          <w:p w14:paraId="5340C00E" w14:textId="77777777" w:rsidR="003056C9" w:rsidRPr="00BF5D8F" w:rsidRDefault="003056C9" w:rsidP="00861F5F">
            <w:pPr>
              <w:pStyle w:val="TAC"/>
              <w:keepNext w:val="0"/>
              <w:jc w:val="both"/>
              <w:rPr>
                <w:sz w:val="16"/>
                <w:szCs w:val="16"/>
              </w:rPr>
            </w:pPr>
          </w:p>
        </w:tc>
        <w:tc>
          <w:tcPr>
            <w:tcW w:w="0" w:type="auto"/>
            <w:vAlign w:val="center"/>
          </w:tcPr>
          <w:p w14:paraId="7614BAB7" w14:textId="77777777" w:rsidR="003056C9" w:rsidRPr="00BF5D8F" w:rsidRDefault="003056C9" w:rsidP="00861F5F">
            <w:pPr>
              <w:pStyle w:val="TAC"/>
              <w:keepNext w:val="0"/>
              <w:jc w:val="both"/>
              <w:rPr>
                <w:sz w:val="16"/>
                <w:szCs w:val="16"/>
              </w:rPr>
            </w:pPr>
            <w:r w:rsidRPr="00BF5D8F">
              <w:rPr>
                <w:i/>
                <w:sz w:val="16"/>
                <w:szCs w:val="16"/>
              </w:rPr>
              <w:t>ASA</w:t>
            </w:r>
            <w:r w:rsidRPr="00BF5D8F">
              <w:rPr>
                <w:sz w:val="16"/>
                <w:szCs w:val="16"/>
              </w:rPr>
              <w:t xml:space="preserve"> vs </w:t>
            </w:r>
            <w:r w:rsidRPr="00BF5D8F">
              <w:rPr>
                <w:rFonts w:ascii="Symbol" w:hAnsi="Symbol"/>
                <w:i/>
                <w:sz w:val="16"/>
                <w:szCs w:val="16"/>
              </w:rPr>
              <w:t></w:t>
            </w:r>
          </w:p>
        </w:tc>
        <w:tc>
          <w:tcPr>
            <w:tcW w:w="1285" w:type="dxa"/>
            <w:vAlign w:val="center"/>
          </w:tcPr>
          <w:p w14:paraId="144BF253" w14:textId="77777777" w:rsidR="003056C9" w:rsidRPr="003568A0" w:rsidRDefault="003056C9" w:rsidP="00861F5F">
            <w:pPr>
              <w:pStyle w:val="TAC"/>
              <w:keepNext w:val="0"/>
              <w:jc w:val="both"/>
              <w:rPr>
                <w:sz w:val="16"/>
                <w:szCs w:val="16"/>
              </w:rPr>
            </w:pPr>
            <w:r w:rsidRPr="00154D55">
              <w:rPr>
                <w:rFonts w:hint="eastAsia"/>
                <w:sz w:val="16"/>
                <w:szCs w:val="16"/>
              </w:rPr>
              <w:t>-</w:t>
            </w:r>
            <w:r w:rsidRPr="00154D55">
              <w:rPr>
                <w:sz w:val="16"/>
                <w:szCs w:val="16"/>
              </w:rPr>
              <w:t>0.</w:t>
            </w:r>
            <w:r>
              <w:rPr>
                <w:sz w:val="16"/>
                <w:szCs w:val="16"/>
              </w:rPr>
              <w:t>3</w:t>
            </w:r>
          </w:p>
        </w:tc>
        <w:tc>
          <w:tcPr>
            <w:tcW w:w="1417" w:type="dxa"/>
          </w:tcPr>
          <w:p w14:paraId="409C06BC" w14:textId="77777777" w:rsidR="003056C9" w:rsidRPr="00BB0D78" w:rsidRDefault="003056C9" w:rsidP="00861F5F">
            <w:pPr>
              <w:pStyle w:val="TAC"/>
              <w:keepNext w:val="0"/>
              <w:jc w:val="both"/>
              <w:rPr>
                <w:sz w:val="16"/>
                <w:szCs w:val="16"/>
              </w:rPr>
            </w:pPr>
            <w:r w:rsidRPr="00154D55">
              <w:rPr>
                <w:sz w:val="16"/>
                <w:szCs w:val="16"/>
              </w:rPr>
              <w:t>[N/A</w:t>
            </w:r>
            <w:r w:rsidRPr="00C862DC">
              <w:rPr>
                <w:sz w:val="16"/>
                <w:szCs w:val="16"/>
              </w:rPr>
              <w:t>]</w:t>
            </w:r>
          </w:p>
        </w:tc>
        <w:tc>
          <w:tcPr>
            <w:tcW w:w="1443" w:type="dxa"/>
          </w:tcPr>
          <w:p w14:paraId="3CBB370F" w14:textId="77777777" w:rsidR="003056C9" w:rsidRPr="00BB0D78" w:rsidRDefault="003056C9" w:rsidP="00861F5F">
            <w:pPr>
              <w:pStyle w:val="TAC"/>
              <w:keepNext w:val="0"/>
              <w:jc w:val="both"/>
              <w:rPr>
                <w:sz w:val="16"/>
                <w:szCs w:val="16"/>
              </w:rPr>
            </w:pPr>
            <w:r w:rsidRPr="00154D55">
              <w:rPr>
                <w:sz w:val="16"/>
                <w:szCs w:val="16"/>
              </w:rPr>
              <w:t>[N/A</w:t>
            </w:r>
            <w:r w:rsidRPr="00C862DC">
              <w:rPr>
                <w:sz w:val="16"/>
                <w:szCs w:val="16"/>
              </w:rPr>
              <w:t>]</w:t>
            </w:r>
          </w:p>
        </w:tc>
        <w:tc>
          <w:tcPr>
            <w:tcW w:w="0" w:type="auto"/>
            <w:vAlign w:val="center"/>
          </w:tcPr>
          <w:p w14:paraId="753C0F57" w14:textId="77777777" w:rsidR="003056C9" w:rsidRPr="00BB0D78" w:rsidRDefault="003056C9" w:rsidP="00861F5F">
            <w:pPr>
              <w:pStyle w:val="TAC"/>
              <w:keepNext w:val="0"/>
              <w:jc w:val="both"/>
              <w:rPr>
                <w:sz w:val="16"/>
                <w:szCs w:val="16"/>
              </w:rPr>
            </w:pPr>
            <w:r w:rsidRPr="00BB0D78">
              <w:rPr>
                <w:sz w:val="16"/>
                <w:szCs w:val="16"/>
              </w:rPr>
              <w:t>[-0.3]</w:t>
            </w:r>
          </w:p>
        </w:tc>
        <w:tc>
          <w:tcPr>
            <w:tcW w:w="0" w:type="auto"/>
            <w:vAlign w:val="center"/>
          </w:tcPr>
          <w:p w14:paraId="1C257518" w14:textId="123E8832" w:rsidR="003056C9" w:rsidRPr="00BB0D78" w:rsidRDefault="003056C9" w:rsidP="00861F5F">
            <w:pPr>
              <w:pStyle w:val="TAC"/>
              <w:keepNext w:val="0"/>
              <w:jc w:val="both"/>
              <w:rPr>
                <w:sz w:val="16"/>
                <w:szCs w:val="16"/>
              </w:rPr>
            </w:pPr>
            <w:r w:rsidRPr="00BB0D78">
              <w:rPr>
                <w:sz w:val="16"/>
                <w:szCs w:val="16"/>
              </w:rPr>
              <w:t>[N/A]</w:t>
            </w:r>
          </w:p>
        </w:tc>
      </w:tr>
      <w:tr w:rsidR="003056C9" w:rsidRPr="00BF5D8F" w14:paraId="538938FC" w14:textId="77777777" w:rsidTr="003056C9">
        <w:trPr>
          <w:cantSplit/>
          <w:jc w:val="center"/>
        </w:trPr>
        <w:tc>
          <w:tcPr>
            <w:tcW w:w="0" w:type="auto"/>
            <w:vMerge/>
            <w:vAlign w:val="center"/>
          </w:tcPr>
          <w:p w14:paraId="6784C3A9" w14:textId="77777777" w:rsidR="003056C9" w:rsidRPr="00BF5D8F" w:rsidRDefault="003056C9" w:rsidP="00861F5F">
            <w:pPr>
              <w:pStyle w:val="TAC"/>
              <w:keepNext w:val="0"/>
              <w:jc w:val="both"/>
              <w:rPr>
                <w:sz w:val="16"/>
                <w:szCs w:val="16"/>
              </w:rPr>
            </w:pPr>
          </w:p>
        </w:tc>
        <w:tc>
          <w:tcPr>
            <w:tcW w:w="0" w:type="auto"/>
            <w:vAlign w:val="center"/>
          </w:tcPr>
          <w:p w14:paraId="6B531EC1" w14:textId="77777777" w:rsidR="003056C9" w:rsidRPr="00BF5D8F" w:rsidRDefault="003056C9" w:rsidP="00861F5F">
            <w:pPr>
              <w:pStyle w:val="TAC"/>
              <w:keepNext w:val="0"/>
              <w:jc w:val="both"/>
              <w:rPr>
                <w:sz w:val="16"/>
                <w:szCs w:val="16"/>
              </w:rPr>
            </w:pPr>
            <w:r w:rsidRPr="00BF5D8F">
              <w:rPr>
                <w:i/>
                <w:sz w:val="16"/>
                <w:szCs w:val="16"/>
              </w:rPr>
              <w:t>DS</w:t>
            </w:r>
            <w:r w:rsidRPr="00BF5D8F">
              <w:rPr>
                <w:sz w:val="16"/>
                <w:szCs w:val="16"/>
              </w:rPr>
              <w:t xml:space="preserve"> vs </w:t>
            </w:r>
            <w:r w:rsidRPr="00BF5D8F">
              <w:rPr>
                <w:rFonts w:ascii="Symbol" w:hAnsi="Symbol"/>
                <w:i/>
                <w:sz w:val="16"/>
                <w:szCs w:val="16"/>
              </w:rPr>
              <w:t></w:t>
            </w:r>
          </w:p>
        </w:tc>
        <w:tc>
          <w:tcPr>
            <w:tcW w:w="1285" w:type="dxa"/>
            <w:vAlign w:val="center"/>
          </w:tcPr>
          <w:p w14:paraId="6ECFD5AF" w14:textId="77777777" w:rsidR="003056C9" w:rsidRPr="003568A0" w:rsidRDefault="003056C9" w:rsidP="00861F5F">
            <w:pPr>
              <w:pStyle w:val="TAC"/>
              <w:keepNext w:val="0"/>
              <w:jc w:val="both"/>
              <w:rPr>
                <w:sz w:val="16"/>
                <w:szCs w:val="16"/>
              </w:rPr>
            </w:pPr>
            <w:r w:rsidRPr="00154D55">
              <w:rPr>
                <w:rFonts w:hint="eastAsia"/>
                <w:sz w:val="16"/>
                <w:szCs w:val="16"/>
              </w:rPr>
              <w:t>-0.</w:t>
            </w:r>
            <w:r>
              <w:rPr>
                <w:sz w:val="16"/>
                <w:szCs w:val="16"/>
              </w:rPr>
              <w:t>2</w:t>
            </w:r>
          </w:p>
        </w:tc>
        <w:tc>
          <w:tcPr>
            <w:tcW w:w="1417" w:type="dxa"/>
          </w:tcPr>
          <w:p w14:paraId="36459947" w14:textId="77777777" w:rsidR="003056C9" w:rsidRPr="00BB0D78" w:rsidRDefault="003056C9" w:rsidP="00861F5F">
            <w:pPr>
              <w:pStyle w:val="TAC"/>
              <w:keepNext w:val="0"/>
              <w:jc w:val="both"/>
              <w:rPr>
                <w:sz w:val="16"/>
                <w:szCs w:val="16"/>
              </w:rPr>
            </w:pPr>
            <w:r w:rsidRPr="00154D55">
              <w:rPr>
                <w:sz w:val="16"/>
                <w:szCs w:val="16"/>
              </w:rPr>
              <w:t>[N/A</w:t>
            </w:r>
            <w:r w:rsidRPr="00C862DC">
              <w:rPr>
                <w:sz w:val="16"/>
                <w:szCs w:val="16"/>
              </w:rPr>
              <w:t>]</w:t>
            </w:r>
          </w:p>
        </w:tc>
        <w:tc>
          <w:tcPr>
            <w:tcW w:w="1443" w:type="dxa"/>
          </w:tcPr>
          <w:p w14:paraId="271618A1" w14:textId="77777777" w:rsidR="003056C9" w:rsidRPr="00BB0D78" w:rsidRDefault="003056C9" w:rsidP="00861F5F">
            <w:pPr>
              <w:pStyle w:val="TAC"/>
              <w:keepNext w:val="0"/>
              <w:jc w:val="both"/>
              <w:rPr>
                <w:sz w:val="16"/>
                <w:szCs w:val="16"/>
              </w:rPr>
            </w:pPr>
            <w:r w:rsidRPr="00154D55">
              <w:rPr>
                <w:sz w:val="16"/>
                <w:szCs w:val="16"/>
              </w:rPr>
              <w:t>[N/A</w:t>
            </w:r>
            <w:r w:rsidRPr="00C862DC">
              <w:rPr>
                <w:sz w:val="16"/>
                <w:szCs w:val="16"/>
              </w:rPr>
              <w:t>]</w:t>
            </w:r>
          </w:p>
        </w:tc>
        <w:tc>
          <w:tcPr>
            <w:tcW w:w="0" w:type="auto"/>
            <w:vAlign w:val="center"/>
          </w:tcPr>
          <w:p w14:paraId="15BB982E" w14:textId="77777777" w:rsidR="003056C9" w:rsidRPr="00BB0D78" w:rsidRDefault="003056C9" w:rsidP="00861F5F">
            <w:pPr>
              <w:pStyle w:val="TAC"/>
              <w:keepNext w:val="0"/>
              <w:jc w:val="both"/>
              <w:rPr>
                <w:sz w:val="16"/>
                <w:szCs w:val="16"/>
              </w:rPr>
            </w:pPr>
            <w:r w:rsidRPr="00BB0D78">
              <w:rPr>
                <w:sz w:val="16"/>
                <w:szCs w:val="16"/>
              </w:rPr>
              <w:t>[-0.7]</w:t>
            </w:r>
          </w:p>
        </w:tc>
        <w:tc>
          <w:tcPr>
            <w:tcW w:w="0" w:type="auto"/>
            <w:vAlign w:val="center"/>
          </w:tcPr>
          <w:p w14:paraId="58C9DF52" w14:textId="77777777" w:rsidR="003056C9" w:rsidRPr="00BB0D78" w:rsidRDefault="003056C9" w:rsidP="00861F5F">
            <w:pPr>
              <w:pStyle w:val="TAC"/>
              <w:keepNext w:val="0"/>
              <w:jc w:val="both"/>
              <w:rPr>
                <w:sz w:val="16"/>
                <w:szCs w:val="16"/>
              </w:rPr>
            </w:pPr>
            <w:r w:rsidRPr="00BB0D78">
              <w:rPr>
                <w:sz w:val="16"/>
                <w:szCs w:val="16"/>
              </w:rPr>
              <w:t>[N/A]</w:t>
            </w:r>
          </w:p>
        </w:tc>
      </w:tr>
      <w:tr w:rsidR="003056C9" w:rsidRPr="00BF5D8F" w14:paraId="6DC4D438" w14:textId="77777777" w:rsidTr="003056C9">
        <w:trPr>
          <w:cantSplit/>
          <w:jc w:val="center"/>
        </w:trPr>
        <w:tc>
          <w:tcPr>
            <w:tcW w:w="0" w:type="auto"/>
            <w:vMerge/>
            <w:vAlign w:val="center"/>
          </w:tcPr>
          <w:p w14:paraId="525C0079" w14:textId="77777777" w:rsidR="003056C9" w:rsidRPr="00BF5D8F" w:rsidRDefault="003056C9" w:rsidP="00861F5F">
            <w:pPr>
              <w:pStyle w:val="TAC"/>
              <w:keepNext w:val="0"/>
              <w:jc w:val="both"/>
              <w:rPr>
                <w:sz w:val="16"/>
                <w:szCs w:val="16"/>
              </w:rPr>
            </w:pPr>
          </w:p>
        </w:tc>
        <w:tc>
          <w:tcPr>
            <w:tcW w:w="0" w:type="auto"/>
            <w:vAlign w:val="center"/>
          </w:tcPr>
          <w:p w14:paraId="2E8B157F" w14:textId="77777777" w:rsidR="003056C9" w:rsidRPr="00BF5D8F" w:rsidRDefault="003056C9" w:rsidP="00861F5F">
            <w:pPr>
              <w:pStyle w:val="TAC"/>
              <w:keepNext w:val="0"/>
              <w:jc w:val="both"/>
              <w:rPr>
                <w:sz w:val="16"/>
                <w:szCs w:val="16"/>
              </w:rPr>
            </w:pPr>
            <w:r w:rsidRPr="00BF5D8F">
              <w:rPr>
                <w:i/>
                <w:sz w:val="16"/>
                <w:szCs w:val="16"/>
              </w:rPr>
              <w:t>SF</w:t>
            </w:r>
            <w:r w:rsidRPr="00BF5D8F">
              <w:rPr>
                <w:sz w:val="16"/>
                <w:szCs w:val="16"/>
              </w:rPr>
              <w:t xml:space="preserve"> vs </w:t>
            </w:r>
            <w:r w:rsidRPr="00BF5D8F">
              <w:rPr>
                <w:rFonts w:ascii="Symbol" w:hAnsi="Symbol"/>
                <w:i/>
                <w:sz w:val="16"/>
                <w:szCs w:val="16"/>
              </w:rPr>
              <w:t></w:t>
            </w:r>
          </w:p>
        </w:tc>
        <w:tc>
          <w:tcPr>
            <w:tcW w:w="1285" w:type="dxa"/>
            <w:vAlign w:val="center"/>
          </w:tcPr>
          <w:p w14:paraId="28C4866D" w14:textId="77777777" w:rsidR="003056C9" w:rsidRPr="003568A0" w:rsidRDefault="003056C9" w:rsidP="00861F5F">
            <w:pPr>
              <w:pStyle w:val="TAC"/>
              <w:keepNext w:val="0"/>
              <w:jc w:val="both"/>
              <w:rPr>
                <w:sz w:val="16"/>
                <w:szCs w:val="16"/>
              </w:rPr>
            </w:pPr>
            <w:r w:rsidRPr="00154D55">
              <w:rPr>
                <w:sz w:val="16"/>
                <w:szCs w:val="16"/>
              </w:rPr>
              <w:t>0.1</w:t>
            </w:r>
          </w:p>
        </w:tc>
        <w:tc>
          <w:tcPr>
            <w:tcW w:w="1417" w:type="dxa"/>
          </w:tcPr>
          <w:p w14:paraId="1665BC8C" w14:textId="77777777" w:rsidR="003056C9" w:rsidRPr="00BB0D78" w:rsidRDefault="003056C9" w:rsidP="00861F5F">
            <w:pPr>
              <w:pStyle w:val="TAC"/>
              <w:keepNext w:val="0"/>
              <w:jc w:val="both"/>
              <w:rPr>
                <w:sz w:val="16"/>
                <w:szCs w:val="16"/>
              </w:rPr>
            </w:pPr>
            <w:r w:rsidRPr="00154D55">
              <w:rPr>
                <w:sz w:val="16"/>
                <w:szCs w:val="16"/>
              </w:rPr>
              <w:t>[N/A</w:t>
            </w:r>
            <w:r w:rsidRPr="00C862DC">
              <w:rPr>
                <w:sz w:val="16"/>
                <w:szCs w:val="16"/>
              </w:rPr>
              <w:t>]</w:t>
            </w:r>
          </w:p>
        </w:tc>
        <w:tc>
          <w:tcPr>
            <w:tcW w:w="1443" w:type="dxa"/>
          </w:tcPr>
          <w:p w14:paraId="57FEFC22" w14:textId="77777777" w:rsidR="003056C9" w:rsidRPr="00BB0D78" w:rsidRDefault="003056C9" w:rsidP="00861F5F">
            <w:pPr>
              <w:pStyle w:val="TAC"/>
              <w:keepNext w:val="0"/>
              <w:jc w:val="both"/>
              <w:rPr>
                <w:sz w:val="16"/>
                <w:szCs w:val="16"/>
              </w:rPr>
            </w:pPr>
            <w:r w:rsidRPr="00154D55">
              <w:rPr>
                <w:sz w:val="16"/>
                <w:szCs w:val="16"/>
              </w:rPr>
              <w:t>[N/A</w:t>
            </w:r>
            <w:r w:rsidRPr="00C862DC">
              <w:rPr>
                <w:sz w:val="16"/>
                <w:szCs w:val="16"/>
              </w:rPr>
              <w:t>]</w:t>
            </w:r>
          </w:p>
        </w:tc>
        <w:tc>
          <w:tcPr>
            <w:tcW w:w="0" w:type="auto"/>
            <w:vAlign w:val="center"/>
          </w:tcPr>
          <w:p w14:paraId="6C1B83CF" w14:textId="77777777" w:rsidR="003056C9" w:rsidRPr="00BB0D78" w:rsidRDefault="003056C9" w:rsidP="00861F5F">
            <w:pPr>
              <w:pStyle w:val="TAC"/>
              <w:keepNext w:val="0"/>
              <w:jc w:val="both"/>
              <w:rPr>
                <w:sz w:val="16"/>
                <w:szCs w:val="16"/>
              </w:rPr>
            </w:pPr>
            <w:r w:rsidRPr="00BB0D78">
              <w:rPr>
                <w:sz w:val="16"/>
                <w:szCs w:val="16"/>
              </w:rPr>
              <w:t>[0.5]</w:t>
            </w:r>
          </w:p>
        </w:tc>
        <w:tc>
          <w:tcPr>
            <w:tcW w:w="0" w:type="auto"/>
            <w:vAlign w:val="center"/>
          </w:tcPr>
          <w:p w14:paraId="769C85C5" w14:textId="77777777" w:rsidR="003056C9" w:rsidRPr="00BB0D78" w:rsidRDefault="003056C9" w:rsidP="00861F5F">
            <w:pPr>
              <w:pStyle w:val="TAC"/>
              <w:keepNext w:val="0"/>
              <w:jc w:val="both"/>
              <w:rPr>
                <w:sz w:val="16"/>
                <w:szCs w:val="16"/>
              </w:rPr>
            </w:pPr>
            <w:r w:rsidRPr="00BB0D78">
              <w:rPr>
                <w:sz w:val="16"/>
                <w:szCs w:val="16"/>
              </w:rPr>
              <w:t>[N/A]</w:t>
            </w:r>
          </w:p>
        </w:tc>
      </w:tr>
      <w:tr w:rsidR="003056C9" w:rsidRPr="00BF5D8F" w14:paraId="3A93C44B" w14:textId="77777777" w:rsidTr="003056C9">
        <w:trPr>
          <w:cantSplit/>
          <w:jc w:val="center"/>
        </w:trPr>
        <w:tc>
          <w:tcPr>
            <w:tcW w:w="0" w:type="auto"/>
            <w:vMerge w:val="restart"/>
            <w:vAlign w:val="center"/>
          </w:tcPr>
          <w:p w14:paraId="330E59B6" w14:textId="77777777" w:rsidR="003056C9" w:rsidRPr="00BF5D8F" w:rsidRDefault="003056C9" w:rsidP="00861F5F">
            <w:pPr>
              <w:pStyle w:val="TAC"/>
              <w:keepNext w:val="0"/>
              <w:jc w:val="both"/>
              <w:rPr>
                <w:sz w:val="16"/>
                <w:szCs w:val="16"/>
              </w:rPr>
            </w:pPr>
            <w:r w:rsidRPr="00BF5D8F">
              <w:rPr>
                <w:sz w:val="16"/>
                <w:szCs w:val="16"/>
              </w:rPr>
              <w:t xml:space="preserve">Cross-Correlations </w:t>
            </w:r>
            <w:r w:rsidRPr="00BF5D8F">
              <w:rPr>
                <w:sz w:val="16"/>
                <w:szCs w:val="16"/>
                <w:vertAlign w:val="superscript"/>
              </w:rPr>
              <w:t>1)</w:t>
            </w:r>
          </w:p>
        </w:tc>
        <w:tc>
          <w:tcPr>
            <w:tcW w:w="0" w:type="auto"/>
            <w:vAlign w:val="center"/>
          </w:tcPr>
          <w:p w14:paraId="48946E36" w14:textId="77777777" w:rsidR="003056C9" w:rsidRPr="00BF5D8F" w:rsidRDefault="003056C9" w:rsidP="00861F5F">
            <w:pPr>
              <w:pStyle w:val="TAC"/>
              <w:keepNext w:val="0"/>
              <w:jc w:val="both"/>
              <w:rPr>
                <w:sz w:val="16"/>
                <w:szCs w:val="16"/>
              </w:rPr>
            </w:pPr>
            <w:r w:rsidRPr="00BF5D8F">
              <w:rPr>
                <w:i/>
                <w:sz w:val="16"/>
                <w:szCs w:val="16"/>
              </w:rPr>
              <w:t>ZSD</w:t>
            </w:r>
            <w:r w:rsidRPr="00BF5D8F">
              <w:rPr>
                <w:sz w:val="16"/>
                <w:szCs w:val="16"/>
              </w:rPr>
              <w:t xml:space="preserve"> vs </w:t>
            </w:r>
            <w:r w:rsidRPr="00BF5D8F">
              <w:rPr>
                <w:i/>
                <w:sz w:val="16"/>
                <w:szCs w:val="16"/>
              </w:rPr>
              <w:t>SF</w:t>
            </w:r>
          </w:p>
        </w:tc>
        <w:tc>
          <w:tcPr>
            <w:tcW w:w="1285" w:type="dxa"/>
            <w:vAlign w:val="center"/>
          </w:tcPr>
          <w:p w14:paraId="0154F852"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p>
        </w:tc>
        <w:tc>
          <w:tcPr>
            <w:tcW w:w="1417" w:type="dxa"/>
            <w:vAlign w:val="center"/>
          </w:tcPr>
          <w:p w14:paraId="33C70814"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p>
        </w:tc>
        <w:tc>
          <w:tcPr>
            <w:tcW w:w="1443" w:type="dxa"/>
            <w:vAlign w:val="center"/>
          </w:tcPr>
          <w:p w14:paraId="758DBA22"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p>
        </w:tc>
        <w:tc>
          <w:tcPr>
            <w:tcW w:w="0" w:type="auto"/>
            <w:vAlign w:val="center"/>
          </w:tcPr>
          <w:p w14:paraId="592AB202"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p>
        </w:tc>
        <w:tc>
          <w:tcPr>
            <w:tcW w:w="0" w:type="auto"/>
            <w:vAlign w:val="center"/>
          </w:tcPr>
          <w:p w14:paraId="55FBDE80"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p>
        </w:tc>
      </w:tr>
      <w:tr w:rsidR="003056C9" w:rsidRPr="00BF5D8F" w14:paraId="679C93A4" w14:textId="77777777" w:rsidTr="003056C9">
        <w:trPr>
          <w:cantSplit/>
          <w:jc w:val="center"/>
        </w:trPr>
        <w:tc>
          <w:tcPr>
            <w:tcW w:w="0" w:type="auto"/>
            <w:vMerge/>
            <w:vAlign w:val="center"/>
          </w:tcPr>
          <w:p w14:paraId="51DE4B62" w14:textId="77777777" w:rsidR="003056C9" w:rsidRPr="00BF5D8F" w:rsidRDefault="003056C9" w:rsidP="00861F5F">
            <w:pPr>
              <w:pStyle w:val="TAC"/>
              <w:keepNext w:val="0"/>
              <w:jc w:val="both"/>
              <w:rPr>
                <w:sz w:val="16"/>
                <w:szCs w:val="16"/>
              </w:rPr>
            </w:pPr>
          </w:p>
        </w:tc>
        <w:tc>
          <w:tcPr>
            <w:tcW w:w="0" w:type="auto"/>
            <w:vAlign w:val="center"/>
          </w:tcPr>
          <w:p w14:paraId="57FEDC25" w14:textId="77777777" w:rsidR="003056C9" w:rsidRPr="00BF5D8F" w:rsidRDefault="003056C9" w:rsidP="00861F5F">
            <w:pPr>
              <w:pStyle w:val="TAC"/>
              <w:keepNext w:val="0"/>
              <w:jc w:val="both"/>
              <w:rPr>
                <w:sz w:val="16"/>
                <w:szCs w:val="16"/>
              </w:rPr>
            </w:pPr>
            <w:r w:rsidRPr="00BF5D8F">
              <w:rPr>
                <w:i/>
                <w:sz w:val="16"/>
                <w:szCs w:val="16"/>
              </w:rPr>
              <w:t>ZSA</w:t>
            </w:r>
            <w:r w:rsidRPr="00BF5D8F">
              <w:rPr>
                <w:sz w:val="16"/>
                <w:szCs w:val="16"/>
              </w:rPr>
              <w:t xml:space="preserve"> vs </w:t>
            </w:r>
            <w:r w:rsidRPr="00BF5D8F">
              <w:rPr>
                <w:i/>
                <w:sz w:val="16"/>
                <w:szCs w:val="16"/>
              </w:rPr>
              <w:t>SF</w:t>
            </w:r>
          </w:p>
        </w:tc>
        <w:tc>
          <w:tcPr>
            <w:tcW w:w="1285" w:type="dxa"/>
            <w:vAlign w:val="center"/>
          </w:tcPr>
          <w:p w14:paraId="675066B5"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p>
        </w:tc>
        <w:tc>
          <w:tcPr>
            <w:tcW w:w="1417" w:type="dxa"/>
            <w:vAlign w:val="center"/>
          </w:tcPr>
          <w:p w14:paraId="128123D8"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p>
        </w:tc>
        <w:tc>
          <w:tcPr>
            <w:tcW w:w="1443" w:type="dxa"/>
            <w:vAlign w:val="center"/>
          </w:tcPr>
          <w:p w14:paraId="7F48D322"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p>
        </w:tc>
        <w:tc>
          <w:tcPr>
            <w:tcW w:w="0" w:type="auto"/>
            <w:vAlign w:val="center"/>
          </w:tcPr>
          <w:p w14:paraId="27D8AC00"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p>
        </w:tc>
        <w:tc>
          <w:tcPr>
            <w:tcW w:w="0" w:type="auto"/>
            <w:vAlign w:val="center"/>
          </w:tcPr>
          <w:p w14:paraId="3E4B3E2A"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p>
        </w:tc>
      </w:tr>
      <w:tr w:rsidR="003056C9" w:rsidRPr="00BF5D8F" w14:paraId="75ED6A97" w14:textId="77777777" w:rsidTr="003056C9">
        <w:trPr>
          <w:cantSplit/>
          <w:jc w:val="center"/>
        </w:trPr>
        <w:tc>
          <w:tcPr>
            <w:tcW w:w="0" w:type="auto"/>
            <w:vMerge/>
            <w:vAlign w:val="center"/>
          </w:tcPr>
          <w:p w14:paraId="7CD8F83B" w14:textId="77777777" w:rsidR="003056C9" w:rsidRPr="00BF5D8F" w:rsidRDefault="003056C9" w:rsidP="00861F5F">
            <w:pPr>
              <w:pStyle w:val="TAC"/>
              <w:keepNext w:val="0"/>
              <w:jc w:val="both"/>
              <w:rPr>
                <w:sz w:val="16"/>
                <w:szCs w:val="16"/>
              </w:rPr>
            </w:pPr>
          </w:p>
        </w:tc>
        <w:tc>
          <w:tcPr>
            <w:tcW w:w="0" w:type="auto"/>
            <w:vAlign w:val="center"/>
          </w:tcPr>
          <w:p w14:paraId="2AB7E0BA" w14:textId="77777777" w:rsidR="003056C9" w:rsidRPr="00BF5D8F" w:rsidRDefault="003056C9" w:rsidP="00861F5F">
            <w:pPr>
              <w:pStyle w:val="TAC"/>
              <w:keepNext w:val="0"/>
              <w:jc w:val="both"/>
              <w:rPr>
                <w:sz w:val="16"/>
                <w:szCs w:val="16"/>
              </w:rPr>
            </w:pPr>
            <w:r w:rsidRPr="00BF5D8F">
              <w:rPr>
                <w:i/>
                <w:sz w:val="16"/>
                <w:szCs w:val="16"/>
              </w:rPr>
              <w:t>ZSD</w:t>
            </w:r>
            <w:r w:rsidRPr="00BF5D8F">
              <w:rPr>
                <w:sz w:val="16"/>
                <w:szCs w:val="16"/>
              </w:rPr>
              <w:t xml:space="preserve"> vs </w:t>
            </w:r>
            <w:r w:rsidRPr="00BF5D8F">
              <w:rPr>
                <w:i/>
                <w:sz w:val="16"/>
                <w:szCs w:val="16"/>
              </w:rPr>
              <w:t>K</w:t>
            </w:r>
          </w:p>
        </w:tc>
        <w:tc>
          <w:tcPr>
            <w:tcW w:w="1285" w:type="dxa"/>
            <w:vAlign w:val="center"/>
          </w:tcPr>
          <w:p w14:paraId="6B350B9F"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p>
        </w:tc>
        <w:tc>
          <w:tcPr>
            <w:tcW w:w="1417" w:type="dxa"/>
            <w:vAlign w:val="center"/>
          </w:tcPr>
          <w:p w14:paraId="6D0BBA9C" w14:textId="77777777" w:rsidR="003056C9" w:rsidRPr="00BB0D78" w:rsidRDefault="003056C9" w:rsidP="00861F5F">
            <w:pPr>
              <w:pStyle w:val="TAC"/>
              <w:keepNext w:val="0"/>
              <w:jc w:val="both"/>
              <w:rPr>
                <w:sz w:val="16"/>
                <w:szCs w:val="16"/>
              </w:rPr>
            </w:pPr>
            <w:r w:rsidRPr="00BB0D78">
              <w:rPr>
                <w:sz w:val="16"/>
                <w:szCs w:val="16"/>
              </w:rPr>
              <w:t>[N/A]</w:t>
            </w:r>
          </w:p>
        </w:tc>
        <w:tc>
          <w:tcPr>
            <w:tcW w:w="1443" w:type="dxa"/>
            <w:vAlign w:val="center"/>
          </w:tcPr>
          <w:p w14:paraId="7602E995" w14:textId="77777777" w:rsidR="003056C9" w:rsidRPr="00BB0D78" w:rsidRDefault="003056C9" w:rsidP="00861F5F">
            <w:pPr>
              <w:pStyle w:val="TAC"/>
              <w:keepNext w:val="0"/>
              <w:jc w:val="both"/>
              <w:rPr>
                <w:sz w:val="16"/>
                <w:szCs w:val="16"/>
              </w:rPr>
            </w:pPr>
            <w:r w:rsidRPr="00BB0D78">
              <w:rPr>
                <w:sz w:val="16"/>
                <w:szCs w:val="16"/>
              </w:rPr>
              <w:t>[N/A]</w:t>
            </w:r>
          </w:p>
        </w:tc>
        <w:tc>
          <w:tcPr>
            <w:tcW w:w="0" w:type="auto"/>
            <w:vAlign w:val="center"/>
          </w:tcPr>
          <w:p w14:paraId="68C7DD28"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p>
        </w:tc>
        <w:tc>
          <w:tcPr>
            <w:tcW w:w="0" w:type="auto"/>
            <w:vAlign w:val="center"/>
          </w:tcPr>
          <w:p w14:paraId="567C3440" w14:textId="77777777" w:rsidR="003056C9" w:rsidRPr="00BB0D78" w:rsidRDefault="003056C9" w:rsidP="00861F5F">
            <w:pPr>
              <w:pStyle w:val="TAC"/>
              <w:keepNext w:val="0"/>
              <w:jc w:val="both"/>
              <w:rPr>
                <w:sz w:val="16"/>
                <w:szCs w:val="16"/>
              </w:rPr>
            </w:pPr>
            <w:r w:rsidRPr="00BB0D78">
              <w:rPr>
                <w:sz w:val="16"/>
                <w:szCs w:val="16"/>
              </w:rPr>
              <w:t>[N/A]</w:t>
            </w:r>
          </w:p>
        </w:tc>
      </w:tr>
      <w:tr w:rsidR="003056C9" w:rsidRPr="00BF5D8F" w14:paraId="049E603A" w14:textId="77777777" w:rsidTr="003056C9">
        <w:trPr>
          <w:cantSplit/>
          <w:jc w:val="center"/>
        </w:trPr>
        <w:tc>
          <w:tcPr>
            <w:tcW w:w="0" w:type="auto"/>
            <w:vMerge/>
            <w:vAlign w:val="center"/>
          </w:tcPr>
          <w:p w14:paraId="301F1FE9" w14:textId="77777777" w:rsidR="003056C9" w:rsidRPr="00BF5D8F" w:rsidRDefault="003056C9" w:rsidP="00861F5F">
            <w:pPr>
              <w:pStyle w:val="TAC"/>
              <w:keepNext w:val="0"/>
              <w:jc w:val="both"/>
              <w:rPr>
                <w:sz w:val="16"/>
                <w:szCs w:val="16"/>
              </w:rPr>
            </w:pPr>
          </w:p>
        </w:tc>
        <w:tc>
          <w:tcPr>
            <w:tcW w:w="0" w:type="auto"/>
            <w:vAlign w:val="center"/>
          </w:tcPr>
          <w:p w14:paraId="35180DA1" w14:textId="77777777" w:rsidR="003056C9" w:rsidRPr="00BF5D8F" w:rsidRDefault="003056C9" w:rsidP="00861F5F">
            <w:pPr>
              <w:pStyle w:val="TAC"/>
              <w:keepNext w:val="0"/>
              <w:jc w:val="both"/>
              <w:rPr>
                <w:sz w:val="16"/>
                <w:szCs w:val="16"/>
              </w:rPr>
            </w:pPr>
            <w:r w:rsidRPr="00BF5D8F">
              <w:rPr>
                <w:i/>
                <w:sz w:val="16"/>
                <w:szCs w:val="16"/>
              </w:rPr>
              <w:t>ZSA</w:t>
            </w:r>
            <w:r w:rsidRPr="00BF5D8F">
              <w:rPr>
                <w:sz w:val="16"/>
                <w:szCs w:val="16"/>
              </w:rPr>
              <w:t xml:space="preserve"> vs </w:t>
            </w:r>
            <w:r w:rsidRPr="00BF5D8F">
              <w:rPr>
                <w:i/>
                <w:sz w:val="16"/>
                <w:szCs w:val="16"/>
              </w:rPr>
              <w:t>K</w:t>
            </w:r>
          </w:p>
        </w:tc>
        <w:tc>
          <w:tcPr>
            <w:tcW w:w="1285" w:type="dxa"/>
            <w:vAlign w:val="center"/>
          </w:tcPr>
          <w:p w14:paraId="76CFA71C"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p>
        </w:tc>
        <w:tc>
          <w:tcPr>
            <w:tcW w:w="1417" w:type="dxa"/>
            <w:vAlign w:val="center"/>
          </w:tcPr>
          <w:p w14:paraId="174AE445" w14:textId="77777777" w:rsidR="003056C9" w:rsidRPr="00BB0D78" w:rsidRDefault="003056C9" w:rsidP="00861F5F">
            <w:pPr>
              <w:pStyle w:val="TAC"/>
              <w:keepNext w:val="0"/>
              <w:jc w:val="both"/>
              <w:rPr>
                <w:sz w:val="16"/>
                <w:szCs w:val="16"/>
              </w:rPr>
            </w:pPr>
            <w:r w:rsidRPr="00BB0D78">
              <w:rPr>
                <w:sz w:val="16"/>
                <w:szCs w:val="16"/>
              </w:rPr>
              <w:t>[N/A]</w:t>
            </w:r>
          </w:p>
        </w:tc>
        <w:tc>
          <w:tcPr>
            <w:tcW w:w="1443" w:type="dxa"/>
            <w:vAlign w:val="center"/>
          </w:tcPr>
          <w:p w14:paraId="2F23F1BA" w14:textId="77777777" w:rsidR="003056C9" w:rsidRPr="00BB0D78" w:rsidRDefault="003056C9" w:rsidP="00861F5F">
            <w:pPr>
              <w:pStyle w:val="TAC"/>
              <w:keepNext w:val="0"/>
              <w:jc w:val="both"/>
              <w:rPr>
                <w:sz w:val="16"/>
                <w:szCs w:val="16"/>
              </w:rPr>
            </w:pPr>
            <w:r w:rsidRPr="00BB0D78">
              <w:rPr>
                <w:sz w:val="16"/>
                <w:szCs w:val="16"/>
              </w:rPr>
              <w:t>[N/A]</w:t>
            </w:r>
          </w:p>
        </w:tc>
        <w:tc>
          <w:tcPr>
            <w:tcW w:w="0" w:type="auto"/>
            <w:vAlign w:val="center"/>
          </w:tcPr>
          <w:p w14:paraId="10FD2B10"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p>
        </w:tc>
        <w:tc>
          <w:tcPr>
            <w:tcW w:w="0" w:type="auto"/>
            <w:vAlign w:val="center"/>
          </w:tcPr>
          <w:p w14:paraId="5B69CB05" w14:textId="77777777" w:rsidR="003056C9" w:rsidRPr="00BB0D78" w:rsidRDefault="003056C9" w:rsidP="00861F5F">
            <w:pPr>
              <w:pStyle w:val="TAC"/>
              <w:keepNext w:val="0"/>
              <w:jc w:val="both"/>
              <w:rPr>
                <w:sz w:val="16"/>
                <w:szCs w:val="16"/>
              </w:rPr>
            </w:pPr>
            <w:r w:rsidRPr="00BB0D78">
              <w:rPr>
                <w:sz w:val="16"/>
                <w:szCs w:val="16"/>
              </w:rPr>
              <w:t>[N/A]</w:t>
            </w:r>
          </w:p>
        </w:tc>
      </w:tr>
      <w:tr w:rsidR="003056C9" w:rsidRPr="00BF5D8F" w14:paraId="377CEFA9" w14:textId="77777777" w:rsidTr="003056C9">
        <w:trPr>
          <w:cantSplit/>
          <w:jc w:val="center"/>
        </w:trPr>
        <w:tc>
          <w:tcPr>
            <w:tcW w:w="0" w:type="auto"/>
            <w:vMerge/>
            <w:vAlign w:val="center"/>
          </w:tcPr>
          <w:p w14:paraId="4ADE49A4" w14:textId="77777777" w:rsidR="003056C9" w:rsidRPr="00BF5D8F" w:rsidRDefault="003056C9" w:rsidP="00861F5F">
            <w:pPr>
              <w:pStyle w:val="TAC"/>
              <w:keepNext w:val="0"/>
              <w:jc w:val="both"/>
              <w:rPr>
                <w:sz w:val="16"/>
                <w:szCs w:val="16"/>
              </w:rPr>
            </w:pPr>
          </w:p>
        </w:tc>
        <w:tc>
          <w:tcPr>
            <w:tcW w:w="0" w:type="auto"/>
            <w:vAlign w:val="center"/>
          </w:tcPr>
          <w:p w14:paraId="4CBBF7BD" w14:textId="77777777" w:rsidR="003056C9" w:rsidRPr="00BF5D8F" w:rsidRDefault="003056C9" w:rsidP="00861F5F">
            <w:pPr>
              <w:pStyle w:val="TAC"/>
              <w:keepNext w:val="0"/>
              <w:jc w:val="both"/>
              <w:rPr>
                <w:sz w:val="16"/>
                <w:szCs w:val="16"/>
              </w:rPr>
            </w:pPr>
            <w:r w:rsidRPr="00BF5D8F">
              <w:rPr>
                <w:i/>
                <w:sz w:val="16"/>
                <w:szCs w:val="16"/>
              </w:rPr>
              <w:t>ZSD</w:t>
            </w:r>
            <w:r w:rsidRPr="00BF5D8F">
              <w:rPr>
                <w:sz w:val="16"/>
                <w:szCs w:val="16"/>
              </w:rPr>
              <w:t xml:space="preserve"> vs </w:t>
            </w:r>
            <w:r w:rsidRPr="00BF5D8F">
              <w:rPr>
                <w:i/>
                <w:sz w:val="16"/>
                <w:szCs w:val="16"/>
              </w:rPr>
              <w:t>DS</w:t>
            </w:r>
          </w:p>
        </w:tc>
        <w:tc>
          <w:tcPr>
            <w:tcW w:w="1285" w:type="dxa"/>
            <w:vAlign w:val="center"/>
          </w:tcPr>
          <w:p w14:paraId="621BDB5C"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p>
        </w:tc>
        <w:tc>
          <w:tcPr>
            <w:tcW w:w="1417" w:type="dxa"/>
            <w:vAlign w:val="center"/>
          </w:tcPr>
          <w:p w14:paraId="61BB401F" w14:textId="77777777" w:rsidR="003056C9" w:rsidRPr="00BB0D78" w:rsidRDefault="003056C9" w:rsidP="00861F5F">
            <w:pPr>
              <w:pStyle w:val="TAC"/>
              <w:keepNext w:val="0"/>
              <w:jc w:val="both"/>
              <w:rPr>
                <w:sz w:val="16"/>
                <w:szCs w:val="16"/>
              </w:rPr>
            </w:pPr>
            <w:r w:rsidRPr="00BB0D78">
              <w:rPr>
                <w:sz w:val="16"/>
                <w:szCs w:val="16"/>
              </w:rPr>
              <w:t xml:space="preserve">[-0.5] </w:t>
            </w:r>
          </w:p>
        </w:tc>
        <w:tc>
          <w:tcPr>
            <w:tcW w:w="1443" w:type="dxa"/>
            <w:vAlign w:val="center"/>
          </w:tcPr>
          <w:p w14:paraId="6797CE16" w14:textId="77777777" w:rsidR="003056C9" w:rsidRPr="00BB0D78" w:rsidRDefault="003056C9" w:rsidP="00861F5F">
            <w:pPr>
              <w:pStyle w:val="TAC"/>
              <w:keepNext w:val="0"/>
              <w:jc w:val="both"/>
              <w:rPr>
                <w:sz w:val="16"/>
                <w:szCs w:val="16"/>
              </w:rPr>
            </w:pPr>
            <w:r w:rsidRPr="00BB0D78">
              <w:rPr>
                <w:sz w:val="16"/>
                <w:szCs w:val="16"/>
              </w:rPr>
              <w:t xml:space="preserve">[-0.5] </w:t>
            </w:r>
          </w:p>
        </w:tc>
        <w:tc>
          <w:tcPr>
            <w:tcW w:w="0" w:type="auto"/>
            <w:vAlign w:val="center"/>
          </w:tcPr>
          <w:p w14:paraId="45CA0040"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p>
        </w:tc>
        <w:tc>
          <w:tcPr>
            <w:tcW w:w="0" w:type="auto"/>
            <w:vAlign w:val="center"/>
          </w:tcPr>
          <w:p w14:paraId="7178846B" w14:textId="77777777" w:rsidR="003056C9" w:rsidRPr="00BB0D78" w:rsidRDefault="003056C9" w:rsidP="00861F5F">
            <w:pPr>
              <w:pStyle w:val="TAC"/>
              <w:keepNext w:val="0"/>
              <w:jc w:val="both"/>
              <w:rPr>
                <w:sz w:val="16"/>
                <w:szCs w:val="16"/>
              </w:rPr>
            </w:pPr>
            <w:r w:rsidRPr="00BB0D78">
              <w:rPr>
                <w:sz w:val="16"/>
                <w:szCs w:val="16"/>
              </w:rPr>
              <w:t xml:space="preserve">[-0.5] </w:t>
            </w:r>
          </w:p>
        </w:tc>
      </w:tr>
      <w:tr w:rsidR="003056C9" w:rsidRPr="00BF5D8F" w14:paraId="08D44791" w14:textId="77777777" w:rsidTr="003056C9">
        <w:trPr>
          <w:cantSplit/>
          <w:jc w:val="center"/>
        </w:trPr>
        <w:tc>
          <w:tcPr>
            <w:tcW w:w="0" w:type="auto"/>
            <w:vMerge/>
            <w:vAlign w:val="center"/>
          </w:tcPr>
          <w:p w14:paraId="4F030AB9" w14:textId="77777777" w:rsidR="003056C9" w:rsidRPr="00BF5D8F" w:rsidRDefault="003056C9" w:rsidP="00861F5F">
            <w:pPr>
              <w:pStyle w:val="TAC"/>
              <w:keepNext w:val="0"/>
              <w:jc w:val="both"/>
              <w:rPr>
                <w:sz w:val="16"/>
                <w:szCs w:val="16"/>
              </w:rPr>
            </w:pPr>
          </w:p>
        </w:tc>
        <w:tc>
          <w:tcPr>
            <w:tcW w:w="0" w:type="auto"/>
            <w:vAlign w:val="center"/>
          </w:tcPr>
          <w:p w14:paraId="42BF3D5D" w14:textId="77777777" w:rsidR="003056C9" w:rsidRPr="00BF5D8F" w:rsidRDefault="003056C9" w:rsidP="00861F5F">
            <w:pPr>
              <w:pStyle w:val="TAC"/>
              <w:keepNext w:val="0"/>
              <w:jc w:val="both"/>
              <w:rPr>
                <w:sz w:val="16"/>
                <w:szCs w:val="16"/>
              </w:rPr>
            </w:pPr>
            <w:r w:rsidRPr="00BF5D8F">
              <w:rPr>
                <w:i/>
                <w:sz w:val="16"/>
                <w:szCs w:val="16"/>
              </w:rPr>
              <w:t>ZSA</w:t>
            </w:r>
            <w:r w:rsidRPr="00BF5D8F">
              <w:rPr>
                <w:sz w:val="16"/>
                <w:szCs w:val="16"/>
                <w:vertAlign w:val="subscript"/>
              </w:rPr>
              <w:t xml:space="preserve"> </w:t>
            </w:r>
            <w:r w:rsidRPr="00BF5D8F">
              <w:rPr>
                <w:sz w:val="16"/>
                <w:szCs w:val="16"/>
              </w:rPr>
              <w:t xml:space="preserve">vs </w:t>
            </w:r>
            <w:r w:rsidRPr="00BF5D8F">
              <w:rPr>
                <w:i/>
                <w:sz w:val="16"/>
                <w:szCs w:val="16"/>
              </w:rPr>
              <w:t>DS</w:t>
            </w:r>
          </w:p>
        </w:tc>
        <w:tc>
          <w:tcPr>
            <w:tcW w:w="1285" w:type="dxa"/>
            <w:vAlign w:val="center"/>
          </w:tcPr>
          <w:p w14:paraId="3DA1F0AD" w14:textId="77777777" w:rsidR="003056C9" w:rsidRPr="00BB0D78" w:rsidRDefault="003056C9" w:rsidP="00861F5F">
            <w:pPr>
              <w:pStyle w:val="TAC"/>
              <w:keepNext w:val="0"/>
              <w:jc w:val="both"/>
              <w:rPr>
                <w:sz w:val="16"/>
                <w:szCs w:val="16"/>
              </w:rPr>
            </w:pPr>
            <w:r w:rsidRPr="00BB0D78">
              <w:rPr>
                <w:sz w:val="16"/>
                <w:szCs w:val="16"/>
              </w:rPr>
              <w:t>[0.2]</w:t>
            </w:r>
          </w:p>
        </w:tc>
        <w:tc>
          <w:tcPr>
            <w:tcW w:w="1417" w:type="dxa"/>
            <w:vAlign w:val="center"/>
          </w:tcPr>
          <w:p w14:paraId="089AF92A"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r w:rsidRPr="00BB0D78">
              <w:rPr>
                <w:rFonts w:hint="eastAsia"/>
                <w:sz w:val="16"/>
                <w:szCs w:val="16"/>
              </w:rPr>
              <w:t xml:space="preserve"> </w:t>
            </w:r>
          </w:p>
        </w:tc>
        <w:tc>
          <w:tcPr>
            <w:tcW w:w="1443" w:type="dxa"/>
            <w:vAlign w:val="center"/>
          </w:tcPr>
          <w:p w14:paraId="3C556B58"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r w:rsidRPr="00BB0D78">
              <w:rPr>
                <w:rFonts w:hint="eastAsia"/>
                <w:sz w:val="16"/>
                <w:szCs w:val="16"/>
              </w:rPr>
              <w:t xml:space="preserve"> </w:t>
            </w:r>
          </w:p>
        </w:tc>
        <w:tc>
          <w:tcPr>
            <w:tcW w:w="0" w:type="auto"/>
            <w:vAlign w:val="center"/>
          </w:tcPr>
          <w:p w14:paraId="3403D374" w14:textId="77777777" w:rsidR="003056C9" w:rsidRPr="00BB0D78" w:rsidRDefault="003056C9" w:rsidP="00861F5F">
            <w:pPr>
              <w:pStyle w:val="TAC"/>
              <w:keepNext w:val="0"/>
              <w:jc w:val="both"/>
              <w:rPr>
                <w:sz w:val="16"/>
                <w:szCs w:val="16"/>
              </w:rPr>
            </w:pPr>
            <w:r w:rsidRPr="00BB0D78">
              <w:rPr>
                <w:sz w:val="16"/>
                <w:szCs w:val="16"/>
              </w:rPr>
              <w:t>[0.2]</w:t>
            </w:r>
          </w:p>
        </w:tc>
        <w:tc>
          <w:tcPr>
            <w:tcW w:w="0" w:type="auto"/>
            <w:vAlign w:val="center"/>
          </w:tcPr>
          <w:p w14:paraId="11D3E3BB"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r w:rsidRPr="00BB0D78">
              <w:rPr>
                <w:rFonts w:hint="eastAsia"/>
                <w:sz w:val="16"/>
                <w:szCs w:val="16"/>
              </w:rPr>
              <w:t xml:space="preserve"> </w:t>
            </w:r>
          </w:p>
        </w:tc>
      </w:tr>
      <w:tr w:rsidR="003056C9" w:rsidRPr="00BF5D8F" w14:paraId="77F82DFC" w14:textId="77777777" w:rsidTr="003056C9">
        <w:trPr>
          <w:cantSplit/>
          <w:jc w:val="center"/>
        </w:trPr>
        <w:tc>
          <w:tcPr>
            <w:tcW w:w="0" w:type="auto"/>
            <w:vMerge/>
            <w:vAlign w:val="center"/>
          </w:tcPr>
          <w:p w14:paraId="52CA35DB" w14:textId="77777777" w:rsidR="003056C9" w:rsidRPr="00BF5D8F" w:rsidRDefault="003056C9" w:rsidP="00861F5F">
            <w:pPr>
              <w:pStyle w:val="TAC"/>
              <w:keepNext w:val="0"/>
              <w:jc w:val="both"/>
              <w:rPr>
                <w:sz w:val="16"/>
                <w:szCs w:val="16"/>
              </w:rPr>
            </w:pPr>
          </w:p>
        </w:tc>
        <w:tc>
          <w:tcPr>
            <w:tcW w:w="0" w:type="auto"/>
            <w:vAlign w:val="center"/>
          </w:tcPr>
          <w:p w14:paraId="3280E488" w14:textId="77777777" w:rsidR="003056C9" w:rsidRPr="00BF5D8F" w:rsidRDefault="003056C9" w:rsidP="00861F5F">
            <w:pPr>
              <w:pStyle w:val="TAC"/>
              <w:keepNext w:val="0"/>
              <w:jc w:val="both"/>
              <w:rPr>
                <w:sz w:val="16"/>
                <w:szCs w:val="16"/>
              </w:rPr>
            </w:pPr>
            <w:r w:rsidRPr="00BF5D8F">
              <w:rPr>
                <w:i/>
                <w:sz w:val="16"/>
                <w:szCs w:val="16"/>
              </w:rPr>
              <w:t>ZSD</w:t>
            </w:r>
            <w:r w:rsidRPr="00BF5D8F">
              <w:rPr>
                <w:sz w:val="16"/>
                <w:szCs w:val="16"/>
              </w:rPr>
              <w:t xml:space="preserve"> vs </w:t>
            </w:r>
            <w:r w:rsidRPr="00BF5D8F">
              <w:rPr>
                <w:i/>
                <w:sz w:val="16"/>
                <w:szCs w:val="16"/>
              </w:rPr>
              <w:t>ASD</w:t>
            </w:r>
          </w:p>
        </w:tc>
        <w:tc>
          <w:tcPr>
            <w:tcW w:w="1285" w:type="dxa"/>
            <w:vAlign w:val="center"/>
          </w:tcPr>
          <w:p w14:paraId="15CC044F"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0.5</w:t>
            </w:r>
            <w:r w:rsidRPr="00BB0D78">
              <w:rPr>
                <w:sz w:val="16"/>
                <w:szCs w:val="16"/>
              </w:rPr>
              <w:t>]</w:t>
            </w:r>
            <w:r w:rsidRPr="00BB0D78">
              <w:rPr>
                <w:rFonts w:hint="eastAsia"/>
                <w:sz w:val="16"/>
                <w:szCs w:val="16"/>
              </w:rPr>
              <w:t xml:space="preserve"> </w:t>
            </w:r>
          </w:p>
        </w:tc>
        <w:tc>
          <w:tcPr>
            <w:tcW w:w="1417" w:type="dxa"/>
            <w:vAlign w:val="center"/>
          </w:tcPr>
          <w:p w14:paraId="4ECE0871"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0.5</w:t>
            </w:r>
            <w:r w:rsidRPr="00BB0D78">
              <w:rPr>
                <w:sz w:val="16"/>
                <w:szCs w:val="16"/>
              </w:rPr>
              <w:t>]</w:t>
            </w:r>
            <w:r w:rsidRPr="00BB0D78">
              <w:rPr>
                <w:rFonts w:hint="eastAsia"/>
                <w:sz w:val="16"/>
                <w:szCs w:val="16"/>
              </w:rPr>
              <w:t xml:space="preserve"> </w:t>
            </w:r>
          </w:p>
        </w:tc>
        <w:tc>
          <w:tcPr>
            <w:tcW w:w="1443" w:type="dxa"/>
            <w:vAlign w:val="center"/>
          </w:tcPr>
          <w:p w14:paraId="5126A44D"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0.5</w:t>
            </w:r>
            <w:r w:rsidRPr="00BB0D78">
              <w:rPr>
                <w:sz w:val="16"/>
                <w:szCs w:val="16"/>
              </w:rPr>
              <w:t>]</w:t>
            </w:r>
            <w:r w:rsidRPr="00BB0D78">
              <w:rPr>
                <w:rFonts w:hint="eastAsia"/>
                <w:sz w:val="16"/>
                <w:szCs w:val="16"/>
              </w:rPr>
              <w:t xml:space="preserve"> </w:t>
            </w:r>
          </w:p>
        </w:tc>
        <w:tc>
          <w:tcPr>
            <w:tcW w:w="0" w:type="auto"/>
            <w:vAlign w:val="center"/>
          </w:tcPr>
          <w:p w14:paraId="527A023A"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0.5</w:t>
            </w:r>
            <w:r w:rsidRPr="00BB0D78">
              <w:rPr>
                <w:sz w:val="16"/>
                <w:szCs w:val="16"/>
              </w:rPr>
              <w:t>]</w:t>
            </w:r>
            <w:r w:rsidRPr="00BB0D78">
              <w:rPr>
                <w:rFonts w:hint="eastAsia"/>
                <w:sz w:val="16"/>
                <w:szCs w:val="16"/>
              </w:rPr>
              <w:t xml:space="preserve"> </w:t>
            </w:r>
          </w:p>
        </w:tc>
        <w:tc>
          <w:tcPr>
            <w:tcW w:w="0" w:type="auto"/>
            <w:vAlign w:val="center"/>
          </w:tcPr>
          <w:p w14:paraId="2DB44642"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0.5</w:t>
            </w:r>
            <w:r w:rsidRPr="00BB0D78">
              <w:rPr>
                <w:sz w:val="16"/>
                <w:szCs w:val="16"/>
              </w:rPr>
              <w:t>]</w:t>
            </w:r>
            <w:r w:rsidRPr="00BB0D78">
              <w:rPr>
                <w:rFonts w:hint="eastAsia"/>
                <w:sz w:val="16"/>
                <w:szCs w:val="16"/>
              </w:rPr>
              <w:t xml:space="preserve"> </w:t>
            </w:r>
          </w:p>
        </w:tc>
      </w:tr>
      <w:tr w:rsidR="003056C9" w:rsidRPr="00BF5D8F" w14:paraId="0E5A7329" w14:textId="77777777" w:rsidTr="003056C9">
        <w:trPr>
          <w:cantSplit/>
          <w:jc w:val="center"/>
        </w:trPr>
        <w:tc>
          <w:tcPr>
            <w:tcW w:w="0" w:type="auto"/>
            <w:vMerge/>
            <w:vAlign w:val="center"/>
          </w:tcPr>
          <w:p w14:paraId="07091EDA" w14:textId="77777777" w:rsidR="003056C9" w:rsidRPr="00BF5D8F" w:rsidRDefault="003056C9" w:rsidP="00861F5F">
            <w:pPr>
              <w:pStyle w:val="TAC"/>
              <w:keepNext w:val="0"/>
              <w:jc w:val="both"/>
              <w:rPr>
                <w:sz w:val="16"/>
                <w:szCs w:val="16"/>
              </w:rPr>
            </w:pPr>
          </w:p>
        </w:tc>
        <w:tc>
          <w:tcPr>
            <w:tcW w:w="0" w:type="auto"/>
            <w:vAlign w:val="center"/>
          </w:tcPr>
          <w:p w14:paraId="03F13FE1" w14:textId="77777777" w:rsidR="003056C9" w:rsidRPr="00BF5D8F" w:rsidRDefault="003056C9" w:rsidP="00861F5F">
            <w:pPr>
              <w:pStyle w:val="TAC"/>
              <w:keepNext w:val="0"/>
              <w:jc w:val="both"/>
              <w:rPr>
                <w:sz w:val="16"/>
                <w:szCs w:val="16"/>
              </w:rPr>
            </w:pPr>
            <w:r w:rsidRPr="00BF5D8F">
              <w:rPr>
                <w:i/>
                <w:sz w:val="16"/>
                <w:szCs w:val="16"/>
              </w:rPr>
              <w:t>ZSA</w:t>
            </w:r>
            <w:r w:rsidRPr="00BF5D8F">
              <w:rPr>
                <w:sz w:val="16"/>
                <w:szCs w:val="16"/>
              </w:rPr>
              <w:t xml:space="preserve"> vs </w:t>
            </w:r>
            <w:r w:rsidRPr="00BF5D8F">
              <w:rPr>
                <w:i/>
                <w:sz w:val="16"/>
                <w:szCs w:val="16"/>
              </w:rPr>
              <w:t>ASD</w:t>
            </w:r>
          </w:p>
        </w:tc>
        <w:tc>
          <w:tcPr>
            <w:tcW w:w="1285" w:type="dxa"/>
            <w:vAlign w:val="center"/>
          </w:tcPr>
          <w:p w14:paraId="592C546F"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0.3</w:t>
            </w:r>
            <w:r w:rsidRPr="00BB0D78">
              <w:rPr>
                <w:sz w:val="16"/>
                <w:szCs w:val="16"/>
              </w:rPr>
              <w:t>]</w:t>
            </w:r>
          </w:p>
        </w:tc>
        <w:tc>
          <w:tcPr>
            <w:tcW w:w="1417" w:type="dxa"/>
            <w:vAlign w:val="center"/>
          </w:tcPr>
          <w:p w14:paraId="14AFFAEC"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0.5</w:t>
            </w:r>
            <w:r w:rsidRPr="00BB0D78">
              <w:rPr>
                <w:sz w:val="16"/>
                <w:szCs w:val="16"/>
              </w:rPr>
              <w:t>]</w:t>
            </w:r>
            <w:r w:rsidRPr="00BB0D78">
              <w:rPr>
                <w:rFonts w:hint="eastAsia"/>
                <w:sz w:val="16"/>
                <w:szCs w:val="16"/>
              </w:rPr>
              <w:t xml:space="preserve"> </w:t>
            </w:r>
          </w:p>
        </w:tc>
        <w:tc>
          <w:tcPr>
            <w:tcW w:w="1443" w:type="dxa"/>
            <w:vAlign w:val="center"/>
          </w:tcPr>
          <w:p w14:paraId="3E39E5FC"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0.5</w:t>
            </w:r>
            <w:r w:rsidRPr="00BB0D78">
              <w:rPr>
                <w:sz w:val="16"/>
                <w:szCs w:val="16"/>
              </w:rPr>
              <w:t>]</w:t>
            </w:r>
            <w:r w:rsidRPr="00BB0D78">
              <w:rPr>
                <w:rFonts w:hint="eastAsia"/>
                <w:sz w:val="16"/>
                <w:szCs w:val="16"/>
              </w:rPr>
              <w:t xml:space="preserve"> </w:t>
            </w:r>
          </w:p>
        </w:tc>
        <w:tc>
          <w:tcPr>
            <w:tcW w:w="0" w:type="auto"/>
            <w:vAlign w:val="center"/>
          </w:tcPr>
          <w:p w14:paraId="4E38BB81"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0.3</w:t>
            </w:r>
            <w:r w:rsidRPr="00BB0D78">
              <w:rPr>
                <w:sz w:val="16"/>
                <w:szCs w:val="16"/>
              </w:rPr>
              <w:t>]</w:t>
            </w:r>
          </w:p>
        </w:tc>
        <w:tc>
          <w:tcPr>
            <w:tcW w:w="0" w:type="auto"/>
            <w:vAlign w:val="center"/>
          </w:tcPr>
          <w:p w14:paraId="717E1E39"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0.5</w:t>
            </w:r>
            <w:r w:rsidRPr="00BB0D78">
              <w:rPr>
                <w:sz w:val="16"/>
                <w:szCs w:val="16"/>
              </w:rPr>
              <w:t>]</w:t>
            </w:r>
            <w:r w:rsidRPr="00BB0D78">
              <w:rPr>
                <w:rFonts w:hint="eastAsia"/>
                <w:sz w:val="16"/>
                <w:szCs w:val="16"/>
              </w:rPr>
              <w:t xml:space="preserve"> </w:t>
            </w:r>
          </w:p>
        </w:tc>
      </w:tr>
      <w:tr w:rsidR="003056C9" w:rsidRPr="00BF5D8F" w14:paraId="506D4394" w14:textId="77777777" w:rsidTr="003056C9">
        <w:trPr>
          <w:cantSplit/>
          <w:jc w:val="center"/>
        </w:trPr>
        <w:tc>
          <w:tcPr>
            <w:tcW w:w="0" w:type="auto"/>
            <w:vMerge/>
            <w:vAlign w:val="center"/>
          </w:tcPr>
          <w:p w14:paraId="3F00A883" w14:textId="77777777" w:rsidR="003056C9" w:rsidRPr="00BF5D8F" w:rsidRDefault="003056C9" w:rsidP="00861F5F">
            <w:pPr>
              <w:pStyle w:val="TAC"/>
              <w:keepNext w:val="0"/>
              <w:jc w:val="both"/>
              <w:rPr>
                <w:sz w:val="16"/>
                <w:szCs w:val="16"/>
              </w:rPr>
            </w:pPr>
          </w:p>
        </w:tc>
        <w:tc>
          <w:tcPr>
            <w:tcW w:w="0" w:type="auto"/>
            <w:vAlign w:val="center"/>
          </w:tcPr>
          <w:p w14:paraId="174D8169" w14:textId="77777777" w:rsidR="003056C9" w:rsidRPr="00BF5D8F" w:rsidRDefault="003056C9" w:rsidP="00861F5F">
            <w:pPr>
              <w:pStyle w:val="TAC"/>
              <w:keepNext w:val="0"/>
              <w:jc w:val="both"/>
              <w:rPr>
                <w:sz w:val="16"/>
                <w:szCs w:val="16"/>
              </w:rPr>
            </w:pPr>
            <w:r w:rsidRPr="00BF5D8F">
              <w:rPr>
                <w:i/>
                <w:sz w:val="16"/>
                <w:szCs w:val="16"/>
              </w:rPr>
              <w:t>ZSD</w:t>
            </w:r>
            <w:r w:rsidRPr="00BF5D8F">
              <w:rPr>
                <w:sz w:val="16"/>
                <w:szCs w:val="16"/>
              </w:rPr>
              <w:t xml:space="preserve"> vs </w:t>
            </w:r>
            <w:r w:rsidRPr="00BF5D8F">
              <w:rPr>
                <w:i/>
                <w:sz w:val="16"/>
                <w:szCs w:val="16"/>
              </w:rPr>
              <w:t>ASA</w:t>
            </w:r>
          </w:p>
        </w:tc>
        <w:tc>
          <w:tcPr>
            <w:tcW w:w="1285" w:type="dxa"/>
            <w:vAlign w:val="center"/>
          </w:tcPr>
          <w:p w14:paraId="136A4821"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r w:rsidRPr="00BB0D78">
              <w:rPr>
                <w:rFonts w:hint="eastAsia"/>
                <w:sz w:val="16"/>
                <w:szCs w:val="16"/>
              </w:rPr>
              <w:t xml:space="preserve"> </w:t>
            </w:r>
          </w:p>
        </w:tc>
        <w:tc>
          <w:tcPr>
            <w:tcW w:w="1417" w:type="dxa"/>
            <w:vAlign w:val="center"/>
          </w:tcPr>
          <w:p w14:paraId="6F5DC931"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r w:rsidRPr="00BB0D78">
              <w:rPr>
                <w:rFonts w:hint="eastAsia"/>
                <w:sz w:val="16"/>
                <w:szCs w:val="16"/>
              </w:rPr>
              <w:t xml:space="preserve"> </w:t>
            </w:r>
          </w:p>
        </w:tc>
        <w:tc>
          <w:tcPr>
            <w:tcW w:w="1443" w:type="dxa"/>
            <w:vAlign w:val="center"/>
          </w:tcPr>
          <w:p w14:paraId="7BFC4745"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r w:rsidRPr="00BB0D78">
              <w:rPr>
                <w:rFonts w:hint="eastAsia"/>
                <w:sz w:val="16"/>
                <w:szCs w:val="16"/>
              </w:rPr>
              <w:t xml:space="preserve"> </w:t>
            </w:r>
          </w:p>
        </w:tc>
        <w:tc>
          <w:tcPr>
            <w:tcW w:w="0" w:type="auto"/>
            <w:vAlign w:val="center"/>
          </w:tcPr>
          <w:p w14:paraId="1847269E"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r w:rsidRPr="00BB0D78">
              <w:rPr>
                <w:rFonts w:hint="eastAsia"/>
                <w:sz w:val="16"/>
                <w:szCs w:val="16"/>
              </w:rPr>
              <w:t xml:space="preserve"> </w:t>
            </w:r>
          </w:p>
        </w:tc>
        <w:tc>
          <w:tcPr>
            <w:tcW w:w="0" w:type="auto"/>
            <w:vAlign w:val="center"/>
          </w:tcPr>
          <w:p w14:paraId="7CA13B4F"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r w:rsidRPr="00BB0D78">
              <w:rPr>
                <w:rFonts w:hint="eastAsia"/>
                <w:sz w:val="16"/>
                <w:szCs w:val="16"/>
              </w:rPr>
              <w:t xml:space="preserve"> </w:t>
            </w:r>
          </w:p>
        </w:tc>
      </w:tr>
      <w:tr w:rsidR="003056C9" w:rsidRPr="00BF5D8F" w14:paraId="0F718636" w14:textId="77777777" w:rsidTr="003056C9">
        <w:trPr>
          <w:cantSplit/>
          <w:jc w:val="center"/>
        </w:trPr>
        <w:tc>
          <w:tcPr>
            <w:tcW w:w="0" w:type="auto"/>
            <w:vMerge/>
            <w:vAlign w:val="center"/>
          </w:tcPr>
          <w:p w14:paraId="0AC6649A" w14:textId="77777777" w:rsidR="003056C9" w:rsidRPr="00BF5D8F" w:rsidRDefault="003056C9" w:rsidP="00861F5F">
            <w:pPr>
              <w:pStyle w:val="TAC"/>
              <w:keepNext w:val="0"/>
              <w:jc w:val="both"/>
              <w:rPr>
                <w:sz w:val="16"/>
                <w:szCs w:val="16"/>
              </w:rPr>
            </w:pPr>
          </w:p>
        </w:tc>
        <w:tc>
          <w:tcPr>
            <w:tcW w:w="0" w:type="auto"/>
            <w:vAlign w:val="center"/>
          </w:tcPr>
          <w:p w14:paraId="780E27A2" w14:textId="77777777" w:rsidR="003056C9" w:rsidRPr="00BF5D8F" w:rsidRDefault="003056C9" w:rsidP="00861F5F">
            <w:pPr>
              <w:pStyle w:val="TAC"/>
              <w:keepNext w:val="0"/>
              <w:jc w:val="both"/>
              <w:rPr>
                <w:sz w:val="16"/>
                <w:szCs w:val="16"/>
              </w:rPr>
            </w:pPr>
            <w:r w:rsidRPr="00BF5D8F">
              <w:rPr>
                <w:i/>
                <w:sz w:val="16"/>
                <w:szCs w:val="16"/>
              </w:rPr>
              <w:t>ZSA</w:t>
            </w:r>
            <w:r w:rsidRPr="00BF5D8F">
              <w:rPr>
                <w:sz w:val="16"/>
                <w:szCs w:val="16"/>
              </w:rPr>
              <w:t xml:space="preserve"> vs </w:t>
            </w:r>
            <w:r w:rsidRPr="00BF5D8F">
              <w:rPr>
                <w:i/>
                <w:sz w:val="16"/>
                <w:szCs w:val="16"/>
              </w:rPr>
              <w:t>ASA</w:t>
            </w:r>
          </w:p>
        </w:tc>
        <w:tc>
          <w:tcPr>
            <w:tcW w:w="1285" w:type="dxa"/>
            <w:vAlign w:val="center"/>
          </w:tcPr>
          <w:p w14:paraId="52135AD3"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r w:rsidRPr="00BB0D78">
              <w:rPr>
                <w:rFonts w:hint="eastAsia"/>
                <w:sz w:val="16"/>
                <w:szCs w:val="16"/>
              </w:rPr>
              <w:t xml:space="preserve"> </w:t>
            </w:r>
          </w:p>
        </w:tc>
        <w:tc>
          <w:tcPr>
            <w:tcW w:w="1417" w:type="dxa"/>
            <w:vAlign w:val="center"/>
          </w:tcPr>
          <w:p w14:paraId="4B903CEC" w14:textId="77777777" w:rsidR="003056C9" w:rsidRPr="00BB0D78" w:rsidRDefault="003056C9" w:rsidP="00861F5F">
            <w:pPr>
              <w:pStyle w:val="TAC"/>
              <w:keepNext w:val="0"/>
              <w:jc w:val="both"/>
              <w:rPr>
                <w:sz w:val="16"/>
                <w:szCs w:val="16"/>
              </w:rPr>
            </w:pPr>
            <w:r w:rsidRPr="00BB0D78">
              <w:rPr>
                <w:sz w:val="16"/>
                <w:szCs w:val="16"/>
              </w:rPr>
              <w:t xml:space="preserve">[0.2] </w:t>
            </w:r>
          </w:p>
        </w:tc>
        <w:tc>
          <w:tcPr>
            <w:tcW w:w="1443" w:type="dxa"/>
            <w:vAlign w:val="center"/>
          </w:tcPr>
          <w:p w14:paraId="777E15A1" w14:textId="77777777" w:rsidR="003056C9" w:rsidRPr="00BB0D78" w:rsidRDefault="003056C9" w:rsidP="00861F5F">
            <w:pPr>
              <w:pStyle w:val="TAC"/>
              <w:keepNext w:val="0"/>
              <w:jc w:val="both"/>
              <w:rPr>
                <w:sz w:val="16"/>
                <w:szCs w:val="16"/>
              </w:rPr>
            </w:pPr>
            <w:r w:rsidRPr="00BB0D78">
              <w:rPr>
                <w:sz w:val="16"/>
                <w:szCs w:val="16"/>
              </w:rPr>
              <w:t xml:space="preserve">[0.2] </w:t>
            </w:r>
          </w:p>
        </w:tc>
        <w:tc>
          <w:tcPr>
            <w:tcW w:w="0" w:type="auto"/>
            <w:vAlign w:val="center"/>
          </w:tcPr>
          <w:p w14:paraId="3B10B0E8"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r w:rsidRPr="00BB0D78">
              <w:rPr>
                <w:rFonts w:hint="eastAsia"/>
                <w:sz w:val="16"/>
                <w:szCs w:val="16"/>
              </w:rPr>
              <w:t xml:space="preserve"> </w:t>
            </w:r>
          </w:p>
        </w:tc>
        <w:tc>
          <w:tcPr>
            <w:tcW w:w="0" w:type="auto"/>
            <w:vAlign w:val="center"/>
          </w:tcPr>
          <w:p w14:paraId="0A5F9205" w14:textId="77777777" w:rsidR="003056C9" w:rsidRPr="00BB0D78" w:rsidRDefault="003056C9" w:rsidP="00861F5F">
            <w:pPr>
              <w:pStyle w:val="TAC"/>
              <w:keepNext w:val="0"/>
              <w:jc w:val="both"/>
              <w:rPr>
                <w:sz w:val="16"/>
                <w:szCs w:val="16"/>
              </w:rPr>
            </w:pPr>
            <w:r w:rsidRPr="00BB0D78">
              <w:rPr>
                <w:sz w:val="16"/>
                <w:szCs w:val="16"/>
              </w:rPr>
              <w:t xml:space="preserve">[0.2] </w:t>
            </w:r>
          </w:p>
        </w:tc>
      </w:tr>
      <w:tr w:rsidR="003056C9" w:rsidRPr="00BF5D8F" w14:paraId="640481E7" w14:textId="77777777" w:rsidTr="003056C9">
        <w:trPr>
          <w:cantSplit/>
          <w:jc w:val="center"/>
        </w:trPr>
        <w:tc>
          <w:tcPr>
            <w:tcW w:w="0" w:type="auto"/>
            <w:vMerge/>
            <w:vAlign w:val="center"/>
          </w:tcPr>
          <w:p w14:paraId="11368888" w14:textId="77777777" w:rsidR="003056C9" w:rsidRPr="00BF5D8F" w:rsidRDefault="003056C9" w:rsidP="00861F5F">
            <w:pPr>
              <w:pStyle w:val="TAC"/>
              <w:keepNext w:val="0"/>
              <w:jc w:val="both"/>
              <w:rPr>
                <w:sz w:val="16"/>
                <w:szCs w:val="16"/>
              </w:rPr>
            </w:pPr>
          </w:p>
        </w:tc>
        <w:tc>
          <w:tcPr>
            <w:tcW w:w="0" w:type="auto"/>
            <w:vAlign w:val="center"/>
          </w:tcPr>
          <w:p w14:paraId="742084BF" w14:textId="77777777" w:rsidR="003056C9" w:rsidRPr="00BF5D8F" w:rsidRDefault="003056C9" w:rsidP="00861F5F">
            <w:pPr>
              <w:pStyle w:val="TAC"/>
              <w:keepNext w:val="0"/>
              <w:jc w:val="both"/>
              <w:rPr>
                <w:sz w:val="16"/>
                <w:szCs w:val="16"/>
              </w:rPr>
            </w:pPr>
            <w:r w:rsidRPr="00BF5D8F">
              <w:rPr>
                <w:i/>
                <w:sz w:val="16"/>
                <w:szCs w:val="16"/>
              </w:rPr>
              <w:t>ZSD</w:t>
            </w:r>
            <w:r w:rsidRPr="00BF5D8F">
              <w:rPr>
                <w:sz w:val="16"/>
                <w:szCs w:val="16"/>
              </w:rPr>
              <w:t xml:space="preserve"> vs </w:t>
            </w:r>
            <w:r w:rsidRPr="00BF5D8F">
              <w:rPr>
                <w:i/>
                <w:sz w:val="16"/>
                <w:szCs w:val="16"/>
              </w:rPr>
              <w:t>ZSA</w:t>
            </w:r>
          </w:p>
        </w:tc>
        <w:tc>
          <w:tcPr>
            <w:tcW w:w="1285" w:type="dxa"/>
            <w:vAlign w:val="center"/>
          </w:tcPr>
          <w:p w14:paraId="1E918E32"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r w:rsidRPr="00BB0D78">
              <w:rPr>
                <w:rFonts w:hint="eastAsia"/>
                <w:sz w:val="16"/>
                <w:szCs w:val="16"/>
              </w:rPr>
              <w:t xml:space="preserve"> </w:t>
            </w:r>
          </w:p>
        </w:tc>
        <w:tc>
          <w:tcPr>
            <w:tcW w:w="1417" w:type="dxa"/>
            <w:vAlign w:val="center"/>
          </w:tcPr>
          <w:p w14:paraId="5108E2EA"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r w:rsidRPr="00BB0D78">
              <w:rPr>
                <w:rFonts w:hint="eastAsia"/>
                <w:sz w:val="16"/>
                <w:szCs w:val="16"/>
              </w:rPr>
              <w:t xml:space="preserve"> </w:t>
            </w:r>
          </w:p>
        </w:tc>
        <w:tc>
          <w:tcPr>
            <w:tcW w:w="1443" w:type="dxa"/>
            <w:vAlign w:val="center"/>
          </w:tcPr>
          <w:p w14:paraId="5CF6012D"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r w:rsidRPr="00BB0D78">
              <w:rPr>
                <w:rFonts w:hint="eastAsia"/>
                <w:sz w:val="16"/>
                <w:szCs w:val="16"/>
              </w:rPr>
              <w:t xml:space="preserve"> </w:t>
            </w:r>
          </w:p>
        </w:tc>
        <w:tc>
          <w:tcPr>
            <w:tcW w:w="0" w:type="auto"/>
            <w:vAlign w:val="center"/>
          </w:tcPr>
          <w:p w14:paraId="6497F0D7"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r w:rsidRPr="00BB0D78">
              <w:rPr>
                <w:rFonts w:hint="eastAsia"/>
                <w:sz w:val="16"/>
                <w:szCs w:val="16"/>
              </w:rPr>
              <w:t xml:space="preserve"> </w:t>
            </w:r>
          </w:p>
        </w:tc>
        <w:tc>
          <w:tcPr>
            <w:tcW w:w="0" w:type="auto"/>
            <w:vAlign w:val="center"/>
          </w:tcPr>
          <w:p w14:paraId="33FF4B9C"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0</w:t>
            </w:r>
            <w:r w:rsidRPr="00BB0D78">
              <w:rPr>
                <w:sz w:val="16"/>
                <w:szCs w:val="16"/>
              </w:rPr>
              <w:t>]</w:t>
            </w:r>
            <w:r w:rsidRPr="00BB0D78">
              <w:rPr>
                <w:rFonts w:hint="eastAsia"/>
                <w:sz w:val="16"/>
                <w:szCs w:val="16"/>
              </w:rPr>
              <w:t xml:space="preserve"> </w:t>
            </w:r>
          </w:p>
        </w:tc>
      </w:tr>
      <w:tr w:rsidR="003056C9" w:rsidRPr="00BF5D8F" w14:paraId="0329398B" w14:textId="77777777" w:rsidTr="003056C9">
        <w:trPr>
          <w:cantSplit/>
          <w:jc w:val="center"/>
        </w:trPr>
        <w:tc>
          <w:tcPr>
            <w:tcW w:w="0" w:type="auto"/>
            <w:gridSpan w:val="2"/>
            <w:vAlign w:val="center"/>
          </w:tcPr>
          <w:p w14:paraId="1BF859C8" w14:textId="77777777" w:rsidR="003056C9" w:rsidRPr="00BF5D8F" w:rsidRDefault="003056C9" w:rsidP="00861F5F">
            <w:pPr>
              <w:pStyle w:val="TAC"/>
              <w:keepNext w:val="0"/>
              <w:jc w:val="both"/>
              <w:rPr>
                <w:sz w:val="16"/>
                <w:szCs w:val="16"/>
              </w:rPr>
            </w:pPr>
            <w:r w:rsidRPr="00BF5D8F">
              <w:rPr>
                <w:sz w:val="16"/>
                <w:szCs w:val="16"/>
              </w:rPr>
              <w:t xml:space="preserve">Delay scaling parameter </w:t>
            </w:r>
            <w:r w:rsidRPr="00BF5D8F">
              <w:rPr>
                <w:i/>
                <w:sz w:val="16"/>
                <w:szCs w:val="16"/>
              </w:rPr>
              <w:t>r</w:t>
            </w:r>
            <w:r w:rsidRPr="00BF5D8F">
              <w:rPr>
                <w:i/>
                <w:sz w:val="16"/>
                <w:szCs w:val="16"/>
                <w:vertAlign w:val="subscript"/>
              </w:rPr>
              <w:sym w:font="Symbol" w:char="F074"/>
            </w:r>
          </w:p>
        </w:tc>
        <w:tc>
          <w:tcPr>
            <w:tcW w:w="1285" w:type="dxa"/>
            <w:vAlign w:val="center"/>
          </w:tcPr>
          <w:p w14:paraId="2198FF7C"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3</w:t>
            </w:r>
            <w:r w:rsidRPr="00BB0D78">
              <w:rPr>
                <w:sz w:val="16"/>
                <w:szCs w:val="16"/>
              </w:rPr>
              <w:t>]</w:t>
            </w:r>
          </w:p>
        </w:tc>
        <w:tc>
          <w:tcPr>
            <w:tcW w:w="1417" w:type="dxa"/>
            <w:vAlign w:val="center"/>
          </w:tcPr>
          <w:p w14:paraId="058E09DF" w14:textId="77777777" w:rsidR="003056C9" w:rsidRPr="00BB0D78" w:rsidRDefault="003056C9" w:rsidP="00861F5F">
            <w:pPr>
              <w:pStyle w:val="TAC"/>
              <w:keepNext w:val="0"/>
              <w:jc w:val="both"/>
              <w:rPr>
                <w:sz w:val="16"/>
                <w:szCs w:val="16"/>
              </w:rPr>
            </w:pPr>
            <w:r w:rsidRPr="00BB0D78">
              <w:rPr>
                <w:sz w:val="16"/>
                <w:szCs w:val="16"/>
              </w:rPr>
              <w:t>[2.1]</w:t>
            </w:r>
          </w:p>
        </w:tc>
        <w:tc>
          <w:tcPr>
            <w:tcW w:w="1443" w:type="dxa"/>
            <w:vAlign w:val="center"/>
          </w:tcPr>
          <w:p w14:paraId="351D70FA" w14:textId="77777777" w:rsidR="003056C9" w:rsidRPr="00BB0D78" w:rsidRDefault="003056C9" w:rsidP="00861F5F">
            <w:pPr>
              <w:pStyle w:val="TAC"/>
              <w:keepNext w:val="0"/>
              <w:jc w:val="both"/>
              <w:rPr>
                <w:sz w:val="16"/>
                <w:szCs w:val="16"/>
              </w:rPr>
            </w:pPr>
            <w:r w:rsidRPr="00BB0D78">
              <w:rPr>
                <w:sz w:val="16"/>
                <w:szCs w:val="16"/>
              </w:rPr>
              <w:t>[2.1]</w:t>
            </w:r>
          </w:p>
        </w:tc>
        <w:tc>
          <w:tcPr>
            <w:tcW w:w="0" w:type="auto"/>
            <w:vAlign w:val="center"/>
          </w:tcPr>
          <w:p w14:paraId="4583ECCE" w14:textId="77777777" w:rsidR="003056C9" w:rsidRPr="00BB0D78" w:rsidRDefault="003056C9" w:rsidP="00861F5F">
            <w:pPr>
              <w:pStyle w:val="TAC"/>
              <w:keepNext w:val="0"/>
              <w:jc w:val="both"/>
              <w:rPr>
                <w:sz w:val="16"/>
                <w:szCs w:val="16"/>
              </w:rPr>
            </w:pPr>
            <w:r w:rsidRPr="00BB0D78">
              <w:rPr>
                <w:sz w:val="16"/>
                <w:szCs w:val="16"/>
              </w:rPr>
              <w:t>[</w:t>
            </w:r>
            <w:r w:rsidRPr="00BB0D78">
              <w:rPr>
                <w:rFonts w:hint="eastAsia"/>
                <w:sz w:val="16"/>
                <w:szCs w:val="16"/>
              </w:rPr>
              <w:t>3</w:t>
            </w:r>
            <w:r w:rsidRPr="00BB0D78">
              <w:rPr>
                <w:sz w:val="16"/>
                <w:szCs w:val="16"/>
              </w:rPr>
              <w:t>]</w:t>
            </w:r>
          </w:p>
        </w:tc>
        <w:tc>
          <w:tcPr>
            <w:tcW w:w="0" w:type="auto"/>
            <w:vAlign w:val="center"/>
          </w:tcPr>
          <w:p w14:paraId="71206756" w14:textId="77777777" w:rsidR="003056C9" w:rsidRPr="00BB0D78" w:rsidRDefault="003056C9" w:rsidP="00861F5F">
            <w:pPr>
              <w:pStyle w:val="TAC"/>
              <w:keepNext w:val="0"/>
              <w:jc w:val="both"/>
              <w:rPr>
                <w:sz w:val="16"/>
                <w:szCs w:val="16"/>
              </w:rPr>
            </w:pPr>
            <w:r w:rsidRPr="00BB0D78">
              <w:rPr>
                <w:sz w:val="16"/>
                <w:szCs w:val="16"/>
              </w:rPr>
              <w:t>[2.1]</w:t>
            </w:r>
          </w:p>
        </w:tc>
      </w:tr>
      <w:tr w:rsidR="003056C9" w:rsidRPr="00BF5D8F" w14:paraId="1E3B14CE" w14:textId="77777777" w:rsidTr="003056C9">
        <w:trPr>
          <w:cantSplit/>
          <w:jc w:val="center"/>
        </w:trPr>
        <w:tc>
          <w:tcPr>
            <w:tcW w:w="0" w:type="auto"/>
            <w:vMerge w:val="restart"/>
            <w:vAlign w:val="center"/>
          </w:tcPr>
          <w:p w14:paraId="5F91412B" w14:textId="77777777" w:rsidR="003056C9" w:rsidRPr="00BF5D8F" w:rsidRDefault="003056C9" w:rsidP="00861F5F">
            <w:pPr>
              <w:pStyle w:val="TAC"/>
              <w:keepNext w:val="0"/>
              <w:jc w:val="both"/>
              <w:rPr>
                <w:sz w:val="16"/>
                <w:szCs w:val="16"/>
                <w:lang w:eastAsia="ko-KR"/>
              </w:rPr>
            </w:pPr>
            <w:r w:rsidRPr="00BF5D8F">
              <w:rPr>
                <w:sz w:val="16"/>
                <w:szCs w:val="16"/>
              </w:rPr>
              <w:t>XPR</w:t>
            </w:r>
            <w:r w:rsidRPr="00BF5D8F">
              <w:rPr>
                <w:sz w:val="16"/>
                <w:szCs w:val="16"/>
                <w:vertAlign w:val="subscript"/>
              </w:rPr>
              <w:t xml:space="preserve"> </w:t>
            </w:r>
            <w:r w:rsidRPr="00BF5D8F">
              <w:rPr>
                <w:sz w:val="16"/>
                <w:szCs w:val="16"/>
              </w:rPr>
              <w:t>[dB]</w:t>
            </w:r>
          </w:p>
        </w:tc>
        <w:tc>
          <w:tcPr>
            <w:tcW w:w="0" w:type="auto"/>
            <w:vAlign w:val="center"/>
          </w:tcPr>
          <w:p w14:paraId="627DE6E3" w14:textId="77777777" w:rsidR="003056C9" w:rsidRPr="00BF5D8F" w:rsidRDefault="003056C9" w:rsidP="00861F5F">
            <w:pPr>
              <w:pStyle w:val="TAC"/>
              <w:keepNext w:val="0"/>
              <w:jc w:val="both"/>
              <w:rPr>
                <w:sz w:val="16"/>
                <w:szCs w:val="16"/>
              </w:rPr>
            </w:pPr>
            <w:r w:rsidRPr="00BF5D8F">
              <w:rPr>
                <w:rFonts w:ascii="Symbol" w:hAnsi="Symbol"/>
                <w:i/>
                <w:sz w:val="16"/>
                <w:szCs w:val="16"/>
              </w:rPr>
              <w:t></w:t>
            </w:r>
            <w:r w:rsidRPr="00BF5D8F">
              <w:rPr>
                <w:sz w:val="16"/>
                <w:szCs w:val="16"/>
                <w:vertAlign w:val="subscript"/>
              </w:rPr>
              <w:t>XPR</w:t>
            </w:r>
          </w:p>
        </w:tc>
        <w:tc>
          <w:tcPr>
            <w:tcW w:w="1285" w:type="dxa"/>
            <w:vAlign w:val="center"/>
          </w:tcPr>
          <w:p w14:paraId="130F8243" w14:textId="77777777" w:rsidR="003056C9" w:rsidRPr="00BB0D78" w:rsidRDefault="003056C9" w:rsidP="00861F5F">
            <w:pPr>
              <w:pStyle w:val="TAC"/>
              <w:keepNext w:val="0"/>
              <w:jc w:val="both"/>
              <w:rPr>
                <w:sz w:val="16"/>
                <w:szCs w:val="16"/>
              </w:rPr>
            </w:pPr>
            <w:r w:rsidRPr="00BB0D78">
              <w:rPr>
                <w:sz w:val="16"/>
                <w:szCs w:val="16"/>
                <w:lang w:bidi="ar-LY"/>
              </w:rPr>
              <w:t>[9]</w:t>
            </w:r>
          </w:p>
        </w:tc>
        <w:tc>
          <w:tcPr>
            <w:tcW w:w="1417" w:type="dxa"/>
            <w:vAlign w:val="center"/>
          </w:tcPr>
          <w:p w14:paraId="5504F81D" w14:textId="77777777" w:rsidR="003056C9" w:rsidRPr="00BB0D78" w:rsidRDefault="003056C9" w:rsidP="00861F5F">
            <w:pPr>
              <w:pStyle w:val="TAC"/>
              <w:keepNext w:val="0"/>
              <w:jc w:val="both"/>
              <w:rPr>
                <w:sz w:val="16"/>
                <w:szCs w:val="16"/>
              </w:rPr>
            </w:pPr>
            <w:r w:rsidRPr="00BB0D78">
              <w:rPr>
                <w:sz w:val="16"/>
                <w:szCs w:val="16"/>
                <w:lang w:bidi="ar-LY"/>
              </w:rPr>
              <w:t>[8.0]</w:t>
            </w:r>
          </w:p>
        </w:tc>
        <w:tc>
          <w:tcPr>
            <w:tcW w:w="1443" w:type="dxa"/>
            <w:vAlign w:val="center"/>
          </w:tcPr>
          <w:p w14:paraId="3AAF5E15" w14:textId="77777777" w:rsidR="003056C9" w:rsidRPr="00BB0D78" w:rsidRDefault="003056C9" w:rsidP="00861F5F">
            <w:pPr>
              <w:pStyle w:val="TAC"/>
              <w:keepNext w:val="0"/>
              <w:jc w:val="both"/>
              <w:rPr>
                <w:sz w:val="16"/>
                <w:szCs w:val="16"/>
              </w:rPr>
            </w:pPr>
            <w:r w:rsidRPr="00BB0D78">
              <w:rPr>
                <w:sz w:val="16"/>
                <w:szCs w:val="16"/>
                <w:lang w:bidi="ar-LY"/>
              </w:rPr>
              <w:t>[8.0]</w:t>
            </w:r>
          </w:p>
        </w:tc>
        <w:tc>
          <w:tcPr>
            <w:tcW w:w="0" w:type="auto"/>
            <w:vAlign w:val="center"/>
          </w:tcPr>
          <w:p w14:paraId="74B91488" w14:textId="77777777" w:rsidR="003056C9" w:rsidRPr="00BB0D78" w:rsidRDefault="003056C9" w:rsidP="00861F5F">
            <w:pPr>
              <w:pStyle w:val="TAC"/>
              <w:keepNext w:val="0"/>
              <w:jc w:val="both"/>
              <w:rPr>
                <w:sz w:val="16"/>
                <w:szCs w:val="16"/>
              </w:rPr>
            </w:pPr>
            <w:r w:rsidRPr="00BB0D78">
              <w:rPr>
                <w:sz w:val="16"/>
                <w:szCs w:val="16"/>
                <w:lang w:bidi="ar-LY"/>
              </w:rPr>
              <w:t>[9]</w:t>
            </w:r>
          </w:p>
        </w:tc>
        <w:tc>
          <w:tcPr>
            <w:tcW w:w="0" w:type="auto"/>
            <w:vAlign w:val="center"/>
          </w:tcPr>
          <w:p w14:paraId="7B559B7D" w14:textId="77777777" w:rsidR="003056C9" w:rsidRPr="00BB0D78" w:rsidRDefault="003056C9" w:rsidP="00861F5F">
            <w:pPr>
              <w:pStyle w:val="TAC"/>
              <w:keepNext w:val="0"/>
              <w:jc w:val="both"/>
              <w:rPr>
                <w:sz w:val="16"/>
                <w:szCs w:val="16"/>
              </w:rPr>
            </w:pPr>
            <w:r w:rsidRPr="00BB0D78">
              <w:rPr>
                <w:sz w:val="16"/>
                <w:szCs w:val="16"/>
                <w:lang w:bidi="ar-LY"/>
              </w:rPr>
              <w:t>[8.0]</w:t>
            </w:r>
          </w:p>
        </w:tc>
      </w:tr>
      <w:tr w:rsidR="003056C9" w:rsidRPr="00BF5D8F" w14:paraId="2066147C" w14:textId="77777777" w:rsidTr="003056C9">
        <w:trPr>
          <w:cantSplit/>
          <w:jc w:val="center"/>
        </w:trPr>
        <w:tc>
          <w:tcPr>
            <w:tcW w:w="0" w:type="auto"/>
            <w:vMerge/>
            <w:vAlign w:val="center"/>
          </w:tcPr>
          <w:p w14:paraId="5B99E931" w14:textId="77777777" w:rsidR="003056C9" w:rsidRPr="00BF5D8F" w:rsidRDefault="003056C9" w:rsidP="00861F5F">
            <w:pPr>
              <w:pStyle w:val="TAC"/>
              <w:keepNext w:val="0"/>
              <w:jc w:val="both"/>
              <w:rPr>
                <w:sz w:val="16"/>
                <w:szCs w:val="16"/>
              </w:rPr>
            </w:pPr>
          </w:p>
        </w:tc>
        <w:tc>
          <w:tcPr>
            <w:tcW w:w="0" w:type="auto"/>
            <w:vAlign w:val="center"/>
          </w:tcPr>
          <w:p w14:paraId="3A93EC25" w14:textId="77777777" w:rsidR="003056C9" w:rsidRPr="00BF5D8F" w:rsidRDefault="003056C9" w:rsidP="00861F5F">
            <w:pPr>
              <w:pStyle w:val="TAC"/>
              <w:keepNext w:val="0"/>
              <w:jc w:val="both"/>
              <w:rPr>
                <w:rFonts w:ascii="Symbol" w:hAnsi="Symbol"/>
                <w:i/>
                <w:sz w:val="16"/>
                <w:szCs w:val="16"/>
              </w:rPr>
            </w:pPr>
            <w:r w:rsidRPr="00BF5D8F">
              <w:rPr>
                <w:rFonts w:ascii="Symbol" w:hAnsi="Symbol"/>
                <w:i/>
                <w:sz w:val="16"/>
                <w:szCs w:val="16"/>
              </w:rPr>
              <w:t></w:t>
            </w:r>
            <w:r w:rsidRPr="00BF5D8F">
              <w:rPr>
                <w:sz w:val="16"/>
                <w:szCs w:val="16"/>
                <w:vertAlign w:val="subscript"/>
              </w:rPr>
              <w:t>XPR</w:t>
            </w:r>
          </w:p>
        </w:tc>
        <w:tc>
          <w:tcPr>
            <w:tcW w:w="1285" w:type="dxa"/>
            <w:vAlign w:val="center"/>
          </w:tcPr>
          <w:p w14:paraId="57D71E22" w14:textId="77777777" w:rsidR="003056C9" w:rsidRPr="00BB0D78" w:rsidRDefault="003056C9" w:rsidP="00861F5F">
            <w:pPr>
              <w:pStyle w:val="TAC"/>
              <w:keepNext w:val="0"/>
              <w:jc w:val="both"/>
              <w:rPr>
                <w:sz w:val="16"/>
                <w:szCs w:val="16"/>
                <w:lang w:bidi="ar-LY"/>
              </w:rPr>
            </w:pPr>
            <w:r w:rsidRPr="00BB0D78">
              <w:rPr>
                <w:sz w:val="16"/>
                <w:szCs w:val="16"/>
                <w:lang w:bidi="ar-LY"/>
              </w:rPr>
              <w:t>[3]</w:t>
            </w:r>
          </w:p>
        </w:tc>
        <w:tc>
          <w:tcPr>
            <w:tcW w:w="1417" w:type="dxa"/>
            <w:vAlign w:val="center"/>
          </w:tcPr>
          <w:p w14:paraId="72ABDE42" w14:textId="77777777" w:rsidR="003056C9" w:rsidRPr="00BB0D78" w:rsidRDefault="003056C9" w:rsidP="00861F5F">
            <w:pPr>
              <w:pStyle w:val="TAC"/>
              <w:keepNext w:val="0"/>
              <w:jc w:val="both"/>
              <w:rPr>
                <w:sz w:val="16"/>
                <w:szCs w:val="16"/>
                <w:lang w:bidi="ar-LY"/>
              </w:rPr>
            </w:pPr>
            <w:r w:rsidRPr="00BB0D78">
              <w:rPr>
                <w:sz w:val="16"/>
                <w:szCs w:val="16"/>
                <w:lang w:bidi="ar-LY"/>
              </w:rPr>
              <w:t>[3]</w:t>
            </w:r>
          </w:p>
        </w:tc>
        <w:tc>
          <w:tcPr>
            <w:tcW w:w="1443" w:type="dxa"/>
            <w:vAlign w:val="center"/>
          </w:tcPr>
          <w:p w14:paraId="467A76FF" w14:textId="77777777" w:rsidR="003056C9" w:rsidRPr="00BB0D78" w:rsidRDefault="003056C9" w:rsidP="00861F5F">
            <w:pPr>
              <w:pStyle w:val="TAC"/>
              <w:keepNext w:val="0"/>
              <w:jc w:val="both"/>
              <w:rPr>
                <w:sz w:val="16"/>
                <w:szCs w:val="16"/>
              </w:rPr>
            </w:pPr>
            <w:r w:rsidRPr="00BB0D78">
              <w:rPr>
                <w:sz w:val="16"/>
                <w:szCs w:val="16"/>
                <w:lang w:bidi="ar-LY"/>
              </w:rPr>
              <w:t>[3]</w:t>
            </w:r>
          </w:p>
        </w:tc>
        <w:tc>
          <w:tcPr>
            <w:tcW w:w="0" w:type="auto"/>
            <w:vAlign w:val="center"/>
          </w:tcPr>
          <w:p w14:paraId="6333F990" w14:textId="77777777" w:rsidR="003056C9" w:rsidRPr="00BB0D78" w:rsidRDefault="003056C9" w:rsidP="00861F5F">
            <w:pPr>
              <w:pStyle w:val="TAC"/>
              <w:keepNext w:val="0"/>
              <w:jc w:val="both"/>
              <w:rPr>
                <w:sz w:val="16"/>
                <w:szCs w:val="16"/>
                <w:lang w:bidi="ar-LY"/>
              </w:rPr>
            </w:pPr>
            <w:r w:rsidRPr="00BB0D78">
              <w:rPr>
                <w:sz w:val="16"/>
                <w:szCs w:val="16"/>
                <w:lang w:bidi="ar-LY"/>
              </w:rPr>
              <w:t>[3]</w:t>
            </w:r>
          </w:p>
        </w:tc>
        <w:tc>
          <w:tcPr>
            <w:tcW w:w="0" w:type="auto"/>
            <w:vAlign w:val="center"/>
          </w:tcPr>
          <w:p w14:paraId="5BF9FCDA" w14:textId="77777777" w:rsidR="003056C9" w:rsidRPr="00BB0D78" w:rsidRDefault="003056C9" w:rsidP="00861F5F">
            <w:pPr>
              <w:pStyle w:val="TAC"/>
              <w:keepNext w:val="0"/>
              <w:jc w:val="both"/>
              <w:rPr>
                <w:sz w:val="16"/>
                <w:szCs w:val="16"/>
              </w:rPr>
            </w:pPr>
            <w:r w:rsidRPr="00BB0D78">
              <w:rPr>
                <w:sz w:val="16"/>
                <w:szCs w:val="16"/>
                <w:lang w:bidi="ar-LY"/>
              </w:rPr>
              <w:t>[3]</w:t>
            </w:r>
          </w:p>
        </w:tc>
      </w:tr>
      <w:tr w:rsidR="003056C9" w:rsidRPr="00BF5D8F" w14:paraId="73E26C9B" w14:textId="77777777" w:rsidTr="003056C9">
        <w:trPr>
          <w:cantSplit/>
          <w:jc w:val="center"/>
        </w:trPr>
        <w:tc>
          <w:tcPr>
            <w:tcW w:w="0" w:type="auto"/>
            <w:gridSpan w:val="2"/>
            <w:vAlign w:val="center"/>
          </w:tcPr>
          <w:p w14:paraId="072C91FF" w14:textId="77777777" w:rsidR="003056C9" w:rsidRPr="00BF5D8F" w:rsidRDefault="003056C9" w:rsidP="00861F5F">
            <w:pPr>
              <w:pStyle w:val="TAC"/>
              <w:keepNext w:val="0"/>
              <w:jc w:val="both"/>
              <w:rPr>
                <w:sz w:val="16"/>
                <w:szCs w:val="16"/>
              </w:rPr>
            </w:pPr>
            <w:r w:rsidRPr="00BF5D8F">
              <w:rPr>
                <w:sz w:val="16"/>
                <w:szCs w:val="16"/>
              </w:rPr>
              <w:t xml:space="preserve">Number of clusters </w:t>
            </w:r>
            <w:r w:rsidRPr="00BF5D8F">
              <w:rPr>
                <w:position w:val="-6"/>
                <w:sz w:val="16"/>
                <w:szCs w:val="16"/>
              </w:rPr>
              <w:object w:dxaOrig="279" w:dyaOrig="279" w14:anchorId="5C5DEC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pt;height:14pt" o:ole="">
                  <v:imagedata r:id="rId13" o:title=""/>
                </v:shape>
                <o:OLEObject Type="Embed" ProgID="Equation.3" ShapeID="_x0000_i1025" DrawAspect="Content" ObjectID="_1587557243" r:id="rId14"/>
              </w:object>
            </w:r>
          </w:p>
        </w:tc>
        <w:tc>
          <w:tcPr>
            <w:tcW w:w="1285" w:type="dxa"/>
            <w:vAlign w:val="center"/>
          </w:tcPr>
          <w:p w14:paraId="53E998E9" w14:textId="77777777" w:rsidR="003056C9" w:rsidRPr="00BB0D78" w:rsidRDefault="003056C9" w:rsidP="00861F5F">
            <w:pPr>
              <w:pStyle w:val="TAC"/>
              <w:keepNext w:val="0"/>
              <w:jc w:val="both"/>
              <w:rPr>
                <w:sz w:val="16"/>
                <w:szCs w:val="16"/>
              </w:rPr>
            </w:pPr>
            <w:r w:rsidRPr="00BB0D78">
              <w:rPr>
                <w:color w:val="000000"/>
                <w:kern w:val="24"/>
                <w:sz w:val="16"/>
                <w:szCs w:val="16"/>
                <w:lang w:eastAsia="ko-KR"/>
              </w:rPr>
              <w:t>[12]</w:t>
            </w:r>
          </w:p>
        </w:tc>
        <w:tc>
          <w:tcPr>
            <w:tcW w:w="1417" w:type="dxa"/>
            <w:vAlign w:val="center"/>
          </w:tcPr>
          <w:p w14:paraId="439C021A" w14:textId="77777777" w:rsidR="003056C9" w:rsidRPr="00BB0D78" w:rsidRDefault="003056C9" w:rsidP="00861F5F">
            <w:pPr>
              <w:pStyle w:val="TAC"/>
              <w:keepNext w:val="0"/>
              <w:jc w:val="both"/>
              <w:rPr>
                <w:sz w:val="16"/>
                <w:szCs w:val="16"/>
              </w:rPr>
            </w:pPr>
            <w:r w:rsidRPr="00BB0D78">
              <w:rPr>
                <w:color w:val="000000"/>
                <w:kern w:val="24"/>
                <w:sz w:val="16"/>
                <w:szCs w:val="16"/>
                <w:lang w:eastAsia="ko-KR"/>
              </w:rPr>
              <w:t>[19]</w:t>
            </w:r>
          </w:p>
        </w:tc>
        <w:tc>
          <w:tcPr>
            <w:tcW w:w="1443" w:type="dxa"/>
            <w:vAlign w:val="center"/>
          </w:tcPr>
          <w:p w14:paraId="53098905" w14:textId="77777777" w:rsidR="003056C9" w:rsidRPr="00BB0D78" w:rsidRDefault="003056C9" w:rsidP="00861F5F">
            <w:pPr>
              <w:pStyle w:val="TAC"/>
              <w:keepNext w:val="0"/>
              <w:jc w:val="both"/>
              <w:rPr>
                <w:sz w:val="16"/>
                <w:szCs w:val="16"/>
                <w:lang w:eastAsia="ko-KR"/>
              </w:rPr>
            </w:pPr>
            <w:r w:rsidRPr="00BB0D78">
              <w:rPr>
                <w:color w:val="000000"/>
                <w:kern w:val="24"/>
                <w:sz w:val="16"/>
                <w:szCs w:val="16"/>
                <w:lang w:eastAsia="ko-KR"/>
              </w:rPr>
              <w:t>[19]</w:t>
            </w:r>
          </w:p>
        </w:tc>
        <w:tc>
          <w:tcPr>
            <w:tcW w:w="0" w:type="auto"/>
            <w:vAlign w:val="center"/>
          </w:tcPr>
          <w:p w14:paraId="2FDA5C09" w14:textId="77777777" w:rsidR="003056C9" w:rsidRPr="00BB0D78" w:rsidRDefault="003056C9" w:rsidP="00861F5F">
            <w:pPr>
              <w:pStyle w:val="TAC"/>
              <w:keepNext w:val="0"/>
              <w:jc w:val="both"/>
              <w:rPr>
                <w:sz w:val="16"/>
                <w:szCs w:val="16"/>
              </w:rPr>
            </w:pPr>
            <w:r w:rsidRPr="00BB0D78">
              <w:rPr>
                <w:color w:val="000000"/>
                <w:kern w:val="24"/>
                <w:sz w:val="16"/>
                <w:szCs w:val="16"/>
                <w:lang w:eastAsia="ko-KR"/>
              </w:rPr>
              <w:t>[12]</w:t>
            </w:r>
          </w:p>
        </w:tc>
        <w:tc>
          <w:tcPr>
            <w:tcW w:w="0" w:type="auto"/>
            <w:vAlign w:val="center"/>
          </w:tcPr>
          <w:p w14:paraId="6709893A" w14:textId="77777777" w:rsidR="003056C9" w:rsidRPr="00BB0D78" w:rsidRDefault="003056C9" w:rsidP="00861F5F">
            <w:pPr>
              <w:pStyle w:val="TAC"/>
              <w:keepNext w:val="0"/>
              <w:jc w:val="both"/>
              <w:rPr>
                <w:sz w:val="16"/>
                <w:szCs w:val="16"/>
                <w:lang w:eastAsia="ko-KR"/>
              </w:rPr>
            </w:pPr>
            <w:r w:rsidRPr="00BB0D78">
              <w:rPr>
                <w:color w:val="000000"/>
                <w:kern w:val="24"/>
                <w:sz w:val="16"/>
                <w:szCs w:val="16"/>
                <w:lang w:eastAsia="ko-KR"/>
              </w:rPr>
              <w:t>[19]</w:t>
            </w:r>
          </w:p>
        </w:tc>
      </w:tr>
      <w:tr w:rsidR="003056C9" w:rsidRPr="00BF5D8F" w14:paraId="0C895AB8" w14:textId="77777777" w:rsidTr="003056C9">
        <w:trPr>
          <w:cantSplit/>
          <w:jc w:val="center"/>
        </w:trPr>
        <w:tc>
          <w:tcPr>
            <w:tcW w:w="0" w:type="auto"/>
            <w:gridSpan w:val="2"/>
            <w:vAlign w:val="center"/>
          </w:tcPr>
          <w:p w14:paraId="506D5DC9" w14:textId="77777777" w:rsidR="003056C9" w:rsidRPr="00BF5D8F" w:rsidRDefault="003056C9" w:rsidP="00861F5F">
            <w:pPr>
              <w:pStyle w:val="TAC"/>
              <w:keepNext w:val="0"/>
              <w:jc w:val="both"/>
              <w:rPr>
                <w:sz w:val="16"/>
                <w:szCs w:val="16"/>
              </w:rPr>
            </w:pPr>
            <w:r w:rsidRPr="00BF5D8F">
              <w:rPr>
                <w:sz w:val="16"/>
                <w:szCs w:val="16"/>
              </w:rPr>
              <w:t xml:space="preserve">Number of rays per cluster </w:t>
            </w:r>
            <w:r w:rsidRPr="00BF5D8F">
              <w:rPr>
                <w:position w:val="-4"/>
                <w:sz w:val="16"/>
                <w:szCs w:val="16"/>
              </w:rPr>
              <w:object w:dxaOrig="320" w:dyaOrig="260" w14:anchorId="1A44E22E">
                <v:shape id="_x0000_i1026" type="#_x0000_t75" style="width:16.5pt;height:13.5pt" o:ole="">
                  <v:imagedata r:id="rId15" o:title=""/>
                </v:shape>
                <o:OLEObject Type="Embed" ProgID="Equation.3" ShapeID="_x0000_i1026" DrawAspect="Content" ObjectID="_1587557244" r:id="rId16"/>
              </w:object>
            </w:r>
          </w:p>
        </w:tc>
        <w:tc>
          <w:tcPr>
            <w:tcW w:w="1285" w:type="dxa"/>
            <w:vAlign w:val="center"/>
          </w:tcPr>
          <w:p w14:paraId="0EB3BC04" w14:textId="77777777" w:rsidR="003056C9" w:rsidRPr="00BB0D78" w:rsidRDefault="003056C9" w:rsidP="00861F5F">
            <w:pPr>
              <w:pStyle w:val="TAC"/>
              <w:keepNext w:val="0"/>
              <w:jc w:val="both"/>
              <w:rPr>
                <w:sz w:val="16"/>
                <w:szCs w:val="16"/>
              </w:rPr>
            </w:pPr>
            <w:r w:rsidRPr="00BB0D78">
              <w:rPr>
                <w:color w:val="000000"/>
                <w:kern w:val="24"/>
                <w:sz w:val="16"/>
                <w:szCs w:val="16"/>
                <w:lang w:eastAsia="ko-KR"/>
              </w:rPr>
              <w:t>[20]</w:t>
            </w:r>
          </w:p>
        </w:tc>
        <w:tc>
          <w:tcPr>
            <w:tcW w:w="1417" w:type="dxa"/>
            <w:vAlign w:val="center"/>
          </w:tcPr>
          <w:p w14:paraId="2040B0AF" w14:textId="77777777" w:rsidR="003056C9" w:rsidRPr="00BB0D78" w:rsidRDefault="003056C9" w:rsidP="00861F5F">
            <w:pPr>
              <w:pStyle w:val="TAC"/>
              <w:keepNext w:val="0"/>
              <w:jc w:val="both"/>
              <w:rPr>
                <w:sz w:val="16"/>
                <w:szCs w:val="16"/>
              </w:rPr>
            </w:pPr>
            <w:r w:rsidRPr="00BB0D78">
              <w:rPr>
                <w:color w:val="000000"/>
                <w:kern w:val="24"/>
                <w:sz w:val="16"/>
                <w:szCs w:val="16"/>
                <w:lang w:eastAsia="ko-KR"/>
              </w:rPr>
              <w:t>[20]</w:t>
            </w:r>
          </w:p>
        </w:tc>
        <w:tc>
          <w:tcPr>
            <w:tcW w:w="1443" w:type="dxa"/>
            <w:vAlign w:val="center"/>
          </w:tcPr>
          <w:p w14:paraId="6CC6EB22" w14:textId="77777777" w:rsidR="003056C9" w:rsidRPr="00BB0D78" w:rsidRDefault="003056C9" w:rsidP="00861F5F">
            <w:pPr>
              <w:pStyle w:val="TAC"/>
              <w:keepNext w:val="0"/>
              <w:jc w:val="both"/>
              <w:rPr>
                <w:sz w:val="16"/>
                <w:szCs w:val="16"/>
                <w:lang w:eastAsia="ko-KR"/>
              </w:rPr>
            </w:pPr>
            <w:r w:rsidRPr="00BB0D78">
              <w:rPr>
                <w:color w:val="000000"/>
                <w:kern w:val="24"/>
                <w:sz w:val="16"/>
                <w:szCs w:val="16"/>
                <w:lang w:eastAsia="ko-KR"/>
              </w:rPr>
              <w:t>[20]</w:t>
            </w:r>
          </w:p>
        </w:tc>
        <w:tc>
          <w:tcPr>
            <w:tcW w:w="0" w:type="auto"/>
            <w:vAlign w:val="center"/>
          </w:tcPr>
          <w:p w14:paraId="26377515" w14:textId="77777777" w:rsidR="003056C9" w:rsidRPr="00BB0D78" w:rsidRDefault="003056C9" w:rsidP="00861F5F">
            <w:pPr>
              <w:pStyle w:val="TAC"/>
              <w:keepNext w:val="0"/>
              <w:jc w:val="both"/>
              <w:rPr>
                <w:sz w:val="16"/>
                <w:szCs w:val="16"/>
              </w:rPr>
            </w:pPr>
            <w:r w:rsidRPr="00BB0D78">
              <w:rPr>
                <w:color w:val="000000"/>
                <w:kern w:val="24"/>
                <w:sz w:val="16"/>
                <w:szCs w:val="16"/>
                <w:lang w:eastAsia="ko-KR"/>
              </w:rPr>
              <w:t>[20]</w:t>
            </w:r>
          </w:p>
        </w:tc>
        <w:tc>
          <w:tcPr>
            <w:tcW w:w="0" w:type="auto"/>
            <w:vAlign w:val="center"/>
          </w:tcPr>
          <w:p w14:paraId="389378AD" w14:textId="77777777" w:rsidR="003056C9" w:rsidRPr="00BB0D78" w:rsidRDefault="003056C9" w:rsidP="00861F5F">
            <w:pPr>
              <w:pStyle w:val="TAC"/>
              <w:keepNext w:val="0"/>
              <w:jc w:val="both"/>
              <w:rPr>
                <w:sz w:val="16"/>
                <w:szCs w:val="16"/>
                <w:lang w:eastAsia="ko-KR"/>
              </w:rPr>
            </w:pPr>
            <w:r w:rsidRPr="00BB0D78">
              <w:rPr>
                <w:color w:val="000000"/>
                <w:kern w:val="24"/>
                <w:sz w:val="16"/>
                <w:szCs w:val="16"/>
                <w:lang w:eastAsia="ko-KR"/>
              </w:rPr>
              <w:t>[20]</w:t>
            </w:r>
          </w:p>
        </w:tc>
      </w:tr>
      <w:tr w:rsidR="003056C9" w:rsidRPr="00BF5D8F" w14:paraId="46A0ED37" w14:textId="77777777" w:rsidTr="003056C9">
        <w:trPr>
          <w:cantSplit/>
          <w:jc w:val="center"/>
        </w:trPr>
        <w:tc>
          <w:tcPr>
            <w:tcW w:w="0" w:type="auto"/>
            <w:gridSpan w:val="2"/>
            <w:vAlign w:val="center"/>
          </w:tcPr>
          <w:p w14:paraId="0C69FE78" w14:textId="77777777" w:rsidR="003056C9" w:rsidRPr="00BF5D8F" w:rsidRDefault="003056C9" w:rsidP="00861F5F">
            <w:pPr>
              <w:pStyle w:val="TAC"/>
              <w:keepNext w:val="0"/>
              <w:jc w:val="both"/>
              <w:rPr>
                <w:sz w:val="16"/>
                <w:szCs w:val="16"/>
                <w:lang w:eastAsia="ko-KR"/>
              </w:rPr>
            </w:pPr>
            <w:r w:rsidRPr="00BF5D8F">
              <w:rPr>
                <w:sz w:val="16"/>
                <w:szCs w:val="16"/>
                <w:lang w:eastAsia="ko-KR"/>
              </w:rPr>
              <w:t xml:space="preserve">Cluster </w:t>
            </w:r>
            <w:r w:rsidRPr="00BF5D8F">
              <w:rPr>
                <w:i/>
                <w:sz w:val="16"/>
                <w:szCs w:val="16"/>
                <w:lang w:eastAsia="ko-KR"/>
              </w:rPr>
              <w:t>DS</w:t>
            </w:r>
            <w:r w:rsidRPr="00BF5D8F">
              <w:rPr>
                <w:rFonts w:hint="eastAsia"/>
                <w:i/>
                <w:sz w:val="16"/>
                <w:szCs w:val="16"/>
                <w:lang w:eastAsia="ko-KR"/>
              </w:rPr>
              <w:t xml:space="preserve"> </w:t>
            </w:r>
            <w:r w:rsidRPr="00BF5D8F">
              <w:rPr>
                <w:rFonts w:eastAsia="MS Mincho" w:hint="eastAsia"/>
                <w:sz w:val="16"/>
                <w:szCs w:val="16"/>
                <w:lang w:eastAsia="ja-JP"/>
              </w:rPr>
              <w:t>(</w:t>
            </w:r>
            <w:r w:rsidRPr="00BF5D8F">
              <w:rPr>
                <w:position w:val="-12"/>
                <w:sz w:val="16"/>
                <w:szCs w:val="16"/>
              </w:rPr>
              <w:object w:dxaOrig="360" w:dyaOrig="360" w14:anchorId="5FA5AF7D">
                <v:shape id="_x0000_i1027" type="#_x0000_t75" style="width:18.5pt;height:19.5pt" o:ole="">
                  <v:imagedata r:id="rId17" o:title=""/>
                </v:shape>
                <o:OLEObject Type="Embed" ProgID="Equation.3" ShapeID="_x0000_i1027" DrawAspect="Content" ObjectID="_1587557245" r:id="rId18"/>
              </w:object>
            </w:r>
            <w:r w:rsidRPr="00BF5D8F">
              <w:rPr>
                <w:rFonts w:eastAsia="MS Mincho" w:hint="eastAsia"/>
                <w:sz w:val="16"/>
                <w:szCs w:val="16"/>
                <w:lang w:eastAsia="ja-JP"/>
              </w:rPr>
              <w:t>)</w:t>
            </w:r>
            <w:r w:rsidRPr="00BF5D8F">
              <w:rPr>
                <w:rFonts w:eastAsia="MS Mincho"/>
                <w:sz w:val="16"/>
                <w:szCs w:val="16"/>
                <w:lang w:eastAsia="ja-JP"/>
              </w:rPr>
              <w:t xml:space="preserve"> in [ns]</w:t>
            </w:r>
          </w:p>
        </w:tc>
        <w:tc>
          <w:tcPr>
            <w:tcW w:w="1285" w:type="dxa"/>
            <w:vAlign w:val="center"/>
          </w:tcPr>
          <w:p w14:paraId="5953E8DB" w14:textId="77777777" w:rsidR="003056C9" w:rsidRPr="0031115B" w:rsidRDefault="003056C9" w:rsidP="00861F5F">
            <w:pPr>
              <w:pStyle w:val="TAC"/>
              <w:keepNext w:val="0"/>
              <w:jc w:val="both"/>
              <w:rPr>
                <w:sz w:val="16"/>
                <w:szCs w:val="16"/>
                <w:lang w:bidi="ar-LY"/>
              </w:rPr>
            </w:pPr>
            <w:r>
              <w:rPr>
                <w:color w:val="000000"/>
                <w:kern w:val="24"/>
                <w:sz w:val="16"/>
                <w:szCs w:val="16"/>
                <w:lang w:eastAsia="ko-KR"/>
              </w:rPr>
              <w:t>[</w:t>
            </w:r>
            <w:r w:rsidRPr="0031115B">
              <w:rPr>
                <w:color w:val="000000"/>
                <w:kern w:val="24"/>
                <w:sz w:val="16"/>
                <w:szCs w:val="16"/>
                <w:lang w:eastAsia="ko-KR"/>
              </w:rPr>
              <w:t>N/A</w:t>
            </w:r>
            <w:r>
              <w:rPr>
                <w:color w:val="000000"/>
                <w:kern w:val="24"/>
                <w:sz w:val="16"/>
                <w:szCs w:val="16"/>
                <w:lang w:eastAsia="ko-KR"/>
              </w:rPr>
              <w:t>]</w:t>
            </w:r>
          </w:p>
        </w:tc>
        <w:tc>
          <w:tcPr>
            <w:tcW w:w="1417" w:type="dxa"/>
            <w:vAlign w:val="center"/>
          </w:tcPr>
          <w:p w14:paraId="0318FA4C" w14:textId="77777777" w:rsidR="003056C9" w:rsidRPr="0031115B" w:rsidRDefault="003056C9" w:rsidP="00861F5F">
            <w:pPr>
              <w:pStyle w:val="TAC"/>
              <w:keepNext w:val="0"/>
              <w:jc w:val="both"/>
              <w:rPr>
                <w:sz w:val="16"/>
                <w:szCs w:val="16"/>
                <w:lang w:bidi="ar-LY"/>
              </w:rPr>
            </w:pPr>
            <w:r>
              <w:rPr>
                <w:color w:val="000000"/>
                <w:kern w:val="24"/>
                <w:sz w:val="16"/>
                <w:szCs w:val="16"/>
                <w:lang w:eastAsia="ko-KR"/>
              </w:rPr>
              <w:t>[</w:t>
            </w:r>
            <w:r w:rsidRPr="0031115B">
              <w:rPr>
                <w:color w:val="000000"/>
                <w:kern w:val="24"/>
                <w:sz w:val="16"/>
                <w:szCs w:val="16"/>
                <w:lang w:eastAsia="ko-KR"/>
              </w:rPr>
              <w:t>N/A</w:t>
            </w:r>
            <w:r>
              <w:rPr>
                <w:color w:val="000000"/>
                <w:kern w:val="24"/>
                <w:sz w:val="16"/>
                <w:szCs w:val="16"/>
                <w:lang w:eastAsia="ko-KR"/>
              </w:rPr>
              <w:t>]</w:t>
            </w:r>
          </w:p>
        </w:tc>
        <w:tc>
          <w:tcPr>
            <w:tcW w:w="1443" w:type="dxa"/>
            <w:vAlign w:val="center"/>
          </w:tcPr>
          <w:p w14:paraId="7046D5D3" w14:textId="77777777" w:rsidR="003056C9" w:rsidRPr="0031115B" w:rsidRDefault="003056C9" w:rsidP="00861F5F">
            <w:pPr>
              <w:pStyle w:val="TAC"/>
              <w:keepNext w:val="0"/>
              <w:jc w:val="both"/>
              <w:rPr>
                <w:sz w:val="16"/>
                <w:szCs w:val="16"/>
                <w:lang w:eastAsia="ko-KR"/>
              </w:rPr>
            </w:pPr>
            <w:r>
              <w:rPr>
                <w:color w:val="000000"/>
                <w:kern w:val="24"/>
                <w:sz w:val="16"/>
                <w:szCs w:val="16"/>
                <w:lang w:eastAsia="ko-KR"/>
              </w:rPr>
              <w:t>[</w:t>
            </w:r>
            <w:r w:rsidRPr="0031115B">
              <w:rPr>
                <w:color w:val="000000"/>
                <w:kern w:val="24"/>
                <w:sz w:val="16"/>
                <w:szCs w:val="16"/>
                <w:lang w:eastAsia="ko-KR"/>
              </w:rPr>
              <w:t>N/A</w:t>
            </w:r>
            <w:r>
              <w:rPr>
                <w:color w:val="000000"/>
                <w:kern w:val="24"/>
                <w:sz w:val="16"/>
                <w:szCs w:val="16"/>
                <w:lang w:eastAsia="ko-KR"/>
              </w:rPr>
              <w:t>]</w:t>
            </w:r>
          </w:p>
        </w:tc>
        <w:tc>
          <w:tcPr>
            <w:tcW w:w="0" w:type="auto"/>
            <w:vAlign w:val="center"/>
          </w:tcPr>
          <w:p w14:paraId="688603E7" w14:textId="77777777" w:rsidR="003056C9" w:rsidRPr="0031115B" w:rsidRDefault="003056C9" w:rsidP="00861F5F">
            <w:pPr>
              <w:pStyle w:val="TAC"/>
              <w:keepNext w:val="0"/>
              <w:jc w:val="both"/>
              <w:rPr>
                <w:sz w:val="16"/>
                <w:szCs w:val="16"/>
                <w:lang w:eastAsia="ko-KR" w:bidi="ar-LY"/>
              </w:rPr>
            </w:pPr>
            <w:r>
              <w:rPr>
                <w:color w:val="000000"/>
                <w:kern w:val="24"/>
                <w:sz w:val="16"/>
                <w:szCs w:val="16"/>
                <w:lang w:eastAsia="ko-KR"/>
              </w:rPr>
              <w:t>[</w:t>
            </w:r>
            <w:r w:rsidRPr="0031115B">
              <w:rPr>
                <w:color w:val="000000"/>
                <w:kern w:val="24"/>
                <w:sz w:val="16"/>
                <w:szCs w:val="16"/>
                <w:lang w:eastAsia="ko-KR"/>
              </w:rPr>
              <w:t>N/A</w:t>
            </w:r>
            <w:r>
              <w:rPr>
                <w:color w:val="000000"/>
                <w:kern w:val="24"/>
                <w:sz w:val="16"/>
                <w:szCs w:val="16"/>
                <w:lang w:eastAsia="ko-KR"/>
              </w:rPr>
              <w:t>]</w:t>
            </w:r>
          </w:p>
        </w:tc>
        <w:tc>
          <w:tcPr>
            <w:tcW w:w="0" w:type="auto"/>
            <w:vAlign w:val="center"/>
          </w:tcPr>
          <w:p w14:paraId="7850963F" w14:textId="77777777" w:rsidR="003056C9" w:rsidRPr="0031115B" w:rsidRDefault="003056C9" w:rsidP="00861F5F">
            <w:pPr>
              <w:pStyle w:val="TAC"/>
              <w:keepNext w:val="0"/>
              <w:jc w:val="both"/>
              <w:rPr>
                <w:sz w:val="16"/>
                <w:szCs w:val="16"/>
                <w:lang w:eastAsia="ko-KR"/>
              </w:rPr>
            </w:pPr>
            <w:r>
              <w:rPr>
                <w:color w:val="000000"/>
                <w:kern w:val="24"/>
                <w:sz w:val="16"/>
                <w:szCs w:val="16"/>
                <w:lang w:eastAsia="ko-KR"/>
              </w:rPr>
              <w:t>[</w:t>
            </w:r>
            <w:r w:rsidRPr="0031115B">
              <w:rPr>
                <w:color w:val="000000"/>
                <w:kern w:val="24"/>
                <w:sz w:val="16"/>
                <w:szCs w:val="16"/>
                <w:lang w:eastAsia="ko-KR"/>
              </w:rPr>
              <w:t>N/A</w:t>
            </w:r>
            <w:r>
              <w:rPr>
                <w:color w:val="000000"/>
                <w:kern w:val="24"/>
                <w:sz w:val="16"/>
                <w:szCs w:val="16"/>
                <w:lang w:eastAsia="ko-KR"/>
              </w:rPr>
              <w:t>]</w:t>
            </w:r>
          </w:p>
        </w:tc>
      </w:tr>
      <w:tr w:rsidR="003056C9" w:rsidRPr="00BF5D8F" w14:paraId="2B0D8BFD" w14:textId="77777777" w:rsidTr="003056C9">
        <w:trPr>
          <w:cantSplit/>
          <w:jc w:val="center"/>
        </w:trPr>
        <w:tc>
          <w:tcPr>
            <w:tcW w:w="0" w:type="auto"/>
            <w:gridSpan w:val="2"/>
            <w:vAlign w:val="center"/>
          </w:tcPr>
          <w:p w14:paraId="26B93A6A" w14:textId="77777777" w:rsidR="003056C9" w:rsidRPr="00BF5D8F" w:rsidRDefault="003056C9" w:rsidP="00861F5F">
            <w:pPr>
              <w:pStyle w:val="TAC"/>
              <w:keepNext w:val="0"/>
              <w:jc w:val="both"/>
              <w:rPr>
                <w:sz w:val="16"/>
                <w:szCs w:val="16"/>
              </w:rPr>
            </w:pPr>
            <w:r w:rsidRPr="00BF5D8F">
              <w:rPr>
                <w:sz w:val="16"/>
                <w:szCs w:val="16"/>
              </w:rPr>
              <w:t xml:space="preserve">Cluster </w:t>
            </w:r>
            <w:r w:rsidRPr="00BF5D8F">
              <w:rPr>
                <w:i/>
                <w:sz w:val="16"/>
                <w:szCs w:val="16"/>
              </w:rPr>
              <w:t>ASD</w:t>
            </w:r>
            <w:r w:rsidRPr="00BF5D8F">
              <w:rPr>
                <w:rFonts w:hint="eastAsia"/>
                <w:i/>
                <w:sz w:val="16"/>
                <w:szCs w:val="16"/>
                <w:lang w:eastAsia="ko-KR"/>
              </w:rPr>
              <w:t xml:space="preserve"> </w:t>
            </w:r>
            <w:r w:rsidRPr="00BF5D8F">
              <w:rPr>
                <w:rFonts w:eastAsia="MS Mincho" w:hint="eastAsia"/>
                <w:sz w:val="16"/>
                <w:szCs w:val="16"/>
                <w:lang w:eastAsia="ja-JP"/>
              </w:rPr>
              <w:t>(</w:t>
            </w:r>
            <w:r w:rsidRPr="00BF5D8F">
              <w:rPr>
                <w:position w:val="-12"/>
                <w:sz w:val="16"/>
                <w:szCs w:val="16"/>
              </w:rPr>
              <w:object w:dxaOrig="460" w:dyaOrig="360" w14:anchorId="724A31C3">
                <v:shape id="_x0000_i1028" type="#_x0000_t75" style="width:23.5pt;height:19.5pt" o:ole="">
                  <v:imagedata r:id="rId19" o:title=""/>
                </v:shape>
                <o:OLEObject Type="Embed" ProgID="Equation.3" ShapeID="_x0000_i1028" DrawAspect="Content" ObjectID="_1587557246" r:id="rId20"/>
              </w:object>
            </w:r>
            <w:r w:rsidRPr="00BF5D8F">
              <w:rPr>
                <w:rFonts w:eastAsia="MS Mincho" w:hint="eastAsia"/>
                <w:sz w:val="16"/>
                <w:szCs w:val="16"/>
                <w:lang w:eastAsia="ja-JP"/>
              </w:rPr>
              <w:t>)</w:t>
            </w:r>
            <w:r w:rsidRPr="00BF5D8F">
              <w:rPr>
                <w:rFonts w:eastAsia="MS Mincho"/>
                <w:sz w:val="16"/>
                <w:szCs w:val="16"/>
                <w:lang w:eastAsia="ja-JP"/>
              </w:rPr>
              <w:t xml:space="preserve"> in [deg]</w:t>
            </w:r>
          </w:p>
        </w:tc>
        <w:tc>
          <w:tcPr>
            <w:tcW w:w="1285" w:type="dxa"/>
            <w:vAlign w:val="center"/>
          </w:tcPr>
          <w:p w14:paraId="2B02A969" w14:textId="77777777" w:rsidR="003056C9" w:rsidRPr="00BB0D78" w:rsidRDefault="003056C9" w:rsidP="00861F5F">
            <w:pPr>
              <w:pStyle w:val="TAC"/>
              <w:keepNext w:val="0"/>
              <w:jc w:val="both"/>
              <w:rPr>
                <w:sz w:val="16"/>
                <w:szCs w:val="16"/>
              </w:rPr>
            </w:pPr>
            <w:r w:rsidRPr="00BB0D78">
              <w:rPr>
                <w:color w:val="000000"/>
                <w:kern w:val="24"/>
                <w:sz w:val="16"/>
                <w:szCs w:val="16"/>
                <w:lang w:eastAsia="ko-KR"/>
              </w:rPr>
              <w:t>[3]</w:t>
            </w:r>
          </w:p>
        </w:tc>
        <w:tc>
          <w:tcPr>
            <w:tcW w:w="1417" w:type="dxa"/>
            <w:vAlign w:val="center"/>
          </w:tcPr>
          <w:p w14:paraId="2029DDC4" w14:textId="77777777" w:rsidR="003056C9" w:rsidRPr="00BB0D78" w:rsidRDefault="003056C9" w:rsidP="00861F5F">
            <w:pPr>
              <w:pStyle w:val="TAC"/>
              <w:keepNext w:val="0"/>
              <w:jc w:val="both"/>
              <w:rPr>
                <w:sz w:val="16"/>
                <w:szCs w:val="16"/>
              </w:rPr>
            </w:pPr>
            <w:r w:rsidRPr="00BB0D78">
              <w:rPr>
                <w:color w:val="000000"/>
                <w:kern w:val="24"/>
                <w:sz w:val="16"/>
                <w:szCs w:val="16"/>
                <w:lang w:eastAsia="ko-KR"/>
              </w:rPr>
              <w:t>[10]</w:t>
            </w:r>
          </w:p>
        </w:tc>
        <w:tc>
          <w:tcPr>
            <w:tcW w:w="1443" w:type="dxa"/>
            <w:vAlign w:val="center"/>
          </w:tcPr>
          <w:p w14:paraId="012D59A9" w14:textId="77777777" w:rsidR="003056C9" w:rsidRPr="00BB0D78" w:rsidRDefault="003056C9" w:rsidP="00861F5F">
            <w:pPr>
              <w:pStyle w:val="TAC"/>
              <w:keepNext w:val="0"/>
              <w:jc w:val="both"/>
              <w:rPr>
                <w:sz w:val="16"/>
                <w:szCs w:val="16"/>
              </w:rPr>
            </w:pPr>
            <w:r w:rsidRPr="00BB0D78">
              <w:rPr>
                <w:color w:val="000000"/>
                <w:kern w:val="24"/>
                <w:sz w:val="16"/>
                <w:szCs w:val="16"/>
                <w:lang w:eastAsia="ko-KR"/>
              </w:rPr>
              <w:t>[10]</w:t>
            </w:r>
          </w:p>
        </w:tc>
        <w:tc>
          <w:tcPr>
            <w:tcW w:w="0" w:type="auto"/>
            <w:vAlign w:val="center"/>
          </w:tcPr>
          <w:p w14:paraId="43D55760" w14:textId="77777777" w:rsidR="003056C9" w:rsidRPr="00BB0D78" w:rsidRDefault="003056C9" w:rsidP="00861F5F">
            <w:pPr>
              <w:pStyle w:val="TAC"/>
              <w:keepNext w:val="0"/>
              <w:jc w:val="both"/>
              <w:rPr>
                <w:sz w:val="16"/>
                <w:szCs w:val="16"/>
              </w:rPr>
            </w:pPr>
            <w:r w:rsidRPr="00BB0D78">
              <w:rPr>
                <w:color w:val="000000"/>
                <w:kern w:val="24"/>
                <w:sz w:val="16"/>
                <w:szCs w:val="16"/>
                <w:lang w:eastAsia="ko-KR"/>
              </w:rPr>
              <w:t>[3]</w:t>
            </w:r>
          </w:p>
        </w:tc>
        <w:tc>
          <w:tcPr>
            <w:tcW w:w="0" w:type="auto"/>
            <w:vAlign w:val="center"/>
          </w:tcPr>
          <w:p w14:paraId="6A85D371" w14:textId="77777777" w:rsidR="003056C9" w:rsidRPr="00BB0D78" w:rsidRDefault="003056C9" w:rsidP="00861F5F">
            <w:pPr>
              <w:pStyle w:val="TAC"/>
              <w:keepNext w:val="0"/>
              <w:jc w:val="both"/>
              <w:rPr>
                <w:sz w:val="16"/>
                <w:szCs w:val="16"/>
              </w:rPr>
            </w:pPr>
            <w:r w:rsidRPr="00BB0D78">
              <w:rPr>
                <w:color w:val="000000"/>
                <w:kern w:val="24"/>
                <w:sz w:val="16"/>
                <w:szCs w:val="16"/>
                <w:lang w:eastAsia="ko-KR"/>
              </w:rPr>
              <w:t>[10]</w:t>
            </w:r>
          </w:p>
        </w:tc>
      </w:tr>
      <w:tr w:rsidR="003056C9" w:rsidRPr="00BF5D8F" w14:paraId="71880545" w14:textId="77777777" w:rsidTr="003056C9">
        <w:trPr>
          <w:cantSplit/>
          <w:jc w:val="center"/>
        </w:trPr>
        <w:tc>
          <w:tcPr>
            <w:tcW w:w="0" w:type="auto"/>
            <w:gridSpan w:val="2"/>
            <w:vAlign w:val="center"/>
          </w:tcPr>
          <w:p w14:paraId="41C03F01" w14:textId="77777777" w:rsidR="003056C9" w:rsidRPr="00BF5D8F" w:rsidRDefault="003056C9" w:rsidP="00861F5F">
            <w:pPr>
              <w:pStyle w:val="TAC"/>
              <w:keepNext w:val="0"/>
              <w:jc w:val="both"/>
              <w:rPr>
                <w:sz w:val="16"/>
                <w:szCs w:val="16"/>
              </w:rPr>
            </w:pPr>
            <w:r w:rsidRPr="00BF5D8F">
              <w:rPr>
                <w:sz w:val="16"/>
                <w:szCs w:val="16"/>
              </w:rPr>
              <w:t xml:space="preserve">Cluster </w:t>
            </w:r>
            <w:r w:rsidRPr="00BF5D8F">
              <w:rPr>
                <w:i/>
                <w:sz w:val="16"/>
                <w:szCs w:val="16"/>
              </w:rPr>
              <w:t>ASA</w:t>
            </w:r>
            <w:r w:rsidRPr="00BF5D8F">
              <w:rPr>
                <w:rFonts w:hint="eastAsia"/>
                <w:i/>
                <w:sz w:val="16"/>
                <w:szCs w:val="16"/>
                <w:lang w:eastAsia="ko-KR"/>
              </w:rPr>
              <w:t xml:space="preserve"> </w:t>
            </w:r>
            <w:r w:rsidRPr="00BF5D8F">
              <w:rPr>
                <w:rFonts w:eastAsia="MS Mincho" w:hint="eastAsia"/>
                <w:sz w:val="16"/>
                <w:szCs w:val="16"/>
                <w:lang w:eastAsia="ja-JP"/>
              </w:rPr>
              <w:t>(</w:t>
            </w:r>
            <w:r w:rsidRPr="00BF5D8F">
              <w:rPr>
                <w:position w:val="-12"/>
                <w:sz w:val="16"/>
                <w:szCs w:val="16"/>
              </w:rPr>
              <w:object w:dxaOrig="420" w:dyaOrig="360" w14:anchorId="23640080">
                <v:shape id="_x0000_i1029" type="#_x0000_t75" style="width:21.5pt;height:19.5pt" o:ole="">
                  <v:imagedata r:id="rId21" o:title=""/>
                </v:shape>
                <o:OLEObject Type="Embed" ProgID="Equation.3" ShapeID="_x0000_i1029" DrawAspect="Content" ObjectID="_1587557247" r:id="rId22"/>
              </w:object>
            </w:r>
            <w:r w:rsidRPr="00BF5D8F">
              <w:rPr>
                <w:rFonts w:eastAsia="MS Mincho" w:hint="eastAsia"/>
                <w:sz w:val="16"/>
                <w:szCs w:val="16"/>
                <w:lang w:eastAsia="ja-JP"/>
              </w:rPr>
              <w:t>)</w:t>
            </w:r>
            <w:r w:rsidRPr="00BF5D8F">
              <w:rPr>
                <w:rFonts w:eastAsia="MS Mincho"/>
                <w:sz w:val="16"/>
                <w:szCs w:val="16"/>
                <w:lang w:eastAsia="ja-JP"/>
              </w:rPr>
              <w:t xml:space="preserve"> in [deg]</w:t>
            </w:r>
          </w:p>
        </w:tc>
        <w:tc>
          <w:tcPr>
            <w:tcW w:w="1285" w:type="dxa"/>
            <w:vAlign w:val="center"/>
          </w:tcPr>
          <w:p w14:paraId="073DD7E4" w14:textId="77777777" w:rsidR="003056C9" w:rsidRPr="00BB0D78" w:rsidRDefault="003056C9" w:rsidP="00861F5F">
            <w:pPr>
              <w:pStyle w:val="TAC"/>
              <w:keepNext w:val="0"/>
              <w:jc w:val="both"/>
              <w:rPr>
                <w:sz w:val="16"/>
                <w:szCs w:val="16"/>
              </w:rPr>
            </w:pPr>
            <w:r w:rsidRPr="00BB0D78">
              <w:rPr>
                <w:color w:val="000000"/>
                <w:kern w:val="24"/>
                <w:sz w:val="16"/>
                <w:szCs w:val="16"/>
                <w:lang w:val="en-US" w:eastAsia="ko-KR"/>
              </w:rPr>
              <w:t>[17]</w:t>
            </w:r>
          </w:p>
        </w:tc>
        <w:tc>
          <w:tcPr>
            <w:tcW w:w="1417" w:type="dxa"/>
            <w:vAlign w:val="center"/>
          </w:tcPr>
          <w:p w14:paraId="6A900717" w14:textId="77777777" w:rsidR="003056C9" w:rsidRPr="00BB0D78" w:rsidRDefault="003056C9" w:rsidP="00861F5F">
            <w:pPr>
              <w:pStyle w:val="TAC"/>
              <w:keepNext w:val="0"/>
              <w:jc w:val="both"/>
              <w:rPr>
                <w:sz w:val="16"/>
                <w:szCs w:val="16"/>
              </w:rPr>
            </w:pPr>
            <w:r w:rsidRPr="00BB0D78">
              <w:rPr>
                <w:color w:val="000000"/>
                <w:kern w:val="24"/>
                <w:sz w:val="16"/>
                <w:szCs w:val="16"/>
                <w:lang w:val="en-US" w:eastAsia="ko-KR"/>
              </w:rPr>
              <w:t>[22]</w:t>
            </w:r>
          </w:p>
        </w:tc>
        <w:tc>
          <w:tcPr>
            <w:tcW w:w="1443" w:type="dxa"/>
            <w:vAlign w:val="center"/>
          </w:tcPr>
          <w:p w14:paraId="326CDF37" w14:textId="77777777" w:rsidR="003056C9" w:rsidRPr="00BB0D78" w:rsidRDefault="003056C9" w:rsidP="00861F5F">
            <w:pPr>
              <w:pStyle w:val="TAC"/>
              <w:keepNext w:val="0"/>
              <w:jc w:val="both"/>
              <w:rPr>
                <w:sz w:val="16"/>
                <w:szCs w:val="16"/>
              </w:rPr>
            </w:pPr>
            <w:r w:rsidRPr="00BB0D78">
              <w:rPr>
                <w:color w:val="000000"/>
                <w:kern w:val="24"/>
                <w:sz w:val="16"/>
                <w:szCs w:val="16"/>
                <w:lang w:val="en-US" w:eastAsia="ko-KR"/>
              </w:rPr>
              <w:t>[22]</w:t>
            </w:r>
          </w:p>
        </w:tc>
        <w:tc>
          <w:tcPr>
            <w:tcW w:w="0" w:type="auto"/>
            <w:vAlign w:val="center"/>
          </w:tcPr>
          <w:p w14:paraId="15BBFD00" w14:textId="77777777" w:rsidR="003056C9" w:rsidRPr="00BB0D78" w:rsidRDefault="003056C9" w:rsidP="00861F5F">
            <w:pPr>
              <w:pStyle w:val="TAC"/>
              <w:keepNext w:val="0"/>
              <w:jc w:val="both"/>
              <w:rPr>
                <w:sz w:val="16"/>
                <w:szCs w:val="16"/>
              </w:rPr>
            </w:pPr>
            <w:r w:rsidRPr="00BB0D78">
              <w:rPr>
                <w:color w:val="000000"/>
                <w:kern w:val="24"/>
                <w:sz w:val="16"/>
                <w:szCs w:val="16"/>
                <w:lang w:val="en-US" w:eastAsia="ko-KR"/>
              </w:rPr>
              <w:t>[17]</w:t>
            </w:r>
          </w:p>
        </w:tc>
        <w:tc>
          <w:tcPr>
            <w:tcW w:w="0" w:type="auto"/>
            <w:vAlign w:val="center"/>
          </w:tcPr>
          <w:p w14:paraId="67E5AF6E" w14:textId="77777777" w:rsidR="003056C9" w:rsidRPr="00BB0D78" w:rsidRDefault="003056C9" w:rsidP="00861F5F">
            <w:pPr>
              <w:pStyle w:val="TAC"/>
              <w:keepNext w:val="0"/>
              <w:jc w:val="both"/>
              <w:rPr>
                <w:sz w:val="16"/>
                <w:szCs w:val="16"/>
              </w:rPr>
            </w:pPr>
            <w:r w:rsidRPr="00BB0D78">
              <w:rPr>
                <w:color w:val="000000"/>
                <w:kern w:val="24"/>
                <w:sz w:val="16"/>
                <w:szCs w:val="16"/>
                <w:lang w:val="en-US" w:eastAsia="ko-KR"/>
              </w:rPr>
              <w:t>[22]</w:t>
            </w:r>
          </w:p>
        </w:tc>
      </w:tr>
      <w:tr w:rsidR="003056C9" w:rsidRPr="00BF5D8F" w14:paraId="527EBDD0" w14:textId="77777777" w:rsidTr="003056C9">
        <w:trPr>
          <w:cantSplit/>
          <w:jc w:val="center"/>
        </w:trPr>
        <w:tc>
          <w:tcPr>
            <w:tcW w:w="0" w:type="auto"/>
            <w:gridSpan w:val="2"/>
            <w:vAlign w:val="center"/>
          </w:tcPr>
          <w:p w14:paraId="0A3F2101" w14:textId="77777777" w:rsidR="003056C9" w:rsidRPr="00BF5D8F" w:rsidRDefault="003056C9" w:rsidP="00861F5F">
            <w:pPr>
              <w:pStyle w:val="TAC"/>
              <w:keepNext w:val="0"/>
              <w:jc w:val="both"/>
              <w:rPr>
                <w:sz w:val="16"/>
                <w:szCs w:val="16"/>
                <w:lang w:eastAsia="ko-KR"/>
              </w:rPr>
            </w:pPr>
            <w:r w:rsidRPr="00BF5D8F">
              <w:rPr>
                <w:sz w:val="16"/>
                <w:szCs w:val="16"/>
              </w:rPr>
              <w:t xml:space="preserve">Cluster </w:t>
            </w:r>
            <w:r w:rsidRPr="00BF5D8F">
              <w:rPr>
                <w:i/>
                <w:sz w:val="16"/>
                <w:szCs w:val="16"/>
              </w:rPr>
              <w:t>ZSA</w:t>
            </w:r>
            <w:r w:rsidRPr="00BF5D8F">
              <w:rPr>
                <w:rFonts w:hint="eastAsia"/>
                <w:i/>
                <w:sz w:val="16"/>
                <w:szCs w:val="16"/>
                <w:lang w:eastAsia="ko-KR"/>
              </w:rPr>
              <w:t xml:space="preserve"> </w:t>
            </w:r>
            <w:r w:rsidRPr="00BF5D8F">
              <w:rPr>
                <w:rFonts w:eastAsia="MS Mincho" w:hint="eastAsia"/>
                <w:sz w:val="16"/>
                <w:szCs w:val="16"/>
                <w:lang w:eastAsia="ja-JP"/>
              </w:rPr>
              <w:t>(</w:t>
            </w:r>
            <w:r w:rsidRPr="00BF5D8F">
              <w:rPr>
                <w:position w:val="-12"/>
                <w:sz w:val="16"/>
                <w:szCs w:val="16"/>
              </w:rPr>
              <w:object w:dxaOrig="420" w:dyaOrig="360" w14:anchorId="4E73EF50">
                <v:shape id="_x0000_i1030" type="#_x0000_t75" style="width:21.5pt;height:19.5pt" o:ole="">
                  <v:imagedata r:id="rId23" o:title=""/>
                </v:shape>
                <o:OLEObject Type="Embed" ProgID="Equation.3" ShapeID="_x0000_i1030" DrawAspect="Content" ObjectID="_1587557248" r:id="rId24"/>
              </w:object>
            </w:r>
            <w:r w:rsidRPr="00BF5D8F">
              <w:rPr>
                <w:rFonts w:eastAsia="MS Mincho" w:hint="eastAsia"/>
                <w:sz w:val="16"/>
                <w:szCs w:val="16"/>
                <w:lang w:eastAsia="ja-JP"/>
              </w:rPr>
              <w:t>)</w:t>
            </w:r>
            <w:r w:rsidRPr="00BF5D8F">
              <w:rPr>
                <w:rFonts w:eastAsia="MS Mincho"/>
                <w:sz w:val="16"/>
                <w:szCs w:val="16"/>
                <w:lang w:eastAsia="ja-JP"/>
              </w:rPr>
              <w:t xml:space="preserve"> in [deg]</w:t>
            </w:r>
          </w:p>
        </w:tc>
        <w:tc>
          <w:tcPr>
            <w:tcW w:w="1285" w:type="dxa"/>
            <w:vAlign w:val="center"/>
          </w:tcPr>
          <w:p w14:paraId="32E1DD6F" w14:textId="77777777" w:rsidR="003056C9" w:rsidRPr="00BB0D78" w:rsidRDefault="003056C9" w:rsidP="00861F5F">
            <w:pPr>
              <w:pStyle w:val="TAC"/>
              <w:keepNext w:val="0"/>
              <w:jc w:val="both"/>
              <w:rPr>
                <w:sz w:val="16"/>
                <w:szCs w:val="16"/>
                <w:lang w:bidi="ar-LY"/>
              </w:rPr>
            </w:pPr>
            <w:r w:rsidRPr="00BB0D78">
              <w:rPr>
                <w:color w:val="000000"/>
                <w:kern w:val="24"/>
                <w:sz w:val="16"/>
                <w:szCs w:val="16"/>
                <w:lang w:eastAsia="ko-KR"/>
              </w:rPr>
              <w:t>[7]</w:t>
            </w:r>
          </w:p>
        </w:tc>
        <w:tc>
          <w:tcPr>
            <w:tcW w:w="1417" w:type="dxa"/>
            <w:vAlign w:val="center"/>
          </w:tcPr>
          <w:p w14:paraId="1DF8BC66" w14:textId="77777777" w:rsidR="003056C9" w:rsidRPr="00BB0D78" w:rsidRDefault="003056C9" w:rsidP="00861F5F">
            <w:pPr>
              <w:pStyle w:val="TAC"/>
              <w:keepNext w:val="0"/>
              <w:jc w:val="both"/>
              <w:rPr>
                <w:sz w:val="16"/>
                <w:szCs w:val="16"/>
                <w:lang w:bidi="ar-LY"/>
              </w:rPr>
            </w:pPr>
            <w:r w:rsidRPr="00BB0D78">
              <w:rPr>
                <w:color w:val="000000"/>
                <w:kern w:val="24"/>
                <w:sz w:val="16"/>
                <w:szCs w:val="16"/>
                <w:lang w:eastAsia="ko-KR"/>
              </w:rPr>
              <w:t>[7]</w:t>
            </w:r>
          </w:p>
        </w:tc>
        <w:tc>
          <w:tcPr>
            <w:tcW w:w="1443" w:type="dxa"/>
            <w:vAlign w:val="center"/>
          </w:tcPr>
          <w:p w14:paraId="6A605D0F" w14:textId="77777777" w:rsidR="003056C9" w:rsidRPr="00BB0D78" w:rsidRDefault="003056C9" w:rsidP="00861F5F">
            <w:pPr>
              <w:pStyle w:val="TAC"/>
              <w:keepNext w:val="0"/>
              <w:jc w:val="both"/>
              <w:rPr>
                <w:sz w:val="16"/>
                <w:szCs w:val="16"/>
              </w:rPr>
            </w:pPr>
            <w:r w:rsidRPr="00BB0D78">
              <w:rPr>
                <w:color w:val="000000"/>
                <w:kern w:val="24"/>
                <w:sz w:val="16"/>
                <w:szCs w:val="16"/>
                <w:lang w:eastAsia="ko-KR"/>
              </w:rPr>
              <w:t>[7]</w:t>
            </w:r>
          </w:p>
        </w:tc>
        <w:tc>
          <w:tcPr>
            <w:tcW w:w="0" w:type="auto"/>
            <w:vAlign w:val="center"/>
          </w:tcPr>
          <w:p w14:paraId="0DDEF7A5" w14:textId="77777777" w:rsidR="003056C9" w:rsidRPr="00BB0D78" w:rsidRDefault="003056C9" w:rsidP="00861F5F">
            <w:pPr>
              <w:pStyle w:val="TAC"/>
              <w:keepNext w:val="0"/>
              <w:jc w:val="both"/>
              <w:rPr>
                <w:sz w:val="16"/>
                <w:szCs w:val="16"/>
                <w:lang w:bidi="ar-LY"/>
              </w:rPr>
            </w:pPr>
            <w:r w:rsidRPr="00BB0D78">
              <w:rPr>
                <w:color w:val="000000"/>
                <w:kern w:val="24"/>
                <w:sz w:val="16"/>
                <w:szCs w:val="16"/>
                <w:lang w:eastAsia="ko-KR"/>
              </w:rPr>
              <w:t>[7]</w:t>
            </w:r>
          </w:p>
        </w:tc>
        <w:tc>
          <w:tcPr>
            <w:tcW w:w="0" w:type="auto"/>
            <w:vAlign w:val="center"/>
          </w:tcPr>
          <w:p w14:paraId="3DCF3DB2" w14:textId="77777777" w:rsidR="003056C9" w:rsidRPr="00BB0D78" w:rsidRDefault="003056C9" w:rsidP="00861F5F">
            <w:pPr>
              <w:pStyle w:val="TAC"/>
              <w:keepNext w:val="0"/>
              <w:jc w:val="both"/>
              <w:rPr>
                <w:sz w:val="16"/>
                <w:szCs w:val="16"/>
              </w:rPr>
            </w:pPr>
            <w:r w:rsidRPr="00BB0D78">
              <w:rPr>
                <w:color w:val="000000"/>
                <w:kern w:val="24"/>
                <w:sz w:val="16"/>
                <w:szCs w:val="16"/>
                <w:lang w:eastAsia="ko-KR"/>
              </w:rPr>
              <w:t>[7]</w:t>
            </w:r>
          </w:p>
        </w:tc>
      </w:tr>
      <w:tr w:rsidR="003056C9" w:rsidRPr="00BF5D8F" w14:paraId="20AF664E" w14:textId="77777777" w:rsidTr="003056C9">
        <w:trPr>
          <w:cantSplit/>
          <w:jc w:val="center"/>
        </w:trPr>
        <w:tc>
          <w:tcPr>
            <w:tcW w:w="0" w:type="auto"/>
            <w:gridSpan w:val="2"/>
            <w:vAlign w:val="center"/>
          </w:tcPr>
          <w:p w14:paraId="6344C0D5" w14:textId="77777777" w:rsidR="003056C9" w:rsidRPr="00BF5D8F" w:rsidRDefault="003056C9" w:rsidP="00861F5F">
            <w:pPr>
              <w:pStyle w:val="TAC"/>
              <w:keepNext w:val="0"/>
              <w:jc w:val="both"/>
              <w:rPr>
                <w:sz w:val="16"/>
                <w:szCs w:val="16"/>
              </w:rPr>
            </w:pPr>
            <w:r w:rsidRPr="00BF5D8F">
              <w:rPr>
                <w:sz w:val="16"/>
                <w:szCs w:val="16"/>
              </w:rPr>
              <w:t xml:space="preserve">Per cluster shadowing std </w:t>
            </w:r>
            <w:r w:rsidRPr="00BF5D8F">
              <w:rPr>
                <w:rFonts w:ascii="Symbol" w:hAnsi="Symbol"/>
                <w:sz w:val="16"/>
                <w:szCs w:val="16"/>
              </w:rPr>
              <w:t></w:t>
            </w:r>
            <w:r w:rsidRPr="00BF5D8F">
              <w:rPr>
                <w:sz w:val="16"/>
                <w:szCs w:val="16"/>
              </w:rPr>
              <w:t xml:space="preserve"> [dB]</w:t>
            </w:r>
          </w:p>
        </w:tc>
        <w:tc>
          <w:tcPr>
            <w:tcW w:w="1285" w:type="dxa"/>
            <w:vAlign w:val="center"/>
          </w:tcPr>
          <w:p w14:paraId="5FA69746" w14:textId="77777777" w:rsidR="003056C9" w:rsidRPr="0031115B" w:rsidRDefault="003056C9" w:rsidP="00861F5F">
            <w:pPr>
              <w:pStyle w:val="TAC"/>
              <w:keepNext w:val="0"/>
              <w:jc w:val="both"/>
              <w:rPr>
                <w:sz w:val="16"/>
                <w:szCs w:val="16"/>
              </w:rPr>
            </w:pPr>
            <w:r w:rsidRPr="0031115B">
              <w:rPr>
                <w:color w:val="000000"/>
                <w:kern w:val="24"/>
                <w:sz w:val="16"/>
                <w:szCs w:val="16"/>
                <w:lang w:eastAsia="ko-KR"/>
              </w:rPr>
              <w:t>4</w:t>
            </w:r>
          </w:p>
        </w:tc>
        <w:tc>
          <w:tcPr>
            <w:tcW w:w="1417" w:type="dxa"/>
            <w:vAlign w:val="center"/>
          </w:tcPr>
          <w:p w14:paraId="150647DA" w14:textId="77777777" w:rsidR="003056C9" w:rsidRPr="0031115B" w:rsidRDefault="003056C9" w:rsidP="00861F5F">
            <w:pPr>
              <w:pStyle w:val="TAC"/>
              <w:keepNext w:val="0"/>
              <w:jc w:val="both"/>
              <w:rPr>
                <w:sz w:val="16"/>
                <w:szCs w:val="16"/>
              </w:rPr>
            </w:pPr>
            <w:r w:rsidRPr="0031115B">
              <w:rPr>
                <w:color w:val="000000"/>
                <w:kern w:val="24"/>
                <w:sz w:val="16"/>
                <w:szCs w:val="16"/>
                <w:lang w:eastAsia="ko-KR"/>
              </w:rPr>
              <w:t>4</w:t>
            </w:r>
          </w:p>
        </w:tc>
        <w:tc>
          <w:tcPr>
            <w:tcW w:w="1443" w:type="dxa"/>
            <w:vAlign w:val="center"/>
          </w:tcPr>
          <w:p w14:paraId="2CFF2D7E" w14:textId="77777777" w:rsidR="003056C9" w:rsidRPr="0031115B" w:rsidRDefault="003056C9" w:rsidP="00861F5F">
            <w:pPr>
              <w:pStyle w:val="TAC"/>
              <w:keepNext w:val="0"/>
              <w:jc w:val="both"/>
              <w:rPr>
                <w:sz w:val="16"/>
                <w:szCs w:val="16"/>
              </w:rPr>
            </w:pPr>
            <w:r w:rsidRPr="0031115B">
              <w:rPr>
                <w:sz w:val="16"/>
                <w:szCs w:val="16"/>
                <w:lang w:eastAsia="ko-KR"/>
              </w:rPr>
              <w:t>4</w:t>
            </w:r>
          </w:p>
        </w:tc>
        <w:tc>
          <w:tcPr>
            <w:tcW w:w="0" w:type="auto"/>
            <w:vAlign w:val="center"/>
          </w:tcPr>
          <w:p w14:paraId="5481168F" w14:textId="77777777" w:rsidR="003056C9" w:rsidRPr="0031115B" w:rsidRDefault="003056C9" w:rsidP="00861F5F">
            <w:pPr>
              <w:pStyle w:val="TAC"/>
              <w:keepNext w:val="0"/>
              <w:jc w:val="both"/>
              <w:rPr>
                <w:sz w:val="16"/>
                <w:szCs w:val="16"/>
              </w:rPr>
            </w:pPr>
            <w:r w:rsidRPr="0031115B">
              <w:rPr>
                <w:sz w:val="16"/>
                <w:szCs w:val="16"/>
                <w:lang w:bidi="ar-LY"/>
              </w:rPr>
              <w:t>4</w:t>
            </w:r>
          </w:p>
        </w:tc>
        <w:tc>
          <w:tcPr>
            <w:tcW w:w="0" w:type="auto"/>
            <w:vAlign w:val="center"/>
          </w:tcPr>
          <w:p w14:paraId="774B5957" w14:textId="77777777" w:rsidR="003056C9" w:rsidRPr="0031115B" w:rsidRDefault="003056C9" w:rsidP="00861F5F">
            <w:pPr>
              <w:pStyle w:val="TAC"/>
              <w:keepNext w:val="0"/>
              <w:jc w:val="both"/>
              <w:rPr>
                <w:sz w:val="16"/>
                <w:szCs w:val="16"/>
              </w:rPr>
            </w:pPr>
            <w:r w:rsidRPr="0031115B">
              <w:rPr>
                <w:sz w:val="16"/>
                <w:szCs w:val="16"/>
                <w:lang w:eastAsia="ko-KR"/>
              </w:rPr>
              <w:t>4</w:t>
            </w:r>
          </w:p>
        </w:tc>
      </w:tr>
      <w:tr w:rsidR="003056C9" w:rsidRPr="00BF5D8F" w14:paraId="4AA47D63" w14:textId="77777777" w:rsidTr="003056C9">
        <w:trPr>
          <w:cantSplit/>
          <w:jc w:val="center"/>
        </w:trPr>
        <w:tc>
          <w:tcPr>
            <w:tcW w:w="0" w:type="auto"/>
            <w:vMerge w:val="restart"/>
            <w:vAlign w:val="center"/>
          </w:tcPr>
          <w:p w14:paraId="03F47004" w14:textId="77777777" w:rsidR="003056C9" w:rsidRPr="00BF5D8F" w:rsidRDefault="003056C9" w:rsidP="00861F5F">
            <w:pPr>
              <w:pStyle w:val="TAC"/>
              <w:keepNext w:val="0"/>
              <w:jc w:val="both"/>
              <w:rPr>
                <w:sz w:val="16"/>
                <w:szCs w:val="16"/>
                <w:lang w:eastAsia="ko-KR"/>
              </w:rPr>
            </w:pPr>
            <w:r w:rsidRPr="00BF5D8F">
              <w:rPr>
                <w:sz w:val="16"/>
                <w:szCs w:val="16"/>
              </w:rPr>
              <w:t>Correlation distance in the horizontal plane [m]</w:t>
            </w:r>
          </w:p>
        </w:tc>
        <w:tc>
          <w:tcPr>
            <w:tcW w:w="0" w:type="auto"/>
            <w:vAlign w:val="center"/>
          </w:tcPr>
          <w:p w14:paraId="537A0D56" w14:textId="77777777" w:rsidR="003056C9" w:rsidRPr="00BF5D8F" w:rsidRDefault="003056C9" w:rsidP="00861F5F">
            <w:pPr>
              <w:pStyle w:val="TAC"/>
              <w:keepNext w:val="0"/>
              <w:jc w:val="both"/>
              <w:rPr>
                <w:sz w:val="16"/>
                <w:szCs w:val="16"/>
              </w:rPr>
            </w:pPr>
            <w:r w:rsidRPr="00BF5D8F">
              <w:rPr>
                <w:i/>
                <w:sz w:val="16"/>
                <w:szCs w:val="16"/>
              </w:rPr>
              <w:t>DS</w:t>
            </w:r>
          </w:p>
        </w:tc>
        <w:tc>
          <w:tcPr>
            <w:tcW w:w="1285" w:type="dxa"/>
            <w:vAlign w:val="center"/>
          </w:tcPr>
          <w:p w14:paraId="0C5E8BD0" w14:textId="77777777" w:rsidR="003056C9" w:rsidRPr="004B391C" w:rsidRDefault="003056C9" w:rsidP="00861F5F">
            <w:pPr>
              <w:pStyle w:val="TAC"/>
              <w:keepNext w:val="0"/>
              <w:jc w:val="both"/>
              <w:rPr>
                <w:color w:val="000000"/>
                <w:kern w:val="24"/>
                <w:sz w:val="16"/>
                <w:szCs w:val="16"/>
                <w:lang w:eastAsia="ko-KR"/>
              </w:rPr>
            </w:pPr>
            <w:r w:rsidRPr="004B391C">
              <w:rPr>
                <w:color w:val="000000"/>
                <w:kern w:val="24"/>
                <w:sz w:val="16"/>
                <w:szCs w:val="16"/>
                <w:lang w:eastAsia="ko-KR"/>
              </w:rPr>
              <w:t>[</w:t>
            </w:r>
            <w:r w:rsidRPr="004B391C">
              <w:rPr>
                <w:rFonts w:hint="eastAsia"/>
                <w:color w:val="000000"/>
                <w:kern w:val="24"/>
                <w:sz w:val="16"/>
                <w:szCs w:val="16"/>
                <w:lang w:eastAsia="ko-KR"/>
              </w:rPr>
              <w:t>7</w:t>
            </w:r>
            <w:r w:rsidRPr="004B391C">
              <w:rPr>
                <w:color w:val="000000"/>
                <w:kern w:val="24"/>
                <w:sz w:val="16"/>
                <w:szCs w:val="16"/>
                <w:lang w:eastAsia="ko-KR"/>
              </w:rPr>
              <w:t>]</w:t>
            </w:r>
          </w:p>
        </w:tc>
        <w:tc>
          <w:tcPr>
            <w:tcW w:w="1417" w:type="dxa"/>
            <w:vAlign w:val="center"/>
          </w:tcPr>
          <w:p w14:paraId="22266FCC" w14:textId="77777777" w:rsidR="003056C9" w:rsidRPr="004B391C" w:rsidRDefault="003056C9" w:rsidP="00861F5F">
            <w:pPr>
              <w:pStyle w:val="TAC"/>
              <w:keepNext w:val="0"/>
              <w:jc w:val="both"/>
              <w:rPr>
                <w:color w:val="000000"/>
                <w:kern w:val="24"/>
                <w:sz w:val="16"/>
                <w:szCs w:val="16"/>
                <w:lang w:eastAsia="ko-KR"/>
              </w:rPr>
            </w:pPr>
            <w:r w:rsidRPr="004B391C">
              <w:rPr>
                <w:color w:val="000000"/>
                <w:kern w:val="24"/>
                <w:sz w:val="16"/>
                <w:szCs w:val="16"/>
                <w:lang w:eastAsia="ko-KR"/>
              </w:rPr>
              <w:t>[</w:t>
            </w:r>
            <w:r w:rsidRPr="004B391C">
              <w:rPr>
                <w:rFonts w:hint="eastAsia"/>
                <w:color w:val="000000"/>
                <w:kern w:val="24"/>
                <w:sz w:val="16"/>
                <w:szCs w:val="16"/>
                <w:lang w:eastAsia="ko-KR"/>
              </w:rPr>
              <w:t>10</w:t>
            </w:r>
            <w:r w:rsidRPr="004B391C">
              <w:rPr>
                <w:color w:val="000000"/>
                <w:kern w:val="24"/>
                <w:sz w:val="16"/>
                <w:szCs w:val="16"/>
                <w:lang w:eastAsia="ko-KR"/>
              </w:rPr>
              <w:t>]</w:t>
            </w:r>
          </w:p>
        </w:tc>
        <w:tc>
          <w:tcPr>
            <w:tcW w:w="1443" w:type="dxa"/>
            <w:vAlign w:val="center"/>
          </w:tcPr>
          <w:p w14:paraId="379BB8A8" w14:textId="77777777" w:rsidR="003056C9" w:rsidRPr="004B391C" w:rsidRDefault="003056C9" w:rsidP="00861F5F">
            <w:pPr>
              <w:pStyle w:val="TAC"/>
              <w:keepNext w:val="0"/>
              <w:jc w:val="both"/>
              <w:rPr>
                <w:sz w:val="16"/>
                <w:szCs w:val="16"/>
              </w:rPr>
            </w:pPr>
            <w:r w:rsidRPr="004B391C">
              <w:rPr>
                <w:color w:val="000000"/>
                <w:kern w:val="24"/>
                <w:sz w:val="16"/>
                <w:szCs w:val="16"/>
                <w:lang w:eastAsia="ko-KR"/>
              </w:rPr>
              <w:t>[</w:t>
            </w:r>
            <w:r w:rsidRPr="004B391C">
              <w:rPr>
                <w:rFonts w:hint="eastAsia"/>
                <w:color w:val="000000"/>
                <w:kern w:val="24"/>
                <w:sz w:val="16"/>
                <w:szCs w:val="16"/>
                <w:lang w:eastAsia="ko-KR"/>
              </w:rPr>
              <w:t>10</w:t>
            </w:r>
            <w:r w:rsidRPr="004B391C">
              <w:rPr>
                <w:color w:val="000000"/>
                <w:kern w:val="24"/>
                <w:sz w:val="16"/>
                <w:szCs w:val="16"/>
                <w:lang w:eastAsia="ko-KR"/>
              </w:rPr>
              <w:t>]</w:t>
            </w:r>
          </w:p>
        </w:tc>
        <w:tc>
          <w:tcPr>
            <w:tcW w:w="0" w:type="auto"/>
            <w:vAlign w:val="center"/>
          </w:tcPr>
          <w:p w14:paraId="6C07CCCF" w14:textId="77777777" w:rsidR="003056C9" w:rsidRPr="004B391C" w:rsidRDefault="003056C9" w:rsidP="00861F5F">
            <w:pPr>
              <w:pStyle w:val="TAC"/>
              <w:keepNext w:val="0"/>
              <w:jc w:val="both"/>
              <w:rPr>
                <w:sz w:val="16"/>
                <w:szCs w:val="16"/>
                <w:lang w:bidi="ar-LY"/>
              </w:rPr>
            </w:pPr>
            <w:r w:rsidRPr="004B391C">
              <w:rPr>
                <w:color w:val="000000"/>
                <w:kern w:val="24"/>
                <w:sz w:val="16"/>
                <w:szCs w:val="16"/>
                <w:lang w:eastAsia="ko-KR"/>
              </w:rPr>
              <w:t>[</w:t>
            </w:r>
            <w:r w:rsidRPr="004B391C">
              <w:rPr>
                <w:rFonts w:hint="eastAsia"/>
                <w:color w:val="000000"/>
                <w:kern w:val="24"/>
                <w:sz w:val="16"/>
                <w:szCs w:val="16"/>
                <w:lang w:eastAsia="ko-KR"/>
              </w:rPr>
              <w:t>7</w:t>
            </w:r>
            <w:r w:rsidRPr="004B391C">
              <w:rPr>
                <w:color w:val="000000"/>
                <w:kern w:val="24"/>
                <w:sz w:val="16"/>
                <w:szCs w:val="16"/>
                <w:lang w:eastAsia="ko-KR"/>
              </w:rPr>
              <w:t>]</w:t>
            </w:r>
          </w:p>
        </w:tc>
        <w:tc>
          <w:tcPr>
            <w:tcW w:w="0" w:type="auto"/>
            <w:vAlign w:val="center"/>
          </w:tcPr>
          <w:p w14:paraId="024921DB" w14:textId="77777777" w:rsidR="003056C9" w:rsidRPr="004B391C" w:rsidRDefault="003056C9" w:rsidP="00861F5F">
            <w:pPr>
              <w:pStyle w:val="TAC"/>
              <w:keepNext w:val="0"/>
              <w:jc w:val="both"/>
              <w:rPr>
                <w:sz w:val="16"/>
                <w:szCs w:val="16"/>
              </w:rPr>
            </w:pPr>
            <w:r w:rsidRPr="004B391C">
              <w:rPr>
                <w:color w:val="000000"/>
                <w:kern w:val="24"/>
                <w:sz w:val="16"/>
                <w:szCs w:val="16"/>
                <w:lang w:eastAsia="ko-KR"/>
              </w:rPr>
              <w:t>[</w:t>
            </w:r>
            <w:r w:rsidRPr="004B391C">
              <w:rPr>
                <w:rFonts w:hint="eastAsia"/>
                <w:color w:val="000000"/>
                <w:kern w:val="24"/>
                <w:sz w:val="16"/>
                <w:szCs w:val="16"/>
                <w:lang w:eastAsia="ko-KR"/>
              </w:rPr>
              <w:t>10</w:t>
            </w:r>
            <w:r w:rsidRPr="004B391C">
              <w:rPr>
                <w:color w:val="000000"/>
                <w:kern w:val="24"/>
                <w:sz w:val="16"/>
                <w:szCs w:val="16"/>
                <w:lang w:eastAsia="ko-KR"/>
              </w:rPr>
              <w:t>]</w:t>
            </w:r>
          </w:p>
        </w:tc>
      </w:tr>
      <w:tr w:rsidR="003056C9" w:rsidRPr="00BF5D8F" w14:paraId="302E6456" w14:textId="77777777" w:rsidTr="003056C9">
        <w:trPr>
          <w:cantSplit/>
          <w:jc w:val="center"/>
        </w:trPr>
        <w:tc>
          <w:tcPr>
            <w:tcW w:w="0" w:type="auto"/>
            <w:vMerge/>
            <w:vAlign w:val="center"/>
          </w:tcPr>
          <w:p w14:paraId="236B2CF7" w14:textId="77777777" w:rsidR="003056C9" w:rsidRPr="00BF5D8F" w:rsidRDefault="003056C9" w:rsidP="00861F5F">
            <w:pPr>
              <w:pStyle w:val="TAC"/>
              <w:keepNext w:val="0"/>
              <w:jc w:val="both"/>
              <w:rPr>
                <w:sz w:val="16"/>
                <w:szCs w:val="16"/>
              </w:rPr>
            </w:pPr>
          </w:p>
        </w:tc>
        <w:tc>
          <w:tcPr>
            <w:tcW w:w="0" w:type="auto"/>
            <w:vAlign w:val="center"/>
          </w:tcPr>
          <w:p w14:paraId="61A8BCB8" w14:textId="77777777" w:rsidR="003056C9" w:rsidRPr="00BF5D8F" w:rsidRDefault="003056C9" w:rsidP="00861F5F">
            <w:pPr>
              <w:pStyle w:val="TAC"/>
              <w:keepNext w:val="0"/>
              <w:jc w:val="both"/>
              <w:rPr>
                <w:sz w:val="16"/>
                <w:szCs w:val="16"/>
              </w:rPr>
            </w:pPr>
            <w:r w:rsidRPr="00BF5D8F">
              <w:rPr>
                <w:i/>
                <w:sz w:val="16"/>
                <w:szCs w:val="16"/>
              </w:rPr>
              <w:t>ASD</w:t>
            </w:r>
          </w:p>
        </w:tc>
        <w:tc>
          <w:tcPr>
            <w:tcW w:w="1285" w:type="dxa"/>
            <w:vAlign w:val="center"/>
          </w:tcPr>
          <w:p w14:paraId="215CD981" w14:textId="77777777" w:rsidR="003056C9" w:rsidRPr="004B391C" w:rsidRDefault="003056C9" w:rsidP="00861F5F">
            <w:pPr>
              <w:pStyle w:val="TAC"/>
              <w:keepNext w:val="0"/>
              <w:jc w:val="both"/>
              <w:rPr>
                <w:color w:val="000000"/>
                <w:kern w:val="24"/>
                <w:sz w:val="16"/>
                <w:szCs w:val="16"/>
                <w:lang w:eastAsia="ko-KR"/>
              </w:rPr>
            </w:pPr>
            <w:r w:rsidRPr="004B391C">
              <w:rPr>
                <w:color w:val="000000"/>
                <w:kern w:val="24"/>
                <w:sz w:val="16"/>
                <w:szCs w:val="16"/>
                <w:lang w:eastAsia="ko-KR"/>
              </w:rPr>
              <w:t>[</w:t>
            </w:r>
            <w:r w:rsidRPr="004B391C">
              <w:rPr>
                <w:rFonts w:hint="eastAsia"/>
                <w:color w:val="000000"/>
                <w:kern w:val="24"/>
                <w:sz w:val="16"/>
                <w:szCs w:val="16"/>
                <w:lang w:eastAsia="ko-KR"/>
              </w:rPr>
              <w:t>8</w:t>
            </w:r>
            <w:r w:rsidRPr="004B391C">
              <w:rPr>
                <w:color w:val="000000"/>
                <w:kern w:val="24"/>
                <w:sz w:val="16"/>
                <w:szCs w:val="16"/>
                <w:lang w:eastAsia="ko-KR"/>
              </w:rPr>
              <w:t>]</w:t>
            </w:r>
          </w:p>
        </w:tc>
        <w:tc>
          <w:tcPr>
            <w:tcW w:w="1417" w:type="dxa"/>
            <w:vAlign w:val="center"/>
          </w:tcPr>
          <w:p w14:paraId="0210EA9B" w14:textId="77777777" w:rsidR="003056C9" w:rsidRPr="004B391C" w:rsidRDefault="003056C9" w:rsidP="00861F5F">
            <w:pPr>
              <w:pStyle w:val="TAC"/>
              <w:keepNext w:val="0"/>
              <w:jc w:val="both"/>
              <w:rPr>
                <w:color w:val="000000"/>
                <w:kern w:val="24"/>
                <w:sz w:val="16"/>
                <w:szCs w:val="16"/>
                <w:lang w:eastAsia="ko-KR"/>
              </w:rPr>
            </w:pPr>
            <w:r w:rsidRPr="004B391C">
              <w:rPr>
                <w:color w:val="000000"/>
                <w:kern w:val="24"/>
                <w:sz w:val="16"/>
                <w:szCs w:val="16"/>
                <w:lang w:eastAsia="ko-KR"/>
              </w:rPr>
              <w:t>[</w:t>
            </w:r>
            <w:r w:rsidRPr="004B391C">
              <w:rPr>
                <w:rFonts w:hint="eastAsia"/>
                <w:color w:val="000000"/>
                <w:kern w:val="24"/>
                <w:sz w:val="16"/>
                <w:szCs w:val="16"/>
                <w:lang w:eastAsia="ko-KR"/>
              </w:rPr>
              <w:t>10</w:t>
            </w:r>
            <w:r w:rsidRPr="004B391C">
              <w:rPr>
                <w:color w:val="000000"/>
                <w:kern w:val="24"/>
                <w:sz w:val="16"/>
                <w:szCs w:val="16"/>
                <w:lang w:eastAsia="ko-KR"/>
              </w:rPr>
              <w:t>]</w:t>
            </w:r>
          </w:p>
        </w:tc>
        <w:tc>
          <w:tcPr>
            <w:tcW w:w="1443" w:type="dxa"/>
            <w:vAlign w:val="center"/>
          </w:tcPr>
          <w:p w14:paraId="5E04ED63" w14:textId="77777777" w:rsidR="003056C9" w:rsidRPr="004B391C" w:rsidRDefault="003056C9" w:rsidP="00861F5F">
            <w:pPr>
              <w:pStyle w:val="TAC"/>
              <w:keepNext w:val="0"/>
              <w:jc w:val="both"/>
              <w:rPr>
                <w:sz w:val="16"/>
                <w:szCs w:val="16"/>
              </w:rPr>
            </w:pPr>
            <w:r w:rsidRPr="004B391C">
              <w:rPr>
                <w:color w:val="000000"/>
                <w:kern w:val="24"/>
                <w:sz w:val="16"/>
                <w:szCs w:val="16"/>
                <w:lang w:eastAsia="ko-KR"/>
              </w:rPr>
              <w:t>[</w:t>
            </w:r>
            <w:r w:rsidRPr="004B391C">
              <w:rPr>
                <w:rFonts w:hint="eastAsia"/>
                <w:color w:val="000000"/>
                <w:kern w:val="24"/>
                <w:sz w:val="16"/>
                <w:szCs w:val="16"/>
                <w:lang w:eastAsia="ko-KR"/>
              </w:rPr>
              <w:t>10</w:t>
            </w:r>
            <w:r w:rsidRPr="004B391C">
              <w:rPr>
                <w:color w:val="000000"/>
                <w:kern w:val="24"/>
                <w:sz w:val="16"/>
                <w:szCs w:val="16"/>
                <w:lang w:eastAsia="ko-KR"/>
              </w:rPr>
              <w:t>]</w:t>
            </w:r>
          </w:p>
        </w:tc>
        <w:tc>
          <w:tcPr>
            <w:tcW w:w="0" w:type="auto"/>
            <w:vAlign w:val="center"/>
          </w:tcPr>
          <w:p w14:paraId="7E13C7D4" w14:textId="77777777" w:rsidR="003056C9" w:rsidRPr="004B391C" w:rsidRDefault="003056C9" w:rsidP="00861F5F">
            <w:pPr>
              <w:pStyle w:val="TAC"/>
              <w:keepNext w:val="0"/>
              <w:jc w:val="both"/>
              <w:rPr>
                <w:sz w:val="16"/>
                <w:szCs w:val="16"/>
                <w:lang w:bidi="ar-LY"/>
              </w:rPr>
            </w:pPr>
            <w:r w:rsidRPr="004B391C">
              <w:rPr>
                <w:color w:val="000000"/>
                <w:kern w:val="24"/>
                <w:sz w:val="16"/>
                <w:szCs w:val="16"/>
                <w:lang w:eastAsia="ko-KR"/>
              </w:rPr>
              <w:t>[</w:t>
            </w:r>
            <w:r w:rsidRPr="004B391C">
              <w:rPr>
                <w:rFonts w:hint="eastAsia"/>
                <w:color w:val="000000"/>
                <w:kern w:val="24"/>
                <w:sz w:val="16"/>
                <w:szCs w:val="16"/>
                <w:lang w:eastAsia="ko-KR"/>
              </w:rPr>
              <w:t>8</w:t>
            </w:r>
            <w:r w:rsidRPr="004B391C">
              <w:rPr>
                <w:color w:val="000000"/>
                <w:kern w:val="24"/>
                <w:sz w:val="16"/>
                <w:szCs w:val="16"/>
                <w:lang w:eastAsia="ko-KR"/>
              </w:rPr>
              <w:t>]</w:t>
            </w:r>
          </w:p>
        </w:tc>
        <w:tc>
          <w:tcPr>
            <w:tcW w:w="0" w:type="auto"/>
            <w:vAlign w:val="center"/>
          </w:tcPr>
          <w:p w14:paraId="57E61131" w14:textId="77777777" w:rsidR="003056C9" w:rsidRPr="004B391C" w:rsidRDefault="003056C9" w:rsidP="00861F5F">
            <w:pPr>
              <w:pStyle w:val="TAC"/>
              <w:keepNext w:val="0"/>
              <w:jc w:val="both"/>
              <w:rPr>
                <w:sz w:val="16"/>
                <w:szCs w:val="16"/>
              </w:rPr>
            </w:pPr>
            <w:r w:rsidRPr="004B391C">
              <w:rPr>
                <w:color w:val="000000"/>
                <w:kern w:val="24"/>
                <w:sz w:val="16"/>
                <w:szCs w:val="16"/>
                <w:lang w:eastAsia="ko-KR"/>
              </w:rPr>
              <w:t>[</w:t>
            </w:r>
            <w:r w:rsidRPr="004B391C">
              <w:rPr>
                <w:rFonts w:hint="eastAsia"/>
                <w:color w:val="000000"/>
                <w:kern w:val="24"/>
                <w:sz w:val="16"/>
                <w:szCs w:val="16"/>
                <w:lang w:eastAsia="ko-KR"/>
              </w:rPr>
              <w:t>10</w:t>
            </w:r>
            <w:r w:rsidRPr="004B391C">
              <w:rPr>
                <w:color w:val="000000"/>
                <w:kern w:val="24"/>
                <w:sz w:val="16"/>
                <w:szCs w:val="16"/>
                <w:lang w:eastAsia="ko-KR"/>
              </w:rPr>
              <w:t>]</w:t>
            </w:r>
          </w:p>
        </w:tc>
      </w:tr>
      <w:tr w:rsidR="003056C9" w:rsidRPr="00BF5D8F" w14:paraId="28ADFC7A" w14:textId="77777777" w:rsidTr="003056C9">
        <w:trPr>
          <w:cantSplit/>
          <w:jc w:val="center"/>
        </w:trPr>
        <w:tc>
          <w:tcPr>
            <w:tcW w:w="0" w:type="auto"/>
            <w:vMerge/>
            <w:vAlign w:val="center"/>
          </w:tcPr>
          <w:p w14:paraId="7ECC016B" w14:textId="77777777" w:rsidR="003056C9" w:rsidRPr="00BF5D8F" w:rsidRDefault="003056C9" w:rsidP="00861F5F">
            <w:pPr>
              <w:pStyle w:val="TAC"/>
              <w:keepNext w:val="0"/>
              <w:jc w:val="both"/>
              <w:rPr>
                <w:sz w:val="16"/>
                <w:szCs w:val="16"/>
              </w:rPr>
            </w:pPr>
          </w:p>
        </w:tc>
        <w:tc>
          <w:tcPr>
            <w:tcW w:w="0" w:type="auto"/>
            <w:vAlign w:val="center"/>
          </w:tcPr>
          <w:p w14:paraId="735F5F54" w14:textId="77777777" w:rsidR="003056C9" w:rsidRPr="00BF5D8F" w:rsidRDefault="003056C9" w:rsidP="00861F5F">
            <w:pPr>
              <w:pStyle w:val="TAC"/>
              <w:keepNext w:val="0"/>
              <w:jc w:val="both"/>
              <w:rPr>
                <w:sz w:val="16"/>
                <w:szCs w:val="16"/>
              </w:rPr>
            </w:pPr>
            <w:r w:rsidRPr="00BF5D8F">
              <w:rPr>
                <w:i/>
                <w:sz w:val="16"/>
                <w:szCs w:val="16"/>
              </w:rPr>
              <w:t>ASA</w:t>
            </w:r>
          </w:p>
        </w:tc>
        <w:tc>
          <w:tcPr>
            <w:tcW w:w="1285" w:type="dxa"/>
            <w:vAlign w:val="center"/>
          </w:tcPr>
          <w:p w14:paraId="2CD9044A" w14:textId="77777777" w:rsidR="003056C9" w:rsidRPr="004B391C" w:rsidRDefault="003056C9" w:rsidP="00861F5F">
            <w:pPr>
              <w:pStyle w:val="TAC"/>
              <w:keepNext w:val="0"/>
              <w:jc w:val="both"/>
              <w:rPr>
                <w:color w:val="000000"/>
                <w:kern w:val="24"/>
                <w:sz w:val="16"/>
                <w:szCs w:val="16"/>
                <w:lang w:eastAsia="ko-KR"/>
              </w:rPr>
            </w:pPr>
            <w:r w:rsidRPr="004B391C">
              <w:rPr>
                <w:color w:val="000000"/>
                <w:kern w:val="24"/>
                <w:sz w:val="16"/>
                <w:szCs w:val="16"/>
                <w:lang w:eastAsia="ko-KR"/>
              </w:rPr>
              <w:t>[</w:t>
            </w:r>
            <w:r w:rsidRPr="004B391C">
              <w:rPr>
                <w:rFonts w:hint="eastAsia"/>
                <w:color w:val="000000"/>
                <w:kern w:val="24"/>
                <w:sz w:val="16"/>
                <w:szCs w:val="16"/>
                <w:lang w:eastAsia="ko-KR"/>
              </w:rPr>
              <w:t>8</w:t>
            </w:r>
            <w:r w:rsidRPr="004B391C">
              <w:rPr>
                <w:color w:val="000000"/>
                <w:kern w:val="24"/>
                <w:sz w:val="16"/>
                <w:szCs w:val="16"/>
                <w:lang w:eastAsia="ko-KR"/>
              </w:rPr>
              <w:t>]</w:t>
            </w:r>
          </w:p>
        </w:tc>
        <w:tc>
          <w:tcPr>
            <w:tcW w:w="1417" w:type="dxa"/>
            <w:vAlign w:val="center"/>
          </w:tcPr>
          <w:p w14:paraId="1C865E95" w14:textId="77777777" w:rsidR="003056C9" w:rsidRPr="004B391C" w:rsidRDefault="003056C9" w:rsidP="00861F5F">
            <w:pPr>
              <w:pStyle w:val="TAC"/>
              <w:keepNext w:val="0"/>
              <w:jc w:val="both"/>
              <w:rPr>
                <w:color w:val="000000"/>
                <w:kern w:val="24"/>
                <w:sz w:val="16"/>
                <w:szCs w:val="16"/>
                <w:lang w:eastAsia="ko-KR"/>
              </w:rPr>
            </w:pPr>
            <w:r w:rsidRPr="004B391C">
              <w:rPr>
                <w:color w:val="000000"/>
                <w:kern w:val="24"/>
                <w:sz w:val="16"/>
                <w:szCs w:val="16"/>
                <w:lang w:eastAsia="ko-KR"/>
              </w:rPr>
              <w:t>[</w:t>
            </w:r>
            <w:r w:rsidRPr="004B391C">
              <w:rPr>
                <w:rFonts w:hint="eastAsia"/>
                <w:color w:val="000000"/>
                <w:kern w:val="24"/>
                <w:sz w:val="16"/>
                <w:szCs w:val="16"/>
                <w:lang w:eastAsia="ko-KR"/>
              </w:rPr>
              <w:t>9</w:t>
            </w:r>
            <w:r w:rsidRPr="004B391C">
              <w:rPr>
                <w:color w:val="000000"/>
                <w:kern w:val="24"/>
                <w:sz w:val="16"/>
                <w:szCs w:val="16"/>
                <w:lang w:eastAsia="ko-KR"/>
              </w:rPr>
              <w:t>]</w:t>
            </w:r>
          </w:p>
        </w:tc>
        <w:tc>
          <w:tcPr>
            <w:tcW w:w="1443" w:type="dxa"/>
            <w:vAlign w:val="center"/>
          </w:tcPr>
          <w:p w14:paraId="69E7297B" w14:textId="77777777" w:rsidR="003056C9" w:rsidRPr="004B391C" w:rsidRDefault="003056C9" w:rsidP="00861F5F">
            <w:pPr>
              <w:pStyle w:val="TAC"/>
              <w:keepNext w:val="0"/>
              <w:jc w:val="both"/>
              <w:rPr>
                <w:sz w:val="16"/>
                <w:szCs w:val="16"/>
              </w:rPr>
            </w:pPr>
            <w:r w:rsidRPr="004B391C">
              <w:rPr>
                <w:color w:val="000000"/>
                <w:kern w:val="24"/>
                <w:sz w:val="16"/>
                <w:szCs w:val="16"/>
                <w:lang w:eastAsia="ko-KR"/>
              </w:rPr>
              <w:t>[</w:t>
            </w:r>
            <w:r w:rsidRPr="004B391C">
              <w:rPr>
                <w:rFonts w:hint="eastAsia"/>
                <w:color w:val="000000"/>
                <w:kern w:val="24"/>
                <w:sz w:val="16"/>
                <w:szCs w:val="16"/>
                <w:lang w:eastAsia="ko-KR"/>
              </w:rPr>
              <w:t>9</w:t>
            </w:r>
            <w:r w:rsidRPr="004B391C">
              <w:rPr>
                <w:color w:val="000000"/>
                <w:kern w:val="24"/>
                <w:sz w:val="16"/>
                <w:szCs w:val="16"/>
                <w:lang w:eastAsia="ko-KR"/>
              </w:rPr>
              <w:t>]</w:t>
            </w:r>
          </w:p>
        </w:tc>
        <w:tc>
          <w:tcPr>
            <w:tcW w:w="0" w:type="auto"/>
            <w:vAlign w:val="center"/>
          </w:tcPr>
          <w:p w14:paraId="642F4C17" w14:textId="77777777" w:rsidR="003056C9" w:rsidRPr="004B391C" w:rsidRDefault="003056C9" w:rsidP="00861F5F">
            <w:pPr>
              <w:pStyle w:val="TAC"/>
              <w:keepNext w:val="0"/>
              <w:jc w:val="both"/>
              <w:rPr>
                <w:sz w:val="16"/>
                <w:szCs w:val="16"/>
                <w:lang w:bidi="ar-LY"/>
              </w:rPr>
            </w:pPr>
            <w:r w:rsidRPr="004B391C">
              <w:rPr>
                <w:color w:val="000000"/>
                <w:kern w:val="24"/>
                <w:sz w:val="16"/>
                <w:szCs w:val="16"/>
                <w:lang w:eastAsia="ko-KR"/>
              </w:rPr>
              <w:t>[</w:t>
            </w:r>
            <w:r w:rsidRPr="004B391C">
              <w:rPr>
                <w:rFonts w:hint="eastAsia"/>
                <w:color w:val="000000"/>
                <w:kern w:val="24"/>
                <w:sz w:val="16"/>
                <w:szCs w:val="16"/>
                <w:lang w:eastAsia="ko-KR"/>
              </w:rPr>
              <w:t>8</w:t>
            </w:r>
            <w:r w:rsidRPr="004B391C">
              <w:rPr>
                <w:color w:val="000000"/>
                <w:kern w:val="24"/>
                <w:sz w:val="16"/>
                <w:szCs w:val="16"/>
                <w:lang w:eastAsia="ko-KR"/>
              </w:rPr>
              <w:t>]</w:t>
            </w:r>
          </w:p>
        </w:tc>
        <w:tc>
          <w:tcPr>
            <w:tcW w:w="0" w:type="auto"/>
            <w:vAlign w:val="center"/>
          </w:tcPr>
          <w:p w14:paraId="05870A97" w14:textId="77777777" w:rsidR="003056C9" w:rsidRPr="004B391C" w:rsidRDefault="003056C9" w:rsidP="00861F5F">
            <w:pPr>
              <w:pStyle w:val="TAC"/>
              <w:keepNext w:val="0"/>
              <w:jc w:val="both"/>
              <w:rPr>
                <w:sz w:val="16"/>
                <w:szCs w:val="16"/>
              </w:rPr>
            </w:pPr>
            <w:r w:rsidRPr="004B391C">
              <w:rPr>
                <w:color w:val="000000"/>
                <w:kern w:val="24"/>
                <w:sz w:val="16"/>
                <w:szCs w:val="16"/>
                <w:lang w:eastAsia="ko-KR"/>
              </w:rPr>
              <w:t>[</w:t>
            </w:r>
            <w:r w:rsidRPr="004B391C">
              <w:rPr>
                <w:rFonts w:hint="eastAsia"/>
                <w:color w:val="000000"/>
                <w:kern w:val="24"/>
                <w:sz w:val="16"/>
                <w:szCs w:val="16"/>
                <w:lang w:eastAsia="ko-KR"/>
              </w:rPr>
              <w:t>9</w:t>
            </w:r>
            <w:r w:rsidRPr="004B391C">
              <w:rPr>
                <w:color w:val="000000"/>
                <w:kern w:val="24"/>
                <w:sz w:val="16"/>
                <w:szCs w:val="16"/>
                <w:lang w:eastAsia="ko-KR"/>
              </w:rPr>
              <w:t>]</w:t>
            </w:r>
          </w:p>
        </w:tc>
      </w:tr>
      <w:tr w:rsidR="003056C9" w:rsidRPr="00BF5D8F" w14:paraId="14DD91FD" w14:textId="77777777" w:rsidTr="003056C9">
        <w:trPr>
          <w:cantSplit/>
          <w:jc w:val="center"/>
        </w:trPr>
        <w:tc>
          <w:tcPr>
            <w:tcW w:w="0" w:type="auto"/>
            <w:vMerge/>
            <w:vAlign w:val="center"/>
          </w:tcPr>
          <w:p w14:paraId="35BBA1F2" w14:textId="77777777" w:rsidR="003056C9" w:rsidRPr="00BF5D8F" w:rsidRDefault="003056C9" w:rsidP="00861F5F">
            <w:pPr>
              <w:pStyle w:val="TAC"/>
              <w:keepNext w:val="0"/>
              <w:jc w:val="both"/>
              <w:rPr>
                <w:sz w:val="16"/>
                <w:szCs w:val="16"/>
              </w:rPr>
            </w:pPr>
          </w:p>
        </w:tc>
        <w:tc>
          <w:tcPr>
            <w:tcW w:w="0" w:type="auto"/>
            <w:vAlign w:val="center"/>
          </w:tcPr>
          <w:p w14:paraId="7A40A1A5" w14:textId="77777777" w:rsidR="003056C9" w:rsidRPr="00BF5D8F" w:rsidRDefault="003056C9" w:rsidP="00861F5F">
            <w:pPr>
              <w:pStyle w:val="TAC"/>
              <w:keepNext w:val="0"/>
              <w:jc w:val="both"/>
              <w:rPr>
                <w:sz w:val="16"/>
                <w:szCs w:val="16"/>
              </w:rPr>
            </w:pPr>
            <w:r w:rsidRPr="00BF5D8F">
              <w:rPr>
                <w:i/>
                <w:sz w:val="16"/>
                <w:szCs w:val="16"/>
              </w:rPr>
              <w:t>SF</w:t>
            </w:r>
          </w:p>
        </w:tc>
        <w:tc>
          <w:tcPr>
            <w:tcW w:w="1285" w:type="dxa"/>
            <w:vAlign w:val="center"/>
          </w:tcPr>
          <w:p w14:paraId="1C8623E4" w14:textId="77777777" w:rsidR="003056C9" w:rsidRPr="004B391C" w:rsidRDefault="003056C9" w:rsidP="00861F5F">
            <w:pPr>
              <w:pStyle w:val="TAC"/>
              <w:keepNext w:val="0"/>
              <w:jc w:val="both"/>
              <w:rPr>
                <w:color w:val="000000"/>
                <w:kern w:val="24"/>
                <w:sz w:val="16"/>
                <w:szCs w:val="16"/>
                <w:lang w:eastAsia="ko-KR"/>
              </w:rPr>
            </w:pPr>
            <w:r w:rsidRPr="004B391C">
              <w:rPr>
                <w:color w:val="000000"/>
                <w:kern w:val="24"/>
                <w:sz w:val="16"/>
                <w:szCs w:val="16"/>
                <w:lang w:eastAsia="ko-KR"/>
              </w:rPr>
              <w:t>[</w:t>
            </w:r>
            <w:r w:rsidRPr="004B391C">
              <w:rPr>
                <w:rFonts w:hint="eastAsia"/>
                <w:color w:val="000000"/>
                <w:kern w:val="24"/>
                <w:sz w:val="16"/>
                <w:szCs w:val="16"/>
                <w:lang w:eastAsia="ko-KR"/>
              </w:rPr>
              <w:t>10</w:t>
            </w:r>
            <w:r w:rsidRPr="004B391C">
              <w:rPr>
                <w:color w:val="000000"/>
                <w:kern w:val="24"/>
                <w:sz w:val="16"/>
                <w:szCs w:val="16"/>
                <w:lang w:eastAsia="ko-KR"/>
              </w:rPr>
              <w:t>]</w:t>
            </w:r>
          </w:p>
        </w:tc>
        <w:tc>
          <w:tcPr>
            <w:tcW w:w="1417" w:type="dxa"/>
            <w:vAlign w:val="center"/>
          </w:tcPr>
          <w:p w14:paraId="611B9980" w14:textId="77777777" w:rsidR="003056C9" w:rsidRPr="004B391C" w:rsidRDefault="003056C9" w:rsidP="00861F5F">
            <w:pPr>
              <w:pStyle w:val="TAC"/>
              <w:keepNext w:val="0"/>
              <w:jc w:val="both"/>
              <w:rPr>
                <w:color w:val="000000"/>
                <w:kern w:val="24"/>
                <w:sz w:val="16"/>
                <w:szCs w:val="16"/>
                <w:lang w:eastAsia="ko-KR"/>
              </w:rPr>
            </w:pPr>
            <w:r w:rsidRPr="004B391C">
              <w:rPr>
                <w:color w:val="000000"/>
                <w:kern w:val="24"/>
                <w:sz w:val="16"/>
                <w:szCs w:val="16"/>
                <w:lang w:eastAsia="ko-KR"/>
              </w:rPr>
              <w:t>[13]</w:t>
            </w:r>
          </w:p>
        </w:tc>
        <w:tc>
          <w:tcPr>
            <w:tcW w:w="1443" w:type="dxa"/>
            <w:vAlign w:val="center"/>
          </w:tcPr>
          <w:p w14:paraId="7ADC9BC3" w14:textId="77777777" w:rsidR="003056C9" w:rsidRPr="004B391C" w:rsidRDefault="003056C9" w:rsidP="00861F5F">
            <w:pPr>
              <w:pStyle w:val="TAC"/>
              <w:keepNext w:val="0"/>
              <w:jc w:val="both"/>
              <w:rPr>
                <w:sz w:val="16"/>
                <w:szCs w:val="16"/>
              </w:rPr>
            </w:pPr>
            <w:r w:rsidRPr="004B391C">
              <w:rPr>
                <w:color w:val="000000"/>
                <w:kern w:val="24"/>
                <w:sz w:val="16"/>
                <w:szCs w:val="16"/>
                <w:lang w:eastAsia="ko-KR"/>
              </w:rPr>
              <w:t>[13]</w:t>
            </w:r>
          </w:p>
        </w:tc>
        <w:tc>
          <w:tcPr>
            <w:tcW w:w="0" w:type="auto"/>
            <w:vAlign w:val="center"/>
          </w:tcPr>
          <w:p w14:paraId="7C5086FD" w14:textId="77777777" w:rsidR="003056C9" w:rsidRPr="004B391C" w:rsidRDefault="003056C9" w:rsidP="00861F5F">
            <w:pPr>
              <w:pStyle w:val="TAC"/>
              <w:keepNext w:val="0"/>
              <w:jc w:val="both"/>
              <w:rPr>
                <w:sz w:val="16"/>
                <w:szCs w:val="16"/>
                <w:lang w:bidi="ar-LY"/>
              </w:rPr>
            </w:pPr>
            <w:r w:rsidRPr="004B391C">
              <w:rPr>
                <w:color w:val="000000"/>
                <w:kern w:val="24"/>
                <w:sz w:val="16"/>
                <w:szCs w:val="16"/>
                <w:lang w:eastAsia="ko-KR"/>
              </w:rPr>
              <w:t>[</w:t>
            </w:r>
            <w:r w:rsidRPr="004B391C">
              <w:rPr>
                <w:rFonts w:hint="eastAsia"/>
                <w:color w:val="000000"/>
                <w:kern w:val="24"/>
                <w:sz w:val="16"/>
                <w:szCs w:val="16"/>
                <w:lang w:eastAsia="ko-KR"/>
              </w:rPr>
              <w:t>10</w:t>
            </w:r>
            <w:r w:rsidRPr="004B391C">
              <w:rPr>
                <w:color w:val="000000"/>
                <w:kern w:val="24"/>
                <w:sz w:val="16"/>
                <w:szCs w:val="16"/>
                <w:lang w:eastAsia="ko-KR"/>
              </w:rPr>
              <w:t>]</w:t>
            </w:r>
          </w:p>
        </w:tc>
        <w:tc>
          <w:tcPr>
            <w:tcW w:w="0" w:type="auto"/>
            <w:vAlign w:val="center"/>
          </w:tcPr>
          <w:p w14:paraId="3857A18E" w14:textId="77777777" w:rsidR="003056C9" w:rsidRPr="004B391C" w:rsidRDefault="003056C9" w:rsidP="00861F5F">
            <w:pPr>
              <w:pStyle w:val="TAC"/>
              <w:keepNext w:val="0"/>
              <w:jc w:val="both"/>
              <w:rPr>
                <w:sz w:val="16"/>
                <w:szCs w:val="16"/>
              </w:rPr>
            </w:pPr>
            <w:r w:rsidRPr="004B391C">
              <w:rPr>
                <w:color w:val="000000"/>
                <w:kern w:val="24"/>
                <w:sz w:val="16"/>
                <w:szCs w:val="16"/>
                <w:lang w:eastAsia="ko-KR"/>
              </w:rPr>
              <w:t>[13]</w:t>
            </w:r>
          </w:p>
        </w:tc>
      </w:tr>
      <w:tr w:rsidR="003056C9" w:rsidRPr="00BF5D8F" w14:paraId="090BACBE" w14:textId="77777777" w:rsidTr="003056C9">
        <w:trPr>
          <w:cantSplit/>
          <w:jc w:val="center"/>
        </w:trPr>
        <w:tc>
          <w:tcPr>
            <w:tcW w:w="0" w:type="auto"/>
            <w:vMerge/>
            <w:vAlign w:val="center"/>
          </w:tcPr>
          <w:p w14:paraId="133662BE" w14:textId="77777777" w:rsidR="003056C9" w:rsidRPr="00BF5D8F" w:rsidRDefault="003056C9" w:rsidP="00861F5F">
            <w:pPr>
              <w:pStyle w:val="TAC"/>
              <w:keepNext w:val="0"/>
              <w:jc w:val="both"/>
              <w:rPr>
                <w:sz w:val="16"/>
                <w:szCs w:val="16"/>
              </w:rPr>
            </w:pPr>
          </w:p>
        </w:tc>
        <w:tc>
          <w:tcPr>
            <w:tcW w:w="0" w:type="auto"/>
            <w:vAlign w:val="center"/>
          </w:tcPr>
          <w:p w14:paraId="2876BF9C" w14:textId="77777777" w:rsidR="003056C9" w:rsidRPr="00BF5D8F" w:rsidRDefault="003056C9" w:rsidP="00861F5F">
            <w:pPr>
              <w:pStyle w:val="TAC"/>
              <w:keepNext w:val="0"/>
              <w:jc w:val="both"/>
              <w:rPr>
                <w:rFonts w:ascii="Symbol" w:hAnsi="Symbol"/>
                <w:i/>
                <w:sz w:val="16"/>
                <w:szCs w:val="16"/>
              </w:rPr>
            </w:pPr>
            <w:r w:rsidRPr="00BF5D8F">
              <w:rPr>
                <w:rFonts w:ascii="Symbol" w:hAnsi="Symbol"/>
                <w:i/>
                <w:sz w:val="16"/>
                <w:szCs w:val="16"/>
              </w:rPr>
              <w:t></w:t>
            </w:r>
          </w:p>
        </w:tc>
        <w:tc>
          <w:tcPr>
            <w:tcW w:w="1285" w:type="dxa"/>
            <w:vAlign w:val="center"/>
          </w:tcPr>
          <w:p w14:paraId="6EA17A11" w14:textId="77777777" w:rsidR="003056C9" w:rsidRPr="004B391C" w:rsidRDefault="003056C9" w:rsidP="00861F5F">
            <w:pPr>
              <w:pStyle w:val="TAC"/>
              <w:keepNext w:val="0"/>
              <w:jc w:val="both"/>
              <w:rPr>
                <w:color w:val="000000"/>
                <w:kern w:val="24"/>
                <w:sz w:val="16"/>
                <w:szCs w:val="16"/>
                <w:lang w:eastAsia="ko-KR"/>
              </w:rPr>
            </w:pPr>
            <w:r w:rsidRPr="004B391C">
              <w:rPr>
                <w:color w:val="000000"/>
                <w:kern w:val="24"/>
                <w:sz w:val="16"/>
                <w:szCs w:val="16"/>
                <w:lang w:eastAsia="ko-KR"/>
              </w:rPr>
              <w:t>[15]</w:t>
            </w:r>
          </w:p>
        </w:tc>
        <w:tc>
          <w:tcPr>
            <w:tcW w:w="1417" w:type="dxa"/>
            <w:vAlign w:val="center"/>
          </w:tcPr>
          <w:p w14:paraId="43D4D96F" w14:textId="77777777" w:rsidR="003056C9" w:rsidRPr="004B391C" w:rsidRDefault="003056C9" w:rsidP="00861F5F">
            <w:pPr>
              <w:pStyle w:val="TAC"/>
              <w:keepNext w:val="0"/>
              <w:jc w:val="both"/>
              <w:rPr>
                <w:color w:val="000000"/>
                <w:kern w:val="24"/>
                <w:sz w:val="16"/>
                <w:szCs w:val="16"/>
                <w:lang w:eastAsia="ko-KR"/>
              </w:rPr>
            </w:pPr>
            <w:r w:rsidRPr="004B391C">
              <w:rPr>
                <w:sz w:val="16"/>
                <w:szCs w:val="16"/>
              </w:rPr>
              <w:t>[N/A]</w:t>
            </w:r>
          </w:p>
        </w:tc>
        <w:tc>
          <w:tcPr>
            <w:tcW w:w="1443" w:type="dxa"/>
            <w:vAlign w:val="center"/>
          </w:tcPr>
          <w:p w14:paraId="57A64985" w14:textId="77777777" w:rsidR="003056C9" w:rsidRPr="004B391C" w:rsidRDefault="003056C9" w:rsidP="00861F5F">
            <w:pPr>
              <w:pStyle w:val="TAC"/>
              <w:keepNext w:val="0"/>
              <w:jc w:val="both"/>
              <w:rPr>
                <w:sz w:val="16"/>
                <w:szCs w:val="16"/>
              </w:rPr>
            </w:pPr>
            <w:r w:rsidRPr="004B391C">
              <w:rPr>
                <w:sz w:val="16"/>
                <w:szCs w:val="16"/>
              </w:rPr>
              <w:t>[N/A]</w:t>
            </w:r>
          </w:p>
        </w:tc>
        <w:tc>
          <w:tcPr>
            <w:tcW w:w="0" w:type="auto"/>
            <w:vAlign w:val="center"/>
          </w:tcPr>
          <w:p w14:paraId="215F5720" w14:textId="77777777" w:rsidR="003056C9" w:rsidRPr="004B391C" w:rsidRDefault="003056C9" w:rsidP="00861F5F">
            <w:pPr>
              <w:pStyle w:val="TAC"/>
              <w:keepNext w:val="0"/>
              <w:jc w:val="both"/>
              <w:rPr>
                <w:sz w:val="16"/>
                <w:szCs w:val="16"/>
                <w:lang w:bidi="ar-LY"/>
              </w:rPr>
            </w:pPr>
            <w:r w:rsidRPr="004B391C">
              <w:rPr>
                <w:color w:val="000000"/>
                <w:kern w:val="24"/>
                <w:sz w:val="16"/>
                <w:szCs w:val="16"/>
                <w:lang w:eastAsia="ko-KR"/>
              </w:rPr>
              <w:t>[15]</w:t>
            </w:r>
          </w:p>
        </w:tc>
        <w:tc>
          <w:tcPr>
            <w:tcW w:w="0" w:type="auto"/>
            <w:vAlign w:val="center"/>
          </w:tcPr>
          <w:p w14:paraId="619E1800" w14:textId="77777777" w:rsidR="003056C9" w:rsidRPr="004B391C" w:rsidRDefault="003056C9" w:rsidP="00861F5F">
            <w:pPr>
              <w:pStyle w:val="TAC"/>
              <w:keepNext w:val="0"/>
              <w:jc w:val="both"/>
              <w:rPr>
                <w:sz w:val="16"/>
                <w:szCs w:val="16"/>
              </w:rPr>
            </w:pPr>
            <w:r w:rsidRPr="004B391C">
              <w:rPr>
                <w:sz w:val="16"/>
                <w:szCs w:val="16"/>
              </w:rPr>
              <w:t>[N/A]</w:t>
            </w:r>
          </w:p>
        </w:tc>
      </w:tr>
      <w:tr w:rsidR="003056C9" w:rsidRPr="00BF5D8F" w14:paraId="4F028635" w14:textId="77777777" w:rsidTr="003056C9">
        <w:trPr>
          <w:cantSplit/>
          <w:jc w:val="center"/>
        </w:trPr>
        <w:tc>
          <w:tcPr>
            <w:tcW w:w="0" w:type="auto"/>
            <w:vMerge/>
            <w:vAlign w:val="center"/>
          </w:tcPr>
          <w:p w14:paraId="1FEEA85A" w14:textId="77777777" w:rsidR="003056C9" w:rsidRPr="00BF5D8F" w:rsidRDefault="003056C9" w:rsidP="00861F5F">
            <w:pPr>
              <w:pStyle w:val="TAC"/>
              <w:keepNext w:val="0"/>
              <w:jc w:val="both"/>
              <w:rPr>
                <w:sz w:val="16"/>
                <w:szCs w:val="16"/>
              </w:rPr>
            </w:pPr>
          </w:p>
        </w:tc>
        <w:tc>
          <w:tcPr>
            <w:tcW w:w="0" w:type="auto"/>
            <w:vAlign w:val="center"/>
          </w:tcPr>
          <w:p w14:paraId="21BD486F" w14:textId="77777777" w:rsidR="003056C9" w:rsidRPr="00BF5D8F" w:rsidRDefault="003056C9" w:rsidP="00861F5F">
            <w:pPr>
              <w:pStyle w:val="TAC"/>
              <w:keepNext w:val="0"/>
              <w:jc w:val="both"/>
              <w:rPr>
                <w:i/>
                <w:sz w:val="16"/>
                <w:szCs w:val="16"/>
              </w:rPr>
            </w:pPr>
            <w:r w:rsidRPr="00BF5D8F">
              <w:rPr>
                <w:i/>
                <w:sz w:val="16"/>
                <w:szCs w:val="16"/>
              </w:rPr>
              <w:t>ZSA</w:t>
            </w:r>
          </w:p>
        </w:tc>
        <w:tc>
          <w:tcPr>
            <w:tcW w:w="1285" w:type="dxa"/>
            <w:vAlign w:val="center"/>
          </w:tcPr>
          <w:p w14:paraId="75908597" w14:textId="77777777" w:rsidR="003056C9" w:rsidRPr="004B391C" w:rsidRDefault="003056C9" w:rsidP="00861F5F">
            <w:pPr>
              <w:pStyle w:val="TAC"/>
              <w:keepNext w:val="0"/>
              <w:jc w:val="both"/>
              <w:rPr>
                <w:color w:val="000000"/>
                <w:kern w:val="24"/>
                <w:sz w:val="16"/>
                <w:szCs w:val="16"/>
                <w:lang w:eastAsia="ko-KR"/>
              </w:rPr>
            </w:pPr>
            <w:r w:rsidRPr="004B391C">
              <w:rPr>
                <w:color w:val="000000"/>
                <w:kern w:val="24"/>
                <w:sz w:val="16"/>
                <w:szCs w:val="16"/>
                <w:lang w:eastAsia="ko-KR"/>
              </w:rPr>
              <w:t>[12]</w:t>
            </w:r>
          </w:p>
        </w:tc>
        <w:tc>
          <w:tcPr>
            <w:tcW w:w="1417" w:type="dxa"/>
            <w:vAlign w:val="center"/>
          </w:tcPr>
          <w:p w14:paraId="4461E5B2" w14:textId="77777777" w:rsidR="003056C9" w:rsidRPr="004B391C" w:rsidRDefault="003056C9" w:rsidP="00861F5F">
            <w:pPr>
              <w:pStyle w:val="TAC"/>
              <w:keepNext w:val="0"/>
              <w:jc w:val="both"/>
              <w:rPr>
                <w:color w:val="000000"/>
                <w:kern w:val="24"/>
                <w:sz w:val="16"/>
                <w:szCs w:val="16"/>
                <w:lang w:eastAsia="ko-KR"/>
              </w:rPr>
            </w:pPr>
            <w:r w:rsidRPr="004B391C">
              <w:rPr>
                <w:color w:val="000000"/>
                <w:kern w:val="24"/>
                <w:sz w:val="16"/>
                <w:szCs w:val="16"/>
                <w:lang w:eastAsia="ko-KR"/>
              </w:rPr>
              <w:t>[</w:t>
            </w:r>
            <w:r w:rsidRPr="004B391C">
              <w:rPr>
                <w:rFonts w:hint="eastAsia"/>
                <w:color w:val="000000"/>
                <w:kern w:val="24"/>
                <w:sz w:val="16"/>
                <w:szCs w:val="16"/>
                <w:lang w:eastAsia="ko-KR"/>
              </w:rPr>
              <w:t>10</w:t>
            </w:r>
            <w:r w:rsidRPr="004B391C">
              <w:rPr>
                <w:color w:val="000000"/>
                <w:kern w:val="24"/>
                <w:sz w:val="16"/>
                <w:szCs w:val="16"/>
                <w:lang w:eastAsia="ko-KR"/>
              </w:rPr>
              <w:t>]</w:t>
            </w:r>
          </w:p>
        </w:tc>
        <w:tc>
          <w:tcPr>
            <w:tcW w:w="1443" w:type="dxa"/>
            <w:vAlign w:val="center"/>
          </w:tcPr>
          <w:p w14:paraId="7AB5B09B" w14:textId="77777777" w:rsidR="003056C9" w:rsidRPr="004B391C" w:rsidRDefault="003056C9" w:rsidP="00861F5F">
            <w:pPr>
              <w:pStyle w:val="TAC"/>
              <w:keepNext w:val="0"/>
              <w:jc w:val="both"/>
              <w:rPr>
                <w:sz w:val="16"/>
                <w:szCs w:val="16"/>
              </w:rPr>
            </w:pPr>
            <w:r w:rsidRPr="004B391C">
              <w:rPr>
                <w:color w:val="000000"/>
                <w:kern w:val="24"/>
                <w:sz w:val="16"/>
                <w:szCs w:val="16"/>
                <w:lang w:eastAsia="ko-KR"/>
              </w:rPr>
              <w:t>[</w:t>
            </w:r>
            <w:r w:rsidRPr="004B391C">
              <w:rPr>
                <w:rFonts w:hint="eastAsia"/>
                <w:color w:val="000000"/>
                <w:kern w:val="24"/>
                <w:sz w:val="16"/>
                <w:szCs w:val="16"/>
                <w:lang w:eastAsia="ko-KR"/>
              </w:rPr>
              <w:t>10</w:t>
            </w:r>
            <w:r w:rsidRPr="004B391C">
              <w:rPr>
                <w:color w:val="000000"/>
                <w:kern w:val="24"/>
                <w:sz w:val="16"/>
                <w:szCs w:val="16"/>
                <w:lang w:eastAsia="ko-KR"/>
              </w:rPr>
              <w:t>]</w:t>
            </w:r>
          </w:p>
        </w:tc>
        <w:tc>
          <w:tcPr>
            <w:tcW w:w="0" w:type="auto"/>
            <w:vAlign w:val="center"/>
          </w:tcPr>
          <w:p w14:paraId="27452D6F" w14:textId="77777777" w:rsidR="003056C9" w:rsidRPr="004B391C" w:rsidRDefault="003056C9" w:rsidP="00861F5F">
            <w:pPr>
              <w:pStyle w:val="TAC"/>
              <w:keepNext w:val="0"/>
              <w:jc w:val="both"/>
              <w:rPr>
                <w:sz w:val="16"/>
                <w:szCs w:val="16"/>
                <w:lang w:bidi="ar-LY"/>
              </w:rPr>
            </w:pPr>
            <w:r w:rsidRPr="004B391C">
              <w:rPr>
                <w:color w:val="000000"/>
                <w:kern w:val="24"/>
                <w:sz w:val="16"/>
                <w:szCs w:val="16"/>
                <w:lang w:eastAsia="ko-KR"/>
              </w:rPr>
              <w:t>[12]</w:t>
            </w:r>
          </w:p>
        </w:tc>
        <w:tc>
          <w:tcPr>
            <w:tcW w:w="0" w:type="auto"/>
            <w:vAlign w:val="center"/>
          </w:tcPr>
          <w:p w14:paraId="23ECD05F" w14:textId="77777777" w:rsidR="003056C9" w:rsidRPr="004B391C" w:rsidRDefault="003056C9" w:rsidP="00861F5F">
            <w:pPr>
              <w:pStyle w:val="TAC"/>
              <w:keepNext w:val="0"/>
              <w:jc w:val="both"/>
              <w:rPr>
                <w:sz w:val="16"/>
                <w:szCs w:val="16"/>
              </w:rPr>
            </w:pPr>
            <w:r w:rsidRPr="004B391C">
              <w:rPr>
                <w:color w:val="000000"/>
                <w:kern w:val="24"/>
                <w:sz w:val="16"/>
                <w:szCs w:val="16"/>
                <w:lang w:eastAsia="ko-KR"/>
              </w:rPr>
              <w:t>[</w:t>
            </w:r>
            <w:r w:rsidRPr="004B391C">
              <w:rPr>
                <w:rFonts w:hint="eastAsia"/>
                <w:color w:val="000000"/>
                <w:kern w:val="24"/>
                <w:sz w:val="16"/>
                <w:szCs w:val="16"/>
                <w:lang w:eastAsia="ko-KR"/>
              </w:rPr>
              <w:t>10</w:t>
            </w:r>
            <w:r w:rsidRPr="004B391C">
              <w:rPr>
                <w:color w:val="000000"/>
                <w:kern w:val="24"/>
                <w:sz w:val="16"/>
                <w:szCs w:val="16"/>
                <w:lang w:eastAsia="ko-KR"/>
              </w:rPr>
              <w:t>]</w:t>
            </w:r>
          </w:p>
        </w:tc>
      </w:tr>
      <w:tr w:rsidR="003056C9" w:rsidRPr="00BF5D8F" w14:paraId="30F4A5A6" w14:textId="77777777" w:rsidTr="003056C9">
        <w:trPr>
          <w:cantSplit/>
          <w:jc w:val="center"/>
        </w:trPr>
        <w:tc>
          <w:tcPr>
            <w:tcW w:w="0" w:type="auto"/>
            <w:vMerge/>
            <w:vAlign w:val="center"/>
          </w:tcPr>
          <w:p w14:paraId="2EE373D9" w14:textId="77777777" w:rsidR="003056C9" w:rsidRPr="00BF5D8F" w:rsidRDefault="003056C9" w:rsidP="00861F5F">
            <w:pPr>
              <w:pStyle w:val="TAC"/>
              <w:keepNext w:val="0"/>
              <w:jc w:val="both"/>
              <w:rPr>
                <w:sz w:val="16"/>
                <w:szCs w:val="16"/>
              </w:rPr>
            </w:pPr>
          </w:p>
        </w:tc>
        <w:tc>
          <w:tcPr>
            <w:tcW w:w="0" w:type="auto"/>
            <w:vAlign w:val="center"/>
          </w:tcPr>
          <w:p w14:paraId="66E02871" w14:textId="77777777" w:rsidR="003056C9" w:rsidRPr="00BF5D8F" w:rsidRDefault="003056C9" w:rsidP="00861F5F">
            <w:pPr>
              <w:pStyle w:val="TAC"/>
              <w:keepNext w:val="0"/>
              <w:jc w:val="both"/>
              <w:rPr>
                <w:i/>
                <w:sz w:val="16"/>
                <w:szCs w:val="16"/>
              </w:rPr>
            </w:pPr>
            <w:r w:rsidRPr="00BF5D8F">
              <w:rPr>
                <w:i/>
                <w:sz w:val="16"/>
                <w:szCs w:val="16"/>
              </w:rPr>
              <w:t>ZSD</w:t>
            </w:r>
          </w:p>
        </w:tc>
        <w:tc>
          <w:tcPr>
            <w:tcW w:w="1285" w:type="dxa"/>
            <w:vAlign w:val="center"/>
          </w:tcPr>
          <w:p w14:paraId="407C645F" w14:textId="77777777" w:rsidR="003056C9" w:rsidRPr="004B391C" w:rsidRDefault="003056C9" w:rsidP="00861F5F">
            <w:pPr>
              <w:pStyle w:val="TAC"/>
              <w:keepNext w:val="0"/>
              <w:jc w:val="both"/>
              <w:rPr>
                <w:color w:val="000000"/>
                <w:kern w:val="24"/>
                <w:sz w:val="16"/>
                <w:szCs w:val="16"/>
                <w:lang w:eastAsia="ko-KR"/>
              </w:rPr>
            </w:pPr>
            <w:r w:rsidRPr="004B391C">
              <w:rPr>
                <w:color w:val="000000"/>
                <w:kern w:val="24"/>
                <w:sz w:val="16"/>
                <w:szCs w:val="16"/>
                <w:lang w:eastAsia="ko-KR"/>
              </w:rPr>
              <w:t>[12]</w:t>
            </w:r>
          </w:p>
        </w:tc>
        <w:tc>
          <w:tcPr>
            <w:tcW w:w="1417" w:type="dxa"/>
            <w:vAlign w:val="center"/>
          </w:tcPr>
          <w:p w14:paraId="7F236ADF" w14:textId="77777777" w:rsidR="003056C9" w:rsidRPr="004B391C" w:rsidRDefault="003056C9" w:rsidP="00861F5F">
            <w:pPr>
              <w:pStyle w:val="TAC"/>
              <w:keepNext w:val="0"/>
              <w:jc w:val="both"/>
              <w:rPr>
                <w:color w:val="000000"/>
                <w:kern w:val="24"/>
                <w:sz w:val="16"/>
                <w:szCs w:val="16"/>
                <w:lang w:eastAsia="ko-KR"/>
              </w:rPr>
            </w:pPr>
            <w:r w:rsidRPr="004B391C">
              <w:rPr>
                <w:color w:val="000000"/>
                <w:kern w:val="24"/>
                <w:sz w:val="16"/>
                <w:szCs w:val="16"/>
                <w:lang w:eastAsia="ko-KR"/>
              </w:rPr>
              <w:t>[</w:t>
            </w:r>
            <w:r w:rsidRPr="004B391C">
              <w:rPr>
                <w:rFonts w:hint="eastAsia"/>
                <w:color w:val="000000"/>
                <w:kern w:val="24"/>
                <w:sz w:val="16"/>
                <w:szCs w:val="16"/>
                <w:lang w:eastAsia="ko-KR"/>
              </w:rPr>
              <w:t>10</w:t>
            </w:r>
            <w:r w:rsidRPr="004B391C">
              <w:rPr>
                <w:color w:val="000000"/>
                <w:kern w:val="24"/>
                <w:sz w:val="16"/>
                <w:szCs w:val="16"/>
                <w:lang w:eastAsia="ko-KR"/>
              </w:rPr>
              <w:t>]</w:t>
            </w:r>
          </w:p>
        </w:tc>
        <w:tc>
          <w:tcPr>
            <w:tcW w:w="1443" w:type="dxa"/>
            <w:vAlign w:val="center"/>
          </w:tcPr>
          <w:p w14:paraId="0CC7EF77" w14:textId="77777777" w:rsidR="003056C9" w:rsidRPr="004B391C" w:rsidRDefault="003056C9" w:rsidP="00861F5F">
            <w:pPr>
              <w:pStyle w:val="TAC"/>
              <w:keepNext w:val="0"/>
              <w:jc w:val="both"/>
              <w:rPr>
                <w:sz w:val="16"/>
                <w:szCs w:val="16"/>
              </w:rPr>
            </w:pPr>
            <w:r w:rsidRPr="004B391C">
              <w:rPr>
                <w:color w:val="000000"/>
                <w:kern w:val="24"/>
                <w:sz w:val="16"/>
                <w:szCs w:val="16"/>
                <w:lang w:eastAsia="ko-KR"/>
              </w:rPr>
              <w:t>[</w:t>
            </w:r>
            <w:r w:rsidRPr="004B391C">
              <w:rPr>
                <w:rFonts w:hint="eastAsia"/>
                <w:color w:val="000000"/>
                <w:kern w:val="24"/>
                <w:sz w:val="16"/>
                <w:szCs w:val="16"/>
                <w:lang w:eastAsia="ko-KR"/>
              </w:rPr>
              <w:t>10</w:t>
            </w:r>
            <w:r w:rsidRPr="004B391C">
              <w:rPr>
                <w:color w:val="000000"/>
                <w:kern w:val="24"/>
                <w:sz w:val="16"/>
                <w:szCs w:val="16"/>
                <w:lang w:eastAsia="ko-KR"/>
              </w:rPr>
              <w:t>]</w:t>
            </w:r>
          </w:p>
        </w:tc>
        <w:tc>
          <w:tcPr>
            <w:tcW w:w="0" w:type="auto"/>
            <w:vAlign w:val="center"/>
          </w:tcPr>
          <w:p w14:paraId="6D3A64D8" w14:textId="77777777" w:rsidR="003056C9" w:rsidRPr="004B391C" w:rsidRDefault="003056C9" w:rsidP="00861F5F">
            <w:pPr>
              <w:pStyle w:val="TAC"/>
              <w:keepNext w:val="0"/>
              <w:jc w:val="both"/>
              <w:rPr>
                <w:sz w:val="16"/>
                <w:szCs w:val="16"/>
                <w:lang w:bidi="ar-LY"/>
              </w:rPr>
            </w:pPr>
            <w:r w:rsidRPr="004B391C">
              <w:rPr>
                <w:color w:val="000000"/>
                <w:kern w:val="24"/>
                <w:sz w:val="16"/>
                <w:szCs w:val="16"/>
                <w:lang w:eastAsia="ko-KR"/>
              </w:rPr>
              <w:t>[12]</w:t>
            </w:r>
          </w:p>
        </w:tc>
        <w:tc>
          <w:tcPr>
            <w:tcW w:w="0" w:type="auto"/>
            <w:vAlign w:val="center"/>
          </w:tcPr>
          <w:p w14:paraId="743BB0A5" w14:textId="77777777" w:rsidR="003056C9" w:rsidRPr="004B391C" w:rsidRDefault="003056C9" w:rsidP="00861F5F">
            <w:pPr>
              <w:pStyle w:val="TAC"/>
              <w:keepNext w:val="0"/>
              <w:jc w:val="both"/>
              <w:rPr>
                <w:sz w:val="16"/>
                <w:szCs w:val="16"/>
              </w:rPr>
            </w:pPr>
            <w:r w:rsidRPr="004B391C">
              <w:rPr>
                <w:color w:val="000000"/>
                <w:kern w:val="24"/>
                <w:sz w:val="16"/>
                <w:szCs w:val="16"/>
                <w:lang w:eastAsia="ko-KR"/>
              </w:rPr>
              <w:t>[</w:t>
            </w:r>
            <w:r w:rsidRPr="004B391C">
              <w:rPr>
                <w:rFonts w:hint="eastAsia"/>
                <w:color w:val="000000"/>
                <w:kern w:val="24"/>
                <w:sz w:val="16"/>
                <w:szCs w:val="16"/>
                <w:lang w:eastAsia="ko-KR"/>
              </w:rPr>
              <w:t>10</w:t>
            </w:r>
            <w:r w:rsidRPr="004B391C">
              <w:rPr>
                <w:color w:val="000000"/>
                <w:kern w:val="24"/>
                <w:sz w:val="16"/>
                <w:szCs w:val="16"/>
                <w:lang w:eastAsia="ko-KR"/>
              </w:rPr>
              <w:t>]</w:t>
            </w:r>
          </w:p>
        </w:tc>
      </w:tr>
      <w:tr w:rsidR="005332A4" w:rsidRPr="00BF5D8F" w14:paraId="39A8835B" w14:textId="77777777" w:rsidTr="006E30C8">
        <w:trPr>
          <w:cantSplit/>
          <w:jc w:val="center"/>
        </w:trPr>
        <w:tc>
          <w:tcPr>
            <w:tcW w:w="8017" w:type="dxa"/>
            <w:gridSpan w:val="7"/>
            <w:vAlign w:val="center"/>
          </w:tcPr>
          <w:p w14:paraId="3483A6F3" w14:textId="77777777" w:rsidR="00CD6464" w:rsidRPr="00850947" w:rsidRDefault="005332A4" w:rsidP="00850947">
            <w:pPr>
              <w:pStyle w:val="TAN"/>
              <w:rPr>
                <w:sz w:val="16"/>
                <w:szCs w:val="16"/>
                <w:lang w:eastAsia="ko-KR"/>
              </w:rPr>
            </w:pPr>
            <w:r w:rsidRPr="00BF5D8F">
              <w:rPr>
                <w:i/>
                <w:sz w:val="16"/>
                <w:szCs w:val="16"/>
                <w:lang w:eastAsia="ko-KR"/>
              </w:rPr>
              <w:t>f</w:t>
            </w:r>
            <w:r w:rsidRPr="00BF5D8F">
              <w:rPr>
                <w:rFonts w:hint="eastAsia"/>
                <w:i/>
                <w:sz w:val="16"/>
                <w:szCs w:val="16"/>
                <w:vertAlign w:val="subscript"/>
                <w:lang w:eastAsia="ko-KR"/>
              </w:rPr>
              <w:t>c</w:t>
            </w:r>
            <w:r w:rsidRPr="00BF5D8F">
              <w:rPr>
                <w:rFonts w:hint="eastAsia"/>
                <w:sz w:val="16"/>
                <w:szCs w:val="16"/>
                <w:lang w:eastAsia="ko-KR"/>
              </w:rPr>
              <w:t xml:space="preserve"> is carrier frequency in </w:t>
            </w:r>
            <w:r>
              <w:rPr>
                <w:sz w:val="16"/>
                <w:szCs w:val="16"/>
                <w:lang w:eastAsia="ko-KR"/>
              </w:rPr>
              <w:t>G</w:t>
            </w:r>
            <w:r w:rsidRPr="00BF5D8F">
              <w:rPr>
                <w:rFonts w:hint="eastAsia"/>
                <w:sz w:val="16"/>
                <w:szCs w:val="16"/>
                <w:lang w:eastAsia="ko-KR"/>
              </w:rPr>
              <w:t>Hz</w:t>
            </w:r>
          </w:p>
        </w:tc>
      </w:tr>
    </w:tbl>
    <w:p w14:paraId="10C4140D" w14:textId="77777777" w:rsidR="005332A4" w:rsidRDefault="005332A4" w:rsidP="00283612">
      <w:pPr>
        <w:rPr>
          <w:b/>
          <w:i/>
          <w:kern w:val="2"/>
          <w:lang w:val="en-GB" w:eastAsia="zh-CN"/>
        </w:rPr>
      </w:pPr>
    </w:p>
    <w:p w14:paraId="4D41EFF8" w14:textId="2F17CD06" w:rsidR="008F20BC" w:rsidRPr="00131972" w:rsidRDefault="00065B85" w:rsidP="00283612">
      <w:pPr>
        <w:rPr>
          <w:b/>
          <w:i/>
          <w:kern w:val="2"/>
          <w:lang w:val="en-GB" w:eastAsia="zh-CN"/>
        </w:rPr>
      </w:pPr>
      <w:r w:rsidRPr="00131972">
        <w:rPr>
          <w:b/>
          <w:i/>
          <w:kern w:val="2"/>
          <w:lang w:val="en-GB" w:eastAsia="zh-CN"/>
        </w:rPr>
        <w:t>P</w:t>
      </w:r>
      <w:r w:rsidRPr="00131972">
        <w:rPr>
          <w:rFonts w:hint="eastAsia"/>
          <w:b/>
          <w:i/>
          <w:kern w:val="2"/>
          <w:lang w:val="en-GB" w:eastAsia="zh-CN"/>
        </w:rPr>
        <w:t>roposal</w:t>
      </w:r>
      <w:r w:rsidR="00A804E9">
        <w:rPr>
          <w:b/>
          <w:i/>
          <w:kern w:val="2"/>
          <w:lang w:val="en-GB" w:eastAsia="zh-CN"/>
        </w:rPr>
        <w:t xml:space="preserve"> </w:t>
      </w:r>
      <w:r w:rsidR="006E30C8">
        <w:rPr>
          <w:b/>
          <w:i/>
          <w:kern w:val="2"/>
          <w:lang w:val="en-GB" w:eastAsia="zh-CN"/>
        </w:rPr>
        <w:t>5</w:t>
      </w:r>
      <w:r w:rsidRPr="00131972">
        <w:rPr>
          <w:rFonts w:hint="eastAsia"/>
          <w:b/>
          <w:i/>
          <w:kern w:val="2"/>
          <w:lang w:val="en-GB" w:eastAsia="zh-CN"/>
        </w:rPr>
        <w:t xml:space="preserve">: </w:t>
      </w:r>
      <w:r w:rsidR="00BC2454">
        <w:rPr>
          <w:b/>
          <w:i/>
          <w:kern w:val="2"/>
          <w:lang w:val="en-GB" w:eastAsia="zh-CN"/>
        </w:rPr>
        <w:t xml:space="preserve">Use fast fading parameters from </w:t>
      </w:r>
      <w:r w:rsidR="00F42070">
        <w:fldChar w:fldCharType="begin"/>
      </w:r>
      <w:r w:rsidR="00BC2454">
        <w:instrText xml:space="preserve"> REF _Ref501467798 \h  \* MERGEFORMAT </w:instrText>
      </w:r>
      <w:r w:rsidR="00F42070">
        <w:fldChar w:fldCharType="separate"/>
      </w:r>
      <w:r w:rsidR="0022366B" w:rsidRPr="00850947">
        <w:rPr>
          <w:b/>
          <w:i/>
        </w:rPr>
        <w:t xml:space="preserve">Table </w:t>
      </w:r>
      <w:r w:rsidR="0022366B" w:rsidRPr="00850947">
        <w:rPr>
          <w:b/>
          <w:i/>
          <w:noProof/>
        </w:rPr>
        <w:t>2</w:t>
      </w:r>
      <w:r w:rsidR="00F42070">
        <w:fldChar w:fldCharType="end"/>
      </w:r>
      <w:r w:rsidR="00BC2454" w:rsidRPr="00131972">
        <w:rPr>
          <w:b/>
          <w:i/>
          <w:kern w:val="2"/>
          <w:lang w:val="en-GB" w:eastAsia="zh-CN"/>
        </w:rPr>
        <w:t xml:space="preserve"> for NR V2X side link.</w:t>
      </w:r>
    </w:p>
    <w:p w14:paraId="759FCE3D" w14:textId="77777777" w:rsidR="008F20BC" w:rsidRDefault="008F20BC" w:rsidP="00A418F5"/>
    <w:p w14:paraId="0EB7EF80" w14:textId="77777777" w:rsidR="00157FC3" w:rsidRDefault="00284A22" w:rsidP="00A418F5">
      <w:pPr>
        <w:pStyle w:val="Heading1"/>
      </w:pPr>
      <w:r>
        <w:lastRenderedPageBreak/>
        <w:t>Blockage loss model</w:t>
      </w:r>
    </w:p>
    <w:p w14:paraId="416BC65C" w14:textId="3F21235D" w:rsidR="00284A22" w:rsidRDefault="00284A22" w:rsidP="00A418F5">
      <w:pPr>
        <w:rPr>
          <w:kern w:val="2"/>
          <w:lang w:val="en-GB" w:eastAsia="zh-CN"/>
        </w:rPr>
      </w:pPr>
      <w:r>
        <w:rPr>
          <w:rFonts w:hint="eastAsia"/>
          <w:kern w:val="2"/>
          <w:lang w:val="en-GB" w:eastAsia="zh-CN"/>
        </w:rPr>
        <w:t xml:space="preserve">Based on the measurement campaign in </w:t>
      </w:r>
      <w:r w:rsidR="00BC3640">
        <w:fldChar w:fldCharType="begin"/>
      </w:r>
      <w:r w:rsidR="00BC3640">
        <w:instrText xml:space="preserve"> REF _Ref167612885 \r \h  \* MERGEFORMAT </w:instrText>
      </w:r>
      <w:r w:rsidR="00BC3640">
        <w:fldChar w:fldCharType="separate"/>
      </w:r>
      <w:r w:rsidR="0022366B" w:rsidRPr="00850947">
        <w:rPr>
          <w:kern w:val="2"/>
          <w:lang w:val="en-GB" w:eastAsia="zh-CN"/>
        </w:rPr>
        <w:t>[2]</w:t>
      </w:r>
      <w:r w:rsidR="00BC3640">
        <w:fldChar w:fldCharType="end"/>
      </w:r>
      <w:r>
        <w:rPr>
          <w:rFonts w:hint="eastAsia"/>
          <w:kern w:val="2"/>
          <w:lang w:val="en-GB" w:eastAsia="zh-CN"/>
        </w:rPr>
        <w:t xml:space="preserve">, we </w:t>
      </w:r>
      <w:r w:rsidR="00884DEB">
        <w:rPr>
          <w:kern w:val="2"/>
          <w:lang w:val="en-GB" w:eastAsia="zh-CN"/>
        </w:rPr>
        <w:t>analyse</w:t>
      </w:r>
      <w:r>
        <w:rPr>
          <w:rFonts w:hint="eastAsia"/>
          <w:kern w:val="2"/>
          <w:lang w:val="en-GB" w:eastAsia="zh-CN"/>
        </w:rPr>
        <w:t xml:space="preserve"> the </w:t>
      </w:r>
      <w:r w:rsidR="003E65C1">
        <w:rPr>
          <w:kern w:val="2"/>
          <w:lang w:val="en-GB" w:eastAsia="zh-CN"/>
        </w:rPr>
        <w:t xml:space="preserve">vehicle blockage </w:t>
      </w:r>
      <w:r>
        <w:rPr>
          <w:rFonts w:hint="eastAsia"/>
          <w:kern w:val="2"/>
          <w:lang w:val="en-GB" w:eastAsia="zh-CN"/>
        </w:rPr>
        <w:t xml:space="preserve">for </w:t>
      </w:r>
      <w:r>
        <w:rPr>
          <w:kern w:val="2"/>
          <w:lang w:val="en-GB" w:eastAsia="zh-CN"/>
        </w:rPr>
        <w:t xml:space="preserve">V2V sidelink as a function of Tx/Rx/Blocker distance, the number of blockers, and blocker size. Below we detail our analysis and propose a simple yet comprehensive model for additional blockage loss due to vehicles. </w:t>
      </w:r>
      <w:r>
        <w:rPr>
          <w:rFonts w:hint="eastAsia"/>
          <w:kern w:val="2"/>
          <w:lang w:val="en-GB" w:eastAsia="zh-CN"/>
        </w:rPr>
        <w:t xml:space="preserve">  </w:t>
      </w:r>
    </w:p>
    <w:p w14:paraId="5EA58E7D" w14:textId="77777777" w:rsidR="00284A22" w:rsidRDefault="00284A22" w:rsidP="00A418F5">
      <w:pPr>
        <w:pStyle w:val="Heading2"/>
      </w:pPr>
      <w:r>
        <w:t>B</w:t>
      </w:r>
      <w:r>
        <w:rPr>
          <w:rFonts w:hint="eastAsia"/>
        </w:rPr>
        <w:t xml:space="preserve">lockage effect </w:t>
      </w:r>
      <w:r>
        <w:t>as a function of</w:t>
      </w:r>
      <w:r>
        <w:rPr>
          <w:rFonts w:hint="eastAsia"/>
        </w:rPr>
        <w:t xml:space="preserve"> Tx/Rx/Blocker distance</w:t>
      </w:r>
    </w:p>
    <w:p w14:paraId="10582DCD" w14:textId="77777777" w:rsidR="00284A22" w:rsidRDefault="00BC3640" w:rsidP="00A418F5">
      <w:pPr>
        <w:rPr>
          <w:kern w:val="2"/>
          <w:lang w:val="en-GB" w:eastAsia="zh-CN"/>
        </w:rPr>
      </w:pPr>
      <w:r>
        <w:fldChar w:fldCharType="begin"/>
      </w:r>
      <w:r>
        <w:instrText xml:space="preserve"> REF _Ref510621787 \h  \* MERGEFORMAT </w:instrText>
      </w:r>
      <w:r>
        <w:fldChar w:fldCharType="separate"/>
      </w:r>
      <w:r w:rsidR="0022366B">
        <w:t>Figure 2</w:t>
      </w:r>
      <w:r>
        <w:fldChar w:fldCharType="end"/>
      </w:r>
      <w:r w:rsidR="00284A22">
        <w:rPr>
          <w:rFonts w:hint="eastAsia"/>
          <w:kern w:val="2"/>
          <w:lang w:val="en-GB" w:eastAsia="zh-CN"/>
        </w:rPr>
        <w:t xml:space="preserve"> </w:t>
      </w:r>
      <w:r w:rsidR="00284A22">
        <w:rPr>
          <w:kern w:val="2"/>
          <w:lang w:val="en-GB" w:eastAsia="zh-CN"/>
        </w:rPr>
        <w:t>depicts</w:t>
      </w:r>
      <w:r w:rsidR="00284A22">
        <w:rPr>
          <w:rFonts w:hint="eastAsia"/>
          <w:kern w:val="2"/>
          <w:lang w:val="en-GB" w:eastAsia="zh-CN"/>
        </w:rPr>
        <w:t xml:space="preserve"> </w:t>
      </w:r>
      <w:r w:rsidR="00284A22" w:rsidRPr="003E1205">
        <w:rPr>
          <w:rFonts w:hint="eastAsia"/>
          <w:kern w:val="2"/>
          <w:lang w:val="en-GB" w:eastAsia="zh-CN"/>
        </w:rPr>
        <w:t xml:space="preserve">the geometry of Tx/Rx/Blocker distance. </w:t>
      </w:r>
      <w:r w:rsidR="00284A22" w:rsidRPr="003E1205">
        <w:rPr>
          <w:kern w:val="2"/>
          <w:lang w:val="en-GB" w:eastAsia="zh-CN"/>
        </w:rPr>
        <w:t>In</w:t>
      </w:r>
      <w:r w:rsidR="00284A22" w:rsidRPr="003E1205">
        <w:rPr>
          <w:rFonts w:hint="eastAsia"/>
          <w:kern w:val="2"/>
          <w:lang w:val="en-GB" w:eastAsia="zh-CN"/>
        </w:rPr>
        <w:t xml:space="preserve"> the measurement campaign, we fix the Tx and the blocker makes the d_Tx+blocker length as 2</w:t>
      </w:r>
      <w:r w:rsidR="00284A22">
        <w:rPr>
          <w:rFonts w:hint="eastAsia"/>
          <w:kern w:val="2"/>
          <w:lang w:val="en-GB" w:eastAsia="zh-CN"/>
        </w:rPr>
        <w:t>0</w:t>
      </w:r>
      <w:r w:rsidR="00284A22" w:rsidRPr="003E1205">
        <w:rPr>
          <w:rFonts w:hint="eastAsia"/>
          <w:kern w:val="2"/>
          <w:lang w:val="en-GB" w:eastAsia="zh-CN"/>
        </w:rPr>
        <w:t xml:space="preserve">m, and move </w:t>
      </w:r>
      <w:r w:rsidR="00284A22">
        <w:rPr>
          <w:rFonts w:hint="eastAsia"/>
          <w:kern w:val="2"/>
          <w:lang w:val="en-GB" w:eastAsia="zh-CN"/>
        </w:rPr>
        <w:t xml:space="preserve">the Rx with the distance d_Rx. The </w:t>
      </w:r>
      <w:r>
        <w:fldChar w:fldCharType="begin"/>
      </w:r>
      <w:r>
        <w:instrText xml:space="preserve"> REF _Ref510621810 \h  \* MERGEFORMAT </w:instrText>
      </w:r>
      <w:r>
        <w:fldChar w:fldCharType="separate"/>
      </w:r>
      <w:r w:rsidR="0022366B">
        <w:t>Figure 3</w:t>
      </w:r>
      <w:r>
        <w:fldChar w:fldCharType="end"/>
      </w:r>
      <w:r w:rsidR="00284A22" w:rsidRPr="003E1205">
        <w:rPr>
          <w:rFonts w:hint="eastAsia"/>
          <w:kern w:val="2"/>
          <w:lang w:val="en-GB" w:eastAsia="zh-CN"/>
        </w:rPr>
        <w:t xml:space="preserve"> shows the blockage loss with the d_Rx. </w:t>
      </w:r>
      <w:r w:rsidR="003E65C1">
        <w:rPr>
          <w:kern w:val="2"/>
          <w:lang w:val="en-GB" w:eastAsia="zh-CN"/>
        </w:rPr>
        <w:t xml:space="preserve">We </w:t>
      </w:r>
      <w:r w:rsidR="00284A22" w:rsidRPr="003E1205">
        <w:rPr>
          <w:rFonts w:hint="eastAsia"/>
          <w:kern w:val="2"/>
          <w:lang w:val="en-GB" w:eastAsia="zh-CN"/>
        </w:rPr>
        <w:t xml:space="preserve">observe that </w:t>
      </w:r>
      <w:r w:rsidR="00284A22">
        <w:rPr>
          <w:kern w:val="2"/>
          <w:lang w:val="en-GB" w:eastAsia="zh-CN"/>
        </w:rPr>
        <w:t xml:space="preserve">when the </w:t>
      </w:r>
      <w:r w:rsidR="00284A22" w:rsidRPr="003E1205">
        <w:rPr>
          <w:kern w:val="2"/>
          <w:lang w:val="en-GB" w:eastAsia="zh-CN"/>
        </w:rPr>
        <w:t xml:space="preserve">d_Rx is under </w:t>
      </w:r>
      <w:r w:rsidR="00284A22">
        <w:rPr>
          <w:rFonts w:hint="eastAsia"/>
          <w:kern w:val="2"/>
          <w:lang w:val="en-GB" w:eastAsia="zh-CN"/>
        </w:rPr>
        <w:t>6</w:t>
      </w:r>
      <w:r w:rsidR="00284A22" w:rsidRPr="003E1205">
        <w:rPr>
          <w:kern w:val="2"/>
          <w:lang w:val="en-GB" w:eastAsia="zh-CN"/>
        </w:rPr>
        <w:t xml:space="preserve">m, the blockage loss is </w:t>
      </w:r>
      <w:r w:rsidR="003E65C1">
        <w:rPr>
          <w:kern w:val="2"/>
          <w:lang w:val="en-GB" w:eastAsia="zh-CN"/>
        </w:rPr>
        <w:t xml:space="preserve">considerably higher </w:t>
      </w:r>
      <w:r w:rsidR="00284A22" w:rsidRPr="003E1205">
        <w:rPr>
          <w:kern w:val="2"/>
          <w:lang w:val="en-GB" w:eastAsia="zh-CN"/>
        </w:rPr>
        <w:t>than average</w:t>
      </w:r>
      <w:r w:rsidR="003E65C1">
        <w:rPr>
          <w:kern w:val="2"/>
          <w:lang w:val="en-GB" w:eastAsia="zh-CN"/>
        </w:rPr>
        <w:t xml:space="preserve"> loss for larger d_Rx values, for which the loss curve is flat</w:t>
      </w:r>
      <w:r w:rsidR="00284A22" w:rsidRPr="003E1205">
        <w:rPr>
          <w:kern w:val="2"/>
          <w:lang w:val="en-GB" w:eastAsia="zh-CN"/>
        </w:rPr>
        <w:t xml:space="preserve">. </w:t>
      </w:r>
      <w:r w:rsidR="003E65C1">
        <w:rPr>
          <w:kern w:val="2"/>
          <w:lang w:val="en-GB" w:eastAsia="zh-CN"/>
        </w:rPr>
        <w:t>D</w:t>
      </w:r>
      <w:r w:rsidR="00284A22" w:rsidRPr="003E1205">
        <w:rPr>
          <w:kern w:val="2"/>
          <w:lang w:val="en-GB" w:eastAsia="zh-CN"/>
        </w:rPr>
        <w:t xml:space="preserve">ue to the car </w:t>
      </w:r>
      <w:r w:rsidR="003E65C1">
        <w:rPr>
          <w:kern w:val="2"/>
          <w:lang w:val="en-GB" w:eastAsia="zh-CN"/>
        </w:rPr>
        <w:t>dimensions and driving safety requirements</w:t>
      </w:r>
      <w:r w:rsidR="00284A22" w:rsidRPr="003E1205">
        <w:rPr>
          <w:kern w:val="2"/>
          <w:lang w:val="en-GB" w:eastAsia="zh-CN"/>
        </w:rPr>
        <w:t xml:space="preserve">, in </w:t>
      </w:r>
      <w:r w:rsidR="003E65C1">
        <w:rPr>
          <w:kern w:val="2"/>
          <w:lang w:val="en-GB" w:eastAsia="zh-CN"/>
        </w:rPr>
        <w:t>reality</w:t>
      </w:r>
      <w:r w:rsidR="00284A22" w:rsidRPr="003E1205">
        <w:rPr>
          <w:kern w:val="2"/>
          <w:lang w:val="en-GB" w:eastAsia="zh-CN"/>
        </w:rPr>
        <w:t xml:space="preserve">, </w:t>
      </w:r>
      <w:r w:rsidR="00284A22">
        <w:rPr>
          <w:kern w:val="2"/>
          <w:lang w:val="en-GB" w:eastAsia="zh-CN"/>
        </w:rPr>
        <w:t>d_Tx</w:t>
      </w:r>
      <w:r w:rsidR="00284A22">
        <w:rPr>
          <w:rFonts w:hint="eastAsia"/>
          <w:kern w:val="2"/>
          <w:lang w:val="en-GB" w:eastAsia="zh-CN"/>
        </w:rPr>
        <w:t xml:space="preserve"> and </w:t>
      </w:r>
      <w:r w:rsidR="00284A22">
        <w:rPr>
          <w:kern w:val="2"/>
          <w:lang w:val="en-GB" w:eastAsia="zh-CN"/>
        </w:rPr>
        <w:t xml:space="preserve">d_Rx </w:t>
      </w:r>
      <w:r w:rsidR="003E65C1">
        <w:rPr>
          <w:kern w:val="2"/>
          <w:lang w:val="en-GB" w:eastAsia="zh-CN"/>
        </w:rPr>
        <w:t xml:space="preserve">will be higher </w:t>
      </w:r>
      <w:r w:rsidR="00284A22">
        <w:rPr>
          <w:kern w:val="2"/>
          <w:lang w:val="en-GB" w:eastAsia="zh-CN"/>
        </w:rPr>
        <w:t xml:space="preserve">than </w:t>
      </w:r>
      <w:r w:rsidR="00284A22">
        <w:rPr>
          <w:rFonts w:hint="eastAsia"/>
          <w:kern w:val="2"/>
          <w:lang w:val="en-GB" w:eastAsia="zh-CN"/>
        </w:rPr>
        <w:t>6</w:t>
      </w:r>
      <w:r w:rsidR="00284A22" w:rsidRPr="003E1205">
        <w:rPr>
          <w:kern w:val="2"/>
          <w:lang w:val="en-GB" w:eastAsia="zh-CN"/>
        </w:rPr>
        <w:t xml:space="preserve">m. </w:t>
      </w:r>
      <w:r w:rsidR="00284A22">
        <w:rPr>
          <w:rFonts w:hint="eastAsia"/>
          <w:kern w:val="2"/>
          <w:lang w:val="en-GB" w:eastAsia="zh-CN"/>
        </w:rPr>
        <w:t>T</w:t>
      </w:r>
      <w:r w:rsidR="00284A22" w:rsidRPr="003E1205">
        <w:rPr>
          <w:kern w:val="2"/>
          <w:lang w:val="en-GB" w:eastAsia="zh-CN"/>
        </w:rPr>
        <w:t xml:space="preserve">hus, </w:t>
      </w:r>
      <w:r w:rsidR="003E65C1">
        <w:rPr>
          <w:kern w:val="2"/>
          <w:lang w:val="en-GB" w:eastAsia="zh-CN"/>
        </w:rPr>
        <w:t xml:space="preserve">we conclude that </w:t>
      </w:r>
      <w:r w:rsidR="00284A22">
        <w:rPr>
          <w:rFonts w:hint="eastAsia"/>
          <w:kern w:val="2"/>
          <w:lang w:val="en-GB" w:eastAsia="zh-CN"/>
        </w:rPr>
        <w:t xml:space="preserve">the </w:t>
      </w:r>
      <w:r w:rsidR="003E65C1">
        <w:rPr>
          <w:kern w:val="2"/>
          <w:lang w:val="en-GB" w:eastAsia="zh-CN"/>
        </w:rPr>
        <w:t xml:space="preserve">values of </w:t>
      </w:r>
      <w:r w:rsidR="00284A22">
        <w:rPr>
          <w:rFonts w:hint="eastAsia"/>
          <w:kern w:val="2"/>
          <w:lang w:val="en-GB" w:eastAsia="zh-CN"/>
        </w:rPr>
        <w:t>d_Tx and d_Rx</w:t>
      </w:r>
      <w:r w:rsidR="00284A22" w:rsidRPr="003E1205">
        <w:rPr>
          <w:kern w:val="2"/>
          <w:lang w:val="en-GB" w:eastAsia="zh-CN"/>
        </w:rPr>
        <w:t xml:space="preserve"> </w:t>
      </w:r>
      <w:r w:rsidR="003E65C1">
        <w:rPr>
          <w:kern w:val="2"/>
          <w:lang w:val="en-GB" w:eastAsia="zh-CN"/>
        </w:rPr>
        <w:t xml:space="preserve">(i.e., the distance of the blocker from Tx and Rx) are </w:t>
      </w:r>
      <w:r w:rsidR="00284A22" w:rsidRPr="003E1205">
        <w:rPr>
          <w:kern w:val="2"/>
          <w:lang w:val="en-GB" w:eastAsia="zh-CN"/>
        </w:rPr>
        <w:t>not a critical factor affect</w:t>
      </w:r>
      <w:r w:rsidR="003E65C1">
        <w:rPr>
          <w:kern w:val="2"/>
          <w:lang w:val="en-GB" w:eastAsia="zh-CN"/>
        </w:rPr>
        <w:t>ing</w:t>
      </w:r>
      <w:r w:rsidR="00284A22" w:rsidRPr="003E1205">
        <w:rPr>
          <w:kern w:val="2"/>
          <w:lang w:val="en-GB" w:eastAsia="zh-CN"/>
        </w:rPr>
        <w:t xml:space="preserve"> the blockage loss.</w:t>
      </w:r>
    </w:p>
    <w:p w14:paraId="21E1C387" w14:textId="77777777" w:rsidR="00284A22" w:rsidRPr="00284A22" w:rsidRDefault="00284A22" w:rsidP="000D63D9">
      <w:pPr>
        <w:jc w:val="center"/>
        <w:rPr>
          <w:kern w:val="2"/>
          <w:lang w:val="en-GB" w:eastAsia="zh-CN"/>
        </w:rPr>
      </w:pPr>
      <w:r>
        <w:object w:dxaOrig="5820" w:dyaOrig="811" w14:anchorId="50B0AE79">
          <v:shape id="_x0000_i1031" type="#_x0000_t75" style="width:290.5pt;height:40pt" o:ole="">
            <v:imagedata r:id="rId25" o:title=""/>
          </v:shape>
          <o:OLEObject Type="Embed" ProgID="Visio.Drawing.11" ShapeID="_x0000_i1031" DrawAspect="Content" ObjectID="_1587557249" r:id="rId26"/>
        </w:object>
      </w:r>
    </w:p>
    <w:p w14:paraId="6D16D267" w14:textId="77777777" w:rsidR="00284A22" w:rsidRDefault="00284A22" w:rsidP="000D63D9">
      <w:pPr>
        <w:pStyle w:val="Caption"/>
      </w:pPr>
      <w:bookmarkStart w:id="5" w:name="_Ref510621787"/>
      <w:r>
        <w:t xml:space="preserve">Figure </w:t>
      </w:r>
      <w:r w:rsidR="00F42070">
        <w:fldChar w:fldCharType="begin"/>
      </w:r>
      <w:r w:rsidR="007D3611">
        <w:instrText xml:space="preserve"> SEQ Figure \* ARABIC </w:instrText>
      </w:r>
      <w:r w:rsidR="00F42070">
        <w:fldChar w:fldCharType="separate"/>
      </w:r>
      <w:r w:rsidR="0022366B">
        <w:rPr>
          <w:noProof/>
        </w:rPr>
        <w:t>2</w:t>
      </w:r>
      <w:r w:rsidR="00F42070">
        <w:rPr>
          <w:noProof/>
        </w:rPr>
        <w:fldChar w:fldCharType="end"/>
      </w:r>
      <w:bookmarkEnd w:id="5"/>
      <w:r>
        <w:t>. Measurement method for blockage.</w:t>
      </w:r>
      <w:r w:rsidRPr="004955DE">
        <w:rPr>
          <w:noProof/>
        </w:rPr>
        <w:drawing>
          <wp:inline distT="0" distB="0" distL="0" distR="0" wp14:anchorId="25222CB4" wp14:editId="2B19B994">
            <wp:extent cx="3959860" cy="252857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59860" cy="2528570"/>
                    </a:xfrm>
                    <a:prstGeom prst="rect">
                      <a:avLst/>
                    </a:prstGeom>
                    <a:noFill/>
                    <a:ln>
                      <a:noFill/>
                    </a:ln>
                  </pic:spPr>
                </pic:pic>
              </a:graphicData>
            </a:graphic>
          </wp:inline>
        </w:drawing>
      </w:r>
    </w:p>
    <w:p w14:paraId="1F92BABF" w14:textId="77777777" w:rsidR="00284A22" w:rsidRDefault="00284A22" w:rsidP="000D63D9">
      <w:pPr>
        <w:pStyle w:val="Caption"/>
      </w:pPr>
      <w:bookmarkStart w:id="6" w:name="_Ref510621810"/>
      <w:r>
        <w:t xml:space="preserve">Figure </w:t>
      </w:r>
      <w:r w:rsidR="00F42070">
        <w:fldChar w:fldCharType="begin"/>
      </w:r>
      <w:r w:rsidR="007D3611">
        <w:instrText xml:space="preserve"> SEQ Figure \* ARABIC </w:instrText>
      </w:r>
      <w:r w:rsidR="00F42070">
        <w:fldChar w:fldCharType="separate"/>
      </w:r>
      <w:r w:rsidR="0022366B">
        <w:rPr>
          <w:noProof/>
        </w:rPr>
        <w:t>3</w:t>
      </w:r>
      <w:r w:rsidR="00F42070">
        <w:rPr>
          <w:noProof/>
        </w:rPr>
        <w:fldChar w:fldCharType="end"/>
      </w:r>
      <w:bookmarkEnd w:id="6"/>
      <w:r>
        <w:rPr>
          <w:noProof/>
        </w:rPr>
        <w:t>.</w:t>
      </w:r>
      <w:r>
        <w:t xml:space="preserve"> </w:t>
      </w:r>
      <w:r>
        <w:rPr>
          <w:rFonts w:hint="eastAsia"/>
        </w:rPr>
        <w:t>Additional loss for different d_Rx</w:t>
      </w:r>
      <w:r>
        <w:t>.</w:t>
      </w:r>
    </w:p>
    <w:p w14:paraId="5B12F8A4" w14:textId="04A78B08" w:rsidR="003E65C1" w:rsidRDefault="006E30C8" w:rsidP="003E65C1">
      <w:pPr>
        <w:rPr>
          <w:b/>
          <w:i/>
          <w:kern w:val="2"/>
          <w:lang w:val="en-GB" w:eastAsia="zh-CN"/>
        </w:rPr>
      </w:pPr>
      <w:r>
        <w:rPr>
          <w:rFonts w:hint="eastAsia"/>
          <w:b/>
          <w:i/>
          <w:kern w:val="2"/>
          <w:lang w:val="en-GB" w:eastAsia="zh-CN"/>
        </w:rPr>
        <w:t>Observation</w:t>
      </w:r>
      <w:r>
        <w:rPr>
          <w:b/>
          <w:i/>
          <w:kern w:val="2"/>
          <w:lang w:val="en-GB" w:eastAsia="zh-CN"/>
        </w:rPr>
        <w:t xml:space="preserve"> 4</w:t>
      </w:r>
      <w:r w:rsidR="00284A22" w:rsidRPr="00870856">
        <w:rPr>
          <w:rFonts w:hint="eastAsia"/>
          <w:b/>
          <w:i/>
          <w:kern w:val="2"/>
          <w:lang w:val="en-GB" w:eastAsia="zh-CN"/>
        </w:rPr>
        <w:t>:</w:t>
      </w:r>
      <w:r w:rsidR="003E65C1" w:rsidRPr="00861F5F">
        <w:rPr>
          <w:b/>
          <w:i/>
          <w:kern w:val="2"/>
          <w:lang w:val="en-GB" w:eastAsia="zh-CN"/>
        </w:rPr>
        <w:t xml:space="preserve"> The distance of the blocker from Tx and Rx </w:t>
      </w:r>
      <w:r w:rsidR="007C1C17">
        <w:rPr>
          <w:b/>
          <w:i/>
          <w:kern w:val="2"/>
          <w:lang w:val="en-GB" w:eastAsia="zh-CN"/>
        </w:rPr>
        <w:t>is</w:t>
      </w:r>
      <w:r w:rsidR="003E65C1" w:rsidRPr="00861F5F">
        <w:rPr>
          <w:b/>
          <w:i/>
          <w:kern w:val="2"/>
          <w:lang w:val="en-GB" w:eastAsia="zh-CN"/>
        </w:rPr>
        <w:t xml:space="preserve"> not a critical factor affecting the blockage loss.</w:t>
      </w:r>
    </w:p>
    <w:p w14:paraId="01D9A1D2" w14:textId="77777777" w:rsidR="004333F5" w:rsidRDefault="004333F5" w:rsidP="004333F5">
      <w:pPr>
        <w:pStyle w:val="Heading2"/>
      </w:pPr>
      <w:r>
        <w:t>B</w:t>
      </w:r>
      <w:r>
        <w:rPr>
          <w:rFonts w:hint="eastAsia"/>
        </w:rPr>
        <w:t xml:space="preserve">lockage effect </w:t>
      </w:r>
      <w:r>
        <w:t>as a function of</w:t>
      </w:r>
      <w:r>
        <w:rPr>
          <w:rFonts w:hint="eastAsia"/>
        </w:rPr>
        <w:t xml:space="preserve"> the Tx-Rx distance</w:t>
      </w:r>
    </w:p>
    <w:p w14:paraId="15219A88" w14:textId="2A8D6A8E" w:rsidR="004333F5" w:rsidRDefault="007C1C17" w:rsidP="004333F5">
      <w:pPr>
        <w:rPr>
          <w:lang w:val="en-GB" w:eastAsia="zh-CN"/>
        </w:rPr>
      </w:pPr>
      <w:r>
        <w:t>Figure 4</w:t>
      </w:r>
      <w:r w:rsidR="00F42070">
        <w:fldChar w:fldCharType="begin"/>
      </w:r>
      <w:r w:rsidR="004333F5">
        <w:instrText xml:space="preserve"> REF _Ref512516707 \h  \* MERGEFORMAT </w:instrText>
      </w:r>
      <w:r w:rsidR="00F42070">
        <w:fldChar w:fldCharType="end"/>
      </w:r>
      <w:r w:rsidR="004333F5">
        <w:rPr>
          <w:lang w:val="en-GB" w:eastAsia="zh-CN"/>
        </w:rPr>
        <w:t xml:space="preserve"> shows the additional blockage loss with different Tx-Rx distances and fixed blocking vehicle position to the Tx distance (9.4 m). The additional blockage loss is calculated by comparing the Rx power at each position between the cases with and without the blocking vehicle. As seen, some fluctuation of the additional blockage loss can be seen as the Tx-Rx distance varies. While the difference between maximum and minimum values ranges between 3-7.8 dB, a clear relationship with the Tx-Rx distance is not evident. Therefore, we conclude that the Tx-Rx distance is not a significant factor for blockage loss modelling.</w:t>
      </w:r>
    </w:p>
    <w:p w14:paraId="45321173" w14:textId="77777777" w:rsidR="004333F5" w:rsidRPr="00A760BF" w:rsidRDefault="00CD6464" w:rsidP="004333F5">
      <w:pPr>
        <w:jc w:val="center"/>
        <w:rPr>
          <w:lang w:val="en-GB" w:eastAsia="zh-CN"/>
        </w:rPr>
      </w:pPr>
      <w:r w:rsidRPr="00850947">
        <w:rPr>
          <w:noProof/>
        </w:rPr>
        <w:lastRenderedPageBreak/>
        <w:drawing>
          <wp:inline distT="0" distB="0" distL="0" distR="0" wp14:anchorId="14F1217C" wp14:editId="019E46CD">
            <wp:extent cx="3673475" cy="2019935"/>
            <wp:effectExtent l="0" t="0" r="0" b="0"/>
            <wp:docPr id="224" name="图片 9" descr="D:\Huawei_Relevant\Channel_Measurement_Modelling_Projects\Car2Car Measurement\3GPP_SI_2017_Measurement_Modelling\Naveed_Parameter_Extraction\C7_Additional_Blockage_Loss_plo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Huawei_Relevant\Channel_Measurement_Modelling_Projects\Car2Car Measurement\3GPP_SI_2017_Measurement_Modelling\Naveed_Parameter_Extraction\C7_Additional_Blockage_Loss_plot.bmp"/>
                    <pic:cNvPicPr>
                      <a:picLocks noChangeAspect="1" noChangeArrowheads="1"/>
                    </pic:cNvPicPr>
                  </pic:nvPicPr>
                  <pic:blipFill>
                    <a:blip r:embed="rId28" cstate="print">
                      <a:extLst>
                        <a:ext uri="{28A0092B-C50C-407E-A947-70E740481C1C}">
                          <a14:useLocalDpi xmlns:a14="http://schemas.microsoft.com/office/drawing/2010/main" val="0"/>
                        </a:ext>
                      </a:extLst>
                    </a:blip>
                    <a:srcRect l="4854" t="19614" r="6616" b="15501"/>
                    <a:stretch>
                      <a:fillRect/>
                    </a:stretch>
                  </pic:blipFill>
                  <pic:spPr bwMode="auto">
                    <a:xfrm>
                      <a:off x="0" y="0"/>
                      <a:ext cx="3673475" cy="2019935"/>
                    </a:xfrm>
                    <a:prstGeom prst="rect">
                      <a:avLst/>
                    </a:prstGeom>
                    <a:noFill/>
                    <a:ln>
                      <a:noFill/>
                    </a:ln>
                  </pic:spPr>
                </pic:pic>
              </a:graphicData>
            </a:graphic>
          </wp:inline>
        </w:drawing>
      </w:r>
    </w:p>
    <w:p w14:paraId="2CD4428B" w14:textId="7FF1E2AB" w:rsidR="004333F5" w:rsidRDefault="004333F5" w:rsidP="004333F5">
      <w:pPr>
        <w:pStyle w:val="Caption"/>
      </w:pPr>
      <w:r>
        <w:t xml:space="preserve">Figure </w:t>
      </w:r>
      <w:r w:rsidR="00F42070">
        <w:fldChar w:fldCharType="begin"/>
      </w:r>
      <w:r>
        <w:instrText xml:space="preserve"> SEQ Figure \* ARABIC </w:instrText>
      </w:r>
      <w:r w:rsidR="00F42070">
        <w:fldChar w:fldCharType="separate"/>
      </w:r>
      <w:r w:rsidR="0022366B">
        <w:rPr>
          <w:noProof/>
        </w:rPr>
        <w:t>4</w:t>
      </w:r>
      <w:r w:rsidR="00F42070">
        <w:rPr>
          <w:noProof/>
        </w:rPr>
        <w:fldChar w:fldCharType="end"/>
      </w:r>
      <w:r>
        <w:t xml:space="preserve">. </w:t>
      </w:r>
      <w:r w:rsidRPr="00845CD0">
        <w:t>Additional blockage loss with different Tx-Rx distances</w:t>
      </w:r>
      <w:r>
        <w:t>.</w:t>
      </w:r>
    </w:p>
    <w:p w14:paraId="66099933" w14:textId="62FD101D" w:rsidR="004333F5" w:rsidRPr="00A760BF" w:rsidRDefault="004333F5" w:rsidP="004333F5">
      <w:pPr>
        <w:rPr>
          <w:b/>
          <w:i/>
          <w:kern w:val="2"/>
          <w:lang w:eastAsia="zh-CN"/>
        </w:rPr>
      </w:pPr>
      <w:r w:rsidRPr="00870856">
        <w:rPr>
          <w:b/>
          <w:i/>
          <w:kern w:val="2"/>
          <w:lang w:eastAsia="zh-CN"/>
        </w:rPr>
        <w:t>Observation</w:t>
      </w:r>
      <w:r w:rsidRPr="00F81DE5">
        <w:rPr>
          <w:rFonts w:hint="eastAsia"/>
          <w:b/>
          <w:i/>
          <w:kern w:val="2"/>
          <w:lang w:eastAsia="zh-CN"/>
        </w:rPr>
        <w:t xml:space="preserve"> </w:t>
      </w:r>
      <w:r w:rsidR="006C1343">
        <w:rPr>
          <w:b/>
          <w:i/>
          <w:kern w:val="2"/>
          <w:lang w:eastAsia="zh-CN"/>
        </w:rPr>
        <w:t>5</w:t>
      </w:r>
      <w:r w:rsidRPr="00870856">
        <w:rPr>
          <w:b/>
          <w:i/>
          <w:kern w:val="2"/>
          <w:lang w:eastAsia="zh-CN"/>
        </w:rPr>
        <w:t xml:space="preserve">: </w:t>
      </w:r>
      <w:r w:rsidRPr="00F81DE5">
        <w:rPr>
          <w:b/>
          <w:i/>
          <w:kern w:val="2"/>
          <w:lang w:eastAsia="zh-CN"/>
        </w:rPr>
        <w:t>T</w:t>
      </w:r>
      <w:r w:rsidRPr="00870856">
        <w:rPr>
          <w:b/>
          <w:i/>
          <w:kern w:val="2"/>
          <w:lang w:eastAsia="zh-CN"/>
        </w:rPr>
        <w:t>he Tx-Rx distance is not a significant fac</w:t>
      </w:r>
      <w:r>
        <w:rPr>
          <w:b/>
          <w:i/>
          <w:kern w:val="2"/>
          <w:lang w:eastAsia="zh-CN"/>
        </w:rPr>
        <w:t>tor for blockage loss modeling.</w:t>
      </w:r>
    </w:p>
    <w:p w14:paraId="0C8B6C53" w14:textId="77777777" w:rsidR="00284A22" w:rsidRDefault="00284A22" w:rsidP="00A418F5">
      <w:pPr>
        <w:pStyle w:val="Heading2"/>
      </w:pPr>
      <w:r>
        <w:t>B</w:t>
      </w:r>
      <w:r>
        <w:rPr>
          <w:rFonts w:hint="eastAsia"/>
        </w:rPr>
        <w:t xml:space="preserve">lockage effect </w:t>
      </w:r>
      <w:r>
        <w:t>as a function of</w:t>
      </w:r>
      <w:r>
        <w:rPr>
          <w:rFonts w:hint="eastAsia"/>
        </w:rPr>
        <w:t xml:space="preserve"> </w:t>
      </w:r>
      <w:r>
        <w:t xml:space="preserve">the </w:t>
      </w:r>
      <w:r w:rsidR="00274828">
        <w:t xml:space="preserve">number of </w:t>
      </w:r>
      <w:r>
        <w:rPr>
          <w:rFonts w:hint="eastAsia"/>
        </w:rPr>
        <w:t>blocker</w:t>
      </w:r>
      <w:r w:rsidR="00274828">
        <w:t>s</w:t>
      </w:r>
      <w:r>
        <w:rPr>
          <w:rFonts w:hint="eastAsia"/>
        </w:rPr>
        <w:t xml:space="preserve"> </w:t>
      </w:r>
    </w:p>
    <w:p w14:paraId="5BC7665F" w14:textId="16E96D13" w:rsidR="00284A22" w:rsidRDefault="00284A22" w:rsidP="00A418F5">
      <w:pPr>
        <w:rPr>
          <w:kern w:val="2"/>
          <w:lang w:val="en-GB" w:eastAsia="zh-CN"/>
        </w:rPr>
      </w:pPr>
      <w:r>
        <w:rPr>
          <w:rFonts w:hint="eastAsia"/>
          <w:kern w:val="2"/>
          <w:lang w:val="en-GB" w:eastAsia="zh-CN"/>
        </w:rPr>
        <w:t>Based on the measurement campaign in</w:t>
      </w:r>
      <w:r>
        <w:rPr>
          <w:kern w:val="2"/>
          <w:lang w:val="en-GB" w:eastAsia="zh-CN"/>
        </w:rPr>
        <w:t xml:space="preserve"> </w:t>
      </w:r>
      <w:r w:rsidR="00BC3640">
        <w:fldChar w:fldCharType="begin"/>
      </w:r>
      <w:r w:rsidR="00BC3640">
        <w:instrText xml:space="preserve"> REF _Ref167612885 \r \h  \* MERGEFORMAT </w:instrText>
      </w:r>
      <w:r w:rsidR="00BC3640">
        <w:fldChar w:fldCharType="separate"/>
      </w:r>
      <w:r w:rsidR="0022366B" w:rsidRPr="00850947">
        <w:rPr>
          <w:kern w:val="2"/>
          <w:lang w:val="en-GB" w:eastAsia="zh-CN"/>
        </w:rPr>
        <w:t>[2]</w:t>
      </w:r>
      <w:r w:rsidR="00BC3640">
        <w:fldChar w:fldCharType="end"/>
      </w:r>
      <w:r>
        <w:rPr>
          <w:kern w:val="2"/>
          <w:lang w:val="en-GB" w:eastAsia="zh-CN"/>
        </w:rPr>
        <w:t xml:space="preserve"> and summarized </w:t>
      </w:r>
      <w:r>
        <w:rPr>
          <w:rFonts w:hint="eastAsia"/>
          <w:kern w:val="2"/>
          <w:lang w:val="en-GB" w:eastAsia="zh-CN"/>
        </w:rPr>
        <w:t>in</w:t>
      </w:r>
      <w:r>
        <w:rPr>
          <w:kern w:val="2"/>
          <w:lang w:val="en-GB" w:eastAsia="zh-CN"/>
        </w:rPr>
        <w:t xml:space="preserve"> </w:t>
      </w:r>
      <w:r w:rsidR="00BC3640">
        <w:fldChar w:fldCharType="begin"/>
      </w:r>
      <w:r w:rsidR="00BC3640">
        <w:instrText xml:space="preserve"> REF _Ref510621839 \h  \* MERGEFORMAT </w:instrText>
      </w:r>
      <w:r w:rsidR="00BC3640">
        <w:fldChar w:fldCharType="separate"/>
      </w:r>
      <w:r w:rsidR="0022366B">
        <w:t>Table 3</w:t>
      </w:r>
      <w:r w:rsidR="00BC3640">
        <w:fldChar w:fldCharType="end"/>
      </w:r>
      <w:r>
        <w:rPr>
          <w:kern w:val="2"/>
          <w:lang w:val="en-GB" w:eastAsia="zh-CN"/>
        </w:rPr>
        <w:t xml:space="preserve"> below</w:t>
      </w:r>
      <w:r>
        <w:rPr>
          <w:rFonts w:hint="eastAsia"/>
          <w:kern w:val="2"/>
          <w:lang w:val="en-GB" w:eastAsia="zh-CN"/>
        </w:rPr>
        <w:t>,</w:t>
      </w:r>
      <w:r>
        <w:rPr>
          <w:kern w:val="2"/>
          <w:lang w:val="en-GB" w:eastAsia="zh-CN"/>
        </w:rPr>
        <w:t xml:space="preserve"> we performed measurements with</w:t>
      </w:r>
      <w:r>
        <w:rPr>
          <w:rFonts w:hint="eastAsia"/>
          <w:kern w:val="2"/>
          <w:lang w:val="en-GB" w:eastAsia="zh-CN"/>
        </w:rPr>
        <w:t xml:space="preserve"> truck</w:t>
      </w:r>
      <w:r w:rsidR="00CD6464">
        <w:rPr>
          <w:kern w:val="2"/>
          <w:lang w:val="en-GB" w:eastAsia="zh-CN"/>
        </w:rPr>
        <w:t>, SUV,</w:t>
      </w:r>
      <w:r>
        <w:rPr>
          <w:rFonts w:hint="eastAsia"/>
          <w:kern w:val="2"/>
          <w:lang w:val="en-GB" w:eastAsia="zh-CN"/>
        </w:rPr>
        <w:t xml:space="preserve"> and passenger car </w:t>
      </w:r>
      <w:r>
        <w:rPr>
          <w:kern w:val="2"/>
          <w:lang w:val="en-GB" w:eastAsia="zh-CN"/>
        </w:rPr>
        <w:t>blockers. We evaluate</w:t>
      </w:r>
      <w:r w:rsidR="00274828">
        <w:rPr>
          <w:kern w:val="2"/>
          <w:lang w:val="en-GB" w:eastAsia="zh-CN"/>
        </w:rPr>
        <w:t>d</w:t>
      </w:r>
      <w:r>
        <w:rPr>
          <w:kern w:val="2"/>
          <w:lang w:val="en-GB" w:eastAsia="zh-CN"/>
        </w:rPr>
        <w:t xml:space="preserve"> single-blocker and two-blocker scenarios.</w:t>
      </w:r>
      <w:r w:rsidRPr="003107B0">
        <w:rPr>
          <w:rFonts w:hint="eastAsia"/>
          <w:kern w:val="2"/>
          <w:lang w:val="en-GB" w:eastAsia="zh-CN"/>
        </w:rPr>
        <w:t xml:space="preserve"> </w:t>
      </w:r>
      <w:r>
        <w:rPr>
          <w:rFonts w:hint="eastAsia"/>
          <w:kern w:val="2"/>
          <w:lang w:val="en-GB" w:eastAsia="zh-CN"/>
        </w:rPr>
        <w:t xml:space="preserve"> </w:t>
      </w:r>
      <w:r>
        <w:rPr>
          <w:kern w:val="2"/>
          <w:lang w:val="en-GB" w:eastAsia="zh-CN"/>
        </w:rPr>
        <w:t xml:space="preserve">The </w:t>
      </w:r>
      <w:r>
        <w:rPr>
          <w:rFonts w:hint="eastAsia"/>
          <w:kern w:val="2"/>
          <w:lang w:val="en-GB" w:eastAsia="zh-CN"/>
        </w:rPr>
        <w:t xml:space="preserve">results </w:t>
      </w:r>
      <w:r>
        <w:rPr>
          <w:kern w:val="2"/>
          <w:lang w:val="en-GB" w:eastAsia="zh-CN"/>
        </w:rPr>
        <w:t xml:space="preserve">show that, in the presence of truck blocker, car blocker creates additional loss of </w:t>
      </w:r>
      <w:r>
        <w:rPr>
          <w:rFonts w:hint="eastAsia"/>
          <w:kern w:val="2"/>
          <w:lang w:val="en-GB" w:eastAsia="zh-CN"/>
        </w:rPr>
        <w:t>0.51~2.</w:t>
      </w:r>
      <w:r w:rsidR="00233B9E">
        <w:rPr>
          <w:kern w:val="2"/>
          <w:lang w:val="en-GB" w:eastAsia="zh-CN"/>
        </w:rPr>
        <w:t>14</w:t>
      </w:r>
      <w:r>
        <w:rPr>
          <w:rFonts w:hint="eastAsia"/>
          <w:kern w:val="2"/>
          <w:lang w:val="en-GB" w:eastAsia="zh-CN"/>
        </w:rPr>
        <w:t>dB</w:t>
      </w:r>
      <w:r>
        <w:rPr>
          <w:kern w:val="2"/>
          <w:lang w:val="en-GB" w:eastAsia="zh-CN"/>
        </w:rPr>
        <w:t>.</w:t>
      </w:r>
      <w:r>
        <w:rPr>
          <w:rFonts w:hint="eastAsia"/>
          <w:kern w:val="2"/>
          <w:lang w:val="en-GB" w:eastAsia="zh-CN"/>
        </w:rPr>
        <w:t xml:space="preserve"> </w:t>
      </w:r>
      <w:r>
        <w:rPr>
          <w:kern w:val="2"/>
          <w:lang w:val="en-GB" w:eastAsia="zh-CN"/>
        </w:rPr>
        <w:t xml:space="preserve">In other words, the large </w:t>
      </w:r>
      <w:r>
        <w:rPr>
          <w:rFonts w:hint="eastAsia"/>
          <w:kern w:val="2"/>
          <w:lang w:val="en-GB" w:eastAsia="zh-CN"/>
        </w:rPr>
        <w:t>blocker dominate</w:t>
      </w:r>
      <w:r>
        <w:rPr>
          <w:kern w:val="2"/>
          <w:lang w:val="en-GB" w:eastAsia="zh-CN"/>
        </w:rPr>
        <w:t>s</w:t>
      </w:r>
      <w:r>
        <w:rPr>
          <w:rFonts w:hint="eastAsia"/>
          <w:kern w:val="2"/>
          <w:lang w:val="en-GB" w:eastAsia="zh-CN"/>
        </w:rPr>
        <w:t xml:space="preserve"> the </w:t>
      </w:r>
      <w:r>
        <w:rPr>
          <w:kern w:val="2"/>
          <w:lang w:val="en-GB" w:eastAsia="zh-CN"/>
        </w:rPr>
        <w:t>attenuation and the additional attenuation by smaller blocker is low</w:t>
      </w:r>
      <w:r>
        <w:rPr>
          <w:rFonts w:hint="eastAsia"/>
          <w:kern w:val="2"/>
          <w:lang w:val="en-GB" w:eastAsia="zh-CN"/>
        </w:rPr>
        <w:t>.</w:t>
      </w:r>
      <w:r>
        <w:rPr>
          <w:kern w:val="2"/>
          <w:lang w:val="en-GB" w:eastAsia="zh-CN"/>
        </w:rPr>
        <w:t xml:space="preserve"> </w:t>
      </w:r>
      <w:r w:rsidR="00CD6464">
        <w:rPr>
          <w:kern w:val="2"/>
          <w:lang w:val="en-GB" w:eastAsia="zh-CN"/>
        </w:rPr>
        <w:t xml:space="preserve">In case where there are two blockers of the same size, we observed that additional blocker introduces more significant </w:t>
      </w:r>
      <w:r w:rsidR="0004288A">
        <w:rPr>
          <w:kern w:val="2"/>
          <w:lang w:val="en-GB" w:eastAsia="zh-CN"/>
        </w:rPr>
        <w:t>attenuation: in case of both two SUVs and two trucks, the additional loss contributed to the second blocker was approximately 6 dB.</w:t>
      </w:r>
    </w:p>
    <w:p w14:paraId="0BAF2986" w14:textId="77777777" w:rsidR="00284A22" w:rsidRDefault="00284A22" w:rsidP="000D63D9">
      <w:pPr>
        <w:pStyle w:val="Caption"/>
        <w:keepNext/>
      </w:pPr>
      <w:bookmarkStart w:id="7" w:name="_Ref510621839"/>
      <w:r>
        <w:t xml:space="preserve">Table </w:t>
      </w:r>
      <w:r w:rsidR="00F42070">
        <w:fldChar w:fldCharType="begin"/>
      </w:r>
      <w:r w:rsidR="007D3611">
        <w:instrText xml:space="preserve"> SEQ Table \* ARABIC </w:instrText>
      </w:r>
      <w:r w:rsidR="00F42070">
        <w:fldChar w:fldCharType="separate"/>
      </w:r>
      <w:r w:rsidR="0022366B">
        <w:rPr>
          <w:noProof/>
        </w:rPr>
        <w:t>3</w:t>
      </w:r>
      <w:r w:rsidR="00F42070">
        <w:rPr>
          <w:noProof/>
        </w:rPr>
        <w:fldChar w:fldCharType="end"/>
      </w:r>
      <w:bookmarkEnd w:id="7"/>
      <w:r>
        <w:t>.</w:t>
      </w:r>
      <w:r>
        <w:rPr>
          <w:rFonts w:hint="eastAsia"/>
        </w:rPr>
        <w:t xml:space="preserve"> </w:t>
      </w:r>
      <w:r w:rsidR="00884DEB">
        <w:t>Measurement</w:t>
      </w:r>
      <w:r>
        <w:rPr>
          <w:rFonts w:hint="eastAsia"/>
        </w:rPr>
        <w:t xml:space="preserve"> results for multi-blockers</w:t>
      </w:r>
      <w:r>
        <w:t>.</w:t>
      </w:r>
    </w:p>
    <w:tbl>
      <w:tblPr>
        <w:tblW w:w="0" w:type="auto"/>
        <w:tblInd w:w="360" w:type="dxa"/>
        <w:tblCellMar>
          <w:left w:w="0" w:type="dxa"/>
          <w:right w:w="0" w:type="dxa"/>
        </w:tblCellMar>
        <w:tblLook w:val="04A0" w:firstRow="1" w:lastRow="0" w:firstColumn="1" w:lastColumn="0" w:noHBand="0" w:noVBand="1"/>
      </w:tblPr>
      <w:tblGrid>
        <w:gridCol w:w="1826"/>
        <w:gridCol w:w="1618"/>
        <w:gridCol w:w="1917"/>
        <w:gridCol w:w="1498"/>
        <w:gridCol w:w="2078"/>
      </w:tblGrid>
      <w:tr w:rsidR="00284A22" w14:paraId="64D07FB1" w14:textId="77777777" w:rsidTr="00850947">
        <w:tc>
          <w:tcPr>
            <w:tcW w:w="187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9D8B971" w14:textId="77777777" w:rsidR="00284A22" w:rsidRPr="007C1C17" w:rsidRDefault="00284A22" w:rsidP="00A418F5">
            <w:pPr>
              <w:rPr>
                <w:rFonts w:ascii="Calibri" w:hAnsi="Calibri" w:cs="Calibri"/>
                <w:kern w:val="2"/>
                <w:sz w:val="21"/>
                <w:szCs w:val="21"/>
              </w:rPr>
            </w:pPr>
          </w:p>
        </w:tc>
        <w:tc>
          <w:tcPr>
            <w:tcW w:w="166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6A4F13FE" w14:textId="77777777" w:rsidR="00284A22" w:rsidRPr="007C1C17" w:rsidRDefault="00284A22" w:rsidP="00A418F5">
            <w:pPr>
              <w:rPr>
                <w:rFonts w:ascii="Calibri" w:hAnsi="Calibri" w:cs="Calibri"/>
                <w:kern w:val="2"/>
                <w:sz w:val="21"/>
                <w:szCs w:val="21"/>
              </w:rPr>
            </w:pPr>
            <w:r w:rsidRPr="007C1C17">
              <w:rPr>
                <w:kern w:val="2"/>
                <w:sz w:val="21"/>
                <w:szCs w:val="21"/>
              </w:rPr>
              <w:t>First blocker</w:t>
            </w:r>
          </w:p>
        </w:tc>
        <w:tc>
          <w:tcPr>
            <w:tcW w:w="1971"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76BEDF59" w14:textId="77777777" w:rsidR="00284A22" w:rsidRPr="007C1C17" w:rsidRDefault="00284A22" w:rsidP="00A418F5">
            <w:pPr>
              <w:rPr>
                <w:rFonts w:ascii="Calibri" w:hAnsi="Calibri" w:cs="Calibri"/>
                <w:kern w:val="2"/>
                <w:sz w:val="21"/>
                <w:szCs w:val="21"/>
              </w:rPr>
            </w:pPr>
            <w:r w:rsidRPr="007C1C17">
              <w:rPr>
                <w:kern w:val="2"/>
                <w:sz w:val="21"/>
                <w:szCs w:val="21"/>
              </w:rPr>
              <w:t>Mean blockage loss by one blocker (dB)</w:t>
            </w:r>
          </w:p>
        </w:tc>
        <w:tc>
          <w:tcPr>
            <w:tcW w:w="152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138B3EA3" w14:textId="77777777" w:rsidR="00284A22" w:rsidRPr="007C1C17" w:rsidRDefault="00284A22" w:rsidP="00A418F5">
            <w:pPr>
              <w:rPr>
                <w:rFonts w:ascii="Calibri" w:hAnsi="Calibri" w:cs="Calibri"/>
                <w:kern w:val="2"/>
                <w:sz w:val="21"/>
                <w:szCs w:val="21"/>
              </w:rPr>
            </w:pPr>
            <w:r w:rsidRPr="007C1C17">
              <w:rPr>
                <w:kern w:val="2"/>
                <w:sz w:val="21"/>
                <w:szCs w:val="21"/>
              </w:rPr>
              <w:t>Second blocker</w:t>
            </w:r>
          </w:p>
        </w:tc>
        <w:tc>
          <w:tcPr>
            <w:tcW w:w="2142"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5FEEBCDE" w14:textId="77777777" w:rsidR="00284A22" w:rsidRPr="007C1C17" w:rsidRDefault="00284A22" w:rsidP="00A418F5">
            <w:pPr>
              <w:rPr>
                <w:rFonts w:ascii="Calibri" w:hAnsi="Calibri" w:cs="Calibri"/>
                <w:kern w:val="2"/>
                <w:sz w:val="21"/>
                <w:szCs w:val="21"/>
              </w:rPr>
            </w:pPr>
            <w:r w:rsidRPr="007C1C17">
              <w:rPr>
                <w:kern w:val="2"/>
                <w:sz w:val="21"/>
                <w:szCs w:val="21"/>
              </w:rPr>
              <w:t>Mean blockage loss by two blockers (dB)</w:t>
            </w:r>
          </w:p>
        </w:tc>
      </w:tr>
      <w:tr w:rsidR="00284A22" w14:paraId="59946A2A" w14:textId="77777777" w:rsidTr="00850947">
        <w:tc>
          <w:tcPr>
            <w:tcW w:w="18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F8A7C" w14:textId="77777777" w:rsidR="00284A22" w:rsidRPr="007C1C17" w:rsidRDefault="00284A22" w:rsidP="00A418F5">
            <w:pPr>
              <w:rPr>
                <w:rFonts w:ascii="Calibri" w:hAnsi="Calibri" w:cs="Calibri"/>
                <w:kern w:val="2"/>
                <w:sz w:val="21"/>
                <w:szCs w:val="21"/>
              </w:rPr>
            </w:pPr>
            <w:r w:rsidRPr="007C1C17">
              <w:rPr>
                <w:kern w:val="2"/>
                <w:sz w:val="21"/>
                <w:szCs w:val="21"/>
              </w:rPr>
              <w:t>Chengdu (73 GHz)</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08114" w14:textId="77777777" w:rsidR="00284A22" w:rsidRPr="007C1C17" w:rsidRDefault="00284A22" w:rsidP="00A418F5">
            <w:pPr>
              <w:rPr>
                <w:rFonts w:ascii="Calibri" w:hAnsi="Calibri" w:cs="Calibri"/>
                <w:kern w:val="2"/>
                <w:sz w:val="21"/>
                <w:szCs w:val="21"/>
              </w:rPr>
            </w:pPr>
            <w:r w:rsidRPr="007C1C17">
              <w:rPr>
                <w:kern w:val="2"/>
                <w:sz w:val="21"/>
                <w:szCs w:val="21"/>
              </w:rPr>
              <w:t>Large vehicle</w:t>
            </w:r>
          </w:p>
        </w:tc>
        <w:tc>
          <w:tcPr>
            <w:tcW w:w="19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4A16C" w14:textId="77777777" w:rsidR="00284A22" w:rsidRPr="007C1C17" w:rsidRDefault="00284A22" w:rsidP="00A418F5">
            <w:pPr>
              <w:rPr>
                <w:rFonts w:ascii="Calibri" w:hAnsi="Calibri" w:cs="Calibri"/>
                <w:kern w:val="2"/>
                <w:sz w:val="21"/>
                <w:szCs w:val="21"/>
              </w:rPr>
            </w:pPr>
            <w:r w:rsidRPr="007C1C17">
              <w:rPr>
                <w:kern w:val="2"/>
                <w:sz w:val="21"/>
                <w:szCs w:val="21"/>
              </w:rPr>
              <w:t xml:space="preserve">10.49 </w:t>
            </w:r>
          </w:p>
        </w:tc>
        <w:tc>
          <w:tcPr>
            <w:tcW w:w="15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19F2C" w14:textId="77777777" w:rsidR="00284A22" w:rsidRPr="007C1C17" w:rsidRDefault="00284A22" w:rsidP="00A418F5">
            <w:pPr>
              <w:rPr>
                <w:rFonts w:ascii="Calibri" w:hAnsi="Calibri" w:cs="Calibri"/>
                <w:kern w:val="2"/>
                <w:sz w:val="21"/>
                <w:szCs w:val="21"/>
              </w:rPr>
            </w:pPr>
            <w:r w:rsidRPr="007C1C17">
              <w:rPr>
                <w:kern w:val="2"/>
                <w:sz w:val="21"/>
                <w:szCs w:val="21"/>
              </w:rPr>
              <w:t xml:space="preserve">Passenger car </w:t>
            </w:r>
          </w:p>
        </w:tc>
        <w:tc>
          <w:tcPr>
            <w:tcW w:w="21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844D3F" w14:textId="77777777" w:rsidR="00284A22" w:rsidRPr="007C1C17" w:rsidRDefault="00284A22" w:rsidP="00A418F5">
            <w:pPr>
              <w:rPr>
                <w:rFonts w:ascii="Calibri" w:hAnsi="Calibri" w:cs="Calibri"/>
                <w:kern w:val="2"/>
                <w:sz w:val="21"/>
                <w:szCs w:val="21"/>
              </w:rPr>
            </w:pPr>
            <w:r w:rsidRPr="007C1C17">
              <w:rPr>
                <w:kern w:val="2"/>
                <w:sz w:val="21"/>
                <w:szCs w:val="21"/>
              </w:rPr>
              <w:t>11</w:t>
            </w:r>
          </w:p>
        </w:tc>
      </w:tr>
      <w:tr w:rsidR="00284A22" w14:paraId="6E8BD4B8" w14:textId="77777777" w:rsidTr="00850947">
        <w:tc>
          <w:tcPr>
            <w:tcW w:w="18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9A5E6" w14:textId="140A2E99" w:rsidR="00284A22" w:rsidRPr="007C1C17" w:rsidRDefault="004333F5" w:rsidP="00A418F5">
            <w:pPr>
              <w:rPr>
                <w:rFonts w:ascii="Calibri" w:hAnsi="Calibri" w:cs="Calibri"/>
                <w:kern w:val="2"/>
                <w:sz w:val="21"/>
                <w:szCs w:val="21"/>
              </w:rPr>
            </w:pPr>
            <w:r w:rsidRPr="007C1C17">
              <w:rPr>
                <w:kern w:val="2"/>
                <w:sz w:val="21"/>
                <w:szCs w:val="21"/>
              </w:rPr>
              <w:t xml:space="preserve">Germany </w:t>
            </w:r>
            <w:r w:rsidR="00284A22" w:rsidRPr="007C1C17">
              <w:rPr>
                <w:kern w:val="2"/>
                <w:sz w:val="21"/>
                <w:szCs w:val="21"/>
              </w:rPr>
              <w:t>(30 GHz)</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3DD3" w14:textId="77777777" w:rsidR="00284A22" w:rsidRPr="007C1C17" w:rsidRDefault="00284A22" w:rsidP="00A418F5">
            <w:pPr>
              <w:rPr>
                <w:rFonts w:ascii="Calibri" w:hAnsi="Calibri" w:cs="Calibri"/>
                <w:kern w:val="2"/>
                <w:sz w:val="21"/>
                <w:szCs w:val="21"/>
              </w:rPr>
            </w:pPr>
            <w:r w:rsidRPr="007C1C17">
              <w:rPr>
                <w:kern w:val="2"/>
                <w:sz w:val="21"/>
                <w:szCs w:val="21"/>
              </w:rPr>
              <w:t>Large vehicle</w:t>
            </w:r>
          </w:p>
        </w:tc>
        <w:tc>
          <w:tcPr>
            <w:tcW w:w="19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69641" w14:textId="77777777" w:rsidR="00284A22" w:rsidRPr="007C1C17" w:rsidRDefault="00284A22" w:rsidP="00A418F5">
            <w:pPr>
              <w:rPr>
                <w:rFonts w:ascii="Calibri" w:hAnsi="Calibri" w:cs="Calibri"/>
                <w:kern w:val="2"/>
                <w:sz w:val="21"/>
                <w:szCs w:val="21"/>
              </w:rPr>
            </w:pPr>
            <w:r w:rsidRPr="007C1C17">
              <w:rPr>
                <w:kern w:val="2"/>
                <w:sz w:val="21"/>
                <w:szCs w:val="21"/>
              </w:rPr>
              <w:t xml:space="preserve">8.69 </w:t>
            </w:r>
          </w:p>
        </w:tc>
        <w:tc>
          <w:tcPr>
            <w:tcW w:w="15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F03D7" w14:textId="77777777" w:rsidR="00284A22" w:rsidRPr="007C1C17" w:rsidRDefault="00284A22" w:rsidP="00A418F5">
            <w:pPr>
              <w:rPr>
                <w:rFonts w:ascii="Calibri" w:hAnsi="Calibri" w:cs="Calibri"/>
                <w:kern w:val="2"/>
                <w:sz w:val="21"/>
                <w:szCs w:val="21"/>
              </w:rPr>
            </w:pPr>
            <w:r w:rsidRPr="007C1C17">
              <w:rPr>
                <w:kern w:val="2"/>
                <w:sz w:val="21"/>
                <w:szCs w:val="21"/>
              </w:rPr>
              <w:t>Passenger car</w:t>
            </w:r>
          </w:p>
        </w:tc>
        <w:tc>
          <w:tcPr>
            <w:tcW w:w="21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35335" w14:textId="77777777" w:rsidR="00284A22" w:rsidRPr="007C1C17" w:rsidRDefault="00284A22" w:rsidP="00A418F5">
            <w:pPr>
              <w:rPr>
                <w:rFonts w:ascii="Calibri" w:hAnsi="Calibri" w:cs="Calibri"/>
                <w:kern w:val="2"/>
                <w:sz w:val="21"/>
                <w:szCs w:val="21"/>
              </w:rPr>
            </w:pPr>
            <w:r w:rsidRPr="007C1C17">
              <w:rPr>
                <w:kern w:val="2"/>
                <w:sz w:val="21"/>
                <w:szCs w:val="21"/>
              </w:rPr>
              <w:t>10.83</w:t>
            </w:r>
          </w:p>
        </w:tc>
      </w:tr>
      <w:tr w:rsidR="00AA2BA0" w14:paraId="28277EBA" w14:textId="77777777" w:rsidTr="00850947">
        <w:tc>
          <w:tcPr>
            <w:tcW w:w="18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C8717" w14:textId="77777777" w:rsidR="00AA2BA0" w:rsidRPr="007C1C17" w:rsidDel="004333F5" w:rsidRDefault="00AA2BA0" w:rsidP="00A418F5">
            <w:pPr>
              <w:rPr>
                <w:kern w:val="2"/>
                <w:sz w:val="21"/>
                <w:szCs w:val="21"/>
              </w:rPr>
            </w:pPr>
            <w:r w:rsidRPr="007C1C17">
              <w:rPr>
                <w:kern w:val="2"/>
                <w:sz w:val="21"/>
                <w:szCs w:val="21"/>
              </w:rPr>
              <w:t>Beijing</w:t>
            </w:r>
            <w:r w:rsidR="00CD6464" w:rsidRPr="007C1C17">
              <w:rPr>
                <w:kern w:val="2"/>
                <w:sz w:val="21"/>
                <w:szCs w:val="21"/>
              </w:rPr>
              <w:t xml:space="preserve"> (30 GHz)</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734BB" w14:textId="77777777" w:rsidR="00AA2BA0" w:rsidRPr="007C1C17" w:rsidRDefault="00CD6464" w:rsidP="00A418F5">
            <w:pPr>
              <w:rPr>
                <w:kern w:val="2"/>
                <w:sz w:val="21"/>
                <w:szCs w:val="21"/>
              </w:rPr>
            </w:pPr>
            <w:r w:rsidRPr="007C1C17">
              <w:rPr>
                <w:kern w:val="2"/>
                <w:sz w:val="21"/>
                <w:szCs w:val="21"/>
              </w:rPr>
              <w:t>SUV</w:t>
            </w:r>
          </w:p>
        </w:tc>
        <w:tc>
          <w:tcPr>
            <w:tcW w:w="19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EA653" w14:textId="77777777" w:rsidR="00AA2BA0" w:rsidRPr="007C1C17" w:rsidRDefault="00CD6464" w:rsidP="00A418F5">
            <w:pPr>
              <w:rPr>
                <w:kern w:val="2"/>
                <w:sz w:val="21"/>
                <w:szCs w:val="21"/>
              </w:rPr>
            </w:pPr>
            <w:r w:rsidRPr="007C1C17">
              <w:rPr>
                <w:kern w:val="2"/>
                <w:sz w:val="21"/>
                <w:szCs w:val="21"/>
              </w:rPr>
              <w:t>9.5</w:t>
            </w:r>
          </w:p>
        </w:tc>
        <w:tc>
          <w:tcPr>
            <w:tcW w:w="15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FA76C" w14:textId="77777777" w:rsidR="00AA2BA0" w:rsidRPr="007C1C17" w:rsidRDefault="00CD6464" w:rsidP="00A418F5">
            <w:pPr>
              <w:rPr>
                <w:kern w:val="2"/>
                <w:sz w:val="21"/>
                <w:szCs w:val="21"/>
              </w:rPr>
            </w:pPr>
            <w:r w:rsidRPr="007C1C17">
              <w:rPr>
                <w:kern w:val="2"/>
                <w:sz w:val="21"/>
                <w:szCs w:val="21"/>
              </w:rPr>
              <w:t>SUV</w:t>
            </w:r>
          </w:p>
        </w:tc>
        <w:tc>
          <w:tcPr>
            <w:tcW w:w="21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6E261" w14:textId="77777777" w:rsidR="00AA2BA0" w:rsidRPr="007C1C17" w:rsidRDefault="00CD6464" w:rsidP="00A418F5">
            <w:pPr>
              <w:rPr>
                <w:kern w:val="2"/>
                <w:sz w:val="21"/>
                <w:szCs w:val="21"/>
              </w:rPr>
            </w:pPr>
            <w:r w:rsidRPr="007C1C17">
              <w:rPr>
                <w:kern w:val="2"/>
                <w:sz w:val="21"/>
                <w:szCs w:val="21"/>
              </w:rPr>
              <w:t>15.5</w:t>
            </w:r>
          </w:p>
        </w:tc>
      </w:tr>
      <w:tr w:rsidR="00CD6464" w14:paraId="2C7B0299" w14:textId="77777777" w:rsidTr="00850947">
        <w:tc>
          <w:tcPr>
            <w:tcW w:w="18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57718" w14:textId="77777777" w:rsidR="00CD6464" w:rsidRPr="007C1C17" w:rsidRDefault="00CD6464" w:rsidP="00A418F5">
            <w:pPr>
              <w:rPr>
                <w:kern w:val="2"/>
                <w:sz w:val="21"/>
                <w:szCs w:val="21"/>
              </w:rPr>
            </w:pPr>
            <w:r w:rsidRPr="007C1C17">
              <w:rPr>
                <w:kern w:val="2"/>
                <w:sz w:val="21"/>
                <w:szCs w:val="21"/>
              </w:rPr>
              <w:t>Beijing (30 GHz)</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69F2C" w14:textId="77777777" w:rsidR="00CD6464" w:rsidRPr="007C1C17" w:rsidRDefault="00CD6464" w:rsidP="00A418F5">
            <w:pPr>
              <w:rPr>
                <w:kern w:val="2"/>
                <w:sz w:val="21"/>
                <w:szCs w:val="21"/>
              </w:rPr>
            </w:pPr>
            <w:r w:rsidRPr="007C1C17">
              <w:rPr>
                <w:kern w:val="2"/>
                <w:sz w:val="21"/>
                <w:szCs w:val="21"/>
              </w:rPr>
              <w:t>Large vehicle</w:t>
            </w:r>
          </w:p>
        </w:tc>
        <w:tc>
          <w:tcPr>
            <w:tcW w:w="19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53174" w14:textId="77777777" w:rsidR="00CD6464" w:rsidRPr="007C1C17" w:rsidRDefault="00CD6464" w:rsidP="00CD6464">
            <w:pPr>
              <w:rPr>
                <w:kern w:val="2"/>
                <w:sz w:val="21"/>
                <w:szCs w:val="21"/>
              </w:rPr>
            </w:pPr>
            <w:r w:rsidRPr="007C1C17">
              <w:rPr>
                <w:kern w:val="2"/>
                <w:sz w:val="21"/>
                <w:szCs w:val="21"/>
              </w:rPr>
              <w:t>10.5</w:t>
            </w:r>
          </w:p>
        </w:tc>
        <w:tc>
          <w:tcPr>
            <w:tcW w:w="15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6FA24" w14:textId="77777777" w:rsidR="00CD6464" w:rsidRPr="007C1C17" w:rsidRDefault="00CD6464" w:rsidP="00A418F5">
            <w:pPr>
              <w:rPr>
                <w:kern w:val="2"/>
                <w:sz w:val="21"/>
                <w:szCs w:val="21"/>
              </w:rPr>
            </w:pPr>
            <w:r w:rsidRPr="007C1C17">
              <w:rPr>
                <w:kern w:val="2"/>
                <w:sz w:val="21"/>
                <w:szCs w:val="21"/>
              </w:rPr>
              <w:t>Large vehicle</w:t>
            </w:r>
          </w:p>
        </w:tc>
        <w:tc>
          <w:tcPr>
            <w:tcW w:w="21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73076" w14:textId="77777777" w:rsidR="00CD6464" w:rsidRPr="007C1C17" w:rsidRDefault="00CD6464" w:rsidP="00CD6464">
            <w:pPr>
              <w:rPr>
                <w:kern w:val="2"/>
                <w:sz w:val="21"/>
                <w:szCs w:val="21"/>
              </w:rPr>
            </w:pPr>
            <w:r w:rsidRPr="007C1C17">
              <w:rPr>
                <w:kern w:val="2"/>
                <w:sz w:val="21"/>
                <w:szCs w:val="21"/>
              </w:rPr>
              <w:t>16.5</w:t>
            </w:r>
          </w:p>
        </w:tc>
      </w:tr>
    </w:tbl>
    <w:p w14:paraId="061F785C" w14:textId="2A50DF15" w:rsidR="00284A22" w:rsidRDefault="00284A22" w:rsidP="00A418F5">
      <w:pPr>
        <w:rPr>
          <w:b/>
          <w:i/>
          <w:kern w:val="2"/>
          <w:lang w:val="en-GB" w:eastAsia="zh-CN"/>
        </w:rPr>
      </w:pPr>
      <w:r w:rsidRPr="00870856">
        <w:rPr>
          <w:rFonts w:hint="eastAsia"/>
          <w:b/>
          <w:i/>
          <w:kern w:val="2"/>
          <w:lang w:val="en-GB" w:eastAsia="zh-CN"/>
        </w:rPr>
        <w:t>O</w:t>
      </w:r>
      <w:r w:rsidRPr="00870856">
        <w:rPr>
          <w:rFonts w:hint="eastAsia"/>
          <w:b/>
          <w:i/>
          <w:vanish/>
          <w:kern w:val="2"/>
          <w:lang w:val="en-GB" w:eastAsia="zh-CN"/>
        </w:rPr>
        <w:t>observation: irst blocker or the second blockert the truck blocker dominate the attunation whatever t only 0.51~2.2dB blockage l</w:t>
      </w:r>
      <w:r w:rsidRPr="00870856">
        <w:rPr>
          <w:rFonts w:hint="eastAsia"/>
          <w:b/>
          <w:i/>
          <w:kern w:val="2"/>
          <w:lang w:val="en-GB" w:eastAsia="zh-CN"/>
        </w:rPr>
        <w:t>bservation</w:t>
      </w:r>
      <w:r>
        <w:rPr>
          <w:b/>
          <w:i/>
          <w:kern w:val="2"/>
          <w:lang w:val="en-GB" w:eastAsia="zh-CN"/>
        </w:rPr>
        <w:t xml:space="preserve"> </w:t>
      </w:r>
      <w:r w:rsidR="006C1343">
        <w:rPr>
          <w:b/>
          <w:i/>
          <w:kern w:val="2"/>
          <w:lang w:val="en-GB" w:eastAsia="zh-CN"/>
        </w:rPr>
        <w:t>6</w:t>
      </w:r>
      <w:r w:rsidRPr="00870856">
        <w:rPr>
          <w:rFonts w:hint="eastAsia"/>
          <w:b/>
          <w:i/>
          <w:kern w:val="2"/>
          <w:lang w:val="en-GB" w:eastAsia="zh-CN"/>
        </w:rPr>
        <w:t xml:space="preserve">: </w:t>
      </w:r>
      <w:r w:rsidR="004D696B">
        <w:rPr>
          <w:b/>
          <w:i/>
          <w:kern w:val="2"/>
          <w:lang w:val="en-GB" w:eastAsia="zh-CN"/>
        </w:rPr>
        <w:t>In case of multiple blockers of different size, t</w:t>
      </w:r>
      <w:r>
        <w:rPr>
          <w:b/>
          <w:i/>
          <w:kern w:val="2"/>
          <w:lang w:val="en-GB" w:eastAsia="zh-CN"/>
        </w:rPr>
        <w:t xml:space="preserve">he size of blocker has a more significant effect on blockage loss than </w:t>
      </w:r>
      <w:r w:rsidRPr="00870856">
        <w:rPr>
          <w:rFonts w:hint="eastAsia"/>
          <w:b/>
          <w:i/>
          <w:kern w:val="2"/>
          <w:lang w:val="en-GB" w:eastAsia="zh-CN"/>
        </w:rPr>
        <w:t>the number of blockers</w:t>
      </w:r>
      <w:r w:rsidR="000A3B2D">
        <w:rPr>
          <w:b/>
          <w:i/>
          <w:kern w:val="2"/>
          <w:lang w:val="en-GB" w:eastAsia="zh-CN"/>
        </w:rPr>
        <w:t>, with the additional blocker contributing approximately 1 dB of additional loss</w:t>
      </w:r>
      <w:r w:rsidRPr="00870856">
        <w:rPr>
          <w:b/>
          <w:i/>
          <w:kern w:val="2"/>
          <w:lang w:val="en-GB" w:eastAsia="zh-CN"/>
        </w:rPr>
        <w:t>.</w:t>
      </w:r>
      <w:r w:rsidRPr="00870856">
        <w:rPr>
          <w:rFonts w:hint="eastAsia"/>
          <w:b/>
          <w:i/>
          <w:kern w:val="2"/>
          <w:lang w:val="en-GB" w:eastAsia="zh-CN"/>
        </w:rPr>
        <w:t xml:space="preserve"> </w:t>
      </w:r>
      <w:r w:rsidR="004D696B">
        <w:rPr>
          <w:b/>
          <w:i/>
          <w:kern w:val="2"/>
          <w:lang w:val="en-GB" w:eastAsia="zh-CN"/>
        </w:rPr>
        <w:t>In case of multiple blockers of same size, additional loss is observed due to the second blocker</w:t>
      </w:r>
      <w:r w:rsidR="000A3B2D">
        <w:rPr>
          <w:b/>
          <w:i/>
          <w:kern w:val="2"/>
          <w:lang w:val="en-GB" w:eastAsia="zh-CN"/>
        </w:rPr>
        <w:t xml:space="preserve"> with the value of approximately 6 dB</w:t>
      </w:r>
      <w:r w:rsidR="004D696B">
        <w:rPr>
          <w:b/>
          <w:i/>
          <w:kern w:val="2"/>
          <w:lang w:val="en-GB" w:eastAsia="zh-CN"/>
        </w:rPr>
        <w:t>.</w:t>
      </w:r>
    </w:p>
    <w:p w14:paraId="00590D8F" w14:textId="77777777" w:rsidR="00AA2BA0" w:rsidRPr="00850947" w:rsidRDefault="00AA2BA0" w:rsidP="0004288A">
      <w:pPr>
        <w:rPr>
          <w:kern w:val="2"/>
          <w:lang w:eastAsia="zh-CN"/>
        </w:rPr>
      </w:pPr>
    </w:p>
    <w:p w14:paraId="7369D9E6" w14:textId="77777777" w:rsidR="00284A22" w:rsidRPr="00870856" w:rsidRDefault="00284A22" w:rsidP="00A418F5">
      <w:pPr>
        <w:pStyle w:val="Heading2"/>
      </w:pPr>
      <w:r>
        <w:t>B</w:t>
      </w:r>
      <w:r>
        <w:rPr>
          <w:rFonts w:hint="eastAsia"/>
        </w:rPr>
        <w:t xml:space="preserve">lockage effect </w:t>
      </w:r>
      <w:r>
        <w:t>as a function of</w:t>
      </w:r>
      <w:r>
        <w:rPr>
          <w:rFonts w:hint="eastAsia"/>
        </w:rPr>
        <w:t xml:space="preserve"> blocker size</w:t>
      </w:r>
    </w:p>
    <w:p w14:paraId="3ED93A2D" w14:textId="2D7C6482" w:rsidR="00284A22" w:rsidRPr="00870856" w:rsidRDefault="00274828" w:rsidP="00A418F5">
      <w:pPr>
        <w:rPr>
          <w:lang w:eastAsia="zh-CN"/>
        </w:rPr>
      </w:pPr>
      <w:r>
        <w:rPr>
          <w:lang w:eastAsia="zh-CN"/>
        </w:rPr>
        <w:t>We also</w:t>
      </w:r>
      <w:r w:rsidR="00284A22">
        <w:rPr>
          <w:lang w:eastAsia="zh-CN"/>
        </w:rPr>
        <w:t xml:space="preserve"> investigate</w:t>
      </w:r>
      <w:r>
        <w:rPr>
          <w:lang w:eastAsia="zh-CN"/>
        </w:rPr>
        <w:t>d</w:t>
      </w:r>
      <w:r w:rsidR="00284A22">
        <w:rPr>
          <w:lang w:eastAsia="zh-CN"/>
        </w:rPr>
        <w:t xml:space="preserve"> the effect of the blockage loss </w:t>
      </w:r>
      <w:r>
        <w:rPr>
          <w:lang w:eastAsia="zh-CN"/>
        </w:rPr>
        <w:t>of blockers</w:t>
      </w:r>
      <w:r w:rsidR="00284A22">
        <w:rPr>
          <w:lang w:eastAsia="zh-CN"/>
        </w:rPr>
        <w:t xml:space="preserve"> </w:t>
      </w:r>
      <w:r>
        <w:rPr>
          <w:lang w:eastAsia="zh-CN"/>
        </w:rPr>
        <w:t xml:space="preserve">with different </w:t>
      </w:r>
      <w:r w:rsidR="00284A22">
        <w:rPr>
          <w:lang w:eastAsia="zh-CN"/>
        </w:rPr>
        <w:t>size</w:t>
      </w:r>
      <w:r>
        <w:rPr>
          <w:lang w:eastAsia="zh-CN"/>
        </w:rPr>
        <w:t xml:space="preserve"> and as a function of Tx-Rx distance. </w:t>
      </w:r>
      <w:r w:rsidR="00284A22" w:rsidRPr="00763A77">
        <w:rPr>
          <w:lang w:eastAsia="zh-CN"/>
        </w:rPr>
        <w:t xml:space="preserve">We divide </w:t>
      </w:r>
      <w:r w:rsidR="00284A22">
        <w:rPr>
          <w:lang w:eastAsia="zh-CN"/>
        </w:rPr>
        <w:t xml:space="preserve">the blocker size </w:t>
      </w:r>
      <w:r w:rsidR="00284A22" w:rsidRPr="00763A77">
        <w:rPr>
          <w:lang w:eastAsia="zh-CN"/>
        </w:rPr>
        <w:t>into to two groups. One is the passenger car size blocker (</w:t>
      </w:r>
      <w:r w:rsidR="00284A22">
        <w:rPr>
          <w:lang w:eastAsia="zh-CN"/>
        </w:rPr>
        <w:t>blue</w:t>
      </w:r>
      <w:r w:rsidR="00284A22" w:rsidRPr="00763A77">
        <w:rPr>
          <w:lang w:eastAsia="zh-CN"/>
        </w:rPr>
        <w:t xml:space="preserve"> dot) group, and </w:t>
      </w:r>
      <w:r>
        <w:rPr>
          <w:lang w:eastAsia="zh-CN"/>
        </w:rPr>
        <w:t xml:space="preserve">the </w:t>
      </w:r>
      <w:r w:rsidR="00284A22" w:rsidRPr="00763A77">
        <w:rPr>
          <w:lang w:eastAsia="zh-CN"/>
        </w:rPr>
        <w:t xml:space="preserve">other is the </w:t>
      </w:r>
      <w:r w:rsidR="00284A22">
        <w:rPr>
          <w:lang w:eastAsia="zh-CN"/>
        </w:rPr>
        <w:t xml:space="preserve">large vehicle </w:t>
      </w:r>
      <w:r w:rsidR="00284A22" w:rsidRPr="00763A77">
        <w:rPr>
          <w:lang w:eastAsia="zh-CN"/>
        </w:rPr>
        <w:t>blocker (</w:t>
      </w:r>
      <w:r w:rsidR="00284A22">
        <w:rPr>
          <w:lang w:eastAsia="zh-CN"/>
        </w:rPr>
        <w:t>red</w:t>
      </w:r>
      <w:r w:rsidR="00284A22" w:rsidRPr="00763A77">
        <w:rPr>
          <w:lang w:eastAsia="zh-CN"/>
        </w:rPr>
        <w:t xml:space="preserve"> dot) group.</w:t>
      </w:r>
      <w:r w:rsidR="00284A22">
        <w:rPr>
          <w:lang w:eastAsia="zh-CN"/>
        </w:rPr>
        <w:t xml:space="preserve"> </w:t>
      </w:r>
      <w:r>
        <w:rPr>
          <w:lang w:eastAsia="zh-CN"/>
        </w:rPr>
        <w:t>As shown in</w:t>
      </w:r>
      <w:r>
        <w:rPr>
          <w:rFonts w:hint="eastAsia"/>
          <w:lang w:eastAsia="zh-CN"/>
        </w:rPr>
        <w:t xml:space="preserve"> </w:t>
      </w:r>
      <w:r w:rsidR="00BC3640">
        <w:fldChar w:fldCharType="begin"/>
      </w:r>
      <w:r w:rsidR="00BC3640">
        <w:instrText xml:space="preserve"> REF _Ref510621908 \h  \* MERGEFORMAT </w:instrText>
      </w:r>
      <w:r w:rsidR="00BC3640">
        <w:fldChar w:fldCharType="separate"/>
      </w:r>
      <w:r w:rsidR="0022366B">
        <w:t xml:space="preserve">Figure </w:t>
      </w:r>
      <w:r w:rsidR="0022366B">
        <w:rPr>
          <w:noProof/>
        </w:rPr>
        <w:t>5</w:t>
      </w:r>
      <w:r w:rsidR="00BC3640">
        <w:fldChar w:fldCharType="end"/>
      </w:r>
      <w:r>
        <w:rPr>
          <w:lang w:eastAsia="zh-CN"/>
        </w:rPr>
        <w:t>, t</w:t>
      </w:r>
      <w:r w:rsidR="00284A22">
        <w:rPr>
          <w:lang w:eastAsia="zh-CN"/>
        </w:rPr>
        <w:t>he large blocker results in considerably higher attenuation than the passenger size car blocker, irrespective of the distance between the Tx and Rx.</w:t>
      </w:r>
    </w:p>
    <w:p w14:paraId="2E99AEAF" w14:textId="77777777" w:rsidR="00284A22" w:rsidRDefault="00284A22" w:rsidP="000D63D9">
      <w:pPr>
        <w:jc w:val="center"/>
        <w:rPr>
          <w:lang w:eastAsia="zh-CN"/>
        </w:rPr>
      </w:pPr>
      <w:r w:rsidRPr="00CC7C53">
        <w:rPr>
          <w:noProof/>
        </w:rPr>
        <w:lastRenderedPageBreak/>
        <w:drawing>
          <wp:inline distT="0" distB="0" distL="0" distR="0" wp14:anchorId="300ED527" wp14:editId="4414193A">
            <wp:extent cx="3315970" cy="15824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15970" cy="1582420"/>
                    </a:xfrm>
                    <a:prstGeom prst="rect">
                      <a:avLst/>
                    </a:prstGeom>
                    <a:noFill/>
                    <a:ln>
                      <a:noFill/>
                    </a:ln>
                  </pic:spPr>
                </pic:pic>
              </a:graphicData>
            </a:graphic>
          </wp:inline>
        </w:drawing>
      </w:r>
    </w:p>
    <w:p w14:paraId="58CF3D59" w14:textId="77777777" w:rsidR="00284A22" w:rsidRDefault="00284A22" w:rsidP="00A418F5"/>
    <w:p w14:paraId="21716E01" w14:textId="3043F14D" w:rsidR="00284A22" w:rsidRDefault="00284A22" w:rsidP="000D63D9">
      <w:pPr>
        <w:pStyle w:val="Caption"/>
      </w:pPr>
      <w:bookmarkStart w:id="8" w:name="_Ref510621908"/>
      <w:r>
        <w:t xml:space="preserve">Figure </w:t>
      </w:r>
      <w:r w:rsidR="00F42070">
        <w:fldChar w:fldCharType="begin"/>
      </w:r>
      <w:r w:rsidR="007D3611">
        <w:instrText xml:space="preserve"> SEQ Figure \* ARABIC </w:instrText>
      </w:r>
      <w:r w:rsidR="00F42070">
        <w:fldChar w:fldCharType="separate"/>
      </w:r>
      <w:r w:rsidR="0022366B">
        <w:rPr>
          <w:noProof/>
        </w:rPr>
        <w:t>5</w:t>
      </w:r>
      <w:r w:rsidR="00F42070">
        <w:rPr>
          <w:noProof/>
        </w:rPr>
        <w:fldChar w:fldCharType="end"/>
      </w:r>
      <w:bookmarkEnd w:id="8"/>
      <w:r>
        <w:t xml:space="preserve">. </w:t>
      </w:r>
      <w:r w:rsidRPr="00845CD0">
        <w:t>Blockage loss effect by blocker car size</w:t>
      </w:r>
      <w:r>
        <w:t>.</w:t>
      </w:r>
    </w:p>
    <w:p w14:paraId="1795DAB5" w14:textId="1EE8345B" w:rsidR="00284A22" w:rsidRPr="00A760BF" w:rsidRDefault="00284A22" w:rsidP="00A418F5">
      <w:pPr>
        <w:rPr>
          <w:b/>
          <w:i/>
          <w:lang w:eastAsia="zh-CN"/>
        </w:rPr>
      </w:pPr>
      <w:r w:rsidRPr="00A10A53">
        <w:rPr>
          <w:b/>
          <w:i/>
          <w:lang w:eastAsia="zh-CN"/>
        </w:rPr>
        <w:t>Observation</w:t>
      </w:r>
      <w:r>
        <w:rPr>
          <w:rFonts w:hint="eastAsia"/>
          <w:b/>
          <w:i/>
          <w:lang w:eastAsia="zh-CN"/>
        </w:rPr>
        <w:t xml:space="preserve"> </w:t>
      </w:r>
      <w:r w:rsidR="006C1343">
        <w:rPr>
          <w:b/>
          <w:i/>
          <w:lang w:eastAsia="zh-CN"/>
        </w:rPr>
        <w:t>7</w:t>
      </w:r>
      <w:bookmarkStart w:id="9" w:name="_GoBack"/>
      <w:bookmarkEnd w:id="9"/>
      <w:r w:rsidRPr="00A10A53">
        <w:rPr>
          <w:rFonts w:hint="eastAsia"/>
          <w:b/>
          <w:i/>
          <w:lang w:eastAsia="zh-CN"/>
        </w:rPr>
        <w:t>:</w:t>
      </w:r>
      <w:r w:rsidRPr="00A10A53">
        <w:rPr>
          <w:b/>
          <w:i/>
          <w:lang w:eastAsia="zh-CN"/>
        </w:rPr>
        <w:t xml:space="preserve"> </w:t>
      </w:r>
      <w:r w:rsidR="00274828">
        <w:rPr>
          <w:b/>
          <w:i/>
          <w:lang w:eastAsia="zh-CN"/>
        </w:rPr>
        <w:t>T</w:t>
      </w:r>
      <w:r w:rsidR="00274828" w:rsidRPr="00A10A53">
        <w:rPr>
          <w:b/>
          <w:i/>
          <w:lang w:eastAsia="zh-CN"/>
        </w:rPr>
        <w:t xml:space="preserve">he </w:t>
      </w:r>
      <w:r w:rsidRPr="00A10A53">
        <w:rPr>
          <w:b/>
          <w:i/>
          <w:lang w:eastAsia="zh-CN"/>
        </w:rPr>
        <w:t>vehicle blocker size has a critical effect on the vehicle blockage loss</w:t>
      </w:r>
    </w:p>
    <w:p w14:paraId="70BFDCC2" w14:textId="0A518791" w:rsidR="00284A22" w:rsidRDefault="00284A22" w:rsidP="00A418F5">
      <w:pPr>
        <w:pStyle w:val="Heading2"/>
      </w:pPr>
      <w:r>
        <w:t xml:space="preserve">Classification of blockage loss </w:t>
      </w:r>
      <w:r w:rsidR="00B96C88">
        <w:t xml:space="preserve">based </w:t>
      </w:r>
      <w:r>
        <w:t>on geometry between</w:t>
      </w:r>
      <w:r w:rsidRPr="002C7A68">
        <w:rPr>
          <w:rFonts w:hint="eastAsia"/>
        </w:rPr>
        <w:t xml:space="preserve"> </w:t>
      </w:r>
      <w:r>
        <w:rPr>
          <w:rFonts w:hint="eastAsia"/>
        </w:rPr>
        <w:t>the Tx, Rx and the blocker</w:t>
      </w:r>
    </w:p>
    <w:p w14:paraId="0B84EE59" w14:textId="2683597A" w:rsidR="00A760BF" w:rsidRDefault="00A760BF" w:rsidP="00A418F5">
      <w:pPr>
        <w:rPr>
          <w:kern w:val="2"/>
          <w:lang w:eastAsia="zh-CN"/>
        </w:rPr>
      </w:pPr>
      <w:r>
        <w:rPr>
          <w:kern w:val="2"/>
          <w:lang w:eastAsia="zh-CN"/>
        </w:rPr>
        <w:t>B</w:t>
      </w:r>
      <w:r>
        <w:rPr>
          <w:rFonts w:hint="eastAsia"/>
          <w:kern w:val="2"/>
          <w:lang w:eastAsia="zh-CN"/>
        </w:rPr>
        <w:t xml:space="preserve">ased </w:t>
      </w:r>
      <w:r>
        <w:rPr>
          <w:kern w:val="2"/>
          <w:lang w:eastAsia="zh-CN"/>
        </w:rPr>
        <w:t xml:space="preserve">on the approval in </w:t>
      </w:r>
      <w:r w:rsidR="00BC3640">
        <w:fldChar w:fldCharType="begin"/>
      </w:r>
      <w:r w:rsidR="00BC3640">
        <w:instrText xml:space="preserve"> REF _Ref167612875 \r \h  \* MERGEFORMAT </w:instrText>
      </w:r>
      <w:r w:rsidR="00BC3640">
        <w:fldChar w:fldCharType="separate"/>
      </w:r>
      <w:r w:rsidR="0022366B" w:rsidRPr="00850947">
        <w:rPr>
          <w:kern w:val="2"/>
          <w:lang w:eastAsia="zh-CN"/>
        </w:rPr>
        <w:t>[1]</w:t>
      </w:r>
      <w:r w:rsidR="00BC3640">
        <w:fldChar w:fldCharType="end"/>
      </w:r>
      <w:r>
        <w:rPr>
          <w:kern w:val="2"/>
          <w:lang w:eastAsia="zh-CN"/>
        </w:rPr>
        <w:t>, there are three different type of ante</w:t>
      </w:r>
      <w:r w:rsidR="007C1C17">
        <w:rPr>
          <w:kern w:val="2"/>
          <w:lang w:eastAsia="zh-CN"/>
        </w:rPr>
        <w:t>nna height mounted on the vehic</w:t>
      </w:r>
      <w:r>
        <w:rPr>
          <w:kern w:val="2"/>
          <w:lang w:eastAsia="zh-CN"/>
        </w:rPr>
        <w:t>l</w:t>
      </w:r>
      <w:r w:rsidR="007C1C17">
        <w:rPr>
          <w:kern w:val="2"/>
          <w:lang w:eastAsia="zh-CN"/>
        </w:rPr>
        <w:t>e</w:t>
      </w:r>
      <w:r>
        <w:rPr>
          <w:kern w:val="2"/>
          <w:lang w:eastAsia="zh-CN"/>
        </w:rPr>
        <w:t>s.</w:t>
      </w:r>
    </w:p>
    <w:p w14:paraId="05B88728" w14:textId="77777777" w:rsidR="00A760BF" w:rsidRPr="00A760BF" w:rsidRDefault="00A760BF" w:rsidP="00A418F5">
      <w:pPr>
        <w:rPr>
          <w:kern w:val="2"/>
          <w:lang w:eastAsia="zh-CN"/>
        </w:rPr>
      </w:pPr>
      <w:r w:rsidRPr="00A760BF">
        <w:rPr>
          <w:kern w:val="2"/>
          <w:lang w:eastAsia="zh-CN"/>
        </w:rPr>
        <w:t>o</w:t>
      </w:r>
      <w:r w:rsidRPr="00A760BF">
        <w:rPr>
          <w:kern w:val="2"/>
          <w:lang w:eastAsia="zh-CN"/>
        </w:rPr>
        <w:tab/>
        <w:t>Type 1 (passenger vehicle with lower antenna position): length 5 meters, width 2.0 meters, height 1.6 meters, antenna height 0.75 meters</w:t>
      </w:r>
    </w:p>
    <w:p w14:paraId="1325AD33" w14:textId="77777777" w:rsidR="00A760BF" w:rsidRPr="00A760BF" w:rsidRDefault="00A760BF" w:rsidP="00A418F5">
      <w:pPr>
        <w:rPr>
          <w:kern w:val="2"/>
          <w:lang w:eastAsia="zh-CN"/>
        </w:rPr>
      </w:pPr>
      <w:r w:rsidRPr="00A760BF">
        <w:rPr>
          <w:kern w:val="2"/>
          <w:lang w:eastAsia="zh-CN"/>
        </w:rPr>
        <w:t>o</w:t>
      </w:r>
      <w:r w:rsidRPr="00A760BF">
        <w:rPr>
          <w:kern w:val="2"/>
          <w:lang w:eastAsia="zh-CN"/>
        </w:rPr>
        <w:tab/>
        <w:t>Type 2 (passenger vehicle with higher antenna position): length 5 meters, width 2.0 meters, height 1.6 meters, antenna height 1.6 meters</w:t>
      </w:r>
    </w:p>
    <w:p w14:paraId="277242B0" w14:textId="77777777" w:rsidR="00A760BF" w:rsidRPr="00A760BF" w:rsidRDefault="00A760BF" w:rsidP="00A418F5">
      <w:pPr>
        <w:rPr>
          <w:kern w:val="2"/>
          <w:lang w:eastAsia="zh-CN"/>
        </w:rPr>
      </w:pPr>
      <w:r w:rsidRPr="00A760BF">
        <w:rPr>
          <w:kern w:val="2"/>
          <w:lang w:eastAsia="zh-CN"/>
        </w:rPr>
        <w:t>o</w:t>
      </w:r>
      <w:r w:rsidRPr="00A760BF">
        <w:rPr>
          <w:kern w:val="2"/>
          <w:lang w:eastAsia="zh-CN"/>
        </w:rPr>
        <w:tab/>
        <w:t>Type 3 (truck): length 13 meters, width 2.6 meters, height 3 meters, antenna height 3 meters</w:t>
      </w:r>
    </w:p>
    <w:p w14:paraId="65752683" w14:textId="77777777" w:rsidR="00284A22" w:rsidRDefault="00284A22" w:rsidP="00A418F5">
      <w:pPr>
        <w:rPr>
          <w:kern w:val="2"/>
          <w:lang w:eastAsia="zh-CN"/>
        </w:rPr>
      </w:pPr>
      <w:r>
        <w:rPr>
          <w:kern w:val="2"/>
          <w:lang w:eastAsia="zh-CN"/>
        </w:rPr>
        <w:t>Considering t</w:t>
      </w:r>
      <w:r>
        <w:rPr>
          <w:rFonts w:hint="eastAsia"/>
          <w:kern w:val="2"/>
          <w:lang w:eastAsia="zh-CN"/>
        </w:rPr>
        <w:t>he geometry between the</w:t>
      </w:r>
      <w:r w:rsidR="00A760BF">
        <w:rPr>
          <w:kern w:val="2"/>
          <w:lang w:eastAsia="zh-CN"/>
        </w:rPr>
        <w:t xml:space="preserve"> three type of antenna </w:t>
      </w:r>
      <w:r w:rsidR="00810BEB">
        <w:rPr>
          <w:kern w:val="2"/>
          <w:lang w:eastAsia="zh-CN"/>
        </w:rPr>
        <w:t xml:space="preserve">heights and taking into account two vehicle dimensions (i.e., small vehicle: </w:t>
      </w:r>
      <w:r w:rsidR="00810BEB" w:rsidRPr="00A760BF">
        <w:rPr>
          <w:kern w:val="2"/>
          <w:lang w:eastAsia="zh-CN"/>
        </w:rPr>
        <w:t>length 5 meters, width 2.0 meters, height 1.6 meters</w:t>
      </w:r>
      <w:r w:rsidR="00810BEB">
        <w:rPr>
          <w:kern w:val="2"/>
          <w:lang w:eastAsia="zh-CN"/>
        </w:rPr>
        <w:t xml:space="preserve">; and large vehicle: </w:t>
      </w:r>
      <w:r w:rsidR="00810BEB" w:rsidRPr="00A760BF">
        <w:rPr>
          <w:kern w:val="2"/>
          <w:lang w:eastAsia="zh-CN"/>
        </w:rPr>
        <w:t>length 13 meters, width 2.6 meters, height 3 meters</w:t>
      </w:r>
      <w:r w:rsidR="00810BEB">
        <w:rPr>
          <w:kern w:val="2"/>
          <w:lang w:eastAsia="zh-CN"/>
        </w:rPr>
        <w:t xml:space="preserve">), </w:t>
      </w:r>
      <w:r>
        <w:rPr>
          <w:rFonts w:hint="eastAsia"/>
          <w:kern w:val="2"/>
          <w:lang w:eastAsia="zh-CN"/>
        </w:rPr>
        <w:t>we c</w:t>
      </w:r>
      <w:r w:rsidRPr="005C1948">
        <w:rPr>
          <w:kern w:val="2"/>
          <w:lang w:eastAsia="zh-CN"/>
        </w:rPr>
        <w:t xml:space="preserve">lassify the </w:t>
      </w:r>
      <w:r w:rsidR="00810BEB">
        <w:rPr>
          <w:kern w:val="2"/>
          <w:lang w:eastAsia="zh-CN"/>
        </w:rPr>
        <w:t xml:space="preserve">vehicle blocking </w:t>
      </w:r>
      <w:r>
        <w:rPr>
          <w:rFonts w:hint="eastAsia"/>
          <w:kern w:val="2"/>
          <w:lang w:eastAsia="zh-CN"/>
        </w:rPr>
        <w:t>into three cases</w:t>
      </w:r>
      <w:r w:rsidR="00A760BF">
        <w:rPr>
          <w:kern w:val="2"/>
          <w:lang w:eastAsia="zh-CN"/>
        </w:rPr>
        <w:t xml:space="preserve"> shown below.</w:t>
      </w:r>
    </w:p>
    <w:p w14:paraId="5A5361DB" w14:textId="77777777" w:rsidR="00284A22" w:rsidRPr="00031444" w:rsidRDefault="00284A22" w:rsidP="00A418F5">
      <w:pPr>
        <w:rPr>
          <w:b/>
          <w:bCs/>
          <w:color w:val="000000"/>
          <w:lang w:eastAsia="zh-CN"/>
        </w:rPr>
      </w:pPr>
      <w:r w:rsidRPr="00031444">
        <w:rPr>
          <w:b/>
          <w:bCs/>
          <w:color w:val="000000"/>
        </w:rPr>
        <w:t>A:  </w:t>
      </w:r>
      <w:r>
        <w:rPr>
          <w:b/>
          <w:bCs/>
          <w:color w:val="000000"/>
        </w:rPr>
        <w:t>T</w:t>
      </w:r>
      <w:r w:rsidRPr="00031444">
        <w:rPr>
          <w:b/>
          <w:bCs/>
          <w:color w:val="000000"/>
        </w:rPr>
        <w:t xml:space="preserve">he blocker </w:t>
      </w:r>
      <w:r w:rsidR="00570608">
        <w:rPr>
          <w:b/>
          <w:bCs/>
          <w:color w:val="000000"/>
        </w:rPr>
        <w:t xml:space="preserve">height </w:t>
      </w:r>
      <w:r w:rsidRPr="00031444">
        <w:rPr>
          <w:b/>
          <w:bCs/>
          <w:color w:val="000000"/>
        </w:rPr>
        <w:t xml:space="preserve">is </w:t>
      </w:r>
      <w:r w:rsidR="00A760BF">
        <w:rPr>
          <w:b/>
          <w:bCs/>
          <w:color w:val="000000"/>
        </w:rPr>
        <w:t>definitely</w:t>
      </w:r>
      <w:r w:rsidR="00570608">
        <w:rPr>
          <w:b/>
          <w:bCs/>
          <w:color w:val="000000"/>
        </w:rPr>
        <w:t xml:space="preserve"> lower than both the Tx and Rx height</w:t>
      </w:r>
      <w:r w:rsidRPr="00031444">
        <w:rPr>
          <w:b/>
          <w:bCs/>
          <w:color w:val="000000"/>
        </w:rPr>
        <w:t>.</w:t>
      </w:r>
    </w:p>
    <w:p w14:paraId="4BDDE879" w14:textId="77777777" w:rsidR="00A760BF" w:rsidRDefault="00284A22" w:rsidP="00A418F5">
      <w:pPr>
        <w:rPr>
          <w:color w:val="000000"/>
          <w:sz w:val="21"/>
          <w:szCs w:val="21"/>
        </w:rPr>
      </w:pPr>
      <w:r>
        <w:rPr>
          <w:color w:val="000000"/>
          <w:sz w:val="21"/>
          <w:szCs w:val="21"/>
        </w:rPr>
        <w:t xml:space="preserve">In this case </w:t>
      </w:r>
      <w:r w:rsidRPr="00031444">
        <w:rPr>
          <w:color w:val="000000"/>
          <w:sz w:val="21"/>
          <w:szCs w:val="21"/>
        </w:rPr>
        <w:t>the blockage loss is negligible</w:t>
      </w:r>
      <w:r>
        <w:rPr>
          <w:color w:val="000000"/>
          <w:sz w:val="21"/>
          <w:szCs w:val="21"/>
        </w:rPr>
        <w:t xml:space="preserve">. One example for this case is when the </w:t>
      </w:r>
      <w:r w:rsidRPr="00031444">
        <w:rPr>
          <w:color w:val="000000"/>
          <w:sz w:val="21"/>
          <w:szCs w:val="21"/>
        </w:rPr>
        <w:t xml:space="preserve">blocker </w:t>
      </w:r>
      <w:r w:rsidR="00570608">
        <w:rPr>
          <w:color w:val="000000"/>
          <w:sz w:val="21"/>
          <w:szCs w:val="21"/>
        </w:rPr>
        <w:t xml:space="preserve">is </w:t>
      </w:r>
      <w:r w:rsidR="00810BEB">
        <w:rPr>
          <w:kern w:val="2"/>
          <w:lang w:eastAsia="zh-CN"/>
        </w:rPr>
        <w:t>a small vehicle</w:t>
      </w:r>
      <w:r w:rsidR="00570608">
        <w:rPr>
          <w:color w:val="000000"/>
          <w:sz w:val="21"/>
          <w:szCs w:val="21"/>
        </w:rPr>
        <w:t xml:space="preserve"> and </w:t>
      </w:r>
      <w:r w:rsidR="00810BEB">
        <w:rPr>
          <w:color w:val="000000"/>
          <w:sz w:val="21"/>
          <w:szCs w:val="21"/>
        </w:rPr>
        <w:t xml:space="preserve">at least one of </w:t>
      </w:r>
      <w:r w:rsidR="00570608">
        <w:rPr>
          <w:color w:val="000000"/>
          <w:sz w:val="21"/>
          <w:szCs w:val="21"/>
        </w:rPr>
        <w:t xml:space="preserve">the Tx and Rx </w:t>
      </w:r>
      <w:r w:rsidR="00810BEB">
        <w:rPr>
          <w:color w:val="000000"/>
          <w:sz w:val="21"/>
          <w:szCs w:val="21"/>
        </w:rPr>
        <w:t xml:space="preserve">is </w:t>
      </w:r>
      <w:r w:rsidR="00810BEB" w:rsidRPr="00A760BF">
        <w:rPr>
          <w:kern w:val="2"/>
          <w:lang w:eastAsia="zh-CN"/>
        </w:rPr>
        <w:t xml:space="preserve">Type </w:t>
      </w:r>
      <w:r w:rsidR="00810BEB">
        <w:rPr>
          <w:kern w:val="2"/>
          <w:lang w:eastAsia="zh-CN"/>
        </w:rPr>
        <w:t>3</w:t>
      </w:r>
      <w:r>
        <w:rPr>
          <w:color w:val="000000"/>
          <w:sz w:val="21"/>
          <w:szCs w:val="21"/>
        </w:rPr>
        <w:t xml:space="preserve">. </w:t>
      </w:r>
    </w:p>
    <w:p w14:paraId="1B2C429A" w14:textId="77777777" w:rsidR="00284A22" w:rsidRPr="00A760BF" w:rsidRDefault="009155A2" w:rsidP="000D63D9">
      <w:pPr>
        <w:jc w:val="center"/>
        <w:rPr>
          <w:color w:val="000000"/>
          <w:sz w:val="21"/>
          <w:szCs w:val="21"/>
        </w:rPr>
      </w:pPr>
      <w:r>
        <w:rPr>
          <w:noProof/>
          <w:color w:val="000000"/>
          <w:sz w:val="21"/>
          <w:szCs w:val="21"/>
        </w:rPr>
        <w:drawing>
          <wp:inline distT="0" distB="0" distL="0" distR="0" wp14:anchorId="4D72BD90" wp14:editId="45DF092D">
            <wp:extent cx="5566410" cy="707390"/>
            <wp:effectExtent l="0" t="0" r="0" b="0"/>
            <wp:docPr id="37" name="图片 13" descr="cid:image002.png@01D3CC26.B319EA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cid:image002.png@01D3CC26.B319EA8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66410" cy="707390"/>
                    </a:xfrm>
                    <a:prstGeom prst="rect">
                      <a:avLst/>
                    </a:prstGeom>
                    <a:noFill/>
                    <a:ln>
                      <a:noFill/>
                    </a:ln>
                  </pic:spPr>
                </pic:pic>
              </a:graphicData>
            </a:graphic>
          </wp:inline>
        </w:drawing>
      </w:r>
    </w:p>
    <w:p w14:paraId="0C03BCDB" w14:textId="148B7661" w:rsidR="00284A22" w:rsidRPr="00031444" w:rsidRDefault="00284A22" w:rsidP="000D63D9">
      <w:pPr>
        <w:pStyle w:val="Caption"/>
        <w:rPr>
          <w:color w:val="000000"/>
        </w:rPr>
      </w:pPr>
      <w:bookmarkStart w:id="10" w:name="_Ref510616785"/>
      <w:r w:rsidRPr="00031444">
        <w:rPr>
          <w:color w:val="000000"/>
        </w:rPr>
        <w:t xml:space="preserve">Figure </w:t>
      </w:r>
      <w:r w:rsidR="00F42070" w:rsidRPr="00031444">
        <w:rPr>
          <w:color w:val="000000"/>
        </w:rPr>
        <w:fldChar w:fldCharType="begin"/>
      </w:r>
      <w:r w:rsidRPr="00031444">
        <w:rPr>
          <w:color w:val="000000"/>
        </w:rPr>
        <w:instrText xml:space="preserve"> SEQ Figure \* ARABIC </w:instrText>
      </w:r>
      <w:r w:rsidR="00F42070" w:rsidRPr="00031444">
        <w:rPr>
          <w:color w:val="000000"/>
        </w:rPr>
        <w:fldChar w:fldCharType="separate"/>
      </w:r>
      <w:r w:rsidR="0022366B">
        <w:rPr>
          <w:noProof/>
          <w:color w:val="000000"/>
        </w:rPr>
        <w:t>8</w:t>
      </w:r>
      <w:r w:rsidR="00F42070" w:rsidRPr="00031444">
        <w:rPr>
          <w:color w:val="000000"/>
        </w:rPr>
        <w:fldChar w:fldCharType="end"/>
      </w:r>
      <w:bookmarkEnd w:id="10"/>
      <w:r>
        <w:rPr>
          <w:color w:val="000000"/>
        </w:rPr>
        <w:t>.</w:t>
      </w:r>
      <w:r w:rsidRPr="00031444">
        <w:rPr>
          <w:color w:val="000000"/>
        </w:rPr>
        <w:t xml:space="preserve"> Geometry </w:t>
      </w:r>
      <w:r>
        <w:rPr>
          <w:color w:val="000000"/>
        </w:rPr>
        <w:t xml:space="preserve">for </w:t>
      </w:r>
      <w:r w:rsidRPr="00031444">
        <w:rPr>
          <w:color w:val="000000"/>
        </w:rPr>
        <w:t>case A</w:t>
      </w:r>
      <w:r>
        <w:rPr>
          <w:color w:val="000000"/>
        </w:rPr>
        <w:t>.</w:t>
      </w:r>
    </w:p>
    <w:p w14:paraId="0670C5CD" w14:textId="77777777" w:rsidR="00284A22" w:rsidRPr="00031444" w:rsidRDefault="00284A22" w:rsidP="00A418F5">
      <w:pPr>
        <w:rPr>
          <w:color w:val="000000"/>
          <w:sz w:val="21"/>
          <w:szCs w:val="21"/>
        </w:rPr>
      </w:pPr>
      <w:r w:rsidRPr="00031444">
        <w:rPr>
          <w:color w:val="000000"/>
          <w:sz w:val="21"/>
          <w:szCs w:val="21"/>
        </w:rPr>
        <w:t>Case A applies in any case where the blocker is lower than the Tx and Rx line, for example when the Tx and Rx have different height, with blocker of height that is between Tx and Rx height and with the blocker located closer to whichever of Tx and Rx is taller (shown in Figure below).</w:t>
      </w:r>
      <w:r w:rsidR="000D63D9" w:rsidRPr="00031444">
        <w:rPr>
          <w:color w:val="000000"/>
          <w:sz w:val="21"/>
          <w:szCs w:val="21"/>
        </w:rPr>
        <w:t xml:space="preserve"> </w:t>
      </w:r>
      <w:r w:rsidR="00810BEB">
        <w:rPr>
          <w:color w:val="000000"/>
          <w:sz w:val="21"/>
          <w:szCs w:val="21"/>
        </w:rPr>
        <w:t>We note that Case A does not apply if either Tx or Rx (or both) is Type 1.</w:t>
      </w:r>
    </w:p>
    <w:p w14:paraId="2F60EB57" w14:textId="77777777" w:rsidR="00284A22" w:rsidRPr="00031444" w:rsidRDefault="00284A22" w:rsidP="00A418F5">
      <w:pPr>
        <w:rPr>
          <w:color w:val="000000"/>
          <w:sz w:val="21"/>
          <w:szCs w:val="21"/>
        </w:rPr>
      </w:pPr>
    </w:p>
    <w:p w14:paraId="34314658" w14:textId="77777777" w:rsidR="00284A22" w:rsidRPr="00031444" w:rsidRDefault="009155A2" w:rsidP="000D63D9">
      <w:pPr>
        <w:keepNext/>
        <w:jc w:val="center"/>
        <w:rPr>
          <w:color w:val="000000"/>
        </w:rPr>
      </w:pPr>
      <w:r>
        <w:rPr>
          <w:noProof/>
          <w:color w:val="000000"/>
        </w:rPr>
        <w:drawing>
          <wp:inline distT="0" distB="0" distL="0" distR="0" wp14:anchorId="186FED00" wp14:editId="18E3D0D3">
            <wp:extent cx="6010275" cy="621030"/>
            <wp:effectExtent l="0" t="0" r="9525" b="0"/>
            <wp:docPr id="23" name="图片 17" descr="cid:image005.png@01D3CC26.B319EA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cid:image005.png@01D3CC26.B319EA8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10275" cy="621030"/>
                    </a:xfrm>
                    <a:prstGeom prst="rect">
                      <a:avLst/>
                    </a:prstGeom>
                    <a:noFill/>
                    <a:ln>
                      <a:noFill/>
                    </a:ln>
                  </pic:spPr>
                </pic:pic>
              </a:graphicData>
            </a:graphic>
          </wp:inline>
        </w:drawing>
      </w:r>
    </w:p>
    <w:p w14:paraId="61645A5C" w14:textId="45492F65" w:rsidR="00284A22" w:rsidRPr="00031444" w:rsidRDefault="00284A22" w:rsidP="000D63D9">
      <w:pPr>
        <w:pStyle w:val="Caption"/>
        <w:rPr>
          <w:color w:val="000000"/>
          <w:sz w:val="22"/>
          <w:szCs w:val="22"/>
        </w:rPr>
      </w:pPr>
      <w:r w:rsidRPr="00031444">
        <w:rPr>
          <w:color w:val="000000"/>
        </w:rPr>
        <w:t xml:space="preserve">Figure </w:t>
      </w:r>
      <w:r w:rsidR="00F42070" w:rsidRPr="00031444">
        <w:rPr>
          <w:color w:val="000000"/>
        </w:rPr>
        <w:fldChar w:fldCharType="begin"/>
      </w:r>
      <w:r w:rsidRPr="00031444">
        <w:rPr>
          <w:color w:val="000000"/>
        </w:rPr>
        <w:instrText xml:space="preserve"> SEQ Figure \* ARABIC </w:instrText>
      </w:r>
      <w:r w:rsidR="00F42070" w:rsidRPr="00031444">
        <w:rPr>
          <w:color w:val="000000"/>
        </w:rPr>
        <w:fldChar w:fldCharType="separate"/>
      </w:r>
      <w:r w:rsidR="0022366B">
        <w:rPr>
          <w:noProof/>
          <w:color w:val="000000"/>
        </w:rPr>
        <w:t>9</w:t>
      </w:r>
      <w:r w:rsidR="00F42070" w:rsidRPr="00031444">
        <w:rPr>
          <w:color w:val="000000"/>
        </w:rPr>
        <w:fldChar w:fldCharType="end"/>
      </w:r>
      <w:r>
        <w:rPr>
          <w:color w:val="000000"/>
        </w:rPr>
        <w:t>.</w:t>
      </w:r>
      <w:r w:rsidRPr="00031444">
        <w:rPr>
          <w:color w:val="000000"/>
        </w:rPr>
        <w:t xml:space="preserve"> Alternative geometry for case A.</w:t>
      </w:r>
    </w:p>
    <w:p w14:paraId="61EB64B2" w14:textId="77777777" w:rsidR="00284A22" w:rsidRPr="00031444" w:rsidRDefault="00284A22" w:rsidP="00A418F5">
      <w:pPr>
        <w:rPr>
          <w:color w:val="000000"/>
          <w:kern w:val="2"/>
          <w:lang w:val="en-GB" w:eastAsia="zh-CN"/>
        </w:rPr>
      </w:pPr>
    </w:p>
    <w:p w14:paraId="1E82E25F" w14:textId="77777777" w:rsidR="00284A22" w:rsidRPr="00031444" w:rsidRDefault="00284A22" w:rsidP="00A418F5">
      <w:pPr>
        <w:rPr>
          <w:rFonts w:ascii="Calibri" w:hAnsi="Calibri" w:cs="Calibri"/>
          <w:b/>
          <w:bCs/>
          <w:color w:val="000000"/>
        </w:rPr>
      </w:pPr>
      <w:r w:rsidRPr="00031444">
        <w:rPr>
          <w:b/>
          <w:bCs/>
          <w:color w:val="000000"/>
        </w:rPr>
        <w:t xml:space="preserve">B: </w:t>
      </w:r>
      <w:r>
        <w:rPr>
          <w:b/>
          <w:bCs/>
          <w:color w:val="000000"/>
        </w:rPr>
        <w:t>T</w:t>
      </w:r>
      <w:r w:rsidRPr="00031444">
        <w:rPr>
          <w:b/>
          <w:bCs/>
          <w:color w:val="000000"/>
        </w:rPr>
        <w:t xml:space="preserve">he blocker height </w:t>
      </w:r>
      <w:r>
        <w:rPr>
          <w:b/>
          <w:bCs/>
          <w:color w:val="000000"/>
        </w:rPr>
        <w:t xml:space="preserve">is </w:t>
      </w:r>
      <w:r w:rsidR="00525EC0">
        <w:rPr>
          <w:b/>
          <w:bCs/>
          <w:color w:val="000000"/>
        </w:rPr>
        <w:t xml:space="preserve">between or </w:t>
      </w:r>
      <w:r w:rsidRPr="00031444">
        <w:rPr>
          <w:b/>
          <w:bCs/>
          <w:color w:val="000000"/>
        </w:rPr>
        <w:t xml:space="preserve">similar to </w:t>
      </w:r>
      <w:r>
        <w:rPr>
          <w:b/>
          <w:bCs/>
          <w:color w:val="000000"/>
        </w:rPr>
        <w:t xml:space="preserve">the </w:t>
      </w:r>
      <w:r w:rsidRPr="00031444">
        <w:rPr>
          <w:b/>
          <w:bCs/>
          <w:color w:val="000000"/>
        </w:rPr>
        <w:t>Tx and Rx</w:t>
      </w:r>
      <w:r w:rsidR="00525EC0">
        <w:rPr>
          <w:b/>
          <w:bCs/>
          <w:color w:val="000000"/>
        </w:rPr>
        <w:t xml:space="preserve"> height</w:t>
      </w:r>
      <w:r w:rsidRPr="00031444">
        <w:rPr>
          <w:b/>
          <w:bCs/>
          <w:color w:val="000000"/>
        </w:rPr>
        <w:t xml:space="preserve">. </w:t>
      </w:r>
    </w:p>
    <w:p w14:paraId="1E332AF5" w14:textId="77777777" w:rsidR="00284A22" w:rsidRDefault="00525EC0" w:rsidP="00A418F5">
      <w:pPr>
        <w:rPr>
          <w:color w:val="000000"/>
          <w:sz w:val="21"/>
          <w:szCs w:val="21"/>
        </w:rPr>
      </w:pPr>
      <w:r w:rsidRPr="00525EC0">
        <w:rPr>
          <w:color w:val="000000"/>
          <w:sz w:val="21"/>
          <w:szCs w:val="21"/>
        </w:rPr>
        <w:t xml:space="preserve">One example of this case is when all three vehicles are </w:t>
      </w:r>
      <w:r w:rsidR="00810BEB">
        <w:rPr>
          <w:color w:val="000000"/>
          <w:sz w:val="21"/>
          <w:szCs w:val="21"/>
        </w:rPr>
        <w:t xml:space="preserve">small vehicles (e.g. </w:t>
      </w:r>
      <w:r w:rsidRPr="00525EC0">
        <w:rPr>
          <w:color w:val="000000"/>
          <w:sz w:val="21"/>
          <w:szCs w:val="21"/>
        </w:rPr>
        <w:t>passenger cars</w:t>
      </w:r>
      <w:r w:rsidR="00810BEB">
        <w:rPr>
          <w:color w:val="000000"/>
          <w:sz w:val="21"/>
          <w:szCs w:val="21"/>
        </w:rPr>
        <w:t>) and both Tx and Rx are Type 2</w:t>
      </w:r>
      <w:r w:rsidRPr="00525EC0">
        <w:rPr>
          <w:color w:val="000000"/>
          <w:sz w:val="21"/>
          <w:szCs w:val="21"/>
        </w:rPr>
        <w:t>. Alternatively, all three vehicles could be large vehicles (e.g., trucks)</w:t>
      </w:r>
      <w:r w:rsidR="00810BEB">
        <w:rPr>
          <w:color w:val="000000"/>
          <w:sz w:val="21"/>
          <w:szCs w:val="21"/>
        </w:rPr>
        <w:t xml:space="preserve"> and both Tx and Rx are Type </w:t>
      </w:r>
      <w:r w:rsidR="00810BEB">
        <w:rPr>
          <w:color w:val="000000"/>
          <w:sz w:val="21"/>
          <w:szCs w:val="21"/>
        </w:rPr>
        <w:lastRenderedPageBreak/>
        <w:t xml:space="preserve">3. Case B shows that </w:t>
      </w:r>
      <w:r w:rsidRPr="00525EC0">
        <w:rPr>
          <w:color w:val="000000"/>
          <w:sz w:val="21"/>
          <w:szCs w:val="21"/>
        </w:rPr>
        <w:t xml:space="preserve">the blockage loss can be characterized relative to the height difference between Tx, Rx, and blocker, and is not necessarily a function of their absolute height. </w:t>
      </w:r>
    </w:p>
    <w:p w14:paraId="2C03C7AE" w14:textId="226351CC" w:rsidR="00525EC0" w:rsidRDefault="00812028" w:rsidP="000D63D9">
      <w:pPr>
        <w:pStyle w:val="Caption"/>
        <w:rPr>
          <w:color w:val="000000"/>
        </w:rPr>
      </w:pPr>
      <w:r>
        <w:rPr>
          <w:noProof/>
          <w:color w:val="000000"/>
        </w:rPr>
        <mc:AlternateContent>
          <mc:Choice Requires="wps">
            <w:drawing>
              <wp:anchor distT="4294967293" distB="4294967293" distL="114300" distR="114300" simplePos="0" relativeHeight="251661312" behindDoc="0" locked="0" layoutInCell="1" allowOverlap="1" wp14:anchorId="76CEEE7D" wp14:editId="1C592168">
                <wp:simplePos x="0" y="0"/>
                <wp:positionH relativeFrom="column">
                  <wp:posOffset>4726305</wp:posOffset>
                </wp:positionH>
                <wp:positionV relativeFrom="paragraph">
                  <wp:posOffset>3366769</wp:posOffset>
                </wp:positionV>
                <wp:extent cx="3870325" cy="0"/>
                <wp:effectExtent l="0" t="0" r="34925" b="19050"/>
                <wp:wrapNone/>
                <wp:docPr id="51" name="直接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870325" cy="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F89523E" id="直接连接符 28" o:spid="_x0000_s1026" style="position:absolute;left:0;text-align:left;z-index:2516613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72.15pt,265.1pt" to="676.9pt,26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" fillcolor="#4f81bd [3204]" stroked="f" strokecolor="black [3213]">
                <v:shadow color="#eeece1 [3214]"/>
                <o:lock v:ext="edit" shapetype="f"/>
              </v:line>
            </w:pict>
          </mc:Fallback>
        </mc:AlternateContent>
      </w:r>
      <w:r>
        <w:rPr>
          <w:noProof/>
          <w:color w:val="000000"/>
        </w:rPr>
        <mc:AlternateContent>
          <mc:Choice Requires="wps">
            <w:drawing>
              <wp:anchor distT="4294967293" distB="4294967293" distL="114300" distR="114300" simplePos="0" relativeHeight="251659264" behindDoc="0" locked="0" layoutInCell="1" allowOverlap="1" wp14:anchorId="7BA02851" wp14:editId="50CA8C76">
                <wp:simplePos x="0" y="0"/>
                <wp:positionH relativeFrom="column">
                  <wp:posOffset>4726305</wp:posOffset>
                </wp:positionH>
                <wp:positionV relativeFrom="paragraph">
                  <wp:posOffset>3366769</wp:posOffset>
                </wp:positionV>
                <wp:extent cx="3870325" cy="0"/>
                <wp:effectExtent l="0" t="0" r="34925" b="19050"/>
                <wp:wrapNone/>
                <wp:docPr id="50" name="直接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870325" cy="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DA7EC3D" id="直接连接符 28" o:spid="_x0000_s1026" style="position:absolute;left:0;text-align:left;z-index:2516592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72.15pt,265.1pt" to="676.9pt,26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" fillcolor="#4f81bd [3204]" stroked="f" strokecolor="black [3213]">
                <v:shadow color="#eeece1 [3214]"/>
                <o:lock v:ext="edit" shapetype="f"/>
              </v:line>
            </w:pict>
          </mc:Fallback>
        </mc:AlternateContent>
      </w:r>
      <w:r w:rsidR="00525EC0">
        <w:rPr>
          <w:noProof/>
          <w:color w:val="000000"/>
        </w:rPr>
        <w:drawing>
          <wp:inline distT="0" distB="0" distL="0" distR="0" wp14:anchorId="4A37B5D1" wp14:editId="5646FFA5">
            <wp:extent cx="5447148" cy="402336"/>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57865" cy="410514"/>
                    </a:xfrm>
                    <a:prstGeom prst="rect">
                      <a:avLst/>
                    </a:prstGeom>
                    <a:noFill/>
                  </pic:spPr>
                </pic:pic>
              </a:graphicData>
            </a:graphic>
          </wp:inline>
        </w:drawing>
      </w:r>
    </w:p>
    <w:p w14:paraId="28102D69" w14:textId="23AC0C76" w:rsidR="00284A22" w:rsidRDefault="00284A22" w:rsidP="000D63D9">
      <w:pPr>
        <w:pStyle w:val="Caption"/>
        <w:rPr>
          <w:color w:val="000000"/>
        </w:rPr>
      </w:pPr>
      <w:r w:rsidRPr="00031444">
        <w:rPr>
          <w:color w:val="000000"/>
        </w:rPr>
        <w:t xml:space="preserve">Figure </w:t>
      </w:r>
      <w:r w:rsidR="00F42070" w:rsidRPr="00031444">
        <w:rPr>
          <w:color w:val="000000"/>
        </w:rPr>
        <w:fldChar w:fldCharType="begin"/>
      </w:r>
      <w:r w:rsidRPr="00031444">
        <w:rPr>
          <w:color w:val="000000"/>
        </w:rPr>
        <w:instrText xml:space="preserve"> SEQ Figure \* ARABIC </w:instrText>
      </w:r>
      <w:r w:rsidR="00F42070" w:rsidRPr="00031444">
        <w:rPr>
          <w:color w:val="000000"/>
        </w:rPr>
        <w:fldChar w:fldCharType="separate"/>
      </w:r>
      <w:r w:rsidR="0022366B">
        <w:rPr>
          <w:noProof/>
          <w:color w:val="000000"/>
        </w:rPr>
        <w:t>10</w:t>
      </w:r>
      <w:r w:rsidR="00F42070" w:rsidRPr="00031444">
        <w:rPr>
          <w:color w:val="000000"/>
        </w:rPr>
        <w:fldChar w:fldCharType="end"/>
      </w:r>
      <w:r>
        <w:rPr>
          <w:color w:val="000000"/>
        </w:rPr>
        <w:t>.</w:t>
      </w:r>
      <w:r w:rsidRPr="00031444">
        <w:rPr>
          <w:color w:val="000000"/>
        </w:rPr>
        <w:t xml:space="preserve"> Geometry </w:t>
      </w:r>
      <w:r>
        <w:rPr>
          <w:color w:val="000000"/>
        </w:rPr>
        <w:t>for case B.</w:t>
      </w:r>
    </w:p>
    <w:p w14:paraId="0FAAEEC3" w14:textId="650E36FF" w:rsidR="00525EC0" w:rsidRPr="00525EC0" w:rsidRDefault="00525EC0" w:rsidP="00A418F5">
      <w:r w:rsidRPr="00525EC0">
        <w:t>Another example is wh</w:t>
      </w:r>
      <w:r w:rsidR="00943D86">
        <w:t xml:space="preserve">en the blocker is a </w:t>
      </w:r>
      <w:r w:rsidR="00810BEB">
        <w:t xml:space="preserve">small </w:t>
      </w:r>
      <w:r w:rsidR="00943D86">
        <w:t>vehicle</w:t>
      </w:r>
      <w:r w:rsidRPr="00525EC0">
        <w:t xml:space="preserve">, Tx is a </w:t>
      </w:r>
      <w:r w:rsidR="00810BEB">
        <w:t xml:space="preserve">Type 1 </w:t>
      </w:r>
      <w:r w:rsidRPr="00525EC0">
        <w:t>and the Rx is</w:t>
      </w:r>
      <w:r w:rsidR="00943D86">
        <w:t xml:space="preserve"> </w:t>
      </w:r>
      <w:r w:rsidR="00810BEB">
        <w:t>Type 3</w:t>
      </w:r>
      <w:r w:rsidRPr="00525EC0">
        <w:t>. The blocker may higher or lower than the Tx-Rx line</w:t>
      </w:r>
      <w:r w:rsidR="00810BEB">
        <w:t>,</w:t>
      </w:r>
      <w:r w:rsidR="00EB2F90">
        <w:t xml:space="preserve"> </w:t>
      </w:r>
      <w:r w:rsidR="00810BEB">
        <w:t xml:space="preserve">depending on its </w:t>
      </w:r>
      <w:r w:rsidRPr="00525EC0">
        <w:t xml:space="preserve">location. In this case, the blockage loss </w:t>
      </w:r>
      <w:r w:rsidR="00810BEB">
        <w:t>can be characterized as random variable that captures different options</w:t>
      </w:r>
      <w:r w:rsidRPr="00525EC0">
        <w:t>.</w:t>
      </w:r>
    </w:p>
    <w:p w14:paraId="2B966B9C" w14:textId="77777777" w:rsidR="000D63D9" w:rsidRDefault="00525EC0" w:rsidP="000D63D9">
      <w:pPr>
        <w:keepNext/>
        <w:jc w:val="center"/>
      </w:pPr>
      <w:r>
        <w:rPr>
          <w:noProof/>
        </w:rPr>
        <w:drawing>
          <wp:inline distT="0" distB="0" distL="0" distR="0" wp14:anchorId="7CCA4C48" wp14:editId="77DD6335">
            <wp:extent cx="4942613" cy="715086"/>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16233" cy="725737"/>
                    </a:xfrm>
                    <a:prstGeom prst="rect">
                      <a:avLst/>
                    </a:prstGeom>
                    <a:noFill/>
                  </pic:spPr>
                </pic:pic>
              </a:graphicData>
            </a:graphic>
          </wp:inline>
        </w:drawing>
      </w:r>
    </w:p>
    <w:p w14:paraId="44AAFF10" w14:textId="1A66CB62" w:rsidR="00525EC0" w:rsidRPr="00525EC0" w:rsidRDefault="000D63D9" w:rsidP="000D63D9">
      <w:pPr>
        <w:pStyle w:val="Caption"/>
      </w:pPr>
      <w:r>
        <w:t xml:space="preserve">Figure </w:t>
      </w:r>
      <w:r w:rsidR="00F42070">
        <w:fldChar w:fldCharType="begin"/>
      </w:r>
      <w:r w:rsidR="007D3611">
        <w:instrText xml:space="preserve"> SEQ Figure \* ARABIC </w:instrText>
      </w:r>
      <w:r w:rsidR="00F42070">
        <w:fldChar w:fldCharType="separate"/>
      </w:r>
      <w:r w:rsidR="0022366B">
        <w:rPr>
          <w:noProof/>
        </w:rPr>
        <w:t>11</w:t>
      </w:r>
      <w:r w:rsidR="00F42070">
        <w:rPr>
          <w:noProof/>
        </w:rPr>
        <w:fldChar w:fldCharType="end"/>
      </w:r>
      <w:r w:rsidR="005C415D">
        <w:rPr>
          <w:noProof/>
        </w:rPr>
        <w:t>.</w:t>
      </w:r>
      <w:r>
        <w:t xml:space="preserve"> </w:t>
      </w:r>
      <w:r w:rsidRPr="00031444">
        <w:rPr>
          <w:color w:val="000000"/>
        </w:rPr>
        <w:t xml:space="preserve">Geometry </w:t>
      </w:r>
      <w:r>
        <w:rPr>
          <w:color w:val="000000"/>
        </w:rPr>
        <w:t>for case B.</w:t>
      </w:r>
    </w:p>
    <w:p w14:paraId="6F07D5E9" w14:textId="77777777" w:rsidR="00284A22" w:rsidRPr="00031444" w:rsidRDefault="00284A22" w:rsidP="00A418F5">
      <w:pPr>
        <w:rPr>
          <w:rFonts w:ascii="Calibri" w:hAnsi="Calibri" w:cs="Calibri"/>
          <w:b/>
          <w:bCs/>
          <w:color w:val="000000"/>
        </w:rPr>
      </w:pPr>
      <w:r w:rsidRPr="00031444">
        <w:rPr>
          <w:b/>
          <w:bCs/>
          <w:color w:val="000000"/>
        </w:rPr>
        <w:t xml:space="preserve">C: </w:t>
      </w:r>
      <w:r>
        <w:rPr>
          <w:b/>
          <w:bCs/>
          <w:color w:val="000000"/>
        </w:rPr>
        <w:t>The</w:t>
      </w:r>
      <w:r w:rsidRPr="00031444">
        <w:rPr>
          <w:b/>
          <w:bCs/>
          <w:color w:val="000000"/>
        </w:rPr>
        <w:t xml:space="preserve"> blocker height is </w:t>
      </w:r>
      <w:r w:rsidR="00943D86">
        <w:rPr>
          <w:b/>
          <w:bCs/>
          <w:color w:val="000000"/>
        </w:rPr>
        <w:t xml:space="preserve">definitely </w:t>
      </w:r>
      <w:r w:rsidRPr="00031444">
        <w:rPr>
          <w:b/>
          <w:bCs/>
          <w:color w:val="000000"/>
        </w:rPr>
        <w:t xml:space="preserve">higher than </w:t>
      </w:r>
      <w:r w:rsidR="00943D86">
        <w:rPr>
          <w:b/>
          <w:bCs/>
          <w:color w:val="000000"/>
        </w:rPr>
        <w:t xml:space="preserve">the TX and </w:t>
      </w:r>
      <w:r w:rsidRPr="00031444">
        <w:rPr>
          <w:b/>
          <w:bCs/>
          <w:color w:val="000000"/>
        </w:rPr>
        <w:t xml:space="preserve">RX </w:t>
      </w:r>
      <w:r w:rsidR="00943D86">
        <w:rPr>
          <w:b/>
          <w:bCs/>
          <w:color w:val="000000"/>
        </w:rPr>
        <w:t>height</w:t>
      </w:r>
      <w:r>
        <w:rPr>
          <w:b/>
          <w:bCs/>
          <w:color w:val="000000"/>
        </w:rPr>
        <w:t>.</w:t>
      </w:r>
    </w:p>
    <w:p w14:paraId="1AA64854" w14:textId="77777777" w:rsidR="00943D86" w:rsidRPr="00943D86" w:rsidRDefault="003D64CF" w:rsidP="00A418F5">
      <w:pPr>
        <w:rPr>
          <w:color w:val="000000"/>
          <w:sz w:val="21"/>
          <w:szCs w:val="21"/>
        </w:rPr>
      </w:pPr>
      <w:r>
        <w:rPr>
          <w:color w:val="000000"/>
          <w:sz w:val="21"/>
          <w:szCs w:val="21"/>
        </w:rPr>
        <w:t>In this case, t</w:t>
      </w:r>
      <w:r w:rsidR="00943D86" w:rsidRPr="00943D86">
        <w:rPr>
          <w:color w:val="000000"/>
          <w:sz w:val="21"/>
          <w:szCs w:val="21"/>
        </w:rPr>
        <w:t>he blocker height is higher than the T</w:t>
      </w:r>
      <w:r>
        <w:rPr>
          <w:color w:val="000000"/>
          <w:sz w:val="21"/>
          <w:szCs w:val="21"/>
        </w:rPr>
        <w:t>x</w:t>
      </w:r>
      <w:r w:rsidR="00943D86" w:rsidRPr="00943D86">
        <w:rPr>
          <w:color w:val="000000"/>
          <w:sz w:val="21"/>
          <w:szCs w:val="21"/>
        </w:rPr>
        <w:t>-R</w:t>
      </w:r>
      <w:r>
        <w:rPr>
          <w:color w:val="000000"/>
          <w:sz w:val="21"/>
          <w:szCs w:val="21"/>
        </w:rPr>
        <w:t>x</w:t>
      </w:r>
      <w:r w:rsidR="00943D86" w:rsidRPr="00943D86">
        <w:rPr>
          <w:color w:val="000000"/>
          <w:sz w:val="21"/>
          <w:szCs w:val="21"/>
        </w:rPr>
        <w:t xml:space="preserve"> line. One example for this case is when the Tx and Rx are </w:t>
      </w:r>
      <w:r>
        <w:rPr>
          <w:color w:val="000000"/>
          <w:sz w:val="21"/>
          <w:szCs w:val="21"/>
        </w:rPr>
        <w:t xml:space="preserve">small </w:t>
      </w:r>
      <w:r w:rsidR="00943D86">
        <w:rPr>
          <w:color w:val="000000"/>
          <w:sz w:val="21"/>
          <w:szCs w:val="21"/>
        </w:rPr>
        <w:t>vehicles</w:t>
      </w:r>
      <w:r w:rsidR="00943D86" w:rsidRPr="00943D86">
        <w:rPr>
          <w:color w:val="000000"/>
          <w:sz w:val="21"/>
          <w:szCs w:val="21"/>
        </w:rPr>
        <w:t xml:space="preserve"> and the blocker is</w:t>
      </w:r>
      <w:r w:rsidR="00943D86">
        <w:rPr>
          <w:color w:val="000000"/>
          <w:sz w:val="21"/>
          <w:szCs w:val="21"/>
        </w:rPr>
        <w:t xml:space="preserve"> </w:t>
      </w:r>
      <w:r>
        <w:rPr>
          <w:color w:val="000000"/>
          <w:sz w:val="21"/>
          <w:szCs w:val="21"/>
        </w:rPr>
        <w:t xml:space="preserve">large </w:t>
      </w:r>
      <w:r w:rsidR="00943D86">
        <w:rPr>
          <w:color w:val="000000"/>
          <w:sz w:val="21"/>
          <w:szCs w:val="21"/>
        </w:rPr>
        <w:t>vehicle</w:t>
      </w:r>
      <w:r w:rsidR="00943D86" w:rsidRPr="00943D86">
        <w:rPr>
          <w:color w:val="000000"/>
          <w:sz w:val="21"/>
          <w:szCs w:val="21"/>
        </w:rPr>
        <w:t xml:space="preserve">, as shown in figure below. In this case the blockage loss is </w:t>
      </w:r>
      <w:r>
        <w:rPr>
          <w:color w:val="000000"/>
          <w:sz w:val="21"/>
          <w:szCs w:val="21"/>
        </w:rPr>
        <w:t>higher than Case B</w:t>
      </w:r>
      <w:r w:rsidR="00943D86" w:rsidRPr="00943D86">
        <w:rPr>
          <w:color w:val="000000"/>
          <w:sz w:val="21"/>
          <w:szCs w:val="21"/>
        </w:rPr>
        <w:t>.</w:t>
      </w:r>
    </w:p>
    <w:p w14:paraId="78317B94" w14:textId="77777777" w:rsidR="00284A22" w:rsidRDefault="00943D86" w:rsidP="00A418F5">
      <w:pPr>
        <w:keepNext/>
      </w:pPr>
      <w:r w:rsidRPr="00943D86">
        <w:rPr>
          <w:color w:val="000000"/>
          <w:sz w:val="21"/>
          <w:szCs w:val="21"/>
        </w:rPr>
        <w:t xml:space="preserve"> </w:t>
      </w:r>
      <w:r w:rsidR="009155A2">
        <w:rPr>
          <w:noProof/>
          <w:color w:val="1F497D"/>
          <w:sz w:val="21"/>
          <w:szCs w:val="21"/>
        </w:rPr>
        <w:drawing>
          <wp:inline distT="0" distB="0" distL="0" distR="0" wp14:anchorId="0333EE9B" wp14:editId="7A5557A5">
            <wp:extent cx="5429885" cy="817880"/>
            <wp:effectExtent l="0" t="0" r="0" b="1270"/>
            <wp:docPr id="15" name="图片 14" descr="cid:image003.png@01D3CC26.B319EA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cid:image003.png@01D3CC26.B319EA8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29885" cy="817880"/>
                    </a:xfrm>
                    <a:prstGeom prst="rect">
                      <a:avLst/>
                    </a:prstGeom>
                    <a:noFill/>
                    <a:ln>
                      <a:noFill/>
                    </a:ln>
                  </pic:spPr>
                </pic:pic>
              </a:graphicData>
            </a:graphic>
          </wp:inline>
        </w:drawing>
      </w:r>
    </w:p>
    <w:p w14:paraId="1D5EDE65" w14:textId="74953123" w:rsidR="00284A22" w:rsidRDefault="00284A22" w:rsidP="005B04E4">
      <w:pPr>
        <w:pStyle w:val="Caption"/>
        <w:rPr>
          <w:sz w:val="22"/>
          <w:szCs w:val="22"/>
        </w:rPr>
      </w:pPr>
      <w:r>
        <w:t xml:space="preserve">Figure </w:t>
      </w:r>
      <w:r w:rsidR="00F42070">
        <w:fldChar w:fldCharType="begin"/>
      </w:r>
      <w:r w:rsidR="007D3611">
        <w:instrText xml:space="preserve"> SEQ Figure \* ARABIC </w:instrText>
      </w:r>
      <w:r w:rsidR="00F42070">
        <w:fldChar w:fldCharType="separate"/>
      </w:r>
      <w:r w:rsidR="0022366B">
        <w:rPr>
          <w:noProof/>
        </w:rPr>
        <w:t>12</w:t>
      </w:r>
      <w:r w:rsidR="00F42070">
        <w:rPr>
          <w:noProof/>
        </w:rPr>
        <w:fldChar w:fldCharType="end"/>
      </w:r>
      <w:r>
        <w:t xml:space="preserve">. </w:t>
      </w:r>
      <w:r w:rsidRPr="00031444">
        <w:rPr>
          <w:color w:val="000000"/>
        </w:rPr>
        <w:t xml:space="preserve">Geometry </w:t>
      </w:r>
      <w:r>
        <w:rPr>
          <w:color w:val="000000"/>
        </w:rPr>
        <w:t>for case C.</w:t>
      </w:r>
    </w:p>
    <w:p w14:paraId="5B868575" w14:textId="77777777" w:rsidR="00943D86" w:rsidRDefault="00284A22" w:rsidP="00A418F5">
      <w:pPr>
        <w:rPr>
          <w:lang w:eastAsia="zh-CN"/>
        </w:rPr>
      </w:pPr>
      <w:r>
        <w:rPr>
          <w:lang w:eastAsia="zh-CN"/>
        </w:rPr>
        <w:t>Based</w:t>
      </w:r>
      <w:r>
        <w:rPr>
          <w:rFonts w:hint="eastAsia"/>
          <w:lang w:eastAsia="zh-CN"/>
        </w:rPr>
        <w:t xml:space="preserve"> on the analysis above</w:t>
      </w:r>
      <w:r>
        <w:rPr>
          <w:lang w:eastAsia="zh-CN"/>
        </w:rPr>
        <w:t xml:space="preserve"> and in line with </w:t>
      </w:r>
      <w:r>
        <w:rPr>
          <w:rFonts w:hint="eastAsia"/>
          <w:lang w:eastAsia="zh-CN"/>
        </w:rPr>
        <w:t>the</w:t>
      </w:r>
      <w:r w:rsidR="00943D86">
        <w:rPr>
          <w:lang w:eastAsia="zh-CN"/>
        </w:rPr>
        <w:t xml:space="preserve"> approval on last meeting</w:t>
      </w:r>
      <w:r w:rsidR="00943D86">
        <w:rPr>
          <w:rFonts w:hint="eastAsia"/>
          <w:lang w:eastAsia="zh-CN"/>
        </w:rPr>
        <w:t xml:space="preserve">: </w:t>
      </w:r>
      <w:r w:rsidR="00943D86">
        <w:rPr>
          <w:lang w:eastAsia="zh-CN"/>
        </w:rPr>
        <w:t>i</w:t>
      </w:r>
      <w:r w:rsidR="00943D86" w:rsidRPr="00943D86">
        <w:rPr>
          <w:lang w:eastAsia="zh-CN"/>
        </w:rPr>
        <w:t>n NLOSv, a random variable is added to the path</w:t>
      </w:r>
      <w:r w:rsidR="00943D86">
        <w:rPr>
          <w:lang w:eastAsia="zh-CN"/>
        </w:rPr>
        <w:t xml:space="preserve"> </w:t>
      </w:r>
      <w:r w:rsidR="00943D86" w:rsidRPr="00943D86">
        <w:rPr>
          <w:lang w:eastAsia="zh-CN"/>
        </w:rPr>
        <w:t>loss equation</w:t>
      </w:r>
      <w:r w:rsidR="00943D86">
        <w:rPr>
          <w:lang w:eastAsia="zh-CN"/>
        </w:rPr>
        <w:t xml:space="preserve">. We propose the random variables </w:t>
      </w:r>
      <w:r w:rsidR="001D1F17">
        <w:rPr>
          <w:lang w:eastAsia="zh-CN"/>
        </w:rPr>
        <w:t xml:space="preserve">based on measurements and detailed </w:t>
      </w:r>
      <w:r w:rsidR="00943D86">
        <w:rPr>
          <w:lang w:eastAsia="zh-CN"/>
        </w:rPr>
        <w:t xml:space="preserve">in </w:t>
      </w:r>
      <w:r w:rsidR="00BC3640">
        <w:fldChar w:fldCharType="begin"/>
      </w:r>
      <w:r w:rsidR="00BC3640">
        <w:instrText xml:space="preserve"> REF _Ref510622013 \h  \* MERGEFORMAT </w:instrText>
      </w:r>
      <w:r w:rsidR="00BC3640">
        <w:fldChar w:fldCharType="separate"/>
      </w:r>
      <w:r w:rsidR="0022366B">
        <w:t>Table 4</w:t>
      </w:r>
      <w:r w:rsidR="00BC3640">
        <w:fldChar w:fldCharType="end"/>
      </w:r>
      <w:r w:rsidR="001D1F17">
        <w:rPr>
          <w:lang w:eastAsia="zh-CN"/>
        </w:rPr>
        <w:t xml:space="preserve"> below.</w:t>
      </w:r>
    </w:p>
    <w:p w14:paraId="52BABF41" w14:textId="77777777" w:rsidR="004D696B" w:rsidRDefault="004D696B" w:rsidP="00A418F5">
      <w:pPr>
        <w:rPr>
          <w:lang w:eastAsia="zh-CN"/>
        </w:rPr>
      </w:pPr>
      <w:r>
        <w:rPr>
          <w:lang w:eastAsia="zh-CN"/>
        </w:rPr>
        <w:t xml:space="preserve">Above blockage situations were referring to the case of one blocker, which </w:t>
      </w:r>
      <w:r w:rsidR="00945ED2">
        <w:rPr>
          <w:lang w:eastAsia="zh-CN"/>
        </w:rPr>
        <w:t xml:space="preserve">we </w:t>
      </w:r>
      <w:r>
        <w:rPr>
          <w:lang w:eastAsia="zh-CN"/>
        </w:rPr>
        <w:t>designate as</w:t>
      </w:r>
      <w:r w:rsidR="00222014">
        <w:rPr>
          <w:lang w:eastAsia="zh-CN"/>
        </w:rPr>
        <w:t xml:space="preserve"> the</w:t>
      </w:r>
      <w:r>
        <w:rPr>
          <w:lang w:eastAsia="zh-CN"/>
        </w:rPr>
        <w:t xml:space="preserve"> “main” blocker. The main blocker will be the </w:t>
      </w:r>
      <w:r w:rsidR="00945ED2">
        <w:rPr>
          <w:lang w:eastAsia="zh-CN"/>
        </w:rPr>
        <w:t xml:space="preserve">largest </w:t>
      </w:r>
      <w:r>
        <w:rPr>
          <w:lang w:eastAsia="zh-CN"/>
        </w:rPr>
        <w:t xml:space="preserve">blocking vehicle between Tx and Rx. Additional blockers are of lower or same height as main blocker. For additional blockers, based on </w:t>
      </w:r>
      <w:r w:rsidR="00945ED2">
        <w:rPr>
          <w:lang w:eastAsia="zh-CN"/>
        </w:rPr>
        <w:t xml:space="preserve">the measurement </w:t>
      </w:r>
      <w:r>
        <w:rPr>
          <w:lang w:eastAsia="zh-CN"/>
        </w:rPr>
        <w:t xml:space="preserve">results shown in </w:t>
      </w:r>
      <w:r>
        <w:rPr>
          <w:lang w:eastAsia="zh-CN"/>
        </w:rPr>
        <w:fldChar w:fldCharType="begin"/>
      </w:r>
      <w:r>
        <w:rPr>
          <w:lang w:eastAsia="zh-CN"/>
        </w:rPr>
        <w:instrText xml:space="preserve"> REF _Ref510621839 \h </w:instrText>
      </w:r>
      <w:r>
        <w:rPr>
          <w:lang w:eastAsia="zh-CN"/>
        </w:rPr>
      </w:r>
      <w:r>
        <w:rPr>
          <w:lang w:eastAsia="zh-CN"/>
        </w:rPr>
        <w:fldChar w:fldCharType="separate"/>
      </w:r>
      <w:r w:rsidR="0022366B">
        <w:t xml:space="preserve">Table </w:t>
      </w:r>
      <w:r w:rsidR="0022366B">
        <w:rPr>
          <w:noProof/>
        </w:rPr>
        <w:t>3</w:t>
      </w:r>
      <w:r>
        <w:rPr>
          <w:lang w:eastAsia="zh-CN"/>
        </w:rPr>
        <w:fldChar w:fldCharType="end"/>
      </w:r>
      <w:r>
        <w:rPr>
          <w:lang w:eastAsia="zh-CN"/>
        </w:rPr>
        <w:t xml:space="preserve">, we </w:t>
      </w:r>
      <w:r w:rsidR="00945ED2">
        <w:rPr>
          <w:lang w:eastAsia="zh-CN"/>
        </w:rPr>
        <w:t>introduce the following:</w:t>
      </w:r>
    </w:p>
    <w:p w14:paraId="61481413" w14:textId="77777777" w:rsidR="00945ED2" w:rsidRDefault="00945ED2" w:rsidP="00850947">
      <w:pPr>
        <w:pStyle w:val="ListParagraph"/>
        <w:numPr>
          <w:ilvl w:val="0"/>
          <w:numId w:val="39"/>
        </w:numPr>
        <w:rPr>
          <w:lang w:eastAsia="zh-CN"/>
        </w:rPr>
      </w:pPr>
      <w:r>
        <w:rPr>
          <w:lang w:eastAsia="zh-CN"/>
        </w:rPr>
        <w:t>If second blocker is lower than the main blocker, add 1 dB of additional attenuation loss;</w:t>
      </w:r>
    </w:p>
    <w:p w14:paraId="25371996" w14:textId="77777777" w:rsidR="00945ED2" w:rsidRDefault="00945ED2" w:rsidP="00850947">
      <w:pPr>
        <w:pStyle w:val="ListParagraph"/>
        <w:numPr>
          <w:ilvl w:val="0"/>
          <w:numId w:val="39"/>
        </w:numPr>
        <w:rPr>
          <w:lang w:eastAsia="zh-CN"/>
        </w:rPr>
      </w:pPr>
      <w:r>
        <w:rPr>
          <w:lang w:eastAsia="zh-CN"/>
        </w:rPr>
        <w:t>If second blocker is of the same height as the main blocker, add 6 dB of additional attenuation loss;</w:t>
      </w:r>
    </w:p>
    <w:p w14:paraId="4DDD4C8F" w14:textId="77777777" w:rsidR="00945ED2" w:rsidRDefault="00945ED2" w:rsidP="00850947">
      <w:pPr>
        <w:pStyle w:val="ListParagraph"/>
        <w:numPr>
          <w:ilvl w:val="0"/>
          <w:numId w:val="39"/>
        </w:numPr>
        <w:rPr>
          <w:lang w:eastAsia="zh-CN"/>
        </w:rPr>
      </w:pPr>
      <w:r>
        <w:rPr>
          <w:lang w:eastAsia="zh-CN"/>
        </w:rPr>
        <w:t>For any blockers beyond the second blocker, add 1 dB of additional attenuation loss;</w:t>
      </w:r>
    </w:p>
    <w:p w14:paraId="3DCEE536" w14:textId="77777777" w:rsidR="00945ED2" w:rsidRDefault="00945ED2" w:rsidP="00850947">
      <w:pPr>
        <w:pStyle w:val="ListParagraph"/>
        <w:numPr>
          <w:ilvl w:val="0"/>
          <w:numId w:val="39"/>
        </w:numPr>
        <w:rPr>
          <w:lang w:eastAsia="zh-CN"/>
        </w:rPr>
      </w:pPr>
      <w:r>
        <w:rPr>
          <w:lang w:eastAsia="zh-CN"/>
        </w:rPr>
        <w:t>Additional blockers affect the mean loss</w:t>
      </w:r>
      <w:r w:rsidR="00A55E2D">
        <w:rPr>
          <w:lang w:eastAsia="zh-CN"/>
        </w:rPr>
        <w:t xml:space="preserve"> only</w:t>
      </w:r>
      <w:r>
        <w:rPr>
          <w:lang w:eastAsia="zh-CN"/>
        </w:rPr>
        <w:t>, not the standard deviation.</w:t>
      </w:r>
    </w:p>
    <w:p w14:paraId="453C2B99" w14:textId="77777777" w:rsidR="00A55E2D" w:rsidRDefault="00A55E2D" w:rsidP="00850947">
      <w:pPr>
        <w:pStyle w:val="ListParagraph"/>
        <w:numPr>
          <w:ilvl w:val="0"/>
          <w:numId w:val="39"/>
        </w:numPr>
        <w:rPr>
          <w:lang w:eastAsia="zh-CN"/>
        </w:rPr>
      </w:pPr>
      <w:r>
        <w:rPr>
          <w:lang w:eastAsia="zh-CN"/>
        </w:rPr>
        <w:t xml:space="preserve">Additional blockers apply in both </w:t>
      </w:r>
      <w:r w:rsidR="00081B56">
        <w:rPr>
          <w:lang w:eastAsia="zh-CN"/>
        </w:rPr>
        <w:t>case</w:t>
      </w:r>
      <w:r>
        <w:rPr>
          <w:lang w:eastAsia="zh-CN"/>
        </w:rPr>
        <w:t xml:space="preserve"> B and </w:t>
      </w:r>
      <w:r w:rsidR="00081B56">
        <w:rPr>
          <w:lang w:eastAsia="zh-CN"/>
        </w:rPr>
        <w:t xml:space="preserve">case </w:t>
      </w:r>
      <w:r>
        <w:rPr>
          <w:lang w:eastAsia="zh-CN"/>
        </w:rPr>
        <w:t>C.</w:t>
      </w:r>
    </w:p>
    <w:p w14:paraId="30616466" w14:textId="77777777" w:rsidR="00284A22" w:rsidRDefault="00284A22" w:rsidP="005B04E4">
      <w:pPr>
        <w:pStyle w:val="Caption"/>
        <w:keepNext/>
      </w:pPr>
      <w:bookmarkStart w:id="11" w:name="_Ref510622013"/>
      <w:r>
        <w:t xml:space="preserve">Table </w:t>
      </w:r>
      <w:r w:rsidR="00F42070">
        <w:fldChar w:fldCharType="begin"/>
      </w:r>
      <w:r w:rsidR="007D3611">
        <w:instrText xml:space="preserve"> SEQ Table \* ARABIC </w:instrText>
      </w:r>
      <w:r w:rsidR="00F42070">
        <w:fldChar w:fldCharType="separate"/>
      </w:r>
      <w:r w:rsidR="0022366B">
        <w:rPr>
          <w:noProof/>
        </w:rPr>
        <w:t>4</w:t>
      </w:r>
      <w:r w:rsidR="00F42070">
        <w:rPr>
          <w:noProof/>
        </w:rPr>
        <w:fldChar w:fldCharType="end"/>
      </w:r>
      <w:bookmarkEnd w:id="11"/>
      <w:r>
        <w:rPr>
          <w:rFonts w:hint="eastAsia"/>
        </w:rPr>
        <w:t xml:space="preserve"> the additional loss of blockage model for V2V side link</w:t>
      </w:r>
    </w:p>
    <w:tbl>
      <w:tblPr>
        <w:tblStyle w:val="GridTable4-Accent51"/>
        <w:tblW w:w="9533" w:type="dxa"/>
        <w:jc w:val="center"/>
        <w:tblLayout w:type="fixed"/>
        <w:tblLook w:val="04A0" w:firstRow="1" w:lastRow="0" w:firstColumn="1" w:lastColumn="0" w:noHBand="0" w:noVBand="1"/>
      </w:tblPr>
      <w:tblGrid>
        <w:gridCol w:w="648"/>
        <w:gridCol w:w="810"/>
        <w:gridCol w:w="900"/>
        <w:gridCol w:w="1575"/>
        <w:gridCol w:w="1400"/>
        <w:gridCol w:w="1400"/>
        <w:gridCol w:w="1400"/>
        <w:gridCol w:w="1400"/>
      </w:tblGrid>
      <w:tr w:rsidR="00945ED2" w:rsidRPr="00870856" w14:paraId="53799BA0" w14:textId="77777777" w:rsidTr="00850947">
        <w:trPr>
          <w:cnfStyle w:val="100000000000" w:firstRow="1" w:lastRow="0" w:firstColumn="0" w:lastColumn="0" w:oddVBand="0" w:evenVBand="0" w:oddHBand="0" w:evenHBand="0" w:firstRowFirstColumn="0" w:firstRowLastColumn="0" w:lastRowFirstColumn="0" w:lastRowLastColumn="0"/>
          <w:trHeight w:val="275"/>
          <w:jc w:val="center"/>
        </w:trPr>
        <w:tc>
          <w:tcPr>
            <w:cnfStyle w:val="001000000000" w:firstRow="0" w:lastRow="0" w:firstColumn="1" w:lastColumn="0" w:oddVBand="0" w:evenVBand="0" w:oddHBand="0" w:evenHBand="0" w:firstRowFirstColumn="0" w:firstRowLastColumn="0" w:lastRowFirstColumn="0" w:lastRowLastColumn="0"/>
            <w:tcW w:w="1458" w:type="dxa"/>
            <w:gridSpan w:val="2"/>
            <w:vMerge w:val="restart"/>
            <w:hideMark/>
          </w:tcPr>
          <w:p w14:paraId="23557266" w14:textId="77777777" w:rsidR="00945ED2" w:rsidRPr="00870856" w:rsidRDefault="00945ED2" w:rsidP="00A418F5">
            <w:pPr>
              <w:rPr>
                <w:kern w:val="2"/>
                <w:sz w:val="18"/>
                <w:lang w:eastAsia="zh-CN"/>
              </w:rPr>
            </w:pPr>
            <w:r w:rsidRPr="00870856">
              <w:rPr>
                <w:b w:val="0"/>
                <w:bCs w:val="0"/>
                <w:kern w:val="2"/>
                <w:sz w:val="18"/>
                <w:lang w:eastAsia="zh-CN"/>
              </w:rPr>
              <w:t xml:space="preserve">scenarios </w:t>
            </w:r>
          </w:p>
        </w:tc>
        <w:tc>
          <w:tcPr>
            <w:tcW w:w="3875" w:type="dxa"/>
            <w:gridSpan w:val="3"/>
            <w:hideMark/>
          </w:tcPr>
          <w:p w14:paraId="201288A0" w14:textId="77777777" w:rsidR="00945ED2" w:rsidRPr="00870856" w:rsidRDefault="00945ED2" w:rsidP="00A418F5">
            <w:pPr>
              <w:keepNext/>
              <w:ind w:rightChars="1058" w:right="2328"/>
              <w:cnfStyle w:val="100000000000" w:firstRow="1" w:lastRow="0" w:firstColumn="0" w:lastColumn="0" w:oddVBand="0" w:evenVBand="0" w:oddHBand="0" w:evenHBand="0" w:firstRowFirstColumn="0" w:firstRowLastColumn="0" w:lastRowFirstColumn="0" w:lastRowLastColumn="0"/>
              <w:rPr>
                <w:kern w:val="2"/>
                <w:sz w:val="18"/>
                <w:lang w:eastAsia="zh-CN"/>
              </w:rPr>
            </w:pPr>
            <w:r w:rsidRPr="00870856">
              <w:rPr>
                <w:b w:val="0"/>
                <w:bCs w:val="0"/>
                <w:kern w:val="2"/>
                <w:sz w:val="18"/>
                <w:lang w:eastAsia="zh-CN"/>
              </w:rPr>
              <w:t xml:space="preserve">Option 3-6-2a </w:t>
            </w:r>
          </w:p>
        </w:tc>
        <w:tc>
          <w:tcPr>
            <w:tcW w:w="1400" w:type="dxa"/>
          </w:tcPr>
          <w:p w14:paraId="0210263D" w14:textId="77777777" w:rsidR="00945ED2" w:rsidRPr="00870856" w:rsidRDefault="00945ED2" w:rsidP="00A418F5">
            <w:pPr>
              <w:keepNext/>
              <w:ind w:rightChars="1058" w:right="2328"/>
              <w:cnfStyle w:val="100000000000" w:firstRow="1" w:lastRow="0" w:firstColumn="0" w:lastColumn="0" w:oddVBand="0" w:evenVBand="0" w:oddHBand="0" w:evenHBand="0" w:firstRowFirstColumn="0" w:firstRowLastColumn="0" w:lastRowFirstColumn="0" w:lastRowLastColumn="0"/>
              <w:rPr>
                <w:b w:val="0"/>
                <w:bCs w:val="0"/>
                <w:kern w:val="2"/>
                <w:sz w:val="18"/>
                <w:lang w:eastAsia="zh-CN"/>
              </w:rPr>
            </w:pPr>
          </w:p>
        </w:tc>
        <w:tc>
          <w:tcPr>
            <w:tcW w:w="1400" w:type="dxa"/>
          </w:tcPr>
          <w:p w14:paraId="4097A9E8" w14:textId="77777777" w:rsidR="00945ED2" w:rsidRPr="00870856" w:rsidRDefault="00945ED2" w:rsidP="00A418F5">
            <w:pPr>
              <w:keepNext/>
              <w:ind w:rightChars="1058" w:right="2328"/>
              <w:cnfStyle w:val="100000000000" w:firstRow="1" w:lastRow="0" w:firstColumn="0" w:lastColumn="0" w:oddVBand="0" w:evenVBand="0" w:oddHBand="0" w:evenHBand="0" w:firstRowFirstColumn="0" w:firstRowLastColumn="0" w:lastRowFirstColumn="0" w:lastRowLastColumn="0"/>
              <w:rPr>
                <w:b w:val="0"/>
                <w:bCs w:val="0"/>
                <w:kern w:val="2"/>
                <w:sz w:val="18"/>
                <w:lang w:eastAsia="zh-CN"/>
              </w:rPr>
            </w:pPr>
          </w:p>
        </w:tc>
        <w:tc>
          <w:tcPr>
            <w:tcW w:w="1400" w:type="dxa"/>
          </w:tcPr>
          <w:p w14:paraId="155E0885" w14:textId="77777777" w:rsidR="00945ED2" w:rsidRPr="00870856" w:rsidRDefault="00945ED2" w:rsidP="00A418F5">
            <w:pPr>
              <w:keepNext/>
              <w:ind w:rightChars="1058" w:right="2328"/>
              <w:cnfStyle w:val="100000000000" w:firstRow="1" w:lastRow="0" w:firstColumn="0" w:lastColumn="0" w:oddVBand="0" w:evenVBand="0" w:oddHBand="0" w:evenHBand="0" w:firstRowFirstColumn="0" w:firstRowLastColumn="0" w:lastRowFirstColumn="0" w:lastRowLastColumn="0"/>
              <w:rPr>
                <w:b w:val="0"/>
                <w:bCs w:val="0"/>
                <w:kern w:val="2"/>
                <w:sz w:val="18"/>
                <w:lang w:eastAsia="zh-CN"/>
              </w:rPr>
            </w:pPr>
          </w:p>
        </w:tc>
      </w:tr>
      <w:tr w:rsidR="00945ED2" w:rsidRPr="00870856" w14:paraId="7F8F2F33" w14:textId="77777777" w:rsidTr="00850947">
        <w:trPr>
          <w:cnfStyle w:val="000000100000" w:firstRow="0" w:lastRow="0" w:firstColumn="0" w:lastColumn="0" w:oddVBand="0" w:evenVBand="0" w:oddHBand="1" w:evenHBand="0" w:firstRowFirstColumn="0" w:firstRowLastColumn="0" w:lastRowFirstColumn="0" w:lastRowLastColumn="0"/>
          <w:trHeight w:val="1186"/>
          <w:jc w:val="center"/>
        </w:trPr>
        <w:tc>
          <w:tcPr>
            <w:cnfStyle w:val="001000000000" w:firstRow="0" w:lastRow="0" w:firstColumn="1" w:lastColumn="0" w:oddVBand="0" w:evenVBand="0" w:oddHBand="0" w:evenHBand="0" w:firstRowFirstColumn="0" w:firstRowLastColumn="0" w:lastRowFirstColumn="0" w:lastRowLastColumn="0"/>
            <w:tcW w:w="1458" w:type="dxa"/>
            <w:gridSpan w:val="2"/>
            <w:vMerge/>
            <w:hideMark/>
          </w:tcPr>
          <w:p w14:paraId="7B5423A3" w14:textId="77777777" w:rsidR="00945ED2" w:rsidRPr="00870856" w:rsidRDefault="00945ED2" w:rsidP="00A418F5">
            <w:pPr>
              <w:rPr>
                <w:kern w:val="2"/>
                <w:sz w:val="18"/>
                <w:lang w:eastAsia="zh-CN"/>
              </w:rPr>
            </w:pPr>
          </w:p>
        </w:tc>
        <w:tc>
          <w:tcPr>
            <w:tcW w:w="900" w:type="dxa"/>
            <w:hideMark/>
          </w:tcPr>
          <w:p w14:paraId="65E80E3D" w14:textId="77777777" w:rsidR="00945ED2" w:rsidRPr="00870856" w:rsidRDefault="00945ED2" w:rsidP="00850947">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A</w:t>
            </w:r>
          </w:p>
          <w:p w14:paraId="127714E7" w14:textId="77777777" w:rsidR="00945ED2" w:rsidRDefault="00945ED2" w:rsidP="00850947">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Pr>
                <w:kern w:val="2"/>
                <w:sz w:val="18"/>
                <w:lang w:eastAsia="zh-CN"/>
              </w:rPr>
              <w:t xml:space="preserve">The main blocker </w:t>
            </w:r>
            <w:r>
              <w:rPr>
                <w:rFonts w:hint="eastAsia"/>
                <w:kern w:val="2"/>
                <w:sz w:val="18"/>
                <w:lang w:eastAsia="zh-CN"/>
              </w:rPr>
              <w:t>height</w:t>
            </w:r>
            <w:r w:rsidRPr="008E0088">
              <w:rPr>
                <w:kern w:val="2"/>
                <w:sz w:val="18"/>
                <w:lang w:eastAsia="zh-CN"/>
              </w:rPr>
              <w:t xml:space="preserve"> is defi</w:t>
            </w:r>
            <w:r>
              <w:rPr>
                <w:kern w:val="2"/>
                <w:sz w:val="18"/>
                <w:lang w:eastAsia="zh-CN"/>
              </w:rPr>
              <w:t xml:space="preserve">nitely lower than </w:t>
            </w:r>
            <w:r>
              <w:rPr>
                <w:rFonts w:hint="eastAsia"/>
                <w:kern w:val="2"/>
                <w:sz w:val="18"/>
                <w:lang w:eastAsia="zh-CN"/>
              </w:rPr>
              <w:t xml:space="preserve">both </w:t>
            </w:r>
            <w:r>
              <w:rPr>
                <w:kern w:val="2"/>
                <w:sz w:val="18"/>
                <w:lang w:eastAsia="zh-CN"/>
              </w:rPr>
              <w:t>the TX</w:t>
            </w:r>
            <w:r>
              <w:rPr>
                <w:rFonts w:hint="eastAsia"/>
                <w:kern w:val="2"/>
                <w:sz w:val="18"/>
                <w:lang w:eastAsia="zh-CN"/>
              </w:rPr>
              <w:t xml:space="preserve"> and Rx height.</w:t>
            </w:r>
          </w:p>
          <w:p w14:paraId="7D69941E" w14:textId="77777777" w:rsidR="00945ED2" w:rsidRPr="00870856" w:rsidRDefault="00945ED2" w:rsidP="00850947">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p>
        </w:tc>
        <w:tc>
          <w:tcPr>
            <w:tcW w:w="1575" w:type="dxa"/>
            <w:hideMark/>
          </w:tcPr>
          <w:p w14:paraId="56643790" w14:textId="77777777" w:rsidR="00945ED2" w:rsidRPr="00870856" w:rsidRDefault="00945ED2" w:rsidP="00850947">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lastRenderedPageBreak/>
              <w:t>B</w:t>
            </w:r>
          </w:p>
          <w:p w14:paraId="6C249AFE" w14:textId="13AB10ED" w:rsidR="00945ED2" w:rsidRPr="00870856" w:rsidRDefault="00D05C0B" w:rsidP="00850947">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sidRPr="00D05C0B">
              <w:rPr>
                <w:kern w:val="2"/>
                <w:sz w:val="18"/>
                <w:lang w:eastAsia="zh-CN"/>
              </w:rPr>
              <w:t xml:space="preserve">The </w:t>
            </w:r>
            <w:r>
              <w:rPr>
                <w:kern w:val="2"/>
                <w:sz w:val="18"/>
                <w:lang w:eastAsia="zh-CN"/>
              </w:rPr>
              <w:t xml:space="preserve">main </w:t>
            </w:r>
            <w:r w:rsidRPr="00D05C0B">
              <w:rPr>
                <w:kern w:val="2"/>
                <w:sz w:val="18"/>
                <w:lang w:eastAsia="zh-CN"/>
              </w:rPr>
              <w:t>blocker height is between or similar to the Tx and Rx height.</w:t>
            </w:r>
          </w:p>
        </w:tc>
        <w:tc>
          <w:tcPr>
            <w:tcW w:w="1400" w:type="dxa"/>
            <w:hideMark/>
          </w:tcPr>
          <w:p w14:paraId="535B05C6" w14:textId="77777777" w:rsidR="00945ED2" w:rsidRPr="00870856" w:rsidRDefault="00945ED2" w:rsidP="00850947">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C</w:t>
            </w:r>
          </w:p>
          <w:p w14:paraId="65F94E60" w14:textId="77777777" w:rsidR="00945ED2" w:rsidRPr="00870856" w:rsidRDefault="00945ED2" w:rsidP="00850947">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sidRPr="00943D86">
              <w:rPr>
                <w:kern w:val="2"/>
                <w:sz w:val="18"/>
                <w:lang w:eastAsia="zh-CN"/>
              </w:rPr>
              <w:t xml:space="preserve">The </w:t>
            </w:r>
            <w:r>
              <w:rPr>
                <w:kern w:val="2"/>
                <w:sz w:val="18"/>
                <w:lang w:eastAsia="zh-CN"/>
              </w:rPr>
              <w:t xml:space="preserve">main </w:t>
            </w:r>
            <w:r w:rsidRPr="00943D86">
              <w:rPr>
                <w:kern w:val="2"/>
                <w:sz w:val="18"/>
                <w:lang w:eastAsia="zh-CN"/>
              </w:rPr>
              <w:t>blocker height is definitely higher than the TX and RX height.</w:t>
            </w:r>
          </w:p>
        </w:tc>
        <w:tc>
          <w:tcPr>
            <w:tcW w:w="1400" w:type="dxa"/>
            <w:vAlign w:val="center"/>
          </w:tcPr>
          <w:p w14:paraId="2840A3B9" w14:textId="77777777" w:rsidR="00945ED2" w:rsidRPr="00870856" w:rsidRDefault="00945ED2" w:rsidP="00850947">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Pr>
                <w:kern w:val="2"/>
                <w:sz w:val="18"/>
                <w:lang w:eastAsia="zh-CN"/>
              </w:rPr>
              <w:t>Additional loss due to second blocker of the same height as the main blocker</w:t>
            </w:r>
          </w:p>
        </w:tc>
        <w:tc>
          <w:tcPr>
            <w:tcW w:w="1400" w:type="dxa"/>
            <w:vAlign w:val="center"/>
          </w:tcPr>
          <w:p w14:paraId="52D5CACB" w14:textId="77777777" w:rsidR="00945ED2" w:rsidRDefault="00945ED2">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Pr>
                <w:kern w:val="2"/>
                <w:sz w:val="18"/>
                <w:lang w:eastAsia="zh-CN"/>
              </w:rPr>
              <w:t>Additional loss due to second blocker of lower height as the main blocker</w:t>
            </w:r>
          </w:p>
        </w:tc>
        <w:tc>
          <w:tcPr>
            <w:tcW w:w="1400" w:type="dxa"/>
            <w:vAlign w:val="center"/>
          </w:tcPr>
          <w:p w14:paraId="6ED1BEBC" w14:textId="77777777" w:rsidR="00945ED2" w:rsidRDefault="00945ED2">
            <w:pPr>
              <w:jc w:val="center"/>
              <w:cnfStyle w:val="000000100000" w:firstRow="0" w:lastRow="0" w:firstColumn="0" w:lastColumn="0" w:oddVBand="0" w:evenVBand="0" w:oddHBand="1" w:evenHBand="0" w:firstRowFirstColumn="0" w:firstRowLastColumn="0" w:lastRowFirstColumn="0" w:lastRowLastColumn="0"/>
              <w:rPr>
                <w:kern w:val="2"/>
                <w:sz w:val="18"/>
                <w:lang w:eastAsia="zh-CN"/>
              </w:rPr>
            </w:pPr>
            <w:r>
              <w:rPr>
                <w:kern w:val="2"/>
                <w:sz w:val="18"/>
                <w:lang w:eastAsia="zh-CN"/>
              </w:rPr>
              <w:t>Additional loss due to third or any further  blocker of any size</w:t>
            </w:r>
          </w:p>
        </w:tc>
      </w:tr>
      <w:tr w:rsidR="00945ED2" w:rsidRPr="00870856" w14:paraId="3F7BBF35" w14:textId="77777777" w:rsidTr="00850947">
        <w:trPr>
          <w:trHeight w:val="246"/>
          <w:jc w:val="center"/>
        </w:trPr>
        <w:tc>
          <w:tcPr>
            <w:cnfStyle w:val="001000000000" w:firstRow="0" w:lastRow="0" w:firstColumn="1" w:lastColumn="0" w:oddVBand="0" w:evenVBand="0" w:oddHBand="0" w:evenHBand="0" w:firstRowFirstColumn="0" w:firstRowLastColumn="0" w:lastRowFirstColumn="0" w:lastRowLastColumn="0"/>
            <w:tcW w:w="1458" w:type="dxa"/>
            <w:gridSpan w:val="2"/>
          </w:tcPr>
          <w:p w14:paraId="3312AFF0" w14:textId="77777777" w:rsidR="00945ED2" w:rsidRPr="00943D86" w:rsidRDefault="00945ED2" w:rsidP="00A418F5">
            <w:pPr>
              <w:rPr>
                <w:b w:val="0"/>
                <w:kern w:val="2"/>
                <w:sz w:val="18"/>
                <w:lang w:eastAsia="zh-CN"/>
              </w:rPr>
            </w:pPr>
            <w:r w:rsidRPr="00943D86">
              <w:rPr>
                <w:b w:val="0"/>
                <w:kern w:val="2"/>
                <w:sz w:val="18"/>
                <w:lang w:eastAsia="zh-CN"/>
              </w:rPr>
              <w:t>distribution</w:t>
            </w:r>
          </w:p>
        </w:tc>
        <w:tc>
          <w:tcPr>
            <w:tcW w:w="900" w:type="dxa"/>
          </w:tcPr>
          <w:p w14:paraId="6EF46021" w14:textId="77777777" w:rsidR="00945ED2" w:rsidRPr="00870856" w:rsidRDefault="00945ED2" w:rsidP="00A418F5">
            <w:pPr>
              <w:cnfStyle w:val="000000000000" w:firstRow="0" w:lastRow="0" w:firstColumn="0" w:lastColumn="0" w:oddVBand="0" w:evenVBand="0" w:oddHBand="0" w:evenHBand="0" w:firstRowFirstColumn="0" w:firstRowLastColumn="0" w:lastRowFirstColumn="0" w:lastRowLastColumn="0"/>
              <w:rPr>
                <w:kern w:val="2"/>
                <w:sz w:val="18"/>
                <w:lang w:eastAsia="zh-CN"/>
              </w:rPr>
            </w:pPr>
          </w:p>
        </w:tc>
        <w:tc>
          <w:tcPr>
            <w:tcW w:w="7175" w:type="dxa"/>
            <w:gridSpan w:val="5"/>
          </w:tcPr>
          <w:p w14:paraId="3018B8F1" w14:textId="77777777" w:rsidR="00945ED2" w:rsidRDefault="00945ED2" w:rsidP="00861F5F">
            <w:pPr>
              <w:jc w:val="center"/>
              <w:cnfStyle w:val="000000000000" w:firstRow="0" w:lastRow="0" w:firstColumn="0" w:lastColumn="0" w:oddVBand="0" w:evenVBand="0" w:oddHBand="0" w:evenHBand="0" w:firstRowFirstColumn="0" w:firstRowLastColumn="0" w:lastRowFirstColumn="0" w:lastRowLastColumn="0"/>
              <w:rPr>
                <w:kern w:val="2"/>
                <w:sz w:val="18"/>
                <w:lang w:eastAsia="zh-CN"/>
              </w:rPr>
            </w:pPr>
            <w:r>
              <w:rPr>
                <w:kern w:val="2"/>
                <w:sz w:val="18"/>
                <w:lang w:eastAsia="zh-CN"/>
              </w:rPr>
              <w:t>Normal distribution N(Mu, Sigma)</w:t>
            </w:r>
          </w:p>
        </w:tc>
      </w:tr>
      <w:tr w:rsidR="00945ED2" w:rsidRPr="00870856" w14:paraId="21FDD409" w14:textId="77777777" w:rsidTr="00850947">
        <w:trPr>
          <w:cnfStyle w:val="000000100000" w:firstRow="0" w:lastRow="0" w:firstColumn="0" w:lastColumn="0" w:oddVBand="0" w:evenVBand="0" w:oddHBand="1" w:evenHBand="0" w:firstRowFirstColumn="0" w:firstRowLastColumn="0" w:lastRowFirstColumn="0" w:lastRowLastColumn="0"/>
          <w:trHeight w:val="687"/>
          <w:jc w:val="center"/>
        </w:trPr>
        <w:tc>
          <w:tcPr>
            <w:cnfStyle w:val="001000000000" w:firstRow="0" w:lastRow="0" w:firstColumn="1" w:lastColumn="0" w:oddVBand="0" w:evenVBand="0" w:oddHBand="0" w:evenHBand="0" w:firstRowFirstColumn="0" w:firstRowLastColumn="0" w:lastRowFirstColumn="0" w:lastRowLastColumn="0"/>
            <w:tcW w:w="648" w:type="dxa"/>
            <w:hideMark/>
          </w:tcPr>
          <w:p w14:paraId="09631CF0" w14:textId="77777777" w:rsidR="00945ED2" w:rsidRPr="00870856" w:rsidRDefault="00945ED2" w:rsidP="00A418F5">
            <w:pPr>
              <w:rPr>
                <w:kern w:val="2"/>
                <w:sz w:val="18"/>
                <w:lang w:eastAsia="zh-CN"/>
              </w:rPr>
            </w:pPr>
            <w:r w:rsidRPr="00870856">
              <w:rPr>
                <w:b w:val="0"/>
                <w:bCs w:val="0"/>
                <w:kern w:val="2"/>
                <w:sz w:val="18"/>
                <w:lang w:eastAsia="zh-CN"/>
              </w:rPr>
              <w:t xml:space="preserve">Urban grid </w:t>
            </w:r>
          </w:p>
        </w:tc>
        <w:tc>
          <w:tcPr>
            <w:tcW w:w="810" w:type="dxa"/>
            <w:hideMark/>
          </w:tcPr>
          <w:p w14:paraId="3A59DE02" w14:textId="77777777" w:rsidR="00945ED2" w:rsidRPr="00870856" w:rsidRDefault="00945ED2" w:rsidP="00A418F5">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 xml:space="preserve">NLOSv </w:t>
            </w:r>
          </w:p>
        </w:tc>
        <w:tc>
          <w:tcPr>
            <w:tcW w:w="900" w:type="dxa"/>
            <w:hideMark/>
          </w:tcPr>
          <w:p w14:paraId="24A6BCC2" w14:textId="77777777" w:rsidR="00945ED2" w:rsidRPr="00870856" w:rsidRDefault="00945ED2" w:rsidP="00A418F5">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 xml:space="preserve">0 </w:t>
            </w:r>
          </w:p>
        </w:tc>
        <w:tc>
          <w:tcPr>
            <w:tcW w:w="1575" w:type="dxa"/>
          </w:tcPr>
          <w:p w14:paraId="2BA423A3" w14:textId="77777777" w:rsidR="00945ED2" w:rsidRPr="00870856" w:rsidRDefault="00945ED2" w:rsidP="00A418F5">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Mu = 5.86 dB</w:t>
            </w:r>
          </w:p>
          <w:p w14:paraId="52F7F0CA" w14:textId="77777777" w:rsidR="00945ED2" w:rsidRPr="00870856" w:rsidRDefault="00945ED2" w:rsidP="00A418F5">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Sigma = 3.08</w:t>
            </w:r>
            <w:r>
              <w:rPr>
                <w:kern w:val="2"/>
                <w:sz w:val="18"/>
                <w:lang w:eastAsia="zh-CN"/>
              </w:rPr>
              <w:t xml:space="preserve"> </w:t>
            </w:r>
            <w:r w:rsidRPr="00870856">
              <w:rPr>
                <w:kern w:val="2"/>
                <w:sz w:val="18"/>
                <w:lang w:eastAsia="zh-CN"/>
              </w:rPr>
              <w:t xml:space="preserve">dB </w:t>
            </w:r>
          </w:p>
        </w:tc>
        <w:tc>
          <w:tcPr>
            <w:tcW w:w="1400" w:type="dxa"/>
            <w:hideMark/>
          </w:tcPr>
          <w:p w14:paraId="0CDD67A7" w14:textId="77777777" w:rsidR="00945ED2" w:rsidRPr="00870856" w:rsidRDefault="00945ED2" w:rsidP="00A418F5">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 xml:space="preserve">Mu </w:t>
            </w:r>
            <w:r>
              <w:rPr>
                <w:kern w:val="2"/>
                <w:sz w:val="18"/>
                <w:lang w:eastAsia="zh-CN"/>
              </w:rPr>
              <w:t xml:space="preserve"> </w:t>
            </w:r>
            <w:r w:rsidRPr="00870856">
              <w:rPr>
                <w:kern w:val="2"/>
                <w:sz w:val="18"/>
                <w:lang w:eastAsia="zh-CN"/>
              </w:rPr>
              <w:t>= 10.24 dB</w:t>
            </w:r>
          </w:p>
          <w:p w14:paraId="24DE2538" w14:textId="77777777" w:rsidR="00945ED2" w:rsidRPr="00870856" w:rsidRDefault="00945ED2" w:rsidP="00A418F5">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Sigma = 4.29 dB</w:t>
            </w:r>
          </w:p>
        </w:tc>
        <w:tc>
          <w:tcPr>
            <w:tcW w:w="1400" w:type="dxa"/>
          </w:tcPr>
          <w:p w14:paraId="7946ADFB" w14:textId="77777777" w:rsidR="00945ED2" w:rsidRDefault="00945ED2" w:rsidP="00A418F5">
            <w:pPr>
              <w:cnfStyle w:val="000000100000" w:firstRow="0" w:lastRow="0" w:firstColumn="0" w:lastColumn="0" w:oddVBand="0" w:evenVBand="0" w:oddHBand="1" w:evenHBand="0" w:firstRowFirstColumn="0" w:firstRowLastColumn="0" w:lastRowFirstColumn="0" w:lastRowLastColumn="0"/>
              <w:rPr>
                <w:kern w:val="2"/>
                <w:sz w:val="18"/>
                <w:lang w:eastAsia="zh-CN"/>
              </w:rPr>
            </w:pPr>
            <w:r>
              <w:rPr>
                <w:kern w:val="2"/>
                <w:sz w:val="18"/>
                <w:lang w:eastAsia="zh-CN"/>
              </w:rPr>
              <w:t>Mu  = 6 dB</w:t>
            </w:r>
          </w:p>
          <w:p w14:paraId="278D71D1" w14:textId="77777777" w:rsidR="00945ED2" w:rsidRPr="00870856" w:rsidRDefault="00945ED2">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 xml:space="preserve">Sigma = </w:t>
            </w:r>
            <w:r>
              <w:rPr>
                <w:kern w:val="2"/>
                <w:sz w:val="18"/>
                <w:lang w:eastAsia="zh-CN"/>
              </w:rPr>
              <w:t xml:space="preserve">0 </w:t>
            </w:r>
            <w:r w:rsidRPr="00870856">
              <w:rPr>
                <w:kern w:val="2"/>
                <w:sz w:val="18"/>
                <w:lang w:eastAsia="zh-CN"/>
              </w:rPr>
              <w:t>dB</w:t>
            </w:r>
          </w:p>
        </w:tc>
        <w:tc>
          <w:tcPr>
            <w:tcW w:w="1400" w:type="dxa"/>
          </w:tcPr>
          <w:p w14:paraId="78542DAC" w14:textId="77777777" w:rsidR="00945ED2" w:rsidRDefault="00945ED2" w:rsidP="00DA3F71">
            <w:pPr>
              <w:cnfStyle w:val="000000100000" w:firstRow="0" w:lastRow="0" w:firstColumn="0" w:lastColumn="0" w:oddVBand="0" w:evenVBand="0" w:oddHBand="1" w:evenHBand="0" w:firstRowFirstColumn="0" w:firstRowLastColumn="0" w:lastRowFirstColumn="0" w:lastRowLastColumn="0"/>
              <w:rPr>
                <w:kern w:val="2"/>
                <w:sz w:val="18"/>
                <w:lang w:eastAsia="zh-CN"/>
              </w:rPr>
            </w:pPr>
            <w:r>
              <w:rPr>
                <w:kern w:val="2"/>
                <w:sz w:val="18"/>
                <w:lang w:eastAsia="zh-CN"/>
              </w:rPr>
              <w:t>Mu  = 1 dB</w:t>
            </w:r>
          </w:p>
          <w:p w14:paraId="50691C04" w14:textId="77777777" w:rsidR="00945ED2" w:rsidRDefault="00945ED2" w:rsidP="00A418F5">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 xml:space="preserve">Sigma = </w:t>
            </w:r>
            <w:r>
              <w:rPr>
                <w:kern w:val="2"/>
                <w:sz w:val="18"/>
                <w:lang w:eastAsia="zh-CN"/>
              </w:rPr>
              <w:t xml:space="preserve">0 </w:t>
            </w:r>
            <w:r w:rsidRPr="00870856">
              <w:rPr>
                <w:kern w:val="2"/>
                <w:sz w:val="18"/>
                <w:lang w:eastAsia="zh-CN"/>
              </w:rPr>
              <w:t>dB</w:t>
            </w:r>
          </w:p>
        </w:tc>
        <w:tc>
          <w:tcPr>
            <w:tcW w:w="1400" w:type="dxa"/>
          </w:tcPr>
          <w:p w14:paraId="6B649B18" w14:textId="77777777" w:rsidR="00945ED2" w:rsidRDefault="00945ED2" w:rsidP="00945ED2">
            <w:pPr>
              <w:cnfStyle w:val="000000100000" w:firstRow="0" w:lastRow="0" w:firstColumn="0" w:lastColumn="0" w:oddVBand="0" w:evenVBand="0" w:oddHBand="1" w:evenHBand="0" w:firstRowFirstColumn="0" w:firstRowLastColumn="0" w:lastRowFirstColumn="0" w:lastRowLastColumn="0"/>
              <w:rPr>
                <w:kern w:val="2"/>
                <w:sz w:val="18"/>
                <w:lang w:eastAsia="zh-CN"/>
              </w:rPr>
            </w:pPr>
            <w:r>
              <w:rPr>
                <w:kern w:val="2"/>
                <w:sz w:val="18"/>
                <w:lang w:eastAsia="zh-CN"/>
              </w:rPr>
              <w:t>Mu  = 1 dB</w:t>
            </w:r>
          </w:p>
          <w:p w14:paraId="0D9ED92A" w14:textId="77777777" w:rsidR="00945ED2" w:rsidRDefault="00945ED2" w:rsidP="00945ED2">
            <w:pPr>
              <w:cnfStyle w:val="000000100000" w:firstRow="0" w:lastRow="0" w:firstColumn="0" w:lastColumn="0" w:oddVBand="0" w:evenVBand="0" w:oddHBand="1" w:evenHBand="0" w:firstRowFirstColumn="0" w:firstRowLastColumn="0" w:lastRowFirstColumn="0" w:lastRowLastColumn="0"/>
              <w:rPr>
                <w:kern w:val="2"/>
                <w:sz w:val="18"/>
                <w:lang w:eastAsia="zh-CN"/>
              </w:rPr>
            </w:pPr>
            <w:r w:rsidRPr="00870856">
              <w:rPr>
                <w:kern w:val="2"/>
                <w:sz w:val="18"/>
                <w:lang w:eastAsia="zh-CN"/>
              </w:rPr>
              <w:t xml:space="preserve">Sigma = </w:t>
            </w:r>
            <w:r>
              <w:rPr>
                <w:kern w:val="2"/>
                <w:sz w:val="18"/>
                <w:lang w:eastAsia="zh-CN"/>
              </w:rPr>
              <w:t xml:space="preserve">0 </w:t>
            </w:r>
            <w:r w:rsidRPr="00870856">
              <w:rPr>
                <w:kern w:val="2"/>
                <w:sz w:val="18"/>
                <w:lang w:eastAsia="zh-CN"/>
              </w:rPr>
              <w:t>dB</w:t>
            </w:r>
          </w:p>
        </w:tc>
      </w:tr>
      <w:tr w:rsidR="00945ED2" w:rsidRPr="00870856" w14:paraId="15857EC4" w14:textId="77777777" w:rsidTr="00850947">
        <w:trPr>
          <w:trHeight w:val="681"/>
          <w:jc w:val="center"/>
        </w:trPr>
        <w:tc>
          <w:tcPr>
            <w:cnfStyle w:val="001000000000" w:firstRow="0" w:lastRow="0" w:firstColumn="1" w:lastColumn="0" w:oddVBand="0" w:evenVBand="0" w:oddHBand="0" w:evenHBand="0" w:firstRowFirstColumn="0" w:firstRowLastColumn="0" w:lastRowFirstColumn="0" w:lastRowLastColumn="0"/>
            <w:tcW w:w="648" w:type="dxa"/>
            <w:hideMark/>
          </w:tcPr>
          <w:p w14:paraId="21BC2474" w14:textId="77777777" w:rsidR="00945ED2" w:rsidRPr="00870856" w:rsidRDefault="00945ED2" w:rsidP="00A418F5">
            <w:pPr>
              <w:rPr>
                <w:kern w:val="2"/>
                <w:sz w:val="18"/>
                <w:lang w:eastAsia="zh-CN"/>
              </w:rPr>
            </w:pPr>
            <w:r w:rsidRPr="00870856">
              <w:rPr>
                <w:b w:val="0"/>
                <w:bCs w:val="0"/>
                <w:kern w:val="2"/>
                <w:sz w:val="18"/>
                <w:lang w:eastAsia="zh-CN"/>
              </w:rPr>
              <w:t xml:space="preserve">highway </w:t>
            </w:r>
          </w:p>
        </w:tc>
        <w:tc>
          <w:tcPr>
            <w:tcW w:w="810" w:type="dxa"/>
            <w:hideMark/>
          </w:tcPr>
          <w:p w14:paraId="49CF3F0C" w14:textId="77777777" w:rsidR="00945ED2" w:rsidRPr="00870856" w:rsidRDefault="00945ED2" w:rsidP="00A418F5">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 xml:space="preserve">NLOSv </w:t>
            </w:r>
          </w:p>
        </w:tc>
        <w:tc>
          <w:tcPr>
            <w:tcW w:w="900" w:type="dxa"/>
            <w:hideMark/>
          </w:tcPr>
          <w:p w14:paraId="2EB27F16" w14:textId="77777777" w:rsidR="00945ED2" w:rsidRPr="00870856" w:rsidRDefault="00945ED2" w:rsidP="00A418F5">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 xml:space="preserve">0 </w:t>
            </w:r>
          </w:p>
        </w:tc>
        <w:tc>
          <w:tcPr>
            <w:tcW w:w="1575" w:type="dxa"/>
          </w:tcPr>
          <w:p w14:paraId="10C22CA9" w14:textId="77777777" w:rsidR="00945ED2" w:rsidRPr="00870856" w:rsidRDefault="00945ED2" w:rsidP="00A418F5">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Mu = 4.77</w:t>
            </w:r>
            <w:r>
              <w:rPr>
                <w:kern w:val="2"/>
                <w:sz w:val="18"/>
                <w:lang w:eastAsia="zh-CN"/>
              </w:rPr>
              <w:t xml:space="preserve"> </w:t>
            </w:r>
            <w:r w:rsidRPr="00870856">
              <w:rPr>
                <w:kern w:val="2"/>
                <w:sz w:val="18"/>
                <w:lang w:eastAsia="zh-CN"/>
              </w:rPr>
              <w:t xml:space="preserve">dB   </w:t>
            </w:r>
          </w:p>
          <w:p w14:paraId="043815AE" w14:textId="77777777" w:rsidR="00945ED2" w:rsidRPr="00870856" w:rsidRDefault="00945ED2" w:rsidP="00A418F5">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sigma = 4.26</w:t>
            </w:r>
            <w:r>
              <w:rPr>
                <w:kern w:val="2"/>
                <w:sz w:val="18"/>
                <w:lang w:eastAsia="zh-CN"/>
              </w:rPr>
              <w:t xml:space="preserve"> </w:t>
            </w:r>
            <w:r w:rsidRPr="00870856">
              <w:rPr>
                <w:kern w:val="2"/>
                <w:sz w:val="18"/>
                <w:lang w:eastAsia="zh-CN"/>
              </w:rPr>
              <w:t xml:space="preserve">dB </w:t>
            </w:r>
          </w:p>
        </w:tc>
        <w:tc>
          <w:tcPr>
            <w:tcW w:w="1400" w:type="dxa"/>
            <w:hideMark/>
          </w:tcPr>
          <w:p w14:paraId="76A47638" w14:textId="77777777" w:rsidR="00945ED2" w:rsidRDefault="00945ED2" w:rsidP="00A418F5">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Mu = 15.39</w:t>
            </w:r>
            <w:r>
              <w:rPr>
                <w:kern w:val="2"/>
                <w:sz w:val="18"/>
                <w:lang w:eastAsia="zh-CN"/>
              </w:rPr>
              <w:t xml:space="preserve"> </w:t>
            </w:r>
            <w:r w:rsidRPr="00870856">
              <w:rPr>
                <w:kern w:val="2"/>
                <w:sz w:val="18"/>
                <w:lang w:eastAsia="zh-CN"/>
              </w:rPr>
              <w:t xml:space="preserve">dB   </w:t>
            </w:r>
          </w:p>
          <w:p w14:paraId="1E584386" w14:textId="77777777" w:rsidR="00945ED2" w:rsidRPr="00870856" w:rsidRDefault="00945ED2" w:rsidP="00A418F5">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 xml:space="preserve">sigma = 5.02dB </w:t>
            </w:r>
          </w:p>
        </w:tc>
        <w:tc>
          <w:tcPr>
            <w:tcW w:w="1400" w:type="dxa"/>
          </w:tcPr>
          <w:p w14:paraId="3B2324DA" w14:textId="77777777" w:rsidR="00945ED2" w:rsidRDefault="00945ED2" w:rsidP="00945ED2">
            <w:pPr>
              <w:cnfStyle w:val="000000000000" w:firstRow="0" w:lastRow="0" w:firstColumn="0" w:lastColumn="0" w:oddVBand="0" w:evenVBand="0" w:oddHBand="0" w:evenHBand="0" w:firstRowFirstColumn="0" w:firstRowLastColumn="0" w:lastRowFirstColumn="0" w:lastRowLastColumn="0"/>
              <w:rPr>
                <w:kern w:val="2"/>
                <w:sz w:val="18"/>
                <w:lang w:eastAsia="zh-CN"/>
              </w:rPr>
            </w:pPr>
            <w:r>
              <w:rPr>
                <w:kern w:val="2"/>
                <w:sz w:val="18"/>
                <w:lang w:eastAsia="zh-CN"/>
              </w:rPr>
              <w:t>Mu  = 6 dB</w:t>
            </w:r>
          </w:p>
          <w:p w14:paraId="4E498960" w14:textId="77777777" w:rsidR="00945ED2" w:rsidRPr="00870856" w:rsidRDefault="00945ED2" w:rsidP="00945ED2">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 xml:space="preserve">Sigma = </w:t>
            </w:r>
            <w:r>
              <w:rPr>
                <w:kern w:val="2"/>
                <w:sz w:val="18"/>
                <w:lang w:eastAsia="zh-CN"/>
              </w:rPr>
              <w:t xml:space="preserve">0 </w:t>
            </w:r>
            <w:r w:rsidRPr="00870856">
              <w:rPr>
                <w:kern w:val="2"/>
                <w:sz w:val="18"/>
                <w:lang w:eastAsia="zh-CN"/>
              </w:rPr>
              <w:t>dB</w:t>
            </w:r>
          </w:p>
        </w:tc>
        <w:tc>
          <w:tcPr>
            <w:tcW w:w="1400" w:type="dxa"/>
          </w:tcPr>
          <w:p w14:paraId="7627FAF8" w14:textId="77777777" w:rsidR="00945ED2" w:rsidRDefault="00945ED2" w:rsidP="00DA3F71">
            <w:pPr>
              <w:cnfStyle w:val="000000000000" w:firstRow="0" w:lastRow="0" w:firstColumn="0" w:lastColumn="0" w:oddVBand="0" w:evenVBand="0" w:oddHBand="0" w:evenHBand="0" w:firstRowFirstColumn="0" w:firstRowLastColumn="0" w:lastRowFirstColumn="0" w:lastRowLastColumn="0"/>
              <w:rPr>
                <w:kern w:val="2"/>
                <w:sz w:val="18"/>
                <w:lang w:eastAsia="zh-CN"/>
              </w:rPr>
            </w:pPr>
            <w:r>
              <w:rPr>
                <w:kern w:val="2"/>
                <w:sz w:val="18"/>
                <w:lang w:eastAsia="zh-CN"/>
              </w:rPr>
              <w:t>Mu  = 1 dB</w:t>
            </w:r>
          </w:p>
          <w:p w14:paraId="76D3E6CA" w14:textId="77777777" w:rsidR="00945ED2" w:rsidRDefault="00945ED2" w:rsidP="00945ED2">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 xml:space="preserve">Sigma = </w:t>
            </w:r>
            <w:r>
              <w:rPr>
                <w:kern w:val="2"/>
                <w:sz w:val="18"/>
                <w:lang w:eastAsia="zh-CN"/>
              </w:rPr>
              <w:t xml:space="preserve">0 </w:t>
            </w:r>
            <w:r w:rsidRPr="00870856">
              <w:rPr>
                <w:kern w:val="2"/>
                <w:sz w:val="18"/>
                <w:lang w:eastAsia="zh-CN"/>
              </w:rPr>
              <w:t>dB</w:t>
            </w:r>
          </w:p>
        </w:tc>
        <w:tc>
          <w:tcPr>
            <w:tcW w:w="1400" w:type="dxa"/>
          </w:tcPr>
          <w:p w14:paraId="3A49C666" w14:textId="77777777" w:rsidR="00945ED2" w:rsidRDefault="00945ED2" w:rsidP="00945ED2">
            <w:pPr>
              <w:cnfStyle w:val="000000000000" w:firstRow="0" w:lastRow="0" w:firstColumn="0" w:lastColumn="0" w:oddVBand="0" w:evenVBand="0" w:oddHBand="0" w:evenHBand="0" w:firstRowFirstColumn="0" w:firstRowLastColumn="0" w:lastRowFirstColumn="0" w:lastRowLastColumn="0"/>
              <w:rPr>
                <w:kern w:val="2"/>
                <w:sz w:val="18"/>
                <w:lang w:eastAsia="zh-CN"/>
              </w:rPr>
            </w:pPr>
            <w:r>
              <w:rPr>
                <w:kern w:val="2"/>
                <w:sz w:val="18"/>
                <w:lang w:eastAsia="zh-CN"/>
              </w:rPr>
              <w:t>Mu  = 1 dB</w:t>
            </w:r>
          </w:p>
          <w:p w14:paraId="3B4D0A00" w14:textId="77777777" w:rsidR="00945ED2" w:rsidRDefault="00945ED2" w:rsidP="00945ED2">
            <w:pPr>
              <w:cnfStyle w:val="000000000000" w:firstRow="0" w:lastRow="0" w:firstColumn="0" w:lastColumn="0" w:oddVBand="0" w:evenVBand="0" w:oddHBand="0" w:evenHBand="0" w:firstRowFirstColumn="0" w:firstRowLastColumn="0" w:lastRowFirstColumn="0" w:lastRowLastColumn="0"/>
              <w:rPr>
                <w:kern w:val="2"/>
                <w:sz w:val="18"/>
                <w:lang w:eastAsia="zh-CN"/>
              </w:rPr>
            </w:pPr>
            <w:r w:rsidRPr="00870856">
              <w:rPr>
                <w:kern w:val="2"/>
                <w:sz w:val="18"/>
                <w:lang w:eastAsia="zh-CN"/>
              </w:rPr>
              <w:t xml:space="preserve">Sigma = </w:t>
            </w:r>
            <w:r>
              <w:rPr>
                <w:kern w:val="2"/>
                <w:sz w:val="18"/>
                <w:lang w:eastAsia="zh-CN"/>
              </w:rPr>
              <w:t xml:space="preserve">0 </w:t>
            </w:r>
            <w:r w:rsidRPr="00870856">
              <w:rPr>
                <w:kern w:val="2"/>
                <w:sz w:val="18"/>
                <w:lang w:eastAsia="zh-CN"/>
              </w:rPr>
              <w:t>dB</w:t>
            </w:r>
          </w:p>
        </w:tc>
      </w:tr>
    </w:tbl>
    <w:p w14:paraId="3D5CD3BC" w14:textId="77777777" w:rsidR="00284A22" w:rsidRDefault="00284A22" w:rsidP="00A418F5">
      <w:pPr>
        <w:tabs>
          <w:tab w:val="left" w:pos="1085"/>
        </w:tabs>
        <w:rPr>
          <w:kern w:val="2"/>
          <w:lang w:eastAsia="zh-CN"/>
        </w:rPr>
      </w:pPr>
    </w:p>
    <w:p w14:paraId="2D33A56B" w14:textId="5029E17D" w:rsidR="00284A22" w:rsidRDefault="00284A22" w:rsidP="00A418F5">
      <w:pPr>
        <w:rPr>
          <w:b/>
          <w:i/>
          <w:kern w:val="2"/>
          <w:lang w:eastAsia="zh-CN"/>
        </w:rPr>
      </w:pPr>
      <w:r w:rsidRPr="00ED3380">
        <w:rPr>
          <w:b/>
          <w:i/>
          <w:kern w:val="2"/>
          <w:lang w:eastAsia="zh-CN"/>
        </w:rPr>
        <w:t>P</w:t>
      </w:r>
      <w:r w:rsidR="00980AE2">
        <w:rPr>
          <w:rFonts w:hint="eastAsia"/>
          <w:b/>
          <w:i/>
          <w:kern w:val="2"/>
          <w:lang w:eastAsia="zh-CN"/>
        </w:rPr>
        <w:t xml:space="preserve">roposal </w:t>
      </w:r>
      <w:r w:rsidR="00BC2454">
        <w:rPr>
          <w:b/>
          <w:i/>
          <w:kern w:val="2"/>
          <w:lang w:eastAsia="zh-CN"/>
        </w:rPr>
        <w:t>6</w:t>
      </w:r>
      <w:r w:rsidRPr="00ED3380">
        <w:rPr>
          <w:rFonts w:hint="eastAsia"/>
          <w:b/>
          <w:i/>
          <w:kern w:val="2"/>
          <w:lang w:eastAsia="zh-CN"/>
        </w:rPr>
        <w:t xml:space="preserve">: For V2V side link, </w:t>
      </w:r>
      <w:r w:rsidR="007434C4">
        <w:rPr>
          <w:b/>
          <w:i/>
          <w:kern w:val="2"/>
          <w:lang w:eastAsia="zh-CN"/>
        </w:rPr>
        <w:t xml:space="preserve">use </w:t>
      </w:r>
      <w:r w:rsidR="00C515E4" w:rsidRPr="00ED3380">
        <w:rPr>
          <w:b/>
          <w:i/>
          <w:kern w:val="2"/>
          <w:lang w:eastAsia="zh-CN"/>
        </w:rPr>
        <w:t>the random variable</w:t>
      </w:r>
      <w:r w:rsidR="007434C4">
        <w:rPr>
          <w:b/>
          <w:i/>
          <w:kern w:val="2"/>
          <w:lang w:eastAsia="zh-CN"/>
        </w:rPr>
        <w:t>s</w:t>
      </w:r>
      <w:r w:rsidR="00C515E4" w:rsidRPr="00ED3380">
        <w:rPr>
          <w:b/>
          <w:i/>
          <w:kern w:val="2"/>
          <w:lang w:eastAsia="zh-CN"/>
        </w:rPr>
        <w:t xml:space="preserve"> in </w:t>
      </w:r>
      <w:r w:rsidR="00BC3640">
        <w:fldChar w:fldCharType="begin"/>
      </w:r>
      <w:r w:rsidR="00BC3640">
        <w:instrText xml:space="preserve"> REF _Ref510622013 \h  \* MERGEFORMAT </w:instrText>
      </w:r>
      <w:r w:rsidR="00BC3640">
        <w:fldChar w:fldCharType="separate"/>
      </w:r>
      <w:r w:rsidR="0022366B" w:rsidRPr="00850947">
        <w:rPr>
          <w:b/>
          <w:i/>
        </w:rPr>
        <w:t xml:space="preserve">Table </w:t>
      </w:r>
      <w:r w:rsidR="0022366B" w:rsidRPr="00850947">
        <w:rPr>
          <w:b/>
          <w:i/>
          <w:noProof/>
        </w:rPr>
        <w:t>4</w:t>
      </w:r>
      <w:r w:rsidR="00BC3640">
        <w:fldChar w:fldCharType="end"/>
      </w:r>
      <w:r w:rsidR="00C515E4" w:rsidRPr="00ED3380">
        <w:rPr>
          <w:b/>
          <w:i/>
          <w:kern w:val="2"/>
          <w:lang w:eastAsia="zh-CN"/>
        </w:rPr>
        <w:t xml:space="preserve"> </w:t>
      </w:r>
      <w:r w:rsidR="00ED3380" w:rsidRPr="00ED3380">
        <w:rPr>
          <w:b/>
          <w:i/>
          <w:kern w:val="2"/>
          <w:lang w:eastAsia="zh-CN"/>
        </w:rPr>
        <w:t>for NLOSv blockage loss.</w:t>
      </w:r>
    </w:p>
    <w:p w14:paraId="315DD6B5" w14:textId="77777777" w:rsidR="00C24978" w:rsidRPr="00ED3380" w:rsidRDefault="00C24978" w:rsidP="00A418F5">
      <w:pPr>
        <w:rPr>
          <w:b/>
          <w:i/>
        </w:rPr>
      </w:pPr>
    </w:p>
    <w:p w14:paraId="7802B99D" w14:textId="77777777" w:rsidR="00EE5ECE" w:rsidRDefault="00EE5ECE" w:rsidP="00A418F5">
      <w:pPr>
        <w:pStyle w:val="Heading1"/>
      </w:pPr>
      <w:bookmarkStart w:id="12" w:name="_Ref124589665"/>
      <w:bookmarkStart w:id="13" w:name="_Ref71620620"/>
      <w:bookmarkStart w:id="14" w:name="_Ref124671424"/>
      <w:r>
        <w:t xml:space="preserve">LOS probability </w:t>
      </w:r>
    </w:p>
    <w:p w14:paraId="1B97B067" w14:textId="77777777" w:rsidR="00EF5768" w:rsidRDefault="00EF5768" w:rsidP="00A418F5">
      <w:pPr>
        <w:pStyle w:val="Heading2"/>
        <w:tabs>
          <w:tab w:val="num" w:pos="576"/>
        </w:tabs>
      </w:pPr>
      <w:r w:rsidRPr="00250071">
        <w:t xml:space="preserve">LOS probabilities for three states (LOS, </w:t>
      </w:r>
      <w:r>
        <w:t xml:space="preserve">NLOS, </w:t>
      </w:r>
      <w:r w:rsidRPr="00250071">
        <w:t>NLOSv)</w:t>
      </w:r>
      <w:r w:rsidRPr="008C30AB">
        <w:t xml:space="preserve"> </w:t>
      </w:r>
    </w:p>
    <w:p w14:paraId="25571658" w14:textId="77777777" w:rsidR="00EF5768" w:rsidRDefault="00EF5768" w:rsidP="00A418F5">
      <w:pPr>
        <w:spacing w:before="60"/>
      </w:pPr>
      <w:r>
        <w:rPr>
          <w:rFonts w:eastAsia="MS Mincho"/>
          <w:lang w:eastAsia="ja-JP"/>
        </w:rPr>
        <w:t xml:space="preserve">In addition to the different propagation characteristics of the LOS states, another important aspect is the probability of occurrence of each state. </w:t>
      </w:r>
      <w:r>
        <w:t xml:space="preserve">The contribution described in </w:t>
      </w:r>
      <w:r w:rsidR="00BC3640">
        <w:fldChar w:fldCharType="begin"/>
      </w:r>
      <w:r w:rsidR="00BC3640">
        <w:instrText xml:space="preserve"> REF _Ref509413756 \r \h  \* MERGEFORMAT </w:instrText>
      </w:r>
      <w:r w:rsidR="00BC3640">
        <w:fldChar w:fldCharType="separate"/>
      </w:r>
      <w:r w:rsidR="0022366B">
        <w:t>[5]</w:t>
      </w:r>
      <w:r w:rsidR="00BC3640">
        <w:fldChar w:fldCharType="end"/>
      </w:r>
      <w:r w:rsidR="00B874F3">
        <w:t>. A</w:t>
      </w:r>
      <w:r>
        <w:t>nalyzed in detail LOS probabilities, distinguishing LOS, NLOS, and NLOSv states. Real roads and realistic vehicular mobility in cities and on highway was used for evaluation.</w:t>
      </w:r>
    </w:p>
    <w:p w14:paraId="1900E6EB" w14:textId="6B6B2639" w:rsidR="00EF5768" w:rsidRDefault="00BC3640" w:rsidP="00A418F5">
      <w:pPr>
        <w:spacing w:before="60"/>
      </w:pPr>
      <w:r>
        <w:fldChar w:fldCharType="begin"/>
      </w:r>
      <w:r>
        <w:instrText xml:space="preserve"> REF _Ref510621677 \h  \* MERGEFORMAT </w:instrText>
      </w:r>
      <w:r>
        <w:fldChar w:fldCharType="separate"/>
      </w:r>
      <w:r w:rsidR="0022366B">
        <w:rPr>
          <w:lang w:eastAsia="zh-CN"/>
        </w:rPr>
        <w:t xml:space="preserve">Figure </w:t>
      </w:r>
      <w:r w:rsidR="0022366B">
        <w:rPr>
          <w:noProof/>
          <w:lang w:eastAsia="zh-CN"/>
        </w:rPr>
        <w:t>13</w:t>
      </w:r>
      <w:r>
        <w:fldChar w:fldCharType="end"/>
      </w:r>
      <w:r w:rsidR="00EF5768">
        <w:rPr>
          <w:lang w:eastAsia="zh-CN"/>
        </w:rPr>
        <w:t xml:space="preserve"> </w:t>
      </w:r>
      <w:r w:rsidR="00EF5768">
        <w:t xml:space="preserve">shows the LOS probability curves for urban scenario. NLOSv probability reaches 45% when Tx and Rx are between 30 and 70 meters apart and is higher than NLOSb probability up to </w:t>
      </w:r>
      <w:r w:rsidR="00EF5768" w:rsidRPr="00734D23">
        <w:t>100m. In highway</w:t>
      </w:r>
      <w:r w:rsidR="00EF5768">
        <w:t xml:space="preserve"> </w:t>
      </w:r>
      <w:r w:rsidR="00EF5768" w:rsidRPr="00734D23">
        <w:t>s</w:t>
      </w:r>
      <w:r w:rsidR="00EF5768">
        <w:t>cenario (</w:t>
      </w:r>
      <w:r>
        <w:fldChar w:fldCharType="begin"/>
      </w:r>
      <w:r>
        <w:instrText xml:space="preserve"> REF _Ref421869718 \h  \* MERGEFORMAT </w:instrText>
      </w:r>
      <w:r>
        <w:fldChar w:fldCharType="separate"/>
      </w:r>
      <w:r w:rsidR="0022366B">
        <w:t xml:space="preserve">Figure </w:t>
      </w:r>
      <w:r w:rsidR="0022366B">
        <w:rPr>
          <w:noProof/>
        </w:rPr>
        <w:t>14</w:t>
      </w:r>
      <w:r>
        <w:fldChar w:fldCharType="end"/>
      </w:r>
      <w:r w:rsidR="00EF5768">
        <w:t>)</w:t>
      </w:r>
      <w:r w:rsidR="00EF5768" w:rsidRPr="00734D23">
        <w:t xml:space="preserve">, NLOSv </w:t>
      </w:r>
      <w:r w:rsidR="00EF5768">
        <w:t xml:space="preserve">probability reaches 15%, 30%, and 40% at 100m, 200m, and 300m Tx-Rx distance, respectively.  </w:t>
      </w:r>
    </w:p>
    <w:p w14:paraId="52A77AA5" w14:textId="77777777" w:rsidR="00EF5768" w:rsidRDefault="00EF5768" w:rsidP="005B04E4">
      <w:pPr>
        <w:pStyle w:val="Figure"/>
        <w:spacing w:before="300"/>
      </w:pPr>
      <w:r>
        <w:rPr>
          <w:noProof/>
        </w:rPr>
        <w:drawing>
          <wp:inline distT="0" distB="0" distL="0" distR="0" wp14:anchorId="37103CA5" wp14:editId="04F35F7C">
            <wp:extent cx="3108960" cy="164592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08960" cy="1645920"/>
                    </a:xfrm>
                    <a:prstGeom prst="rect">
                      <a:avLst/>
                    </a:prstGeom>
                    <a:noFill/>
                    <a:ln>
                      <a:noFill/>
                    </a:ln>
                  </pic:spPr>
                </pic:pic>
              </a:graphicData>
            </a:graphic>
          </wp:inline>
        </w:drawing>
      </w:r>
    </w:p>
    <w:p w14:paraId="7E18EB66" w14:textId="77777777" w:rsidR="00EF5768" w:rsidRDefault="00EF5768" w:rsidP="00A418F5">
      <w:pPr>
        <w:pStyle w:val="Caption"/>
        <w:jc w:val="both"/>
      </w:pPr>
    </w:p>
    <w:p w14:paraId="1D0B91A2" w14:textId="08A638D8" w:rsidR="00EF5768" w:rsidRDefault="00EF5768" w:rsidP="005B04E4">
      <w:pPr>
        <w:pStyle w:val="Caption"/>
      </w:pPr>
      <w:bookmarkStart w:id="15" w:name="_Ref510621677"/>
      <w:bookmarkStart w:id="16" w:name="_Ref512525549"/>
      <w:r>
        <w:t xml:space="preserve">Figure </w:t>
      </w:r>
      <w:r w:rsidR="00F42070">
        <w:fldChar w:fldCharType="begin"/>
      </w:r>
      <w:r w:rsidR="007D3611">
        <w:instrText xml:space="preserve"> SEQ Figure \* ARABIC </w:instrText>
      </w:r>
      <w:r w:rsidR="00F42070">
        <w:fldChar w:fldCharType="separate"/>
      </w:r>
      <w:r w:rsidR="0022366B">
        <w:rPr>
          <w:noProof/>
        </w:rPr>
        <w:t>13</w:t>
      </w:r>
      <w:r w:rsidR="00F42070">
        <w:rPr>
          <w:noProof/>
        </w:rPr>
        <w:fldChar w:fldCharType="end"/>
      </w:r>
      <w:bookmarkEnd w:id="15"/>
      <w:r>
        <w:t xml:space="preserve">. </w:t>
      </w:r>
      <w:r w:rsidRPr="00754DD5">
        <w:t>LOS probabilities in urban environment</w:t>
      </w:r>
      <w:r>
        <w:t>.</w:t>
      </w:r>
      <w:bookmarkEnd w:id="16"/>
    </w:p>
    <w:p w14:paraId="5FDEA4C7" w14:textId="7FF0123E" w:rsidR="00EF5768" w:rsidRDefault="00EF5768" w:rsidP="00A418F5">
      <w:pPr>
        <w:rPr>
          <w:rFonts w:eastAsia="MS Mincho"/>
          <w:b/>
          <w:i/>
          <w:lang w:eastAsia="ja-JP"/>
        </w:rPr>
      </w:pPr>
      <w:r w:rsidRPr="00A813A1">
        <w:rPr>
          <w:rFonts w:eastAsia="MS Mincho"/>
          <w:b/>
          <w:i/>
          <w:lang w:eastAsia="ja-JP"/>
        </w:rPr>
        <w:t xml:space="preserve">Observation </w:t>
      </w:r>
      <w:r w:rsidR="006E30C8">
        <w:rPr>
          <w:b/>
          <w:i/>
          <w:lang w:eastAsia="zh-CN"/>
        </w:rPr>
        <w:t>8</w:t>
      </w:r>
      <w:r w:rsidRPr="00A813A1">
        <w:rPr>
          <w:rFonts w:eastAsia="MS Mincho"/>
          <w:b/>
          <w:i/>
          <w:lang w:eastAsia="ja-JP"/>
        </w:rPr>
        <w:t xml:space="preserve">: </w:t>
      </w:r>
      <w:r w:rsidR="00BC2454">
        <w:rPr>
          <w:rFonts w:eastAsia="MS Mincho"/>
          <w:b/>
          <w:i/>
          <w:lang w:eastAsia="ja-JP"/>
        </w:rPr>
        <w:t xml:space="preserve">Vehicles are the main cause of LOS blockage in </w:t>
      </w:r>
      <w:r w:rsidR="00EA1EDC">
        <w:rPr>
          <w:rFonts w:eastAsia="MS Mincho"/>
          <w:b/>
          <w:i/>
          <w:lang w:eastAsia="ja-JP"/>
        </w:rPr>
        <w:t xml:space="preserve">urban </w:t>
      </w:r>
      <w:r w:rsidR="00BC2454">
        <w:rPr>
          <w:rFonts w:eastAsia="MS Mincho"/>
          <w:b/>
          <w:i/>
          <w:lang w:eastAsia="ja-JP"/>
        </w:rPr>
        <w:t>environment</w:t>
      </w:r>
      <w:r w:rsidR="00EA1EDC">
        <w:rPr>
          <w:rFonts w:eastAsia="MS Mincho"/>
          <w:b/>
          <w:i/>
          <w:lang w:eastAsia="ja-JP"/>
        </w:rPr>
        <w:t xml:space="preserve"> for Tx-Rx distances below 80 meters</w:t>
      </w:r>
      <w:r w:rsidR="00BC2454" w:rsidRPr="00A813A1">
        <w:rPr>
          <w:rFonts w:eastAsia="MS Mincho"/>
          <w:b/>
          <w:i/>
          <w:lang w:eastAsia="ja-JP"/>
        </w:rPr>
        <w:t>.</w:t>
      </w:r>
    </w:p>
    <w:p w14:paraId="7B645795" w14:textId="77777777" w:rsidR="00EF5768" w:rsidRDefault="00EF5768" w:rsidP="005B04E4">
      <w:pPr>
        <w:pStyle w:val="Figure"/>
        <w:spacing w:before="540"/>
      </w:pPr>
      <w:r w:rsidRPr="003C24A1">
        <w:rPr>
          <w:noProof/>
        </w:rPr>
        <w:lastRenderedPageBreak/>
        <w:drawing>
          <wp:inline distT="0" distB="0" distL="0" distR="0" wp14:anchorId="07A2CDD9" wp14:editId="0BBFC159">
            <wp:extent cx="3840480" cy="1737360"/>
            <wp:effectExtent l="0" t="0" r="0" b="0"/>
            <wp:docPr id="35" name="图片 35" descr="HwayMedNoNLOSb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wayMedNoNLOSbv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40480" cy="1737360"/>
                    </a:xfrm>
                    <a:prstGeom prst="rect">
                      <a:avLst/>
                    </a:prstGeom>
                    <a:noFill/>
                    <a:ln>
                      <a:noFill/>
                    </a:ln>
                  </pic:spPr>
                </pic:pic>
              </a:graphicData>
            </a:graphic>
          </wp:inline>
        </w:drawing>
      </w:r>
    </w:p>
    <w:p w14:paraId="5380E18B" w14:textId="37F8C358" w:rsidR="00EF5768" w:rsidRDefault="00EF5768" w:rsidP="005B04E4">
      <w:pPr>
        <w:pStyle w:val="Caption"/>
      </w:pPr>
      <w:bookmarkStart w:id="17" w:name="_Ref421869718"/>
      <w:r>
        <w:t xml:space="preserve">Figure </w:t>
      </w:r>
      <w:r w:rsidR="00F42070">
        <w:fldChar w:fldCharType="begin"/>
      </w:r>
      <w:r w:rsidR="007D3611">
        <w:instrText xml:space="preserve"> SEQ Figure \* ARABIC </w:instrText>
      </w:r>
      <w:r w:rsidR="00F42070">
        <w:fldChar w:fldCharType="separate"/>
      </w:r>
      <w:r w:rsidR="0022366B">
        <w:rPr>
          <w:noProof/>
        </w:rPr>
        <w:t>14</w:t>
      </w:r>
      <w:r w:rsidR="00F42070">
        <w:rPr>
          <w:noProof/>
        </w:rPr>
        <w:fldChar w:fldCharType="end"/>
      </w:r>
      <w:bookmarkEnd w:id="17"/>
      <w:r>
        <w:t>. LOS probabilities on highway.</w:t>
      </w:r>
    </w:p>
    <w:p w14:paraId="1259796D" w14:textId="77777777" w:rsidR="00EF5768" w:rsidRDefault="00F42070" w:rsidP="00A418F5">
      <w:pPr>
        <w:pStyle w:val="Caption"/>
        <w:jc w:val="both"/>
      </w:pPr>
      <w:r>
        <w:fldChar w:fldCharType="begin"/>
      </w:r>
      <w:r w:rsidR="00EF5768">
        <w:instrText>TC "3 LOS probabilities on A6 highway." \f f</w:instrText>
      </w:r>
      <w:r>
        <w:fldChar w:fldCharType="end"/>
      </w:r>
    </w:p>
    <w:p w14:paraId="0D93FB9B" w14:textId="6639CE26" w:rsidR="00EF5768" w:rsidRDefault="00EF5768" w:rsidP="00A418F5">
      <w:pPr>
        <w:rPr>
          <w:rFonts w:eastAsia="MS Mincho"/>
          <w:b/>
          <w:i/>
          <w:lang w:eastAsia="ja-JP"/>
        </w:rPr>
      </w:pPr>
      <w:r w:rsidRPr="00A813A1">
        <w:rPr>
          <w:rFonts w:eastAsia="MS Mincho"/>
          <w:b/>
          <w:i/>
          <w:lang w:eastAsia="ja-JP"/>
        </w:rPr>
        <w:t xml:space="preserve">Observation </w:t>
      </w:r>
      <w:r w:rsidR="006E30C8">
        <w:rPr>
          <w:rFonts w:eastAsia="MS Mincho"/>
          <w:b/>
          <w:i/>
          <w:lang w:eastAsia="ja-JP"/>
        </w:rPr>
        <w:t>9</w:t>
      </w:r>
      <w:r w:rsidRPr="00A813A1">
        <w:rPr>
          <w:rFonts w:eastAsia="MS Mincho"/>
          <w:b/>
          <w:i/>
          <w:lang w:eastAsia="ja-JP"/>
        </w:rPr>
        <w:t xml:space="preserve">: </w:t>
      </w:r>
      <w:r w:rsidR="00C55CE9">
        <w:rPr>
          <w:rFonts w:eastAsia="MS Mincho"/>
          <w:b/>
          <w:i/>
          <w:lang w:eastAsia="ja-JP"/>
        </w:rPr>
        <w:t xml:space="preserve">Vehicles are </w:t>
      </w:r>
      <w:r>
        <w:rPr>
          <w:rFonts w:eastAsia="MS Mincho"/>
          <w:b/>
          <w:i/>
          <w:lang w:eastAsia="ja-JP"/>
        </w:rPr>
        <w:t xml:space="preserve">the main cause of </w:t>
      </w:r>
      <w:r w:rsidR="00C55CE9">
        <w:rPr>
          <w:rFonts w:eastAsia="MS Mincho"/>
          <w:b/>
          <w:i/>
          <w:lang w:eastAsia="ja-JP"/>
        </w:rPr>
        <w:t xml:space="preserve">LOS blockage </w:t>
      </w:r>
      <w:r>
        <w:rPr>
          <w:rFonts w:eastAsia="MS Mincho"/>
          <w:b/>
          <w:i/>
          <w:lang w:eastAsia="ja-JP"/>
        </w:rPr>
        <w:t>in highway environment</w:t>
      </w:r>
      <w:r w:rsidRPr="00A813A1">
        <w:rPr>
          <w:rFonts w:eastAsia="MS Mincho"/>
          <w:b/>
          <w:i/>
          <w:lang w:eastAsia="ja-JP"/>
        </w:rPr>
        <w:t>.</w:t>
      </w:r>
    </w:p>
    <w:p w14:paraId="012814D9" w14:textId="77777777" w:rsidR="00EF5768" w:rsidRDefault="00EF5768" w:rsidP="00A418F5">
      <w:pPr>
        <w:pStyle w:val="Caption"/>
        <w:jc w:val="both"/>
      </w:pPr>
    </w:p>
    <w:p w14:paraId="79B46A66" w14:textId="4A310D7B" w:rsidR="00EF5768" w:rsidRPr="002E155C" w:rsidRDefault="00BC3640" w:rsidP="00A418F5">
      <w:pPr>
        <w:rPr>
          <w:kern w:val="2"/>
          <w:lang w:val="en-GB" w:eastAsia="zh-CN"/>
        </w:rPr>
      </w:pPr>
      <w:r>
        <w:fldChar w:fldCharType="begin"/>
      </w:r>
      <w:r>
        <w:instrText xml:space="preserve"> REF _Ref501029182 \h  \* MERGEFORMAT </w:instrText>
      </w:r>
      <w:r>
        <w:fldChar w:fldCharType="separate"/>
      </w:r>
      <w:r w:rsidR="0022366B" w:rsidRPr="00850947">
        <w:rPr>
          <w:kern w:val="2"/>
          <w:lang w:val="en-GB" w:eastAsia="zh-CN"/>
        </w:rPr>
        <w:t>Table 5</w:t>
      </w:r>
      <w:r>
        <w:fldChar w:fldCharType="end"/>
      </w:r>
      <w:r w:rsidR="00EF5768" w:rsidRPr="003F52D2">
        <w:rPr>
          <w:kern w:val="2"/>
          <w:lang w:val="en-GB" w:eastAsia="zh-CN"/>
        </w:rPr>
        <w:t xml:space="preserve"> </w:t>
      </w:r>
      <w:r w:rsidR="00EF5768">
        <w:rPr>
          <w:kern w:val="2"/>
          <w:lang w:val="en-GB" w:eastAsia="zh-CN"/>
        </w:rPr>
        <w:t xml:space="preserve">shows the equations for highway and urban environment that were used to generate curves in </w:t>
      </w:r>
      <w:r w:rsidR="00EA1EDC">
        <w:fldChar w:fldCharType="begin"/>
      </w:r>
      <w:r w:rsidR="00EA1EDC">
        <w:rPr>
          <w:kern w:val="2"/>
          <w:lang w:val="en-GB" w:eastAsia="zh-CN"/>
        </w:rPr>
        <w:instrText xml:space="preserve"> REF _Ref510621677 \h </w:instrText>
      </w:r>
      <w:r w:rsidR="00EA1EDC">
        <w:fldChar w:fldCharType="separate"/>
      </w:r>
      <w:r w:rsidR="0022366B">
        <w:t xml:space="preserve">Figure </w:t>
      </w:r>
      <w:r w:rsidR="0022366B">
        <w:rPr>
          <w:noProof/>
        </w:rPr>
        <w:t>13</w:t>
      </w:r>
      <w:r w:rsidR="00EA1EDC">
        <w:fldChar w:fldCharType="end"/>
      </w:r>
      <w:r w:rsidR="00C55CE9">
        <w:t xml:space="preserve"> </w:t>
      </w:r>
      <w:r w:rsidR="005B04E4">
        <w:t>a</w:t>
      </w:r>
      <w:r w:rsidR="00EF5768">
        <w:t>nd</w:t>
      </w:r>
      <w:r w:rsidR="005B04E4">
        <w:t xml:space="preserve"> </w:t>
      </w:r>
      <w:r w:rsidR="00F42070">
        <w:fldChar w:fldCharType="begin"/>
      </w:r>
      <w:r w:rsidR="005B04E4">
        <w:instrText xml:space="preserve"> REF _Ref421869718 \h </w:instrText>
      </w:r>
      <w:r w:rsidR="00F42070">
        <w:fldChar w:fldCharType="separate"/>
      </w:r>
      <w:r w:rsidR="0022366B">
        <w:t xml:space="preserve">Figure </w:t>
      </w:r>
      <w:r w:rsidR="0022366B">
        <w:rPr>
          <w:noProof/>
        </w:rPr>
        <w:t>14</w:t>
      </w:r>
      <w:r w:rsidR="00F42070">
        <w:fldChar w:fldCharType="end"/>
      </w:r>
      <w:r w:rsidR="00EF5768">
        <w:t>.</w:t>
      </w:r>
    </w:p>
    <w:p w14:paraId="1962B349" w14:textId="77777777" w:rsidR="00EF5768" w:rsidRDefault="00EF5768" w:rsidP="00A418F5">
      <w:pPr>
        <w:pStyle w:val="Caption"/>
        <w:jc w:val="both"/>
      </w:pPr>
    </w:p>
    <w:p w14:paraId="7A84A9A5" w14:textId="77777777" w:rsidR="00EF5768" w:rsidRDefault="00EF5768" w:rsidP="005B04E4">
      <w:pPr>
        <w:pStyle w:val="Caption"/>
        <w:keepNext/>
        <w:rPr>
          <w:rFonts w:eastAsia="MS Mincho"/>
          <w:lang w:eastAsia="ja-JP"/>
        </w:rPr>
      </w:pPr>
      <w:bookmarkStart w:id="18" w:name="_Ref501029182"/>
      <w:r>
        <w:t xml:space="preserve">Table </w:t>
      </w:r>
      <w:r w:rsidR="00F42070">
        <w:fldChar w:fldCharType="begin"/>
      </w:r>
      <w:r w:rsidR="007D3611">
        <w:instrText xml:space="preserve"> SEQ Table \* ARABIC </w:instrText>
      </w:r>
      <w:r w:rsidR="00F42070">
        <w:fldChar w:fldCharType="separate"/>
      </w:r>
      <w:r w:rsidR="0022366B">
        <w:rPr>
          <w:noProof/>
        </w:rPr>
        <w:t>5</w:t>
      </w:r>
      <w:r w:rsidR="00F42070">
        <w:rPr>
          <w:noProof/>
        </w:rPr>
        <w:fldChar w:fldCharType="end"/>
      </w:r>
      <w:bookmarkEnd w:id="18"/>
      <w:r>
        <w:t>. LOS</w:t>
      </w:r>
      <w:r w:rsidRPr="00CB4EC8">
        <w:t xml:space="preserve"> probability</w:t>
      </w:r>
      <w:r>
        <w:t xml:space="preserve"> equations</w:t>
      </w:r>
      <w:r w:rsidRPr="00CB4EC8">
        <w:t xml:space="preserve"> for highway</w:t>
      </w:r>
      <w:r>
        <w:t xml:space="preserve"> (straight highway only, no on/off-ramp)</w:t>
      </w:r>
      <w:r w:rsidRPr="00CB4EC8">
        <w:t xml:space="preserve"> and urban environment</w:t>
      </w:r>
    </w:p>
    <w:p w14:paraId="4E6D0CA3" w14:textId="77777777" w:rsidR="00EF5768" w:rsidRDefault="00EF5768" w:rsidP="005B04E4">
      <w:pPr>
        <w:jc w:val="center"/>
        <w:rPr>
          <w:rFonts w:eastAsia="MS Mincho"/>
          <w:b/>
          <w:i/>
          <w:lang w:eastAsia="ja-JP"/>
        </w:rPr>
      </w:pPr>
      <w:r w:rsidRPr="002E2198">
        <w:rPr>
          <w:rFonts w:eastAsia="MS Mincho"/>
          <w:b/>
          <w:i/>
          <w:noProof/>
        </w:rPr>
        <w:drawing>
          <wp:inline distT="0" distB="0" distL="0" distR="0" wp14:anchorId="566919B2" wp14:editId="190B9B81">
            <wp:extent cx="3291840" cy="201168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91840" cy="2011680"/>
                    </a:xfrm>
                    <a:prstGeom prst="rect">
                      <a:avLst/>
                    </a:prstGeom>
                    <a:noFill/>
                    <a:ln>
                      <a:noFill/>
                    </a:ln>
                  </pic:spPr>
                </pic:pic>
              </a:graphicData>
            </a:graphic>
          </wp:inline>
        </w:drawing>
      </w:r>
    </w:p>
    <w:p w14:paraId="488AA00E" w14:textId="468EE93A" w:rsidR="00EF5768" w:rsidRDefault="00D57AE3" w:rsidP="00A418F5">
      <w:pPr>
        <w:rPr>
          <w:rFonts w:eastAsia="MS Mincho"/>
          <w:b/>
          <w:i/>
          <w:lang w:eastAsia="ja-JP"/>
        </w:rPr>
      </w:pPr>
      <w:r>
        <w:rPr>
          <w:rFonts w:eastAsia="MS Mincho"/>
          <w:b/>
          <w:i/>
          <w:lang w:eastAsia="ja-JP"/>
        </w:rPr>
        <w:t xml:space="preserve">Proposal </w:t>
      </w:r>
      <w:r w:rsidR="00BC2454">
        <w:rPr>
          <w:rFonts w:eastAsia="MS Mincho"/>
          <w:b/>
          <w:i/>
          <w:lang w:eastAsia="ja-JP"/>
        </w:rPr>
        <w:t>7</w:t>
      </w:r>
      <w:r w:rsidR="00EF5768" w:rsidRPr="00E17404">
        <w:rPr>
          <w:rFonts w:eastAsia="MS Mincho"/>
          <w:b/>
          <w:i/>
          <w:lang w:eastAsia="ja-JP"/>
        </w:rPr>
        <w:t xml:space="preserve">: </w:t>
      </w:r>
      <w:r w:rsidR="00EF5768">
        <w:rPr>
          <w:rFonts w:eastAsia="MS Mincho"/>
          <w:b/>
          <w:i/>
          <w:lang w:eastAsia="ja-JP"/>
        </w:rPr>
        <w:t>Use equations in</w:t>
      </w:r>
      <w:r w:rsidR="00EF5768" w:rsidRPr="003A14CD">
        <w:rPr>
          <w:rFonts w:eastAsia="MS Mincho"/>
          <w:b/>
          <w:i/>
          <w:lang w:eastAsia="ja-JP"/>
        </w:rPr>
        <w:t xml:space="preserve"> </w:t>
      </w:r>
      <w:r w:rsidR="00BC3640">
        <w:fldChar w:fldCharType="begin"/>
      </w:r>
      <w:r w:rsidR="00BC3640">
        <w:instrText xml:space="preserve"> REF _Ref501029182 \h  \* MERGEFORMAT </w:instrText>
      </w:r>
      <w:r w:rsidR="00BC3640">
        <w:fldChar w:fldCharType="separate"/>
      </w:r>
      <w:r w:rsidR="0022366B" w:rsidRPr="00850947">
        <w:rPr>
          <w:rFonts w:eastAsia="MS Mincho"/>
          <w:b/>
          <w:i/>
          <w:lang w:eastAsia="ja-JP"/>
        </w:rPr>
        <w:t>Table 5</w:t>
      </w:r>
      <w:r w:rsidR="00BC3640">
        <w:fldChar w:fldCharType="end"/>
      </w:r>
      <w:r w:rsidR="00EF5768">
        <w:rPr>
          <w:rFonts w:eastAsia="MS Mincho"/>
          <w:b/>
          <w:i/>
          <w:lang w:eastAsia="ja-JP"/>
        </w:rPr>
        <w:t xml:space="preserve"> to model the LOS probabilities for sidelink channels in highway and urban environment.</w:t>
      </w:r>
    </w:p>
    <w:p w14:paraId="092B26EF" w14:textId="77777777" w:rsidR="00081B56" w:rsidRDefault="00081B56" w:rsidP="00A418F5">
      <w:r>
        <w:t xml:space="preserve">For the V2V links that were deemed as NLOSv using the probabilities in </w:t>
      </w:r>
      <w:r>
        <w:fldChar w:fldCharType="begin"/>
      </w:r>
      <w:r>
        <w:instrText xml:space="preserve"> REF _Ref501029182 \h  \* MERGEFORMAT </w:instrText>
      </w:r>
      <w:r>
        <w:fldChar w:fldCharType="separate"/>
      </w:r>
      <w:r w:rsidRPr="00850947">
        <w:t>Table 5</w:t>
      </w:r>
      <w:r>
        <w:fldChar w:fldCharType="end"/>
      </w:r>
      <w:r>
        <w:t xml:space="preserve">, the existence of additional blockers beyond the first blocker can be determined by iteratively and independently applying the NLOSv equations in </w:t>
      </w:r>
      <w:r>
        <w:fldChar w:fldCharType="begin"/>
      </w:r>
      <w:r>
        <w:instrText xml:space="preserve"> REF _Ref501029182 \h  \* MERGEFORMAT </w:instrText>
      </w:r>
      <w:r>
        <w:fldChar w:fldCharType="separate"/>
      </w:r>
      <w:r w:rsidRPr="00850947">
        <w:t>Table 5</w:t>
      </w:r>
      <w:r>
        <w:fldChar w:fldCharType="end"/>
      </w:r>
      <w:r>
        <w:t xml:space="preserve">. Since the probability of any subsequent blocker is exponentially decaying, for practical purposes the number of blocking vehicles can be limited to a reasonable value (e.g., maximum 5 blockers). For example, a V2V link in urban environment at Tx-Rx distance of 100 m has an approximately 0.3 probability of being in NLOSv state. </w:t>
      </w:r>
      <w:r w:rsidR="009A2569">
        <w:t>Given that the link is in NLOSv state, the conditional p</w:t>
      </w:r>
      <w:r>
        <w:t xml:space="preserve">robability that there </w:t>
      </w:r>
      <w:r w:rsidR="009A2569">
        <w:t>exists</w:t>
      </w:r>
      <w:r>
        <w:t xml:space="preserve"> a second blocker would then be </w:t>
      </w:r>
      <w:r w:rsidR="009A2569">
        <w:t>0.3</w:t>
      </w:r>
      <w:r>
        <w:t xml:space="preserve"> (0.3</w:t>
      </w:r>
      <w:r w:rsidR="009A2569">
        <w:rPr>
          <w:vertAlign w:val="superscript"/>
        </w:rPr>
        <w:t>1</w:t>
      </w:r>
      <w:r w:rsidRPr="00850947">
        <w:t>)</w:t>
      </w:r>
      <w:r>
        <w:t xml:space="preserve">, </w:t>
      </w:r>
      <w:r w:rsidR="009A2569">
        <w:t xml:space="preserve">conditional probability of </w:t>
      </w:r>
      <w:r>
        <w:t xml:space="preserve">third blocker </w:t>
      </w:r>
      <w:r w:rsidR="009A2569">
        <w:t>is 0.09 (0.3</w:t>
      </w:r>
      <w:r w:rsidR="009A2569" w:rsidRPr="00081B56">
        <w:rPr>
          <w:vertAlign w:val="superscript"/>
        </w:rPr>
        <w:t>2</w:t>
      </w:r>
      <w:r w:rsidR="009A2569" w:rsidRPr="00081B56">
        <w:t>)</w:t>
      </w:r>
      <w:r w:rsidR="009A2569">
        <w:t>, etc.</w:t>
      </w:r>
    </w:p>
    <w:p w14:paraId="57815D3D" w14:textId="77777777" w:rsidR="00EF5768" w:rsidRDefault="00EF5768" w:rsidP="00A418F5">
      <w:r>
        <w:t xml:space="preserve">In addition to LOS probability, modeling the transitions between the states if particularly important for V2V sidelink, since the applications that will be supported by sidelink are most often </w:t>
      </w:r>
      <w:r w:rsidRPr="00A61DC5">
        <w:t>related to safety, either directly (e.g., emergency braking, intersection collision avoidance application</w:t>
      </w:r>
      <w:r>
        <w:t>,</w:t>
      </w:r>
      <w:r w:rsidRPr="00A61DC5">
        <w:t xml:space="preserve"> etc.) or indirectly (e.g., platooning, lane-change maneuvers, etc.)</w:t>
      </w:r>
      <w:r>
        <w:t xml:space="preserve"> and the communication can last in the order of tens of seconds (lane-changing) and even minutes (platooning)</w:t>
      </w:r>
      <w:r w:rsidRPr="00A61DC5">
        <w:t xml:space="preserve">. </w:t>
      </w:r>
      <w:r>
        <w:t>Therefore, a realistic and efficient state transition model is needed. In</w:t>
      </w:r>
      <w:r w:rsidR="008C2F33">
        <w:t xml:space="preserve"> </w:t>
      </w:r>
      <w:r w:rsidR="00BC3640">
        <w:fldChar w:fldCharType="begin"/>
      </w:r>
      <w:r w:rsidR="00BC3640">
        <w:instrText xml:space="preserve"> REF _Ref509413756 \r \h  \* MERGEFORMAT </w:instrText>
      </w:r>
      <w:r w:rsidR="00BC3640">
        <w:fldChar w:fldCharType="separate"/>
      </w:r>
      <w:r w:rsidR="0022366B">
        <w:t>[5]</w:t>
      </w:r>
      <w:r w:rsidR="00BC3640">
        <w:fldChar w:fldCharType="end"/>
      </w:r>
      <w:r>
        <w:t xml:space="preserve">, Markov chains are used to efficiently model the time-dependent evolution of </w:t>
      </w:r>
      <w:r w:rsidRPr="00464DF8">
        <w:rPr>
          <w:color w:val="000000"/>
        </w:rPr>
        <w:t>LOS blockage</w:t>
      </w:r>
      <w:r>
        <w:rPr>
          <w:color w:val="000000"/>
        </w:rPr>
        <w:t xml:space="preserve"> and transitions between </w:t>
      </w:r>
      <w:r w:rsidRPr="00870856">
        <w:rPr>
          <w:color w:val="000000"/>
        </w:rPr>
        <w:t xml:space="preserve">LOS, NLOS, and NLOSv states </w:t>
      </w:r>
      <w:r>
        <w:rPr>
          <w:color w:val="000000"/>
        </w:rPr>
        <w:t xml:space="preserve">for </w:t>
      </w:r>
      <w:r w:rsidRPr="00464DF8">
        <w:rPr>
          <w:color w:val="000000"/>
        </w:rPr>
        <w:t>V2V channels</w:t>
      </w:r>
      <w:r>
        <w:rPr>
          <w:color w:val="000000"/>
        </w:rPr>
        <w:t xml:space="preserve">. </w:t>
      </w:r>
      <w:r w:rsidRPr="00870856">
        <w:rPr>
          <w:color w:val="000000"/>
        </w:rPr>
        <w:t>To calculate LOS and transition probability statistics, geometry-based deterministic</w:t>
      </w:r>
      <w:r w:rsidRPr="00AD1D6D">
        <w:t xml:space="preserve"> simulations of LOS blockage </w:t>
      </w:r>
      <w:r>
        <w:t xml:space="preserve">are used and </w:t>
      </w:r>
      <w:r w:rsidRPr="00AD1D6D">
        <w:lastRenderedPageBreak/>
        <w:t>parameters from real cities and highways for LOS blockage and transition probabilities</w:t>
      </w:r>
      <w:r>
        <w:t xml:space="preserve"> are extracted</w:t>
      </w:r>
      <w:r w:rsidRPr="00AD1D6D">
        <w:t xml:space="preserve">. </w:t>
      </w:r>
      <w:r>
        <w:t>Detailed explanation of the modeling approach and validation, including the state transition probability curves, can be found in</w:t>
      </w:r>
      <w:r w:rsidR="008C2F33">
        <w:t xml:space="preserve"> </w:t>
      </w:r>
      <w:r w:rsidR="00BC3640">
        <w:fldChar w:fldCharType="begin"/>
      </w:r>
      <w:r w:rsidR="00BC3640">
        <w:instrText xml:space="preserve"> REF _Ref509413756 \r \h  \* MERGEFORMAT </w:instrText>
      </w:r>
      <w:r w:rsidR="00BC3640">
        <w:fldChar w:fldCharType="separate"/>
      </w:r>
      <w:r w:rsidR="0022366B">
        <w:t>[5]</w:t>
      </w:r>
      <w:r w:rsidR="00BC3640">
        <w:fldChar w:fldCharType="end"/>
      </w:r>
      <w:r>
        <w:t>.</w:t>
      </w:r>
    </w:p>
    <w:p w14:paraId="18E2D2C4" w14:textId="65623C2D" w:rsidR="00EF5768" w:rsidRPr="00C377A6" w:rsidRDefault="00D57AE3" w:rsidP="00A418F5">
      <w:r>
        <w:rPr>
          <w:b/>
          <w:i/>
          <w:lang w:eastAsia="zh-CN"/>
        </w:rPr>
        <w:t xml:space="preserve">Proposal </w:t>
      </w:r>
      <w:r w:rsidR="00BC2454">
        <w:rPr>
          <w:b/>
          <w:i/>
          <w:lang w:eastAsia="zh-CN"/>
        </w:rPr>
        <w:t>8</w:t>
      </w:r>
      <w:r w:rsidR="00EF5768" w:rsidRPr="000144F1">
        <w:rPr>
          <w:b/>
          <w:i/>
          <w:lang w:eastAsia="zh-CN"/>
        </w:rPr>
        <w:t>:</w:t>
      </w:r>
      <w:r w:rsidR="00EF5768">
        <w:rPr>
          <w:b/>
          <w:i/>
          <w:lang w:eastAsia="zh-CN"/>
        </w:rPr>
        <w:t xml:space="preserve"> Model the transition probabilities</w:t>
      </w:r>
      <w:r w:rsidR="00EF5768" w:rsidRPr="0058488A">
        <w:rPr>
          <w:b/>
          <w:i/>
          <w:lang w:eastAsia="zh-CN"/>
        </w:rPr>
        <w:t xml:space="preserve"> </w:t>
      </w:r>
      <w:r w:rsidR="00EF5768">
        <w:rPr>
          <w:b/>
          <w:i/>
          <w:lang w:eastAsia="zh-CN"/>
        </w:rPr>
        <w:t>between LOS, NLOS, and NLOSv using the equations listed in Table 3 in</w:t>
      </w:r>
      <w:r w:rsidR="0080117E">
        <w:rPr>
          <w:b/>
          <w:i/>
          <w:lang w:eastAsia="zh-CN"/>
        </w:rPr>
        <w:t xml:space="preserve"> </w:t>
      </w:r>
      <w:r w:rsidR="00BC3640">
        <w:fldChar w:fldCharType="begin"/>
      </w:r>
      <w:r w:rsidR="00BC3640">
        <w:instrText xml:space="preserve"> REF _Ref509413756 \r \h  \* MERGEFORMAT </w:instrText>
      </w:r>
      <w:r w:rsidR="00BC3640">
        <w:fldChar w:fldCharType="separate"/>
      </w:r>
      <w:r w:rsidR="0022366B" w:rsidRPr="00850947">
        <w:rPr>
          <w:b/>
          <w:i/>
          <w:lang w:eastAsia="zh-CN"/>
        </w:rPr>
        <w:t>[5]</w:t>
      </w:r>
      <w:r w:rsidR="00BC3640">
        <w:fldChar w:fldCharType="end"/>
      </w:r>
      <w:r w:rsidR="00EF5768">
        <w:rPr>
          <w:b/>
          <w:i/>
          <w:lang w:eastAsia="zh-CN"/>
        </w:rPr>
        <w:t>.</w:t>
      </w:r>
    </w:p>
    <w:p w14:paraId="50BC685E" w14:textId="77777777" w:rsidR="00EF5768" w:rsidRDefault="00EF5768" w:rsidP="00A418F5">
      <w:r>
        <w:t xml:space="preserve">Since </w:t>
      </w:r>
      <w:r w:rsidRPr="00870856">
        <w:t>LOS, NLOS, and NLOSv</w:t>
      </w:r>
      <w:r>
        <w:t xml:space="preserve"> states were shown to have distinct path loss, shadowing, large-scale, and small-scale parameters </w:t>
      </w:r>
      <w:r w:rsidR="00BC3640">
        <w:fldChar w:fldCharType="begin"/>
      </w:r>
      <w:r w:rsidR="00BC3640">
        <w:instrText xml:space="preserve"> REF _Ref454994783 \r \h  \* MERGEFORMAT </w:instrText>
      </w:r>
      <w:r w:rsidR="00BC3640">
        <w:fldChar w:fldCharType="separate"/>
      </w:r>
      <w:r w:rsidR="0022366B">
        <w:t>[6]</w:t>
      </w:r>
      <w:r w:rsidR="00BC3640">
        <w:fldChar w:fldCharType="end"/>
      </w:r>
      <w:r>
        <w:t xml:space="preserve">, when transitioning between states, it is necessary to avoid </w:t>
      </w:r>
      <w:r>
        <w:rPr>
          <w:lang w:eastAsia="ko-KR"/>
        </w:rPr>
        <w:t>hard transitions in the adjacent channel realizations resulting from different path loss and fast fading parameters. To circumvent such hard transitions between all three states, the optional</w:t>
      </w:r>
      <w:r w:rsidRPr="008D23C6">
        <w:rPr>
          <w:rFonts w:hint="eastAsia"/>
          <w:lang w:eastAsia="ko-KR"/>
        </w:rPr>
        <w:t xml:space="preserve"> </w:t>
      </w:r>
      <w:r>
        <w:rPr>
          <w:lang w:eastAsia="ko-KR"/>
        </w:rPr>
        <w:t>“</w:t>
      </w:r>
      <w:r w:rsidRPr="008D23C6">
        <w:rPr>
          <w:rFonts w:hint="eastAsia"/>
          <w:lang w:eastAsia="ko-KR"/>
        </w:rPr>
        <w:t>s</w:t>
      </w:r>
      <w:r w:rsidRPr="00681994">
        <w:rPr>
          <w:lang w:eastAsia="ko-KR"/>
        </w:rPr>
        <w:t xml:space="preserve">oft </w:t>
      </w:r>
      <w:r>
        <w:rPr>
          <w:lang w:eastAsia="ko-KR"/>
        </w:rPr>
        <w:t>LOS”</w:t>
      </w:r>
      <w:r w:rsidRPr="00681994">
        <w:rPr>
          <w:lang w:eastAsia="ko-KR"/>
        </w:rPr>
        <w:t xml:space="preserve"> state </w:t>
      </w:r>
      <w:r>
        <w:rPr>
          <w:lang w:eastAsia="ko-KR"/>
        </w:rPr>
        <w:t>from</w:t>
      </w:r>
      <w:r w:rsidR="00B84F33">
        <w:rPr>
          <w:lang w:eastAsia="ko-KR"/>
        </w:rPr>
        <w:t xml:space="preserve"> </w:t>
      </w:r>
      <w:r w:rsidR="00BC3640">
        <w:fldChar w:fldCharType="begin"/>
      </w:r>
      <w:r w:rsidR="00BC3640">
        <w:instrText xml:space="preserve"> REF _Ref497738358 \r \h  \* MERGEFORMAT </w:instrText>
      </w:r>
      <w:r w:rsidR="00BC3640">
        <w:fldChar w:fldCharType="separate"/>
      </w:r>
      <w:r w:rsidR="0022366B">
        <w:rPr>
          <w:lang w:eastAsia="ko-KR"/>
        </w:rPr>
        <w:t>[7]</w:t>
      </w:r>
      <w:r w:rsidR="00BC3640">
        <w:fldChar w:fldCharType="end"/>
      </w:r>
      <w:r>
        <w:rPr>
          <w:lang w:eastAsia="ko-KR"/>
        </w:rPr>
        <w:t xml:space="preserve"> </w:t>
      </w:r>
      <w:r w:rsidRPr="00DB0033">
        <w:rPr>
          <w:rFonts w:hint="eastAsia"/>
          <w:lang w:eastAsia="ko-KR"/>
        </w:rPr>
        <w:t>can be</w:t>
      </w:r>
      <w:r w:rsidRPr="00BD0CE6">
        <w:rPr>
          <w:lang w:eastAsia="ko-KR"/>
        </w:rPr>
        <w:t xml:space="preserve"> </w:t>
      </w:r>
      <w:r>
        <w:rPr>
          <w:lang w:eastAsia="ko-KR"/>
        </w:rPr>
        <w:t>considered</w:t>
      </w:r>
      <w:r w:rsidRPr="00BD0CE6">
        <w:rPr>
          <w:lang w:eastAsia="ko-KR"/>
        </w:rPr>
        <w:t xml:space="preserve"> </w:t>
      </w:r>
      <w:r w:rsidRPr="00C4768B">
        <w:rPr>
          <w:rFonts w:hint="eastAsia"/>
          <w:lang w:eastAsia="ko-KR"/>
        </w:rPr>
        <w:t xml:space="preserve">to </w:t>
      </w:r>
      <w:r>
        <w:rPr>
          <w:lang w:eastAsia="ko-KR"/>
        </w:rPr>
        <w:t>determine the</w:t>
      </w:r>
      <w:r w:rsidRPr="00C4768B">
        <w:rPr>
          <w:rFonts w:hint="eastAsia"/>
          <w:lang w:eastAsia="ko-KR"/>
        </w:rPr>
        <w:t xml:space="preserve"> PL and </w:t>
      </w:r>
      <w:r>
        <w:rPr>
          <w:lang w:eastAsia="ko-KR"/>
        </w:rPr>
        <w:t xml:space="preserve">the </w:t>
      </w:r>
      <w:r w:rsidRPr="00C4768B">
        <w:rPr>
          <w:rFonts w:hint="eastAsia"/>
          <w:lang w:eastAsia="ko-KR"/>
        </w:rPr>
        <w:t>channel impulse res</w:t>
      </w:r>
      <w:r w:rsidRPr="0082332A">
        <w:rPr>
          <w:rFonts w:hint="eastAsia"/>
          <w:lang w:eastAsia="ko-KR"/>
        </w:rPr>
        <w:t>ponses containing characteristics</w:t>
      </w:r>
      <w:r>
        <w:rPr>
          <w:lang w:eastAsia="ko-KR"/>
        </w:rPr>
        <w:t xml:space="preserve"> of the </w:t>
      </w:r>
      <w:r>
        <w:t xml:space="preserve">preceding and following state. </w:t>
      </w:r>
    </w:p>
    <w:p w14:paraId="66FCBCB5" w14:textId="3EB950E7" w:rsidR="00EF5768" w:rsidRPr="00870856" w:rsidRDefault="00D24F78" w:rsidP="00A418F5">
      <w:pPr>
        <w:rPr>
          <w:b/>
          <w:i/>
          <w:lang w:eastAsia="zh-CN"/>
        </w:rPr>
      </w:pPr>
      <w:r>
        <w:rPr>
          <w:b/>
          <w:i/>
          <w:lang w:eastAsia="zh-CN"/>
        </w:rPr>
        <w:t xml:space="preserve">Proposal </w:t>
      </w:r>
      <w:r w:rsidR="00BC2454">
        <w:rPr>
          <w:b/>
          <w:i/>
          <w:lang w:eastAsia="zh-CN"/>
        </w:rPr>
        <w:t>9</w:t>
      </w:r>
      <w:r w:rsidR="00EF5768" w:rsidRPr="000144F1">
        <w:rPr>
          <w:b/>
          <w:i/>
          <w:lang w:eastAsia="zh-CN"/>
        </w:rPr>
        <w:t>:</w:t>
      </w:r>
      <w:r w:rsidR="00EF5768">
        <w:rPr>
          <w:b/>
          <w:i/>
          <w:lang w:eastAsia="zh-CN"/>
        </w:rPr>
        <w:t xml:space="preserve"> Use the </w:t>
      </w:r>
      <w:r w:rsidR="00EF5768" w:rsidRPr="00870856">
        <w:rPr>
          <w:b/>
          <w:i/>
          <w:lang w:eastAsia="zh-CN"/>
        </w:rPr>
        <w:t>“</w:t>
      </w:r>
      <w:r w:rsidR="00EF5768" w:rsidRPr="00870856">
        <w:rPr>
          <w:rFonts w:hint="eastAsia"/>
          <w:b/>
          <w:i/>
          <w:lang w:eastAsia="zh-CN"/>
        </w:rPr>
        <w:t>s</w:t>
      </w:r>
      <w:r w:rsidR="00EF5768" w:rsidRPr="00870856">
        <w:rPr>
          <w:b/>
          <w:i/>
          <w:lang w:eastAsia="zh-CN"/>
        </w:rPr>
        <w:t>oft LOS” state from</w:t>
      </w:r>
      <w:r w:rsidR="00B84F33">
        <w:rPr>
          <w:b/>
          <w:i/>
          <w:lang w:eastAsia="zh-CN"/>
        </w:rPr>
        <w:t xml:space="preserve"> </w:t>
      </w:r>
      <w:r w:rsidR="00BC3640">
        <w:fldChar w:fldCharType="begin"/>
      </w:r>
      <w:r w:rsidR="00BC3640">
        <w:instrText xml:space="preserve"> REF _Ref497738358 \r \h  \* MERGEFORMAT </w:instrText>
      </w:r>
      <w:r w:rsidR="00BC3640">
        <w:fldChar w:fldCharType="separate"/>
      </w:r>
      <w:r w:rsidR="0022366B" w:rsidRPr="00850947">
        <w:rPr>
          <w:b/>
          <w:i/>
          <w:lang w:eastAsia="zh-CN"/>
        </w:rPr>
        <w:t>[7]</w:t>
      </w:r>
      <w:r w:rsidR="00BC3640">
        <w:fldChar w:fldCharType="end"/>
      </w:r>
      <w:r w:rsidR="00EF5768" w:rsidRPr="00870856">
        <w:rPr>
          <w:b/>
          <w:i/>
          <w:lang w:eastAsia="zh-CN"/>
        </w:rPr>
        <w:t xml:space="preserve"> to </w:t>
      </w:r>
      <w:r w:rsidR="00EF5768">
        <w:rPr>
          <w:b/>
          <w:i/>
          <w:lang w:eastAsia="zh-CN"/>
        </w:rPr>
        <w:t xml:space="preserve">model the </w:t>
      </w:r>
      <w:r w:rsidR="00EF5768" w:rsidRPr="00870856">
        <w:rPr>
          <w:rFonts w:hint="eastAsia"/>
          <w:b/>
          <w:i/>
          <w:lang w:eastAsia="zh-CN"/>
        </w:rPr>
        <w:t>channel impulse response</w:t>
      </w:r>
      <w:r w:rsidR="00EF5768">
        <w:rPr>
          <w:b/>
          <w:i/>
          <w:lang w:eastAsia="zh-CN"/>
        </w:rPr>
        <w:t xml:space="preserve"> during transitions between </w:t>
      </w:r>
      <w:r w:rsidR="00EF5768" w:rsidRPr="00870856">
        <w:rPr>
          <w:b/>
          <w:i/>
          <w:lang w:eastAsia="zh-CN"/>
        </w:rPr>
        <w:t>LOS, NLOS, and NLOSv states</w:t>
      </w:r>
      <w:r w:rsidR="00EF5768">
        <w:rPr>
          <w:b/>
          <w:i/>
          <w:lang w:eastAsia="zh-CN"/>
        </w:rPr>
        <w:t>.</w:t>
      </w:r>
    </w:p>
    <w:p w14:paraId="08E04E70" w14:textId="77777777" w:rsidR="00EE5ECE" w:rsidRPr="00897618" w:rsidRDefault="00EE5ECE" w:rsidP="00A418F5">
      <w:pPr>
        <w:rPr>
          <w:lang w:val="en-GB"/>
        </w:rPr>
      </w:pPr>
    </w:p>
    <w:p w14:paraId="202DDAA2" w14:textId="77777777" w:rsidR="00C92DA5" w:rsidRDefault="00EE5ECE" w:rsidP="00A418F5">
      <w:pPr>
        <w:pStyle w:val="Heading1"/>
      </w:pPr>
      <w:r>
        <w:t>Doppler model for NR V2X sidelink</w:t>
      </w:r>
    </w:p>
    <w:p w14:paraId="3A624F7F" w14:textId="50437AED" w:rsidR="008B2F5F" w:rsidRDefault="00822B7E">
      <w:r>
        <w:t xml:space="preserve">Previous measurement based studies on V2X sidelink have shown that mobile scatterers (vehicles) can introduce four times the Doppler shift of a single moving scatterer </w:t>
      </w:r>
      <w:r w:rsidR="00F42070">
        <w:fldChar w:fldCharType="begin"/>
      </w:r>
      <w:r>
        <w:instrText xml:space="preserve"> REF _Ref513053494 \r \h </w:instrText>
      </w:r>
      <w:r w:rsidR="00F42070">
        <w:fldChar w:fldCharType="separate"/>
      </w:r>
      <w:r w:rsidR="0022366B">
        <w:t>[10]</w:t>
      </w:r>
      <w:r w:rsidR="00F42070">
        <w:fldChar w:fldCharType="end"/>
      </w:r>
      <w:r w:rsidR="00F42070">
        <w:fldChar w:fldCharType="begin"/>
      </w:r>
      <w:r>
        <w:instrText xml:space="preserve"> REF _Ref513053496 \r \h </w:instrText>
      </w:r>
      <w:r w:rsidR="00F42070">
        <w:fldChar w:fldCharType="separate"/>
      </w:r>
      <w:r w:rsidR="0022366B">
        <w:t>[11]</w:t>
      </w:r>
      <w:r w:rsidR="00F42070">
        <w:fldChar w:fldCharType="end"/>
      </w:r>
      <w:r w:rsidR="00F42070">
        <w:fldChar w:fldCharType="begin"/>
      </w:r>
      <w:r>
        <w:instrText xml:space="preserve"> REF _Ref513053498 \r \h </w:instrText>
      </w:r>
      <w:r w:rsidR="00F42070">
        <w:fldChar w:fldCharType="separate"/>
      </w:r>
      <w:r w:rsidR="0022366B">
        <w:t>[12]</w:t>
      </w:r>
      <w:r w:rsidR="00F42070">
        <w:fldChar w:fldCharType="end"/>
      </w:r>
      <w:r>
        <w:t xml:space="preserve">. This is due to the compounding of Doppler shift of Tx, Rx, and the scattering (reflecting) vehicle, which can travel in direction opposite to Tx and Rx. Consider a highway scenario in </w:t>
      </w:r>
      <w:r w:rsidR="00F42070">
        <w:fldChar w:fldCharType="begin"/>
      </w:r>
      <w:r>
        <w:instrText xml:space="preserve"> REF _Ref513053378 \h </w:instrText>
      </w:r>
      <w:r w:rsidR="00F42070">
        <w:fldChar w:fldCharType="separate"/>
      </w:r>
      <w:r w:rsidR="0022366B">
        <w:t xml:space="preserve">Figure </w:t>
      </w:r>
      <w:r w:rsidR="0022366B">
        <w:rPr>
          <w:noProof/>
        </w:rPr>
        <w:t>15</w:t>
      </w:r>
      <w:r w:rsidR="00F42070">
        <w:fldChar w:fldCharType="end"/>
      </w:r>
      <w:r>
        <w:t xml:space="preserve">, where </w:t>
      </w:r>
      <w:r w:rsidRPr="00CE0D04">
        <w:t xml:space="preserve">the scatterer is moving </w:t>
      </w:r>
      <w:r>
        <w:t xml:space="preserve">west to east </w:t>
      </w:r>
      <w:r w:rsidRPr="00CE0D04">
        <w:t xml:space="preserve">and both Tx and Rx are moving </w:t>
      </w:r>
      <w:r>
        <w:t>east to west. For simplicity, assume that the absolute speed of Tx, Rx, and scatterer</w:t>
      </w:r>
      <w:r w:rsidRPr="00CE0D04">
        <w:t xml:space="preserve"> </w:t>
      </w:r>
      <w:r>
        <w:t xml:space="preserve">is </w:t>
      </w:r>
      <w:r w:rsidRPr="00CE0D04">
        <w:t>the same and designated as v (i.e., in the number line coordinate system, we can say that the scatterer moves at –v and Tx and Rx move at v), we have</w:t>
      </w:r>
      <w:r>
        <w:t xml:space="preserve"> the following maximum Doppler shift: Tx-to-scatterer: </w:t>
      </w:r>
      <w:r w:rsidRPr="00CE0D04">
        <w:t>v</w:t>
      </w:r>
      <w:r>
        <w:t>-(-</w:t>
      </w:r>
      <w:r w:rsidRPr="00CE0D04">
        <w:t>v</w:t>
      </w:r>
      <w:r>
        <w:t>)=</w:t>
      </w:r>
      <w:r w:rsidRPr="00CE0D04">
        <w:t>2v and Rx</w:t>
      </w:r>
      <w:r>
        <w:t>-to-</w:t>
      </w:r>
      <w:r w:rsidRPr="008B2F5F">
        <w:t>scatterer</w:t>
      </w:r>
      <w:r>
        <w:t xml:space="preserve">: </w:t>
      </w:r>
      <w:r w:rsidRPr="008B2F5F">
        <w:t>v</w:t>
      </w:r>
      <w:r>
        <w:t>-(-</w:t>
      </w:r>
      <w:r w:rsidRPr="008B2F5F">
        <w:t>v</w:t>
      </w:r>
      <w:r>
        <w:t>)=</w:t>
      </w:r>
      <w:r w:rsidRPr="00CE0D04">
        <w:t xml:space="preserve">2v, </w:t>
      </w:r>
      <w:r>
        <w:t xml:space="preserve">resulting in </w:t>
      </w:r>
      <w:r w:rsidRPr="00CE0D04">
        <w:t xml:space="preserve">the total Doppler shift </w:t>
      </w:r>
      <w:r>
        <w:t xml:space="preserve">of </w:t>
      </w:r>
      <w:r w:rsidRPr="00CE0D04">
        <w:t>4v</w:t>
      </w:r>
      <w:r>
        <w:t>.</w:t>
      </w:r>
    </w:p>
    <w:p w14:paraId="68908D55" w14:textId="77777777" w:rsidR="008B2F5F" w:rsidRDefault="008B2F5F" w:rsidP="00861F5F">
      <w:pPr>
        <w:jc w:val="center"/>
      </w:pPr>
      <w:r>
        <w:rPr>
          <w:noProof/>
        </w:rPr>
        <w:drawing>
          <wp:inline distT="0" distB="0" distL="0" distR="0" wp14:anchorId="6D597588" wp14:editId="1BFEE229">
            <wp:extent cx="4761257" cy="1451050"/>
            <wp:effectExtent l="19050" t="0" r="1243"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8" cstate="print"/>
                    <a:srcRect/>
                    <a:stretch>
                      <a:fillRect/>
                    </a:stretch>
                  </pic:blipFill>
                  <pic:spPr bwMode="auto">
                    <a:xfrm>
                      <a:off x="0" y="0"/>
                      <a:ext cx="4763176" cy="1451635"/>
                    </a:xfrm>
                    <a:prstGeom prst="rect">
                      <a:avLst/>
                    </a:prstGeom>
                    <a:noFill/>
                  </pic:spPr>
                </pic:pic>
              </a:graphicData>
            </a:graphic>
          </wp:inline>
        </w:drawing>
      </w:r>
    </w:p>
    <w:p w14:paraId="0C8AD9B0" w14:textId="47CFAAFE" w:rsidR="00A64C63" w:rsidRDefault="00A64C63" w:rsidP="00A64C63">
      <w:pPr>
        <w:pStyle w:val="Caption"/>
      </w:pPr>
      <w:bookmarkStart w:id="19" w:name="_Ref513053378"/>
      <w:r>
        <w:t xml:space="preserve">Figure </w:t>
      </w:r>
      <w:r w:rsidR="00F42070">
        <w:fldChar w:fldCharType="begin"/>
      </w:r>
      <w:r w:rsidR="004333F5">
        <w:instrText xml:space="preserve"> SEQ Figure \* ARABIC </w:instrText>
      </w:r>
      <w:r w:rsidR="00F42070">
        <w:fldChar w:fldCharType="separate"/>
      </w:r>
      <w:r w:rsidR="0022366B">
        <w:rPr>
          <w:noProof/>
        </w:rPr>
        <w:t>15</w:t>
      </w:r>
      <w:r w:rsidR="00F42070">
        <w:rPr>
          <w:noProof/>
        </w:rPr>
        <w:fldChar w:fldCharType="end"/>
      </w:r>
      <w:bookmarkEnd w:id="19"/>
      <w:r>
        <w:t xml:space="preserve">. </w:t>
      </w:r>
      <w:r w:rsidR="00EA67EC">
        <w:t>Doppler in presence of moving scatterers</w:t>
      </w:r>
    </w:p>
    <w:p w14:paraId="45CDE651" w14:textId="77777777" w:rsidR="00A64C63" w:rsidRDefault="00A64C63" w:rsidP="00861F5F">
      <w:pPr>
        <w:jc w:val="center"/>
      </w:pPr>
    </w:p>
    <w:p w14:paraId="07097FCE" w14:textId="77777777" w:rsidR="008B2F5F" w:rsidRDefault="001543B7">
      <w:r>
        <w:t xml:space="preserve"> To</w:t>
      </w:r>
      <w:r w:rsidR="00EA67EC">
        <w:t xml:space="preserve"> </w:t>
      </w:r>
      <w:r w:rsidR="006662BE">
        <w:t xml:space="preserve">include </w:t>
      </w:r>
      <w:r>
        <w:t>the effect of mobile scatterers</w:t>
      </w:r>
      <w:r w:rsidR="006662BE">
        <w:t xml:space="preserve"> on Doppler for V2X sidelink channel</w:t>
      </w:r>
      <w:r>
        <w:t>, we propose the following model.</w:t>
      </w:r>
    </w:p>
    <w:p w14:paraId="1278B52A" w14:textId="77777777" w:rsidR="00C87D3A" w:rsidRPr="00B96007" w:rsidRDefault="00C87D3A" w:rsidP="00C87D3A">
      <w:pPr>
        <w:jc w:val="left"/>
      </w:pPr>
      <w:r w:rsidRPr="00B96007">
        <w:rPr>
          <w:rFonts w:hint="eastAsia"/>
        </w:rPr>
        <w:t>Doppler for the LOS path:</w:t>
      </w:r>
    </w:p>
    <w:bookmarkStart w:id="20" w:name="_Ref513115276"/>
    <w:p w14:paraId="3BCACFFE" w14:textId="77777777" w:rsidR="00C87D3A" w:rsidRDefault="00C87D3A" w:rsidP="00C87D3A">
      <w:pPr>
        <w:pStyle w:val="Caption"/>
      </w:pPr>
      <w:r w:rsidRPr="00B96007">
        <w:rPr>
          <w:position w:val="-30"/>
        </w:rPr>
        <w:object w:dxaOrig="2439" w:dyaOrig="740" w14:anchorId="1C370D32">
          <v:shape id="_x0000_i1032" type="#_x0000_t75" style="width:122pt;height:36.5pt" o:ole="">
            <v:imagedata r:id="rId39" o:title=""/>
          </v:shape>
          <o:OLEObject Type="Embed" ProgID="Equation.3" ShapeID="_x0000_i1032" DrawAspect="Content" ObjectID="_1587557250" r:id="rId40"/>
        </w:object>
      </w:r>
      <w:r>
        <w:t xml:space="preserve">   </w:t>
      </w:r>
    </w:p>
    <w:p w14:paraId="6E9A24E7" w14:textId="77777777" w:rsidR="00C87D3A" w:rsidRDefault="00C87D3A" w:rsidP="00C87D3A">
      <w:pPr>
        <w:pStyle w:val="Caption"/>
        <w:rPr>
          <w:rFonts w:eastAsia="Batang"/>
        </w:rPr>
      </w:pPr>
      <w:bookmarkStart w:id="21" w:name="_Ref513115321"/>
      <w:r>
        <w:t>(</w:t>
      </w:r>
      <w:r w:rsidR="00F42070">
        <w:fldChar w:fldCharType="begin"/>
      </w:r>
      <w:r>
        <w:instrText xml:space="preserve"> SEQ Equation \* ARABIC </w:instrText>
      </w:r>
      <w:r w:rsidR="00F42070">
        <w:fldChar w:fldCharType="separate"/>
      </w:r>
      <w:r w:rsidR="0022366B">
        <w:rPr>
          <w:noProof/>
        </w:rPr>
        <w:t>1</w:t>
      </w:r>
      <w:r w:rsidR="00F42070">
        <w:fldChar w:fldCharType="end"/>
      </w:r>
      <w:r>
        <w:t>)</w:t>
      </w:r>
      <w:bookmarkEnd w:id="20"/>
      <w:bookmarkEnd w:id="21"/>
    </w:p>
    <w:p w14:paraId="2A86A5C2" w14:textId="77777777" w:rsidR="00C87D3A" w:rsidRDefault="00C87D3A" w:rsidP="00C87D3A">
      <w:pPr>
        <w:pStyle w:val="Caption"/>
      </w:pPr>
      <w:r w:rsidRPr="00B96007">
        <w:rPr>
          <w:position w:val="-14"/>
        </w:rPr>
        <w:object w:dxaOrig="5080" w:dyaOrig="420" w14:anchorId="070209E4">
          <v:shape id="_x0000_i1033" type="#_x0000_t75" style="width:253.5pt;height:21.5pt" o:ole="">
            <v:imagedata r:id="rId41" o:title=""/>
          </v:shape>
          <o:OLEObject Type="Embed" ProgID="Equation.3" ShapeID="_x0000_i1033" DrawAspect="Content" ObjectID="_1587557251" r:id="rId42"/>
        </w:object>
      </w:r>
      <w:r>
        <w:t xml:space="preserve">   </w:t>
      </w:r>
    </w:p>
    <w:p w14:paraId="0A91D66D" w14:textId="77777777" w:rsidR="00C87D3A" w:rsidRDefault="00C87D3A" w:rsidP="00C87D3A">
      <w:pPr>
        <w:pStyle w:val="Caption"/>
        <w:rPr>
          <w:rFonts w:eastAsia="Batang"/>
        </w:rPr>
      </w:pPr>
      <w:r>
        <w:t>(</w:t>
      </w:r>
      <w:r w:rsidR="00F42070">
        <w:fldChar w:fldCharType="begin"/>
      </w:r>
      <w:r>
        <w:instrText xml:space="preserve"> SEQ Equation \* ARABIC </w:instrText>
      </w:r>
      <w:r w:rsidR="00F42070">
        <w:fldChar w:fldCharType="separate"/>
      </w:r>
      <w:r w:rsidR="0022366B">
        <w:rPr>
          <w:noProof/>
        </w:rPr>
        <w:t>2</w:t>
      </w:r>
      <w:r w:rsidR="00F42070">
        <w:fldChar w:fldCharType="end"/>
      </w:r>
      <w:r>
        <w:t>)</w:t>
      </w:r>
    </w:p>
    <w:p w14:paraId="17DBCA00" w14:textId="77777777" w:rsidR="00C87D3A" w:rsidRDefault="00C87D3A" w:rsidP="00C87D3A">
      <w:pPr>
        <w:pStyle w:val="Caption"/>
      </w:pPr>
      <w:r w:rsidRPr="00B96007">
        <w:rPr>
          <w:position w:val="-14"/>
        </w:rPr>
        <w:object w:dxaOrig="4920" w:dyaOrig="420" w14:anchorId="74421151">
          <v:shape id="_x0000_i1034" type="#_x0000_t75" style="width:246pt;height:21.5pt" o:ole="">
            <v:imagedata r:id="rId43" o:title=""/>
          </v:shape>
          <o:OLEObject Type="Embed" ProgID="Equation.3" ShapeID="_x0000_i1034" DrawAspect="Content" ObjectID="_1587557252" r:id="rId44"/>
        </w:object>
      </w:r>
      <w:r>
        <w:t xml:space="preserve">   </w:t>
      </w:r>
    </w:p>
    <w:p w14:paraId="65E11087" w14:textId="77777777" w:rsidR="00C87D3A" w:rsidRDefault="00C87D3A" w:rsidP="00C87D3A">
      <w:pPr>
        <w:pStyle w:val="Caption"/>
        <w:rPr>
          <w:rFonts w:eastAsia="Batang"/>
        </w:rPr>
      </w:pPr>
      <w:r>
        <w:t>(</w:t>
      </w:r>
      <w:r w:rsidR="00F42070">
        <w:fldChar w:fldCharType="begin"/>
      </w:r>
      <w:r>
        <w:instrText xml:space="preserve"> SEQ Equation \* ARABIC </w:instrText>
      </w:r>
      <w:r w:rsidR="00F42070">
        <w:fldChar w:fldCharType="separate"/>
      </w:r>
      <w:r w:rsidR="0022366B">
        <w:rPr>
          <w:noProof/>
        </w:rPr>
        <w:t>3</w:t>
      </w:r>
      <w:r w:rsidR="00F42070">
        <w:fldChar w:fldCharType="end"/>
      </w:r>
      <w:r>
        <w:t>)</w:t>
      </w:r>
    </w:p>
    <w:p w14:paraId="06440388" w14:textId="77777777" w:rsidR="00C87D3A" w:rsidRPr="00B96007" w:rsidRDefault="00C87D3A" w:rsidP="00C87D3A">
      <w:pPr>
        <w:jc w:val="left"/>
      </w:pPr>
      <w:r w:rsidRPr="00B96007">
        <w:rPr>
          <w:rFonts w:hint="eastAsia"/>
        </w:rPr>
        <w:lastRenderedPageBreak/>
        <w:t xml:space="preserve">Doppler for the </w:t>
      </w:r>
      <w:r w:rsidRPr="00B96007">
        <w:t xml:space="preserve">delayed </w:t>
      </w:r>
      <w:r w:rsidRPr="00B96007">
        <w:rPr>
          <w:rFonts w:hint="eastAsia"/>
        </w:rPr>
        <w:t>path</w:t>
      </w:r>
      <w:r w:rsidRPr="00B96007">
        <w:t>s</w:t>
      </w:r>
      <w:r w:rsidRPr="00B96007">
        <w:rPr>
          <w:rFonts w:hint="eastAsia"/>
        </w:rPr>
        <w:t>:</w:t>
      </w:r>
    </w:p>
    <w:p w14:paraId="7A482EE0" w14:textId="77777777" w:rsidR="00CD6464" w:rsidRDefault="00AE18B5" w:rsidP="00850947">
      <w:pPr>
        <w:jc w:val="center"/>
        <w:rPr>
          <w:b/>
          <w:bCs/>
          <w:sz w:val="20"/>
          <w:szCs w:val="20"/>
        </w:rPr>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tx</m:t>
                </m:r>
              </m:sub>
            </m:sSub>
            <m:r>
              <w:rPr>
                <w:rFonts w:ascii="Cambria Math" w:hAnsi="Cambria Math"/>
              </w:rPr>
              <m:t>+2</m:t>
            </m:r>
            <m:sSub>
              <m:sSubPr>
                <m:ctrlPr>
                  <w:rPr>
                    <w:rFonts w:ascii="Cambria Math" w:hAnsi="Cambria Math"/>
                    <w:i/>
                  </w:rPr>
                </m:ctrlPr>
              </m:sSubPr>
              <m:e>
                <m:sSub>
                  <m:sSubPr>
                    <m:ctrlPr>
                      <w:rPr>
                        <w:rFonts w:ascii="Cambria Math" w:eastAsia="Malgun Gothic" w:hAnsi="Cambria Math"/>
                        <w:i/>
                        <w:kern w:val="2"/>
                        <w:sz w:val="20"/>
                        <w:lang w:eastAsia="ko-KR"/>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 xml:space="preserve">,    </m:t>
        </m:r>
      </m:oMath>
      <w:bookmarkStart w:id="22" w:name="_Ref513115289"/>
      <w:r w:rsidR="00C87D3A" w:rsidRPr="00CE0D04">
        <w:rPr>
          <w:b/>
          <w:bCs/>
          <w:sz w:val="20"/>
          <w:szCs w:val="20"/>
        </w:rPr>
        <w:t>(</w:t>
      </w:r>
      <w:r w:rsidR="00F42070" w:rsidRPr="00CE0D04">
        <w:rPr>
          <w:b/>
          <w:bCs/>
          <w:sz w:val="20"/>
          <w:szCs w:val="20"/>
        </w:rPr>
        <w:fldChar w:fldCharType="begin"/>
      </w:r>
      <w:r w:rsidR="00C87D3A" w:rsidRPr="00CE0D04">
        <w:rPr>
          <w:b/>
          <w:bCs/>
          <w:sz w:val="20"/>
          <w:szCs w:val="20"/>
        </w:rPr>
        <w:instrText xml:space="preserve"> SEQ Equation \* ARABIC </w:instrText>
      </w:r>
      <w:r w:rsidR="00F42070" w:rsidRPr="00CE0D04">
        <w:rPr>
          <w:b/>
          <w:bCs/>
          <w:sz w:val="20"/>
          <w:szCs w:val="20"/>
        </w:rPr>
        <w:fldChar w:fldCharType="separate"/>
      </w:r>
      <w:r w:rsidR="0022366B">
        <w:rPr>
          <w:b/>
          <w:bCs/>
          <w:noProof/>
          <w:sz w:val="20"/>
          <w:szCs w:val="20"/>
        </w:rPr>
        <w:t>4</w:t>
      </w:r>
      <w:r w:rsidR="00F42070" w:rsidRPr="00CE0D04">
        <w:rPr>
          <w:b/>
          <w:bCs/>
          <w:sz w:val="20"/>
          <w:szCs w:val="20"/>
        </w:rPr>
        <w:fldChar w:fldCharType="end"/>
      </w:r>
      <w:r w:rsidR="00C87D3A" w:rsidRPr="00CE0D04">
        <w:rPr>
          <w:b/>
          <w:bCs/>
          <w:sz w:val="20"/>
          <w:szCs w:val="20"/>
        </w:rPr>
        <w:t>)</w:t>
      </w:r>
      <w:bookmarkEnd w:id="22"/>
    </w:p>
    <w:p w14:paraId="3E3B499A" w14:textId="77777777" w:rsidR="00C87D3A" w:rsidRDefault="00C87D3A" w:rsidP="00C87D3A">
      <w:pPr>
        <w:jc w:val="left"/>
      </w:pPr>
      <w:r>
        <w:t>w</w:t>
      </w:r>
      <w:r w:rsidRPr="00CE0D04">
        <w:t xml:space="preserve">here </w:t>
      </w:r>
      <m:oMath>
        <m:sSub>
          <m:sSubPr>
            <m:ctrlPr>
              <w:rPr>
                <w:rFonts w:ascii="Cambria Math" w:hAnsi="Cambria Math"/>
              </w:rPr>
            </m:ctrlPr>
          </m:sSubPr>
          <m:e>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m</m:t>
            </m:r>
          </m:sub>
        </m:sSub>
      </m:oMath>
      <w:r w:rsidRPr="00CE0D04">
        <w:t xml:space="preserve"> is a random variable with uniform distribution from </w:t>
      </w:r>
      <m:oMath>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scatt</m:t>
            </m:r>
          </m:sub>
        </m:sSub>
      </m:oMath>
      <w:r w:rsidRPr="00CE0D04">
        <w:t xml:space="preserve"> to </w:t>
      </w:r>
      <m:oMath>
        <m:sSub>
          <m:sSubPr>
            <m:ctrlPr>
              <w:rPr>
                <w:rFonts w:ascii="Cambria Math" w:hAnsi="Cambria Math"/>
              </w:rPr>
            </m:ctrlPr>
          </m:sSubPr>
          <m:e>
            <m:r>
              <w:rPr>
                <w:rFonts w:ascii="Cambria Math" w:hAnsi="Cambria Math"/>
              </w:rPr>
              <m:t>v</m:t>
            </m:r>
          </m:e>
          <m:sub>
            <m:r>
              <w:rPr>
                <w:rFonts w:ascii="Cambria Math" w:hAnsi="Cambria Math"/>
              </w:rPr>
              <m:t>scatt</m:t>
            </m:r>
          </m:sub>
        </m:sSub>
      </m:oMath>
      <w:r w:rsidRPr="00CE0D04">
        <w:t xml:space="preserve">,  </w:t>
      </w:r>
      <m:oMath>
        <m:sSub>
          <m:sSubPr>
            <m:ctrlPr>
              <w:rPr>
                <w:rFonts w:ascii="Cambria Math" w:hAnsi="Cambria Math"/>
              </w:rPr>
            </m:ctrlPr>
          </m:sSubPr>
          <m:e>
            <m:r>
              <w:rPr>
                <w:rFonts w:ascii="Cambria Math" w:hAnsi="Cambria Math"/>
              </w:rPr>
              <m:t>v</m:t>
            </m:r>
          </m:e>
          <m:sub>
            <m:r>
              <w:rPr>
                <w:rFonts w:ascii="Cambria Math" w:hAnsi="Cambria Math"/>
              </w:rPr>
              <m:t>scatt</m:t>
            </m:r>
          </m:sub>
        </m:sSub>
      </m:oMath>
      <w:r w:rsidRPr="00CE0D04">
        <w:t xml:space="preserve"> is the maximum speed of a scatterer, and </w:t>
      </w:r>
      <m:oMath>
        <m:sSub>
          <m:sSubPr>
            <m:ctrlPr>
              <w:rPr>
                <w:rFonts w:ascii="Cambria Math" w:hAnsi="Cambria Math"/>
              </w:rPr>
            </m:ctrlPr>
          </m:sSubPr>
          <m:e>
            <m:r>
              <w:rPr>
                <w:rFonts w:ascii="Cambria Math" w:hAnsi="Cambria Math"/>
              </w:rPr>
              <m:t>α</m:t>
            </m:r>
          </m:e>
          <m:sub>
            <m:r>
              <w:rPr>
                <w:rFonts w:ascii="Cambria Math" w:hAnsi="Cambria Math"/>
              </w:rPr>
              <m:t>n</m:t>
            </m:r>
            <m:r>
              <m:rPr>
                <m:sty m:val="p"/>
              </m:rPr>
              <w:rPr>
                <w:rFonts w:ascii="Cambria Math" w:hAnsi="Cambria Math"/>
              </w:rPr>
              <m:t>,</m:t>
            </m:r>
            <m:r>
              <w:rPr>
                <w:rFonts w:ascii="Cambria Math" w:hAnsi="Cambria Math"/>
              </w:rPr>
              <m:t>m</m:t>
            </m:r>
          </m:sub>
        </m:sSub>
      </m:oMath>
      <w:r w:rsidRPr="00CE0D04">
        <w:t xml:space="preserve"> (</w:t>
      </w:r>
      <m:oMath>
        <m:r>
          <m:rPr>
            <m:sty m:val="p"/>
          </m:rPr>
          <w:rPr>
            <w:rFonts w:ascii="Cambria Math" w:hAnsi="Cambria Math"/>
          </w:rPr>
          <m:t>0</m:t>
        </m:r>
        <m:sSub>
          <m:sSubPr>
            <m:ctrlPr>
              <w:rPr>
                <w:rFonts w:ascii="Cambria Math" w:hAnsi="Cambria Math"/>
              </w:rPr>
            </m:ctrlPr>
          </m:sSubPr>
          <m:e>
            <m:r>
              <m:rPr>
                <m:sty m:val="p"/>
              </m:rPr>
              <w:rPr>
                <w:rFonts w:ascii="Cambria Math" w:hAnsi="Cambria Math" w:hint="eastAsia"/>
              </w:rPr>
              <m:t>≤</m:t>
            </m:r>
            <m:r>
              <w:rPr>
                <w:rFonts w:ascii="Cambria Math" w:hAnsi="Cambria Math"/>
              </w:rPr>
              <m:t>α</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hint="eastAsia"/>
          </w:rPr>
          <m:t>≤</m:t>
        </m:r>
        <m:r>
          <m:rPr>
            <m:sty m:val="p"/>
          </m:rPr>
          <w:rPr>
            <w:rFonts w:ascii="Cambria Math"/>
          </w:rPr>
          <m:t>1</m:t>
        </m:r>
      </m:oMath>
      <w:r w:rsidRPr="00CE0D04">
        <w:t>) is a</w:t>
      </w:r>
      <w:r>
        <w:t xml:space="preserve"> </w:t>
      </w:r>
      <w:r w:rsidRPr="00CE0D04">
        <w:t>param</w:t>
      </w:r>
      <w:r>
        <w:t>eter</w:t>
      </w:r>
      <w:r w:rsidRPr="00CE0D04">
        <w:t xml:space="preserve"> to account for fixed scatterers. In case when </w:t>
      </w:r>
      <m:oMath>
        <m:sSub>
          <m:sSubPr>
            <m:ctrlPr>
              <w:rPr>
                <w:rFonts w:ascii="Cambria Math" w:hAnsi="Cambria Math"/>
              </w:rPr>
            </m:ctrlPr>
          </m:sSubPr>
          <m:e>
            <m:r>
              <w:rPr>
                <w:rFonts w:ascii="Cambria Math" w:hAnsi="Cambria Math"/>
              </w:rPr>
              <m:t>α</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=0</m:t>
        </m:r>
      </m:oMath>
      <w:r w:rsidRPr="00CE0D04">
        <w:t>, all scatterers are static (similar to with Rel-14).</w:t>
      </w:r>
    </w:p>
    <w:p w14:paraId="03836719" w14:textId="77777777" w:rsidR="00CD6464" w:rsidRPr="00850947" w:rsidRDefault="00C87D3A" w:rsidP="00850947">
      <w:pPr>
        <w:pStyle w:val="Caption"/>
        <w:jc w:val="left"/>
        <w:rPr>
          <w:b w:val="0"/>
          <w:i/>
          <w:kern w:val="2"/>
        </w:rPr>
      </w:pPr>
      <w:r w:rsidRPr="006D366E">
        <w:rPr>
          <w:i/>
          <w:kern w:val="2"/>
        </w:rPr>
        <w:t xml:space="preserve">Proposal </w:t>
      </w:r>
      <w:r w:rsidR="00F67F18" w:rsidRPr="006D366E">
        <w:rPr>
          <w:i/>
          <w:kern w:val="2"/>
        </w:rPr>
        <w:t>10</w:t>
      </w:r>
      <w:r w:rsidRPr="006D366E">
        <w:rPr>
          <w:i/>
          <w:kern w:val="2"/>
        </w:rPr>
        <w:t>: Use the Doppler model for dual mobility with moving scatterers for V2X sidelink channel</w:t>
      </w:r>
      <w:r w:rsidRPr="004A0014">
        <w:rPr>
          <w:i/>
          <w:kern w:val="2"/>
        </w:rPr>
        <w:t xml:space="preserve"> according to equations</w:t>
      </w:r>
      <w:r w:rsidR="00727EAC" w:rsidRPr="004A0014">
        <w:rPr>
          <w:i/>
          <w:kern w:val="2"/>
        </w:rPr>
        <w:t xml:space="preserve"> </w:t>
      </w:r>
      <w:r w:rsidR="00F42070" w:rsidRPr="004A0014">
        <w:rPr>
          <w:noProof/>
        </w:rPr>
        <w:fldChar w:fldCharType="begin"/>
      </w:r>
      <w:r w:rsidR="00F42070" w:rsidRPr="00850947">
        <w:rPr>
          <w:noProof/>
        </w:rPr>
        <w:instrText xml:space="preserve"> REF _Ref513115321 \h  \* MERGEFORMAT </w:instrText>
      </w:r>
      <w:r w:rsidR="00F42070" w:rsidRPr="004A0014">
        <w:rPr>
          <w:noProof/>
        </w:rPr>
      </w:r>
      <w:r w:rsidR="00F42070" w:rsidRPr="004A0014">
        <w:rPr>
          <w:noProof/>
        </w:rPr>
        <w:fldChar w:fldCharType="separate"/>
      </w:r>
      <w:r w:rsidR="0022366B">
        <w:rPr>
          <w:noProof/>
        </w:rPr>
        <w:t>(1)</w:t>
      </w:r>
      <w:r w:rsidR="00F42070" w:rsidRPr="004A0014">
        <w:rPr>
          <w:noProof/>
        </w:rPr>
        <w:fldChar w:fldCharType="end"/>
      </w:r>
      <w:r w:rsidRPr="00DC34A0">
        <w:rPr>
          <w:noProof/>
        </w:rPr>
        <w:t xml:space="preserve"> -</w:t>
      </w:r>
      <w:r w:rsidR="00F42070" w:rsidRPr="00D73112">
        <w:rPr>
          <w:noProof/>
        </w:rPr>
        <w:fldChar w:fldCharType="begin"/>
      </w:r>
      <w:r w:rsidR="00F42070" w:rsidRPr="00850947">
        <w:rPr>
          <w:noProof/>
        </w:rPr>
        <w:instrText xml:space="preserve"> REF _Ref513115289 \h  \* MERGEFORMAT </w:instrText>
      </w:r>
      <w:r w:rsidR="00F42070" w:rsidRPr="00D73112">
        <w:rPr>
          <w:noProof/>
        </w:rPr>
      </w:r>
      <w:r w:rsidR="00F42070" w:rsidRPr="00D73112">
        <w:rPr>
          <w:noProof/>
        </w:rPr>
        <w:fldChar w:fldCharType="separate"/>
      </w:r>
      <w:r w:rsidR="0022366B" w:rsidRPr="00850947">
        <w:rPr>
          <w:bCs w:val="0"/>
          <w:noProof/>
          <w:sz w:val="22"/>
          <w:szCs w:val="22"/>
        </w:rPr>
        <w:t>(4)</w:t>
      </w:r>
      <w:r w:rsidR="00F42070" w:rsidRPr="00D73112">
        <w:rPr>
          <w:noProof/>
        </w:rPr>
        <w:fldChar w:fldCharType="end"/>
      </w:r>
      <w:r w:rsidRPr="00D73112">
        <w:rPr>
          <w:noProof/>
        </w:rPr>
        <w:t>.</w:t>
      </w:r>
    </w:p>
    <w:p w14:paraId="6316EEDD" w14:textId="77777777" w:rsidR="00886F6F" w:rsidRDefault="00886F6F" w:rsidP="00A418F5">
      <w:pPr>
        <w:pStyle w:val="Heading1"/>
      </w:pPr>
      <w:r>
        <w:t>Conclusion</w:t>
      </w:r>
    </w:p>
    <w:p w14:paraId="01D68AC0" w14:textId="77777777" w:rsidR="00EE5ECE" w:rsidRDefault="00886F6F" w:rsidP="00A418F5">
      <w:pPr>
        <w:rPr>
          <w:lang w:val="en-GB" w:eastAsia="zh-CN"/>
        </w:rPr>
      </w:pPr>
      <w:r>
        <w:rPr>
          <w:lang w:val="en-GB" w:eastAsia="zh-CN"/>
        </w:rPr>
        <w:t>In this paper, we propose the RAN1 accept the proposals for NR V2X channel model as below:</w:t>
      </w:r>
    </w:p>
    <w:p w14:paraId="1E95A1E6" w14:textId="77777777" w:rsidR="00681CD4" w:rsidRPr="00DF332F" w:rsidRDefault="00681CD4" w:rsidP="00681CD4">
      <w:pPr>
        <w:rPr>
          <w:b/>
          <w:i/>
          <w:lang w:eastAsia="zh-CN"/>
        </w:rPr>
      </w:pPr>
      <w:r w:rsidRPr="00131972">
        <w:rPr>
          <w:b/>
          <w:i/>
          <w:lang w:eastAsia="zh-CN"/>
        </w:rPr>
        <w:t>Proposal</w:t>
      </w:r>
      <w:r>
        <w:rPr>
          <w:b/>
          <w:i/>
          <w:lang w:eastAsia="zh-CN"/>
        </w:rPr>
        <w:t xml:space="preserve"> </w:t>
      </w:r>
      <w:r w:rsidRPr="00131972">
        <w:rPr>
          <w:b/>
          <w:i/>
          <w:lang w:eastAsia="zh-CN"/>
        </w:rPr>
        <w:t xml:space="preserve">1: </w:t>
      </w:r>
      <w:r>
        <w:rPr>
          <w:b/>
          <w:i/>
          <w:lang w:eastAsia="zh-CN"/>
        </w:rPr>
        <w:t>Use the following</w:t>
      </w:r>
      <w:r w:rsidRPr="00131972">
        <w:rPr>
          <w:b/>
          <w:i/>
          <w:lang w:eastAsia="zh-CN"/>
        </w:rPr>
        <w:t xml:space="preserve"> </w:t>
      </w:r>
      <w:r>
        <w:rPr>
          <w:b/>
          <w:i/>
          <w:lang w:eastAsia="zh-CN"/>
        </w:rPr>
        <w:t>p</w:t>
      </w:r>
      <w:r w:rsidRPr="00131972">
        <w:rPr>
          <w:b/>
          <w:i/>
          <w:lang w:eastAsia="zh-CN"/>
        </w:rPr>
        <w:t>ath loss model for</w:t>
      </w:r>
      <w:r w:rsidRPr="00DF332F">
        <w:rPr>
          <w:b/>
          <w:i/>
          <w:lang w:eastAsia="zh-CN"/>
        </w:rPr>
        <w:t xml:space="preserve"> NLOS status in NR V2X side link: PL= 36.85 + 30log</w:t>
      </w:r>
      <w:r w:rsidRPr="00DF332F">
        <w:rPr>
          <w:b/>
          <w:i/>
          <w:vertAlign w:val="subscript"/>
          <w:lang w:eastAsia="zh-CN"/>
        </w:rPr>
        <w:t>10</w:t>
      </w:r>
      <w:r w:rsidRPr="00DF332F">
        <w:rPr>
          <w:b/>
          <w:i/>
          <w:lang w:eastAsia="zh-CN"/>
        </w:rPr>
        <w:t>(d) + 18.9log</w:t>
      </w:r>
      <w:r w:rsidRPr="00DF332F">
        <w:rPr>
          <w:b/>
          <w:i/>
          <w:vertAlign w:val="subscript"/>
          <w:lang w:eastAsia="zh-CN"/>
        </w:rPr>
        <w:t>10</w:t>
      </w:r>
      <w:r w:rsidRPr="00DF332F">
        <w:rPr>
          <w:b/>
          <w:i/>
          <w:lang w:eastAsia="zh-CN"/>
        </w:rPr>
        <w:t>(f</w:t>
      </w:r>
      <w:r w:rsidRPr="00DF332F">
        <w:rPr>
          <w:b/>
          <w:i/>
          <w:vertAlign w:val="subscript"/>
          <w:lang w:eastAsia="zh-CN"/>
        </w:rPr>
        <w:t>c</w:t>
      </w:r>
      <w:r w:rsidRPr="00DF332F">
        <w:rPr>
          <w:b/>
          <w:i/>
          <w:lang w:eastAsia="zh-CN"/>
        </w:rPr>
        <w:t>) (f</w:t>
      </w:r>
      <w:r w:rsidRPr="00DF332F">
        <w:rPr>
          <w:b/>
          <w:i/>
          <w:vertAlign w:val="subscript"/>
          <w:lang w:eastAsia="zh-CN"/>
        </w:rPr>
        <w:t>c</w:t>
      </w:r>
      <w:r w:rsidRPr="00DF332F">
        <w:rPr>
          <w:b/>
          <w:i/>
          <w:lang w:eastAsia="zh-CN"/>
        </w:rPr>
        <w:t xml:space="preserve"> is in GHz and d is in meters)</w:t>
      </w:r>
      <w:r>
        <w:rPr>
          <w:b/>
          <w:i/>
          <w:lang w:eastAsia="zh-CN"/>
        </w:rPr>
        <w:t>.</w:t>
      </w:r>
    </w:p>
    <w:p w14:paraId="15A626B0" w14:textId="77777777" w:rsidR="006D366E" w:rsidRPr="00850947" w:rsidRDefault="00F42070" w:rsidP="006D366E">
      <w:pPr>
        <w:rPr>
          <w:b/>
          <w:i/>
          <w:lang w:eastAsia="zh-CN"/>
        </w:rPr>
      </w:pPr>
      <w:r w:rsidRPr="00850947">
        <w:rPr>
          <w:b/>
          <w:i/>
          <w:lang w:eastAsia="zh-CN"/>
        </w:rPr>
        <w:t>Proposal 2: Use measurement-based delay spread values for sidelink that show reduced delay spread compared to UMi case.</w:t>
      </w:r>
    </w:p>
    <w:p w14:paraId="2226EE27" w14:textId="77777777" w:rsidR="006D366E" w:rsidRPr="00850947" w:rsidRDefault="00F42070" w:rsidP="006D366E">
      <w:pPr>
        <w:rPr>
          <w:b/>
          <w:i/>
          <w:lang w:eastAsia="zh-CN"/>
        </w:rPr>
      </w:pPr>
      <w:r w:rsidRPr="00850947">
        <w:rPr>
          <w:b/>
          <w:i/>
          <w:lang w:eastAsia="zh-CN"/>
        </w:rPr>
        <w:t xml:space="preserve">Proposal </w:t>
      </w:r>
      <w:r w:rsidR="006D366E">
        <w:rPr>
          <w:b/>
          <w:i/>
          <w:lang w:eastAsia="zh-CN"/>
        </w:rPr>
        <w:t>3</w:t>
      </w:r>
      <w:r w:rsidRPr="00850947">
        <w:rPr>
          <w:b/>
          <w:i/>
          <w:lang w:eastAsia="zh-CN"/>
        </w:rPr>
        <w:t>: Use the same set of measurement-based parameters for both AOD and AOA.</w:t>
      </w:r>
    </w:p>
    <w:p w14:paraId="4A8B1B32" w14:textId="04391FEA" w:rsidR="006D366E" w:rsidRPr="00850947" w:rsidRDefault="00F42070" w:rsidP="006D366E">
      <w:pPr>
        <w:rPr>
          <w:b/>
          <w:i/>
          <w:lang w:eastAsia="zh-CN"/>
        </w:rPr>
      </w:pPr>
      <w:r w:rsidRPr="00850947">
        <w:rPr>
          <w:b/>
          <w:i/>
          <w:lang w:eastAsia="zh-CN"/>
        </w:rPr>
        <w:t xml:space="preserve">Proposal 4: </w:t>
      </w:r>
      <w:r w:rsidR="00681CD4">
        <w:rPr>
          <w:b/>
          <w:i/>
          <w:lang w:eastAsia="zh-CN"/>
        </w:rPr>
        <w:t>U</w:t>
      </w:r>
      <w:r w:rsidRPr="00850947">
        <w:rPr>
          <w:b/>
          <w:i/>
          <w:lang w:eastAsia="zh-CN"/>
        </w:rPr>
        <w:t>se the sidelink-specific, reduced value of K-factor for urban environment.</w:t>
      </w:r>
    </w:p>
    <w:p w14:paraId="559F1C83" w14:textId="5405C6AE" w:rsidR="006D366E" w:rsidRPr="00131972" w:rsidRDefault="006D366E" w:rsidP="006D366E">
      <w:pPr>
        <w:rPr>
          <w:b/>
          <w:i/>
          <w:kern w:val="2"/>
          <w:lang w:val="en-GB" w:eastAsia="zh-CN"/>
        </w:rPr>
      </w:pPr>
      <w:r w:rsidRPr="00131972">
        <w:rPr>
          <w:b/>
          <w:i/>
          <w:kern w:val="2"/>
          <w:lang w:val="en-GB" w:eastAsia="zh-CN"/>
        </w:rPr>
        <w:t>P</w:t>
      </w:r>
      <w:r w:rsidRPr="00131972">
        <w:rPr>
          <w:rFonts w:hint="eastAsia"/>
          <w:b/>
          <w:i/>
          <w:kern w:val="2"/>
          <w:lang w:val="en-GB" w:eastAsia="zh-CN"/>
        </w:rPr>
        <w:t>roposal</w:t>
      </w:r>
      <w:r>
        <w:rPr>
          <w:b/>
          <w:i/>
          <w:kern w:val="2"/>
          <w:lang w:val="en-GB" w:eastAsia="zh-CN"/>
        </w:rPr>
        <w:t xml:space="preserve"> 5</w:t>
      </w:r>
      <w:r w:rsidRPr="00131972">
        <w:rPr>
          <w:rFonts w:hint="eastAsia"/>
          <w:b/>
          <w:i/>
          <w:kern w:val="2"/>
          <w:lang w:val="en-GB" w:eastAsia="zh-CN"/>
        </w:rPr>
        <w:t xml:space="preserve">: </w:t>
      </w:r>
      <w:r>
        <w:rPr>
          <w:b/>
          <w:i/>
          <w:kern w:val="2"/>
          <w:lang w:val="en-GB" w:eastAsia="zh-CN"/>
        </w:rPr>
        <w:t xml:space="preserve">Use fast fading parameters from </w:t>
      </w:r>
      <w:r w:rsidR="00F42070">
        <w:fldChar w:fldCharType="begin"/>
      </w:r>
      <w:r>
        <w:instrText xml:space="preserve"> REF _Ref501467798 \h  \* MERGEFORMAT </w:instrText>
      </w:r>
      <w:r w:rsidR="00F42070">
        <w:fldChar w:fldCharType="separate"/>
      </w:r>
      <w:r w:rsidR="0022366B" w:rsidRPr="00850947">
        <w:rPr>
          <w:b/>
          <w:i/>
        </w:rPr>
        <w:t xml:space="preserve">Table </w:t>
      </w:r>
      <w:r w:rsidR="0022366B" w:rsidRPr="00850947">
        <w:rPr>
          <w:b/>
          <w:i/>
          <w:noProof/>
        </w:rPr>
        <w:t>2</w:t>
      </w:r>
      <w:r w:rsidR="00F42070">
        <w:fldChar w:fldCharType="end"/>
      </w:r>
      <w:r w:rsidRPr="00131972">
        <w:rPr>
          <w:b/>
          <w:i/>
          <w:kern w:val="2"/>
          <w:lang w:val="en-GB" w:eastAsia="zh-CN"/>
        </w:rPr>
        <w:t xml:space="preserve"> for NR V2X side link.</w:t>
      </w:r>
    </w:p>
    <w:p w14:paraId="5415B524" w14:textId="7CA3DF9E" w:rsidR="006D366E" w:rsidRDefault="006D366E" w:rsidP="006D366E">
      <w:pPr>
        <w:rPr>
          <w:b/>
          <w:i/>
          <w:kern w:val="2"/>
          <w:lang w:eastAsia="zh-CN"/>
        </w:rPr>
      </w:pPr>
      <w:r w:rsidRPr="00ED3380">
        <w:rPr>
          <w:b/>
          <w:i/>
          <w:kern w:val="2"/>
          <w:lang w:eastAsia="zh-CN"/>
        </w:rPr>
        <w:t>P</w:t>
      </w:r>
      <w:r>
        <w:rPr>
          <w:rFonts w:hint="eastAsia"/>
          <w:b/>
          <w:i/>
          <w:kern w:val="2"/>
          <w:lang w:eastAsia="zh-CN"/>
        </w:rPr>
        <w:t xml:space="preserve">roposal </w:t>
      </w:r>
      <w:r>
        <w:rPr>
          <w:b/>
          <w:i/>
          <w:kern w:val="2"/>
          <w:lang w:eastAsia="zh-CN"/>
        </w:rPr>
        <w:t>6</w:t>
      </w:r>
      <w:r w:rsidRPr="00ED3380">
        <w:rPr>
          <w:rFonts w:hint="eastAsia"/>
          <w:b/>
          <w:i/>
          <w:kern w:val="2"/>
          <w:lang w:eastAsia="zh-CN"/>
        </w:rPr>
        <w:t xml:space="preserve">: For V2V side link, </w:t>
      </w:r>
      <w:r>
        <w:rPr>
          <w:b/>
          <w:i/>
          <w:kern w:val="2"/>
          <w:lang w:eastAsia="zh-CN"/>
        </w:rPr>
        <w:t xml:space="preserve">use </w:t>
      </w:r>
      <w:r w:rsidRPr="00ED3380">
        <w:rPr>
          <w:b/>
          <w:i/>
          <w:kern w:val="2"/>
          <w:lang w:eastAsia="zh-CN"/>
        </w:rPr>
        <w:t>the random variable</w:t>
      </w:r>
      <w:r>
        <w:rPr>
          <w:b/>
          <w:i/>
          <w:kern w:val="2"/>
          <w:lang w:eastAsia="zh-CN"/>
        </w:rPr>
        <w:t>s</w:t>
      </w:r>
      <w:r w:rsidRPr="00ED3380">
        <w:rPr>
          <w:b/>
          <w:i/>
          <w:kern w:val="2"/>
          <w:lang w:eastAsia="zh-CN"/>
        </w:rPr>
        <w:t xml:space="preserve"> in </w:t>
      </w:r>
      <w:r w:rsidR="00F42070">
        <w:fldChar w:fldCharType="begin"/>
      </w:r>
      <w:r>
        <w:instrText xml:space="preserve"> REF _Ref510622013 \h  \* MERGEFORMAT </w:instrText>
      </w:r>
      <w:r w:rsidR="00F42070">
        <w:fldChar w:fldCharType="separate"/>
      </w:r>
      <w:r w:rsidR="0022366B" w:rsidRPr="00850947">
        <w:rPr>
          <w:b/>
          <w:i/>
        </w:rPr>
        <w:t xml:space="preserve">Table </w:t>
      </w:r>
      <w:r w:rsidR="0022366B" w:rsidRPr="00850947">
        <w:rPr>
          <w:b/>
          <w:i/>
          <w:noProof/>
        </w:rPr>
        <w:t>4</w:t>
      </w:r>
      <w:r w:rsidR="00F42070">
        <w:fldChar w:fldCharType="end"/>
      </w:r>
      <w:r w:rsidRPr="00ED3380">
        <w:rPr>
          <w:b/>
          <w:i/>
          <w:kern w:val="2"/>
          <w:lang w:eastAsia="zh-CN"/>
        </w:rPr>
        <w:t xml:space="preserve"> for NLOSv blockage loss.</w:t>
      </w:r>
    </w:p>
    <w:p w14:paraId="5FD300F7" w14:textId="35C6AB82" w:rsidR="006D366E" w:rsidRDefault="006D366E" w:rsidP="006D366E">
      <w:pPr>
        <w:rPr>
          <w:rFonts w:eastAsia="MS Mincho"/>
          <w:b/>
          <w:i/>
          <w:lang w:eastAsia="ja-JP"/>
        </w:rPr>
      </w:pPr>
      <w:r>
        <w:rPr>
          <w:rFonts w:eastAsia="MS Mincho"/>
          <w:b/>
          <w:i/>
          <w:lang w:eastAsia="ja-JP"/>
        </w:rPr>
        <w:t>Proposal 7</w:t>
      </w:r>
      <w:r w:rsidRPr="00E17404">
        <w:rPr>
          <w:rFonts w:eastAsia="MS Mincho"/>
          <w:b/>
          <w:i/>
          <w:lang w:eastAsia="ja-JP"/>
        </w:rPr>
        <w:t xml:space="preserve">: </w:t>
      </w:r>
      <w:r>
        <w:rPr>
          <w:rFonts w:eastAsia="MS Mincho"/>
          <w:b/>
          <w:i/>
          <w:lang w:eastAsia="ja-JP"/>
        </w:rPr>
        <w:t>Use equations in</w:t>
      </w:r>
      <w:r w:rsidRPr="003A14CD">
        <w:rPr>
          <w:rFonts w:eastAsia="MS Mincho"/>
          <w:b/>
          <w:i/>
          <w:lang w:eastAsia="ja-JP"/>
        </w:rPr>
        <w:t xml:space="preserve"> </w:t>
      </w:r>
      <w:r w:rsidR="00F42070">
        <w:fldChar w:fldCharType="begin"/>
      </w:r>
      <w:r>
        <w:instrText xml:space="preserve"> REF _Ref501029182 \h  \* MERGEFORMAT </w:instrText>
      </w:r>
      <w:r w:rsidR="00F42070">
        <w:fldChar w:fldCharType="separate"/>
      </w:r>
      <w:r w:rsidR="0022366B" w:rsidRPr="00850947">
        <w:rPr>
          <w:rFonts w:eastAsia="MS Mincho"/>
          <w:b/>
          <w:i/>
          <w:lang w:eastAsia="ja-JP"/>
        </w:rPr>
        <w:t>Table 5</w:t>
      </w:r>
      <w:r w:rsidR="00F42070">
        <w:fldChar w:fldCharType="end"/>
      </w:r>
      <w:r>
        <w:rPr>
          <w:rFonts w:eastAsia="MS Mincho"/>
          <w:b/>
          <w:i/>
          <w:lang w:eastAsia="ja-JP"/>
        </w:rPr>
        <w:t xml:space="preserve"> to model the LOS probabilities for sidelink channels in highway and urban environment.</w:t>
      </w:r>
    </w:p>
    <w:p w14:paraId="3CD8EA3C" w14:textId="21AE5E7D" w:rsidR="006D366E" w:rsidRPr="00C377A6" w:rsidRDefault="006D366E" w:rsidP="006D366E">
      <w:r>
        <w:rPr>
          <w:b/>
          <w:i/>
          <w:lang w:eastAsia="zh-CN"/>
        </w:rPr>
        <w:t>Proposal 8</w:t>
      </w:r>
      <w:r w:rsidRPr="000144F1">
        <w:rPr>
          <w:b/>
          <w:i/>
          <w:lang w:eastAsia="zh-CN"/>
        </w:rPr>
        <w:t>:</w:t>
      </w:r>
      <w:r>
        <w:rPr>
          <w:b/>
          <w:i/>
          <w:lang w:eastAsia="zh-CN"/>
        </w:rPr>
        <w:t xml:space="preserve"> Model the transition probabilities</w:t>
      </w:r>
      <w:r w:rsidRPr="0058488A">
        <w:rPr>
          <w:b/>
          <w:i/>
          <w:lang w:eastAsia="zh-CN"/>
        </w:rPr>
        <w:t xml:space="preserve"> </w:t>
      </w:r>
      <w:r>
        <w:rPr>
          <w:b/>
          <w:i/>
          <w:lang w:eastAsia="zh-CN"/>
        </w:rPr>
        <w:t xml:space="preserve">between LOS, NLOS, and NLOSv using the equations listed in Table 3 in </w:t>
      </w:r>
      <w:r w:rsidR="00F42070">
        <w:fldChar w:fldCharType="begin"/>
      </w:r>
      <w:r>
        <w:instrText xml:space="preserve"> REF _Ref509413756 \r \h  \* MERGEFORMAT </w:instrText>
      </w:r>
      <w:r w:rsidR="00F42070">
        <w:fldChar w:fldCharType="separate"/>
      </w:r>
      <w:r w:rsidR="0022366B" w:rsidRPr="00850947">
        <w:rPr>
          <w:b/>
          <w:i/>
          <w:lang w:eastAsia="zh-CN"/>
        </w:rPr>
        <w:t>[5]</w:t>
      </w:r>
      <w:r w:rsidR="00F42070">
        <w:fldChar w:fldCharType="end"/>
      </w:r>
      <w:r>
        <w:rPr>
          <w:b/>
          <w:i/>
          <w:lang w:eastAsia="zh-CN"/>
        </w:rPr>
        <w:t>.</w:t>
      </w:r>
    </w:p>
    <w:p w14:paraId="689EC5DA" w14:textId="396BA718" w:rsidR="006D366E" w:rsidRPr="00870856" w:rsidRDefault="006D366E" w:rsidP="006D366E">
      <w:pPr>
        <w:rPr>
          <w:b/>
          <w:i/>
          <w:lang w:eastAsia="zh-CN"/>
        </w:rPr>
      </w:pPr>
      <w:r>
        <w:rPr>
          <w:b/>
          <w:i/>
          <w:lang w:eastAsia="zh-CN"/>
        </w:rPr>
        <w:t>Proposal 9</w:t>
      </w:r>
      <w:r w:rsidRPr="000144F1">
        <w:rPr>
          <w:b/>
          <w:i/>
          <w:lang w:eastAsia="zh-CN"/>
        </w:rPr>
        <w:t>:</w:t>
      </w:r>
      <w:r>
        <w:rPr>
          <w:b/>
          <w:i/>
          <w:lang w:eastAsia="zh-CN"/>
        </w:rPr>
        <w:t xml:space="preserve"> Use the </w:t>
      </w:r>
      <w:r w:rsidRPr="00870856">
        <w:rPr>
          <w:b/>
          <w:i/>
          <w:lang w:eastAsia="zh-CN"/>
        </w:rPr>
        <w:t>“</w:t>
      </w:r>
      <w:r w:rsidRPr="00870856">
        <w:rPr>
          <w:rFonts w:hint="eastAsia"/>
          <w:b/>
          <w:i/>
          <w:lang w:eastAsia="zh-CN"/>
        </w:rPr>
        <w:t>s</w:t>
      </w:r>
      <w:r w:rsidRPr="00870856">
        <w:rPr>
          <w:b/>
          <w:i/>
          <w:lang w:eastAsia="zh-CN"/>
        </w:rPr>
        <w:t>oft LOS” state from</w:t>
      </w:r>
      <w:r>
        <w:rPr>
          <w:b/>
          <w:i/>
          <w:lang w:eastAsia="zh-CN"/>
        </w:rPr>
        <w:t xml:space="preserve"> </w:t>
      </w:r>
      <w:r w:rsidR="00F42070">
        <w:fldChar w:fldCharType="begin"/>
      </w:r>
      <w:r>
        <w:instrText xml:space="preserve"> REF _Ref497738358 \r \h  \* MERGEFORMAT </w:instrText>
      </w:r>
      <w:r w:rsidR="00F42070">
        <w:fldChar w:fldCharType="separate"/>
      </w:r>
      <w:r w:rsidR="0022366B" w:rsidRPr="00850947">
        <w:rPr>
          <w:b/>
          <w:i/>
          <w:lang w:eastAsia="zh-CN"/>
        </w:rPr>
        <w:t>[7]</w:t>
      </w:r>
      <w:r w:rsidR="00F42070">
        <w:fldChar w:fldCharType="end"/>
      </w:r>
      <w:r w:rsidRPr="00870856">
        <w:rPr>
          <w:b/>
          <w:i/>
          <w:lang w:eastAsia="zh-CN"/>
        </w:rPr>
        <w:t xml:space="preserve"> to </w:t>
      </w:r>
      <w:r>
        <w:rPr>
          <w:b/>
          <w:i/>
          <w:lang w:eastAsia="zh-CN"/>
        </w:rPr>
        <w:t xml:space="preserve">model the </w:t>
      </w:r>
      <w:r w:rsidRPr="00870856">
        <w:rPr>
          <w:rFonts w:hint="eastAsia"/>
          <w:b/>
          <w:i/>
          <w:lang w:eastAsia="zh-CN"/>
        </w:rPr>
        <w:t>channel impulse response</w:t>
      </w:r>
      <w:r>
        <w:rPr>
          <w:b/>
          <w:i/>
          <w:lang w:eastAsia="zh-CN"/>
        </w:rPr>
        <w:t xml:space="preserve"> during transitions between </w:t>
      </w:r>
      <w:r w:rsidRPr="00870856">
        <w:rPr>
          <w:b/>
          <w:i/>
          <w:lang w:eastAsia="zh-CN"/>
        </w:rPr>
        <w:t>LOS, NLOS, and NLOSv states</w:t>
      </w:r>
      <w:r>
        <w:rPr>
          <w:b/>
          <w:i/>
          <w:lang w:eastAsia="zh-CN"/>
        </w:rPr>
        <w:t>.</w:t>
      </w:r>
    </w:p>
    <w:p w14:paraId="2E193608" w14:textId="77777777" w:rsidR="00CD6464" w:rsidRPr="00850947" w:rsidRDefault="00F42070" w:rsidP="00850947">
      <w:pPr>
        <w:rPr>
          <w:i/>
          <w:lang w:eastAsia="zh-CN"/>
        </w:rPr>
      </w:pPr>
      <w:r w:rsidRPr="00850947">
        <w:rPr>
          <w:b/>
          <w:i/>
          <w:lang w:eastAsia="zh-CN"/>
        </w:rPr>
        <w:t xml:space="preserve">Proposal 10: Use the Doppler model for dual mobility with moving scatterers for V2X sidelink channel according to equations </w:t>
      </w:r>
      <w:r w:rsidRPr="00850947">
        <w:rPr>
          <w:b/>
          <w:i/>
          <w:lang w:eastAsia="zh-CN"/>
        </w:rPr>
        <w:fldChar w:fldCharType="begin"/>
      </w:r>
      <w:r w:rsidRPr="00850947">
        <w:rPr>
          <w:b/>
          <w:i/>
          <w:lang w:eastAsia="zh-CN"/>
        </w:rPr>
        <w:instrText xml:space="preserve"> REF _Ref513115321 \h  \* MERGEFORMAT </w:instrText>
      </w:r>
      <w:r w:rsidRPr="00850947">
        <w:rPr>
          <w:b/>
          <w:i/>
          <w:lang w:eastAsia="zh-CN"/>
        </w:rPr>
      </w:r>
      <w:r w:rsidRPr="00850947">
        <w:rPr>
          <w:b/>
          <w:i/>
          <w:lang w:eastAsia="zh-CN"/>
        </w:rPr>
        <w:fldChar w:fldCharType="separate"/>
      </w:r>
      <w:r w:rsidR="0022366B" w:rsidRPr="00850947">
        <w:rPr>
          <w:b/>
          <w:i/>
          <w:lang w:eastAsia="zh-CN"/>
        </w:rPr>
        <w:t>(1)</w:t>
      </w:r>
      <w:r w:rsidRPr="00850947">
        <w:rPr>
          <w:b/>
          <w:i/>
          <w:lang w:eastAsia="zh-CN"/>
        </w:rPr>
        <w:fldChar w:fldCharType="end"/>
      </w:r>
      <w:r w:rsidRPr="00850947">
        <w:rPr>
          <w:b/>
          <w:i/>
          <w:lang w:eastAsia="zh-CN"/>
        </w:rPr>
        <w:t xml:space="preserve"> -</w:t>
      </w:r>
      <w:r w:rsidRPr="00850947">
        <w:rPr>
          <w:b/>
          <w:i/>
          <w:lang w:eastAsia="zh-CN"/>
        </w:rPr>
        <w:fldChar w:fldCharType="begin"/>
      </w:r>
      <w:r w:rsidRPr="00850947">
        <w:rPr>
          <w:b/>
          <w:i/>
          <w:lang w:eastAsia="zh-CN"/>
        </w:rPr>
        <w:instrText xml:space="preserve"> REF _Ref513115289 \h  \* MERGEFORMAT </w:instrText>
      </w:r>
      <w:r w:rsidRPr="00850947">
        <w:rPr>
          <w:b/>
          <w:i/>
          <w:lang w:eastAsia="zh-CN"/>
        </w:rPr>
      </w:r>
      <w:r w:rsidRPr="00850947">
        <w:rPr>
          <w:b/>
          <w:i/>
          <w:lang w:eastAsia="zh-CN"/>
        </w:rPr>
        <w:fldChar w:fldCharType="separate"/>
      </w:r>
      <w:r w:rsidR="0022366B" w:rsidRPr="00850947">
        <w:rPr>
          <w:b/>
          <w:i/>
          <w:lang w:eastAsia="zh-CN"/>
        </w:rPr>
        <w:t>(4)</w:t>
      </w:r>
      <w:r w:rsidRPr="00850947">
        <w:rPr>
          <w:b/>
          <w:i/>
          <w:lang w:eastAsia="zh-CN"/>
        </w:rPr>
        <w:fldChar w:fldCharType="end"/>
      </w:r>
      <w:r w:rsidRPr="00850947">
        <w:rPr>
          <w:b/>
          <w:i/>
          <w:lang w:eastAsia="zh-CN"/>
        </w:rPr>
        <w:t>.</w:t>
      </w:r>
    </w:p>
    <w:p w14:paraId="001BE3FC" w14:textId="77777777" w:rsidR="00886F6F" w:rsidRPr="00886F6F" w:rsidRDefault="00886F6F" w:rsidP="00A418F5">
      <w:pPr>
        <w:rPr>
          <w:lang w:eastAsia="zh-CN"/>
        </w:rPr>
      </w:pPr>
    </w:p>
    <w:p w14:paraId="4905E076" w14:textId="77777777" w:rsidR="001D780E" w:rsidRPr="00CF195E" w:rsidRDefault="001D780E" w:rsidP="00A418F5">
      <w:pPr>
        <w:pStyle w:val="Heading1"/>
        <w:numPr>
          <w:ilvl w:val="0"/>
          <w:numId w:val="0"/>
        </w:numPr>
        <w:ind w:left="432" w:hanging="432"/>
      </w:pPr>
      <w:r w:rsidRPr="00CF195E">
        <w:t>References</w:t>
      </w:r>
    </w:p>
    <w:p w14:paraId="0180E544" w14:textId="77777777" w:rsidR="00FE6FB9" w:rsidRPr="00CF195E" w:rsidRDefault="00124253" w:rsidP="00A418F5">
      <w:pPr>
        <w:pStyle w:val="References"/>
      </w:pPr>
      <w:bookmarkStart w:id="23" w:name="_Ref167612875"/>
      <w:bookmarkStart w:id="24" w:name="_Ref167612671"/>
      <w:bookmarkEnd w:id="12"/>
      <w:bookmarkEnd w:id="13"/>
      <w:bookmarkEnd w:id="14"/>
      <w:r w:rsidRPr="00124253">
        <w:t xml:space="preserve">R1-1805671 </w:t>
      </w:r>
      <w:r>
        <w:t>“</w:t>
      </w:r>
      <w:r w:rsidRPr="00124253">
        <w:t>R1-1805671 revised offline discussion document for eV2X evaluation methodology</w:t>
      </w:r>
      <w:r>
        <w:t>”</w:t>
      </w:r>
      <w:r w:rsidR="00FE6FB9" w:rsidRPr="00CF195E">
        <w:t xml:space="preserve">, </w:t>
      </w:r>
      <w:r>
        <w:t>Sanya</w:t>
      </w:r>
      <w:r w:rsidR="00FE6FB9" w:rsidRPr="00CF195E">
        <w:t xml:space="preserve">, </w:t>
      </w:r>
      <w:r>
        <w:t>Apr 16-20, 2018</w:t>
      </w:r>
      <w:r w:rsidR="00FE6FB9" w:rsidRPr="00CF195E">
        <w:t>.</w:t>
      </w:r>
      <w:bookmarkEnd w:id="23"/>
    </w:p>
    <w:p w14:paraId="48E80DC3" w14:textId="77777777" w:rsidR="00FE6FB9" w:rsidRDefault="0046460C" w:rsidP="00A418F5">
      <w:pPr>
        <w:pStyle w:val="References"/>
      </w:pPr>
      <w:bookmarkStart w:id="25" w:name="_Ref167612885"/>
      <w:r>
        <w:t xml:space="preserve">Huawei, </w:t>
      </w:r>
      <w:r w:rsidR="00F924F8">
        <w:t xml:space="preserve">HiSilicon, </w:t>
      </w:r>
      <w:r>
        <w:t>“</w:t>
      </w:r>
      <w:r w:rsidRPr="0046460C">
        <w:t>R1-1804298 V2X sidelink measurement results</w:t>
      </w:r>
      <w:r>
        <w:t>”.</w:t>
      </w:r>
      <w:r w:rsidR="00FE6FB9" w:rsidRPr="00CF195E">
        <w:t xml:space="preserve"> </w:t>
      </w:r>
      <w:r w:rsidRPr="0046460C">
        <w:t>Sanya, Apr 16-20, 2018.</w:t>
      </w:r>
      <w:bookmarkEnd w:id="25"/>
    </w:p>
    <w:p w14:paraId="0964C431" w14:textId="77777777" w:rsidR="00136A23" w:rsidRDefault="00CD623D" w:rsidP="00A418F5">
      <w:pPr>
        <w:pStyle w:val="References"/>
      </w:pPr>
      <w:r w:rsidRPr="00CD623D">
        <w:t>LG</w:t>
      </w:r>
      <w:r w:rsidR="00F924F8">
        <w:t xml:space="preserve"> Electronics</w:t>
      </w:r>
      <w:r w:rsidRPr="00CD623D">
        <w:t>, “R1-1804578 Discussion on channel model for new V2X use cases_LG”</w:t>
      </w:r>
      <w:r>
        <w:t xml:space="preserve"> </w:t>
      </w:r>
      <w:r w:rsidRPr="00CD623D">
        <w:t>Sanya, Apr 16-20, 2018.</w:t>
      </w:r>
      <w:bookmarkEnd w:id="24"/>
    </w:p>
    <w:p w14:paraId="79C73C47" w14:textId="77777777" w:rsidR="00CD623D" w:rsidRDefault="00CD623D" w:rsidP="00A418F5">
      <w:pPr>
        <w:pStyle w:val="References"/>
      </w:pPr>
      <w:r>
        <w:t xml:space="preserve">Huawei, </w:t>
      </w:r>
      <w:r w:rsidR="00F924F8">
        <w:t xml:space="preserve">HiSilicon, </w:t>
      </w:r>
      <w:r>
        <w:t>“</w:t>
      </w:r>
      <w:r w:rsidRPr="00CD623D">
        <w:t>R1-1803671 V2X sidelink channel model</w:t>
      </w:r>
      <w:r>
        <w:t xml:space="preserve">”. </w:t>
      </w:r>
      <w:r w:rsidRPr="00CD623D">
        <w:t>Sanya, Apr 16-20, 2018.</w:t>
      </w:r>
    </w:p>
    <w:p w14:paraId="6B605DA3" w14:textId="77777777" w:rsidR="00B874F3" w:rsidRDefault="00B874F3" w:rsidP="00A418F5">
      <w:pPr>
        <w:pStyle w:val="References"/>
        <w:rPr>
          <w:lang w:eastAsia="ja-JP"/>
        </w:rPr>
      </w:pPr>
      <w:bookmarkStart w:id="26" w:name="_Ref509413756"/>
      <w:r w:rsidRPr="00B137EA">
        <w:rPr>
          <w:lang w:eastAsia="ja-JP"/>
        </w:rPr>
        <w:t>R1-167219, Huawei, HiSilicon, Volkswagen</w:t>
      </w:r>
      <w:r>
        <w:rPr>
          <w:lang w:eastAsia="ja-JP"/>
        </w:rPr>
        <w:t>, “</w:t>
      </w:r>
      <w:r w:rsidRPr="00B137EA">
        <w:rPr>
          <w:lang w:eastAsia="ja-JP"/>
        </w:rPr>
        <w:t>Modeling the Evolution of Line-of-Sight Blockage for V2V Channels</w:t>
      </w:r>
      <w:r>
        <w:rPr>
          <w:lang w:eastAsia="ja-JP"/>
        </w:rPr>
        <w:t>”</w:t>
      </w:r>
      <w:r w:rsidRPr="00B137EA">
        <w:rPr>
          <w:lang w:eastAsia="ja-JP"/>
        </w:rPr>
        <w:t>, 3GPP TSG-RAN1 Meeting #86, Gothenburg, Aug. 2016.</w:t>
      </w:r>
      <w:bookmarkEnd w:id="26"/>
    </w:p>
    <w:p w14:paraId="6AF51B24" w14:textId="77777777" w:rsidR="00B874F3" w:rsidRDefault="00B874F3" w:rsidP="00861F5F">
      <w:pPr>
        <w:pStyle w:val="References"/>
        <w:rPr>
          <w:lang w:eastAsia="ja-JP"/>
        </w:rPr>
      </w:pPr>
      <w:bookmarkStart w:id="27" w:name="_Ref454994783"/>
      <w:r>
        <w:rPr>
          <w:lang w:eastAsia="ja-JP"/>
        </w:rPr>
        <w:t xml:space="preserve">M. Boban, J. Barros, and O. Tonguz, “Geometry-based vehicle-to-vehicle channel modeling for large-scale simulation,” </w:t>
      </w:r>
      <w:r w:rsidRPr="00861F5F">
        <w:rPr>
          <w:lang w:eastAsia="ja-JP"/>
        </w:rPr>
        <w:t>IEEE Transactions on Vehicular Technology</w:t>
      </w:r>
      <w:r>
        <w:rPr>
          <w:lang w:eastAsia="ja-JP"/>
        </w:rPr>
        <w:t xml:space="preserve">, </w:t>
      </w:r>
      <w:r w:rsidRPr="00527517">
        <w:rPr>
          <w:lang w:eastAsia="ja-JP"/>
        </w:rPr>
        <w:t>Vol. 63, No. 9, November 2014</w:t>
      </w:r>
      <w:r>
        <w:rPr>
          <w:lang w:eastAsia="ja-JP"/>
        </w:rPr>
        <w:t>.</w:t>
      </w:r>
      <w:bookmarkEnd w:id="27"/>
    </w:p>
    <w:p w14:paraId="581F27B1" w14:textId="77777777" w:rsidR="00B874F3" w:rsidRDefault="008C2F33" w:rsidP="00A418F5">
      <w:pPr>
        <w:pStyle w:val="References"/>
        <w:rPr>
          <w:lang w:eastAsia="ja-JP"/>
        </w:rPr>
      </w:pPr>
      <w:bookmarkStart w:id="28" w:name="_Ref497738358"/>
      <w:r>
        <w:rPr>
          <w:lang w:eastAsia="ja-JP"/>
        </w:rPr>
        <w:t>3GPP TR 38.901</w:t>
      </w:r>
      <w:r w:rsidRPr="00E462A1">
        <w:rPr>
          <w:lang w:eastAsia="ja-JP"/>
        </w:rPr>
        <w:t xml:space="preserve">, “Study on channel model for frequencies from 0.5 to 100 GHz”, </w:t>
      </w:r>
      <w:r>
        <w:rPr>
          <w:lang w:eastAsia="ja-JP"/>
        </w:rPr>
        <w:t>v</w:t>
      </w:r>
      <w:r w:rsidRPr="00E462A1">
        <w:rPr>
          <w:lang w:eastAsia="ja-JP"/>
        </w:rPr>
        <w:t>14.2.0</w:t>
      </w:r>
      <w:r>
        <w:rPr>
          <w:lang w:eastAsia="ja-JP"/>
        </w:rPr>
        <w:t>, September 2017</w:t>
      </w:r>
      <w:r w:rsidRPr="00E462A1">
        <w:rPr>
          <w:lang w:eastAsia="ja-JP"/>
        </w:rPr>
        <w:t>.</w:t>
      </w:r>
      <w:bookmarkEnd w:id="28"/>
    </w:p>
    <w:p w14:paraId="3E4295A1" w14:textId="77777777" w:rsidR="007D6FA6" w:rsidRDefault="007D6FA6" w:rsidP="00A418F5">
      <w:pPr>
        <w:pStyle w:val="References"/>
        <w:rPr>
          <w:lang w:eastAsia="ja-JP"/>
        </w:rPr>
      </w:pPr>
      <w:bookmarkStart w:id="29" w:name="_Ref513656583"/>
      <w:r>
        <w:t>G. Durgin, T. Rappaport, and H. Xu, “Measurements and models for radio path loss and penetration loss in and around homes and trees at 5.85 GHz,” IEEE Trans. Commun., vol. 46, no. 11, pp. 1484–1496, Nov. 1998.</w:t>
      </w:r>
      <w:bookmarkEnd w:id="29"/>
      <w:r>
        <w:t xml:space="preserve"> </w:t>
      </w:r>
    </w:p>
    <w:p w14:paraId="1B7323A6" w14:textId="77777777" w:rsidR="007D6FA6" w:rsidRDefault="007D6FA6" w:rsidP="00A418F5">
      <w:pPr>
        <w:pStyle w:val="References"/>
        <w:rPr>
          <w:lang w:eastAsia="ja-JP"/>
        </w:rPr>
      </w:pPr>
      <w:bookmarkStart w:id="30" w:name="_Ref513656591"/>
      <w:r>
        <w:t>P. Paschalidis, K. Mahler, A. Kortke, M. Peter, and W. Keusgen, “Pathloss and multipath power decay of the wideband car-to-car channel at 5.7 GHz,” in Proc. IEEE VTC Spring, May 2011, pp. 1–5.</w:t>
      </w:r>
      <w:bookmarkEnd w:id="30"/>
    </w:p>
    <w:p w14:paraId="2B2B48D5" w14:textId="77777777" w:rsidR="0006765D" w:rsidRDefault="0006765D" w:rsidP="00A418F5">
      <w:pPr>
        <w:pStyle w:val="References"/>
        <w:rPr>
          <w:lang w:eastAsia="ja-JP"/>
        </w:rPr>
      </w:pPr>
      <w:bookmarkStart w:id="31" w:name="_Ref513053494"/>
      <w:r w:rsidRPr="00861F5F">
        <w:rPr>
          <w:lang w:eastAsia="ja-JP"/>
        </w:rPr>
        <w:lastRenderedPageBreak/>
        <w:t>Paier, Al</w:t>
      </w:r>
      <w:r>
        <w:rPr>
          <w:lang w:eastAsia="ja-JP"/>
        </w:rPr>
        <w:t>e</w:t>
      </w:r>
      <w:r w:rsidRPr="00861F5F">
        <w:rPr>
          <w:lang w:eastAsia="ja-JP"/>
        </w:rPr>
        <w:t>xender, et al. "Car-to-car radio channel measurements at 5 GHz: Pathloss, power-delay profile, and delay-Doppler spectrum." </w:t>
      </w:r>
      <w:r w:rsidRPr="0006765D">
        <w:rPr>
          <w:lang w:eastAsia="ja-JP"/>
        </w:rPr>
        <w:t xml:space="preserve">4th </w:t>
      </w:r>
      <w:r>
        <w:rPr>
          <w:lang w:eastAsia="ja-JP"/>
        </w:rPr>
        <w:t xml:space="preserve">IEEE </w:t>
      </w:r>
      <w:r w:rsidRPr="0006765D">
        <w:rPr>
          <w:lang w:eastAsia="ja-JP"/>
        </w:rPr>
        <w:t>International Symposium on</w:t>
      </w:r>
      <w:r>
        <w:rPr>
          <w:lang w:eastAsia="ja-JP"/>
        </w:rPr>
        <w:t xml:space="preserve"> </w:t>
      </w:r>
      <w:r w:rsidRPr="00861F5F">
        <w:rPr>
          <w:lang w:eastAsia="ja-JP"/>
        </w:rPr>
        <w:t>Wireless Communication Systems, ISWCS 2007</w:t>
      </w:r>
      <w:r>
        <w:rPr>
          <w:lang w:eastAsia="ja-JP"/>
        </w:rPr>
        <w:t>.</w:t>
      </w:r>
      <w:bookmarkEnd w:id="31"/>
    </w:p>
    <w:p w14:paraId="3695EFB1" w14:textId="77777777" w:rsidR="0006765D" w:rsidRDefault="0006765D" w:rsidP="00A418F5">
      <w:pPr>
        <w:pStyle w:val="References"/>
        <w:rPr>
          <w:lang w:eastAsia="ja-JP"/>
        </w:rPr>
      </w:pPr>
      <w:bookmarkStart w:id="32" w:name="_Ref513053496"/>
      <w:r w:rsidRPr="0006765D">
        <w:rPr>
          <w:lang w:eastAsia="ja-JP"/>
        </w:rPr>
        <w:t xml:space="preserve">Onubogu, Okechukwu, et al. "Doppler and pathloss characterization for vehicle-to-vehicle communications at 5.8 GHz." </w:t>
      </w:r>
      <w:r>
        <w:rPr>
          <w:lang w:eastAsia="ja-JP"/>
        </w:rPr>
        <w:t xml:space="preserve">IEEE </w:t>
      </w:r>
      <w:r w:rsidRPr="0006765D">
        <w:rPr>
          <w:lang w:eastAsia="ja-JP"/>
        </w:rPr>
        <w:t>Australasian Telecommunication Networks and Applications Conference (ATNAC), 2014.</w:t>
      </w:r>
      <w:bookmarkEnd w:id="32"/>
      <w:r w:rsidRPr="0006765D">
        <w:rPr>
          <w:lang w:eastAsia="ja-JP"/>
        </w:rPr>
        <w:t xml:space="preserve"> </w:t>
      </w:r>
    </w:p>
    <w:p w14:paraId="31192AC0" w14:textId="77777777" w:rsidR="0006765D" w:rsidRDefault="0006765D" w:rsidP="00A418F5">
      <w:pPr>
        <w:pStyle w:val="References"/>
        <w:rPr>
          <w:lang w:eastAsia="ja-JP"/>
        </w:rPr>
      </w:pPr>
      <w:bookmarkStart w:id="33" w:name="_Ref513053498"/>
      <w:r w:rsidRPr="00861F5F">
        <w:rPr>
          <w:lang w:val="sv-SE" w:eastAsia="ja-JP"/>
        </w:rPr>
        <w:t xml:space="preserve">Soltani, Mohammad Dehghani, et al. </w:t>
      </w:r>
      <w:r w:rsidRPr="00861F5F">
        <w:rPr>
          <w:lang w:eastAsia="ja-JP"/>
        </w:rPr>
        <w:t>"Modeling of Doppler spectrum in V2V urban canyon oncoming environment." </w:t>
      </w:r>
      <w:r w:rsidRPr="0006765D">
        <w:rPr>
          <w:lang w:eastAsia="ja-JP"/>
        </w:rPr>
        <w:t xml:space="preserve">7th IEEE International Symposium on </w:t>
      </w:r>
      <w:r w:rsidRPr="00861F5F">
        <w:rPr>
          <w:lang w:eastAsia="ja-JP"/>
        </w:rPr>
        <w:t>Telecommunications (IST), 2014.</w:t>
      </w:r>
      <w:bookmarkEnd w:id="33"/>
    </w:p>
    <w:p w14:paraId="2D89CC3C" w14:textId="77777777" w:rsidR="00B772B8" w:rsidRDefault="00B772B8" w:rsidP="00A418F5">
      <w:pPr>
        <w:autoSpaceDE/>
        <w:autoSpaceDN/>
        <w:adjustRightInd/>
        <w:snapToGrid/>
        <w:spacing w:after="0"/>
        <w:rPr>
          <w:sz w:val="20"/>
          <w:szCs w:val="16"/>
        </w:rPr>
      </w:pPr>
      <w:r>
        <w:br w:type="page"/>
      </w:r>
    </w:p>
    <w:p w14:paraId="1A6CF463" w14:textId="77777777" w:rsidR="00CD623D" w:rsidRPr="00CD623D" w:rsidRDefault="00CD623D" w:rsidP="00A418F5">
      <w:pPr>
        <w:pStyle w:val="References"/>
        <w:numPr>
          <w:ilvl w:val="0"/>
          <w:numId w:val="0"/>
        </w:numPr>
        <w:ind w:left="360" w:hanging="360"/>
      </w:pPr>
    </w:p>
    <w:p w14:paraId="60E84497" w14:textId="77777777" w:rsidR="005743DE" w:rsidRPr="00CF195E" w:rsidRDefault="005743DE" w:rsidP="00A418F5">
      <w:pPr>
        <w:pStyle w:val="Heading1"/>
        <w:numPr>
          <w:ilvl w:val="0"/>
          <w:numId w:val="0"/>
        </w:numPr>
        <w:ind w:left="432" w:hanging="432"/>
      </w:pPr>
      <w:r w:rsidRPr="00CF195E">
        <w:t xml:space="preserve">Appendix A. </w:t>
      </w:r>
      <w:r w:rsidR="0055701E">
        <w:t xml:space="preserve"> Measurement </w:t>
      </w:r>
      <w:r w:rsidR="00B01A58">
        <w:rPr>
          <w:rFonts w:hint="eastAsia"/>
          <w:lang w:eastAsia="zh-CN"/>
        </w:rPr>
        <w:t>campaign</w:t>
      </w:r>
    </w:p>
    <w:bookmarkEnd w:id="2"/>
    <w:p w14:paraId="499C51C3" w14:textId="77777777" w:rsidR="002E6E54" w:rsidRDefault="002E6E54" w:rsidP="00A418F5">
      <w:pPr>
        <w:pStyle w:val="Heading1"/>
        <w:numPr>
          <w:ilvl w:val="0"/>
          <w:numId w:val="0"/>
        </w:numPr>
        <w:ind w:left="432" w:hanging="432"/>
        <w:rPr>
          <w:lang w:eastAsia="zh-CN"/>
        </w:rPr>
      </w:pPr>
      <w:r w:rsidRPr="00A8189D">
        <w:rPr>
          <w:lang w:eastAsia="zh-CN"/>
        </w:rPr>
        <w:t>Germany</w:t>
      </w:r>
      <w:r>
        <w:rPr>
          <w:rFonts w:hint="eastAsia"/>
          <w:lang w:eastAsia="zh-CN"/>
        </w:rPr>
        <w:t xml:space="preserve"> </w:t>
      </w:r>
      <w:r>
        <w:rPr>
          <w:lang w:eastAsia="zh-CN"/>
        </w:rPr>
        <w:t>measurement</w:t>
      </w:r>
      <w:r>
        <w:rPr>
          <w:rFonts w:hint="eastAsia"/>
          <w:lang w:eastAsia="zh-CN"/>
        </w:rPr>
        <w:t xml:space="preserve"> campaign</w:t>
      </w:r>
    </w:p>
    <w:p w14:paraId="0CF977D1" w14:textId="77777777" w:rsidR="002E6E54" w:rsidRDefault="002E6E54" w:rsidP="00A418F5">
      <w:pPr>
        <w:pStyle w:val="Heading2"/>
        <w:numPr>
          <w:ilvl w:val="0"/>
          <w:numId w:val="0"/>
        </w:numPr>
        <w:ind w:left="576" w:hanging="576"/>
        <w:rPr>
          <w:lang w:eastAsia="zh-CN"/>
        </w:rPr>
      </w:pPr>
      <w:r>
        <w:rPr>
          <w:rFonts w:hint="eastAsia"/>
          <w:lang w:eastAsia="zh-CN"/>
        </w:rPr>
        <w:t>Scenario1 urban grid</w:t>
      </w:r>
      <w:r>
        <w:rPr>
          <w:lang w:eastAsia="zh-CN"/>
        </w:rPr>
        <w:t xml:space="preserve"> and m</w:t>
      </w:r>
      <w:r w:rsidRPr="008075A7">
        <w:rPr>
          <w:rFonts w:hint="eastAsia"/>
          <w:lang w:eastAsia="zh-CN"/>
        </w:rPr>
        <w:t>easurement setups</w:t>
      </w:r>
      <w:r>
        <w:rPr>
          <w:rFonts w:hint="eastAsia"/>
          <w:lang w:eastAsia="zh-CN"/>
        </w:rPr>
        <w:t xml:space="preserve"> in </w:t>
      </w:r>
      <w:r>
        <w:rPr>
          <w:lang w:eastAsia="zh-CN"/>
        </w:rPr>
        <w:t>Ilmenau</w:t>
      </w:r>
    </w:p>
    <w:p w14:paraId="59763576" w14:textId="49FAF237" w:rsidR="002E6E54" w:rsidRDefault="002E6E54" w:rsidP="00A418F5">
      <w:pPr>
        <w:rPr>
          <w:lang w:val="en-GB"/>
        </w:rPr>
      </w:pPr>
      <w:r>
        <w:rPr>
          <w:lang w:val="en-GB"/>
        </w:rPr>
        <w:t xml:space="preserve">Five channel measurement campaigns (indicated as C1-C5, C7) related to vehicle blockage and one (indicated as C6) related to building blockage have been carried out in the campus of the Technische Universität Ilmenau, Germany, at carrier frequencies of 6.75, 30 and </w:t>
      </w:r>
      <w:r>
        <w:rPr>
          <w:rFonts w:hint="eastAsia"/>
          <w:lang w:val="en-GB"/>
        </w:rPr>
        <w:t>60 GHz</w:t>
      </w:r>
      <w:r>
        <w:rPr>
          <w:lang w:val="en-GB"/>
        </w:rPr>
        <w:t xml:space="preserve">. A dual-polarized ultra-wideband multi-channel sounder was used, </w:t>
      </w:r>
      <w:r>
        <w:rPr>
          <w:rFonts w:hint="eastAsia"/>
          <w:lang w:val="en-GB"/>
        </w:rPr>
        <w:t>which</w:t>
      </w:r>
      <w:r>
        <w:rPr>
          <w:lang w:val="en-GB"/>
        </w:rPr>
        <w:t xml:space="preserve"> offers after back to back calibration a null-to-null bandwidth of 5.1 GHz. The spatial characterization of the environment has been done by automatically rotating dual-polarized horn antennas with 30° HPBW in 30° steps, covering the whole azimuth range at </w:t>
      </w:r>
      <w:r w:rsidRPr="008E4B5D">
        <w:rPr>
          <w:lang w:val="en-GB"/>
        </w:rPr>
        <w:t xml:space="preserve">transmitter </w:t>
      </w:r>
      <w:r>
        <w:rPr>
          <w:rFonts w:hint="eastAsia"/>
          <w:lang w:val="en-GB"/>
        </w:rPr>
        <w:t>(</w:t>
      </w:r>
      <w:r>
        <w:rPr>
          <w:lang w:val="en-GB"/>
        </w:rPr>
        <w:t>Tx</w:t>
      </w:r>
      <w:r>
        <w:rPr>
          <w:rFonts w:hint="eastAsia"/>
          <w:lang w:val="en-GB"/>
        </w:rPr>
        <w:t>)</w:t>
      </w:r>
      <w:r>
        <w:rPr>
          <w:lang w:val="en-GB"/>
        </w:rPr>
        <w:t xml:space="preserve"> and </w:t>
      </w:r>
      <w:r>
        <w:rPr>
          <w:rFonts w:hint="eastAsia"/>
          <w:lang w:val="en-GB"/>
        </w:rPr>
        <w:t>receiver (</w:t>
      </w:r>
      <w:r>
        <w:rPr>
          <w:lang w:val="en-GB"/>
        </w:rPr>
        <w:t>Rx</w:t>
      </w:r>
      <w:r>
        <w:rPr>
          <w:rFonts w:hint="eastAsia"/>
          <w:lang w:val="en-GB"/>
        </w:rPr>
        <w:t>)</w:t>
      </w:r>
      <w:r>
        <w:rPr>
          <w:lang w:val="en-GB"/>
        </w:rPr>
        <w:t>. On the other hand, a single elevation of 0° was measured at both sides.</w:t>
      </w:r>
      <w:r>
        <w:rPr>
          <w:rFonts w:hint="eastAsia"/>
          <w:b/>
          <w:i/>
          <w:lang w:val="en-GB"/>
        </w:rPr>
        <w:t xml:space="preserve"> </w:t>
      </w:r>
      <w:r>
        <w:rPr>
          <w:lang w:val="en-GB"/>
        </w:rPr>
        <w:t xml:space="preserve">The scenario was a “T” intersection in an urban environment with parked cars, multi-story buildings, and lampposts as shown in </w:t>
      </w:r>
      <w:r w:rsidR="00BC3640">
        <w:fldChar w:fldCharType="begin"/>
      </w:r>
      <w:r w:rsidR="00BC3640">
        <w:instrText xml:space="preserve"> REF _Ref505077076 \h  \* MERGEFORMAT </w:instrText>
      </w:r>
      <w:r w:rsidR="00BC3640">
        <w:fldChar w:fldCharType="separate"/>
      </w:r>
      <w:r w:rsidR="0022366B">
        <w:t xml:space="preserve">Figure </w:t>
      </w:r>
      <w:r w:rsidR="0022366B">
        <w:rPr>
          <w:noProof/>
        </w:rPr>
        <w:t>16</w:t>
      </w:r>
      <w:r w:rsidR="00BC3640">
        <w:fldChar w:fldCharType="end"/>
      </w:r>
      <w:r>
        <w:rPr>
          <w:lang w:val="en-GB"/>
        </w:rPr>
        <w:t xml:space="preserve">. </w:t>
      </w:r>
    </w:p>
    <w:p w14:paraId="26EDD3F9" w14:textId="7DAC530B" w:rsidR="002E6E54" w:rsidRDefault="002E6E54" w:rsidP="00A418F5">
      <w:pPr>
        <w:rPr>
          <w:lang w:val="en-GB"/>
        </w:rPr>
      </w:pPr>
      <w:r>
        <w:rPr>
          <w:lang w:val="en-GB"/>
        </w:rPr>
        <w:t>In C1-C3, two parked cars were present during the measurements to increase the scattering effects. A third car, denominated blocking vehicle, was located in 15 different positions (Position 1-15</w:t>
      </w:r>
      <w:r w:rsidRPr="00BE32BC">
        <w:rPr>
          <w:lang w:val="en-GB"/>
        </w:rPr>
        <w:t xml:space="preserve"> </w:t>
      </w:r>
      <w:r>
        <w:rPr>
          <w:lang w:val="en-GB"/>
        </w:rPr>
        <w:t xml:space="preserve">as indicated in </w:t>
      </w:r>
      <w:r w:rsidR="00BC3640">
        <w:fldChar w:fldCharType="begin"/>
      </w:r>
      <w:r w:rsidR="00BC3640">
        <w:instrText xml:space="preserve"> REF _Ref505077076 \h  \* MERGEFORMAT </w:instrText>
      </w:r>
      <w:r w:rsidR="00BC3640">
        <w:fldChar w:fldCharType="separate"/>
      </w:r>
      <w:r w:rsidR="0022366B">
        <w:t xml:space="preserve">Figure </w:t>
      </w:r>
      <w:r w:rsidR="0022366B">
        <w:rPr>
          <w:noProof/>
        </w:rPr>
        <w:t>16</w:t>
      </w:r>
      <w:r w:rsidR="00BC3640">
        <w:fldChar w:fldCharType="end"/>
      </w:r>
      <w:r>
        <w:rPr>
          <w:lang w:val="en-GB"/>
        </w:rPr>
        <w:t>.) emulating an overtaking situation. Further, a Position 0 has been defined to indicate the case without the presence of the third car (the blocking vehicle). All the measurements were performed in as static scenario as possible by restricting the access of the streets. The Tx and Rx antennas were</w:t>
      </w:r>
      <w:r w:rsidRPr="00F84F14">
        <w:rPr>
          <w:lang w:val="en-GB"/>
        </w:rPr>
        <w:t xml:space="preserve"> </w:t>
      </w:r>
      <w:r>
        <w:rPr>
          <w:lang w:val="en-GB"/>
        </w:rPr>
        <w:t>44</w:t>
      </w:r>
      <w:r>
        <w:rPr>
          <w:rFonts w:hint="eastAsia"/>
          <w:lang w:val="en-GB"/>
        </w:rPr>
        <w:t xml:space="preserve"> </w:t>
      </w:r>
      <w:r>
        <w:rPr>
          <w:lang w:val="en-GB"/>
        </w:rPr>
        <w:t>m apart, emulating two cars communicating to each other. The antennas were located at two possible heights, emulating two possible antenna locations at cars: 1)</w:t>
      </w:r>
      <w:r w:rsidRPr="00C81EA1">
        <w:rPr>
          <w:lang w:val="en-GB"/>
        </w:rPr>
        <w:t xml:space="preserve"> </w:t>
      </w:r>
      <w:r>
        <w:rPr>
          <w:lang w:val="en-GB"/>
        </w:rPr>
        <w:t>Rooftop level antennas</w:t>
      </w:r>
      <w:r w:rsidRPr="00642602">
        <w:t xml:space="preserve"> </w:t>
      </w:r>
      <w:r w:rsidRPr="00642602">
        <w:rPr>
          <w:lang w:val="en-GB"/>
        </w:rPr>
        <w:t>(1</w:t>
      </w:r>
      <w:r>
        <w:rPr>
          <w:lang w:val="en-GB"/>
        </w:rPr>
        <w:t>.</w:t>
      </w:r>
      <w:r w:rsidRPr="00642602">
        <w:rPr>
          <w:lang w:val="en-GB"/>
        </w:rPr>
        <w:t>55</w:t>
      </w:r>
      <w:r>
        <w:rPr>
          <w:lang w:val="en-GB"/>
        </w:rPr>
        <w:t xml:space="preserve"> </w:t>
      </w:r>
      <w:r w:rsidRPr="00642602">
        <w:rPr>
          <w:lang w:val="en-GB"/>
        </w:rPr>
        <w:t>m for the 30 GHz and 60 GHz bands, and 1</w:t>
      </w:r>
      <w:r>
        <w:rPr>
          <w:lang w:val="en-GB"/>
        </w:rPr>
        <w:t>.</w:t>
      </w:r>
      <w:r w:rsidRPr="00642602">
        <w:rPr>
          <w:lang w:val="en-GB"/>
        </w:rPr>
        <w:t>66</w:t>
      </w:r>
      <w:r>
        <w:rPr>
          <w:lang w:val="en-GB"/>
        </w:rPr>
        <w:t xml:space="preserve"> </w:t>
      </w:r>
      <w:r w:rsidRPr="00642602">
        <w:rPr>
          <w:lang w:val="en-GB"/>
        </w:rPr>
        <w:t>m for the 6</w:t>
      </w:r>
      <w:r>
        <w:rPr>
          <w:lang w:val="en-GB"/>
        </w:rPr>
        <w:t>.</w:t>
      </w:r>
      <w:r w:rsidRPr="00642602">
        <w:rPr>
          <w:lang w:val="en-GB"/>
        </w:rPr>
        <w:t>75 GHz band)</w:t>
      </w:r>
      <w:r>
        <w:rPr>
          <w:lang w:val="en-GB"/>
        </w:rPr>
        <w:t>; 2) Bumper level antennas (0.</w:t>
      </w:r>
      <w:r w:rsidRPr="00C81EA1">
        <w:rPr>
          <w:lang w:val="en-GB"/>
        </w:rPr>
        <w:t>75</w:t>
      </w:r>
      <w:r>
        <w:rPr>
          <w:lang w:val="en-GB"/>
        </w:rPr>
        <w:t xml:space="preserve"> </w:t>
      </w:r>
      <w:r w:rsidRPr="00C81EA1">
        <w:rPr>
          <w:lang w:val="en-GB"/>
        </w:rPr>
        <w:t>m for the 30 GHz and 60 GHz bands, a</w:t>
      </w:r>
      <w:r>
        <w:rPr>
          <w:lang w:val="en-GB"/>
        </w:rPr>
        <w:t>nd 0.86 m for the 6.75 GHz band). Further, two types of blockers were used: 1) Small blocker (A Volkswagen Sharan - normal car); 2) Big blocker (a MB Sprinter - a delivery van). The following configurations have been used in C1-C3: C1 – Rooftop antennas and small blocker; C2 - Rooftop antennas and big blocker; C3 – Bumper antennas and small blocker.</w:t>
      </w:r>
    </w:p>
    <w:p w14:paraId="0CE9C4B6" w14:textId="77777777" w:rsidR="00CD6464" w:rsidRDefault="002E6E54" w:rsidP="00850947">
      <w:pPr>
        <w:jc w:val="center"/>
      </w:pPr>
      <w:r>
        <w:rPr>
          <w:noProof/>
        </w:rPr>
        <w:drawing>
          <wp:inline distT="0" distB="0" distL="0" distR="0" wp14:anchorId="259F580C" wp14:editId="6D019581">
            <wp:extent cx="3562350" cy="29146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srcRect/>
                    <a:stretch>
                      <a:fillRect/>
                    </a:stretch>
                  </pic:blipFill>
                  <pic:spPr bwMode="auto">
                    <a:xfrm>
                      <a:off x="0" y="0"/>
                      <a:ext cx="3562350" cy="2914650"/>
                    </a:xfrm>
                    <a:prstGeom prst="rect">
                      <a:avLst/>
                    </a:prstGeom>
                    <a:noFill/>
                    <a:ln w="9525">
                      <a:noFill/>
                      <a:miter lim="800000"/>
                      <a:headEnd/>
                      <a:tailEnd/>
                    </a:ln>
                  </pic:spPr>
                </pic:pic>
              </a:graphicData>
            </a:graphic>
          </wp:inline>
        </w:drawing>
      </w:r>
    </w:p>
    <w:p w14:paraId="7F2C3801" w14:textId="0FA2D2F2" w:rsidR="00CD6464" w:rsidRDefault="002E6E54" w:rsidP="00850947">
      <w:pPr>
        <w:pStyle w:val="Caption"/>
      </w:pPr>
      <w:bookmarkStart w:id="34" w:name="_Ref505077076"/>
      <w:r>
        <w:t xml:space="preserve">Figure </w:t>
      </w:r>
      <w:r w:rsidR="00F42070">
        <w:fldChar w:fldCharType="begin"/>
      </w:r>
      <w:r w:rsidR="007D3611">
        <w:instrText xml:space="preserve"> SEQ Figure \* ARABIC </w:instrText>
      </w:r>
      <w:r w:rsidR="00F42070">
        <w:fldChar w:fldCharType="separate"/>
      </w:r>
      <w:r w:rsidR="0022366B">
        <w:rPr>
          <w:noProof/>
        </w:rPr>
        <w:t>16</w:t>
      </w:r>
      <w:r w:rsidR="00F42070">
        <w:rPr>
          <w:noProof/>
        </w:rPr>
        <w:fldChar w:fldCharType="end"/>
      </w:r>
      <w:bookmarkEnd w:id="34"/>
      <w:r>
        <w:t>. Measurement scenario and set up of C1-C3 in the campus of TU Ilmenau.</w:t>
      </w:r>
    </w:p>
    <w:p w14:paraId="5E6D7FEA" w14:textId="69485851" w:rsidR="002E6E54" w:rsidRDefault="002E6E54" w:rsidP="00A418F5">
      <w:pPr>
        <w:rPr>
          <w:lang w:val="en-GB"/>
        </w:rPr>
      </w:pPr>
      <w:r>
        <w:rPr>
          <w:lang w:val="en-GB"/>
        </w:rPr>
        <w:t xml:space="preserve">The campaigns C4, C5, C6, and C7 use only rooftop antennas. </w:t>
      </w:r>
      <w:r w:rsidR="00BC3640">
        <w:fldChar w:fldCharType="begin"/>
      </w:r>
      <w:r w:rsidR="00BC3640">
        <w:instrText xml:space="preserve"> REF _Ref505077104 \h  \* MERGEFORMAT </w:instrText>
      </w:r>
      <w:r w:rsidR="00BC3640">
        <w:fldChar w:fldCharType="separate"/>
      </w:r>
      <w:r w:rsidR="0022366B">
        <w:t xml:space="preserve">Figure </w:t>
      </w:r>
      <w:r w:rsidR="0022366B">
        <w:rPr>
          <w:noProof/>
        </w:rPr>
        <w:t>17</w:t>
      </w:r>
      <w:r w:rsidR="00BC3640">
        <w:fldChar w:fldCharType="end"/>
      </w:r>
      <w:r>
        <w:rPr>
          <w:lang w:val="en-GB"/>
        </w:rPr>
        <w:t xml:space="preserve"> shows the scenario of C4, where the T</w:t>
      </w:r>
      <w:r w:rsidRPr="00A22A49">
        <w:rPr>
          <w:lang w:val="en-GB"/>
        </w:rPr>
        <w:t xml:space="preserve">x was located in a fixed position and the </w:t>
      </w:r>
      <w:r>
        <w:rPr>
          <w:lang w:val="en-GB"/>
        </w:rPr>
        <w:t>R</w:t>
      </w:r>
      <w:r w:rsidRPr="00A22A49">
        <w:rPr>
          <w:lang w:val="en-GB"/>
        </w:rPr>
        <w:t>x was moved away from 19</w:t>
      </w:r>
      <w:r>
        <w:rPr>
          <w:lang w:val="en-GB"/>
        </w:rPr>
        <w:t xml:space="preserve"> </w:t>
      </w:r>
      <w:r w:rsidRPr="00A22A49">
        <w:rPr>
          <w:lang w:val="en-GB"/>
        </w:rPr>
        <w:t>m</w:t>
      </w:r>
      <w:r>
        <w:rPr>
          <w:lang w:val="en-GB"/>
        </w:rPr>
        <w:t>eter</w:t>
      </w:r>
      <w:r w:rsidRPr="00A22A49">
        <w:rPr>
          <w:lang w:val="en-GB"/>
        </w:rPr>
        <w:t xml:space="preserve"> to 44</w:t>
      </w:r>
      <w:r>
        <w:rPr>
          <w:lang w:val="en-GB"/>
        </w:rPr>
        <w:t xml:space="preserve"> </w:t>
      </w:r>
      <w:r w:rsidRPr="00A22A49">
        <w:rPr>
          <w:lang w:val="en-GB"/>
        </w:rPr>
        <w:t>m</w:t>
      </w:r>
      <w:r>
        <w:rPr>
          <w:lang w:val="en-GB"/>
        </w:rPr>
        <w:t>eter</w:t>
      </w:r>
      <w:r w:rsidRPr="00A22A49">
        <w:rPr>
          <w:lang w:val="en-GB"/>
        </w:rPr>
        <w:t xml:space="preserve"> in 5</w:t>
      </w:r>
      <w:r>
        <w:rPr>
          <w:lang w:val="en-GB"/>
        </w:rPr>
        <w:t xml:space="preserve"> </w:t>
      </w:r>
      <w:r w:rsidRPr="00A22A49">
        <w:rPr>
          <w:lang w:val="en-GB"/>
        </w:rPr>
        <w:t>m</w:t>
      </w:r>
      <w:r>
        <w:rPr>
          <w:lang w:val="en-GB"/>
        </w:rPr>
        <w:t>eter</w:t>
      </w:r>
      <w:r w:rsidRPr="00A22A49">
        <w:rPr>
          <w:lang w:val="en-GB"/>
        </w:rPr>
        <w:t xml:space="preserve"> steps.</w:t>
      </w:r>
      <w:r>
        <w:rPr>
          <w:lang w:val="en-GB"/>
        </w:rPr>
        <w:t xml:space="preserve"> A big blocking vehicle is located between Tx and Rx, with a fixed distance of 9.4 meter to the Tx. Two passenger cars are parked around the Tx. C7 is an extended version of C4, where the Rx was moved from 17 meter to 57 meter in 5 meter steps.</w:t>
      </w:r>
    </w:p>
    <w:p w14:paraId="29D11019" w14:textId="77777777" w:rsidR="00CD6464" w:rsidRDefault="002E6E54" w:rsidP="00850947">
      <w:pPr>
        <w:jc w:val="center"/>
      </w:pPr>
      <w:r>
        <w:rPr>
          <w:noProof/>
        </w:rPr>
        <w:lastRenderedPageBreak/>
        <w:drawing>
          <wp:inline distT="0" distB="0" distL="0" distR="0" wp14:anchorId="70D16B33" wp14:editId="2D0A6EC0">
            <wp:extent cx="3035300" cy="257810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srcRect/>
                    <a:stretch>
                      <a:fillRect/>
                    </a:stretch>
                  </pic:blipFill>
                  <pic:spPr bwMode="auto">
                    <a:xfrm>
                      <a:off x="0" y="0"/>
                      <a:ext cx="3035300" cy="2578100"/>
                    </a:xfrm>
                    <a:prstGeom prst="rect">
                      <a:avLst/>
                    </a:prstGeom>
                    <a:noFill/>
                    <a:ln w="9525">
                      <a:noFill/>
                      <a:miter lim="800000"/>
                      <a:headEnd/>
                      <a:tailEnd/>
                    </a:ln>
                  </pic:spPr>
                </pic:pic>
              </a:graphicData>
            </a:graphic>
          </wp:inline>
        </w:drawing>
      </w:r>
    </w:p>
    <w:p w14:paraId="54634BA0" w14:textId="34FA1670" w:rsidR="00CD6464" w:rsidRDefault="002E6E54" w:rsidP="00850947">
      <w:pPr>
        <w:pStyle w:val="Caption"/>
      </w:pPr>
      <w:bookmarkStart w:id="35" w:name="_Ref505077104"/>
      <w:r>
        <w:t xml:space="preserve">Figure </w:t>
      </w:r>
      <w:r w:rsidR="00F42070">
        <w:fldChar w:fldCharType="begin"/>
      </w:r>
      <w:r w:rsidR="007D3611">
        <w:instrText xml:space="preserve"> SEQ Figure \* ARABIC </w:instrText>
      </w:r>
      <w:r w:rsidR="00F42070">
        <w:fldChar w:fldCharType="separate"/>
      </w:r>
      <w:r w:rsidR="0022366B">
        <w:rPr>
          <w:noProof/>
        </w:rPr>
        <w:t>17</w:t>
      </w:r>
      <w:r w:rsidR="00F42070">
        <w:rPr>
          <w:noProof/>
        </w:rPr>
        <w:fldChar w:fldCharType="end"/>
      </w:r>
      <w:bookmarkEnd w:id="35"/>
      <w:r>
        <w:t>. Measurement scenario and set up of C4 in the campus of TU Ilmenau.</w:t>
      </w:r>
    </w:p>
    <w:p w14:paraId="005909FA" w14:textId="7CF50A75" w:rsidR="002E6E54" w:rsidRDefault="00BC3640" w:rsidP="00A418F5">
      <w:r>
        <w:fldChar w:fldCharType="begin"/>
      </w:r>
      <w:r>
        <w:instrText xml:space="preserve"> REF _Ref505083315 \h  \* MERGEFORMAT </w:instrText>
      </w:r>
      <w:r>
        <w:fldChar w:fldCharType="separate"/>
      </w:r>
      <w:r w:rsidR="0022366B">
        <w:t xml:space="preserve">Figure </w:t>
      </w:r>
      <w:r w:rsidR="0022366B">
        <w:rPr>
          <w:noProof/>
        </w:rPr>
        <w:t>18</w:t>
      </w:r>
      <w:r>
        <w:fldChar w:fldCharType="end"/>
      </w:r>
      <w:r w:rsidR="002E6E54" w:rsidRPr="00425229">
        <w:rPr>
          <w:lang w:val="en-GB"/>
        </w:rPr>
        <w:t xml:space="preserve"> </w:t>
      </w:r>
      <w:r w:rsidR="002E6E54">
        <w:rPr>
          <w:lang w:val="en-GB"/>
        </w:rPr>
        <w:t>shows the scena</w:t>
      </w:r>
      <w:r w:rsidR="002E6E54" w:rsidRPr="004639F1">
        <w:t xml:space="preserve">rio of C5, where </w:t>
      </w:r>
      <w:r w:rsidR="002E6E54">
        <w:t>the Tx and Rx were located at</w:t>
      </w:r>
      <w:r w:rsidR="002E6E54" w:rsidRPr="004639F1">
        <w:t xml:space="preserve"> fixed position</w:t>
      </w:r>
      <w:r w:rsidR="002E6E54">
        <w:t xml:space="preserve">s, with a Tx-Rx distance of 76.9 meters. </w:t>
      </w:r>
      <w:r w:rsidR="002E6E54" w:rsidRPr="004639F1">
        <w:t xml:space="preserve">Three different measurements were performed: A direct LOS, </w:t>
      </w:r>
      <w:r w:rsidR="002E6E54">
        <w:t>one blocking vehicle (big), two blocking vehicles (big and small)</w:t>
      </w:r>
      <w:r w:rsidR="002E6E54" w:rsidRPr="00425229">
        <w:rPr>
          <w:lang w:val="en-GB"/>
        </w:rPr>
        <w:t>.</w:t>
      </w:r>
      <w:r w:rsidR="002E6E54">
        <w:rPr>
          <w:lang w:val="en-GB"/>
        </w:rPr>
        <w:t xml:space="preserve"> The distances of the first and second blocking vehicles to the Tx are 10.5 meters and 14.9 meters, respectively. </w:t>
      </w:r>
      <w:r w:rsidR="002E6E54" w:rsidRPr="00425229">
        <w:rPr>
          <w:lang w:val="en-GB"/>
        </w:rPr>
        <w:t xml:space="preserve"> There were </w:t>
      </w:r>
      <w:r w:rsidR="002E6E54">
        <w:rPr>
          <w:lang w:val="en-GB"/>
        </w:rPr>
        <w:t xml:space="preserve">also </w:t>
      </w:r>
      <w:r w:rsidR="002E6E54" w:rsidRPr="00425229">
        <w:rPr>
          <w:lang w:val="en-GB"/>
        </w:rPr>
        <w:t>parked cars in the</w:t>
      </w:r>
      <w:r w:rsidR="002E6E54">
        <w:rPr>
          <w:lang w:val="en-GB"/>
        </w:rPr>
        <w:t xml:space="preserve"> surrounding area.</w:t>
      </w:r>
    </w:p>
    <w:p w14:paraId="72E06EEB" w14:textId="77777777" w:rsidR="00CD6464" w:rsidRDefault="002E6E54" w:rsidP="00850947">
      <w:pPr>
        <w:jc w:val="center"/>
      </w:pPr>
      <w:r>
        <w:rPr>
          <w:noProof/>
        </w:rPr>
        <w:drawing>
          <wp:inline distT="0" distB="0" distL="0" distR="0" wp14:anchorId="044792E5" wp14:editId="48DB182F">
            <wp:extent cx="3759200" cy="245745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lum bright="20000" contrast="40000"/>
                    </a:blip>
                    <a:srcRect/>
                    <a:stretch>
                      <a:fillRect/>
                    </a:stretch>
                  </pic:blipFill>
                  <pic:spPr bwMode="auto">
                    <a:xfrm>
                      <a:off x="0" y="0"/>
                      <a:ext cx="3759200" cy="2457450"/>
                    </a:xfrm>
                    <a:prstGeom prst="rect">
                      <a:avLst/>
                    </a:prstGeom>
                    <a:noFill/>
                    <a:ln w="9525">
                      <a:noFill/>
                      <a:miter lim="800000"/>
                      <a:headEnd/>
                      <a:tailEnd/>
                    </a:ln>
                  </pic:spPr>
                </pic:pic>
              </a:graphicData>
            </a:graphic>
          </wp:inline>
        </w:drawing>
      </w:r>
    </w:p>
    <w:p w14:paraId="270C28EE" w14:textId="07F65052" w:rsidR="00CD6464" w:rsidRDefault="002E6E54" w:rsidP="00850947">
      <w:pPr>
        <w:pStyle w:val="Caption"/>
      </w:pPr>
      <w:bookmarkStart w:id="36" w:name="_Ref505083315"/>
      <w:r>
        <w:t xml:space="preserve">Figure </w:t>
      </w:r>
      <w:r w:rsidR="00F42070">
        <w:fldChar w:fldCharType="begin"/>
      </w:r>
      <w:r w:rsidR="007D3611">
        <w:instrText xml:space="preserve"> SEQ Figure \* ARABIC </w:instrText>
      </w:r>
      <w:r w:rsidR="00F42070">
        <w:fldChar w:fldCharType="separate"/>
      </w:r>
      <w:r w:rsidR="0022366B">
        <w:rPr>
          <w:noProof/>
        </w:rPr>
        <w:t>18</w:t>
      </w:r>
      <w:r w:rsidR="00F42070">
        <w:rPr>
          <w:noProof/>
        </w:rPr>
        <w:fldChar w:fldCharType="end"/>
      </w:r>
      <w:bookmarkEnd w:id="36"/>
      <w:r>
        <w:t>. Measurement scenario and set up of C5 in the campus of TU Ilmenau.</w:t>
      </w:r>
    </w:p>
    <w:p w14:paraId="188B088E" w14:textId="0F740F24" w:rsidR="002E6E54" w:rsidRDefault="00BC3640" w:rsidP="00A418F5">
      <w:r>
        <w:fldChar w:fldCharType="begin"/>
      </w:r>
      <w:r>
        <w:instrText xml:space="preserve"> REF _Ref505083586 \h  \* MERGEFORMAT </w:instrText>
      </w:r>
      <w:r>
        <w:fldChar w:fldCharType="separate"/>
      </w:r>
      <w:r w:rsidR="0022366B">
        <w:t>Figure 19</w:t>
      </w:r>
      <w:r>
        <w:fldChar w:fldCharType="end"/>
      </w:r>
      <w:r w:rsidR="002E6E54">
        <w:t xml:space="preserve"> </w:t>
      </w:r>
      <w:r w:rsidR="002E6E54">
        <w:rPr>
          <w:lang w:val="en-GB"/>
        </w:rPr>
        <w:t>shows the scena</w:t>
      </w:r>
      <w:r w:rsidR="002E6E54" w:rsidRPr="00545651">
        <w:t>rio of C</w:t>
      </w:r>
      <w:r w:rsidR="002E6E54">
        <w:t>6</w:t>
      </w:r>
      <w:r w:rsidR="002E6E54" w:rsidRPr="00545651">
        <w:t>, where</w:t>
      </w:r>
      <w:r w:rsidR="002E6E54">
        <w:t xml:space="preserve"> the Tx and Rx were located around the corner of a building. The Tx was fixed, while the Rx had different locations with 10 meter distance between neighboring ones. Position 1 represents LOS, position 2 represents a NLOS (obstructed LOS) by foliage, and position 3-5 NLOS by building. There were also two cars parked around the corner.</w:t>
      </w:r>
    </w:p>
    <w:p w14:paraId="28D3FE1D" w14:textId="77777777" w:rsidR="00CD6464" w:rsidRDefault="002E6E54" w:rsidP="00850947">
      <w:pPr>
        <w:jc w:val="center"/>
      </w:pPr>
      <w:r>
        <w:rPr>
          <w:noProof/>
        </w:rPr>
        <w:lastRenderedPageBreak/>
        <w:drawing>
          <wp:inline distT="0" distB="0" distL="0" distR="0" wp14:anchorId="183B975F" wp14:editId="412AD840">
            <wp:extent cx="3810000" cy="2965450"/>
            <wp:effectExtent l="1905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srcRect/>
                    <a:stretch>
                      <a:fillRect/>
                    </a:stretch>
                  </pic:blipFill>
                  <pic:spPr bwMode="auto">
                    <a:xfrm>
                      <a:off x="0" y="0"/>
                      <a:ext cx="3810000" cy="2965450"/>
                    </a:xfrm>
                    <a:prstGeom prst="rect">
                      <a:avLst/>
                    </a:prstGeom>
                    <a:noFill/>
                    <a:ln w="9525">
                      <a:noFill/>
                      <a:miter lim="800000"/>
                      <a:headEnd/>
                      <a:tailEnd/>
                    </a:ln>
                  </pic:spPr>
                </pic:pic>
              </a:graphicData>
            </a:graphic>
          </wp:inline>
        </w:drawing>
      </w:r>
    </w:p>
    <w:p w14:paraId="67C85FCC" w14:textId="18E2F828" w:rsidR="00CD6464" w:rsidRDefault="002E6E54" w:rsidP="00850947">
      <w:pPr>
        <w:pStyle w:val="Caption"/>
      </w:pPr>
      <w:bookmarkStart w:id="37" w:name="_Ref505083586"/>
      <w:r>
        <w:t xml:space="preserve">Figure </w:t>
      </w:r>
      <w:r w:rsidR="00F42070">
        <w:fldChar w:fldCharType="begin"/>
      </w:r>
      <w:r w:rsidR="007D3611">
        <w:instrText xml:space="preserve"> SEQ Figure \* ARABIC </w:instrText>
      </w:r>
      <w:r w:rsidR="00F42070">
        <w:fldChar w:fldCharType="separate"/>
      </w:r>
      <w:r w:rsidR="0022366B">
        <w:rPr>
          <w:noProof/>
        </w:rPr>
        <w:t>19</w:t>
      </w:r>
      <w:r w:rsidR="00F42070">
        <w:rPr>
          <w:noProof/>
        </w:rPr>
        <w:fldChar w:fldCharType="end"/>
      </w:r>
      <w:bookmarkEnd w:id="37"/>
      <w:r>
        <w:t>. Measurement scenario and set up of C6 in the campus of TU Ilmenau.</w:t>
      </w:r>
    </w:p>
    <w:p w14:paraId="0D0FF6F8" w14:textId="77777777" w:rsidR="002E6E54" w:rsidRDefault="002E6E54" w:rsidP="00A418F5">
      <w:pPr>
        <w:pStyle w:val="Heading2"/>
        <w:numPr>
          <w:ilvl w:val="0"/>
          <w:numId w:val="0"/>
        </w:numPr>
        <w:ind w:left="576" w:hanging="576"/>
        <w:rPr>
          <w:lang w:eastAsia="zh-CN"/>
        </w:rPr>
      </w:pPr>
      <w:r>
        <w:rPr>
          <w:lang w:eastAsia="zh-CN"/>
        </w:rPr>
        <w:t xml:space="preserve">Ilmenau measurement </w:t>
      </w:r>
      <w:r>
        <w:rPr>
          <w:rFonts w:hint="eastAsia"/>
          <w:lang w:eastAsia="zh-CN"/>
        </w:rPr>
        <w:t>results</w:t>
      </w:r>
    </w:p>
    <w:p w14:paraId="3882441D" w14:textId="77777777" w:rsidR="002E6E54" w:rsidRPr="009E59D7" w:rsidRDefault="002E6E54" w:rsidP="00A418F5">
      <w:pPr>
        <w:rPr>
          <w:lang w:val="en-GB" w:eastAsia="zh-CN"/>
        </w:rPr>
      </w:pPr>
      <w:r>
        <w:rPr>
          <w:lang w:val="en-GB" w:eastAsia="zh-CN"/>
        </w:rPr>
        <w:t xml:space="preserve">Here, we first show some examples of the </w:t>
      </w:r>
      <w:r w:rsidRPr="00233C39">
        <w:rPr>
          <w:lang w:val="en-GB" w:eastAsia="zh-CN"/>
        </w:rPr>
        <w:t>power delay profile (PDP)</w:t>
      </w:r>
      <w:r>
        <w:rPr>
          <w:lang w:val="en-GB" w:eastAsia="zh-CN"/>
        </w:rPr>
        <w:t xml:space="preserve"> and then focus on the analysis of the effect of blockage, especially by vehicle. Finally, some selected fast fading results are also shown.</w:t>
      </w:r>
    </w:p>
    <w:p w14:paraId="787BD2F7" w14:textId="77777777" w:rsidR="002E6E54" w:rsidRDefault="002E6E54" w:rsidP="00A418F5">
      <w:pPr>
        <w:pStyle w:val="Heading3"/>
        <w:numPr>
          <w:ilvl w:val="0"/>
          <w:numId w:val="0"/>
        </w:numPr>
        <w:ind w:left="720" w:hanging="720"/>
        <w:rPr>
          <w:lang w:eastAsia="zh-CN"/>
        </w:rPr>
      </w:pPr>
      <w:r>
        <w:rPr>
          <w:lang w:eastAsia="zh-CN"/>
        </w:rPr>
        <w:t>Examples of Power Delay Profile (PDP)</w:t>
      </w:r>
    </w:p>
    <w:p w14:paraId="4159440B" w14:textId="425752BA" w:rsidR="002E6E54" w:rsidRPr="00AE2676" w:rsidRDefault="002E6E54" w:rsidP="00A418F5">
      <w:pPr>
        <w:rPr>
          <w:rStyle w:val="Strong"/>
          <w:b w:val="0"/>
        </w:rPr>
      </w:pPr>
      <w:r w:rsidRPr="00AE2676">
        <w:rPr>
          <w:rStyle w:val="Strong"/>
          <w:b w:val="0"/>
        </w:rPr>
        <w:t xml:space="preserve">The synthetic omni-directional PDP of each band for the Position 1 (as indicated in </w:t>
      </w:r>
      <w:r w:rsidR="00BC3640">
        <w:fldChar w:fldCharType="begin"/>
      </w:r>
      <w:r w:rsidR="00BC3640">
        <w:instrText xml:space="preserve"> REF _Ref505077076 \h  \* MERGEFORMAT </w:instrText>
      </w:r>
      <w:r w:rsidR="00BC3640">
        <w:fldChar w:fldCharType="separate"/>
      </w:r>
      <w:r w:rsidR="0022366B" w:rsidRPr="00850947">
        <w:rPr>
          <w:rStyle w:val="Strong"/>
          <w:b w:val="0"/>
        </w:rPr>
        <w:t>Figure 16</w:t>
      </w:r>
      <w:r w:rsidR="00BC3640">
        <w:fldChar w:fldCharType="end"/>
      </w:r>
      <w:r w:rsidRPr="00AE2676">
        <w:rPr>
          <w:rStyle w:val="Strong"/>
          <w:b w:val="0"/>
        </w:rPr>
        <w:t xml:space="preserve">) and Position 5 are plotted in </w:t>
      </w:r>
      <w:r w:rsidR="00BC3640">
        <w:fldChar w:fldCharType="begin"/>
      </w:r>
      <w:r w:rsidR="00BC3640">
        <w:instrText xml:space="preserve"> REF _Ref506208971 \h  \* MERGEFORMAT </w:instrText>
      </w:r>
      <w:r w:rsidR="00BC3640">
        <w:fldChar w:fldCharType="separate"/>
      </w:r>
      <w:r w:rsidR="0022366B" w:rsidRPr="00850947">
        <w:rPr>
          <w:rStyle w:val="Strong"/>
          <w:b w:val="0"/>
        </w:rPr>
        <w:t>Figure 20</w:t>
      </w:r>
      <w:r w:rsidR="00BC3640">
        <w:fldChar w:fldCharType="end"/>
      </w:r>
      <w:r w:rsidRPr="00AE2676">
        <w:rPr>
          <w:rStyle w:val="Strong"/>
          <w:b w:val="0"/>
        </w:rPr>
        <w:t xml:space="preserve">. All the plots normalized to the LOS component of the case where no vehicles are present. The dynamic range threshold of 25 dB is also displayed in dashed lines, which is used to identify the visible multipath components for a communication receiver and to calculate the delay spread. From </w:t>
      </w:r>
      <w:r w:rsidR="00BC3640">
        <w:fldChar w:fldCharType="begin"/>
      </w:r>
      <w:r w:rsidR="00BC3640">
        <w:instrText xml:space="preserve"> REF _Ref506208971 \h  \* MERGEFORMAT </w:instrText>
      </w:r>
      <w:r w:rsidR="00BC3640">
        <w:fldChar w:fldCharType="separate"/>
      </w:r>
      <w:r w:rsidR="0022366B" w:rsidRPr="00850947">
        <w:rPr>
          <w:rStyle w:val="Strong"/>
          <w:b w:val="0"/>
        </w:rPr>
        <w:t>Figure 20</w:t>
      </w:r>
      <w:r w:rsidR="00BC3640">
        <w:fldChar w:fldCharType="end"/>
      </w:r>
      <w:r w:rsidRPr="00AE2676">
        <w:rPr>
          <w:rStyle w:val="Strong"/>
          <w:b w:val="0"/>
        </w:rPr>
        <w:t xml:space="preserve">, we can clearly see strong multipath propagation. The actual scatterers in the environment (e.g. building A etc.) are identified and indicated in </w:t>
      </w:r>
      <w:r w:rsidR="00BC3640">
        <w:fldChar w:fldCharType="begin"/>
      </w:r>
      <w:r w:rsidR="00BC3640">
        <w:instrText xml:space="preserve"> REF _Ref506208971 \h  \* MERGEFORMAT </w:instrText>
      </w:r>
      <w:r w:rsidR="00BC3640">
        <w:fldChar w:fldCharType="separate"/>
      </w:r>
      <w:r w:rsidR="0022366B" w:rsidRPr="00850947">
        <w:rPr>
          <w:rStyle w:val="Strong"/>
          <w:b w:val="0"/>
        </w:rPr>
        <w:t>Figure 20</w:t>
      </w:r>
      <w:r w:rsidR="00BC3640">
        <w:fldChar w:fldCharType="end"/>
      </w:r>
      <w:r w:rsidRPr="00AE2676">
        <w:rPr>
          <w:rStyle w:val="Strong"/>
          <w:b w:val="0"/>
        </w:rPr>
        <w:t>.</w:t>
      </w:r>
    </w:p>
    <w:p w14:paraId="18942CA5" w14:textId="77777777" w:rsidR="00CD6464" w:rsidRDefault="002E6E54" w:rsidP="00850947">
      <w:pPr>
        <w:jc w:val="center"/>
      </w:pPr>
      <w:r>
        <w:rPr>
          <w:noProof/>
        </w:rPr>
        <w:drawing>
          <wp:inline distT="0" distB="0" distL="0" distR="0" wp14:anchorId="23B6E6B2" wp14:editId="3ABCED2B">
            <wp:extent cx="5549900" cy="1905000"/>
            <wp:effectExtent l="1905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srcRect/>
                    <a:stretch>
                      <a:fillRect/>
                    </a:stretch>
                  </pic:blipFill>
                  <pic:spPr bwMode="auto">
                    <a:xfrm>
                      <a:off x="0" y="0"/>
                      <a:ext cx="5549900" cy="1905000"/>
                    </a:xfrm>
                    <a:prstGeom prst="rect">
                      <a:avLst/>
                    </a:prstGeom>
                    <a:noFill/>
                    <a:ln w="9525">
                      <a:noFill/>
                      <a:miter lim="800000"/>
                      <a:headEnd/>
                      <a:tailEnd/>
                    </a:ln>
                  </pic:spPr>
                </pic:pic>
              </a:graphicData>
            </a:graphic>
          </wp:inline>
        </w:drawing>
      </w:r>
    </w:p>
    <w:p w14:paraId="078176D5" w14:textId="11513919" w:rsidR="00CD6464" w:rsidRDefault="002E6E54" w:rsidP="00850947">
      <w:pPr>
        <w:pStyle w:val="Caption"/>
      </w:pPr>
      <w:bookmarkStart w:id="38" w:name="_Ref506208971"/>
      <w:r>
        <w:t xml:space="preserve">Figure </w:t>
      </w:r>
      <w:r w:rsidR="00F42070">
        <w:fldChar w:fldCharType="begin"/>
      </w:r>
      <w:r w:rsidR="007D3611">
        <w:instrText xml:space="preserve"> SEQ Figure \* ARABIC </w:instrText>
      </w:r>
      <w:r w:rsidR="00F42070">
        <w:fldChar w:fldCharType="separate"/>
      </w:r>
      <w:r w:rsidR="0022366B">
        <w:rPr>
          <w:noProof/>
        </w:rPr>
        <w:t>20</w:t>
      </w:r>
      <w:r w:rsidR="00F42070">
        <w:rPr>
          <w:noProof/>
        </w:rPr>
        <w:fldChar w:fldCharType="end"/>
      </w:r>
      <w:bookmarkEnd w:id="38"/>
      <w:r>
        <w:t>. Synthetic Omni-directional PDP for (a) Position 1, and (b) Position 5 in C1.</w:t>
      </w:r>
    </w:p>
    <w:p w14:paraId="0CB88866" w14:textId="77777777" w:rsidR="002E6E54" w:rsidRDefault="002E6E54" w:rsidP="00A418F5"/>
    <w:p w14:paraId="4B9CF6FC" w14:textId="2C9E271C" w:rsidR="002E6E54" w:rsidRPr="00384651" w:rsidRDefault="002E6E54" w:rsidP="00A418F5">
      <w:pPr>
        <w:rPr>
          <w:lang w:eastAsia="zh-CN"/>
        </w:rPr>
      </w:pPr>
      <w:r>
        <w:rPr>
          <w:lang w:eastAsia="zh-CN"/>
        </w:rPr>
        <w:t xml:space="preserve">The effect of the blockage on </w:t>
      </w:r>
      <w:r>
        <w:rPr>
          <w:color w:val="003359"/>
          <w:lang w:eastAsia="zh-CN"/>
        </w:rPr>
        <w:t xml:space="preserve">LOS </w:t>
      </w:r>
      <w:r>
        <w:rPr>
          <w:lang w:eastAsia="zh-CN"/>
        </w:rPr>
        <w:t xml:space="preserve">and scatterers in the </w:t>
      </w:r>
      <w:r>
        <w:rPr>
          <w:color w:val="003359"/>
          <w:lang w:eastAsia="zh-CN"/>
        </w:rPr>
        <w:t xml:space="preserve">PDP </w:t>
      </w:r>
      <w:r>
        <w:rPr>
          <w:lang w:eastAsia="zh-CN"/>
        </w:rPr>
        <w:t xml:space="preserve">can be observed in </w:t>
      </w:r>
      <w:r w:rsidR="00BC3640">
        <w:fldChar w:fldCharType="begin"/>
      </w:r>
      <w:r w:rsidR="00BC3640">
        <w:instrText xml:space="preserve"> REF _Ref506212076 \h  \* MERGEFORMAT </w:instrText>
      </w:r>
      <w:r w:rsidR="00BC3640">
        <w:fldChar w:fldCharType="separate"/>
      </w:r>
      <w:r w:rsidR="0022366B">
        <w:t>Figure 21</w:t>
      </w:r>
      <w:r w:rsidR="00BC3640">
        <w:fldChar w:fldCharType="end"/>
      </w:r>
      <w:r>
        <w:rPr>
          <w:lang w:eastAsia="zh-CN"/>
        </w:rPr>
        <w:t xml:space="preserve">. In </w:t>
      </w:r>
      <w:r w:rsidR="00BC3640">
        <w:fldChar w:fldCharType="begin"/>
      </w:r>
      <w:r w:rsidR="00BC3640">
        <w:instrText xml:space="preserve"> REF _Ref506212076 \h  \* MERGEFORMAT </w:instrText>
      </w:r>
      <w:r w:rsidR="00BC3640">
        <w:fldChar w:fldCharType="separate"/>
      </w:r>
      <w:r w:rsidR="0022366B">
        <w:t>Figure 21</w:t>
      </w:r>
      <w:r w:rsidR="00BC3640">
        <w:fldChar w:fldCharType="end"/>
      </w:r>
      <w:r>
        <w:rPr>
          <w:lang w:eastAsia="zh-CN"/>
        </w:rPr>
        <w:t xml:space="preserve"> (a), where</w:t>
      </w:r>
      <w:r w:rsidR="007C1C17">
        <w:rPr>
          <w:lang w:eastAsia="zh-CN"/>
        </w:rPr>
        <w:t xml:space="preserve"> </w:t>
      </w:r>
      <w:r>
        <w:rPr>
          <w:lang w:eastAsia="zh-CN"/>
        </w:rPr>
        <w:t xml:space="preserve">the blocking vehicle is on the left-hand side of the Rx (Position 4), it can be observed that the reflection from the building A is attenuated, while the parked car 2 is still visible. In </w:t>
      </w:r>
      <w:r w:rsidR="00BC3640">
        <w:fldChar w:fldCharType="begin"/>
      </w:r>
      <w:r w:rsidR="00BC3640">
        <w:instrText xml:space="preserve"> REF _Ref506212076 \h  \* MERGEFORMAT </w:instrText>
      </w:r>
      <w:r w:rsidR="00BC3640">
        <w:fldChar w:fldCharType="separate"/>
      </w:r>
      <w:r w:rsidR="0022366B">
        <w:t>Figure 21</w:t>
      </w:r>
      <w:r w:rsidR="00BC3640">
        <w:fldChar w:fldCharType="end"/>
      </w:r>
      <w:r>
        <w:rPr>
          <w:lang w:eastAsia="zh-CN"/>
        </w:rPr>
        <w:t xml:space="preserve"> (b), where the blocking vehicle is in front of the Rx, i.e. blocking the </w:t>
      </w:r>
      <w:r>
        <w:rPr>
          <w:color w:val="003359"/>
          <w:lang w:eastAsia="zh-CN"/>
        </w:rPr>
        <w:t>LOS</w:t>
      </w:r>
      <w:r>
        <w:rPr>
          <w:lang w:eastAsia="zh-CN"/>
        </w:rPr>
        <w:t xml:space="preserve"> (Position 5), it can be observed that the building A component appears again, while the components of  </w:t>
      </w:r>
      <w:r>
        <w:rPr>
          <w:color w:val="003359"/>
          <w:lang w:eastAsia="zh-CN"/>
        </w:rPr>
        <w:t>LOS</w:t>
      </w:r>
      <w:r>
        <w:rPr>
          <w:lang w:eastAsia="zh-CN"/>
        </w:rPr>
        <w:t>, parked car 1, parked car 2, and lamppost 3 are attenuated.</w:t>
      </w:r>
    </w:p>
    <w:p w14:paraId="5FBC031A" w14:textId="77777777" w:rsidR="00CD6464" w:rsidRDefault="002E6E54" w:rsidP="00850947">
      <w:pPr>
        <w:jc w:val="center"/>
      </w:pPr>
      <w:r>
        <w:rPr>
          <w:noProof/>
        </w:rPr>
        <w:lastRenderedPageBreak/>
        <w:drawing>
          <wp:inline distT="0" distB="0" distL="0" distR="0" wp14:anchorId="7CE34E6E" wp14:editId="3744BA90">
            <wp:extent cx="5918200" cy="2038350"/>
            <wp:effectExtent l="19050" t="0" r="635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5918200" cy="2038350"/>
                    </a:xfrm>
                    <a:prstGeom prst="rect">
                      <a:avLst/>
                    </a:prstGeom>
                    <a:noFill/>
                    <a:ln w="9525">
                      <a:noFill/>
                      <a:miter lim="800000"/>
                      <a:headEnd/>
                      <a:tailEnd/>
                    </a:ln>
                  </pic:spPr>
                </pic:pic>
              </a:graphicData>
            </a:graphic>
          </wp:inline>
        </w:drawing>
      </w:r>
    </w:p>
    <w:p w14:paraId="4ACFE951" w14:textId="5A4D1135" w:rsidR="00CD6464" w:rsidRDefault="002E6E54" w:rsidP="00850947">
      <w:pPr>
        <w:pStyle w:val="Caption"/>
      </w:pPr>
      <w:bookmarkStart w:id="39" w:name="_Ref506212076"/>
      <w:r>
        <w:t xml:space="preserve">Figure </w:t>
      </w:r>
      <w:r w:rsidR="00F42070">
        <w:fldChar w:fldCharType="begin"/>
      </w:r>
      <w:r w:rsidR="007D3611">
        <w:instrText xml:space="preserve"> SEQ Figure \* ARABIC </w:instrText>
      </w:r>
      <w:r w:rsidR="00F42070">
        <w:fldChar w:fldCharType="separate"/>
      </w:r>
      <w:r w:rsidR="0022366B">
        <w:rPr>
          <w:noProof/>
        </w:rPr>
        <w:t>21</w:t>
      </w:r>
      <w:r w:rsidR="00F42070">
        <w:rPr>
          <w:noProof/>
        </w:rPr>
        <w:fldChar w:fldCharType="end"/>
      </w:r>
      <w:bookmarkEnd w:id="39"/>
      <w:r>
        <w:t xml:space="preserve">. </w:t>
      </w:r>
      <w:r w:rsidRPr="00233C39">
        <w:t>Detailed synthetic Omni-directional PDP for (a) Position 4, and (b) Position 5 in C1</w:t>
      </w:r>
      <w:r>
        <w:t>.</w:t>
      </w:r>
    </w:p>
    <w:p w14:paraId="25369F58" w14:textId="77777777" w:rsidR="002E6E54" w:rsidRPr="00E51FD6" w:rsidRDefault="002E6E54" w:rsidP="00A418F5">
      <w:pPr>
        <w:pStyle w:val="Heading3"/>
        <w:numPr>
          <w:ilvl w:val="0"/>
          <w:numId w:val="0"/>
        </w:numPr>
        <w:ind w:left="720" w:hanging="720"/>
        <w:rPr>
          <w:lang w:eastAsia="zh-CN"/>
        </w:rPr>
      </w:pPr>
      <w:r>
        <w:rPr>
          <w:lang w:eastAsia="zh-CN"/>
        </w:rPr>
        <w:t>Results about a</w:t>
      </w:r>
      <w:r w:rsidRPr="00E51FD6">
        <w:rPr>
          <w:lang w:eastAsia="zh-CN"/>
        </w:rPr>
        <w:t>dditional loss due to vehicle blockage</w:t>
      </w:r>
    </w:p>
    <w:p w14:paraId="3B8BC16B" w14:textId="0DBD6570" w:rsidR="002E6E54" w:rsidRPr="005455F4" w:rsidRDefault="002E6E54" w:rsidP="00A418F5">
      <w:pPr>
        <w:rPr>
          <w:lang w:val="en-GB" w:eastAsia="zh-CN"/>
        </w:rPr>
      </w:pPr>
      <w:r w:rsidRPr="005455F4">
        <w:rPr>
          <w:lang w:val="en-GB" w:eastAsia="zh-CN"/>
        </w:rPr>
        <w:t xml:space="preserve">The received power for the different positions and measured bands with the synthetic omni-directional </w:t>
      </w:r>
      <w:r>
        <w:rPr>
          <w:lang w:val="en-GB" w:eastAsia="zh-CN"/>
        </w:rPr>
        <w:t>antenna of scenarios C1, C2 and C3</w:t>
      </w:r>
      <w:r w:rsidRPr="005455F4">
        <w:rPr>
          <w:lang w:val="en-GB" w:eastAsia="zh-CN"/>
        </w:rPr>
        <w:t xml:space="preserve"> are shown in</w:t>
      </w:r>
      <w:r>
        <w:rPr>
          <w:lang w:val="en-GB" w:eastAsia="zh-CN"/>
        </w:rPr>
        <w:t xml:space="preserve"> </w:t>
      </w:r>
      <w:r w:rsidR="00BC3640">
        <w:fldChar w:fldCharType="begin"/>
      </w:r>
      <w:r w:rsidR="00BC3640">
        <w:instrText xml:space="preserve"> REF _Ref501555932 \h  \* MERGEFORMAT </w:instrText>
      </w:r>
      <w:r w:rsidR="00BC3640">
        <w:fldChar w:fldCharType="separate"/>
      </w:r>
      <w:r w:rsidR="0022366B">
        <w:t xml:space="preserve">Figure </w:t>
      </w:r>
      <w:r w:rsidR="0022366B">
        <w:rPr>
          <w:noProof/>
        </w:rPr>
        <w:t>22</w:t>
      </w:r>
      <w:r w:rsidR="00BC3640">
        <w:fldChar w:fldCharType="end"/>
      </w:r>
      <w:r>
        <w:rPr>
          <w:lang w:val="en-GB" w:eastAsia="zh-CN"/>
        </w:rPr>
        <w:t xml:space="preserve">, </w:t>
      </w:r>
      <w:r w:rsidR="00BC3640">
        <w:fldChar w:fldCharType="begin"/>
      </w:r>
      <w:r w:rsidR="00BC3640">
        <w:instrText xml:space="preserve"> REF _Ref501556036 \h  \* MERGEFORMAT </w:instrText>
      </w:r>
      <w:r w:rsidR="00BC3640">
        <w:fldChar w:fldCharType="separate"/>
      </w:r>
      <w:r w:rsidR="0022366B">
        <w:t xml:space="preserve">Figure </w:t>
      </w:r>
      <w:r w:rsidR="0022366B">
        <w:rPr>
          <w:noProof/>
        </w:rPr>
        <w:t>23</w:t>
      </w:r>
      <w:r w:rsidR="00BC3640">
        <w:fldChar w:fldCharType="end"/>
      </w:r>
      <w:r>
        <w:rPr>
          <w:lang w:val="en-GB" w:eastAsia="zh-CN"/>
        </w:rPr>
        <w:t xml:space="preserve"> and </w:t>
      </w:r>
      <w:r w:rsidR="00BC3640">
        <w:fldChar w:fldCharType="begin"/>
      </w:r>
      <w:r w:rsidR="00BC3640">
        <w:instrText xml:space="preserve"> REF _Ref501556044 \h  \* MERGEFORMAT </w:instrText>
      </w:r>
      <w:r w:rsidR="00BC3640">
        <w:fldChar w:fldCharType="separate"/>
      </w:r>
      <w:r w:rsidR="0022366B">
        <w:t xml:space="preserve">Figure </w:t>
      </w:r>
      <w:r w:rsidR="0022366B">
        <w:rPr>
          <w:noProof/>
        </w:rPr>
        <w:t>24</w:t>
      </w:r>
      <w:r w:rsidR="00BC3640">
        <w:fldChar w:fldCharType="end"/>
      </w:r>
      <w:r w:rsidRPr="005455F4">
        <w:rPr>
          <w:lang w:val="en-GB" w:eastAsia="zh-CN"/>
        </w:rPr>
        <w:t xml:space="preserve">. The received power is normalized to the </w:t>
      </w:r>
      <w:r>
        <w:rPr>
          <w:lang w:val="en-GB" w:eastAsia="zh-CN"/>
        </w:rPr>
        <w:t>LOS position (indicated as Position 0c)</w:t>
      </w:r>
      <w:r w:rsidRPr="005455F4">
        <w:rPr>
          <w:lang w:val="en-GB" w:eastAsia="zh-CN"/>
        </w:rPr>
        <w:t xml:space="preserve">, </w:t>
      </w:r>
      <w:r>
        <w:rPr>
          <w:lang w:val="en-GB" w:eastAsia="zh-CN"/>
        </w:rPr>
        <w:t>i.e. without the blocking vehicle but with the two parked cars</w:t>
      </w:r>
      <w:r w:rsidRPr="005455F4">
        <w:rPr>
          <w:lang w:val="en-GB" w:eastAsia="zh-CN"/>
        </w:rPr>
        <w:t>.</w:t>
      </w:r>
      <w:r>
        <w:rPr>
          <w:lang w:val="en-GB" w:eastAsia="zh-CN"/>
        </w:rPr>
        <w:t xml:space="preserve"> First, it can be observed that with rooftop antennas, in general, the higher the frequency, the higher the blockage loss. However, interestingly, with bumper antennas, a reverse trend is observed, i.e. 60 GHz has the lowest blockage loss. This may be explained by the ground reflection at 60 GHz that may well propagate below the blocking vehicle, when bumper antennas are used. Second, with rooftop antenna, the larger the blocking vehicle, the higher the blockage loss. The blockage loss difference between a passenger car and a truck as blocking vehicle</w:t>
      </w:r>
      <w:r w:rsidRPr="001E56DD">
        <w:rPr>
          <w:lang w:val="en-GB" w:eastAsia="zh-CN"/>
        </w:rPr>
        <w:t xml:space="preserve"> ranges from 1 to 6 dB</w:t>
      </w:r>
      <w:r w:rsidRPr="001E56DD" w:rsidDel="00E95A38">
        <w:rPr>
          <w:lang w:val="en-GB" w:eastAsia="zh-CN"/>
        </w:rPr>
        <w:t xml:space="preserve"> </w:t>
      </w:r>
      <w:r w:rsidRPr="001E56DD">
        <w:rPr>
          <w:lang w:val="en-GB" w:eastAsia="zh-CN"/>
        </w:rPr>
        <w:t>, depe</w:t>
      </w:r>
      <w:r>
        <w:rPr>
          <w:lang w:val="en-GB" w:eastAsia="zh-CN"/>
        </w:rPr>
        <w:t>nding on the location of the blocking vehicle between the Tx and Rx. Third, the closer the blocking vehicle to the middle of Tx and Rx, the lower the blockage loss. When the blocking vehicle is in the middle of the Tx and Rx, the lowest blockage loss can be observed for all frequencies. Furthermore, at this specific position, 30 GHz and 60 GHz have lower blockage loss than 6.75 GHz. Especially with bumper antennas, 60 GHz has even no blockage loss at this position. Finally, the highest blockage losses at all frequencies are observed at positions where the blocking vehicle is closest either to the Tx or the Rx.</w:t>
      </w:r>
    </w:p>
    <w:p w14:paraId="7B880686" w14:textId="77777777" w:rsidR="00CD6464" w:rsidRDefault="002E6E54" w:rsidP="00850947">
      <w:pPr>
        <w:jc w:val="center"/>
      </w:pPr>
      <w:r>
        <w:rPr>
          <w:noProof/>
        </w:rPr>
        <w:drawing>
          <wp:inline distT="0" distB="0" distL="0" distR="0" wp14:anchorId="62B5EFAA" wp14:editId="78B8464A">
            <wp:extent cx="3816350" cy="2063750"/>
            <wp:effectExtent l="19050" t="0" r="0"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a:stretch>
                      <a:fillRect/>
                    </a:stretch>
                  </pic:blipFill>
                  <pic:spPr bwMode="auto">
                    <a:xfrm>
                      <a:off x="0" y="0"/>
                      <a:ext cx="3816350" cy="2063750"/>
                    </a:xfrm>
                    <a:prstGeom prst="rect">
                      <a:avLst/>
                    </a:prstGeom>
                    <a:noFill/>
                    <a:ln w="9525">
                      <a:noFill/>
                      <a:miter lim="800000"/>
                      <a:headEnd/>
                      <a:tailEnd/>
                    </a:ln>
                  </pic:spPr>
                </pic:pic>
              </a:graphicData>
            </a:graphic>
          </wp:inline>
        </w:drawing>
      </w:r>
    </w:p>
    <w:p w14:paraId="2C6F4F06" w14:textId="1F1F8B56" w:rsidR="00CD6464" w:rsidRDefault="002E6E54" w:rsidP="00850947">
      <w:pPr>
        <w:pStyle w:val="Caption"/>
      </w:pPr>
      <w:bookmarkStart w:id="40" w:name="_Ref501555932"/>
      <w:r>
        <w:t xml:space="preserve">Figure </w:t>
      </w:r>
      <w:r w:rsidR="00F42070">
        <w:fldChar w:fldCharType="begin"/>
      </w:r>
      <w:r w:rsidR="007D3611">
        <w:instrText xml:space="preserve"> SEQ Figure \* ARABIC </w:instrText>
      </w:r>
      <w:r w:rsidR="00F42070">
        <w:fldChar w:fldCharType="separate"/>
      </w:r>
      <w:r w:rsidR="0022366B">
        <w:rPr>
          <w:noProof/>
        </w:rPr>
        <w:t>22</w:t>
      </w:r>
      <w:r w:rsidR="00F42070">
        <w:rPr>
          <w:noProof/>
        </w:rPr>
        <w:fldChar w:fldCharType="end"/>
      </w:r>
      <w:bookmarkEnd w:id="40"/>
      <w:r>
        <w:t>. Received power in the different Positions in scenario C1, at 6.75, 30 and 60 GHz.</w:t>
      </w:r>
    </w:p>
    <w:p w14:paraId="453754E6" w14:textId="77777777" w:rsidR="002E6E54" w:rsidRDefault="002E6E54" w:rsidP="00A418F5"/>
    <w:p w14:paraId="76C0CC79" w14:textId="77777777" w:rsidR="00CD6464" w:rsidRDefault="002E6E54" w:rsidP="00850947">
      <w:pPr>
        <w:jc w:val="center"/>
      </w:pPr>
      <w:r>
        <w:rPr>
          <w:noProof/>
        </w:rPr>
        <w:lastRenderedPageBreak/>
        <w:drawing>
          <wp:inline distT="0" distB="0" distL="0" distR="0" wp14:anchorId="506D768C" wp14:editId="1269C7D5">
            <wp:extent cx="3816350" cy="2070100"/>
            <wp:effectExtent l="1905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3816350" cy="2070100"/>
                    </a:xfrm>
                    <a:prstGeom prst="rect">
                      <a:avLst/>
                    </a:prstGeom>
                    <a:noFill/>
                    <a:ln w="9525">
                      <a:noFill/>
                      <a:miter lim="800000"/>
                      <a:headEnd/>
                      <a:tailEnd/>
                    </a:ln>
                  </pic:spPr>
                </pic:pic>
              </a:graphicData>
            </a:graphic>
          </wp:inline>
        </w:drawing>
      </w:r>
    </w:p>
    <w:p w14:paraId="5D7144C0" w14:textId="71CD6A8D" w:rsidR="00CD6464" w:rsidRDefault="002E6E54" w:rsidP="00850947">
      <w:pPr>
        <w:pStyle w:val="Caption"/>
      </w:pPr>
      <w:bookmarkStart w:id="41" w:name="_Ref501556036"/>
      <w:r>
        <w:t xml:space="preserve">Figure </w:t>
      </w:r>
      <w:r w:rsidR="00F42070">
        <w:fldChar w:fldCharType="begin"/>
      </w:r>
      <w:r w:rsidR="007D3611">
        <w:instrText xml:space="preserve"> SEQ Figure \* ARABIC </w:instrText>
      </w:r>
      <w:r w:rsidR="00F42070">
        <w:fldChar w:fldCharType="separate"/>
      </w:r>
      <w:r w:rsidR="0022366B">
        <w:rPr>
          <w:noProof/>
        </w:rPr>
        <w:t>23</w:t>
      </w:r>
      <w:r w:rsidR="00F42070">
        <w:rPr>
          <w:noProof/>
        </w:rPr>
        <w:fldChar w:fldCharType="end"/>
      </w:r>
      <w:bookmarkEnd w:id="41"/>
      <w:r>
        <w:t>. Received power in the different Positions in scenario C2, at 6.75, 30 and 60 GHz.</w:t>
      </w:r>
    </w:p>
    <w:p w14:paraId="5D677142" w14:textId="77777777" w:rsidR="00CD6464" w:rsidRDefault="002E6E54" w:rsidP="00850947">
      <w:pPr>
        <w:jc w:val="center"/>
      </w:pPr>
      <w:r>
        <w:rPr>
          <w:noProof/>
        </w:rPr>
        <w:drawing>
          <wp:inline distT="0" distB="0" distL="0" distR="0" wp14:anchorId="7F23EA3A" wp14:editId="1FDDA796">
            <wp:extent cx="3816350" cy="2095500"/>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3816350" cy="2095500"/>
                    </a:xfrm>
                    <a:prstGeom prst="rect">
                      <a:avLst/>
                    </a:prstGeom>
                    <a:noFill/>
                    <a:ln w="9525">
                      <a:noFill/>
                      <a:miter lim="800000"/>
                      <a:headEnd/>
                      <a:tailEnd/>
                    </a:ln>
                  </pic:spPr>
                </pic:pic>
              </a:graphicData>
            </a:graphic>
          </wp:inline>
        </w:drawing>
      </w:r>
    </w:p>
    <w:p w14:paraId="6470E650" w14:textId="0A7BA3ED" w:rsidR="00CD6464" w:rsidRDefault="002E6E54" w:rsidP="00850947">
      <w:pPr>
        <w:pStyle w:val="Caption"/>
      </w:pPr>
      <w:bookmarkStart w:id="42" w:name="_Ref501556044"/>
      <w:r>
        <w:t xml:space="preserve">Figure </w:t>
      </w:r>
      <w:r w:rsidR="00F42070">
        <w:fldChar w:fldCharType="begin"/>
      </w:r>
      <w:r w:rsidR="007D3611">
        <w:instrText xml:space="preserve"> SEQ Figure \* ARABIC </w:instrText>
      </w:r>
      <w:r w:rsidR="00F42070">
        <w:fldChar w:fldCharType="separate"/>
      </w:r>
      <w:r w:rsidR="0022366B">
        <w:rPr>
          <w:noProof/>
        </w:rPr>
        <w:t>24</w:t>
      </w:r>
      <w:r w:rsidR="00F42070">
        <w:rPr>
          <w:noProof/>
        </w:rPr>
        <w:fldChar w:fldCharType="end"/>
      </w:r>
      <w:bookmarkEnd w:id="42"/>
      <w:r>
        <w:t>. Received power in the different Positions in scenario C3, at 6.75, 30 and 60 GHz.</w:t>
      </w:r>
    </w:p>
    <w:p w14:paraId="5A407622" w14:textId="77777777" w:rsidR="002E6E54" w:rsidRDefault="00BC3640" w:rsidP="00A418F5">
      <w:pPr>
        <w:rPr>
          <w:lang w:val="en-GB" w:eastAsia="zh-CN"/>
        </w:rPr>
      </w:pPr>
      <w:r>
        <w:fldChar w:fldCharType="begin"/>
      </w:r>
      <w:r>
        <w:instrText xml:space="preserve"> REF _Ref505610348 \h  \* MERGEFORMAT </w:instrText>
      </w:r>
      <w:r>
        <w:fldChar w:fldCharType="separate"/>
      </w:r>
      <w:r w:rsidR="0022366B">
        <w:t>Table 6</w:t>
      </w:r>
      <w:r>
        <w:fldChar w:fldCharType="end"/>
      </w:r>
      <w:r w:rsidR="002E6E54">
        <w:rPr>
          <w:lang w:val="en-GB" w:eastAsia="zh-CN"/>
        </w:rPr>
        <w:t xml:space="preserve">, </w:t>
      </w:r>
      <w:r>
        <w:fldChar w:fldCharType="begin"/>
      </w:r>
      <w:r>
        <w:instrText xml:space="preserve"> REF _Ref505610376 \h  \* MERGEFORMAT </w:instrText>
      </w:r>
      <w:r>
        <w:fldChar w:fldCharType="separate"/>
      </w:r>
      <w:r w:rsidR="0022366B">
        <w:t>Table 7</w:t>
      </w:r>
      <w:r>
        <w:fldChar w:fldCharType="end"/>
      </w:r>
      <w:r w:rsidR="002E6E54">
        <w:rPr>
          <w:lang w:val="en-GB" w:eastAsia="zh-CN"/>
        </w:rPr>
        <w:t xml:space="preserve"> and </w:t>
      </w:r>
      <w:r>
        <w:fldChar w:fldCharType="begin"/>
      </w:r>
      <w:r>
        <w:instrText xml:space="preserve"> REF _Ref505610383 \h  \* MERGEFORMAT </w:instrText>
      </w:r>
      <w:r>
        <w:fldChar w:fldCharType="separate"/>
      </w:r>
      <w:r w:rsidR="0022366B">
        <w:t>Table 8</w:t>
      </w:r>
      <w:r>
        <w:fldChar w:fldCharType="end"/>
      </w:r>
      <w:r w:rsidR="002E6E54">
        <w:rPr>
          <w:lang w:val="en-GB" w:eastAsia="zh-CN"/>
        </w:rPr>
        <w:t xml:space="preserve"> summarize the maximum-, minimum- and the mean blockage loss of different frequencies, blocking vehicle sizes and different antenna positions, respectively.</w:t>
      </w:r>
    </w:p>
    <w:p w14:paraId="7600E5D8" w14:textId="77777777" w:rsidR="00CD6464" w:rsidRDefault="002E6E54">
      <w:pPr>
        <w:pStyle w:val="Caption"/>
      </w:pPr>
      <w:bookmarkStart w:id="43" w:name="_Ref505610348"/>
      <w:r>
        <w:t xml:space="preserve">Table </w:t>
      </w:r>
      <w:r w:rsidR="00F42070">
        <w:fldChar w:fldCharType="begin"/>
      </w:r>
      <w:r w:rsidR="007D3611">
        <w:instrText xml:space="preserve"> SEQ Table \* ARABIC </w:instrText>
      </w:r>
      <w:r w:rsidR="00F42070">
        <w:fldChar w:fldCharType="separate"/>
      </w:r>
      <w:r w:rsidR="0022366B">
        <w:rPr>
          <w:noProof/>
        </w:rPr>
        <w:t>6</w:t>
      </w:r>
      <w:r w:rsidR="00F42070">
        <w:rPr>
          <w:noProof/>
        </w:rPr>
        <w:fldChar w:fldCharType="end"/>
      </w:r>
      <w:bookmarkEnd w:id="43"/>
      <w:r>
        <w:t>. Maximum blockage loss under different conditions and at different frequencies (dB).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2324"/>
        <w:gridCol w:w="2324"/>
        <w:gridCol w:w="2325"/>
      </w:tblGrid>
      <w:tr w:rsidR="002E6E54" w:rsidRPr="00827E96" w14:paraId="660C8688" w14:textId="77777777" w:rsidTr="00AB73B8">
        <w:tc>
          <w:tcPr>
            <w:tcW w:w="2383" w:type="dxa"/>
            <w:shd w:val="clear" w:color="auto" w:fill="auto"/>
          </w:tcPr>
          <w:p w14:paraId="1B7E741A" w14:textId="77777777" w:rsidR="002E6E54" w:rsidRPr="00827E96" w:rsidRDefault="002E6E54" w:rsidP="00A418F5">
            <w:pPr>
              <w:rPr>
                <w:lang w:val="en-GB" w:eastAsia="zh-CN"/>
              </w:rPr>
            </w:pPr>
          </w:p>
        </w:tc>
        <w:tc>
          <w:tcPr>
            <w:tcW w:w="2383" w:type="dxa"/>
            <w:shd w:val="clear" w:color="auto" w:fill="auto"/>
          </w:tcPr>
          <w:p w14:paraId="5D38BAD2" w14:textId="77777777" w:rsidR="002E6E54" w:rsidRPr="00827E96" w:rsidRDefault="002E6E54" w:rsidP="00A418F5">
            <w:pPr>
              <w:rPr>
                <w:lang w:val="en-GB" w:eastAsia="zh-CN"/>
              </w:rPr>
            </w:pPr>
            <w:r w:rsidRPr="00827E96">
              <w:rPr>
                <w:lang w:val="en-GB" w:eastAsia="zh-CN"/>
              </w:rPr>
              <w:t>6.75 GHz</w:t>
            </w:r>
          </w:p>
        </w:tc>
        <w:tc>
          <w:tcPr>
            <w:tcW w:w="2383" w:type="dxa"/>
            <w:shd w:val="clear" w:color="auto" w:fill="auto"/>
          </w:tcPr>
          <w:p w14:paraId="6463FF07" w14:textId="77777777" w:rsidR="002E6E54" w:rsidRPr="00827E96" w:rsidRDefault="002E6E54" w:rsidP="00A418F5">
            <w:pPr>
              <w:rPr>
                <w:lang w:val="en-GB" w:eastAsia="zh-CN"/>
              </w:rPr>
            </w:pPr>
            <w:r w:rsidRPr="00827E96">
              <w:rPr>
                <w:lang w:val="en-GB" w:eastAsia="zh-CN"/>
              </w:rPr>
              <w:t>30 GHz</w:t>
            </w:r>
          </w:p>
        </w:tc>
        <w:tc>
          <w:tcPr>
            <w:tcW w:w="2384" w:type="dxa"/>
            <w:shd w:val="clear" w:color="auto" w:fill="auto"/>
          </w:tcPr>
          <w:p w14:paraId="6B3B893B" w14:textId="77777777" w:rsidR="002E6E54" w:rsidRPr="00827E96" w:rsidRDefault="002E6E54" w:rsidP="00A418F5">
            <w:pPr>
              <w:rPr>
                <w:lang w:val="en-GB" w:eastAsia="zh-CN"/>
              </w:rPr>
            </w:pPr>
            <w:r w:rsidRPr="00827E96">
              <w:rPr>
                <w:lang w:val="en-GB" w:eastAsia="zh-CN"/>
              </w:rPr>
              <w:t>60 GHz</w:t>
            </w:r>
          </w:p>
        </w:tc>
      </w:tr>
      <w:tr w:rsidR="002E6E54" w:rsidRPr="00827E96" w14:paraId="06039283" w14:textId="77777777" w:rsidTr="00AB73B8">
        <w:tc>
          <w:tcPr>
            <w:tcW w:w="2383" w:type="dxa"/>
            <w:shd w:val="clear" w:color="auto" w:fill="auto"/>
          </w:tcPr>
          <w:p w14:paraId="0991F10B" w14:textId="77777777" w:rsidR="002E6E54" w:rsidRPr="00827E96" w:rsidRDefault="002E6E54" w:rsidP="00A418F5">
            <w:pPr>
              <w:rPr>
                <w:lang w:val="en-GB" w:eastAsia="zh-CN"/>
              </w:rPr>
            </w:pPr>
            <w:r>
              <w:rPr>
                <w:lang w:val="en-GB" w:eastAsia="zh-CN"/>
              </w:rPr>
              <w:t xml:space="preserve">C1: </w:t>
            </w:r>
            <w:r w:rsidRPr="00827E96">
              <w:rPr>
                <w:lang w:val="en-GB" w:eastAsia="zh-CN"/>
              </w:rPr>
              <w:t>Rooftop; Small blocker</w:t>
            </w:r>
          </w:p>
        </w:tc>
        <w:tc>
          <w:tcPr>
            <w:tcW w:w="2383" w:type="dxa"/>
            <w:shd w:val="clear" w:color="auto" w:fill="auto"/>
            <w:vAlign w:val="bottom"/>
          </w:tcPr>
          <w:p w14:paraId="3ED8DA1C" w14:textId="77777777" w:rsidR="002E6E54" w:rsidRPr="00827E96" w:rsidRDefault="002E6E54" w:rsidP="00A418F5">
            <w:pPr>
              <w:rPr>
                <w:kern w:val="2"/>
                <w:lang w:val="en-GB" w:eastAsia="zh-CN"/>
              </w:rPr>
            </w:pPr>
            <w:r>
              <w:t>7.69</w:t>
            </w:r>
          </w:p>
        </w:tc>
        <w:tc>
          <w:tcPr>
            <w:tcW w:w="2383" w:type="dxa"/>
            <w:shd w:val="clear" w:color="auto" w:fill="auto"/>
            <w:vAlign w:val="bottom"/>
          </w:tcPr>
          <w:p w14:paraId="203436F8" w14:textId="77777777" w:rsidR="002E6E54" w:rsidRPr="00827E96" w:rsidRDefault="002E6E54" w:rsidP="00A418F5">
            <w:pPr>
              <w:rPr>
                <w:kern w:val="2"/>
                <w:lang w:val="en-GB" w:eastAsia="zh-CN"/>
              </w:rPr>
            </w:pPr>
            <w:r>
              <w:t>9.56</w:t>
            </w:r>
          </w:p>
        </w:tc>
        <w:tc>
          <w:tcPr>
            <w:tcW w:w="2384" w:type="dxa"/>
            <w:shd w:val="clear" w:color="auto" w:fill="auto"/>
            <w:vAlign w:val="bottom"/>
          </w:tcPr>
          <w:p w14:paraId="0E2D96EC" w14:textId="77777777" w:rsidR="002E6E54" w:rsidRPr="00827E96" w:rsidRDefault="002E6E54" w:rsidP="00A418F5">
            <w:pPr>
              <w:rPr>
                <w:kern w:val="2"/>
                <w:lang w:val="en-GB" w:eastAsia="zh-CN"/>
              </w:rPr>
            </w:pPr>
            <w:r>
              <w:t>10.72</w:t>
            </w:r>
          </w:p>
        </w:tc>
      </w:tr>
      <w:tr w:rsidR="002E6E54" w:rsidRPr="00827E96" w14:paraId="0A1AB1E2" w14:textId="77777777" w:rsidTr="00AB73B8">
        <w:tc>
          <w:tcPr>
            <w:tcW w:w="2383" w:type="dxa"/>
            <w:shd w:val="clear" w:color="auto" w:fill="auto"/>
          </w:tcPr>
          <w:p w14:paraId="52185699" w14:textId="77777777" w:rsidR="002E6E54" w:rsidRPr="00827E96" w:rsidRDefault="002E6E54" w:rsidP="00A418F5">
            <w:pPr>
              <w:rPr>
                <w:lang w:val="en-GB" w:eastAsia="zh-CN"/>
              </w:rPr>
            </w:pPr>
            <w:r>
              <w:rPr>
                <w:lang w:val="en-GB" w:eastAsia="zh-CN"/>
              </w:rPr>
              <w:t xml:space="preserve">C2: </w:t>
            </w:r>
            <w:r w:rsidRPr="00827E96">
              <w:rPr>
                <w:lang w:val="en-GB" w:eastAsia="zh-CN"/>
              </w:rPr>
              <w:t>Rooftop; Big blocker</w:t>
            </w:r>
          </w:p>
        </w:tc>
        <w:tc>
          <w:tcPr>
            <w:tcW w:w="2383" w:type="dxa"/>
            <w:shd w:val="clear" w:color="auto" w:fill="auto"/>
            <w:vAlign w:val="bottom"/>
          </w:tcPr>
          <w:p w14:paraId="0ABF0F77" w14:textId="77777777" w:rsidR="002E6E54" w:rsidRPr="00827E96" w:rsidRDefault="002E6E54" w:rsidP="00A418F5">
            <w:pPr>
              <w:rPr>
                <w:kern w:val="2"/>
                <w:lang w:val="en-GB" w:eastAsia="zh-CN"/>
              </w:rPr>
            </w:pPr>
            <w:r>
              <w:t>13.94</w:t>
            </w:r>
          </w:p>
        </w:tc>
        <w:tc>
          <w:tcPr>
            <w:tcW w:w="2383" w:type="dxa"/>
            <w:shd w:val="clear" w:color="auto" w:fill="auto"/>
            <w:vAlign w:val="bottom"/>
          </w:tcPr>
          <w:p w14:paraId="5EC10093" w14:textId="77777777" w:rsidR="002E6E54" w:rsidRPr="00827E96" w:rsidRDefault="002E6E54" w:rsidP="00A418F5">
            <w:pPr>
              <w:rPr>
                <w:kern w:val="2"/>
                <w:lang w:val="en-GB" w:eastAsia="zh-CN"/>
              </w:rPr>
            </w:pPr>
            <w:r>
              <w:t>13.68</w:t>
            </w:r>
          </w:p>
        </w:tc>
        <w:tc>
          <w:tcPr>
            <w:tcW w:w="2384" w:type="dxa"/>
            <w:shd w:val="clear" w:color="auto" w:fill="auto"/>
            <w:vAlign w:val="bottom"/>
          </w:tcPr>
          <w:p w14:paraId="2D3FF805" w14:textId="77777777" w:rsidR="002E6E54" w:rsidRPr="00827E96" w:rsidRDefault="002E6E54" w:rsidP="00A418F5">
            <w:pPr>
              <w:rPr>
                <w:kern w:val="2"/>
                <w:lang w:val="en-GB" w:eastAsia="zh-CN"/>
              </w:rPr>
            </w:pPr>
            <w:r>
              <w:t>16.02</w:t>
            </w:r>
          </w:p>
        </w:tc>
      </w:tr>
      <w:tr w:rsidR="002E6E54" w:rsidRPr="00827E96" w14:paraId="13EC9642" w14:textId="77777777" w:rsidTr="00AB73B8">
        <w:tc>
          <w:tcPr>
            <w:tcW w:w="2383" w:type="dxa"/>
            <w:shd w:val="clear" w:color="auto" w:fill="auto"/>
          </w:tcPr>
          <w:p w14:paraId="3D26EB51" w14:textId="77777777" w:rsidR="002E6E54" w:rsidRPr="00827E96" w:rsidRDefault="002E6E54" w:rsidP="00A418F5">
            <w:pPr>
              <w:rPr>
                <w:lang w:val="en-GB" w:eastAsia="zh-CN"/>
              </w:rPr>
            </w:pPr>
            <w:r>
              <w:rPr>
                <w:lang w:val="en-GB" w:eastAsia="zh-CN"/>
              </w:rPr>
              <w:t xml:space="preserve">C3: </w:t>
            </w:r>
            <w:r w:rsidRPr="00827E96">
              <w:rPr>
                <w:lang w:val="en-GB" w:eastAsia="zh-CN"/>
              </w:rPr>
              <w:t>Bumper; Small blocker</w:t>
            </w:r>
          </w:p>
        </w:tc>
        <w:tc>
          <w:tcPr>
            <w:tcW w:w="2383" w:type="dxa"/>
            <w:shd w:val="clear" w:color="auto" w:fill="auto"/>
            <w:vAlign w:val="bottom"/>
          </w:tcPr>
          <w:p w14:paraId="191E4F74" w14:textId="77777777" w:rsidR="002E6E54" w:rsidRPr="00827E96" w:rsidRDefault="002E6E54" w:rsidP="00A418F5">
            <w:pPr>
              <w:rPr>
                <w:kern w:val="2"/>
                <w:lang w:val="en-GB" w:eastAsia="zh-CN"/>
              </w:rPr>
            </w:pPr>
            <w:r>
              <w:t>15.78</w:t>
            </w:r>
          </w:p>
        </w:tc>
        <w:tc>
          <w:tcPr>
            <w:tcW w:w="2383" w:type="dxa"/>
            <w:shd w:val="clear" w:color="auto" w:fill="auto"/>
            <w:vAlign w:val="bottom"/>
          </w:tcPr>
          <w:p w14:paraId="3ADAE47E" w14:textId="77777777" w:rsidR="002E6E54" w:rsidRPr="00827E96" w:rsidRDefault="002E6E54" w:rsidP="00A418F5">
            <w:pPr>
              <w:rPr>
                <w:kern w:val="2"/>
                <w:lang w:val="en-GB" w:eastAsia="zh-CN"/>
              </w:rPr>
            </w:pPr>
            <w:r>
              <w:t>15.64</w:t>
            </w:r>
          </w:p>
        </w:tc>
        <w:tc>
          <w:tcPr>
            <w:tcW w:w="2384" w:type="dxa"/>
            <w:shd w:val="clear" w:color="auto" w:fill="auto"/>
            <w:vAlign w:val="bottom"/>
          </w:tcPr>
          <w:p w14:paraId="7A7C76F5" w14:textId="77777777" w:rsidR="002E6E54" w:rsidRPr="00827E96" w:rsidRDefault="002E6E54" w:rsidP="00A418F5">
            <w:pPr>
              <w:rPr>
                <w:kern w:val="2"/>
                <w:lang w:val="en-GB" w:eastAsia="zh-CN"/>
              </w:rPr>
            </w:pPr>
            <w:r>
              <w:t>15.20</w:t>
            </w:r>
          </w:p>
        </w:tc>
      </w:tr>
    </w:tbl>
    <w:p w14:paraId="764D2230" w14:textId="77777777" w:rsidR="002E6E54" w:rsidRDefault="002E6E54" w:rsidP="00A418F5">
      <w:pPr>
        <w:pStyle w:val="Caption"/>
        <w:jc w:val="both"/>
      </w:pPr>
    </w:p>
    <w:p w14:paraId="08257ED5" w14:textId="77777777" w:rsidR="00CD6464" w:rsidRDefault="002E6E54">
      <w:pPr>
        <w:pStyle w:val="Caption"/>
      </w:pPr>
      <w:bookmarkStart w:id="44" w:name="_Ref505610376"/>
      <w:r>
        <w:t xml:space="preserve">Table </w:t>
      </w:r>
      <w:r w:rsidR="00F42070">
        <w:fldChar w:fldCharType="begin"/>
      </w:r>
      <w:r w:rsidR="007D3611">
        <w:instrText xml:space="preserve"> SEQ Table \* ARABIC </w:instrText>
      </w:r>
      <w:r w:rsidR="00F42070">
        <w:fldChar w:fldCharType="separate"/>
      </w:r>
      <w:r w:rsidR="0022366B">
        <w:rPr>
          <w:noProof/>
        </w:rPr>
        <w:t>7</w:t>
      </w:r>
      <w:r w:rsidR="00F42070">
        <w:rPr>
          <w:noProof/>
        </w:rPr>
        <w:fldChar w:fldCharType="end"/>
      </w:r>
      <w:bookmarkEnd w:id="44"/>
      <w:r>
        <w:t>. Minimum blockage loss under different conditions and at different frequencies (dB).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2325"/>
        <w:gridCol w:w="2323"/>
        <w:gridCol w:w="2324"/>
      </w:tblGrid>
      <w:tr w:rsidR="002E6E54" w:rsidRPr="00827E96" w14:paraId="2BD3FAD5" w14:textId="77777777" w:rsidTr="00AB73B8">
        <w:tc>
          <w:tcPr>
            <w:tcW w:w="2383" w:type="dxa"/>
            <w:shd w:val="clear" w:color="auto" w:fill="auto"/>
          </w:tcPr>
          <w:p w14:paraId="217F5A5E" w14:textId="77777777" w:rsidR="002E6E54" w:rsidRPr="00827E96" w:rsidRDefault="002E6E54" w:rsidP="00A418F5">
            <w:pPr>
              <w:rPr>
                <w:lang w:val="en-GB" w:eastAsia="zh-CN"/>
              </w:rPr>
            </w:pPr>
          </w:p>
        </w:tc>
        <w:tc>
          <w:tcPr>
            <w:tcW w:w="2383" w:type="dxa"/>
            <w:shd w:val="clear" w:color="auto" w:fill="auto"/>
          </w:tcPr>
          <w:p w14:paraId="2DBA8956" w14:textId="77777777" w:rsidR="002E6E54" w:rsidRPr="00827E96" w:rsidRDefault="002E6E54" w:rsidP="00A418F5">
            <w:pPr>
              <w:rPr>
                <w:lang w:val="en-GB" w:eastAsia="zh-CN"/>
              </w:rPr>
            </w:pPr>
            <w:r w:rsidRPr="00827E96">
              <w:rPr>
                <w:lang w:val="en-GB" w:eastAsia="zh-CN"/>
              </w:rPr>
              <w:t>6.75 GHz</w:t>
            </w:r>
          </w:p>
        </w:tc>
        <w:tc>
          <w:tcPr>
            <w:tcW w:w="2383" w:type="dxa"/>
            <w:shd w:val="clear" w:color="auto" w:fill="auto"/>
          </w:tcPr>
          <w:p w14:paraId="68338321" w14:textId="77777777" w:rsidR="002E6E54" w:rsidRPr="00827E96" w:rsidRDefault="002E6E54" w:rsidP="00A418F5">
            <w:pPr>
              <w:rPr>
                <w:lang w:val="en-GB" w:eastAsia="zh-CN"/>
              </w:rPr>
            </w:pPr>
            <w:r w:rsidRPr="00827E96">
              <w:rPr>
                <w:lang w:val="en-GB" w:eastAsia="zh-CN"/>
              </w:rPr>
              <w:t>30 GHz</w:t>
            </w:r>
          </w:p>
        </w:tc>
        <w:tc>
          <w:tcPr>
            <w:tcW w:w="2384" w:type="dxa"/>
            <w:shd w:val="clear" w:color="auto" w:fill="auto"/>
          </w:tcPr>
          <w:p w14:paraId="1B3A6F7E" w14:textId="77777777" w:rsidR="002E6E54" w:rsidRPr="00827E96" w:rsidRDefault="002E6E54" w:rsidP="00A418F5">
            <w:pPr>
              <w:rPr>
                <w:lang w:val="en-GB" w:eastAsia="zh-CN"/>
              </w:rPr>
            </w:pPr>
            <w:r w:rsidRPr="00827E96">
              <w:rPr>
                <w:lang w:val="en-GB" w:eastAsia="zh-CN"/>
              </w:rPr>
              <w:t>60 GHz</w:t>
            </w:r>
          </w:p>
        </w:tc>
      </w:tr>
      <w:tr w:rsidR="002E6E54" w:rsidRPr="00827E96" w14:paraId="3BF032F1" w14:textId="77777777" w:rsidTr="00AB73B8">
        <w:tc>
          <w:tcPr>
            <w:tcW w:w="2383" w:type="dxa"/>
            <w:shd w:val="clear" w:color="auto" w:fill="auto"/>
          </w:tcPr>
          <w:p w14:paraId="7E4A90D8" w14:textId="77777777" w:rsidR="002E6E54" w:rsidRPr="00827E96" w:rsidRDefault="002E6E54" w:rsidP="00A418F5">
            <w:pPr>
              <w:rPr>
                <w:lang w:val="en-GB" w:eastAsia="zh-CN"/>
              </w:rPr>
            </w:pPr>
            <w:r>
              <w:rPr>
                <w:lang w:val="en-GB" w:eastAsia="zh-CN"/>
              </w:rPr>
              <w:t xml:space="preserve">C1: </w:t>
            </w:r>
            <w:r w:rsidRPr="00827E96">
              <w:rPr>
                <w:lang w:val="en-GB" w:eastAsia="zh-CN"/>
              </w:rPr>
              <w:t>Rooftop; Small blocker</w:t>
            </w:r>
          </w:p>
        </w:tc>
        <w:tc>
          <w:tcPr>
            <w:tcW w:w="2383" w:type="dxa"/>
            <w:shd w:val="clear" w:color="auto" w:fill="auto"/>
            <w:vAlign w:val="bottom"/>
          </w:tcPr>
          <w:p w14:paraId="0DA3BC03" w14:textId="77777777" w:rsidR="002E6E54" w:rsidRPr="00827E96" w:rsidRDefault="002E6E54" w:rsidP="00A418F5">
            <w:pPr>
              <w:rPr>
                <w:kern w:val="2"/>
                <w:lang w:val="en-GB" w:eastAsia="zh-CN"/>
              </w:rPr>
            </w:pPr>
            <w:r>
              <w:t>4.34</w:t>
            </w:r>
          </w:p>
        </w:tc>
        <w:tc>
          <w:tcPr>
            <w:tcW w:w="2383" w:type="dxa"/>
            <w:shd w:val="clear" w:color="auto" w:fill="auto"/>
            <w:vAlign w:val="bottom"/>
          </w:tcPr>
          <w:p w14:paraId="5D707736" w14:textId="77777777" w:rsidR="002E6E54" w:rsidRPr="00827E96" w:rsidRDefault="002E6E54" w:rsidP="00A418F5">
            <w:pPr>
              <w:rPr>
                <w:kern w:val="2"/>
                <w:lang w:val="en-GB" w:eastAsia="zh-CN"/>
              </w:rPr>
            </w:pPr>
            <w:r>
              <w:t>4.09</w:t>
            </w:r>
          </w:p>
        </w:tc>
        <w:tc>
          <w:tcPr>
            <w:tcW w:w="2384" w:type="dxa"/>
            <w:shd w:val="clear" w:color="auto" w:fill="auto"/>
            <w:vAlign w:val="bottom"/>
          </w:tcPr>
          <w:p w14:paraId="3E9A2E54" w14:textId="77777777" w:rsidR="002E6E54" w:rsidRPr="00827E96" w:rsidRDefault="002E6E54" w:rsidP="00A418F5">
            <w:pPr>
              <w:rPr>
                <w:kern w:val="2"/>
                <w:lang w:val="en-GB" w:eastAsia="zh-CN"/>
              </w:rPr>
            </w:pPr>
            <w:r>
              <w:t>3.59</w:t>
            </w:r>
          </w:p>
        </w:tc>
      </w:tr>
      <w:tr w:rsidR="002E6E54" w:rsidRPr="00827E96" w14:paraId="66D03388" w14:textId="77777777" w:rsidTr="00AB73B8">
        <w:tc>
          <w:tcPr>
            <w:tcW w:w="2383" w:type="dxa"/>
            <w:shd w:val="clear" w:color="auto" w:fill="auto"/>
          </w:tcPr>
          <w:p w14:paraId="08DF2D02" w14:textId="77777777" w:rsidR="002E6E54" w:rsidRPr="00827E96" w:rsidRDefault="002E6E54" w:rsidP="00A418F5">
            <w:pPr>
              <w:rPr>
                <w:lang w:val="en-GB" w:eastAsia="zh-CN"/>
              </w:rPr>
            </w:pPr>
            <w:r>
              <w:rPr>
                <w:lang w:val="en-GB" w:eastAsia="zh-CN"/>
              </w:rPr>
              <w:t xml:space="preserve">C2: </w:t>
            </w:r>
            <w:r w:rsidRPr="00827E96">
              <w:rPr>
                <w:lang w:val="en-GB" w:eastAsia="zh-CN"/>
              </w:rPr>
              <w:t>Rooftop; Big blocker</w:t>
            </w:r>
          </w:p>
        </w:tc>
        <w:tc>
          <w:tcPr>
            <w:tcW w:w="2383" w:type="dxa"/>
            <w:shd w:val="clear" w:color="auto" w:fill="auto"/>
            <w:vAlign w:val="bottom"/>
          </w:tcPr>
          <w:p w14:paraId="74CE56F4" w14:textId="77777777" w:rsidR="002E6E54" w:rsidRPr="00827E96" w:rsidRDefault="002E6E54" w:rsidP="00A418F5">
            <w:pPr>
              <w:rPr>
                <w:kern w:val="2"/>
                <w:lang w:val="en-GB" w:eastAsia="zh-CN"/>
              </w:rPr>
            </w:pPr>
            <w:r>
              <w:t>5.71</w:t>
            </w:r>
          </w:p>
        </w:tc>
        <w:tc>
          <w:tcPr>
            <w:tcW w:w="2383" w:type="dxa"/>
            <w:shd w:val="clear" w:color="auto" w:fill="auto"/>
            <w:vAlign w:val="bottom"/>
          </w:tcPr>
          <w:p w14:paraId="2AEAB572" w14:textId="77777777" w:rsidR="002E6E54" w:rsidRPr="00827E96" w:rsidRDefault="002E6E54" w:rsidP="00A418F5">
            <w:pPr>
              <w:rPr>
                <w:kern w:val="2"/>
                <w:lang w:val="en-GB" w:eastAsia="zh-CN"/>
              </w:rPr>
            </w:pPr>
            <w:r>
              <w:t>5.30</w:t>
            </w:r>
          </w:p>
        </w:tc>
        <w:tc>
          <w:tcPr>
            <w:tcW w:w="2384" w:type="dxa"/>
            <w:shd w:val="clear" w:color="auto" w:fill="auto"/>
            <w:vAlign w:val="bottom"/>
          </w:tcPr>
          <w:p w14:paraId="093F91FC" w14:textId="77777777" w:rsidR="002E6E54" w:rsidRPr="00827E96" w:rsidRDefault="002E6E54" w:rsidP="00A418F5">
            <w:pPr>
              <w:rPr>
                <w:kern w:val="2"/>
                <w:lang w:val="en-GB" w:eastAsia="zh-CN"/>
              </w:rPr>
            </w:pPr>
            <w:r>
              <w:t>4.91</w:t>
            </w:r>
          </w:p>
        </w:tc>
      </w:tr>
      <w:tr w:rsidR="002E6E54" w:rsidRPr="00827E96" w14:paraId="7345D031" w14:textId="77777777" w:rsidTr="00AB73B8">
        <w:tc>
          <w:tcPr>
            <w:tcW w:w="2383" w:type="dxa"/>
            <w:shd w:val="clear" w:color="auto" w:fill="auto"/>
          </w:tcPr>
          <w:p w14:paraId="5C55D114" w14:textId="77777777" w:rsidR="002E6E54" w:rsidRPr="00827E96" w:rsidRDefault="002E6E54" w:rsidP="00A418F5">
            <w:pPr>
              <w:rPr>
                <w:lang w:val="en-GB" w:eastAsia="zh-CN"/>
              </w:rPr>
            </w:pPr>
            <w:r>
              <w:rPr>
                <w:lang w:val="en-GB" w:eastAsia="zh-CN"/>
              </w:rPr>
              <w:t xml:space="preserve">C3: </w:t>
            </w:r>
            <w:r w:rsidRPr="00827E96">
              <w:rPr>
                <w:lang w:val="en-GB" w:eastAsia="zh-CN"/>
              </w:rPr>
              <w:t>Bumper; Small blocker</w:t>
            </w:r>
          </w:p>
        </w:tc>
        <w:tc>
          <w:tcPr>
            <w:tcW w:w="2383" w:type="dxa"/>
            <w:shd w:val="clear" w:color="auto" w:fill="auto"/>
            <w:vAlign w:val="bottom"/>
          </w:tcPr>
          <w:p w14:paraId="6342E2F3" w14:textId="77777777" w:rsidR="002E6E54" w:rsidRPr="00827E96" w:rsidRDefault="002E6E54" w:rsidP="00A418F5">
            <w:pPr>
              <w:rPr>
                <w:kern w:val="2"/>
                <w:lang w:val="en-GB" w:eastAsia="zh-CN"/>
              </w:rPr>
            </w:pPr>
            <w:r>
              <w:t>10.28</w:t>
            </w:r>
          </w:p>
        </w:tc>
        <w:tc>
          <w:tcPr>
            <w:tcW w:w="2383" w:type="dxa"/>
            <w:shd w:val="clear" w:color="auto" w:fill="auto"/>
            <w:vAlign w:val="bottom"/>
          </w:tcPr>
          <w:p w14:paraId="180979B1" w14:textId="77777777" w:rsidR="002E6E54" w:rsidRPr="00827E96" w:rsidRDefault="002E6E54" w:rsidP="00A418F5">
            <w:pPr>
              <w:rPr>
                <w:kern w:val="2"/>
                <w:lang w:val="en-GB" w:eastAsia="zh-CN"/>
              </w:rPr>
            </w:pPr>
            <w:r>
              <w:t>5.94</w:t>
            </w:r>
          </w:p>
        </w:tc>
        <w:tc>
          <w:tcPr>
            <w:tcW w:w="2384" w:type="dxa"/>
            <w:shd w:val="clear" w:color="auto" w:fill="auto"/>
            <w:vAlign w:val="bottom"/>
          </w:tcPr>
          <w:p w14:paraId="3E8E46FB" w14:textId="77777777" w:rsidR="002E6E54" w:rsidRPr="00827E96" w:rsidRDefault="002E6E54" w:rsidP="00A418F5">
            <w:pPr>
              <w:rPr>
                <w:kern w:val="2"/>
                <w:lang w:val="en-GB" w:eastAsia="zh-CN"/>
              </w:rPr>
            </w:pPr>
            <w:r>
              <w:t>-0.62</w:t>
            </w:r>
          </w:p>
        </w:tc>
      </w:tr>
    </w:tbl>
    <w:p w14:paraId="5850CCCE" w14:textId="77777777" w:rsidR="002E6E54" w:rsidRDefault="002E6E54" w:rsidP="00A418F5">
      <w:pPr>
        <w:pStyle w:val="Caption"/>
        <w:jc w:val="both"/>
      </w:pPr>
    </w:p>
    <w:p w14:paraId="2ECDCEFB" w14:textId="77777777" w:rsidR="00CD6464" w:rsidRDefault="002E6E54">
      <w:pPr>
        <w:pStyle w:val="Caption"/>
      </w:pPr>
      <w:bookmarkStart w:id="45" w:name="_Ref505610383"/>
      <w:r>
        <w:t xml:space="preserve">Table </w:t>
      </w:r>
      <w:r w:rsidR="00F42070">
        <w:fldChar w:fldCharType="begin"/>
      </w:r>
      <w:r w:rsidR="007D3611">
        <w:instrText xml:space="preserve"> SEQ Table \* ARABIC </w:instrText>
      </w:r>
      <w:r w:rsidR="00F42070">
        <w:fldChar w:fldCharType="separate"/>
      </w:r>
      <w:r w:rsidR="0022366B">
        <w:rPr>
          <w:noProof/>
        </w:rPr>
        <w:t>8</w:t>
      </w:r>
      <w:r w:rsidR="00F42070">
        <w:rPr>
          <w:noProof/>
        </w:rPr>
        <w:fldChar w:fldCharType="end"/>
      </w:r>
      <w:bookmarkEnd w:id="45"/>
      <w:r>
        <w:t>. Mean blockage loss under different conditions and at different frequencies (dB).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2324"/>
        <w:gridCol w:w="2324"/>
        <w:gridCol w:w="2325"/>
      </w:tblGrid>
      <w:tr w:rsidR="002E6E54" w:rsidRPr="00827E96" w14:paraId="56530859" w14:textId="77777777" w:rsidTr="00AB73B8">
        <w:tc>
          <w:tcPr>
            <w:tcW w:w="2383" w:type="dxa"/>
            <w:shd w:val="clear" w:color="auto" w:fill="auto"/>
          </w:tcPr>
          <w:p w14:paraId="288A4C5A" w14:textId="77777777" w:rsidR="002E6E54" w:rsidRPr="00827E96" w:rsidRDefault="002E6E54" w:rsidP="00A418F5">
            <w:pPr>
              <w:rPr>
                <w:lang w:val="en-GB" w:eastAsia="zh-CN"/>
              </w:rPr>
            </w:pPr>
          </w:p>
        </w:tc>
        <w:tc>
          <w:tcPr>
            <w:tcW w:w="2383" w:type="dxa"/>
            <w:shd w:val="clear" w:color="auto" w:fill="auto"/>
          </w:tcPr>
          <w:p w14:paraId="5C9FD204" w14:textId="77777777" w:rsidR="002E6E54" w:rsidRPr="00827E96" w:rsidRDefault="002E6E54" w:rsidP="00A418F5">
            <w:pPr>
              <w:rPr>
                <w:lang w:val="en-GB" w:eastAsia="zh-CN"/>
              </w:rPr>
            </w:pPr>
            <w:r w:rsidRPr="00827E96">
              <w:rPr>
                <w:lang w:val="en-GB" w:eastAsia="zh-CN"/>
              </w:rPr>
              <w:t>6.75 GHz</w:t>
            </w:r>
          </w:p>
        </w:tc>
        <w:tc>
          <w:tcPr>
            <w:tcW w:w="2383" w:type="dxa"/>
            <w:shd w:val="clear" w:color="auto" w:fill="auto"/>
          </w:tcPr>
          <w:p w14:paraId="7A48BB91" w14:textId="77777777" w:rsidR="002E6E54" w:rsidRPr="00827E96" w:rsidRDefault="002E6E54" w:rsidP="00A418F5">
            <w:pPr>
              <w:rPr>
                <w:lang w:val="en-GB" w:eastAsia="zh-CN"/>
              </w:rPr>
            </w:pPr>
            <w:r w:rsidRPr="00827E96">
              <w:rPr>
                <w:lang w:val="en-GB" w:eastAsia="zh-CN"/>
              </w:rPr>
              <w:t>30 GHz</w:t>
            </w:r>
          </w:p>
        </w:tc>
        <w:tc>
          <w:tcPr>
            <w:tcW w:w="2384" w:type="dxa"/>
            <w:shd w:val="clear" w:color="auto" w:fill="auto"/>
          </w:tcPr>
          <w:p w14:paraId="53509AE4" w14:textId="77777777" w:rsidR="002E6E54" w:rsidRPr="00827E96" w:rsidRDefault="002E6E54" w:rsidP="00A418F5">
            <w:pPr>
              <w:rPr>
                <w:lang w:val="en-GB" w:eastAsia="zh-CN"/>
              </w:rPr>
            </w:pPr>
            <w:r w:rsidRPr="00827E96">
              <w:rPr>
                <w:lang w:val="en-GB" w:eastAsia="zh-CN"/>
              </w:rPr>
              <w:t>60 GHz</w:t>
            </w:r>
          </w:p>
        </w:tc>
      </w:tr>
      <w:tr w:rsidR="002E6E54" w:rsidRPr="00827E96" w14:paraId="06CF933D" w14:textId="77777777" w:rsidTr="00AB73B8">
        <w:tc>
          <w:tcPr>
            <w:tcW w:w="2383" w:type="dxa"/>
            <w:shd w:val="clear" w:color="auto" w:fill="auto"/>
          </w:tcPr>
          <w:p w14:paraId="4A743146" w14:textId="77777777" w:rsidR="002E6E54" w:rsidRPr="00827E96" w:rsidRDefault="002E6E54" w:rsidP="00A418F5">
            <w:pPr>
              <w:rPr>
                <w:lang w:val="en-GB" w:eastAsia="zh-CN"/>
              </w:rPr>
            </w:pPr>
            <w:r>
              <w:rPr>
                <w:lang w:val="en-GB" w:eastAsia="zh-CN"/>
              </w:rPr>
              <w:t xml:space="preserve">C1: </w:t>
            </w:r>
            <w:r w:rsidRPr="00827E96">
              <w:rPr>
                <w:lang w:val="en-GB" w:eastAsia="zh-CN"/>
              </w:rPr>
              <w:t>Rooftop; Small blocker</w:t>
            </w:r>
          </w:p>
        </w:tc>
        <w:tc>
          <w:tcPr>
            <w:tcW w:w="2383" w:type="dxa"/>
            <w:shd w:val="clear" w:color="auto" w:fill="auto"/>
            <w:vAlign w:val="bottom"/>
          </w:tcPr>
          <w:p w14:paraId="66931654" w14:textId="77777777" w:rsidR="002E6E54" w:rsidRPr="00827E96" w:rsidRDefault="002E6E54" w:rsidP="00A418F5">
            <w:pPr>
              <w:rPr>
                <w:kern w:val="2"/>
                <w:lang w:val="en-GB" w:eastAsia="zh-CN"/>
              </w:rPr>
            </w:pPr>
            <w:r>
              <w:t>5.40</w:t>
            </w:r>
          </w:p>
        </w:tc>
        <w:tc>
          <w:tcPr>
            <w:tcW w:w="2383" w:type="dxa"/>
            <w:shd w:val="clear" w:color="auto" w:fill="auto"/>
            <w:vAlign w:val="bottom"/>
          </w:tcPr>
          <w:p w14:paraId="33CC94CB" w14:textId="77777777" w:rsidR="002E6E54" w:rsidRPr="00827E96" w:rsidRDefault="002E6E54" w:rsidP="00A418F5">
            <w:pPr>
              <w:rPr>
                <w:kern w:val="2"/>
                <w:lang w:val="en-GB" w:eastAsia="zh-CN"/>
              </w:rPr>
            </w:pPr>
            <w:r>
              <w:t>6.29</w:t>
            </w:r>
          </w:p>
        </w:tc>
        <w:tc>
          <w:tcPr>
            <w:tcW w:w="2384" w:type="dxa"/>
            <w:shd w:val="clear" w:color="auto" w:fill="auto"/>
            <w:vAlign w:val="bottom"/>
          </w:tcPr>
          <w:p w14:paraId="4A750863" w14:textId="77777777" w:rsidR="002E6E54" w:rsidRPr="00827E96" w:rsidRDefault="002E6E54" w:rsidP="00A418F5">
            <w:pPr>
              <w:rPr>
                <w:kern w:val="2"/>
                <w:lang w:val="en-GB" w:eastAsia="zh-CN"/>
              </w:rPr>
            </w:pPr>
            <w:r>
              <w:t>8.25</w:t>
            </w:r>
          </w:p>
        </w:tc>
      </w:tr>
      <w:tr w:rsidR="002E6E54" w:rsidRPr="00827E96" w14:paraId="5AAFB54B" w14:textId="77777777" w:rsidTr="00AB73B8">
        <w:tc>
          <w:tcPr>
            <w:tcW w:w="2383" w:type="dxa"/>
            <w:shd w:val="clear" w:color="auto" w:fill="auto"/>
          </w:tcPr>
          <w:p w14:paraId="64503365" w14:textId="77777777" w:rsidR="002E6E54" w:rsidRPr="00827E96" w:rsidRDefault="002E6E54" w:rsidP="00A418F5">
            <w:pPr>
              <w:rPr>
                <w:lang w:val="en-GB" w:eastAsia="zh-CN"/>
              </w:rPr>
            </w:pPr>
            <w:r>
              <w:rPr>
                <w:lang w:val="en-GB" w:eastAsia="zh-CN"/>
              </w:rPr>
              <w:t xml:space="preserve">C2: </w:t>
            </w:r>
            <w:r w:rsidRPr="00827E96">
              <w:rPr>
                <w:lang w:val="en-GB" w:eastAsia="zh-CN"/>
              </w:rPr>
              <w:t>Rooftop; Big blocker</w:t>
            </w:r>
          </w:p>
        </w:tc>
        <w:tc>
          <w:tcPr>
            <w:tcW w:w="2383" w:type="dxa"/>
            <w:shd w:val="clear" w:color="auto" w:fill="auto"/>
            <w:vAlign w:val="bottom"/>
          </w:tcPr>
          <w:p w14:paraId="73D09848" w14:textId="77777777" w:rsidR="002E6E54" w:rsidRPr="00827E96" w:rsidRDefault="002E6E54" w:rsidP="00A418F5">
            <w:pPr>
              <w:rPr>
                <w:kern w:val="2"/>
                <w:lang w:val="en-GB" w:eastAsia="zh-CN"/>
              </w:rPr>
            </w:pPr>
            <w:r>
              <w:t>8.75</w:t>
            </w:r>
          </w:p>
        </w:tc>
        <w:tc>
          <w:tcPr>
            <w:tcW w:w="2383" w:type="dxa"/>
            <w:shd w:val="clear" w:color="auto" w:fill="auto"/>
            <w:vAlign w:val="bottom"/>
          </w:tcPr>
          <w:p w14:paraId="246F0642" w14:textId="77777777" w:rsidR="002E6E54" w:rsidRPr="00827E96" w:rsidRDefault="002E6E54" w:rsidP="00A418F5">
            <w:pPr>
              <w:rPr>
                <w:kern w:val="2"/>
                <w:lang w:val="en-GB" w:eastAsia="zh-CN"/>
              </w:rPr>
            </w:pPr>
            <w:r>
              <w:t>10.61</w:t>
            </w:r>
          </w:p>
        </w:tc>
        <w:tc>
          <w:tcPr>
            <w:tcW w:w="2384" w:type="dxa"/>
            <w:shd w:val="clear" w:color="auto" w:fill="auto"/>
            <w:vAlign w:val="bottom"/>
          </w:tcPr>
          <w:p w14:paraId="524FCE71" w14:textId="77777777" w:rsidR="002E6E54" w:rsidRPr="00827E96" w:rsidRDefault="002E6E54" w:rsidP="00A418F5">
            <w:pPr>
              <w:rPr>
                <w:kern w:val="2"/>
                <w:lang w:val="en-GB" w:eastAsia="zh-CN"/>
              </w:rPr>
            </w:pPr>
            <w:r>
              <w:t>12.00</w:t>
            </w:r>
          </w:p>
        </w:tc>
      </w:tr>
      <w:tr w:rsidR="002E6E54" w:rsidRPr="00827E96" w14:paraId="3D0C82FB" w14:textId="77777777" w:rsidTr="00AB73B8">
        <w:tc>
          <w:tcPr>
            <w:tcW w:w="2383" w:type="dxa"/>
            <w:shd w:val="clear" w:color="auto" w:fill="auto"/>
          </w:tcPr>
          <w:p w14:paraId="21CADBD5" w14:textId="77777777" w:rsidR="002E6E54" w:rsidRPr="00827E96" w:rsidRDefault="002E6E54" w:rsidP="00A418F5">
            <w:pPr>
              <w:rPr>
                <w:lang w:val="en-GB" w:eastAsia="zh-CN"/>
              </w:rPr>
            </w:pPr>
            <w:r>
              <w:rPr>
                <w:lang w:val="en-GB" w:eastAsia="zh-CN"/>
              </w:rPr>
              <w:t xml:space="preserve">C3: </w:t>
            </w:r>
            <w:r w:rsidRPr="00827E96">
              <w:rPr>
                <w:lang w:val="en-GB" w:eastAsia="zh-CN"/>
              </w:rPr>
              <w:t>Bumper; Small blocker</w:t>
            </w:r>
          </w:p>
        </w:tc>
        <w:tc>
          <w:tcPr>
            <w:tcW w:w="2383" w:type="dxa"/>
            <w:shd w:val="clear" w:color="auto" w:fill="auto"/>
            <w:vAlign w:val="bottom"/>
          </w:tcPr>
          <w:p w14:paraId="7E604F32" w14:textId="77777777" w:rsidR="002E6E54" w:rsidRPr="00827E96" w:rsidRDefault="002E6E54" w:rsidP="00A418F5">
            <w:pPr>
              <w:rPr>
                <w:kern w:val="2"/>
                <w:lang w:val="en-GB" w:eastAsia="zh-CN"/>
              </w:rPr>
            </w:pPr>
            <w:r>
              <w:t>12.04</w:t>
            </w:r>
          </w:p>
        </w:tc>
        <w:tc>
          <w:tcPr>
            <w:tcW w:w="2383" w:type="dxa"/>
            <w:shd w:val="clear" w:color="auto" w:fill="auto"/>
            <w:vAlign w:val="bottom"/>
          </w:tcPr>
          <w:p w14:paraId="4FCB22AE" w14:textId="77777777" w:rsidR="002E6E54" w:rsidRPr="00827E96" w:rsidRDefault="002E6E54" w:rsidP="00A418F5">
            <w:pPr>
              <w:rPr>
                <w:kern w:val="2"/>
                <w:lang w:val="en-GB" w:eastAsia="zh-CN"/>
              </w:rPr>
            </w:pPr>
            <w:r>
              <w:t>9.90</w:t>
            </w:r>
          </w:p>
        </w:tc>
        <w:tc>
          <w:tcPr>
            <w:tcW w:w="2384" w:type="dxa"/>
            <w:shd w:val="clear" w:color="auto" w:fill="auto"/>
            <w:vAlign w:val="bottom"/>
          </w:tcPr>
          <w:p w14:paraId="3EFE4E3E" w14:textId="77777777" w:rsidR="002E6E54" w:rsidRPr="00827E96" w:rsidRDefault="002E6E54" w:rsidP="00A418F5">
            <w:pPr>
              <w:rPr>
                <w:kern w:val="2"/>
                <w:lang w:val="en-GB" w:eastAsia="zh-CN"/>
              </w:rPr>
            </w:pPr>
            <w:r>
              <w:t>7.12</w:t>
            </w:r>
          </w:p>
        </w:tc>
      </w:tr>
    </w:tbl>
    <w:p w14:paraId="2409A496" w14:textId="77777777" w:rsidR="002E6E54" w:rsidRDefault="002E6E54" w:rsidP="00A418F5"/>
    <w:p w14:paraId="20FBDA52" w14:textId="4415453F" w:rsidR="002E6E54" w:rsidRDefault="00BC3640" w:rsidP="00A418F5">
      <w:pPr>
        <w:rPr>
          <w:lang w:val="en-GB" w:eastAsia="zh-CN"/>
        </w:rPr>
      </w:pPr>
      <w:r>
        <w:fldChar w:fldCharType="begin"/>
      </w:r>
      <w:r>
        <w:instrText xml:space="preserve"> REF _Ref501556300 \h  \* MERGEFORMAT </w:instrText>
      </w:r>
      <w:r>
        <w:fldChar w:fldCharType="separate"/>
      </w:r>
      <w:r w:rsidR="0022366B">
        <w:t xml:space="preserve">Figure </w:t>
      </w:r>
      <w:r w:rsidR="0022366B">
        <w:rPr>
          <w:noProof/>
        </w:rPr>
        <w:t>25</w:t>
      </w:r>
      <w:r>
        <w:fldChar w:fldCharType="end"/>
      </w:r>
      <w:r w:rsidR="002E6E54">
        <w:rPr>
          <w:lang w:val="en-GB" w:eastAsia="zh-CN"/>
        </w:rPr>
        <w:t xml:space="preserve"> compares the blockage effect on the received power at 60 GHz for C1, C2 and C3 scenarios. As seen, both </w:t>
      </w:r>
      <w:r w:rsidR="002E6E54" w:rsidRPr="00AD05C2">
        <w:rPr>
          <w:lang w:val="en-GB" w:eastAsia="zh-CN"/>
        </w:rPr>
        <w:t xml:space="preserve">the antennas height and size of the </w:t>
      </w:r>
      <w:r w:rsidR="002E6E54">
        <w:rPr>
          <w:lang w:val="en-GB" w:eastAsia="zh-CN"/>
        </w:rPr>
        <w:t>blocking vehicle affect the blockage loss</w:t>
      </w:r>
      <w:r w:rsidR="002E6E54" w:rsidRPr="00AD05C2">
        <w:rPr>
          <w:lang w:val="en-GB" w:eastAsia="zh-CN"/>
        </w:rPr>
        <w:t xml:space="preserve">. </w:t>
      </w:r>
      <w:r w:rsidR="002E6E54">
        <w:rPr>
          <w:lang w:val="en-GB" w:eastAsia="zh-CN"/>
        </w:rPr>
        <w:t>In general, a similar trend is seen for all scenarios</w:t>
      </w:r>
      <w:r w:rsidR="002E6E54" w:rsidRPr="00AD05C2">
        <w:rPr>
          <w:lang w:val="en-GB" w:eastAsia="zh-CN"/>
        </w:rPr>
        <w:t xml:space="preserve">. </w:t>
      </w:r>
      <w:r w:rsidR="002E6E54">
        <w:rPr>
          <w:lang w:val="en-GB" w:eastAsia="zh-CN"/>
        </w:rPr>
        <w:t>However</w:t>
      </w:r>
      <w:r w:rsidR="002E6E54" w:rsidRPr="00AD05C2">
        <w:rPr>
          <w:lang w:val="en-GB" w:eastAsia="zh-CN"/>
        </w:rPr>
        <w:t>,</w:t>
      </w:r>
      <w:r w:rsidR="002E6E54">
        <w:rPr>
          <w:lang w:val="en-GB" w:eastAsia="zh-CN"/>
        </w:rPr>
        <w:t xml:space="preserve"> w</w:t>
      </w:r>
      <w:r w:rsidR="002E6E54" w:rsidRPr="00AD05C2">
        <w:rPr>
          <w:lang w:val="en-GB" w:eastAsia="zh-CN"/>
        </w:rPr>
        <w:t xml:space="preserve">e can observe a maximal drop of </w:t>
      </w:r>
      <w:r w:rsidR="002E6E54">
        <w:rPr>
          <w:lang w:val="en-GB" w:eastAsia="zh-CN"/>
        </w:rPr>
        <w:t xml:space="preserve">around </w:t>
      </w:r>
      <w:r w:rsidR="002E6E54" w:rsidRPr="00AD05C2">
        <w:rPr>
          <w:lang w:val="en-GB" w:eastAsia="zh-CN"/>
        </w:rPr>
        <w:t>15 dB in C2</w:t>
      </w:r>
      <w:r w:rsidR="002E6E54">
        <w:rPr>
          <w:lang w:val="en-GB" w:eastAsia="zh-CN"/>
        </w:rPr>
        <w:t xml:space="preserve"> and C3 in the Position 5, but around 11 dB in C1, meaning that highest loss can be expected either due to large blocking vehicle (truck) or due to low position of antenna (bumper). When the blocking vehicle is in the middle of the Tx and Rx, minimum blockage losses can be observed, among which the lowest blockage loss (actually no loss) is achieved with bumper antenna. No matter which antenna is used, the blockage loss with a big blocking vehicle is always higher than the one with a small blocking vehicle. </w:t>
      </w:r>
    </w:p>
    <w:p w14:paraId="78F34EBB" w14:textId="77777777" w:rsidR="00CD6464" w:rsidRDefault="002E6E54" w:rsidP="00850947">
      <w:pPr>
        <w:jc w:val="center"/>
      </w:pPr>
      <w:r>
        <w:rPr>
          <w:noProof/>
        </w:rPr>
        <w:drawing>
          <wp:inline distT="0" distB="0" distL="0" distR="0" wp14:anchorId="1572EA5B" wp14:editId="749555C2">
            <wp:extent cx="3803650" cy="2070100"/>
            <wp:effectExtent l="19050" t="0" r="635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srcRect/>
                    <a:stretch>
                      <a:fillRect/>
                    </a:stretch>
                  </pic:blipFill>
                  <pic:spPr bwMode="auto">
                    <a:xfrm>
                      <a:off x="0" y="0"/>
                      <a:ext cx="3803650" cy="2070100"/>
                    </a:xfrm>
                    <a:prstGeom prst="rect">
                      <a:avLst/>
                    </a:prstGeom>
                    <a:noFill/>
                    <a:ln w="9525">
                      <a:noFill/>
                      <a:miter lim="800000"/>
                      <a:headEnd/>
                      <a:tailEnd/>
                    </a:ln>
                  </pic:spPr>
                </pic:pic>
              </a:graphicData>
            </a:graphic>
          </wp:inline>
        </w:drawing>
      </w:r>
    </w:p>
    <w:p w14:paraId="29205F0F" w14:textId="2781B25D" w:rsidR="00CD6464" w:rsidRDefault="002E6E54" w:rsidP="00850947">
      <w:pPr>
        <w:pStyle w:val="Caption"/>
      </w:pPr>
      <w:bookmarkStart w:id="46" w:name="_Ref501556300"/>
      <w:r>
        <w:t xml:space="preserve">Figure </w:t>
      </w:r>
      <w:r w:rsidR="00F42070">
        <w:fldChar w:fldCharType="begin"/>
      </w:r>
      <w:r w:rsidR="007D3611">
        <w:instrText xml:space="preserve"> SEQ Figure \* ARABIC </w:instrText>
      </w:r>
      <w:r w:rsidR="00F42070">
        <w:fldChar w:fldCharType="separate"/>
      </w:r>
      <w:r w:rsidR="0022366B">
        <w:rPr>
          <w:noProof/>
        </w:rPr>
        <w:t>25</w:t>
      </w:r>
      <w:r w:rsidR="00F42070">
        <w:rPr>
          <w:noProof/>
        </w:rPr>
        <w:fldChar w:fldCharType="end"/>
      </w:r>
      <w:bookmarkEnd w:id="46"/>
      <w:r>
        <w:t>. Received power in the different Positions in all scenarios C1, C2 and C3, at 60 GHz.</w:t>
      </w:r>
    </w:p>
    <w:p w14:paraId="59EB977E" w14:textId="77777777" w:rsidR="002E6E54" w:rsidRDefault="002E6E54" w:rsidP="00A418F5">
      <w:pPr>
        <w:rPr>
          <w:lang w:val="en-GB" w:eastAsia="zh-CN"/>
        </w:rPr>
      </w:pPr>
    </w:p>
    <w:p w14:paraId="3E1F9CD5" w14:textId="7E81EEFD" w:rsidR="002E6E54" w:rsidRDefault="00BC3640" w:rsidP="00A418F5">
      <w:pPr>
        <w:rPr>
          <w:lang w:val="en-GB" w:eastAsia="zh-CN"/>
        </w:rPr>
      </w:pPr>
      <w:r>
        <w:fldChar w:fldCharType="begin"/>
      </w:r>
      <w:r>
        <w:instrText xml:space="preserve"> REF _Ref509568144 \h  \* MERGEFORMAT </w:instrText>
      </w:r>
      <w:r>
        <w:fldChar w:fldCharType="separate"/>
      </w:r>
      <w:r w:rsidR="0022366B">
        <w:t xml:space="preserve">Figure </w:t>
      </w:r>
      <w:r w:rsidR="0022366B">
        <w:rPr>
          <w:noProof/>
        </w:rPr>
        <w:t>26</w:t>
      </w:r>
      <w:r>
        <w:fldChar w:fldCharType="end"/>
      </w:r>
      <w:r w:rsidR="002E6E54">
        <w:rPr>
          <w:lang w:val="en-GB" w:eastAsia="zh-CN"/>
        </w:rPr>
        <w:t xml:space="preserve"> shows the additional blockage loss with different Tx-Rx distances and fixed blocking vehicle position to the Tx distance (9.4 m). The additional blockage loss is calculated by comparing the Rx power at each position between the cases with and without the blocking vehicle. As seen, for 6.75 GHz and 60 GHz, a general slightly decreasing trend of additional blockage loss, as Tx-Rx distance increases, can be observed. However, the reverse case is observed for 30 GHz. Furthermore, some fluctuation of the additional blockage loss can be seen as the Tx-Rx distance varies. While the difference between maximum and minimum values ranges between 3-7.8 dB, a clear relationship with the Tx-Rx distance is not evident. Therefore, we conclude that the Tx-Rx distance is not a significant factor for blockage loss modelling.</w:t>
      </w:r>
    </w:p>
    <w:p w14:paraId="5DD06BF9" w14:textId="77777777" w:rsidR="00CD6464" w:rsidRDefault="002E6E54" w:rsidP="00850947">
      <w:pPr>
        <w:keepNext/>
        <w:jc w:val="center"/>
      </w:pPr>
      <w:r>
        <w:rPr>
          <w:noProof/>
        </w:rPr>
        <w:lastRenderedPageBreak/>
        <w:drawing>
          <wp:inline distT="0" distB="0" distL="0" distR="0" wp14:anchorId="2007F63B" wp14:editId="6C7DE78F">
            <wp:extent cx="3668318" cy="2018581"/>
            <wp:effectExtent l="0" t="0" r="0" b="0"/>
            <wp:docPr id="36" name="Picture 36" descr="D:\Huawei_Relevant\Channel_Measurement_Modelling_Projects\Car2Car Measurement\3GPP_SI_2017_Measurement_Modelling\Naveed_Parameter_Extraction\C7_Additional_Blockage_Loss_plo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Huawei_Relevant\Channel_Measurement_Modelling_Projects\Car2Car Measurement\3GPP_SI_2017_Measurement_Modelling\Naveed_Parameter_Extraction\C7_Additional_Blockage_Loss_plot.bmp"/>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4854" t="19613" r="6616" b="15502"/>
                    <a:stretch/>
                  </pic:blipFill>
                  <pic:spPr bwMode="auto">
                    <a:xfrm>
                      <a:off x="0" y="0"/>
                      <a:ext cx="3681593" cy="2025886"/>
                    </a:xfrm>
                    <a:prstGeom prst="rect">
                      <a:avLst/>
                    </a:prstGeom>
                    <a:noFill/>
                    <a:ln>
                      <a:noFill/>
                    </a:ln>
                    <a:extLst>
                      <a:ext uri="{53640926-AAD7-44D8-BBD7-CCE9431645EC}">
                        <a14:shadowObscured xmlns:a14="http://schemas.microsoft.com/office/drawing/2010/main"/>
                      </a:ext>
                    </a:extLst>
                  </pic:spPr>
                </pic:pic>
              </a:graphicData>
            </a:graphic>
          </wp:inline>
        </w:drawing>
      </w:r>
    </w:p>
    <w:p w14:paraId="1FCB0C12" w14:textId="0B639FAB" w:rsidR="00CD6464" w:rsidRDefault="002E6E54" w:rsidP="00850947">
      <w:pPr>
        <w:pStyle w:val="Caption"/>
      </w:pPr>
      <w:bookmarkStart w:id="47" w:name="_Ref509568144"/>
      <w:r>
        <w:t xml:space="preserve">Figure </w:t>
      </w:r>
      <w:r w:rsidR="00F42070">
        <w:fldChar w:fldCharType="begin"/>
      </w:r>
      <w:r w:rsidR="007D3611">
        <w:instrText xml:space="preserve"> SEQ Figure \* ARABIC </w:instrText>
      </w:r>
      <w:r w:rsidR="00F42070">
        <w:fldChar w:fldCharType="separate"/>
      </w:r>
      <w:r w:rsidR="0022366B">
        <w:rPr>
          <w:noProof/>
        </w:rPr>
        <w:t>26</w:t>
      </w:r>
      <w:r w:rsidR="00F42070">
        <w:rPr>
          <w:noProof/>
        </w:rPr>
        <w:fldChar w:fldCharType="end"/>
      </w:r>
      <w:bookmarkEnd w:id="47"/>
      <w:r>
        <w:t xml:space="preserve"> Additional blockage loss measured from C7</w:t>
      </w:r>
    </w:p>
    <w:p w14:paraId="4B9AD57F" w14:textId="45DA6A51" w:rsidR="002E6E54" w:rsidRDefault="00BC3640" w:rsidP="00A418F5">
      <w:pPr>
        <w:rPr>
          <w:lang w:val="en-GB" w:eastAsia="zh-CN"/>
        </w:rPr>
      </w:pPr>
      <w:r>
        <w:fldChar w:fldCharType="begin"/>
      </w:r>
      <w:r>
        <w:instrText xml:space="preserve"> REF _Ref505613432 \h  \* MERGEFORMAT </w:instrText>
      </w:r>
      <w:r>
        <w:fldChar w:fldCharType="separate"/>
      </w:r>
      <w:r w:rsidR="0022366B">
        <w:t xml:space="preserve">Figure </w:t>
      </w:r>
      <w:r w:rsidR="0022366B">
        <w:rPr>
          <w:noProof/>
        </w:rPr>
        <w:t>27</w:t>
      </w:r>
      <w:r>
        <w:fldChar w:fldCharType="end"/>
      </w:r>
      <w:r w:rsidR="002E6E54">
        <w:rPr>
          <w:lang w:val="en-GB" w:eastAsia="zh-CN"/>
        </w:rPr>
        <w:t xml:space="preserve"> shows the normalized Rx power with different numbers of blocking vehicle(s) in C5, where the Tx-Rx distance is fixed, and the number of blocking vehicles varies between 1 and 2. As seen, for all frequencies, adding a big blocking vehicle as the second blocking vehicle in addition to a first small blocking vehicle leads to significantly increased blockage loss. While the losses of 6.75 GHz and 30 GHz are similar, the one of 60 GHz is significantly larg</w:t>
      </w:r>
      <w:r w:rsidR="002E6E54" w:rsidRPr="005013DD">
        <w:rPr>
          <w:lang w:val="en-GB" w:eastAsia="zh-CN"/>
        </w:rPr>
        <w:t xml:space="preserve">er. The larger the number of </w:t>
      </w:r>
      <w:r w:rsidR="002E6E54">
        <w:rPr>
          <w:lang w:val="en-GB" w:eastAsia="zh-CN"/>
        </w:rPr>
        <w:t>blocking vehicle</w:t>
      </w:r>
      <w:r w:rsidR="002E6E54" w:rsidRPr="005013DD">
        <w:rPr>
          <w:lang w:val="en-GB" w:eastAsia="zh-CN"/>
        </w:rPr>
        <w:t>s, the larger the difference between the blockage losses at 60 GHz compared to those at 6.75 GHz and 30 GHz. Interestingly</w:t>
      </w:r>
      <w:r w:rsidR="002E6E54">
        <w:rPr>
          <w:lang w:val="en-GB" w:eastAsia="zh-CN"/>
        </w:rPr>
        <w:t>, with one blocking vehicle, the blockage loss of 30 GHz is even slightly lower than that of 6.75 GHz.</w:t>
      </w:r>
    </w:p>
    <w:p w14:paraId="0DFD4381" w14:textId="77777777" w:rsidR="00CD6464" w:rsidRDefault="002E6E54" w:rsidP="00850947">
      <w:pPr>
        <w:jc w:val="center"/>
      </w:pPr>
      <w:r>
        <w:rPr>
          <w:noProof/>
        </w:rPr>
        <w:drawing>
          <wp:inline distT="0" distB="0" distL="0" distR="0" wp14:anchorId="352946A5" wp14:editId="0B87FEC9">
            <wp:extent cx="3721100" cy="1993900"/>
            <wp:effectExtent l="19050" t="0" r="0" b="0"/>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srcRect/>
                    <a:stretch>
                      <a:fillRect/>
                    </a:stretch>
                  </pic:blipFill>
                  <pic:spPr bwMode="auto">
                    <a:xfrm>
                      <a:off x="0" y="0"/>
                      <a:ext cx="3721100" cy="1993900"/>
                    </a:xfrm>
                    <a:prstGeom prst="rect">
                      <a:avLst/>
                    </a:prstGeom>
                    <a:noFill/>
                    <a:ln w="9525">
                      <a:noFill/>
                      <a:miter lim="800000"/>
                      <a:headEnd/>
                      <a:tailEnd/>
                    </a:ln>
                  </pic:spPr>
                </pic:pic>
              </a:graphicData>
            </a:graphic>
          </wp:inline>
        </w:drawing>
      </w:r>
    </w:p>
    <w:p w14:paraId="48136196" w14:textId="1703E599" w:rsidR="00CD6464" w:rsidRDefault="002E6E54" w:rsidP="00850947">
      <w:pPr>
        <w:pStyle w:val="Caption"/>
      </w:pPr>
      <w:bookmarkStart w:id="48" w:name="_Ref505613432"/>
      <w:r>
        <w:t xml:space="preserve">Figure </w:t>
      </w:r>
      <w:r w:rsidR="00F42070">
        <w:fldChar w:fldCharType="begin"/>
      </w:r>
      <w:r w:rsidR="007D3611">
        <w:instrText xml:space="preserve"> SEQ Figure \* ARABIC </w:instrText>
      </w:r>
      <w:r w:rsidR="00F42070">
        <w:fldChar w:fldCharType="separate"/>
      </w:r>
      <w:r w:rsidR="0022366B">
        <w:rPr>
          <w:noProof/>
        </w:rPr>
        <w:t>27</w:t>
      </w:r>
      <w:r w:rsidR="00F42070">
        <w:rPr>
          <w:noProof/>
        </w:rPr>
        <w:fldChar w:fldCharType="end"/>
      </w:r>
      <w:bookmarkEnd w:id="48"/>
      <w:r>
        <w:t>. Additional loss with 1 and 2 blocking vehicles in C5.</w:t>
      </w:r>
    </w:p>
    <w:p w14:paraId="2A939A66" w14:textId="0E28D993" w:rsidR="002E6E54" w:rsidRDefault="00BC3640" w:rsidP="00A418F5">
      <w:pPr>
        <w:rPr>
          <w:lang w:val="en-GB" w:eastAsia="zh-CN"/>
        </w:rPr>
      </w:pPr>
      <w:r>
        <w:fldChar w:fldCharType="begin"/>
      </w:r>
      <w:r>
        <w:instrText xml:space="preserve"> REF _Ref505614372 \h  \* MERGEFORMAT </w:instrText>
      </w:r>
      <w:r>
        <w:fldChar w:fldCharType="separate"/>
      </w:r>
      <w:r w:rsidR="0022366B">
        <w:t xml:space="preserve">Figure </w:t>
      </w:r>
      <w:r w:rsidR="0022366B">
        <w:rPr>
          <w:noProof/>
        </w:rPr>
        <w:t>28</w:t>
      </w:r>
      <w:r>
        <w:fldChar w:fldCharType="end"/>
      </w:r>
      <w:r w:rsidR="002E6E54">
        <w:rPr>
          <w:lang w:val="en-GB" w:eastAsia="zh-CN"/>
        </w:rPr>
        <w:t xml:space="preserve"> shows the additional blockage loss due to foliage and due to building. Interestingly, the blockage loss due to foliage reduces as the frequency increases. However, due to limited number of measured positions, this observed trend is maybe not representative. Regarding blockage by building, the maximum blockage losses at 6.75 GHz and 30 GHz are around 14 dB, while that at 60 GHz is around 18 dB, i.e. 60 GHz experiences a much higher blockage loss by building. </w:t>
      </w:r>
      <w:r>
        <w:fldChar w:fldCharType="begin"/>
      </w:r>
      <w:r>
        <w:instrText xml:space="preserve"> REF _Ref505615343 \h  \* MERGEFORMAT </w:instrText>
      </w:r>
      <w:r>
        <w:fldChar w:fldCharType="separate"/>
      </w:r>
      <w:r w:rsidR="0022366B">
        <w:t>Table 9</w:t>
      </w:r>
      <w:r>
        <w:fldChar w:fldCharType="end"/>
      </w:r>
      <w:r w:rsidR="002E6E54">
        <w:rPr>
          <w:lang w:val="en-GB" w:eastAsia="zh-CN"/>
        </w:rPr>
        <w:t xml:space="preserve"> summarizes the maximum blockage loss of different blockage types in the above measurements. It can be observed that for 6.75 GHz and 30 GHz, the maximum blockage losses by building and by vehicle have similar values, while for 60 GHz, the blockage loss by building is considerably higher than that by vehicle. </w:t>
      </w:r>
    </w:p>
    <w:p w14:paraId="7B970BE6" w14:textId="77777777" w:rsidR="002E6E54" w:rsidRDefault="002E6E54" w:rsidP="00A418F5">
      <w:pPr>
        <w:rPr>
          <w:lang w:val="en-GB" w:eastAsia="zh-CN"/>
        </w:rPr>
      </w:pPr>
    </w:p>
    <w:p w14:paraId="6CB07661" w14:textId="77777777" w:rsidR="00CD6464" w:rsidRDefault="002E6E54" w:rsidP="00850947">
      <w:pPr>
        <w:jc w:val="center"/>
      </w:pPr>
      <w:r>
        <w:rPr>
          <w:noProof/>
        </w:rPr>
        <w:lastRenderedPageBreak/>
        <w:drawing>
          <wp:inline distT="0" distB="0" distL="0" distR="0" wp14:anchorId="7B462C7F" wp14:editId="4E260F47">
            <wp:extent cx="3841750" cy="2311400"/>
            <wp:effectExtent l="19050" t="0" r="635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3841750" cy="2311400"/>
                    </a:xfrm>
                    <a:prstGeom prst="rect">
                      <a:avLst/>
                    </a:prstGeom>
                    <a:noFill/>
                    <a:ln w="9525">
                      <a:noFill/>
                      <a:miter lim="800000"/>
                      <a:headEnd/>
                      <a:tailEnd/>
                    </a:ln>
                  </pic:spPr>
                </pic:pic>
              </a:graphicData>
            </a:graphic>
          </wp:inline>
        </w:drawing>
      </w:r>
    </w:p>
    <w:p w14:paraId="48BA62F2" w14:textId="657724B6" w:rsidR="00CD6464" w:rsidRDefault="002E6E54" w:rsidP="00850947">
      <w:pPr>
        <w:pStyle w:val="Caption"/>
      </w:pPr>
      <w:bookmarkStart w:id="49" w:name="_Ref505614372"/>
      <w:r>
        <w:t xml:space="preserve">Figure </w:t>
      </w:r>
      <w:r w:rsidR="00F42070">
        <w:fldChar w:fldCharType="begin"/>
      </w:r>
      <w:r w:rsidR="007D3611">
        <w:instrText xml:space="preserve"> SEQ Figure \* ARABIC </w:instrText>
      </w:r>
      <w:r w:rsidR="00F42070">
        <w:fldChar w:fldCharType="separate"/>
      </w:r>
      <w:r w:rsidR="0022366B">
        <w:rPr>
          <w:noProof/>
        </w:rPr>
        <w:t>28</w:t>
      </w:r>
      <w:r w:rsidR="00F42070">
        <w:rPr>
          <w:noProof/>
        </w:rPr>
        <w:fldChar w:fldCharType="end"/>
      </w:r>
      <w:bookmarkEnd w:id="49"/>
      <w:r>
        <w:t>. Additional loss due to blockage by foliage and building in C6.</w:t>
      </w:r>
    </w:p>
    <w:p w14:paraId="3172B38F" w14:textId="77777777" w:rsidR="00CD6464" w:rsidRDefault="002E6E54">
      <w:pPr>
        <w:pStyle w:val="Caption"/>
      </w:pPr>
      <w:bookmarkStart w:id="50" w:name="_Ref505615343"/>
      <w:r>
        <w:t xml:space="preserve">Table </w:t>
      </w:r>
      <w:r w:rsidR="00F42070">
        <w:fldChar w:fldCharType="begin"/>
      </w:r>
      <w:r w:rsidR="007D3611">
        <w:instrText xml:space="preserve"> SEQ Table \* ARABIC </w:instrText>
      </w:r>
      <w:r w:rsidR="00F42070">
        <w:fldChar w:fldCharType="separate"/>
      </w:r>
      <w:r w:rsidR="0022366B">
        <w:rPr>
          <w:noProof/>
        </w:rPr>
        <w:t>9</w:t>
      </w:r>
      <w:r w:rsidR="00F42070">
        <w:rPr>
          <w:noProof/>
        </w:rPr>
        <w:fldChar w:fldCharType="end"/>
      </w:r>
      <w:bookmarkEnd w:id="50"/>
      <w:r>
        <w:t xml:space="preserve"> Mean blockage loss due to foliage/building/vehicle at different frequencies (dB)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2324"/>
        <w:gridCol w:w="2324"/>
        <w:gridCol w:w="2324"/>
      </w:tblGrid>
      <w:tr w:rsidR="002E6E54" w:rsidRPr="00827E96" w14:paraId="73512BEB" w14:textId="77777777" w:rsidTr="00AB73B8">
        <w:tc>
          <w:tcPr>
            <w:tcW w:w="2383" w:type="dxa"/>
            <w:shd w:val="clear" w:color="auto" w:fill="auto"/>
          </w:tcPr>
          <w:p w14:paraId="185F4008" w14:textId="77777777" w:rsidR="002E6E54" w:rsidRPr="00827E96" w:rsidRDefault="002E6E54" w:rsidP="00A418F5">
            <w:pPr>
              <w:rPr>
                <w:lang w:val="en-GB" w:eastAsia="zh-CN"/>
              </w:rPr>
            </w:pPr>
            <w:r>
              <w:rPr>
                <w:lang w:val="en-GB" w:eastAsia="zh-CN"/>
              </w:rPr>
              <w:t>Blockage Type</w:t>
            </w:r>
          </w:p>
        </w:tc>
        <w:tc>
          <w:tcPr>
            <w:tcW w:w="2383" w:type="dxa"/>
            <w:shd w:val="clear" w:color="auto" w:fill="auto"/>
          </w:tcPr>
          <w:p w14:paraId="19282689" w14:textId="77777777" w:rsidR="002E6E54" w:rsidRPr="00827E96" w:rsidRDefault="002E6E54" w:rsidP="00A418F5">
            <w:pPr>
              <w:rPr>
                <w:lang w:val="en-GB" w:eastAsia="zh-CN"/>
              </w:rPr>
            </w:pPr>
            <w:r w:rsidRPr="00827E96">
              <w:rPr>
                <w:lang w:val="en-GB" w:eastAsia="zh-CN"/>
              </w:rPr>
              <w:t>6.75 GHz</w:t>
            </w:r>
          </w:p>
        </w:tc>
        <w:tc>
          <w:tcPr>
            <w:tcW w:w="2383" w:type="dxa"/>
            <w:shd w:val="clear" w:color="auto" w:fill="auto"/>
          </w:tcPr>
          <w:p w14:paraId="345B0F04" w14:textId="77777777" w:rsidR="002E6E54" w:rsidRPr="00827E96" w:rsidRDefault="002E6E54" w:rsidP="00A418F5">
            <w:pPr>
              <w:rPr>
                <w:lang w:val="en-GB" w:eastAsia="zh-CN"/>
              </w:rPr>
            </w:pPr>
            <w:r w:rsidRPr="00827E96">
              <w:rPr>
                <w:lang w:val="en-GB" w:eastAsia="zh-CN"/>
              </w:rPr>
              <w:t>30 GHz</w:t>
            </w:r>
          </w:p>
        </w:tc>
        <w:tc>
          <w:tcPr>
            <w:tcW w:w="2384" w:type="dxa"/>
            <w:shd w:val="clear" w:color="auto" w:fill="auto"/>
          </w:tcPr>
          <w:p w14:paraId="245BDD9A" w14:textId="77777777" w:rsidR="002E6E54" w:rsidRPr="00827E96" w:rsidRDefault="002E6E54" w:rsidP="00A418F5">
            <w:pPr>
              <w:rPr>
                <w:lang w:val="en-GB" w:eastAsia="zh-CN"/>
              </w:rPr>
            </w:pPr>
            <w:r w:rsidRPr="00827E96">
              <w:rPr>
                <w:lang w:val="en-GB" w:eastAsia="zh-CN"/>
              </w:rPr>
              <w:t>60 GHz</w:t>
            </w:r>
          </w:p>
        </w:tc>
      </w:tr>
      <w:tr w:rsidR="002E6E54" w:rsidRPr="00827E96" w14:paraId="0AC5B3DC" w14:textId="77777777" w:rsidTr="00AB73B8">
        <w:tc>
          <w:tcPr>
            <w:tcW w:w="2383" w:type="dxa"/>
            <w:shd w:val="clear" w:color="auto" w:fill="auto"/>
          </w:tcPr>
          <w:p w14:paraId="0C0EC172" w14:textId="77777777" w:rsidR="002E6E54" w:rsidRPr="00827E96" w:rsidRDefault="002E6E54" w:rsidP="00A418F5">
            <w:pPr>
              <w:rPr>
                <w:lang w:val="en-GB" w:eastAsia="zh-CN"/>
              </w:rPr>
            </w:pPr>
            <w:r>
              <w:rPr>
                <w:lang w:val="en-GB" w:eastAsia="zh-CN"/>
              </w:rPr>
              <w:t>Foliage</w:t>
            </w:r>
          </w:p>
        </w:tc>
        <w:tc>
          <w:tcPr>
            <w:tcW w:w="2383" w:type="dxa"/>
            <w:shd w:val="clear" w:color="auto" w:fill="auto"/>
            <w:vAlign w:val="bottom"/>
          </w:tcPr>
          <w:p w14:paraId="2D1FFB9F" w14:textId="77777777" w:rsidR="002E6E54" w:rsidRPr="00827E96" w:rsidRDefault="002E6E54" w:rsidP="00A418F5">
            <w:pPr>
              <w:rPr>
                <w:kern w:val="2"/>
                <w:lang w:val="en-GB" w:eastAsia="zh-CN"/>
              </w:rPr>
            </w:pPr>
            <w:r>
              <w:t>5.14</w:t>
            </w:r>
          </w:p>
        </w:tc>
        <w:tc>
          <w:tcPr>
            <w:tcW w:w="2383" w:type="dxa"/>
            <w:shd w:val="clear" w:color="auto" w:fill="auto"/>
            <w:vAlign w:val="bottom"/>
          </w:tcPr>
          <w:p w14:paraId="3F04C7FF" w14:textId="77777777" w:rsidR="002E6E54" w:rsidRPr="00827E96" w:rsidRDefault="002E6E54" w:rsidP="00A418F5">
            <w:pPr>
              <w:rPr>
                <w:kern w:val="2"/>
                <w:lang w:val="en-GB" w:eastAsia="zh-CN"/>
              </w:rPr>
            </w:pPr>
            <w:r>
              <w:t>3.59</w:t>
            </w:r>
          </w:p>
        </w:tc>
        <w:tc>
          <w:tcPr>
            <w:tcW w:w="2384" w:type="dxa"/>
            <w:shd w:val="clear" w:color="auto" w:fill="auto"/>
            <w:vAlign w:val="bottom"/>
          </w:tcPr>
          <w:p w14:paraId="3579552F" w14:textId="77777777" w:rsidR="002E6E54" w:rsidRPr="00827E96" w:rsidRDefault="002E6E54" w:rsidP="00A418F5">
            <w:pPr>
              <w:rPr>
                <w:kern w:val="2"/>
                <w:lang w:val="en-GB" w:eastAsia="zh-CN"/>
              </w:rPr>
            </w:pPr>
            <w:r>
              <w:t>1.12</w:t>
            </w:r>
          </w:p>
        </w:tc>
      </w:tr>
      <w:tr w:rsidR="002E6E54" w:rsidRPr="00827E96" w14:paraId="5A930A2F" w14:textId="77777777" w:rsidTr="00AB73B8">
        <w:tc>
          <w:tcPr>
            <w:tcW w:w="2383" w:type="dxa"/>
            <w:shd w:val="clear" w:color="auto" w:fill="auto"/>
          </w:tcPr>
          <w:p w14:paraId="5D91B2D9" w14:textId="77777777" w:rsidR="002E6E54" w:rsidRPr="00827E96" w:rsidRDefault="002E6E54" w:rsidP="00A418F5">
            <w:pPr>
              <w:rPr>
                <w:lang w:val="en-GB" w:eastAsia="zh-CN"/>
              </w:rPr>
            </w:pPr>
            <w:r>
              <w:rPr>
                <w:lang w:val="en-GB" w:eastAsia="zh-CN"/>
              </w:rPr>
              <w:t>Building</w:t>
            </w:r>
          </w:p>
        </w:tc>
        <w:tc>
          <w:tcPr>
            <w:tcW w:w="2383" w:type="dxa"/>
            <w:shd w:val="clear" w:color="auto" w:fill="auto"/>
            <w:vAlign w:val="bottom"/>
          </w:tcPr>
          <w:p w14:paraId="398703F4" w14:textId="77777777" w:rsidR="002E6E54" w:rsidRPr="00827E96" w:rsidRDefault="002E6E54" w:rsidP="00A418F5">
            <w:pPr>
              <w:rPr>
                <w:kern w:val="2"/>
                <w:lang w:val="en-GB" w:eastAsia="zh-CN"/>
              </w:rPr>
            </w:pPr>
            <w:r>
              <w:t>14.22</w:t>
            </w:r>
          </w:p>
        </w:tc>
        <w:tc>
          <w:tcPr>
            <w:tcW w:w="2383" w:type="dxa"/>
            <w:shd w:val="clear" w:color="auto" w:fill="auto"/>
            <w:vAlign w:val="bottom"/>
          </w:tcPr>
          <w:p w14:paraId="0BAF684F" w14:textId="77777777" w:rsidR="002E6E54" w:rsidRPr="00827E96" w:rsidRDefault="002E6E54" w:rsidP="00A418F5">
            <w:pPr>
              <w:rPr>
                <w:kern w:val="2"/>
                <w:lang w:val="en-GB" w:eastAsia="zh-CN"/>
              </w:rPr>
            </w:pPr>
            <w:r>
              <w:t>14.54</w:t>
            </w:r>
          </w:p>
        </w:tc>
        <w:tc>
          <w:tcPr>
            <w:tcW w:w="2384" w:type="dxa"/>
            <w:shd w:val="clear" w:color="auto" w:fill="auto"/>
            <w:vAlign w:val="bottom"/>
          </w:tcPr>
          <w:p w14:paraId="634148CF" w14:textId="77777777" w:rsidR="002E6E54" w:rsidRPr="00827E96" w:rsidRDefault="002E6E54" w:rsidP="00A418F5">
            <w:pPr>
              <w:rPr>
                <w:kern w:val="2"/>
                <w:lang w:val="en-GB" w:eastAsia="zh-CN"/>
              </w:rPr>
            </w:pPr>
            <w:r>
              <w:t>18.08</w:t>
            </w:r>
          </w:p>
        </w:tc>
      </w:tr>
      <w:tr w:rsidR="002E6E54" w:rsidRPr="00827E96" w14:paraId="6437CB55" w14:textId="77777777" w:rsidTr="00AB73B8">
        <w:tc>
          <w:tcPr>
            <w:tcW w:w="2383" w:type="dxa"/>
            <w:shd w:val="clear" w:color="auto" w:fill="auto"/>
          </w:tcPr>
          <w:p w14:paraId="55FA96DF" w14:textId="77777777" w:rsidR="002E6E54" w:rsidRPr="00827E96" w:rsidRDefault="002E6E54" w:rsidP="00A418F5">
            <w:pPr>
              <w:rPr>
                <w:lang w:val="en-GB" w:eastAsia="zh-CN"/>
              </w:rPr>
            </w:pPr>
            <w:r>
              <w:rPr>
                <w:lang w:val="en-GB" w:eastAsia="zh-CN"/>
              </w:rPr>
              <w:t>Vehicle (Rooftop antenna)</w:t>
            </w:r>
          </w:p>
        </w:tc>
        <w:tc>
          <w:tcPr>
            <w:tcW w:w="2383" w:type="dxa"/>
            <w:shd w:val="clear" w:color="auto" w:fill="auto"/>
            <w:vAlign w:val="bottom"/>
          </w:tcPr>
          <w:p w14:paraId="097AD523" w14:textId="77777777" w:rsidR="002E6E54" w:rsidRPr="00827E96" w:rsidRDefault="002E6E54" w:rsidP="00A418F5">
            <w:pPr>
              <w:rPr>
                <w:kern w:val="2"/>
                <w:lang w:val="en-GB" w:eastAsia="zh-CN"/>
              </w:rPr>
            </w:pPr>
            <w:r>
              <w:t>13.94</w:t>
            </w:r>
          </w:p>
        </w:tc>
        <w:tc>
          <w:tcPr>
            <w:tcW w:w="2383" w:type="dxa"/>
            <w:shd w:val="clear" w:color="auto" w:fill="auto"/>
            <w:vAlign w:val="bottom"/>
          </w:tcPr>
          <w:p w14:paraId="484F5750" w14:textId="77777777" w:rsidR="002E6E54" w:rsidRPr="00827E96" w:rsidRDefault="002E6E54" w:rsidP="00A418F5">
            <w:pPr>
              <w:rPr>
                <w:kern w:val="2"/>
                <w:lang w:val="en-GB" w:eastAsia="zh-CN"/>
              </w:rPr>
            </w:pPr>
            <w:r>
              <w:t>13.68</w:t>
            </w:r>
          </w:p>
        </w:tc>
        <w:tc>
          <w:tcPr>
            <w:tcW w:w="2384" w:type="dxa"/>
            <w:shd w:val="clear" w:color="auto" w:fill="auto"/>
            <w:vAlign w:val="bottom"/>
          </w:tcPr>
          <w:p w14:paraId="26D5695D" w14:textId="77777777" w:rsidR="002E6E54" w:rsidRPr="004639F1" w:rsidRDefault="002E6E54" w:rsidP="00A418F5">
            <w:r>
              <w:t>16.02</w:t>
            </w:r>
          </w:p>
        </w:tc>
      </w:tr>
      <w:tr w:rsidR="002E6E54" w:rsidRPr="00827E96" w14:paraId="54FC4632" w14:textId="77777777" w:rsidTr="00AB73B8">
        <w:tc>
          <w:tcPr>
            <w:tcW w:w="2383" w:type="dxa"/>
            <w:shd w:val="clear" w:color="auto" w:fill="auto"/>
          </w:tcPr>
          <w:p w14:paraId="4B805EB5" w14:textId="77777777" w:rsidR="002E6E54" w:rsidRDefault="002E6E54" w:rsidP="00A418F5">
            <w:pPr>
              <w:rPr>
                <w:lang w:val="en-GB" w:eastAsia="zh-CN"/>
              </w:rPr>
            </w:pPr>
            <w:r>
              <w:rPr>
                <w:lang w:val="en-GB" w:eastAsia="zh-CN"/>
              </w:rPr>
              <w:t>Vehicle (Bumper antenna)</w:t>
            </w:r>
          </w:p>
        </w:tc>
        <w:tc>
          <w:tcPr>
            <w:tcW w:w="2383" w:type="dxa"/>
            <w:shd w:val="clear" w:color="auto" w:fill="auto"/>
            <w:vAlign w:val="bottom"/>
          </w:tcPr>
          <w:p w14:paraId="16BE3600" w14:textId="77777777" w:rsidR="002E6E54" w:rsidRDefault="002E6E54" w:rsidP="00A418F5">
            <w:r>
              <w:t>15.78</w:t>
            </w:r>
          </w:p>
        </w:tc>
        <w:tc>
          <w:tcPr>
            <w:tcW w:w="2383" w:type="dxa"/>
            <w:shd w:val="clear" w:color="auto" w:fill="auto"/>
            <w:vAlign w:val="bottom"/>
          </w:tcPr>
          <w:p w14:paraId="1A2A553A" w14:textId="77777777" w:rsidR="002E6E54" w:rsidRDefault="002E6E54" w:rsidP="00A418F5">
            <w:r>
              <w:t>15.64</w:t>
            </w:r>
          </w:p>
        </w:tc>
        <w:tc>
          <w:tcPr>
            <w:tcW w:w="2384" w:type="dxa"/>
            <w:shd w:val="clear" w:color="auto" w:fill="auto"/>
            <w:vAlign w:val="bottom"/>
          </w:tcPr>
          <w:p w14:paraId="65144086" w14:textId="77777777" w:rsidR="002E6E54" w:rsidRDefault="002E6E54" w:rsidP="00A418F5">
            <w:r>
              <w:t>15.2</w:t>
            </w:r>
          </w:p>
        </w:tc>
      </w:tr>
    </w:tbl>
    <w:p w14:paraId="6D1DCD1E" w14:textId="77777777" w:rsidR="002E6E54" w:rsidRDefault="002E6E54" w:rsidP="00A418F5">
      <w:pPr>
        <w:rPr>
          <w:lang w:val="en-GB" w:eastAsia="zh-CN"/>
        </w:rPr>
      </w:pPr>
    </w:p>
    <w:p w14:paraId="2B52F9C0" w14:textId="77777777" w:rsidR="002E6E54" w:rsidRDefault="002E6E54" w:rsidP="00A418F5">
      <w:pPr>
        <w:pStyle w:val="Heading3"/>
        <w:numPr>
          <w:ilvl w:val="0"/>
          <w:numId w:val="0"/>
        </w:numPr>
        <w:ind w:left="720" w:hanging="720"/>
        <w:rPr>
          <w:lang w:eastAsia="zh-CN"/>
        </w:rPr>
      </w:pPr>
      <w:r>
        <w:rPr>
          <w:lang w:eastAsia="zh-CN"/>
        </w:rPr>
        <w:t>Selected angular spread results</w:t>
      </w:r>
    </w:p>
    <w:p w14:paraId="29440C59" w14:textId="022F4DD7" w:rsidR="002E6E54" w:rsidRDefault="002E6E54" w:rsidP="00A418F5">
      <w:pPr>
        <w:rPr>
          <w:lang w:eastAsia="zh-CN"/>
        </w:rPr>
      </w:pPr>
      <w:r w:rsidRPr="00DB2016">
        <w:rPr>
          <w:lang w:eastAsia="zh-CN"/>
        </w:rPr>
        <w:t xml:space="preserve">The marginal PAP </w:t>
      </w:r>
      <w:r>
        <w:rPr>
          <w:lang w:eastAsia="zh-CN"/>
        </w:rPr>
        <w:t>of the positions 0 and 5 in C2</w:t>
      </w:r>
      <w:r w:rsidRPr="00DB2016">
        <w:rPr>
          <w:lang w:eastAsia="zh-CN"/>
        </w:rPr>
        <w:t xml:space="preserve"> are shown in</w:t>
      </w:r>
      <w:r>
        <w:rPr>
          <w:lang w:eastAsia="zh-CN"/>
        </w:rPr>
        <w:t xml:space="preserve"> </w:t>
      </w:r>
      <w:r w:rsidR="00BC3640">
        <w:fldChar w:fldCharType="begin"/>
      </w:r>
      <w:r w:rsidR="00BC3640">
        <w:instrText xml:space="preserve"> REF _Ref506213089 \h  \* MERGEFORMAT </w:instrText>
      </w:r>
      <w:r w:rsidR="00BC3640">
        <w:fldChar w:fldCharType="separate"/>
      </w:r>
      <w:r w:rsidR="0022366B">
        <w:t xml:space="preserve">Figure </w:t>
      </w:r>
      <w:r w:rsidR="0022366B">
        <w:rPr>
          <w:noProof/>
        </w:rPr>
        <w:t>29</w:t>
      </w:r>
      <w:r w:rsidR="00BC3640">
        <w:fldChar w:fldCharType="end"/>
      </w:r>
      <w:r>
        <w:rPr>
          <w:lang w:eastAsia="zh-CN"/>
        </w:rPr>
        <w:t xml:space="preserve"> and </w:t>
      </w:r>
      <w:r w:rsidR="00BC3640">
        <w:fldChar w:fldCharType="begin"/>
      </w:r>
      <w:r w:rsidR="00BC3640">
        <w:instrText xml:space="preserve"> REF _Ref506213091 \h  \* MERGEFORMAT </w:instrText>
      </w:r>
      <w:r w:rsidR="00BC3640">
        <w:fldChar w:fldCharType="separate"/>
      </w:r>
      <w:r w:rsidR="0022366B">
        <w:t xml:space="preserve">Figure </w:t>
      </w:r>
      <w:r w:rsidR="0022366B">
        <w:rPr>
          <w:noProof/>
        </w:rPr>
        <w:t>30</w:t>
      </w:r>
      <w:r w:rsidR="00BC3640">
        <w:fldChar w:fldCharType="end"/>
      </w:r>
      <w:r w:rsidRPr="00DB2016">
        <w:rPr>
          <w:lang w:eastAsia="zh-CN"/>
        </w:rPr>
        <w:t>,</w:t>
      </w:r>
      <w:r>
        <w:rPr>
          <w:lang w:eastAsia="zh-CN"/>
        </w:rPr>
        <w:t xml:space="preserve"> respectively. While position 0 represents the LOS scenario, position 5 represents the scenario with vehicle blockage. </w:t>
      </w:r>
      <w:r w:rsidR="00BC3640">
        <w:fldChar w:fldCharType="begin"/>
      </w:r>
      <w:r w:rsidR="00BC3640">
        <w:instrText xml:space="preserve"> REF _Ref506214162 \h  \* MERGEFORMAT </w:instrText>
      </w:r>
      <w:r w:rsidR="00BC3640">
        <w:fldChar w:fldCharType="separate"/>
      </w:r>
      <w:r w:rsidR="0022366B">
        <w:t xml:space="preserve">Figure </w:t>
      </w:r>
      <w:r w:rsidR="0022366B">
        <w:rPr>
          <w:noProof/>
        </w:rPr>
        <w:t>31</w:t>
      </w:r>
      <w:r w:rsidR="00BC3640">
        <w:fldChar w:fldCharType="end"/>
      </w:r>
      <w:r>
        <w:rPr>
          <w:lang w:eastAsia="zh-CN"/>
        </w:rPr>
        <w:t xml:space="preserve"> (a) and (b) show the azimuth spread at the Rx and Tx of each position, respectively. As can be seen from </w:t>
      </w:r>
      <w:r w:rsidR="00BC3640">
        <w:fldChar w:fldCharType="begin"/>
      </w:r>
      <w:r w:rsidR="00BC3640">
        <w:instrText xml:space="preserve"> REF _Ref506213089 \h  \* MERGEFORMAT </w:instrText>
      </w:r>
      <w:r w:rsidR="00BC3640">
        <w:fldChar w:fldCharType="separate"/>
      </w:r>
      <w:r w:rsidR="0022366B">
        <w:t xml:space="preserve">Figure </w:t>
      </w:r>
      <w:r w:rsidR="0022366B">
        <w:rPr>
          <w:noProof/>
        </w:rPr>
        <w:t>29</w:t>
      </w:r>
      <w:r w:rsidR="00BC3640">
        <w:fldChar w:fldCharType="end"/>
      </w:r>
      <w:r>
        <w:rPr>
          <w:lang w:eastAsia="zh-CN"/>
        </w:rPr>
        <w:t xml:space="preserve">, </w:t>
      </w:r>
      <w:r w:rsidR="00BC3640">
        <w:fldChar w:fldCharType="begin"/>
      </w:r>
      <w:r w:rsidR="00BC3640">
        <w:instrText xml:space="preserve"> REF _Ref506213091 \h  \* MERGEFORMAT </w:instrText>
      </w:r>
      <w:r w:rsidR="00BC3640">
        <w:fldChar w:fldCharType="separate"/>
      </w:r>
      <w:r w:rsidR="0022366B">
        <w:t xml:space="preserve">Figure </w:t>
      </w:r>
      <w:r w:rsidR="0022366B">
        <w:rPr>
          <w:noProof/>
        </w:rPr>
        <w:t>30</w:t>
      </w:r>
      <w:r w:rsidR="00BC3640">
        <w:fldChar w:fldCharType="end"/>
      </w:r>
      <w:r w:rsidRPr="00496758">
        <w:rPr>
          <w:lang w:eastAsia="zh-CN"/>
        </w:rPr>
        <w:t xml:space="preserve"> </w:t>
      </w:r>
      <w:r>
        <w:rPr>
          <w:lang w:eastAsia="zh-CN"/>
        </w:rPr>
        <w:t xml:space="preserve">and </w:t>
      </w:r>
      <w:r w:rsidR="00BC3640">
        <w:fldChar w:fldCharType="begin"/>
      </w:r>
      <w:r w:rsidR="00BC3640">
        <w:instrText xml:space="preserve"> REF _Ref506214162 \h  \* MERGEFORMAT </w:instrText>
      </w:r>
      <w:r w:rsidR="00BC3640">
        <w:fldChar w:fldCharType="separate"/>
      </w:r>
      <w:r w:rsidR="0022366B">
        <w:t xml:space="preserve">Figure </w:t>
      </w:r>
      <w:r w:rsidR="0022366B">
        <w:rPr>
          <w:noProof/>
        </w:rPr>
        <w:t>31</w:t>
      </w:r>
      <w:r w:rsidR="00BC3640">
        <w:fldChar w:fldCharType="end"/>
      </w:r>
      <w:r>
        <w:rPr>
          <w:lang w:eastAsia="zh-CN"/>
        </w:rPr>
        <w:t>, vehicle blockage causes increase in azimuth spread. Further, the closer the blockage vehicle is to the Tx or Rx, the more increase the azimuth spread at the Tx or Rx will have, respectively.</w:t>
      </w:r>
    </w:p>
    <w:p w14:paraId="329A84C1" w14:textId="77777777" w:rsidR="00CD6464" w:rsidRDefault="002E6E54" w:rsidP="00850947">
      <w:pPr>
        <w:jc w:val="center"/>
      </w:pPr>
      <w:r>
        <w:rPr>
          <w:noProof/>
        </w:rPr>
        <w:drawing>
          <wp:inline distT="0" distB="0" distL="0" distR="0" wp14:anchorId="2524FC79" wp14:editId="16F67418">
            <wp:extent cx="5918200" cy="1974850"/>
            <wp:effectExtent l="1905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srcRect/>
                    <a:stretch>
                      <a:fillRect/>
                    </a:stretch>
                  </pic:blipFill>
                  <pic:spPr bwMode="auto">
                    <a:xfrm>
                      <a:off x="0" y="0"/>
                      <a:ext cx="5918200" cy="1974850"/>
                    </a:xfrm>
                    <a:prstGeom prst="rect">
                      <a:avLst/>
                    </a:prstGeom>
                    <a:noFill/>
                    <a:ln w="9525">
                      <a:noFill/>
                      <a:miter lim="800000"/>
                      <a:headEnd/>
                      <a:tailEnd/>
                    </a:ln>
                  </pic:spPr>
                </pic:pic>
              </a:graphicData>
            </a:graphic>
          </wp:inline>
        </w:drawing>
      </w:r>
    </w:p>
    <w:p w14:paraId="6CE3B275" w14:textId="6BDAD880" w:rsidR="00CD6464" w:rsidRDefault="002E6E54" w:rsidP="00850947">
      <w:pPr>
        <w:pStyle w:val="Caption"/>
        <w:rPr>
          <w:sz w:val="22"/>
          <w:szCs w:val="22"/>
        </w:rPr>
      </w:pPr>
      <w:bookmarkStart w:id="51" w:name="_Ref506213089"/>
      <w:r>
        <w:t xml:space="preserve">Figure </w:t>
      </w:r>
      <w:r w:rsidR="00F42070">
        <w:fldChar w:fldCharType="begin"/>
      </w:r>
      <w:r w:rsidR="007D3611">
        <w:instrText xml:space="preserve"> SEQ Figure \* ARABIC </w:instrText>
      </w:r>
      <w:r w:rsidR="00F42070">
        <w:fldChar w:fldCharType="separate"/>
      </w:r>
      <w:r w:rsidR="0022366B">
        <w:rPr>
          <w:noProof/>
        </w:rPr>
        <w:t>29</w:t>
      </w:r>
      <w:r w:rsidR="00F42070">
        <w:rPr>
          <w:noProof/>
        </w:rPr>
        <w:fldChar w:fldCharType="end"/>
      </w:r>
      <w:bookmarkEnd w:id="51"/>
      <w:r>
        <w:t>. Marginal power azimuth profile at (a) Rx and (b) Tx for the Position 0 in C2.</w:t>
      </w:r>
    </w:p>
    <w:p w14:paraId="7642243E" w14:textId="77777777" w:rsidR="002E6E54" w:rsidRDefault="002E6E54" w:rsidP="00A418F5">
      <w:pPr>
        <w:rPr>
          <w:lang w:val="en-GB" w:eastAsia="zh-CN"/>
        </w:rPr>
      </w:pPr>
    </w:p>
    <w:p w14:paraId="62755489" w14:textId="77777777" w:rsidR="00CD6464" w:rsidRDefault="002E6E54" w:rsidP="00850947">
      <w:pPr>
        <w:jc w:val="center"/>
      </w:pPr>
      <w:r>
        <w:rPr>
          <w:noProof/>
        </w:rPr>
        <w:lastRenderedPageBreak/>
        <w:drawing>
          <wp:inline distT="0" distB="0" distL="0" distR="0" wp14:anchorId="07D070CC" wp14:editId="6283FECD">
            <wp:extent cx="5918200" cy="1847850"/>
            <wp:effectExtent l="1905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srcRect/>
                    <a:stretch>
                      <a:fillRect/>
                    </a:stretch>
                  </pic:blipFill>
                  <pic:spPr bwMode="auto">
                    <a:xfrm>
                      <a:off x="0" y="0"/>
                      <a:ext cx="5918200" cy="1847850"/>
                    </a:xfrm>
                    <a:prstGeom prst="rect">
                      <a:avLst/>
                    </a:prstGeom>
                    <a:noFill/>
                    <a:ln w="9525">
                      <a:noFill/>
                      <a:miter lim="800000"/>
                      <a:headEnd/>
                      <a:tailEnd/>
                    </a:ln>
                  </pic:spPr>
                </pic:pic>
              </a:graphicData>
            </a:graphic>
          </wp:inline>
        </w:drawing>
      </w:r>
    </w:p>
    <w:p w14:paraId="4A38E8E8" w14:textId="1E579DDE" w:rsidR="00CD6464" w:rsidRDefault="002E6E54" w:rsidP="00850947">
      <w:pPr>
        <w:pStyle w:val="Caption"/>
      </w:pPr>
      <w:bookmarkStart w:id="52" w:name="_Ref506213091"/>
      <w:r>
        <w:t xml:space="preserve">Figure </w:t>
      </w:r>
      <w:r w:rsidR="00F42070">
        <w:fldChar w:fldCharType="begin"/>
      </w:r>
      <w:r w:rsidR="007D3611">
        <w:instrText xml:space="preserve"> SEQ Figure \* ARABIC </w:instrText>
      </w:r>
      <w:r w:rsidR="00F42070">
        <w:fldChar w:fldCharType="separate"/>
      </w:r>
      <w:r w:rsidR="0022366B">
        <w:rPr>
          <w:noProof/>
        </w:rPr>
        <w:t>30</w:t>
      </w:r>
      <w:r w:rsidR="00F42070">
        <w:rPr>
          <w:noProof/>
        </w:rPr>
        <w:fldChar w:fldCharType="end"/>
      </w:r>
      <w:bookmarkEnd w:id="52"/>
      <w:r>
        <w:t>. Marginal power azimuth profile at (a) Rx and (b) Tx for the Position 5 in C2.</w:t>
      </w:r>
    </w:p>
    <w:p w14:paraId="044BDDA8" w14:textId="77777777" w:rsidR="00CD6464" w:rsidRDefault="002E6E54" w:rsidP="00850947">
      <w:pPr>
        <w:jc w:val="center"/>
      </w:pPr>
      <w:r>
        <w:rPr>
          <w:noProof/>
        </w:rPr>
        <w:drawing>
          <wp:inline distT="0" distB="0" distL="0" distR="0" wp14:anchorId="7CD2DD41" wp14:editId="407EFE33">
            <wp:extent cx="5918200" cy="1790700"/>
            <wp:effectExtent l="1905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cstate="print"/>
                    <a:srcRect/>
                    <a:stretch>
                      <a:fillRect/>
                    </a:stretch>
                  </pic:blipFill>
                  <pic:spPr bwMode="auto">
                    <a:xfrm>
                      <a:off x="0" y="0"/>
                      <a:ext cx="5918200" cy="1790700"/>
                    </a:xfrm>
                    <a:prstGeom prst="rect">
                      <a:avLst/>
                    </a:prstGeom>
                    <a:noFill/>
                    <a:ln w="9525">
                      <a:noFill/>
                      <a:miter lim="800000"/>
                      <a:headEnd/>
                      <a:tailEnd/>
                    </a:ln>
                  </pic:spPr>
                </pic:pic>
              </a:graphicData>
            </a:graphic>
          </wp:inline>
        </w:drawing>
      </w:r>
    </w:p>
    <w:p w14:paraId="6D83338C" w14:textId="247938D9" w:rsidR="00CD6464" w:rsidRDefault="002E6E54" w:rsidP="00850947">
      <w:pPr>
        <w:pStyle w:val="Caption"/>
      </w:pPr>
      <w:bookmarkStart w:id="53" w:name="_Ref506214162"/>
      <w:r>
        <w:t xml:space="preserve">Figure </w:t>
      </w:r>
      <w:r w:rsidR="00F42070">
        <w:fldChar w:fldCharType="begin"/>
      </w:r>
      <w:r w:rsidR="007D3611">
        <w:instrText xml:space="preserve"> SEQ Figure \* ARABIC </w:instrText>
      </w:r>
      <w:r w:rsidR="00F42070">
        <w:fldChar w:fldCharType="separate"/>
      </w:r>
      <w:r w:rsidR="0022366B">
        <w:rPr>
          <w:noProof/>
        </w:rPr>
        <w:t>31</w:t>
      </w:r>
      <w:r w:rsidR="00F42070">
        <w:rPr>
          <w:noProof/>
        </w:rPr>
        <w:fldChar w:fldCharType="end"/>
      </w:r>
      <w:bookmarkEnd w:id="53"/>
      <w:r>
        <w:t>. Azimuth spread at the (a) Rx and (b) Tx for the different positions and bands in C2.</w:t>
      </w:r>
    </w:p>
    <w:p w14:paraId="5D5D6091" w14:textId="77777777" w:rsidR="002E6E54" w:rsidRPr="004639F1" w:rsidRDefault="002E6E54" w:rsidP="00A418F5">
      <w:pPr>
        <w:rPr>
          <w:lang w:val="en-GB" w:eastAsia="zh-CN"/>
        </w:rPr>
      </w:pPr>
    </w:p>
    <w:p w14:paraId="624E8B4B" w14:textId="77777777" w:rsidR="002E6E54" w:rsidRDefault="002E6E54" w:rsidP="00A418F5">
      <w:pPr>
        <w:pStyle w:val="Heading1"/>
        <w:numPr>
          <w:ilvl w:val="0"/>
          <w:numId w:val="0"/>
        </w:numPr>
        <w:ind w:left="432" w:hanging="432"/>
        <w:rPr>
          <w:lang w:eastAsia="zh-CN"/>
        </w:rPr>
      </w:pPr>
      <w:r>
        <w:rPr>
          <w:rFonts w:hint="eastAsia"/>
          <w:lang w:eastAsia="zh-CN"/>
        </w:rPr>
        <w:t>Chengdu measurement campaign</w:t>
      </w:r>
    </w:p>
    <w:p w14:paraId="7A42964F" w14:textId="77777777" w:rsidR="002E6E54" w:rsidRDefault="002E6E54" w:rsidP="00A418F5">
      <w:pPr>
        <w:pStyle w:val="Heading2"/>
        <w:numPr>
          <w:ilvl w:val="0"/>
          <w:numId w:val="0"/>
        </w:numPr>
        <w:ind w:left="576" w:hanging="576"/>
        <w:rPr>
          <w:lang w:eastAsia="zh-CN"/>
        </w:rPr>
      </w:pPr>
      <w:r>
        <w:rPr>
          <w:rFonts w:hint="eastAsia"/>
          <w:lang w:eastAsia="zh-CN"/>
        </w:rPr>
        <w:t xml:space="preserve">Measurement </w:t>
      </w:r>
      <w:r>
        <w:rPr>
          <w:lang w:eastAsia="zh-CN"/>
        </w:rPr>
        <w:t>Scenario in Chengdu</w:t>
      </w:r>
    </w:p>
    <w:p w14:paraId="678D3B46" w14:textId="77777777" w:rsidR="002E6E54" w:rsidRPr="006800D8" w:rsidRDefault="002E6E54" w:rsidP="00A418F5">
      <w:pPr>
        <w:pStyle w:val="Heading3"/>
        <w:numPr>
          <w:ilvl w:val="0"/>
          <w:numId w:val="0"/>
        </w:numPr>
        <w:ind w:left="720" w:hanging="720"/>
        <w:rPr>
          <w:lang w:eastAsia="zh-CN"/>
        </w:rPr>
      </w:pPr>
      <w:r>
        <w:rPr>
          <w:lang w:eastAsia="zh-CN"/>
        </w:rPr>
        <w:t>Urban</w:t>
      </w:r>
      <w:r>
        <w:rPr>
          <w:rFonts w:hint="eastAsia"/>
          <w:lang w:eastAsia="zh-CN"/>
        </w:rPr>
        <w:t xml:space="preserve"> </w:t>
      </w:r>
      <w:r>
        <w:rPr>
          <w:lang w:eastAsia="zh-CN"/>
        </w:rPr>
        <w:t>environment</w:t>
      </w:r>
    </w:p>
    <w:p w14:paraId="3027DFE5" w14:textId="77777777" w:rsidR="002E6E54" w:rsidRDefault="002E6E54" w:rsidP="00A418F5">
      <w:pPr>
        <w:rPr>
          <w:lang w:eastAsia="zh-CN"/>
        </w:rPr>
      </w:pPr>
      <w:r>
        <w:rPr>
          <w:lang w:eastAsia="zh-CN"/>
        </w:rPr>
        <w:t>The</w:t>
      </w:r>
      <w:r>
        <w:rPr>
          <w:rFonts w:hint="eastAsia"/>
          <w:lang w:eastAsia="zh-CN"/>
        </w:rPr>
        <w:t xml:space="preserve"> urban grid measurement is carried in L3 Huawei base, </w:t>
      </w:r>
      <w:r>
        <w:rPr>
          <w:lang w:eastAsia="zh-CN"/>
        </w:rPr>
        <w:t>Chengdu</w:t>
      </w:r>
      <w:r>
        <w:rPr>
          <w:rFonts w:hint="eastAsia"/>
          <w:lang w:eastAsia="zh-CN"/>
        </w:rPr>
        <w:t xml:space="preserve">, China. </w:t>
      </w:r>
      <w:r>
        <w:rPr>
          <w:lang w:eastAsia="zh-CN"/>
        </w:rPr>
        <w:t>It</w:t>
      </w:r>
      <w:r>
        <w:rPr>
          <w:rFonts w:hint="eastAsia"/>
          <w:lang w:eastAsia="zh-CN"/>
        </w:rPr>
        <w:t xml:space="preserve"> is a typical urban</w:t>
      </w:r>
      <w:r>
        <w:rPr>
          <w:lang w:eastAsia="zh-CN"/>
        </w:rPr>
        <w:t xml:space="preserve"> </w:t>
      </w:r>
      <w:r>
        <w:rPr>
          <w:rFonts w:hint="eastAsia"/>
          <w:lang w:eastAsia="zh-CN"/>
        </w:rPr>
        <w:t xml:space="preserve">grid road </w:t>
      </w:r>
      <w:r>
        <w:rPr>
          <w:lang w:eastAsia="zh-CN"/>
        </w:rPr>
        <w:t>environment</w:t>
      </w:r>
      <w:r>
        <w:rPr>
          <w:rFonts w:hint="eastAsia"/>
          <w:lang w:eastAsia="zh-CN"/>
        </w:rPr>
        <w:t xml:space="preserve"> with the </w:t>
      </w:r>
      <w:r w:rsidRPr="00981352">
        <w:rPr>
          <w:lang w:eastAsia="zh-CN"/>
        </w:rPr>
        <w:t>regular</w:t>
      </w:r>
      <w:r>
        <w:rPr>
          <w:rFonts w:hint="eastAsia"/>
          <w:lang w:eastAsia="zh-CN"/>
        </w:rPr>
        <w:t xml:space="preserve"> building around the road</w:t>
      </w:r>
      <w:r>
        <w:rPr>
          <w:lang w:eastAsia="zh-CN"/>
        </w:rPr>
        <w:t>.</w:t>
      </w:r>
      <w:r>
        <w:rPr>
          <w:rFonts w:hint="eastAsia"/>
          <w:lang w:eastAsia="zh-CN"/>
        </w:rPr>
        <w:t xml:space="preserve"> </w:t>
      </w:r>
      <w:r>
        <w:rPr>
          <w:lang w:eastAsia="zh-CN"/>
        </w:rPr>
        <w:t xml:space="preserve">The building </w:t>
      </w:r>
      <w:r>
        <w:rPr>
          <w:rFonts w:hint="eastAsia"/>
          <w:lang w:eastAsia="zh-CN"/>
        </w:rPr>
        <w:t xml:space="preserve">is about 9 meters high. </w:t>
      </w:r>
    </w:p>
    <w:p w14:paraId="04C52A83" w14:textId="39E2328C" w:rsidR="002E6E54" w:rsidRPr="00AE2676" w:rsidRDefault="002E6E54" w:rsidP="00A418F5">
      <w:r w:rsidRPr="00AE2676">
        <w:t>The</w:t>
      </w:r>
      <w:r w:rsidRPr="00AE2676">
        <w:rPr>
          <w:rFonts w:hint="eastAsia"/>
        </w:rPr>
        <w:t xml:space="preserve"> LOS and blockage</w:t>
      </w:r>
      <w:r w:rsidRPr="00AE2676">
        <w:t xml:space="preserve"> environment</w:t>
      </w:r>
      <w:r w:rsidRPr="00AE2676">
        <w:rPr>
          <w:rFonts w:hint="eastAsia"/>
        </w:rPr>
        <w:t xml:space="preserve"> are shown in </w:t>
      </w:r>
      <w:r w:rsidR="00BC3640">
        <w:fldChar w:fldCharType="begin"/>
      </w:r>
      <w:r w:rsidR="00BC3640">
        <w:instrText xml:space="preserve"> REF _Ref505526094 \h  \* MERGEFORMAT </w:instrText>
      </w:r>
      <w:r w:rsidR="00BC3640">
        <w:fldChar w:fldCharType="separate"/>
      </w:r>
      <w:r w:rsidR="0022366B">
        <w:t xml:space="preserve">Figure </w:t>
      </w:r>
      <w:r w:rsidR="0022366B">
        <w:rPr>
          <w:noProof/>
        </w:rPr>
        <w:t>33</w:t>
      </w:r>
      <w:r w:rsidR="00BC3640">
        <w:fldChar w:fldCharType="end"/>
      </w:r>
      <w:r w:rsidRPr="00AE2676">
        <w:rPr>
          <w:rFonts w:hint="eastAsia"/>
        </w:rPr>
        <w:t xml:space="preserve">, on the right side of the road located the building and some lamp along the road. </w:t>
      </w:r>
      <w:r w:rsidRPr="00AE2676">
        <w:t>While</w:t>
      </w:r>
      <w:r w:rsidRPr="00AE2676">
        <w:rPr>
          <w:rFonts w:hint="eastAsia"/>
        </w:rPr>
        <w:t xml:space="preserve"> the left side there are some parking cars along the road during the </w:t>
      </w:r>
      <w:r w:rsidRPr="00AE2676">
        <w:t>measurement</w:t>
      </w:r>
      <w:r w:rsidRPr="00AE2676">
        <w:rPr>
          <w:rFonts w:hint="eastAsia"/>
        </w:rPr>
        <w:t xml:space="preserve"> </w:t>
      </w:r>
      <w:r w:rsidRPr="00AE2676">
        <w:t>campaign</w:t>
      </w:r>
      <w:r w:rsidRPr="00AE2676">
        <w:rPr>
          <w:rFonts w:hint="eastAsia"/>
        </w:rPr>
        <w:t xml:space="preserve">. </w:t>
      </w:r>
      <w:r w:rsidRPr="00AE2676">
        <w:t>In</w:t>
      </w:r>
      <w:r w:rsidRPr="00AE2676">
        <w:rPr>
          <w:rFonts w:hint="eastAsia"/>
        </w:rPr>
        <w:t xml:space="preserve"> the LOS measurement, the Transmitter is fixed in one position, and the Receiver is moving backwards to the Transmitter with 2 meter steps. </w:t>
      </w:r>
      <w:r w:rsidRPr="00AE2676">
        <w:t>The</w:t>
      </w:r>
      <w:r w:rsidRPr="00AE2676">
        <w:rPr>
          <w:rFonts w:hint="eastAsia"/>
        </w:rPr>
        <w:t xml:space="preserve"> blockage measurement is based on the LOS case</w:t>
      </w:r>
      <w:r w:rsidRPr="00AE2676">
        <w:t xml:space="preserve"> with the blockage vehicle in the middle of the transmitter and receiver</w:t>
      </w:r>
      <w:r w:rsidRPr="00AE2676">
        <w:rPr>
          <w:rFonts w:hint="eastAsia"/>
        </w:rPr>
        <w:t xml:space="preserve">. </w:t>
      </w:r>
      <w:r w:rsidRPr="00AE2676">
        <w:t>For compar</w:t>
      </w:r>
      <w:r>
        <w:t>ison</w:t>
      </w:r>
      <w:r w:rsidRPr="00AE2676">
        <w:t xml:space="preserve">, the Tx and Rx position in blockage measurement is the same with LOS case. The </w:t>
      </w:r>
      <w:r w:rsidR="00BC3640">
        <w:fldChar w:fldCharType="begin"/>
      </w:r>
      <w:r w:rsidR="00BC3640">
        <w:instrText xml:space="preserve"> REF _Ref505590353 \h  \* MERGEFORMAT </w:instrText>
      </w:r>
      <w:r w:rsidR="00BC3640">
        <w:fldChar w:fldCharType="separate"/>
      </w:r>
      <w:r w:rsidR="0022366B">
        <w:t xml:space="preserve">Figure </w:t>
      </w:r>
      <w:r w:rsidR="0022366B">
        <w:rPr>
          <w:noProof/>
        </w:rPr>
        <w:t>32</w:t>
      </w:r>
      <w:r w:rsidR="00BC3640">
        <w:fldChar w:fldCharType="end"/>
      </w:r>
      <w:r w:rsidRPr="00AE2676">
        <w:t xml:space="preserve"> explicate</w:t>
      </w:r>
      <w:r w:rsidRPr="00AE2676">
        <w:rPr>
          <w:rFonts w:hint="eastAsia"/>
        </w:rPr>
        <w:t>s</w:t>
      </w:r>
      <w:r w:rsidRPr="00AE2676">
        <w:t xml:space="preserve"> the detail configuration for blockage measurement.</w:t>
      </w:r>
      <w:r w:rsidRPr="00AE2676">
        <w:rPr>
          <w:rFonts w:hint="eastAsia"/>
        </w:rPr>
        <w:t xml:space="preserve"> D_Tx is </w:t>
      </w:r>
      <w:r>
        <w:t xml:space="preserve">fixed to </w:t>
      </w:r>
      <w:r w:rsidRPr="00AE2676">
        <w:rPr>
          <w:rFonts w:hint="eastAsia"/>
        </w:rPr>
        <w:t xml:space="preserve">20m </w:t>
      </w:r>
      <w:r>
        <w:t>for</w:t>
      </w:r>
      <w:r w:rsidRPr="00AE2676">
        <w:rPr>
          <w:rFonts w:hint="eastAsia"/>
        </w:rPr>
        <w:t xml:space="preserve"> the measurement</w:t>
      </w:r>
      <w:r>
        <w:t>s</w:t>
      </w:r>
      <w:r w:rsidRPr="00AE2676">
        <w:rPr>
          <w:rFonts w:hint="eastAsia"/>
        </w:rPr>
        <w:t>, and the step of the D_Rx is 2m while the Rx moving.</w:t>
      </w:r>
    </w:p>
    <w:p w14:paraId="1AFCA0A9" w14:textId="77777777" w:rsidR="00CD6464" w:rsidRDefault="002E6E54" w:rsidP="00850947">
      <w:pPr>
        <w:jc w:val="center"/>
      </w:pPr>
      <w:r>
        <w:object w:dxaOrig="3003" w:dyaOrig="519" w14:anchorId="62EAC078">
          <v:shape id="_x0000_i1035" type="#_x0000_t75" style="width:406.5pt;height:1in" o:ole="">
            <v:imagedata r:id="rId60" o:title=""/>
          </v:shape>
          <o:OLEObject Type="Embed" ProgID="Visio.Drawing.11" ShapeID="_x0000_i1035" DrawAspect="Content" ObjectID="_1587557253" r:id="rId61"/>
        </w:object>
      </w:r>
    </w:p>
    <w:p w14:paraId="68AC284B" w14:textId="1FA58430" w:rsidR="00CD6464" w:rsidRDefault="002E6E54" w:rsidP="00850947">
      <w:pPr>
        <w:pStyle w:val="Caption"/>
      </w:pPr>
      <w:bookmarkStart w:id="54" w:name="_Ref505590353"/>
      <w:r>
        <w:t xml:space="preserve">Figure </w:t>
      </w:r>
      <w:r w:rsidR="00F42070">
        <w:fldChar w:fldCharType="begin"/>
      </w:r>
      <w:r w:rsidR="007D3611">
        <w:instrText xml:space="preserve"> SEQ Figure \* ARABIC </w:instrText>
      </w:r>
      <w:r w:rsidR="00F42070">
        <w:fldChar w:fldCharType="separate"/>
      </w:r>
      <w:r w:rsidR="0022366B">
        <w:rPr>
          <w:noProof/>
        </w:rPr>
        <w:t>32</w:t>
      </w:r>
      <w:r w:rsidR="00F42070">
        <w:rPr>
          <w:noProof/>
        </w:rPr>
        <w:fldChar w:fldCharType="end"/>
      </w:r>
      <w:bookmarkEnd w:id="54"/>
      <w:r>
        <w:t>.</w:t>
      </w:r>
      <w:r>
        <w:rPr>
          <w:rFonts w:hint="eastAsia"/>
        </w:rPr>
        <w:t xml:space="preserve"> </w:t>
      </w:r>
      <w:r>
        <w:t>M</w:t>
      </w:r>
      <w:r>
        <w:rPr>
          <w:rFonts w:hint="eastAsia"/>
        </w:rPr>
        <w:t xml:space="preserve">easurement </w:t>
      </w:r>
      <w:r>
        <w:t>methodology</w:t>
      </w:r>
      <w:r>
        <w:rPr>
          <w:rFonts w:hint="eastAsia"/>
        </w:rPr>
        <w:t xml:space="preserve"> for blockage</w:t>
      </w:r>
      <w:r>
        <w:t>.</w:t>
      </w:r>
    </w:p>
    <w:p w14:paraId="2F92A83A" w14:textId="77777777" w:rsidR="002E6E54" w:rsidRPr="00083C51" w:rsidRDefault="002E6E54" w:rsidP="00A418F5">
      <w:pPr>
        <w:rPr>
          <w:lang w:eastAsia="zh-CN"/>
        </w:rPr>
      </w:pPr>
    </w:p>
    <w:p w14:paraId="284C90E3" w14:textId="77777777" w:rsidR="00CD6464" w:rsidRDefault="002E6E54" w:rsidP="00850947">
      <w:pPr>
        <w:jc w:val="center"/>
      </w:pPr>
      <w:r>
        <w:rPr>
          <w:rFonts w:hint="eastAsia"/>
          <w:noProof/>
        </w:rPr>
        <w:lastRenderedPageBreak/>
        <w:drawing>
          <wp:inline distT="0" distB="0" distL="0" distR="0" wp14:anchorId="62E6A28B" wp14:editId="44F69E5D">
            <wp:extent cx="3429000" cy="256540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cstate="print"/>
                    <a:srcRect/>
                    <a:stretch>
                      <a:fillRect/>
                    </a:stretch>
                  </pic:blipFill>
                  <pic:spPr bwMode="auto">
                    <a:xfrm>
                      <a:off x="0" y="0"/>
                      <a:ext cx="3429000" cy="2565400"/>
                    </a:xfrm>
                    <a:prstGeom prst="rect">
                      <a:avLst/>
                    </a:prstGeom>
                    <a:noFill/>
                    <a:ln w="9525">
                      <a:noFill/>
                      <a:miter lim="800000"/>
                      <a:headEnd/>
                      <a:tailEnd/>
                    </a:ln>
                  </pic:spPr>
                </pic:pic>
              </a:graphicData>
            </a:graphic>
          </wp:inline>
        </w:drawing>
      </w:r>
    </w:p>
    <w:p w14:paraId="1C5F29D0" w14:textId="7B7AC320" w:rsidR="00CD6464" w:rsidRDefault="002E6E54" w:rsidP="00850947">
      <w:pPr>
        <w:pStyle w:val="Caption"/>
      </w:pPr>
      <w:bookmarkStart w:id="55" w:name="_Ref505526094"/>
      <w:r>
        <w:t xml:space="preserve">Figure </w:t>
      </w:r>
      <w:r w:rsidR="00F42070">
        <w:fldChar w:fldCharType="begin"/>
      </w:r>
      <w:r w:rsidR="007D3611">
        <w:instrText xml:space="preserve"> SEQ Figure \* ARABIC </w:instrText>
      </w:r>
      <w:r w:rsidR="00F42070">
        <w:fldChar w:fldCharType="separate"/>
      </w:r>
      <w:r w:rsidR="0022366B">
        <w:rPr>
          <w:noProof/>
        </w:rPr>
        <w:t>33</w:t>
      </w:r>
      <w:r w:rsidR="00F42070">
        <w:rPr>
          <w:noProof/>
        </w:rPr>
        <w:fldChar w:fldCharType="end"/>
      </w:r>
      <w:bookmarkEnd w:id="55"/>
      <w:r>
        <w:t>. LOS and blockage measurement at urban grid.</w:t>
      </w:r>
    </w:p>
    <w:p w14:paraId="09D3BFC5" w14:textId="28392417" w:rsidR="002E6E54" w:rsidRPr="00083C51" w:rsidRDefault="002E6E54" w:rsidP="00A418F5">
      <w:pPr>
        <w:rPr>
          <w:lang w:eastAsia="zh-CN"/>
        </w:rPr>
      </w:pPr>
      <w:r>
        <w:rPr>
          <w:lang w:eastAsia="zh-CN"/>
        </w:rPr>
        <w:t>The</w:t>
      </w:r>
      <w:r>
        <w:rPr>
          <w:rFonts w:hint="eastAsia"/>
          <w:lang w:eastAsia="zh-CN"/>
        </w:rPr>
        <w:t xml:space="preserve"> NLOS case is carried at a</w:t>
      </w:r>
      <w:r>
        <w:rPr>
          <w:lang w:eastAsia="zh-CN"/>
        </w:rPr>
        <w:t>n</w:t>
      </w:r>
      <w:r>
        <w:rPr>
          <w:rFonts w:hint="eastAsia"/>
          <w:lang w:eastAsia="zh-CN"/>
        </w:rPr>
        <w:t xml:space="preserve"> intersection </w:t>
      </w:r>
      <w:r>
        <w:rPr>
          <w:lang w:eastAsia="zh-CN"/>
        </w:rPr>
        <w:t>environment</w:t>
      </w:r>
      <w:r>
        <w:rPr>
          <w:rFonts w:hint="eastAsia"/>
          <w:lang w:eastAsia="zh-CN"/>
        </w:rPr>
        <w:t xml:space="preserve"> as the </w:t>
      </w:r>
      <w:r w:rsidR="00F42070">
        <w:rPr>
          <w:lang w:eastAsia="zh-CN"/>
        </w:rPr>
        <w:fldChar w:fldCharType="begin"/>
      </w:r>
      <w:r>
        <w:rPr>
          <w:lang w:eastAsia="zh-CN"/>
        </w:rPr>
        <w:instrText xml:space="preserve"> </w:instrText>
      </w:r>
      <w:r>
        <w:rPr>
          <w:rFonts w:hint="eastAsia"/>
          <w:lang w:eastAsia="zh-CN"/>
        </w:rPr>
        <w:instrText>REF _Ref505590569 \h</w:instrText>
      </w:r>
      <w:r>
        <w:rPr>
          <w:lang w:eastAsia="zh-CN"/>
        </w:rPr>
        <w:instrText xml:space="preserve"> </w:instrText>
      </w:r>
      <w:r w:rsidR="00F42070">
        <w:rPr>
          <w:lang w:eastAsia="zh-CN"/>
        </w:rPr>
      </w:r>
      <w:r w:rsidR="00F42070">
        <w:rPr>
          <w:lang w:eastAsia="zh-CN"/>
        </w:rPr>
        <w:fldChar w:fldCharType="separate"/>
      </w:r>
      <w:r w:rsidR="0022366B">
        <w:t xml:space="preserve">Figure </w:t>
      </w:r>
      <w:r w:rsidR="0022366B">
        <w:rPr>
          <w:noProof/>
        </w:rPr>
        <w:t>34</w:t>
      </w:r>
      <w:r w:rsidR="00F42070">
        <w:rPr>
          <w:lang w:eastAsia="zh-CN"/>
        </w:rPr>
        <w:fldChar w:fldCharType="end"/>
      </w:r>
      <w:r>
        <w:rPr>
          <w:rFonts w:hint="eastAsia"/>
          <w:lang w:eastAsia="zh-CN"/>
        </w:rPr>
        <w:t xml:space="preserve"> </w:t>
      </w:r>
      <w:r>
        <w:rPr>
          <w:lang w:eastAsia="zh-CN"/>
        </w:rPr>
        <w:t>depict</w:t>
      </w:r>
      <w:r>
        <w:rPr>
          <w:rFonts w:hint="eastAsia"/>
          <w:lang w:eastAsia="zh-CN"/>
        </w:rPr>
        <w:t xml:space="preserve">s. </w:t>
      </w:r>
      <w:r>
        <w:rPr>
          <w:lang w:eastAsia="zh-CN"/>
        </w:rPr>
        <w:t>The</w:t>
      </w:r>
      <w:r>
        <w:rPr>
          <w:rFonts w:hint="eastAsia"/>
          <w:lang w:eastAsia="zh-CN"/>
        </w:rPr>
        <w:t xml:space="preserve"> Tx is fixed in one road, and the Rx is moving far away toward the </w:t>
      </w:r>
      <w:r>
        <w:rPr>
          <w:lang w:eastAsia="zh-CN"/>
        </w:rPr>
        <w:t>T</w:t>
      </w:r>
      <w:r>
        <w:rPr>
          <w:rFonts w:hint="eastAsia"/>
          <w:lang w:eastAsia="zh-CN"/>
        </w:rPr>
        <w:t xml:space="preserve">x in the </w:t>
      </w:r>
      <w:r w:rsidRPr="00702753">
        <w:rPr>
          <w:lang w:eastAsia="zh-CN"/>
        </w:rPr>
        <w:t>perpendicular</w:t>
      </w:r>
      <w:r>
        <w:rPr>
          <w:rFonts w:hint="eastAsia"/>
          <w:lang w:eastAsia="zh-CN"/>
        </w:rPr>
        <w:t xml:space="preserve"> road of the intersection. </w:t>
      </w:r>
    </w:p>
    <w:p w14:paraId="1B70ACAE" w14:textId="77777777" w:rsidR="00CD6464" w:rsidRDefault="002E6E54" w:rsidP="00850947">
      <w:pPr>
        <w:jc w:val="center"/>
      </w:pPr>
      <w:r>
        <w:rPr>
          <w:rFonts w:hint="eastAsia"/>
          <w:noProof/>
        </w:rPr>
        <w:drawing>
          <wp:inline distT="0" distB="0" distL="0" distR="0" wp14:anchorId="442636E4" wp14:editId="0914B242">
            <wp:extent cx="3429000" cy="2114550"/>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cstate="print"/>
                    <a:srcRect/>
                    <a:stretch>
                      <a:fillRect/>
                    </a:stretch>
                  </pic:blipFill>
                  <pic:spPr bwMode="auto">
                    <a:xfrm>
                      <a:off x="0" y="0"/>
                      <a:ext cx="3429000" cy="2114550"/>
                    </a:xfrm>
                    <a:prstGeom prst="rect">
                      <a:avLst/>
                    </a:prstGeom>
                    <a:noFill/>
                    <a:ln w="9525">
                      <a:noFill/>
                      <a:miter lim="800000"/>
                      <a:headEnd/>
                      <a:tailEnd/>
                    </a:ln>
                  </pic:spPr>
                </pic:pic>
              </a:graphicData>
            </a:graphic>
          </wp:inline>
        </w:drawing>
      </w:r>
    </w:p>
    <w:p w14:paraId="4C9D46F5" w14:textId="09AABB33" w:rsidR="00CD6464" w:rsidRDefault="002E6E54" w:rsidP="00850947">
      <w:pPr>
        <w:pStyle w:val="Caption"/>
      </w:pPr>
      <w:bookmarkStart w:id="56" w:name="_Ref505590569"/>
      <w:r>
        <w:t xml:space="preserve">Figure </w:t>
      </w:r>
      <w:r w:rsidR="00F42070">
        <w:fldChar w:fldCharType="begin"/>
      </w:r>
      <w:r w:rsidR="007D3611">
        <w:instrText xml:space="preserve"> SEQ Figure \* ARABIC </w:instrText>
      </w:r>
      <w:r w:rsidR="00F42070">
        <w:fldChar w:fldCharType="separate"/>
      </w:r>
      <w:r w:rsidR="0022366B">
        <w:rPr>
          <w:noProof/>
        </w:rPr>
        <w:t>34</w:t>
      </w:r>
      <w:r w:rsidR="00F42070">
        <w:rPr>
          <w:noProof/>
        </w:rPr>
        <w:fldChar w:fldCharType="end"/>
      </w:r>
      <w:bookmarkEnd w:id="56"/>
      <w:r>
        <w:t>. NLOSb measurement at urban grid.</w:t>
      </w:r>
    </w:p>
    <w:p w14:paraId="48B8043D" w14:textId="77777777" w:rsidR="002E6E54" w:rsidRDefault="002E6E54" w:rsidP="00A418F5">
      <w:pPr>
        <w:pStyle w:val="Heading3"/>
        <w:numPr>
          <w:ilvl w:val="0"/>
          <w:numId w:val="0"/>
        </w:numPr>
        <w:ind w:left="720" w:hanging="720"/>
        <w:rPr>
          <w:lang w:eastAsia="zh-CN"/>
        </w:rPr>
      </w:pPr>
      <w:r>
        <w:rPr>
          <w:rFonts w:hint="eastAsia"/>
          <w:lang w:eastAsia="zh-CN"/>
        </w:rPr>
        <w:t>Highway scenario</w:t>
      </w:r>
    </w:p>
    <w:p w14:paraId="56876CD4" w14:textId="20269152" w:rsidR="002E6E54" w:rsidRPr="00D8365B" w:rsidRDefault="002E6E54" w:rsidP="00A418F5">
      <w:pPr>
        <w:rPr>
          <w:lang w:val="en-GB" w:eastAsia="zh-CN"/>
        </w:rPr>
      </w:pPr>
      <w:r>
        <w:rPr>
          <w:lang w:val="en-GB" w:eastAsia="zh-CN"/>
        </w:rPr>
        <w:t>The</w:t>
      </w:r>
      <w:r>
        <w:rPr>
          <w:rFonts w:hint="eastAsia"/>
          <w:lang w:val="en-GB" w:eastAsia="zh-CN"/>
        </w:rPr>
        <w:t xml:space="preserve"> highway measurement campaign is carried </w:t>
      </w:r>
      <w:r>
        <w:rPr>
          <w:lang w:val="en-GB" w:eastAsia="zh-CN"/>
        </w:rPr>
        <w:t>on</w:t>
      </w:r>
      <w:r>
        <w:rPr>
          <w:rFonts w:hint="eastAsia"/>
          <w:lang w:val="en-GB" w:eastAsia="zh-CN"/>
        </w:rPr>
        <w:t xml:space="preserve"> the Binghe road in Chengdu, China. </w:t>
      </w:r>
      <w:r>
        <w:rPr>
          <w:lang w:val="en-GB" w:eastAsia="zh-CN"/>
        </w:rPr>
        <w:t>The</w:t>
      </w:r>
      <w:r>
        <w:rPr>
          <w:rFonts w:hint="eastAsia"/>
          <w:lang w:val="en-GB" w:eastAsia="zh-CN"/>
        </w:rPr>
        <w:t xml:space="preserve"> highway road is a typical </w:t>
      </w:r>
      <w:r>
        <w:rPr>
          <w:lang w:val="en-GB" w:eastAsia="zh-CN"/>
        </w:rPr>
        <w:t>b</w:t>
      </w:r>
      <w:r w:rsidRPr="00AE6159">
        <w:rPr>
          <w:lang w:val="en-GB" w:eastAsia="zh-CN"/>
        </w:rPr>
        <w:t>i-directional 8</w:t>
      </w:r>
      <w:r>
        <w:rPr>
          <w:lang w:val="en-GB" w:eastAsia="zh-CN"/>
        </w:rPr>
        <w:t>-l</w:t>
      </w:r>
      <w:r w:rsidRPr="00AE6159">
        <w:rPr>
          <w:lang w:val="en-GB" w:eastAsia="zh-CN"/>
        </w:rPr>
        <w:t>ane</w:t>
      </w:r>
      <w:r>
        <w:rPr>
          <w:rFonts w:hint="eastAsia"/>
          <w:lang w:val="en-GB" w:eastAsia="zh-CN"/>
        </w:rPr>
        <w:t xml:space="preserve"> road which has a speed limit</w:t>
      </w:r>
      <w:r>
        <w:rPr>
          <w:lang w:val="en-GB" w:eastAsia="zh-CN"/>
        </w:rPr>
        <w:t xml:space="preserve"> of</w:t>
      </w:r>
      <w:r>
        <w:rPr>
          <w:rFonts w:hint="eastAsia"/>
          <w:lang w:val="en-GB" w:eastAsia="zh-CN"/>
        </w:rPr>
        <w:t xml:space="preserve"> 80 </w:t>
      </w:r>
      <w:r>
        <w:rPr>
          <w:lang w:val="en-GB" w:eastAsia="zh-CN"/>
        </w:rPr>
        <w:t>km</w:t>
      </w:r>
      <w:r>
        <w:rPr>
          <w:rFonts w:hint="eastAsia"/>
          <w:lang w:val="en-GB" w:eastAsia="zh-CN"/>
        </w:rPr>
        <w:t>/</w:t>
      </w:r>
      <w:r>
        <w:rPr>
          <w:lang w:val="en-GB" w:eastAsia="zh-CN"/>
        </w:rPr>
        <w:t>h. We</w:t>
      </w:r>
      <w:r>
        <w:rPr>
          <w:rFonts w:hint="eastAsia"/>
          <w:lang w:val="en-GB" w:eastAsia="zh-CN"/>
        </w:rPr>
        <w:t xml:space="preserve"> took the measurement </w:t>
      </w:r>
      <w:r>
        <w:rPr>
          <w:lang w:val="en-GB" w:eastAsia="zh-CN"/>
        </w:rPr>
        <w:t>on</w:t>
      </w:r>
      <w:r>
        <w:rPr>
          <w:rFonts w:hint="eastAsia"/>
          <w:lang w:val="en-GB" w:eastAsia="zh-CN"/>
        </w:rPr>
        <w:t xml:space="preserve"> the side lane </w:t>
      </w:r>
      <w:r>
        <w:rPr>
          <w:lang w:val="en-GB" w:eastAsia="zh-CN"/>
        </w:rPr>
        <w:t>that is</w:t>
      </w:r>
      <w:r>
        <w:rPr>
          <w:rFonts w:hint="eastAsia"/>
          <w:lang w:val="en-GB" w:eastAsia="zh-CN"/>
        </w:rPr>
        <w:t xml:space="preserve"> </w:t>
      </w:r>
      <w:r w:rsidRPr="00AE6159">
        <w:rPr>
          <w:lang w:val="en-GB" w:eastAsia="zh-CN"/>
        </w:rPr>
        <w:t>adjacent to</w:t>
      </w:r>
      <w:r>
        <w:rPr>
          <w:rFonts w:hint="eastAsia"/>
          <w:lang w:val="en-GB" w:eastAsia="zh-CN"/>
        </w:rPr>
        <w:t xml:space="preserve"> the green belt. </w:t>
      </w:r>
      <w:r w:rsidR="00F42070">
        <w:rPr>
          <w:lang w:val="en-GB" w:eastAsia="zh-CN"/>
        </w:rPr>
        <w:fldChar w:fldCharType="begin"/>
      </w:r>
      <w:r>
        <w:rPr>
          <w:lang w:val="en-GB" w:eastAsia="zh-CN"/>
        </w:rPr>
        <w:instrText xml:space="preserve"> </w:instrText>
      </w:r>
      <w:r>
        <w:rPr>
          <w:rFonts w:hint="eastAsia"/>
          <w:lang w:val="en-GB" w:eastAsia="zh-CN"/>
        </w:rPr>
        <w:instrText>REF _Ref505591427 \h</w:instrText>
      </w:r>
      <w:r>
        <w:rPr>
          <w:lang w:val="en-GB" w:eastAsia="zh-CN"/>
        </w:rPr>
        <w:instrText xml:space="preserve"> </w:instrText>
      </w:r>
      <w:r w:rsidR="00F42070">
        <w:rPr>
          <w:lang w:val="en-GB" w:eastAsia="zh-CN"/>
        </w:rPr>
      </w:r>
      <w:r w:rsidR="00F42070">
        <w:rPr>
          <w:lang w:val="en-GB" w:eastAsia="zh-CN"/>
        </w:rPr>
        <w:fldChar w:fldCharType="separate"/>
      </w:r>
      <w:r w:rsidR="0022366B">
        <w:t xml:space="preserve">Figure </w:t>
      </w:r>
      <w:r w:rsidR="0022366B">
        <w:rPr>
          <w:noProof/>
        </w:rPr>
        <w:t>35</w:t>
      </w:r>
      <w:r w:rsidR="00F42070">
        <w:rPr>
          <w:lang w:val="en-GB" w:eastAsia="zh-CN"/>
        </w:rPr>
        <w:fldChar w:fldCharType="end"/>
      </w:r>
      <w:r>
        <w:rPr>
          <w:rFonts w:hint="eastAsia"/>
          <w:lang w:val="en-GB" w:eastAsia="zh-CN"/>
        </w:rPr>
        <w:t xml:space="preserve"> depicts the detail</w:t>
      </w:r>
      <w:r>
        <w:rPr>
          <w:lang w:val="en-GB" w:eastAsia="zh-CN"/>
        </w:rPr>
        <w:t>ed</w:t>
      </w:r>
      <w:r>
        <w:rPr>
          <w:rFonts w:hint="eastAsia"/>
          <w:lang w:val="en-GB" w:eastAsia="zh-CN"/>
        </w:rPr>
        <w:t xml:space="preserve"> </w:t>
      </w:r>
      <w:r>
        <w:rPr>
          <w:lang w:val="en-GB" w:eastAsia="zh-CN"/>
        </w:rPr>
        <w:t>environment</w:t>
      </w:r>
      <w:r>
        <w:rPr>
          <w:rFonts w:hint="eastAsia"/>
          <w:lang w:val="en-GB" w:eastAsia="zh-CN"/>
        </w:rPr>
        <w:t xml:space="preserve">. </w:t>
      </w:r>
      <w:r>
        <w:rPr>
          <w:lang w:val="en-GB" w:eastAsia="zh-CN"/>
        </w:rPr>
        <w:t>Unlike</w:t>
      </w:r>
      <w:r>
        <w:rPr>
          <w:rFonts w:hint="eastAsia"/>
          <w:lang w:val="en-GB" w:eastAsia="zh-CN"/>
        </w:rPr>
        <w:t xml:space="preserve"> the urban grid </w:t>
      </w:r>
      <w:r>
        <w:rPr>
          <w:lang w:val="en-GB" w:eastAsia="zh-CN"/>
        </w:rPr>
        <w:t>environment</w:t>
      </w:r>
      <w:r>
        <w:rPr>
          <w:rFonts w:hint="eastAsia"/>
          <w:lang w:val="en-GB" w:eastAsia="zh-CN"/>
        </w:rPr>
        <w:t xml:space="preserve">, there </w:t>
      </w:r>
      <w:r>
        <w:rPr>
          <w:lang w:val="en-GB" w:eastAsia="zh-CN"/>
        </w:rPr>
        <w:t>is</w:t>
      </w:r>
      <w:r>
        <w:rPr>
          <w:rFonts w:hint="eastAsia"/>
          <w:lang w:val="en-GB" w:eastAsia="zh-CN"/>
        </w:rPr>
        <w:t xml:space="preserve"> some </w:t>
      </w:r>
      <w:r>
        <w:rPr>
          <w:lang w:val="en-GB" w:eastAsia="zh-CN"/>
        </w:rPr>
        <w:t>traffic</w:t>
      </w:r>
      <w:r>
        <w:rPr>
          <w:rFonts w:hint="eastAsia"/>
          <w:lang w:val="en-GB" w:eastAsia="zh-CN"/>
        </w:rPr>
        <w:t xml:space="preserve"> during the measurement </w:t>
      </w:r>
      <w:r>
        <w:rPr>
          <w:lang w:val="en-GB" w:eastAsia="zh-CN"/>
        </w:rPr>
        <w:t>campaign</w:t>
      </w:r>
      <w:r>
        <w:rPr>
          <w:rFonts w:hint="eastAsia"/>
          <w:lang w:val="en-GB" w:eastAsia="zh-CN"/>
        </w:rPr>
        <w:t xml:space="preserve">, thus, it is a dynamic </w:t>
      </w:r>
      <w:r>
        <w:rPr>
          <w:lang w:val="en-GB" w:eastAsia="zh-CN"/>
        </w:rPr>
        <w:t>environment</w:t>
      </w:r>
      <w:r>
        <w:rPr>
          <w:rFonts w:hint="eastAsia"/>
          <w:lang w:val="en-GB" w:eastAsia="zh-CN"/>
        </w:rPr>
        <w:t xml:space="preserve"> for the highway measurement. </w:t>
      </w:r>
      <w:r>
        <w:rPr>
          <w:lang w:val="en-GB" w:eastAsia="zh-CN"/>
        </w:rPr>
        <w:t>The</w:t>
      </w:r>
      <w:r>
        <w:rPr>
          <w:rFonts w:hint="eastAsia"/>
          <w:lang w:val="en-GB" w:eastAsia="zh-CN"/>
        </w:rPr>
        <w:t xml:space="preserve"> measurement methodology is the same as the urban grid measurement. </w:t>
      </w:r>
      <w:r>
        <w:rPr>
          <w:lang w:val="en-GB" w:eastAsia="zh-CN"/>
        </w:rPr>
        <w:t>However</w:t>
      </w:r>
      <w:r>
        <w:rPr>
          <w:rFonts w:hint="eastAsia"/>
          <w:lang w:val="en-GB" w:eastAsia="zh-CN"/>
        </w:rPr>
        <w:t xml:space="preserve">, in the NLOSb </w:t>
      </w:r>
      <w:r>
        <w:rPr>
          <w:lang w:val="en-GB" w:eastAsia="zh-CN"/>
        </w:rPr>
        <w:t>environment</w:t>
      </w:r>
      <w:r>
        <w:rPr>
          <w:rFonts w:hint="eastAsia"/>
          <w:lang w:val="en-GB" w:eastAsia="zh-CN"/>
        </w:rPr>
        <w:t xml:space="preserve">, there is no building nearby, thus, some trees and vegetation </w:t>
      </w:r>
      <w:r>
        <w:rPr>
          <w:lang w:val="en-GB" w:eastAsia="zh-CN"/>
        </w:rPr>
        <w:t>can block</w:t>
      </w:r>
      <w:r>
        <w:rPr>
          <w:rFonts w:hint="eastAsia"/>
          <w:lang w:val="en-GB" w:eastAsia="zh-CN"/>
        </w:rPr>
        <w:t xml:space="preserve"> line of sight </w:t>
      </w:r>
      <w:r>
        <w:rPr>
          <w:lang w:val="en-GB" w:eastAsia="zh-CN"/>
        </w:rPr>
        <w:t xml:space="preserve">propagation </w:t>
      </w:r>
      <w:r>
        <w:rPr>
          <w:rFonts w:hint="eastAsia"/>
          <w:lang w:val="en-GB" w:eastAsia="zh-CN"/>
        </w:rPr>
        <w:t xml:space="preserve">at a curve </w:t>
      </w:r>
      <w:r>
        <w:rPr>
          <w:lang w:val="en-GB" w:eastAsia="zh-CN"/>
        </w:rPr>
        <w:t>on</w:t>
      </w:r>
      <w:r>
        <w:rPr>
          <w:rFonts w:hint="eastAsia"/>
          <w:lang w:val="en-GB" w:eastAsia="zh-CN"/>
        </w:rPr>
        <w:t xml:space="preserve"> the road.</w:t>
      </w:r>
      <w:r>
        <w:rPr>
          <w:lang w:val="en-GB" w:eastAsia="zh-CN"/>
        </w:rPr>
        <w:t xml:space="preserve"> For the blockage measurement, D_Tx is 38m, and D_RX step is 8m.</w:t>
      </w:r>
    </w:p>
    <w:p w14:paraId="2466E499" w14:textId="77777777" w:rsidR="00CD6464" w:rsidRDefault="002E6E54" w:rsidP="00850947">
      <w:pPr>
        <w:jc w:val="center"/>
      </w:pPr>
      <w:r>
        <w:rPr>
          <w:rFonts w:hint="eastAsia"/>
          <w:noProof/>
        </w:rPr>
        <w:lastRenderedPageBreak/>
        <w:drawing>
          <wp:inline distT="0" distB="0" distL="0" distR="0" wp14:anchorId="7A0730E4" wp14:editId="00EB8D66">
            <wp:extent cx="2813050" cy="2114550"/>
            <wp:effectExtent l="1905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cstate="print"/>
                    <a:srcRect/>
                    <a:stretch>
                      <a:fillRect/>
                    </a:stretch>
                  </pic:blipFill>
                  <pic:spPr bwMode="auto">
                    <a:xfrm>
                      <a:off x="0" y="0"/>
                      <a:ext cx="2813050" cy="2114550"/>
                    </a:xfrm>
                    <a:prstGeom prst="rect">
                      <a:avLst/>
                    </a:prstGeom>
                    <a:noFill/>
                    <a:ln w="9525">
                      <a:noFill/>
                      <a:miter lim="800000"/>
                      <a:headEnd/>
                      <a:tailEnd/>
                    </a:ln>
                  </pic:spPr>
                </pic:pic>
              </a:graphicData>
            </a:graphic>
          </wp:inline>
        </w:drawing>
      </w:r>
      <w:r>
        <w:rPr>
          <w:rFonts w:hint="eastAsia"/>
          <w:noProof/>
        </w:rPr>
        <w:drawing>
          <wp:inline distT="0" distB="0" distL="0" distR="0" wp14:anchorId="679C2B30" wp14:editId="6D31C5EC">
            <wp:extent cx="2825750" cy="211455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cstate="print"/>
                    <a:srcRect/>
                    <a:stretch>
                      <a:fillRect/>
                    </a:stretch>
                  </pic:blipFill>
                  <pic:spPr bwMode="auto">
                    <a:xfrm>
                      <a:off x="0" y="0"/>
                      <a:ext cx="2825750" cy="2114550"/>
                    </a:xfrm>
                    <a:prstGeom prst="rect">
                      <a:avLst/>
                    </a:prstGeom>
                    <a:noFill/>
                    <a:ln w="9525">
                      <a:noFill/>
                      <a:miter lim="800000"/>
                      <a:headEnd/>
                      <a:tailEnd/>
                    </a:ln>
                  </pic:spPr>
                </pic:pic>
              </a:graphicData>
            </a:graphic>
          </wp:inline>
        </w:drawing>
      </w:r>
    </w:p>
    <w:p w14:paraId="1A5C846C" w14:textId="77777777" w:rsidR="00CD6464" w:rsidRDefault="002E6E54" w:rsidP="00850947">
      <w:pPr>
        <w:jc w:val="center"/>
      </w:pPr>
      <w:r>
        <w:rPr>
          <w:rFonts w:hint="eastAsia"/>
          <w:noProof/>
        </w:rPr>
        <w:drawing>
          <wp:inline distT="0" distB="0" distL="0" distR="0" wp14:anchorId="2982F336" wp14:editId="1FB9177D">
            <wp:extent cx="5651500" cy="2012950"/>
            <wp:effectExtent l="1905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cstate="print"/>
                    <a:srcRect/>
                    <a:stretch>
                      <a:fillRect/>
                    </a:stretch>
                  </pic:blipFill>
                  <pic:spPr bwMode="auto">
                    <a:xfrm>
                      <a:off x="0" y="0"/>
                      <a:ext cx="5651500" cy="2012950"/>
                    </a:xfrm>
                    <a:prstGeom prst="rect">
                      <a:avLst/>
                    </a:prstGeom>
                    <a:noFill/>
                    <a:ln w="9525">
                      <a:noFill/>
                      <a:miter lim="800000"/>
                      <a:headEnd/>
                      <a:tailEnd/>
                    </a:ln>
                  </pic:spPr>
                </pic:pic>
              </a:graphicData>
            </a:graphic>
          </wp:inline>
        </w:drawing>
      </w:r>
    </w:p>
    <w:p w14:paraId="6A50D79B" w14:textId="5AA8F92A" w:rsidR="00CD6464" w:rsidRDefault="002E6E54" w:rsidP="00850947">
      <w:pPr>
        <w:pStyle w:val="Caption"/>
      </w:pPr>
      <w:bookmarkStart w:id="57" w:name="_Ref505591427"/>
      <w:r>
        <w:t xml:space="preserve">Figure </w:t>
      </w:r>
      <w:r w:rsidR="00F42070">
        <w:fldChar w:fldCharType="begin"/>
      </w:r>
      <w:r w:rsidR="007D3611">
        <w:instrText xml:space="preserve"> SEQ Figure \* ARABIC </w:instrText>
      </w:r>
      <w:r w:rsidR="00F42070">
        <w:fldChar w:fldCharType="separate"/>
      </w:r>
      <w:r w:rsidR="0022366B">
        <w:rPr>
          <w:noProof/>
        </w:rPr>
        <w:t>35</w:t>
      </w:r>
      <w:r w:rsidR="00F42070">
        <w:rPr>
          <w:noProof/>
        </w:rPr>
        <w:fldChar w:fldCharType="end"/>
      </w:r>
      <w:bookmarkEnd w:id="57"/>
      <w:r>
        <w:t>.</w:t>
      </w:r>
      <w:r>
        <w:rPr>
          <w:rFonts w:hint="eastAsia"/>
        </w:rPr>
        <w:t xml:space="preserve"> </w:t>
      </w:r>
      <w:r>
        <w:t>M</w:t>
      </w:r>
      <w:r>
        <w:rPr>
          <w:rFonts w:hint="eastAsia"/>
        </w:rPr>
        <w:t xml:space="preserve">easurement in </w:t>
      </w:r>
      <w:r>
        <w:t>highway (</w:t>
      </w:r>
      <w:r>
        <w:rPr>
          <w:rFonts w:hint="eastAsia"/>
        </w:rPr>
        <w:t xml:space="preserve">left top: LOS, right top: blockage, </w:t>
      </w:r>
      <w:r>
        <w:t>bottom: NLOSb</w:t>
      </w:r>
      <w:r>
        <w:rPr>
          <w:rFonts w:hint="eastAsia"/>
        </w:rPr>
        <w:t>)</w:t>
      </w:r>
      <w:r>
        <w:t>.</w:t>
      </w:r>
    </w:p>
    <w:p w14:paraId="3A6C543D" w14:textId="77777777" w:rsidR="002E6E54" w:rsidRDefault="002E6E54" w:rsidP="00A418F5">
      <w:pPr>
        <w:pStyle w:val="Heading2"/>
        <w:numPr>
          <w:ilvl w:val="0"/>
          <w:numId w:val="0"/>
        </w:numPr>
        <w:ind w:left="576" w:hanging="576"/>
        <w:rPr>
          <w:lang w:eastAsia="zh-CN"/>
        </w:rPr>
      </w:pPr>
      <w:r w:rsidRPr="008075A7">
        <w:rPr>
          <w:lang w:eastAsia="zh-CN"/>
        </w:rPr>
        <w:t>Measurement</w:t>
      </w:r>
      <w:r w:rsidRPr="008075A7">
        <w:rPr>
          <w:rFonts w:hint="eastAsia"/>
          <w:lang w:eastAsia="zh-CN"/>
        </w:rPr>
        <w:t xml:space="preserve"> setups</w:t>
      </w:r>
    </w:p>
    <w:p w14:paraId="68E87675" w14:textId="7D7F48B3" w:rsidR="002E6E54" w:rsidRDefault="002E6E54" w:rsidP="00A418F5">
      <w:pPr>
        <w:rPr>
          <w:lang w:val="en-GB" w:eastAsia="zh-CN"/>
        </w:rPr>
      </w:pPr>
      <w:r>
        <w:rPr>
          <w:lang w:val="en-GB" w:eastAsia="zh-CN"/>
        </w:rPr>
        <w:t>In</w:t>
      </w:r>
      <w:r>
        <w:rPr>
          <w:rFonts w:hint="eastAsia"/>
          <w:lang w:val="en-GB" w:eastAsia="zh-CN"/>
        </w:rPr>
        <w:t xml:space="preserve"> Chengdu, the measurement frequency is carried out at 73GHz with 614MHz bandwidth. </w:t>
      </w:r>
      <w:r>
        <w:rPr>
          <w:lang w:val="en-GB" w:eastAsia="zh-CN"/>
        </w:rPr>
        <w:t>The</w:t>
      </w:r>
      <w:r>
        <w:rPr>
          <w:rFonts w:hint="eastAsia"/>
          <w:lang w:val="en-GB" w:eastAsia="zh-CN"/>
        </w:rPr>
        <w:t xml:space="preserve"> Tx and Rx are configured with 4 horn antennas with 30 degree HPBW. </w:t>
      </w:r>
      <w:r>
        <w:rPr>
          <w:lang w:val="en-GB" w:eastAsia="zh-CN"/>
        </w:rPr>
        <w:t>The</w:t>
      </w:r>
      <w:r>
        <w:rPr>
          <w:rFonts w:hint="eastAsia"/>
          <w:lang w:val="en-GB" w:eastAsia="zh-CN"/>
        </w:rPr>
        <w:t xml:space="preserve"> </w:t>
      </w:r>
      <w:r>
        <w:rPr>
          <w:lang w:val="en-GB" w:eastAsia="zh-CN"/>
        </w:rPr>
        <w:t>physical</w:t>
      </w:r>
      <w:r>
        <w:rPr>
          <w:rFonts w:hint="eastAsia"/>
          <w:lang w:val="en-GB" w:eastAsia="zh-CN"/>
        </w:rPr>
        <w:t xml:space="preserve"> angle between horn antennas is also 30 degree</w:t>
      </w:r>
      <w:r>
        <w:rPr>
          <w:lang w:val="en-GB" w:eastAsia="zh-CN"/>
        </w:rPr>
        <w:t>s</w:t>
      </w:r>
      <w:r>
        <w:rPr>
          <w:rFonts w:hint="eastAsia"/>
          <w:lang w:val="en-GB" w:eastAsia="zh-CN"/>
        </w:rPr>
        <w:t>, thus, the whole scan rang</w:t>
      </w:r>
      <w:r>
        <w:rPr>
          <w:lang w:val="en-GB" w:eastAsia="zh-CN"/>
        </w:rPr>
        <w:t>e</w:t>
      </w:r>
      <w:r>
        <w:rPr>
          <w:rFonts w:hint="eastAsia"/>
          <w:lang w:val="en-GB" w:eastAsia="zh-CN"/>
        </w:rPr>
        <w:t xml:space="preserve"> is 120 degree</w:t>
      </w:r>
      <w:r>
        <w:rPr>
          <w:lang w:val="en-GB" w:eastAsia="zh-CN"/>
        </w:rPr>
        <w:t>s</w:t>
      </w:r>
      <w:r>
        <w:rPr>
          <w:rFonts w:hint="eastAsia"/>
          <w:lang w:val="en-GB" w:eastAsia="zh-CN"/>
        </w:rPr>
        <w:t xml:space="preserve">. </w:t>
      </w:r>
      <w:r w:rsidR="00F42070">
        <w:rPr>
          <w:lang w:val="en-GB" w:eastAsia="zh-CN"/>
        </w:rPr>
        <w:fldChar w:fldCharType="begin"/>
      </w:r>
      <w:r>
        <w:rPr>
          <w:lang w:val="en-GB" w:eastAsia="zh-CN"/>
        </w:rPr>
        <w:instrText xml:space="preserve"> </w:instrText>
      </w:r>
      <w:r>
        <w:rPr>
          <w:rFonts w:hint="eastAsia"/>
          <w:lang w:val="en-GB" w:eastAsia="zh-CN"/>
        </w:rPr>
        <w:instrText>REF _Ref505592428 \h</w:instrText>
      </w:r>
      <w:r>
        <w:rPr>
          <w:lang w:val="en-GB" w:eastAsia="zh-CN"/>
        </w:rPr>
        <w:instrText xml:space="preserve"> </w:instrText>
      </w:r>
      <w:r w:rsidR="00F42070">
        <w:rPr>
          <w:lang w:val="en-GB" w:eastAsia="zh-CN"/>
        </w:rPr>
      </w:r>
      <w:r w:rsidR="00F42070">
        <w:rPr>
          <w:lang w:val="en-GB" w:eastAsia="zh-CN"/>
        </w:rPr>
        <w:fldChar w:fldCharType="separate"/>
      </w:r>
      <w:r w:rsidR="0022366B">
        <w:t xml:space="preserve">Figure </w:t>
      </w:r>
      <w:r w:rsidR="0022366B">
        <w:rPr>
          <w:noProof/>
        </w:rPr>
        <w:t>36</w:t>
      </w:r>
      <w:r w:rsidR="00F42070">
        <w:rPr>
          <w:lang w:val="en-GB" w:eastAsia="zh-CN"/>
        </w:rPr>
        <w:fldChar w:fldCharType="end"/>
      </w:r>
      <w:r>
        <w:rPr>
          <w:rFonts w:hint="eastAsia"/>
          <w:lang w:val="en-GB" w:eastAsia="zh-CN"/>
        </w:rPr>
        <w:t xml:space="preserve"> depict</w:t>
      </w:r>
      <w:r>
        <w:rPr>
          <w:lang w:val="en-GB" w:eastAsia="zh-CN"/>
        </w:rPr>
        <w:t>s</w:t>
      </w:r>
      <w:r>
        <w:rPr>
          <w:rFonts w:hint="eastAsia"/>
          <w:lang w:val="en-GB" w:eastAsia="zh-CN"/>
        </w:rPr>
        <w:t xml:space="preserve"> the Tx and Rx sounder configuration. </w:t>
      </w:r>
      <w:r>
        <w:rPr>
          <w:lang w:val="en-GB" w:eastAsia="zh-CN"/>
        </w:rPr>
        <w:t>The</w:t>
      </w:r>
      <w:r>
        <w:rPr>
          <w:rFonts w:hint="eastAsia"/>
          <w:lang w:val="en-GB" w:eastAsia="zh-CN"/>
        </w:rPr>
        <w:t xml:space="preserve"> sounder is mounted on the rooftop of the vehicles. </w:t>
      </w:r>
      <w:r>
        <w:rPr>
          <w:lang w:val="en-GB" w:eastAsia="zh-CN"/>
        </w:rPr>
        <w:t>The</w:t>
      </w:r>
      <w:r>
        <w:rPr>
          <w:rFonts w:hint="eastAsia"/>
          <w:lang w:val="en-GB" w:eastAsia="zh-CN"/>
        </w:rPr>
        <w:t xml:space="preserve"> Tx is a small van about 1.8m height, and the Rx is a SUV about 1.5m height. </w:t>
      </w:r>
      <w:r>
        <w:rPr>
          <w:lang w:val="en-GB" w:eastAsia="zh-CN"/>
        </w:rPr>
        <w:t>In</w:t>
      </w:r>
      <w:r>
        <w:rPr>
          <w:rFonts w:hint="eastAsia"/>
          <w:lang w:val="en-GB" w:eastAsia="zh-CN"/>
        </w:rPr>
        <w:t xml:space="preserve"> order to avoid the</w:t>
      </w:r>
      <w:r w:rsidRPr="00E232D5">
        <w:rPr>
          <w:rFonts w:hint="eastAsia"/>
          <w:lang w:val="en-GB" w:eastAsia="zh-CN"/>
        </w:rPr>
        <w:t xml:space="preserve"> </w:t>
      </w:r>
      <w:r>
        <w:rPr>
          <w:rFonts w:hint="eastAsia"/>
          <w:lang w:val="en-GB" w:eastAsia="zh-CN"/>
        </w:rPr>
        <w:t xml:space="preserve">antenna pattern </w:t>
      </w:r>
      <w:r w:rsidRPr="00192337">
        <w:rPr>
          <w:lang w:val="en-GB" w:eastAsia="zh-CN"/>
        </w:rPr>
        <w:t>coupling</w:t>
      </w:r>
      <w:r>
        <w:rPr>
          <w:lang w:val="en-GB" w:eastAsia="zh-CN"/>
        </w:rPr>
        <w:t xml:space="preserve"> with</w:t>
      </w:r>
      <w:r>
        <w:rPr>
          <w:rFonts w:hint="eastAsia"/>
          <w:lang w:val="en-GB" w:eastAsia="zh-CN"/>
        </w:rPr>
        <w:t xml:space="preserve"> the body</w:t>
      </w:r>
      <w:r>
        <w:rPr>
          <w:lang w:val="en-GB" w:eastAsia="zh-CN"/>
        </w:rPr>
        <w:t xml:space="preserve"> of the car</w:t>
      </w:r>
      <w:r>
        <w:rPr>
          <w:rFonts w:hint="eastAsia"/>
          <w:lang w:val="en-GB" w:eastAsia="zh-CN"/>
        </w:rPr>
        <w:t xml:space="preserve">, the antenna is about 15cm </w:t>
      </w:r>
      <w:r>
        <w:rPr>
          <w:lang w:val="en-GB" w:eastAsia="zh-CN"/>
        </w:rPr>
        <w:t>higher</w:t>
      </w:r>
      <w:r>
        <w:rPr>
          <w:rFonts w:hint="eastAsia"/>
          <w:lang w:val="en-GB" w:eastAsia="zh-CN"/>
        </w:rPr>
        <w:t xml:space="preserve"> than the top of the car body.</w:t>
      </w:r>
    </w:p>
    <w:p w14:paraId="39155F97" w14:textId="77777777" w:rsidR="00CD6464" w:rsidRDefault="002E6E54" w:rsidP="00850947">
      <w:pPr>
        <w:jc w:val="center"/>
      </w:pPr>
      <w:r>
        <w:rPr>
          <w:rFonts w:hint="eastAsia"/>
          <w:noProof/>
        </w:rPr>
        <w:drawing>
          <wp:inline distT="0" distB="0" distL="0" distR="0" wp14:anchorId="1AC6EB15" wp14:editId="5C3541D8">
            <wp:extent cx="5372100" cy="1828800"/>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srcRect/>
                    <a:stretch>
                      <a:fillRect/>
                    </a:stretch>
                  </pic:blipFill>
                  <pic:spPr bwMode="auto">
                    <a:xfrm>
                      <a:off x="0" y="0"/>
                      <a:ext cx="5372100" cy="1828800"/>
                    </a:xfrm>
                    <a:prstGeom prst="rect">
                      <a:avLst/>
                    </a:prstGeom>
                    <a:noFill/>
                    <a:ln w="9525">
                      <a:noFill/>
                      <a:miter lim="800000"/>
                      <a:headEnd/>
                      <a:tailEnd/>
                    </a:ln>
                  </pic:spPr>
                </pic:pic>
              </a:graphicData>
            </a:graphic>
          </wp:inline>
        </w:drawing>
      </w:r>
    </w:p>
    <w:p w14:paraId="0400EBB7" w14:textId="39A14D5D" w:rsidR="00CD6464" w:rsidRDefault="002E6E54" w:rsidP="00850947">
      <w:pPr>
        <w:pStyle w:val="Caption"/>
      </w:pPr>
      <w:bookmarkStart w:id="58" w:name="_Ref505592428"/>
      <w:r>
        <w:t xml:space="preserve">Figure </w:t>
      </w:r>
      <w:r w:rsidR="00F42070">
        <w:fldChar w:fldCharType="begin"/>
      </w:r>
      <w:r w:rsidR="007D3611">
        <w:instrText xml:space="preserve"> SEQ Figure \* ARABIC </w:instrText>
      </w:r>
      <w:r w:rsidR="00F42070">
        <w:fldChar w:fldCharType="separate"/>
      </w:r>
      <w:r w:rsidR="0022366B">
        <w:rPr>
          <w:noProof/>
        </w:rPr>
        <w:t>36</w:t>
      </w:r>
      <w:r w:rsidR="00F42070">
        <w:rPr>
          <w:noProof/>
        </w:rPr>
        <w:fldChar w:fldCharType="end"/>
      </w:r>
      <w:bookmarkEnd w:id="58"/>
      <w:r>
        <w:t>.</w:t>
      </w:r>
      <w:r>
        <w:rPr>
          <w:rFonts w:hint="eastAsia"/>
        </w:rPr>
        <w:t xml:space="preserve"> </w:t>
      </w:r>
      <w:r>
        <w:t>S</w:t>
      </w:r>
      <w:r>
        <w:rPr>
          <w:rFonts w:hint="eastAsia"/>
        </w:rPr>
        <w:t>ounder configuration for Tx and Rx</w:t>
      </w:r>
      <w:r>
        <w:t>.</w:t>
      </w:r>
    </w:p>
    <w:p w14:paraId="325F8660" w14:textId="77777777" w:rsidR="0022366B" w:rsidRDefault="002E6E54" w:rsidP="00A418F5">
      <w:pPr>
        <w:rPr>
          <w:lang w:eastAsia="zh-CN"/>
        </w:rPr>
      </w:pPr>
      <w:r>
        <w:rPr>
          <w:rFonts w:hint="eastAsia"/>
          <w:lang w:eastAsia="zh-CN"/>
        </w:rPr>
        <w:t xml:space="preserve">Chengdu </w:t>
      </w:r>
      <w:r>
        <w:rPr>
          <w:lang w:eastAsia="zh-CN"/>
        </w:rPr>
        <w:t>measurement</w:t>
      </w:r>
      <w:r>
        <w:rPr>
          <w:rFonts w:hint="eastAsia"/>
          <w:lang w:eastAsia="zh-CN"/>
        </w:rPr>
        <w:t xml:space="preserve"> results</w:t>
      </w:r>
      <w:r w:rsidR="00F42070">
        <w:rPr>
          <w:lang w:val="en-GB" w:eastAsia="zh-CN"/>
        </w:rPr>
        <w:fldChar w:fldCharType="begin"/>
      </w:r>
      <w:r>
        <w:rPr>
          <w:lang w:val="en-GB" w:eastAsia="zh-CN"/>
        </w:rPr>
        <w:instrText xml:space="preserve"> </w:instrText>
      </w:r>
      <w:r>
        <w:rPr>
          <w:rFonts w:hint="eastAsia"/>
          <w:lang w:val="en-GB" w:eastAsia="zh-CN"/>
        </w:rPr>
        <w:instrText>REF _Ref505604730 \h</w:instrText>
      </w:r>
      <w:r>
        <w:rPr>
          <w:lang w:val="en-GB" w:eastAsia="zh-CN"/>
        </w:rPr>
        <w:instrText xml:space="preserve"> </w:instrText>
      </w:r>
      <w:r w:rsidR="00F42070">
        <w:rPr>
          <w:lang w:val="en-GB" w:eastAsia="zh-CN"/>
        </w:rPr>
      </w:r>
      <w:r w:rsidR="00F42070">
        <w:rPr>
          <w:lang w:val="en-GB" w:eastAsia="zh-CN"/>
        </w:rPr>
        <w:fldChar w:fldCharType="separate"/>
      </w:r>
    </w:p>
    <w:p w14:paraId="0A900F6B" w14:textId="00B8E8CF" w:rsidR="002E6E54" w:rsidRPr="00FE2538" w:rsidRDefault="0022366B" w:rsidP="00A418F5">
      <w:pPr>
        <w:rPr>
          <w:lang w:eastAsia="zh-CN"/>
        </w:rPr>
      </w:pPr>
      <w:r w:rsidRPr="008D1C40">
        <w:rPr>
          <w:b/>
          <w:sz w:val="20"/>
          <w:szCs w:val="20"/>
          <w:lang w:val="en-GB" w:eastAsia="zh-CN"/>
        </w:rPr>
        <w:t xml:space="preserve">Figure </w:t>
      </w:r>
      <w:r>
        <w:rPr>
          <w:b/>
          <w:noProof/>
          <w:sz w:val="20"/>
          <w:szCs w:val="20"/>
          <w:lang w:val="en-GB" w:eastAsia="zh-CN"/>
        </w:rPr>
        <w:t>37</w:t>
      </w:r>
      <w:r w:rsidR="00F42070">
        <w:rPr>
          <w:lang w:val="en-GB" w:eastAsia="zh-CN"/>
        </w:rPr>
        <w:fldChar w:fldCharType="end"/>
      </w:r>
      <w:r w:rsidR="002E6E54">
        <w:rPr>
          <w:rFonts w:hint="eastAsia"/>
          <w:lang w:val="en-GB" w:eastAsia="zh-CN"/>
        </w:rPr>
        <w:t xml:space="preserve"> depict the measurement results for the urban </w:t>
      </w:r>
      <w:r w:rsidR="002E6E54">
        <w:rPr>
          <w:lang w:val="en-GB" w:eastAsia="zh-CN"/>
        </w:rPr>
        <w:t xml:space="preserve">and highway </w:t>
      </w:r>
      <w:r w:rsidR="002E6E54">
        <w:rPr>
          <w:rFonts w:hint="eastAsia"/>
          <w:lang w:val="en-GB" w:eastAsia="zh-CN"/>
        </w:rPr>
        <w:t>scenario</w:t>
      </w:r>
      <w:r w:rsidR="002E6E54">
        <w:rPr>
          <w:lang w:val="en-GB" w:eastAsia="zh-CN"/>
        </w:rPr>
        <w:t>, respectively</w:t>
      </w:r>
      <w:r w:rsidR="002E6E54">
        <w:rPr>
          <w:rFonts w:hint="eastAsia"/>
          <w:lang w:val="en-GB" w:eastAsia="zh-CN"/>
        </w:rPr>
        <w:t xml:space="preserve">. </w:t>
      </w:r>
      <w:r w:rsidR="002E6E54">
        <w:rPr>
          <w:lang w:eastAsia="zh-CN"/>
        </w:rPr>
        <w:t>A linear increase path loss with TR distance in the can be observed in the vehicle to vehicle link at millimeter wave.  For the NLOSb case, there is an average 10dB additional propagation attenuation loss, compared with the LOS case.</w:t>
      </w:r>
    </w:p>
    <w:p w14:paraId="53AC2275" w14:textId="77777777" w:rsidR="002E6E54" w:rsidRDefault="002E6E54" w:rsidP="00A418F5">
      <w:pPr>
        <w:rPr>
          <w:lang w:eastAsia="zh-CN"/>
        </w:rPr>
      </w:pPr>
      <w:r>
        <w:rPr>
          <w:rFonts w:hint="eastAsia"/>
          <w:noProof/>
        </w:rPr>
        <w:lastRenderedPageBreak/>
        <w:drawing>
          <wp:inline distT="0" distB="0" distL="0" distR="0" wp14:anchorId="022BE4AC" wp14:editId="68F04EDB">
            <wp:extent cx="5175250" cy="24574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cstate="print"/>
                    <a:srcRect/>
                    <a:stretch>
                      <a:fillRect/>
                    </a:stretch>
                  </pic:blipFill>
                  <pic:spPr bwMode="auto">
                    <a:xfrm>
                      <a:off x="0" y="0"/>
                      <a:ext cx="5175250" cy="2457450"/>
                    </a:xfrm>
                    <a:prstGeom prst="rect">
                      <a:avLst/>
                    </a:prstGeom>
                    <a:noFill/>
                    <a:ln w="9525">
                      <a:noFill/>
                      <a:miter lim="800000"/>
                      <a:headEnd/>
                      <a:tailEnd/>
                    </a:ln>
                  </pic:spPr>
                </pic:pic>
              </a:graphicData>
            </a:graphic>
          </wp:inline>
        </w:drawing>
      </w:r>
      <w:bookmarkStart w:id="59" w:name="_Ref505604730"/>
    </w:p>
    <w:p w14:paraId="0DB2D140" w14:textId="50C80D0A" w:rsidR="00CD6464" w:rsidRDefault="002E6E54" w:rsidP="00850947">
      <w:pPr>
        <w:jc w:val="center"/>
        <w:rPr>
          <w:b/>
          <w:sz w:val="20"/>
          <w:szCs w:val="20"/>
          <w:lang w:val="en-GB" w:eastAsia="zh-CN"/>
        </w:rPr>
      </w:pPr>
      <w:r w:rsidRPr="008D1C40">
        <w:rPr>
          <w:b/>
          <w:sz w:val="20"/>
          <w:szCs w:val="20"/>
          <w:lang w:val="en-GB" w:eastAsia="zh-CN"/>
        </w:rPr>
        <w:t xml:space="preserve">Figure </w:t>
      </w:r>
      <w:r w:rsidR="00F42070" w:rsidRPr="008D1C40">
        <w:rPr>
          <w:b/>
          <w:sz w:val="20"/>
          <w:szCs w:val="20"/>
          <w:lang w:val="en-GB" w:eastAsia="zh-CN"/>
        </w:rPr>
        <w:fldChar w:fldCharType="begin"/>
      </w:r>
      <w:r w:rsidRPr="008D1C40">
        <w:rPr>
          <w:b/>
          <w:sz w:val="20"/>
          <w:szCs w:val="20"/>
          <w:lang w:val="en-GB" w:eastAsia="zh-CN"/>
        </w:rPr>
        <w:instrText xml:space="preserve"> SEQ Figure \* ARABIC </w:instrText>
      </w:r>
      <w:r w:rsidR="00F42070" w:rsidRPr="008D1C40">
        <w:rPr>
          <w:b/>
          <w:sz w:val="20"/>
          <w:szCs w:val="20"/>
          <w:lang w:val="en-GB" w:eastAsia="zh-CN"/>
        </w:rPr>
        <w:fldChar w:fldCharType="separate"/>
      </w:r>
      <w:r w:rsidR="0022366B">
        <w:rPr>
          <w:b/>
          <w:noProof/>
          <w:sz w:val="20"/>
          <w:szCs w:val="20"/>
          <w:lang w:val="en-GB" w:eastAsia="zh-CN"/>
        </w:rPr>
        <w:t>37</w:t>
      </w:r>
      <w:r w:rsidR="00F42070" w:rsidRPr="008D1C40">
        <w:rPr>
          <w:b/>
          <w:sz w:val="20"/>
          <w:szCs w:val="20"/>
          <w:lang w:val="en-GB" w:eastAsia="zh-CN"/>
        </w:rPr>
        <w:fldChar w:fldCharType="end"/>
      </w:r>
      <w:bookmarkEnd w:id="59"/>
      <w:r>
        <w:rPr>
          <w:b/>
          <w:sz w:val="20"/>
          <w:szCs w:val="20"/>
          <w:lang w:val="en-GB" w:eastAsia="zh-CN"/>
        </w:rPr>
        <w:t>.</w:t>
      </w:r>
      <w:r w:rsidRPr="008D1C40">
        <w:rPr>
          <w:rFonts w:hint="eastAsia"/>
          <w:b/>
          <w:sz w:val="20"/>
          <w:szCs w:val="20"/>
          <w:lang w:val="en-GB" w:eastAsia="zh-CN"/>
        </w:rPr>
        <w:t xml:space="preserve"> NR V2X measurement results for LOS and NLOSb at urban </w:t>
      </w:r>
      <w:r w:rsidRPr="008D1C40">
        <w:rPr>
          <w:b/>
          <w:sz w:val="20"/>
          <w:szCs w:val="20"/>
          <w:lang w:val="en-GB" w:eastAsia="zh-CN"/>
        </w:rPr>
        <w:t>environment</w:t>
      </w:r>
    </w:p>
    <w:p w14:paraId="20124990" w14:textId="77777777" w:rsidR="002E6E54" w:rsidRDefault="002E6E54" w:rsidP="00A418F5">
      <w:pPr>
        <w:pStyle w:val="Heading1"/>
        <w:numPr>
          <w:ilvl w:val="0"/>
          <w:numId w:val="0"/>
        </w:numPr>
        <w:ind w:left="432" w:hanging="432"/>
        <w:rPr>
          <w:lang w:eastAsia="zh-CN"/>
        </w:rPr>
      </w:pPr>
      <w:r>
        <w:rPr>
          <w:rFonts w:hint="eastAsia"/>
          <w:lang w:eastAsia="zh-CN"/>
        </w:rPr>
        <w:t>Beijing measurement campaign</w:t>
      </w:r>
    </w:p>
    <w:p w14:paraId="789CCD76" w14:textId="77777777" w:rsidR="002E6E54" w:rsidRDefault="002E6E54" w:rsidP="00A418F5">
      <w:pPr>
        <w:pStyle w:val="Heading2"/>
        <w:numPr>
          <w:ilvl w:val="0"/>
          <w:numId w:val="0"/>
        </w:numPr>
        <w:ind w:left="576" w:hanging="576"/>
        <w:rPr>
          <w:lang w:eastAsia="zh-CN"/>
        </w:rPr>
      </w:pPr>
      <w:r>
        <w:rPr>
          <w:rFonts w:hint="eastAsia"/>
          <w:lang w:eastAsia="zh-CN"/>
        </w:rPr>
        <w:t>Scenario3 urban grid in Beijing</w:t>
      </w:r>
    </w:p>
    <w:p w14:paraId="328311E4" w14:textId="77777777" w:rsidR="002E6E54" w:rsidRDefault="002E6E54" w:rsidP="00A418F5">
      <w:pPr>
        <w:rPr>
          <w:lang w:eastAsia="zh-CN"/>
        </w:rPr>
      </w:pPr>
      <w:r w:rsidRPr="00CB2BE1">
        <w:rPr>
          <w:rFonts w:hint="eastAsia"/>
          <w:lang w:val="en-GB" w:eastAsia="zh-CN"/>
        </w:rPr>
        <w:t xml:space="preserve">Test </w:t>
      </w:r>
      <w:r w:rsidRPr="00CB2BE1">
        <w:rPr>
          <w:lang w:val="en-GB" w:eastAsia="zh-CN"/>
        </w:rPr>
        <w:t>address: No. 52, North garden Road, Haidian district,</w:t>
      </w:r>
      <w:r>
        <w:rPr>
          <w:lang w:val="en-GB" w:eastAsia="zh-CN"/>
        </w:rPr>
        <w:t xml:space="preserve"> Beijing,</w:t>
      </w:r>
      <w:r w:rsidRPr="00CB2BE1">
        <w:rPr>
          <w:lang w:val="en-GB" w:eastAsia="zh-CN"/>
        </w:rPr>
        <w:t xml:space="preserve"> China.</w:t>
      </w:r>
    </w:p>
    <w:tbl>
      <w:tblPr>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6"/>
        <w:gridCol w:w="4746"/>
      </w:tblGrid>
      <w:tr w:rsidR="002E6E54" w:rsidRPr="001F31E7" w14:paraId="46EAC1D3" w14:textId="77777777" w:rsidTr="00AB73B8">
        <w:tc>
          <w:tcPr>
            <w:tcW w:w="4997" w:type="dxa"/>
          </w:tcPr>
          <w:p w14:paraId="69523290" w14:textId="77777777" w:rsidR="002E6E54" w:rsidRPr="001F31E7" w:rsidRDefault="002E6E54" w:rsidP="00A418F5">
            <w:pPr>
              <w:rPr>
                <w:kern w:val="2"/>
                <w:lang w:val="en-GB" w:eastAsia="zh-CN"/>
              </w:rPr>
            </w:pPr>
            <w:r>
              <w:rPr>
                <w:noProof/>
              </w:rPr>
              <w:drawing>
                <wp:inline distT="0" distB="0" distL="0" distR="0" wp14:anchorId="660E267D" wp14:editId="47E76EB7">
                  <wp:extent cx="3035300" cy="2387600"/>
                  <wp:effectExtent l="19050" t="0" r="0" b="0"/>
                  <wp:docPr id="4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9" cstate="print"/>
                          <a:srcRect/>
                          <a:stretch>
                            <a:fillRect/>
                          </a:stretch>
                        </pic:blipFill>
                        <pic:spPr bwMode="auto">
                          <a:xfrm>
                            <a:off x="0" y="0"/>
                            <a:ext cx="3035300" cy="2387600"/>
                          </a:xfrm>
                          <a:prstGeom prst="rect">
                            <a:avLst/>
                          </a:prstGeom>
                          <a:noFill/>
                          <a:ln w="9525">
                            <a:noFill/>
                            <a:miter lim="800000"/>
                            <a:headEnd/>
                            <a:tailEnd/>
                          </a:ln>
                        </pic:spPr>
                      </pic:pic>
                    </a:graphicData>
                  </a:graphic>
                </wp:inline>
              </w:drawing>
            </w:r>
          </w:p>
        </w:tc>
        <w:tc>
          <w:tcPr>
            <w:tcW w:w="4717" w:type="dxa"/>
          </w:tcPr>
          <w:p w14:paraId="116ABD3F" w14:textId="77777777" w:rsidR="002E6E54" w:rsidRPr="001F31E7" w:rsidRDefault="002E6E54" w:rsidP="00A418F5">
            <w:pPr>
              <w:rPr>
                <w:kern w:val="2"/>
                <w:lang w:val="en-GB" w:eastAsia="zh-CN"/>
              </w:rPr>
            </w:pPr>
            <w:r>
              <w:rPr>
                <w:noProof/>
              </w:rPr>
              <w:drawing>
                <wp:inline distT="0" distB="0" distL="0" distR="0" wp14:anchorId="148F2C23" wp14:editId="539D0365">
                  <wp:extent cx="2857500" cy="2387600"/>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cstate="print"/>
                          <a:srcRect l="31725" r="7866"/>
                          <a:stretch>
                            <a:fillRect/>
                          </a:stretch>
                        </pic:blipFill>
                        <pic:spPr bwMode="auto">
                          <a:xfrm>
                            <a:off x="0" y="0"/>
                            <a:ext cx="2857500" cy="2387600"/>
                          </a:xfrm>
                          <a:prstGeom prst="rect">
                            <a:avLst/>
                          </a:prstGeom>
                          <a:noFill/>
                          <a:ln w="9525">
                            <a:noFill/>
                            <a:miter lim="800000"/>
                            <a:headEnd/>
                            <a:tailEnd/>
                          </a:ln>
                        </pic:spPr>
                      </pic:pic>
                    </a:graphicData>
                  </a:graphic>
                </wp:inline>
              </w:drawing>
            </w:r>
          </w:p>
        </w:tc>
      </w:tr>
      <w:tr w:rsidR="002E6E54" w:rsidRPr="001F31E7" w14:paraId="4CF2A731" w14:textId="77777777" w:rsidTr="00AB73B8">
        <w:tc>
          <w:tcPr>
            <w:tcW w:w="4997" w:type="dxa"/>
          </w:tcPr>
          <w:p w14:paraId="371A8E60" w14:textId="77777777" w:rsidR="002E6E54" w:rsidRPr="001F31E7" w:rsidRDefault="002E6E54" w:rsidP="00A418F5">
            <w:pPr>
              <w:rPr>
                <w:lang w:val="en-GB" w:eastAsia="zh-CN"/>
              </w:rPr>
            </w:pPr>
            <w:r>
              <w:rPr>
                <w:noProof/>
              </w:rPr>
              <w:lastRenderedPageBreak/>
              <w:drawing>
                <wp:inline distT="0" distB="0" distL="0" distR="0" wp14:anchorId="49981AE0" wp14:editId="6B4BCD67">
                  <wp:extent cx="2463800" cy="3263900"/>
                  <wp:effectExtent l="19050" t="0" r="0" b="0"/>
                  <wp:docPr id="26" name="图片 18" descr="IMG_20171216_144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IMG_20171216_144325.jpg"/>
                          <pic:cNvPicPr>
                            <a:picLocks noChangeAspect="1" noChangeArrowheads="1"/>
                          </pic:cNvPicPr>
                        </pic:nvPicPr>
                        <pic:blipFill>
                          <a:blip r:embed="rId71" cstate="print"/>
                          <a:srcRect/>
                          <a:stretch>
                            <a:fillRect/>
                          </a:stretch>
                        </pic:blipFill>
                        <pic:spPr bwMode="auto">
                          <a:xfrm>
                            <a:off x="0" y="0"/>
                            <a:ext cx="2463800" cy="3263900"/>
                          </a:xfrm>
                          <a:prstGeom prst="rect">
                            <a:avLst/>
                          </a:prstGeom>
                          <a:noFill/>
                          <a:ln w="9525">
                            <a:noFill/>
                            <a:miter lim="800000"/>
                            <a:headEnd/>
                            <a:tailEnd/>
                          </a:ln>
                        </pic:spPr>
                      </pic:pic>
                    </a:graphicData>
                  </a:graphic>
                </wp:inline>
              </w:drawing>
            </w:r>
          </w:p>
        </w:tc>
        <w:tc>
          <w:tcPr>
            <w:tcW w:w="4717" w:type="dxa"/>
          </w:tcPr>
          <w:p w14:paraId="10D4C0BC" w14:textId="77777777" w:rsidR="002E6E54" w:rsidRPr="001F31E7" w:rsidRDefault="002E6E54" w:rsidP="00A418F5">
            <w:pPr>
              <w:rPr>
                <w:lang w:val="en-GB" w:eastAsia="zh-CN"/>
              </w:rPr>
            </w:pPr>
            <w:r>
              <w:rPr>
                <w:noProof/>
              </w:rPr>
              <w:drawing>
                <wp:inline distT="0" distB="0" distL="0" distR="0" wp14:anchorId="5613D3F0" wp14:editId="51B69134">
                  <wp:extent cx="2438400" cy="3263900"/>
                  <wp:effectExtent l="19050" t="0" r="0" b="0"/>
                  <wp:docPr id="27" name="图片 27" descr="IMG_20171216_124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IMG_20171216_124408.jpg"/>
                          <pic:cNvPicPr>
                            <a:picLocks noChangeAspect="1" noChangeArrowheads="1"/>
                          </pic:cNvPicPr>
                        </pic:nvPicPr>
                        <pic:blipFill>
                          <a:blip r:embed="rId72" cstate="print"/>
                          <a:srcRect/>
                          <a:stretch>
                            <a:fillRect/>
                          </a:stretch>
                        </pic:blipFill>
                        <pic:spPr bwMode="auto">
                          <a:xfrm>
                            <a:off x="0" y="0"/>
                            <a:ext cx="2438400" cy="3263900"/>
                          </a:xfrm>
                          <a:prstGeom prst="rect">
                            <a:avLst/>
                          </a:prstGeom>
                          <a:noFill/>
                          <a:ln w="9525">
                            <a:noFill/>
                            <a:miter lim="800000"/>
                            <a:headEnd/>
                            <a:tailEnd/>
                          </a:ln>
                        </pic:spPr>
                      </pic:pic>
                    </a:graphicData>
                  </a:graphic>
                </wp:inline>
              </w:drawing>
            </w:r>
          </w:p>
        </w:tc>
      </w:tr>
      <w:tr w:rsidR="002E6E54" w:rsidRPr="001F31E7" w14:paraId="22720E8B" w14:textId="77777777" w:rsidTr="00AB73B8">
        <w:tc>
          <w:tcPr>
            <w:tcW w:w="4997" w:type="dxa"/>
          </w:tcPr>
          <w:p w14:paraId="1404D3CD" w14:textId="77777777" w:rsidR="002E6E54" w:rsidRPr="001F31E7" w:rsidRDefault="002E6E54" w:rsidP="00A418F5">
            <w:pPr>
              <w:rPr>
                <w:noProof/>
                <w:lang w:eastAsia="zh-CN"/>
              </w:rPr>
            </w:pPr>
            <w:r>
              <w:rPr>
                <w:noProof/>
              </w:rPr>
              <w:drawing>
                <wp:inline distT="0" distB="0" distL="0" distR="0" wp14:anchorId="63ED4AC2" wp14:editId="2159F0A3">
                  <wp:extent cx="2794000" cy="1117600"/>
                  <wp:effectExtent l="19050" t="0" r="6350" b="0"/>
                  <wp:docPr id="2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pic:cNvPicPr>
                            <a:picLocks noChangeAspect="1" noChangeArrowheads="1"/>
                          </pic:cNvPicPr>
                        </pic:nvPicPr>
                        <pic:blipFill>
                          <a:blip r:embed="rId73" cstate="print"/>
                          <a:srcRect/>
                          <a:stretch>
                            <a:fillRect/>
                          </a:stretch>
                        </pic:blipFill>
                        <pic:spPr bwMode="auto">
                          <a:xfrm>
                            <a:off x="0" y="0"/>
                            <a:ext cx="2794000" cy="1117600"/>
                          </a:xfrm>
                          <a:prstGeom prst="rect">
                            <a:avLst/>
                          </a:prstGeom>
                          <a:noFill/>
                          <a:ln w="9525">
                            <a:noFill/>
                            <a:miter lim="800000"/>
                            <a:headEnd/>
                            <a:tailEnd/>
                          </a:ln>
                        </pic:spPr>
                      </pic:pic>
                    </a:graphicData>
                  </a:graphic>
                </wp:inline>
              </w:drawing>
            </w:r>
          </w:p>
        </w:tc>
        <w:tc>
          <w:tcPr>
            <w:tcW w:w="4717" w:type="dxa"/>
          </w:tcPr>
          <w:p w14:paraId="183E2083" w14:textId="77777777" w:rsidR="002E6E54" w:rsidRPr="001F31E7" w:rsidRDefault="002E6E54" w:rsidP="00A418F5">
            <w:pPr>
              <w:rPr>
                <w:lang w:val="en-GB" w:eastAsia="zh-CN"/>
              </w:rPr>
            </w:pPr>
            <w:r>
              <w:rPr>
                <w:noProof/>
              </w:rPr>
              <w:drawing>
                <wp:inline distT="0" distB="0" distL="0" distR="0" wp14:anchorId="12714FDF" wp14:editId="2011C966">
                  <wp:extent cx="2051050" cy="1397000"/>
                  <wp:effectExtent l="19050" t="0" r="6350" b="0"/>
                  <wp:docPr id="29" name="图片 28" descr="IMG_20171216_10553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IMG_20171216_105532_1.jpg"/>
                          <pic:cNvPicPr>
                            <a:picLocks noChangeAspect="1" noChangeArrowheads="1"/>
                          </pic:cNvPicPr>
                        </pic:nvPicPr>
                        <pic:blipFill>
                          <a:blip r:embed="rId74" cstate="print"/>
                          <a:srcRect/>
                          <a:stretch>
                            <a:fillRect/>
                          </a:stretch>
                        </pic:blipFill>
                        <pic:spPr bwMode="auto">
                          <a:xfrm>
                            <a:off x="0" y="0"/>
                            <a:ext cx="2051050" cy="1397000"/>
                          </a:xfrm>
                          <a:prstGeom prst="rect">
                            <a:avLst/>
                          </a:prstGeom>
                          <a:noFill/>
                          <a:ln w="9525">
                            <a:noFill/>
                            <a:miter lim="800000"/>
                            <a:headEnd/>
                            <a:tailEnd/>
                          </a:ln>
                        </pic:spPr>
                      </pic:pic>
                    </a:graphicData>
                  </a:graphic>
                </wp:inline>
              </w:drawing>
            </w:r>
          </w:p>
        </w:tc>
      </w:tr>
    </w:tbl>
    <w:p w14:paraId="0CA4B2E1" w14:textId="25A9092F" w:rsidR="00CD6464" w:rsidRDefault="002E6E54" w:rsidP="00850947">
      <w:pPr>
        <w:pStyle w:val="Caption"/>
      </w:pPr>
      <w:r>
        <w:t xml:space="preserve">Figure </w:t>
      </w:r>
      <w:r w:rsidR="00F42070">
        <w:fldChar w:fldCharType="begin"/>
      </w:r>
      <w:r w:rsidR="007D3611">
        <w:instrText xml:space="preserve"> SEQ Figure \* ARABIC </w:instrText>
      </w:r>
      <w:r w:rsidR="00F42070">
        <w:fldChar w:fldCharType="separate"/>
      </w:r>
      <w:r w:rsidR="0022366B">
        <w:rPr>
          <w:noProof/>
        </w:rPr>
        <w:t>38</w:t>
      </w:r>
      <w:r w:rsidR="00F42070">
        <w:rPr>
          <w:noProof/>
        </w:rPr>
        <w:fldChar w:fldCharType="end"/>
      </w:r>
      <w:r>
        <w:t>.</w:t>
      </w:r>
      <w:r>
        <w:rPr>
          <w:rFonts w:hint="eastAsia"/>
        </w:rPr>
        <w:t xml:space="preserve"> </w:t>
      </w:r>
      <w:r>
        <w:t>Scenario</w:t>
      </w:r>
      <w:r w:rsidR="00EF29C5">
        <w:t xml:space="preserve"> </w:t>
      </w:r>
      <w:r>
        <w:t>3 Urban Grid in Beijing.</w:t>
      </w:r>
    </w:p>
    <w:p w14:paraId="256F270D" w14:textId="77777777" w:rsidR="002E6E54" w:rsidRPr="00BF18C5" w:rsidRDefault="002E6E54" w:rsidP="00A418F5">
      <w:pPr>
        <w:rPr>
          <w:lang w:val="en-GB" w:eastAsia="zh-CN"/>
        </w:rPr>
      </w:pPr>
    </w:p>
    <w:p w14:paraId="3439D1E0" w14:textId="77777777" w:rsidR="002E6E54" w:rsidRDefault="002E6E54" w:rsidP="00A418F5">
      <w:pPr>
        <w:pStyle w:val="Heading2"/>
        <w:numPr>
          <w:ilvl w:val="0"/>
          <w:numId w:val="0"/>
        </w:numPr>
        <w:ind w:left="576" w:hanging="576"/>
        <w:rPr>
          <w:lang w:eastAsia="zh-CN"/>
        </w:rPr>
      </w:pPr>
      <w:r>
        <w:rPr>
          <w:rFonts w:hint="eastAsia"/>
          <w:lang w:eastAsia="zh-CN"/>
        </w:rPr>
        <w:t>M</w:t>
      </w:r>
      <w:r w:rsidRPr="008075A7">
        <w:rPr>
          <w:rFonts w:hint="eastAsia"/>
          <w:lang w:eastAsia="zh-CN"/>
        </w:rPr>
        <w:t>easurement setups</w:t>
      </w:r>
    </w:p>
    <w:p w14:paraId="29354209" w14:textId="77777777" w:rsidR="002E6E54" w:rsidRPr="00451F69" w:rsidRDefault="002E6E54" w:rsidP="00A418F5">
      <w:pPr>
        <w:rPr>
          <w:lang w:val="en-GB" w:eastAsia="zh-CN"/>
        </w:rPr>
      </w:pPr>
      <w:r>
        <w:rPr>
          <w:lang w:val="en-GB" w:eastAsia="zh-CN"/>
        </w:rPr>
        <w:t xml:space="preserve">1. The </w:t>
      </w:r>
      <w:r w:rsidRPr="00451F69">
        <w:rPr>
          <w:rFonts w:hint="eastAsia"/>
          <w:lang w:val="en-GB" w:eastAsia="zh-CN"/>
        </w:rPr>
        <w:t>Test</w:t>
      </w:r>
      <w:r w:rsidRPr="00451F69">
        <w:rPr>
          <w:lang w:val="en-GB" w:eastAsia="zh-CN"/>
        </w:rPr>
        <w:t xml:space="preserve"> </w:t>
      </w:r>
      <w:r w:rsidRPr="00451F69">
        <w:rPr>
          <w:rFonts w:hint="eastAsia"/>
          <w:lang w:val="en-GB" w:eastAsia="zh-CN"/>
        </w:rPr>
        <w:t>instrument</w:t>
      </w:r>
      <w:r>
        <w:rPr>
          <w:lang w:val="en-GB" w:eastAsia="zh-CN"/>
        </w:rPr>
        <w:t>s</w:t>
      </w:r>
      <w:r w:rsidRPr="00451F69">
        <w:rPr>
          <w:lang w:val="en-GB" w:eastAsia="zh-CN"/>
        </w:rPr>
        <w:t xml:space="preserve"> </w:t>
      </w:r>
      <w:r w:rsidRPr="00451F69">
        <w:rPr>
          <w:rFonts w:hint="eastAsia"/>
          <w:lang w:val="en-GB" w:eastAsia="zh-CN"/>
        </w:rPr>
        <w:t>and</w:t>
      </w:r>
      <w:r w:rsidRPr="00451F69">
        <w:rPr>
          <w:lang w:val="en-GB" w:eastAsia="zh-CN"/>
        </w:rPr>
        <w:t xml:space="preserve"> equipment</w:t>
      </w:r>
      <w:r>
        <w:rPr>
          <w:lang w:val="en-GB" w:eastAsia="zh-CN"/>
        </w:rPr>
        <w:t>s</w:t>
      </w:r>
      <w:r w:rsidRPr="00451F69">
        <w:rPr>
          <w:lang w:val="en-GB" w:eastAsia="zh-CN"/>
        </w:rPr>
        <w:t xml:space="preserve"> are shown in Table </w:t>
      </w:r>
      <w:r>
        <w:rPr>
          <w:lang w:val="en-GB" w:eastAsia="zh-CN"/>
        </w:rPr>
        <w:t>4.</w:t>
      </w:r>
      <w:r w:rsidRPr="00451F69">
        <w:rPr>
          <w:lang w:val="en-GB" w:eastAsia="zh-CN"/>
        </w:rPr>
        <w:t>1.</w:t>
      </w:r>
    </w:p>
    <w:p w14:paraId="7B332DEE" w14:textId="77777777" w:rsidR="00CD6464" w:rsidRDefault="002E6E54">
      <w:pPr>
        <w:pStyle w:val="Caption"/>
      </w:pPr>
      <w:bookmarkStart w:id="60" w:name="OLE_LINK16"/>
      <w:bookmarkStart w:id="61" w:name="OLE_LINK17"/>
      <w:r w:rsidRPr="00FE63BB">
        <w:t xml:space="preserve">Table </w:t>
      </w:r>
      <w:r>
        <w:t>4.</w:t>
      </w:r>
      <w:r w:rsidR="00F42070" w:rsidRPr="00FE63BB">
        <w:fldChar w:fldCharType="begin"/>
      </w:r>
      <w:r w:rsidRPr="00FE63BB">
        <w:instrText xml:space="preserve"> SEQ </w:instrText>
      </w:r>
      <w:r w:rsidRPr="00FE63BB">
        <w:instrText>表</w:instrText>
      </w:r>
      <w:r w:rsidRPr="00FE63BB">
        <w:instrText xml:space="preserve"> \* ARABIC </w:instrText>
      </w:r>
      <w:r w:rsidR="00F42070" w:rsidRPr="00FE63BB">
        <w:fldChar w:fldCharType="separate"/>
      </w:r>
      <w:r w:rsidR="0022366B">
        <w:rPr>
          <w:noProof/>
        </w:rPr>
        <w:t>1</w:t>
      </w:r>
      <w:r w:rsidR="00F42070" w:rsidRPr="00FE63BB">
        <w:fldChar w:fldCharType="end"/>
      </w:r>
      <w:r w:rsidRPr="00FE63BB">
        <w:t>. Test instrument and equipment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6"/>
        <w:gridCol w:w="6548"/>
      </w:tblGrid>
      <w:tr w:rsidR="002E6E54" w:rsidRPr="005944D6" w14:paraId="5BC94F52" w14:textId="77777777" w:rsidTr="00AB73B8">
        <w:trPr>
          <w:trHeight w:val="311"/>
          <w:jc w:val="center"/>
        </w:trPr>
        <w:tc>
          <w:tcPr>
            <w:tcW w:w="2456" w:type="dxa"/>
            <w:shd w:val="clear" w:color="auto" w:fill="auto"/>
            <w:vAlign w:val="center"/>
          </w:tcPr>
          <w:p w14:paraId="7575FB6B" w14:textId="77777777" w:rsidR="002E6E54" w:rsidRPr="005944D6" w:rsidRDefault="002E6E54" w:rsidP="00A418F5">
            <w:r w:rsidRPr="005944D6">
              <w:t xml:space="preserve">Instrument and </w:t>
            </w:r>
            <w:r>
              <w:t>e</w:t>
            </w:r>
            <w:r w:rsidRPr="005944D6">
              <w:t>quipment</w:t>
            </w:r>
          </w:p>
        </w:tc>
        <w:tc>
          <w:tcPr>
            <w:tcW w:w="6548" w:type="dxa"/>
            <w:shd w:val="clear" w:color="auto" w:fill="auto"/>
            <w:vAlign w:val="center"/>
          </w:tcPr>
          <w:p w14:paraId="4A3B30BB" w14:textId="77777777" w:rsidR="002E6E54" w:rsidRPr="005944D6" w:rsidRDefault="002E6E54" w:rsidP="00A418F5">
            <w:r w:rsidRPr="005944D6">
              <w:t>Parameters</w:t>
            </w:r>
          </w:p>
        </w:tc>
      </w:tr>
      <w:tr w:rsidR="002E6E54" w:rsidRPr="005944D6" w14:paraId="5BD69940" w14:textId="77777777" w:rsidTr="00AB73B8">
        <w:trPr>
          <w:trHeight w:val="168"/>
          <w:jc w:val="center"/>
        </w:trPr>
        <w:tc>
          <w:tcPr>
            <w:tcW w:w="2456" w:type="dxa"/>
            <w:shd w:val="clear" w:color="auto" w:fill="auto"/>
            <w:vAlign w:val="center"/>
          </w:tcPr>
          <w:p w14:paraId="54F4F160" w14:textId="77777777" w:rsidR="002E6E54" w:rsidRPr="005944D6" w:rsidRDefault="002E6E54" w:rsidP="00A418F5">
            <w:pPr>
              <w:rPr>
                <w:color w:val="000000"/>
              </w:rPr>
            </w:pPr>
            <w:r w:rsidRPr="005944D6">
              <w:t>Microwave signal generator: Agilent N5183A</w:t>
            </w:r>
            <w:r w:rsidRPr="005944D6">
              <w:rPr>
                <w:color w:val="000000"/>
              </w:rPr>
              <w:t xml:space="preserve"> </w:t>
            </w:r>
          </w:p>
        </w:tc>
        <w:tc>
          <w:tcPr>
            <w:tcW w:w="6548" w:type="dxa"/>
            <w:shd w:val="clear" w:color="auto" w:fill="auto"/>
            <w:vAlign w:val="center"/>
          </w:tcPr>
          <w:p w14:paraId="53DCE1FD" w14:textId="77777777" w:rsidR="002E6E54" w:rsidRPr="005944D6" w:rsidRDefault="002E6E54" w:rsidP="00A418F5">
            <w:r w:rsidRPr="005944D6">
              <w:t>The maximum transmit power is 15</w:t>
            </w:r>
            <w:r>
              <w:t xml:space="preserve"> </w:t>
            </w:r>
            <w:r w:rsidRPr="005944D6">
              <w:t>dBm</w:t>
            </w:r>
            <w:r w:rsidRPr="005944D6">
              <w:t>，</w:t>
            </w:r>
            <w:r w:rsidRPr="005944D6">
              <w:t>and the frequency range is 9</w:t>
            </w:r>
            <w:r>
              <w:t xml:space="preserve"> </w:t>
            </w:r>
            <w:r w:rsidRPr="005944D6">
              <w:t>kHz</w:t>
            </w:r>
            <w:r>
              <w:t xml:space="preserve"> </w:t>
            </w:r>
            <w:r w:rsidRPr="005944D6">
              <w:t>~</w:t>
            </w:r>
            <w:r>
              <w:t xml:space="preserve"> </w:t>
            </w:r>
            <w:r w:rsidRPr="005944D6">
              <w:t>40</w:t>
            </w:r>
            <w:r>
              <w:t xml:space="preserve"> </w:t>
            </w:r>
            <w:r w:rsidRPr="005944D6">
              <w:t>GHz.</w:t>
            </w:r>
          </w:p>
        </w:tc>
      </w:tr>
      <w:tr w:rsidR="002E6E54" w:rsidRPr="005944D6" w14:paraId="0AAE31A9" w14:textId="77777777" w:rsidTr="00AB73B8">
        <w:trPr>
          <w:trHeight w:val="168"/>
          <w:jc w:val="center"/>
        </w:trPr>
        <w:tc>
          <w:tcPr>
            <w:tcW w:w="2456" w:type="dxa"/>
            <w:shd w:val="clear" w:color="auto" w:fill="auto"/>
            <w:vAlign w:val="center"/>
          </w:tcPr>
          <w:p w14:paraId="52C20D22" w14:textId="77777777" w:rsidR="002E6E54" w:rsidRPr="005944D6" w:rsidRDefault="002E6E54" w:rsidP="00A418F5">
            <w:r w:rsidRPr="005944D6">
              <w:t>Coaxial cable</w:t>
            </w:r>
          </w:p>
        </w:tc>
        <w:tc>
          <w:tcPr>
            <w:tcW w:w="6548" w:type="dxa"/>
            <w:shd w:val="clear" w:color="auto" w:fill="auto"/>
            <w:vAlign w:val="center"/>
          </w:tcPr>
          <w:p w14:paraId="797EA5DE" w14:textId="77777777" w:rsidR="002E6E54" w:rsidRPr="005944D6" w:rsidRDefault="002E6E54" w:rsidP="00A418F5">
            <w:r w:rsidRPr="005944D6">
              <w:t>The loss is about 6</w:t>
            </w:r>
            <w:r>
              <w:t xml:space="preserve"> </w:t>
            </w:r>
            <w:r w:rsidRPr="005944D6">
              <w:t>dB.</w:t>
            </w:r>
          </w:p>
        </w:tc>
      </w:tr>
      <w:tr w:rsidR="002E6E54" w:rsidRPr="005944D6" w14:paraId="75E97764" w14:textId="77777777" w:rsidTr="00AB73B8">
        <w:trPr>
          <w:trHeight w:val="175"/>
          <w:jc w:val="center"/>
        </w:trPr>
        <w:tc>
          <w:tcPr>
            <w:tcW w:w="2456" w:type="dxa"/>
            <w:shd w:val="clear" w:color="auto" w:fill="auto"/>
            <w:vAlign w:val="center"/>
          </w:tcPr>
          <w:p w14:paraId="57B3C52F" w14:textId="77777777" w:rsidR="002E6E54" w:rsidRPr="005944D6" w:rsidRDefault="002E6E54" w:rsidP="00A418F5">
            <w:pPr>
              <w:rPr>
                <w:color w:val="000000"/>
              </w:rPr>
            </w:pPr>
            <w:r w:rsidRPr="005944D6">
              <w:t>Spectrum Analyzer: Agilent E4447</w:t>
            </w:r>
          </w:p>
        </w:tc>
        <w:tc>
          <w:tcPr>
            <w:tcW w:w="6548" w:type="dxa"/>
            <w:shd w:val="clear" w:color="auto" w:fill="auto"/>
            <w:vAlign w:val="center"/>
          </w:tcPr>
          <w:p w14:paraId="26A07D09" w14:textId="77777777" w:rsidR="002E6E54" w:rsidRPr="005944D6" w:rsidRDefault="002E6E54" w:rsidP="00A418F5">
            <w:r w:rsidRPr="005944D6">
              <w:t>The test frequency is up to 40</w:t>
            </w:r>
            <w:r>
              <w:t xml:space="preserve"> </w:t>
            </w:r>
            <w:r w:rsidRPr="005944D6">
              <w:t>GHz, and in this test scenario, if RBW is small enough, the test results are credible when the input power is larger than -125</w:t>
            </w:r>
            <w:r>
              <w:t xml:space="preserve"> </w:t>
            </w:r>
            <w:r w:rsidRPr="005944D6">
              <w:t>dBm.</w:t>
            </w:r>
          </w:p>
        </w:tc>
      </w:tr>
      <w:tr w:rsidR="002E6E54" w:rsidRPr="005944D6" w14:paraId="3891FAC5" w14:textId="77777777" w:rsidTr="00AB73B8">
        <w:trPr>
          <w:trHeight w:val="175"/>
          <w:jc w:val="center"/>
        </w:trPr>
        <w:tc>
          <w:tcPr>
            <w:tcW w:w="2456" w:type="dxa"/>
            <w:shd w:val="clear" w:color="auto" w:fill="auto"/>
            <w:vAlign w:val="center"/>
          </w:tcPr>
          <w:p w14:paraId="18962F37" w14:textId="77777777" w:rsidR="002E6E54" w:rsidRPr="005944D6" w:rsidRDefault="002E6E54" w:rsidP="00A418F5">
            <w:bookmarkStart w:id="62" w:name="OLE_LINK12"/>
            <w:bookmarkStart w:id="63" w:name="OLE_LINK13"/>
            <w:r w:rsidRPr="005944D6">
              <w:t xml:space="preserve">Two </w:t>
            </w:r>
            <w:r w:rsidRPr="005944D6">
              <w:rPr>
                <w:rFonts w:hint="eastAsia"/>
              </w:rPr>
              <w:t xml:space="preserve">UWB </w:t>
            </w:r>
            <w:r w:rsidRPr="005944D6">
              <w:t>omnidirectional antennas</w:t>
            </w:r>
          </w:p>
        </w:tc>
        <w:tc>
          <w:tcPr>
            <w:tcW w:w="6548" w:type="dxa"/>
            <w:shd w:val="clear" w:color="auto" w:fill="auto"/>
            <w:vAlign w:val="center"/>
          </w:tcPr>
          <w:p w14:paraId="549E1C6F" w14:textId="77777777" w:rsidR="002E6E54" w:rsidRPr="005944D6" w:rsidRDefault="002E6E54" w:rsidP="00A418F5">
            <w:r w:rsidRPr="005944D6">
              <w:t>1.6</w:t>
            </w:r>
            <w:r>
              <w:t xml:space="preserve"> </w:t>
            </w:r>
            <w:r w:rsidRPr="005944D6">
              <w:t>GHz to 50</w:t>
            </w:r>
            <w:r>
              <w:t xml:space="preserve"> </w:t>
            </w:r>
            <w:r w:rsidRPr="005944D6">
              <w:t>GHz</w:t>
            </w:r>
          </w:p>
          <w:p w14:paraId="50B5A4CA" w14:textId="77777777" w:rsidR="002E6E54" w:rsidRPr="005944D6" w:rsidRDefault="002E6E54" w:rsidP="00A418F5">
            <w:r w:rsidRPr="005944D6">
              <w:t>The gain is around 2</w:t>
            </w:r>
            <w:r>
              <w:t xml:space="preserve"> </w:t>
            </w:r>
            <w:r w:rsidRPr="005944D6">
              <w:t>dBi in the whole band.</w:t>
            </w:r>
          </w:p>
          <w:p w14:paraId="637FCABF" w14:textId="77777777" w:rsidR="002E6E54" w:rsidRPr="005944D6" w:rsidRDefault="002E6E54" w:rsidP="00A418F5">
            <w:r w:rsidRPr="005944D6">
              <w:t xml:space="preserve"> L</w:t>
            </w:r>
            <w:r w:rsidRPr="005944D6">
              <w:rPr>
                <w:rFonts w:hint="eastAsia"/>
              </w:rPr>
              <w:t>inear</w:t>
            </w:r>
            <w:r w:rsidRPr="005944D6">
              <w:t xml:space="preserve"> polarization.</w:t>
            </w:r>
          </w:p>
        </w:tc>
      </w:tr>
      <w:bookmarkEnd w:id="62"/>
      <w:bookmarkEnd w:id="63"/>
      <w:tr w:rsidR="002E6E54" w:rsidRPr="005944D6" w14:paraId="595ECD78" w14:textId="77777777" w:rsidTr="00AB73B8">
        <w:trPr>
          <w:trHeight w:val="175"/>
          <w:jc w:val="center"/>
        </w:trPr>
        <w:tc>
          <w:tcPr>
            <w:tcW w:w="2456" w:type="dxa"/>
            <w:shd w:val="clear" w:color="auto" w:fill="auto"/>
            <w:vAlign w:val="center"/>
          </w:tcPr>
          <w:p w14:paraId="534E3B4C" w14:textId="77777777" w:rsidR="002E6E54" w:rsidRPr="005944D6" w:rsidRDefault="002E6E54" w:rsidP="00A418F5">
            <w:r w:rsidRPr="005944D6">
              <w:lastRenderedPageBreak/>
              <w:t>Microwave power amplifier</w:t>
            </w:r>
          </w:p>
        </w:tc>
        <w:tc>
          <w:tcPr>
            <w:tcW w:w="6548" w:type="dxa"/>
            <w:shd w:val="clear" w:color="auto" w:fill="auto"/>
            <w:vAlign w:val="center"/>
          </w:tcPr>
          <w:p w14:paraId="7B45A361" w14:textId="77777777" w:rsidR="002E6E54" w:rsidRPr="005944D6" w:rsidRDefault="002E6E54" w:rsidP="00A418F5">
            <w:r w:rsidRPr="005944D6">
              <w:t>26</w:t>
            </w:r>
            <w:r>
              <w:t xml:space="preserve"> </w:t>
            </w:r>
            <w:r w:rsidRPr="005944D6">
              <w:t>GHz</w:t>
            </w:r>
            <w:r>
              <w:t xml:space="preserve"> </w:t>
            </w:r>
            <w:r w:rsidRPr="005944D6">
              <w:t>~</w:t>
            </w:r>
            <w:r>
              <w:t xml:space="preserve"> </w:t>
            </w:r>
            <w:r w:rsidRPr="005944D6">
              <w:t>40</w:t>
            </w:r>
            <w:r>
              <w:t xml:space="preserve"> </w:t>
            </w:r>
            <w:r w:rsidRPr="005944D6">
              <w:t>GHz</w:t>
            </w:r>
          </w:p>
          <w:p w14:paraId="3999B919" w14:textId="77777777" w:rsidR="002E6E54" w:rsidRPr="005944D6" w:rsidRDefault="002E6E54" w:rsidP="00A418F5">
            <w:r w:rsidRPr="005944D6">
              <w:t>Output power is 46</w:t>
            </w:r>
            <w:r>
              <w:t xml:space="preserve"> </w:t>
            </w:r>
            <w:r w:rsidRPr="005944D6">
              <w:t>dBm.</w:t>
            </w:r>
          </w:p>
        </w:tc>
      </w:tr>
      <w:tr w:rsidR="002E6E54" w:rsidRPr="005944D6" w14:paraId="5BA1BFFE" w14:textId="77777777" w:rsidTr="00AB73B8">
        <w:trPr>
          <w:trHeight w:val="182"/>
          <w:jc w:val="center"/>
        </w:trPr>
        <w:tc>
          <w:tcPr>
            <w:tcW w:w="2456" w:type="dxa"/>
            <w:shd w:val="clear" w:color="auto" w:fill="auto"/>
            <w:vAlign w:val="center"/>
          </w:tcPr>
          <w:p w14:paraId="24FD692F" w14:textId="77777777" w:rsidR="002E6E54" w:rsidRPr="005944D6" w:rsidRDefault="002E6E54" w:rsidP="00A418F5">
            <w:r w:rsidRPr="005944D6">
              <w:t>Automatic test control software and computer</w:t>
            </w:r>
          </w:p>
        </w:tc>
        <w:tc>
          <w:tcPr>
            <w:tcW w:w="6548" w:type="dxa"/>
            <w:shd w:val="clear" w:color="auto" w:fill="auto"/>
            <w:vAlign w:val="center"/>
          </w:tcPr>
          <w:p w14:paraId="28B8FBD4" w14:textId="77777777" w:rsidR="002E6E54" w:rsidRPr="005944D6" w:rsidRDefault="002E6E54" w:rsidP="00A418F5">
            <w:r w:rsidRPr="005944D6">
              <w:t>Self-development</w:t>
            </w:r>
          </w:p>
        </w:tc>
      </w:tr>
      <w:tr w:rsidR="002E6E54" w:rsidRPr="005944D6" w14:paraId="1684635E" w14:textId="77777777" w:rsidTr="00AB73B8">
        <w:trPr>
          <w:trHeight w:val="182"/>
          <w:jc w:val="center"/>
        </w:trPr>
        <w:tc>
          <w:tcPr>
            <w:tcW w:w="2456" w:type="dxa"/>
            <w:shd w:val="clear" w:color="auto" w:fill="auto"/>
            <w:vAlign w:val="center"/>
          </w:tcPr>
          <w:p w14:paraId="674F5427" w14:textId="77777777" w:rsidR="002E6E54" w:rsidRPr="005944D6" w:rsidRDefault="002E6E54" w:rsidP="00A418F5">
            <w:r w:rsidRPr="005944D6">
              <w:t>Two laser collimators</w:t>
            </w:r>
          </w:p>
        </w:tc>
        <w:tc>
          <w:tcPr>
            <w:tcW w:w="6548" w:type="dxa"/>
            <w:shd w:val="clear" w:color="auto" w:fill="auto"/>
            <w:vAlign w:val="center"/>
          </w:tcPr>
          <w:p w14:paraId="695C570C" w14:textId="77777777" w:rsidR="002E6E54" w:rsidRPr="005944D6" w:rsidRDefault="002E6E54" w:rsidP="00A418F5">
            <w:r w:rsidRPr="005944D6">
              <w:t>Green laser</w:t>
            </w:r>
          </w:p>
        </w:tc>
      </w:tr>
      <w:tr w:rsidR="002E6E54" w:rsidRPr="005944D6" w14:paraId="1AAA3623" w14:textId="77777777" w:rsidTr="00AB73B8">
        <w:trPr>
          <w:trHeight w:val="182"/>
          <w:jc w:val="center"/>
        </w:trPr>
        <w:tc>
          <w:tcPr>
            <w:tcW w:w="2456" w:type="dxa"/>
            <w:shd w:val="clear" w:color="auto" w:fill="auto"/>
            <w:vAlign w:val="center"/>
          </w:tcPr>
          <w:p w14:paraId="6FE4D839" w14:textId="77777777" w:rsidR="002E6E54" w:rsidRPr="005944D6" w:rsidRDefault="002E6E54" w:rsidP="00A418F5">
            <w:r w:rsidRPr="005944D6">
              <w:t>Car</w:t>
            </w:r>
          </w:p>
        </w:tc>
        <w:tc>
          <w:tcPr>
            <w:tcW w:w="6548" w:type="dxa"/>
            <w:shd w:val="clear" w:color="auto" w:fill="auto"/>
            <w:vAlign w:val="center"/>
          </w:tcPr>
          <w:p w14:paraId="3948030F" w14:textId="77777777" w:rsidR="002E6E54" w:rsidRPr="005944D6" w:rsidRDefault="002E6E54" w:rsidP="00A418F5">
            <w:r w:rsidRPr="005944D6">
              <w:t>Four (two of them have skylights)</w:t>
            </w:r>
          </w:p>
        </w:tc>
      </w:tr>
      <w:tr w:rsidR="002E6E54" w:rsidRPr="005944D6" w14:paraId="17786CDD" w14:textId="77777777" w:rsidTr="00AB73B8">
        <w:trPr>
          <w:trHeight w:val="235"/>
          <w:jc w:val="center"/>
        </w:trPr>
        <w:tc>
          <w:tcPr>
            <w:tcW w:w="2456" w:type="dxa"/>
            <w:shd w:val="clear" w:color="auto" w:fill="auto"/>
            <w:vAlign w:val="center"/>
          </w:tcPr>
          <w:p w14:paraId="0EEB8E78" w14:textId="77777777" w:rsidR="002E6E54" w:rsidRPr="005944D6" w:rsidRDefault="002E6E54" w:rsidP="00A418F5">
            <w:r w:rsidRPr="005944D6">
              <w:t>SUV car</w:t>
            </w:r>
          </w:p>
        </w:tc>
        <w:tc>
          <w:tcPr>
            <w:tcW w:w="6548" w:type="dxa"/>
            <w:shd w:val="clear" w:color="auto" w:fill="auto"/>
            <w:vAlign w:val="center"/>
          </w:tcPr>
          <w:p w14:paraId="7DC55C72" w14:textId="77777777" w:rsidR="002E6E54" w:rsidRPr="005944D6" w:rsidRDefault="002E6E54" w:rsidP="00A418F5">
            <w:r w:rsidRPr="005944D6">
              <w:t>One</w:t>
            </w:r>
          </w:p>
        </w:tc>
      </w:tr>
    </w:tbl>
    <w:bookmarkEnd w:id="60"/>
    <w:bookmarkEnd w:id="61"/>
    <w:p w14:paraId="01F5200C" w14:textId="77777777" w:rsidR="002E6E54" w:rsidRPr="00A727DD" w:rsidRDefault="002E6E54" w:rsidP="00A418F5">
      <w:pPr>
        <w:pStyle w:val="ListParagraph"/>
        <w:jc w:val="both"/>
        <w:rPr>
          <w:color w:val="000000"/>
        </w:rPr>
      </w:pPr>
      <w:r>
        <w:t xml:space="preserve">2. </w:t>
      </w:r>
      <w:r w:rsidRPr="00453B40">
        <w:t>Th</w:t>
      </w:r>
      <w:r>
        <w:t>e antennas are placed on the roofs of two cars (Tx and Rx).</w:t>
      </w:r>
      <w:r w:rsidRPr="00453B40">
        <w:t xml:space="preserve"> </w:t>
      </w:r>
      <w:r w:rsidRPr="00A727DD">
        <w:t xml:space="preserve">The test frequency is setup around 30 GHz. In order to improve the reliability of the test data and observe the effect of frequency selection, the test frequency is set up as 30 GHz (11 frequency points, ± 250 MHz), </w:t>
      </w:r>
      <w:r>
        <w:t xml:space="preserve">and </w:t>
      </w:r>
      <w:r w:rsidRPr="00A727DD">
        <w:t>39 GHz (11 frequency points, ± 250 MHz).</w:t>
      </w:r>
      <w:r w:rsidRPr="00A727DD">
        <w:rPr>
          <w:color w:val="000000"/>
        </w:rPr>
        <w:t xml:space="preserve"> </w:t>
      </w:r>
    </w:p>
    <w:p w14:paraId="33DB23F5" w14:textId="77777777" w:rsidR="002E6E54" w:rsidRDefault="002E6E54" w:rsidP="00A418F5">
      <w:pPr>
        <w:pStyle w:val="ListParagraph"/>
        <w:jc w:val="both"/>
      </w:pPr>
      <w:r>
        <w:t xml:space="preserve">Four </w:t>
      </w:r>
      <w:r w:rsidRPr="00A727DD">
        <w:t>test scenario</w:t>
      </w:r>
      <w:r>
        <w:t xml:space="preserve">s are </w:t>
      </w:r>
      <w:r>
        <w:rPr>
          <w:rFonts w:hint="eastAsia"/>
        </w:rPr>
        <w:t xml:space="preserve">discussed: 1) </w:t>
      </w:r>
      <w:r>
        <w:t>T</w:t>
      </w:r>
      <w:r w:rsidRPr="002B1B5A">
        <w:t>here is no block</w:t>
      </w:r>
      <w:r>
        <w:t>ing</w:t>
      </w:r>
      <w:r w:rsidRPr="002B1B5A">
        <w:t xml:space="preserve"> between the two cars.</w:t>
      </w:r>
      <w:r>
        <w:t xml:space="preserve"> </w:t>
      </w:r>
      <w:r>
        <w:rPr>
          <w:rFonts w:hint="eastAsia"/>
        </w:rPr>
        <w:t>2)</w:t>
      </w:r>
      <w:r>
        <w:t xml:space="preserve"> T</w:t>
      </w:r>
      <w:r w:rsidRPr="002B1B5A">
        <w:t xml:space="preserve">here is a </w:t>
      </w:r>
      <w:r>
        <w:t xml:space="preserve">car </w:t>
      </w:r>
      <w:r w:rsidRPr="002B1B5A">
        <w:t>block</w:t>
      </w:r>
      <w:r>
        <w:t xml:space="preserve">ing propagation </w:t>
      </w:r>
      <w:r w:rsidRPr="002B1B5A">
        <w:t>between the two cars</w:t>
      </w:r>
      <w:r>
        <w:t>. 3) T</w:t>
      </w:r>
      <w:r w:rsidRPr="002B1B5A">
        <w:t xml:space="preserve">here </w:t>
      </w:r>
      <w:r>
        <w:t xml:space="preserve">are two cars </w:t>
      </w:r>
      <w:r w:rsidRPr="002B1B5A">
        <w:t>block</w:t>
      </w:r>
      <w:r>
        <w:t xml:space="preserve">ing propagation </w:t>
      </w:r>
      <w:r w:rsidRPr="002B1B5A">
        <w:t>between the two cars</w:t>
      </w:r>
      <w:r>
        <w:t>. 4) T</w:t>
      </w:r>
      <w:r w:rsidRPr="00453B40">
        <w:t>here is a SUV between the two cars</w:t>
      </w:r>
      <w:r>
        <w:t xml:space="preserve">. </w:t>
      </w:r>
    </w:p>
    <w:p w14:paraId="78FF3F4D" w14:textId="77777777" w:rsidR="002E6E54" w:rsidRPr="00BF18C5" w:rsidRDefault="002E6E54" w:rsidP="00A418F5">
      <w:pPr>
        <w:rPr>
          <w:lang w:val="en-GB" w:eastAsia="zh-CN"/>
        </w:rPr>
      </w:pPr>
    </w:p>
    <w:p w14:paraId="732C60E2" w14:textId="77777777" w:rsidR="002E6E54" w:rsidRPr="00871C8D" w:rsidRDefault="002E6E54" w:rsidP="00A418F5">
      <w:pPr>
        <w:pStyle w:val="Heading2"/>
        <w:numPr>
          <w:ilvl w:val="0"/>
          <w:numId w:val="0"/>
        </w:numPr>
        <w:ind w:left="576" w:hanging="576"/>
        <w:rPr>
          <w:lang w:eastAsia="zh-CN"/>
        </w:rPr>
      </w:pPr>
      <w:r w:rsidRPr="00871C8D">
        <w:rPr>
          <w:lang w:eastAsia="zh-CN"/>
        </w:rPr>
        <w:t>Beijing</w:t>
      </w:r>
      <w:r w:rsidRPr="00871C8D">
        <w:rPr>
          <w:rFonts w:hint="eastAsia"/>
          <w:lang w:eastAsia="zh-CN"/>
        </w:rPr>
        <w:t xml:space="preserve"> results</w:t>
      </w:r>
    </w:p>
    <w:p w14:paraId="088DBE4F" w14:textId="77777777" w:rsidR="002E6E54" w:rsidRDefault="002E6E54" w:rsidP="00A418F5">
      <w:pPr>
        <w:rPr>
          <w:lang w:val="en-GB" w:eastAsia="zh-CN"/>
        </w:rPr>
      </w:pPr>
      <w:r w:rsidRPr="00F67D61">
        <w:rPr>
          <w:lang w:val="en-GB" w:eastAsia="zh-CN"/>
        </w:rPr>
        <w:t xml:space="preserve">1. </w:t>
      </w:r>
      <w:r>
        <w:rPr>
          <w:lang w:val="en-GB" w:eastAsia="zh-CN"/>
        </w:rPr>
        <w:t>T</w:t>
      </w:r>
      <w:r w:rsidRPr="00F67D61">
        <w:rPr>
          <w:lang w:val="en-GB" w:eastAsia="zh-CN"/>
        </w:rPr>
        <w:t>here is no block</w:t>
      </w:r>
      <w:r>
        <w:rPr>
          <w:lang w:val="en-GB" w:eastAsia="zh-CN"/>
        </w:rPr>
        <w:t>er between Tx and Rx.</w:t>
      </w:r>
    </w:p>
    <w:p w14:paraId="40CA8815" w14:textId="77777777" w:rsidR="002E6E54" w:rsidRPr="0035598B" w:rsidRDefault="002E6E54" w:rsidP="00A418F5">
      <w:pPr>
        <w:rPr>
          <w:lang w:val="en-GB" w:eastAsia="zh-CN"/>
        </w:rPr>
      </w:pPr>
      <w:r w:rsidRPr="0035598B">
        <w:rPr>
          <w:lang w:val="en-GB" w:eastAsia="zh-CN"/>
        </w:rPr>
        <w:t>The measurement results are s</w:t>
      </w:r>
      <w:r>
        <w:rPr>
          <w:lang w:val="en-GB" w:eastAsia="zh-CN"/>
        </w:rPr>
        <w:t>hown in the following</w:t>
      </w:r>
      <w:r w:rsidRPr="0035598B">
        <w:rPr>
          <w:lang w:val="en-GB" w:eastAsia="zh-CN"/>
        </w:rPr>
        <w:t xml:space="preserve"> figures.</w:t>
      </w:r>
    </w:p>
    <w:p w14:paraId="34D36DFD" w14:textId="77777777" w:rsidR="00CD6464" w:rsidRDefault="002E6E54" w:rsidP="00850947">
      <w:pPr>
        <w:jc w:val="center"/>
        <w:rPr>
          <w:szCs w:val="21"/>
        </w:rPr>
      </w:pPr>
      <w:r>
        <w:rPr>
          <w:noProof/>
        </w:rPr>
        <w:drawing>
          <wp:inline distT="0" distB="0" distL="0" distR="0" wp14:anchorId="6568080C" wp14:editId="6309A4D3">
            <wp:extent cx="3048000" cy="2590800"/>
            <wp:effectExtent l="19050" t="0" r="0" b="0"/>
            <wp:docPr id="3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5" cstate="print"/>
                    <a:srcRect l="3554" r="5190"/>
                    <a:stretch>
                      <a:fillRect/>
                    </a:stretch>
                  </pic:blipFill>
                  <pic:spPr bwMode="auto">
                    <a:xfrm>
                      <a:off x="0" y="0"/>
                      <a:ext cx="3048000" cy="2590800"/>
                    </a:xfrm>
                    <a:prstGeom prst="rect">
                      <a:avLst/>
                    </a:prstGeom>
                    <a:noFill/>
                    <a:ln w="9525">
                      <a:noFill/>
                      <a:miter lim="800000"/>
                      <a:headEnd/>
                      <a:tailEnd/>
                    </a:ln>
                  </pic:spPr>
                </pic:pic>
              </a:graphicData>
            </a:graphic>
          </wp:inline>
        </w:drawing>
      </w:r>
    </w:p>
    <w:p w14:paraId="2E2F4D04" w14:textId="77777777" w:rsidR="00CD6464" w:rsidRDefault="002E6E54" w:rsidP="00850947">
      <w:pPr>
        <w:jc w:val="center"/>
        <w:rPr>
          <w:noProof/>
          <w:lang w:eastAsia="zh-CN"/>
        </w:rPr>
      </w:pPr>
      <w:r>
        <w:rPr>
          <w:noProof/>
        </w:rPr>
        <w:lastRenderedPageBreak/>
        <w:drawing>
          <wp:inline distT="0" distB="0" distL="0" distR="0" wp14:anchorId="04052526" wp14:editId="546EC4E5">
            <wp:extent cx="2825750" cy="2628900"/>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6" cstate="print"/>
                    <a:srcRect l="3929" r="6763"/>
                    <a:stretch>
                      <a:fillRect/>
                    </a:stretch>
                  </pic:blipFill>
                  <pic:spPr bwMode="auto">
                    <a:xfrm>
                      <a:off x="0" y="0"/>
                      <a:ext cx="2825750" cy="2628900"/>
                    </a:xfrm>
                    <a:prstGeom prst="rect">
                      <a:avLst/>
                    </a:prstGeom>
                    <a:noFill/>
                    <a:ln w="9525">
                      <a:noFill/>
                      <a:miter lim="800000"/>
                      <a:headEnd/>
                      <a:tailEnd/>
                    </a:ln>
                  </pic:spPr>
                </pic:pic>
              </a:graphicData>
            </a:graphic>
          </wp:inline>
        </w:drawing>
      </w:r>
    </w:p>
    <w:p w14:paraId="67AA5E94" w14:textId="60D21921" w:rsidR="00CD6464" w:rsidRDefault="002E6E54" w:rsidP="00850947">
      <w:pPr>
        <w:pStyle w:val="Caption"/>
      </w:pPr>
      <w:r>
        <w:t xml:space="preserve">Figure </w:t>
      </w:r>
      <w:r w:rsidR="00F42070">
        <w:fldChar w:fldCharType="begin"/>
      </w:r>
      <w:r w:rsidR="007D3611">
        <w:instrText xml:space="preserve"> SEQ Figure \* ARABIC </w:instrText>
      </w:r>
      <w:r w:rsidR="00F42070">
        <w:fldChar w:fldCharType="separate"/>
      </w:r>
      <w:r w:rsidR="0022366B">
        <w:rPr>
          <w:noProof/>
        </w:rPr>
        <w:t>39</w:t>
      </w:r>
      <w:r w:rsidR="00F42070">
        <w:rPr>
          <w:noProof/>
        </w:rPr>
        <w:fldChar w:fldCharType="end"/>
      </w:r>
      <w:r>
        <w:t>.</w:t>
      </w:r>
      <w:r>
        <w:rPr>
          <w:rFonts w:hint="eastAsia"/>
        </w:rPr>
        <w:t xml:space="preserve"> </w:t>
      </w:r>
      <w:r>
        <w:t>V2V measurement, no blocking.</w:t>
      </w:r>
    </w:p>
    <w:p w14:paraId="0DFB4297" w14:textId="77777777" w:rsidR="002E6E54" w:rsidRDefault="002E6E54" w:rsidP="00A418F5">
      <w:pPr>
        <w:rPr>
          <w:lang w:val="en-GB" w:eastAsia="zh-CN"/>
        </w:rPr>
      </w:pPr>
      <w:r>
        <w:rPr>
          <w:lang w:eastAsia="zh-CN"/>
        </w:rPr>
        <w:t>2</w:t>
      </w:r>
      <w:r w:rsidRPr="00F67D61">
        <w:rPr>
          <w:lang w:val="en-GB" w:eastAsia="zh-CN"/>
        </w:rPr>
        <w:t>.</w:t>
      </w:r>
      <w:r>
        <w:rPr>
          <w:lang w:val="en-GB" w:eastAsia="zh-CN"/>
        </w:rPr>
        <w:t xml:space="preserve"> There are b</w:t>
      </w:r>
      <w:r>
        <w:rPr>
          <w:rFonts w:hint="eastAsia"/>
          <w:lang w:val="en-GB" w:eastAsia="zh-CN"/>
        </w:rPr>
        <w:t>locker</w:t>
      </w:r>
      <w:r>
        <w:rPr>
          <w:lang w:val="en-GB" w:eastAsia="zh-CN"/>
        </w:rPr>
        <w:t>s</w:t>
      </w:r>
      <w:r>
        <w:rPr>
          <w:rFonts w:hint="eastAsia"/>
          <w:lang w:val="en-GB" w:eastAsia="zh-CN"/>
        </w:rPr>
        <w:t xml:space="preserve"> exist between Tx and Rx.</w:t>
      </w:r>
    </w:p>
    <w:p w14:paraId="7B3640C4" w14:textId="77777777" w:rsidR="002E6E54" w:rsidRDefault="002E6E54" w:rsidP="00A418F5">
      <w:pPr>
        <w:rPr>
          <w:lang w:val="en-GB" w:eastAsia="zh-CN"/>
        </w:rPr>
      </w:pPr>
      <w:r>
        <w:rPr>
          <w:lang w:val="en-GB" w:eastAsia="zh-CN"/>
        </w:rPr>
        <w:t>When one blocker exists between Tx and Rx, the measurement result is shown in Figure 25.</w:t>
      </w:r>
    </w:p>
    <w:p w14:paraId="6B5F9BF5" w14:textId="77777777" w:rsidR="00CD6464" w:rsidRDefault="002E6E54" w:rsidP="00850947">
      <w:pPr>
        <w:jc w:val="center"/>
        <w:rPr>
          <w:noProof/>
          <w:lang w:eastAsia="zh-CN"/>
        </w:rPr>
      </w:pPr>
      <w:r>
        <w:rPr>
          <w:noProof/>
        </w:rPr>
        <w:drawing>
          <wp:inline distT="0" distB="0" distL="0" distR="0" wp14:anchorId="388477D5" wp14:editId="4CF5FCC5">
            <wp:extent cx="4654550" cy="3206750"/>
            <wp:effectExtent l="0" t="0" r="0" b="0"/>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77" cstate="print"/>
                    <a:srcRect l="8414" t="476" r="17038" b="4762"/>
                    <a:stretch>
                      <a:fillRect/>
                    </a:stretch>
                  </pic:blipFill>
                  <pic:spPr bwMode="auto">
                    <a:xfrm>
                      <a:off x="0" y="0"/>
                      <a:ext cx="4654550" cy="3206750"/>
                    </a:xfrm>
                    <a:prstGeom prst="rect">
                      <a:avLst/>
                    </a:prstGeom>
                    <a:noFill/>
                    <a:ln w="9525">
                      <a:noFill/>
                      <a:miter lim="800000"/>
                      <a:headEnd/>
                      <a:tailEnd/>
                    </a:ln>
                  </pic:spPr>
                </pic:pic>
              </a:graphicData>
            </a:graphic>
          </wp:inline>
        </w:drawing>
      </w:r>
    </w:p>
    <w:p w14:paraId="4DEEF07A" w14:textId="771AE4A5" w:rsidR="00CD6464" w:rsidRDefault="002E6E54" w:rsidP="00850947">
      <w:pPr>
        <w:pStyle w:val="Caption"/>
      </w:pPr>
      <w:r>
        <w:t xml:space="preserve">Figure </w:t>
      </w:r>
      <w:r w:rsidR="00F42070">
        <w:fldChar w:fldCharType="begin"/>
      </w:r>
      <w:r w:rsidR="007D3611">
        <w:instrText xml:space="preserve"> SEQ Figure \* ARABIC </w:instrText>
      </w:r>
      <w:r w:rsidR="00F42070">
        <w:fldChar w:fldCharType="separate"/>
      </w:r>
      <w:r w:rsidR="0022366B">
        <w:rPr>
          <w:noProof/>
        </w:rPr>
        <w:t>40</w:t>
      </w:r>
      <w:r w:rsidR="00F42070">
        <w:rPr>
          <w:noProof/>
        </w:rPr>
        <w:fldChar w:fldCharType="end"/>
      </w:r>
      <w:r>
        <w:t>.</w:t>
      </w:r>
      <w:r>
        <w:rPr>
          <w:rFonts w:hint="eastAsia"/>
        </w:rPr>
        <w:t xml:space="preserve"> </w:t>
      </w:r>
      <w:r>
        <w:t>V2V Measurement: median path loss</w:t>
      </w:r>
      <w:r w:rsidRPr="008D1C40">
        <w:t xml:space="preserve"> in time domain</w:t>
      </w:r>
      <w:r>
        <w:t>.</w:t>
      </w:r>
    </w:p>
    <w:p w14:paraId="628C5681" w14:textId="77777777" w:rsidR="002E6E54" w:rsidRDefault="002E6E54" w:rsidP="00A418F5">
      <w:pPr>
        <w:rPr>
          <w:lang w:val="en-GB" w:eastAsia="zh-CN"/>
        </w:rPr>
      </w:pPr>
      <w:r>
        <w:rPr>
          <w:lang w:val="en-GB" w:eastAsia="zh-CN"/>
        </w:rPr>
        <w:t>When two blockers exist between Tx and Rx, the measurement result is shown in Figure 26.</w:t>
      </w:r>
    </w:p>
    <w:p w14:paraId="3CDF7911" w14:textId="77777777" w:rsidR="00CD6464" w:rsidRDefault="002E6E54" w:rsidP="00850947">
      <w:pPr>
        <w:jc w:val="center"/>
        <w:rPr>
          <w:noProof/>
          <w:lang w:eastAsia="zh-CN"/>
        </w:rPr>
      </w:pPr>
      <w:r>
        <w:rPr>
          <w:noProof/>
        </w:rPr>
        <w:lastRenderedPageBreak/>
        <w:drawing>
          <wp:inline distT="0" distB="0" distL="0" distR="0" wp14:anchorId="13EEFBF8" wp14:editId="524509DF">
            <wp:extent cx="4356100" cy="2165350"/>
            <wp:effectExtent l="19050" t="0" r="6350" b="0"/>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78" cstate="print"/>
                    <a:srcRect l="8408" r="16180" b="2489"/>
                    <a:stretch>
                      <a:fillRect/>
                    </a:stretch>
                  </pic:blipFill>
                  <pic:spPr bwMode="auto">
                    <a:xfrm>
                      <a:off x="0" y="0"/>
                      <a:ext cx="4356100" cy="2165350"/>
                    </a:xfrm>
                    <a:prstGeom prst="rect">
                      <a:avLst/>
                    </a:prstGeom>
                    <a:noFill/>
                    <a:ln w="9525">
                      <a:noFill/>
                      <a:miter lim="800000"/>
                      <a:headEnd/>
                      <a:tailEnd/>
                    </a:ln>
                  </pic:spPr>
                </pic:pic>
              </a:graphicData>
            </a:graphic>
          </wp:inline>
        </w:drawing>
      </w:r>
    </w:p>
    <w:p w14:paraId="643451B9" w14:textId="5DC29017" w:rsidR="00CD6464" w:rsidRDefault="002E6E54" w:rsidP="00850947">
      <w:pPr>
        <w:pStyle w:val="Caption"/>
      </w:pPr>
      <w:r>
        <w:t xml:space="preserve">Figure </w:t>
      </w:r>
      <w:r w:rsidR="00F42070">
        <w:fldChar w:fldCharType="begin"/>
      </w:r>
      <w:r w:rsidR="007D3611">
        <w:instrText xml:space="preserve"> SEQ Figure \* ARABIC </w:instrText>
      </w:r>
      <w:r w:rsidR="00F42070">
        <w:fldChar w:fldCharType="separate"/>
      </w:r>
      <w:r w:rsidR="0022366B">
        <w:rPr>
          <w:noProof/>
        </w:rPr>
        <w:t>41</w:t>
      </w:r>
      <w:r w:rsidR="00F42070">
        <w:rPr>
          <w:noProof/>
        </w:rPr>
        <w:fldChar w:fldCharType="end"/>
      </w:r>
      <w:r>
        <w:t>.</w:t>
      </w:r>
      <w:r>
        <w:rPr>
          <w:rFonts w:hint="eastAsia"/>
        </w:rPr>
        <w:t xml:space="preserve"> </w:t>
      </w:r>
      <w:r w:rsidRPr="008D1C40">
        <w:t>V2V measurement, Tx-Rx distance=30m. Antenna bottom over roof 10cm</w:t>
      </w:r>
      <w:r>
        <w:t>.</w:t>
      </w:r>
    </w:p>
    <w:p w14:paraId="46300A29" w14:textId="77777777" w:rsidR="002E6E54" w:rsidRPr="008D1C40" w:rsidRDefault="002E6E54" w:rsidP="00A418F5">
      <w:pPr>
        <w:rPr>
          <w:lang w:val="en-GB"/>
        </w:rPr>
      </w:pPr>
    </w:p>
    <w:p w14:paraId="3C02AC93" w14:textId="77777777" w:rsidR="002E6E54" w:rsidRDefault="002E6E54" w:rsidP="00A418F5">
      <w:pPr>
        <w:rPr>
          <w:lang w:val="en-GB" w:eastAsia="zh-CN"/>
        </w:rPr>
      </w:pPr>
      <w:r>
        <w:rPr>
          <w:lang w:val="en-GB" w:eastAsia="zh-CN"/>
        </w:rPr>
        <w:t>When a SUV exists between Tx and Rx, the measurement result is shown in Figure 27.</w:t>
      </w:r>
    </w:p>
    <w:p w14:paraId="4DA34989" w14:textId="77777777" w:rsidR="00CD6464" w:rsidRDefault="002E6E54" w:rsidP="00850947">
      <w:pPr>
        <w:jc w:val="center"/>
        <w:rPr>
          <w:noProof/>
          <w:lang w:eastAsia="zh-CN"/>
        </w:rPr>
      </w:pPr>
      <w:r>
        <w:rPr>
          <w:noProof/>
        </w:rPr>
        <w:drawing>
          <wp:inline distT="0" distB="0" distL="0" distR="0" wp14:anchorId="3D98935E" wp14:editId="215A5172">
            <wp:extent cx="3657600" cy="2438400"/>
            <wp:effectExtent l="19050" t="0" r="0" b="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79" cstate="print"/>
                    <a:srcRect l="8281" r="16151" b="3442"/>
                    <a:stretch>
                      <a:fillRect/>
                    </a:stretch>
                  </pic:blipFill>
                  <pic:spPr bwMode="auto">
                    <a:xfrm>
                      <a:off x="0" y="0"/>
                      <a:ext cx="3657600" cy="2438400"/>
                    </a:xfrm>
                    <a:prstGeom prst="rect">
                      <a:avLst/>
                    </a:prstGeom>
                    <a:noFill/>
                    <a:ln w="9525">
                      <a:noFill/>
                      <a:miter lim="800000"/>
                      <a:headEnd/>
                      <a:tailEnd/>
                    </a:ln>
                  </pic:spPr>
                </pic:pic>
              </a:graphicData>
            </a:graphic>
          </wp:inline>
        </w:drawing>
      </w:r>
    </w:p>
    <w:p w14:paraId="0C48E736" w14:textId="0C1EAFD4" w:rsidR="00CD6464" w:rsidRDefault="002E6E54" w:rsidP="00850947">
      <w:pPr>
        <w:pStyle w:val="Caption"/>
      </w:pPr>
      <w:r>
        <w:t xml:space="preserve">Figure </w:t>
      </w:r>
      <w:r w:rsidR="00F42070">
        <w:fldChar w:fldCharType="begin"/>
      </w:r>
      <w:r w:rsidR="007D3611">
        <w:instrText xml:space="preserve"> SEQ Figure \* ARABIC </w:instrText>
      </w:r>
      <w:r w:rsidR="00F42070">
        <w:fldChar w:fldCharType="separate"/>
      </w:r>
      <w:r w:rsidR="0022366B">
        <w:rPr>
          <w:noProof/>
        </w:rPr>
        <w:t>42</w:t>
      </w:r>
      <w:r w:rsidR="00F42070">
        <w:rPr>
          <w:noProof/>
        </w:rPr>
        <w:fldChar w:fldCharType="end"/>
      </w:r>
      <w:r>
        <w:t>.</w:t>
      </w:r>
      <w:r>
        <w:rPr>
          <w:rFonts w:hint="eastAsia"/>
        </w:rPr>
        <w:t xml:space="preserve"> </w:t>
      </w:r>
      <w:r w:rsidRPr="008D1C40">
        <w:t xml:space="preserve">V2V measurement, Tx-Rx distance=30m. </w:t>
      </w:r>
      <w:r>
        <w:t>Median path loss in time domain.</w:t>
      </w:r>
    </w:p>
    <w:p w14:paraId="63DABF4F" w14:textId="77777777" w:rsidR="007C3FA8" w:rsidRPr="002E6E54" w:rsidRDefault="002E6E54" w:rsidP="00A418F5">
      <w:pPr>
        <w:rPr>
          <w:lang w:val="en-GB" w:eastAsia="zh-CN"/>
        </w:rPr>
      </w:pPr>
      <w:r>
        <w:rPr>
          <w:lang w:val="en-GB" w:eastAsia="zh-CN"/>
        </w:rPr>
        <w:t>Based on the measurement results of these three cases</w:t>
      </w:r>
      <w:r w:rsidRPr="00FE63BB">
        <w:rPr>
          <w:lang w:val="en-GB" w:eastAsia="zh-CN"/>
        </w:rPr>
        <w:t>, the median and variance of the extra loss induced by the blocked car is listed below. It coul</w:t>
      </w:r>
      <w:r>
        <w:rPr>
          <w:lang w:val="en-GB" w:eastAsia="zh-CN"/>
        </w:rPr>
        <w:t>d be seen from the test results that</w:t>
      </w:r>
      <w:r w:rsidRPr="00FE63BB">
        <w:rPr>
          <w:lang w:val="en-GB" w:eastAsia="zh-CN"/>
        </w:rPr>
        <w:t xml:space="preserve"> no matter what position SUV placed, LOS are obscured by the front and rear glass, which is common in SUV scene. While other scattering effects are random.</w:t>
      </w:r>
    </w:p>
    <w:sectPr w:rsidR="007C3FA8" w:rsidRPr="002E6E5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696FA4" w14:textId="77777777" w:rsidR="00AE18B5" w:rsidRDefault="00AE18B5">
      <w:r>
        <w:separator/>
      </w:r>
    </w:p>
  </w:endnote>
  <w:endnote w:type="continuationSeparator" w:id="0">
    <w:p w14:paraId="0C5C2680" w14:textId="77777777" w:rsidR="00AE18B5" w:rsidRDefault="00AE18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F09057" w14:textId="77777777" w:rsidR="00AE18B5" w:rsidRDefault="00AE18B5">
      <w:r>
        <w:separator/>
      </w:r>
    </w:p>
  </w:footnote>
  <w:footnote w:type="continuationSeparator" w:id="0">
    <w:p w14:paraId="718D49F2" w14:textId="77777777" w:rsidR="00AE18B5" w:rsidRDefault="00AE18B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51C5F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BE2E26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0449B1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69AA4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9C1E48"/>
    <w:lvl w:ilvl="0">
      <w:start w:val="1"/>
      <w:numFmt w:val="decimal"/>
      <w:lvlText w:val="%1."/>
      <w:lvlJc w:val="left"/>
      <w:pPr>
        <w:tabs>
          <w:tab w:val="num" w:pos="360"/>
        </w:tabs>
        <w:ind w:left="360" w:hanging="360"/>
      </w:pPr>
    </w:lvl>
  </w:abstractNum>
  <w:abstractNum w:abstractNumId="9" w15:restartNumberingAfterBreak="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0F82347"/>
    <w:multiLevelType w:val="hybridMultilevel"/>
    <w:tmpl w:val="05A86446"/>
    <w:lvl w:ilvl="0" w:tplc="04090001">
      <w:start w:val="1"/>
      <w:numFmt w:val="decimal"/>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1" w15:restartNumberingAfterBreak="0">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2" w15:restartNumberingAfterBreak="0">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3" w15:restartNumberingAfterBreak="0">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4" w15:restartNumberingAfterBreak="0">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5"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20" w15:restartNumberingAfterBreak="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1"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3" w15:restartNumberingAfterBreak="0">
    <w:nsid w:val="4EA66E4A"/>
    <w:multiLevelType w:val="hybridMultilevel"/>
    <w:tmpl w:val="987A1300"/>
    <w:lvl w:ilvl="0" w:tplc="62888E04">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5" w15:restartNumberingAfterBreak="0">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26" w15:restartNumberingAfterBreak="0">
    <w:nsid w:val="54A15F48"/>
    <w:multiLevelType w:val="hybridMultilevel"/>
    <w:tmpl w:val="2A78924E"/>
    <w:lvl w:ilvl="0" w:tplc="1CE871C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9927985"/>
    <w:multiLevelType w:val="hybridMultilevel"/>
    <w:tmpl w:val="37063538"/>
    <w:lvl w:ilvl="0" w:tplc="D9E014AA">
      <w:start w:val="12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9" w15:restartNumberingAfterBreak="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67C53F80"/>
    <w:multiLevelType w:val="hybridMultilevel"/>
    <w:tmpl w:val="812E2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32" w15:restartNumberingAfterBreak="0">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7B000C05"/>
    <w:multiLevelType w:val="hybridMultilevel"/>
    <w:tmpl w:val="B030B0E8"/>
    <w:lvl w:ilvl="0" w:tplc="6E6C9E98">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C064819"/>
    <w:multiLevelType w:val="hybridMultilevel"/>
    <w:tmpl w:val="9912C9CE"/>
    <w:lvl w:ilvl="0" w:tplc="65C0E0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3"/>
  </w:num>
  <w:num w:numId="2">
    <w:abstractNumId w:val="18"/>
  </w:num>
  <w:num w:numId="3">
    <w:abstractNumId w:val="17"/>
  </w:num>
  <w:num w:numId="4">
    <w:abstractNumId w:val="15"/>
  </w:num>
  <w:num w:numId="5">
    <w:abstractNumId w:val="9"/>
  </w:num>
  <w:num w:numId="6">
    <w:abstractNumId w:val="32"/>
  </w:num>
  <w:num w:numId="7">
    <w:abstractNumId w:val="16"/>
  </w:num>
  <w:num w:numId="8">
    <w:abstractNumId w:val="22"/>
  </w:num>
  <w:num w:numId="9">
    <w:abstractNumId w:val="29"/>
  </w:num>
  <w:num w:numId="10">
    <w:abstractNumId w:val="31"/>
  </w:num>
  <w:num w:numId="11">
    <w:abstractNumId w:val="35"/>
  </w:num>
  <w:num w:numId="12">
    <w:abstractNumId w:val="14"/>
  </w:num>
  <w:num w:numId="13">
    <w:abstractNumId w:val="25"/>
  </w:num>
  <w:num w:numId="14">
    <w:abstractNumId w:val="24"/>
  </w:num>
  <w:num w:numId="15">
    <w:abstractNumId w:val="20"/>
  </w:num>
  <w:num w:numId="16">
    <w:abstractNumId w:val="12"/>
  </w:num>
  <w:num w:numId="17">
    <w:abstractNumId w:val="19"/>
  </w:num>
  <w:num w:numId="18">
    <w:abstractNumId w:val="13"/>
  </w:num>
  <w:num w:numId="19">
    <w:abstractNumId w:val="11"/>
  </w:num>
  <w:num w:numId="20">
    <w:abstractNumId w:val="28"/>
  </w:num>
  <w:num w:numId="21">
    <w:abstractNumId w:val="21"/>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10"/>
  </w:num>
  <w:num w:numId="32">
    <w:abstractNumId w:val="30"/>
  </w:num>
  <w:num w:numId="33">
    <w:abstractNumId w:val="36"/>
  </w:num>
  <w:num w:numId="34">
    <w:abstractNumId w:val="26"/>
  </w:num>
  <w:num w:numId="35">
    <w:abstractNumId w:val="18"/>
  </w:num>
  <w:num w:numId="36">
    <w:abstractNumId w:val="18"/>
  </w:num>
  <w:num w:numId="37">
    <w:abstractNumId w:val="34"/>
  </w:num>
  <w:num w:numId="38">
    <w:abstractNumId w:val="23"/>
  </w:num>
  <w:num w:numId="3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33A3"/>
    <w:rsid w:val="00003605"/>
    <w:rsid w:val="00003C56"/>
    <w:rsid w:val="00003EC2"/>
    <w:rsid w:val="000040A9"/>
    <w:rsid w:val="0000458E"/>
    <w:rsid w:val="00004E70"/>
    <w:rsid w:val="000072B6"/>
    <w:rsid w:val="00007813"/>
    <w:rsid w:val="000109E6"/>
    <w:rsid w:val="00011F67"/>
    <w:rsid w:val="00012862"/>
    <w:rsid w:val="000128E6"/>
    <w:rsid w:val="00015EFB"/>
    <w:rsid w:val="000165E2"/>
    <w:rsid w:val="000172BE"/>
    <w:rsid w:val="00017D8A"/>
    <w:rsid w:val="00023388"/>
    <w:rsid w:val="00023425"/>
    <w:rsid w:val="000241BE"/>
    <w:rsid w:val="000242F2"/>
    <w:rsid w:val="00026D4B"/>
    <w:rsid w:val="000275C6"/>
    <w:rsid w:val="00027AD6"/>
    <w:rsid w:val="0003024C"/>
    <w:rsid w:val="00030B04"/>
    <w:rsid w:val="00031ADB"/>
    <w:rsid w:val="00032056"/>
    <w:rsid w:val="000328CA"/>
    <w:rsid w:val="00032E2D"/>
    <w:rsid w:val="00032E40"/>
    <w:rsid w:val="0003376B"/>
    <w:rsid w:val="00034676"/>
    <w:rsid w:val="000346E6"/>
    <w:rsid w:val="000352B3"/>
    <w:rsid w:val="0004023E"/>
    <w:rsid w:val="0004024B"/>
    <w:rsid w:val="0004102B"/>
    <w:rsid w:val="00041C57"/>
    <w:rsid w:val="0004288A"/>
    <w:rsid w:val="000434B7"/>
    <w:rsid w:val="000435E4"/>
    <w:rsid w:val="00043D0A"/>
    <w:rsid w:val="00046796"/>
    <w:rsid w:val="000467FD"/>
    <w:rsid w:val="00046AAF"/>
    <w:rsid w:val="00047225"/>
    <w:rsid w:val="00047E60"/>
    <w:rsid w:val="00052AD2"/>
    <w:rsid w:val="000530DF"/>
    <w:rsid w:val="00054E0C"/>
    <w:rsid w:val="00055271"/>
    <w:rsid w:val="0005541D"/>
    <w:rsid w:val="000565C8"/>
    <w:rsid w:val="00057DC8"/>
    <w:rsid w:val="000612E1"/>
    <w:rsid w:val="000614FE"/>
    <w:rsid w:val="000632C7"/>
    <w:rsid w:val="00063A4D"/>
    <w:rsid w:val="00065B85"/>
    <w:rsid w:val="00065D38"/>
    <w:rsid w:val="0006765D"/>
    <w:rsid w:val="00067DD1"/>
    <w:rsid w:val="00070447"/>
    <w:rsid w:val="000706E7"/>
    <w:rsid w:val="00070913"/>
    <w:rsid w:val="00070EF8"/>
    <w:rsid w:val="00071192"/>
    <w:rsid w:val="000713A7"/>
    <w:rsid w:val="00072A80"/>
    <w:rsid w:val="000731A0"/>
    <w:rsid w:val="000736C1"/>
    <w:rsid w:val="00073797"/>
    <w:rsid w:val="00073DEC"/>
    <w:rsid w:val="000745AA"/>
    <w:rsid w:val="00074E86"/>
    <w:rsid w:val="00076097"/>
    <w:rsid w:val="00076541"/>
    <w:rsid w:val="000772F4"/>
    <w:rsid w:val="000776EB"/>
    <w:rsid w:val="00081B56"/>
    <w:rsid w:val="000823B0"/>
    <w:rsid w:val="0008335B"/>
    <w:rsid w:val="00083379"/>
    <w:rsid w:val="00083587"/>
    <w:rsid w:val="00083838"/>
    <w:rsid w:val="00083B6A"/>
    <w:rsid w:val="00085E04"/>
    <w:rsid w:val="00086800"/>
    <w:rsid w:val="00087913"/>
    <w:rsid w:val="000902DC"/>
    <w:rsid w:val="000911AE"/>
    <w:rsid w:val="00093697"/>
    <w:rsid w:val="00093D42"/>
    <w:rsid w:val="00093DD0"/>
    <w:rsid w:val="00094A16"/>
    <w:rsid w:val="00094DE6"/>
    <w:rsid w:val="00096356"/>
    <w:rsid w:val="00097C99"/>
    <w:rsid w:val="000A0605"/>
    <w:rsid w:val="000A0A2E"/>
    <w:rsid w:val="000A0F14"/>
    <w:rsid w:val="000A1441"/>
    <w:rsid w:val="000A1A06"/>
    <w:rsid w:val="000A1B60"/>
    <w:rsid w:val="000A21B4"/>
    <w:rsid w:val="000A2CC7"/>
    <w:rsid w:val="000A2ED6"/>
    <w:rsid w:val="000A3B2D"/>
    <w:rsid w:val="000A4205"/>
    <w:rsid w:val="000A4A19"/>
    <w:rsid w:val="000A6351"/>
    <w:rsid w:val="000A63D6"/>
    <w:rsid w:val="000A7B38"/>
    <w:rsid w:val="000B0343"/>
    <w:rsid w:val="000B2985"/>
    <w:rsid w:val="000B2C88"/>
    <w:rsid w:val="000B3342"/>
    <w:rsid w:val="000B51FA"/>
    <w:rsid w:val="000B5905"/>
    <w:rsid w:val="000B5975"/>
    <w:rsid w:val="000B6E2C"/>
    <w:rsid w:val="000B76C5"/>
    <w:rsid w:val="000B7A10"/>
    <w:rsid w:val="000C115D"/>
    <w:rsid w:val="000C11BC"/>
    <w:rsid w:val="000C1535"/>
    <w:rsid w:val="000C252B"/>
    <w:rsid w:val="000C2FBD"/>
    <w:rsid w:val="000C3B0C"/>
    <w:rsid w:val="000C422D"/>
    <w:rsid w:val="000C5F91"/>
    <w:rsid w:val="000C6025"/>
    <w:rsid w:val="000C6676"/>
    <w:rsid w:val="000D0565"/>
    <w:rsid w:val="000D0E4E"/>
    <w:rsid w:val="000D113C"/>
    <w:rsid w:val="000D12D1"/>
    <w:rsid w:val="000D159A"/>
    <w:rsid w:val="000D1796"/>
    <w:rsid w:val="000D22CC"/>
    <w:rsid w:val="000D36AE"/>
    <w:rsid w:val="000D38A1"/>
    <w:rsid w:val="000D4C4E"/>
    <w:rsid w:val="000D5077"/>
    <w:rsid w:val="000D5362"/>
    <w:rsid w:val="000D57F8"/>
    <w:rsid w:val="000D5851"/>
    <w:rsid w:val="000D5C60"/>
    <w:rsid w:val="000D63D9"/>
    <w:rsid w:val="000D71E2"/>
    <w:rsid w:val="000D73A5"/>
    <w:rsid w:val="000E07D6"/>
    <w:rsid w:val="000E1380"/>
    <w:rsid w:val="000E18DF"/>
    <w:rsid w:val="000E59A0"/>
    <w:rsid w:val="000E7A84"/>
    <w:rsid w:val="000F15BC"/>
    <w:rsid w:val="000F180A"/>
    <w:rsid w:val="000F1C92"/>
    <w:rsid w:val="000F2EEE"/>
    <w:rsid w:val="000F3697"/>
    <w:rsid w:val="000F7F58"/>
    <w:rsid w:val="00100128"/>
    <w:rsid w:val="00100FF3"/>
    <w:rsid w:val="001026CA"/>
    <w:rsid w:val="001043C2"/>
    <w:rsid w:val="001043E1"/>
    <w:rsid w:val="0010505A"/>
    <w:rsid w:val="00105CC7"/>
    <w:rsid w:val="00107779"/>
    <w:rsid w:val="001078C2"/>
    <w:rsid w:val="00107E1C"/>
    <w:rsid w:val="00110243"/>
    <w:rsid w:val="001112C4"/>
    <w:rsid w:val="00111444"/>
    <w:rsid w:val="00111723"/>
    <w:rsid w:val="00111A8B"/>
    <w:rsid w:val="001129B5"/>
    <w:rsid w:val="00112BE6"/>
    <w:rsid w:val="001141E3"/>
    <w:rsid w:val="001144DF"/>
    <w:rsid w:val="0011557B"/>
    <w:rsid w:val="00115D68"/>
    <w:rsid w:val="00117C85"/>
    <w:rsid w:val="00120B13"/>
    <w:rsid w:val="00121CD9"/>
    <w:rsid w:val="00124253"/>
    <w:rsid w:val="00124D84"/>
    <w:rsid w:val="001250DD"/>
    <w:rsid w:val="00125733"/>
    <w:rsid w:val="001263AA"/>
    <w:rsid w:val="00130779"/>
    <w:rsid w:val="001307A1"/>
    <w:rsid w:val="00131972"/>
    <w:rsid w:val="001321D3"/>
    <w:rsid w:val="00133599"/>
    <w:rsid w:val="00133BF7"/>
    <w:rsid w:val="00134B88"/>
    <w:rsid w:val="00136A23"/>
    <w:rsid w:val="00136B99"/>
    <w:rsid w:val="0014063E"/>
    <w:rsid w:val="0014087D"/>
    <w:rsid w:val="00140F74"/>
    <w:rsid w:val="00141191"/>
    <w:rsid w:val="0014159C"/>
    <w:rsid w:val="00142665"/>
    <w:rsid w:val="0014384A"/>
    <w:rsid w:val="0014450F"/>
    <w:rsid w:val="00144D8F"/>
    <w:rsid w:val="00145C74"/>
    <w:rsid w:val="001462E9"/>
    <w:rsid w:val="00146E32"/>
    <w:rsid w:val="00151619"/>
    <w:rsid w:val="00152835"/>
    <w:rsid w:val="001543B7"/>
    <w:rsid w:val="001559FA"/>
    <w:rsid w:val="00156374"/>
    <w:rsid w:val="001577D8"/>
    <w:rsid w:val="00157FC3"/>
    <w:rsid w:val="0016061F"/>
    <w:rsid w:val="00160739"/>
    <w:rsid w:val="0016271E"/>
    <w:rsid w:val="00162D7A"/>
    <w:rsid w:val="00164DAB"/>
    <w:rsid w:val="00165BBB"/>
    <w:rsid w:val="0016613F"/>
    <w:rsid w:val="00166215"/>
    <w:rsid w:val="00166591"/>
    <w:rsid w:val="00171143"/>
    <w:rsid w:val="00172864"/>
    <w:rsid w:val="00172B82"/>
    <w:rsid w:val="00172EFA"/>
    <w:rsid w:val="00173608"/>
    <w:rsid w:val="001745EC"/>
    <w:rsid w:val="001747B7"/>
    <w:rsid w:val="00175C30"/>
    <w:rsid w:val="00177069"/>
    <w:rsid w:val="00177FC1"/>
    <w:rsid w:val="001815A2"/>
    <w:rsid w:val="001817E7"/>
    <w:rsid w:val="00181FC1"/>
    <w:rsid w:val="00183034"/>
    <w:rsid w:val="001830F7"/>
    <w:rsid w:val="00183EE6"/>
    <w:rsid w:val="0018588A"/>
    <w:rsid w:val="00187252"/>
    <w:rsid w:val="00191C91"/>
    <w:rsid w:val="00192DD9"/>
    <w:rsid w:val="00194339"/>
    <w:rsid w:val="00194848"/>
    <w:rsid w:val="001958EA"/>
    <w:rsid w:val="00195E0E"/>
    <w:rsid w:val="001A180D"/>
    <w:rsid w:val="001A1A5D"/>
    <w:rsid w:val="001A1BAC"/>
    <w:rsid w:val="001A23CE"/>
    <w:rsid w:val="001A2C89"/>
    <w:rsid w:val="001A673E"/>
    <w:rsid w:val="001A6F0F"/>
    <w:rsid w:val="001A7763"/>
    <w:rsid w:val="001B3964"/>
    <w:rsid w:val="001B4452"/>
    <w:rsid w:val="001B466C"/>
    <w:rsid w:val="001B4F34"/>
    <w:rsid w:val="001B52EC"/>
    <w:rsid w:val="001B554A"/>
    <w:rsid w:val="001B6564"/>
    <w:rsid w:val="001B691A"/>
    <w:rsid w:val="001C02D8"/>
    <w:rsid w:val="001C04E3"/>
    <w:rsid w:val="001C1309"/>
    <w:rsid w:val="001C2378"/>
    <w:rsid w:val="001C3EE9"/>
    <w:rsid w:val="001C3FA4"/>
    <w:rsid w:val="001C40F9"/>
    <w:rsid w:val="001C458B"/>
    <w:rsid w:val="001C5D4F"/>
    <w:rsid w:val="001C64C0"/>
    <w:rsid w:val="001C69DA"/>
    <w:rsid w:val="001C6F06"/>
    <w:rsid w:val="001D1F17"/>
    <w:rsid w:val="001D2360"/>
    <w:rsid w:val="001D3109"/>
    <w:rsid w:val="001D332E"/>
    <w:rsid w:val="001D5033"/>
    <w:rsid w:val="001D5C88"/>
    <w:rsid w:val="001D6567"/>
    <w:rsid w:val="001D695C"/>
    <w:rsid w:val="001D6FD9"/>
    <w:rsid w:val="001D780E"/>
    <w:rsid w:val="001E05C3"/>
    <w:rsid w:val="001E0AD3"/>
    <w:rsid w:val="001E36E4"/>
    <w:rsid w:val="001E379D"/>
    <w:rsid w:val="001E3A3C"/>
    <w:rsid w:val="001E5C23"/>
    <w:rsid w:val="001E7504"/>
    <w:rsid w:val="001E76DF"/>
    <w:rsid w:val="001F1308"/>
    <w:rsid w:val="001F1525"/>
    <w:rsid w:val="001F1E87"/>
    <w:rsid w:val="001F1EB6"/>
    <w:rsid w:val="001F2E23"/>
    <w:rsid w:val="001F341F"/>
    <w:rsid w:val="001F3911"/>
    <w:rsid w:val="001F3F1A"/>
    <w:rsid w:val="001F4CBD"/>
    <w:rsid w:val="001F5545"/>
    <w:rsid w:val="001F5777"/>
    <w:rsid w:val="001F5937"/>
    <w:rsid w:val="001F59E3"/>
    <w:rsid w:val="001F59ED"/>
    <w:rsid w:val="001F7121"/>
    <w:rsid w:val="00200D2C"/>
    <w:rsid w:val="002019D8"/>
    <w:rsid w:val="00201EC7"/>
    <w:rsid w:val="0020349A"/>
    <w:rsid w:val="002034B4"/>
    <w:rsid w:val="00204032"/>
    <w:rsid w:val="00204BAD"/>
    <w:rsid w:val="00204D60"/>
    <w:rsid w:val="00205627"/>
    <w:rsid w:val="002056D0"/>
    <w:rsid w:val="00210860"/>
    <w:rsid w:val="00210B6A"/>
    <w:rsid w:val="00212CB6"/>
    <w:rsid w:val="00212E37"/>
    <w:rsid w:val="002140FF"/>
    <w:rsid w:val="00220894"/>
    <w:rsid w:val="00222014"/>
    <w:rsid w:val="0022366B"/>
    <w:rsid w:val="00224952"/>
    <w:rsid w:val="00224DD2"/>
    <w:rsid w:val="00225A6A"/>
    <w:rsid w:val="00225AC7"/>
    <w:rsid w:val="00225ACC"/>
    <w:rsid w:val="0022617B"/>
    <w:rsid w:val="00231C25"/>
    <w:rsid w:val="00231C6F"/>
    <w:rsid w:val="00232A90"/>
    <w:rsid w:val="00233B9E"/>
    <w:rsid w:val="00234151"/>
    <w:rsid w:val="00234F8C"/>
    <w:rsid w:val="00235542"/>
    <w:rsid w:val="002369B0"/>
    <w:rsid w:val="00236AD8"/>
    <w:rsid w:val="002378D5"/>
    <w:rsid w:val="002401F5"/>
    <w:rsid w:val="00240E54"/>
    <w:rsid w:val="002445D5"/>
    <w:rsid w:val="002451C5"/>
    <w:rsid w:val="0024579D"/>
    <w:rsid w:val="00245F1F"/>
    <w:rsid w:val="0024663B"/>
    <w:rsid w:val="00247103"/>
    <w:rsid w:val="00250067"/>
    <w:rsid w:val="00250A0F"/>
    <w:rsid w:val="002516DE"/>
    <w:rsid w:val="00251F81"/>
    <w:rsid w:val="00252BE0"/>
    <w:rsid w:val="00253588"/>
    <w:rsid w:val="002546F4"/>
    <w:rsid w:val="002551D0"/>
    <w:rsid w:val="00255374"/>
    <w:rsid w:val="00257BF4"/>
    <w:rsid w:val="00257F75"/>
    <w:rsid w:val="00260003"/>
    <w:rsid w:val="0026035D"/>
    <w:rsid w:val="002606D6"/>
    <w:rsid w:val="00261C98"/>
    <w:rsid w:val="0026248E"/>
    <w:rsid w:val="00262914"/>
    <w:rsid w:val="002647BF"/>
    <w:rsid w:val="002647D5"/>
    <w:rsid w:val="00264905"/>
    <w:rsid w:val="00265032"/>
    <w:rsid w:val="002651FB"/>
    <w:rsid w:val="0026538C"/>
    <w:rsid w:val="00265781"/>
    <w:rsid w:val="0026622A"/>
    <w:rsid w:val="00266B13"/>
    <w:rsid w:val="00270728"/>
    <w:rsid w:val="00270D42"/>
    <w:rsid w:val="0027195D"/>
    <w:rsid w:val="00272B03"/>
    <w:rsid w:val="002733E2"/>
    <w:rsid w:val="00274828"/>
    <w:rsid w:val="00274E0C"/>
    <w:rsid w:val="002750B1"/>
    <w:rsid w:val="00276A35"/>
    <w:rsid w:val="00277835"/>
    <w:rsid w:val="00280AB1"/>
    <w:rsid w:val="00283612"/>
    <w:rsid w:val="00284A22"/>
    <w:rsid w:val="00284BAE"/>
    <w:rsid w:val="002859AF"/>
    <w:rsid w:val="00286AE7"/>
    <w:rsid w:val="00287243"/>
    <w:rsid w:val="00290647"/>
    <w:rsid w:val="00291385"/>
    <w:rsid w:val="00291422"/>
    <w:rsid w:val="0029237F"/>
    <w:rsid w:val="00292715"/>
    <w:rsid w:val="00293E57"/>
    <w:rsid w:val="002947D1"/>
    <w:rsid w:val="002948DF"/>
    <w:rsid w:val="00294D90"/>
    <w:rsid w:val="002A1E92"/>
    <w:rsid w:val="002A204D"/>
    <w:rsid w:val="002A2616"/>
    <w:rsid w:val="002A26E1"/>
    <w:rsid w:val="002A368A"/>
    <w:rsid w:val="002A4065"/>
    <w:rsid w:val="002A59F0"/>
    <w:rsid w:val="002A6432"/>
    <w:rsid w:val="002A6F25"/>
    <w:rsid w:val="002A6FD3"/>
    <w:rsid w:val="002B0A7D"/>
    <w:rsid w:val="002B1A69"/>
    <w:rsid w:val="002B2723"/>
    <w:rsid w:val="002B2A74"/>
    <w:rsid w:val="002B303A"/>
    <w:rsid w:val="002B538E"/>
    <w:rsid w:val="002B5DCA"/>
    <w:rsid w:val="002B6BDC"/>
    <w:rsid w:val="002B75B0"/>
    <w:rsid w:val="002B7EAF"/>
    <w:rsid w:val="002C099C"/>
    <w:rsid w:val="002C0B74"/>
    <w:rsid w:val="002C0C8B"/>
    <w:rsid w:val="002C0CBB"/>
    <w:rsid w:val="002C1201"/>
    <w:rsid w:val="002C1460"/>
    <w:rsid w:val="002C20F2"/>
    <w:rsid w:val="002C38B2"/>
    <w:rsid w:val="002C3F9C"/>
    <w:rsid w:val="002C5AFA"/>
    <w:rsid w:val="002D0439"/>
    <w:rsid w:val="002D11B7"/>
    <w:rsid w:val="002D3BBC"/>
    <w:rsid w:val="002D438A"/>
    <w:rsid w:val="002D5738"/>
    <w:rsid w:val="002D5E53"/>
    <w:rsid w:val="002E0319"/>
    <w:rsid w:val="002E179B"/>
    <w:rsid w:val="002E1C9E"/>
    <w:rsid w:val="002E257B"/>
    <w:rsid w:val="002E3C65"/>
    <w:rsid w:val="002E3F5B"/>
    <w:rsid w:val="002E4362"/>
    <w:rsid w:val="002E63D9"/>
    <w:rsid w:val="002E640E"/>
    <w:rsid w:val="002E6E54"/>
    <w:rsid w:val="002F0C28"/>
    <w:rsid w:val="002F3CDE"/>
    <w:rsid w:val="002F5DD6"/>
    <w:rsid w:val="002F5FEA"/>
    <w:rsid w:val="002F63E7"/>
    <w:rsid w:val="002F7BE3"/>
    <w:rsid w:val="002F7E6A"/>
    <w:rsid w:val="00300165"/>
    <w:rsid w:val="003010CF"/>
    <w:rsid w:val="00303440"/>
    <w:rsid w:val="00304D9B"/>
    <w:rsid w:val="003056C9"/>
    <w:rsid w:val="00305FF9"/>
    <w:rsid w:val="00306E6B"/>
    <w:rsid w:val="003100C8"/>
    <w:rsid w:val="00311161"/>
    <w:rsid w:val="00312400"/>
    <w:rsid w:val="00312739"/>
    <w:rsid w:val="00312D10"/>
    <w:rsid w:val="00313F67"/>
    <w:rsid w:val="003178DA"/>
    <w:rsid w:val="00317DB8"/>
    <w:rsid w:val="00320618"/>
    <w:rsid w:val="0032100B"/>
    <w:rsid w:val="00321BD7"/>
    <w:rsid w:val="0032260F"/>
    <w:rsid w:val="003228DA"/>
    <w:rsid w:val="00323D6B"/>
    <w:rsid w:val="00326957"/>
    <w:rsid w:val="00326AE2"/>
    <w:rsid w:val="00331426"/>
    <w:rsid w:val="0033171D"/>
    <w:rsid w:val="00331FC3"/>
    <w:rsid w:val="003336B3"/>
    <w:rsid w:val="00335B75"/>
    <w:rsid w:val="00335D8C"/>
    <w:rsid w:val="00336072"/>
    <w:rsid w:val="003363A1"/>
    <w:rsid w:val="003375B9"/>
    <w:rsid w:val="0034226D"/>
    <w:rsid w:val="00342972"/>
    <w:rsid w:val="00342FDD"/>
    <w:rsid w:val="0034429B"/>
    <w:rsid w:val="00344866"/>
    <w:rsid w:val="0034638C"/>
    <w:rsid w:val="00346F7F"/>
    <w:rsid w:val="00350108"/>
    <w:rsid w:val="00350762"/>
    <w:rsid w:val="003507C4"/>
    <w:rsid w:val="003519A1"/>
    <w:rsid w:val="00352480"/>
    <w:rsid w:val="003530D2"/>
    <w:rsid w:val="0035331A"/>
    <w:rsid w:val="003534E1"/>
    <w:rsid w:val="003548D8"/>
    <w:rsid w:val="003554CA"/>
    <w:rsid w:val="00360232"/>
    <w:rsid w:val="003602E0"/>
    <w:rsid w:val="00360D01"/>
    <w:rsid w:val="00362569"/>
    <w:rsid w:val="003636CD"/>
    <w:rsid w:val="0036487C"/>
    <w:rsid w:val="00365411"/>
    <w:rsid w:val="00365FA2"/>
    <w:rsid w:val="00366C69"/>
    <w:rsid w:val="00367441"/>
    <w:rsid w:val="00367B1D"/>
    <w:rsid w:val="00370E4F"/>
    <w:rsid w:val="00371215"/>
    <w:rsid w:val="00372F0D"/>
    <w:rsid w:val="00374059"/>
    <w:rsid w:val="0037535B"/>
    <w:rsid w:val="0037552D"/>
    <w:rsid w:val="003756DB"/>
    <w:rsid w:val="003770BB"/>
    <w:rsid w:val="0037771A"/>
    <w:rsid w:val="003802DC"/>
    <w:rsid w:val="00380E4E"/>
    <w:rsid w:val="00380FBF"/>
    <w:rsid w:val="00382A43"/>
    <w:rsid w:val="00382D60"/>
    <w:rsid w:val="00382F29"/>
    <w:rsid w:val="00383C8D"/>
    <w:rsid w:val="003852FB"/>
    <w:rsid w:val="00385429"/>
    <w:rsid w:val="00385B05"/>
    <w:rsid w:val="00386382"/>
    <w:rsid w:val="003865EF"/>
    <w:rsid w:val="00386BA9"/>
    <w:rsid w:val="00390017"/>
    <w:rsid w:val="003901A3"/>
    <w:rsid w:val="0039072F"/>
    <w:rsid w:val="003940CE"/>
    <w:rsid w:val="00397C1D"/>
    <w:rsid w:val="003A0BE5"/>
    <w:rsid w:val="003A180F"/>
    <w:rsid w:val="003A18DD"/>
    <w:rsid w:val="003A20C8"/>
    <w:rsid w:val="003A2C29"/>
    <w:rsid w:val="003A2EC3"/>
    <w:rsid w:val="003A36F2"/>
    <w:rsid w:val="003A3D39"/>
    <w:rsid w:val="003A3EC7"/>
    <w:rsid w:val="003A40B4"/>
    <w:rsid w:val="003A7834"/>
    <w:rsid w:val="003B0B5B"/>
    <w:rsid w:val="003B0E79"/>
    <w:rsid w:val="003B19A2"/>
    <w:rsid w:val="003B3575"/>
    <w:rsid w:val="003B50BC"/>
    <w:rsid w:val="003B5D97"/>
    <w:rsid w:val="003B63A4"/>
    <w:rsid w:val="003B6532"/>
    <w:rsid w:val="003B68FE"/>
    <w:rsid w:val="003B6D7D"/>
    <w:rsid w:val="003B7D7E"/>
    <w:rsid w:val="003C1012"/>
    <w:rsid w:val="003C11C9"/>
    <w:rsid w:val="003C1229"/>
    <w:rsid w:val="003C1FD4"/>
    <w:rsid w:val="003C213D"/>
    <w:rsid w:val="003C25AD"/>
    <w:rsid w:val="003C2D21"/>
    <w:rsid w:val="003C2DB3"/>
    <w:rsid w:val="003C5E6B"/>
    <w:rsid w:val="003C7AD7"/>
    <w:rsid w:val="003D0FC3"/>
    <w:rsid w:val="003D2C1D"/>
    <w:rsid w:val="003D2C34"/>
    <w:rsid w:val="003D3DDD"/>
    <w:rsid w:val="003D5CBF"/>
    <w:rsid w:val="003D64CF"/>
    <w:rsid w:val="003D66D2"/>
    <w:rsid w:val="003E07AE"/>
    <w:rsid w:val="003E14FC"/>
    <w:rsid w:val="003E153F"/>
    <w:rsid w:val="003E2976"/>
    <w:rsid w:val="003E4858"/>
    <w:rsid w:val="003E6316"/>
    <w:rsid w:val="003E65C1"/>
    <w:rsid w:val="003E6884"/>
    <w:rsid w:val="003E6AC5"/>
    <w:rsid w:val="003F0096"/>
    <w:rsid w:val="003F0850"/>
    <w:rsid w:val="003F0D12"/>
    <w:rsid w:val="003F160C"/>
    <w:rsid w:val="003F324F"/>
    <w:rsid w:val="003F33BC"/>
    <w:rsid w:val="003F3D4E"/>
    <w:rsid w:val="003F477E"/>
    <w:rsid w:val="003F6CD2"/>
    <w:rsid w:val="003F788D"/>
    <w:rsid w:val="0040126E"/>
    <w:rsid w:val="004020D4"/>
    <w:rsid w:val="004021B6"/>
    <w:rsid w:val="004047C4"/>
    <w:rsid w:val="0040570B"/>
    <w:rsid w:val="00405EDB"/>
    <w:rsid w:val="00405FB1"/>
    <w:rsid w:val="00406460"/>
    <w:rsid w:val="00412461"/>
    <w:rsid w:val="00412546"/>
    <w:rsid w:val="00413053"/>
    <w:rsid w:val="0041319C"/>
    <w:rsid w:val="004137B6"/>
    <w:rsid w:val="00413A54"/>
    <w:rsid w:val="00413C10"/>
    <w:rsid w:val="00413CD9"/>
    <w:rsid w:val="00413F9A"/>
    <w:rsid w:val="004140CA"/>
    <w:rsid w:val="00414C65"/>
    <w:rsid w:val="00415D76"/>
    <w:rsid w:val="00416665"/>
    <w:rsid w:val="00416A67"/>
    <w:rsid w:val="00416ACB"/>
    <w:rsid w:val="00421DCF"/>
    <w:rsid w:val="00422341"/>
    <w:rsid w:val="00423641"/>
    <w:rsid w:val="00426266"/>
    <w:rsid w:val="00430A2D"/>
    <w:rsid w:val="00431505"/>
    <w:rsid w:val="00431AF0"/>
    <w:rsid w:val="0043213A"/>
    <w:rsid w:val="004330F4"/>
    <w:rsid w:val="004333F5"/>
    <w:rsid w:val="00433590"/>
    <w:rsid w:val="0043393D"/>
    <w:rsid w:val="0043449A"/>
    <w:rsid w:val="004344C7"/>
    <w:rsid w:val="00435274"/>
    <w:rsid w:val="004352AD"/>
    <w:rsid w:val="0043545D"/>
    <w:rsid w:val="00435FE2"/>
    <w:rsid w:val="00436E2F"/>
    <w:rsid w:val="00436EAB"/>
    <w:rsid w:val="004461D9"/>
    <w:rsid w:val="00446AC6"/>
    <w:rsid w:val="0044759B"/>
    <w:rsid w:val="00447875"/>
    <w:rsid w:val="00447F54"/>
    <w:rsid w:val="00450B7E"/>
    <w:rsid w:val="0045136B"/>
    <w:rsid w:val="00451C7E"/>
    <w:rsid w:val="00453BB6"/>
    <w:rsid w:val="00453CAA"/>
    <w:rsid w:val="00454406"/>
    <w:rsid w:val="00454435"/>
    <w:rsid w:val="00455113"/>
    <w:rsid w:val="00455D4C"/>
    <w:rsid w:val="00456421"/>
    <w:rsid w:val="00456DAB"/>
    <w:rsid w:val="00460CC3"/>
    <w:rsid w:val="00460E86"/>
    <w:rsid w:val="0046460C"/>
    <w:rsid w:val="004646B4"/>
    <w:rsid w:val="00464A88"/>
    <w:rsid w:val="004651A0"/>
    <w:rsid w:val="00466532"/>
    <w:rsid w:val="00466781"/>
    <w:rsid w:val="00467488"/>
    <w:rsid w:val="0047083E"/>
    <w:rsid w:val="00470EB5"/>
    <w:rsid w:val="0047286B"/>
    <w:rsid w:val="00472E27"/>
    <w:rsid w:val="00474220"/>
    <w:rsid w:val="004752D3"/>
    <w:rsid w:val="004754E1"/>
    <w:rsid w:val="00475CE0"/>
    <w:rsid w:val="00476827"/>
    <w:rsid w:val="00476BD4"/>
    <w:rsid w:val="00477C35"/>
    <w:rsid w:val="00480988"/>
    <w:rsid w:val="00480E05"/>
    <w:rsid w:val="00482BBE"/>
    <w:rsid w:val="00483A12"/>
    <w:rsid w:val="00484A77"/>
    <w:rsid w:val="00484F23"/>
    <w:rsid w:val="0048540F"/>
    <w:rsid w:val="00485970"/>
    <w:rsid w:val="00485C0D"/>
    <w:rsid w:val="00486575"/>
    <w:rsid w:val="004866D0"/>
    <w:rsid w:val="00486936"/>
    <w:rsid w:val="00494242"/>
    <w:rsid w:val="00494E8E"/>
    <w:rsid w:val="004955BC"/>
    <w:rsid w:val="00495D63"/>
    <w:rsid w:val="0049648F"/>
    <w:rsid w:val="00496606"/>
    <w:rsid w:val="00496F05"/>
    <w:rsid w:val="00497370"/>
    <w:rsid w:val="004A0014"/>
    <w:rsid w:val="004A0F39"/>
    <w:rsid w:val="004A251F"/>
    <w:rsid w:val="004A3BF1"/>
    <w:rsid w:val="004A3E42"/>
    <w:rsid w:val="004A4715"/>
    <w:rsid w:val="004A5046"/>
    <w:rsid w:val="004A565E"/>
    <w:rsid w:val="004A5DF3"/>
    <w:rsid w:val="004A5E33"/>
    <w:rsid w:val="004A6134"/>
    <w:rsid w:val="004A7092"/>
    <w:rsid w:val="004B0DF7"/>
    <w:rsid w:val="004B49E6"/>
    <w:rsid w:val="004B4D69"/>
    <w:rsid w:val="004C01A8"/>
    <w:rsid w:val="004C1840"/>
    <w:rsid w:val="004C24C9"/>
    <w:rsid w:val="004C31B6"/>
    <w:rsid w:val="004C5319"/>
    <w:rsid w:val="004C621F"/>
    <w:rsid w:val="004C7948"/>
    <w:rsid w:val="004C7BB8"/>
    <w:rsid w:val="004C7C60"/>
    <w:rsid w:val="004D0DFE"/>
    <w:rsid w:val="004D1D91"/>
    <w:rsid w:val="004D22C3"/>
    <w:rsid w:val="004D696B"/>
    <w:rsid w:val="004D6F4D"/>
    <w:rsid w:val="004D6F95"/>
    <w:rsid w:val="004D72FE"/>
    <w:rsid w:val="004D7E91"/>
    <w:rsid w:val="004E003A"/>
    <w:rsid w:val="004E0768"/>
    <w:rsid w:val="004E1A31"/>
    <w:rsid w:val="004E2DE0"/>
    <w:rsid w:val="004E3EC4"/>
    <w:rsid w:val="004E4060"/>
    <w:rsid w:val="004E409A"/>
    <w:rsid w:val="004F0FB9"/>
    <w:rsid w:val="004F2F7E"/>
    <w:rsid w:val="004F32B5"/>
    <w:rsid w:val="004F407E"/>
    <w:rsid w:val="004F5479"/>
    <w:rsid w:val="004F7528"/>
    <w:rsid w:val="004F7BCA"/>
    <w:rsid w:val="004F7D89"/>
    <w:rsid w:val="00501981"/>
    <w:rsid w:val="00501A85"/>
    <w:rsid w:val="00501BB3"/>
    <w:rsid w:val="005021DD"/>
    <w:rsid w:val="005026CA"/>
    <w:rsid w:val="00502B72"/>
    <w:rsid w:val="00504BC1"/>
    <w:rsid w:val="00505134"/>
    <w:rsid w:val="00505C04"/>
    <w:rsid w:val="00511F15"/>
    <w:rsid w:val="005127A2"/>
    <w:rsid w:val="0051318C"/>
    <w:rsid w:val="005142CD"/>
    <w:rsid w:val="005143C9"/>
    <w:rsid w:val="005154A1"/>
    <w:rsid w:val="005157A9"/>
    <w:rsid w:val="005173A7"/>
    <w:rsid w:val="005174EB"/>
    <w:rsid w:val="005177E1"/>
    <w:rsid w:val="005206BF"/>
    <w:rsid w:val="00520C0A"/>
    <w:rsid w:val="005218B6"/>
    <w:rsid w:val="00522589"/>
    <w:rsid w:val="00524545"/>
    <w:rsid w:val="005255BF"/>
    <w:rsid w:val="005257DE"/>
    <w:rsid w:val="00525EC0"/>
    <w:rsid w:val="00527200"/>
    <w:rsid w:val="00530157"/>
    <w:rsid w:val="00531EBE"/>
    <w:rsid w:val="00532F8B"/>
    <w:rsid w:val="005332A4"/>
    <w:rsid w:val="00533737"/>
    <w:rsid w:val="00535B79"/>
    <w:rsid w:val="00535D7C"/>
    <w:rsid w:val="00536579"/>
    <w:rsid w:val="00536C1E"/>
    <w:rsid w:val="00541D68"/>
    <w:rsid w:val="0054343A"/>
    <w:rsid w:val="00543974"/>
    <w:rsid w:val="00543EBF"/>
    <w:rsid w:val="00544ABA"/>
    <w:rsid w:val="0054593A"/>
    <w:rsid w:val="005467FB"/>
    <w:rsid w:val="00546AE9"/>
    <w:rsid w:val="00547989"/>
    <w:rsid w:val="00551320"/>
    <w:rsid w:val="005518A4"/>
    <w:rsid w:val="00552768"/>
    <w:rsid w:val="00552935"/>
    <w:rsid w:val="00553127"/>
    <w:rsid w:val="005537D5"/>
    <w:rsid w:val="00554BE7"/>
    <w:rsid w:val="00556D68"/>
    <w:rsid w:val="0055701E"/>
    <w:rsid w:val="00557173"/>
    <w:rsid w:val="005576A1"/>
    <w:rsid w:val="00557A64"/>
    <w:rsid w:val="005605C0"/>
    <w:rsid w:val="00560D23"/>
    <w:rsid w:val="005615D8"/>
    <w:rsid w:val="005626D6"/>
    <w:rsid w:val="005638D4"/>
    <w:rsid w:val="005656ED"/>
    <w:rsid w:val="00566544"/>
    <w:rsid w:val="00566608"/>
    <w:rsid w:val="00566C83"/>
    <w:rsid w:val="005700FE"/>
    <w:rsid w:val="00570608"/>
    <w:rsid w:val="00570E24"/>
    <w:rsid w:val="005725BA"/>
    <w:rsid w:val="00572760"/>
    <w:rsid w:val="005743DE"/>
    <w:rsid w:val="00574F3F"/>
    <w:rsid w:val="0057562C"/>
    <w:rsid w:val="005759F6"/>
    <w:rsid w:val="00575E3E"/>
    <w:rsid w:val="005765F5"/>
    <w:rsid w:val="00576D6C"/>
    <w:rsid w:val="00577A2E"/>
    <w:rsid w:val="00580E48"/>
    <w:rsid w:val="00580F0A"/>
    <w:rsid w:val="00581246"/>
    <w:rsid w:val="00582C3A"/>
    <w:rsid w:val="00582E1A"/>
    <w:rsid w:val="00583147"/>
    <w:rsid w:val="00584416"/>
    <w:rsid w:val="00584B39"/>
    <w:rsid w:val="00585028"/>
    <w:rsid w:val="005854D1"/>
    <w:rsid w:val="00585F5B"/>
    <w:rsid w:val="0058620A"/>
    <w:rsid w:val="00587FC0"/>
    <w:rsid w:val="005906AD"/>
    <w:rsid w:val="00590DA6"/>
    <w:rsid w:val="00591C7D"/>
    <w:rsid w:val="00592B03"/>
    <w:rsid w:val="00593AB9"/>
    <w:rsid w:val="00594ABB"/>
    <w:rsid w:val="00594D1C"/>
    <w:rsid w:val="00594E36"/>
    <w:rsid w:val="00594F0A"/>
    <w:rsid w:val="0059525E"/>
    <w:rsid w:val="00595887"/>
    <w:rsid w:val="005961F7"/>
    <w:rsid w:val="00596B9C"/>
    <w:rsid w:val="00597247"/>
    <w:rsid w:val="005A054D"/>
    <w:rsid w:val="005A0A46"/>
    <w:rsid w:val="005A10B9"/>
    <w:rsid w:val="005A11EA"/>
    <w:rsid w:val="005A269F"/>
    <w:rsid w:val="005A305E"/>
    <w:rsid w:val="005A30BB"/>
    <w:rsid w:val="005A3887"/>
    <w:rsid w:val="005B04E4"/>
    <w:rsid w:val="005B0542"/>
    <w:rsid w:val="005B2225"/>
    <w:rsid w:val="005B2799"/>
    <w:rsid w:val="005B2B77"/>
    <w:rsid w:val="005B3D4A"/>
    <w:rsid w:val="005B4D87"/>
    <w:rsid w:val="005B7DD1"/>
    <w:rsid w:val="005C00A0"/>
    <w:rsid w:val="005C28FA"/>
    <w:rsid w:val="005C40F4"/>
    <w:rsid w:val="005C415D"/>
    <w:rsid w:val="005C43BE"/>
    <w:rsid w:val="005C44F3"/>
    <w:rsid w:val="005C712D"/>
    <w:rsid w:val="005C7C75"/>
    <w:rsid w:val="005D0E4F"/>
    <w:rsid w:val="005D1E32"/>
    <w:rsid w:val="005D206B"/>
    <w:rsid w:val="005D22B7"/>
    <w:rsid w:val="005D2BDE"/>
    <w:rsid w:val="005D3D76"/>
    <w:rsid w:val="005D4578"/>
    <w:rsid w:val="005D4EFA"/>
    <w:rsid w:val="005D55BA"/>
    <w:rsid w:val="005D5ADB"/>
    <w:rsid w:val="005D648A"/>
    <w:rsid w:val="005D72F5"/>
    <w:rsid w:val="005D7E0D"/>
    <w:rsid w:val="005E234A"/>
    <w:rsid w:val="005E35CC"/>
    <w:rsid w:val="005E371E"/>
    <w:rsid w:val="005E53F9"/>
    <w:rsid w:val="005E775D"/>
    <w:rsid w:val="005F0A43"/>
    <w:rsid w:val="005F1072"/>
    <w:rsid w:val="005F27BF"/>
    <w:rsid w:val="005F4171"/>
    <w:rsid w:val="005F46D6"/>
    <w:rsid w:val="005F4DD6"/>
    <w:rsid w:val="005F50D8"/>
    <w:rsid w:val="005F53A1"/>
    <w:rsid w:val="005F6B77"/>
    <w:rsid w:val="005F7487"/>
    <w:rsid w:val="006002C7"/>
    <w:rsid w:val="00600F95"/>
    <w:rsid w:val="00601839"/>
    <w:rsid w:val="00602759"/>
    <w:rsid w:val="0060277A"/>
    <w:rsid w:val="00602B7C"/>
    <w:rsid w:val="00603312"/>
    <w:rsid w:val="00604DC7"/>
    <w:rsid w:val="00604E47"/>
    <w:rsid w:val="00605441"/>
    <w:rsid w:val="00606970"/>
    <w:rsid w:val="00606A20"/>
    <w:rsid w:val="006072C6"/>
    <w:rsid w:val="00607A2E"/>
    <w:rsid w:val="006130F7"/>
    <w:rsid w:val="00613AF8"/>
    <w:rsid w:val="00613D8E"/>
    <w:rsid w:val="006142E0"/>
    <w:rsid w:val="00616112"/>
    <w:rsid w:val="006205CA"/>
    <w:rsid w:val="00621F53"/>
    <w:rsid w:val="00622E2A"/>
    <w:rsid w:val="00623089"/>
    <w:rsid w:val="0062308E"/>
    <w:rsid w:val="006234C4"/>
    <w:rsid w:val="006244C9"/>
    <w:rsid w:val="006245F6"/>
    <w:rsid w:val="0062475D"/>
    <w:rsid w:val="0062495F"/>
    <w:rsid w:val="0062660B"/>
    <w:rsid w:val="00626AD1"/>
    <w:rsid w:val="006304BC"/>
    <w:rsid w:val="00630DCE"/>
    <w:rsid w:val="0063120A"/>
    <w:rsid w:val="0063150B"/>
    <w:rsid w:val="00631585"/>
    <w:rsid w:val="00634ACF"/>
    <w:rsid w:val="00635035"/>
    <w:rsid w:val="0063580D"/>
    <w:rsid w:val="00635CAE"/>
    <w:rsid w:val="00637240"/>
    <w:rsid w:val="00643660"/>
    <w:rsid w:val="00650139"/>
    <w:rsid w:val="00652756"/>
    <w:rsid w:val="00652AD8"/>
    <w:rsid w:val="00652B79"/>
    <w:rsid w:val="006533C3"/>
    <w:rsid w:val="00654068"/>
    <w:rsid w:val="00654B38"/>
    <w:rsid w:val="00654B83"/>
    <w:rsid w:val="00655061"/>
    <w:rsid w:val="0065510C"/>
    <w:rsid w:val="00655B63"/>
    <w:rsid w:val="006571F6"/>
    <w:rsid w:val="00657DB2"/>
    <w:rsid w:val="006618CC"/>
    <w:rsid w:val="00662111"/>
    <w:rsid w:val="00662118"/>
    <w:rsid w:val="006638AD"/>
    <w:rsid w:val="006656DE"/>
    <w:rsid w:val="006662BE"/>
    <w:rsid w:val="0066732C"/>
    <w:rsid w:val="006679F5"/>
    <w:rsid w:val="00667B77"/>
    <w:rsid w:val="006716DA"/>
    <w:rsid w:val="006728ED"/>
    <w:rsid w:val="006732B1"/>
    <w:rsid w:val="0067446F"/>
    <w:rsid w:val="006746A4"/>
    <w:rsid w:val="00675558"/>
    <w:rsid w:val="00675611"/>
    <w:rsid w:val="00675A60"/>
    <w:rsid w:val="0067697E"/>
    <w:rsid w:val="00677443"/>
    <w:rsid w:val="0067769A"/>
    <w:rsid w:val="006806A3"/>
    <w:rsid w:val="006806A6"/>
    <w:rsid w:val="00681211"/>
    <w:rsid w:val="00681B36"/>
    <w:rsid w:val="00681CD4"/>
    <w:rsid w:val="00682E14"/>
    <w:rsid w:val="0068436C"/>
    <w:rsid w:val="0068545E"/>
    <w:rsid w:val="00685FD4"/>
    <w:rsid w:val="00686612"/>
    <w:rsid w:val="0068661E"/>
    <w:rsid w:val="00690A49"/>
    <w:rsid w:val="00690BB6"/>
    <w:rsid w:val="00691B30"/>
    <w:rsid w:val="00693E1F"/>
    <w:rsid w:val="00693ECB"/>
    <w:rsid w:val="00694797"/>
    <w:rsid w:val="00695887"/>
    <w:rsid w:val="006967C1"/>
    <w:rsid w:val="00697733"/>
    <w:rsid w:val="006A254E"/>
    <w:rsid w:val="006A2C30"/>
    <w:rsid w:val="006A301C"/>
    <w:rsid w:val="006A3E2B"/>
    <w:rsid w:val="006A6514"/>
    <w:rsid w:val="006A6E17"/>
    <w:rsid w:val="006B120D"/>
    <w:rsid w:val="006B17E7"/>
    <w:rsid w:val="006B19E8"/>
    <w:rsid w:val="006B1A8A"/>
    <w:rsid w:val="006B1FD5"/>
    <w:rsid w:val="006B555A"/>
    <w:rsid w:val="006B600A"/>
    <w:rsid w:val="006B6635"/>
    <w:rsid w:val="006B7D22"/>
    <w:rsid w:val="006B7D2C"/>
    <w:rsid w:val="006C1019"/>
    <w:rsid w:val="006C1343"/>
    <w:rsid w:val="006C2BB5"/>
    <w:rsid w:val="006C2BEE"/>
    <w:rsid w:val="006C3AD8"/>
    <w:rsid w:val="006C4516"/>
    <w:rsid w:val="006C455E"/>
    <w:rsid w:val="006C5958"/>
    <w:rsid w:val="006C5B4F"/>
    <w:rsid w:val="006C643C"/>
    <w:rsid w:val="006C6E3A"/>
    <w:rsid w:val="006C6FD7"/>
    <w:rsid w:val="006D00DB"/>
    <w:rsid w:val="006D0361"/>
    <w:rsid w:val="006D16B0"/>
    <w:rsid w:val="006D2182"/>
    <w:rsid w:val="006D2444"/>
    <w:rsid w:val="006D254B"/>
    <w:rsid w:val="006D289B"/>
    <w:rsid w:val="006D366E"/>
    <w:rsid w:val="006D3BE1"/>
    <w:rsid w:val="006D48FC"/>
    <w:rsid w:val="006D62BC"/>
    <w:rsid w:val="006D6450"/>
    <w:rsid w:val="006D6939"/>
    <w:rsid w:val="006D7EB0"/>
    <w:rsid w:val="006E0138"/>
    <w:rsid w:val="006E0BB0"/>
    <w:rsid w:val="006E12C3"/>
    <w:rsid w:val="006E2529"/>
    <w:rsid w:val="006E30C8"/>
    <w:rsid w:val="006E45F3"/>
    <w:rsid w:val="006E4A2F"/>
    <w:rsid w:val="006E4ED4"/>
    <w:rsid w:val="006E5E19"/>
    <w:rsid w:val="006E61C3"/>
    <w:rsid w:val="006E799D"/>
    <w:rsid w:val="006F0593"/>
    <w:rsid w:val="006F1064"/>
    <w:rsid w:val="006F1EB7"/>
    <w:rsid w:val="006F52E5"/>
    <w:rsid w:val="006F6066"/>
    <w:rsid w:val="006F6850"/>
    <w:rsid w:val="006F707E"/>
    <w:rsid w:val="007001DC"/>
    <w:rsid w:val="007025CB"/>
    <w:rsid w:val="00702F29"/>
    <w:rsid w:val="007034AA"/>
    <w:rsid w:val="00703C9D"/>
    <w:rsid w:val="0070490C"/>
    <w:rsid w:val="00705C38"/>
    <w:rsid w:val="00706465"/>
    <w:rsid w:val="0070695A"/>
    <w:rsid w:val="0070782D"/>
    <w:rsid w:val="007109C2"/>
    <w:rsid w:val="00711340"/>
    <w:rsid w:val="00712C42"/>
    <w:rsid w:val="0071358B"/>
    <w:rsid w:val="00713DE4"/>
    <w:rsid w:val="00714C47"/>
    <w:rsid w:val="00716462"/>
    <w:rsid w:val="00721084"/>
    <w:rsid w:val="00721262"/>
    <w:rsid w:val="00721D9B"/>
    <w:rsid w:val="00722121"/>
    <w:rsid w:val="007224B9"/>
    <w:rsid w:val="00722F94"/>
    <w:rsid w:val="00723AA7"/>
    <w:rsid w:val="0072432E"/>
    <w:rsid w:val="00726036"/>
    <w:rsid w:val="00726279"/>
    <w:rsid w:val="00726A9B"/>
    <w:rsid w:val="00727530"/>
    <w:rsid w:val="00727EAC"/>
    <w:rsid w:val="00731E7C"/>
    <w:rsid w:val="007329EF"/>
    <w:rsid w:val="0073327A"/>
    <w:rsid w:val="00734EBE"/>
    <w:rsid w:val="00736DD8"/>
    <w:rsid w:val="0074076A"/>
    <w:rsid w:val="00741AF4"/>
    <w:rsid w:val="00741DCC"/>
    <w:rsid w:val="0074203A"/>
    <w:rsid w:val="007427B5"/>
    <w:rsid w:val="00742865"/>
    <w:rsid w:val="0074296C"/>
    <w:rsid w:val="00742C83"/>
    <w:rsid w:val="007434C4"/>
    <w:rsid w:val="0074360F"/>
    <w:rsid w:val="00744A64"/>
    <w:rsid w:val="00744D47"/>
    <w:rsid w:val="00744EA0"/>
    <w:rsid w:val="0074638D"/>
    <w:rsid w:val="00746484"/>
    <w:rsid w:val="0074704F"/>
    <w:rsid w:val="00747F48"/>
    <w:rsid w:val="00747F4C"/>
    <w:rsid w:val="00751091"/>
    <w:rsid w:val="00751B83"/>
    <w:rsid w:val="00754359"/>
    <w:rsid w:val="00754411"/>
    <w:rsid w:val="00754BD9"/>
    <w:rsid w:val="00754E7A"/>
    <w:rsid w:val="0075540C"/>
    <w:rsid w:val="00755DB1"/>
    <w:rsid w:val="007574FC"/>
    <w:rsid w:val="00760975"/>
    <w:rsid w:val="00761FDA"/>
    <w:rsid w:val="007621FF"/>
    <w:rsid w:val="007634E3"/>
    <w:rsid w:val="00764194"/>
    <w:rsid w:val="00765ED3"/>
    <w:rsid w:val="0076681D"/>
    <w:rsid w:val="00766A65"/>
    <w:rsid w:val="007671F5"/>
    <w:rsid w:val="007676B8"/>
    <w:rsid w:val="0077175C"/>
    <w:rsid w:val="00771870"/>
    <w:rsid w:val="00771BF9"/>
    <w:rsid w:val="00772F8A"/>
    <w:rsid w:val="007739C6"/>
    <w:rsid w:val="00774889"/>
    <w:rsid w:val="00774FF5"/>
    <w:rsid w:val="007750B3"/>
    <w:rsid w:val="00775F76"/>
    <w:rsid w:val="00776AEA"/>
    <w:rsid w:val="00777BA0"/>
    <w:rsid w:val="007803BD"/>
    <w:rsid w:val="007811DC"/>
    <w:rsid w:val="007820FA"/>
    <w:rsid w:val="0078285F"/>
    <w:rsid w:val="00783207"/>
    <w:rsid w:val="00783E1D"/>
    <w:rsid w:val="0078483B"/>
    <w:rsid w:val="00784EED"/>
    <w:rsid w:val="00785900"/>
    <w:rsid w:val="00786958"/>
    <w:rsid w:val="00786E71"/>
    <w:rsid w:val="007902C1"/>
    <w:rsid w:val="0079044A"/>
    <w:rsid w:val="0079162F"/>
    <w:rsid w:val="00794924"/>
    <w:rsid w:val="007A0BC2"/>
    <w:rsid w:val="007A1F44"/>
    <w:rsid w:val="007A23FF"/>
    <w:rsid w:val="007A295B"/>
    <w:rsid w:val="007A3424"/>
    <w:rsid w:val="007A35EF"/>
    <w:rsid w:val="007A43A2"/>
    <w:rsid w:val="007A4D04"/>
    <w:rsid w:val="007A7A96"/>
    <w:rsid w:val="007B03AF"/>
    <w:rsid w:val="007B104E"/>
    <w:rsid w:val="007B1543"/>
    <w:rsid w:val="007B1AC0"/>
    <w:rsid w:val="007B270A"/>
    <w:rsid w:val="007B2D3B"/>
    <w:rsid w:val="007B3DBC"/>
    <w:rsid w:val="007B52CD"/>
    <w:rsid w:val="007B7DC1"/>
    <w:rsid w:val="007B7EDB"/>
    <w:rsid w:val="007C07A2"/>
    <w:rsid w:val="007C19AD"/>
    <w:rsid w:val="007C1C17"/>
    <w:rsid w:val="007C3598"/>
    <w:rsid w:val="007C3FA8"/>
    <w:rsid w:val="007C68CD"/>
    <w:rsid w:val="007C68DA"/>
    <w:rsid w:val="007C7131"/>
    <w:rsid w:val="007D229A"/>
    <w:rsid w:val="007D2F44"/>
    <w:rsid w:val="007D2F4D"/>
    <w:rsid w:val="007D3611"/>
    <w:rsid w:val="007D4178"/>
    <w:rsid w:val="007D4D33"/>
    <w:rsid w:val="007D6FA6"/>
    <w:rsid w:val="007D7175"/>
    <w:rsid w:val="007E1369"/>
    <w:rsid w:val="007E1A1B"/>
    <w:rsid w:val="007E1A88"/>
    <w:rsid w:val="007E4C88"/>
    <w:rsid w:val="007E541D"/>
    <w:rsid w:val="007E585E"/>
    <w:rsid w:val="007E7DDF"/>
    <w:rsid w:val="007F11C8"/>
    <w:rsid w:val="007F1CFB"/>
    <w:rsid w:val="007F220B"/>
    <w:rsid w:val="007F27DD"/>
    <w:rsid w:val="007F6880"/>
    <w:rsid w:val="007F76B4"/>
    <w:rsid w:val="008001B4"/>
    <w:rsid w:val="00800769"/>
    <w:rsid w:val="00800ED2"/>
    <w:rsid w:val="0080117E"/>
    <w:rsid w:val="00802E74"/>
    <w:rsid w:val="00804B92"/>
    <w:rsid w:val="00804E21"/>
    <w:rsid w:val="00805092"/>
    <w:rsid w:val="00806AAF"/>
    <w:rsid w:val="008070AC"/>
    <w:rsid w:val="008101FD"/>
    <w:rsid w:val="00810525"/>
    <w:rsid w:val="00810BEB"/>
    <w:rsid w:val="00810D8D"/>
    <w:rsid w:val="00811835"/>
    <w:rsid w:val="00812028"/>
    <w:rsid w:val="0081581D"/>
    <w:rsid w:val="008172BE"/>
    <w:rsid w:val="00817B71"/>
    <w:rsid w:val="00820244"/>
    <w:rsid w:val="008221B3"/>
    <w:rsid w:val="0082248E"/>
    <w:rsid w:val="00822B7E"/>
    <w:rsid w:val="00824FDF"/>
    <w:rsid w:val="00825125"/>
    <w:rsid w:val="008257CC"/>
    <w:rsid w:val="008274BF"/>
    <w:rsid w:val="00830DC3"/>
    <w:rsid w:val="00831555"/>
    <w:rsid w:val="00831F52"/>
    <w:rsid w:val="00832154"/>
    <w:rsid w:val="00832F5C"/>
    <w:rsid w:val="008359E0"/>
    <w:rsid w:val="008376F6"/>
    <w:rsid w:val="00837D5B"/>
    <w:rsid w:val="00840607"/>
    <w:rsid w:val="00841CD2"/>
    <w:rsid w:val="00842B77"/>
    <w:rsid w:val="0084309F"/>
    <w:rsid w:val="00845C12"/>
    <w:rsid w:val="008469D9"/>
    <w:rsid w:val="00846DC0"/>
    <w:rsid w:val="008474A7"/>
    <w:rsid w:val="008506B6"/>
    <w:rsid w:val="00850947"/>
    <w:rsid w:val="00850AE0"/>
    <w:rsid w:val="008524D2"/>
    <w:rsid w:val="00852E19"/>
    <w:rsid w:val="00856833"/>
    <w:rsid w:val="00856840"/>
    <w:rsid w:val="0086087C"/>
    <w:rsid w:val="00860D8E"/>
    <w:rsid w:val="00861F5F"/>
    <w:rsid w:val="0086275E"/>
    <w:rsid w:val="00864440"/>
    <w:rsid w:val="00864D76"/>
    <w:rsid w:val="008650FC"/>
    <w:rsid w:val="00866EB3"/>
    <w:rsid w:val="0086701A"/>
    <w:rsid w:val="00867BD2"/>
    <w:rsid w:val="008712FD"/>
    <w:rsid w:val="008716A1"/>
    <w:rsid w:val="00872D3F"/>
    <w:rsid w:val="008733E4"/>
    <w:rsid w:val="00873F15"/>
    <w:rsid w:val="00874096"/>
    <w:rsid w:val="008756A4"/>
    <w:rsid w:val="00875F73"/>
    <w:rsid w:val="00880F30"/>
    <w:rsid w:val="008833E8"/>
    <w:rsid w:val="00884DEB"/>
    <w:rsid w:val="00886F6F"/>
    <w:rsid w:val="00887B48"/>
    <w:rsid w:val="0089176E"/>
    <w:rsid w:val="008917E0"/>
    <w:rsid w:val="00892365"/>
    <w:rsid w:val="00892BE5"/>
    <w:rsid w:val="0089387C"/>
    <w:rsid w:val="0089444E"/>
    <w:rsid w:val="008949DF"/>
    <w:rsid w:val="008951DB"/>
    <w:rsid w:val="00896C81"/>
    <w:rsid w:val="00896D83"/>
    <w:rsid w:val="00897618"/>
    <w:rsid w:val="008A0AB2"/>
    <w:rsid w:val="008A0CFC"/>
    <w:rsid w:val="008A12FE"/>
    <w:rsid w:val="008A28B6"/>
    <w:rsid w:val="008A28CC"/>
    <w:rsid w:val="008A2BB1"/>
    <w:rsid w:val="008A3466"/>
    <w:rsid w:val="008A389F"/>
    <w:rsid w:val="008A3D02"/>
    <w:rsid w:val="008A5940"/>
    <w:rsid w:val="008A73B2"/>
    <w:rsid w:val="008B043F"/>
    <w:rsid w:val="008B0808"/>
    <w:rsid w:val="008B0AEC"/>
    <w:rsid w:val="008B1E53"/>
    <w:rsid w:val="008B1E5B"/>
    <w:rsid w:val="008B2F5F"/>
    <w:rsid w:val="008B389D"/>
    <w:rsid w:val="008B3C5C"/>
    <w:rsid w:val="008B5299"/>
    <w:rsid w:val="008B5A5F"/>
    <w:rsid w:val="008B5AB0"/>
    <w:rsid w:val="008B6054"/>
    <w:rsid w:val="008B7B08"/>
    <w:rsid w:val="008C13F0"/>
    <w:rsid w:val="008C1F26"/>
    <w:rsid w:val="008C2A3A"/>
    <w:rsid w:val="008C2F33"/>
    <w:rsid w:val="008C4C7E"/>
    <w:rsid w:val="008C5C46"/>
    <w:rsid w:val="008C6184"/>
    <w:rsid w:val="008C785E"/>
    <w:rsid w:val="008D0AFB"/>
    <w:rsid w:val="008D1511"/>
    <w:rsid w:val="008D32DF"/>
    <w:rsid w:val="008D35E9"/>
    <w:rsid w:val="008D3959"/>
    <w:rsid w:val="008D3966"/>
    <w:rsid w:val="008D4352"/>
    <w:rsid w:val="008D60BC"/>
    <w:rsid w:val="008D6D7B"/>
    <w:rsid w:val="008D7EB7"/>
    <w:rsid w:val="008E0EB8"/>
    <w:rsid w:val="008E10A6"/>
    <w:rsid w:val="008E1271"/>
    <w:rsid w:val="008E1F61"/>
    <w:rsid w:val="008E2251"/>
    <w:rsid w:val="008E24B3"/>
    <w:rsid w:val="008E24CA"/>
    <w:rsid w:val="008E2F6E"/>
    <w:rsid w:val="008E38AD"/>
    <w:rsid w:val="008E3EEC"/>
    <w:rsid w:val="008E5BF2"/>
    <w:rsid w:val="008E5C81"/>
    <w:rsid w:val="008F0A38"/>
    <w:rsid w:val="008F0F84"/>
    <w:rsid w:val="008F1014"/>
    <w:rsid w:val="008F11C9"/>
    <w:rsid w:val="008F20BC"/>
    <w:rsid w:val="008F23D8"/>
    <w:rsid w:val="008F2FD5"/>
    <w:rsid w:val="008F37E5"/>
    <w:rsid w:val="008F48C2"/>
    <w:rsid w:val="008F5840"/>
    <w:rsid w:val="008F5EEF"/>
    <w:rsid w:val="008F66FE"/>
    <w:rsid w:val="008F72CC"/>
    <w:rsid w:val="008F72CD"/>
    <w:rsid w:val="00903802"/>
    <w:rsid w:val="0090696D"/>
    <w:rsid w:val="00906CD6"/>
    <w:rsid w:val="00906E4D"/>
    <w:rsid w:val="00906F31"/>
    <w:rsid w:val="009078B3"/>
    <w:rsid w:val="00907A77"/>
    <w:rsid w:val="00907E00"/>
    <w:rsid w:val="0091088D"/>
    <w:rsid w:val="00910FC9"/>
    <w:rsid w:val="0091291A"/>
    <w:rsid w:val="00913612"/>
    <w:rsid w:val="0091366A"/>
    <w:rsid w:val="00913824"/>
    <w:rsid w:val="009155A2"/>
    <w:rsid w:val="00915757"/>
    <w:rsid w:val="009159B3"/>
    <w:rsid w:val="00915E32"/>
    <w:rsid w:val="00916181"/>
    <w:rsid w:val="00916FA3"/>
    <w:rsid w:val="009204C5"/>
    <w:rsid w:val="0092180D"/>
    <w:rsid w:val="00922B4D"/>
    <w:rsid w:val="009232C9"/>
    <w:rsid w:val="00923608"/>
    <w:rsid w:val="009238E5"/>
    <w:rsid w:val="00923F12"/>
    <w:rsid w:val="00924FF8"/>
    <w:rsid w:val="00925BA8"/>
    <w:rsid w:val="00926DA7"/>
    <w:rsid w:val="00927F8B"/>
    <w:rsid w:val="0093094D"/>
    <w:rsid w:val="009328C7"/>
    <w:rsid w:val="009336EC"/>
    <w:rsid w:val="00933F56"/>
    <w:rsid w:val="00934C13"/>
    <w:rsid w:val="00935228"/>
    <w:rsid w:val="009355A2"/>
    <w:rsid w:val="00935F9E"/>
    <w:rsid w:val="00936D98"/>
    <w:rsid w:val="00942C80"/>
    <w:rsid w:val="00943197"/>
    <w:rsid w:val="009435F2"/>
    <w:rsid w:val="00943D86"/>
    <w:rsid w:val="00945180"/>
    <w:rsid w:val="0094590C"/>
    <w:rsid w:val="00945ED2"/>
    <w:rsid w:val="00946355"/>
    <w:rsid w:val="009468B7"/>
    <w:rsid w:val="0094724E"/>
    <w:rsid w:val="00947973"/>
    <w:rsid w:val="00947BE6"/>
    <w:rsid w:val="0095048D"/>
    <w:rsid w:val="00951ADB"/>
    <w:rsid w:val="0095380C"/>
    <w:rsid w:val="00954353"/>
    <w:rsid w:val="00955C0A"/>
    <w:rsid w:val="00955C4F"/>
    <w:rsid w:val="00956554"/>
    <w:rsid w:val="009657F1"/>
    <w:rsid w:val="0096625D"/>
    <w:rsid w:val="009709F8"/>
    <w:rsid w:val="00972929"/>
    <w:rsid w:val="00972F91"/>
    <w:rsid w:val="00973827"/>
    <w:rsid w:val="009742D3"/>
    <w:rsid w:val="00977BA7"/>
    <w:rsid w:val="00980517"/>
    <w:rsid w:val="00980AE2"/>
    <w:rsid w:val="0098194F"/>
    <w:rsid w:val="009826C8"/>
    <w:rsid w:val="009836E4"/>
    <w:rsid w:val="0098412F"/>
    <w:rsid w:val="00985F28"/>
    <w:rsid w:val="00986149"/>
    <w:rsid w:val="00986176"/>
    <w:rsid w:val="00986E7F"/>
    <w:rsid w:val="00987536"/>
    <w:rsid w:val="00990BD5"/>
    <w:rsid w:val="0099196F"/>
    <w:rsid w:val="00992B98"/>
    <w:rsid w:val="0099359F"/>
    <w:rsid w:val="00994871"/>
    <w:rsid w:val="00994E08"/>
    <w:rsid w:val="009951F9"/>
    <w:rsid w:val="00995C95"/>
    <w:rsid w:val="00995E85"/>
    <w:rsid w:val="00996468"/>
    <w:rsid w:val="00996876"/>
    <w:rsid w:val="00996FFA"/>
    <w:rsid w:val="009973F1"/>
    <w:rsid w:val="009973F3"/>
    <w:rsid w:val="009A010D"/>
    <w:rsid w:val="009A0C6F"/>
    <w:rsid w:val="009A14EF"/>
    <w:rsid w:val="009A2569"/>
    <w:rsid w:val="009A2DF9"/>
    <w:rsid w:val="009A315A"/>
    <w:rsid w:val="009A3A86"/>
    <w:rsid w:val="009A4869"/>
    <w:rsid w:val="009A6A6B"/>
    <w:rsid w:val="009B1EF9"/>
    <w:rsid w:val="009B26AC"/>
    <w:rsid w:val="009B29A2"/>
    <w:rsid w:val="009B37E2"/>
    <w:rsid w:val="009B4519"/>
    <w:rsid w:val="009B506B"/>
    <w:rsid w:val="009B57EF"/>
    <w:rsid w:val="009B5B85"/>
    <w:rsid w:val="009B7204"/>
    <w:rsid w:val="009C0074"/>
    <w:rsid w:val="009C0564"/>
    <w:rsid w:val="009C2685"/>
    <w:rsid w:val="009C39BC"/>
    <w:rsid w:val="009C4BC2"/>
    <w:rsid w:val="009C4D22"/>
    <w:rsid w:val="009C7320"/>
    <w:rsid w:val="009D0729"/>
    <w:rsid w:val="009D0F66"/>
    <w:rsid w:val="009D1A06"/>
    <w:rsid w:val="009D1BA4"/>
    <w:rsid w:val="009D22E4"/>
    <w:rsid w:val="009D22F7"/>
    <w:rsid w:val="009D319C"/>
    <w:rsid w:val="009D5BAB"/>
    <w:rsid w:val="009D6A0A"/>
    <w:rsid w:val="009E058F"/>
    <w:rsid w:val="009E0A9E"/>
    <w:rsid w:val="009E19A2"/>
    <w:rsid w:val="009E3AFD"/>
    <w:rsid w:val="009E3CDD"/>
    <w:rsid w:val="009E4B16"/>
    <w:rsid w:val="009E5C60"/>
    <w:rsid w:val="009E64DB"/>
    <w:rsid w:val="009E6794"/>
    <w:rsid w:val="009E7189"/>
    <w:rsid w:val="009E7E46"/>
    <w:rsid w:val="009E7FC1"/>
    <w:rsid w:val="009F01E1"/>
    <w:rsid w:val="009F0B4D"/>
    <w:rsid w:val="009F1096"/>
    <w:rsid w:val="009F150E"/>
    <w:rsid w:val="009F27AD"/>
    <w:rsid w:val="009F3FB5"/>
    <w:rsid w:val="009F521F"/>
    <w:rsid w:val="009F553C"/>
    <w:rsid w:val="009F59F8"/>
    <w:rsid w:val="009F6FEC"/>
    <w:rsid w:val="00A005B0"/>
    <w:rsid w:val="00A01F17"/>
    <w:rsid w:val="00A022A5"/>
    <w:rsid w:val="00A03A22"/>
    <w:rsid w:val="00A04634"/>
    <w:rsid w:val="00A05B6F"/>
    <w:rsid w:val="00A06119"/>
    <w:rsid w:val="00A07A48"/>
    <w:rsid w:val="00A108EE"/>
    <w:rsid w:val="00A10BB8"/>
    <w:rsid w:val="00A1200D"/>
    <w:rsid w:val="00A137E4"/>
    <w:rsid w:val="00A14813"/>
    <w:rsid w:val="00A1566A"/>
    <w:rsid w:val="00A165BF"/>
    <w:rsid w:val="00A172E8"/>
    <w:rsid w:val="00A179FF"/>
    <w:rsid w:val="00A21932"/>
    <w:rsid w:val="00A21A36"/>
    <w:rsid w:val="00A25294"/>
    <w:rsid w:val="00A254EE"/>
    <w:rsid w:val="00A25BE7"/>
    <w:rsid w:val="00A27008"/>
    <w:rsid w:val="00A27CDF"/>
    <w:rsid w:val="00A309C6"/>
    <w:rsid w:val="00A30D13"/>
    <w:rsid w:val="00A314F9"/>
    <w:rsid w:val="00A319D0"/>
    <w:rsid w:val="00A32316"/>
    <w:rsid w:val="00A33172"/>
    <w:rsid w:val="00A33283"/>
    <w:rsid w:val="00A3432B"/>
    <w:rsid w:val="00A346BA"/>
    <w:rsid w:val="00A34C67"/>
    <w:rsid w:val="00A34D62"/>
    <w:rsid w:val="00A3611D"/>
    <w:rsid w:val="00A36339"/>
    <w:rsid w:val="00A366E4"/>
    <w:rsid w:val="00A418F5"/>
    <w:rsid w:val="00A4376F"/>
    <w:rsid w:val="00A4549F"/>
    <w:rsid w:val="00A45B9B"/>
    <w:rsid w:val="00A462FE"/>
    <w:rsid w:val="00A501C9"/>
    <w:rsid w:val="00A50506"/>
    <w:rsid w:val="00A53F55"/>
    <w:rsid w:val="00A5417B"/>
    <w:rsid w:val="00A54599"/>
    <w:rsid w:val="00A54B82"/>
    <w:rsid w:val="00A558A7"/>
    <w:rsid w:val="00A55E2D"/>
    <w:rsid w:val="00A569D4"/>
    <w:rsid w:val="00A57F1A"/>
    <w:rsid w:val="00A60163"/>
    <w:rsid w:val="00A6038D"/>
    <w:rsid w:val="00A60CF0"/>
    <w:rsid w:val="00A61429"/>
    <w:rsid w:val="00A61514"/>
    <w:rsid w:val="00A61645"/>
    <w:rsid w:val="00A62080"/>
    <w:rsid w:val="00A630A2"/>
    <w:rsid w:val="00A632B8"/>
    <w:rsid w:val="00A63BF3"/>
    <w:rsid w:val="00A64942"/>
    <w:rsid w:val="00A64C63"/>
    <w:rsid w:val="00A65911"/>
    <w:rsid w:val="00A6643C"/>
    <w:rsid w:val="00A66D6B"/>
    <w:rsid w:val="00A67544"/>
    <w:rsid w:val="00A7075B"/>
    <w:rsid w:val="00A71CE6"/>
    <w:rsid w:val="00A71D23"/>
    <w:rsid w:val="00A7333A"/>
    <w:rsid w:val="00A73D0D"/>
    <w:rsid w:val="00A74A92"/>
    <w:rsid w:val="00A75CC1"/>
    <w:rsid w:val="00A75E88"/>
    <w:rsid w:val="00A760BF"/>
    <w:rsid w:val="00A804E9"/>
    <w:rsid w:val="00A8056E"/>
    <w:rsid w:val="00A82D58"/>
    <w:rsid w:val="00A8399D"/>
    <w:rsid w:val="00A83E3D"/>
    <w:rsid w:val="00A8443A"/>
    <w:rsid w:val="00A8479C"/>
    <w:rsid w:val="00A8557B"/>
    <w:rsid w:val="00A85A05"/>
    <w:rsid w:val="00A86D63"/>
    <w:rsid w:val="00A87797"/>
    <w:rsid w:val="00A90E72"/>
    <w:rsid w:val="00A922A2"/>
    <w:rsid w:val="00A9327B"/>
    <w:rsid w:val="00A93B69"/>
    <w:rsid w:val="00A94F7A"/>
    <w:rsid w:val="00A963C7"/>
    <w:rsid w:val="00AA1626"/>
    <w:rsid w:val="00AA1C25"/>
    <w:rsid w:val="00AA2BA0"/>
    <w:rsid w:val="00AA37F4"/>
    <w:rsid w:val="00AA3DB7"/>
    <w:rsid w:val="00AA51F5"/>
    <w:rsid w:val="00AA5E3B"/>
    <w:rsid w:val="00AA68B4"/>
    <w:rsid w:val="00AA75C7"/>
    <w:rsid w:val="00AB0543"/>
    <w:rsid w:val="00AB0AC9"/>
    <w:rsid w:val="00AB185A"/>
    <w:rsid w:val="00AB1BA7"/>
    <w:rsid w:val="00AB1E04"/>
    <w:rsid w:val="00AB29CF"/>
    <w:rsid w:val="00AB3113"/>
    <w:rsid w:val="00AB348A"/>
    <w:rsid w:val="00AB3F38"/>
    <w:rsid w:val="00AB43EC"/>
    <w:rsid w:val="00AB4BF4"/>
    <w:rsid w:val="00AB5ADF"/>
    <w:rsid w:val="00AB5E57"/>
    <w:rsid w:val="00AB725F"/>
    <w:rsid w:val="00AB73B8"/>
    <w:rsid w:val="00AC0705"/>
    <w:rsid w:val="00AC109B"/>
    <w:rsid w:val="00AC56F7"/>
    <w:rsid w:val="00AC74DA"/>
    <w:rsid w:val="00AC7A2B"/>
    <w:rsid w:val="00AC7C25"/>
    <w:rsid w:val="00AD0A51"/>
    <w:rsid w:val="00AD0B37"/>
    <w:rsid w:val="00AD11F7"/>
    <w:rsid w:val="00AD1DB7"/>
    <w:rsid w:val="00AD2852"/>
    <w:rsid w:val="00AD3976"/>
    <w:rsid w:val="00AD4D2A"/>
    <w:rsid w:val="00AD542F"/>
    <w:rsid w:val="00AD56BA"/>
    <w:rsid w:val="00AD7305"/>
    <w:rsid w:val="00AD7E64"/>
    <w:rsid w:val="00AE0C56"/>
    <w:rsid w:val="00AE149E"/>
    <w:rsid w:val="00AE18B5"/>
    <w:rsid w:val="00AE22F2"/>
    <w:rsid w:val="00AE29FC"/>
    <w:rsid w:val="00AE2F3F"/>
    <w:rsid w:val="00AE3B4E"/>
    <w:rsid w:val="00AE47BB"/>
    <w:rsid w:val="00AE59EC"/>
    <w:rsid w:val="00AE67B3"/>
    <w:rsid w:val="00AE7864"/>
    <w:rsid w:val="00AE7949"/>
    <w:rsid w:val="00AF25D5"/>
    <w:rsid w:val="00AF3DBB"/>
    <w:rsid w:val="00AF5194"/>
    <w:rsid w:val="00AF53EF"/>
    <w:rsid w:val="00AF73C3"/>
    <w:rsid w:val="00AF795C"/>
    <w:rsid w:val="00B00752"/>
    <w:rsid w:val="00B0143B"/>
    <w:rsid w:val="00B01A58"/>
    <w:rsid w:val="00B026C1"/>
    <w:rsid w:val="00B02B9C"/>
    <w:rsid w:val="00B0353B"/>
    <w:rsid w:val="00B040B2"/>
    <w:rsid w:val="00B10558"/>
    <w:rsid w:val="00B156A9"/>
    <w:rsid w:val="00B15F83"/>
    <w:rsid w:val="00B160FF"/>
    <w:rsid w:val="00B16322"/>
    <w:rsid w:val="00B1662E"/>
    <w:rsid w:val="00B16A6F"/>
    <w:rsid w:val="00B20A5A"/>
    <w:rsid w:val="00B22C0D"/>
    <w:rsid w:val="00B23AF4"/>
    <w:rsid w:val="00B23C15"/>
    <w:rsid w:val="00B25762"/>
    <w:rsid w:val="00B25B40"/>
    <w:rsid w:val="00B25FDE"/>
    <w:rsid w:val="00B2655B"/>
    <w:rsid w:val="00B26AB0"/>
    <w:rsid w:val="00B26AD2"/>
    <w:rsid w:val="00B26CA2"/>
    <w:rsid w:val="00B30B4E"/>
    <w:rsid w:val="00B31246"/>
    <w:rsid w:val="00B326FF"/>
    <w:rsid w:val="00B340AA"/>
    <w:rsid w:val="00B34A9F"/>
    <w:rsid w:val="00B34B80"/>
    <w:rsid w:val="00B35CDA"/>
    <w:rsid w:val="00B37D97"/>
    <w:rsid w:val="00B411BD"/>
    <w:rsid w:val="00B41559"/>
    <w:rsid w:val="00B418E8"/>
    <w:rsid w:val="00B42285"/>
    <w:rsid w:val="00B4274B"/>
    <w:rsid w:val="00B435B1"/>
    <w:rsid w:val="00B4367F"/>
    <w:rsid w:val="00B438BA"/>
    <w:rsid w:val="00B44F99"/>
    <w:rsid w:val="00B45876"/>
    <w:rsid w:val="00B51542"/>
    <w:rsid w:val="00B51D1D"/>
    <w:rsid w:val="00B5310E"/>
    <w:rsid w:val="00B54ACC"/>
    <w:rsid w:val="00B54DCB"/>
    <w:rsid w:val="00B54FEA"/>
    <w:rsid w:val="00B55AC2"/>
    <w:rsid w:val="00B560C9"/>
    <w:rsid w:val="00B56533"/>
    <w:rsid w:val="00B56CFC"/>
    <w:rsid w:val="00B57777"/>
    <w:rsid w:val="00B57A17"/>
    <w:rsid w:val="00B61BE2"/>
    <w:rsid w:val="00B6266F"/>
    <w:rsid w:val="00B62E0B"/>
    <w:rsid w:val="00B63C32"/>
    <w:rsid w:val="00B64434"/>
    <w:rsid w:val="00B711CE"/>
    <w:rsid w:val="00B71DC8"/>
    <w:rsid w:val="00B746C6"/>
    <w:rsid w:val="00B7604C"/>
    <w:rsid w:val="00B7652C"/>
    <w:rsid w:val="00B766BF"/>
    <w:rsid w:val="00B76FA6"/>
    <w:rsid w:val="00B772B8"/>
    <w:rsid w:val="00B80910"/>
    <w:rsid w:val="00B818F4"/>
    <w:rsid w:val="00B81BC9"/>
    <w:rsid w:val="00B8222F"/>
    <w:rsid w:val="00B82615"/>
    <w:rsid w:val="00B83444"/>
    <w:rsid w:val="00B836ED"/>
    <w:rsid w:val="00B84F33"/>
    <w:rsid w:val="00B853BE"/>
    <w:rsid w:val="00B86476"/>
    <w:rsid w:val="00B86A3D"/>
    <w:rsid w:val="00B874F3"/>
    <w:rsid w:val="00B875C7"/>
    <w:rsid w:val="00B90D10"/>
    <w:rsid w:val="00B90FE5"/>
    <w:rsid w:val="00B919AD"/>
    <w:rsid w:val="00B91A2B"/>
    <w:rsid w:val="00B93204"/>
    <w:rsid w:val="00B94E17"/>
    <w:rsid w:val="00B957FE"/>
    <w:rsid w:val="00B95F02"/>
    <w:rsid w:val="00B96BEF"/>
    <w:rsid w:val="00B96C88"/>
    <w:rsid w:val="00B96FC0"/>
    <w:rsid w:val="00B97260"/>
    <w:rsid w:val="00B97A69"/>
    <w:rsid w:val="00BA0632"/>
    <w:rsid w:val="00BA0AAA"/>
    <w:rsid w:val="00BA0DFB"/>
    <w:rsid w:val="00BA2FEF"/>
    <w:rsid w:val="00BA6C9A"/>
    <w:rsid w:val="00BB1548"/>
    <w:rsid w:val="00BB1CE7"/>
    <w:rsid w:val="00BB2FD3"/>
    <w:rsid w:val="00BB2FDF"/>
    <w:rsid w:val="00BB2FFF"/>
    <w:rsid w:val="00BB5FCB"/>
    <w:rsid w:val="00BB604B"/>
    <w:rsid w:val="00BC00EC"/>
    <w:rsid w:val="00BC08C5"/>
    <w:rsid w:val="00BC12FB"/>
    <w:rsid w:val="00BC1C3C"/>
    <w:rsid w:val="00BC2454"/>
    <w:rsid w:val="00BC307F"/>
    <w:rsid w:val="00BC3159"/>
    <w:rsid w:val="00BC3257"/>
    <w:rsid w:val="00BC3640"/>
    <w:rsid w:val="00BC39DB"/>
    <w:rsid w:val="00BC3A32"/>
    <w:rsid w:val="00BC3B07"/>
    <w:rsid w:val="00BC46EF"/>
    <w:rsid w:val="00BC6FD6"/>
    <w:rsid w:val="00BD008E"/>
    <w:rsid w:val="00BD2F3B"/>
    <w:rsid w:val="00BD3372"/>
    <w:rsid w:val="00BD50AA"/>
    <w:rsid w:val="00BD5135"/>
    <w:rsid w:val="00BD7291"/>
    <w:rsid w:val="00BD7EA3"/>
    <w:rsid w:val="00BD7FE2"/>
    <w:rsid w:val="00BE0B19"/>
    <w:rsid w:val="00BE0DD8"/>
    <w:rsid w:val="00BE13F0"/>
    <w:rsid w:val="00BE1D82"/>
    <w:rsid w:val="00BE1EE4"/>
    <w:rsid w:val="00BE1F8B"/>
    <w:rsid w:val="00BE2B4F"/>
    <w:rsid w:val="00BE2F39"/>
    <w:rsid w:val="00BE332D"/>
    <w:rsid w:val="00BE3CF1"/>
    <w:rsid w:val="00BE4B20"/>
    <w:rsid w:val="00BE5FC4"/>
    <w:rsid w:val="00BE7C4D"/>
    <w:rsid w:val="00BE7F6A"/>
    <w:rsid w:val="00BF0274"/>
    <w:rsid w:val="00BF08C4"/>
    <w:rsid w:val="00BF0BAF"/>
    <w:rsid w:val="00BF19CE"/>
    <w:rsid w:val="00BF2B6F"/>
    <w:rsid w:val="00BF351A"/>
    <w:rsid w:val="00BF3914"/>
    <w:rsid w:val="00BF49B1"/>
    <w:rsid w:val="00BF5552"/>
    <w:rsid w:val="00BF73F2"/>
    <w:rsid w:val="00C01671"/>
    <w:rsid w:val="00C02419"/>
    <w:rsid w:val="00C02766"/>
    <w:rsid w:val="00C03EE8"/>
    <w:rsid w:val="00C05BEC"/>
    <w:rsid w:val="00C06E7D"/>
    <w:rsid w:val="00C1112B"/>
    <w:rsid w:val="00C11A88"/>
    <w:rsid w:val="00C12012"/>
    <w:rsid w:val="00C12874"/>
    <w:rsid w:val="00C12BC1"/>
    <w:rsid w:val="00C13BDA"/>
    <w:rsid w:val="00C13FFD"/>
    <w:rsid w:val="00C14632"/>
    <w:rsid w:val="00C16C30"/>
    <w:rsid w:val="00C20A00"/>
    <w:rsid w:val="00C21673"/>
    <w:rsid w:val="00C21C7A"/>
    <w:rsid w:val="00C23130"/>
    <w:rsid w:val="00C24978"/>
    <w:rsid w:val="00C255A5"/>
    <w:rsid w:val="00C2584B"/>
    <w:rsid w:val="00C25942"/>
    <w:rsid w:val="00C25DD9"/>
    <w:rsid w:val="00C2663F"/>
    <w:rsid w:val="00C26DB8"/>
    <w:rsid w:val="00C3400F"/>
    <w:rsid w:val="00C34B64"/>
    <w:rsid w:val="00C34C36"/>
    <w:rsid w:val="00C352B3"/>
    <w:rsid w:val="00C3654C"/>
    <w:rsid w:val="00C36BF5"/>
    <w:rsid w:val="00C36DBC"/>
    <w:rsid w:val="00C376BA"/>
    <w:rsid w:val="00C40373"/>
    <w:rsid w:val="00C4082D"/>
    <w:rsid w:val="00C40AE6"/>
    <w:rsid w:val="00C411AF"/>
    <w:rsid w:val="00C4138D"/>
    <w:rsid w:val="00C41E3A"/>
    <w:rsid w:val="00C4209A"/>
    <w:rsid w:val="00C4294F"/>
    <w:rsid w:val="00C4304C"/>
    <w:rsid w:val="00C43315"/>
    <w:rsid w:val="00C452F5"/>
    <w:rsid w:val="00C46555"/>
    <w:rsid w:val="00C46B15"/>
    <w:rsid w:val="00C46F7D"/>
    <w:rsid w:val="00C479B5"/>
    <w:rsid w:val="00C50242"/>
    <w:rsid w:val="00C5034D"/>
    <w:rsid w:val="00C5050E"/>
    <w:rsid w:val="00C50E99"/>
    <w:rsid w:val="00C515E4"/>
    <w:rsid w:val="00C52744"/>
    <w:rsid w:val="00C53EB3"/>
    <w:rsid w:val="00C542D4"/>
    <w:rsid w:val="00C54D71"/>
    <w:rsid w:val="00C55CE9"/>
    <w:rsid w:val="00C563F5"/>
    <w:rsid w:val="00C570F7"/>
    <w:rsid w:val="00C62CD5"/>
    <w:rsid w:val="00C636E6"/>
    <w:rsid w:val="00C639D6"/>
    <w:rsid w:val="00C63F8E"/>
    <w:rsid w:val="00C647FB"/>
    <w:rsid w:val="00C654E0"/>
    <w:rsid w:val="00C67EAB"/>
    <w:rsid w:val="00C70DFF"/>
    <w:rsid w:val="00C72AD4"/>
    <w:rsid w:val="00C75A6B"/>
    <w:rsid w:val="00C763B6"/>
    <w:rsid w:val="00C7644F"/>
    <w:rsid w:val="00C768F6"/>
    <w:rsid w:val="00C80073"/>
    <w:rsid w:val="00C80DEA"/>
    <w:rsid w:val="00C832DC"/>
    <w:rsid w:val="00C8377F"/>
    <w:rsid w:val="00C8646D"/>
    <w:rsid w:val="00C87D3A"/>
    <w:rsid w:val="00C91DE3"/>
    <w:rsid w:val="00C92C7F"/>
    <w:rsid w:val="00C92DA5"/>
    <w:rsid w:val="00C9369D"/>
    <w:rsid w:val="00C944FA"/>
    <w:rsid w:val="00C95854"/>
    <w:rsid w:val="00C95EFF"/>
    <w:rsid w:val="00C96E6F"/>
    <w:rsid w:val="00C97872"/>
    <w:rsid w:val="00CA0532"/>
    <w:rsid w:val="00CA2241"/>
    <w:rsid w:val="00CA3CDD"/>
    <w:rsid w:val="00CA403B"/>
    <w:rsid w:val="00CA505A"/>
    <w:rsid w:val="00CA59DD"/>
    <w:rsid w:val="00CA671B"/>
    <w:rsid w:val="00CB008E"/>
    <w:rsid w:val="00CB01FA"/>
    <w:rsid w:val="00CB0737"/>
    <w:rsid w:val="00CB097A"/>
    <w:rsid w:val="00CB0D75"/>
    <w:rsid w:val="00CB26EC"/>
    <w:rsid w:val="00CB2D2A"/>
    <w:rsid w:val="00CB5B1E"/>
    <w:rsid w:val="00CB787A"/>
    <w:rsid w:val="00CC0C4A"/>
    <w:rsid w:val="00CC17F0"/>
    <w:rsid w:val="00CC1853"/>
    <w:rsid w:val="00CC1FAE"/>
    <w:rsid w:val="00CC3A23"/>
    <w:rsid w:val="00CC737C"/>
    <w:rsid w:val="00CD087D"/>
    <w:rsid w:val="00CD09AC"/>
    <w:rsid w:val="00CD0F5D"/>
    <w:rsid w:val="00CD1B18"/>
    <w:rsid w:val="00CD1C0B"/>
    <w:rsid w:val="00CD239A"/>
    <w:rsid w:val="00CD5512"/>
    <w:rsid w:val="00CD623D"/>
    <w:rsid w:val="00CD6464"/>
    <w:rsid w:val="00CD6E3D"/>
    <w:rsid w:val="00CD71AB"/>
    <w:rsid w:val="00CE0109"/>
    <w:rsid w:val="00CE1FC5"/>
    <w:rsid w:val="00CE46E5"/>
    <w:rsid w:val="00CE485A"/>
    <w:rsid w:val="00CE5279"/>
    <w:rsid w:val="00CE5A78"/>
    <w:rsid w:val="00CE78AE"/>
    <w:rsid w:val="00CE7E62"/>
    <w:rsid w:val="00CF195E"/>
    <w:rsid w:val="00CF19DA"/>
    <w:rsid w:val="00CF1C7F"/>
    <w:rsid w:val="00CF1CC0"/>
    <w:rsid w:val="00CF24F8"/>
    <w:rsid w:val="00CF2653"/>
    <w:rsid w:val="00CF4247"/>
    <w:rsid w:val="00CF5263"/>
    <w:rsid w:val="00CF60B5"/>
    <w:rsid w:val="00CF70C9"/>
    <w:rsid w:val="00D004FA"/>
    <w:rsid w:val="00D01B21"/>
    <w:rsid w:val="00D01E2F"/>
    <w:rsid w:val="00D03102"/>
    <w:rsid w:val="00D03727"/>
    <w:rsid w:val="00D0378A"/>
    <w:rsid w:val="00D05132"/>
    <w:rsid w:val="00D05C0B"/>
    <w:rsid w:val="00D05EA9"/>
    <w:rsid w:val="00D071F8"/>
    <w:rsid w:val="00D07252"/>
    <w:rsid w:val="00D074F4"/>
    <w:rsid w:val="00D07CE1"/>
    <w:rsid w:val="00D1026A"/>
    <w:rsid w:val="00D107CF"/>
    <w:rsid w:val="00D11B0B"/>
    <w:rsid w:val="00D12293"/>
    <w:rsid w:val="00D14236"/>
    <w:rsid w:val="00D14553"/>
    <w:rsid w:val="00D14DB1"/>
    <w:rsid w:val="00D15F43"/>
    <w:rsid w:val="00D16E87"/>
    <w:rsid w:val="00D20B8B"/>
    <w:rsid w:val="00D2162C"/>
    <w:rsid w:val="00D21A3C"/>
    <w:rsid w:val="00D233F1"/>
    <w:rsid w:val="00D24F78"/>
    <w:rsid w:val="00D256F8"/>
    <w:rsid w:val="00D2685C"/>
    <w:rsid w:val="00D26A3B"/>
    <w:rsid w:val="00D302FD"/>
    <w:rsid w:val="00D3038A"/>
    <w:rsid w:val="00D3098D"/>
    <w:rsid w:val="00D31A02"/>
    <w:rsid w:val="00D3323C"/>
    <w:rsid w:val="00D33456"/>
    <w:rsid w:val="00D3396F"/>
    <w:rsid w:val="00D33D4D"/>
    <w:rsid w:val="00D34A0B"/>
    <w:rsid w:val="00D36234"/>
    <w:rsid w:val="00D36371"/>
    <w:rsid w:val="00D430AA"/>
    <w:rsid w:val="00D437D8"/>
    <w:rsid w:val="00D44994"/>
    <w:rsid w:val="00D45DF3"/>
    <w:rsid w:val="00D46174"/>
    <w:rsid w:val="00D47DD0"/>
    <w:rsid w:val="00D50183"/>
    <w:rsid w:val="00D51D12"/>
    <w:rsid w:val="00D5362B"/>
    <w:rsid w:val="00D55072"/>
    <w:rsid w:val="00D551B5"/>
    <w:rsid w:val="00D56DB2"/>
    <w:rsid w:val="00D5747F"/>
    <w:rsid w:val="00D57495"/>
    <w:rsid w:val="00D574FA"/>
    <w:rsid w:val="00D57AE3"/>
    <w:rsid w:val="00D60C8D"/>
    <w:rsid w:val="00D61374"/>
    <w:rsid w:val="00D6168A"/>
    <w:rsid w:val="00D616A5"/>
    <w:rsid w:val="00D61B36"/>
    <w:rsid w:val="00D61FF0"/>
    <w:rsid w:val="00D6211D"/>
    <w:rsid w:val="00D62C97"/>
    <w:rsid w:val="00D62D7D"/>
    <w:rsid w:val="00D63517"/>
    <w:rsid w:val="00D63B75"/>
    <w:rsid w:val="00D659B1"/>
    <w:rsid w:val="00D66E18"/>
    <w:rsid w:val="00D6734D"/>
    <w:rsid w:val="00D679CF"/>
    <w:rsid w:val="00D679D3"/>
    <w:rsid w:val="00D73112"/>
    <w:rsid w:val="00D7356F"/>
    <w:rsid w:val="00D73587"/>
    <w:rsid w:val="00D73EBB"/>
    <w:rsid w:val="00D751FB"/>
    <w:rsid w:val="00D754D6"/>
    <w:rsid w:val="00D761AA"/>
    <w:rsid w:val="00D76FAE"/>
    <w:rsid w:val="00D777D7"/>
    <w:rsid w:val="00D801E7"/>
    <w:rsid w:val="00D80AB8"/>
    <w:rsid w:val="00D81792"/>
    <w:rsid w:val="00D819B1"/>
    <w:rsid w:val="00D82494"/>
    <w:rsid w:val="00D83AE9"/>
    <w:rsid w:val="00D846E0"/>
    <w:rsid w:val="00D857B8"/>
    <w:rsid w:val="00D87175"/>
    <w:rsid w:val="00D87ABF"/>
    <w:rsid w:val="00D90CD3"/>
    <w:rsid w:val="00D919E6"/>
    <w:rsid w:val="00D91BE1"/>
    <w:rsid w:val="00D926D9"/>
    <w:rsid w:val="00D92C29"/>
    <w:rsid w:val="00D936E2"/>
    <w:rsid w:val="00D95104"/>
    <w:rsid w:val="00D95600"/>
    <w:rsid w:val="00D9683C"/>
    <w:rsid w:val="00D97884"/>
    <w:rsid w:val="00DA0A7F"/>
    <w:rsid w:val="00DA1C31"/>
    <w:rsid w:val="00DA20BC"/>
    <w:rsid w:val="00DA2ED7"/>
    <w:rsid w:val="00DA3E7A"/>
    <w:rsid w:val="00DA430C"/>
    <w:rsid w:val="00DA615D"/>
    <w:rsid w:val="00DA6598"/>
    <w:rsid w:val="00DA6C0F"/>
    <w:rsid w:val="00DA702F"/>
    <w:rsid w:val="00DA7F8A"/>
    <w:rsid w:val="00DB0176"/>
    <w:rsid w:val="00DB0404"/>
    <w:rsid w:val="00DB11F8"/>
    <w:rsid w:val="00DB18F8"/>
    <w:rsid w:val="00DB1F2A"/>
    <w:rsid w:val="00DB297F"/>
    <w:rsid w:val="00DB3153"/>
    <w:rsid w:val="00DB317A"/>
    <w:rsid w:val="00DB3B82"/>
    <w:rsid w:val="00DB485D"/>
    <w:rsid w:val="00DC1327"/>
    <w:rsid w:val="00DC1350"/>
    <w:rsid w:val="00DC3237"/>
    <w:rsid w:val="00DC34A0"/>
    <w:rsid w:val="00DC41A4"/>
    <w:rsid w:val="00DC5672"/>
    <w:rsid w:val="00DC60A2"/>
    <w:rsid w:val="00DC6600"/>
    <w:rsid w:val="00DC67BD"/>
    <w:rsid w:val="00DC6924"/>
    <w:rsid w:val="00DC71F2"/>
    <w:rsid w:val="00DD2025"/>
    <w:rsid w:val="00DD22EA"/>
    <w:rsid w:val="00DD23A0"/>
    <w:rsid w:val="00DD3EF5"/>
    <w:rsid w:val="00DD53FA"/>
    <w:rsid w:val="00DD5F42"/>
    <w:rsid w:val="00DD617B"/>
    <w:rsid w:val="00DE0E59"/>
    <w:rsid w:val="00DE0F6C"/>
    <w:rsid w:val="00DE219B"/>
    <w:rsid w:val="00DE52E3"/>
    <w:rsid w:val="00DE7C00"/>
    <w:rsid w:val="00DF03E9"/>
    <w:rsid w:val="00DF03ED"/>
    <w:rsid w:val="00DF04EE"/>
    <w:rsid w:val="00DF0BF4"/>
    <w:rsid w:val="00DF179D"/>
    <w:rsid w:val="00DF1E9C"/>
    <w:rsid w:val="00DF4572"/>
    <w:rsid w:val="00DF4658"/>
    <w:rsid w:val="00DF6C8B"/>
    <w:rsid w:val="00DF6F17"/>
    <w:rsid w:val="00DF78FA"/>
    <w:rsid w:val="00E002F1"/>
    <w:rsid w:val="00E0082C"/>
    <w:rsid w:val="00E0086D"/>
    <w:rsid w:val="00E01DAA"/>
    <w:rsid w:val="00E023E5"/>
    <w:rsid w:val="00E02432"/>
    <w:rsid w:val="00E04022"/>
    <w:rsid w:val="00E04154"/>
    <w:rsid w:val="00E0728F"/>
    <w:rsid w:val="00E0755C"/>
    <w:rsid w:val="00E14A7E"/>
    <w:rsid w:val="00E151E1"/>
    <w:rsid w:val="00E16FBD"/>
    <w:rsid w:val="00E17619"/>
    <w:rsid w:val="00E17805"/>
    <w:rsid w:val="00E20F79"/>
    <w:rsid w:val="00E21278"/>
    <w:rsid w:val="00E22CCD"/>
    <w:rsid w:val="00E23A11"/>
    <w:rsid w:val="00E23FB7"/>
    <w:rsid w:val="00E24A27"/>
    <w:rsid w:val="00E25F89"/>
    <w:rsid w:val="00E32D62"/>
    <w:rsid w:val="00E339DC"/>
    <w:rsid w:val="00E33E15"/>
    <w:rsid w:val="00E361B8"/>
    <w:rsid w:val="00E36A1B"/>
    <w:rsid w:val="00E429ED"/>
    <w:rsid w:val="00E43F37"/>
    <w:rsid w:val="00E450ED"/>
    <w:rsid w:val="00E4685B"/>
    <w:rsid w:val="00E4791B"/>
    <w:rsid w:val="00E47E31"/>
    <w:rsid w:val="00E50AC6"/>
    <w:rsid w:val="00E51DDD"/>
    <w:rsid w:val="00E51FDD"/>
    <w:rsid w:val="00E52435"/>
    <w:rsid w:val="00E53122"/>
    <w:rsid w:val="00E5351B"/>
    <w:rsid w:val="00E53FA9"/>
    <w:rsid w:val="00E5414C"/>
    <w:rsid w:val="00E547B3"/>
    <w:rsid w:val="00E5733D"/>
    <w:rsid w:val="00E61CC0"/>
    <w:rsid w:val="00E6277B"/>
    <w:rsid w:val="00E64424"/>
    <w:rsid w:val="00E64C99"/>
    <w:rsid w:val="00E64CD3"/>
    <w:rsid w:val="00E671C9"/>
    <w:rsid w:val="00E6743F"/>
    <w:rsid w:val="00E6758E"/>
    <w:rsid w:val="00E6778D"/>
    <w:rsid w:val="00E67E23"/>
    <w:rsid w:val="00E70016"/>
    <w:rsid w:val="00E70BC7"/>
    <w:rsid w:val="00E70FBC"/>
    <w:rsid w:val="00E72C01"/>
    <w:rsid w:val="00E741AC"/>
    <w:rsid w:val="00E75174"/>
    <w:rsid w:val="00E75EBA"/>
    <w:rsid w:val="00E763B4"/>
    <w:rsid w:val="00E77848"/>
    <w:rsid w:val="00E80514"/>
    <w:rsid w:val="00E80E5B"/>
    <w:rsid w:val="00E816C5"/>
    <w:rsid w:val="00E81CE0"/>
    <w:rsid w:val="00E81E7C"/>
    <w:rsid w:val="00E8224D"/>
    <w:rsid w:val="00E8519F"/>
    <w:rsid w:val="00E85CC3"/>
    <w:rsid w:val="00E8644A"/>
    <w:rsid w:val="00E90279"/>
    <w:rsid w:val="00E90635"/>
    <w:rsid w:val="00E909A1"/>
    <w:rsid w:val="00E90BFF"/>
    <w:rsid w:val="00E91F04"/>
    <w:rsid w:val="00E91F35"/>
    <w:rsid w:val="00E95BA6"/>
    <w:rsid w:val="00E97648"/>
    <w:rsid w:val="00EA0E4A"/>
    <w:rsid w:val="00EA1A54"/>
    <w:rsid w:val="00EA1EDC"/>
    <w:rsid w:val="00EA2226"/>
    <w:rsid w:val="00EA26FC"/>
    <w:rsid w:val="00EA3B5A"/>
    <w:rsid w:val="00EA410E"/>
    <w:rsid w:val="00EA4FD1"/>
    <w:rsid w:val="00EA53C2"/>
    <w:rsid w:val="00EA5695"/>
    <w:rsid w:val="00EA5B0A"/>
    <w:rsid w:val="00EA65AD"/>
    <w:rsid w:val="00EA67EC"/>
    <w:rsid w:val="00EA7FCF"/>
    <w:rsid w:val="00EB0CA3"/>
    <w:rsid w:val="00EB104F"/>
    <w:rsid w:val="00EB1B27"/>
    <w:rsid w:val="00EB1DA8"/>
    <w:rsid w:val="00EB2F90"/>
    <w:rsid w:val="00EB4CFF"/>
    <w:rsid w:val="00EB5476"/>
    <w:rsid w:val="00EB70B0"/>
    <w:rsid w:val="00EB7633"/>
    <w:rsid w:val="00EB7736"/>
    <w:rsid w:val="00EC2E2D"/>
    <w:rsid w:val="00EC462B"/>
    <w:rsid w:val="00EC4723"/>
    <w:rsid w:val="00EC56E0"/>
    <w:rsid w:val="00EC6057"/>
    <w:rsid w:val="00EC606E"/>
    <w:rsid w:val="00EC6847"/>
    <w:rsid w:val="00EC7DB6"/>
    <w:rsid w:val="00ED162F"/>
    <w:rsid w:val="00ED18D0"/>
    <w:rsid w:val="00ED2E52"/>
    <w:rsid w:val="00ED3024"/>
    <w:rsid w:val="00ED3380"/>
    <w:rsid w:val="00ED3394"/>
    <w:rsid w:val="00ED5FE4"/>
    <w:rsid w:val="00ED71C5"/>
    <w:rsid w:val="00EE16FA"/>
    <w:rsid w:val="00EE3C42"/>
    <w:rsid w:val="00EE3D4F"/>
    <w:rsid w:val="00EE534D"/>
    <w:rsid w:val="00EE5560"/>
    <w:rsid w:val="00EE5ECE"/>
    <w:rsid w:val="00EE6F1E"/>
    <w:rsid w:val="00EF0348"/>
    <w:rsid w:val="00EF1F9C"/>
    <w:rsid w:val="00EF29C5"/>
    <w:rsid w:val="00EF4366"/>
    <w:rsid w:val="00EF4CD6"/>
    <w:rsid w:val="00EF55A0"/>
    <w:rsid w:val="00EF5768"/>
    <w:rsid w:val="00EF63D1"/>
    <w:rsid w:val="00EF6513"/>
    <w:rsid w:val="00EF6683"/>
    <w:rsid w:val="00EF7002"/>
    <w:rsid w:val="00EF769B"/>
    <w:rsid w:val="00F027BA"/>
    <w:rsid w:val="00F03E79"/>
    <w:rsid w:val="00F0628D"/>
    <w:rsid w:val="00F06651"/>
    <w:rsid w:val="00F07DE6"/>
    <w:rsid w:val="00F1056C"/>
    <w:rsid w:val="00F107F1"/>
    <w:rsid w:val="00F10FC1"/>
    <w:rsid w:val="00F112FD"/>
    <w:rsid w:val="00F133A1"/>
    <w:rsid w:val="00F13ECD"/>
    <w:rsid w:val="00F155CE"/>
    <w:rsid w:val="00F16BF2"/>
    <w:rsid w:val="00F17EAE"/>
    <w:rsid w:val="00F218D4"/>
    <w:rsid w:val="00F2250A"/>
    <w:rsid w:val="00F24788"/>
    <w:rsid w:val="00F2640F"/>
    <w:rsid w:val="00F27C34"/>
    <w:rsid w:val="00F27E46"/>
    <w:rsid w:val="00F301C2"/>
    <w:rsid w:val="00F302E1"/>
    <w:rsid w:val="00F31B22"/>
    <w:rsid w:val="00F31B49"/>
    <w:rsid w:val="00F32F56"/>
    <w:rsid w:val="00F33D4F"/>
    <w:rsid w:val="00F34CD6"/>
    <w:rsid w:val="00F35873"/>
    <w:rsid w:val="00F35920"/>
    <w:rsid w:val="00F366A5"/>
    <w:rsid w:val="00F36C5F"/>
    <w:rsid w:val="00F37259"/>
    <w:rsid w:val="00F405A4"/>
    <w:rsid w:val="00F41F05"/>
    <w:rsid w:val="00F42070"/>
    <w:rsid w:val="00F433BD"/>
    <w:rsid w:val="00F44EC5"/>
    <w:rsid w:val="00F47498"/>
    <w:rsid w:val="00F512B2"/>
    <w:rsid w:val="00F5283D"/>
    <w:rsid w:val="00F52ABA"/>
    <w:rsid w:val="00F52BC7"/>
    <w:rsid w:val="00F53BF4"/>
    <w:rsid w:val="00F54266"/>
    <w:rsid w:val="00F55043"/>
    <w:rsid w:val="00F56DCF"/>
    <w:rsid w:val="00F57034"/>
    <w:rsid w:val="00F60BE9"/>
    <w:rsid w:val="00F61FD8"/>
    <w:rsid w:val="00F62DBF"/>
    <w:rsid w:val="00F641FC"/>
    <w:rsid w:val="00F647F7"/>
    <w:rsid w:val="00F6583C"/>
    <w:rsid w:val="00F6589A"/>
    <w:rsid w:val="00F6783E"/>
    <w:rsid w:val="00F67EA4"/>
    <w:rsid w:val="00F67F18"/>
    <w:rsid w:val="00F70DBE"/>
    <w:rsid w:val="00F71124"/>
    <w:rsid w:val="00F71888"/>
    <w:rsid w:val="00F719CD"/>
    <w:rsid w:val="00F71BB8"/>
    <w:rsid w:val="00F72584"/>
    <w:rsid w:val="00F7290D"/>
    <w:rsid w:val="00F7302F"/>
    <w:rsid w:val="00F732EC"/>
    <w:rsid w:val="00F73D08"/>
    <w:rsid w:val="00F7586B"/>
    <w:rsid w:val="00F75F2F"/>
    <w:rsid w:val="00F76445"/>
    <w:rsid w:val="00F76ECC"/>
    <w:rsid w:val="00F80399"/>
    <w:rsid w:val="00F812C8"/>
    <w:rsid w:val="00F8132D"/>
    <w:rsid w:val="00F818AE"/>
    <w:rsid w:val="00F81B40"/>
    <w:rsid w:val="00F820C4"/>
    <w:rsid w:val="00F83829"/>
    <w:rsid w:val="00F84069"/>
    <w:rsid w:val="00F843D7"/>
    <w:rsid w:val="00F85536"/>
    <w:rsid w:val="00F8657A"/>
    <w:rsid w:val="00F8679A"/>
    <w:rsid w:val="00F87117"/>
    <w:rsid w:val="00F8736C"/>
    <w:rsid w:val="00F9030E"/>
    <w:rsid w:val="00F90ADB"/>
    <w:rsid w:val="00F90E78"/>
    <w:rsid w:val="00F91209"/>
    <w:rsid w:val="00F9221F"/>
    <w:rsid w:val="00F924F8"/>
    <w:rsid w:val="00F931C7"/>
    <w:rsid w:val="00F93559"/>
    <w:rsid w:val="00F93D72"/>
    <w:rsid w:val="00F93E65"/>
    <w:rsid w:val="00F94070"/>
    <w:rsid w:val="00F950B5"/>
    <w:rsid w:val="00F9513F"/>
    <w:rsid w:val="00F97908"/>
    <w:rsid w:val="00F97B43"/>
    <w:rsid w:val="00FA07F8"/>
    <w:rsid w:val="00FA105C"/>
    <w:rsid w:val="00FA1475"/>
    <w:rsid w:val="00FA148A"/>
    <w:rsid w:val="00FA27C8"/>
    <w:rsid w:val="00FA3B76"/>
    <w:rsid w:val="00FA4D66"/>
    <w:rsid w:val="00FA5A4E"/>
    <w:rsid w:val="00FB0082"/>
    <w:rsid w:val="00FB0243"/>
    <w:rsid w:val="00FB1527"/>
    <w:rsid w:val="00FB1AFA"/>
    <w:rsid w:val="00FB2537"/>
    <w:rsid w:val="00FB33DC"/>
    <w:rsid w:val="00FB4338"/>
    <w:rsid w:val="00FB477E"/>
    <w:rsid w:val="00FB4C9C"/>
    <w:rsid w:val="00FB6165"/>
    <w:rsid w:val="00FC0150"/>
    <w:rsid w:val="00FC03AB"/>
    <w:rsid w:val="00FC4729"/>
    <w:rsid w:val="00FC4A8C"/>
    <w:rsid w:val="00FC53DB"/>
    <w:rsid w:val="00FC5FC2"/>
    <w:rsid w:val="00FC6177"/>
    <w:rsid w:val="00FC63D1"/>
    <w:rsid w:val="00FC7528"/>
    <w:rsid w:val="00FD0572"/>
    <w:rsid w:val="00FD1A97"/>
    <w:rsid w:val="00FD2D7B"/>
    <w:rsid w:val="00FD37F6"/>
    <w:rsid w:val="00FD4589"/>
    <w:rsid w:val="00FD473E"/>
    <w:rsid w:val="00FD7DF9"/>
    <w:rsid w:val="00FE0B51"/>
    <w:rsid w:val="00FE0B78"/>
    <w:rsid w:val="00FE0ED4"/>
    <w:rsid w:val="00FE1EAB"/>
    <w:rsid w:val="00FE22B5"/>
    <w:rsid w:val="00FE3465"/>
    <w:rsid w:val="00FE67CF"/>
    <w:rsid w:val="00FE6D20"/>
    <w:rsid w:val="00FE6FB9"/>
    <w:rsid w:val="00FE7549"/>
    <w:rsid w:val="00FE7BCC"/>
    <w:rsid w:val="00FF126D"/>
    <w:rsid w:val="00FF2310"/>
    <w:rsid w:val="00FF2E73"/>
    <w:rsid w:val="00FF307F"/>
    <w:rsid w:val="00FF4AE2"/>
    <w:rsid w:val="00FF50A8"/>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A61573"/>
  <w15:docId w15:val="{74060303-5A5E-4C38-A2FD-5E28AC36C7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1796"/>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657DB2"/>
    <w:pPr>
      <w:keepNext/>
      <w:numPr>
        <w:numId w:val="3"/>
      </w:numPr>
      <w:tabs>
        <w:tab w:val="clear" w:pos="432"/>
      </w:tabs>
      <w:spacing w:before="120"/>
      <w:outlineLvl w:val="0"/>
    </w:pPr>
    <w:rPr>
      <w:b/>
      <w:bCs/>
      <w:sz w:val="28"/>
      <w:szCs w:val="28"/>
    </w:rPr>
  </w:style>
  <w:style w:type="paragraph" w:styleId="Heading2">
    <w:name w:val="heading 2"/>
    <w:basedOn w:val="Normal"/>
    <w:next w:val="Normal"/>
    <w:link w:val="Heading2Char"/>
    <w:qFormat/>
    <w:rsid w:val="00657DB2"/>
    <w:pPr>
      <w:keepNext/>
      <w:numPr>
        <w:ilvl w:val="1"/>
        <w:numId w:val="3"/>
      </w:numPr>
      <w:tabs>
        <w:tab w:val="clear" w:pos="576"/>
      </w:tabs>
      <w:spacing w:before="120"/>
      <w:outlineLvl w:val="1"/>
    </w:pPr>
    <w:rPr>
      <w:b/>
      <w:bCs/>
      <w:sz w:val="24"/>
    </w:rPr>
  </w:style>
  <w:style w:type="paragraph" w:styleId="Heading3">
    <w:name w:val="heading 3"/>
    <w:basedOn w:val="Normal"/>
    <w:next w:val="Normal"/>
    <w:link w:val="Heading3Char"/>
    <w:qFormat/>
    <w:rsid w:val="00657DB2"/>
    <w:pPr>
      <w:keepNext/>
      <w:numPr>
        <w:ilvl w:val="2"/>
        <w:numId w:val="3"/>
      </w:numPr>
      <w:tabs>
        <w:tab w:val="clear" w:pos="720"/>
      </w:tabs>
      <w:spacing w:before="120"/>
      <w:outlineLvl w:val="2"/>
    </w:pPr>
    <w:rPr>
      <w:b/>
    </w:rPr>
  </w:style>
  <w:style w:type="paragraph" w:styleId="Heading4">
    <w:name w:val="heading 4"/>
    <w:basedOn w:val="Normal"/>
    <w:next w:val="Normal"/>
    <w:qFormat/>
    <w:rsid w:val="00657DB2"/>
    <w:pPr>
      <w:keepNext/>
      <w:numPr>
        <w:ilvl w:val="3"/>
        <w:numId w:val="3"/>
      </w:numPr>
      <w:tabs>
        <w:tab w:val="clear" w:pos="864"/>
      </w:tabs>
      <w:spacing w:before="120"/>
      <w:ind w:left="720" w:hanging="720"/>
      <w:outlineLvl w:val="3"/>
    </w:pPr>
    <w:rPr>
      <w:b/>
      <w:bCs/>
      <w:szCs w:val="28"/>
    </w:rPr>
  </w:style>
  <w:style w:type="paragraph" w:styleId="Heading5">
    <w:name w:val="heading 5"/>
    <w:basedOn w:val="Normal"/>
    <w:next w:val="Normal"/>
    <w:qFormat/>
    <w:rsid w:val="00657DB2"/>
    <w:pPr>
      <w:keepNext/>
      <w:numPr>
        <w:ilvl w:val="4"/>
        <w:numId w:val="3"/>
      </w:numPr>
      <w:tabs>
        <w:tab w:val="clear" w:pos="1008"/>
      </w:tabs>
      <w:spacing w:before="120"/>
      <w:ind w:left="720" w:hanging="720"/>
      <w:outlineLvl w:val="4"/>
    </w:pPr>
    <w:rPr>
      <w:b/>
      <w:bCs/>
      <w:i/>
      <w:iCs/>
      <w:szCs w:val="26"/>
    </w:rPr>
  </w:style>
  <w:style w:type="paragraph" w:styleId="Heading6">
    <w:name w:val="heading 6"/>
    <w:basedOn w:val="Normal"/>
    <w:next w:val="Normal"/>
    <w:qFormat/>
    <w:rsid w:val="00657DB2"/>
    <w:pPr>
      <w:numPr>
        <w:ilvl w:val="5"/>
        <w:numId w:val="3"/>
      </w:numPr>
      <w:spacing w:before="240" w:after="60"/>
      <w:outlineLvl w:val="5"/>
    </w:pPr>
    <w:rPr>
      <w:b/>
      <w:bCs/>
    </w:rPr>
  </w:style>
  <w:style w:type="paragraph" w:styleId="Heading7">
    <w:name w:val="heading 7"/>
    <w:basedOn w:val="Normal"/>
    <w:next w:val="Normal"/>
    <w:qFormat/>
    <w:rsid w:val="00657DB2"/>
    <w:pPr>
      <w:numPr>
        <w:ilvl w:val="6"/>
        <w:numId w:val="3"/>
      </w:numPr>
      <w:spacing w:before="240" w:after="60"/>
      <w:outlineLvl w:val="6"/>
    </w:pPr>
    <w:rPr>
      <w:sz w:val="24"/>
      <w:szCs w:val="24"/>
    </w:rPr>
  </w:style>
  <w:style w:type="paragraph" w:styleId="Heading8">
    <w:name w:val="heading 8"/>
    <w:basedOn w:val="Normal"/>
    <w:next w:val="Normal"/>
    <w:qFormat/>
    <w:rsid w:val="00657DB2"/>
    <w:pPr>
      <w:numPr>
        <w:ilvl w:val="7"/>
        <w:numId w:val="3"/>
      </w:numPr>
      <w:spacing w:before="240" w:after="60"/>
      <w:outlineLvl w:val="7"/>
    </w:pPr>
    <w:rPr>
      <w:i/>
      <w:iCs/>
      <w:sz w:val="24"/>
      <w:szCs w:val="24"/>
    </w:rPr>
  </w:style>
  <w:style w:type="paragraph" w:styleId="Heading9">
    <w:name w:val="heading 9"/>
    <w:basedOn w:val="Normal"/>
    <w:next w:val="Normal"/>
    <w:qFormat/>
    <w:rsid w:val="00657DB2"/>
    <w:pPr>
      <w:numPr>
        <w:ilvl w:val="8"/>
        <w:numId w:val="3"/>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57DB2"/>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sid w:val="00657DB2"/>
    <w:rPr>
      <w:color w:val="0000FF"/>
      <w:u w:val="single"/>
    </w:rPr>
  </w:style>
  <w:style w:type="paragraph" w:styleId="Caption">
    <w:name w:val="caption"/>
    <w:aliases w:val="cap,题注 Char Char Char Char,题注 Char Char Char Char Char Char Char Char,题注 Char Char Char,题注 Char Char Char Char Char Char Char,Caption Char1 Char,cap Char Char1,Caption Char Char1 Char,cap Char2 Char Char Char Char Char Char,题注1,Caption Char"/>
    <w:basedOn w:val="Normal"/>
    <w:next w:val="Normal"/>
    <w:link w:val="CaptionChar1"/>
    <w:qFormat/>
    <w:rsid w:val="00657DB2"/>
    <w:pPr>
      <w:jc w:val="center"/>
    </w:pPr>
    <w:rPr>
      <w:b/>
      <w:bCs/>
      <w:sz w:val="20"/>
      <w:szCs w:val="20"/>
    </w:rPr>
  </w:style>
  <w:style w:type="character" w:customStyle="1" w:styleId="CaptionChar1">
    <w:name w:val="Caption Char1"/>
    <w:aliases w:val="cap Char,题注 Char Char Char Char Char,题注 Char Char Char Char Char Char Char Char Char,题注 Char Char Char Char1,题注 Char Char Char Char Char Char Char Char1,Caption Char1 Char Char,cap Char Char1 Char,Caption Char Char1 Char Char,题注1 Char"/>
    <w:basedOn w:val="DefaultParagraphFont"/>
    <w:link w:val="Caption"/>
    <w:rsid w:val="00C411AF"/>
    <w:rPr>
      <w:b/>
      <w:bCs/>
    </w:rPr>
  </w:style>
  <w:style w:type="paragraph" w:styleId="ListBullet">
    <w:name w:val="List Bullet"/>
    <w:basedOn w:val="List"/>
    <w:rsid w:val="00657DB2"/>
    <w:pPr>
      <w:autoSpaceDE/>
      <w:autoSpaceDN/>
      <w:adjustRightInd/>
      <w:spacing w:after="180"/>
      <w:ind w:left="568" w:hanging="284"/>
      <w:jc w:val="left"/>
    </w:pPr>
    <w:rPr>
      <w:sz w:val="20"/>
      <w:szCs w:val="20"/>
      <w:lang w:val="en-GB"/>
    </w:rPr>
  </w:style>
  <w:style w:type="paragraph" w:styleId="List">
    <w:name w:val="List"/>
    <w:basedOn w:val="Normal"/>
    <w:rsid w:val="00657DB2"/>
    <w:pPr>
      <w:ind w:left="360" w:hanging="360"/>
    </w:pPr>
  </w:style>
  <w:style w:type="paragraph" w:styleId="BodyText2">
    <w:name w:val="Body Text 2"/>
    <w:basedOn w:val="Normal"/>
    <w:rsid w:val="00657DB2"/>
    <w:pPr>
      <w:spacing w:after="0"/>
      <w:jc w:val="left"/>
    </w:pPr>
    <w:rPr>
      <w:szCs w:val="20"/>
    </w:rPr>
  </w:style>
  <w:style w:type="paragraph" w:styleId="BalloonText">
    <w:name w:val="Balloon Text"/>
    <w:basedOn w:val="Normal"/>
    <w:semiHidden/>
    <w:rsid w:val="00657DB2"/>
    <w:rPr>
      <w:rFonts w:ascii="Tahoma" w:hAnsi="Tahoma" w:cs="Tahoma"/>
      <w:sz w:val="16"/>
      <w:szCs w:val="16"/>
    </w:rPr>
  </w:style>
  <w:style w:type="paragraph" w:customStyle="1" w:styleId="References">
    <w:name w:val="References"/>
    <w:basedOn w:val="Normal"/>
    <w:rsid w:val="00CF195E"/>
    <w:pPr>
      <w:numPr>
        <w:numId w:val="2"/>
      </w:numPr>
      <w:adjustRightInd/>
      <w:spacing w:after="60"/>
    </w:pPr>
    <w:rPr>
      <w:sz w:val="20"/>
      <w:szCs w:val="16"/>
    </w:rPr>
  </w:style>
  <w:style w:type="character" w:styleId="FollowedHyperlink">
    <w:name w:val="FollowedHyperlink"/>
    <w:basedOn w:val="DefaultParagraphFont"/>
    <w:rsid w:val="00657DB2"/>
    <w:rPr>
      <w:color w:val="800080"/>
      <w:u w:val="single"/>
    </w:rPr>
  </w:style>
  <w:style w:type="paragraph" w:styleId="FootnoteText">
    <w:name w:val="footnote text"/>
    <w:basedOn w:val="Normal"/>
    <w:semiHidden/>
    <w:rsid w:val="00657DB2"/>
    <w:rPr>
      <w:sz w:val="20"/>
      <w:szCs w:val="20"/>
    </w:rPr>
  </w:style>
  <w:style w:type="character" w:styleId="FootnoteReference">
    <w:name w:val="footnote reference"/>
    <w:basedOn w:val="DefaultParagraphFont"/>
    <w:semiHidden/>
    <w:rsid w:val="00657DB2"/>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CommentText">
    <w:name w:val="annotation text"/>
    <w:basedOn w:val="Normal"/>
    <w:link w:val="CommentTextChar"/>
    <w:rsid w:val="0046460C"/>
    <w:rPr>
      <w:sz w:val="20"/>
      <w:szCs w:val="20"/>
    </w:rPr>
  </w:style>
  <w:style w:type="character" w:customStyle="1" w:styleId="CommentTextChar">
    <w:name w:val="Comment Text Char"/>
    <w:basedOn w:val="DefaultParagraphFont"/>
    <w:link w:val="CommentText"/>
    <w:rsid w:val="0046460C"/>
  </w:style>
  <w:style w:type="paragraph" w:customStyle="1" w:styleId="TAH">
    <w:name w:val="TAH"/>
    <w:basedOn w:val="TAC"/>
    <w:link w:val="TAHCar"/>
    <w:rsid w:val="008F20BC"/>
    <w:rPr>
      <w:b/>
    </w:rPr>
  </w:style>
  <w:style w:type="paragraph" w:customStyle="1" w:styleId="TAC">
    <w:name w:val="TAC"/>
    <w:basedOn w:val="Normal"/>
    <w:link w:val="TACChar"/>
    <w:rsid w:val="008F20BC"/>
    <w:pPr>
      <w:keepNext/>
      <w:keepLines/>
      <w:autoSpaceDE/>
      <w:autoSpaceDN/>
      <w:adjustRightInd/>
      <w:snapToGrid/>
      <w:spacing w:after="0"/>
      <w:jc w:val="center"/>
    </w:pPr>
    <w:rPr>
      <w:rFonts w:ascii="Arial" w:eastAsia="Malgun Gothic" w:hAnsi="Arial"/>
      <w:sz w:val="18"/>
      <w:szCs w:val="20"/>
      <w:lang w:val="en-GB"/>
    </w:rPr>
  </w:style>
  <w:style w:type="paragraph" w:customStyle="1" w:styleId="TAN">
    <w:name w:val="TAN"/>
    <w:basedOn w:val="Normal"/>
    <w:rsid w:val="008F20BC"/>
    <w:pPr>
      <w:keepNext/>
      <w:keepLines/>
      <w:autoSpaceDE/>
      <w:autoSpaceDN/>
      <w:adjustRightInd/>
      <w:snapToGrid/>
      <w:spacing w:after="0"/>
      <w:ind w:left="851" w:hanging="851"/>
      <w:jc w:val="left"/>
    </w:pPr>
    <w:rPr>
      <w:rFonts w:ascii="Arial" w:eastAsia="Malgun Gothic" w:hAnsi="Arial"/>
      <w:sz w:val="18"/>
      <w:szCs w:val="20"/>
      <w:lang w:val="en-GB"/>
    </w:rPr>
  </w:style>
  <w:style w:type="character" w:customStyle="1" w:styleId="TACChar">
    <w:name w:val="TAC Char"/>
    <w:link w:val="TAC"/>
    <w:rsid w:val="008F20BC"/>
    <w:rPr>
      <w:rFonts w:ascii="Arial" w:eastAsia="Malgun Gothic" w:hAnsi="Arial"/>
      <w:sz w:val="18"/>
      <w:lang w:val="en-GB"/>
    </w:rPr>
  </w:style>
  <w:style w:type="character" w:customStyle="1" w:styleId="TAHCar">
    <w:name w:val="TAH Car"/>
    <w:link w:val="TAH"/>
    <w:rsid w:val="008F20BC"/>
    <w:rPr>
      <w:rFonts w:ascii="Arial" w:eastAsia="Malgun Gothic" w:hAnsi="Arial"/>
      <w:b/>
      <w:sz w:val="18"/>
      <w:lang w:val="en-GB"/>
    </w:rPr>
  </w:style>
  <w:style w:type="paragraph" w:styleId="NormalWeb">
    <w:name w:val="Normal (Web)"/>
    <w:basedOn w:val="Normal"/>
    <w:uiPriority w:val="99"/>
    <w:semiHidden/>
    <w:unhideWhenUsed/>
    <w:rsid w:val="00525EC0"/>
    <w:pPr>
      <w:autoSpaceDE/>
      <w:autoSpaceDN/>
      <w:adjustRightInd/>
      <w:snapToGrid/>
      <w:spacing w:before="100" w:beforeAutospacing="1" w:after="100" w:afterAutospacing="1"/>
      <w:jc w:val="left"/>
    </w:pPr>
    <w:rPr>
      <w:rFonts w:ascii="SimSun" w:hAnsi="SimSun" w:cs="SimSun"/>
      <w:sz w:val="24"/>
      <w:szCs w:val="24"/>
      <w:lang w:eastAsia="zh-CN"/>
    </w:rPr>
  </w:style>
  <w:style w:type="table" w:customStyle="1" w:styleId="GridTable4-Accent51">
    <w:name w:val="Grid Table 4 - Accent 51"/>
    <w:basedOn w:val="TableNormal"/>
    <w:uiPriority w:val="49"/>
    <w:rsid w:val="00943D86"/>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EQ">
    <w:name w:val="EQ"/>
    <w:basedOn w:val="Normal"/>
    <w:next w:val="Normal"/>
    <w:rsid w:val="00897618"/>
    <w:pPr>
      <w:keepLines/>
      <w:tabs>
        <w:tab w:val="center" w:pos="4536"/>
        <w:tab w:val="right" w:pos="9072"/>
      </w:tabs>
      <w:autoSpaceDE/>
      <w:autoSpaceDN/>
      <w:adjustRightInd/>
      <w:snapToGrid/>
      <w:spacing w:after="180"/>
      <w:jc w:val="left"/>
    </w:pPr>
    <w:rPr>
      <w:rFonts w:eastAsia="Malgun Gothic"/>
      <w:noProof/>
      <w:sz w:val="20"/>
      <w:szCs w:val="20"/>
      <w:lang w:val="en-GB"/>
    </w:rPr>
  </w:style>
  <w:style w:type="paragraph" w:styleId="ListParagraph">
    <w:name w:val="List Paragraph"/>
    <w:basedOn w:val="Normal"/>
    <w:link w:val="ListParagraphChar"/>
    <w:uiPriority w:val="34"/>
    <w:qFormat/>
    <w:rsid w:val="002E6E54"/>
    <w:pPr>
      <w:overflowPunct w:val="0"/>
      <w:snapToGrid/>
      <w:spacing w:after="180"/>
      <w:ind w:left="720"/>
      <w:contextualSpacing/>
      <w:jc w:val="left"/>
      <w:textAlignment w:val="baseline"/>
    </w:pPr>
    <w:rPr>
      <w:sz w:val="20"/>
      <w:szCs w:val="20"/>
      <w:lang w:val="en-GB" w:eastAsia="ja-JP"/>
    </w:rPr>
  </w:style>
  <w:style w:type="character" w:customStyle="1" w:styleId="ListParagraphChar">
    <w:name w:val="List Paragraph Char"/>
    <w:link w:val="ListParagraph"/>
    <w:uiPriority w:val="34"/>
    <w:locked/>
    <w:rsid w:val="002E6E54"/>
    <w:rPr>
      <w:lang w:val="en-GB" w:eastAsia="ja-JP"/>
    </w:rPr>
  </w:style>
  <w:style w:type="character" w:styleId="CommentReference">
    <w:name w:val="annotation reference"/>
    <w:rsid w:val="002E6E54"/>
    <w:rPr>
      <w:kern w:val="2"/>
      <w:sz w:val="16"/>
      <w:szCs w:val="16"/>
      <w:lang w:val="en-GB" w:eastAsia="zh-CN" w:bidi="ar-SA"/>
    </w:rPr>
  </w:style>
  <w:style w:type="paragraph" w:styleId="CommentSubject">
    <w:name w:val="annotation subject"/>
    <w:basedOn w:val="CommentText"/>
    <w:next w:val="CommentText"/>
    <w:link w:val="CommentSubjectChar"/>
    <w:rsid w:val="002E6E54"/>
    <w:rPr>
      <w:b/>
      <w:bCs/>
      <w:kern w:val="2"/>
      <w:lang w:val="en-GB" w:eastAsia="zh-CN"/>
    </w:rPr>
  </w:style>
  <w:style w:type="character" w:customStyle="1" w:styleId="CommentSubjectChar">
    <w:name w:val="Comment Subject Char"/>
    <w:basedOn w:val="CommentTextChar"/>
    <w:link w:val="CommentSubject"/>
    <w:rsid w:val="002E6E54"/>
    <w:rPr>
      <w:b/>
      <w:bCs/>
      <w:kern w:val="2"/>
      <w:lang w:val="en-GB" w:eastAsia="zh-CN"/>
    </w:rPr>
  </w:style>
  <w:style w:type="paragraph" w:styleId="Revision">
    <w:name w:val="Revision"/>
    <w:hidden/>
    <w:uiPriority w:val="99"/>
    <w:semiHidden/>
    <w:rsid w:val="002E6E54"/>
    <w:rPr>
      <w:sz w:val="22"/>
      <w:szCs w:val="22"/>
    </w:rPr>
  </w:style>
  <w:style w:type="paragraph" w:styleId="DocumentMap">
    <w:name w:val="Document Map"/>
    <w:basedOn w:val="Normal"/>
    <w:link w:val="DocumentMapChar"/>
    <w:rsid w:val="002E6E54"/>
    <w:rPr>
      <w:rFonts w:ascii="SimSun"/>
      <w:kern w:val="2"/>
      <w:sz w:val="18"/>
      <w:szCs w:val="18"/>
      <w:lang w:val="en-GB"/>
    </w:rPr>
  </w:style>
  <w:style w:type="character" w:customStyle="1" w:styleId="DocumentMapChar">
    <w:name w:val="Document Map Char"/>
    <w:basedOn w:val="DefaultParagraphFont"/>
    <w:link w:val="DocumentMap"/>
    <w:rsid w:val="002E6E54"/>
    <w:rPr>
      <w:rFonts w:ascii="SimSun"/>
      <w:kern w:val="2"/>
      <w:sz w:val="18"/>
      <w:szCs w:val="18"/>
      <w:lang w:val="en-GB"/>
    </w:rPr>
  </w:style>
  <w:style w:type="character" w:customStyle="1" w:styleId="Heading1Char">
    <w:name w:val="Heading 1 Char"/>
    <w:link w:val="Heading1"/>
    <w:rsid w:val="002E6E54"/>
    <w:rPr>
      <w:b/>
      <w:bCs/>
      <w:sz w:val="28"/>
      <w:szCs w:val="28"/>
    </w:rPr>
  </w:style>
  <w:style w:type="character" w:customStyle="1" w:styleId="Heading2Char">
    <w:name w:val="Heading 2 Char"/>
    <w:link w:val="Heading2"/>
    <w:rsid w:val="002E6E54"/>
    <w:rPr>
      <w:b/>
      <w:bCs/>
      <w:sz w:val="24"/>
      <w:szCs w:val="22"/>
    </w:rPr>
  </w:style>
  <w:style w:type="character" w:customStyle="1" w:styleId="Heading3Char">
    <w:name w:val="Heading 3 Char"/>
    <w:link w:val="Heading3"/>
    <w:rsid w:val="002E6E54"/>
    <w:rPr>
      <w:b/>
      <w:sz w:val="22"/>
      <w:szCs w:val="22"/>
    </w:rPr>
  </w:style>
  <w:style w:type="character" w:styleId="Strong">
    <w:name w:val="Strong"/>
    <w:qFormat/>
    <w:rsid w:val="002E6E54"/>
    <w:rPr>
      <w:b/>
      <w:bCs/>
      <w:kern w:val="2"/>
      <w:lang w:val="en-GB"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994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1852810">
      <w:bodyDiv w:val="1"/>
      <w:marLeft w:val="0"/>
      <w:marRight w:val="0"/>
      <w:marTop w:val="0"/>
      <w:marBottom w:val="0"/>
      <w:divBdr>
        <w:top w:val="none" w:sz="0" w:space="0" w:color="auto"/>
        <w:left w:val="none" w:sz="0" w:space="0" w:color="auto"/>
        <w:bottom w:val="none" w:sz="0" w:space="0" w:color="auto"/>
        <w:right w:val="none" w:sz="0" w:space="0" w:color="auto"/>
      </w:divBdr>
    </w:div>
    <w:div w:id="140379455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14831425">
      <w:bodyDiv w:val="1"/>
      <w:marLeft w:val="0"/>
      <w:marRight w:val="0"/>
      <w:marTop w:val="0"/>
      <w:marBottom w:val="0"/>
      <w:divBdr>
        <w:top w:val="none" w:sz="0" w:space="0" w:color="auto"/>
        <w:left w:val="none" w:sz="0" w:space="0" w:color="auto"/>
        <w:bottom w:val="none" w:sz="0" w:space="0" w:color="auto"/>
        <w:right w:val="none" w:sz="0" w:space="0" w:color="auto"/>
      </w:divBdr>
    </w:div>
    <w:div w:id="188417128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image" Target="media/image9.wmf"/><Relationship Id="rId42" Type="http://schemas.openxmlformats.org/officeDocument/2006/relationships/oleObject" Target="embeddings/oleObject9.bin"/><Relationship Id="rId47" Type="http://schemas.openxmlformats.org/officeDocument/2006/relationships/image" Target="media/image29.jpeg"/><Relationship Id="rId63" Type="http://schemas.openxmlformats.org/officeDocument/2006/relationships/image" Target="media/image44.jpeg"/><Relationship Id="rId68" Type="http://schemas.openxmlformats.org/officeDocument/2006/relationships/image" Target="media/image49.emf"/><Relationship Id="rId16" Type="http://schemas.openxmlformats.org/officeDocument/2006/relationships/oleObject" Target="embeddings/oleObject2.bin"/><Relationship Id="rId11" Type="http://schemas.openxmlformats.org/officeDocument/2006/relationships/hyperlink" Target="file:///C:\Users\m00358362.CHINA\AppData\Local\Microsoft\Windows\Temporary%20Internet%20Files\Content.Outlook\Docs\R1-1803671.zip" TargetMode="External"/><Relationship Id="rId32" Type="http://schemas.openxmlformats.org/officeDocument/2006/relationships/image" Target="media/image17.png"/><Relationship Id="rId37" Type="http://schemas.openxmlformats.org/officeDocument/2006/relationships/image" Target="media/image22.emf"/><Relationship Id="rId53" Type="http://schemas.openxmlformats.org/officeDocument/2006/relationships/image" Target="media/image35.png"/><Relationship Id="rId58" Type="http://schemas.openxmlformats.org/officeDocument/2006/relationships/image" Target="media/image40.emf"/><Relationship Id="rId74" Type="http://schemas.openxmlformats.org/officeDocument/2006/relationships/image" Target="media/image55.jpeg"/><Relationship Id="rId79" Type="http://schemas.openxmlformats.org/officeDocument/2006/relationships/image" Target="media/image60.emf"/><Relationship Id="rId5" Type="http://schemas.openxmlformats.org/officeDocument/2006/relationships/webSettings" Target="webSettings.xml"/><Relationship Id="rId61" Type="http://schemas.openxmlformats.org/officeDocument/2006/relationships/oleObject" Target="embeddings/oleObject11.bin"/><Relationship Id="rId19" Type="http://schemas.openxmlformats.org/officeDocument/2006/relationships/image" Target="media/image8.w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6.wmf"/><Relationship Id="rId48" Type="http://schemas.openxmlformats.org/officeDocument/2006/relationships/image" Target="media/image30.jpeg"/><Relationship Id="rId56" Type="http://schemas.openxmlformats.org/officeDocument/2006/relationships/image" Target="media/image38.png"/><Relationship Id="rId64" Type="http://schemas.openxmlformats.org/officeDocument/2006/relationships/image" Target="media/image45.jpeg"/><Relationship Id="rId69" Type="http://schemas.openxmlformats.org/officeDocument/2006/relationships/image" Target="media/image50.png"/><Relationship Id="rId77" Type="http://schemas.openxmlformats.org/officeDocument/2006/relationships/image" Target="media/image58.emf"/><Relationship Id="rId8" Type="http://schemas.openxmlformats.org/officeDocument/2006/relationships/image" Target="media/image1.wmf"/><Relationship Id="rId51" Type="http://schemas.openxmlformats.org/officeDocument/2006/relationships/image" Target="media/image33.png"/><Relationship Id="rId72" Type="http://schemas.openxmlformats.org/officeDocument/2006/relationships/image" Target="media/image53.jpe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7.wmf"/><Relationship Id="rId25" Type="http://schemas.openxmlformats.org/officeDocument/2006/relationships/image" Target="media/image11.e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8.jpeg"/><Relationship Id="rId59" Type="http://schemas.openxmlformats.org/officeDocument/2006/relationships/image" Target="media/image41.emf"/><Relationship Id="rId67" Type="http://schemas.openxmlformats.org/officeDocument/2006/relationships/image" Target="media/image48.jpeg"/><Relationship Id="rId20" Type="http://schemas.openxmlformats.org/officeDocument/2006/relationships/oleObject" Target="embeddings/oleObject4.bin"/><Relationship Id="rId41" Type="http://schemas.openxmlformats.org/officeDocument/2006/relationships/image" Target="media/image25.wmf"/><Relationship Id="rId54" Type="http://schemas.openxmlformats.org/officeDocument/2006/relationships/image" Target="media/image36.png"/><Relationship Id="rId62" Type="http://schemas.openxmlformats.org/officeDocument/2006/relationships/image" Target="media/image43.jpeg"/><Relationship Id="rId70" Type="http://schemas.openxmlformats.org/officeDocument/2006/relationships/image" Target="media/image51.png"/><Relationship Id="rId75" Type="http://schemas.openxmlformats.org/officeDocument/2006/relationships/image" Target="media/image5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1.png"/><Relationship Id="rId57" Type="http://schemas.openxmlformats.org/officeDocument/2006/relationships/image" Target="media/image39.emf"/><Relationship Id="rId10" Type="http://schemas.openxmlformats.org/officeDocument/2006/relationships/image" Target="media/image3.wmf"/><Relationship Id="rId31" Type="http://schemas.openxmlformats.org/officeDocument/2006/relationships/image" Target="media/image16.png"/><Relationship Id="rId44" Type="http://schemas.openxmlformats.org/officeDocument/2006/relationships/oleObject" Target="embeddings/oleObject10.bin"/><Relationship Id="rId52" Type="http://schemas.openxmlformats.org/officeDocument/2006/relationships/image" Target="media/image34.png"/><Relationship Id="rId60" Type="http://schemas.openxmlformats.org/officeDocument/2006/relationships/image" Target="media/image42.emf"/><Relationship Id="rId65" Type="http://schemas.openxmlformats.org/officeDocument/2006/relationships/image" Target="media/image46.jpeg"/><Relationship Id="rId73" Type="http://schemas.openxmlformats.org/officeDocument/2006/relationships/image" Target="media/image54.jpeg"/><Relationship Id="rId78" Type="http://schemas.openxmlformats.org/officeDocument/2006/relationships/image" Target="media/image59.emf"/><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5.wmf"/><Relationship Id="rId18" Type="http://schemas.openxmlformats.org/officeDocument/2006/relationships/oleObject" Target="embeddings/oleObject3.bin"/><Relationship Id="rId39" Type="http://schemas.openxmlformats.org/officeDocument/2006/relationships/image" Target="media/image24.wmf"/><Relationship Id="rId34" Type="http://schemas.openxmlformats.org/officeDocument/2006/relationships/image" Target="media/image19.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7.emf"/><Relationship Id="rId7" Type="http://schemas.openxmlformats.org/officeDocument/2006/relationships/endnotes" Target="endnotes.xml"/><Relationship Id="rId71" Type="http://schemas.openxmlformats.org/officeDocument/2006/relationships/image" Target="media/image52.jpeg"/><Relationship Id="rId2" Type="http://schemas.openxmlformats.org/officeDocument/2006/relationships/numbering" Target="numbering.xml"/><Relationship Id="rId29" Type="http://schemas.openxmlformats.org/officeDocument/2006/relationships/image" Target="media/image14.emf"/><Relationship Id="rId24" Type="http://schemas.openxmlformats.org/officeDocument/2006/relationships/oleObject" Target="embeddings/oleObject6.bin"/><Relationship Id="rId40" Type="http://schemas.openxmlformats.org/officeDocument/2006/relationships/oleObject" Target="embeddings/oleObject8.bin"/><Relationship Id="rId45" Type="http://schemas.openxmlformats.org/officeDocument/2006/relationships/image" Target="media/image27.jpeg"/><Relationship Id="rId66"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F985256-89D0-413F-AA71-CB81F74DDF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29</Pages>
  <Words>7584</Words>
  <Characters>43235</Characters>
  <Application>Microsoft Office Word</Application>
  <DocSecurity>0</DocSecurity>
  <Lines>360</Lines>
  <Paragraphs>101</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50718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Brian Classon</cp:lastModifiedBy>
  <cp:revision>7</cp:revision>
  <cp:lastPrinted>2007-06-18T22:08:00Z</cp:lastPrinted>
  <dcterms:created xsi:type="dcterms:W3CDTF">2018-05-11T16:34:00Z</dcterms:created>
  <dcterms:modified xsi:type="dcterms:W3CDTF">2018-05-11T20:21:00Z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(3)gU9abFwMRL8TqeCTmPTVxTAFEq3N6TLO7KZL5zfq7WiQVcFn6FwGNKgVYv2lwBJ1JFxZ0UjB
AqfeMz5Aw3MZAl4fWMXGR+4gyPfmieNiAZC/51xBDScFPHs772rqyMXAYvfBYNlxUxjVPbNy
bP/LLnpHU1C+hyNkfiszuMBmKpprbHrPt+c0kdl4p7G2eP1wgPGAiJ0jBWe+q7cHjXc0Ezwp
2Zk9OPU/I9I9XFhlwV</vt:lpwstr>
  </property>
  <property fmtid="{D5CDD505-2E9C-101B-9397-08002B2CF9AE}" pid="13" name="_2015_ms_pID_725343_00">
    <vt:lpwstr>_2015_ms_pID_725343</vt:lpwstr>
  </property>
  <property fmtid="{D5CDD505-2E9C-101B-9397-08002B2CF9AE}" pid="14" name="_2015_ms_pID_7253431">
    <vt:lpwstr>a8QQvXVerjvksyYhl1PXrJbRqrT817J5sSLQkG7zEl2opManrxY3HH
zDlStrV2QPw8JS0G3P1ANVbcCjsnB9uGWRYmA38eFXKZZi7cMofLcyh/Nc7SQ3nJNmRewcv3
Vcniw3I9CsXd3bpoPtWoIejNEY6ptNr6CL5fpEOnXZOlzztCeKG8qSsDdcIALRaTxKkdmIGh
t9/JDlK7Ie9G3UajFpuySnfRVNFbGrCV517f</vt:lpwstr>
  </property>
  <property fmtid="{D5CDD505-2E9C-101B-9397-08002B2CF9AE}" pid="15" name="_2015_ms_pID_7253431_00">
    <vt:lpwstr>_2015_ms_pID_7253431</vt:lpwstr>
  </property>
  <property fmtid="{D5CDD505-2E9C-101B-9397-08002B2CF9AE}" pid="16" name="_2015_ms_pID_7253432">
    <vt:lpwstr>8/UHtiViHfwurseunNlIe02+NRqluN74Q/EA
RWMhGAHACR34rWNG4jVNB/huMLB9xw==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1526055561</vt:lpwstr>
  </property>
</Properties>
</file>