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53044" w14:textId="7868D4C5" w:rsidR="002F1B64" w:rsidRPr="00EE76A9" w:rsidRDefault="00167809" w:rsidP="002F1B64">
      <w:pPr>
        <w:pStyle w:val="Header"/>
        <w:tabs>
          <w:tab w:val="right" w:pos="9639"/>
        </w:tabs>
        <w:rPr>
          <w:bCs/>
          <w:i/>
          <w:noProof w:val="0"/>
          <w:sz w:val="32"/>
          <w:lang w:val="en-GB"/>
        </w:rPr>
      </w:pPr>
      <w:bookmarkStart w:id="0" w:name="OLE_LINK5"/>
      <w:bookmarkStart w:id="1" w:name="OLE_LINK6"/>
      <w:r w:rsidRPr="00513E02">
        <w:rPr>
          <w:bCs/>
          <w:noProof w:val="0"/>
          <w:sz w:val="24"/>
          <w:lang w:val="en-GB"/>
        </w:rPr>
        <w:t xml:space="preserve">3GPP TSG RAN WG1 Meeting </w:t>
      </w:r>
      <w:r w:rsidR="00583F5A">
        <w:rPr>
          <w:bCs/>
          <w:noProof w:val="0"/>
          <w:sz w:val="24"/>
          <w:lang w:val="en-GB"/>
        </w:rPr>
        <w:t>#9</w:t>
      </w:r>
      <w:r w:rsidR="00E37BC9">
        <w:rPr>
          <w:bCs/>
          <w:noProof w:val="0"/>
          <w:sz w:val="24"/>
          <w:lang w:val="en-GB"/>
        </w:rPr>
        <w:t>2</w:t>
      </w:r>
      <w:r w:rsidR="00235D08">
        <w:rPr>
          <w:bCs/>
          <w:noProof w:val="0"/>
          <w:sz w:val="24"/>
          <w:lang w:val="en-GB"/>
        </w:rPr>
        <w:t>bis</w:t>
      </w:r>
      <w:r w:rsidR="002F1B64" w:rsidRPr="007B7496">
        <w:rPr>
          <w:bCs/>
          <w:noProof w:val="0"/>
          <w:sz w:val="24"/>
          <w:lang w:val="en-GB"/>
        </w:rPr>
        <w:tab/>
      </w:r>
      <w:r w:rsidR="00BA7165" w:rsidRPr="00BA7165">
        <w:rPr>
          <w:bCs/>
          <w:noProof w:val="0"/>
          <w:sz w:val="24"/>
          <w:lang w:val="en-GB" w:eastAsia="ja-JP"/>
        </w:rPr>
        <w:t>R1-1805104</w:t>
      </w:r>
    </w:p>
    <w:bookmarkEnd w:id="0"/>
    <w:bookmarkEnd w:id="1"/>
    <w:p w14:paraId="30897F30" w14:textId="50B47E40" w:rsidR="00167809" w:rsidRDefault="00235D08" w:rsidP="00167809">
      <w:pPr>
        <w:pStyle w:val="Header"/>
        <w:rPr>
          <w:bCs/>
          <w:noProof w:val="0"/>
          <w:sz w:val="24"/>
          <w:lang w:val="en-GB"/>
        </w:rPr>
      </w:pPr>
      <w:r>
        <w:rPr>
          <w:bCs/>
          <w:noProof w:val="0"/>
          <w:sz w:val="24"/>
          <w:lang w:val="en-GB"/>
        </w:rPr>
        <w:t>Sanya</w:t>
      </w:r>
      <w:r w:rsidR="00167809" w:rsidRPr="00513E02">
        <w:rPr>
          <w:bCs/>
          <w:noProof w:val="0"/>
          <w:sz w:val="24"/>
          <w:lang w:val="en-GB"/>
        </w:rPr>
        <w:t xml:space="preserve">, </w:t>
      </w:r>
      <w:r w:rsidR="00CC1B1D">
        <w:rPr>
          <w:bCs/>
          <w:noProof w:val="0"/>
          <w:sz w:val="24"/>
          <w:lang w:val="en-GB"/>
        </w:rPr>
        <w:t>P</w:t>
      </w:r>
      <w:r w:rsidR="00B26F66">
        <w:rPr>
          <w:bCs/>
          <w:noProof w:val="0"/>
          <w:sz w:val="24"/>
          <w:lang w:val="en-GB"/>
        </w:rPr>
        <w:t>.</w:t>
      </w:r>
      <w:r w:rsidR="00CC1B1D">
        <w:rPr>
          <w:bCs/>
          <w:noProof w:val="0"/>
          <w:sz w:val="24"/>
          <w:lang w:val="en-GB"/>
        </w:rPr>
        <w:t>R</w:t>
      </w:r>
      <w:r w:rsidR="00B26F66">
        <w:rPr>
          <w:bCs/>
          <w:noProof w:val="0"/>
          <w:sz w:val="24"/>
          <w:lang w:val="en-GB"/>
        </w:rPr>
        <w:t>.</w:t>
      </w:r>
      <w:r w:rsidR="00CC1B1D">
        <w:rPr>
          <w:bCs/>
          <w:noProof w:val="0"/>
          <w:sz w:val="24"/>
          <w:lang w:val="en-GB"/>
        </w:rPr>
        <w:t xml:space="preserve"> </w:t>
      </w:r>
      <w:bookmarkStart w:id="2" w:name="_GoBack"/>
      <w:bookmarkEnd w:id="2"/>
      <w:r>
        <w:rPr>
          <w:bCs/>
          <w:noProof w:val="0"/>
          <w:sz w:val="24"/>
          <w:lang w:val="en-GB"/>
        </w:rPr>
        <w:t>China,</w:t>
      </w:r>
      <w:r w:rsidR="00E966A0">
        <w:rPr>
          <w:bCs/>
          <w:noProof w:val="0"/>
          <w:sz w:val="24"/>
          <w:lang w:val="en-GB"/>
        </w:rPr>
        <w:t xml:space="preserve"> </w:t>
      </w:r>
      <w:r>
        <w:rPr>
          <w:bCs/>
          <w:noProof w:val="0"/>
          <w:sz w:val="24"/>
          <w:lang w:val="en-GB"/>
        </w:rPr>
        <w:t>April</w:t>
      </w:r>
      <w:r w:rsidR="00E966A0">
        <w:rPr>
          <w:bCs/>
          <w:noProof w:val="0"/>
          <w:sz w:val="24"/>
          <w:lang w:val="en-GB"/>
        </w:rPr>
        <w:t xml:space="preserve"> </w:t>
      </w:r>
      <w:r>
        <w:rPr>
          <w:bCs/>
          <w:noProof w:val="0"/>
          <w:sz w:val="24"/>
          <w:lang w:val="en-GB"/>
        </w:rPr>
        <w:t>1</w:t>
      </w:r>
      <w:r w:rsidR="005F5879">
        <w:rPr>
          <w:bCs/>
          <w:noProof w:val="0"/>
          <w:sz w:val="24"/>
          <w:lang w:val="en-GB"/>
        </w:rPr>
        <w:t>6</w:t>
      </w:r>
      <w:r w:rsidR="00E966A0" w:rsidRPr="00E966A0">
        <w:rPr>
          <w:bCs/>
          <w:noProof w:val="0"/>
          <w:sz w:val="24"/>
          <w:vertAlign w:val="superscript"/>
          <w:lang w:val="en-GB"/>
        </w:rPr>
        <w:t>th</w:t>
      </w:r>
      <w:r w:rsidR="00E966A0">
        <w:rPr>
          <w:bCs/>
          <w:noProof w:val="0"/>
          <w:sz w:val="24"/>
          <w:lang w:val="en-GB"/>
        </w:rPr>
        <w:t xml:space="preserve"> – </w:t>
      </w:r>
      <w:r w:rsidR="005F5879">
        <w:rPr>
          <w:bCs/>
          <w:noProof w:val="0"/>
          <w:sz w:val="24"/>
          <w:lang w:val="en-GB"/>
        </w:rPr>
        <w:t>2</w:t>
      </w:r>
      <w:r>
        <w:rPr>
          <w:bCs/>
          <w:noProof w:val="0"/>
          <w:sz w:val="24"/>
          <w:lang w:val="en-GB"/>
        </w:rPr>
        <w:t>0</w:t>
      </w:r>
      <w:r>
        <w:rPr>
          <w:bCs/>
          <w:noProof w:val="0"/>
          <w:sz w:val="24"/>
          <w:vertAlign w:val="superscript"/>
          <w:lang w:val="en-GB"/>
        </w:rPr>
        <w:t>th</w:t>
      </w:r>
      <w:r w:rsidR="00E966A0">
        <w:rPr>
          <w:bCs/>
          <w:noProof w:val="0"/>
          <w:sz w:val="24"/>
          <w:lang w:val="en-GB"/>
        </w:rPr>
        <w:t xml:space="preserve"> </w:t>
      </w:r>
      <w:r>
        <w:rPr>
          <w:bCs/>
          <w:noProof w:val="0"/>
          <w:sz w:val="24"/>
          <w:lang w:val="en-GB"/>
        </w:rPr>
        <w:t>April</w:t>
      </w:r>
      <w:r w:rsidR="00E966A0">
        <w:rPr>
          <w:bCs/>
          <w:noProof w:val="0"/>
          <w:sz w:val="24"/>
          <w:lang w:val="en-GB"/>
        </w:rPr>
        <w:t xml:space="preserve"> 201</w:t>
      </w:r>
      <w:r>
        <w:rPr>
          <w:bCs/>
          <w:noProof w:val="0"/>
          <w:sz w:val="24"/>
          <w:lang w:val="en-GB"/>
        </w:rPr>
        <w:t>8</w:t>
      </w:r>
    </w:p>
    <w:p w14:paraId="25E13027" w14:textId="77777777" w:rsidR="002F1B64" w:rsidRPr="007B7496" w:rsidRDefault="002F1B64" w:rsidP="002F1B64">
      <w:pPr>
        <w:pStyle w:val="Header"/>
        <w:rPr>
          <w:bCs/>
          <w:noProof w:val="0"/>
          <w:sz w:val="24"/>
          <w:lang w:val="en-GB" w:eastAsia="ja-JP"/>
        </w:rPr>
      </w:pPr>
    </w:p>
    <w:p w14:paraId="4B01083B" w14:textId="17115DCD"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F2015C">
        <w:rPr>
          <w:rFonts w:cs="Arial"/>
          <w:b/>
          <w:bCs/>
          <w:sz w:val="24"/>
        </w:rPr>
        <w:t>7.1</w:t>
      </w:r>
      <w:r w:rsidR="00120569">
        <w:rPr>
          <w:rFonts w:cs="Arial"/>
          <w:b/>
          <w:bCs/>
          <w:sz w:val="24"/>
        </w:rPr>
        <w:t>.</w:t>
      </w:r>
      <w:r w:rsidR="00F2015C">
        <w:rPr>
          <w:rFonts w:cs="Arial"/>
          <w:b/>
          <w:bCs/>
          <w:sz w:val="24"/>
        </w:rPr>
        <w:t>2</w:t>
      </w:r>
      <w:r w:rsidR="00120569">
        <w:rPr>
          <w:rFonts w:cs="Arial"/>
          <w:b/>
          <w:bCs/>
          <w:sz w:val="24"/>
        </w:rPr>
        <w:t>.</w:t>
      </w:r>
      <w:r w:rsidR="00F2015C">
        <w:rPr>
          <w:rFonts w:cs="Arial"/>
          <w:b/>
          <w:bCs/>
          <w:sz w:val="24"/>
        </w:rPr>
        <w:t>2</w:t>
      </w:r>
      <w:r w:rsidR="00120569">
        <w:rPr>
          <w:rFonts w:cs="Arial"/>
          <w:b/>
          <w:bCs/>
          <w:sz w:val="24"/>
        </w:rPr>
        <w:t>.</w:t>
      </w:r>
      <w:r w:rsidR="00F2015C">
        <w:rPr>
          <w:rFonts w:cs="Arial"/>
          <w:b/>
          <w:bCs/>
          <w:sz w:val="24"/>
        </w:rPr>
        <w:t>3</w:t>
      </w:r>
    </w:p>
    <w:p w14:paraId="01A5A4E4" w14:textId="77777777" w:rsidR="002F1B64" w:rsidRPr="00831EF6" w:rsidRDefault="002F1B64" w:rsidP="002F1B64">
      <w:pPr>
        <w:tabs>
          <w:tab w:val="left" w:pos="1985"/>
        </w:tabs>
        <w:ind w:left="1985" w:hanging="1985"/>
        <w:rPr>
          <w:rFonts w:ascii="Arial" w:hAnsi="Arial" w:cs="Arial"/>
          <w:b/>
          <w:bCs/>
          <w:sz w:val="24"/>
          <w:lang w:val="en-US"/>
        </w:rPr>
      </w:pPr>
      <w:r w:rsidRPr="00831EF6">
        <w:rPr>
          <w:rFonts w:ascii="Arial" w:hAnsi="Arial" w:cs="Arial"/>
          <w:b/>
          <w:bCs/>
          <w:sz w:val="24"/>
          <w:lang w:val="en-US"/>
        </w:rPr>
        <w:t>Source:</w:t>
      </w:r>
      <w:r w:rsidRPr="00831EF6">
        <w:rPr>
          <w:rFonts w:ascii="Arial" w:hAnsi="Arial" w:cs="Arial"/>
          <w:b/>
          <w:bCs/>
          <w:sz w:val="24"/>
          <w:lang w:val="en-US"/>
        </w:rPr>
        <w:tab/>
      </w:r>
      <w:bookmarkStart w:id="3" w:name="OLE_LINK1"/>
      <w:bookmarkStart w:id="4" w:name="OLE_LINK2"/>
      <w:r w:rsidRPr="00831EF6">
        <w:rPr>
          <w:rFonts w:ascii="Arial" w:hAnsi="Arial" w:cs="Arial"/>
          <w:b/>
          <w:bCs/>
          <w:sz w:val="24"/>
          <w:lang w:val="en-US"/>
        </w:rPr>
        <w:t>Nokia</w:t>
      </w:r>
      <w:bookmarkEnd w:id="3"/>
      <w:bookmarkEnd w:id="4"/>
      <w:r w:rsidRPr="00831EF6">
        <w:rPr>
          <w:rFonts w:ascii="Arial" w:hAnsi="Arial" w:cs="Arial"/>
          <w:b/>
          <w:bCs/>
          <w:sz w:val="24"/>
          <w:lang w:val="en-US"/>
        </w:rPr>
        <w:t xml:space="preserve">, </w:t>
      </w:r>
      <w:r w:rsidR="0004189A" w:rsidRPr="00831EF6">
        <w:rPr>
          <w:rFonts w:ascii="Arial" w:hAnsi="Arial" w:cs="Arial"/>
          <w:b/>
          <w:bCs/>
          <w:sz w:val="24"/>
          <w:lang w:val="en-US"/>
        </w:rPr>
        <w:t>Nokia</w:t>
      </w:r>
      <w:r w:rsidRPr="00831EF6">
        <w:rPr>
          <w:rFonts w:ascii="Arial" w:hAnsi="Arial" w:cs="Arial"/>
          <w:b/>
          <w:bCs/>
          <w:sz w:val="24"/>
          <w:lang w:val="en-US"/>
        </w:rPr>
        <w:t xml:space="preserve"> Shanghai Bell </w:t>
      </w:r>
    </w:p>
    <w:p w14:paraId="4AB3700E" w14:textId="1B2C8373" w:rsidR="002F1B64" w:rsidRPr="00831EF6" w:rsidRDefault="002F1B64" w:rsidP="002F1B64">
      <w:pPr>
        <w:ind w:left="1985" w:hanging="1985"/>
        <w:rPr>
          <w:rFonts w:ascii="Arial" w:hAnsi="Arial" w:cs="Arial"/>
          <w:b/>
          <w:bCs/>
          <w:sz w:val="24"/>
          <w:lang w:val="en-US"/>
        </w:rPr>
      </w:pPr>
      <w:r w:rsidRPr="00831EF6">
        <w:rPr>
          <w:rFonts w:ascii="Arial" w:hAnsi="Arial" w:cs="Arial"/>
          <w:b/>
          <w:bCs/>
          <w:sz w:val="24"/>
          <w:lang w:val="en-US"/>
        </w:rPr>
        <w:t>Title:</w:t>
      </w:r>
      <w:r w:rsidRPr="00831EF6">
        <w:rPr>
          <w:rFonts w:ascii="Arial" w:hAnsi="Arial" w:cs="Arial"/>
          <w:b/>
          <w:bCs/>
          <w:sz w:val="24"/>
          <w:lang w:val="en-US"/>
        </w:rPr>
        <w:tab/>
      </w:r>
      <w:r w:rsidR="00F2015C" w:rsidRPr="00831EF6">
        <w:rPr>
          <w:rFonts w:ascii="Arial" w:hAnsi="Arial" w:cs="Arial"/>
          <w:b/>
          <w:bCs/>
          <w:sz w:val="24"/>
          <w:lang w:val="en-US"/>
        </w:rPr>
        <w:t>Remaining issues on beam management</w:t>
      </w:r>
    </w:p>
    <w:p w14:paraId="60DEAFE3" w14:textId="77777777" w:rsidR="002F1B64" w:rsidRPr="00831EF6" w:rsidRDefault="002F1B64" w:rsidP="002F1B64">
      <w:pPr>
        <w:rPr>
          <w:rFonts w:ascii="Arial" w:hAnsi="Arial" w:cs="Arial"/>
          <w:b/>
          <w:bCs/>
          <w:sz w:val="24"/>
          <w:lang w:val="en-US"/>
        </w:rPr>
      </w:pPr>
      <w:r w:rsidRPr="00831EF6">
        <w:rPr>
          <w:rFonts w:ascii="Arial" w:hAnsi="Arial" w:cs="Arial"/>
          <w:b/>
          <w:bCs/>
          <w:sz w:val="24"/>
          <w:lang w:val="en-US"/>
        </w:rPr>
        <w:t>Document for:</w:t>
      </w:r>
      <w:r w:rsidRPr="00831EF6">
        <w:rPr>
          <w:rFonts w:ascii="Arial" w:hAnsi="Arial" w:cs="Arial"/>
          <w:b/>
          <w:bCs/>
          <w:sz w:val="24"/>
          <w:lang w:val="en-US"/>
        </w:rPr>
        <w:tab/>
      </w:r>
      <w:r w:rsidRPr="00831EF6">
        <w:rPr>
          <w:rFonts w:ascii="Arial" w:hAnsi="Arial" w:cs="Arial"/>
          <w:b/>
          <w:bCs/>
          <w:sz w:val="24"/>
          <w:lang w:val="en-US"/>
        </w:rPr>
        <w:tab/>
        <w:t>Discussion and Decision</w:t>
      </w:r>
    </w:p>
    <w:p w14:paraId="5A0E84DC" w14:textId="77777777" w:rsidR="0034111C" w:rsidRPr="0016316A" w:rsidRDefault="0034111C">
      <w:pPr>
        <w:pStyle w:val="Heading1"/>
      </w:pPr>
      <w:r w:rsidRPr="0016316A">
        <w:t>1</w:t>
      </w:r>
      <w:r w:rsidRPr="0016316A">
        <w:tab/>
      </w:r>
      <w:r w:rsidR="00EE7FA7" w:rsidRPr="0016316A">
        <w:t>Introduction</w:t>
      </w:r>
    </w:p>
    <w:p w14:paraId="7A0BCD40" w14:textId="104848E3" w:rsidR="0004189A" w:rsidRPr="00831EF6" w:rsidRDefault="00F74D58" w:rsidP="002E34CA">
      <w:pPr>
        <w:rPr>
          <w:rFonts w:ascii="Times New Roman" w:hAnsi="Times New Roman" w:cs="Times New Roman"/>
          <w:sz w:val="20"/>
          <w:lang w:val="en-US"/>
        </w:rPr>
      </w:pPr>
      <w:r w:rsidRPr="00831EF6">
        <w:rPr>
          <w:rFonts w:ascii="Times New Roman" w:hAnsi="Times New Roman" w:cs="Times New Roman"/>
          <w:sz w:val="20"/>
          <w:lang w:val="en-US"/>
        </w:rPr>
        <w:t>In RAN Plenary meeting #75, a WID on NR was agreed. The work item targets to develop and specify the functionalities for eMBB operation as well as support the URLLC type of operation.</w:t>
      </w:r>
      <w:r w:rsidR="00CC1B1D" w:rsidRPr="00831EF6">
        <w:rPr>
          <w:rFonts w:ascii="Times New Roman" w:hAnsi="Times New Roman" w:cs="Times New Roman"/>
          <w:sz w:val="20"/>
          <w:lang w:val="en-US"/>
        </w:rPr>
        <w:t xml:space="preserve"> [1]</w:t>
      </w:r>
    </w:p>
    <w:p w14:paraId="4020D48D" w14:textId="389D4E7C" w:rsidR="00F2015C" w:rsidRDefault="00F2015C" w:rsidP="002E34CA">
      <w:pPr>
        <w:rPr>
          <w:rFonts w:ascii="Times New Roman" w:hAnsi="Times New Roman" w:cs="Times New Roman"/>
          <w:sz w:val="20"/>
        </w:rPr>
      </w:pPr>
      <w:r w:rsidRPr="00831EF6">
        <w:rPr>
          <w:rFonts w:ascii="Times New Roman" w:hAnsi="Times New Roman" w:cs="Times New Roman"/>
          <w:sz w:val="20"/>
          <w:lang w:val="en-US"/>
        </w:rPr>
        <w:t xml:space="preserve">In the contribution we discuss about remaining details of beam management. </w:t>
      </w:r>
      <w:r>
        <w:rPr>
          <w:rFonts w:ascii="Times New Roman" w:hAnsi="Times New Roman" w:cs="Times New Roman"/>
          <w:sz w:val="20"/>
        </w:rPr>
        <w:t>More specifally we focus on the following topics:</w:t>
      </w:r>
    </w:p>
    <w:p w14:paraId="05D8B8C0" w14:textId="383C2A9B" w:rsidR="00F2015C" w:rsidRDefault="00F2015C" w:rsidP="00F2015C">
      <w:pPr>
        <w:pStyle w:val="ListParagraph"/>
        <w:numPr>
          <w:ilvl w:val="0"/>
          <w:numId w:val="15"/>
        </w:numPr>
        <w:rPr>
          <w:rFonts w:ascii="Times New Roman" w:hAnsi="Times New Roman" w:cs="Times New Roman"/>
          <w:sz w:val="20"/>
        </w:rPr>
      </w:pPr>
      <w:r>
        <w:rPr>
          <w:rFonts w:ascii="Times New Roman" w:hAnsi="Times New Roman" w:cs="Times New Roman"/>
          <w:sz w:val="20"/>
        </w:rPr>
        <w:t>Default TCI state</w:t>
      </w:r>
    </w:p>
    <w:p w14:paraId="61F7447D" w14:textId="5134AE36" w:rsidR="00F2015C" w:rsidRDefault="00F2015C" w:rsidP="00F2015C">
      <w:pPr>
        <w:pStyle w:val="ListParagraph"/>
        <w:numPr>
          <w:ilvl w:val="0"/>
          <w:numId w:val="15"/>
        </w:numPr>
        <w:rPr>
          <w:rFonts w:ascii="Times New Roman" w:hAnsi="Times New Roman" w:cs="Times New Roman"/>
          <w:sz w:val="20"/>
        </w:rPr>
      </w:pPr>
      <w:r>
        <w:rPr>
          <w:rFonts w:ascii="Times New Roman" w:hAnsi="Times New Roman" w:cs="Times New Roman"/>
          <w:sz w:val="20"/>
        </w:rPr>
        <w:t>PUSCH beam indication</w:t>
      </w:r>
    </w:p>
    <w:p w14:paraId="6D0C2941" w14:textId="445FA670" w:rsidR="00F2015C" w:rsidRPr="00831EF6" w:rsidRDefault="00F2015C" w:rsidP="00F2015C">
      <w:pPr>
        <w:pStyle w:val="ListParagraph"/>
        <w:numPr>
          <w:ilvl w:val="0"/>
          <w:numId w:val="15"/>
        </w:numPr>
        <w:rPr>
          <w:rFonts w:ascii="Times New Roman" w:hAnsi="Times New Roman" w:cs="Times New Roman"/>
          <w:sz w:val="20"/>
          <w:lang w:val="en-US"/>
        </w:rPr>
      </w:pPr>
      <w:r w:rsidRPr="00831EF6">
        <w:rPr>
          <w:rFonts w:ascii="Times New Roman" w:hAnsi="Times New Roman" w:cs="Times New Roman"/>
          <w:sz w:val="20"/>
          <w:lang w:val="en-US"/>
        </w:rPr>
        <w:t>Beam indication to support power saving at multi-panel UE</w:t>
      </w:r>
    </w:p>
    <w:p w14:paraId="2480EDD5" w14:textId="1F18FD96" w:rsidR="00F2015C" w:rsidRPr="00831EF6" w:rsidRDefault="005D3F0F" w:rsidP="005D3F0F">
      <w:pPr>
        <w:pStyle w:val="ListParagraph"/>
        <w:numPr>
          <w:ilvl w:val="0"/>
          <w:numId w:val="15"/>
        </w:numPr>
        <w:rPr>
          <w:rFonts w:ascii="Times New Roman" w:hAnsi="Times New Roman" w:cs="Times New Roman"/>
          <w:sz w:val="20"/>
          <w:lang w:val="en-US"/>
        </w:rPr>
      </w:pPr>
      <w:r w:rsidRPr="00831EF6">
        <w:rPr>
          <w:rFonts w:ascii="Times New Roman" w:hAnsi="Times New Roman" w:cs="Times New Roman"/>
          <w:sz w:val="20"/>
          <w:lang w:val="en-US"/>
        </w:rPr>
        <w:t>On Emission Limits at UE and Impact on Beam Management</w:t>
      </w:r>
    </w:p>
    <w:p w14:paraId="1CC52475" w14:textId="1C783625" w:rsidR="005D3F0F" w:rsidRPr="00831EF6" w:rsidRDefault="00E96344" w:rsidP="00E96344">
      <w:pPr>
        <w:pStyle w:val="ListParagraph"/>
        <w:numPr>
          <w:ilvl w:val="0"/>
          <w:numId w:val="15"/>
        </w:numPr>
        <w:rPr>
          <w:rFonts w:ascii="Times New Roman" w:hAnsi="Times New Roman" w:cs="Times New Roman"/>
          <w:sz w:val="20"/>
          <w:lang w:val="en-US"/>
        </w:rPr>
      </w:pPr>
      <w:bookmarkStart w:id="5" w:name="_Hlk510615416"/>
      <w:r w:rsidRPr="00831EF6">
        <w:rPr>
          <w:rFonts w:ascii="Times New Roman" w:hAnsi="Times New Roman" w:cs="Times New Roman"/>
          <w:sz w:val="20"/>
          <w:lang w:val="en-US"/>
        </w:rPr>
        <w:t>L1-RSRP Beam Reporting for SS-block + CSI-RS</w:t>
      </w:r>
      <w:bookmarkEnd w:id="5"/>
      <w:r w:rsidR="00FC2CF3" w:rsidRPr="00831EF6">
        <w:rPr>
          <w:rFonts w:ascii="Times New Roman" w:hAnsi="Times New Roman" w:cs="Times New Roman"/>
          <w:sz w:val="20"/>
          <w:lang w:val="en-US"/>
        </w:rPr>
        <w:t xml:space="preserve"> (Juha) </w:t>
      </w:r>
    </w:p>
    <w:p w14:paraId="49122732" w14:textId="50706E99" w:rsidR="002E00D5" w:rsidRPr="00831EF6" w:rsidRDefault="002E00D5" w:rsidP="002E34CA">
      <w:pPr>
        <w:rPr>
          <w:rFonts w:ascii="Times New Roman" w:hAnsi="Times New Roman" w:cs="Times New Roman"/>
          <w:sz w:val="20"/>
          <w:lang w:val="en-US"/>
        </w:rPr>
      </w:pPr>
    </w:p>
    <w:p w14:paraId="5876846D" w14:textId="6688E47B" w:rsidR="004B23AD" w:rsidRDefault="008D4B8A" w:rsidP="004B23AD">
      <w:pPr>
        <w:pStyle w:val="Heading1"/>
      </w:pPr>
      <w:r>
        <w:rPr>
          <w:color w:val="000000"/>
        </w:rPr>
        <w:t>2</w:t>
      </w:r>
      <w:r w:rsidR="004B23AD" w:rsidRPr="00A51522">
        <w:rPr>
          <w:color w:val="000000"/>
        </w:rPr>
        <w:tab/>
      </w:r>
      <w:r w:rsidR="00DC129F">
        <w:t>D</w:t>
      </w:r>
      <w:r w:rsidR="00E96344">
        <w:t>efault TCI state</w:t>
      </w:r>
    </w:p>
    <w:p w14:paraId="48BA3047" w14:textId="3D035FCE" w:rsidR="0076023D" w:rsidRPr="00831EF6" w:rsidRDefault="000E77B6" w:rsidP="0076023D">
      <w:pPr>
        <w:rPr>
          <w:rFonts w:ascii="Times New Roman" w:hAnsi="Times New Roman" w:cs="Times New Roman"/>
          <w:sz w:val="20"/>
          <w:lang w:val="en-US"/>
        </w:rPr>
      </w:pPr>
      <w:r w:rsidRPr="00831EF6">
        <w:rPr>
          <w:rFonts w:ascii="Times New Roman" w:hAnsi="Times New Roman" w:cs="Times New Roman"/>
          <w:sz w:val="20"/>
          <w:lang w:val="en-US"/>
        </w:rPr>
        <w:t xml:space="preserve">One of the remaining issues is to define how spatial relation is assumed by UE before and after RRC configuration but before MAC-CE activation signaling, e.g. for PDCCH. In other words, </w:t>
      </w:r>
      <w:r w:rsidR="008D3E7F">
        <w:rPr>
          <w:rFonts w:ascii="Times New Roman" w:hAnsi="Times New Roman" w:cs="Times New Roman"/>
          <w:sz w:val="20"/>
          <w:lang w:val="en-US"/>
        </w:rPr>
        <w:t xml:space="preserve">it’s open </w:t>
      </w:r>
      <w:r w:rsidRPr="00831EF6">
        <w:rPr>
          <w:rFonts w:ascii="Times New Roman" w:hAnsi="Times New Roman" w:cs="Times New Roman"/>
          <w:sz w:val="20"/>
          <w:lang w:val="en-US"/>
        </w:rPr>
        <w:t xml:space="preserve">how to define a default or implicit TCI state. </w:t>
      </w:r>
      <w:r w:rsidR="0076023D" w:rsidRPr="00831EF6">
        <w:rPr>
          <w:rFonts w:ascii="Times New Roman" w:hAnsi="Times New Roman" w:cs="Times New Roman"/>
          <w:sz w:val="20"/>
          <w:lang w:val="en-US"/>
        </w:rPr>
        <w:t xml:space="preserve">That is needed e.g. in beam recovery and radio link monitoring since currently in 3GPP TS 38.213 the support of implicit configuration of BFD-RS (q0) </w:t>
      </w:r>
      <w:r w:rsidR="008D3E7F">
        <w:rPr>
          <w:rFonts w:ascii="Times New Roman" w:hAnsi="Times New Roman" w:cs="Times New Roman"/>
          <w:sz w:val="20"/>
          <w:lang w:val="en-US"/>
        </w:rPr>
        <w:t xml:space="preserve">is </w:t>
      </w:r>
      <w:r w:rsidR="0076023D" w:rsidRPr="00831EF6">
        <w:rPr>
          <w:rFonts w:ascii="Times New Roman" w:hAnsi="Times New Roman" w:cs="Times New Roman"/>
          <w:sz w:val="20"/>
          <w:lang w:val="en-US"/>
        </w:rPr>
        <w:t>based on PDCCH TCI. Thus, there is an ambiguity or actually lack of specified behavior of how UE performs beam failure detection the during time between initial access (msg.1/msg.2 onwards) and before the activation of TCI state for PDCCH.</w:t>
      </w:r>
    </w:p>
    <w:p w14:paraId="33FA4285" w14:textId="6AC58B55" w:rsidR="0076023D" w:rsidRPr="00831EF6" w:rsidRDefault="0076023D" w:rsidP="0076023D">
      <w:pPr>
        <w:rPr>
          <w:rFonts w:ascii="Times New Roman" w:hAnsi="Times New Roman" w:cs="Times New Roman"/>
          <w:sz w:val="20"/>
          <w:lang w:val="en-US"/>
        </w:rPr>
      </w:pPr>
      <w:r w:rsidRPr="00831EF6">
        <w:rPr>
          <w:rFonts w:ascii="Times New Roman" w:hAnsi="Times New Roman" w:cs="Times New Roman"/>
          <w:sz w:val="20"/>
          <w:lang w:val="en-US"/>
        </w:rPr>
        <w:t>One option would be to define in the 3GPP TS 38.213 the assumption of</w:t>
      </w:r>
      <w:r w:rsidR="001746E2">
        <w:rPr>
          <w:rFonts w:ascii="Times New Roman" w:hAnsi="Times New Roman" w:cs="Times New Roman"/>
          <w:sz w:val="20"/>
          <w:lang w:val="en-US"/>
        </w:rPr>
        <w:t xml:space="preserve"> an</w:t>
      </w:r>
      <w:r w:rsidRPr="00831EF6">
        <w:rPr>
          <w:rFonts w:ascii="Times New Roman" w:hAnsi="Times New Roman" w:cs="Times New Roman"/>
          <w:sz w:val="20"/>
          <w:lang w:val="en-US"/>
        </w:rPr>
        <w:t xml:space="preserve"> implicit TCI State configuration for PDCCH and PDSCH based on the indicated reference signal (SS/PBCH Block) in initial access. In more general view this approach could be used also in case of handover/beam failure recovery using dedicated signaling</w:t>
      </w:r>
      <w:r w:rsidR="00D60B36">
        <w:rPr>
          <w:rFonts w:ascii="Times New Roman" w:hAnsi="Times New Roman" w:cs="Times New Roman"/>
          <w:sz w:val="20"/>
          <w:lang w:val="en-US"/>
        </w:rPr>
        <w:t xml:space="preserve"> (here DL RS can be either SS/PBCH block or CSI-RS)</w:t>
      </w:r>
      <w:r w:rsidRPr="00831EF6">
        <w:rPr>
          <w:rFonts w:ascii="Times New Roman" w:hAnsi="Times New Roman" w:cs="Times New Roman"/>
          <w:sz w:val="20"/>
          <w:lang w:val="en-US"/>
        </w:rPr>
        <w:t xml:space="preserve">.  </w:t>
      </w:r>
    </w:p>
    <w:p w14:paraId="42BABC2D" w14:textId="49E61FA7" w:rsidR="0076023D" w:rsidRPr="00831EF6" w:rsidRDefault="0076023D" w:rsidP="0076023D">
      <w:pPr>
        <w:rPr>
          <w:rFonts w:ascii="Times New Roman" w:hAnsi="Times New Roman" w:cs="Times New Roman"/>
          <w:b/>
          <w:i/>
          <w:sz w:val="20"/>
          <w:lang w:val="en-US"/>
        </w:rPr>
      </w:pPr>
      <w:r w:rsidRPr="00831EF6">
        <w:rPr>
          <w:rFonts w:ascii="Times New Roman" w:hAnsi="Times New Roman" w:cs="Times New Roman"/>
          <w:b/>
          <w:i/>
          <w:sz w:val="20"/>
          <w:lang w:val="en-US"/>
        </w:rPr>
        <w:t xml:space="preserve">Proposal </w:t>
      </w:r>
      <w:r w:rsidR="00A84861" w:rsidRPr="00831EF6">
        <w:rPr>
          <w:rFonts w:ascii="Times New Roman" w:hAnsi="Times New Roman" w:cs="Times New Roman"/>
          <w:b/>
          <w:i/>
          <w:sz w:val="20"/>
          <w:lang w:val="en-US"/>
        </w:rPr>
        <w:t>1</w:t>
      </w:r>
      <w:r w:rsidRPr="00831EF6">
        <w:rPr>
          <w:rFonts w:ascii="Times New Roman" w:hAnsi="Times New Roman" w:cs="Times New Roman"/>
          <w:b/>
          <w:i/>
          <w:sz w:val="20"/>
          <w:lang w:val="en-US"/>
        </w:rPr>
        <w:t>: Assume implicit TCI-State for PDCCH and PDSCH based on the associated downlink RS (SS/PBCH block) with selected PRACH preamble</w:t>
      </w:r>
      <w:r w:rsidR="00204907" w:rsidRPr="00831EF6">
        <w:rPr>
          <w:rFonts w:ascii="Times New Roman" w:hAnsi="Times New Roman" w:cs="Times New Roman"/>
          <w:b/>
          <w:i/>
          <w:sz w:val="20"/>
          <w:lang w:val="en-US"/>
        </w:rPr>
        <w:t xml:space="preserve"> before and after RRC configuration until first MAC-CE activation command</w:t>
      </w:r>
      <w:r w:rsidRPr="00831EF6">
        <w:rPr>
          <w:rFonts w:ascii="Times New Roman" w:hAnsi="Times New Roman" w:cs="Times New Roman"/>
          <w:b/>
          <w:i/>
          <w:sz w:val="20"/>
          <w:lang w:val="en-US"/>
        </w:rPr>
        <w:t>.</w:t>
      </w:r>
    </w:p>
    <w:p w14:paraId="7F2AEE25" w14:textId="22E467D3" w:rsidR="0076023D" w:rsidRDefault="005C17DC" w:rsidP="005C17DC">
      <w:pPr>
        <w:pStyle w:val="Heading1"/>
        <w:rPr>
          <w:color w:val="000000"/>
        </w:rPr>
      </w:pPr>
      <w:r>
        <w:rPr>
          <w:color w:val="000000"/>
        </w:rPr>
        <w:t>3</w:t>
      </w:r>
      <w:r w:rsidRPr="00A51522">
        <w:rPr>
          <w:color w:val="000000"/>
        </w:rPr>
        <w:tab/>
      </w:r>
      <w:r w:rsidR="0076023D">
        <w:rPr>
          <w:color w:val="000000"/>
        </w:rPr>
        <w:t>PUSCH beam indication</w:t>
      </w:r>
    </w:p>
    <w:p w14:paraId="57C54BEA" w14:textId="77777777" w:rsidR="00416A51" w:rsidRPr="00831EF6" w:rsidRDefault="00416A51" w:rsidP="00416A51">
      <w:pPr>
        <w:rPr>
          <w:rFonts w:ascii="Times New Roman" w:hAnsi="Times New Roman" w:cs="Times New Roman"/>
          <w:sz w:val="20"/>
          <w:szCs w:val="20"/>
          <w:lang w:val="en-US"/>
        </w:rPr>
      </w:pPr>
      <w:r w:rsidRPr="00831EF6">
        <w:rPr>
          <w:rFonts w:ascii="Times New Roman" w:hAnsi="Times New Roman" w:cs="Times New Roman"/>
          <w:sz w:val="20"/>
          <w:szCs w:val="20"/>
          <w:lang w:val="en-US"/>
        </w:rPr>
        <w:t>Beam management for PUSCH has not been specifically defined in beam management agenda item similarly as it has been provided for PDSCH. For the PUSCH, the following cases for which the PUSCH beam indication should be defined are discussed:</w:t>
      </w:r>
    </w:p>
    <w:p w14:paraId="46FE3F0D" w14:textId="77777777" w:rsidR="00416A51" w:rsidRPr="00431DE8" w:rsidRDefault="00416A51" w:rsidP="00416A51">
      <w:pPr>
        <w:pStyle w:val="ListParagraph"/>
        <w:numPr>
          <w:ilvl w:val="0"/>
          <w:numId w:val="2"/>
        </w:numPr>
        <w:rPr>
          <w:rFonts w:ascii="Times New Roman" w:hAnsi="Times New Roman" w:cs="Times New Roman"/>
          <w:sz w:val="20"/>
          <w:szCs w:val="20"/>
        </w:rPr>
      </w:pPr>
      <w:r w:rsidRPr="577E027D">
        <w:rPr>
          <w:rFonts w:ascii="Times New Roman" w:hAnsi="Times New Roman" w:cs="Times New Roman"/>
          <w:sz w:val="20"/>
          <w:szCs w:val="20"/>
        </w:rPr>
        <w:t>PUSCH scheduled with 0_0</w:t>
      </w:r>
    </w:p>
    <w:p w14:paraId="22C5B6E8" w14:textId="77777777" w:rsidR="00416A51" w:rsidRPr="00831EF6" w:rsidRDefault="00416A51" w:rsidP="00416A51">
      <w:pPr>
        <w:pStyle w:val="ListParagraph"/>
        <w:numPr>
          <w:ilvl w:val="0"/>
          <w:numId w:val="2"/>
        </w:numPr>
        <w:rPr>
          <w:rFonts w:ascii="Times New Roman" w:hAnsi="Times New Roman" w:cs="Times New Roman"/>
          <w:sz w:val="20"/>
          <w:szCs w:val="20"/>
          <w:lang w:val="en-US"/>
        </w:rPr>
      </w:pPr>
      <w:r w:rsidRPr="00831EF6">
        <w:rPr>
          <w:rFonts w:ascii="Times New Roman" w:hAnsi="Times New Roman" w:cs="Times New Roman"/>
          <w:sz w:val="20"/>
          <w:szCs w:val="20"/>
          <w:lang w:val="en-US"/>
        </w:rPr>
        <w:t>PUSCH scheduled with 0_1 but wout SRI</w:t>
      </w:r>
    </w:p>
    <w:p w14:paraId="1606AC50" w14:textId="77777777" w:rsidR="00416A51" w:rsidRPr="00831EF6" w:rsidRDefault="00416A51" w:rsidP="00416A51">
      <w:pPr>
        <w:pStyle w:val="ListParagraph"/>
        <w:numPr>
          <w:ilvl w:val="0"/>
          <w:numId w:val="2"/>
        </w:numPr>
        <w:rPr>
          <w:rFonts w:ascii="Times New Roman" w:hAnsi="Times New Roman" w:cs="Times New Roman"/>
          <w:sz w:val="20"/>
          <w:szCs w:val="20"/>
          <w:lang w:val="en-US"/>
        </w:rPr>
      </w:pPr>
      <w:r w:rsidRPr="00831EF6">
        <w:rPr>
          <w:rFonts w:ascii="Times New Roman" w:hAnsi="Times New Roman" w:cs="Times New Roman"/>
          <w:sz w:val="20"/>
          <w:szCs w:val="20"/>
          <w:lang w:val="en-US"/>
        </w:rPr>
        <w:t>PUSCH scheduled with 0_1 with SRI and ulTxConfig == codebook</w:t>
      </w:r>
    </w:p>
    <w:p w14:paraId="190D3E39" w14:textId="77777777" w:rsidR="00416A51" w:rsidRPr="00831EF6" w:rsidRDefault="00416A51" w:rsidP="00416A51">
      <w:pPr>
        <w:pStyle w:val="ListParagraph"/>
        <w:numPr>
          <w:ilvl w:val="0"/>
          <w:numId w:val="2"/>
        </w:numPr>
        <w:rPr>
          <w:rFonts w:ascii="Times New Roman" w:hAnsi="Times New Roman" w:cs="Times New Roman"/>
          <w:sz w:val="20"/>
          <w:szCs w:val="20"/>
          <w:lang w:val="en-US"/>
        </w:rPr>
      </w:pPr>
      <w:r w:rsidRPr="00831EF6">
        <w:rPr>
          <w:rFonts w:ascii="Times New Roman" w:hAnsi="Times New Roman" w:cs="Times New Roman"/>
          <w:sz w:val="20"/>
          <w:szCs w:val="20"/>
          <w:lang w:val="en-US"/>
        </w:rPr>
        <w:t>PUSCH scheduled with 0_1 with SRI and ulTxConfig == non-codebook</w:t>
      </w:r>
    </w:p>
    <w:p w14:paraId="2C18DD49" w14:textId="77777777" w:rsidR="00416A51" w:rsidRPr="00831EF6" w:rsidRDefault="00416A51" w:rsidP="00416A51">
      <w:pPr>
        <w:rPr>
          <w:rFonts w:ascii="Times New Roman" w:hAnsi="Times New Roman" w:cs="Times New Roman"/>
          <w:sz w:val="20"/>
          <w:lang w:val="en-US"/>
        </w:rPr>
      </w:pPr>
    </w:p>
    <w:p w14:paraId="50EE056C" w14:textId="5525BC2E" w:rsidR="00416A51" w:rsidRDefault="00416A51" w:rsidP="00416A51">
      <w:pPr>
        <w:pStyle w:val="Heading2"/>
      </w:pPr>
      <w:r>
        <w:lastRenderedPageBreak/>
        <w:t>3.1 PUSCH scheduled with DCI format 0_0</w:t>
      </w:r>
    </w:p>
    <w:p w14:paraId="5652DA26" w14:textId="77777777" w:rsidR="00416A51" w:rsidRDefault="00416A51" w:rsidP="00416A51">
      <w:pPr>
        <w:rPr>
          <w:rFonts w:ascii="Times New Roman" w:hAnsi="Times New Roman" w:cs="Times New Roman"/>
          <w:sz w:val="20"/>
          <w:szCs w:val="20"/>
        </w:rPr>
      </w:pPr>
      <w:r w:rsidRPr="577E027D">
        <w:rPr>
          <w:rFonts w:ascii="Times New Roman" w:hAnsi="Times New Roman" w:cs="Times New Roman"/>
          <w:sz w:val="20"/>
          <w:szCs w:val="20"/>
        </w:rPr>
        <w:t>A related agreement was made in RAN1#92 as follows:</w:t>
      </w:r>
    </w:p>
    <w:tbl>
      <w:tblPr>
        <w:tblStyle w:val="TableGrid"/>
        <w:tblW w:w="0" w:type="auto"/>
        <w:tblLook w:val="04A0" w:firstRow="1" w:lastRow="0" w:firstColumn="1" w:lastColumn="0" w:noHBand="0" w:noVBand="1"/>
      </w:tblPr>
      <w:tblGrid>
        <w:gridCol w:w="9629"/>
      </w:tblGrid>
      <w:tr w:rsidR="00416A51" w:rsidRPr="0032494F" w14:paraId="560D8441" w14:textId="77777777" w:rsidTr="008747F4">
        <w:tc>
          <w:tcPr>
            <w:tcW w:w="9629" w:type="dxa"/>
          </w:tcPr>
          <w:p w14:paraId="4387BC72" w14:textId="77777777" w:rsidR="00416A51" w:rsidRPr="00B16F7F" w:rsidRDefault="00416A51" w:rsidP="008747F4">
            <w:pPr>
              <w:spacing w:after="0" w:line="240" w:lineRule="auto"/>
              <w:ind w:left="720" w:hanging="720"/>
              <w:jc w:val="both"/>
              <w:rPr>
                <w:rFonts w:ascii="Times" w:eastAsia="Batang" w:hAnsi="Times" w:cs="Times New Roman"/>
                <w:b/>
                <w:bCs/>
                <w:sz w:val="20"/>
                <w:szCs w:val="20"/>
                <w:lang w:eastAsia="zh-CN"/>
              </w:rPr>
            </w:pPr>
            <w:r w:rsidRPr="577E027D">
              <w:rPr>
                <w:rFonts w:ascii="Times" w:eastAsia="Batang" w:hAnsi="Times" w:cs="Times New Roman"/>
                <w:b/>
                <w:bCs/>
                <w:sz w:val="20"/>
                <w:szCs w:val="20"/>
                <w:highlight w:val="green"/>
                <w:lang w:eastAsia="zh-CN"/>
              </w:rPr>
              <w:t>Agreement</w:t>
            </w:r>
          </w:p>
          <w:p w14:paraId="495536AF" w14:textId="77777777" w:rsidR="00416A51" w:rsidRPr="00B16F7F" w:rsidRDefault="00416A51" w:rsidP="008747F4">
            <w:pPr>
              <w:numPr>
                <w:ilvl w:val="0"/>
                <w:numId w:val="4"/>
              </w:numPr>
              <w:spacing w:after="0" w:line="240" w:lineRule="auto"/>
              <w:jc w:val="both"/>
              <w:rPr>
                <w:rFonts w:ascii="Times New Roman" w:eastAsia="Malgun Gothic" w:hAnsi="Times New Roman" w:cs="Times New Roman"/>
                <w:sz w:val="20"/>
                <w:szCs w:val="20"/>
                <w:lang w:eastAsia="zh-CN"/>
              </w:rPr>
            </w:pPr>
            <w:r w:rsidRPr="577E027D">
              <w:rPr>
                <w:rFonts w:ascii="Times New Roman" w:eastAsia="Malgun Gothic" w:hAnsi="Times New Roman" w:cs="Times New Roman"/>
                <w:sz w:val="20"/>
                <w:szCs w:val="20"/>
                <w:lang w:eastAsia="zh-CN"/>
              </w:rPr>
              <w:t>If ulTxConfig is not configured, the default transmission is 1 PUSCH port based</w:t>
            </w:r>
          </w:p>
          <w:p w14:paraId="651FA62C" w14:textId="77777777" w:rsidR="00416A51" w:rsidRPr="00B16F7F" w:rsidRDefault="00416A51" w:rsidP="008747F4">
            <w:pPr>
              <w:numPr>
                <w:ilvl w:val="1"/>
                <w:numId w:val="4"/>
              </w:numPr>
              <w:spacing w:after="0" w:line="240" w:lineRule="auto"/>
              <w:jc w:val="both"/>
              <w:rPr>
                <w:rFonts w:ascii="Times New Roman" w:eastAsia="Malgun Gothic" w:hAnsi="Times New Roman" w:cs="Times New Roman"/>
                <w:sz w:val="20"/>
                <w:szCs w:val="20"/>
                <w:lang w:eastAsia="zh-CN"/>
              </w:rPr>
            </w:pPr>
            <w:r w:rsidRPr="577E027D">
              <w:rPr>
                <w:rFonts w:ascii="Times New Roman" w:eastAsia="Malgun Gothic" w:hAnsi="Times New Roman" w:cs="Times New Roman"/>
                <w:sz w:val="20"/>
                <w:szCs w:val="20"/>
                <w:lang w:eastAsia="zh-CN"/>
              </w:rPr>
              <w:t>The PUSCH is triggered by DCI format 0_0</w:t>
            </w:r>
          </w:p>
          <w:p w14:paraId="0A36D495" w14:textId="77777777" w:rsidR="00416A51" w:rsidRPr="00B16F7F" w:rsidRDefault="00416A51" w:rsidP="008747F4">
            <w:pPr>
              <w:numPr>
                <w:ilvl w:val="1"/>
                <w:numId w:val="4"/>
              </w:numPr>
              <w:spacing w:after="0" w:line="240" w:lineRule="auto"/>
              <w:jc w:val="both"/>
              <w:rPr>
                <w:rFonts w:ascii="Times" w:eastAsia="Batang" w:hAnsi="Times" w:cs="Times New Roman"/>
                <w:sz w:val="20"/>
                <w:szCs w:val="20"/>
                <w:lang w:eastAsia="zh-CN"/>
              </w:rPr>
            </w:pPr>
            <w:r w:rsidRPr="577E027D">
              <w:rPr>
                <w:rFonts w:ascii="Times New Roman" w:eastAsia="Malgun Gothic" w:hAnsi="Times New Roman" w:cs="Times New Roman"/>
                <w:sz w:val="20"/>
                <w:szCs w:val="20"/>
                <w:lang w:eastAsia="zh-CN"/>
              </w:rPr>
              <w:t>Note: there is no TPMI, no SRI indication in format 0_0</w:t>
            </w:r>
          </w:p>
          <w:p w14:paraId="74860F7F" w14:textId="77777777" w:rsidR="00416A51" w:rsidRPr="00B16F7F" w:rsidRDefault="00416A51" w:rsidP="008747F4">
            <w:pPr>
              <w:numPr>
                <w:ilvl w:val="1"/>
                <w:numId w:val="4"/>
              </w:numPr>
              <w:spacing w:after="0" w:line="240" w:lineRule="auto"/>
              <w:jc w:val="both"/>
              <w:rPr>
                <w:rFonts w:ascii="Times" w:eastAsia="Batang" w:hAnsi="Times" w:cs="Times New Roman"/>
                <w:sz w:val="20"/>
                <w:szCs w:val="20"/>
                <w:lang w:eastAsia="zh-CN"/>
              </w:rPr>
            </w:pPr>
            <w:r w:rsidRPr="577E027D">
              <w:rPr>
                <w:rFonts w:ascii="Times New Roman" w:eastAsia="Malgun Gothic" w:hAnsi="Times New Roman" w:cs="Times New Roman"/>
                <w:sz w:val="20"/>
                <w:szCs w:val="20"/>
                <w:lang w:eastAsia="zh-CN"/>
              </w:rPr>
              <w:t>Note: this does not imply new uplink transmission scheme shall be defined</w:t>
            </w:r>
          </w:p>
        </w:tc>
      </w:tr>
    </w:tbl>
    <w:p w14:paraId="5F979B09" w14:textId="77777777" w:rsidR="00416A51" w:rsidRDefault="00416A51" w:rsidP="00416A51">
      <w:pPr>
        <w:rPr>
          <w:rFonts w:ascii="Times New Roman" w:hAnsi="Times New Roman" w:cs="Times New Roman"/>
          <w:sz w:val="20"/>
        </w:rPr>
      </w:pPr>
    </w:p>
    <w:p w14:paraId="562397E9" w14:textId="457F4065" w:rsidR="00416A51" w:rsidRDefault="00416A51" w:rsidP="00416A51">
      <w:pPr>
        <w:rPr>
          <w:rFonts w:ascii="Times New Roman" w:hAnsi="Times New Roman" w:cs="Times New Roman"/>
          <w:sz w:val="20"/>
          <w:szCs w:val="20"/>
        </w:rPr>
      </w:pPr>
      <w:r w:rsidRPr="577E027D">
        <w:rPr>
          <w:rFonts w:ascii="Times New Roman" w:hAnsi="Times New Roman" w:cs="Times New Roman"/>
          <w:sz w:val="20"/>
          <w:szCs w:val="20"/>
        </w:rPr>
        <w:t xml:space="preserve">Based on the above referred agreement, PUSCH scheduled with 0_0 is a 1-port based transmission without TPMI and SRI indication. This transmission mode is seen very attractive in both FR1 and FR2, e.g. in FR2 it can be used for low rank but wideband transmissions to provide high throughput without any configured SRS resources for the UE. </w:t>
      </w:r>
      <w:r w:rsidRPr="00831EF6">
        <w:rPr>
          <w:rFonts w:ascii="Times New Roman" w:hAnsi="Times New Roman" w:cs="Times New Roman"/>
          <w:sz w:val="20"/>
          <w:szCs w:val="20"/>
          <w:lang w:val="en-US"/>
        </w:rPr>
        <w:t xml:space="preserve">gNB is able to determine uplink channel e.g. from uplink DMRS and thus SRSs wouldn’t be needed for uplink CSI acquisition either. </w:t>
      </w:r>
      <w:r w:rsidRPr="577E027D">
        <w:rPr>
          <w:rFonts w:ascii="Times New Roman" w:hAnsi="Times New Roman" w:cs="Times New Roman"/>
          <w:sz w:val="20"/>
          <w:szCs w:val="20"/>
        </w:rPr>
        <w:t>However, it’s not clear or even specified how beam indication would be carried out for PUSCH in this case.</w:t>
      </w:r>
    </w:p>
    <w:p w14:paraId="27B2BF0B" w14:textId="7CB8B5DE" w:rsidR="00416A51" w:rsidRDefault="00416A51" w:rsidP="00416A51">
      <w:pPr>
        <w:rPr>
          <w:rFonts w:ascii="Times New Roman" w:hAnsi="Times New Roman" w:cs="Times New Roman"/>
          <w:b/>
          <w:bCs/>
          <w:i/>
          <w:iCs/>
          <w:sz w:val="20"/>
          <w:szCs w:val="20"/>
        </w:rPr>
      </w:pPr>
      <w:r w:rsidRPr="577E027D">
        <w:rPr>
          <w:rFonts w:ascii="Times New Roman" w:hAnsi="Times New Roman" w:cs="Times New Roman"/>
          <w:b/>
          <w:bCs/>
          <w:i/>
          <w:iCs/>
          <w:sz w:val="20"/>
          <w:szCs w:val="20"/>
        </w:rPr>
        <w:t>Observation</w:t>
      </w:r>
      <w:r w:rsidR="00A84861">
        <w:rPr>
          <w:rFonts w:ascii="Times New Roman" w:hAnsi="Times New Roman" w:cs="Times New Roman"/>
          <w:b/>
          <w:bCs/>
          <w:i/>
          <w:iCs/>
          <w:sz w:val="20"/>
          <w:szCs w:val="20"/>
        </w:rPr>
        <w:t xml:space="preserve"> </w:t>
      </w:r>
      <w:r w:rsidR="001746E2">
        <w:rPr>
          <w:rFonts w:ascii="Times New Roman" w:hAnsi="Times New Roman" w:cs="Times New Roman"/>
          <w:b/>
          <w:bCs/>
          <w:i/>
          <w:iCs/>
          <w:sz w:val="20"/>
          <w:szCs w:val="20"/>
        </w:rPr>
        <w:t>1</w:t>
      </w:r>
      <w:r w:rsidRPr="577E027D">
        <w:rPr>
          <w:rFonts w:ascii="Times New Roman" w:hAnsi="Times New Roman" w:cs="Times New Roman"/>
          <w:b/>
          <w:bCs/>
          <w:i/>
          <w:iCs/>
          <w:sz w:val="20"/>
          <w:szCs w:val="20"/>
        </w:rPr>
        <w:t>: Beam indication for PUSCH scheduled with 0_0 is not defined.</w:t>
      </w:r>
    </w:p>
    <w:p w14:paraId="0F57D128" w14:textId="77777777" w:rsidR="00416A51" w:rsidRDefault="00416A51" w:rsidP="00416A51">
      <w:pPr>
        <w:rPr>
          <w:rFonts w:ascii="Times New Roman" w:hAnsi="Times New Roman" w:cs="Times New Roman"/>
          <w:sz w:val="20"/>
          <w:szCs w:val="20"/>
        </w:rPr>
      </w:pPr>
      <w:r w:rsidRPr="577E027D">
        <w:rPr>
          <w:rFonts w:ascii="Times New Roman" w:hAnsi="Times New Roman" w:cs="Times New Roman"/>
          <w:sz w:val="20"/>
          <w:szCs w:val="20"/>
        </w:rPr>
        <w:t>The following options can be considered for the PUSCH beam indication when scheduled with 0_0:</w:t>
      </w:r>
    </w:p>
    <w:p w14:paraId="36FF9BF0" w14:textId="77777777" w:rsidR="00416A51" w:rsidRDefault="00416A51" w:rsidP="00416A51">
      <w:pPr>
        <w:pStyle w:val="ListParagraph"/>
        <w:numPr>
          <w:ilvl w:val="0"/>
          <w:numId w:val="5"/>
        </w:numPr>
        <w:rPr>
          <w:rFonts w:ascii="Times New Roman" w:hAnsi="Times New Roman" w:cs="Times New Roman"/>
          <w:sz w:val="20"/>
          <w:szCs w:val="20"/>
        </w:rPr>
      </w:pPr>
      <w:r w:rsidRPr="577E027D">
        <w:rPr>
          <w:rFonts w:ascii="Times New Roman" w:hAnsi="Times New Roman" w:cs="Times New Roman"/>
          <w:sz w:val="20"/>
          <w:szCs w:val="20"/>
        </w:rPr>
        <w:t>PUSCH TX beam would be the same as configured PUCCH TX beam</w:t>
      </w:r>
    </w:p>
    <w:p w14:paraId="070E06B4" w14:textId="77777777" w:rsidR="00416A51" w:rsidRPr="000B4FDA" w:rsidRDefault="00416A51" w:rsidP="00416A51">
      <w:pPr>
        <w:pStyle w:val="ListParagraph"/>
        <w:numPr>
          <w:ilvl w:val="0"/>
          <w:numId w:val="7"/>
        </w:numPr>
        <w:rPr>
          <w:rFonts w:ascii="Times New Roman" w:hAnsi="Times New Roman" w:cs="Times New Roman"/>
          <w:sz w:val="20"/>
          <w:szCs w:val="20"/>
        </w:rPr>
      </w:pPr>
      <w:r w:rsidRPr="577E027D">
        <w:rPr>
          <w:rFonts w:ascii="Times New Roman" w:hAnsi="Times New Roman" w:cs="Times New Roman"/>
          <w:sz w:val="20"/>
          <w:szCs w:val="20"/>
        </w:rPr>
        <w:t xml:space="preserve">As each PUCCH resource is configured with a higher layer parameter </w:t>
      </w:r>
      <w:r w:rsidRPr="577E027D">
        <w:rPr>
          <w:rFonts w:ascii="Times New Roman" w:eastAsia="Times New Roman" w:hAnsi="Times New Roman" w:cs="Times New Roman"/>
          <w:i/>
          <w:iCs/>
          <w:sz w:val="20"/>
          <w:szCs w:val="20"/>
          <w:lang w:eastAsia="en-US"/>
        </w:rPr>
        <w:t>PUCCH-Spatialrelationinfo</w:t>
      </w:r>
      <w:r w:rsidRPr="577E027D">
        <w:rPr>
          <w:rFonts w:ascii="Times New Roman" w:eastAsia="Times New Roman" w:hAnsi="Times New Roman" w:cs="Times New Roman"/>
          <w:sz w:val="20"/>
          <w:szCs w:val="20"/>
          <w:lang w:eastAsia="en-US"/>
        </w:rPr>
        <w:t xml:space="preserve"> allowing different transmit beams there may be ambiquity that which PUCCH resource to use for determining PUSCH TX beam. Thus, there may need to be some association defined or configured between PUSCH and spatial relation info of a certain PUCCH resource. A straightforward solution could be that PUSCH would follow activated spatialRelationInfo of PUCCH resource index 0</w:t>
      </w:r>
    </w:p>
    <w:p w14:paraId="4023E9ED" w14:textId="77777777" w:rsidR="00416A51" w:rsidRPr="00FB5228" w:rsidRDefault="00416A51" w:rsidP="00416A51">
      <w:pPr>
        <w:pStyle w:val="ListParagraph"/>
        <w:numPr>
          <w:ilvl w:val="0"/>
          <w:numId w:val="7"/>
        </w:numPr>
        <w:rPr>
          <w:rFonts w:ascii="Times New Roman" w:hAnsi="Times New Roman" w:cs="Times New Roman"/>
          <w:sz w:val="20"/>
          <w:szCs w:val="20"/>
        </w:rPr>
      </w:pPr>
      <w:r w:rsidRPr="577E027D">
        <w:rPr>
          <w:rFonts w:ascii="Times New Roman" w:eastAsia="Times New Roman" w:hAnsi="Times New Roman" w:cs="Times New Roman"/>
          <w:sz w:val="20"/>
          <w:szCs w:val="20"/>
          <w:lang w:eastAsia="en-US"/>
        </w:rPr>
        <w:t>Pros</w:t>
      </w:r>
    </w:p>
    <w:p w14:paraId="3CD20E54" w14:textId="77777777" w:rsidR="00416A51" w:rsidRPr="00FB5228" w:rsidRDefault="00416A51" w:rsidP="00416A51">
      <w:pPr>
        <w:pStyle w:val="ListParagraph"/>
        <w:numPr>
          <w:ilvl w:val="1"/>
          <w:numId w:val="7"/>
        </w:numPr>
        <w:rPr>
          <w:rFonts w:ascii="Times New Roman" w:hAnsi="Times New Roman" w:cs="Times New Roman"/>
          <w:sz w:val="20"/>
          <w:szCs w:val="20"/>
        </w:rPr>
      </w:pPr>
      <w:r w:rsidRPr="577E027D">
        <w:rPr>
          <w:rFonts w:ascii="Times New Roman" w:hAnsi="Times New Roman" w:cs="Times New Roman"/>
          <w:sz w:val="20"/>
          <w:szCs w:val="20"/>
        </w:rPr>
        <w:t>This would allow gNB to decouple DL and UL beam pair links if needed</w:t>
      </w:r>
    </w:p>
    <w:p w14:paraId="617C6F33" w14:textId="77777777" w:rsidR="00416A51" w:rsidRPr="00FB5228" w:rsidRDefault="00416A51" w:rsidP="00416A51">
      <w:pPr>
        <w:pStyle w:val="ListParagraph"/>
        <w:numPr>
          <w:ilvl w:val="1"/>
          <w:numId w:val="7"/>
        </w:numPr>
        <w:rPr>
          <w:rFonts w:ascii="Times New Roman" w:hAnsi="Times New Roman" w:cs="Times New Roman"/>
          <w:sz w:val="20"/>
          <w:szCs w:val="20"/>
        </w:rPr>
      </w:pPr>
      <w:r w:rsidRPr="577E027D">
        <w:rPr>
          <w:rFonts w:ascii="Times New Roman" w:hAnsi="Times New Roman" w:cs="Times New Roman"/>
          <w:sz w:val="20"/>
          <w:szCs w:val="20"/>
        </w:rPr>
        <w:t>This would allow different direction in UL e.g. if emission stuff becomes real issue</w:t>
      </w:r>
    </w:p>
    <w:p w14:paraId="7DC2EAB0" w14:textId="77777777" w:rsidR="00416A51" w:rsidRDefault="00416A51" w:rsidP="00416A51">
      <w:pPr>
        <w:pStyle w:val="ListParagraph"/>
        <w:numPr>
          <w:ilvl w:val="1"/>
          <w:numId w:val="7"/>
        </w:numPr>
        <w:rPr>
          <w:rFonts w:ascii="Times New Roman" w:hAnsi="Times New Roman" w:cs="Times New Roman"/>
          <w:sz w:val="20"/>
          <w:szCs w:val="20"/>
        </w:rPr>
      </w:pPr>
      <w:r w:rsidRPr="577E027D">
        <w:rPr>
          <w:rFonts w:ascii="Times New Roman" w:hAnsi="Times New Roman" w:cs="Times New Roman"/>
          <w:sz w:val="20"/>
          <w:szCs w:val="20"/>
        </w:rPr>
        <w:t xml:space="preserve">SpatialRelationInfo for PUCCH can always be configured same as for PDCCH </w:t>
      </w:r>
      <w:r w:rsidRPr="00FB5228">
        <w:rPr>
          <w:rFonts w:ascii="Times New Roman" w:hAnsi="Times New Roman" w:cs="Times New Roman"/>
          <w:sz w:val="20"/>
        </w:rPr>
        <w:sym w:font="Wingdings" w:char="F0E8"/>
      </w:r>
      <w:r w:rsidRPr="577E027D">
        <w:rPr>
          <w:rFonts w:ascii="Times New Roman" w:hAnsi="Times New Roman" w:cs="Times New Roman"/>
          <w:sz w:val="20"/>
          <w:szCs w:val="20"/>
        </w:rPr>
        <w:t xml:space="preserve"> following PDCCH can also be supported</w:t>
      </w:r>
    </w:p>
    <w:p w14:paraId="39B2691C" w14:textId="77777777" w:rsidR="00416A51" w:rsidRDefault="00416A51" w:rsidP="00416A51">
      <w:pPr>
        <w:pStyle w:val="ListParagraph"/>
        <w:numPr>
          <w:ilvl w:val="1"/>
          <w:numId w:val="7"/>
        </w:numPr>
        <w:rPr>
          <w:sz w:val="20"/>
          <w:szCs w:val="20"/>
        </w:rPr>
      </w:pPr>
      <w:r w:rsidRPr="577E027D">
        <w:rPr>
          <w:rFonts w:ascii="Times New Roman" w:hAnsi="Times New Roman" w:cs="Times New Roman"/>
          <w:sz w:val="20"/>
          <w:szCs w:val="20"/>
        </w:rPr>
        <w:t>When UCI is mapped on PUSCH, it would be feasible to transmit UCI using PUCCH TX beam (and towards TRP used to receive e.g. HARQ ACK/NACK for DL)</w:t>
      </w:r>
    </w:p>
    <w:p w14:paraId="0C7724BA" w14:textId="77777777" w:rsidR="00416A51" w:rsidRDefault="00416A51" w:rsidP="00416A51">
      <w:pPr>
        <w:pStyle w:val="ListParagraph"/>
        <w:numPr>
          <w:ilvl w:val="0"/>
          <w:numId w:val="7"/>
        </w:numPr>
        <w:rPr>
          <w:rFonts w:ascii="Times New Roman" w:hAnsi="Times New Roman" w:cs="Times New Roman"/>
          <w:sz w:val="20"/>
          <w:szCs w:val="20"/>
        </w:rPr>
      </w:pPr>
      <w:r w:rsidRPr="577E027D">
        <w:rPr>
          <w:rFonts w:ascii="Times New Roman" w:hAnsi="Times New Roman" w:cs="Times New Roman"/>
          <w:sz w:val="20"/>
          <w:szCs w:val="20"/>
        </w:rPr>
        <w:t>Cons</w:t>
      </w:r>
    </w:p>
    <w:p w14:paraId="51C8A6F8" w14:textId="77777777" w:rsidR="00416A51" w:rsidRDefault="00416A51" w:rsidP="00416A51">
      <w:pPr>
        <w:pStyle w:val="ListParagraph"/>
        <w:numPr>
          <w:ilvl w:val="1"/>
          <w:numId w:val="7"/>
        </w:numPr>
        <w:rPr>
          <w:rFonts w:ascii="Times New Roman" w:hAnsi="Times New Roman" w:cs="Times New Roman"/>
          <w:sz w:val="20"/>
          <w:szCs w:val="20"/>
        </w:rPr>
      </w:pPr>
      <w:r w:rsidRPr="577E027D">
        <w:rPr>
          <w:rFonts w:ascii="Times New Roman" w:hAnsi="Times New Roman" w:cs="Times New Roman"/>
          <w:sz w:val="20"/>
          <w:szCs w:val="20"/>
        </w:rPr>
        <w:t>No L1 triggered dynamic beam indication</w:t>
      </w:r>
    </w:p>
    <w:p w14:paraId="19BA692A" w14:textId="77777777" w:rsidR="00416A51" w:rsidRPr="00FB5228" w:rsidRDefault="00416A51" w:rsidP="00416A51">
      <w:pPr>
        <w:pStyle w:val="ListParagraph"/>
        <w:ind w:left="1932"/>
        <w:rPr>
          <w:rFonts w:ascii="Times New Roman" w:hAnsi="Times New Roman" w:cs="Times New Roman"/>
          <w:sz w:val="20"/>
        </w:rPr>
      </w:pPr>
    </w:p>
    <w:p w14:paraId="1F612768" w14:textId="77777777" w:rsidR="00416A51" w:rsidRPr="00831EF6" w:rsidRDefault="00416A51" w:rsidP="00416A51">
      <w:pPr>
        <w:pStyle w:val="ListParagraph"/>
        <w:numPr>
          <w:ilvl w:val="0"/>
          <w:numId w:val="5"/>
        </w:numPr>
        <w:rPr>
          <w:rFonts w:ascii="Times New Roman" w:hAnsi="Times New Roman" w:cs="Times New Roman"/>
          <w:sz w:val="20"/>
          <w:szCs w:val="20"/>
          <w:lang w:val="en-US"/>
        </w:rPr>
      </w:pPr>
      <w:r w:rsidRPr="00831EF6">
        <w:rPr>
          <w:rFonts w:ascii="Times New Roman" w:hAnsi="Times New Roman" w:cs="Times New Roman"/>
          <w:sz w:val="20"/>
          <w:szCs w:val="20"/>
          <w:lang w:val="en-US"/>
        </w:rPr>
        <w:t>UE determines PUSCH TX beam from the scheduling PDCCH beam</w:t>
      </w:r>
    </w:p>
    <w:p w14:paraId="6D318EA1" w14:textId="77777777" w:rsidR="00416A51" w:rsidRDefault="00416A51" w:rsidP="00416A51">
      <w:pPr>
        <w:pStyle w:val="ListParagraph"/>
        <w:numPr>
          <w:ilvl w:val="0"/>
          <w:numId w:val="8"/>
        </w:numPr>
        <w:rPr>
          <w:rFonts w:ascii="Times New Roman" w:hAnsi="Times New Roman" w:cs="Times New Roman"/>
          <w:sz w:val="20"/>
          <w:szCs w:val="20"/>
        </w:rPr>
      </w:pPr>
      <w:r w:rsidRPr="577E027D">
        <w:rPr>
          <w:rFonts w:ascii="Times New Roman" w:hAnsi="Times New Roman" w:cs="Times New Roman"/>
          <w:sz w:val="20"/>
          <w:szCs w:val="20"/>
        </w:rPr>
        <w:t>Pros</w:t>
      </w:r>
    </w:p>
    <w:p w14:paraId="2139AC21" w14:textId="77777777" w:rsidR="00416A51" w:rsidRDefault="00416A51" w:rsidP="00416A51">
      <w:pPr>
        <w:pStyle w:val="ListParagraph"/>
        <w:numPr>
          <w:ilvl w:val="1"/>
          <w:numId w:val="8"/>
        </w:numPr>
        <w:rPr>
          <w:rFonts w:ascii="Times New Roman" w:hAnsi="Times New Roman" w:cs="Times New Roman"/>
          <w:sz w:val="20"/>
          <w:szCs w:val="20"/>
        </w:rPr>
      </w:pPr>
      <w:r w:rsidRPr="577E027D">
        <w:rPr>
          <w:rFonts w:ascii="Times New Roman" w:hAnsi="Times New Roman" w:cs="Times New Roman"/>
          <w:sz w:val="20"/>
          <w:szCs w:val="20"/>
        </w:rPr>
        <w:t>This would be relatively simple</w:t>
      </w:r>
    </w:p>
    <w:p w14:paraId="3C8D285C" w14:textId="77777777" w:rsidR="00416A51" w:rsidRDefault="00416A51" w:rsidP="00416A51">
      <w:pPr>
        <w:pStyle w:val="ListParagraph"/>
        <w:numPr>
          <w:ilvl w:val="0"/>
          <w:numId w:val="8"/>
        </w:numPr>
        <w:rPr>
          <w:rFonts w:ascii="Times New Roman" w:hAnsi="Times New Roman" w:cs="Times New Roman"/>
          <w:sz w:val="20"/>
          <w:szCs w:val="20"/>
        </w:rPr>
      </w:pPr>
      <w:r w:rsidRPr="577E027D">
        <w:rPr>
          <w:rFonts w:ascii="Times New Roman" w:hAnsi="Times New Roman" w:cs="Times New Roman"/>
          <w:sz w:val="20"/>
          <w:szCs w:val="20"/>
        </w:rPr>
        <w:t>Cons</w:t>
      </w:r>
    </w:p>
    <w:p w14:paraId="0E521802" w14:textId="552603C0" w:rsidR="00416A51" w:rsidRPr="00831EF6" w:rsidRDefault="00416A51" w:rsidP="00416A51">
      <w:pPr>
        <w:pStyle w:val="ListParagraph"/>
        <w:numPr>
          <w:ilvl w:val="1"/>
          <w:numId w:val="8"/>
        </w:numPr>
        <w:rPr>
          <w:rFonts w:ascii="Times New Roman" w:hAnsi="Times New Roman" w:cs="Times New Roman"/>
          <w:sz w:val="20"/>
          <w:szCs w:val="20"/>
          <w:lang w:val="en-US"/>
        </w:rPr>
      </w:pPr>
      <w:r w:rsidRPr="00831EF6">
        <w:rPr>
          <w:rFonts w:ascii="Times New Roman" w:hAnsi="Times New Roman" w:cs="Times New Roman"/>
          <w:sz w:val="20"/>
          <w:szCs w:val="20"/>
          <w:lang w:val="en-US"/>
        </w:rPr>
        <w:t xml:space="preserve">It’s unclear whether it is possible in all cases for the UE to transmit to direction </w:t>
      </w:r>
      <w:r w:rsidR="0032494F">
        <w:rPr>
          <w:rFonts w:ascii="Times New Roman" w:hAnsi="Times New Roman" w:cs="Times New Roman"/>
          <w:sz w:val="20"/>
          <w:szCs w:val="20"/>
          <w:lang w:val="en-US"/>
        </w:rPr>
        <w:t xml:space="preserve">that would correspond to strong </w:t>
      </w:r>
      <w:r w:rsidRPr="00831EF6">
        <w:rPr>
          <w:rFonts w:ascii="Times New Roman" w:hAnsi="Times New Roman" w:cs="Times New Roman"/>
          <w:sz w:val="20"/>
          <w:szCs w:val="20"/>
          <w:lang w:val="en-US"/>
        </w:rPr>
        <w:t>downlink beam (e.g. due to regulations related to emission limits)</w:t>
      </w:r>
    </w:p>
    <w:p w14:paraId="7E6FBC3F" w14:textId="77777777" w:rsidR="00416A51" w:rsidRPr="00831EF6" w:rsidRDefault="00416A51" w:rsidP="00416A51">
      <w:pPr>
        <w:pStyle w:val="ListParagraph"/>
        <w:ind w:left="1932"/>
        <w:rPr>
          <w:rFonts w:ascii="Times New Roman" w:hAnsi="Times New Roman" w:cs="Times New Roman"/>
          <w:sz w:val="20"/>
          <w:lang w:val="en-US"/>
        </w:rPr>
      </w:pPr>
    </w:p>
    <w:p w14:paraId="1F95AD95" w14:textId="77777777" w:rsidR="00416A51" w:rsidRPr="00831EF6" w:rsidRDefault="00416A51" w:rsidP="00416A51">
      <w:pPr>
        <w:pStyle w:val="ListParagraph"/>
        <w:numPr>
          <w:ilvl w:val="0"/>
          <w:numId w:val="5"/>
        </w:numPr>
        <w:rPr>
          <w:rFonts w:ascii="Times New Roman" w:hAnsi="Times New Roman" w:cs="Times New Roman"/>
          <w:sz w:val="20"/>
          <w:szCs w:val="20"/>
          <w:lang w:val="en-US"/>
        </w:rPr>
      </w:pPr>
      <w:r w:rsidRPr="00831EF6">
        <w:rPr>
          <w:rFonts w:ascii="Times New Roman" w:hAnsi="Times New Roman" w:cs="Times New Roman"/>
          <w:sz w:val="20"/>
          <w:szCs w:val="20"/>
          <w:lang w:val="en-US"/>
        </w:rPr>
        <w:t>Extend TCI framework to cover PUSCH which would allow flexibly configure source RS for PUSCH</w:t>
      </w:r>
    </w:p>
    <w:p w14:paraId="4C30E7CC" w14:textId="77777777" w:rsidR="00416A51" w:rsidRDefault="00416A51" w:rsidP="00416A51">
      <w:pPr>
        <w:pStyle w:val="ListParagraph"/>
        <w:numPr>
          <w:ilvl w:val="0"/>
          <w:numId w:val="8"/>
        </w:numPr>
        <w:rPr>
          <w:rFonts w:ascii="Times New Roman" w:hAnsi="Times New Roman" w:cs="Times New Roman"/>
          <w:sz w:val="20"/>
          <w:szCs w:val="20"/>
        </w:rPr>
      </w:pPr>
      <w:r w:rsidRPr="577E027D">
        <w:rPr>
          <w:rFonts w:ascii="Times New Roman" w:hAnsi="Times New Roman" w:cs="Times New Roman"/>
          <w:sz w:val="20"/>
          <w:szCs w:val="20"/>
        </w:rPr>
        <w:t>Pros</w:t>
      </w:r>
    </w:p>
    <w:p w14:paraId="0B395F92" w14:textId="77777777" w:rsidR="00416A51" w:rsidRPr="00831EF6" w:rsidRDefault="00416A51" w:rsidP="00416A51">
      <w:pPr>
        <w:pStyle w:val="ListParagraph"/>
        <w:numPr>
          <w:ilvl w:val="1"/>
          <w:numId w:val="8"/>
        </w:numPr>
        <w:rPr>
          <w:rFonts w:ascii="Times New Roman" w:hAnsi="Times New Roman" w:cs="Times New Roman"/>
          <w:sz w:val="20"/>
          <w:szCs w:val="20"/>
          <w:lang w:val="en-US"/>
        </w:rPr>
      </w:pPr>
      <w:r w:rsidRPr="00831EF6">
        <w:rPr>
          <w:rFonts w:ascii="Times New Roman" w:hAnsi="Times New Roman" w:cs="Times New Roman"/>
          <w:sz w:val="20"/>
          <w:szCs w:val="20"/>
          <w:lang w:val="en-US"/>
        </w:rPr>
        <w:t>This would be the most flexible way of providing PUSCH beam indication. TCI framework for PUSCH reusing principles defined for PDSCH would allow gNB to configure UE with different “beam pair links” for PDCCH/PDSCH and PUSCH, for instance to tackle the potential issues in b)</w:t>
      </w:r>
    </w:p>
    <w:p w14:paraId="33140B14" w14:textId="77777777" w:rsidR="00416A51" w:rsidRPr="00831EF6" w:rsidRDefault="00416A51" w:rsidP="00416A51">
      <w:pPr>
        <w:pStyle w:val="ListParagraph"/>
        <w:numPr>
          <w:ilvl w:val="1"/>
          <w:numId w:val="8"/>
        </w:numPr>
        <w:rPr>
          <w:rFonts w:ascii="Times New Roman" w:hAnsi="Times New Roman" w:cs="Times New Roman"/>
          <w:sz w:val="20"/>
          <w:szCs w:val="20"/>
          <w:lang w:val="en-US"/>
        </w:rPr>
      </w:pPr>
      <w:r w:rsidRPr="00831EF6">
        <w:rPr>
          <w:rFonts w:ascii="Times New Roman" w:hAnsi="Times New Roman" w:cs="Times New Roman"/>
          <w:sz w:val="20"/>
          <w:szCs w:val="20"/>
          <w:lang w:val="en-US"/>
        </w:rPr>
        <w:t>Support L1 trigger dynamic beam indication</w:t>
      </w:r>
    </w:p>
    <w:p w14:paraId="22F9CA18" w14:textId="77777777" w:rsidR="00416A51" w:rsidRDefault="00416A51" w:rsidP="00416A51">
      <w:pPr>
        <w:pStyle w:val="ListParagraph"/>
        <w:numPr>
          <w:ilvl w:val="0"/>
          <w:numId w:val="8"/>
        </w:numPr>
        <w:rPr>
          <w:rFonts w:ascii="Times New Roman" w:hAnsi="Times New Roman" w:cs="Times New Roman"/>
          <w:sz w:val="20"/>
          <w:szCs w:val="20"/>
        </w:rPr>
      </w:pPr>
      <w:r w:rsidRPr="577E027D">
        <w:rPr>
          <w:rFonts w:ascii="Times New Roman" w:hAnsi="Times New Roman" w:cs="Times New Roman"/>
          <w:sz w:val="20"/>
          <w:szCs w:val="20"/>
        </w:rPr>
        <w:t>Cons</w:t>
      </w:r>
    </w:p>
    <w:p w14:paraId="63CACDAA" w14:textId="2E6AD191" w:rsidR="00416A51" w:rsidRPr="00831EF6" w:rsidRDefault="00416A51" w:rsidP="00416A51">
      <w:pPr>
        <w:pStyle w:val="ListParagraph"/>
        <w:numPr>
          <w:ilvl w:val="1"/>
          <w:numId w:val="8"/>
        </w:numPr>
        <w:rPr>
          <w:rFonts w:ascii="Times New Roman" w:hAnsi="Times New Roman" w:cs="Times New Roman"/>
          <w:sz w:val="20"/>
          <w:szCs w:val="20"/>
          <w:lang w:val="en-US"/>
        </w:rPr>
      </w:pPr>
      <w:r w:rsidRPr="00831EF6">
        <w:rPr>
          <w:rFonts w:ascii="Times New Roman" w:hAnsi="Times New Roman" w:cs="Times New Roman"/>
          <w:sz w:val="20"/>
          <w:szCs w:val="20"/>
          <w:lang w:val="en-US"/>
        </w:rPr>
        <w:t>Would require adding TCI indication index into DCI format 0_0</w:t>
      </w:r>
    </w:p>
    <w:p w14:paraId="7640CF84" w14:textId="77777777" w:rsidR="00416A51" w:rsidRPr="00831EF6" w:rsidRDefault="00416A51" w:rsidP="00416A51">
      <w:pPr>
        <w:pStyle w:val="ListParagraph"/>
        <w:ind w:left="1212"/>
        <w:rPr>
          <w:rFonts w:ascii="Times New Roman" w:hAnsi="Times New Roman" w:cs="Times New Roman"/>
          <w:sz w:val="20"/>
          <w:lang w:val="en-US"/>
        </w:rPr>
      </w:pPr>
    </w:p>
    <w:p w14:paraId="2F65F636" w14:textId="77777777" w:rsidR="00416A51" w:rsidRPr="00831EF6" w:rsidRDefault="00416A51" w:rsidP="00416A51">
      <w:pPr>
        <w:pStyle w:val="ListParagraph"/>
        <w:numPr>
          <w:ilvl w:val="0"/>
          <w:numId w:val="5"/>
        </w:numPr>
        <w:rPr>
          <w:rFonts w:ascii="Times New Roman" w:hAnsi="Times New Roman" w:cs="Times New Roman"/>
          <w:sz w:val="20"/>
          <w:szCs w:val="20"/>
          <w:lang w:val="en-US"/>
        </w:rPr>
      </w:pPr>
      <w:r w:rsidRPr="00831EF6">
        <w:rPr>
          <w:rFonts w:ascii="Times New Roman" w:hAnsi="Times New Roman" w:cs="Times New Roman"/>
          <w:sz w:val="20"/>
          <w:szCs w:val="20"/>
          <w:lang w:val="en-US"/>
        </w:rPr>
        <w:t>Use the beam used for Msg3 in RACH. Problem that it’s get out-dated over time</w:t>
      </w:r>
    </w:p>
    <w:p w14:paraId="75A347D0" w14:textId="77777777" w:rsidR="00416A51" w:rsidRDefault="00416A51" w:rsidP="00416A51">
      <w:pPr>
        <w:pStyle w:val="ListParagraph"/>
        <w:numPr>
          <w:ilvl w:val="0"/>
          <w:numId w:val="8"/>
        </w:numPr>
        <w:rPr>
          <w:rFonts w:ascii="Times New Roman" w:hAnsi="Times New Roman" w:cs="Times New Roman"/>
          <w:sz w:val="20"/>
          <w:szCs w:val="20"/>
        </w:rPr>
      </w:pPr>
      <w:r w:rsidRPr="577E027D">
        <w:rPr>
          <w:rFonts w:ascii="Times New Roman" w:hAnsi="Times New Roman" w:cs="Times New Roman"/>
          <w:sz w:val="20"/>
          <w:szCs w:val="20"/>
        </w:rPr>
        <w:t>Cons</w:t>
      </w:r>
    </w:p>
    <w:p w14:paraId="1406DA5F" w14:textId="77777777" w:rsidR="00416A51" w:rsidRPr="00831EF6" w:rsidRDefault="00416A51" w:rsidP="00416A51">
      <w:pPr>
        <w:pStyle w:val="ListParagraph"/>
        <w:numPr>
          <w:ilvl w:val="1"/>
          <w:numId w:val="8"/>
        </w:numPr>
        <w:rPr>
          <w:rFonts w:ascii="Times New Roman" w:hAnsi="Times New Roman" w:cs="Times New Roman"/>
          <w:sz w:val="20"/>
          <w:szCs w:val="20"/>
          <w:lang w:val="en-US"/>
        </w:rPr>
      </w:pPr>
      <w:r w:rsidRPr="00831EF6">
        <w:rPr>
          <w:rFonts w:ascii="Times New Roman" w:hAnsi="Times New Roman" w:cs="Times New Roman"/>
          <w:sz w:val="20"/>
          <w:szCs w:val="20"/>
          <w:lang w:val="en-US"/>
        </w:rPr>
        <w:t>Problem is that Msg3 TX beam gets out-dated over time</w:t>
      </w:r>
    </w:p>
    <w:p w14:paraId="65F41FE3" w14:textId="77777777" w:rsidR="00416A51" w:rsidRPr="00831EF6" w:rsidRDefault="00416A51" w:rsidP="00416A51">
      <w:pPr>
        <w:rPr>
          <w:rFonts w:ascii="Times New Roman" w:hAnsi="Times New Roman" w:cs="Times New Roman"/>
          <w:sz w:val="20"/>
          <w:lang w:val="en-US"/>
        </w:rPr>
      </w:pPr>
    </w:p>
    <w:p w14:paraId="61783C34" w14:textId="77777777" w:rsidR="00416A51" w:rsidRPr="00831EF6" w:rsidRDefault="00416A51" w:rsidP="00416A51">
      <w:pPr>
        <w:rPr>
          <w:rFonts w:ascii="Times New Roman" w:hAnsi="Times New Roman" w:cs="Times New Roman"/>
          <w:sz w:val="20"/>
          <w:szCs w:val="20"/>
          <w:lang w:val="en-US"/>
        </w:rPr>
      </w:pPr>
      <w:r w:rsidRPr="00831EF6">
        <w:rPr>
          <w:rFonts w:ascii="Times New Roman" w:hAnsi="Times New Roman" w:cs="Times New Roman"/>
          <w:sz w:val="20"/>
          <w:szCs w:val="20"/>
          <w:lang w:val="en-US"/>
        </w:rPr>
        <w:lastRenderedPageBreak/>
        <w:t>Based on above the following observations and proposal are made for the PUSCH scheduled with 0_0:</w:t>
      </w:r>
    </w:p>
    <w:p w14:paraId="5CAA7094" w14:textId="52F661F8" w:rsidR="00416A51" w:rsidRPr="00831EF6" w:rsidRDefault="00416A51" w:rsidP="00416A51">
      <w:pPr>
        <w:rPr>
          <w:rFonts w:ascii="Times New Roman" w:hAnsi="Times New Roman" w:cs="Times New Roman"/>
          <w:b/>
          <w:bCs/>
          <w:i/>
          <w:iCs/>
          <w:sz w:val="20"/>
          <w:szCs w:val="20"/>
          <w:lang w:val="en-US"/>
        </w:rPr>
      </w:pPr>
      <w:r w:rsidRPr="00831EF6">
        <w:rPr>
          <w:rFonts w:ascii="Times New Roman" w:hAnsi="Times New Roman" w:cs="Times New Roman"/>
          <w:b/>
          <w:bCs/>
          <w:i/>
          <w:iCs/>
          <w:sz w:val="20"/>
          <w:szCs w:val="20"/>
          <w:lang w:val="en-US"/>
        </w:rPr>
        <w:t>Observation</w:t>
      </w:r>
      <w:r w:rsidR="00A84861" w:rsidRPr="00831EF6">
        <w:rPr>
          <w:rFonts w:ascii="Times New Roman" w:hAnsi="Times New Roman" w:cs="Times New Roman"/>
          <w:b/>
          <w:bCs/>
          <w:i/>
          <w:iCs/>
          <w:sz w:val="20"/>
          <w:szCs w:val="20"/>
          <w:lang w:val="en-US"/>
        </w:rPr>
        <w:t xml:space="preserve"> </w:t>
      </w:r>
      <w:r w:rsidR="001746E2">
        <w:rPr>
          <w:rFonts w:ascii="Times New Roman" w:hAnsi="Times New Roman" w:cs="Times New Roman"/>
          <w:b/>
          <w:bCs/>
          <w:i/>
          <w:iCs/>
          <w:sz w:val="20"/>
          <w:szCs w:val="20"/>
          <w:lang w:val="en-US"/>
        </w:rPr>
        <w:t>2</w:t>
      </w:r>
      <w:r w:rsidRPr="00831EF6">
        <w:rPr>
          <w:rFonts w:ascii="Times New Roman" w:hAnsi="Times New Roman" w:cs="Times New Roman"/>
          <w:b/>
          <w:bCs/>
          <w:i/>
          <w:iCs/>
          <w:sz w:val="20"/>
          <w:szCs w:val="20"/>
          <w:lang w:val="en-US"/>
        </w:rPr>
        <w:t xml:space="preserve">: Use of scheduling PDCCH beam to determine UE’s transmit beam for the scheduled PUSCH may be subject to regulated emission limits and thus in all cases the UL TX beam based on scheduling PDCCH may not be available. </w:t>
      </w:r>
    </w:p>
    <w:p w14:paraId="11ADC7DE" w14:textId="51194D12" w:rsidR="00416A51" w:rsidRPr="00831EF6" w:rsidRDefault="00416A51" w:rsidP="00416A51">
      <w:pPr>
        <w:rPr>
          <w:rFonts w:ascii="Times New Roman" w:hAnsi="Times New Roman" w:cs="Times New Roman"/>
          <w:b/>
          <w:bCs/>
          <w:i/>
          <w:iCs/>
          <w:sz w:val="20"/>
          <w:szCs w:val="20"/>
          <w:lang w:val="en-US"/>
        </w:rPr>
      </w:pPr>
      <w:r w:rsidRPr="00831EF6">
        <w:rPr>
          <w:rFonts w:ascii="Times New Roman" w:hAnsi="Times New Roman" w:cs="Times New Roman"/>
          <w:b/>
          <w:bCs/>
          <w:i/>
          <w:iCs/>
          <w:sz w:val="20"/>
          <w:szCs w:val="20"/>
          <w:lang w:val="en-US"/>
        </w:rPr>
        <w:t>Observation</w:t>
      </w:r>
      <w:r w:rsidR="00A84861" w:rsidRPr="00831EF6">
        <w:rPr>
          <w:rFonts w:ascii="Times New Roman" w:hAnsi="Times New Roman" w:cs="Times New Roman"/>
          <w:b/>
          <w:bCs/>
          <w:i/>
          <w:iCs/>
          <w:sz w:val="20"/>
          <w:szCs w:val="20"/>
          <w:lang w:val="en-US"/>
        </w:rPr>
        <w:t xml:space="preserve"> </w:t>
      </w:r>
      <w:r w:rsidR="001746E2">
        <w:rPr>
          <w:rFonts w:ascii="Times New Roman" w:hAnsi="Times New Roman" w:cs="Times New Roman"/>
          <w:b/>
          <w:bCs/>
          <w:i/>
          <w:iCs/>
          <w:sz w:val="20"/>
          <w:szCs w:val="20"/>
          <w:lang w:val="en-US"/>
        </w:rPr>
        <w:t>3</w:t>
      </w:r>
      <w:r w:rsidRPr="00831EF6">
        <w:rPr>
          <w:rFonts w:ascii="Times New Roman" w:hAnsi="Times New Roman" w:cs="Times New Roman"/>
          <w:b/>
          <w:bCs/>
          <w:i/>
          <w:iCs/>
          <w:sz w:val="20"/>
          <w:szCs w:val="20"/>
          <w:lang w:val="en-US"/>
        </w:rPr>
        <w:t>: Two feasible options can be considered for PUSCH beam indication when the PUSCH is scheduled with DCI format 0_0:</w:t>
      </w:r>
    </w:p>
    <w:p w14:paraId="52D94AEA" w14:textId="3EAF8427" w:rsidR="00416A51" w:rsidRPr="00831EF6" w:rsidRDefault="00416A51" w:rsidP="00416A51">
      <w:pPr>
        <w:pStyle w:val="ListParagraph"/>
        <w:numPr>
          <w:ilvl w:val="0"/>
          <w:numId w:val="11"/>
        </w:numPr>
        <w:rPr>
          <w:rFonts w:ascii="Times New Roman" w:hAnsi="Times New Roman" w:cs="Times New Roman"/>
          <w:b/>
          <w:bCs/>
          <w:i/>
          <w:iCs/>
          <w:sz w:val="20"/>
          <w:szCs w:val="20"/>
          <w:lang w:val="en-US"/>
        </w:rPr>
      </w:pPr>
      <w:r w:rsidRPr="00831EF6">
        <w:rPr>
          <w:rFonts w:ascii="Times New Roman" w:hAnsi="Times New Roman" w:cs="Times New Roman"/>
          <w:b/>
          <w:bCs/>
          <w:i/>
          <w:iCs/>
          <w:sz w:val="20"/>
          <w:szCs w:val="20"/>
          <w:lang w:val="en-US"/>
        </w:rPr>
        <w:t>PUSCH beam indication follows activated spatialRelationInfo of a PUCCH resource</w:t>
      </w:r>
      <w:r w:rsidR="00034117">
        <w:rPr>
          <w:rFonts w:ascii="Times New Roman" w:hAnsi="Times New Roman" w:cs="Times New Roman"/>
          <w:b/>
          <w:bCs/>
          <w:i/>
          <w:iCs/>
          <w:sz w:val="20"/>
          <w:szCs w:val="20"/>
          <w:lang w:val="en-US"/>
        </w:rPr>
        <w:t xml:space="preserve"> with index 0</w:t>
      </w:r>
    </w:p>
    <w:p w14:paraId="751BE6D8" w14:textId="77777777" w:rsidR="00416A51" w:rsidRPr="00831EF6" w:rsidRDefault="00416A51" w:rsidP="00416A51">
      <w:pPr>
        <w:pStyle w:val="ListParagraph"/>
        <w:numPr>
          <w:ilvl w:val="0"/>
          <w:numId w:val="11"/>
        </w:numPr>
        <w:rPr>
          <w:rFonts w:ascii="Times New Roman" w:hAnsi="Times New Roman" w:cs="Times New Roman"/>
          <w:b/>
          <w:bCs/>
          <w:i/>
          <w:iCs/>
          <w:sz w:val="20"/>
          <w:szCs w:val="20"/>
          <w:lang w:val="en-US"/>
        </w:rPr>
      </w:pPr>
      <w:r w:rsidRPr="00831EF6">
        <w:rPr>
          <w:rFonts w:ascii="Times New Roman" w:hAnsi="Times New Roman" w:cs="Times New Roman"/>
          <w:b/>
          <w:bCs/>
          <w:i/>
          <w:iCs/>
          <w:sz w:val="20"/>
          <w:szCs w:val="20"/>
          <w:lang w:val="en-US"/>
        </w:rPr>
        <w:t>Reuse TCI framework for PUSCH beam indication and adopt the principles agreed for the PDSCH beam indication where TCI states providing QCL reference for PUSCH DMRS can have DL RSs as source RSs</w:t>
      </w:r>
    </w:p>
    <w:p w14:paraId="4A73E5A1" w14:textId="07337CE1" w:rsidR="00416A51" w:rsidRDefault="00A820A1" w:rsidP="00416A51">
      <w:pPr>
        <w:pStyle w:val="Heading2"/>
      </w:pPr>
      <w:r>
        <w:t>3</w:t>
      </w:r>
      <w:r w:rsidR="00416A51">
        <w:t>.2 PUSCH scheduled with DCI format 0_1 without SRI</w:t>
      </w:r>
    </w:p>
    <w:p w14:paraId="5B3D2063" w14:textId="77777777" w:rsidR="00416A51" w:rsidRDefault="00416A51" w:rsidP="00416A51">
      <w:pPr>
        <w:rPr>
          <w:rFonts w:ascii="Times New Roman" w:hAnsi="Times New Roman" w:cs="Times New Roman"/>
          <w:sz w:val="20"/>
          <w:szCs w:val="20"/>
        </w:rPr>
      </w:pPr>
      <w:r w:rsidRPr="577E027D">
        <w:rPr>
          <w:rFonts w:ascii="Times New Roman" w:hAnsi="Times New Roman" w:cs="Times New Roman"/>
          <w:sz w:val="20"/>
          <w:szCs w:val="20"/>
        </w:rPr>
        <w:t>Similar to previous case, this transmission mode is considered to be very useful because allowing scheduling PUSCH without triggering any prior SRS transmissions. A related agreement made in RAN1#92 is as follows:</w:t>
      </w:r>
    </w:p>
    <w:tbl>
      <w:tblPr>
        <w:tblStyle w:val="TableGrid"/>
        <w:tblW w:w="0" w:type="auto"/>
        <w:tblLook w:val="04A0" w:firstRow="1" w:lastRow="0" w:firstColumn="1" w:lastColumn="0" w:noHBand="0" w:noVBand="1"/>
      </w:tblPr>
      <w:tblGrid>
        <w:gridCol w:w="9629"/>
      </w:tblGrid>
      <w:tr w:rsidR="00416A51" w:rsidRPr="0032494F" w14:paraId="3D94996E" w14:textId="77777777" w:rsidTr="008747F4">
        <w:tc>
          <w:tcPr>
            <w:tcW w:w="9629" w:type="dxa"/>
          </w:tcPr>
          <w:p w14:paraId="53105A11" w14:textId="77777777" w:rsidR="00416A51" w:rsidRPr="00046ABA" w:rsidRDefault="00416A51" w:rsidP="008747F4">
            <w:pPr>
              <w:spacing w:after="0" w:line="240" w:lineRule="auto"/>
              <w:ind w:left="720" w:hanging="720"/>
              <w:jc w:val="both"/>
              <w:rPr>
                <w:rFonts w:ascii="Times" w:eastAsia="Batang" w:hAnsi="Times" w:cs="Times New Roman"/>
                <w:b/>
                <w:bCs/>
                <w:sz w:val="20"/>
                <w:szCs w:val="20"/>
                <w:lang w:eastAsia="zh-CN"/>
              </w:rPr>
            </w:pPr>
            <w:r w:rsidRPr="577E027D">
              <w:rPr>
                <w:rFonts w:ascii="Times" w:eastAsia="Batang" w:hAnsi="Times" w:cs="Times New Roman"/>
                <w:b/>
                <w:bCs/>
                <w:sz w:val="20"/>
                <w:szCs w:val="20"/>
                <w:highlight w:val="green"/>
                <w:lang w:eastAsia="zh-CN"/>
              </w:rPr>
              <w:t>Agreement</w:t>
            </w:r>
          </w:p>
          <w:p w14:paraId="355C31CB" w14:textId="77777777" w:rsidR="00416A51" w:rsidRPr="00046ABA" w:rsidRDefault="00416A51" w:rsidP="008747F4">
            <w:pPr>
              <w:numPr>
                <w:ilvl w:val="0"/>
                <w:numId w:val="4"/>
              </w:numPr>
              <w:spacing w:after="0" w:line="240" w:lineRule="auto"/>
              <w:jc w:val="both"/>
              <w:rPr>
                <w:rFonts w:ascii="Times New Roman" w:eastAsia="Batang" w:hAnsi="Times New Roman" w:cs="Times New Roman"/>
                <w:sz w:val="20"/>
                <w:szCs w:val="20"/>
                <w:lang w:eastAsia="zh-CN"/>
              </w:rPr>
            </w:pPr>
            <w:r w:rsidRPr="577E027D">
              <w:rPr>
                <w:rFonts w:ascii="Times New Roman" w:eastAsia="Malgun Gothic" w:hAnsi="Times New Roman" w:cs="Times New Roman"/>
                <w:sz w:val="20"/>
                <w:szCs w:val="20"/>
                <w:lang w:eastAsia="zh-CN"/>
              </w:rPr>
              <w:t>gNB should configure at least 1 SRS resource when ULTXconfig is codebook based UL transmission. No restriction on gNB’s configuration of SRS for UL scheduling by DCI format 0_0.</w:t>
            </w:r>
          </w:p>
          <w:p w14:paraId="2CEEF6A3" w14:textId="77777777" w:rsidR="00416A51" w:rsidRPr="00046ABA" w:rsidRDefault="00416A51" w:rsidP="008747F4">
            <w:pPr>
              <w:numPr>
                <w:ilvl w:val="1"/>
                <w:numId w:val="4"/>
              </w:numPr>
              <w:spacing w:after="0" w:line="240" w:lineRule="auto"/>
              <w:jc w:val="both"/>
              <w:rPr>
                <w:rFonts w:ascii="Times New Roman" w:eastAsia="Batang" w:hAnsi="Times New Roman" w:cs="Times New Roman"/>
                <w:sz w:val="20"/>
                <w:szCs w:val="20"/>
                <w:lang w:eastAsia="zh-CN"/>
              </w:rPr>
            </w:pPr>
            <w:r w:rsidRPr="577E027D">
              <w:rPr>
                <w:rFonts w:ascii="Times New Roman" w:eastAsia="Batang" w:hAnsi="Times New Roman" w:cs="Times New Roman"/>
                <w:sz w:val="20"/>
                <w:szCs w:val="20"/>
                <w:lang w:eastAsia="zh-CN"/>
              </w:rPr>
              <w:t>If and when the SRS is triggered is up to gNB implementation</w:t>
            </w:r>
          </w:p>
          <w:p w14:paraId="6678A667" w14:textId="77777777" w:rsidR="00416A51" w:rsidRPr="00046ABA" w:rsidRDefault="00416A51" w:rsidP="008747F4">
            <w:pPr>
              <w:spacing w:after="0" w:line="240" w:lineRule="auto"/>
              <w:jc w:val="both"/>
              <w:textAlignment w:val="baseline"/>
              <w:rPr>
                <w:rFonts w:ascii="Times New Roman" w:eastAsia="Times New Roman" w:hAnsi="Times New Roman" w:cs="Times New Roman"/>
                <w:sz w:val="20"/>
                <w:szCs w:val="24"/>
                <w:lang w:eastAsia="fi-FI"/>
              </w:rPr>
            </w:pPr>
          </w:p>
        </w:tc>
      </w:tr>
    </w:tbl>
    <w:p w14:paraId="08CEECE7" w14:textId="77777777" w:rsidR="00416A51" w:rsidRDefault="00416A51" w:rsidP="00416A51">
      <w:pPr>
        <w:rPr>
          <w:rFonts w:ascii="Times New Roman" w:hAnsi="Times New Roman" w:cs="Times New Roman"/>
          <w:sz w:val="20"/>
          <w:szCs w:val="20"/>
        </w:rPr>
      </w:pPr>
    </w:p>
    <w:p w14:paraId="05630887" w14:textId="77777777" w:rsidR="00416A51" w:rsidRDefault="00416A51" w:rsidP="00416A51">
      <w:pPr>
        <w:rPr>
          <w:rFonts w:ascii="Times New Roman" w:hAnsi="Times New Roman" w:cs="Times New Roman"/>
          <w:sz w:val="20"/>
          <w:szCs w:val="20"/>
        </w:rPr>
      </w:pPr>
      <w:r w:rsidRPr="577E027D">
        <w:rPr>
          <w:rFonts w:ascii="Times New Roman" w:hAnsi="Times New Roman" w:cs="Times New Roman"/>
          <w:sz w:val="20"/>
          <w:szCs w:val="20"/>
        </w:rPr>
        <w:t>Based on above agreement, there are the following two cases to consider:</w:t>
      </w:r>
    </w:p>
    <w:p w14:paraId="434AD5C5" w14:textId="77777777" w:rsidR="00416A51" w:rsidRPr="00046ABA" w:rsidRDefault="00416A51" w:rsidP="00416A51">
      <w:pPr>
        <w:pStyle w:val="ListParagraph"/>
        <w:numPr>
          <w:ilvl w:val="0"/>
          <w:numId w:val="9"/>
        </w:numPr>
        <w:rPr>
          <w:rFonts w:ascii="Times New Roman" w:eastAsia="Malgun Gothic" w:hAnsi="Times New Roman" w:cs="Times New Roman"/>
          <w:sz w:val="20"/>
          <w:szCs w:val="20"/>
        </w:rPr>
      </w:pPr>
      <w:r w:rsidRPr="577E027D">
        <w:rPr>
          <w:rFonts w:ascii="Times New Roman" w:hAnsi="Times New Roman" w:cs="Times New Roman"/>
          <w:sz w:val="20"/>
          <w:szCs w:val="20"/>
        </w:rPr>
        <w:t>no SRS transmission:</w:t>
      </w:r>
    </w:p>
    <w:p w14:paraId="28F7BF49" w14:textId="77777777" w:rsidR="00416A51" w:rsidRPr="00046ABA" w:rsidRDefault="00416A51" w:rsidP="00416A51">
      <w:pPr>
        <w:pStyle w:val="ListParagraph"/>
        <w:numPr>
          <w:ilvl w:val="1"/>
          <w:numId w:val="9"/>
        </w:numPr>
        <w:rPr>
          <w:rFonts w:ascii="Times New Roman" w:eastAsia="Malgun Gothic" w:hAnsi="Times New Roman" w:cs="Times New Roman"/>
          <w:sz w:val="20"/>
          <w:szCs w:val="20"/>
        </w:rPr>
      </w:pPr>
      <w:r w:rsidRPr="00831EF6">
        <w:rPr>
          <w:rFonts w:ascii="Times New Roman" w:hAnsi="Times New Roman" w:cs="Times New Roman"/>
          <w:sz w:val="20"/>
          <w:szCs w:val="20"/>
          <w:lang w:val="en-US"/>
        </w:rPr>
        <w:t xml:space="preserve">gNB will configure at least one SRS resource for UE but gNB has the choice of not to trigger this SRS transmission. </w:t>
      </w:r>
      <w:r w:rsidRPr="577E027D">
        <w:rPr>
          <w:rFonts w:ascii="Times New Roman" w:hAnsi="Times New Roman" w:cs="Times New Roman"/>
          <w:sz w:val="20"/>
          <w:szCs w:val="20"/>
        </w:rPr>
        <w:t>Here PUSCH beam indication is not specified.</w:t>
      </w:r>
    </w:p>
    <w:p w14:paraId="43720965" w14:textId="77777777" w:rsidR="00416A51" w:rsidRPr="00046ABA" w:rsidRDefault="00416A51" w:rsidP="00416A51">
      <w:pPr>
        <w:pStyle w:val="ListParagraph"/>
        <w:numPr>
          <w:ilvl w:val="0"/>
          <w:numId w:val="9"/>
        </w:numPr>
        <w:rPr>
          <w:rFonts w:ascii="Times New Roman" w:hAnsi="Times New Roman" w:cs="Times New Roman"/>
          <w:sz w:val="20"/>
          <w:szCs w:val="20"/>
        </w:rPr>
      </w:pPr>
      <w:r w:rsidRPr="577E027D">
        <w:rPr>
          <w:rFonts w:ascii="Times New Roman" w:hAnsi="Times New Roman" w:cs="Times New Roman"/>
          <w:sz w:val="20"/>
          <w:szCs w:val="20"/>
        </w:rPr>
        <w:t xml:space="preserve">A single SRS transmission: </w:t>
      </w:r>
    </w:p>
    <w:p w14:paraId="08DF322C" w14:textId="77777777" w:rsidR="00416A51" w:rsidRPr="00831EF6" w:rsidRDefault="00416A51" w:rsidP="00416A51">
      <w:pPr>
        <w:pStyle w:val="ListParagraph"/>
        <w:numPr>
          <w:ilvl w:val="1"/>
          <w:numId w:val="9"/>
        </w:numPr>
        <w:rPr>
          <w:rFonts w:ascii="Times New Roman" w:hAnsi="Times New Roman" w:cs="Times New Roman"/>
          <w:sz w:val="20"/>
          <w:szCs w:val="20"/>
          <w:lang w:val="en-US"/>
        </w:rPr>
      </w:pPr>
      <w:r w:rsidRPr="00831EF6">
        <w:rPr>
          <w:rFonts w:ascii="Times New Roman" w:hAnsi="Times New Roman" w:cs="Times New Roman"/>
          <w:sz w:val="20"/>
          <w:szCs w:val="20"/>
          <w:lang w:val="en-US"/>
        </w:rPr>
        <w:t>For 1 SRS resource, there will be no SRI, since there is no need for gNB to indicate which SRS resource a UE is using. It’s assumed that in this case PUSCH beam indication would be based on spatial relation info configured for the SRS (setUse==codebook) transmission.</w:t>
      </w:r>
    </w:p>
    <w:p w14:paraId="75948A96" w14:textId="77777777" w:rsidR="00416A51" w:rsidRPr="00831EF6" w:rsidRDefault="00416A51" w:rsidP="00416A51">
      <w:pPr>
        <w:rPr>
          <w:rFonts w:ascii="Times New Roman" w:hAnsi="Times New Roman" w:cs="Times New Roman"/>
          <w:sz w:val="20"/>
          <w:szCs w:val="20"/>
          <w:lang w:val="en-US"/>
        </w:rPr>
      </w:pPr>
    </w:p>
    <w:p w14:paraId="5E959D11" w14:textId="52AE8D8B" w:rsidR="00416A51" w:rsidRPr="00831EF6" w:rsidRDefault="00416A51" w:rsidP="00416A51">
      <w:pPr>
        <w:rPr>
          <w:rFonts w:ascii="Times New Roman" w:hAnsi="Times New Roman" w:cs="Times New Roman"/>
          <w:b/>
          <w:bCs/>
          <w:i/>
          <w:iCs/>
          <w:sz w:val="20"/>
          <w:szCs w:val="20"/>
          <w:lang w:val="en-US"/>
        </w:rPr>
      </w:pPr>
      <w:r w:rsidRPr="00831EF6">
        <w:rPr>
          <w:rFonts w:ascii="Times New Roman" w:hAnsi="Times New Roman" w:cs="Times New Roman"/>
          <w:b/>
          <w:bCs/>
          <w:i/>
          <w:iCs/>
          <w:sz w:val="20"/>
          <w:szCs w:val="20"/>
          <w:lang w:val="en-US"/>
        </w:rPr>
        <w:t>Observation</w:t>
      </w:r>
      <w:r w:rsidR="00A84861" w:rsidRPr="00831EF6">
        <w:rPr>
          <w:rFonts w:ascii="Times New Roman" w:hAnsi="Times New Roman" w:cs="Times New Roman"/>
          <w:b/>
          <w:bCs/>
          <w:i/>
          <w:iCs/>
          <w:sz w:val="20"/>
          <w:szCs w:val="20"/>
          <w:lang w:val="en-US"/>
        </w:rPr>
        <w:t xml:space="preserve"> </w:t>
      </w:r>
      <w:r w:rsidR="001746E2">
        <w:rPr>
          <w:rFonts w:ascii="Times New Roman" w:hAnsi="Times New Roman" w:cs="Times New Roman"/>
          <w:b/>
          <w:bCs/>
          <w:i/>
          <w:iCs/>
          <w:sz w:val="20"/>
          <w:szCs w:val="20"/>
          <w:lang w:val="en-US"/>
        </w:rPr>
        <w:t>4</w:t>
      </w:r>
      <w:r w:rsidRPr="00831EF6">
        <w:rPr>
          <w:rFonts w:ascii="Times New Roman" w:hAnsi="Times New Roman" w:cs="Times New Roman"/>
          <w:b/>
          <w:bCs/>
          <w:i/>
          <w:iCs/>
          <w:sz w:val="20"/>
          <w:szCs w:val="20"/>
          <w:lang w:val="en-US"/>
        </w:rPr>
        <w:t>: PUSCH beam indication is not specified for the case when PUSCH is scheduled with 0_1 without SRI and SRS transmission.</w:t>
      </w:r>
    </w:p>
    <w:p w14:paraId="2CB789B1" w14:textId="77777777" w:rsidR="00416A51" w:rsidRPr="00831EF6" w:rsidRDefault="00416A51" w:rsidP="00416A51">
      <w:pPr>
        <w:rPr>
          <w:rFonts w:ascii="Times New Roman" w:hAnsi="Times New Roman" w:cs="Times New Roman"/>
          <w:sz w:val="20"/>
          <w:szCs w:val="20"/>
          <w:lang w:val="en-US"/>
        </w:rPr>
      </w:pPr>
      <w:r w:rsidRPr="00831EF6">
        <w:rPr>
          <w:rFonts w:ascii="Times New Roman" w:hAnsi="Times New Roman" w:cs="Times New Roman"/>
          <w:sz w:val="20"/>
          <w:szCs w:val="20"/>
          <w:lang w:val="en-US"/>
        </w:rPr>
        <w:t>The same options are considered to be valid for PUSCH beam indication for the the case where PUSCH is scheduled with DCI format 0_1 without SRI as with DCI format 0_0:</w:t>
      </w:r>
    </w:p>
    <w:p w14:paraId="182A1016" w14:textId="0D78FDD1" w:rsidR="00416A51" w:rsidRPr="00831EF6" w:rsidRDefault="00416A51" w:rsidP="00416A51">
      <w:pPr>
        <w:rPr>
          <w:rFonts w:ascii="Times New Roman" w:hAnsi="Times New Roman" w:cs="Times New Roman"/>
          <w:b/>
          <w:bCs/>
          <w:i/>
          <w:iCs/>
          <w:sz w:val="20"/>
          <w:szCs w:val="20"/>
          <w:lang w:val="en-US"/>
        </w:rPr>
      </w:pPr>
      <w:r w:rsidRPr="00831EF6">
        <w:rPr>
          <w:rFonts w:ascii="Times New Roman" w:hAnsi="Times New Roman" w:cs="Times New Roman"/>
          <w:b/>
          <w:bCs/>
          <w:i/>
          <w:iCs/>
          <w:sz w:val="20"/>
          <w:szCs w:val="20"/>
          <w:lang w:val="en-US"/>
        </w:rPr>
        <w:t>Observation</w:t>
      </w:r>
      <w:r w:rsidR="00A84861" w:rsidRPr="00831EF6">
        <w:rPr>
          <w:rFonts w:ascii="Times New Roman" w:hAnsi="Times New Roman" w:cs="Times New Roman"/>
          <w:b/>
          <w:bCs/>
          <w:i/>
          <w:iCs/>
          <w:sz w:val="20"/>
          <w:szCs w:val="20"/>
          <w:lang w:val="en-US"/>
        </w:rPr>
        <w:t xml:space="preserve"> </w:t>
      </w:r>
      <w:r w:rsidR="001746E2">
        <w:rPr>
          <w:rFonts w:ascii="Times New Roman" w:hAnsi="Times New Roman" w:cs="Times New Roman"/>
          <w:b/>
          <w:bCs/>
          <w:i/>
          <w:iCs/>
          <w:sz w:val="20"/>
          <w:szCs w:val="20"/>
          <w:lang w:val="en-US"/>
        </w:rPr>
        <w:t>5</w:t>
      </w:r>
      <w:r w:rsidRPr="00831EF6">
        <w:rPr>
          <w:rFonts w:ascii="Times New Roman" w:hAnsi="Times New Roman" w:cs="Times New Roman"/>
          <w:b/>
          <w:bCs/>
          <w:i/>
          <w:iCs/>
          <w:sz w:val="20"/>
          <w:szCs w:val="20"/>
          <w:lang w:val="en-US"/>
        </w:rPr>
        <w:t>: Two feasible options can be considered for PUSCH beam indication when the PUSCH is scheduled with DCI format 0_1 without SRI and triggered SRS transmission:</w:t>
      </w:r>
    </w:p>
    <w:p w14:paraId="20B7EC18" w14:textId="05208EDD" w:rsidR="00416A51" w:rsidRPr="00831EF6" w:rsidRDefault="00416A51" w:rsidP="00416A51">
      <w:pPr>
        <w:pStyle w:val="ListParagraph"/>
        <w:numPr>
          <w:ilvl w:val="0"/>
          <w:numId w:val="12"/>
        </w:numPr>
        <w:rPr>
          <w:rFonts w:ascii="Times New Roman" w:hAnsi="Times New Roman" w:cs="Times New Roman"/>
          <w:b/>
          <w:bCs/>
          <w:i/>
          <w:iCs/>
          <w:sz w:val="20"/>
          <w:szCs w:val="20"/>
          <w:lang w:val="en-US"/>
        </w:rPr>
      </w:pPr>
      <w:r w:rsidRPr="00831EF6">
        <w:rPr>
          <w:rFonts w:ascii="Times New Roman" w:hAnsi="Times New Roman" w:cs="Times New Roman"/>
          <w:b/>
          <w:bCs/>
          <w:i/>
          <w:iCs/>
          <w:sz w:val="20"/>
          <w:szCs w:val="20"/>
          <w:lang w:val="en-US"/>
        </w:rPr>
        <w:t>PUSCH beam indication follows activated spatialRelationInfo of</w:t>
      </w:r>
      <w:r w:rsidR="002F1253" w:rsidRPr="00831EF6">
        <w:rPr>
          <w:rFonts w:ascii="Times New Roman" w:hAnsi="Times New Roman" w:cs="Times New Roman"/>
          <w:b/>
          <w:bCs/>
          <w:i/>
          <w:iCs/>
          <w:sz w:val="20"/>
          <w:szCs w:val="20"/>
          <w:lang w:val="en-US"/>
        </w:rPr>
        <w:t xml:space="preserve"> </w:t>
      </w:r>
      <w:r w:rsidR="00034117" w:rsidRPr="00831EF6">
        <w:rPr>
          <w:rFonts w:ascii="Times New Roman" w:hAnsi="Times New Roman" w:cs="Times New Roman"/>
          <w:b/>
          <w:bCs/>
          <w:i/>
          <w:iCs/>
          <w:sz w:val="20"/>
          <w:szCs w:val="20"/>
          <w:lang w:val="en-US"/>
        </w:rPr>
        <w:t>a PUCCH resource</w:t>
      </w:r>
      <w:r w:rsidR="00034117">
        <w:rPr>
          <w:rFonts w:ascii="Times New Roman" w:hAnsi="Times New Roman" w:cs="Times New Roman"/>
          <w:b/>
          <w:bCs/>
          <w:i/>
          <w:iCs/>
          <w:sz w:val="20"/>
          <w:szCs w:val="20"/>
          <w:lang w:val="en-US"/>
        </w:rPr>
        <w:t xml:space="preserve"> with index 0</w:t>
      </w:r>
    </w:p>
    <w:p w14:paraId="4AE90EDD" w14:textId="77777777" w:rsidR="00416A51" w:rsidRPr="00831EF6" w:rsidRDefault="00416A51" w:rsidP="00416A51">
      <w:pPr>
        <w:pStyle w:val="ListParagraph"/>
        <w:numPr>
          <w:ilvl w:val="0"/>
          <w:numId w:val="12"/>
        </w:numPr>
        <w:rPr>
          <w:rFonts w:ascii="Times New Roman" w:hAnsi="Times New Roman" w:cs="Times New Roman"/>
          <w:b/>
          <w:bCs/>
          <w:i/>
          <w:iCs/>
          <w:sz w:val="20"/>
          <w:szCs w:val="20"/>
          <w:lang w:val="en-US"/>
        </w:rPr>
      </w:pPr>
      <w:r w:rsidRPr="00831EF6">
        <w:rPr>
          <w:rFonts w:ascii="Times New Roman" w:hAnsi="Times New Roman" w:cs="Times New Roman"/>
          <w:b/>
          <w:bCs/>
          <w:i/>
          <w:iCs/>
          <w:sz w:val="20"/>
          <w:szCs w:val="20"/>
          <w:lang w:val="en-US"/>
        </w:rPr>
        <w:t>Reuse TCI framework for PUSCH beam indication and adopt the principles agreed for the PDSCH beam indication where TCI states providing QCL reference for PUSCH DMRS can have DL RSs as source RSs</w:t>
      </w:r>
    </w:p>
    <w:p w14:paraId="69EC0C53" w14:textId="77777777" w:rsidR="00416A51" w:rsidRPr="00831EF6" w:rsidRDefault="00416A51" w:rsidP="00416A51">
      <w:pPr>
        <w:rPr>
          <w:rFonts w:ascii="Times New Roman" w:hAnsi="Times New Roman" w:cs="Times New Roman"/>
          <w:sz w:val="20"/>
          <w:szCs w:val="20"/>
          <w:lang w:val="en-US"/>
        </w:rPr>
      </w:pPr>
    </w:p>
    <w:p w14:paraId="1FA1B667" w14:textId="0AD54CCA" w:rsidR="00416A51" w:rsidRDefault="00A820A1" w:rsidP="00416A51">
      <w:pPr>
        <w:pStyle w:val="Heading2"/>
      </w:pPr>
      <w:r>
        <w:t>3</w:t>
      </w:r>
      <w:r w:rsidR="00416A51">
        <w:t>.3 PUSCH scheduled with DCI format 0_1 with SRI and ulTxConfig == codebook</w:t>
      </w:r>
    </w:p>
    <w:p w14:paraId="19DF56A0" w14:textId="403A9A56" w:rsidR="00416A51" w:rsidRDefault="00416A51" w:rsidP="00416A51">
      <w:pPr>
        <w:rPr>
          <w:rFonts w:ascii="Times New Roman" w:hAnsi="Times New Roman" w:cs="Times New Roman"/>
          <w:sz w:val="20"/>
          <w:szCs w:val="20"/>
        </w:rPr>
      </w:pPr>
      <w:r w:rsidRPr="577E027D">
        <w:rPr>
          <w:rFonts w:ascii="Times New Roman" w:hAnsi="Times New Roman" w:cs="Times New Roman"/>
          <w:sz w:val="20"/>
          <w:szCs w:val="20"/>
        </w:rPr>
        <w:t xml:space="preserve">In this case PUSCH beam indication would be based on 1 bit SRI where SRI refers to one SRS resource (SRS-SetUse== codebook) and UE transmits with the same beam as it transmitted refered SRS resource. In other words, UE may be configured up to two SRS resources under ulTxConfig==codebook and the 1-bit SRI indicates a particular SRS resource for uplink channel sounding. Correspondingly, the UE shall transmit the PUSCH with the same transmit beam as it used for the transmission of SRS resource refered by SRI. Considering extending TCI framework to cover PUSCH beam indication also in this case could be implemented so that spatial relation info for SRS resource (SRS-SetUse == CodeBook) would refer to a certain TCI state. </w:t>
      </w:r>
    </w:p>
    <w:p w14:paraId="280AFD5C" w14:textId="75ADF91D" w:rsidR="00416A51" w:rsidRPr="00576A52" w:rsidRDefault="00416A51" w:rsidP="00416A51">
      <w:pPr>
        <w:rPr>
          <w:rFonts w:ascii="Times New Roman" w:hAnsi="Times New Roman" w:cs="Times New Roman"/>
          <w:b/>
          <w:bCs/>
          <w:i/>
          <w:iCs/>
          <w:sz w:val="20"/>
          <w:szCs w:val="20"/>
        </w:rPr>
      </w:pPr>
      <w:r w:rsidRPr="577E027D">
        <w:rPr>
          <w:rFonts w:ascii="Times New Roman" w:hAnsi="Times New Roman" w:cs="Times New Roman"/>
          <w:b/>
          <w:bCs/>
          <w:i/>
          <w:iCs/>
          <w:sz w:val="20"/>
          <w:szCs w:val="20"/>
        </w:rPr>
        <w:lastRenderedPageBreak/>
        <w:t>Observation</w:t>
      </w:r>
      <w:r w:rsidR="00A84861">
        <w:rPr>
          <w:rFonts w:ascii="Times New Roman" w:hAnsi="Times New Roman" w:cs="Times New Roman"/>
          <w:b/>
          <w:bCs/>
          <w:i/>
          <w:iCs/>
          <w:sz w:val="20"/>
          <w:szCs w:val="20"/>
        </w:rPr>
        <w:t xml:space="preserve"> </w:t>
      </w:r>
      <w:r w:rsidR="001746E2">
        <w:rPr>
          <w:rFonts w:ascii="Times New Roman" w:hAnsi="Times New Roman" w:cs="Times New Roman"/>
          <w:b/>
          <w:bCs/>
          <w:i/>
          <w:iCs/>
          <w:sz w:val="20"/>
          <w:szCs w:val="20"/>
        </w:rPr>
        <w:t>6</w:t>
      </w:r>
      <w:r w:rsidRPr="577E027D">
        <w:rPr>
          <w:rFonts w:ascii="Times New Roman" w:hAnsi="Times New Roman" w:cs="Times New Roman"/>
          <w:b/>
          <w:bCs/>
          <w:i/>
          <w:iCs/>
          <w:sz w:val="20"/>
          <w:szCs w:val="20"/>
        </w:rPr>
        <w:t xml:space="preserve">: To adopt TCI framework for the case PUSCH is scheduled with 0_1 with SRI and ulTxConfig == CodeBook could be implemented so that spatial relation info for SRS resource is configured to refer to a certain TCI state. </w:t>
      </w:r>
    </w:p>
    <w:p w14:paraId="48A685F7" w14:textId="0A28A259" w:rsidR="00416A51" w:rsidRDefault="00A820A1" w:rsidP="00416A51">
      <w:pPr>
        <w:pStyle w:val="Heading2"/>
      </w:pPr>
      <w:r>
        <w:t>3</w:t>
      </w:r>
      <w:r w:rsidR="00416A51">
        <w:t>.4 PUSCH scheduled with DCI format 0_1 with SRI and ulTxConfig == non-codebook</w:t>
      </w:r>
    </w:p>
    <w:p w14:paraId="376E42E0" w14:textId="535862C3" w:rsidR="00416A51" w:rsidRDefault="00416A51" w:rsidP="00416A51">
      <w:pPr>
        <w:rPr>
          <w:rFonts w:ascii="Times New Roman" w:hAnsi="Times New Roman" w:cs="Times New Roman"/>
          <w:sz w:val="20"/>
          <w:szCs w:val="20"/>
        </w:rPr>
      </w:pPr>
      <w:r w:rsidRPr="577E027D">
        <w:rPr>
          <w:rFonts w:ascii="Times New Roman" w:hAnsi="Times New Roman" w:cs="Times New Roman"/>
          <w:sz w:val="20"/>
          <w:szCs w:val="20"/>
        </w:rPr>
        <w:t xml:space="preserve">In this case PUSCH beam indication would be based on n-bit SRI where SRI refers to certain SRS resource (SRS-SetUse== non-codebook) and transmission rank combination, and the UE transmits with the same beam as it transmitted </w:t>
      </w:r>
      <w:r w:rsidR="00A820A1">
        <w:rPr>
          <w:rFonts w:ascii="Times New Roman" w:hAnsi="Times New Roman" w:cs="Times New Roman"/>
          <w:sz w:val="20"/>
          <w:szCs w:val="20"/>
        </w:rPr>
        <w:t xml:space="preserve">the </w:t>
      </w:r>
      <w:r w:rsidRPr="577E027D">
        <w:rPr>
          <w:rFonts w:ascii="Times New Roman" w:hAnsi="Times New Roman" w:cs="Times New Roman"/>
          <w:sz w:val="20"/>
          <w:szCs w:val="20"/>
        </w:rPr>
        <w:t>refer</w:t>
      </w:r>
      <w:r w:rsidR="00A820A1">
        <w:rPr>
          <w:rFonts w:ascii="Times New Roman" w:hAnsi="Times New Roman" w:cs="Times New Roman"/>
          <w:sz w:val="20"/>
          <w:szCs w:val="20"/>
        </w:rPr>
        <w:t>r</w:t>
      </w:r>
      <w:r w:rsidRPr="577E027D">
        <w:rPr>
          <w:rFonts w:ascii="Times New Roman" w:hAnsi="Times New Roman" w:cs="Times New Roman"/>
          <w:sz w:val="20"/>
          <w:szCs w:val="20"/>
        </w:rPr>
        <w:t xml:space="preserve">ed SRS resources. Here each SRS resource is map to only one SRS port. Thus, SRI is actually an indication of SRS ports. The UE determines the transmit beam(s) for SRS resources based on configured spatial relation info which may be given by higher layer parameter </w:t>
      </w:r>
      <w:r w:rsidRPr="577E027D">
        <w:rPr>
          <w:rFonts w:ascii="Times New Roman" w:hAnsi="Times New Roman" w:cs="Times New Roman"/>
          <w:i/>
          <w:iCs/>
          <w:sz w:val="20"/>
          <w:szCs w:val="20"/>
        </w:rPr>
        <w:t>SRS-SpatialRelationInfo</w:t>
      </w:r>
      <w:r w:rsidRPr="577E027D">
        <w:rPr>
          <w:rFonts w:ascii="Times New Roman" w:hAnsi="Times New Roman" w:cs="Times New Roman"/>
          <w:sz w:val="20"/>
          <w:szCs w:val="20"/>
        </w:rPr>
        <w:t xml:space="preserve"> per resource or by higher layer parameter </w:t>
      </w:r>
      <w:r w:rsidRPr="577E027D">
        <w:rPr>
          <w:rFonts w:ascii="Times New Roman" w:hAnsi="Times New Roman" w:cs="Times New Roman"/>
          <w:i/>
          <w:iCs/>
          <w:sz w:val="20"/>
          <w:szCs w:val="20"/>
        </w:rPr>
        <w:t>SRS-AssocCSIRS</w:t>
      </w:r>
      <w:r w:rsidRPr="577E027D">
        <w:rPr>
          <w:rFonts w:ascii="Times New Roman" w:hAnsi="Times New Roman" w:cs="Times New Roman"/>
          <w:sz w:val="20"/>
          <w:szCs w:val="20"/>
        </w:rPr>
        <w:t xml:space="preserve"> per resource set. Thus, the PUSCH beam indication is the same as configured for refered SRS resources by SRI. Similar to 2.3, considering extending TCI framework to cover PUSCH beam indication also in this case could be implemented so that spatial relation info for SRS resource (SRS-SetUse == non-CodeBook) would refer to a certain TCI state instead of </w:t>
      </w:r>
      <w:r w:rsidRPr="577E027D">
        <w:rPr>
          <w:rFonts w:ascii="Times New Roman" w:hAnsi="Times New Roman" w:cs="Times New Roman"/>
          <w:i/>
          <w:iCs/>
          <w:sz w:val="20"/>
          <w:szCs w:val="20"/>
        </w:rPr>
        <w:t xml:space="preserve">SRS-SpatialRelationInfo </w:t>
      </w:r>
      <w:r w:rsidRPr="577E027D">
        <w:rPr>
          <w:rFonts w:ascii="Times New Roman" w:hAnsi="Times New Roman" w:cs="Times New Roman"/>
          <w:sz w:val="20"/>
          <w:szCs w:val="20"/>
        </w:rPr>
        <w:t xml:space="preserve">or the resource set is associated to a certain TCI state instead of </w:t>
      </w:r>
      <w:r w:rsidRPr="577E027D">
        <w:rPr>
          <w:rFonts w:ascii="Times New Roman" w:hAnsi="Times New Roman" w:cs="Times New Roman"/>
          <w:i/>
          <w:iCs/>
          <w:sz w:val="20"/>
          <w:szCs w:val="20"/>
        </w:rPr>
        <w:t>SRS-AssocCSIRS</w:t>
      </w:r>
      <w:r w:rsidRPr="577E027D">
        <w:rPr>
          <w:rFonts w:ascii="Times New Roman" w:hAnsi="Times New Roman" w:cs="Times New Roman"/>
          <w:sz w:val="20"/>
          <w:szCs w:val="20"/>
        </w:rPr>
        <w:t xml:space="preserve">. </w:t>
      </w:r>
      <w:bookmarkStart w:id="6" w:name="_Hlk510014022"/>
      <w:bookmarkEnd w:id="6"/>
    </w:p>
    <w:p w14:paraId="1C0865AB" w14:textId="2E3AC499" w:rsidR="00416A51" w:rsidRPr="00576A52" w:rsidRDefault="00416A51" w:rsidP="00416A51">
      <w:pPr>
        <w:rPr>
          <w:rFonts w:ascii="Times New Roman" w:hAnsi="Times New Roman" w:cs="Times New Roman"/>
          <w:b/>
          <w:bCs/>
          <w:i/>
          <w:iCs/>
          <w:sz w:val="20"/>
          <w:szCs w:val="20"/>
        </w:rPr>
      </w:pPr>
      <w:r w:rsidRPr="577E027D">
        <w:rPr>
          <w:rFonts w:ascii="Times New Roman" w:hAnsi="Times New Roman" w:cs="Times New Roman"/>
          <w:b/>
          <w:bCs/>
          <w:i/>
          <w:iCs/>
          <w:sz w:val="20"/>
          <w:szCs w:val="20"/>
        </w:rPr>
        <w:t>Observation</w:t>
      </w:r>
      <w:r w:rsidR="00A84861">
        <w:rPr>
          <w:rFonts w:ascii="Times New Roman" w:hAnsi="Times New Roman" w:cs="Times New Roman"/>
          <w:b/>
          <w:bCs/>
          <w:i/>
          <w:iCs/>
          <w:sz w:val="20"/>
          <w:szCs w:val="20"/>
        </w:rPr>
        <w:t xml:space="preserve"> </w:t>
      </w:r>
      <w:r w:rsidR="001746E2">
        <w:rPr>
          <w:rFonts w:ascii="Times New Roman" w:hAnsi="Times New Roman" w:cs="Times New Roman"/>
          <w:b/>
          <w:bCs/>
          <w:i/>
          <w:iCs/>
          <w:sz w:val="20"/>
          <w:szCs w:val="20"/>
        </w:rPr>
        <w:t>7</w:t>
      </w:r>
      <w:r w:rsidRPr="577E027D">
        <w:rPr>
          <w:rFonts w:ascii="Times New Roman" w:hAnsi="Times New Roman" w:cs="Times New Roman"/>
          <w:b/>
          <w:bCs/>
          <w:i/>
          <w:iCs/>
          <w:sz w:val="20"/>
          <w:szCs w:val="20"/>
        </w:rPr>
        <w:t xml:space="preserve">: To adopt TCI framework for the case PUSCH is scheduled with 0_1 with SRI and ulTxConfig == non-CodeBook could be implemented so that spatial relation info for SRS resource is configured to refer to a certain TCI state or the resource set is associated to a certain TCI state. </w:t>
      </w:r>
    </w:p>
    <w:p w14:paraId="0930FFE1" w14:textId="77777777" w:rsidR="00416A51" w:rsidRDefault="00416A51" w:rsidP="00416A51">
      <w:pPr>
        <w:rPr>
          <w:rFonts w:ascii="Times New Roman" w:hAnsi="Times New Roman" w:cs="Times New Roman"/>
          <w:sz w:val="20"/>
          <w:szCs w:val="20"/>
        </w:rPr>
      </w:pPr>
    </w:p>
    <w:p w14:paraId="37D51B67" w14:textId="266A458A" w:rsidR="00416A51" w:rsidRDefault="00A820A1" w:rsidP="00416A51">
      <w:pPr>
        <w:pStyle w:val="Heading2"/>
      </w:pPr>
      <w:r>
        <w:t>3</w:t>
      </w:r>
      <w:r w:rsidR="00416A51">
        <w:t>.5</w:t>
      </w:r>
      <w:r w:rsidR="00416A51">
        <w:tab/>
        <w:t>Summary</w:t>
      </w:r>
    </w:p>
    <w:p w14:paraId="05890EE5" w14:textId="37DB0BC3" w:rsidR="00416A51" w:rsidRPr="009D69A3" w:rsidRDefault="00416A51" w:rsidP="00416A51">
      <w:pPr>
        <w:rPr>
          <w:rFonts w:ascii="Times New Roman" w:hAnsi="Times New Roman" w:cs="Times New Roman"/>
          <w:sz w:val="20"/>
          <w:szCs w:val="20"/>
        </w:rPr>
      </w:pPr>
      <w:r w:rsidRPr="577E027D">
        <w:rPr>
          <w:rFonts w:ascii="Times New Roman" w:hAnsi="Times New Roman" w:cs="Times New Roman"/>
          <w:sz w:val="20"/>
          <w:szCs w:val="20"/>
        </w:rPr>
        <w:t xml:space="preserve">As a summary based on discussion and related observations in </w:t>
      </w:r>
      <w:r w:rsidR="00A820A1">
        <w:rPr>
          <w:rFonts w:ascii="Times New Roman" w:hAnsi="Times New Roman" w:cs="Times New Roman"/>
          <w:sz w:val="20"/>
          <w:szCs w:val="20"/>
        </w:rPr>
        <w:t>3</w:t>
      </w:r>
      <w:r w:rsidRPr="577E027D">
        <w:rPr>
          <w:rFonts w:ascii="Times New Roman" w:hAnsi="Times New Roman" w:cs="Times New Roman"/>
          <w:sz w:val="20"/>
          <w:szCs w:val="20"/>
        </w:rPr>
        <w:t xml:space="preserve">.1 – </w:t>
      </w:r>
      <w:r w:rsidR="00A820A1">
        <w:rPr>
          <w:rFonts w:ascii="Times New Roman" w:hAnsi="Times New Roman" w:cs="Times New Roman"/>
          <w:sz w:val="20"/>
          <w:szCs w:val="20"/>
        </w:rPr>
        <w:t>3</w:t>
      </w:r>
      <w:r w:rsidRPr="577E027D">
        <w:rPr>
          <w:rFonts w:ascii="Times New Roman" w:hAnsi="Times New Roman" w:cs="Times New Roman"/>
          <w:sz w:val="20"/>
          <w:szCs w:val="20"/>
        </w:rPr>
        <w:t>.4 we have the following proposals:</w:t>
      </w:r>
    </w:p>
    <w:p w14:paraId="760D1DD0" w14:textId="5D611F25" w:rsidR="00416A51" w:rsidRDefault="00416A51" w:rsidP="00416A51">
      <w:pPr>
        <w:rPr>
          <w:rFonts w:ascii="Times New Roman" w:hAnsi="Times New Roman" w:cs="Times New Roman"/>
          <w:b/>
          <w:bCs/>
          <w:i/>
          <w:iCs/>
          <w:sz w:val="20"/>
          <w:szCs w:val="20"/>
        </w:rPr>
      </w:pPr>
      <w:r w:rsidRPr="577E027D">
        <w:rPr>
          <w:rFonts w:ascii="Times New Roman" w:hAnsi="Times New Roman" w:cs="Times New Roman"/>
          <w:b/>
          <w:bCs/>
          <w:i/>
          <w:iCs/>
          <w:sz w:val="20"/>
          <w:szCs w:val="20"/>
        </w:rPr>
        <w:t>Proposal</w:t>
      </w:r>
      <w:r w:rsidR="00A84861">
        <w:rPr>
          <w:rFonts w:ascii="Times New Roman" w:hAnsi="Times New Roman" w:cs="Times New Roman"/>
          <w:b/>
          <w:bCs/>
          <w:i/>
          <w:iCs/>
          <w:sz w:val="20"/>
          <w:szCs w:val="20"/>
        </w:rPr>
        <w:t xml:space="preserve"> 2</w:t>
      </w:r>
      <w:r w:rsidRPr="577E027D">
        <w:rPr>
          <w:rFonts w:ascii="Times New Roman" w:hAnsi="Times New Roman" w:cs="Times New Roman"/>
          <w:b/>
          <w:bCs/>
          <w:i/>
          <w:iCs/>
          <w:sz w:val="20"/>
          <w:szCs w:val="20"/>
        </w:rPr>
        <w:t>: Until UE is configured in higher layer with spatialRelationInfo + activation for PUCCH or configured TCI and activated TCI states for PUSCH, the PUSCH allocations follow Msg3</w:t>
      </w:r>
      <w:r w:rsidR="00FC2CF3">
        <w:rPr>
          <w:rFonts w:ascii="Times New Roman" w:hAnsi="Times New Roman" w:cs="Times New Roman"/>
          <w:b/>
          <w:bCs/>
          <w:i/>
          <w:iCs/>
          <w:sz w:val="20"/>
          <w:szCs w:val="20"/>
        </w:rPr>
        <w:t xml:space="preserve"> (and Msg4 HARQ-ACK)</w:t>
      </w:r>
      <w:r w:rsidRPr="577E027D">
        <w:rPr>
          <w:rFonts w:ascii="Times New Roman" w:hAnsi="Times New Roman" w:cs="Times New Roman"/>
          <w:b/>
          <w:bCs/>
          <w:i/>
          <w:iCs/>
          <w:sz w:val="20"/>
          <w:szCs w:val="20"/>
        </w:rPr>
        <w:t>.</w:t>
      </w:r>
    </w:p>
    <w:p w14:paraId="703D9E5C" w14:textId="6935619F" w:rsidR="00416A51" w:rsidRDefault="00416A51" w:rsidP="00416A51">
      <w:pPr>
        <w:rPr>
          <w:rFonts w:ascii="Times New Roman" w:hAnsi="Times New Roman" w:cs="Times New Roman"/>
          <w:b/>
          <w:bCs/>
          <w:i/>
          <w:iCs/>
          <w:sz w:val="20"/>
          <w:szCs w:val="20"/>
        </w:rPr>
      </w:pPr>
      <w:r w:rsidRPr="577E027D">
        <w:rPr>
          <w:rFonts w:ascii="Times New Roman" w:hAnsi="Times New Roman" w:cs="Times New Roman"/>
          <w:b/>
          <w:bCs/>
          <w:i/>
          <w:iCs/>
          <w:sz w:val="20"/>
          <w:szCs w:val="20"/>
        </w:rPr>
        <w:t>Proposal</w:t>
      </w:r>
      <w:r w:rsidR="00A84861">
        <w:rPr>
          <w:rFonts w:ascii="Times New Roman" w:hAnsi="Times New Roman" w:cs="Times New Roman"/>
          <w:b/>
          <w:bCs/>
          <w:i/>
          <w:iCs/>
          <w:sz w:val="20"/>
          <w:szCs w:val="20"/>
        </w:rPr>
        <w:t xml:space="preserve"> 3</w:t>
      </w:r>
      <w:r w:rsidRPr="577E027D">
        <w:rPr>
          <w:rFonts w:ascii="Times New Roman" w:hAnsi="Times New Roman" w:cs="Times New Roman"/>
          <w:b/>
          <w:bCs/>
          <w:i/>
          <w:iCs/>
          <w:sz w:val="20"/>
          <w:szCs w:val="20"/>
        </w:rPr>
        <w:t>: For PUSCH scheduled with DCI format 0_0</w:t>
      </w:r>
    </w:p>
    <w:p w14:paraId="06F11B8C" w14:textId="4BAD1951" w:rsidR="00416A51" w:rsidRDefault="00416A51" w:rsidP="00416A51">
      <w:pPr>
        <w:pStyle w:val="ListParagraph"/>
        <w:numPr>
          <w:ilvl w:val="1"/>
          <w:numId w:val="4"/>
        </w:numPr>
        <w:rPr>
          <w:rFonts w:ascii="Times New Roman" w:hAnsi="Times New Roman" w:cs="Times New Roman"/>
          <w:b/>
          <w:bCs/>
          <w:i/>
          <w:iCs/>
          <w:sz w:val="20"/>
          <w:szCs w:val="20"/>
        </w:rPr>
      </w:pPr>
      <w:r w:rsidRPr="577E027D">
        <w:rPr>
          <w:rFonts w:ascii="Times New Roman" w:hAnsi="Times New Roman" w:cs="Times New Roman"/>
          <w:b/>
          <w:bCs/>
          <w:i/>
          <w:iCs/>
          <w:sz w:val="20"/>
          <w:szCs w:val="20"/>
        </w:rPr>
        <w:t xml:space="preserve">the PUSCH follows Msg3 if spatialRelationInfo is not configured and activated for </w:t>
      </w:r>
      <w:r w:rsidR="00034117" w:rsidRPr="00831EF6">
        <w:rPr>
          <w:rFonts w:ascii="Times New Roman" w:hAnsi="Times New Roman" w:cs="Times New Roman"/>
          <w:b/>
          <w:bCs/>
          <w:i/>
          <w:iCs/>
          <w:sz w:val="20"/>
          <w:szCs w:val="20"/>
          <w:lang w:val="en-US"/>
        </w:rPr>
        <w:t>a PUCCH resource</w:t>
      </w:r>
      <w:r w:rsidR="00034117">
        <w:rPr>
          <w:rFonts w:ascii="Times New Roman" w:hAnsi="Times New Roman" w:cs="Times New Roman"/>
          <w:b/>
          <w:bCs/>
          <w:i/>
          <w:iCs/>
          <w:sz w:val="20"/>
          <w:szCs w:val="20"/>
          <w:lang w:val="en-US"/>
        </w:rPr>
        <w:t xml:space="preserve"> with index 0</w:t>
      </w:r>
      <w:r w:rsidRPr="577E027D">
        <w:rPr>
          <w:rFonts w:ascii="Times New Roman" w:hAnsi="Times New Roman" w:cs="Times New Roman"/>
          <w:b/>
          <w:bCs/>
          <w:i/>
          <w:iCs/>
          <w:sz w:val="20"/>
          <w:szCs w:val="20"/>
        </w:rPr>
        <w:t xml:space="preserve">. </w:t>
      </w:r>
    </w:p>
    <w:p w14:paraId="6ABA8187" w14:textId="095DE69E" w:rsidR="00416A51" w:rsidRDefault="00416A51" w:rsidP="00416A51">
      <w:pPr>
        <w:pStyle w:val="ListParagraph"/>
        <w:numPr>
          <w:ilvl w:val="1"/>
          <w:numId w:val="4"/>
        </w:numPr>
        <w:rPr>
          <w:rFonts w:ascii="Times New Roman" w:hAnsi="Times New Roman" w:cs="Times New Roman"/>
          <w:b/>
          <w:bCs/>
          <w:i/>
          <w:iCs/>
          <w:sz w:val="20"/>
          <w:szCs w:val="20"/>
        </w:rPr>
      </w:pPr>
      <w:r w:rsidRPr="577E027D">
        <w:rPr>
          <w:rFonts w:ascii="Times New Roman" w:hAnsi="Times New Roman" w:cs="Times New Roman"/>
          <w:b/>
          <w:bCs/>
          <w:i/>
          <w:iCs/>
          <w:sz w:val="20"/>
          <w:szCs w:val="20"/>
        </w:rPr>
        <w:t xml:space="preserve">otherwise, the PUSCH follows activated spatialRelationInfo for </w:t>
      </w:r>
      <w:r w:rsidR="00034117" w:rsidRPr="00831EF6">
        <w:rPr>
          <w:rFonts w:ascii="Times New Roman" w:hAnsi="Times New Roman" w:cs="Times New Roman"/>
          <w:b/>
          <w:bCs/>
          <w:i/>
          <w:iCs/>
          <w:sz w:val="20"/>
          <w:szCs w:val="20"/>
          <w:lang w:val="en-US"/>
        </w:rPr>
        <w:t>a PUCCH resource</w:t>
      </w:r>
      <w:r w:rsidR="00034117">
        <w:rPr>
          <w:rFonts w:ascii="Times New Roman" w:hAnsi="Times New Roman" w:cs="Times New Roman"/>
          <w:b/>
          <w:bCs/>
          <w:i/>
          <w:iCs/>
          <w:sz w:val="20"/>
          <w:szCs w:val="20"/>
          <w:lang w:val="en-US"/>
        </w:rPr>
        <w:t xml:space="preserve"> with index 0</w:t>
      </w:r>
      <w:r w:rsidR="00A820A1">
        <w:rPr>
          <w:rFonts w:ascii="Times New Roman" w:hAnsi="Times New Roman" w:cs="Times New Roman"/>
          <w:b/>
          <w:bCs/>
          <w:i/>
          <w:iCs/>
          <w:sz w:val="20"/>
          <w:szCs w:val="20"/>
        </w:rPr>
        <w:t>.</w:t>
      </w:r>
    </w:p>
    <w:p w14:paraId="100816AD" w14:textId="77777777" w:rsidR="00416A51" w:rsidRDefault="00416A51" w:rsidP="00416A51">
      <w:pPr>
        <w:rPr>
          <w:rFonts w:ascii="Times New Roman" w:hAnsi="Times New Roman" w:cs="Times New Roman"/>
          <w:b/>
          <w:i/>
          <w:sz w:val="20"/>
        </w:rPr>
      </w:pPr>
    </w:p>
    <w:p w14:paraId="215A9D47" w14:textId="4D6E4A51" w:rsidR="00416A51" w:rsidRDefault="00416A51" w:rsidP="00416A51">
      <w:pPr>
        <w:rPr>
          <w:rFonts w:ascii="Times New Roman" w:hAnsi="Times New Roman" w:cs="Times New Roman"/>
          <w:b/>
          <w:bCs/>
          <w:i/>
          <w:iCs/>
          <w:sz w:val="20"/>
          <w:szCs w:val="20"/>
        </w:rPr>
      </w:pPr>
      <w:r w:rsidRPr="577E027D">
        <w:rPr>
          <w:rFonts w:ascii="Times New Roman" w:hAnsi="Times New Roman" w:cs="Times New Roman"/>
          <w:b/>
          <w:bCs/>
          <w:i/>
          <w:iCs/>
          <w:sz w:val="20"/>
          <w:szCs w:val="20"/>
        </w:rPr>
        <w:t>Proposal</w:t>
      </w:r>
      <w:r w:rsidR="00A84861">
        <w:rPr>
          <w:rFonts w:ascii="Times New Roman" w:hAnsi="Times New Roman" w:cs="Times New Roman"/>
          <w:b/>
          <w:bCs/>
          <w:i/>
          <w:iCs/>
          <w:sz w:val="20"/>
          <w:szCs w:val="20"/>
        </w:rPr>
        <w:t xml:space="preserve"> 4</w:t>
      </w:r>
      <w:r w:rsidRPr="577E027D">
        <w:rPr>
          <w:rFonts w:ascii="Times New Roman" w:hAnsi="Times New Roman" w:cs="Times New Roman"/>
          <w:b/>
          <w:bCs/>
          <w:i/>
          <w:iCs/>
          <w:sz w:val="20"/>
          <w:szCs w:val="20"/>
        </w:rPr>
        <w:t>: For PUSCH scheduled with DCI format 0_1 without SRI and prior SRS transmission</w:t>
      </w:r>
      <w:r w:rsidR="00A820A1">
        <w:rPr>
          <w:rFonts w:ascii="Times New Roman" w:hAnsi="Times New Roman" w:cs="Times New Roman"/>
          <w:b/>
          <w:bCs/>
          <w:i/>
          <w:iCs/>
          <w:sz w:val="20"/>
          <w:szCs w:val="20"/>
        </w:rPr>
        <w:t>:</w:t>
      </w:r>
    </w:p>
    <w:p w14:paraId="2F6FC3DF" w14:textId="2597F3B8" w:rsidR="0076023D" w:rsidRPr="008C390C" w:rsidRDefault="00416A51" w:rsidP="00A820A1">
      <w:pPr>
        <w:pStyle w:val="ListParagraph"/>
        <w:numPr>
          <w:ilvl w:val="1"/>
          <w:numId w:val="4"/>
        </w:numPr>
      </w:pPr>
      <w:r w:rsidRPr="00A820A1">
        <w:rPr>
          <w:rFonts w:ascii="Times New Roman" w:hAnsi="Times New Roman" w:cs="Times New Roman"/>
          <w:b/>
          <w:bCs/>
          <w:i/>
          <w:iCs/>
          <w:sz w:val="20"/>
          <w:szCs w:val="20"/>
        </w:rPr>
        <w:t>Reuse TCI framework for PUSCH beam indication and adopt the principles agreed for the PDSCH beam indication where TCI states providing QCL reference for PUSCH DMRS can have DL RSs as source RSs</w:t>
      </w:r>
    </w:p>
    <w:p w14:paraId="516D9BC8" w14:textId="6ACFFFE3" w:rsidR="008C390C" w:rsidRDefault="008C390C" w:rsidP="008C390C"/>
    <w:p w14:paraId="48989B87" w14:textId="04257347" w:rsidR="0022477D" w:rsidRDefault="0022477D" w:rsidP="008C390C">
      <w:pPr>
        <w:rPr>
          <w:rFonts w:ascii="Times New Roman" w:hAnsi="Times New Roman" w:cs="Times New Roman"/>
          <w:b/>
          <w:i/>
          <w:sz w:val="20"/>
        </w:rPr>
      </w:pPr>
      <w:r>
        <w:rPr>
          <w:rFonts w:ascii="Times New Roman" w:hAnsi="Times New Roman" w:cs="Times New Roman"/>
          <w:b/>
          <w:i/>
          <w:sz w:val="20"/>
        </w:rPr>
        <w:t>Proposed text proposal</w:t>
      </w:r>
      <w:r w:rsidR="0032494F">
        <w:rPr>
          <w:rFonts w:ascii="Times New Roman" w:hAnsi="Times New Roman" w:cs="Times New Roman"/>
          <w:b/>
          <w:i/>
          <w:sz w:val="20"/>
        </w:rPr>
        <w:t xml:space="preserve"> can be found from </w:t>
      </w:r>
      <w:r>
        <w:rPr>
          <w:rFonts w:ascii="Times New Roman" w:hAnsi="Times New Roman" w:cs="Times New Roman"/>
          <w:b/>
          <w:i/>
          <w:sz w:val="20"/>
        </w:rPr>
        <w:t>Appendix A</w:t>
      </w:r>
      <w:r w:rsidR="0032494F">
        <w:rPr>
          <w:rFonts w:ascii="Times New Roman" w:hAnsi="Times New Roman" w:cs="Times New Roman"/>
          <w:b/>
          <w:i/>
          <w:sz w:val="20"/>
        </w:rPr>
        <w:t>.</w:t>
      </w:r>
    </w:p>
    <w:p w14:paraId="1DB405F7" w14:textId="1F94ED30" w:rsidR="00D10300" w:rsidRPr="00576A52" w:rsidRDefault="00D10300" w:rsidP="00D10300">
      <w:pPr>
        <w:rPr>
          <w:rFonts w:ascii="Times New Roman" w:hAnsi="Times New Roman" w:cs="Times New Roman"/>
          <w:b/>
          <w:bCs/>
          <w:i/>
          <w:iCs/>
          <w:sz w:val="20"/>
          <w:szCs w:val="20"/>
        </w:rPr>
      </w:pPr>
      <w:r w:rsidRPr="577E027D">
        <w:rPr>
          <w:rFonts w:ascii="Times New Roman" w:hAnsi="Times New Roman" w:cs="Times New Roman"/>
          <w:b/>
          <w:bCs/>
          <w:i/>
          <w:iCs/>
          <w:sz w:val="20"/>
          <w:szCs w:val="20"/>
        </w:rPr>
        <w:t>Observation</w:t>
      </w:r>
      <w:r>
        <w:rPr>
          <w:rFonts w:ascii="Times New Roman" w:hAnsi="Times New Roman" w:cs="Times New Roman"/>
          <w:b/>
          <w:bCs/>
          <w:i/>
          <w:iCs/>
          <w:sz w:val="20"/>
          <w:szCs w:val="20"/>
        </w:rPr>
        <w:t xml:space="preserve"> </w:t>
      </w:r>
      <w:r w:rsidR="001746E2">
        <w:rPr>
          <w:rFonts w:ascii="Times New Roman" w:hAnsi="Times New Roman" w:cs="Times New Roman"/>
          <w:b/>
          <w:bCs/>
          <w:i/>
          <w:iCs/>
          <w:sz w:val="20"/>
          <w:szCs w:val="20"/>
        </w:rPr>
        <w:t>6</w:t>
      </w:r>
      <w:r w:rsidRPr="577E027D">
        <w:rPr>
          <w:rFonts w:ascii="Times New Roman" w:hAnsi="Times New Roman" w:cs="Times New Roman"/>
          <w:b/>
          <w:bCs/>
          <w:i/>
          <w:iCs/>
          <w:sz w:val="20"/>
          <w:szCs w:val="20"/>
        </w:rPr>
        <w:t xml:space="preserve">: To adopt TCI framework for the case PUSCH is scheduled with 0_1 with SRI and ulTxConfig == CodeBook could be implemented so that spatial relation info for SRS resource is configured to refer to a certain TCI state. </w:t>
      </w:r>
    </w:p>
    <w:p w14:paraId="548A9194" w14:textId="2F5C087B" w:rsidR="00D10300" w:rsidRPr="00576A52" w:rsidRDefault="00D10300" w:rsidP="00D10300">
      <w:pPr>
        <w:rPr>
          <w:rFonts w:ascii="Times New Roman" w:hAnsi="Times New Roman" w:cs="Times New Roman"/>
          <w:b/>
          <w:bCs/>
          <w:i/>
          <w:iCs/>
          <w:sz w:val="20"/>
          <w:szCs w:val="20"/>
        </w:rPr>
      </w:pPr>
      <w:r w:rsidRPr="577E027D">
        <w:rPr>
          <w:rFonts w:ascii="Times New Roman" w:hAnsi="Times New Roman" w:cs="Times New Roman"/>
          <w:b/>
          <w:bCs/>
          <w:i/>
          <w:iCs/>
          <w:sz w:val="20"/>
          <w:szCs w:val="20"/>
        </w:rPr>
        <w:t>Observation</w:t>
      </w:r>
      <w:r>
        <w:rPr>
          <w:rFonts w:ascii="Times New Roman" w:hAnsi="Times New Roman" w:cs="Times New Roman"/>
          <w:b/>
          <w:bCs/>
          <w:i/>
          <w:iCs/>
          <w:sz w:val="20"/>
          <w:szCs w:val="20"/>
        </w:rPr>
        <w:t xml:space="preserve"> </w:t>
      </w:r>
      <w:r w:rsidR="001746E2">
        <w:rPr>
          <w:rFonts w:ascii="Times New Roman" w:hAnsi="Times New Roman" w:cs="Times New Roman"/>
          <w:b/>
          <w:bCs/>
          <w:i/>
          <w:iCs/>
          <w:sz w:val="20"/>
          <w:szCs w:val="20"/>
        </w:rPr>
        <w:t>7</w:t>
      </w:r>
      <w:r w:rsidRPr="577E027D">
        <w:rPr>
          <w:rFonts w:ascii="Times New Roman" w:hAnsi="Times New Roman" w:cs="Times New Roman"/>
          <w:b/>
          <w:bCs/>
          <w:i/>
          <w:iCs/>
          <w:sz w:val="20"/>
          <w:szCs w:val="20"/>
        </w:rPr>
        <w:t xml:space="preserve">: To adopt TCI framework for the case PUSCH is scheduled with 0_1 with SRI and ulTxConfig == non-CodeBook could be implemented so that spatial relation info for SRS resource is configured to refer to a certain TCI state or the resource set is associated to a certain TCI state. </w:t>
      </w:r>
    </w:p>
    <w:p w14:paraId="71211874" w14:textId="77777777" w:rsidR="00D10300" w:rsidRDefault="00D10300" w:rsidP="008C390C"/>
    <w:p w14:paraId="317EFEE4" w14:textId="44181483" w:rsidR="00BC555A" w:rsidRPr="0076023D" w:rsidRDefault="008C390C" w:rsidP="008C390C">
      <w:pPr>
        <w:pStyle w:val="Heading1"/>
      </w:pPr>
      <w:r>
        <w:lastRenderedPageBreak/>
        <w:t>4</w:t>
      </w:r>
      <w:r>
        <w:tab/>
      </w:r>
      <w:r w:rsidRPr="008C390C">
        <w:t>Beam Indication to Support Power Saving at Multi-Panel UE</w:t>
      </w:r>
    </w:p>
    <w:p w14:paraId="17B37DE8" w14:textId="47CF457A" w:rsidR="008C390C" w:rsidRDefault="008C390C" w:rsidP="008C390C">
      <w:pPr>
        <w:pStyle w:val="Heading2"/>
      </w:pPr>
      <w:r>
        <w:t>4.1</w:t>
      </w:r>
      <w:r>
        <w:tab/>
        <w:t>On multi-panel UE</w:t>
      </w:r>
    </w:p>
    <w:p w14:paraId="5BF1E8D9" w14:textId="77777777" w:rsidR="008C390C" w:rsidRPr="00831EF6" w:rsidRDefault="008C390C" w:rsidP="008C390C">
      <w:pPr>
        <w:rPr>
          <w:rFonts w:ascii="Times New Roman" w:hAnsi="Times New Roman" w:cs="Times New Roman"/>
          <w:sz w:val="20"/>
          <w:lang w:val="en-US"/>
        </w:rPr>
      </w:pPr>
      <w:r w:rsidRPr="00831EF6">
        <w:rPr>
          <w:rFonts w:ascii="Times New Roman" w:hAnsi="Times New Roman" w:cs="Times New Roman"/>
          <w:sz w:val="20"/>
          <w:lang w:val="en-US"/>
        </w:rPr>
        <w:t xml:space="preserve">A UE operating in FR2 it’s expected that the UE is equipped with multiple antenna panels for transmission and reception to provide spherical coverage with more narrow beams than omni-directional beam. Given the very wide bandwidths available the use of multiple panels simultaneously and thus the use of multiple transceiver units each with very high sampling rate A/D and D/A conventers may induce high power consumption. Thus, it may become essential to support UE to switch off certain panel(s) when possible. However, in order not to cause any interruption on the DL and UL operation the UE should always have at least one active panel at a time through which the UE can receive DL and transmit UL as shown in </w:t>
      </w:r>
      <w:r>
        <w:rPr>
          <w:rFonts w:ascii="Times New Roman" w:hAnsi="Times New Roman" w:cs="Times New Roman"/>
          <w:sz w:val="20"/>
        </w:rPr>
        <w:fldChar w:fldCharType="begin"/>
      </w:r>
      <w:r w:rsidRPr="00831EF6">
        <w:rPr>
          <w:rFonts w:ascii="Times New Roman" w:hAnsi="Times New Roman" w:cs="Times New Roman"/>
          <w:sz w:val="20"/>
          <w:lang w:val="en-US"/>
        </w:rPr>
        <w:instrText xml:space="preserve"> REF _Ref509838900 \h </w:instrText>
      </w:r>
      <w:r>
        <w:rPr>
          <w:rFonts w:ascii="Times New Roman" w:hAnsi="Times New Roman" w:cs="Times New Roman"/>
          <w:sz w:val="20"/>
        </w:rPr>
      </w:r>
      <w:r>
        <w:rPr>
          <w:rFonts w:ascii="Times New Roman" w:hAnsi="Times New Roman" w:cs="Times New Roman"/>
          <w:sz w:val="20"/>
        </w:rPr>
        <w:fldChar w:fldCharType="separate"/>
      </w:r>
      <w:r w:rsidRPr="00831EF6">
        <w:rPr>
          <w:lang w:val="en-US"/>
        </w:rPr>
        <w:t xml:space="preserve">Figure </w:t>
      </w:r>
      <w:r w:rsidRPr="00831EF6">
        <w:rPr>
          <w:noProof/>
          <w:lang w:val="en-US"/>
        </w:rPr>
        <w:t>1</w:t>
      </w:r>
      <w:r>
        <w:rPr>
          <w:rFonts w:ascii="Times New Roman" w:hAnsi="Times New Roman" w:cs="Times New Roman"/>
          <w:sz w:val="20"/>
        </w:rPr>
        <w:fldChar w:fldCharType="end"/>
      </w:r>
      <w:r w:rsidRPr="00831EF6">
        <w:rPr>
          <w:rFonts w:ascii="Times New Roman" w:hAnsi="Times New Roman" w:cs="Times New Roman"/>
          <w:sz w:val="20"/>
          <w:lang w:val="en-US"/>
        </w:rPr>
        <w:t xml:space="preserve">. </w:t>
      </w:r>
    </w:p>
    <w:p w14:paraId="6A7EB62E" w14:textId="77777777" w:rsidR="008C390C" w:rsidRDefault="008C390C" w:rsidP="008C390C">
      <w:pPr>
        <w:jc w:val="center"/>
        <w:rPr>
          <w:rFonts w:ascii="Times New Roman" w:hAnsi="Times New Roman" w:cs="Times New Roman"/>
          <w:sz w:val="20"/>
        </w:rPr>
      </w:pPr>
      <w:r>
        <w:rPr>
          <w:rFonts w:ascii="Times New Roman" w:hAnsi="Times New Roman" w:cs="Times New Roman"/>
          <w:noProof/>
          <w:sz w:val="20"/>
        </w:rPr>
        <w:drawing>
          <wp:inline distT="0" distB="0" distL="0" distR="0" wp14:anchorId="4F31573A" wp14:editId="32EC1BDF">
            <wp:extent cx="4737100" cy="17862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37100" cy="1786255"/>
                    </a:xfrm>
                    <a:prstGeom prst="rect">
                      <a:avLst/>
                    </a:prstGeom>
                    <a:noFill/>
                  </pic:spPr>
                </pic:pic>
              </a:graphicData>
            </a:graphic>
          </wp:inline>
        </w:drawing>
      </w:r>
    </w:p>
    <w:p w14:paraId="1A1FEB63" w14:textId="77777777" w:rsidR="008C390C" w:rsidRPr="003040C8" w:rsidRDefault="008C390C" w:rsidP="008C390C">
      <w:pPr>
        <w:pStyle w:val="Caption"/>
        <w:jc w:val="center"/>
        <w:rPr>
          <w:rFonts w:ascii="Times New Roman" w:hAnsi="Times New Roman" w:cs="Times New Roman"/>
          <w:sz w:val="20"/>
          <w:lang w:val="en-US"/>
        </w:rPr>
      </w:pPr>
      <w:bookmarkStart w:id="7" w:name="_Ref509838900"/>
      <w:r>
        <w:t xml:space="preserve">Figure </w:t>
      </w:r>
      <w:r w:rsidR="00982E94">
        <w:fldChar w:fldCharType="begin"/>
      </w:r>
      <w:r w:rsidR="00982E94">
        <w:instrText xml:space="preserve"> SEQ Figure \* ARABIC </w:instrText>
      </w:r>
      <w:r w:rsidR="00982E94">
        <w:fldChar w:fldCharType="separate"/>
      </w:r>
      <w:r>
        <w:rPr>
          <w:noProof/>
        </w:rPr>
        <w:t>1</w:t>
      </w:r>
      <w:r w:rsidR="00982E94">
        <w:rPr>
          <w:noProof/>
        </w:rPr>
        <w:fldChar w:fldCharType="end"/>
      </w:r>
      <w:bookmarkEnd w:id="7"/>
      <w:r w:rsidRPr="003040C8">
        <w:rPr>
          <w:lang w:val="en-US"/>
        </w:rPr>
        <w:t xml:space="preserve"> </w:t>
      </w:r>
      <w:r>
        <w:rPr>
          <w:lang w:val="en-US"/>
        </w:rPr>
        <w:t xml:space="preserve">Use of multiple panels at UE. </w:t>
      </w:r>
    </w:p>
    <w:p w14:paraId="55960549" w14:textId="2BC40FE2" w:rsidR="008C390C" w:rsidRPr="00831EF6" w:rsidRDefault="008C390C" w:rsidP="008C390C">
      <w:pPr>
        <w:rPr>
          <w:rFonts w:ascii="Times New Roman" w:hAnsi="Times New Roman" w:cs="Times New Roman"/>
          <w:b/>
          <w:i/>
          <w:sz w:val="20"/>
          <w:lang w:val="en-US"/>
        </w:rPr>
      </w:pPr>
      <w:r w:rsidRPr="00831EF6">
        <w:rPr>
          <w:rFonts w:ascii="Times New Roman" w:hAnsi="Times New Roman" w:cs="Times New Roman"/>
          <w:b/>
          <w:i/>
          <w:sz w:val="20"/>
          <w:lang w:val="en-US"/>
        </w:rPr>
        <w:t>Observation</w:t>
      </w:r>
      <w:r w:rsidR="00A84861" w:rsidRPr="00831EF6">
        <w:rPr>
          <w:rFonts w:ascii="Times New Roman" w:hAnsi="Times New Roman" w:cs="Times New Roman"/>
          <w:b/>
          <w:i/>
          <w:sz w:val="20"/>
          <w:lang w:val="en-US"/>
        </w:rPr>
        <w:t xml:space="preserve"> </w:t>
      </w:r>
      <w:r w:rsidR="001746E2">
        <w:rPr>
          <w:rFonts w:ascii="Times New Roman" w:hAnsi="Times New Roman" w:cs="Times New Roman"/>
          <w:b/>
          <w:i/>
          <w:sz w:val="20"/>
          <w:lang w:val="en-US"/>
        </w:rPr>
        <w:t>8</w:t>
      </w:r>
      <w:r w:rsidRPr="00831EF6">
        <w:rPr>
          <w:rFonts w:ascii="Times New Roman" w:hAnsi="Times New Roman" w:cs="Times New Roman"/>
          <w:b/>
          <w:i/>
          <w:sz w:val="20"/>
          <w:lang w:val="en-US"/>
        </w:rPr>
        <w:t>: FR2 UEs equipped likely with multiple TX/RX antenna panels.</w:t>
      </w:r>
    </w:p>
    <w:p w14:paraId="7755B6EE" w14:textId="1BA22792" w:rsidR="008C390C" w:rsidRPr="00831EF6" w:rsidRDefault="008C390C" w:rsidP="008C390C">
      <w:pPr>
        <w:rPr>
          <w:rFonts w:ascii="Times New Roman" w:hAnsi="Times New Roman" w:cs="Times New Roman"/>
          <w:b/>
          <w:i/>
          <w:sz w:val="20"/>
          <w:lang w:val="en-US"/>
        </w:rPr>
      </w:pPr>
      <w:r w:rsidRPr="00831EF6">
        <w:rPr>
          <w:rFonts w:ascii="Times New Roman" w:hAnsi="Times New Roman" w:cs="Times New Roman"/>
          <w:b/>
          <w:i/>
          <w:sz w:val="20"/>
          <w:lang w:val="en-US"/>
        </w:rPr>
        <w:t>Observation</w:t>
      </w:r>
      <w:r w:rsidR="00A84861" w:rsidRPr="00831EF6">
        <w:rPr>
          <w:rFonts w:ascii="Times New Roman" w:hAnsi="Times New Roman" w:cs="Times New Roman"/>
          <w:b/>
          <w:i/>
          <w:sz w:val="20"/>
          <w:lang w:val="en-US"/>
        </w:rPr>
        <w:t xml:space="preserve"> </w:t>
      </w:r>
      <w:r w:rsidR="001746E2">
        <w:rPr>
          <w:rFonts w:ascii="Times New Roman" w:hAnsi="Times New Roman" w:cs="Times New Roman"/>
          <w:b/>
          <w:i/>
          <w:sz w:val="20"/>
          <w:lang w:val="en-US"/>
        </w:rPr>
        <w:t>9</w:t>
      </w:r>
      <w:r w:rsidRPr="00831EF6">
        <w:rPr>
          <w:rFonts w:ascii="Times New Roman" w:hAnsi="Times New Roman" w:cs="Times New Roman"/>
          <w:b/>
          <w:i/>
          <w:sz w:val="20"/>
          <w:lang w:val="en-US"/>
        </w:rPr>
        <w:t>: For power saving it may be important to enable UE to switch off the antenna panel(s) when possible.</w:t>
      </w:r>
    </w:p>
    <w:p w14:paraId="2E57BA81" w14:textId="7A1236C6" w:rsidR="008C390C" w:rsidRPr="00831EF6" w:rsidRDefault="008C390C" w:rsidP="008C390C">
      <w:pPr>
        <w:rPr>
          <w:rFonts w:ascii="Times New Roman" w:hAnsi="Times New Roman" w:cs="Times New Roman"/>
          <w:b/>
          <w:i/>
          <w:sz w:val="20"/>
          <w:lang w:val="en-US"/>
        </w:rPr>
      </w:pPr>
      <w:r w:rsidRPr="00831EF6">
        <w:rPr>
          <w:rFonts w:ascii="Times New Roman" w:hAnsi="Times New Roman" w:cs="Times New Roman"/>
          <w:b/>
          <w:i/>
          <w:sz w:val="20"/>
          <w:lang w:val="en-US"/>
        </w:rPr>
        <w:t>Proposal</w:t>
      </w:r>
      <w:r w:rsidR="00A84861" w:rsidRPr="00831EF6">
        <w:rPr>
          <w:rFonts w:ascii="Times New Roman" w:hAnsi="Times New Roman" w:cs="Times New Roman"/>
          <w:b/>
          <w:i/>
          <w:sz w:val="20"/>
          <w:lang w:val="en-US"/>
        </w:rPr>
        <w:t xml:space="preserve"> 5</w:t>
      </w:r>
      <w:r w:rsidRPr="00831EF6">
        <w:rPr>
          <w:rFonts w:ascii="Times New Roman" w:hAnsi="Times New Roman" w:cs="Times New Roman"/>
          <w:b/>
          <w:i/>
          <w:sz w:val="20"/>
          <w:lang w:val="en-US"/>
        </w:rPr>
        <w:t xml:space="preserve">: Basic assumption is that the UE is having at least one active panel for TX and RX at a time.  </w:t>
      </w:r>
    </w:p>
    <w:p w14:paraId="769AAC05" w14:textId="74E0774D" w:rsidR="008C390C" w:rsidRDefault="008C390C" w:rsidP="008C390C">
      <w:pPr>
        <w:pStyle w:val="Heading2"/>
      </w:pPr>
      <w:r>
        <w:t>4.2</w:t>
      </w:r>
      <w:r>
        <w:tab/>
        <w:t>Baseline solution</w:t>
      </w:r>
    </w:p>
    <w:p w14:paraId="26C62EC2" w14:textId="77777777" w:rsidR="008C390C" w:rsidRDefault="008C390C" w:rsidP="008C390C">
      <w:pPr>
        <w:rPr>
          <w:rFonts w:ascii="Times New Roman" w:hAnsi="Times New Roman" w:cs="Times New Roman"/>
          <w:sz w:val="20"/>
          <w:szCs w:val="20"/>
        </w:rPr>
      </w:pPr>
      <w:r>
        <w:rPr>
          <w:rFonts w:ascii="Times New Roman" w:hAnsi="Times New Roman" w:cs="Times New Roman"/>
          <w:sz w:val="20"/>
          <w:szCs w:val="20"/>
        </w:rPr>
        <w:t xml:space="preserve">To support UE autonomously to switch off the certain panels without introducing interruptions in transmission and reception capabilities is in some level enabled currently in Rel15 specifications. However, there are certain open points that would need more careful review. </w:t>
      </w:r>
    </w:p>
    <w:p w14:paraId="1BFC9488" w14:textId="77777777" w:rsidR="008C390C" w:rsidRDefault="008C390C" w:rsidP="008C390C">
      <w:pPr>
        <w:rPr>
          <w:rFonts w:ascii="Times New Roman" w:hAnsi="Times New Roman" w:cs="Times New Roman"/>
          <w:sz w:val="20"/>
          <w:szCs w:val="20"/>
        </w:rPr>
      </w:pPr>
      <w:r>
        <w:rPr>
          <w:rFonts w:ascii="Times New Roman" w:hAnsi="Times New Roman" w:cs="Times New Roman"/>
          <w:sz w:val="20"/>
          <w:szCs w:val="20"/>
        </w:rPr>
        <w:t>Currently, activation of a certain TCI state (TX beam) for the CORESET for PDCCH monitoring and activation of the TCI states for PDSCH beam indication are performed using a MAC-CE command. There is a MAC-CE activation latency that is the time between the ACK transmission for the PDSCH carrying the MAC-CE message and the time that the UE applies the MAC-CE message. It’s to be noted that the MAC-CE activation latency is open currently in RAN1.</w:t>
      </w:r>
    </w:p>
    <w:p w14:paraId="43DAE6E5" w14:textId="77777777" w:rsidR="008C390C" w:rsidRDefault="008C390C" w:rsidP="008C390C">
      <w:pPr>
        <w:rPr>
          <w:rFonts w:ascii="Times New Roman" w:hAnsi="Times New Roman" w:cs="Times New Roman"/>
          <w:sz w:val="20"/>
          <w:szCs w:val="20"/>
        </w:rPr>
      </w:pPr>
      <w:r>
        <w:rPr>
          <w:rFonts w:ascii="Times New Roman" w:hAnsi="Times New Roman" w:cs="Times New Roman"/>
          <w:sz w:val="20"/>
          <w:szCs w:val="20"/>
        </w:rPr>
        <w:t xml:space="preserve">The UE is basically able to autonomously switch off the panel(s) that are not needed e.g. to receive DL PDCCH and DL PDSCH based on the knowledge about activated TCI states. Then, if UE receives MAC-CE to activate a TCI state requiring a panel that is currently switched off the UE may trigger the panel to switched on and if the transition time from the triggering the panel to be switched on to be ready to receive is less than the MAC-CE application latency there shouldn’t be any interruption in the link between gNB and UE as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_Ref509840257 \h </w:instrText>
      </w:r>
      <w:r>
        <w:rPr>
          <w:rFonts w:ascii="Times New Roman" w:hAnsi="Times New Roman" w:cs="Times New Roman"/>
          <w:sz w:val="20"/>
          <w:szCs w:val="20"/>
        </w:rPr>
      </w:r>
      <w:r>
        <w:rPr>
          <w:rFonts w:ascii="Times New Roman" w:hAnsi="Times New Roman" w:cs="Times New Roman"/>
          <w:sz w:val="20"/>
          <w:szCs w:val="20"/>
        </w:rPr>
        <w:fldChar w:fldCharType="separate"/>
      </w:r>
      <w:r w:rsidRPr="00831EF6">
        <w:rPr>
          <w:lang w:val="en-US"/>
        </w:rPr>
        <w:t xml:space="preserve">Figure </w:t>
      </w:r>
      <w:r w:rsidRPr="00831EF6">
        <w:rPr>
          <w:noProof/>
          <w:lang w:val="en-US"/>
        </w:rPr>
        <w:t>2</w:t>
      </w:r>
      <w:r>
        <w:rPr>
          <w:rFonts w:ascii="Times New Roman" w:hAnsi="Times New Roman" w:cs="Times New Roman"/>
          <w:sz w:val="20"/>
          <w:szCs w:val="20"/>
        </w:rPr>
        <w:fldChar w:fldCharType="end"/>
      </w:r>
      <w:r>
        <w:rPr>
          <w:rFonts w:ascii="Times New Roman" w:hAnsi="Times New Roman" w:cs="Times New Roman"/>
          <w:sz w:val="20"/>
          <w:szCs w:val="20"/>
        </w:rPr>
        <w:t xml:space="preserve">. However, if the agreed MAC-CE command application latency is long, the NR wouldn’t support dynamic beam switching for instance for PDCCH, PDSCH and PUCCH which is not acceptable. </w:t>
      </w:r>
    </w:p>
    <w:p w14:paraId="3FD8AF97" w14:textId="77777777" w:rsidR="008C390C" w:rsidRDefault="008C390C" w:rsidP="008C390C">
      <w:pPr>
        <w:jc w:val="center"/>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0" distR="0" wp14:anchorId="26F5FEA6" wp14:editId="4636E877">
            <wp:extent cx="4559935" cy="23596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9935" cy="2359660"/>
                    </a:xfrm>
                    <a:prstGeom prst="rect">
                      <a:avLst/>
                    </a:prstGeom>
                    <a:noFill/>
                  </pic:spPr>
                </pic:pic>
              </a:graphicData>
            </a:graphic>
          </wp:inline>
        </w:drawing>
      </w:r>
    </w:p>
    <w:p w14:paraId="76D509DF" w14:textId="77777777" w:rsidR="008C390C" w:rsidRPr="00167A96" w:rsidRDefault="008C390C" w:rsidP="008C390C">
      <w:pPr>
        <w:pStyle w:val="Caption"/>
        <w:jc w:val="center"/>
        <w:rPr>
          <w:rFonts w:ascii="Times New Roman" w:hAnsi="Times New Roman" w:cs="Times New Roman"/>
          <w:sz w:val="20"/>
          <w:szCs w:val="20"/>
          <w:lang w:val="en-US"/>
        </w:rPr>
      </w:pPr>
      <w:bookmarkStart w:id="8" w:name="_Ref509840257"/>
      <w:r>
        <w:t xml:space="preserve">Figure </w:t>
      </w:r>
      <w:r w:rsidR="00982E94">
        <w:fldChar w:fldCharType="begin"/>
      </w:r>
      <w:r w:rsidR="00982E94">
        <w:instrText xml:space="preserve"> SEQ Figure \* ARABIC </w:instrText>
      </w:r>
      <w:r w:rsidR="00982E94">
        <w:fldChar w:fldCharType="separate"/>
      </w:r>
      <w:r>
        <w:rPr>
          <w:noProof/>
        </w:rPr>
        <w:t>2</w:t>
      </w:r>
      <w:r w:rsidR="00982E94">
        <w:rPr>
          <w:noProof/>
        </w:rPr>
        <w:fldChar w:fldCharType="end"/>
      </w:r>
      <w:bookmarkEnd w:id="8"/>
      <w:r w:rsidRPr="00167A96">
        <w:rPr>
          <w:lang w:val="en-US"/>
        </w:rPr>
        <w:t xml:space="preserve"> Activation of TCI state for the UE requi</w:t>
      </w:r>
      <w:r>
        <w:rPr>
          <w:lang w:val="en-US"/>
        </w:rPr>
        <w:t>ring UE to switch on the panel.</w:t>
      </w:r>
    </w:p>
    <w:p w14:paraId="65E89DEE" w14:textId="36D4D70B" w:rsidR="008C390C" w:rsidRDefault="008C390C" w:rsidP="008C390C">
      <w:pPr>
        <w:rPr>
          <w:rFonts w:ascii="Times New Roman" w:hAnsi="Times New Roman" w:cs="Times New Roman"/>
          <w:b/>
          <w:i/>
          <w:sz w:val="20"/>
          <w:szCs w:val="20"/>
        </w:rPr>
      </w:pPr>
      <w:r>
        <w:rPr>
          <w:rFonts w:ascii="Times New Roman" w:hAnsi="Times New Roman" w:cs="Times New Roman"/>
          <w:b/>
          <w:i/>
          <w:sz w:val="20"/>
          <w:szCs w:val="20"/>
        </w:rPr>
        <w:t>Observation</w:t>
      </w:r>
      <w:r w:rsidR="00A84861">
        <w:rPr>
          <w:rFonts w:ascii="Times New Roman" w:hAnsi="Times New Roman" w:cs="Times New Roman"/>
          <w:b/>
          <w:i/>
          <w:sz w:val="20"/>
          <w:szCs w:val="20"/>
        </w:rPr>
        <w:t xml:space="preserve"> </w:t>
      </w:r>
      <w:r w:rsidR="001746E2">
        <w:rPr>
          <w:rFonts w:ascii="Times New Roman" w:hAnsi="Times New Roman" w:cs="Times New Roman"/>
          <w:b/>
          <w:i/>
          <w:sz w:val="20"/>
          <w:szCs w:val="20"/>
        </w:rPr>
        <w:t>10</w:t>
      </w:r>
      <w:r>
        <w:rPr>
          <w:rFonts w:ascii="Times New Roman" w:hAnsi="Times New Roman" w:cs="Times New Roman"/>
          <w:b/>
          <w:i/>
          <w:sz w:val="20"/>
          <w:szCs w:val="20"/>
        </w:rPr>
        <w:t xml:space="preserve">: Activation of a certain TCI state (TX beam) for the CORESET for PDCCH monitoring and activation of the TCI states for PDSCH beam indication are based on MAC-CE command. </w:t>
      </w:r>
    </w:p>
    <w:p w14:paraId="27FF9F49" w14:textId="1E4A9405" w:rsidR="008C390C" w:rsidRDefault="008C390C" w:rsidP="008C390C">
      <w:pPr>
        <w:rPr>
          <w:rFonts w:ascii="Times New Roman" w:hAnsi="Times New Roman" w:cs="Times New Roman"/>
          <w:b/>
          <w:i/>
          <w:sz w:val="20"/>
          <w:szCs w:val="20"/>
        </w:rPr>
      </w:pPr>
      <w:r>
        <w:rPr>
          <w:rFonts w:ascii="Times New Roman" w:hAnsi="Times New Roman" w:cs="Times New Roman"/>
          <w:b/>
          <w:i/>
          <w:sz w:val="20"/>
          <w:szCs w:val="20"/>
        </w:rPr>
        <w:t>Observation</w:t>
      </w:r>
      <w:r w:rsidR="00A84861">
        <w:rPr>
          <w:rFonts w:ascii="Times New Roman" w:hAnsi="Times New Roman" w:cs="Times New Roman"/>
          <w:b/>
          <w:i/>
          <w:sz w:val="20"/>
          <w:szCs w:val="20"/>
        </w:rPr>
        <w:t xml:space="preserve"> </w:t>
      </w:r>
      <w:r w:rsidR="001746E2">
        <w:rPr>
          <w:rFonts w:ascii="Times New Roman" w:hAnsi="Times New Roman" w:cs="Times New Roman"/>
          <w:b/>
          <w:i/>
          <w:sz w:val="20"/>
          <w:szCs w:val="20"/>
        </w:rPr>
        <w:t>11</w:t>
      </w:r>
      <w:r>
        <w:rPr>
          <w:rFonts w:ascii="Times New Roman" w:hAnsi="Times New Roman" w:cs="Times New Roman"/>
          <w:b/>
          <w:i/>
          <w:sz w:val="20"/>
          <w:szCs w:val="20"/>
        </w:rPr>
        <w:t xml:space="preserve">: MAC-CE application latency is not agreed yet. </w:t>
      </w:r>
    </w:p>
    <w:p w14:paraId="148E759C" w14:textId="2E1D412F" w:rsidR="008C390C" w:rsidRDefault="008C390C" w:rsidP="008C390C">
      <w:pPr>
        <w:rPr>
          <w:rFonts w:ascii="Times New Roman" w:hAnsi="Times New Roman" w:cs="Times New Roman"/>
          <w:b/>
          <w:i/>
          <w:sz w:val="20"/>
          <w:szCs w:val="20"/>
        </w:rPr>
      </w:pPr>
      <w:r>
        <w:rPr>
          <w:rFonts w:ascii="Times New Roman" w:hAnsi="Times New Roman" w:cs="Times New Roman"/>
          <w:b/>
          <w:i/>
          <w:sz w:val="20"/>
          <w:szCs w:val="20"/>
        </w:rPr>
        <w:t>Observation</w:t>
      </w:r>
      <w:r w:rsidR="00A84861">
        <w:rPr>
          <w:rFonts w:ascii="Times New Roman" w:hAnsi="Times New Roman" w:cs="Times New Roman"/>
          <w:b/>
          <w:i/>
          <w:sz w:val="20"/>
          <w:szCs w:val="20"/>
        </w:rPr>
        <w:t xml:space="preserve"> </w:t>
      </w:r>
      <w:r w:rsidR="001746E2">
        <w:rPr>
          <w:rFonts w:ascii="Times New Roman" w:hAnsi="Times New Roman" w:cs="Times New Roman"/>
          <w:b/>
          <w:i/>
          <w:sz w:val="20"/>
          <w:szCs w:val="20"/>
        </w:rPr>
        <w:t>12</w:t>
      </w:r>
      <w:r>
        <w:rPr>
          <w:rFonts w:ascii="Times New Roman" w:hAnsi="Times New Roman" w:cs="Times New Roman"/>
          <w:b/>
          <w:i/>
          <w:sz w:val="20"/>
          <w:szCs w:val="20"/>
        </w:rPr>
        <w:t xml:space="preserve">: If panel activation latency at UE is less than MAC-CE command application latency the UE is able to autonomously switch off some of its panels without interruptions. </w:t>
      </w:r>
    </w:p>
    <w:p w14:paraId="38429D17" w14:textId="732F5386" w:rsidR="008C390C" w:rsidRDefault="008C390C" w:rsidP="008C390C">
      <w:pPr>
        <w:rPr>
          <w:rFonts w:ascii="Times New Roman" w:hAnsi="Times New Roman" w:cs="Times New Roman"/>
          <w:b/>
          <w:i/>
          <w:sz w:val="20"/>
          <w:szCs w:val="20"/>
        </w:rPr>
      </w:pPr>
      <w:r>
        <w:rPr>
          <w:rFonts w:ascii="Times New Roman" w:hAnsi="Times New Roman" w:cs="Times New Roman"/>
          <w:b/>
          <w:i/>
          <w:sz w:val="20"/>
          <w:szCs w:val="20"/>
        </w:rPr>
        <w:t>Proposal</w:t>
      </w:r>
      <w:r w:rsidR="00A84861">
        <w:rPr>
          <w:rFonts w:ascii="Times New Roman" w:hAnsi="Times New Roman" w:cs="Times New Roman"/>
          <w:b/>
          <w:i/>
          <w:sz w:val="20"/>
          <w:szCs w:val="20"/>
        </w:rPr>
        <w:t xml:space="preserve"> 6</w:t>
      </w:r>
      <w:r>
        <w:rPr>
          <w:rFonts w:ascii="Times New Roman" w:hAnsi="Times New Roman" w:cs="Times New Roman"/>
          <w:b/>
          <w:i/>
          <w:sz w:val="20"/>
          <w:szCs w:val="20"/>
        </w:rPr>
        <w:t xml:space="preserve">: From beam management point of view, MAC-CE command application latency should be primarily be determined to support dynamic beam switching and thus should be within 10 to 20 slots assuming 60/120 kHz SCS. </w:t>
      </w:r>
    </w:p>
    <w:p w14:paraId="658525AC" w14:textId="77777777" w:rsidR="008C390C" w:rsidRPr="00FE47C8" w:rsidRDefault="008C390C" w:rsidP="008C390C">
      <w:pPr>
        <w:rPr>
          <w:rFonts w:ascii="Times New Roman" w:hAnsi="Times New Roman" w:cs="Times New Roman"/>
          <w:b/>
          <w:i/>
          <w:sz w:val="20"/>
          <w:szCs w:val="20"/>
        </w:rPr>
      </w:pPr>
    </w:p>
    <w:p w14:paraId="6E9156C4" w14:textId="6B78A182" w:rsidR="008C390C" w:rsidRPr="0055438F" w:rsidRDefault="008C390C" w:rsidP="008C390C">
      <w:pPr>
        <w:pStyle w:val="Heading2"/>
      </w:pPr>
      <w:r>
        <w:t>4.3</w:t>
      </w:r>
      <w:r>
        <w:tab/>
        <w:t xml:space="preserve">Solution </w:t>
      </w:r>
      <w:r w:rsidR="00214F35">
        <w:t xml:space="preserve">for </w:t>
      </w:r>
      <w:r>
        <w:t>enhanced power saving possibilities</w:t>
      </w:r>
    </w:p>
    <w:p w14:paraId="58BA8E1E" w14:textId="7BE49F09" w:rsidR="008C390C" w:rsidRDefault="008C390C" w:rsidP="008C390C">
      <w:pPr>
        <w:rPr>
          <w:rFonts w:ascii="Times New Roman" w:hAnsi="Times New Roman" w:cs="Times New Roman"/>
          <w:sz w:val="20"/>
          <w:szCs w:val="20"/>
        </w:rPr>
      </w:pPr>
      <w:r>
        <w:rPr>
          <w:rFonts w:ascii="Times New Roman" w:hAnsi="Times New Roman" w:cs="Times New Roman"/>
          <w:sz w:val="20"/>
          <w:szCs w:val="20"/>
        </w:rPr>
        <w:t xml:space="preserve">As discussed in </w:t>
      </w:r>
      <w:r w:rsidR="00932F53">
        <w:rPr>
          <w:rFonts w:ascii="Times New Roman" w:hAnsi="Times New Roman" w:cs="Times New Roman"/>
          <w:sz w:val="20"/>
          <w:szCs w:val="20"/>
        </w:rPr>
        <w:t>4</w:t>
      </w:r>
      <w:r>
        <w:rPr>
          <w:rFonts w:ascii="Times New Roman" w:hAnsi="Times New Roman" w:cs="Times New Roman"/>
          <w:sz w:val="20"/>
          <w:szCs w:val="20"/>
        </w:rPr>
        <w:t xml:space="preserve">.2. NR Rel15 provides possibility for the UE autonomously switch off certain panels without causing interruptions is the panel activation time is less than MAC-CE command application latency. However, the MAC-CE command application latency should be short in order to support e.g. in beam management dynamic beam switching for different DL and UL channels. </w:t>
      </w:r>
    </w:p>
    <w:p w14:paraId="07EB0AEA" w14:textId="77777777" w:rsidR="008C390C" w:rsidRDefault="008C390C" w:rsidP="008C390C">
      <w:pPr>
        <w:rPr>
          <w:rFonts w:ascii="Times New Roman" w:hAnsi="Times New Roman" w:cs="Times New Roman"/>
          <w:sz w:val="20"/>
          <w:szCs w:val="20"/>
        </w:rPr>
      </w:pPr>
      <w:r>
        <w:rPr>
          <w:rFonts w:ascii="Times New Roman" w:hAnsi="Times New Roman" w:cs="Times New Roman"/>
          <w:sz w:val="20"/>
          <w:szCs w:val="20"/>
        </w:rPr>
        <w:t xml:space="preserve">UE power saving possibilities could be enhanced if the gNB was aware of which UE panel is required per TCI state or L1-RSRP measurement that is used to determine at gNB whether certain DL RS is to be configured as source RS in spatial QCL sense for the UE (i.e. a TCI state). The gNB would then be able to more optimally configure TCI states – e.g. from power saving purpose the gNB may configure UE with TCI states which require minimum number of UE panels to be active at a time. </w:t>
      </w:r>
    </w:p>
    <w:p w14:paraId="5F0E69B4" w14:textId="113EF4B9" w:rsidR="008C390C" w:rsidRDefault="008C390C" w:rsidP="008C390C">
      <w:pPr>
        <w:rPr>
          <w:rFonts w:ascii="Times New Roman" w:hAnsi="Times New Roman" w:cs="Times New Roman"/>
          <w:b/>
          <w:sz w:val="20"/>
          <w:szCs w:val="20"/>
        </w:rPr>
      </w:pPr>
      <w:r>
        <w:rPr>
          <w:rFonts w:ascii="Times New Roman" w:hAnsi="Times New Roman" w:cs="Times New Roman"/>
          <w:b/>
          <w:i/>
          <w:sz w:val="20"/>
          <w:szCs w:val="20"/>
        </w:rPr>
        <w:t>Observation</w:t>
      </w:r>
      <w:r w:rsidR="00F41709">
        <w:rPr>
          <w:rFonts w:ascii="Times New Roman" w:hAnsi="Times New Roman" w:cs="Times New Roman"/>
          <w:b/>
          <w:i/>
          <w:sz w:val="20"/>
          <w:szCs w:val="20"/>
        </w:rPr>
        <w:t xml:space="preserve"> </w:t>
      </w:r>
      <w:r w:rsidR="001746E2">
        <w:rPr>
          <w:rFonts w:ascii="Times New Roman" w:hAnsi="Times New Roman" w:cs="Times New Roman"/>
          <w:b/>
          <w:i/>
          <w:sz w:val="20"/>
          <w:szCs w:val="20"/>
        </w:rPr>
        <w:t>13</w:t>
      </w:r>
      <w:r>
        <w:rPr>
          <w:rFonts w:ascii="Times New Roman" w:hAnsi="Times New Roman" w:cs="Times New Roman"/>
          <w:b/>
          <w:i/>
          <w:sz w:val="20"/>
          <w:szCs w:val="20"/>
        </w:rPr>
        <w:t>: If the gNB was aware of which UE panel is required per DL RS configured for BM, the gNB would be able to more</w:t>
      </w:r>
      <w:r w:rsidR="0032494F">
        <w:rPr>
          <w:rFonts w:ascii="Times New Roman" w:hAnsi="Times New Roman" w:cs="Times New Roman"/>
          <w:b/>
          <w:i/>
          <w:sz w:val="20"/>
          <w:szCs w:val="20"/>
        </w:rPr>
        <w:t xml:space="preserve"> optimally</w:t>
      </w:r>
      <w:r>
        <w:rPr>
          <w:rFonts w:ascii="Times New Roman" w:hAnsi="Times New Roman" w:cs="Times New Roman"/>
          <w:b/>
          <w:i/>
          <w:sz w:val="20"/>
          <w:szCs w:val="20"/>
        </w:rPr>
        <w:t xml:space="preserve"> </w:t>
      </w:r>
      <w:r w:rsidRPr="00571BFC">
        <w:rPr>
          <w:rFonts w:ascii="Times New Roman" w:hAnsi="Times New Roman" w:cs="Times New Roman"/>
          <w:b/>
          <w:i/>
          <w:sz w:val="20"/>
          <w:szCs w:val="20"/>
        </w:rPr>
        <w:t xml:space="preserve">configure </w:t>
      </w:r>
      <w:r w:rsidR="0032494F">
        <w:rPr>
          <w:rFonts w:ascii="Times New Roman" w:hAnsi="Times New Roman" w:cs="Times New Roman"/>
          <w:b/>
          <w:i/>
          <w:sz w:val="20"/>
          <w:szCs w:val="20"/>
        </w:rPr>
        <w:t xml:space="preserve">the </w:t>
      </w:r>
      <w:r w:rsidRPr="00571BFC">
        <w:rPr>
          <w:rFonts w:ascii="Times New Roman" w:hAnsi="Times New Roman" w:cs="Times New Roman"/>
          <w:b/>
          <w:i/>
          <w:sz w:val="20"/>
          <w:szCs w:val="20"/>
        </w:rPr>
        <w:t>TCI states</w:t>
      </w:r>
      <w:r w:rsidR="0032494F">
        <w:rPr>
          <w:rFonts w:ascii="Times New Roman" w:hAnsi="Times New Roman" w:cs="Times New Roman"/>
          <w:b/>
          <w:i/>
          <w:sz w:val="20"/>
          <w:szCs w:val="20"/>
        </w:rPr>
        <w:t xml:space="preserve"> for PDCCH and PDSCH</w:t>
      </w:r>
      <w:r w:rsidRPr="00571BFC">
        <w:rPr>
          <w:rFonts w:ascii="Times New Roman" w:hAnsi="Times New Roman" w:cs="Times New Roman"/>
          <w:b/>
          <w:i/>
          <w:sz w:val="20"/>
          <w:szCs w:val="20"/>
        </w:rPr>
        <w:t xml:space="preserve"> – e.g. from power saving purpose the gNB may configure UE with TCI states which require minimum number of UE panels to be active at a time.</w:t>
      </w:r>
    </w:p>
    <w:p w14:paraId="46FA0F28" w14:textId="77777777" w:rsidR="008C390C" w:rsidRDefault="008C390C" w:rsidP="008C390C">
      <w:pPr>
        <w:rPr>
          <w:rFonts w:ascii="Times New Roman" w:hAnsi="Times New Roman" w:cs="Times New Roman"/>
          <w:sz w:val="20"/>
          <w:szCs w:val="20"/>
        </w:rPr>
      </w:pPr>
      <w:r>
        <w:rPr>
          <w:rFonts w:ascii="Times New Roman" w:hAnsi="Times New Roman" w:cs="Times New Roman"/>
          <w:sz w:val="20"/>
          <w:szCs w:val="20"/>
        </w:rPr>
        <w:t xml:space="preserve">Basis for enhanced power saving possibilities would be group-based beam beam reporting, i.e. the L1-RSRP measurements would be grouped based on UE panel (tag) or reported L1-RSRP value would indicate UE panel (tag). </w:t>
      </w:r>
    </w:p>
    <w:p w14:paraId="02245989" w14:textId="5E0B465D" w:rsidR="008C390C" w:rsidRDefault="008C390C" w:rsidP="008C390C">
      <w:pPr>
        <w:rPr>
          <w:rFonts w:ascii="Times New Roman" w:hAnsi="Times New Roman" w:cs="Times New Roman"/>
          <w:b/>
          <w:i/>
          <w:sz w:val="20"/>
          <w:szCs w:val="20"/>
        </w:rPr>
      </w:pPr>
      <w:r>
        <w:rPr>
          <w:rFonts w:ascii="Times New Roman" w:hAnsi="Times New Roman" w:cs="Times New Roman"/>
          <w:b/>
          <w:i/>
          <w:sz w:val="20"/>
          <w:szCs w:val="20"/>
        </w:rPr>
        <w:t>Proposal</w:t>
      </w:r>
      <w:r w:rsidR="00F41709">
        <w:rPr>
          <w:rFonts w:ascii="Times New Roman" w:hAnsi="Times New Roman" w:cs="Times New Roman"/>
          <w:b/>
          <w:i/>
          <w:sz w:val="20"/>
          <w:szCs w:val="20"/>
        </w:rPr>
        <w:t xml:space="preserve"> 7</w:t>
      </w:r>
      <w:r>
        <w:rPr>
          <w:rFonts w:ascii="Times New Roman" w:hAnsi="Times New Roman" w:cs="Times New Roman"/>
          <w:b/>
          <w:i/>
          <w:sz w:val="20"/>
          <w:szCs w:val="20"/>
        </w:rPr>
        <w:t xml:space="preserve">: Support UE panel based L1-RSRP reporting for beam management. </w:t>
      </w:r>
    </w:p>
    <w:p w14:paraId="478B94BE" w14:textId="77777777" w:rsidR="008C390C" w:rsidRDefault="008C390C" w:rsidP="008C390C">
      <w:pPr>
        <w:spacing w:after="0" w:line="240" w:lineRule="auto"/>
        <w:rPr>
          <w:rFonts w:ascii="Arial" w:eastAsia="Times New Roman" w:hAnsi="Arial" w:cs="Arial"/>
          <w:sz w:val="20"/>
          <w:szCs w:val="20"/>
        </w:rPr>
      </w:pPr>
    </w:p>
    <w:p w14:paraId="50D60ACD" w14:textId="3699B40C" w:rsidR="008C390C" w:rsidRPr="00891914" w:rsidRDefault="008C390C" w:rsidP="008C390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i/>
          <w:sz w:val="20"/>
          <w:szCs w:val="20"/>
        </w:rPr>
        <w:t>Proposal</w:t>
      </w:r>
      <w:r w:rsidR="00F41709">
        <w:rPr>
          <w:rFonts w:ascii="Times New Roman" w:eastAsia="Times New Roman" w:hAnsi="Times New Roman" w:cs="Times New Roman"/>
          <w:b/>
          <w:i/>
          <w:sz w:val="20"/>
          <w:szCs w:val="20"/>
        </w:rPr>
        <w:t xml:space="preserve"> 8</w:t>
      </w:r>
      <w:r>
        <w:rPr>
          <w:rFonts w:ascii="Times New Roman" w:eastAsia="Times New Roman" w:hAnsi="Times New Roman" w:cs="Times New Roman"/>
          <w:b/>
          <w:i/>
          <w:sz w:val="20"/>
          <w:szCs w:val="20"/>
        </w:rPr>
        <w:t>: Text proposal to 3GPP TS 38.214:</w:t>
      </w:r>
    </w:p>
    <w:p w14:paraId="3E6939C8" w14:textId="77777777" w:rsidR="008C390C" w:rsidRDefault="008C390C" w:rsidP="008C390C">
      <w:pPr>
        <w:spacing w:after="0" w:line="240" w:lineRule="auto"/>
        <w:rPr>
          <w:rFonts w:ascii="Times New Roman" w:eastAsia="MS Mincho" w:hAnsi="Times New Roman" w:cs="Times New Roman"/>
          <w:color w:val="000000"/>
          <w:sz w:val="20"/>
          <w:szCs w:val="20"/>
        </w:rPr>
      </w:pPr>
    </w:p>
    <w:p w14:paraId="65DA894B" w14:textId="77777777" w:rsidR="008C390C" w:rsidRDefault="008C390C" w:rsidP="008C390C">
      <w:pPr>
        <w:spacing w:after="0" w:line="240" w:lineRule="auto"/>
        <w:rPr>
          <w:rFonts w:ascii="Times New Roman" w:eastAsia="MS Mincho" w:hAnsi="Times New Roman" w:cs="Times New Roman"/>
          <w:color w:val="000000"/>
          <w:sz w:val="20"/>
          <w:szCs w:val="20"/>
        </w:rPr>
      </w:pPr>
      <w:r>
        <w:rPr>
          <w:rFonts w:ascii="Times New Roman" w:eastAsia="MS Mincho" w:hAnsi="Times New Roman" w:cs="Times New Roman"/>
          <w:color w:val="000000"/>
          <w:sz w:val="20"/>
          <w:szCs w:val="20"/>
        </w:rPr>
        <w:t>============== Text proposal starts ================</w:t>
      </w:r>
    </w:p>
    <w:p w14:paraId="0BD1E1B5" w14:textId="77777777" w:rsidR="008C390C" w:rsidRPr="00891914" w:rsidRDefault="008C390C" w:rsidP="008C390C">
      <w:pPr>
        <w:spacing w:after="0" w:line="240" w:lineRule="auto"/>
        <w:rPr>
          <w:rFonts w:ascii="Times New Roman" w:eastAsia="MS Mincho" w:hAnsi="Times New Roman" w:cs="Times New Roman"/>
          <w:color w:val="000000"/>
          <w:sz w:val="20"/>
          <w:szCs w:val="20"/>
        </w:rPr>
      </w:pPr>
    </w:p>
    <w:p w14:paraId="0DCC9FF8" w14:textId="77777777" w:rsidR="008C390C" w:rsidRPr="00831EF6" w:rsidRDefault="008C390C" w:rsidP="008C390C">
      <w:pPr>
        <w:spacing w:after="0" w:line="240" w:lineRule="auto"/>
        <w:rPr>
          <w:rFonts w:ascii="Times New Roman" w:eastAsia="Times New Roman" w:hAnsi="Times New Roman" w:cs="Times New Roman"/>
          <w:color w:val="000000"/>
          <w:sz w:val="20"/>
          <w:szCs w:val="20"/>
          <w:lang w:val="en-US"/>
        </w:rPr>
      </w:pPr>
      <w:r w:rsidRPr="00891914">
        <w:rPr>
          <w:rFonts w:ascii="Times New Roman" w:eastAsia="MS Mincho" w:hAnsi="Times New Roman" w:cs="Times New Roman"/>
          <w:color w:val="000000"/>
          <w:sz w:val="20"/>
          <w:szCs w:val="20"/>
        </w:rPr>
        <w:t xml:space="preserve">If the UE is configured with a </w:t>
      </w:r>
      <w:r w:rsidRPr="00891914">
        <w:rPr>
          <w:rFonts w:ascii="Times New Roman" w:eastAsia="MS Mincho" w:hAnsi="Times New Roman" w:cs="Times New Roman"/>
          <w:i/>
          <w:color w:val="000000"/>
          <w:sz w:val="20"/>
          <w:szCs w:val="20"/>
        </w:rPr>
        <w:t>CSI-ReportConfig</w:t>
      </w:r>
      <w:r w:rsidRPr="00891914">
        <w:rPr>
          <w:rFonts w:ascii="Times New Roman" w:eastAsia="MS Mincho" w:hAnsi="Times New Roman" w:cs="Times New Roman"/>
          <w:color w:val="000000"/>
          <w:sz w:val="20"/>
          <w:szCs w:val="20"/>
        </w:rPr>
        <w:t xml:space="preserve"> </w:t>
      </w:r>
      <w:r w:rsidRPr="00831EF6">
        <w:rPr>
          <w:rFonts w:ascii="Times New Roman" w:eastAsia="Times New Roman" w:hAnsi="Times New Roman" w:cs="Times New Roman"/>
          <w:color w:val="000000"/>
          <w:sz w:val="20"/>
          <w:szCs w:val="20"/>
          <w:lang w:val="en-US"/>
        </w:rPr>
        <w:t xml:space="preserve">with the higher layer parameter </w:t>
      </w:r>
      <w:r w:rsidRPr="00831EF6">
        <w:rPr>
          <w:rFonts w:ascii="Times New Roman" w:eastAsia="Times New Roman" w:hAnsi="Times New Roman" w:cs="Times New Roman"/>
          <w:i/>
          <w:iCs/>
          <w:color w:val="000000"/>
          <w:sz w:val="20"/>
          <w:szCs w:val="20"/>
          <w:lang w:val="en-US"/>
        </w:rPr>
        <w:t xml:space="preserve">ReportQuantity </w:t>
      </w:r>
      <w:r w:rsidRPr="00831EF6">
        <w:rPr>
          <w:rFonts w:ascii="Times New Roman" w:eastAsia="Times New Roman" w:hAnsi="Times New Roman" w:cs="Times New Roman"/>
          <w:iCs/>
          <w:color w:val="000000"/>
          <w:sz w:val="20"/>
          <w:szCs w:val="20"/>
          <w:lang w:val="en-US"/>
        </w:rPr>
        <w:t>set to 'CRI/RSRP' or ‘SSBRI/RSRP’</w:t>
      </w:r>
    </w:p>
    <w:p w14:paraId="7E219DF2" w14:textId="77777777" w:rsidR="008C390C" w:rsidRPr="00831EF6" w:rsidRDefault="008C390C" w:rsidP="008C390C">
      <w:pPr>
        <w:spacing w:after="180" w:line="240" w:lineRule="auto"/>
        <w:ind w:left="568" w:hanging="284"/>
        <w:rPr>
          <w:rFonts w:ascii="Times New Roman" w:eastAsia="Times New Roman" w:hAnsi="Times New Roman" w:cs="Times New Roman"/>
          <w:sz w:val="20"/>
          <w:szCs w:val="20"/>
          <w:lang w:val="en-US"/>
        </w:rPr>
      </w:pPr>
      <w:r w:rsidRPr="00831EF6">
        <w:rPr>
          <w:rFonts w:ascii="Times New Roman" w:eastAsia="Times New Roman" w:hAnsi="Times New Roman" w:cs="Times New Roman"/>
          <w:sz w:val="20"/>
          <w:szCs w:val="20"/>
          <w:lang w:val="en-US"/>
        </w:rPr>
        <w:t>-</w:t>
      </w:r>
      <w:r w:rsidRPr="00831EF6">
        <w:rPr>
          <w:rFonts w:ascii="Times New Roman" w:eastAsia="Times New Roman" w:hAnsi="Times New Roman" w:cs="Times New Roman"/>
          <w:sz w:val="20"/>
          <w:szCs w:val="20"/>
          <w:lang w:val="en-US"/>
        </w:rPr>
        <w:tab/>
        <w:t xml:space="preserve">if the UE is configured with the higher layer parameter </w:t>
      </w:r>
      <w:r w:rsidRPr="00831EF6">
        <w:rPr>
          <w:rFonts w:ascii="Times New Roman" w:eastAsia="Times New Roman" w:hAnsi="Times New Roman" w:cs="Times New Roman"/>
          <w:i/>
          <w:sz w:val="20"/>
          <w:szCs w:val="20"/>
          <w:lang w:val="en-US"/>
        </w:rPr>
        <w:t xml:space="preserve">group-based-beam-reporting </w:t>
      </w:r>
      <w:r w:rsidRPr="00831EF6">
        <w:rPr>
          <w:rFonts w:ascii="Times New Roman" w:eastAsia="Times New Roman" w:hAnsi="Times New Roman" w:cs="Times New Roman"/>
          <w:sz w:val="20"/>
          <w:szCs w:val="20"/>
          <w:lang w:val="en-US"/>
        </w:rPr>
        <w:t>set to 'OFF', the UE is not required to update measurements for more than 64 [CSI-RS and or SSB] resources, and the UE</w:t>
      </w:r>
      <w:r w:rsidRPr="00891914">
        <w:rPr>
          <w:rFonts w:ascii="Times New Roman" w:eastAsia="Times New Roman" w:hAnsi="Times New Roman" w:cs="Times New Roman"/>
          <w:sz w:val="20"/>
          <w:szCs w:val="20"/>
        </w:rPr>
        <w:t xml:space="preserve"> </w:t>
      </w:r>
      <w:r w:rsidRPr="00831EF6">
        <w:rPr>
          <w:rFonts w:ascii="Times New Roman" w:eastAsia="Times New Roman" w:hAnsi="Times New Roman" w:cs="Times New Roman"/>
          <w:sz w:val="20"/>
          <w:szCs w:val="20"/>
          <w:lang w:val="en-US"/>
        </w:rPr>
        <w:t xml:space="preserve">shall report in a </w:t>
      </w:r>
      <w:r w:rsidRPr="00831EF6">
        <w:rPr>
          <w:rFonts w:ascii="Times New Roman" w:eastAsia="Times New Roman" w:hAnsi="Times New Roman" w:cs="Times New Roman"/>
          <w:sz w:val="20"/>
          <w:szCs w:val="20"/>
          <w:lang w:val="en-US"/>
        </w:rPr>
        <w:lastRenderedPageBreak/>
        <w:t xml:space="preserve">single report </w:t>
      </w:r>
      <w:r w:rsidRPr="00831EF6">
        <w:rPr>
          <w:rFonts w:ascii="Times New Roman" w:eastAsia="Times New Roman" w:hAnsi="Times New Roman" w:cs="Times New Roman"/>
          <w:i/>
          <w:sz w:val="20"/>
          <w:szCs w:val="20"/>
          <w:lang w:val="en-US"/>
        </w:rPr>
        <w:t>nrofReportedRS</w:t>
      </w:r>
      <w:r w:rsidRPr="00831EF6">
        <w:rPr>
          <w:rFonts w:ascii="Times New Roman" w:eastAsia="Times New Roman" w:hAnsi="Times New Roman" w:cs="Times New Roman"/>
          <w:sz w:val="20"/>
          <w:szCs w:val="20"/>
          <w:lang w:val="en-US"/>
        </w:rPr>
        <w:t xml:space="preserve"> (higher layer configured) different [CRI or SSBRI (SSB Resource Indicator)] for each report setting </w:t>
      </w:r>
      <w:r w:rsidRPr="00831EF6">
        <w:rPr>
          <w:rFonts w:ascii="Times New Roman" w:eastAsia="Times New Roman" w:hAnsi="Times New Roman" w:cs="Times New Roman"/>
          <w:color w:val="FF0000"/>
          <w:sz w:val="20"/>
          <w:szCs w:val="20"/>
          <w:u w:val="single"/>
          <w:lang w:val="en-US"/>
        </w:rPr>
        <w:t>and the corresponding Rx-panel-tag.</w:t>
      </w:r>
      <w:r w:rsidRPr="00831EF6">
        <w:rPr>
          <w:rFonts w:ascii="Times New Roman" w:eastAsia="Times New Roman" w:hAnsi="Times New Roman" w:cs="Times New Roman"/>
          <w:color w:val="FF0000"/>
          <w:sz w:val="20"/>
          <w:szCs w:val="20"/>
          <w:lang w:val="en-US"/>
        </w:rPr>
        <w:t xml:space="preserve">  </w:t>
      </w:r>
    </w:p>
    <w:p w14:paraId="6AB5373C" w14:textId="77777777" w:rsidR="008C390C" w:rsidRPr="00831EF6" w:rsidRDefault="008C390C" w:rsidP="008C390C">
      <w:pPr>
        <w:spacing w:after="180" w:line="240" w:lineRule="auto"/>
        <w:ind w:left="568" w:hanging="284"/>
        <w:rPr>
          <w:rFonts w:ascii="Times New Roman" w:eastAsia="Times New Roman" w:hAnsi="Times New Roman" w:cs="Times New Roman"/>
          <w:sz w:val="20"/>
          <w:szCs w:val="20"/>
          <w:lang w:val="en-US"/>
        </w:rPr>
      </w:pPr>
      <w:r w:rsidRPr="00831EF6">
        <w:rPr>
          <w:rFonts w:ascii="Times New Roman" w:eastAsia="Times New Roman" w:hAnsi="Times New Roman" w:cs="Times New Roman"/>
          <w:sz w:val="20"/>
          <w:szCs w:val="20"/>
          <w:lang w:val="en-US"/>
        </w:rPr>
        <w:t>-</w:t>
      </w:r>
      <w:r w:rsidRPr="00831EF6">
        <w:rPr>
          <w:rFonts w:ascii="Times New Roman" w:eastAsia="Times New Roman" w:hAnsi="Times New Roman" w:cs="Times New Roman"/>
          <w:sz w:val="20"/>
          <w:szCs w:val="20"/>
          <w:lang w:val="en-US"/>
        </w:rPr>
        <w:tab/>
        <w:t xml:space="preserve">if the UE is configured with the higher layer parameter </w:t>
      </w:r>
      <w:r w:rsidRPr="00831EF6">
        <w:rPr>
          <w:rFonts w:ascii="Times New Roman" w:eastAsia="Times New Roman" w:hAnsi="Times New Roman" w:cs="Times New Roman"/>
          <w:i/>
          <w:sz w:val="20"/>
          <w:szCs w:val="20"/>
          <w:lang w:val="en-US"/>
        </w:rPr>
        <w:t xml:space="preserve">group-based-beam-reporting </w:t>
      </w:r>
      <w:r w:rsidRPr="00831EF6">
        <w:rPr>
          <w:rFonts w:ascii="Times New Roman" w:eastAsia="Times New Roman" w:hAnsi="Times New Roman" w:cs="Times New Roman"/>
          <w:sz w:val="20"/>
          <w:szCs w:val="20"/>
          <w:lang w:val="en-US"/>
        </w:rPr>
        <w:t xml:space="preserve">set to 'ON', the UE is not required to update measurements for more than 64 [CSI-RS and or SSB] resources, and the UE shall report in a single reporting instance two different [CRI or SSBRI] for each report setting </w:t>
      </w:r>
      <w:r w:rsidRPr="00831EF6">
        <w:rPr>
          <w:rFonts w:ascii="Times New Roman" w:eastAsia="Times New Roman" w:hAnsi="Times New Roman" w:cs="Times New Roman"/>
          <w:color w:val="FF0000"/>
          <w:sz w:val="20"/>
          <w:szCs w:val="20"/>
          <w:u w:val="single"/>
          <w:lang w:val="en-US"/>
        </w:rPr>
        <w:t>and the corresponding Rx-panel-tag.</w:t>
      </w:r>
      <w:r w:rsidRPr="00831EF6">
        <w:rPr>
          <w:rFonts w:ascii="Times New Roman" w:eastAsia="Times New Roman" w:hAnsi="Times New Roman" w:cs="Times New Roman"/>
          <w:sz w:val="20"/>
          <w:szCs w:val="20"/>
          <w:lang w:val="en-US"/>
        </w:rPr>
        <w:t xml:space="preserve">, where [CSI-RS and or SSB] resources can be received simultaneously by the UE either with a single </w:t>
      </w:r>
      <w:r w:rsidRPr="00891914">
        <w:rPr>
          <w:rFonts w:ascii="Times New Roman" w:eastAsia="MS Mincho" w:hAnsi="Times New Roman" w:cs="Times New Roman"/>
          <w:sz w:val="20"/>
          <w:szCs w:val="20"/>
        </w:rPr>
        <w:t>spatial domain receive filter</w:t>
      </w:r>
      <w:r w:rsidRPr="00831EF6">
        <w:rPr>
          <w:rFonts w:ascii="Times New Roman" w:eastAsia="Times New Roman" w:hAnsi="Times New Roman" w:cs="Times New Roman"/>
          <w:sz w:val="20"/>
          <w:szCs w:val="20"/>
          <w:lang w:val="en-US"/>
        </w:rPr>
        <w:t xml:space="preserve">, or with multiple simultaneous </w:t>
      </w:r>
      <w:r w:rsidRPr="00891914">
        <w:rPr>
          <w:rFonts w:ascii="Times New Roman" w:eastAsia="MS Mincho" w:hAnsi="Times New Roman" w:cs="Times New Roman"/>
          <w:sz w:val="20"/>
          <w:szCs w:val="20"/>
        </w:rPr>
        <w:t>spatial domain receive filters</w:t>
      </w:r>
      <w:r w:rsidRPr="00831EF6">
        <w:rPr>
          <w:rFonts w:ascii="Times New Roman" w:eastAsia="Times New Roman" w:hAnsi="Times New Roman" w:cs="Times New Roman"/>
          <w:sz w:val="20"/>
          <w:szCs w:val="20"/>
          <w:lang w:val="en-US"/>
        </w:rPr>
        <w:t xml:space="preserve">. </w:t>
      </w:r>
    </w:p>
    <w:p w14:paraId="35B51F82" w14:textId="190A36DB" w:rsidR="008C390C" w:rsidRDefault="008C390C" w:rsidP="008C390C">
      <w:pPr>
        <w:rPr>
          <w:rFonts w:ascii="Times New Roman" w:eastAsia="MS Mincho" w:hAnsi="Times New Roman" w:cs="Times New Roman"/>
          <w:color w:val="000000"/>
          <w:sz w:val="20"/>
          <w:szCs w:val="20"/>
        </w:rPr>
      </w:pPr>
      <w:r>
        <w:rPr>
          <w:rFonts w:ascii="Times New Roman" w:eastAsia="MS Mincho" w:hAnsi="Times New Roman" w:cs="Times New Roman"/>
          <w:color w:val="000000"/>
          <w:sz w:val="20"/>
          <w:szCs w:val="20"/>
        </w:rPr>
        <w:t>============== Text proposal ends ================</w:t>
      </w:r>
    </w:p>
    <w:p w14:paraId="37E71D7E" w14:textId="77777777" w:rsidR="00FB03F9" w:rsidRPr="00831EF6" w:rsidRDefault="00FB03F9" w:rsidP="008C390C">
      <w:pPr>
        <w:rPr>
          <w:lang w:val="en-US"/>
        </w:rPr>
      </w:pPr>
    </w:p>
    <w:p w14:paraId="48548230" w14:textId="611F5266" w:rsidR="005C17DC" w:rsidRDefault="00FB03F9" w:rsidP="00FB03F9">
      <w:pPr>
        <w:pStyle w:val="Heading1"/>
      </w:pPr>
      <w:r>
        <w:t>5</w:t>
      </w:r>
      <w:r>
        <w:tab/>
      </w:r>
      <w:r w:rsidRPr="00FB03F9">
        <w:t>On Emission Limits at UE and Impact on Beam Management</w:t>
      </w:r>
    </w:p>
    <w:p w14:paraId="31C2B149" w14:textId="7E7C50B0" w:rsidR="00FB03F9" w:rsidRDefault="00FB03F9" w:rsidP="00FB03F9">
      <w:pPr>
        <w:pStyle w:val="Heading2"/>
      </w:pPr>
      <w:r>
        <w:t>5.1</w:t>
      </w:r>
      <w:r>
        <w:tab/>
        <w:t>Discussion</w:t>
      </w:r>
    </w:p>
    <w:p w14:paraId="3C11F33D" w14:textId="77777777" w:rsidR="00FB03F9" w:rsidRPr="00831EF6" w:rsidRDefault="00FB03F9" w:rsidP="00FB03F9">
      <w:pPr>
        <w:rPr>
          <w:rFonts w:ascii="Times New Roman" w:hAnsi="Times New Roman" w:cs="Times New Roman"/>
          <w:sz w:val="20"/>
          <w:lang w:val="en-US"/>
        </w:rPr>
      </w:pPr>
      <w:r w:rsidRPr="00831EF6">
        <w:rPr>
          <w:rFonts w:ascii="Times New Roman" w:hAnsi="Times New Roman" w:cs="Times New Roman"/>
          <w:sz w:val="20"/>
          <w:lang w:val="en-US"/>
        </w:rPr>
        <w:t xml:space="preserve">A number of contributions in RAN1 and RAN4 have discussed about emission limits at UE due to regulations [2-5]. However, it seems not that clear whether or not directional transmissions at UE and controlled by the gNB via beam management procedures in FR2 would be an issue from emission safety point of view. We think that it’s essential to clarify that in 3GPP. </w:t>
      </w:r>
    </w:p>
    <w:p w14:paraId="02306EA5" w14:textId="15CEF6E6" w:rsidR="00FB03F9" w:rsidRPr="00831EF6" w:rsidRDefault="00FB03F9" w:rsidP="00FB03F9">
      <w:pPr>
        <w:rPr>
          <w:rFonts w:ascii="Times New Roman" w:hAnsi="Times New Roman" w:cs="Times New Roman"/>
          <w:b/>
          <w:i/>
          <w:sz w:val="20"/>
          <w:lang w:val="en-US"/>
        </w:rPr>
      </w:pPr>
      <w:r w:rsidRPr="00831EF6">
        <w:rPr>
          <w:rFonts w:ascii="Times New Roman" w:hAnsi="Times New Roman" w:cs="Times New Roman"/>
          <w:b/>
          <w:i/>
          <w:sz w:val="20"/>
          <w:lang w:val="en-US"/>
        </w:rPr>
        <w:t>Proposal</w:t>
      </w:r>
      <w:r w:rsidR="00CA1052" w:rsidRPr="00831EF6">
        <w:rPr>
          <w:rFonts w:ascii="Times New Roman" w:hAnsi="Times New Roman" w:cs="Times New Roman"/>
          <w:b/>
          <w:i/>
          <w:sz w:val="20"/>
          <w:lang w:val="en-US"/>
        </w:rPr>
        <w:t xml:space="preserve"> 9</w:t>
      </w:r>
      <w:r w:rsidRPr="00831EF6">
        <w:rPr>
          <w:rFonts w:ascii="Times New Roman" w:hAnsi="Times New Roman" w:cs="Times New Roman"/>
          <w:b/>
          <w:i/>
          <w:sz w:val="20"/>
          <w:lang w:val="en-US"/>
        </w:rPr>
        <w:t>: It should be clarified in 3GPP (RAN4) whether or not directional transmissions at UE in FR2 are subject to emission limit awareness at gNB controlling the UE’s TX beams.</w:t>
      </w:r>
    </w:p>
    <w:p w14:paraId="14E34904" w14:textId="42EF6E0D" w:rsidR="00FB03F9" w:rsidRPr="00FB03F9" w:rsidRDefault="00FB03F9" w:rsidP="00FB03F9">
      <w:pPr>
        <w:pStyle w:val="Heading2"/>
      </w:pPr>
      <w:r>
        <w:t>5.2</w:t>
      </w:r>
      <w:r>
        <w:tab/>
        <w:t>On Potential Impact on Beam Management</w:t>
      </w:r>
    </w:p>
    <w:p w14:paraId="323CB8D2" w14:textId="75DF74DE" w:rsidR="00F117AE" w:rsidRPr="00831EF6" w:rsidRDefault="005C17DC" w:rsidP="00F117AE">
      <w:pPr>
        <w:rPr>
          <w:rFonts w:ascii="Times New Roman" w:hAnsi="Times New Roman" w:cs="Times New Roman"/>
          <w:sz w:val="20"/>
          <w:lang w:val="en-US"/>
        </w:rPr>
      </w:pPr>
      <w:r w:rsidRPr="00831EF6">
        <w:rPr>
          <w:rFonts w:ascii="Times New Roman" w:hAnsi="Times New Roman" w:cs="Times New Roman"/>
          <w:sz w:val="20"/>
          <w:lang w:val="en-US"/>
        </w:rPr>
        <w:t xml:space="preserve">In case the gNB needs to be aware of </w:t>
      </w:r>
      <w:r w:rsidR="002B5A44">
        <w:rPr>
          <w:rFonts w:ascii="Times New Roman" w:hAnsi="Times New Roman" w:cs="Times New Roman"/>
          <w:sz w:val="20"/>
          <w:lang w:val="en-US"/>
        </w:rPr>
        <w:t xml:space="preserve">UE’s directional transmission capability due to </w:t>
      </w:r>
      <w:r w:rsidRPr="00831EF6">
        <w:rPr>
          <w:rFonts w:ascii="Times New Roman" w:hAnsi="Times New Roman" w:cs="Times New Roman"/>
          <w:sz w:val="20"/>
          <w:lang w:val="en-US"/>
        </w:rPr>
        <w:t>emission limits means that the gNB should get information which DL RSs are feasible to determine good downlink “beam pair links”, i.e. gNB TX beam and UE RX beam, and which DL RSs are feasible</w:t>
      </w:r>
      <w:r w:rsidR="00F117AE" w:rsidRPr="00831EF6">
        <w:rPr>
          <w:rFonts w:ascii="Times New Roman" w:hAnsi="Times New Roman" w:cs="Times New Roman"/>
          <w:sz w:val="20"/>
          <w:lang w:val="en-US"/>
        </w:rPr>
        <w:t xml:space="preserve"> </w:t>
      </w:r>
      <w:r w:rsidRPr="00831EF6">
        <w:rPr>
          <w:rFonts w:ascii="Times New Roman" w:hAnsi="Times New Roman" w:cs="Times New Roman"/>
          <w:sz w:val="20"/>
          <w:lang w:val="en-US"/>
        </w:rPr>
        <w:t xml:space="preserve">to determine </w:t>
      </w:r>
      <w:r w:rsidR="00F117AE" w:rsidRPr="00831EF6">
        <w:rPr>
          <w:rFonts w:ascii="Times New Roman" w:hAnsi="Times New Roman" w:cs="Times New Roman"/>
          <w:sz w:val="20"/>
          <w:lang w:val="en-US"/>
        </w:rPr>
        <w:t xml:space="preserve">good uplink “beam pair links”, i.e. UE TX beam and gNB RX beam. It’s assumed that for feasible system operation in FR2 beam correspondence </w:t>
      </w:r>
      <w:r w:rsidR="002E661A">
        <w:rPr>
          <w:rFonts w:ascii="Times New Roman" w:hAnsi="Times New Roman" w:cs="Times New Roman"/>
          <w:sz w:val="20"/>
          <w:lang w:val="en-US"/>
        </w:rPr>
        <w:t>should be</w:t>
      </w:r>
      <w:r w:rsidR="002E661A" w:rsidRPr="00831EF6">
        <w:rPr>
          <w:rFonts w:ascii="Times New Roman" w:hAnsi="Times New Roman" w:cs="Times New Roman"/>
          <w:sz w:val="20"/>
          <w:lang w:val="en-US"/>
        </w:rPr>
        <w:t xml:space="preserve"> </w:t>
      </w:r>
      <w:r w:rsidR="00F117AE" w:rsidRPr="00831EF6">
        <w:rPr>
          <w:rFonts w:ascii="Times New Roman" w:hAnsi="Times New Roman" w:cs="Times New Roman"/>
          <w:sz w:val="20"/>
          <w:lang w:val="en-US"/>
        </w:rPr>
        <w:t xml:space="preserve">applicable at UE and thus both UE RX and TX beams can be determined based on DL RSs. To </w:t>
      </w:r>
      <w:r w:rsidR="00BF1F77">
        <w:rPr>
          <w:rFonts w:ascii="Times New Roman" w:hAnsi="Times New Roman" w:cs="Times New Roman"/>
          <w:sz w:val="20"/>
          <w:lang w:val="en-US"/>
        </w:rPr>
        <w:t>support determining separately downlink and uplink “beam pair links”</w:t>
      </w:r>
      <w:r w:rsidR="00BF1F77" w:rsidRPr="00831EF6">
        <w:rPr>
          <w:rFonts w:ascii="Times New Roman" w:hAnsi="Times New Roman" w:cs="Times New Roman"/>
          <w:sz w:val="20"/>
          <w:lang w:val="en-US"/>
        </w:rPr>
        <w:t xml:space="preserve"> </w:t>
      </w:r>
      <w:r w:rsidR="00F117AE" w:rsidRPr="00831EF6">
        <w:rPr>
          <w:rFonts w:ascii="Times New Roman" w:hAnsi="Times New Roman" w:cs="Times New Roman"/>
          <w:sz w:val="20"/>
          <w:lang w:val="en-US"/>
        </w:rPr>
        <w:t xml:space="preserve">the UE would need to provide measurement reports separately on DL RSs: </w:t>
      </w:r>
    </w:p>
    <w:p w14:paraId="1B6ECA94" w14:textId="24B391E8" w:rsidR="00F117AE" w:rsidRPr="00831EF6" w:rsidRDefault="00F117AE" w:rsidP="00F117AE">
      <w:pPr>
        <w:rPr>
          <w:rFonts w:ascii="Times New Roman" w:hAnsi="Times New Roman" w:cs="Times New Roman"/>
          <w:sz w:val="20"/>
          <w:lang w:val="en-US"/>
        </w:rPr>
      </w:pPr>
      <w:r w:rsidRPr="00831EF6">
        <w:rPr>
          <w:rFonts w:ascii="Times New Roman" w:hAnsi="Times New Roman" w:cs="Times New Roman"/>
          <w:sz w:val="20"/>
          <w:lang w:val="en-US"/>
        </w:rPr>
        <w:t>1)</w:t>
      </w:r>
      <w:r w:rsidRPr="00831EF6">
        <w:rPr>
          <w:rFonts w:ascii="Times New Roman" w:hAnsi="Times New Roman" w:cs="Times New Roman"/>
          <w:sz w:val="20"/>
          <w:lang w:val="en-US"/>
        </w:rPr>
        <w:tab/>
        <w:t>N best DL RS indices + RSRP values for the ones that are good in downlink reception (as currently specified)</w:t>
      </w:r>
    </w:p>
    <w:p w14:paraId="045E45F1" w14:textId="273238FC" w:rsidR="00F117AE" w:rsidRPr="00831EF6" w:rsidRDefault="00F117AE" w:rsidP="00F117AE">
      <w:pPr>
        <w:rPr>
          <w:rFonts w:ascii="Times New Roman" w:hAnsi="Times New Roman" w:cs="Times New Roman"/>
          <w:sz w:val="20"/>
          <w:lang w:val="en-US"/>
        </w:rPr>
      </w:pPr>
      <w:r w:rsidRPr="00831EF6">
        <w:rPr>
          <w:rFonts w:ascii="Times New Roman" w:hAnsi="Times New Roman" w:cs="Times New Roman"/>
          <w:sz w:val="20"/>
          <w:lang w:val="en-US"/>
        </w:rPr>
        <w:t>2)</w:t>
      </w:r>
      <w:r w:rsidRPr="00831EF6">
        <w:rPr>
          <w:rFonts w:ascii="Times New Roman" w:hAnsi="Times New Roman" w:cs="Times New Roman"/>
          <w:sz w:val="20"/>
          <w:lang w:val="en-US"/>
        </w:rPr>
        <w:tab/>
        <w:t xml:space="preserve">N best DL RS indices + (RSRP values) for the ones that are good to determine UL TX beam where determination </w:t>
      </w:r>
      <w:r w:rsidR="00552C7B">
        <w:rPr>
          <w:rFonts w:ascii="Times New Roman" w:hAnsi="Times New Roman" w:cs="Times New Roman"/>
          <w:sz w:val="20"/>
          <w:lang w:val="en-US"/>
        </w:rPr>
        <w:t xml:space="preserve">metric is FFS. </w:t>
      </w:r>
    </w:p>
    <w:p w14:paraId="6D133D7B" w14:textId="7B815AA3" w:rsidR="005C17DC" w:rsidRPr="00831EF6" w:rsidRDefault="00F117AE" w:rsidP="00F117AE">
      <w:pPr>
        <w:rPr>
          <w:rFonts w:ascii="Times New Roman" w:hAnsi="Times New Roman" w:cs="Times New Roman"/>
          <w:sz w:val="20"/>
          <w:lang w:val="en-US"/>
        </w:rPr>
      </w:pPr>
      <w:r w:rsidRPr="00831EF6">
        <w:rPr>
          <w:rFonts w:ascii="Times New Roman" w:hAnsi="Times New Roman" w:cs="Times New Roman"/>
          <w:sz w:val="20"/>
          <w:lang w:val="en-US"/>
        </w:rPr>
        <w:t>Based on the separate reports the gNB can configure UE with proper spatial source RSs for DL based on 1) and for UL based on 2).</w:t>
      </w:r>
    </w:p>
    <w:p w14:paraId="0612FFD1" w14:textId="4E0F0302" w:rsidR="00F117AE" w:rsidRPr="00831EF6" w:rsidRDefault="00F117AE" w:rsidP="005C17DC">
      <w:pPr>
        <w:rPr>
          <w:rFonts w:ascii="Times New Roman" w:hAnsi="Times New Roman" w:cs="Times New Roman"/>
          <w:b/>
          <w:i/>
          <w:sz w:val="20"/>
          <w:lang w:val="en-US"/>
        </w:rPr>
      </w:pPr>
      <w:r w:rsidRPr="00831EF6">
        <w:rPr>
          <w:rFonts w:ascii="Times New Roman" w:hAnsi="Times New Roman" w:cs="Times New Roman"/>
          <w:b/>
          <w:i/>
          <w:sz w:val="20"/>
          <w:lang w:val="en-US"/>
        </w:rPr>
        <w:t>Observation</w:t>
      </w:r>
      <w:r w:rsidR="00CA1052" w:rsidRPr="00831EF6">
        <w:rPr>
          <w:rFonts w:ascii="Times New Roman" w:hAnsi="Times New Roman" w:cs="Times New Roman"/>
          <w:b/>
          <w:i/>
          <w:sz w:val="20"/>
          <w:lang w:val="en-US"/>
        </w:rPr>
        <w:t xml:space="preserve"> </w:t>
      </w:r>
      <w:r w:rsidR="001746E2" w:rsidRPr="00831EF6">
        <w:rPr>
          <w:rFonts w:ascii="Times New Roman" w:hAnsi="Times New Roman" w:cs="Times New Roman"/>
          <w:b/>
          <w:i/>
          <w:sz w:val="20"/>
          <w:lang w:val="en-US"/>
        </w:rPr>
        <w:t>1</w:t>
      </w:r>
      <w:r w:rsidR="001746E2">
        <w:rPr>
          <w:rFonts w:ascii="Times New Roman" w:hAnsi="Times New Roman" w:cs="Times New Roman"/>
          <w:b/>
          <w:i/>
          <w:sz w:val="20"/>
          <w:lang w:val="en-US"/>
        </w:rPr>
        <w:t>4</w:t>
      </w:r>
      <w:r w:rsidRPr="00831EF6">
        <w:rPr>
          <w:rFonts w:ascii="Times New Roman" w:hAnsi="Times New Roman" w:cs="Times New Roman"/>
          <w:b/>
          <w:i/>
          <w:sz w:val="20"/>
          <w:lang w:val="en-US"/>
        </w:rPr>
        <w:t xml:space="preserve">: Beam management reporting can be enhanced to provide gNB information which DL RSs are feasible to determine good downlink beams (current specified behavior) and which DL RSs are feasible to determine good uplink beams from </w:t>
      </w:r>
      <w:r w:rsidR="000215BA">
        <w:rPr>
          <w:rFonts w:ascii="Times New Roman" w:hAnsi="Times New Roman" w:cs="Times New Roman"/>
          <w:b/>
          <w:i/>
          <w:sz w:val="20"/>
          <w:lang w:val="en-US"/>
        </w:rPr>
        <w:t>UE transmission power point of view</w:t>
      </w:r>
      <w:r w:rsidR="007F528D" w:rsidRPr="00831EF6">
        <w:rPr>
          <w:rFonts w:ascii="Times New Roman" w:hAnsi="Times New Roman" w:cs="Times New Roman"/>
          <w:b/>
          <w:i/>
          <w:sz w:val="20"/>
          <w:lang w:val="en-US"/>
        </w:rPr>
        <w:t xml:space="preserve"> (</w:t>
      </w:r>
      <w:r w:rsidR="00BF1F77" w:rsidRPr="00831EF6">
        <w:rPr>
          <w:rFonts w:ascii="Times New Roman" w:hAnsi="Times New Roman" w:cs="Times New Roman"/>
          <w:b/>
          <w:i/>
          <w:sz w:val="20"/>
          <w:lang w:val="en-US"/>
        </w:rPr>
        <w:t>ad</w:t>
      </w:r>
      <w:r w:rsidR="00BF1F77">
        <w:rPr>
          <w:rFonts w:ascii="Times New Roman" w:hAnsi="Times New Roman" w:cs="Times New Roman"/>
          <w:b/>
          <w:i/>
          <w:sz w:val="20"/>
          <w:lang w:val="en-US"/>
        </w:rPr>
        <w:t>ditional</w:t>
      </w:r>
      <w:r w:rsidR="00BF1F77" w:rsidRPr="00831EF6">
        <w:rPr>
          <w:rFonts w:ascii="Times New Roman" w:hAnsi="Times New Roman" w:cs="Times New Roman"/>
          <w:b/>
          <w:i/>
          <w:sz w:val="20"/>
          <w:lang w:val="en-US"/>
        </w:rPr>
        <w:t xml:space="preserve"> </w:t>
      </w:r>
      <w:r w:rsidR="007F528D" w:rsidRPr="00831EF6">
        <w:rPr>
          <w:rFonts w:ascii="Times New Roman" w:hAnsi="Times New Roman" w:cs="Times New Roman"/>
          <w:b/>
          <w:i/>
          <w:sz w:val="20"/>
          <w:lang w:val="en-US"/>
        </w:rPr>
        <w:t>reporting behavior).</w:t>
      </w:r>
    </w:p>
    <w:p w14:paraId="063FFD04" w14:textId="0A8BAE46" w:rsidR="00FB03F9" w:rsidRDefault="00FB03F9" w:rsidP="00FB03F9">
      <w:pPr>
        <w:pStyle w:val="Heading1"/>
      </w:pPr>
      <w:r>
        <w:t>6</w:t>
      </w:r>
      <w:r>
        <w:tab/>
      </w:r>
      <w:r w:rsidRPr="00FB03F9">
        <w:t>L1-RSRP Beam Reporting for SS-block + CSI-RS</w:t>
      </w:r>
    </w:p>
    <w:p w14:paraId="36E38469" w14:textId="77777777" w:rsidR="00C308A7" w:rsidRPr="0080199D" w:rsidRDefault="00C308A7" w:rsidP="00C308A7">
      <w:pPr>
        <w:tabs>
          <w:tab w:val="left" w:pos="1440"/>
        </w:tabs>
        <w:spacing w:after="0" w:line="240" w:lineRule="auto"/>
        <w:jc w:val="both"/>
        <w:rPr>
          <w:rFonts w:ascii="Times New Roman" w:hAnsi="Times New Roman" w:cs="Times New Roman"/>
          <w:sz w:val="20"/>
          <w:szCs w:val="20"/>
        </w:rPr>
      </w:pPr>
      <w:r w:rsidRPr="0080199D">
        <w:rPr>
          <w:rFonts w:ascii="Times New Roman" w:hAnsi="Times New Roman" w:cs="Times New Roman"/>
          <w:sz w:val="20"/>
          <w:szCs w:val="20"/>
        </w:rPr>
        <w:t xml:space="preserve">The specification TS 38.214, Sec.5.2.1.4 supports UE to be configured for L1-RSRP reporting with both CSI-RS and SSB resources. However, in TS 38.214, technical details are missing how to perform L1-RSRP reporting when both SSB and CSI-RS resources are configured for UE. Therefore, in the following further details for aforementioned configuration to perform L1-RSRP reporting are provided. </w:t>
      </w:r>
    </w:p>
    <w:p w14:paraId="515B9440" w14:textId="77777777" w:rsidR="00C308A7" w:rsidRPr="0080199D" w:rsidRDefault="00C308A7" w:rsidP="00C308A7">
      <w:pPr>
        <w:tabs>
          <w:tab w:val="left" w:pos="1440"/>
        </w:tabs>
        <w:spacing w:after="0" w:line="240" w:lineRule="auto"/>
        <w:jc w:val="both"/>
        <w:rPr>
          <w:rFonts w:ascii="Times New Roman" w:hAnsi="Times New Roman" w:cs="Times New Roman"/>
          <w:sz w:val="20"/>
          <w:szCs w:val="20"/>
        </w:rPr>
      </w:pPr>
    </w:p>
    <w:p w14:paraId="415336E3" w14:textId="77777777" w:rsidR="00C308A7" w:rsidRPr="00831EF6" w:rsidRDefault="00C308A7" w:rsidP="00C308A7">
      <w:pPr>
        <w:autoSpaceDE w:val="0"/>
        <w:autoSpaceDN w:val="0"/>
        <w:adjustRightInd w:val="0"/>
        <w:spacing w:after="0" w:line="240" w:lineRule="auto"/>
        <w:jc w:val="both"/>
        <w:rPr>
          <w:rFonts w:ascii="Times New Roman" w:eastAsia="SimSun" w:hAnsi="Times New Roman" w:cs="Times New Roman"/>
          <w:sz w:val="20"/>
          <w:szCs w:val="20"/>
          <w:lang w:val="en-US"/>
        </w:rPr>
      </w:pPr>
      <w:r w:rsidRPr="0080199D">
        <w:rPr>
          <w:rFonts w:ascii="Times New Roman" w:hAnsi="Times New Roman" w:cs="Times New Roman"/>
          <w:sz w:val="20"/>
          <w:szCs w:val="20"/>
        </w:rPr>
        <w:fldChar w:fldCharType="begin"/>
      </w:r>
      <w:r w:rsidRPr="0080199D">
        <w:rPr>
          <w:rFonts w:ascii="Times New Roman" w:hAnsi="Times New Roman" w:cs="Times New Roman"/>
          <w:sz w:val="20"/>
          <w:szCs w:val="20"/>
        </w:rPr>
        <w:instrText xml:space="preserve"> REF _Ref503471034 \h  \* MERGEFORMAT </w:instrText>
      </w:r>
      <w:r w:rsidRPr="0080199D">
        <w:rPr>
          <w:rFonts w:ascii="Times New Roman" w:hAnsi="Times New Roman" w:cs="Times New Roman"/>
          <w:sz w:val="20"/>
          <w:szCs w:val="20"/>
        </w:rPr>
      </w:r>
      <w:r w:rsidRPr="0080199D">
        <w:rPr>
          <w:rFonts w:ascii="Times New Roman" w:hAnsi="Times New Roman" w:cs="Times New Roman"/>
          <w:sz w:val="20"/>
          <w:szCs w:val="20"/>
        </w:rPr>
        <w:fldChar w:fldCharType="separate"/>
      </w:r>
      <w:r w:rsidRPr="00831EF6">
        <w:rPr>
          <w:rFonts w:ascii="Times New Roman" w:hAnsi="Times New Roman" w:cs="Times New Roman"/>
          <w:sz w:val="20"/>
          <w:szCs w:val="20"/>
          <w:lang w:val="en-US"/>
        </w:rPr>
        <w:t xml:space="preserve">Figure </w:t>
      </w:r>
      <w:r w:rsidRPr="00831EF6">
        <w:rPr>
          <w:rFonts w:ascii="Times New Roman" w:hAnsi="Times New Roman" w:cs="Times New Roman"/>
          <w:noProof/>
          <w:sz w:val="20"/>
          <w:szCs w:val="20"/>
          <w:lang w:val="en-US"/>
        </w:rPr>
        <w:t>3</w:t>
      </w:r>
      <w:r w:rsidRPr="0080199D">
        <w:rPr>
          <w:rFonts w:ascii="Times New Roman" w:hAnsi="Times New Roman" w:cs="Times New Roman"/>
          <w:sz w:val="20"/>
          <w:szCs w:val="20"/>
        </w:rPr>
        <w:fldChar w:fldCharType="end"/>
      </w:r>
      <w:r w:rsidRPr="0080199D">
        <w:rPr>
          <w:rFonts w:ascii="Times New Roman" w:hAnsi="Times New Roman" w:cs="Times New Roman"/>
          <w:sz w:val="20"/>
          <w:szCs w:val="20"/>
        </w:rPr>
        <w:t xml:space="preserve"> shows an example of jointly </w:t>
      </w:r>
      <w:r w:rsidRPr="00831EF6">
        <w:rPr>
          <w:rFonts w:ascii="Times New Roman" w:eastAsia="SimSun" w:hAnsi="Times New Roman" w:cs="Times New Roman"/>
          <w:sz w:val="20"/>
          <w:szCs w:val="20"/>
          <w:lang w:val="en-US"/>
        </w:rPr>
        <w:t>quasi-colocated (</w:t>
      </w:r>
      <w:r w:rsidRPr="0080199D">
        <w:rPr>
          <w:rFonts w:ascii="Times New Roman" w:hAnsi="Times New Roman" w:cs="Times New Roman"/>
          <w:sz w:val="20"/>
          <w:szCs w:val="20"/>
        </w:rPr>
        <w:t xml:space="preserve">QCL)led SSB-CSI-RS beam report pair computation. Here, wide-beams are associated with SSB resources and narrow beams to CSI-RS resources. Single antenna port </w:t>
      </w:r>
      <w:r w:rsidRPr="00831EF6">
        <w:rPr>
          <w:rFonts w:ascii="Times New Roman" w:eastAsia="SimSun" w:hAnsi="Times New Roman" w:cs="Times New Roman"/>
          <w:sz w:val="20"/>
          <w:szCs w:val="20"/>
          <w:lang w:val="en-US"/>
        </w:rPr>
        <w:t xml:space="preserve">SSB resources are spatially QCLed with a single/multiple set(s) of (one or more) single or two antenna port CSI-RS resources. If the value of higher-layer parameter </w:t>
      </w:r>
      <w:r w:rsidRPr="00831EF6">
        <w:rPr>
          <w:rFonts w:ascii="Times New Roman" w:hAnsi="Times New Roman" w:cs="Times New Roman"/>
          <w:i/>
          <w:sz w:val="20"/>
          <w:szCs w:val="20"/>
          <w:lang w:val="en-US"/>
        </w:rPr>
        <w:t>ReportQuantity</w:t>
      </w:r>
      <w:r w:rsidRPr="00831EF6">
        <w:rPr>
          <w:rFonts w:ascii="Times New Roman" w:hAnsi="Times New Roman" w:cs="Times New Roman"/>
          <w:sz w:val="20"/>
          <w:szCs w:val="20"/>
          <w:lang w:val="en-US"/>
        </w:rPr>
        <w:t xml:space="preserve">, set to CRI/Joint-RSRP’ UE reports CRIs and L1-RSRP values associated with CRIs based on </w:t>
      </w:r>
      <w:r w:rsidRPr="00831EF6">
        <w:rPr>
          <w:rFonts w:ascii="Times New Roman" w:eastAsia="SimSun" w:hAnsi="Times New Roman" w:cs="Times New Roman"/>
          <w:sz w:val="20"/>
          <w:szCs w:val="20"/>
          <w:lang w:val="en-US"/>
        </w:rPr>
        <w:t xml:space="preserve">based on the higher-layer parameter </w:t>
      </w:r>
      <w:r w:rsidRPr="00831EF6">
        <w:rPr>
          <w:rFonts w:ascii="Times New Roman" w:hAnsi="Times New Roman" w:cs="Times New Roman"/>
          <w:i/>
          <w:color w:val="000000"/>
          <w:sz w:val="20"/>
          <w:szCs w:val="20"/>
          <w:lang w:val="en-US"/>
        </w:rPr>
        <w:t>nrofReportedRS</w:t>
      </w:r>
      <w:r w:rsidRPr="00831EF6">
        <w:rPr>
          <w:rFonts w:ascii="Times New Roman" w:eastAsia="SimSun" w:hAnsi="Times New Roman" w:cs="Times New Roman"/>
          <w:sz w:val="20"/>
          <w:szCs w:val="20"/>
          <w:lang w:val="en-US"/>
        </w:rPr>
        <w:t xml:space="preserve"> largest computed joint L1-RSRPs over SSB and CSI-</w:t>
      </w:r>
      <w:r w:rsidRPr="00831EF6">
        <w:rPr>
          <w:rFonts w:ascii="Times New Roman" w:eastAsia="SimSun" w:hAnsi="Times New Roman" w:cs="Times New Roman"/>
          <w:sz w:val="20"/>
          <w:szCs w:val="20"/>
          <w:lang w:val="en-US"/>
        </w:rPr>
        <w:lastRenderedPageBreak/>
        <w:t xml:space="preserve">RS resources being spatially QCL:ed with each others. If the value of higher-layer parameter </w:t>
      </w:r>
      <w:r w:rsidRPr="00831EF6">
        <w:rPr>
          <w:rFonts w:ascii="Times New Roman" w:hAnsi="Times New Roman" w:cs="Times New Roman"/>
          <w:i/>
          <w:sz w:val="20"/>
          <w:szCs w:val="20"/>
          <w:lang w:val="en-US"/>
        </w:rPr>
        <w:t>ReportQuantity</w:t>
      </w:r>
      <w:r w:rsidRPr="00831EF6">
        <w:rPr>
          <w:rFonts w:ascii="Times New Roman" w:hAnsi="Times New Roman" w:cs="Times New Roman"/>
          <w:sz w:val="20"/>
          <w:szCs w:val="20"/>
          <w:lang w:val="en-US"/>
        </w:rPr>
        <w:t xml:space="preserve">, set to ‘SSBRI/Joint-RSRP’, UE reports SSBRIs and L1-RSRP values associated with SSBRIs based on </w:t>
      </w:r>
      <w:r w:rsidRPr="00831EF6">
        <w:rPr>
          <w:rFonts w:ascii="Times New Roman" w:eastAsia="SimSun" w:hAnsi="Times New Roman" w:cs="Times New Roman"/>
          <w:sz w:val="20"/>
          <w:szCs w:val="20"/>
          <w:lang w:val="en-US"/>
        </w:rPr>
        <w:t xml:space="preserve">based on the higher-layer parameter </w:t>
      </w:r>
      <w:r w:rsidRPr="00831EF6">
        <w:rPr>
          <w:rFonts w:ascii="Times New Roman" w:hAnsi="Times New Roman" w:cs="Times New Roman"/>
          <w:i/>
          <w:color w:val="000000"/>
          <w:sz w:val="20"/>
          <w:szCs w:val="20"/>
          <w:lang w:val="en-US"/>
        </w:rPr>
        <w:t>nrofReportedRS</w:t>
      </w:r>
      <w:r w:rsidRPr="00831EF6">
        <w:rPr>
          <w:rFonts w:ascii="Times New Roman" w:eastAsia="SimSun" w:hAnsi="Times New Roman" w:cs="Times New Roman"/>
          <w:sz w:val="20"/>
          <w:szCs w:val="20"/>
          <w:lang w:val="en-US"/>
        </w:rPr>
        <w:t xml:space="preserve"> largest computed joint L1-RSRPs over SSB and CSI-RS resources being spatially QCL:ed with each others. By following above description, individual beam reports can be obtained with already specified beam reporting format defined in TS 38.212. </w:t>
      </w:r>
    </w:p>
    <w:p w14:paraId="09F1FC50" w14:textId="32E4644A" w:rsidR="00FB03F9" w:rsidRPr="00831EF6" w:rsidRDefault="00FB03F9" w:rsidP="00FB03F9">
      <w:pPr>
        <w:rPr>
          <w:rFonts w:ascii="Times New Roman" w:hAnsi="Times New Roman" w:cs="Times New Roman"/>
          <w:sz w:val="20"/>
          <w:lang w:val="en-US"/>
        </w:rPr>
      </w:pPr>
    </w:p>
    <w:p w14:paraId="3008BA39" w14:textId="77777777" w:rsidR="00C308A7" w:rsidRPr="0080199D" w:rsidRDefault="00C308A7" w:rsidP="00C308A7">
      <w:pPr>
        <w:jc w:val="center"/>
        <w:rPr>
          <w:rFonts w:ascii="Times New Roman" w:hAnsi="Times New Roman" w:cs="Times New Roman"/>
          <w:b/>
          <w:i/>
          <w:sz w:val="20"/>
          <w:szCs w:val="20"/>
        </w:rPr>
      </w:pPr>
      <w:r w:rsidRPr="0080199D">
        <w:rPr>
          <w:rFonts w:ascii="Times New Roman" w:hAnsi="Times New Roman" w:cs="Times New Roman"/>
          <w:noProof/>
          <w:sz w:val="20"/>
          <w:szCs w:val="20"/>
        </w:rPr>
        <w:drawing>
          <wp:inline distT="0" distB="0" distL="0" distR="0" wp14:anchorId="5F10D5F8" wp14:editId="23ED6589">
            <wp:extent cx="4505636" cy="218529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8729" cy="2186795"/>
                    </a:xfrm>
                    <a:prstGeom prst="rect">
                      <a:avLst/>
                    </a:prstGeom>
                    <a:noFill/>
                    <a:ln>
                      <a:noFill/>
                    </a:ln>
                  </pic:spPr>
                </pic:pic>
              </a:graphicData>
            </a:graphic>
          </wp:inline>
        </w:drawing>
      </w:r>
    </w:p>
    <w:p w14:paraId="59DCFB57" w14:textId="1446D182" w:rsidR="00C308A7" w:rsidRPr="00831EF6" w:rsidRDefault="00C308A7" w:rsidP="00C308A7">
      <w:pPr>
        <w:autoSpaceDE w:val="0"/>
        <w:autoSpaceDN w:val="0"/>
        <w:adjustRightInd w:val="0"/>
        <w:spacing w:after="0" w:line="240" w:lineRule="auto"/>
        <w:jc w:val="center"/>
        <w:rPr>
          <w:rFonts w:ascii="Times New Roman" w:hAnsi="Times New Roman" w:cs="Times New Roman"/>
          <w:b/>
          <w:i/>
          <w:sz w:val="20"/>
          <w:szCs w:val="20"/>
          <w:lang w:val="en-US"/>
        </w:rPr>
      </w:pPr>
      <w:bookmarkStart w:id="9" w:name="_Ref503471034"/>
      <w:r w:rsidRPr="00831EF6">
        <w:rPr>
          <w:rFonts w:ascii="Times New Roman" w:hAnsi="Times New Roman" w:cs="Times New Roman"/>
          <w:sz w:val="20"/>
          <w:szCs w:val="20"/>
          <w:lang w:val="en-US"/>
        </w:rPr>
        <w:t xml:space="preserve">Figure </w:t>
      </w:r>
      <w:r w:rsidRPr="0080199D">
        <w:rPr>
          <w:rFonts w:ascii="Times New Roman" w:hAnsi="Times New Roman" w:cs="Times New Roman"/>
          <w:sz w:val="20"/>
          <w:szCs w:val="20"/>
        </w:rPr>
        <w:fldChar w:fldCharType="begin"/>
      </w:r>
      <w:r w:rsidRPr="00831EF6">
        <w:rPr>
          <w:rFonts w:ascii="Times New Roman" w:hAnsi="Times New Roman" w:cs="Times New Roman"/>
          <w:sz w:val="20"/>
          <w:szCs w:val="20"/>
          <w:lang w:val="en-US"/>
        </w:rPr>
        <w:instrText xml:space="preserve"> SEQ Figure \* ARABIC </w:instrText>
      </w:r>
      <w:r w:rsidRPr="0080199D">
        <w:rPr>
          <w:rFonts w:ascii="Times New Roman" w:hAnsi="Times New Roman" w:cs="Times New Roman"/>
          <w:sz w:val="20"/>
          <w:szCs w:val="20"/>
        </w:rPr>
        <w:fldChar w:fldCharType="separate"/>
      </w:r>
      <w:r w:rsidR="00D50750">
        <w:rPr>
          <w:rFonts w:ascii="Times New Roman" w:hAnsi="Times New Roman" w:cs="Times New Roman"/>
          <w:noProof/>
          <w:sz w:val="20"/>
          <w:szCs w:val="20"/>
          <w:lang w:val="en-US"/>
        </w:rPr>
        <w:t>3</w:t>
      </w:r>
      <w:r w:rsidRPr="0080199D">
        <w:rPr>
          <w:rFonts w:ascii="Times New Roman" w:hAnsi="Times New Roman" w:cs="Times New Roman"/>
          <w:sz w:val="20"/>
          <w:szCs w:val="20"/>
        </w:rPr>
        <w:fldChar w:fldCharType="end"/>
      </w:r>
      <w:bookmarkEnd w:id="9"/>
      <w:r w:rsidRPr="00831EF6">
        <w:rPr>
          <w:rFonts w:ascii="Times New Roman" w:hAnsi="Times New Roman" w:cs="Times New Roman"/>
          <w:sz w:val="20"/>
          <w:szCs w:val="20"/>
          <w:lang w:val="en-US"/>
        </w:rPr>
        <w:t xml:space="preserve"> An example of </w:t>
      </w:r>
      <w:r w:rsidRPr="00831EF6">
        <w:rPr>
          <w:rFonts w:ascii="Times New Roman" w:eastAsia="SimSun" w:hAnsi="Times New Roman" w:cs="Times New Roman"/>
          <w:sz w:val="20"/>
          <w:szCs w:val="20"/>
          <w:lang w:val="en-US"/>
        </w:rPr>
        <w:t>a joint QCL:ed SSB-CSI-RS beam resource pair</w:t>
      </w:r>
      <w:r w:rsidR="00916B4C">
        <w:rPr>
          <w:rFonts w:ascii="Times New Roman" w:eastAsia="SimSun" w:hAnsi="Times New Roman" w:cs="Times New Roman"/>
          <w:sz w:val="20"/>
          <w:szCs w:val="20"/>
          <w:lang w:val="en-US"/>
        </w:rPr>
        <w:t>.</w:t>
      </w:r>
    </w:p>
    <w:p w14:paraId="0DA32242" w14:textId="77777777" w:rsidR="00C308A7" w:rsidRPr="00831EF6" w:rsidRDefault="00C308A7" w:rsidP="00C308A7">
      <w:pPr>
        <w:tabs>
          <w:tab w:val="left" w:pos="1440"/>
        </w:tabs>
        <w:spacing w:after="0" w:line="240" w:lineRule="auto"/>
        <w:rPr>
          <w:rFonts w:ascii="Times New Roman" w:eastAsia="MS Mincho" w:hAnsi="Times New Roman" w:cs="Times New Roman"/>
          <w:sz w:val="20"/>
          <w:szCs w:val="20"/>
          <w:lang w:val="en-US" w:eastAsia="ja-JP"/>
        </w:rPr>
      </w:pPr>
    </w:p>
    <w:p w14:paraId="4665F5CC" w14:textId="77777777" w:rsidR="00C308A7" w:rsidRPr="00831EF6" w:rsidRDefault="00C308A7" w:rsidP="00C308A7">
      <w:pPr>
        <w:rPr>
          <w:rFonts w:ascii="Times New Roman" w:hAnsi="Times New Roman" w:cs="Times New Roman"/>
          <w:b/>
          <w:i/>
          <w:sz w:val="20"/>
          <w:szCs w:val="20"/>
          <w:lang w:val="en-US"/>
        </w:rPr>
      </w:pPr>
      <w:r w:rsidRPr="00831EF6">
        <w:rPr>
          <w:rFonts w:ascii="Times New Roman" w:hAnsi="Times New Roman" w:cs="Times New Roman"/>
          <w:b/>
          <w:i/>
          <w:sz w:val="20"/>
          <w:szCs w:val="20"/>
          <w:lang w:val="en-US"/>
        </w:rPr>
        <w:t>Proposal 10: In NR Rel-15, support the following joint SSB and CSI-RS L1-RSRP beam reporting configuration:</w:t>
      </w:r>
    </w:p>
    <w:p w14:paraId="50937950" w14:textId="77777777" w:rsidR="00C308A7" w:rsidRPr="00831EF6" w:rsidRDefault="00C308A7" w:rsidP="00C308A7">
      <w:pPr>
        <w:pStyle w:val="B1"/>
        <w:numPr>
          <w:ilvl w:val="0"/>
          <w:numId w:val="18"/>
        </w:numPr>
        <w:rPr>
          <w:rFonts w:ascii="Times New Roman" w:hAnsi="Times New Roman" w:cs="Times New Roman"/>
          <w:b/>
          <w:i/>
          <w:sz w:val="20"/>
          <w:szCs w:val="20"/>
          <w:lang w:val="en-US"/>
        </w:rPr>
      </w:pPr>
      <w:r w:rsidRPr="00831EF6">
        <w:rPr>
          <w:rFonts w:ascii="Times New Roman" w:eastAsia="SimSun" w:hAnsi="Times New Roman" w:cs="Times New Roman"/>
          <w:b/>
          <w:i/>
          <w:sz w:val="20"/>
          <w:szCs w:val="20"/>
          <w:lang w:val="en-US"/>
        </w:rPr>
        <w:t xml:space="preserve">If the value of higher-layer parameter </w:t>
      </w:r>
      <w:r w:rsidRPr="00831EF6">
        <w:rPr>
          <w:rFonts w:ascii="Times New Roman" w:hAnsi="Times New Roman" w:cs="Times New Roman"/>
          <w:b/>
          <w:i/>
          <w:sz w:val="20"/>
          <w:szCs w:val="20"/>
          <w:lang w:val="en-US"/>
        </w:rPr>
        <w:t xml:space="preserve">ReportQuantity, set to CRI/Joint-RSRP’ UE reports CRIs and L1-RSRP values associated with CRIs based on </w:t>
      </w:r>
      <w:r w:rsidRPr="00831EF6">
        <w:rPr>
          <w:rFonts w:ascii="Times New Roman" w:eastAsia="SimSun" w:hAnsi="Times New Roman" w:cs="Times New Roman"/>
          <w:b/>
          <w:i/>
          <w:sz w:val="20"/>
          <w:szCs w:val="20"/>
          <w:lang w:val="en-US"/>
        </w:rPr>
        <w:t xml:space="preserve">based on the higher-layer parameter </w:t>
      </w:r>
      <w:r w:rsidRPr="00831EF6">
        <w:rPr>
          <w:rFonts w:ascii="Times New Roman" w:hAnsi="Times New Roman" w:cs="Times New Roman"/>
          <w:b/>
          <w:i/>
          <w:sz w:val="20"/>
          <w:szCs w:val="20"/>
          <w:lang w:val="en-US"/>
        </w:rPr>
        <w:t>nrofReportedRS</w:t>
      </w:r>
      <w:r w:rsidRPr="00831EF6">
        <w:rPr>
          <w:rFonts w:ascii="Times New Roman" w:eastAsia="SimSun" w:hAnsi="Times New Roman" w:cs="Times New Roman"/>
          <w:b/>
          <w:i/>
          <w:sz w:val="20"/>
          <w:szCs w:val="20"/>
          <w:lang w:val="en-US"/>
        </w:rPr>
        <w:t xml:space="preserve"> largest computed joint L1-RSRPs with SSB and CSI-RS resources being spatially QCL:ed with each others. </w:t>
      </w:r>
    </w:p>
    <w:p w14:paraId="44A1C29C" w14:textId="77777777" w:rsidR="00C308A7" w:rsidRPr="00831EF6" w:rsidRDefault="00C308A7" w:rsidP="00C308A7">
      <w:pPr>
        <w:pStyle w:val="ListParagraph"/>
        <w:numPr>
          <w:ilvl w:val="0"/>
          <w:numId w:val="18"/>
        </w:numPr>
        <w:rPr>
          <w:rFonts w:ascii="Times New Roman" w:hAnsi="Times New Roman" w:cs="Times New Roman"/>
          <w:b/>
          <w:i/>
          <w:sz w:val="20"/>
          <w:szCs w:val="20"/>
          <w:lang w:val="en-US"/>
        </w:rPr>
      </w:pPr>
      <w:r w:rsidRPr="00831EF6">
        <w:rPr>
          <w:rFonts w:ascii="Times New Roman" w:eastAsia="SimSun" w:hAnsi="Times New Roman" w:cs="Times New Roman"/>
          <w:b/>
          <w:i/>
          <w:sz w:val="20"/>
          <w:szCs w:val="20"/>
          <w:lang w:val="en-US"/>
        </w:rPr>
        <w:t xml:space="preserve">If the value of higher-layer parameter </w:t>
      </w:r>
      <w:r w:rsidRPr="00831EF6">
        <w:rPr>
          <w:rFonts w:ascii="Times New Roman" w:hAnsi="Times New Roman" w:cs="Times New Roman"/>
          <w:b/>
          <w:i/>
          <w:sz w:val="20"/>
          <w:szCs w:val="20"/>
          <w:lang w:val="en-US"/>
        </w:rPr>
        <w:t xml:space="preserve">ReportQuantity, set to ‘SSBRI/Joint-RSRP’, UE reports SSBRIs and L1-RSRP values associated with SSBRIs based on </w:t>
      </w:r>
      <w:r w:rsidRPr="00831EF6">
        <w:rPr>
          <w:rFonts w:ascii="Times New Roman" w:eastAsia="SimSun" w:hAnsi="Times New Roman" w:cs="Times New Roman"/>
          <w:b/>
          <w:i/>
          <w:sz w:val="20"/>
          <w:szCs w:val="20"/>
          <w:lang w:val="en-US"/>
        </w:rPr>
        <w:t xml:space="preserve">based on the higher-layer parameter </w:t>
      </w:r>
      <w:r w:rsidRPr="00831EF6">
        <w:rPr>
          <w:rFonts w:ascii="Times New Roman" w:hAnsi="Times New Roman" w:cs="Times New Roman"/>
          <w:b/>
          <w:i/>
          <w:color w:val="000000"/>
          <w:sz w:val="20"/>
          <w:szCs w:val="20"/>
          <w:lang w:val="en-US"/>
        </w:rPr>
        <w:t>nrofReportedRS</w:t>
      </w:r>
      <w:r w:rsidRPr="00831EF6">
        <w:rPr>
          <w:rFonts w:ascii="Times New Roman" w:eastAsia="SimSun" w:hAnsi="Times New Roman" w:cs="Times New Roman"/>
          <w:b/>
          <w:i/>
          <w:sz w:val="20"/>
          <w:szCs w:val="20"/>
          <w:lang w:val="en-US"/>
        </w:rPr>
        <w:t xml:space="preserve"> largest computed joint L1-RSRPs with SSB and CSI-RS resources being spatially QCL:ed with each others.</w:t>
      </w:r>
    </w:p>
    <w:p w14:paraId="0CB3BEA1" w14:textId="77777777" w:rsidR="00C308A7" w:rsidRPr="00171BF8" w:rsidRDefault="00C308A7" w:rsidP="00C308A7">
      <w:pPr>
        <w:spacing w:after="0" w:line="240" w:lineRule="auto"/>
        <w:rPr>
          <w:rFonts w:ascii="Times New Roman" w:eastAsia="Times New Roman" w:hAnsi="Times New Roman" w:cs="Times New Roman"/>
          <w:b/>
          <w:i/>
          <w:sz w:val="20"/>
          <w:szCs w:val="20"/>
        </w:rPr>
      </w:pPr>
    </w:p>
    <w:p w14:paraId="66A4E5CD" w14:textId="011B6D90" w:rsidR="00C308A7" w:rsidRDefault="00C308A7" w:rsidP="00C308A7">
      <w:pPr>
        <w:spacing w:after="0" w:line="240" w:lineRule="auto"/>
        <w:rPr>
          <w:rFonts w:ascii="Times New Roman" w:eastAsia="Times New Roman" w:hAnsi="Times New Roman" w:cs="Times New Roman"/>
          <w:b/>
          <w:i/>
          <w:sz w:val="20"/>
          <w:szCs w:val="20"/>
        </w:rPr>
      </w:pPr>
      <w:r w:rsidRPr="00171BF8">
        <w:rPr>
          <w:rFonts w:ascii="Times New Roman" w:eastAsia="Times New Roman" w:hAnsi="Times New Roman" w:cs="Times New Roman"/>
          <w:b/>
          <w:i/>
          <w:sz w:val="20"/>
          <w:szCs w:val="20"/>
        </w:rPr>
        <w:t xml:space="preserve">Proposal </w:t>
      </w:r>
      <w:r w:rsidR="001746E2" w:rsidRPr="00171BF8">
        <w:rPr>
          <w:rFonts w:ascii="Times New Roman" w:eastAsia="Times New Roman" w:hAnsi="Times New Roman" w:cs="Times New Roman"/>
          <w:b/>
          <w:i/>
          <w:sz w:val="20"/>
          <w:szCs w:val="20"/>
        </w:rPr>
        <w:t>1</w:t>
      </w:r>
      <w:r w:rsidR="001746E2">
        <w:rPr>
          <w:rFonts w:ascii="Times New Roman" w:eastAsia="Times New Roman" w:hAnsi="Times New Roman" w:cs="Times New Roman"/>
          <w:b/>
          <w:i/>
          <w:sz w:val="20"/>
          <w:szCs w:val="20"/>
        </w:rPr>
        <w:t>1</w:t>
      </w:r>
      <w:r w:rsidRPr="00171BF8">
        <w:rPr>
          <w:rFonts w:ascii="Times New Roman" w:eastAsia="Times New Roman" w:hAnsi="Times New Roman" w:cs="Times New Roman"/>
          <w:b/>
          <w:i/>
          <w:sz w:val="20"/>
          <w:szCs w:val="20"/>
        </w:rPr>
        <w:t>: Text proposal to 3GPP TS 38.214:</w:t>
      </w:r>
    </w:p>
    <w:p w14:paraId="2E517CBC" w14:textId="77777777" w:rsidR="00C308A7" w:rsidRPr="00831EF6" w:rsidRDefault="00C308A7" w:rsidP="00C308A7">
      <w:pPr>
        <w:spacing w:after="0"/>
        <w:jc w:val="both"/>
        <w:rPr>
          <w:rFonts w:ascii="Times New Roman" w:eastAsia="Symbol" w:hAnsi="Times New Roman" w:cs="Times New Roman"/>
          <w:sz w:val="20"/>
          <w:szCs w:val="20"/>
          <w:lang w:val="en-US" w:eastAsia="ko-KR"/>
        </w:rPr>
      </w:pPr>
      <w:r w:rsidRPr="00831EF6">
        <w:rPr>
          <w:rFonts w:ascii="Times New Roman" w:eastAsia="Symbol" w:hAnsi="Times New Roman" w:cs="Times New Roman"/>
          <w:sz w:val="20"/>
          <w:szCs w:val="20"/>
          <w:lang w:val="en-US" w:eastAsia="ko-KR"/>
        </w:rPr>
        <w:t>==========================Text proposal starts===============================</w:t>
      </w:r>
    </w:p>
    <w:p w14:paraId="072B0148" w14:textId="77777777" w:rsidR="00C308A7" w:rsidRPr="00171BF8" w:rsidRDefault="00C308A7" w:rsidP="00C308A7">
      <w:pPr>
        <w:pStyle w:val="Heading5"/>
        <w:rPr>
          <w:rFonts w:ascii="Times New Roman" w:hAnsi="Times New Roman"/>
          <w:color w:val="000000"/>
          <w:sz w:val="20"/>
          <w:lang w:eastAsia="zh-CN"/>
        </w:rPr>
      </w:pPr>
      <w:bookmarkStart w:id="10" w:name="_Toc501048185"/>
      <w:r w:rsidRPr="00171BF8">
        <w:rPr>
          <w:rFonts w:ascii="Times New Roman" w:hAnsi="Times New Roman"/>
          <w:color w:val="000000"/>
          <w:sz w:val="20"/>
          <w:lang w:eastAsia="zh-CN"/>
        </w:rPr>
        <w:t>5.2.1.4.2</w:t>
      </w:r>
      <w:r w:rsidRPr="00171BF8">
        <w:rPr>
          <w:rFonts w:ascii="Times New Roman" w:hAnsi="Times New Roman"/>
          <w:color w:val="000000"/>
          <w:sz w:val="20"/>
          <w:lang w:eastAsia="zh-CN"/>
        </w:rPr>
        <w:tab/>
      </w:r>
      <w:bookmarkEnd w:id="10"/>
      <w:r w:rsidRPr="00171BF8">
        <w:rPr>
          <w:rFonts w:ascii="Times New Roman" w:hAnsi="Times New Roman"/>
          <w:color w:val="000000"/>
          <w:sz w:val="20"/>
          <w:lang w:eastAsia="zh-CN"/>
        </w:rPr>
        <w:t>Report Quantity Configurations</w:t>
      </w:r>
    </w:p>
    <w:p w14:paraId="17DCD77D" w14:textId="77777777" w:rsidR="00C308A7" w:rsidRPr="00831EF6" w:rsidRDefault="00C308A7" w:rsidP="00C308A7">
      <w:pPr>
        <w:jc w:val="center"/>
        <w:rPr>
          <w:rFonts w:ascii="Times New Roman" w:hAnsi="Times New Roman" w:cs="Times New Roman"/>
          <w:color w:val="FF0000"/>
          <w:sz w:val="20"/>
          <w:szCs w:val="20"/>
          <w:lang w:val="en-US" w:eastAsia="zh-CN"/>
        </w:rPr>
      </w:pPr>
      <w:r w:rsidRPr="00831EF6">
        <w:rPr>
          <w:rFonts w:ascii="Times New Roman" w:hAnsi="Times New Roman" w:cs="Times New Roman"/>
          <w:color w:val="FF0000"/>
          <w:sz w:val="20"/>
          <w:szCs w:val="20"/>
          <w:lang w:val="en-US" w:eastAsia="zh-CN"/>
        </w:rPr>
        <w:t xml:space="preserve">&lt; </w:t>
      </w:r>
      <w:r w:rsidRPr="00831EF6">
        <w:rPr>
          <w:rFonts w:ascii="Times New Roman" w:hAnsi="Times New Roman" w:cs="Times New Roman"/>
          <w:color w:val="FF0000"/>
          <w:sz w:val="20"/>
          <w:szCs w:val="20"/>
          <w:lang w:val="en-US"/>
        </w:rPr>
        <w:t>Unchanged parts are omitted</w:t>
      </w:r>
      <w:r w:rsidRPr="00831EF6">
        <w:rPr>
          <w:rFonts w:ascii="Times New Roman" w:hAnsi="Times New Roman" w:cs="Times New Roman"/>
          <w:color w:val="FF0000"/>
          <w:sz w:val="20"/>
          <w:szCs w:val="20"/>
          <w:lang w:val="en-US" w:eastAsia="zh-CN"/>
        </w:rPr>
        <w:t xml:space="preserve"> &gt;</w:t>
      </w:r>
    </w:p>
    <w:p w14:paraId="0E438FF5" w14:textId="77777777" w:rsidR="00C308A7" w:rsidRPr="00831EF6" w:rsidRDefault="00C308A7" w:rsidP="00C308A7">
      <w:pPr>
        <w:rPr>
          <w:rFonts w:ascii="Times New Roman" w:hAnsi="Times New Roman" w:cs="Times New Roman"/>
          <w:color w:val="000000"/>
          <w:sz w:val="20"/>
          <w:szCs w:val="20"/>
          <w:lang w:val="en-US"/>
        </w:rPr>
      </w:pPr>
      <w:r w:rsidRPr="00831EF6">
        <w:rPr>
          <w:rFonts w:ascii="Times New Roman" w:eastAsia="MS Mincho" w:hAnsi="Times New Roman" w:cs="Times New Roman"/>
          <w:color w:val="000000"/>
          <w:sz w:val="20"/>
          <w:szCs w:val="20"/>
          <w:lang w:val="en-US"/>
        </w:rPr>
        <w:t xml:space="preserve">If the UE is configured with a </w:t>
      </w:r>
      <w:r w:rsidRPr="00831EF6">
        <w:rPr>
          <w:rFonts w:ascii="Times New Roman" w:eastAsia="MS Mincho" w:hAnsi="Times New Roman" w:cs="Times New Roman"/>
          <w:i/>
          <w:color w:val="000000"/>
          <w:sz w:val="20"/>
          <w:szCs w:val="20"/>
          <w:lang w:val="en-US"/>
        </w:rPr>
        <w:t>CSI-ReportConfig</w:t>
      </w:r>
      <w:r w:rsidRPr="00831EF6">
        <w:rPr>
          <w:rFonts w:ascii="Times New Roman" w:eastAsia="MS Mincho" w:hAnsi="Times New Roman" w:cs="Times New Roman"/>
          <w:color w:val="000000"/>
          <w:sz w:val="20"/>
          <w:szCs w:val="20"/>
          <w:lang w:val="en-US"/>
        </w:rPr>
        <w:t xml:space="preserve"> </w:t>
      </w:r>
      <w:r w:rsidRPr="00831EF6">
        <w:rPr>
          <w:rFonts w:ascii="Times New Roman" w:hAnsi="Times New Roman" w:cs="Times New Roman"/>
          <w:color w:val="000000"/>
          <w:sz w:val="20"/>
          <w:szCs w:val="20"/>
          <w:lang w:val="en-US"/>
        </w:rPr>
        <w:t xml:space="preserve">with the higher layer parameter </w:t>
      </w:r>
      <w:r w:rsidRPr="00831EF6">
        <w:rPr>
          <w:rFonts w:ascii="Times New Roman" w:hAnsi="Times New Roman" w:cs="Times New Roman"/>
          <w:i/>
          <w:iCs/>
          <w:color w:val="000000"/>
          <w:sz w:val="20"/>
          <w:szCs w:val="20"/>
          <w:lang w:val="en-US"/>
        </w:rPr>
        <w:t xml:space="preserve">ReportQuantity </w:t>
      </w:r>
      <w:r w:rsidRPr="00831EF6">
        <w:rPr>
          <w:rFonts w:ascii="Times New Roman" w:hAnsi="Times New Roman" w:cs="Times New Roman"/>
          <w:iCs/>
          <w:color w:val="000000"/>
          <w:sz w:val="20"/>
          <w:szCs w:val="20"/>
          <w:lang w:val="en-US"/>
        </w:rPr>
        <w:t xml:space="preserve">set to 'CRI/RSRP' or ‘SSBRI/RSRP’ or </w:t>
      </w:r>
      <w:r w:rsidRPr="00831EF6">
        <w:rPr>
          <w:rFonts w:ascii="Times New Roman" w:hAnsi="Times New Roman" w:cs="Times New Roman"/>
          <w:color w:val="FF0000"/>
          <w:sz w:val="20"/>
          <w:szCs w:val="20"/>
          <w:lang w:val="en-US"/>
        </w:rPr>
        <w:t xml:space="preserve">CRI/Joint-RSRP’ or </w:t>
      </w:r>
      <w:r w:rsidRPr="00831EF6">
        <w:rPr>
          <w:rFonts w:ascii="Times New Roman" w:hAnsi="Times New Roman" w:cs="Times New Roman"/>
          <w:iCs/>
          <w:color w:val="FF0000"/>
          <w:sz w:val="20"/>
          <w:szCs w:val="20"/>
          <w:lang w:val="en-US"/>
        </w:rPr>
        <w:t>SSBRI/Joint-RSRP’</w:t>
      </w:r>
    </w:p>
    <w:p w14:paraId="50F670A9" w14:textId="77777777" w:rsidR="00C308A7" w:rsidRPr="00831EF6" w:rsidRDefault="00C308A7" w:rsidP="00C308A7">
      <w:pPr>
        <w:jc w:val="center"/>
        <w:rPr>
          <w:rFonts w:ascii="Times New Roman" w:hAnsi="Times New Roman" w:cs="Times New Roman"/>
          <w:color w:val="FF0000"/>
          <w:sz w:val="20"/>
          <w:szCs w:val="20"/>
          <w:lang w:val="en-US" w:eastAsia="zh-CN"/>
        </w:rPr>
      </w:pPr>
      <w:r w:rsidRPr="00831EF6">
        <w:rPr>
          <w:rFonts w:ascii="Times New Roman" w:hAnsi="Times New Roman" w:cs="Times New Roman"/>
          <w:color w:val="FF0000"/>
          <w:sz w:val="20"/>
          <w:szCs w:val="20"/>
          <w:lang w:val="en-US" w:eastAsia="zh-CN"/>
        </w:rPr>
        <w:t xml:space="preserve">&lt; </w:t>
      </w:r>
      <w:r w:rsidRPr="00831EF6">
        <w:rPr>
          <w:rFonts w:ascii="Times New Roman" w:hAnsi="Times New Roman" w:cs="Times New Roman"/>
          <w:color w:val="FF0000"/>
          <w:sz w:val="20"/>
          <w:szCs w:val="20"/>
          <w:lang w:val="en-US"/>
        </w:rPr>
        <w:t>Unchanged parts are omitted</w:t>
      </w:r>
      <w:r w:rsidRPr="00831EF6">
        <w:rPr>
          <w:rFonts w:ascii="Times New Roman" w:hAnsi="Times New Roman" w:cs="Times New Roman"/>
          <w:color w:val="FF0000"/>
          <w:sz w:val="20"/>
          <w:szCs w:val="20"/>
          <w:lang w:val="en-US" w:eastAsia="zh-CN"/>
        </w:rPr>
        <w:t xml:space="preserve"> &gt;</w:t>
      </w:r>
    </w:p>
    <w:p w14:paraId="194CE840" w14:textId="77777777" w:rsidR="00C308A7" w:rsidRPr="00171BF8" w:rsidRDefault="00C308A7" w:rsidP="00C308A7">
      <w:pPr>
        <w:pStyle w:val="Heading5"/>
        <w:rPr>
          <w:rFonts w:ascii="Times New Roman" w:hAnsi="Times New Roman"/>
          <w:color w:val="000000"/>
          <w:sz w:val="20"/>
          <w:lang w:eastAsia="zh-CN"/>
        </w:rPr>
      </w:pPr>
      <w:r w:rsidRPr="00171BF8">
        <w:rPr>
          <w:rFonts w:ascii="Times New Roman" w:hAnsi="Times New Roman"/>
          <w:color w:val="000000"/>
          <w:sz w:val="20"/>
          <w:lang w:eastAsia="zh-CN"/>
        </w:rPr>
        <w:t>5.2.1.4.3</w:t>
      </w:r>
      <w:r w:rsidRPr="00171BF8">
        <w:rPr>
          <w:rFonts w:ascii="Times New Roman" w:hAnsi="Times New Roman"/>
          <w:color w:val="000000"/>
          <w:sz w:val="20"/>
          <w:lang w:eastAsia="zh-CN"/>
        </w:rPr>
        <w:tab/>
        <w:t>L1-RSRP Reporting</w:t>
      </w:r>
    </w:p>
    <w:p w14:paraId="3676A575" w14:textId="77777777" w:rsidR="00C308A7" w:rsidRPr="00831EF6" w:rsidRDefault="00C308A7" w:rsidP="00C308A7">
      <w:pPr>
        <w:jc w:val="center"/>
        <w:rPr>
          <w:rFonts w:ascii="Times New Roman" w:hAnsi="Times New Roman" w:cs="Times New Roman"/>
          <w:color w:val="FF0000"/>
          <w:sz w:val="20"/>
          <w:szCs w:val="20"/>
          <w:lang w:val="en-US" w:eastAsia="zh-CN"/>
        </w:rPr>
      </w:pPr>
      <w:r w:rsidRPr="00831EF6">
        <w:rPr>
          <w:rFonts w:ascii="Times New Roman" w:hAnsi="Times New Roman" w:cs="Times New Roman"/>
          <w:color w:val="FF0000"/>
          <w:sz w:val="20"/>
          <w:szCs w:val="20"/>
          <w:lang w:val="en-US" w:eastAsia="zh-CN"/>
        </w:rPr>
        <w:t xml:space="preserve">&lt; </w:t>
      </w:r>
      <w:r w:rsidRPr="00831EF6">
        <w:rPr>
          <w:rFonts w:ascii="Times New Roman" w:hAnsi="Times New Roman" w:cs="Times New Roman"/>
          <w:color w:val="FF0000"/>
          <w:sz w:val="20"/>
          <w:szCs w:val="20"/>
          <w:lang w:val="en-US"/>
        </w:rPr>
        <w:t>Unchanged parts are omitted</w:t>
      </w:r>
      <w:r w:rsidRPr="00831EF6">
        <w:rPr>
          <w:rFonts w:ascii="Times New Roman" w:hAnsi="Times New Roman" w:cs="Times New Roman"/>
          <w:color w:val="FF0000"/>
          <w:sz w:val="20"/>
          <w:szCs w:val="20"/>
          <w:lang w:val="en-US" w:eastAsia="zh-CN"/>
        </w:rPr>
        <w:t xml:space="preserve"> &gt;</w:t>
      </w:r>
    </w:p>
    <w:p w14:paraId="00B65AEA" w14:textId="77777777" w:rsidR="00C308A7" w:rsidRPr="00831EF6" w:rsidRDefault="00C308A7" w:rsidP="00C308A7">
      <w:pPr>
        <w:pStyle w:val="B1"/>
        <w:ind w:left="0" w:firstLine="0"/>
        <w:rPr>
          <w:rFonts w:ascii="Times New Roman" w:hAnsi="Times New Roman" w:cs="Times New Roman"/>
          <w:color w:val="C00000"/>
          <w:sz w:val="20"/>
          <w:szCs w:val="20"/>
          <w:lang w:val="en-US"/>
        </w:rPr>
      </w:pPr>
      <w:r w:rsidRPr="00831EF6">
        <w:rPr>
          <w:rFonts w:ascii="Times New Roman" w:eastAsia="SimSun" w:hAnsi="Times New Roman" w:cs="Times New Roman"/>
          <w:color w:val="C00000"/>
          <w:sz w:val="20"/>
          <w:szCs w:val="20"/>
          <w:lang w:val="en-US"/>
        </w:rPr>
        <w:t xml:space="preserve">When value of higher-layer parameter </w:t>
      </w:r>
      <w:r w:rsidRPr="00831EF6">
        <w:rPr>
          <w:rFonts w:ascii="Times New Roman" w:hAnsi="Times New Roman" w:cs="Times New Roman"/>
          <w:i/>
          <w:color w:val="C00000"/>
          <w:sz w:val="20"/>
          <w:szCs w:val="20"/>
          <w:lang w:val="en-US"/>
        </w:rPr>
        <w:t>ReportQuantity</w:t>
      </w:r>
      <w:r w:rsidRPr="00831EF6">
        <w:rPr>
          <w:rFonts w:ascii="Times New Roman" w:hAnsi="Times New Roman" w:cs="Times New Roman"/>
          <w:color w:val="C00000"/>
          <w:sz w:val="20"/>
          <w:szCs w:val="20"/>
          <w:lang w:val="en-US"/>
        </w:rPr>
        <w:t>, set to CRI/Joint-RSRP’ or SSBRI/Joint-RSRP’</w:t>
      </w:r>
      <w:r w:rsidRPr="00831EF6">
        <w:rPr>
          <w:rFonts w:ascii="Times New Roman" w:hAnsi="Times New Roman" w:cs="Times New Roman"/>
          <w:i/>
          <w:color w:val="C00000"/>
          <w:sz w:val="20"/>
          <w:szCs w:val="20"/>
          <w:lang w:val="en-US"/>
        </w:rPr>
        <w:t xml:space="preserve"> </w:t>
      </w:r>
      <w:r w:rsidRPr="00831EF6">
        <w:rPr>
          <w:rFonts w:ascii="Times New Roman" w:hAnsi="Times New Roman" w:cs="Times New Roman"/>
          <w:color w:val="C00000"/>
          <w:sz w:val="20"/>
          <w:szCs w:val="20"/>
          <w:lang w:val="en-US"/>
        </w:rPr>
        <w:t>the UE shall jointly measure L1-RSRP with CSI-RS and SSB resources that are on the same OFDM symbols and spatially QCL:ed.</w:t>
      </w:r>
    </w:p>
    <w:p w14:paraId="6ECA7B93" w14:textId="77777777" w:rsidR="00C308A7" w:rsidRPr="00831EF6" w:rsidRDefault="00C308A7" w:rsidP="00C308A7">
      <w:pPr>
        <w:pStyle w:val="B1"/>
        <w:ind w:left="0" w:firstLine="0"/>
        <w:rPr>
          <w:rFonts w:ascii="Times New Roman" w:hAnsi="Times New Roman" w:cs="Times New Roman"/>
          <w:color w:val="C00000"/>
          <w:sz w:val="20"/>
          <w:szCs w:val="20"/>
          <w:lang w:val="en-US"/>
        </w:rPr>
      </w:pPr>
      <w:r w:rsidRPr="00831EF6">
        <w:rPr>
          <w:rFonts w:ascii="Times New Roman" w:eastAsia="SimSun" w:hAnsi="Times New Roman" w:cs="Times New Roman"/>
          <w:color w:val="C00000"/>
          <w:sz w:val="20"/>
          <w:szCs w:val="20"/>
          <w:lang w:val="en-US"/>
        </w:rPr>
        <w:t xml:space="preserve">If the value of higher-layer parameter </w:t>
      </w:r>
      <w:r w:rsidRPr="00831EF6">
        <w:rPr>
          <w:rFonts w:ascii="Times New Roman" w:hAnsi="Times New Roman" w:cs="Times New Roman"/>
          <w:i/>
          <w:color w:val="C00000"/>
          <w:sz w:val="20"/>
          <w:szCs w:val="20"/>
          <w:lang w:val="en-US"/>
        </w:rPr>
        <w:t>ReportQuantity</w:t>
      </w:r>
      <w:r w:rsidRPr="00831EF6">
        <w:rPr>
          <w:rFonts w:ascii="Times New Roman" w:hAnsi="Times New Roman" w:cs="Times New Roman"/>
          <w:color w:val="C00000"/>
          <w:sz w:val="20"/>
          <w:szCs w:val="20"/>
          <w:lang w:val="en-US"/>
        </w:rPr>
        <w:t xml:space="preserve">, set to CRI/Joint-RSRP’ UE reports CRIs and L1-RSRP values associated with CRIs based on </w:t>
      </w:r>
      <w:r w:rsidRPr="00831EF6">
        <w:rPr>
          <w:rFonts w:ascii="Times New Roman" w:eastAsia="SimSun" w:hAnsi="Times New Roman" w:cs="Times New Roman"/>
          <w:color w:val="C00000"/>
          <w:sz w:val="20"/>
          <w:szCs w:val="20"/>
          <w:lang w:val="en-US"/>
        </w:rPr>
        <w:t xml:space="preserve">based on the higher-layer parameter </w:t>
      </w:r>
      <w:r w:rsidRPr="00831EF6">
        <w:rPr>
          <w:rFonts w:ascii="Times New Roman" w:hAnsi="Times New Roman" w:cs="Times New Roman"/>
          <w:i/>
          <w:color w:val="C00000"/>
          <w:sz w:val="20"/>
          <w:szCs w:val="20"/>
          <w:lang w:val="en-US"/>
        </w:rPr>
        <w:t>nrofReportedRS</w:t>
      </w:r>
      <w:r w:rsidRPr="00831EF6">
        <w:rPr>
          <w:rFonts w:ascii="Times New Roman" w:eastAsia="SimSun" w:hAnsi="Times New Roman" w:cs="Times New Roman"/>
          <w:color w:val="C00000"/>
          <w:sz w:val="20"/>
          <w:szCs w:val="20"/>
          <w:lang w:val="en-US"/>
        </w:rPr>
        <w:t xml:space="preserve"> largest computed joint L1-RSRPs with SSB and CSI-RS resources being spatially QCL:ed with each others. </w:t>
      </w:r>
    </w:p>
    <w:p w14:paraId="68F3BBEC" w14:textId="77777777" w:rsidR="00C308A7" w:rsidRPr="00831EF6" w:rsidRDefault="00C308A7" w:rsidP="00C308A7">
      <w:pPr>
        <w:rPr>
          <w:rFonts w:ascii="Times New Roman" w:hAnsi="Times New Roman" w:cs="Times New Roman"/>
          <w:b/>
          <w:color w:val="C00000"/>
          <w:sz w:val="20"/>
          <w:szCs w:val="20"/>
          <w:lang w:val="en-US"/>
        </w:rPr>
      </w:pPr>
      <w:r w:rsidRPr="00831EF6">
        <w:rPr>
          <w:rFonts w:ascii="Times New Roman" w:eastAsia="SimSun" w:hAnsi="Times New Roman" w:cs="Times New Roman"/>
          <w:color w:val="C00000"/>
          <w:sz w:val="20"/>
          <w:szCs w:val="20"/>
          <w:lang w:val="en-US"/>
        </w:rPr>
        <w:t xml:space="preserve">If the value of higher-layer parameter </w:t>
      </w:r>
      <w:r w:rsidRPr="00831EF6">
        <w:rPr>
          <w:rFonts w:ascii="Times New Roman" w:hAnsi="Times New Roman" w:cs="Times New Roman"/>
          <w:i/>
          <w:color w:val="C00000"/>
          <w:sz w:val="20"/>
          <w:szCs w:val="20"/>
          <w:lang w:val="en-US"/>
        </w:rPr>
        <w:t>ReportQuantity</w:t>
      </w:r>
      <w:r w:rsidRPr="00831EF6">
        <w:rPr>
          <w:rFonts w:ascii="Times New Roman" w:hAnsi="Times New Roman" w:cs="Times New Roman"/>
          <w:color w:val="C00000"/>
          <w:sz w:val="20"/>
          <w:szCs w:val="20"/>
          <w:lang w:val="en-US"/>
        </w:rPr>
        <w:t xml:space="preserve">, set to ‘SSBRI/Joint-RSRP’, UE reports SSBRIs and L1-RSRP values associated with SSBRIs based on </w:t>
      </w:r>
      <w:r w:rsidRPr="00831EF6">
        <w:rPr>
          <w:rFonts w:ascii="Times New Roman" w:eastAsia="SimSun" w:hAnsi="Times New Roman" w:cs="Times New Roman"/>
          <w:color w:val="C00000"/>
          <w:sz w:val="20"/>
          <w:szCs w:val="20"/>
          <w:lang w:val="en-US"/>
        </w:rPr>
        <w:t xml:space="preserve">based on the higher-layer parameter </w:t>
      </w:r>
      <w:r w:rsidRPr="00831EF6">
        <w:rPr>
          <w:rFonts w:ascii="Times New Roman" w:hAnsi="Times New Roman" w:cs="Times New Roman"/>
          <w:i/>
          <w:color w:val="C00000"/>
          <w:sz w:val="20"/>
          <w:szCs w:val="20"/>
          <w:lang w:val="en-US"/>
        </w:rPr>
        <w:t>nrofReportedRS</w:t>
      </w:r>
      <w:r w:rsidRPr="00831EF6">
        <w:rPr>
          <w:rFonts w:ascii="Times New Roman" w:eastAsia="SimSun" w:hAnsi="Times New Roman" w:cs="Times New Roman"/>
          <w:color w:val="C00000"/>
          <w:sz w:val="20"/>
          <w:szCs w:val="20"/>
          <w:lang w:val="en-US"/>
        </w:rPr>
        <w:t xml:space="preserve"> largest computed joint L1-RSRPs with SSB and CSI-RS resources being spatially QCL:ed with each others.</w:t>
      </w:r>
    </w:p>
    <w:p w14:paraId="697D4C56" w14:textId="77777777" w:rsidR="00C308A7" w:rsidRPr="00831EF6" w:rsidRDefault="00C308A7" w:rsidP="00C308A7">
      <w:pPr>
        <w:jc w:val="center"/>
        <w:rPr>
          <w:rFonts w:ascii="Times New Roman" w:hAnsi="Times New Roman" w:cs="Times New Roman"/>
          <w:color w:val="FF0000"/>
          <w:sz w:val="20"/>
          <w:szCs w:val="20"/>
          <w:lang w:val="en-US" w:eastAsia="zh-CN"/>
        </w:rPr>
      </w:pPr>
      <w:r w:rsidRPr="00831EF6">
        <w:rPr>
          <w:rFonts w:ascii="Times New Roman" w:hAnsi="Times New Roman" w:cs="Times New Roman"/>
          <w:color w:val="FF0000"/>
          <w:sz w:val="20"/>
          <w:szCs w:val="20"/>
          <w:lang w:val="en-US" w:eastAsia="zh-CN"/>
        </w:rPr>
        <w:t xml:space="preserve">&lt; </w:t>
      </w:r>
      <w:r w:rsidRPr="00831EF6">
        <w:rPr>
          <w:rFonts w:ascii="Times New Roman" w:hAnsi="Times New Roman" w:cs="Times New Roman"/>
          <w:color w:val="FF0000"/>
          <w:sz w:val="20"/>
          <w:szCs w:val="20"/>
          <w:lang w:val="en-US"/>
        </w:rPr>
        <w:t>Unchanged parts are omitted</w:t>
      </w:r>
      <w:r w:rsidRPr="00831EF6">
        <w:rPr>
          <w:rFonts w:ascii="Times New Roman" w:hAnsi="Times New Roman" w:cs="Times New Roman"/>
          <w:color w:val="FF0000"/>
          <w:sz w:val="20"/>
          <w:szCs w:val="20"/>
          <w:lang w:val="en-US" w:eastAsia="zh-CN"/>
        </w:rPr>
        <w:t xml:space="preserve"> &gt;</w:t>
      </w:r>
    </w:p>
    <w:p w14:paraId="06E665E6" w14:textId="0A8DF3B0" w:rsidR="00C308A7" w:rsidRPr="00831EF6" w:rsidRDefault="00C308A7" w:rsidP="00C308A7">
      <w:pPr>
        <w:rPr>
          <w:rFonts w:ascii="Times New Roman" w:eastAsia="Symbol" w:hAnsi="Times New Roman" w:cs="Times New Roman"/>
          <w:sz w:val="20"/>
          <w:szCs w:val="20"/>
          <w:lang w:val="en-US" w:eastAsia="ko-KR"/>
        </w:rPr>
      </w:pPr>
      <w:r w:rsidRPr="00831EF6">
        <w:rPr>
          <w:rFonts w:ascii="Times New Roman" w:eastAsia="Symbol" w:hAnsi="Times New Roman" w:cs="Times New Roman"/>
          <w:sz w:val="20"/>
          <w:szCs w:val="20"/>
          <w:lang w:val="en-US" w:eastAsia="ko-KR"/>
        </w:rPr>
        <w:lastRenderedPageBreak/>
        <w:t>=========================== Text Proposal Ends==============================</w:t>
      </w:r>
    </w:p>
    <w:p w14:paraId="02CA57F2" w14:textId="77777777" w:rsidR="00C308A7" w:rsidRPr="00831EF6" w:rsidRDefault="00C308A7" w:rsidP="00C308A7">
      <w:pPr>
        <w:rPr>
          <w:rFonts w:ascii="Times New Roman" w:hAnsi="Times New Roman" w:cs="Times New Roman"/>
          <w:sz w:val="20"/>
          <w:szCs w:val="20"/>
          <w:lang w:val="en-US"/>
        </w:rPr>
      </w:pPr>
    </w:p>
    <w:p w14:paraId="26246286" w14:textId="23694F1F" w:rsidR="0034111C" w:rsidRDefault="00FB03F9">
      <w:pPr>
        <w:pStyle w:val="Heading1"/>
        <w:rPr>
          <w:color w:val="000000"/>
        </w:rPr>
      </w:pPr>
      <w:r>
        <w:rPr>
          <w:color w:val="000000"/>
        </w:rPr>
        <w:t>7</w:t>
      </w:r>
      <w:r w:rsidR="0034111C" w:rsidRPr="00A51522">
        <w:rPr>
          <w:color w:val="000000"/>
        </w:rPr>
        <w:tab/>
      </w:r>
      <w:r w:rsidR="00EE7FA7" w:rsidRPr="00A51522">
        <w:rPr>
          <w:color w:val="000000"/>
        </w:rPr>
        <w:t>Conclusion</w:t>
      </w:r>
      <w:r>
        <w:rPr>
          <w:color w:val="000000"/>
        </w:rPr>
        <w:t>s</w:t>
      </w:r>
    </w:p>
    <w:p w14:paraId="5CE47962" w14:textId="18F94EBE" w:rsidR="0004189A" w:rsidRPr="00831EF6" w:rsidRDefault="00D50246" w:rsidP="00A6358E">
      <w:pPr>
        <w:rPr>
          <w:rFonts w:ascii="Times New Roman" w:hAnsi="Times New Roman" w:cs="Times New Roman"/>
          <w:sz w:val="20"/>
          <w:lang w:val="en-US"/>
        </w:rPr>
      </w:pPr>
      <w:r w:rsidRPr="00831EF6">
        <w:rPr>
          <w:rFonts w:ascii="Times New Roman" w:hAnsi="Times New Roman" w:cs="Times New Roman"/>
          <w:sz w:val="20"/>
          <w:lang w:val="en-US"/>
        </w:rPr>
        <w:t xml:space="preserve">This contribution discussed </w:t>
      </w:r>
      <w:r w:rsidR="00FB03F9" w:rsidRPr="00831EF6">
        <w:rPr>
          <w:rFonts w:ascii="Times New Roman" w:hAnsi="Times New Roman" w:cs="Times New Roman"/>
          <w:sz w:val="20"/>
          <w:lang w:val="en-US"/>
        </w:rPr>
        <w:t xml:space="preserve">about remaining issues on beam management and more specifically about </w:t>
      </w:r>
      <w:r w:rsidR="00A6358E" w:rsidRPr="00831EF6">
        <w:rPr>
          <w:rFonts w:ascii="Times New Roman" w:hAnsi="Times New Roman" w:cs="Times New Roman"/>
          <w:sz w:val="20"/>
          <w:lang w:val="en-US"/>
        </w:rPr>
        <w:t xml:space="preserve">Default TCI state, PUSCH beam indication, Beam indication to support power saving at multi-panel UE, On Emission Limits at UE and Impact on Beam Management, and L1-RSRP Beam Reporting for SS-block + CSI-RS. </w:t>
      </w:r>
      <w:r w:rsidRPr="00831EF6">
        <w:rPr>
          <w:rFonts w:ascii="Times New Roman" w:hAnsi="Times New Roman" w:cs="Times New Roman"/>
          <w:sz w:val="20"/>
          <w:lang w:val="en-US"/>
        </w:rPr>
        <w:t>Based on discussion the following proposals and observations were made:</w:t>
      </w:r>
    </w:p>
    <w:p w14:paraId="2F4E87D2" w14:textId="24CA4FFB" w:rsidR="00A6358E" w:rsidRPr="00831EF6" w:rsidRDefault="00A6358E" w:rsidP="00A6358E">
      <w:pPr>
        <w:rPr>
          <w:rFonts w:ascii="Times New Roman" w:hAnsi="Times New Roman" w:cs="Times New Roman"/>
          <w:sz w:val="20"/>
          <w:u w:val="single"/>
          <w:lang w:val="en-US"/>
        </w:rPr>
      </w:pPr>
      <w:r w:rsidRPr="00831EF6">
        <w:rPr>
          <w:rFonts w:ascii="Times New Roman" w:hAnsi="Times New Roman" w:cs="Times New Roman"/>
          <w:sz w:val="20"/>
          <w:u w:val="single"/>
          <w:lang w:val="en-US"/>
        </w:rPr>
        <w:t>Default TCI state:</w:t>
      </w:r>
    </w:p>
    <w:p w14:paraId="43D88E5D" w14:textId="77777777" w:rsidR="00A84861" w:rsidRPr="00831EF6" w:rsidRDefault="00A84861" w:rsidP="00A84861">
      <w:pPr>
        <w:rPr>
          <w:rFonts w:ascii="Times New Roman" w:hAnsi="Times New Roman" w:cs="Times New Roman"/>
          <w:b/>
          <w:i/>
          <w:sz w:val="20"/>
          <w:lang w:val="en-US"/>
        </w:rPr>
      </w:pPr>
      <w:r w:rsidRPr="00831EF6">
        <w:rPr>
          <w:rFonts w:ascii="Times New Roman" w:hAnsi="Times New Roman" w:cs="Times New Roman"/>
          <w:b/>
          <w:i/>
          <w:sz w:val="20"/>
          <w:lang w:val="en-US"/>
        </w:rPr>
        <w:t>Proposal 1: Assume implicit TCI-State for PDCCH and PDSCH based on the associated downlink RS (SS/PBCH block) with selected PRACH preamble before and after RRC configuration until first MAC-CE activation command.</w:t>
      </w:r>
    </w:p>
    <w:p w14:paraId="2F3BD7E8" w14:textId="3861BE69" w:rsidR="00A6358E" w:rsidRPr="00831EF6" w:rsidRDefault="00A6358E" w:rsidP="00A6358E">
      <w:pPr>
        <w:rPr>
          <w:rFonts w:ascii="Times New Roman" w:hAnsi="Times New Roman" w:cs="Times New Roman"/>
          <w:sz w:val="20"/>
          <w:lang w:val="en-US"/>
        </w:rPr>
      </w:pPr>
    </w:p>
    <w:p w14:paraId="18D2A31B" w14:textId="2FF28173" w:rsidR="00A6358E" w:rsidRPr="00831EF6" w:rsidRDefault="00A6358E" w:rsidP="00A6358E">
      <w:pPr>
        <w:rPr>
          <w:rFonts w:ascii="Times New Roman" w:hAnsi="Times New Roman" w:cs="Times New Roman"/>
          <w:sz w:val="20"/>
          <w:u w:val="single"/>
          <w:lang w:val="en-US"/>
        </w:rPr>
      </w:pPr>
      <w:r w:rsidRPr="00831EF6">
        <w:rPr>
          <w:rFonts w:ascii="Times New Roman" w:hAnsi="Times New Roman" w:cs="Times New Roman"/>
          <w:sz w:val="20"/>
          <w:u w:val="single"/>
          <w:lang w:val="en-US"/>
        </w:rPr>
        <w:t>PUSCH beam indication:</w:t>
      </w:r>
    </w:p>
    <w:p w14:paraId="52A57BAF" w14:textId="44E668CD" w:rsidR="00A84861" w:rsidRDefault="00A84861" w:rsidP="00A84861">
      <w:pPr>
        <w:rPr>
          <w:rFonts w:ascii="Times New Roman" w:hAnsi="Times New Roman" w:cs="Times New Roman"/>
          <w:b/>
          <w:bCs/>
          <w:i/>
          <w:iCs/>
          <w:sz w:val="20"/>
          <w:szCs w:val="20"/>
        </w:rPr>
      </w:pPr>
      <w:r w:rsidRPr="577E027D">
        <w:rPr>
          <w:rFonts w:ascii="Times New Roman" w:hAnsi="Times New Roman" w:cs="Times New Roman"/>
          <w:b/>
          <w:bCs/>
          <w:i/>
          <w:iCs/>
          <w:sz w:val="20"/>
          <w:szCs w:val="20"/>
        </w:rPr>
        <w:t>Observation</w:t>
      </w:r>
      <w:r>
        <w:rPr>
          <w:rFonts w:ascii="Times New Roman" w:hAnsi="Times New Roman" w:cs="Times New Roman"/>
          <w:b/>
          <w:bCs/>
          <w:i/>
          <w:iCs/>
          <w:sz w:val="20"/>
          <w:szCs w:val="20"/>
        </w:rPr>
        <w:t xml:space="preserve"> </w:t>
      </w:r>
      <w:r w:rsidR="001746E2">
        <w:rPr>
          <w:rFonts w:ascii="Times New Roman" w:hAnsi="Times New Roman" w:cs="Times New Roman"/>
          <w:b/>
          <w:bCs/>
          <w:i/>
          <w:iCs/>
          <w:sz w:val="20"/>
          <w:szCs w:val="20"/>
        </w:rPr>
        <w:t>1</w:t>
      </w:r>
      <w:r w:rsidRPr="577E027D">
        <w:rPr>
          <w:rFonts w:ascii="Times New Roman" w:hAnsi="Times New Roman" w:cs="Times New Roman"/>
          <w:b/>
          <w:bCs/>
          <w:i/>
          <w:iCs/>
          <w:sz w:val="20"/>
          <w:szCs w:val="20"/>
        </w:rPr>
        <w:t>: Beam indication for PUSCH scheduled with 0_0 is not defined.</w:t>
      </w:r>
    </w:p>
    <w:p w14:paraId="0936F296" w14:textId="564F5A89" w:rsidR="00A84861" w:rsidRPr="00831EF6" w:rsidRDefault="00A84861" w:rsidP="00A84861">
      <w:pPr>
        <w:rPr>
          <w:rFonts w:ascii="Times New Roman" w:hAnsi="Times New Roman" w:cs="Times New Roman"/>
          <w:b/>
          <w:bCs/>
          <w:i/>
          <w:iCs/>
          <w:sz w:val="20"/>
          <w:szCs w:val="20"/>
          <w:lang w:val="en-US"/>
        </w:rPr>
      </w:pPr>
      <w:r w:rsidRPr="00831EF6">
        <w:rPr>
          <w:rFonts w:ascii="Times New Roman" w:hAnsi="Times New Roman" w:cs="Times New Roman"/>
          <w:b/>
          <w:bCs/>
          <w:i/>
          <w:iCs/>
          <w:sz w:val="20"/>
          <w:szCs w:val="20"/>
          <w:lang w:val="en-US"/>
        </w:rPr>
        <w:t xml:space="preserve">Observation </w:t>
      </w:r>
      <w:r w:rsidR="001746E2">
        <w:rPr>
          <w:rFonts w:ascii="Times New Roman" w:hAnsi="Times New Roman" w:cs="Times New Roman"/>
          <w:b/>
          <w:bCs/>
          <w:i/>
          <w:iCs/>
          <w:sz w:val="20"/>
          <w:szCs w:val="20"/>
          <w:lang w:val="en-US"/>
        </w:rPr>
        <w:t>2</w:t>
      </w:r>
      <w:r w:rsidRPr="00831EF6">
        <w:rPr>
          <w:rFonts w:ascii="Times New Roman" w:hAnsi="Times New Roman" w:cs="Times New Roman"/>
          <w:b/>
          <w:bCs/>
          <w:i/>
          <w:iCs/>
          <w:sz w:val="20"/>
          <w:szCs w:val="20"/>
          <w:lang w:val="en-US"/>
        </w:rPr>
        <w:t xml:space="preserve">: Use of scheduling PDCCH beam to determine UE’s transmit beam for the scheduled PUSCH may be subject to regulated emission limits and thus in all cases the UL TX beam based on scheduling PDCCH may not be available. </w:t>
      </w:r>
    </w:p>
    <w:p w14:paraId="1C0524A2" w14:textId="3D512059" w:rsidR="00A84861" w:rsidRPr="00831EF6" w:rsidRDefault="00A84861" w:rsidP="00A84861">
      <w:pPr>
        <w:rPr>
          <w:rFonts w:ascii="Times New Roman" w:hAnsi="Times New Roman" w:cs="Times New Roman"/>
          <w:b/>
          <w:bCs/>
          <w:i/>
          <w:iCs/>
          <w:sz w:val="20"/>
          <w:szCs w:val="20"/>
          <w:lang w:val="en-US"/>
        </w:rPr>
      </w:pPr>
      <w:r w:rsidRPr="00831EF6">
        <w:rPr>
          <w:rFonts w:ascii="Times New Roman" w:hAnsi="Times New Roman" w:cs="Times New Roman"/>
          <w:b/>
          <w:bCs/>
          <w:i/>
          <w:iCs/>
          <w:sz w:val="20"/>
          <w:szCs w:val="20"/>
          <w:lang w:val="en-US"/>
        </w:rPr>
        <w:t xml:space="preserve">Observation </w:t>
      </w:r>
      <w:r w:rsidR="001746E2">
        <w:rPr>
          <w:rFonts w:ascii="Times New Roman" w:hAnsi="Times New Roman" w:cs="Times New Roman"/>
          <w:b/>
          <w:bCs/>
          <w:i/>
          <w:iCs/>
          <w:sz w:val="20"/>
          <w:szCs w:val="20"/>
          <w:lang w:val="en-US"/>
        </w:rPr>
        <w:t>3</w:t>
      </w:r>
      <w:r w:rsidRPr="00831EF6">
        <w:rPr>
          <w:rFonts w:ascii="Times New Roman" w:hAnsi="Times New Roman" w:cs="Times New Roman"/>
          <w:b/>
          <w:bCs/>
          <w:i/>
          <w:iCs/>
          <w:sz w:val="20"/>
          <w:szCs w:val="20"/>
          <w:lang w:val="en-US"/>
        </w:rPr>
        <w:t>: Two feasible options can be considered for PUSCH beam indication when the PUSCH is scheduled with DCI format 0_0:</w:t>
      </w:r>
    </w:p>
    <w:p w14:paraId="0C5B20EA" w14:textId="22FF3223" w:rsidR="00A84861" w:rsidRPr="00831EF6" w:rsidRDefault="00A84861" w:rsidP="00A84861">
      <w:pPr>
        <w:pStyle w:val="ListParagraph"/>
        <w:numPr>
          <w:ilvl w:val="0"/>
          <w:numId w:val="16"/>
        </w:numPr>
        <w:rPr>
          <w:rFonts w:ascii="Times New Roman" w:hAnsi="Times New Roman" w:cs="Times New Roman"/>
          <w:b/>
          <w:bCs/>
          <w:i/>
          <w:iCs/>
          <w:sz w:val="20"/>
          <w:szCs w:val="20"/>
          <w:lang w:val="en-US"/>
        </w:rPr>
      </w:pPr>
      <w:r w:rsidRPr="00831EF6">
        <w:rPr>
          <w:rFonts w:ascii="Times New Roman" w:hAnsi="Times New Roman" w:cs="Times New Roman"/>
          <w:b/>
          <w:bCs/>
          <w:i/>
          <w:iCs/>
          <w:sz w:val="20"/>
          <w:szCs w:val="20"/>
          <w:lang w:val="en-US"/>
        </w:rPr>
        <w:t xml:space="preserve">PUSCH beam indication follows activated spatialRelationInfo of </w:t>
      </w:r>
      <w:r w:rsidR="00034117" w:rsidRPr="00831EF6">
        <w:rPr>
          <w:rFonts w:ascii="Times New Roman" w:hAnsi="Times New Roman" w:cs="Times New Roman"/>
          <w:b/>
          <w:bCs/>
          <w:i/>
          <w:iCs/>
          <w:sz w:val="20"/>
          <w:szCs w:val="20"/>
          <w:lang w:val="en-US"/>
        </w:rPr>
        <w:t>a PUCCH resource</w:t>
      </w:r>
      <w:r w:rsidR="00034117">
        <w:rPr>
          <w:rFonts w:ascii="Times New Roman" w:hAnsi="Times New Roman" w:cs="Times New Roman"/>
          <w:b/>
          <w:bCs/>
          <w:i/>
          <w:iCs/>
          <w:sz w:val="20"/>
          <w:szCs w:val="20"/>
          <w:lang w:val="en-US"/>
        </w:rPr>
        <w:t xml:space="preserve"> with index 0</w:t>
      </w:r>
    </w:p>
    <w:p w14:paraId="055CDEFD" w14:textId="54212566" w:rsidR="00A6358E" w:rsidRPr="00831EF6" w:rsidRDefault="00A84861" w:rsidP="008747F4">
      <w:pPr>
        <w:pStyle w:val="ListParagraph"/>
        <w:numPr>
          <w:ilvl w:val="0"/>
          <w:numId w:val="16"/>
        </w:numPr>
        <w:rPr>
          <w:rFonts w:ascii="Times New Roman" w:hAnsi="Times New Roman" w:cs="Times New Roman"/>
          <w:sz w:val="20"/>
          <w:lang w:val="en-US"/>
        </w:rPr>
      </w:pPr>
      <w:r w:rsidRPr="00831EF6">
        <w:rPr>
          <w:rFonts w:ascii="Times New Roman" w:hAnsi="Times New Roman" w:cs="Times New Roman"/>
          <w:b/>
          <w:bCs/>
          <w:i/>
          <w:iCs/>
          <w:sz w:val="20"/>
          <w:szCs w:val="20"/>
          <w:lang w:val="en-US"/>
        </w:rPr>
        <w:t>Reuse TCI framework for PUSCH beam indication and adopt the principles agreed for the PDSCH beam indication where TCI states providing QCL reference for PUSCH DMRS can have DL RSs as source RSs</w:t>
      </w:r>
    </w:p>
    <w:p w14:paraId="16A49D30" w14:textId="5C6CFE43" w:rsidR="00A84861" w:rsidRPr="00831EF6" w:rsidRDefault="00A84861" w:rsidP="00A84861">
      <w:pPr>
        <w:rPr>
          <w:rFonts w:ascii="Times New Roman" w:hAnsi="Times New Roman" w:cs="Times New Roman"/>
          <w:sz w:val="20"/>
          <w:lang w:val="en-US"/>
        </w:rPr>
      </w:pPr>
    </w:p>
    <w:p w14:paraId="62E46D74" w14:textId="6C52C35B" w:rsidR="00A84861" w:rsidRPr="00831EF6" w:rsidRDefault="00A84861" w:rsidP="00A84861">
      <w:pPr>
        <w:rPr>
          <w:rFonts w:ascii="Times New Roman" w:hAnsi="Times New Roman" w:cs="Times New Roman"/>
          <w:b/>
          <w:bCs/>
          <w:i/>
          <w:iCs/>
          <w:sz w:val="20"/>
          <w:szCs w:val="20"/>
          <w:lang w:val="en-US"/>
        </w:rPr>
      </w:pPr>
      <w:r w:rsidRPr="00831EF6">
        <w:rPr>
          <w:rFonts w:ascii="Times New Roman" w:hAnsi="Times New Roman" w:cs="Times New Roman"/>
          <w:b/>
          <w:bCs/>
          <w:i/>
          <w:iCs/>
          <w:sz w:val="20"/>
          <w:szCs w:val="20"/>
          <w:lang w:val="en-US"/>
        </w:rPr>
        <w:t xml:space="preserve">Observation </w:t>
      </w:r>
      <w:r w:rsidR="001746E2">
        <w:rPr>
          <w:rFonts w:ascii="Times New Roman" w:hAnsi="Times New Roman" w:cs="Times New Roman"/>
          <w:b/>
          <w:bCs/>
          <w:i/>
          <w:iCs/>
          <w:sz w:val="20"/>
          <w:szCs w:val="20"/>
          <w:lang w:val="en-US"/>
        </w:rPr>
        <w:t>4</w:t>
      </w:r>
      <w:r w:rsidRPr="00831EF6">
        <w:rPr>
          <w:rFonts w:ascii="Times New Roman" w:hAnsi="Times New Roman" w:cs="Times New Roman"/>
          <w:b/>
          <w:bCs/>
          <w:i/>
          <w:iCs/>
          <w:sz w:val="20"/>
          <w:szCs w:val="20"/>
          <w:lang w:val="en-US"/>
        </w:rPr>
        <w:t>: PUSCH beam indication is not specified for the case when PUSCH is scheduled with 0_1 without SRI and SRS transmission.</w:t>
      </w:r>
    </w:p>
    <w:p w14:paraId="7139E70B" w14:textId="3E1D6FC5" w:rsidR="00A84861" w:rsidRPr="00831EF6" w:rsidRDefault="00A84861" w:rsidP="00A84861">
      <w:pPr>
        <w:rPr>
          <w:rFonts w:ascii="Times New Roman" w:hAnsi="Times New Roman" w:cs="Times New Roman"/>
          <w:b/>
          <w:bCs/>
          <w:i/>
          <w:iCs/>
          <w:sz w:val="20"/>
          <w:szCs w:val="20"/>
          <w:lang w:val="en-US"/>
        </w:rPr>
      </w:pPr>
      <w:r w:rsidRPr="00831EF6">
        <w:rPr>
          <w:rFonts w:ascii="Times New Roman" w:hAnsi="Times New Roman" w:cs="Times New Roman"/>
          <w:b/>
          <w:bCs/>
          <w:i/>
          <w:iCs/>
          <w:sz w:val="20"/>
          <w:szCs w:val="20"/>
          <w:lang w:val="en-US"/>
        </w:rPr>
        <w:t xml:space="preserve">Observation </w:t>
      </w:r>
      <w:r w:rsidR="001746E2">
        <w:rPr>
          <w:rFonts w:ascii="Times New Roman" w:hAnsi="Times New Roman" w:cs="Times New Roman"/>
          <w:b/>
          <w:bCs/>
          <w:i/>
          <w:iCs/>
          <w:sz w:val="20"/>
          <w:szCs w:val="20"/>
          <w:lang w:val="en-US"/>
        </w:rPr>
        <w:t>5</w:t>
      </w:r>
      <w:r w:rsidRPr="00831EF6">
        <w:rPr>
          <w:rFonts w:ascii="Times New Roman" w:hAnsi="Times New Roman" w:cs="Times New Roman"/>
          <w:b/>
          <w:bCs/>
          <w:i/>
          <w:iCs/>
          <w:sz w:val="20"/>
          <w:szCs w:val="20"/>
          <w:lang w:val="en-US"/>
        </w:rPr>
        <w:t>: Two feasible options can be considered for PUSCH beam indication when the PUSCH is scheduled with DCI format 0_1 without SRI and triggered SRS transmission:</w:t>
      </w:r>
    </w:p>
    <w:p w14:paraId="55617E9D" w14:textId="4F901EA3" w:rsidR="00A84861" w:rsidRPr="00831EF6" w:rsidRDefault="00A84861" w:rsidP="00A84861">
      <w:pPr>
        <w:pStyle w:val="ListParagraph"/>
        <w:numPr>
          <w:ilvl w:val="0"/>
          <w:numId w:val="17"/>
        </w:numPr>
        <w:rPr>
          <w:rFonts w:ascii="Times New Roman" w:hAnsi="Times New Roman" w:cs="Times New Roman"/>
          <w:b/>
          <w:bCs/>
          <w:i/>
          <w:iCs/>
          <w:sz w:val="20"/>
          <w:szCs w:val="20"/>
          <w:lang w:val="en-US"/>
        </w:rPr>
      </w:pPr>
      <w:r w:rsidRPr="00831EF6">
        <w:rPr>
          <w:rFonts w:ascii="Times New Roman" w:hAnsi="Times New Roman" w:cs="Times New Roman"/>
          <w:b/>
          <w:bCs/>
          <w:i/>
          <w:iCs/>
          <w:sz w:val="20"/>
          <w:szCs w:val="20"/>
          <w:lang w:val="en-US"/>
        </w:rPr>
        <w:t xml:space="preserve">PUSCH beam indication follows activated spatialRelationInfo of </w:t>
      </w:r>
      <w:r w:rsidR="00034117" w:rsidRPr="00831EF6">
        <w:rPr>
          <w:rFonts w:ascii="Times New Roman" w:hAnsi="Times New Roman" w:cs="Times New Roman"/>
          <w:b/>
          <w:bCs/>
          <w:i/>
          <w:iCs/>
          <w:sz w:val="20"/>
          <w:szCs w:val="20"/>
          <w:lang w:val="en-US"/>
        </w:rPr>
        <w:t>a PUCCH resource</w:t>
      </w:r>
      <w:r w:rsidR="00034117">
        <w:rPr>
          <w:rFonts w:ascii="Times New Roman" w:hAnsi="Times New Roman" w:cs="Times New Roman"/>
          <w:b/>
          <w:bCs/>
          <w:i/>
          <w:iCs/>
          <w:sz w:val="20"/>
          <w:szCs w:val="20"/>
          <w:lang w:val="en-US"/>
        </w:rPr>
        <w:t xml:space="preserve"> with index 0</w:t>
      </w:r>
    </w:p>
    <w:p w14:paraId="1843435A" w14:textId="77777777" w:rsidR="00A84861" w:rsidRPr="00831EF6" w:rsidRDefault="00A84861" w:rsidP="00A84861">
      <w:pPr>
        <w:pStyle w:val="ListParagraph"/>
        <w:numPr>
          <w:ilvl w:val="0"/>
          <w:numId w:val="17"/>
        </w:numPr>
        <w:rPr>
          <w:rFonts w:ascii="Times New Roman" w:hAnsi="Times New Roman" w:cs="Times New Roman"/>
          <w:b/>
          <w:bCs/>
          <w:i/>
          <w:iCs/>
          <w:sz w:val="20"/>
          <w:szCs w:val="20"/>
          <w:lang w:val="en-US"/>
        </w:rPr>
      </w:pPr>
      <w:r w:rsidRPr="00831EF6">
        <w:rPr>
          <w:rFonts w:ascii="Times New Roman" w:hAnsi="Times New Roman" w:cs="Times New Roman"/>
          <w:b/>
          <w:bCs/>
          <w:i/>
          <w:iCs/>
          <w:sz w:val="20"/>
          <w:szCs w:val="20"/>
          <w:lang w:val="en-US"/>
        </w:rPr>
        <w:t>Reuse TCI framework for PUSCH beam indication and adopt the principles agreed for the PDSCH beam indication where TCI states providing QCL reference for PUSCH DMRS can have DL RSs as source RSs</w:t>
      </w:r>
    </w:p>
    <w:p w14:paraId="6B47C649" w14:textId="77777777" w:rsidR="00A84861" w:rsidRDefault="00A84861" w:rsidP="00A84861">
      <w:pPr>
        <w:rPr>
          <w:rFonts w:ascii="Times New Roman" w:hAnsi="Times New Roman" w:cs="Times New Roman"/>
          <w:b/>
          <w:bCs/>
          <w:i/>
          <w:iCs/>
          <w:sz w:val="20"/>
          <w:szCs w:val="20"/>
        </w:rPr>
      </w:pPr>
    </w:p>
    <w:p w14:paraId="5C632738" w14:textId="0A55C032" w:rsidR="00A84861" w:rsidRPr="00831EF6" w:rsidRDefault="00A84861" w:rsidP="00A84861">
      <w:pPr>
        <w:rPr>
          <w:rFonts w:ascii="Times New Roman" w:hAnsi="Times New Roman" w:cs="Times New Roman"/>
          <w:sz w:val="20"/>
          <w:lang w:val="en-US"/>
        </w:rPr>
      </w:pPr>
      <w:r w:rsidRPr="577E027D">
        <w:rPr>
          <w:rFonts w:ascii="Times New Roman" w:hAnsi="Times New Roman" w:cs="Times New Roman"/>
          <w:b/>
          <w:bCs/>
          <w:i/>
          <w:iCs/>
          <w:sz w:val="20"/>
          <w:szCs w:val="20"/>
        </w:rPr>
        <w:t>Observation</w:t>
      </w:r>
      <w:r>
        <w:rPr>
          <w:rFonts w:ascii="Times New Roman" w:hAnsi="Times New Roman" w:cs="Times New Roman"/>
          <w:b/>
          <w:bCs/>
          <w:i/>
          <w:iCs/>
          <w:sz w:val="20"/>
          <w:szCs w:val="20"/>
        </w:rPr>
        <w:t xml:space="preserve"> </w:t>
      </w:r>
      <w:r w:rsidR="001746E2">
        <w:rPr>
          <w:rFonts w:ascii="Times New Roman" w:hAnsi="Times New Roman" w:cs="Times New Roman"/>
          <w:b/>
          <w:bCs/>
          <w:i/>
          <w:iCs/>
          <w:sz w:val="20"/>
          <w:szCs w:val="20"/>
        </w:rPr>
        <w:t>6</w:t>
      </w:r>
      <w:r w:rsidRPr="577E027D">
        <w:rPr>
          <w:rFonts w:ascii="Times New Roman" w:hAnsi="Times New Roman" w:cs="Times New Roman"/>
          <w:b/>
          <w:bCs/>
          <w:i/>
          <w:iCs/>
          <w:sz w:val="20"/>
          <w:szCs w:val="20"/>
        </w:rPr>
        <w:t xml:space="preserve">: To adopt TCI framework for the case PUSCH is scheduled with 0_1 with SRI and ulTxConfig == CodeBook could be implemented so that spatial relation info for SRS resource is configured to refer to a certain TCI state. </w:t>
      </w:r>
    </w:p>
    <w:p w14:paraId="0BF49EF3" w14:textId="16BAF9A9" w:rsidR="00A84861" w:rsidRPr="00576A52" w:rsidRDefault="00A84861" w:rsidP="00A84861">
      <w:pPr>
        <w:rPr>
          <w:rFonts w:ascii="Times New Roman" w:hAnsi="Times New Roman" w:cs="Times New Roman"/>
          <w:b/>
          <w:bCs/>
          <w:i/>
          <w:iCs/>
          <w:sz w:val="20"/>
          <w:szCs w:val="20"/>
        </w:rPr>
      </w:pPr>
      <w:r w:rsidRPr="577E027D">
        <w:rPr>
          <w:rFonts w:ascii="Times New Roman" w:hAnsi="Times New Roman" w:cs="Times New Roman"/>
          <w:b/>
          <w:bCs/>
          <w:i/>
          <w:iCs/>
          <w:sz w:val="20"/>
          <w:szCs w:val="20"/>
        </w:rPr>
        <w:t>Observation</w:t>
      </w:r>
      <w:r>
        <w:rPr>
          <w:rFonts w:ascii="Times New Roman" w:hAnsi="Times New Roman" w:cs="Times New Roman"/>
          <w:b/>
          <w:bCs/>
          <w:i/>
          <w:iCs/>
          <w:sz w:val="20"/>
          <w:szCs w:val="20"/>
        </w:rPr>
        <w:t xml:space="preserve"> </w:t>
      </w:r>
      <w:r w:rsidR="001746E2">
        <w:rPr>
          <w:rFonts w:ascii="Times New Roman" w:hAnsi="Times New Roman" w:cs="Times New Roman"/>
          <w:b/>
          <w:bCs/>
          <w:i/>
          <w:iCs/>
          <w:sz w:val="20"/>
          <w:szCs w:val="20"/>
        </w:rPr>
        <w:t>7</w:t>
      </w:r>
      <w:r w:rsidRPr="577E027D">
        <w:rPr>
          <w:rFonts w:ascii="Times New Roman" w:hAnsi="Times New Roman" w:cs="Times New Roman"/>
          <w:b/>
          <w:bCs/>
          <w:i/>
          <w:iCs/>
          <w:sz w:val="20"/>
          <w:szCs w:val="20"/>
        </w:rPr>
        <w:t xml:space="preserve">: To adopt TCI framework for the case PUSCH is scheduled with 0_1 with SRI and ulTxConfig == non-CodeBook could be implemented so that spatial relation info for SRS resource is configured to refer to a certain TCI state or the resource set is associated to a certain TCI state. </w:t>
      </w:r>
    </w:p>
    <w:p w14:paraId="48644C85" w14:textId="77777777" w:rsidR="00A84861" w:rsidRDefault="00A84861" w:rsidP="00A84861">
      <w:pPr>
        <w:rPr>
          <w:rFonts w:ascii="Times New Roman" w:hAnsi="Times New Roman" w:cs="Times New Roman"/>
          <w:b/>
          <w:bCs/>
          <w:i/>
          <w:iCs/>
          <w:sz w:val="20"/>
          <w:szCs w:val="20"/>
        </w:rPr>
      </w:pPr>
      <w:r w:rsidRPr="577E027D">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2</w:t>
      </w:r>
      <w:r w:rsidRPr="577E027D">
        <w:rPr>
          <w:rFonts w:ascii="Times New Roman" w:hAnsi="Times New Roman" w:cs="Times New Roman"/>
          <w:b/>
          <w:bCs/>
          <w:i/>
          <w:iCs/>
          <w:sz w:val="20"/>
          <w:szCs w:val="20"/>
        </w:rPr>
        <w:t>: Until UE is configured in higher layer with spatialRelationInfo + activation for PUCCH or configured TCI and activated TCI states for PUSCH, the PUSCH allocations follow Msg3.</w:t>
      </w:r>
    </w:p>
    <w:p w14:paraId="4AD85DC9" w14:textId="77777777" w:rsidR="00A84861" w:rsidRDefault="00A84861" w:rsidP="00A84861">
      <w:pPr>
        <w:rPr>
          <w:rFonts w:ascii="Times New Roman" w:hAnsi="Times New Roman" w:cs="Times New Roman"/>
          <w:b/>
          <w:bCs/>
          <w:i/>
          <w:iCs/>
          <w:sz w:val="20"/>
          <w:szCs w:val="20"/>
        </w:rPr>
      </w:pPr>
      <w:r w:rsidRPr="577E027D">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3</w:t>
      </w:r>
      <w:r w:rsidRPr="577E027D">
        <w:rPr>
          <w:rFonts w:ascii="Times New Roman" w:hAnsi="Times New Roman" w:cs="Times New Roman"/>
          <w:b/>
          <w:bCs/>
          <w:i/>
          <w:iCs/>
          <w:sz w:val="20"/>
          <w:szCs w:val="20"/>
        </w:rPr>
        <w:t>: For PUSCH scheduled with DCI format 0_0</w:t>
      </w:r>
    </w:p>
    <w:p w14:paraId="6992CF32" w14:textId="42FAE688" w:rsidR="00A84861" w:rsidRDefault="00A84861" w:rsidP="00A84861">
      <w:pPr>
        <w:pStyle w:val="ListParagraph"/>
        <w:numPr>
          <w:ilvl w:val="1"/>
          <w:numId w:val="4"/>
        </w:numPr>
        <w:rPr>
          <w:rFonts w:ascii="Times New Roman" w:hAnsi="Times New Roman" w:cs="Times New Roman"/>
          <w:b/>
          <w:bCs/>
          <w:i/>
          <w:iCs/>
          <w:sz w:val="20"/>
          <w:szCs w:val="20"/>
        </w:rPr>
      </w:pPr>
      <w:r w:rsidRPr="577E027D">
        <w:rPr>
          <w:rFonts w:ascii="Times New Roman" w:hAnsi="Times New Roman" w:cs="Times New Roman"/>
          <w:b/>
          <w:bCs/>
          <w:i/>
          <w:iCs/>
          <w:sz w:val="20"/>
          <w:szCs w:val="20"/>
        </w:rPr>
        <w:t xml:space="preserve">the PUSCH follows Msg3 if spatialRelationInfo is not configured and activated for </w:t>
      </w:r>
      <w:r w:rsidR="00034117" w:rsidRPr="00831EF6">
        <w:rPr>
          <w:rFonts w:ascii="Times New Roman" w:hAnsi="Times New Roman" w:cs="Times New Roman"/>
          <w:b/>
          <w:bCs/>
          <w:i/>
          <w:iCs/>
          <w:sz w:val="20"/>
          <w:szCs w:val="20"/>
          <w:lang w:val="en-US"/>
        </w:rPr>
        <w:t>a PUCCH resource</w:t>
      </w:r>
      <w:r w:rsidR="00034117">
        <w:rPr>
          <w:rFonts w:ascii="Times New Roman" w:hAnsi="Times New Roman" w:cs="Times New Roman"/>
          <w:b/>
          <w:bCs/>
          <w:i/>
          <w:iCs/>
          <w:sz w:val="20"/>
          <w:szCs w:val="20"/>
          <w:lang w:val="en-US"/>
        </w:rPr>
        <w:t xml:space="preserve"> with index 0</w:t>
      </w:r>
      <w:r w:rsidRPr="577E027D">
        <w:rPr>
          <w:rFonts w:ascii="Times New Roman" w:hAnsi="Times New Roman" w:cs="Times New Roman"/>
          <w:b/>
          <w:bCs/>
          <w:i/>
          <w:iCs/>
          <w:sz w:val="20"/>
          <w:szCs w:val="20"/>
        </w:rPr>
        <w:t xml:space="preserve">. </w:t>
      </w:r>
    </w:p>
    <w:p w14:paraId="40238F93" w14:textId="500DDAB3" w:rsidR="00A84861" w:rsidRDefault="00A84861" w:rsidP="00A84861">
      <w:pPr>
        <w:pStyle w:val="ListParagraph"/>
        <w:numPr>
          <w:ilvl w:val="1"/>
          <w:numId w:val="4"/>
        </w:numPr>
        <w:rPr>
          <w:rFonts w:ascii="Times New Roman" w:hAnsi="Times New Roman" w:cs="Times New Roman"/>
          <w:b/>
          <w:bCs/>
          <w:i/>
          <w:iCs/>
          <w:sz w:val="20"/>
          <w:szCs w:val="20"/>
        </w:rPr>
      </w:pPr>
      <w:r w:rsidRPr="577E027D">
        <w:rPr>
          <w:rFonts w:ascii="Times New Roman" w:hAnsi="Times New Roman" w:cs="Times New Roman"/>
          <w:b/>
          <w:bCs/>
          <w:i/>
          <w:iCs/>
          <w:sz w:val="20"/>
          <w:szCs w:val="20"/>
        </w:rPr>
        <w:t xml:space="preserve">otherwise, the PUSCH follows activated spatialRelationInfo for </w:t>
      </w:r>
      <w:r w:rsidR="00034117" w:rsidRPr="00831EF6">
        <w:rPr>
          <w:rFonts w:ascii="Times New Roman" w:hAnsi="Times New Roman" w:cs="Times New Roman"/>
          <w:b/>
          <w:bCs/>
          <w:i/>
          <w:iCs/>
          <w:sz w:val="20"/>
          <w:szCs w:val="20"/>
          <w:lang w:val="en-US"/>
        </w:rPr>
        <w:t>a PUCCH resource</w:t>
      </w:r>
      <w:r w:rsidR="00034117">
        <w:rPr>
          <w:rFonts w:ascii="Times New Roman" w:hAnsi="Times New Roman" w:cs="Times New Roman"/>
          <w:b/>
          <w:bCs/>
          <w:i/>
          <w:iCs/>
          <w:sz w:val="20"/>
          <w:szCs w:val="20"/>
          <w:lang w:val="en-US"/>
        </w:rPr>
        <w:t xml:space="preserve"> with index 0</w:t>
      </w:r>
      <w:r>
        <w:rPr>
          <w:rFonts w:ascii="Times New Roman" w:hAnsi="Times New Roman" w:cs="Times New Roman"/>
          <w:b/>
          <w:bCs/>
          <w:i/>
          <w:iCs/>
          <w:sz w:val="20"/>
          <w:szCs w:val="20"/>
        </w:rPr>
        <w:t>.</w:t>
      </w:r>
    </w:p>
    <w:p w14:paraId="2F47CF26" w14:textId="77777777" w:rsidR="00A84861" w:rsidRDefault="00A84861" w:rsidP="00A84861">
      <w:pPr>
        <w:rPr>
          <w:rFonts w:ascii="Times New Roman" w:hAnsi="Times New Roman" w:cs="Times New Roman"/>
          <w:b/>
          <w:i/>
          <w:sz w:val="20"/>
        </w:rPr>
      </w:pPr>
    </w:p>
    <w:p w14:paraId="70E2A8FD" w14:textId="77777777" w:rsidR="00A84861" w:rsidRDefault="00A84861" w:rsidP="00A84861">
      <w:pPr>
        <w:rPr>
          <w:rFonts w:ascii="Times New Roman" w:hAnsi="Times New Roman" w:cs="Times New Roman"/>
          <w:b/>
          <w:bCs/>
          <w:i/>
          <w:iCs/>
          <w:sz w:val="20"/>
          <w:szCs w:val="20"/>
        </w:rPr>
      </w:pPr>
      <w:r w:rsidRPr="577E027D">
        <w:rPr>
          <w:rFonts w:ascii="Times New Roman" w:hAnsi="Times New Roman" w:cs="Times New Roman"/>
          <w:b/>
          <w:bCs/>
          <w:i/>
          <w:iCs/>
          <w:sz w:val="20"/>
          <w:szCs w:val="20"/>
        </w:rPr>
        <w:lastRenderedPageBreak/>
        <w:t>Proposal</w:t>
      </w:r>
      <w:r>
        <w:rPr>
          <w:rFonts w:ascii="Times New Roman" w:hAnsi="Times New Roman" w:cs="Times New Roman"/>
          <w:b/>
          <w:bCs/>
          <w:i/>
          <w:iCs/>
          <w:sz w:val="20"/>
          <w:szCs w:val="20"/>
        </w:rPr>
        <w:t xml:space="preserve"> 4</w:t>
      </w:r>
      <w:r w:rsidRPr="577E027D">
        <w:rPr>
          <w:rFonts w:ascii="Times New Roman" w:hAnsi="Times New Roman" w:cs="Times New Roman"/>
          <w:b/>
          <w:bCs/>
          <w:i/>
          <w:iCs/>
          <w:sz w:val="20"/>
          <w:szCs w:val="20"/>
        </w:rPr>
        <w:t>: For PUSCH scheduled with DCI format 0_1 without SRI and prior SRS transmission</w:t>
      </w:r>
      <w:r>
        <w:rPr>
          <w:rFonts w:ascii="Times New Roman" w:hAnsi="Times New Roman" w:cs="Times New Roman"/>
          <w:b/>
          <w:bCs/>
          <w:i/>
          <w:iCs/>
          <w:sz w:val="20"/>
          <w:szCs w:val="20"/>
        </w:rPr>
        <w:t>:</w:t>
      </w:r>
    </w:p>
    <w:p w14:paraId="4279D6FD" w14:textId="77777777" w:rsidR="00A84861" w:rsidRPr="008C390C" w:rsidRDefault="00A84861" w:rsidP="00A84861">
      <w:pPr>
        <w:pStyle w:val="ListParagraph"/>
        <w:numPr>
          <w:ilvl w:val="1"/>
          <w:numId w:val="4"/>
        </w:numPr>
      </w:pPr>
      <w:r w:rsidRPr="00A820A1">
        <w:rPr>
          <w:rFonts w:ascii="Times New Roman" w:hAnsi="Times New Roman" w:cs="Times New Roman"/>
          <w:b/>
          <w:bCs/>
          <w:i/>
          <w:iCs/>
          <w:sz w:val="20"/>
          <w:szCs w:val="20"/>
        </w:rPr>
        <w:t>Reuse TCI framework for PUSCH beam indication and adopt the principles agreed for the PDSCH beam indication where TCI states providing QCL reference for PUSCH DMRS can have DL RSs as source RSs</w:t>
      </w:r>
    </w:p>
    <w:p w14:paraId="7A317C78" w14:textId="3B03F6A7" w:rsidR="00A84861" w:rsidRDefault="00A84861" w:rsidP="00A84861">
      <w:pPr>
        <w:rPr>
          <w:rFonts w:ascii="Times New Roman" w:hAnsi="Times New Roman" w:cs="Times New Roman"/>
          <w:sz w:val="20"/>
        </w:rPr>
      </w:pPr>
    </w:p>
    <w:p w14:paraId="221A36F1" w14:textId="1E606E11" w:rsidR="0022477D" w:rsidRDefault="0022477D" w:rsidP="00A84861">
      <w:pPr>
        <w:rPr>
          <w:rFonts w:ascii="Times New Roman" w:hAnsi="Times New Roman" w:cs="Times New Roman"/>
          <w:b/>
          <w:i/>
          <w:sz w:val="20"/>
        </w:rPr>
      </w:pPr>
      <w:r>
        <w:rPr>
          <w:rFonts w:ascii="Times New Roman" w:hAnsi="Times New Roman" w:cs="Times New Roman"/>
          <w:b/>
          <w:i/>
          <w:sz w:val="20"/>
        </w:rPr>
        <w:t>Proposed text proposal</w:t>
      </w:r>
      <w:r w:rsidR="00916B4C">
        <w:rPr>
          <w:rFonts w:ascii="Times New Roman" w:hAnsi="Times New Roman" w:cs="Times New Roman"/>
          <w:b/>
          <w:i/>
          <w:sz w:val="20"/>
        </w:rPr>
        <w:t xml:space="preserve"> can be found from</w:t>
      </w:r>
      <w:r>
        <w:rPr>
          <w:rFonts w:ascii="Times New Roman" w:hAnsi="Times New Roman" w:cs="Times New Roman"/>
          <w:b/>
          <w:i/>
          <w:sz w:val="20"/>
        </w:rPr>
        <w:t xml:space="preserve"> Appendix A</w:t>
      </w:r>
      <w:r w:rsidR="00916B4C">
        <w:rPr>
          <w:rFonts w:ascii="Times New Roman" w:hAnsi="Times New Roman" w:cs="Times New Roman"/>
          <w:b/>
          <w:i/>
          <w:sz w:val="20"/>
        </w:rPr>
        <w:t>.</w:t>
      </w:r>
    </w:p>
    <w:p w14:paraId="27951C03" w14:textId="77777777" w:rsidR="00916B4C" w:rsidRPr="0022477D" w:rsidRDefault="00916B4C" w:rsidP="00A84861">
      <w:pPr>
        <w:rPr>
          <w:rFonts w:ascii="Times New Roman" w:hAnsi="Times New Roman" w:cs="Times New Roman"/>
          <w:b/>
          <w:i/>
          <w:sz w:val="20"/>
        </w:rPr>
      </w:pPr>
    </w:p>
    <w:p w14:paraId="278A66AC" w14:textId="77777777" w:rsidR="00CA1052" w:rsidRPr="00831EF6" w:rsidRDefault="00CA1052" w:rsidP="00CA1052">
      <w:pPr>
        <w:rPr>
          <w:rFonts w:ascii="Times New Roman" w:hAnsi="Times New Roman" w:cs="Times New Roman"/>
          <w:sz w:val="20"/>
          <w:u w:val="single"/>
          <w:lang w:val="en-US"/>
        </w:rPr>
      </w:pPr>
      <w:r w:rsidRPr="00831EF6">
        <w:rPr>
          <w:rFonts w:ascii="Times New Roman" w:hAnsi="Times New Roman" w:cs="Times New Roman"/>
          <w:sz w:val="20"/>
          <w:u w:val="single"/>
          <w:lang w:val="en-US"/>
        </w:rPr>
        <w:t>Beam indication to support power saving at multi-panel UE:</w:t>
      </w:r>
    </w:p>
    <w:p w14:paraId="062EC745" w14:textId="1E08846A" w:rsidR="00A84861" w:rsidRPr="00831EF6" w:rsidRDefault="00A84861" w:rsidP="00A84861">
      <w:pPr>
        <w:rPr>
          <w:rFonts w:ascii="Times New Roman" w:hAnsi="Times New Roman" w:cs="Times New Roman"/>
          <w:b/>
          <w:i/>
          <w:sz w:val="20"/>
          <w:lang w:val="en-US"/>
        </w:rPr>
      </w:pPr>
      <w:r w:rsidRPr="00831EF6">
        <w:rPr>
          <w:rFonts w:ascii="Times New Roman" w:hAnsi="Times New Roman" w:cs="Times New Roman"/>
          <w:b/>
          <w:i/>
          <w:sz w:val="20"/>
          <w:lang w:val="en-US"/>
        </w:rPr>
        <w:t xml:space="preserve">Observation </w:t>
      </w:r>
      <w:r w:rsidR="001746E2">
        <w:rPr>
          <w:rFonts w:ascii="Times New Roman" w:hAnsi="Times New Roman" w:cs="Times New Roman"/>
          <w:b/>
          <w:i/>
          <w:sz w:val="20"/>
          <w:lang w:val="en-US"/>
        </w:rPr>
        <w:t>8</w:t>
      </w:r>
      <w:r w:rsidRPr="00831EF6">
        <w:rPr>
          <w:rFonts w:ascii="Times New Roman" w:hAnsi="Times New Roman" w:cs="Times New Roman"/>
          <w:b/>
          <w:i/>
          <w:sz w:val="20"/>
          <w:lang w:val="en-US"/>
        </w:rPr>
        <w:t>: FR2 UEs equipped likely with multiple TX/RX antenna panels.</w:t>
      </w:r>
    </w:p>
    <w:p w14:paraId="4B9F6919" w14:textId="47CC9CF1" w:rsidR="00A84861" w:rsidRPr="00831EF6" w:rsidRDefault="00A84861" w:rsidP="00A84861">
      <w:pPr>
        <w:rPr>
          <w:rFonts w:ascii="Times New Roman" w:hAnsi="Times New Roman" w:cs="Times New Roman"/>
          <w:b/>
          <w:i/>
          <w:sz w:val="20"/>
          <w:lang w:val="en-US"/>
        </w:rPr>
      </w:pPr>
      <w:r w:rsidRPr="00831EF6">
        <w:rPr>
          <w:rFonts w:ascii="Times New Roman" w:hAnsi="Times New Roman" w:cs="Times New Roman"/>
          <w:b/>
          <w:i/>
          <w:sz w:val="20"/>
          <w:lang w:val="en-US"/>
        </w:rPr>
        <w:t xml:space="preserve">Observation </w:t>
      </w:r>
      <w:r w:rsidR="001746E2">
        <w:rPr>
          <w:rFonts w:ascii="Times New Roman" w:hAnsi="Times New Roman" w:cs="Times New Roman"/>
          <w:b/>
          <w:i/>
          <w:sz w:val="20"/>
          <w:lang w:val="en-US"/>
        </w:rPr>
        <w:t>9</w:t>
      </w:r>
      <w:r w:rsidRPr="00831EF6">
        <w:rPr>
          <w:rFonts w:ascii="Times New Roman" w:hAnsi="Times New Roman" w:cs="Times New Roman"/>
          <w:b/>
          <w:i/>
          <w:sz w:val="20"/>
          <w:lang w:val="en-US"/>
        </w:rPr>
        <w:t>: For power saving it may be important to enable UE to switch off the antenna panel(s) when possible.</w:t>
      </w:r>
    </w:p>
    <w:p w14:paraId="3D8FC56A" w14:textId="77777777" w:rsidR="00A84861" w:rsidRPr="00831EF6" w:rsidRDefault="00A84861" w:rsidP="00A84861">
      <w:pPr>
        <w:rPr>
          <w:rFonts w:ascii="Times New Roman" w:hAnsi="Times New Roman" w:cs="Times New Roman"/>
          <w:b/>
          <w:i/>
          <w:sz w:val="20"/>
          <w:lang w:val="en-US"/>
        </w:rPr>
      </w:pPr>
      <w:r w:rsidRPr="00831EF6">
        <w:rPr>
          <w:rFonts w:ascii="Times New Roman" w:hAnsi="Times New Roman" w:cs="Times New Roman"/>
          <w:b/>
          <w:i/>
          <w:sz w:val="20"/>
          <w:lang w:val="en-US"/>
        </w:rPr>
        <w:t xml:space="preserve">Proposal 5: Basic assumption is that the UE is having at least one active panel for TX and RX at a time.  </w:t>
      </w:r>
    </w:p>
    <w:p w14:paraId="35423B22" w14:textId="746B46E2" w:rsidR="00A84861" w:rsidRDefault="00A84861" w:rsidP="00A84861">
      <w:pPr>
        <w:rPr>
          <w:rFonts w:ascii="Times New Roman" w:hAnsi="Times New Roman" w:cs="Times New Roman"/>
          <w:b/>
          <w:i/>
          <w:sz w:val="20"/>
          <w:szCs w:val="20"/>
        </w:rPr>
      </w:pPr>
      <w:r>
        <w:rPr>
          <w:rFonts w:ascii="Times New Roman" w:hAnsi="Times New Roman" w:cs="Times New Roman"/>
          <w:b/>
          <w:i/>
          <w:sz w:val="20"/>
          <w:szCs w:val="20"/>
        </w:rPr>
        <w:t>Observation 1</w:t>
      </w:r>
      <w:r w:rsidR="001746E2">
        <w:rPr>
          <w:rFonts w:ascii="Times New Roman" w:hAnsi="Times New Roman" w:cs="Times New Roman"/>
          <w:b/>
          <w:i/>
          <w:sz w:val="20"/>
          <w:szCs w:val="20"/>
        </w:rPr>
        <w:t>0</w:t>
      </w:r>
      <w:r>
        <w:rPr>
          <w:rFonts w:ascii="Times New Roman" w:hAnsi="Times New Roman" w:cs="Times New Roman"/>
          <w:b/>
          <w:i/>
          <w:sz w:val="20"/>
          <w:szCs w:val="20"/>
        </w:rPr>
        <w:t xml:space="preserve">: Activation of a certain TCI state (TX beam) for the CORESET for PDCCH monitoring and activation of the TCI states for PDSCH beam indication are based on MAC-CE command. </w:t>
      </w:r>
    </w:p>
    <w:p w14:paraId="31EF122A" w14:textId="528B3B98" w:rsidR="00A84861" w:rsidRDefault="00A84861" w:rsidP="00A84861">
      <w:pPr>
        <w:rPr>
          <w:rFonts w:ascii="Times New Roman" w:hAnsi="Times New Roman" w:cs="Times New Roman"/>
          <w:b/>
          <w:i/>
          <w:sz w:val="20"/>
          <w:szCs w:val="20"/>
        </w:rPr>
      </w:pPr>
      <w:r>
        <w:rPr>
          <w:rFonts w:ascii="Times New Roman" w:hAnsi="Times New Roman" w:cs="Times New Roman"/>
          <w:b/>
          <w:i/>
          <w:sz w:val="20"/>
          <w:szCs w:val="20"/>
        </w:rPr>
        <w:t>Observation 1</w:t>
      </w:r>
      <w:r w:rsidR="001746E2">
        <w:rPr>
          <w:rFonts w:ascii="Times New Roman" w:hAnsi="Times New Roman" w:cs="Times New Roman"/>
          <w:b/>
          <w:i/>
          <w:sz w:val="20"/>
          <w:szCs w:val="20"/>
        </w:rPr>
        <w:t>1</w:t>
      </w:r>
      <w:r>
        <w:rPr>
          <w:rFonts w:ascii="Times New Roman" w:hAnsi="Times New Roman" w:cs="Times New Roman"/>
          <w:b/>
          <w:i/>
          <w:sz w:val="20"/>
          <w:szCs w:val="20"/>
        </w:rPr>
        <w:t xml:space="preserve">: MAC-CE application latency is not agreed yet. </w:t>
      </w:r>
    </w:p>
    <w:p w14:paraId="3B98B684" w14:textId="427A1AD9" w:rsidR="00A84861" w:rsidRDefault="00A84861" w:rsidP="00A84861">
      <w:pPr>
        <w:rPr>
          <w:rFonts w:ascii="Times New Roman" w:hAnsi="Times New Roman" w:cs="Times New Roman"/>
          <w:b/>
          <w:i/>
          <w:sz w:val="20"/>
          <w:szCs w:val="20"/>
        </w:rPr>
      </w:pPr>
      <w:r>
        <w:rPr>
          <w:rFonts w:ascii="Times New Roman" w:hAnsi="Times New Roman" w:cs="Times New Roman"/>
          <w:b/>
          <w:i/>
          <w:sz w:val="20"/>
          <w:szCs w:val="20"/>
        </w:rPr>
        <w:t>Observation 1</w:t>
      </w:r>
      <w:r w:rsidR="001746E2">
        <w:rPr>
          <w:rFonts w:ascii="Times New Roman" w:hAnsi="Times New Roman" w:cs="Times New Roman"/>
          <w:b/>
          <w:i/>
          <w:sz w:val="20"/>
          <w:szCs w:val="20"/>
        </w:rPr>
        <w:t>2</w:t>
      </w:r>
      <w:r>
        <w:rPr>
          <w:rFonts w:ascii="Times New Roman" w:hAnsi="Times New Roman" w:cs="Times New Roman"/>
          <w:b/>
          <w:i/>
          <w:sz w:val="20"/>
          <w:szCs w:val="20"/>
        </w:rPr>
        <w:t xml:space="preserve">: If panel activation latency at UE is less than MAC-CE command application latency the UE is able to autonomously switch off some of its panels without interruptions. </w:t>
      </w:r>
    </w:p>
    <w:p w14:paraId="6C9EB6F3" w14:textId="77777777" w:rsidR="00A84861" w:rsidRDefault="00A84861" w:rsidP="00A84861">
      <w:pPr>
        <w:rPr>
          <w:rFonts w:ascii="Times New Roman" w:hAnsi="Times New Roman" w:cs="Times New Roman"/>
          <w:b/>
          <w:i/>
          <w:sz w:val="20"/>
          <w:szCs w:val="20"/>
        </w:rPr>
      </w:pPr>
      <w:r>
        <w:rPr>
          <w:rFonts w:ascii="Times New Roman" w:hAnsi="Times New Roman" w:cs="Times New Roman"/>
          <w:b/>
          <w:i/>
          <w:sz w:val="20"/>
          <w:szCs w:val="20"/>
        </w:rPr>
        <w:t xml:space="preserve">Proposal 6: From beam management point of view, MAC-CE command application latency should be primarily be determined to support dynamic beam switching and thus should be within 10 to 20 slots assuming 60/120 kHz SCS. </w:t>
      </w:r>
    </w:p>
    <w:p w14:paraId="419A0CD2" w14:textId="6164CE7F" w:rsidR="00F41709" w:rsidRDefault="00F41709" w:rsidP="00F41709">
      <w:pPr>
        <w:rPr>
          <w:rFonts w:ascii="Times New Roman" w:hAnsi="Times New Roman" w:cs="Times New Roman"/>
          <w:b/>
          <w:sz w:val="20"/>
          <w:szCs w:val="20"/>
        </w:rPr>
      </w:pPr>
      <w:r>
        <w:rPr>
          <w:rFonts w:ascii="Times New Roman" w:hAnsi="Times New Roman" w:cs="Times New Roman"/>
          <w:b/>
          <w:i/>
          <w:sz w:val="20"/>
          <w:szCs w:val="20"/>
        </w:rPr>
        <w:t>Observation 1</w:t>
      </w:r>
      <w:r w:rsidR="001746E2">
        <w:rPr>
          <w:rFonts w:ascii="Times New Roman" w:hAnsi="Times New Roman" w:cs="Times New Roman"/>
          <w:b/>
          <w:i/>
          <w:sz w:val="20"/>
          <w:szCs w:val="20"/>
        </w:rPr>
        <w:t>3</w:t>
      </w:r>
      <w:r>
        <w:rPr>
          <w:rFonts w:ascii="Times New Roman" w:hAnsi="Times New Roman" w:cs="Times New Roman"/>
          <w:b/>
          <w:i/>
          <w:sz w:val="20"/>
          <w:szCs w:val="20"/>
        </w:rPr>
        <w:t xml:space="preserve">: If the gNB was aware of which UE panel is required per DL RS configured for BM, the gNB would be able to more </w:t>
      </w:r>
      <w:r w:rsidRPr="00571BFC">
        <w:rPr>
          <w:rFonts w:ascii="Times New Roman" w:hAnsi="Times New Roman" w:cs="Times New Roman"/>
          <w:b/>
          <w:i/>
          <w:sz w:val="20"/>
          <w:szCs w:val="20"/>
        </w:rPr>
        <w:t>configure TCI states – e.g. from power saving purpose the gNB may configure UE with TCI states which require minimum number of UE panels to be active at a time.</w:t>
      </w:r>
    </w:p>
    <w:p w14:paraId="0CFCAC38" w14:textId="6565479C" w:rsidR="00A84861" w:rsidRDefault="00F41709" w:rsidP="00A84861">
      <w:pPr>
        <w:rPr>
          <w:rFonts w:ascii="Times New Roman" w:hAnsi="Times New Roman" w:cs="Times New Roman"/>
          <w:b/>
          <w:i/>
          <w:sz w:val="20"/>
          <w:szCs w:val="20"/>
        </w:rPr>
      </w:pPr>
      <w:r>
        <w:rPr>
          <w:rFonts w:ascii="Times New Roman" w:hAnsi="Times New Roman" w:cs="Times New Roman"/>
          <w:b/>
          <w:i/>
          <w:sz w:val="20"/>
          <w:szCs w:val="20"/>
        </w:rPr>
        <w:t>Proposal 7: Support UE panel based L1-RSRP reporting for beam management.</w:t>
      </w:r>
    </w:p>
    <w:p w14:paraId="343F73F8" w14:textId="77777777" w:rsidR="00F41709" w:rsidRPr="00891914" w:rsidRDefault="00F41709" w:rsidP="00F417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i/>
          <w:sz w:val="20"/>
          <w:szCs w:val="20"/>
        </w:rPr>
        <w:t>Proposal 8: Text proposal to 3GPP TS 38.214:</w:t>
      </w:r>
    </w:p>
    <w:p w14:paraId="0150B5F5" w14:textId="77777777" w:rsidR="00F41709" w:rsidRDefault="00F41709" w:rsidP="00F41709">
      <w:pPr>
        <w:spacing w:after="0" w:line="240" w:lineRule="auto"/>
        <w:rPr>
          <w:rFonts w:ascii="Times New Roman" w:eastAsia="MS Mincho" w:hAnsi="Times New Roman" w:cs="Times New Roman"/>
          <w:color w:val="000000"/>
          <w:sz w:val="20"/>
          <w:szCs w:val="20"/>
        </w:rPr>
      </w:pPr>
    </w:p>
    <w:p w14:paraId="106128B6" w14:textId="77777777" w:rsidR="00F41709" w:rsidRDefault="00F41709" w:rsidP="00F41709">
      <w:pPr>
        <w:spacing w:after="0" w:line="240" w:lineRule="auto"/>
        <w:rPr>
          <w:rFonts w:ascii="Times New Roman" w:eastAsia="MS Mincho" w:hAnsi="Times New Roman" w:cs="Times New Roman"/>
          <w:color w:val="000000"/>
          <w:sz w:val="20"/>
          <w:szCs w:val="20"/>
        </w:rPr>
      </w:pPr>
      <w:r>
        <w:rPr>
          <w:rFonts w:ascii="Times New Roman" w:eastAsia="MS Mincho" w:hAnsi="Times New Roman" w:cs="Times New Roman"/>
          <w:color w:val="000000"/>
          <w:sz w:val="20"/>
          <w:szCs w:val="20"/>
        </w:rPr>
        <w:t>============== Text proposal starts ================</w:t>
      </w:r>
    </w:p>
    <w:p w14:paraId="7A638423" w14:textId="77777777" w:rsidR="00F41709" w:rsidRPr="00891914" w:rsidRDefault="00F41709" w:rsidP="00F41709">
      <w:pPr>
        <w:spacing w:after="0" w:line="240" w:lineRule="auto"/>
        <w:rPr>
          <w:rFonts w:ascii="Times New Roman" w:eastAsia="MS Mincho" w:hAnsi="Times New Roman" w:cs="Times New Roman"/>
          <w:color w:val="000000"/>
          <w:sz w:val="20"/>
          <w:szCs w:val="20"/>
        </w:rPr>
      </w:pPr>
    </w:p>
    <w:p w14:paraId="56D13CFE" w14:textId="77777777" w:rsidR="00F41709" w:rsidRPr="00831EF6" w:rsidRDefault="00F41709" w:rsidP="00F41709">
      <w:pPr>
        <w:spacing w:after="0" w:line="240" w:lineRule="auto"/>
        <w:rPr>
          <w:rFonts w:ascii="Times New Roman" w:eastAsia="Times New Roman" w:hAnsi="Times New Roman" w:cs="Times New Roman"/>
          <w:color w:val="000000"/>
          <w:sz w:val="20"/>
          <w:szCs w:val="20"/>
          <w:lang w:val="en-US"/>
        </w:rPr>
      </w:pPr>
      <w:r w:rsidRPr="00891914">
        <w:rPr>
          <w:rFonts w:ascii="Times New Roman" w:eastAsia="MS Mincho" w:hAnsi="Times New Roman" w:cs="Times New Roman"/>
          <w:color w:val="000000"/>
          <w:sz w:val="20"/>
          <w:szCs w:val="20"/>
        </w:rPr>
        <w:t xml:space="preserve">If the UE is configured with a </w:t>
      </w:r>
      <w:r w:rsidRPr="00891914">
        <w:rPr>
          <w:rFonts w:ascii="Times New Roman" w:eastAsia="MS Mincho" w:hAnsi="Times New Roman" w:cs="Times New Roman"/>
          <w:i/>
          <w:color w:val="000000"/>
          <w:sz w:val="20"/>
          <w:szCs w:val="20"/>
        </w:rPr>
        <w:t>CSI-ReportConfig</w:t>
      </w:r>
      <w:r w:rsidRPr="00891914">
        <w:rPr>
          <w:rFonts w:ascii="Times New Roman" w:eastAsia="MS Mincho" w:hAnsi="Times New Roman" w:cs="Times New Roman"/>
          <w:color w:val="000000"/>
          <w:sz w:val="20"/>
          <w:szCs w:val="20"/>
        </w:rPr>
        <w:t xml:space="preserve"> </w:t>
      </w:r>
      <w:r w:rsidRPr="00831EF6">
        <w:rPr>
          <w:rFonts w:ascii="Times New Roman" w:eastAsia="Times New Roman" w:hAnsi="Times New Roman" w:cs="Times New Roman"/>
          <w:color w:val="000000"/>
          <w:sz w:val="20"/>
          <w:szCs w:val="20"/>
          <w:lang w:val="en-US"/>
        </w:rPr>
        <w:t xml:space="preserve">with the higher layer parameter </w:t>
      </w:r>
      <w:r w:rsidRPr="00831EF6">
        <w:rPr>
          <w:rFonts w:ascii="Times New Roman" w:eastAsia="Times New Roman" w:hAnsi="Times New Roman" w:cs="Times New Roman"/>
          <w:i/>
          <w:iCs/>
          <w:color w:val="000000"/>
          <w:sz w:val="20"/>
          <w:szCs w:val="20"/>
          <w:lang w:val="en-US"/>
        </w:rPr>
        <w:t xml:space="preserve">ReportQuantity </w:t>
      </w:r>
      <w:r w:rsidRPr="00831EF6">
        <w:rPr>
          <w:rFonts w:ascii="Times New Roman" w:eastAsia="Times New Roman" w:hAnsi="Times New Roman" w:cs="Times New Roman"/>
          <w:iCs/>
          <w:color w:val="000000"/>
          <w:sz w:val="20"/>
          <w:szCs w:val="20"/>
          <w:lang w:val="en-US"/>
        </w:rPr>
        <w:t>set to 'CRI/RSRP' or ‘SSBRI/RSRP’</w:t>
      </w:r>
    </w:p>
    <w:p w14:paraId="341DD1B0" w14:textId="77777777" w:rsidR="00F41709" w:rsidRPr="00831EF6" w:rsidRDefault="00F41709" w:rsidP="00F41709">
      <w:pPr>
        <w:spacing w:after="180" w:line="240" w:lineRule="auto"/>
        <w:ind w:left="568" w:hanging="284"/>
        <w:rPr>
          <w:rFonts w:ascii="Times New Roman" w:eastAsia="Times New Roman" w:hAnsi="Times New Roman" w:cs="Times New Roman"/>
          <w:sz w:val="20"/>
          <w:szCs w:val="20"/>
          <w:lang w:val="en-US"/>
        </w:rPr>
      </w:pPr>
      <w:r w:rsidRPr="00831EF6">
        <w:rPr>
          <w:rFonts w:ascii="Times New Roman" w:eastAsia="Times New Roman" w:hAnsi="Times New Roman" w:cs="Times New Roman"/>
          <w:sz w:val="20"/>
          <w:szCs w:val="20"/>
          <w:lang w:val="en-US"/>
        </w:rPr>
        <w:t>-</w:t>
      </w:r>
      <w:r w:rsidRPr="00831EF6">
        <w:rPr>
          <w:rFonts w:ascii="Times New Roman" w:eastAsia="Times New Roman" w:hAnsi="Times New Roman" w:cs="Times New Roman"/>
          <w:sz w:val="20"/>
          <w:szCs w:val="20"/>
          <w:lang w:val="en-US"/>
        </w:rPr>
        <w:tab/>
        <w:t xml:space="preserve">if the UE is configured with the higher layer parameter </w:t>
      </w:r>
      <w:r w:rsidRPr="00831EF6">
        <w:rPr>
          <w:rFonts w:ascii="Times New Roman" w:eastAsia="Times New Roman" w:hAnsi="Times New Roman" w:cs="Times New Roman"/>
          <w:i/>
          <w:sz w:val="20"/>
          <w:szCs w:val="20"/>
          <w:lang w:val="en-US"/>
        </w:rPr>
        <w:t xml:space="preserve">group-based-beam-reporting </w:t>
      </w:r>
      <w:r w:rsidRPr="00831EF6">
        <w:rPr>
          <w:rFonts w:ascii="Times New Roman" w:eastAsia="Times New Roman" w:hAnsi="Times New Roman" w:cs="Times New Roman"/>
          <w:sz w:val="20"/>
          <w:szCs w:val="20"/>
          <w:lang w:val="en-US"/>
        </w:rPr>
        <w:t>set to 'OFF', the UE is not required to update measurements for more than 64 [CSI-RS and or SSB] resources, and the UE</w:t>
      </w:r>
      <w:r w:rsidRPr="00891914">
        <w:rPr>
          <w:rFonts w:ascii="Times New Roman" w:eastAsia="Times New Roman" w:hAnsi="Times New Roman" w:cs="Times New Roman"/>
          <w:sz w:val="20"/>
          <w:szCs w:val="20"/>
        </w:rPr>
        <w:t xml:space="preserve"> </w:t>
      </w:r>
      <w:r w:rsidRPr="00831EF6">
        <w:rPr>
          <w:rFonts w:ascii="Times New Roman" w:eastAsia="Times New Roman" w:hAnsi="Times New Roman" w:cs="Times New Roman"/>
          <w:sz w:val="20"/>
          <w:szCs w:val="20"/>
          <w:lang w:val="en-US"/>
        </w:rPr>
        <w:t xml:space="preserve">shall report in a single report </w:t>
      </w:r>
      <w:r w:rsidRPr="00831EF6">
        <w:rPr>
          <w:rFonts w:ascii="Times New Roman" w:eastAsia="Times New Roman" w:hAnsi="Times New Roman" w:cs="Times New Roman"/>
          <w:i/>
          <w:sz w:val="20"/>
          <w:szCs w:val="20"/>
          <w:lang w:val="en-US"/>
        </w:rPr>
        <w:t>nrofReportedRS</w:t>
      </w:r>
      <w:r w:rsidRPr="00831EF6">
        <w:rPr>
          <w:rFonts w:ascii="Times New Roman" w:eastAsia="Times New Roman" w:hAnsi="Times New Roman" w:cs="Times New Roman"/>
          <w:sz w:val="20"/>
          <w:szCs w:val="20"/>
          <w:lang w:val="en-US"/>
        </w:rPr>
        <w:t xml:space="preserve"> (higher layer configured) different [CRI or SSBRI (SSB Resource Indicator)] for each report setting </w:t>
      </w:r>
      <w:r w:rsidRPr="00831EF6">
        <w:rPr>
          <w:rFonts w:ascii="Times New Roman" w:eastAsia="Times New Roman" w:hAnsi="Times New Roman" w:cs="Times New Roman"/>
          <w:color w:val="FF0000"/>
          <w:sz w:val="20"/>
          <w:szCs w:val="20"/>
          <w:u w:val="single"/>
          <w:lang w:val="en-US"/>
        </w:rPr>
        <w:t>and the corresponding Rx-panel-tag.</w:t>
      </w:r>
      <w:r w:rsidRPr="00831EF6">
        <w:rPr>
          <w:rFonts w:ascii="Times New Roman" w:eastAsia="Times New Roman" w:hAnsi="Times New Roman" w:cs="Times New Roman"/>
          <w:color w:val="FF0000"/>
          <w:sz w:val="20"/>
          <w:szCs w:val="20"/>
          <w:lang w:val="en-US"/>
        </w:rPr>
        <w:t xml:space="preserve">  </w:t>
      </w:r>
    </w:p>
    <w:p w14:paraId="7702189D" w14:textId="77777777" w:rsidR="00F41709" w:rsidRPr="00831EF6" w:rsidRDefault="00F41709" w:rsidP="00F41709">
      <w:pPr>
        <w:spacing w:after="180" w:line="240" w:lineRule="auto"/>
        <w:ind w:left="568" w:hanging="284"/>
        <w:rPr>
          <w:rFonts w:ascii="Times New Roman" w:eastAsia="Times New Roman" w:hAnsi="Times New Roman" w:cs="Times New Roman"/>
          <w:sz w:val="20"/>
          <w:szCs w:val="20"/>
          <w:lang w:val="en-US"/>
        </w:rPr>
      </w:pPr>
      <w:r w:rsidRPr="00831EF6">
        <w:rPr>
          <w:rFonts w:ascii="Times New Roman" w:eastAsia="Times New Roman" w:hAnsi="Times New Roman" w:cs="Times New Roman"/>
          <w:sz w:val="20"/>
          <w:szCs w:val="20"/>
          <w:lang w:val="en-US"/>
        </w:rPr>
        <w:t>-</w:t>
      </w:r>
      <w:r w:rsidRPr="00831EF6">
        <w:rPr>
          <w:rFonts w:ascii="Times New Roman" w:eastAsia="Times New Roman" w:hAnsi="Times New Roman" w:cs="Times New Roman"/>
          <w:sz w:val="20"/>
          <w:szCs w:val="20"/>
          <w:lang w:val="en-US"/>
        </w:rPr>
        <w:tab/>
        <w:t xml:space="preserve">if the UE is configured with the higher layer parameter </w:t>
      </w:r>
      <w:r w:rsidRPr="00831EF6">
        <w:rPr>
          <w:rFonts w:ascii="Times New Roman" w:eastAsia="Times New Roman" w:hAnsi="Times New Roman" w:cs="Times New Roman"/>
          <w:i/>
          <w:sz w:val="20"/>
          <w:szCs w:val="20"/>
          <w:lang w:val="en-US"/>
        </w:rPr>
        <w:t xml:space="preserve">group-based-beam-reporting </w:t>
      </w:r>
      <w:r w:rsidRPr="00831EF6">
        <w:rPr>
          <w:rFonts w:ascii="Times New Roman" w:eastAsia="Times New Roman" w:hAnsi="Times New Roman" w:cs="Times New Roman"/>
          <w:sz w:val="20"/>
          <w:szCs w:val="20"/>
          <w:lang w:val="en-US"/>
        </w:rPr>
        <w:t xml:space="preserve">set to 'ON', the UE is not required to update measurements for more than 64 [CSI-RS and or SSB] resources, and the UE shall report in a single reporting instance two different [CRI or SSBRI] for each report setting </w:t>
      </w:r>
      <w:r w:rsidRPr="00831EF6">
        <w:rPr>
          <w:rFonts w:ascii="Times New Roman" w:eastAsia="Times New Roman" w:hAnsi="Times New Roman" w:cs="Times New Roman"/>
          <w:color w:val="FF0000"/>
          <w:sz w:val="20"/>
          <w:szCs w:val="20"/>
          <w:u w:val="single"/>
          <w:lang w:val="en-US"/>
        </w:rPr>
        <w:t>and the corresponding Rx-panel-tag.</w:t>
      </w:r>
      <w:r w:rsidRPr="00831EF6">
        <w:rPr>
          <w:rFonts w:ascii="Times New Roman" w:eastAsia="Times New Roman" w:hAnsi="Times New Roman" w:cs="Times New Roman"/>
          <w:sz w:val="20"/>
          <w:szCs w:val="20"/>
          <w:lang w:val="en-US"/>
        </w:rPr>
        <w:t xml:space="preserve">, where [CSI-RS and or SSB] resources can be received simultaneously by the UE either with a single </w:t>
      </w:r>
      <w:r w:rsidRPr="00891914">
        <w:rPr>
          <w:rFonts w:ascii="Times New Roman" w:eastAsia="MS Mincho" w:hAnsi="Times New Roman" w:cs="Times New Roman"/>
          <w:sz w:val="20"/>
          <w:szCs w:val="20"/>
        </w:rPr>
        <w:t>spatial domain receive filter</w:t>
      </w:r>
      <w:r w:rsidRPr="00831EF6">
        <w:rPr>
          <w:rFonts w:ascii="Times New Roman" w:eastAsia="Times New Roman" w:hAnsi="Times New Roman" w:cs="Times New Roman"/>
          <w:sz w:val="20"/>
          <w:szCs w:val="20"/>
          <w:lang w:val="en-US"/>
        </w:rPr>
        <w:t xml:space="preserve">, or with multiple simultaneous </w:t>
      </w:r>
      <w:r w:rsidRPr="00891914">
        <w:rPr>
          <w:rFonts w:ascii="Times New Roman" w:eastAsia="MS Mincho" w:hAnsi="Times New Roman" w:cs="Times New Roman"/>
          <w:sz w:val="20"/>
          <w:szCs w:val="20"/>
        </w:rPr>
        <w:t>spatial domain receive filters</w:t>
      </w:r>
      <w:r w:rsidRPr="00831EF6">
        <w:rPr>
          <w:rFonts w:ascii="Times New Roman" w:eastAsia="Times New Roman" w:hAnsi="Times New Roman" w:cs="Times New Roman"/>
          <w:sz w:val="20"/>
          <w:szCs w:val="20"/>
          <w:lang w:val="en-US"/>
        </w:rPr>
        <w:t xml:space="preserve">. </w:t>
      </w:r>
    </w:p>
    <w:p w14:paraId="26772A69" w14:textId="77777777" w:rsidR="00F41709" w:rsidRDefault="00F41709" w:rsidP="00F41709">
      <w:pPr>
        <w:rPr>
          <w:rFonts w:ascii="Times New Roman" w:eastAsia="MS Mincho" w:hAnsi="Times New Roman" w:cs="Times New Roman"/>
          <w:color w:val="000000"/>
          <w:sz w:val="20"/>
          <w:szCs w:val="20"/>
        </w:rPr>
      </w:pPr>
      <w:r>
        <w:rPr>
          <w:rFonts w:ascii="Times New Roman" w:eastAsia="MS Mincho" w:hAnsi="Times New Roman" w:cs="Times New Roman"/>
          <w:color w:val="000000"/>
          <w:sz w:val="20"/>
          <w:szCs w:val="20"/>
        </w:rPr>
        <w:t>============== Text proposal ends ================</w:t>
      </w:r>
    </w:p>
    <w:p w14:paraId="79790EF3" w14:textId="77777777" w:rsidR="00F41709" w:rsidRPr="00A84861" w:rsidRDefault="00F41709" w:rsidP="00A84861">
      <w:pPr>
        <w:rPr>
          <w:rFonts w:ascii="Times New Roman" w:hAnsi="Times New Roman" w:cs="Times New Roman"/>
          <w:sz w:val="20"/>
        </w:rPr>
      </w:pPr>
    </w:p>
    <w:p w14:paraId="7E0549EE" w14:textId="16AB19AA" w:rsidR="00A6358E" w:rsidRPr="00831EF6" w:rsidRDefault="00A6358E" w:rsidP="00A6358E">
      <w:pPr>
        <w:rPr>
          <w:rFonts w:ascii="Times New Roman" w:hAnsi="Times New Roman" w:cs="Times New Roman"/>
          <w:sz w:val="20"/>
          <w:u w:val="single"/>
          <w:lang w:val="en-US"/>
        </w:rPr>
      </w:pPr>
      <w:r w:rsidRPr="00831EF6">
        <w:rPr>
          <w:rFonts w:ascii="Times New Roman" w:hAnsi="Times New Roman" w:cs="Times New Roman"/>
          <w:sz w:val="20"/>
          <w:u w:val="single"/>
          <w:lang w:val="en-US"/>
        </w:rPr>
        <w:t>On Emission Limits at UE and Impact on Beam Management:</w:t>
      </w:r>
    </w:p>
    <w:p w14:paraId="7275F524" w14:textId="77777777" w:rsidR="00CA1052" w:rsidRPr="00831EF6" w:rsidRDefault="00CA1052" w:rsidP="00CA1052">
      <w:pPr>
        <w:rPr>
          <w:rFonts w:ascii="Times New Roman" w:hAnsi="Times New Roman" w:cs="Times New Roman"/>
          <w:b/>
          <w:i/>
          <w:sz w:val="20"/>
          <w:lang w:val="en-US"/>
        </w:rPr>
      </w:pPr>
      <w:r w:rsidRPr="00831EF6">
        <w:rPr>
          <w:rFonts w:ascii="Times New Roman" w:hAnsi="Times New Roman" w:cs="Times New Roman"/>
          <w:b/>
          <w:i/>
          <w:sz w:val="20"/>
          <w:lang w:val="en-US"/>
        </w:rPr>
        <w:t>Proposal 9: It should be clarified in 3GPP (RAN4) whether or not directional transmissions at UE in FR2 are subject to emission limit awareness at gNB controlling the UE’s TX beams.</w:t>
      </w:r>
    </w:p>
    <w:p w14:paraId="366E3285" w14:textId="1B2EB557" w:rsidR="00CA1052" w:rsidRPr="00831EF6" w:rsidRDefault="000215BA" w:rsidP="00CA1052">
      <w:pPr>
        <w:rPr>
          <w:rFonts w:ascii="Times New Roman" w:hAnsi="Times New Roman" w:cs="Times New Roman"/>
          <w:b/>
          <w:i/>
          <w:sz w:val="20"/>
          <w:lang w:val="en-US"/>
        </w:rPr>
      </w:pPr>
      <w:r w:rsidRPr="00831EF6">
        <w:rPr>
          <w:rFonts w:ascii="Times New Roman" w:hAnsi="Times New Roman" w:cs="Times New Roman"/>
          <w:b/>
          <w:i/>
          <w:sz w:val="20"/>
          <w:lang w:val="en-US"/>
        </w:rPr>
        <w:t>Observation 1</w:t>
      </w:r>
      <w:r>
        <w:rPr>
          <w:rFonts w:ascii="Times New Roman" w:hAnsi="Times New Roman" w:cs="Times New Roman"/>
          <w:b/>
          <w:i/>
          <w:sz w:val="20"/>
          <w:lang w:val="en-US"/>
        </w:rPr>
        <w:t>4</w:t>
      </w:r>
      <w:r w:rsidRPr="00831EF6">
        <w:rPr>
          <w:rFonts w:ascii="Times New Roman" w:hAnsi="Times New Roman" w:cs="Times New Roman"/>
          <w:b/>
          <w:i/>
          <w:sz w:val="20"/>
          <w:lang w:val="en-US"/>
        </w:rPr>
        <w:t xml:space="preserve">: Beam management reporting can be enhanced to provide gNB information which DL RSs are feasible to determine good downlink beams (current specified behavior) and which DL RSs are feasible to determine good uplink beams from </w:t>
      </w:r>
      <w:r>
        <w:rPr>
          <w:rFonts w:ascii="Times New Roman" w:hAnsi="Times New Roman" w:cs="Times New Roman"/>
          <w:b/>
          <w:i/>
          <w:sz w:val="20"/>
          <w:lang w:val="en-US"/>
        </w:rPr>
        <w:t>UE transmission power point of view</w:t>
      </w:r>
      <w:r w:rsidRPr="00831EF6">
        <w:rPr>
          <w:rFonts w:ascii="Times New Roman" w:hAnsi="Times New Roman" w:cs="Times New Roman"/>
          <w:b/>
          <w:i/>
          <w:sz w:val="20"/>
          <w:lang w:val="en-US"/>
        </w:rPr>
        <w:t xml:space="preserve"> (ad</w:t>
      </w:r>
      <w:r>
        <w:rPr>
          <w:rFonts w:ascii="Times New Roman" w:hAnsi="Times New Roman" w:cs="Times New Roman"/>
          <w:b/>
          <w:i/>
          <w:sz w:val="20"/>
          <w:lang w:val="en-US"/>
        </w:rPr>
        <w:t>ditional</w:t>
      </w:r>
      <w:r w:rsidRPr="00831EF6">
        <w:rPr>
          <w:rFonts w:ascii="Times New Roman" w:hAnsi="Times New Roman" w:cs="Times New Roman"/>
          <w:b/>
          <w:i/>
          <w:sz w:val="20"/>
          <w:lang w:val="en-US"/>
        </w:rPr>
        <w:t xml:space="preserve"> reporting behavior).</w:t>
      </w:r>
    </w:p>
    <w:p w14:paraId="3D04436F" w14:textId="679BC766" w:rsidR="00A6358E" w:rsidRPr="00831EF6" w:rsidRDefault="00A6358E" w:rsidP="00A6358E">
      <w:pPr>
        <w:rPr>
          <w:rFonts w:ascii="Times New Roman" w:hAnsi="Times New Roman" w:cs="Times New Roman"/>
          <w:sz w:val="20"/>
          <w:lang w:val="en-US"/>
        </w:rPr>
      </w:pPr>
    </w:p>
    <w:p w14:paraId="5E3D783B" w14:textId="77BB8EC5" w:rsidR="00A6358E" w:rsidRPr="00831EF6" w:rsidRDefault="00A6358E" w:rsidP="00A6358E">
      <w:pPr>
        <w:rPr>
          <w:rFonts w:ascii="Times New Roman" w:hAnsi="Times New Roman" w:cs="Times New Roman"/>
          <w:sz w:val="20"/>
          <w:u w:val="single"/>
          <w:lang w:val="en-US"/>
        </w:rPr>
      </w:pPr>
      <w:r w:rsidRPr="00831EF6">
        <w:rPr>
          <w:rFonts w:ascii="Times New Roman" w:hAnsi="Times New Roman" w:cs="Times New Roman"/>
          <w:sz w:val="20"/>
          <w:u w:val="single"/>
          <w:lang w:val="en-US"/>
        </w:rPr>
        <w:t>L1-RSRP Beam Reporting for SS-block + CSI-RS:</w:t>
      </w:r>
    </w:p>
    <w:p w14:paraId="3861E159" w14:textId="77777777" w:rsidR="00C308A7" w:rsidRPr="00831EF6" w:rsidRDefault="00C308A7" w:rsidP="00C308A7">
      <w:pPr>
        <w:rPr>
          <w:rFonts w:ascii="Times New Roman" w:hAnsi="Times New Roman" w:cs="Times New Roman"/>
          <w:b/>
          <w:i/>
          <w:sz w:val="20"/>
          <w:szCs w:val="20"/>
          <w:lang w:val="en-US"/>
        </w:rPr>
      </w:pPr>
      <w:r w:rsidRPr="00831EF6">
        <w:rPr>
          <w:rFonts w:ascii="Times New Roman" w:hAnsi="Times New Roman" w:cs="Times New Roman"/>
          <w:b/>
          <w:i/>
          <w:sz w:val="20"/>
          <w:szCs w:val="20"/>
          <w:lang w:val="en-US"/>
        </w:rPr>
        <w:t>Proposal 10: In NR Rel-15, support the following joint SSB and CSI-RS L1-RSRP beam reporting configuration:</w:t>
      </w:r>
    </w:p>
    <w:p w14:paraId="1E0EE348" w14:textId="77777777" w:rsidR="00C308A7" w:rsidRPr="00831EF6" w:rsidRDefault="00C308A7" w:rsidP="00C308A7">
      <w:pPr>
        <w:pStyle w:val="B1"/>
        <w:numPr>
          <w:ilvl w:val="0"/>
          <w:numId w:val="18"/>
        </w:numPr>
        <w:rPr>
          <w:rFonts w:ascii="Times New Roman" w:hAnsi="Times New Roman" w:cs="Times New Roman"/>
          <w:b/>
          <w:i/>
          <w:sz w:val="20"/>
          <w:szCs w:val="20"/>
          <w:lang w:val="en-US"/>
        </w:rPr>
      </w:pPr>
      <w:r w:rsidRPr="00831EF6">
        <w:rPr>
          <w:rFonts w:ascii="Times New Roman" w:eastAsia="SimSun" w:hAnsi="Times New Roman" w:cs="Times New Roman"/>
          <w:b/>
          <w:i/>
          <w:sz w:val="20"/>
          <w:szCs w:val="20"/>
          <w:lang w:val="en-US"/>
        </w:rPr>
        <w:t xml:space="preserve">If the value of higher-layer parameter </w:t>
      </w:r>
      <w:r w:rsidRPr="00831EF6">
        <w:rPr>
          <w:rFonts w:ascii="Times New Roman" w:hAnsi="Times New Roman" w:cs="Times New Roman"/>
          <w:b/>
          <w:i/>
          <w:sz w:val="20"/>
          <w:szCs w:val="20"/>
          <w:lang w:val="en-US"/>
        </w:rPr>
        <w:t xml:space="preserve">ReportQuantity, set to CRI/Joint-RSRP’ UE reports CRIs and L1-RSRP values associated with CRIs based on </w:t>
      </w:r>
      <w:r w:rsidRPr="00831EF6">
        <w:rPr>
          <w:rFonts w:ascii="Times New Roman" w:eastAsia="SimSun" w:hAnsi="Times New Roman" w:cs="Times New Roman"/>
          <w:b/>
          <w:i/>
          <w:sz w:val="20"/>
          <w:szCs w:val="20"/>
          <w:lang w:val="en-US"/>
        </w:rPr>
        <w:t xml:space="preserve">based on the higher-layer parameter </w:t>
      </w:r>
      <w:r w:rsidRPr="00831EF6">
        <w:rPr>
          <w:rFonts w:ascii="Times New Roman" w:hAnsi="Times New Roman" w:cs="Times New Roman"/>
          <w:b/>
          <w:i/>
          <w:sz w:val="20"/>
          <w:szCs w:val="20"/>
          <w:lang w:val="en-US"/>
        </w:rPr>
        <w:t>nrofReportedRS</w:t>
      </w:r>
      <w:r w:rsidRPr="00831EF6">
        <w:rPr>
          <w:rFonts w:ascii="Times New Roman" w:eastAsia="SimSun" w:hAnsi="Times New Roman" w:cs="Times New Roman"/>
          <w:b/>
          <w:i/>
          <w:sz w:val="20"/>
          <w:szCs w:val="20"/>
          <w:lang w:val="en-US"/>
        </w:rPr>
        <w:t xml:space="preserve"> largest computed joint L1-RSRPs with SSB and CSI-RS resources being spatially QCL:ed with each others. </w:t>
      </w:r>
    </w:p>
    <w:p w14:paraId="3C3213BA" w14:textId="77777777" w:rsidR="00C308A7" w:rsidRPr="00831EF6" w:rsidRDefault="00C308A7" w:rsidP="00C308A7">
      <w:pPr>
        <w:pStyle w:val="ListParagraph"/>
        <w:numPr>
          <w:ilvl w:val="0"/>
          <w:numId w:val="18"/>
        </w:numPr>
        <w:rPr>
          <w:rFonts w:ascii="Times New Roman" w:hAnsi="Times New Roman" w:cs="Times New Roman"/>
          <w:b/>
          <w:i/>
          <w:sz w:val="20"/>
          <w:szCs w:val="20"/>
          <w:lang w:val="en-US"/>
        </w:rPr>
      </w:pPr>
      <w:r w:rsidRPr="00831EF6">
        <w:rPr>
          <w:rFonts w:ascii="Times New Roman" w:eastAsia="SimSun" w:hAnsi="Times New Roman" w:cs="Times New Roman"/>
          <w:b/>
          <w:i/>
          <w:sz w:val="20"/>
          <w:szCs w:val="20"/>
          <w:lang w:val="en-US"/>
        </w:rPr>
        <w:t xml:space="preserve">If the value of higher-layer parameter </w:t>
      </w:r>
      <w:r w:rsidRPr="00831EF6">
        <w:rPr>
          <w:rFonts w:ascii="Times New Roman" w:hAnsi="Times New Roman" w:cs="Times New Roman"/>
          <w:b/>
          <w:i/>
          <w:sz w:val="20"/>
          <w:szCs w:val="20"/>
          <w:lang w:val="en-US"/>
        </w:rPr>
        <w:t xml:space="preserve">ReportQuantity, set to ‘SSBRI/Joint-RSRP’, UE reports SSBRIs and L1-RSRP values associated with SSBRIs based on </w:t>
      </w:r>
      <w:r w:rsidRPr="00831EF6">
        <w:rPr>
          <w:rFonts w:ascii="Times New Roman" w:eastAsia="SimSun" w:hAnsi="Times New Roman" w:cs="Times New Roman"/>
          <w:b/>
          <w:i/>
          <w:sz w:val="20"/>
          <w:szCs w:val="20"/>
          <w:lang w:val="en-US"/>
        </w:rPr>
        <w:t xml:space="preserve">based on the higher-layer parameter </w:t>
      </w:r>
      <w:r w:rsidRPr="00831EF6">
        <w:rPr>
          <w:rFonts w:ascii="Times New Roman" w:hAnsi="Times New Roman" w:cs="Times New Roman"/>
          <w:b/>
          <w:i/>
          <w:color w:val="000000"/>
          <w:sz w:val="20"/>
          <w:szCs w:val="20"/>
          <w:lang w:val="en-US"/>
        </w:rPr>
        <w:t>nrofReportedRS</w:t>
      </w:r>
      <w:r w:rsidRPr="00831EF6">
        <w:rPr>
          <w:rFonts w:ascii="Times New Roman" w:eastAsia="SimSun" w:hAnsi="Times New Roman" w:cs="Times New Roman"/>
          <w:b/>
          <w:i/>
          <w:sz w:val="20"/>
          <w:szCs w:val="20"/>
          <w:lang w:val="en-US"/>
        </w:rPr>
        <w:t xml:space="preserve"> largest computed joint L1-RSRPs with SSB and CSI-RS resources being spatially QCL:ed with each others.</w:t>
      </w:r>
    </w:p>
    <w:p w14:paraId="682BA6DA" w14:textId="77777777" w:rsidR="00C308A7" w:rsidRPr="00831EF6" w:rsidRDefault="00C308A7" w:rsidP="00C308A7">
      <w:pPr>
        <w:rPr>
          <w:rFonts w:ascii="Times New Roman" w:hAnsi="Times New Roman" w:cs="Times New Roman"/>
          <w:b/>
          <w:i/>
          <w:sz w:val="20"/>
          <w:szCs w:val="20"/>
          <w:lang w:val="en-US"/>
        </w:rPr>
      </w:pPr>
    </w:p>
    <w:p w14:paraId="6DACE2B1" w14:textId="77777777" w:rsidR="00C308A7" w:rsidRPr="005F4A4E" w:rsidRDefault="00C308A7" w:rsidP="00C308A7">
      <w:pPr>
        <w:spacing w:after="0" w:line="240" w:lineRule="auto"/>
        <w:rPr>
          <w:rFonts w:ascii="Times New Roman" w:eastAsia="Times New Roman" w:hAnsi="Times New Roman" w:cs="Times New Roman"/>
          <w:sz w:val="20"/>
          <w:szCs w:val="20"/>
        </w:rPr>
      </w:pPr>
      <w:r w:rsidRPr="005F4A4E">
        <w:rPr>
          <w:rFonts w:ascii="Times New Roman" w:eastAsia="Times New Roman" w:hAnsi="Times New Roman" w:cs="Times New Roman"/>
          <w:b/>
          <w:i/>
          <w:sz w:val="20"/>
          <w:szCs w:val="20"/>
        </w:rPr>
        <w:t xml:space="preserve">Proposal </w:t>
      </w:r>
      <w:r>
        <w:rPr>
          <w:rFonts w:ascii="Times New Roman" w:eastAsia="Times New Roman" w:hAnsi="Times New Roman" w:cs="Times New Roman"/>
          <w:b/>
          <w:i/>
          <w:sz w:val="20"/>
          <w:szCs w:val="20"/>
        </w:rPr>
        <w:t>11</w:t>
      </w:r>
      <w:r w:rsidRPr="005F4A4E">
        <w:rPr>
          <w:rFonts w:ascii="Times New Roman" w:eastAsia="Times New Roman" w:hAnsi="Times New Roman" w:cs="Times New Roman"/>
          <w:b/>
          <w:i/>
          <w:sz w:val="20"/>
          <w:szCs w:val="20"/>
        </w:rPr>
        <w:t>: Text proposal to 3GPP TS 38.214:</w:t>
      </w:r>
    </w:p>
    <w:p w14:paraId="1C8196EA" w14:textId="77777777" w:rsidR="00C308A7" w:rsidRPr="005F4A4E" w:rsidRDefault="00C308A7" w:rsidP="00C308A7">
      <w:pPr>
        <w:jc w:val="both"/>
        <w:rPr>
          <w:rFonts w:ascii="Times New Roman" w:hAnsi="Times New Roman" w:cs="Times New Roman"/>
          <w:sz w:val="20"/>
          <w:szCs w:val="20"/>
          <w:lang w:eastAsia="x-none"/>
        </w:rPr>
      </w:pPr>
    </w:p>
    <w:p w14:paraId="3287572A" w14:textId="77777777" w:rsidR="00C308A7" w:rsidRPr="00831EF6" w:rsidRDefault="00C308A7" w:rsidP="00C308A7">
      <w:pPr>
        <w:spacing w:after="0"/>
        <w:jc w:val="both"/>
        <w:rPr>
          <w:rFonts w:ascii="Times New Roman" w:eastAsia="Symbol" w:hAnsi="Times New Roman" w:cs="Times New Roman"/>
          <w:sz w:val="20"/>
          <w:szCs w:val="20"/>
          <w:lang w:val="en-US" w:eastAsia="ko-KR"/>
        </w:rPr>
      </w:pPr>
      <w:r w:rsidRPr="00831EF6">
        <w:rPr>
          <w:rFonts w:ascii="Times New Roman" w:eastAsia="Symbol" w:hAnsi="Times New Roman" w:cs="Times New Roman"/>
          <w:sz w:val="20"/>
          <w:szCs w:val="20"/>
          <w:lang w:val="en-US" w:eastAsia="ko-KR"/>
        </w:rPr>
        <w:t>==========================Text proposal starts===============================</w:t>
      </w:r>
    </w:p>
    <w:p w14:paraId="0D27BD07" w14:textId="77777777" w:rsidR="00C308A7" w:rsidRPr="005F4A4E" w:rsidRDefault="00C308A7" w:rsidP="00C308A7">
      <w:pPr>
        <w:pStyle w:val="Heading5"/>
        <w:rPr>
          <w:rFonts w:ascii="Times New Roman" w:hAnsi="Times New Roman"/>
          <w:color w:val="000000"/>
          <w:sz w:val="20"/>
          <w:lang w:eastAsia="zh-CN"/>
        </w:rPr>
      </w:pPr>
      <w:r w:rsidRPr="005F4A4E">
        <w:rPr>
          <w:rFonts w:ascii="Times New Roman" w:hAnsi="Times New Roman"/>
          <w:color w:val="000000"/>
          <w:sz w:val="20"/>
          <w:lang w:eastAsia="zh-CN"/>
        </w:rPr>
        <w:t>5.2.1.4.2</w:t>
      </w:r>
      <w:r w:rsidRPr="005F4A4E">
        <w:rPr>
          <w:rFonts w:ascii="Times New Roman" w:hAnsi="Times New Roman"/>
          <w:color w:val="000000"/>
          <w:sz w:val="20"/>
          <w:lang w:eastAsia="zh-CN"/>
        </w:rPr>
        <w:tab/>
        <w:t>Report Quantity Configurations</w:t>
      </w:r>
    </w:p>
    <w:p w14:paraId="488B760E" w14:textId="77777777" w:rsidR="00C308A7" w:rsidRPr="00831EF6" w:rsidRDefault="00C308A7" w:rsidP="00C308A7">
      <w:pPr>
        <w:jc w:val="center"/>
        <w:rPr>
          <w:rFonts w:ascii="Times New Roman" w:hAnsi="Times New Roman" w:cs="Times New Roman"/>
          <w:color w:val="FF0000"/>
          <w:sz w:val="20"/>
          <w:szCs w:val="20"/>
          <w:lang w:val="en-US" w:eastAsia="zh-CN"/>
        </w:rPr>
      </w:pPr>
      <w:r w:rsidRPr="00831EF6">
        <w:rPr>
          <w:rFonts w:ascii="Times New Roman" w:hAnsi="Times New Roman" w:cs="Times New Roman"/>
          <w:color w:val="FF0000"/>
          <w:sz w:val="20"/>
          <w:szCs w:val="20"/>
          <w:lang w:val="en-US" w:eastAsia="zh-CN"/>
        </w:rPr>
        <w:t xml:space="preserve">&lt; </w:t>
      </w:r>
      <w:r w:rsidRPr="00831EF6">
        <w:rPr>
          <w:rFonts w:ascii="Times New Roman" w:hAnsi="Times New Roman" w:cs="Times New Roman"/>
          <w:color w:val="FF0000"/>
          <w:sz w:val="20"/>
          <w:szCs w:val="20"/>
          <w:lang w:val="en-US"/>
        </w:rPr>
        <w:t>Unchanged parts are omitted</w:t>
      </w:r>
      <w:r w:rsidRPr="00831EF6">
        <w:rPr>
          <w:rFonts w:ascii="Times New Roman" w:hAnsi="Times New Roman" w:cs="Times New Roman"/>
          <w:color w:val="FF0000"/>
          <w:sz w:val="20"/>
          <w:szCs w:val="20"/>
          <w:lang w:val="en-US" w:eastAsia="zh-CN"/>
        </w:rPr>
        <w:t xml:space="preserve"> &gt;</w:t>
      </w:r>
    </w:p>
    <w:p w14:paraId="293CDFFD" w14:textId="77777777" w:rsidR="00C308A7" w:rsidRPr="00831EF6" w:rsidRDefault="00C308A7" w:rsidP="00C308A7">
      <w:pPr>
        <w:rPr>
          <w:rFonts w:ascii="Times New Roman" w:hAnsi="Times New Roman" w:cs="Times New Roman"/>
          <w:color w:val="000000"/>
          <w:sz w:val="20"/>
          <w:szCs w:val="20"/>
          <w:lang w:val="en-US"/>
        </w:rPr>
      </w:pPr>
      <w:r w:rsidRPr="00831EF6">
        <w:rPr>
          <w:rFonts w:ascii="Times New Roman" w:eastAsia="MS Mincho" w:hAnsi="Times New Roman" w:cs="Times New Roman"/>
          <w:color w:val="000000"/>
          <w:sz w:val="20"/>
          <w:szCs w:val="20"/>
          <w:lang w:val="en-US"/>
        </w:rPr>
        <w:t xml:space="preserve">If the UE is configured with a </w:t>
      </w:r>
      <w:r w:rsidRPr="00831EF6">
        <w:rPr>
          <w:rFonts w:ascii="Times New Roman" w:eastAsia="MS Mincho" w:hAnsi="Times New Roman" w:cs="Times New Roman"/>
          <w:i/>
          <w:color w:val="000000"/>
          <w:sz w:val="20"/>
          <w:szCs w:val="20"/>
          <w:lang w:val="en-US"/>
        </w:rPr>
        <w:t>CSI-ReportConfig</w:t>
      </w:r>
      <w:r w:rsidRPr="00831EF6">
        <w:rPr>
          <w:rFonts w:ascii="Times New Roman" w:eastAsia="MS Mincho" w:hAnsi="Times New Roman" w:cs="Times New Roman"/>
          <w:color w:val="000000"/>
          <w:sz w:val="20"/>
          <w:szCs w:val="20"/>
          <w:lang w:val="en-US"/>
        </w:rPr>
        <w:t xml:space="preserve"> </w:t>
      </w:r>
      <w:r w:rsidRPr="00831EF6">
        <w:rPr>
          <w:rFonts w:ascii="Times New Roman" w:hAnsi="Times New Roman" w:cs="Times New Roman"/>
          <w:color w:val="000000"/>
          <w:sz w:val="20"/>
          <w:szCs w:val="20"/>
          <w:lang w:val="en-US"/>
        </w:rPr>
        <w:t xml:space="preserve">with the higher layer parameter </w:t>
      </w:r>
      <w:r w:rsidRPr="00831EF6">
        <w:rPr>
          <w:rFonts w:ascii="Times New Roman" w:hAnsi="Times New Roman" w:cs="Times New Roman"/>
          <w:i/>
          <w:iCs/>
          <w:color w:val="000000"/>
          <w:sz w:val="20"/>
          <w:szCs w:val="20"/>
          <w:lang w:val="en-US"/>
        </w:rPr>
        <w:t xml:space="preserve">ReportQuantity </w:t>
      </w:r>
      <w:r w:rsidRPr="00831EF6">
        <w:rPr>
          <w:rFonts w:ascii="Times New Roman" w:hAnsi="Times New Roman" w:cs="Times New Roman"/>
          <w:iCs/>
          <w:color w:val="000000"/>
          <w:sz w:val="20"/>
          <w:szCs w:val="20"/>
          <w:lang w:val="en-US"/>
        </w:rPr>
        <w:t xml:space="preserve">set to 'CRI/RSRP' or ‘SSBRI/RSRP’ or </w:t>
      </w:r>
      <w:r w:rsidRPr="00831EF6">
        <w:rPr>
          <w:rFonts w:ascii="Times New Roman" w:hAnsi="Times New Roman" w:cs="Times New Roman"/>
          <w:color w:val="FF0000"/>
          <w:sz w:val="20"/>
          <w:szCs w:val="20"/>
          <w:lang w:val="en-US"/>
        </w:rPr>
        <w:t xml:space="preserve">CRI/Joint-RSRP’ or </w:t>
      </w:r>
      <w:r w:rsidRPr="00831EF6">
        <w:rPr>
          <w:rFonts w:ascii="Times New Roman" w:hAnsi="Times New Roman" w:cs="Times New Roman"/>
          <w:iCs/>
          <w:color w:val="FF0000"/>
          <w:sz w:val="20"/>
          <w:szCs w:val="20"/>
          <w:lang w:val="en-US"/>
        </w:rPr>
        <w:t>SSBRI/Joint-RSRP’</w:t>
      </w:r>
    </w:p>
    <w:p w14:paraId="1F69ABC7" w14:textId="77777777" w:rsidR="00C308A7" w:rsidRPr="00831EF6" w:rsidRDefault="00C308A7" w:rsidP="00C308A7">
      <w:pPr>
        <w:jc w:val="center"/>
        <w:rPr>
          <w:rFonts w:ascii="Times New Roman" w:hAnsi="Times New Roman" w:cs="Times New Roman"/>
          <w:color w:val="FF0000"/>
          <w:sz w:val="20"/>
          <w:szCs w:val="20"/>
          <w:lang w:val="en-US" w:eastAsia="zh-CN"/>
        </w:rPr>
      </w:pPr>
      <w:r w:rsidRPr="00831EF6">
        <w:rPr>
          <w:rFonts w:ascii="Times New Roman" w:hAnsi="Times New Roman" w:cs="Times New Roman"/>
          <w:color w:val="FF0000"/>
          <w:sz w:val="20"/>
          <w:szCs w:val="20"/>
          <w:lang w:val="en-US" w:eastAsia="zh-CN"/>
        </w:rPr>
        <w:t xml:space="preserve">&lt; </w:t>
      </w:r>
      <w:r w:rsidRPr="00831EF6">
        <w:rPr>
          <w:rFonts w:ascii="Times New Roman" w:hAnsi="Times New Roman" w:cs="Times New Roman"/>
          <w:color w:val="FF0000"/>
          <w:sz w:val="20"/>
          <w:szCs w:val="20"/>
          <w:lang w:val="en-US"/>
        </w:rPr>
        <w:t>Unchanged parts are omitted</w:t>
      </w:r>
      <w:r w:rsidRPr="00831EF6">
        <w:rPr>
          <w:rFonts w:ascii="Times New Roman" w:hAnsi="Times New Roman" w:cs="Times New Roman"/>
          <w:color w:val="FF0000"/>
          <w:sz w:val="20"/>
          <w:szCs w:val="20"/>
          <w:lang w:val="en-US" w:eastAsia="zh-CN"/>
        </w:rPr>
        <w:t xml:space="preserve"> &gt;</w:t>
      </w:r>
    </w:p>
    <w:p w14:paraId="33EFB3FB" w14:textId="77777777" w:rsidR="00C308A7" w:rsidRPr="005F4A4E" w:rsidRDefault="00C308A7" w:rsidP="00C308A7">
      <w:pPr>
        <w:pStyle w:val="Heading5"/>
        <w:rPr>
          <w:rFonts w:ascii="Times New Roman" w:hAnsi="Times New Roman"/>
          <w:color w:val="000000"/>
          <w:sz w:val="20"/>
          <w:lang w:eastAsia="zh-CN"/>
        </w:rPr>
      </w:pPr>
      <w:r w:rsidRPr="005F4A4E">
        <w:rPr>
          <w:rFonts w:ascii="Times New Roman" w:hAnsi="Times New Roman"/>
          <w:color w:val="000000"/>
          <w:sz w:val="20"/>
          <w:lang w:eastAsia="zh-CN"/>
        </w:rPr>
        <w:t>5.2.1.4.3</w:t>
      </w:r>
      <w:r w:rsidRPr="005F4A4E">
        <w:rPr>
          <w:rFonts w:ascii="Times New Roman" w:hAnsi="Times New Roman"/>
          <w:color w:val="000000"/>
          <w:sz w:val="20"/>
          <w:lang w:eastAsia="zh-CN"/>
        </w:rPr>
        <w:tab/>
        <w:t>L1-RSRP Reporting</w:t>
      </w:r>
    </w:p>
    <w:p w14:paraId="0DD870FD" w14:textId="77777777" w:rsidR="00C308A7" w:rsidRPr="00831EF6" w:rsidRDefault="00C308A7" w:rsidP="00C308A7">
      <w:pPr>
        <w:jc w:val="center"/>
        <w:rPr>
          <w:rFonts w:ascii="Times New Roman" w:hAnsi="Times New Roman" w:cs="Times New Roman"/>
          <w:color w:val="FF0000"/>
          <w:sz w:val="20"/>
          <w:szCs w:val="20"/>
          <w:lang w:val="en-US" w:eastAsia="zh-CN"/>
        </w:rPr>
      </w:pPr>
      <w:r w:rsidRPr="00831EF6">
        <w:rPr>
          <w:rFonts w:ascii="Times New Roman" w:hAnsi="Times New Roman" w:cs="Times New Roman"/>
          <w:color w:val="FF0000"/>
          <w:sz w:val="20"/>
          <w:szCs w:val="20"/>
          <w:lang w:val="en-US" w:eastAsia="zh-CN"/>
        </w:rPr>
        <w:t xml:space="preserve">&lt; </w:t>
      </w:r>
      <w:r w:rsidRPr="00831EF6">
        <w:rPr>
          <w:rFonts w:ascii="Times New Roman" w:hAnsi="Times New Roman" w:cs="Times New Roman"/>
          <w:color w:val="FF0000"/>
          <w:sz w:val="20"/>
          <w:szCs w:val="20"/>
          <w:lang w:val="en-US"/>
        </w:rPr>
        <w:t>Unchanged parts are omitted</w:t>
      </w:r>
      <w:r w:rsidRPr="00831EF6">
        <w:rPr>
          <w:rFonts w:ascii="Times New Roman" w:hAnsi="Times New Roman" w:cs="Times New Roman"/>
          <w:color w:val="FF0000"/>
          <w:sz w:val="20"/>
          <w:szCs w:val="20"/>
          <w:lang w:val="en-US" w:eastAsia="zh-CN"/>
        </w:rPr>
        <w:t xml:space="preserve"> &gt;</w:t>
      </w:r>
    </w:p>
    <w:p w14:paraId="4373545B" w14:textId="77777777" w:rsidR="00C308A7" w:rsidRPr="00831EF6" w:rsidRDefault="00C308A7" w:rsidP="00C308A7">
      <w:pPr>
        <w:pStyle w:val="B1"/>
        <w:ind w:left="0" w:firstLine="0"/>
        <w:rPr>
          <w:rFonts w:ascii="Times New Roman" w:hAnsi="Times New Roman" w:cs="Times New Roman"/>
          <w:color w:val="C00000"/>
          <w:sz w:val="20"/>
          <w:szCs w:val="20"/>
          <w:lang w:val="en-US"/>
        </w:rPr>
      </w:pPr>
      <w:r w:rsidRPr="00831EF6">
        <w:rPr>
          <w:rFonts w:ascii="Times New Roman" w:eastAsia="SimSun" w:hAnsi="Times New Roman" w:cs="Times New Roman"/>
          <w:color w:val="C00000"/>
          <w:sz w:val="20"/>
          <w:szCs w:val="20"/>
          <w:lang w:val="en-US"/>
        </w:rPr>
        <w:t xml:space="preserve">When value of higher-layer parameter </w:t>
      </w:r>
      <w:r w:rsidRPr="00831EF6">
        <w:rPr>
          <w:rFonts w:ascii="Times New Roman" w:hAnsi="Times New Roman" w:cs="Times New Roman"/>
          <w:i/>
          <w:color w:val="C00000"/>
          <w:sz w:val="20"/>
          <w:szCs w:val="20"/>
          <w:lang w:val="en-US"/>
        </w:rPr>
        <w:t>ReportQuantity</w:t>
      </w:r>
      <w:r w:rsidRPr="00831EF6">
        <w:rPr>
          <w:rFonts w:ascii="Times New Roman" w:hAnsi="Times New Roman" w:cs="Times New Roman"/>
          <w:color w:val="C00000"/>
          <w:sz w:val="20"/>
          <w:szCs w:val="20"/>
          <w:lang w:val="en-US"/>
        </w:rPr>
        <w:t>, set to CRI/Joint-RSRP’ or SSBRI/Joint-RSRP’</w:t>
      </w:r>
      <w:r w:rsidRPr="00831EF6">
        <w:rPr>
          <w:rFonts w:ascii="Times New Roman" w:hAnsi="Times New Roman" w:cs="Times New Roman"/>
          <w:i/>
          <w:color w:val="C00000"/>
          <w:sz w:val="20"/>
          <w:szCs w:val="20"/>
          <w:lang w:val="en-US"/>
        </w:rPr>
        <w:t xml:space="preserve"> </w:t>
      </w:r>
      <w:r w:rsidRPr="00831EF6">
        <w:rPr>
          <w:rFonts w:ascii="Times New Roman" w:hAnsi="Times New Roman" w:cs="Times New Roman"/>
          <w:color w:val="C00000"/>
          <w:sz w:val="20"/>
          <w:szCs w:val="20"/>
          <w:lang w:val="en-US"/>
        </w:rPr>
        <w:t>the UE shall jointly measure L1-RSRP with CSI-RS and SSB resources that are on the same OFDM symbols and spatially QCL:ed.</w:t>
      </w:r>
    </w:p>
    <w:p w14:paraId="3A77F49C" w14:textId="77777777" w:rsidR="00C308A7" w:rsidRPr="00831EF6" w:rsidRDefault="00C308A7" w:rsidP="00C308A7">
      <w:pPr>
        <w:pStyle w:val="B1"/>
        <w:ind w:left="0" w:firstLine="0"/>
        <w:rPr>
          <w:rFonts w:ascii="Times New Roman" w:hAnsi="Times New Roman" w:cs="Times New Roman"/>
          <w:color w:val="C00000"/>
          <w:sz w:val="20"/>
          <w:szCs w:val="20"/>
          <w:lang w:val="en-US"/>
        </w:rPr>
      </w:pPr>
      <w:r w:rsidRPr="00831EF6">
        <w:rPr>
          <w:rFonts w:ascii="Times New Roman" w:eastAsia="SimSun" w:hAnsi="Times New Roman" w:cs="Times New Roman"/>
          <w:color w:val="C00000"/>
          <w:sz w:val="20"/>
          <w:szCs w:val="20"/>
          <w:lang w:val="en-US"/>
        </w:rPr>
        <w:t xml:space="preserve">If the value of higher-layer parameter </w:t>
      </w:r>
      <w:r w:rsidRPr="00831EF6">
        <w:rPr>
          <w:rFonts w:ascii="Times New Roman" w:hAnsi="Times New Roman" w:cs="Times New Roman"/>
          <w:i/>
          <w:color w:val="C00000"/>
          <w:sz w:val="20"/>
          <w:szCs w:val="20"/>
          <w:lang w:val="en-US"/>
        </w:rPr>
        <w:t>ReportQuantity</w:t>
      </w:r>
      <w:r w:rsidRPr="00831EF6">
        <w:rPr>
          <w:rFonts w:ascii="Times New Roman" w:hAnsi="Times New Roman" w:cs="Times New Roman"/>
          <w:color w:val="C00000"/>
          <w:sz w:val="20"/>
          <w:szCs w:val="20"/>
          <w:lang w:val="en-US"/>
        </w:rPr>
        <w:t xml:space="preserve">, set to CRI/Joint-RSRP’ UE reports CRIs and L1-RSRP values associated with CRIs based on </w:t>
      </w:r>
      <w:r w:rsidRPr="00831EF6">
        <w:rPr>
          <w:rFonts w:ascii="Times New Roman" w:eastAsia="SimSun" w:hAnsi="Times New Roman" w:cs="Times New Roman"/>
          <w:color w:val="C00000"/>
          <w:sz w:val="20"/>
          <w:szCs w:val="20"/>
          <w:lang w:val="en-US"/>
        </w:rPr>
        <w:t xml:space="preserve">based on the higher-layer parameter </w:t>
      </w:r>
      <w:r w:rsidRPr="00831EF6">
        <w:rPr>
          <w:rFonts w:ascii="Times New Roman" w:hAnsi="Times New Roman" w:cs="Times New Roman"/>
          <w:i/>
          <w:color w:val="C00000"/>
          <w:sz w:val="20"/>
          <w:szCs w:val="20"/>
          <w:lang w:val="en-US"/>
        </w:rPr>
        <w:t>nrofReportedRS</w:t>
      </w:r>
      <w:r w:rsidRPr="00831EF6">
        <w:rPr>
          <w:rFonts w:ascii="Times New Roman" w:eastAsia="SimSun" w:hAnsi="Times New Roman" w:cs="Times New Roman"/>
          <w:color w:val="C00000"/>
          <w:sz w:val="20"/>
          <w:szCs w:val="20"/>
          <w:lang w:val="en-US"/>
        </w:rPr>
        <w:t xml:space="preserve"> largest computed joint L1-RSRPs with SSB and CSI-RS resources being spatially QCL:ed with each others. </w:t>
      </w:r>
    </w:p>
    <w:p w14:paraId="26EFDE70" w14:textId="77777777" w:rsidR="00C308A7" w:rsidRPr="00831EF6" w:rsidRDefault="00C308A7" w:rsidP="00C308A7">
      <w:pPr>
        <w:rPr>
          <w:rFonts w:ascii="Times New Roman" w:hAnsi="Times New Roman" w:cs="Times New Roman"/>
          <w:b/>
          <w:color w:val="C00000"/>
          <w:sz w:val="20"/>
          <w:szCs w:val="20"/>
          <w:lang w:val="en-US"/>
        </w:rPr>
      </w:pPr>
      <w:r w:rsidRPr="00831EF6">
        <w:rPr>
          <w:rFonts w:ascii="Times New Roman" w:eastAsia="SimSun" w:hAnsi="Times New Roman" w:cs="Times New Roman"/>
          <w:color w:val="C00000"/>
          <w:sz w:val="20"/>
          <w:szCs w:val="20"/>
          <w:lang w:val="en-US"/>
        </w:rPr>
        <w:t xml:space="preserve">If the value of higher-layer parameter </w:t>
      </w:r>
      <w:r w:rsidRPr="00831EF6">
        <w:rPr>
          <w:rFonts w:ascii="Times New Roman" w:hAnsi="Times New Roman" w:cs="Times New Roman"/>
          <w:i/>
          <w:color w:val="C00000"/>
          <w:sz w:val="20"/>
          <w:szCs w:val="20"/>
          <w:lang w:val="en-US"/>
        </w:rPr>
        <w:t>ReportQuantity</w:t>
      </w:r>
      <w:r w:rsidRPr="00831EF6">
        <w:rPr>
          <w:rFonts w:ascii="Times New Roman" w:hAnsi="Times New Roman" w:cs="Times New Roman"/>
          <w:color w:val="C00000"/>
          <w:sz w:val="20"/>
          <w:szCs w:val="20"/>
          <w:lang w:val="en-US"/>
        </w:rPr>
        <w:t xml:space="preserve">, set to ‘SSBRI/Joint-RSRP’, UE reports SSBRIs and L1-RSRP values associated with SSBRIs based on </w:t>
      </w:r>
      <w:r w:rsidRPr="00831EF6">
        <w:rPr>
          <w:rFonts w:ascii="Times New Roman" w:eastAsia="SimSun" w:hAnsi="Times New Roman" w:cs="Times New Roman"/>
          <w:color w:val="C00000"/>
          <w:sz w:val="20"/>
          <w:szCs w:val="20"/>
          <w:lang w:val="en-US"/>
        </w:rPr>
        <w:t xml:space="preserve">based on the higher-layer parameter </w:t>
      </w:r>
      <w:r w:rsidRPr="00831EF6">
        <w:rPr>
          <w:rFonts w:ascii="Times New Roman" w:hAnsi="Times New Roman" w:cs="Times New Roman"/>
          <w:i/>
          <w:color w:val="C00000"/>
          <w:sz w:val="20"/>
          <w:szCs w:val="20"/>
          <w:lang w:val="en-US"/>
        </w:rPr>
        <w:t>nrofReportedRS</w:t>
      </w:r>
      <w:r w:rsidRPr="00831EF6">
        <w:rPr>
          <w:rFonts w:ascii="Times New Roman" w:eastAsia="SimSun" w:hAnsi="Times New Roman" w:cs="Times New Roman"/>
          <w:color w:val="C00000"/>
          <w:sz w:val="20"/>
          <w:szCs w:val="20"/>
          <w:lang w:val="en-US"/>
        </w:rPr>
        <w:t xml:space="preserve"> largest computed joint L1-RSRPs with SSB and CSI-RS resources being spatially QCL:ed with each others.</w:t>
      </w:r>
    </w:p>
    <w:p w14:paraId="5B353964" w14:textId="77777777" w:rsidR="00C308A7" w:rsidRPr="00831EF6" w:rsidRDefault="00C308A7" w:rsidP="00C308A7">
      <w:pPr>
        <w:jc w:val="center"/>
        <w:rPr>
          <w:rFonts w:ascii="Times New Roman" w:hAnsi="Times New Roman" w:cs="Times New Roman"/>
          <w:color w:val="FF0000"/>
          <w:sz w:val="20"/>
          <w:szCs w:val="20"/>
          <w:lang w:val="en-US" w:eastAsia="zh-CN"/>
        </w:rPr>
      </w:pPr>
      <w:r w:rsidRPr="00831EF6">
        <w:rPr>
          <w:rFonts w:ascii="Times New Roman" w:hAnsi="Times New Roman" w:cs="Times New Roman"/>
          <w:color w:val="FF0000"/>
          <w:sz w:val="20"/>
          <w:szCs w:val="20"/>
          <w:lang w:val="en-US" w:eastAsia="zh-CN"/>
        </w:rPr>
        <w:t xml:space="preserve">&lt; </w:t>
      </w:r>
      <w:r w:rsidRPr="00831EF6">
        <w:rPr>
          <w:rFonts w:ascii="Times New Roman" w:hAnsi="Times New Roman" w:cs="Times New Roman"/>
          <w:color w:val="FF0000"/>
          <w:sz w:val="20"/>
          <w:szCs w:val="20"/>
          <w:lang w:val="en-US"/>
        </w:rPr>
        <w:t>Unchanged parts are omitted</w:t>
      </w:r>
      <w:r w:rsidRPr="00831EF6">
        <w:rPr>
          <w:rFonts w:ascii="Times New Roman" w:hAnsi="Times New Roman" w:cs="Times New Roman"/>
          <w:color w:val="FF0000"/>
          <w:sz w:val="20"/>
          <w:szCs w:val="20"/>
          <w:lang w:val="en-US" w:eastAsia="zh-CN"/>
        </w:rPr>
        <w:t xml:space="preserve"> &gt;</w:t>
      </w:r>
    </w:p>
    <w:p w14:paraId="23E78ED7" w14:textId="77777777" w:rsidR="00C308A7" w:rsidRPr="00831EF6" w:rsidRDefault="00C308A7" w:rsidP="00C308A7">
      <w:pPr>
        <w:rPr>
          <w:rFonts w:ascii="Times New Roman" w:hAnsi="Times New Roman" w:cs="Times New Roman"/>
          <w:sz w:val="20"/>
          <w:szCs w:val="20"/>
          <w:lang w:val="en-US"/>
        </w:rPr>
      </w:pPr>
      <w:r w:rsidRPr="00831EF6">
        <w:rPr>
          <w:rFonts w:ascii="Times New Roman" w:eastAsia="Symbol" w:hAnsi="Times New Roman" w:cs="Times New Roman"/>
          <w:sz w:val="20"/>
          <w:szCs w:val="20"/>
          <w:lang w:val="en-US" w:eastAsia="ko-KR"/>
        </w:rPr>
        <w:t>=========================== Text Proposal Ends==============================</w:t>
      </w:r>
    </w:p>
    <w:p w14:paraId="6530C3CD" w14:textId="77777777" w:rsidR="0034111C" w:rsidRPr="00A51522" w:rsidRDefault="0034111C">
      <w:pPr>
        <w:pStyle w:val="Heading1"/>
      </w:pPr>
      <w:r w:rsidRPr="00A51522">
        <w:t>References</w:t>
      </w:r>
      <w:r w:rsidR="00A2459D" w:rsidRPr="00A51522">
        <w:t xml:space="preserve"> </w:t>
      </w:r>
    </w:p>
    <w:p w14:paraId="64AD5324" w14:textId="43B01D32" w:rsidR="00E966A0" w:rsidRPr="00831EF6" w:rsidRDefault="00A12B8F" w:rsidP="00E966A0">
      <w:pPr>
        <w:numPr>
          <w:ilvl w:val="0"/>
          <w:numId w:val="1"/>
        </w:numPr>
        <w:rPr>
          <w:sz w:val="18"/>
          <w:lang w:val="en-US"/>
        </w:rPr>
      </w:pPr>
      <w:r w:rsidRPr="00831EF6">
        <w:rPr>
          <w:sz w:val="18"/>
          <w:lang w:val="en-US"/>
        </w:rPr>
        <w:t>RP-170847, “</w:t>
      </w:r>
      <w:r w:rsidRPr="00831EF6">
        <w:rPr>
          <w:i/>
          <w:sz w:val="18"/>
          <w:lang w:val="en-US" w:eastAsia="zh-CN"/>
        </w:rPr>
        <w:t>New WID on New Radio Access Technology</w:t>
      </w:r>
      <w:r w:rsidRPr="00831EF6">
        <w:rPr>
          <w:sz w:val="18"/>
          <w:lang w:val="en-US"/>
        </w:rPr>
        <w:t xml:space="preserve">”, </w:t>
      </w:r>
      <w:r w:rsidRPr="00831EF6">
        <w:rPr>
          <w:sz w:val="18"/>
          <w:lang w:val="en-US" w:eastAsia="zh-CN"/>
        </w:rPr>
        <w:t>NTT DoCoMo</w:t>
      </w:r>
    </w:p>
    <w:p w14:paraId="20BC778C" w14:textId="2831BF51" w:rsidR="00CC1B1D" w:rsidRPr="00831EF6" w:rsidRDefault="00CC1B1D" w:rsidP="00CC1B1D">
      <w:pPr>
        <w:numPr>
          <w:ilvl w:val="0"/>
          <w:numId w:val="1"/>
        </w:numPr>
        <w:rPr>
          <w:sz w:val="18"/>
          <w:lang w:val="en-US"/>
        </w:rPr>
      </w:pPr>
      <w:r w:rsidRPr="00831EF6">
        <w:rPr>
          <w:sz w:val="18"/>
          <w:lang w:val="en-US"/>
        </w:rPr>
        <w:t>R4-1800392, ‘EMF exposure regulation and implications on UE maximum output power specifications’, Ericsson</w:t>
      </w:r>
    </w:p>
    <w:p w14:paraId="7943098D" w14:textId="624CCB87" w:rsidR="00CC1B1D" w:rsidRPr="00831EF6" w:rsidRDefault="00CC1B1D" w:rsidP="00CC1B1D">
      <w:pPr>
        <w:numPr>
          <w:ilvl w:val="0"/>
          <w:numId w:val="1"/>
        </w:numPr>
        <w:rPr>
          <w:sz w:val="18"/>
          <w:lang w:val="en-US"/>
        </w:rPr>
      </w:pPr>
      <w:r w:rsidRPr="00831EF6">
        <w:rPr>
          <w:sz w:val="18"/>
          <w:lang w:val="en-US"/>
        </w:rPr>
        <w:t>R1-1802567, ‘On beam management with beam correspondence and emission safety’, Intel</w:t>
      </w:r>
    </w:p>
    <w:p w14:paraId="1BD2624E" w14:textId="7246151D" w:rsidR="00CC1B1D" w:rsidRPr="00831EF6" w:rsidRDefault="00CC1B1D" w:rsidP="00CC1B1D">
      <w:pPr>
        <w:numPr>
          <w:ilvl w:val="0"/>
          <w:numId w:val="1"/>
        </w:numPr>
        <w:rPr>
          <w:sz w:val="18"/>
          <w:lang w:val="en-US"/>
        </w:rPr>
      </w:pPr>
      <w:r w:rsidRPr="00831EF6">
        <w:rPr>
          <w:sz w:val="18"/>
          <w:lang w:val="en-US"/>
        </w:rPr>
        <w:t>R4-1801954, ’Regulatory RF Exposure and transmitter requirements for mmWave’, Qualcomm</w:t>
      </w:r>
    </w:p>
    <w:p w14:paraId="565CD384" w14:textId="1258ED91" w:rsidR="00CC1B1D" w:rsidRPr="00831EF6" w:rsidRDefault="00CC1B1D" w:rsidP="00CC1B1D">
      <w:pPr>
        <w:numPr>
          <w:ilvl w:val="0"/>
          <w:numId w:val="1"/>
        </w:numPr>
        <w:rPr>
          <w:sz w:val="18"/>
          <w:lang w:val="en-US"/>
        </w:rPr>
      </w:pPr>
      <w:r w:rsidRPr="00831EF6">
        <w:rPr>
          <w:sz w:val="18"/>
          <w:lang w:val="en-US"/>
        </w:rPr>
        <w:t>R4-1802352, ’EMF regulations and its impact on power limits and power sharing’, Ericsson</w:t>
      </w:r>
    </w:p>
    <w:p w14:paraId="68C04506" w14:textId="275E941D" w:rsidR="00434B82" w:rsidRPr="00A51522" w:rsidRDefault="00E966A0" w:rsidP="00434B82">
      <w:pPr>
        <w:pStyle w:val="Heading1"/>
      </w:pPr>
      <w:r>
        <w:t>Appendix</w:t>
      </w:r>
      <w:r w:rsidR="00434B82">
        <w:t xml:space="preserve"> A - Text proposal for PUSCH beam indication</w:t>
      </w:r>
      <w:r w:rsidR="00434B82" w:rsidRPr="00A51522">
        <w:t xml:space="preserve"> </w:t>
      </w:r>
    </w:p>
    <w:p w14:paraId="3324F848" w14:textId="64B1ECDF" w:rsidR="00434B82" w:rsidRDefault="00434B82" w:rsidP="00434B82"/>
    <w:p w14:paraId="5A5861F7" w14:textId="6536FD28" w:rsidR="00434B82" w:rsidRPr="00C17D94" w:rsidRDefault="00434B82" w:rsidP="00434B82">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lastRenderedPageBreak/>
        <w:t>========== S</w:t>
      </w:r>
      <w:r>
        <w:rPr>
          <w:rFonts w:ascii="Times New Roman" w:hAnsi="Times New Roman" w:cs="Times New Roman"/>
          <w:color w:val="FF0000"/>
          <w:sz w:val="20"/>
          <w:lang w:val="en-US"/>
        </w:rPr>
        <w:t>TART of Text Proposal (TS 38.212</w:t>
      </w:r>
      <w:r w:rsidRPr="00C17D94">
        <w:rPr>
          <w:rFonts w:ascii="Times New Roman" w:hAnsi="Times New Roman" w:cs="Times New Roman"/>
          <w:color w:val="FF0000"/>
          <w:sz w:val="20"/>
          <w:lang w:val="en-US"/>
        </w:rPr>
        <w:t>) =========</w:t>
      </w:r>
    </w:p>
    <w:p w14:paraId="0BB3334D" w14:textId="77777777" w:rsidR="00434B82" w:rsidRDefault="00434B82" w:rsidP="00434B82">
      <w:pPr>
        <w:rPr>
          <w:rFonts w:ascii="Times New Roman" w:hAnsi="Times New Roman" w:cs="Times New Roman"/>
          <w:sz w:val="20"/>
          <w:lang w:val="en-US"/>
        </w:rPr>
      </w:pPr>
    </w:p>
    <w:p w14:paraId="13C4B36E" w14:textId="41587A8E" w:rsidR="00434B82" w:rsidRDefault="00434B82" w:rsidP="00434B82">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UNCHANGED TEXT OMITTED ==</w:t>
      </w:r>
    </w:p>
    <w:p w14:paraId="1B9FE354" w14:textId="77777777" w:rsidR="00434B82" w:rsidRPr="00434B82" w:rsidRDefault="00434B82" w:rsidP="00434B82">
      <w:pPr>
        <w:keepNext/>
        <w:keepLines/>
        <w:spacing w:before="120" w:after="180" w:line="240" w:lineRule="auto"/>
        <w:ind w:left="1701" w:hanging="1701"/>
        <w:outlineLvl w:val="4"/>
        <w:rPr>
          <w:rFonts w:ascii="Arial" w:eastAsia="SimSun" w:hAnsi="Arial" w:cs="Times New Roman"/>
          <w:szCs w:val="20"/>
          <w:lang w:eastAsia="zh-CN"/>
        </w:rPr>
      </w:pPr>
      <w:bookmarkStart w:id="11" w:name="_Toc505960307"/>
      <w:bookmarkStart w:id="12" w:name="_Toc508812082"/>
      <w:r w:rsidRPr="00434B82">
        <w:rPr>
          <w:rFonts w:ascii="Arial" w:eastAsia="SimSun" w:hAnsi="Arial" w:cs="Times New Roman" w:hint="eastAsia"/>
          <w:szCs w:val="20"/>
          <w:lang w:eastAsia="zh-CN"/>
        </w:rPr>
        <w:t>7.3.1.1.2</w:t>
      </w:r>
      <w:r w:rsidRPr="00434B82">
        <w:rPr>
          <w:rFonts w:ascii="Arial" w:eastAsia="SimSun" w:hAnsi="Arial" w:cs="Times New Roman" w:hint="eastAsia"/>
          <w:szCs w:val="20"/>
          <w:lang w:eastAsia="zh-CN"/>
        </w:rPr>
        <w:tab/>
        <w:t>Format 0_1</w:t>
      </w:r>
      <w:bookmarkEnd w:id="11"/>
      <w:bookmarkEnd w:id="12"/>
    </w:p>
    <w:p w14:paraId="5FE0CB68" w14:textId="77777777" w:rsidR="00434B82" w:rsidRPr="00434B82" w:rsidRDefault="00434B82" w:rsidP="00434B82">
      <w:pPr>
        <w:spacing w:after="180" w:line="240" w:lineRule="auto"/>
        <w:rPr>
          <w:rFonts w:ascii="Times New Roman" w:eastAsia="SimSun" w:hAnsi="Times New Roman" w:cs="Times New Roman"/>
          <w:sz w:val="20"/>
          <w:szCs w:val="20"/>
        </w:rPr>
      </w:pPr>
      <w:r w:rsidRPr="00434B82">
        <w:rPr>
          <w:rFonts w:ascii="Times New Roman" w:eastAsia="SimSun" w:hAnsi="Times New Roman" w:cs="Times New Roman"/>
          <w:sz w:val="20"/>
          <w:szCs w:val="20"/>
        </w:rPr>
        <w:t>DCI format 0</w:t>
      </w:r>
      <w:r w:rsidRPr="00434B82">
        <w:rPr>
          <w:rFonts w:ascii="Times New Roman" w:eastAsia="SimSun" w:hAnsi="Times New Roman" w:cs="Times New Roman" w:hint="eastAsia"/>
          <w:sz w:val="20"/>
          <w:szCs w:val="20"/>
          <w:lang w:eastAsia="zh-CN"/>
        </w:rPr>
        <w:t>_1</w:t>
      </w:r>
      <w:r w:rsidRPr="00434B82">
        <w:rPr>
          <w:rFonts w:ascii="Times New Roman" w:eastAsia="SimSun" w:hAnsi="Times New Roman" w:cs="Times New Roman"/>
          <w:sz w:val="20"/>
          <w:szCs w:val="20"/>
        </w:rPr>
        <w:t xml:space="preserve"> is used for the scheduling of PUSCH in one cell. </w:t>
      </w:r>
    </w:p>
    <w:p w14:paraId="4DE82FF8" w14:textId="77777777" w:rsidR="00434B82" w:rsidRPr="00434B82" w:rsidRDefault="00434B82" w:rsidP="00434B82">
      <w:pPr>
        <w:spacing w:after="180" w:line="240" w:lineRule="auto"/>
        <w:rPr>
          <w:rFonts w:ascii="Times New Roman" w:eastAsia="SimSun" w:hAnsi="Times New Roman" w:cs="Times New Roman"/>
          <w:sz w:val="20"/>
          <w:szCs w:val="20"/>
          <w:lang w:eastAsia="zh-CN"/>
        </w:rPr>
      </w:pPr>
      <w:r w:rsidRPr="00434B82">
        <w:rPr>
          <w:rFonts w:ascii="Times New Roman" w:eastAsia="SimSun" w:hAnsi="Times New Roman" w:cs="Times New Roman"/>
          <w:sz w:val="20"/>
          <w:szCs w:val="20"/>
        </w:rPr>
        <w:t>The following information is transmitted by means of the DCI format 0</w:t>
      </w:r>
      <w:r w:rsidRPr="00434B82">
        <w:rPr>
          <w:rFonts w:ascii="Times New Roman" w:eastAsia="SimSun" w:hAnsi="Times New Roman" w:cs="Times New Roman" w:hint="eastAsia"/>
          <w:sz w:val="20"/>
          <w:szCs w:val="20"/>
          <w:lang w:eastAsia="zh-CN"/>
        </w:rPr>
        <w:t>_1 with CRC scrambled by C-RNTI</w:t>
      </w:r>
      <w:r w:rsidRPr="00434B82">
        <w:rPr>
          <w:rFonts w:ascii="Times New Roman" w:eastAsia="SimSun" w:hAnsi="Times New Roman" w:cs="Times New Roman"/>
          <w:sz w:val="20"/>
          <w:szCs w:val="20"/>
        </w:rPr>
        <w:t>:</w:t>
      </w:r>
    </w:p>
    <w:p w14:paraId="41764EBD" w14:textId="77777777" w:rsidR="00434B82" w:rsidRDefault="00434B82" w:rsidP="00434B82">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UNCHANGED TEXT OMITTED ==</w:t>
      </w:r>
    </w:p>
    <w:p w14:paraId="61D0DBE2" w14:textId="48CD921F" w:rsidR="00434B82" w:rsidRPr="00434B82" w:rsidRDefault="00434B82" w:rsidP="00434B82">
      <w:pPr>
        <w:spacing w:after="180" w:line="240" w:lineRule="auto"/>
        <w:ind w:left="568" w:hanging="284"/>
        <w:rPr>
          <w:rFonts w:ascii="Times New Roman" w:eastAsia="SimSun" w:hAnsi="Times New Roman" w:cs="Times New Roman"/>
          <w:color w:val="000000"/>
          <w:sz w:val="20"/>
          <w:szCs w:val="20"/>
          <w:lang w:eastAsia="zh-CN"/>
        </w:rPr>
      </w:pPr>
      <w:r w:rsidRPr="00434B82">
        <w:rPr>
          <w:rFonts w:ascii="Times New Roman" w:eastAsia="SimSun" w:hAnsi="Times New Roman" w:cs="Times New Roman"/>
          <w:sz w:val="20"/>
          <w:szCs w:val="20"/>
        </w:rPr>
        <w:t>-</w:t>
      </w:r>
      <w:r w:rsidRPr="00434B82">
        <w:rPr>
          <w:rFonts w:ascii="Times New Roman" w:eastAsia="SimSun" w:hAnsi="Times New Roman" w:cs="Times New Roman"/>
          <w:sz w:val="20"/>
          <w:szCs w:val="20"/>
        </w:rPr>
        <w:tab/>
      </w:r>
      <w:r w:rsidRPr="00434B82">
        <w:rPr>
          <w:rFonts w:ascii="Times New Roman" w:eastAsia="SimSun" w:hAnsi="Times New Roman" w:cs="Times New Roman" w:hint="eastAsia"/>
          <w:sz w:val="20"/>
          <w:szCs w:val="20"/>
          <w:lang w:eastAsia="zh-CN"/>
        </w:rPr>
        <w:t>SRS resource indicator</w:t>
      </w:r>
      <w:r w:rsidRPr="00434B82">
        <w:rPr>
          <w:rFonts w:ascii="Times New Roman" w:eastAsia="SimSun" w:hAnsi="Times New Roman" w:cs="Times New Roman"/>
          <w:sz w:val="20"/>
          <w:szCs w:val="20"/>
        </w:rPr>
        <w:t xml:space="preserve"> –</w:t>
      </w:r>
      <w:r>
        <w:rPr>
          <w:rFonts w:ascii="Times New Roman" w:eastAsia="SimSun" w:hAnsi="Times New Roman" w:cs="Times New Roman"/>
          <w:sz w:val="20"/>
          <w:szCs w:val="20"/>
        </w:rPr>
        <w:t xml:space="preserve"> </w:t>
      </w:r>
      <w:r w:rsidRPr="00916B4C">
        <w:rPr>
          <w:rFonts w:ascii="Times New Roman" w:eastAsia="SimSun" w:hAnsi="Times New Roman" w:cs="Times New Roman"/>
          <w:color w:val="FF0000"/>
          <w:sz w:val="20"/>
          <w:szCs w:val="20"/>
        </w:rPr>
        <w:t xml:space="preserve">0, </w:t>
      </w:r>
      <w:r w:rsidR="00A71FD5">
        <w:rPr>
          <w:rFonts w:ascii="Times New Roman" w:eastAsia="SimSun" w:hAnsi="Times New Roman" w:cs="Times New Roman"/>
          <w:position w:val="-34"/>
          <w:sz w:val="20"/>
          <w:szCs w:val="20"/>
        </w:rPr>
        <w:pict w14:anchorId="645DD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36pt">
            <v:imagedata r:id="rId15" o:title=""/>
          </v:shape>
        </w:pict>
      </w:r>
      <w:r w:rsidRPr="00434B82">
        <w:rPr>
          <w:rFonts w:ascii="Times New Roman" w:eastAsia="SimSun" w:hAnsi="Times New Roman" w:cs="Times New Roman" w:hint="eastAsia"/>
          <w:sz w:val="20"/>
          <w:szCs w:val="20"/>
          <w:lang w:eastAsia="zh-CN"/>
        </w:rPr>
        <w:t xml:space="preserve"> or </w:t>
      </w:r>
      <w:r w:rsidR="00A71FD5">
        <w:rPr>
          <w:rFonts w:ascii="Times New Roman" w:eastAsia="SimSun" w:hAnsi="Times New Roman" w:cs="Times New Roman"/>
          <w:position w:val="-12"/>
          <w:sz w:val="20"/>
          <w:szCs w:val="20"/>
        </w:rPr>
        <w:pict w14:anchorId="0040E7EF">
          <v:shape id="_x0000_i1026" type="#_x0000_t75" style="width:57.75pt;height:16.5pt">
            <v:imagedata r:id="rId16" o:title=""/>
          </v:shape>
        </w:pict>
      </w:r>
      <w:r w:rsidRPr="00434B82">
        <w:rPr>
          <w:rFonts w:ascii="Times New Roman" w:eastAsia="SimSun" w:hAnsi="Times New Roman" w:cs="Times New Roman"/>
          <w:sz w:val="20"/>
          <w:szCs w:val="20"/>
        </w:rPr>
        <w:t xml:space="preserve"> bits</w:t>
      </w:r>
      <w:r w:rsidRPr="00434B82">
        <w:rPr>
          <w:rFonts w:ascii="Times New Roman" w:eastAsia="SimSun" w:hAnsi="Times New Roman" w:cs="Times New Roman" w:hint="eastAsia"/>
          <w:sz w:val="20"/>
          <w:szCs w:val="20"/>
          <w:lang w:eastAsia="zh-CN"/>
        </w:rPr>
        <w:t xml:space="preserve">, </w:t>
      </w:r>
      <w:r w:rsidRPr="00434B82">
        <w:rPr>
          <w:rFonts w:ascii="Times New Roman" w:eastAsia="SimSun" w:hAnsi="Times New Roman" w:cs="Times New Roman" w:hint="eastAsia"/>
          <w:color w:val="000000"/>
          <w:sz w:val="20"/>
          <w:szCs w:val="20"/>
          <w:lang w:eastAsia="zh-CN"/>
        </w:rPr>
        <w:t xml:space="preserve">where </w:t>
      </w:r>
      <w:r w:rsidR="00A71FD5">
        <w:rPr>
          <w:rFonts w:ascii="Times New Roman" w:eastAsia="SimSun" w:hAnsi="Times New Roman" w:cs="Times New Roman"/>
          <w:color w:val="000000"/>
          <w:position w:val="-12"/>
          <w:sz w:val="20"/>
          <w:szCs w:val="20"/>
        </w:rPr>
        <w:pict w14:anchorId="550E62A3">
          <v:shape id="_x0000_i1027" type="#_x0000_t75" style="width:22.5pt;height:16.5pt">
            <v:imagedata r:id="rId17" o:title=""/>
          </v:shape>
        </w:pict>
      </w:r>
      <w:r w:rsidRPr="00434B82">
        <w:rPr>
          <w:rFonts w:ascii="Times New Roman" w:eastAsia="SimSun" w:hAnsi="Times New Roman" w:cs="Times New Roman" w:hint="eastAsia"/>
          <w:color w:val="000000"/>
          <w:sz w:val="20"/>
          <w:szCs w:val="20"/>
          <w:lang w:eastAsia="zh-CN"/>
        </w:rPr>
        <w:t xml:space="preserve"> is the number of configured SRS resources </w:t>
      </w:r>
      <w:r w:rsidRPr="00434B82">
        <w:rPr>
          <w:rFonts w:ascii="Times New Roman" w:eastAsia="SimSun" w:hAnsi="Times New Roman" w:cs="Times New Roman"/>
          <w:color w:val="000000"/>
          <w:sz w:val="20"/>
          <w:szCs w:val="20"/>
        </w:rPr>
        <w:t xml:space="preserve">in the SRS resource set associated with </w:t>
      </w:r>
      <w:r w:rsidRPr="00434B82">
        <w:rPr>
          <w:rFonts w:ascii="Times New Roman" w:eastAsia="SimSun" w:hAnsi="Times New Roman" w:cs="Times New Roman" w:hint="eastAsia"/>
          <w:color w:val="000000"/>
          <w:sz w:val="20"/>
          <w:szCs w:val="20"/>
          <w:lang w:eastAsia="zh-CN"/>
        </w:rPr>
        <w:t xml:space="preserve">the </w:t>
      </w:r>
      <w:r w:rsidRPr="00434B82">
        <w:rPr>
          <w:rFonts w:ascii="Times New Roman" w:eastAsia="SimSun" w:hAnsi="Times New Roman" w:cs="Times New Roman"/>
          <w:color w:val="000000"/>
          <w:sz w:val="20"/>
          <w:szCs w:val="20"/>
        </w:rPr>
        <w:t>higher</w:t>
      </w:r>
      <w:r w:rsidRPr="00434B82">
        <w:rPr>
          <w:rFonts w:ascii="Times New Roman" w:eastAsia="SimSun" w:hAnsi="Times New Roman" w:cs="Times New Roman" w:hint="eastAsia"/>
          <w:color w:val="000000"/>
          <w:sz w:val="20"/>
          <w:szCs w:val="20"/>
          <w:lang w:eastAsia="zh-CN"/>
        </w:rPr>
        <w:t xml:space="preserve"> </w:t>
      </w:r>
      <w:r w:rsidRPr="00434B82">
        <w:rPr>
          <w:rFonts w:ascii="Times New Roman" w:eastAsia="SimSun" w:hAnsi="Times New Roman" w:cs="Times New Roman"/>
          <w:color w:val="000000"/>
          <w:sz w:val="20"/>
          <w:szCs w:val="20"/>
        </w:rPr>
        <w:t xml:space="preserve">layer parameter </w:t>
      </w:r>
      <w:r w:rsidRPr="00434B82">
        <w:rPr>
          <w:rFonts w:ascii="Times New Roman" w:eastAsia="SimSun" w:hAnsi="Times New Roman" w:cs="Times New Roman"/>
          <w:i/>
          <w:iCs/>
          <w:color w:val="000000"/>
          <w:sz w:val="20"/>
          <w:szCs w:val="20"/>
        </w:rPr>
        <w:t>SRS-SetUse</w:t>
      </w:r>
      <w:r w:rsidRPr="00434B82">
        <w:rPr>
          <w:rFonts w:ascii="Times New Roman" w:eastAsia="SimSun" w:hAnsi="Times New Roman" w:cs="Times New Roman"/>
          <w:color w:val="000000"/>
          <w:sz w:val="20"/>
          <w:szCs w:val="20"/>
        </w:rPr>
        <w:t xml:space="preserve"> </w:t>
      </w:r>
      <w:r w:rsidRPr="00434B82">
        <w:rPr>
          <w:rFonts w:ascii="Times New Roman" w:eastAsia="SimSun" w:hAnsi="Times New Roman" w:cs="Times New Roman" w:hint="eastAsia"/>
          <w:color w:val="000000"/>
          <w:sz w:val="20"/>
          <w:szCs w:val="20"/>
          <w:lang w:eastAsia="zh-CN"/>
        </w:rPr>
        <w:t>of value</w:t>
      </w:r>
      <w:r w:rsidRPr="00434B82">
        <w:rPr>
          <w:rFonts w:ascii="Times New Roman" w:eastAsia="SimSun" w:hAnsi="Times New Roman" w:cs="Times New Roman"/>
          <w:color w:val="000000"/>
          <w:sz w:val="20"/>
          <w:szCs w:val="20"/>
        </w:rPr>
        <w:t xml:space="preserve"> '</w:t>
      </w:r>
      <w:r w:rsidRPr="00434B82">
        <w:rPr>
          <w:rFonts w:ascii="Times New Roman" w:eastAsia="SimSun" w:hAnsi="Times New Roman" w:cs="Times New Roman"/>
          <w:i/>
          <w:color w:val="000000"/>
          <w:sz w:val="20"/>
          <w:szCs w:val="20"/>
        </w:rPr>
        <w:t>CodeBook</w:t>
      </w:r>
      <w:r w:rsidRPr="00434B82">
        <w:rPr>
          <w:rFonts w:ascii="Times New Roman" w:eastAsia="SimSun" w:hAnsi="Times New Roman" w:cs="Times New Roman"/>
          <w:color w:val="000000"/>
          <w:sz w:val="20"/>
          <w:szCs w:val="20"/>
        </w:rPr>
        <w:t>' or '</w:t>
      </w:r>
      <w:r w:rsidRPr="00434B82">
        <w:rPr>
          <w:rFonts w:ascii="Times New Roman" w:eastAsia="SimSun" w:hAnsi="Times New Roman" w:cs="Times New Roman"/>
          <w:i/>
          <w:color w:val="000000"/>
          <w:sz w:val="20"/>
          <w:szCs w:val="20"/>
        </w:rPr>
        <w:t>NonCodeBook</w:t>
      </w:r>
      <w:r w:rsidRPr="00434B82">
        <w:rPr>
          <w:rFonts w:ascii="Times New Roman" w:eastAsia="SimSun" w:hAnsi="Times New Roman" w:cs="Times New Roman"/>
          <w:color w:val="000000"/>
          <w:sz w:val="20"/>
          <w:szCs w:val="20"/>
        </w:rPr>
        <w:t>'</w:t>
      </w:r>
      <w:r w:rsidRPr="00434B82">
        <w:rPr>
          <w:rFonts w:ascii="Times New Roman" w:eastAsia="SimSun" w:hAnsi="Times New Roman" w:cs="Times New Roman" w:hint="eastAsia"/>
          <w:color w:val="000000"/>
          <w:sz w:val="20"/>
          <w:szCs w:val="20"/>
          <w:lang w:eastAsia="zh-CN"/>
        </w:rPr>
        <w:t xml:space="preserve">, and </w:t>
      </w:r>
      <w:r w:rsidR="00A71FD5">
        <w:rPr>
          <w:rFonts w:ascii="Times New Roman" w:eastAsia="SimSun" w:hAnsi="Times New Roman" w:cs="Times New Roman"/>
          <w:color w:val="000000"/>
          <w:position w:val="-12"/>
          <w:sz w:val="20"/>
          <w:szCs w:val="20"/>
        </w:rPr>
        <w:pict w14:anchorId="23EAE481">
          <v:shape id="_x0000_i1028" type="#_x0000_t75" style="width:21pt;height:16.5pt">
            <v:imagedata r:id="rId18" o:title=""/>
          </v:shape>
        </w:pict>
      </w:r>
      <w:r w:rsidRPr="00434B82">
        <w:rPr>
          <w:rFonts w:ascii="Times New Roman" w:eastAsia="SimSun" w:hAnsi="Times New Roman" w:cs="Times New Roman" w:hint="eastAsia"/>
          <w:color w:val="000000"/>
          <w:sz w:val="20"/>
          <w:szCs w:val="20"/>
          <w:lang w:eastAsia="zh-CN"/>
        </w:rPr>
        <w:t xml:space="preserve"> is the maximum </w:t>
      </w:r>
      <w:r w:rsidRPr="00434B82">
        <w:rPr>
          <w:rFonts w:ascii="Times New Roman" w:eastAsia="SimSun" w:hAnsi="Times New Roman" w:cs="Times New Roman"/>
          <w:color w:val="000000"/>
          <w:sz w:val="20"/>
          <w:szCs w:val="20"/>
          <w:lang w:eastAsia="zh-CN"/>
        </w:rPr>
        <w:t>number</w:t>
      </w:r>
      <w:r w:rsidRPr="00434B82">
        <w:rPr>
          <w:rFonts w:ascii="Times New Roman" w:eastAsia="SimSun" w:hAnsi="Times New Roman" w:cs="Times New Roman" w:hint="eastAsia"/>
          <w:color w:val="000000"/>
          <w:sz w:val="20"/>
          <w:szCs w:val="20"/>
          <w:lang w:eastAsia="zh-CN"/>
        </w:rPr>
        <w:t xml:space="preserve"> of supported layers for the PUSCH.</w:t>
      </w:r>
    </w:p>
    <w:p w14:paraId="24904B4A" w14:textId="77777777" w:rsidR="00434B82" w:rsidRPr="00434B82" w:rsidRDefault="00434B82" w:rsidP="00434B82">
      <w:pPr>
        <w:spacing w:after="180" w:line="240" w:lineRule="auto"/>
        <w:ind w:left="852" w:hanging="284"/>
        <w:rPr>
          <w:rFonts w:ascii="Times New Roman" w:eastAsia="SimSun" w:hAnsi="Times New Roman" w:cs="Times New Roman"/>
          <w:color w:val="000000"/>
          <w:sz w:val="20"/>
          <w:szCs w:val="20"/>
          <w:lang w:eastAsia="zh-CN"/>
        </w:rPr>
      </w:pPr>
      <w:r w:rsidRPr="00434B82">
        <w:rPr>
          <w:rFonts w:ascii="Times New Roman" w:eastAsia="SimSun" w:hAnsi="Times New Roman" w:cs="Times New Roman" w:hint="eastAsia"/>
          <w:color w:val="000000"/>
          <w:sz w:val="20"/>
          <w:szCs w:val="20"/>
          <w:lang w:eastAsia="zh-CN"/>
        </w:rPr>
        <w:t>-</w:t>
      </w:r>
      <w:r w:rsidRPr="00434B82">
        <w:rPr>
          <w:rFonts w:ascii="Times New Roman" w:eastAsia="SimSun" w:hAnsi="Times New Roman" w:cs="Times New Roman" w:hint="eastAsia"/>
          <w:color w:val="000000"/>
          <w:sz w:val="20"/>
          <w:szCs w:val="20"/>
          <w:lang w:eastAsia="zh-CN"/>
        </w:rPr>
        <w:tab/>
      </w:r>
      <w:r w:rsidR="00A71FD5">
        <w:rPr>
          <w:rFonts w:ascii="Times New Roman" w:eastAsia="SimSun" w:hAnsi="Times New Roman" w:cs="Times New Roman"/>
          <w:position w:val="-34"/>
          <w:sz w:val="20"/>
          <w:szCs w:val="20"/>
        </w:rPr>
        <w:pict w14:anchorId="054CF033">
          <v:shape id="_x0000_i1029" type="#_x0000_t75" style="width:118.5pt;height:36pt">
            <v:imagedata r:id="rId19" o:title=""/>
          </v:shape>
        </w:pict>
      </w:r>
      <w:r w:rsidRPr="00434B82">
        <w:rPr>
          <w:rFonts w:ascii="Times New Roman" w:eastAsia="SimSun" w:hAnsi="Times New Roman" w:cs="Times New Roman" w:hint="eastAsia"/>
          <w:color w:val="000000"/>
          <w:sz w:val="20"/>
          <w:szCs w:val="20"/>
          <w:lang w:eastAsia="zh-CN"/>
        </w:rPr>
        <w:t xml:space="preserve"> bits for non-codebook based PUSCH transmission according to Tables 7.3.1.1.2-28/29/30/31, where </w:t>
      </w:r>
      <w:r w:rsidR="00A71FD5">
        <w:rPr>
          <w:rFonts w:ascii="Times New Roman" w:eastAsia="SimSun" w:hAnsi="Times New Roman" w:cs="Times New Roman"/>
          <w:color w:val="000000"/>
          <w:position w:val="-12"/>
          <w:sz w:val="20"/>
          <w:szCs w:val="20"/>
        </w:rPr>
        <w:pict w14:anchorId="73A78501">
          <v:shape id="_x0000_i1030" type="#_x0000_t75" style="width:22.5pt;height:16.5pt">
            <v:imagedata r:id="rId17" o:title=""/>
          </v:shape>
        </w:pict>
      </w:r>
      <w:r w:rsidRPr="00434B82">
        <w:rPr>
          <w:rFonts w:ascii="Times New Roman" w:eastAsia="SimSun" w:hAnsi="Times New Roman" w:cs="Times New Roman" w:hint="eastAsia"/>
          <w:color w:val="000000"/>
          <w:sz w:val="20"/>
          <w:szCs w:val="20"/>
          <w:lang w:eastAsia="zh-CN"/>
        </w:rPr>
        <w:t xml:space="preserve"> is the number of configured SRS resources </w:t>
      </w:r>
      <w:r w:rsidRPr="00434B82">
        <w:rPr>
          <w:rFonts w:ascii="Times New Roman" w:eastAsia="SimSun" w:hAnsi="Times New Roman" w:cs="Times New Roman"/>
          <w:color w:val="000000"/>
          <w:sz w:val="20"/>
          <w:szCs w:val="20"/>
        </w:rPr>
        <w:t xml:space="preserve">in the SRS resource set associated with </w:t>
      </w:r>
      <w:r w:rsidRPr="00434B82">
        <w:rPr>
          <w:rFonts w:ascii="Times New Roman" w:eastAsia="SimSun" w:hAnsi="Times New Roman" w:cs="Times New Roman" w:hint="eastAsia"/>
          <w:color w:val="000000"/>
          <w:sz w:val="20"/>
          <w:szCs w:val="20"/>
          <w:lang w:eastAsia="zh-CN"/>
        </w:rPr>
        <w:t xml:space="preserve">the </w:t>
      </w:r>
      <w:r w:rsidRPr="00434B82">
        <w:rPr>
          <w:rFonts w:ascii="Times New Roman" w:eastAsia="SimSun" w:hAnsi="Times New Roman" w:cs="Times New Roman"/>
          <w:color w:val="000000"/>
          <w:sz w:val="20"/>
          <w:szCs w:val="20"/>
        </w:rPr>
        <w:t>higher</w:t>
      </w:r>
      <w:r w:rsidRPr="00434B82">
        <w:rPr>
          <w:rFonts w:ascii="Times New Roman" w:eastAsia="SimSun" w:hAnsi="Times New Roman" w:cs="Times New Roman" w:hint="eastAsia"/>
          <w:color w:val="000000"/>
          <w:sz w:val="20"/>
          <w:szCs w:val="20"/>
          <w:lang w:eastAsia="zh-CN"/>
        </w:rPr>
        <w:t xml:space="preserve"> </w:t>
      </w:r>
      <w:r w:rsidRPr="00434B82">
        <w:rPr>
          <w:rFonts w:ascii="Times New Roman" w:eastAsia="SimSun" w:hAnsi="Times New Roman" w:cs="Times New Roman"/>
          <w:color w:val="000000"/>
          <w:sz w:val="20"/>
          <w:szCs w:val="20"/>
        </w:rPr>
        <w:t xml:space="preserve">layer parameter </w:t>
      </w:r>
      <w:r w:rsidRPr="00434B82">
        <w:rPr>
          <w:rFonts w:ascii="Times New Roman" w:eastAsia="SimSun" w:hAnsi="Times New Roman" w:cs="Times New Roman"/>
          <w:i/>
          <w:iCs/>
          <w:color w:val="000000"/>
          <w:sz w:val="20"/>
          <w:szCs w:val="20"/>
        </w:rPr>
        <w:t>SRS-SetUse</w:t>
      </w:r>
      <w:r w:rsidRPr="00434B82">
        <w:rPr>
          <w:rFonts w:ascii="Times New Roman" w:eastAsia="SimSun" w:hAnsi="Times New Roman" w:cs="Times New Roman"/>
          <w:color w:val="000000"/>
          <w:sz w:val="20"/>
          <w:szCs w:val="20"/>
        </w:rPr>
        <w:t xml:space="preserve"> </w:t>
      </w:r>
      <w:r w:rsidRPr="00434B82">
        <w:rPr>
          <w:rFonts w:ascii="Times New Roman" w:eastAsia="SimSun" w:hAnsi="Times New Roman" w:cs="Times New Roman" w:hint="eastAsia"/>
          <w:color w:val="000000"/>
          <w:sz w:val="20"/>
          <w:szCs w:val="20"/>
          <w:lang w:eastAsia="zh-CN"/>
        </w:rPr>
        <w:t>of value</w:t>
      </w:r>
      <w:r w:rsidRPr="00434B82">
        <w:rPr>
          <w:rFonts w:ascii="Times New Roman" w:eastAsia="SimSun" w:hAnsi="Times New Roman" w:cs="Times New Roman"/>
          <w:color w:val="000000"/>
          <w:sz w:val="20"/>
          <w:szCs w:val="20"/>
        </w:rPr>
        <w:t xml:space="preserve"> '</w:t>
      </w:r>
      <w:r w:rsidRPr="00434B82">
        <w:rPr>
          <w:rFonts w:ascii="Times New Roman" w:eastAsia="SimSun" w:hAnsi="Times New Roman" w:cs="Times New Roman"/>
          <w:i/>
          <w:color w:val="000000"/>
          <w:sz w:val="20"/>
          <w:szCs w:val="20"/>
        </w:rPr>
        <w:t>NonCodeBook</w:t>
      </w:r>
      <w:r w:rsidRPr="00434B82">
        <w:rPr>
          <w:rFonts w:ascii="Times New Roman" w:eastAsia="SimSun" w:hAnsi="Times New Roman" w:cs="Times New Roman"/>
          <w:color w:val="000000"/>
          <w:sz w:val="20"/>
          <w:szCs w:val="20"/>
        </w:rPr>
        <w:t>'</w:t>
      </w:r>
      <w:r w:rsidRPr="00434B82">
        <w:rPr>
          <w:rFonts w:ascii="Times New Roman" w:eastAsia="SimSun" w:hAnsi="Times New Roman" w:cs="Times New Roman" w:hint="eastAsia"/>
          <w:color w:val="000000"/>
          <w:sz w:val="20"/>
          <w:szCs w:val="20"/>
          <w:lang w:eastAsia="zh-CN"/>
        </w:rPr>
        <w:t>;</w:t>
      </w:r>
    </w:p>
    <w:p w14:paraId="7A6277FE" w14:textId="750A9135" w:rsidR="00434B82" w:rsidRDefault="00434B82" w:rsidP="00434B82">
      <w:pPr>
        <w:ind w:left="852" w:hanging="284"/>
        <w:rPr>
          <w:rFonts w:ascii="Times New Roman" w:eastAsia="SimSun" w:hAnsi="Times New Roman" w:cs="Times New Roman"/>
          <w:color w:val="000000"/>
          <w:sz w:val="20"/>
          <w:szCs w:val="20"/>
          <w:lang w:eastAsia="zh-CN"/>
        </w:rPr>
      </w:pPr>
      <w:r w:rsidRPr="00434B82">
        <w:rPr>
          <w:rFonts w:ascii="Times New Roman" w:eastAsia="SimSun" w:hAnsi="Times New Roman" w:cs="Times New Roman" w:hint="eastAsia"/>
          <w:color w:val="000000"/>
          <w:sz w:val="20"/>
          <w:szCs w:val="20"/>
          <w:lang w:eastAsia="zh-CN"/>
        </w:rPr>
        <w:t>-</w:t>
      </w:r>
      <w:r w:rsidRPr="00434B82">
        <w:rPr>
          <w:rFonts w:ascii="Times New Roman" w:eastAsia="SimSun" w:hAnsi="Times New Roman" w:cs="Times New Roman" w:hint="eastAsia"/>
          <w:color w:val="000000"/>
          <w:sz w:val="20"/>
          <w:szCs w:val="20"/>
          <w:lang w:eastAsia="zh-CN"/>
        </w:rPr>
        <w:tab/>
      </w:r>
      <w:r w:rsidR="00A71FD5">
        <w:rPr>
          <w:rFonts w:ascii="Times New Roman" w:eastAsia="SimSun" w:hAnsi="Times New Roman" w:cs="Times New Roman"/>
          <w:color w:val="000000"/>
          <w:position w:val="-12"/>
          <w:sz w:val="20"/>
          <w:szCs w:val="20"/>
        </w:rPr>
        <w:pict w14:anchorId="7CA66534">
          <v:shape id="_x0000_i1031" type="#_x0000_t75" style="width:57.75pt;height:16.5pt">
            <v:imagedata r:id="rId20" o:title=""/>
          </v:shape>
        </w:pict>
      </w:r>
      <w:r w:rsidRPr="00434B82">
        <w:rPr>
          <w:rFonts w:ascii="Times New Roman" w:eastAsia="SimSun" w:hAnsi="Times New Roman" w:cs="Times New Roman" w:hint="eastAsia"/>
          <w:color w:val="000000"/>
          <w:sz w:val="20"/>
          <w:szCs w:val="20"/>
          <w:lang w:eastAsia="zh-CN"/>
        </w:rPr>
        <w:t xml:space="preserve"> bits for codebook based PUSCH transmission according to Tables 7.3.1.1.2-32, where </w:t>
      </w:r>
      <w:r w:rsidR="00A71FD5">
        <w:rPr>
          <w:rFonts w:ascii="Times New Roman" w:eastAsia="SimSun" w:hAnsi="Times New Roman" w:cs="Times New Roman"/>
          <w:color w:val="000000"/>
          <w:position w:val="-12"/>
          <w:sz w:val="20"/>
          <w:szCs w:val="20"/>
        </w:rPr>
        <w:pict w14:anchorId="1685872F">
          <v:shape id="_x0000_i1032" type="#_x0000_t75" style="width:22.5pt;height:16.5pt">
            <v:imagedata r:id="rId17" o:title=""/>
          </v:shape>
        </w:pict>
      </w:r>
      <w:r w:rsidRPr="00434B82">
        <w:rPr>
          <w:rFonts w:ascii="Times New Roman" w:eastAsia="SimSun" w:hAnsi="Times New Roman" w:cs="Times New Roman" w:hint="eastAsia"/>
          <w:color w:val="000000"/>
          <w:sz w:val="20"/>
          <w:szCs w:val="20"/>
          <w:lang w:eastAsia="zh-CN"/>
        </w:rPr>
        <w:t xml:space="preserve"> is the number of configured SRS resources </w:t>
      </w:r>
      <w:r w:rsidRPr="00434B82">
        <w:rPr>
          <w:rFonts w:ascii="Times New Roman" w:eastAsia="SimSun" w:hAnsi="Times New Roman" w:cs="Times New Roman"/>
          <w:color w:val="000000"/>
          <w:sz w:val="20"/>
          <w:szCs w:val="20"/>
        </w:rPr>
        <w:t xml:space="preserve">in the SRS resource set associated with </w:t>
      </w:r>
      <w:r w:rsidRPr="00434B82">
        <w:rPr>
          <w:rFonts w:ascii="Times New Roman" w:eastAsia="SimSun" w:hAnsi="Times New Roman" w:cs="Times New Roman" w:hint="eastAsia"/>
          <w:color w:val="000000"/>
          <w:sz w:val="20"/>
          <w:szCs w:val="20"/>
          <w:lang w:eastAsia="zh-CN"/>
        </w:rPr>
        <w:t xml:space="preserve">the </w:t>
      </w:r>
      <w:r w:rsidRPr="00434B82">
        <w:rPr>
          <w:rFonts w:ascii="Times New Roman" w:eastAsia="SimSun" w:hAnsi="Times New Roman" w:cs="Times New Roman"/>
          <w:color w:val="000000"/>
          <w:sz w:val="20"/>
          <w:szCs w:val="20"/>
        </w:rPr>
        <w:t>higher</w:t>
      </w:r>
      <w:r w:rsidRPr="00434B82">
        <w:rPr>
          <w:rFonts w:ascii="Times New Roman" w:eastAsia="SimSun" w:hAnsi="Times New Roman" w:cs="Times New Roman" w:hint="eastAsia"/>
          <w:color w:val="000000"/>
          <w:sz w:val="20"/>
          <w:szCs w:val="20"/>
          <w:lang w:eastAsia="zh-CN"/>
        </w:rPr>
        <w:t xml:space="preserve"> </w:t>
      </w:r>
      <w:r w:rsidRPr="00434B82">
        <w:rPr>
          <w:rFonts w:ascii="Times New Roman" w:eastAsia="SimSun" w:hAnsi="Times New Roman" w:cs="Times New Roman"/>
          <w:color w:val="000000"/>
          <w:sz w:val="20"/>
          <w:szCs w:val="20"/>
        </w:rPr>
        <w:t xml:space="preserve">layer parameter </w:t>
      </w:r>
      <w:r w:rsidRPr="00434B82">
        <w:rPr>
          <w:rFonts w:ascii="Times New Roman" w:eastAsia="SimSun" w:hAnsi="Times New Roman" w:cs="Times New Roman"/>
          <w:i/>
          <w:iCs/>
          <w:color w:val="000000"/>
          <w:sz w:val="20"/>
          <w:szCs w:val="20"/>
        </w:rPr>
        <w:t>SRS-SetUse</w:t>
      </w:r>
      <w:r w:rsidRPr="00434B82">
        <w:rPr>
          <w:rFonts w:ascii="Times New Roman" w:eastAsia="SimSun" w:hAnsi="Times New Roman" w:cs="Times New Roman"/>
          <w:color w:val="000000"/>
          <w:sz w:val="20"/>
          <w:szCs w:val="20"/>
        </w:rPr>
        <w:t xml:space="preserve"> </w:t>
      </w:r>
      <w:r w:rsidRPr="00434B82">
        <w:rPr>
          <w:rFonts w:ascii="Times New Roman" w:eastAsia="SimSun" w:hAnsi="Times New Roman" w:cs="Times New Roman" w:hint="eastAsia"/>
          <w:color w:val="000000"/>
          <w:sz w:val="20"/>
          <w:szCs w:val="20"/>
          <w:lang w:eastAsia="zh-CN"/>
        </w:rPr>
        <w:t>of value</w:t>
      </w:r>
      <w:r w:rsidRPr="00434B82">
        <w:rPr>
          <w:rFonts w:ascii="Times New Roman" w:eastAsia="SimSun" w:hAnsi="Times New Roman" w:cs="Times New Roman"/>
          <w:color w:val="000000"/>
          <w:sz w:val="20"/>
          <w:szCs w:val="20"/>
        </w:rPr>
        <w:t xml:space="preserve"> '</w:t>
      </w:r>
      <w:r w:rsidRPr="00434B82">
        <w:rPr>
          <w:rFonts w:ascii="Times New Roman" w:eastAsia="SimSun" w:hAnsi="Times New Roman" w:cs="Times New Roman"/>
          <w:i/>
          <w:color w:val="000000"/>
          <w:sz w:val="20"/>
          <w:szCs w:val="20"/>
        </w:rPr>
        <w:t>CodeBook</w:t>
      </w:r>
      <w:r w:rsidRPr="00434B82">
        <w:rPr>
          <w:rFonts w:ascii="Times New Roman" w:eastAsia="SimSun" w:hAnsi="Times New Roman" w:cs="Times New Roman"/>
          <w:color w:val="000000"/>
          <w:sz w:val="20"/>
          <w:szCs w:val="20"/>
        </w:rPr>
        <w:t>'</w:t>
      </w:r>
      <w:r w:rsidRPr="00434B82">
        <w:rPr>
          <w:rFonts w:ascii="Times New Roman" w:eastAsia="SimSun" w:hAnsi="Times New Roman" w:cs="Times New Roman" w:hint="eastAsia"/>
          <w:color w:val="000000"/>
          <w:sz w:val="20"/>
          <w:szCs w:val="20"/>
          <w:lang w:eastAsia="zh-CN"/>
        </w:rPr>
        <w:t>.</w:t>
      </w:r>
    </w:p>
    <w:p w14:paraId="317193D1" w14:textId="561FAFEC" w:rsidR="00434B82" w:rsidRPr="00916B4C" w:rsidRDefault="00434B82" w:rsidP="00434B82">
      <w:pPr>
        <w:ind w:left="852" w:hanging="284"/>
        <w:rPr>
          <w:rFonts w:ascii="Times New Roman" w:eastAsia="SimSun" w:hAnsi="Times New Roman" w:cs="Times New Roman"/>
          <w:color w:val="FF0000"/>
          <w:sz w:val="20"/>
          <w:szCs w:val="20"/>
          <w:lang w:eastAsia="zh-CN"/>
        </w:rPr>
      </w:pPr>
      <w:r>
        <w:rPr>
          <w:rFonts w:ascii="Times New Roman" w:eastAsia="SimSun" w:hAnsi="Times New Roman" w:cs="Times New Roman"/>
          <w:color w:val="000000"/>
          <w:sz w:val="20"/>
          <w:szCs w:val="20"/>
          <w:lang w:eastAsia="zh-CN"/>
        </w:rPr>
        <w:t>-</w:t>
      </w:r>
      <w:r>
        <w:rPr>
          <w:rFonts w:ascii="Times New Roman" w:eastAsia="SimSun" w:hAnsi="Times New Roman" w:cs="Times New Roman"/>
          <w:color w:val="000000"/>
          <w:sz w:val="20"/>
          <w:szCs w:val="20"/>
          <w:lang w:eastAsia="zh-CN"/>
        </w:rPr>
        <w:tab/>
      </w:r>
      <w:r w:rsidRPr="00916B4C">
        <w:rPr>
          <w:rFonts w:ascii="Times New Roman" w:eastAsia="SimSun" w:hAnsi="Times New Roman" w:cs="Times New Roman"/>
          <w:color w:val="FF0000"/>
          <w:sz w:val="20"/>
          <w:szCs w:val="20"/>
          <w:lang w:eastAsia="zh-CN"/>
        </w:rPr>
        <w:t>0 if the configured SRS resource is not triggered</w:t>
      </w:r>
    </w:p>
    <w:p w14:paraId="18ACCE53" w14:textId="15A2505A" w:rsidR="00434B82" w:rsidRPr="00916B4C" w:rsidRDefault="00434B82" w:rsidP="00916B4C">
      <w:pPr>
        <w:ind w:left="568" w:hanging="284"/>
        <w:rPr>
          <w:rFonts w:ascii="Times New Roman" w:eastAsia="SimSun" w:hAnsi="Times New Roman" w:cs="Times New Roman"/>
          <w:color w:val="FF0000"/>
          <w:sz w:val="20"/>
          <w:szCs w:val="20"/>
          <w:lang w:eastAsia="zh-CN"/>
        </w:rPr>
      </w:pPr>
      <w:r w:rsidRPr="00916B4C">
        <w:rPr>
          <w:rFonts w:ascii="Times New Roman" w:eastAsia="SimSun" w:hAnsi="Times New Roman" w:cs="Times New Roman"/>
          <w:color w:val="FF0000"/>
          <w:sz w:val="20"/>
          <w:szCs w:val="20"/>
        </w:rPr>
        <w:t>-</w:t>
      </w:r>
      <w:r w:rsidRPr="00916B4C">
        <w:rPr>
          <w:rFonts w:ascii="Times New Roman" w:eastAsia="SimSun" w:hAnsi="Times New Roman" w:cs="Times New Roman"/>
          <w:color w:val="FF0000"/>
          <w:sz w:val="20"/>
          <w:szCs w:val="20"/>
        </w:rPr>
        <w:tab/>
      </w:r>
      <w:r w:rsidRPr="00916B4C">
        <w:rPr>
          <w:rFonts w:ascii="Times New Roman" w:eastAsia="SimSun" w:hAnsi="Times New Roman" w:cs="Times New Roman"/>
          <w:color w:val="FF0000"/>
          <w:sz w:val="20"/>
          <w:szCs w:val="20"/>
          <w:lang w:eastAsia="zh-CN"/>
        </w:rPr>
        <w:t>TCI</w:t>
      </w:r>
      <w:r w:rsidRPr="00916B4C">
        <w:rPr>
          <w:rFonts w:ascii="Times New Roman" w:eastAsia="SimSun" w:hAnsi="Times New Roman" w:cs="Times New Roman" w:hint="eastAsia"/>
          <w:color w:val="FF0000"/>
          <w:sz w:val="20"/>
          <w:szCs w:val="20"/>
          <w:lang w:eastAsia="zh-CN"/>
        </w:rPr>
        <w:t xml:space="preserve"> </w:t>
      </w:r>
      <w:r w:rsidRPr="00916B4C">
        <w:rPr>
          <w:rFonts w:ascii="Times New Roman" w:eastAsia="SimSun" w:hAnsi="Times New Roman" w:cs="Times New Roman"/>
          <w:color w:val="FF0000"/>
          <w:sz w:val="20"/>
          <w:szCs w:val="20"/>
          <w:lang w:eastAsia="zh-CN"/>
        </w:rPr>
        <w:t>state index – 0 or 3 bits</w:t>
      </w:r>
    </w:p>
    <w:p w14:paraId="0EF15574" w14:textId="3272E019" w:rsidR="00434B82" w:rsidRPr="00916B4C" w:rsidRDefault="00434B82" w:rsidP="00916B4C">
      <w:pPr>
        <w:ind w:left="568" w:hanging="284"/>
        <w:rPr>
          <w:rFonts w:ascii="Times New Roman" w:eastAsia="SimSun" w:hAnsi="Times New Roman" w:cs="Times New Roman"/>
          <w:color w:val="FF0000"/>
          <w:sz w:val="20"/>
          <w:szCs w:val="20"/>
          <w:lang w:eastAsia="zh-CN"/>
        </w:rPr>
      </w:pPr>
      <w:r w:rsidRPr="00916B4C">
        <w:rPr>
          <w:rFonts w:ascii="Times New Roman" w:eastAsia="SimSun" w:hAnsi="Times New Roman" w:cs="Times New Roman"/>
          <w:color w:val="FF0000"/>
          <w:sz w:val="20"/>
          <w:szCs w:val="20"/>
          <w:lang w:eastAsia="zh-CN"/>
        </w:rPr>
        <w:tab/>
        <w:t>-</w:t>
      </w:r>
      <w:r w:rsidRPr="00916B4C">
        <w:rPr>
          <w:rFonts w:ascii="Times New Roman" w:eastAsia="SimSun" w:hAnsi="Times New Roman" w:cs="Times New Roman"/>
          <w:color w:val="FF0000"/>
          <w:sz w:val="20"/>
          <w:szCs w:val="20"/>
          <w:lang w:eastAsia="zh-CN"/>
        </w:rPr>
        <w:tab/>
        <w:t xml:space="preserve">0 </w:t>
      </w:r>
      <w:r w:rsidR="007A4314" w:rsidRPr="00916B4C">
        <w:rPr>
          <w:rFonts w:ascii="Times New Roman" w:eastAsia="SimSun" w:hAnsi="Times New Roman" w:cs="Times New Roman"/>
          <w:color w:val="FF0000"/>
          <w:sz w:val="20"/>
          <w:szCs w:val="20"/>
          <w:lang w:eastAsia="zh-CN"/>
        </w:rPr>
        <w:t xml:space="preserve">bits </w:t>
      </w:r>
      <w:r w:rsidRPr="00916B4C">
        <w:rPr>
          <w:rFonts w:ascii="Times New Roman" w:eastAsia="SimSun" w:hAnsi="Times New Roman" w:cs="Times New Roman"/>
          <w:color w:val="FF0000"/>
          <w:sz w:val="20"/>
          <w:szCs w:val="20"/>
          <w:lang w:eastAsia="zh-CN"/>
        </w:rPr>
        <w:t xml:space="preserve">if SRS resource indicator &gt; 0 bits </w:t>
      </w:r>
      <w:r w:rsidR="007A4314" w:rsidRPr="00916B4C">
        <w:rPr>
          <w:rFonts w:ascii="Times New Roman" w:eastAsia="SimSun" w:hAnsi="Times New Roman" w:cs="Times New Roman"/>
          <w:color w:val="FF0000"/>
          <w:sz w:val="20"/>
          <w:szCs w:val="20"/>
          <w:lang w:eastAsia="zh-CN"/>
        </w:rPr>
        <w:t>or</w:t>
      </w:r>
      <w:r w:rsidRPr="00916B4C">
        <w:rPr>
          <w:rFonts w:ascii="Times New Roman" w:eastAsia="SimSun" w:hAnsi="Times New Roman" w:cs="Times New Roman"/>
          <w:color w:val="FF0000"/>
          <w:sz w:val="20"/>
          <w:szCs w:val="20"/>
          <w:lang w:eastAsia="zh-CN"/>
        </w:rPr>
        <w:t xml:space="preserve"> if TCI_Enabled_PUSCH = </w:t>
      </w:r>
      <w:r w:rsidR="00671B31">
        <w:rPr>
          <w:rFonts w:ascii="Times New Roman" w:eastAsia="SimSun" w:hAnsi="Times New Roman" w:cs="Times New Roman"/>
          <w:color w:val="FF0000"/>
          <w:sz w:val="20"/>
          <w:szCs w:val="20"/>
          <w:lang w:eastAsia="zh-CN"/>
        </w:rPr>
        <w:t>‘Disabled’</w:t>
      </w:r>
    </w:p>
    <w:p w14:paraId="41FEDB8C" w14:textId="475EC068" w:rsidR="00434B82" w:rsidRPr="00916B4C" w:rsidRDefault="00434B82" w:rsidP="00916B4C">
      <w:pPr>
        <w:ind w:left="568" w:hanging="284"/>
        <w:rPr>
          <w:rFonts w:ascii="Times New Roman" w:eastAsia="SimSun" w:hAnsi="Times New Roman" w:cs="Times New Roman"/>
          <w:color w:val="FF0000"/>
          <w:sz w:val="20"/>
          <w:szCs w:val="20"/>
          <w:lang w:eastAsia="zh-CN"/>
        </w:rPr>
      </w:pPr>
      <w:r w:rsidRPr="00916B4C">
        <w:rPr>
          <w:rFonts w:ascii="Times New Roman" w:eastAsia="SimSun" w:hAnsi="Times New Roman" w:cs="Times New Roman"/>
          <w:color w:val="FF0000"/>
          <w:sz w:val="20"/>
          <w:szCs w:val="20"/>
          <w:lang w:eastAsia="zh-CN"/>
        </w:rPr>
        <w:tab/>
        <w:t>-</w:t>
      </w:r>
      <w:r w:rsidRPr="00916B4C">
        <w:rPr>
          <w:rFonts w:ascii="Times New Roman" w:eastAsia="SimSun" w:hAnsi="Times New Roman" w:cs="Times New Roman"/>
          <w:color w:val="FF0000"/>
          <w:sz w:val="20"/>
          <w:szCs w:val="20"/>
          <w:lang w:eastAsia="zh-CN"/>
        </w:rPr>
        <w:tab/>
      </w:r>
      <w:r w:rsidR="007A4314" w:rsidRPr="00916B4C">
        <w:rPr>
          <w:rFonts w:ascii="Times New Roman" w:eastAsia="SimSun" w:hAnsi="Times New Roman" w:cs="Times New Roman"/>
          <w:color w:val="FF0000"/>
          <w:sz w:val="20"/>
          <w:szCs w:val="20"/>
          <w:lang w:eastAsia="zh-CN"/>
        </w:rPr>
        <w:t>3 bits if SRS resource indicator = 0 bits and if TCI_Enabled_PUSCH=</w:t>
      </w:r>
      <w:r w:rsidR="00671B31">
        <w:rPr>
          <w:rFonts w:ascii="Times New Roman" w:eastAsia="SimSun" w:hAnsi="Times New Roman" w:cs="Times New Roman"/>
          <w:color w:val="FF0000"/>
          <w:sz w:val="20"/>
          <w:szCs w:val="20"/>
          <w:lang w:eastAsia="zh-CN"/>
        </w:rPr>
        <w:t>’Enabled’</w:t>
      </w:r>
    </w:p>
    <w:p w14:paraId="527D8F64" w14:textId="77777777" w:rsidR="00434B82" w:rsidRPr="00434B82" w:rsidRDefault="00434B82" w:rsidP="00916B4C">
      <w:pPr>
        <w:ind w:left="568" w:hanging="284"/>
        <w:rPr>
          <w:rFonts w:ascii="Times New Roman" w:hAnsi="Times New Roman" w:cs="Times New Roman"/>
          <w:color w:val="FF0000"/>
          <w:sz w:val="20"/>
          <w:lang w:val="en-US"/>
        </w:rPr>
      </w:pPr>
    </w:p>
    <w:p w14:paraId="46C71CC1" w14:textId="77777777" w:rsidR="00434B82" w:rsidRDefault="00434B82" w:rsidP="00434B82">
      <w:pPr>
        <w:jc w:val="center"/>
        <w:rPr>
          <w:rFonts w:ascii="Times New Roman" w:hAnsi="Times New Roman" w:cs="Times New Roman"/>
          <w:color w:val="FF0000"/>
          <w:sz w:val="20"/>
          <w:lang w:val="en-US"/>
        </w:rPr>
      </w:pPr>
    </w:p>
    <w:p w14:paraId="7C243370" w14:textId="18EC92C4" w:rsidR="00434B82" w:rsidRDefault="00434B82" w:rsidP="00434B82">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UNCHANGED TEXT OMITTED ==</w:t>
      </w:r>
    </w:p>
    <w:p w14:paraId="13D63D89" w14:textId="77777777" w:rsidR="00434B82" w:rsidRPr="00C17D94" w:rsidRDefault="00434B82" w:rsidP="00434B82">
      <w:pPr>
        <w:jc w:val="center"/>
        <w:rPr>
          <w:rFonts w:ascii="Times New Roman" w:hAnsi="Times New Roman" w:cs="Times New Roman"/>
          <w:color w:val="FF0000"/>
          <w:sz w:val="20"/>
          <w:lang w:val="en-US"/>
        </w:rPr>
      </w:pPr>
    </w:p>
    <w:p w14:paraId="1D036F56" w14:textId="11CB01BF" w:rsidR="00434B82" w:rsidRPr="00C17D94" w:rsidRDefault="00434B82" w:rsidP="00434B82">
      <w:pPr>
        <w:jc w:val="center"/>
        <w:rPr>
          <w:rFonts w:ascii="Times New Roman" w:hAnsi="Times New Roman" w:cs="Times New Roman"/>
          <w:color w:val="FF0000"/>
          <w:sz w:val="20"/>
          <w:lang w:val="en-US"/>
        </w:rPr>
      </w:pPr>
      <w:r>
        <w:rPr>
          <w:rFonts w:ascii="Times New Roman" w:hAnsi="Times New Roman" w:cs="Times New Roman"/>
          <w:color w:val="FF0000"/>
          <w:sz w:val="20"/>
          <w:lang w:val="en-US"/>
        </w:rPr>
        <w:t>========== END</w:t>
      </w:r>
      <w:r w:rsidRPr="00C17D94">
        <w:rPr>
          <w:rFonts w:ascii="Times New Roman" w:hAnsi="Times New Roman" w:cs="Times New Roman"/>
          <w:color w:val="FF0000"/>
          <w:sz w:val="20"/>
          <w:lang w:val="en-US"/>
        </w:rPr>
        <w:t xml:space="preserve"> of Text Proposal (TS 38.21</w:t>
      </w:r>
      <w:r>
        <w:rPr>
          <w:rFonts w:ascii="Times New Roman" w:hAnsi="Times New Roman" w:cs="Times New Roman"/>
          <w:color w:val="FF0000"/>
          <w:sz w:val="20"/>
          <w:lang w:val="en-US"/>
        </w:rPr>
        <w:t>2</w:t>
      </w:r>
      <w:r w:rsidRPr="00C17D94">
        <w:rPr>
          <w:rFonts w:ascii="Times New Roman" w:hAnsi="Times New Roman" w:cs="Times New Roman"/>
          <w:color w:val="FF0000"/>
          <w:sz w:val="20"/>
          <w:lang w:val="en-US"/>
        </w:rPr>
        <w:t>) =========</w:t>
      </w:r>
    </w:p>
    <w:p w14:paraId="59607694" w14:textId="77777777" w:rsidR="00434B82" w:rsidRPr="00434B82" w:rsidRDefault="00434B82" w:rsidP="00434B82"/>
    <w:p w14:paraId="2C55BAB9" w14:textId="1608E0E5" w:rsidR="00434B82" w:rsidRPr="00C17D94" w:rsidRDefault="00434B82" w:rsidP="00434B82">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S</w:t>
      </w:r>
      <w:r>
        <w:rPr>
          <w:rFonts w:ascii="Times New Roman" w:hAnsi="Times New Roman" w:cs="Times New Roman"/>
          <w:color w:val="FF0000"/>
          <w:sz w:val="20"/>
          <w:lang w:val="en-US"/>
        </w:rPr>
        <w:t>TART of Text Proposal (TS 38.214</w:t>
      </w:r>
      <w:r w:rsidRPr="00C17D94">
        <w:rPr>
          <w:rFonts w:ascii="Times New Roman" w:hAnsi="Times New Roman" w:cs="Times New Roman"/>
          <w:color w:val="FF0000"/>
          <w:sz w:val="20"/>
          <w:lang w:val="en-US"/>
        </w:rPr>
        <w:t>) =========</w:t>
      </w:r>
    </w:p>
    <w:p w14:paraId="5C8462F2" w14:textId="77777777" w:rsidR="00434B82" w:rsidRDefault="00434B82" w:rsidP="00434B82">
      <w:pPr>
        <w:rPr>
          <w:rFonts w:ascii="Times New Roman" w:hAnsi="Times New Roman" w:cs="Times New Roman"/>
          <w:sz w:val="20"/>
          <w:lang w:val="en-US"/>
        </w:rPr>
      </w:pPr>
    </w:p>
    <w:p w14:paraId="5DD4CC22" w14:textId="77777777" w:rsidR="00434B82" w:rsidRPr="00C17D94" w:rsidRDefault="00434B82" w:rsidP="00434B82">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UNCHANGED TEXT OMITTED ==</w:t>
      </w:r>
    </w:p>
    <w:p w14:paraId="52851B50" w14:textId="77777777" w:rsidR="00940BB7" w:rsidRPr="00940BB7" w:rsidRDefault="00940BB7" w:rsidP="00940BB7">
      <w:pPr>
        <w:keepNext/>
        <w:keepLines/>
        <w:spacing w:before="120" w:after="180" w:line="240" w:lineRule="auto"/>
        <w:ind w:left="1134" w:hanging="1134"/>
        <w:outlineLvl w:val="2"/>
        <w:rPr>
          <w:rFonts w:ascii="Arial" w:eastAsia="Times New Roman" w:hAnsi="Arial" w:cs="Times New Roman"/>
          <w:color w:val="000000"/>
          <w:sz w:val="28"/>
          <w:szCs w:val="20"/>
        </w:rPr>
      </w:pPr>
      <w:bookmarkStart w:id="13" w:name="_Toc501048206"/>
      <w:r w:rsidRPr="00940BB7">
        <w:rPr>
          <w:rFonts w:ascii="Arial" w:eastAsia="Times New Roman" w:hAnsi="Arial" w:cs="Times New Roman"/>
          <w:color w:val="000000"/>
          <w:sz w:val="28"/>
          <w:szCs w:val="20"/>
        </w:rPr>
        <w:t>6.1.1</w:t>
      </w:r>
      <w:r w:rsidRPr="00940BB7">
        <w:rPr>
          <w:rFonts w:ascii="Arial" w:eastAsia="Times New Roman" w:hAnsi="Arial" w:cs="Times New Roman"/>
          <w:color w:val="000000"/>
          <w:sz w:val="28"/>
          <w:szCs w:val="20"/>
        </w:rPr>
        <w:tab/>
        <w:t>Transmission schemes</w:t>
      </w:r>
      <w:bookmarkEnd w:id="13"/>
    </w:p>
    <w:p w14:paraId="281ACD3D" w14:textId="64721B04" w:rsidR="00940BB7" w:rsidRPr="00BF456C" w:rsidRDefault="00940BB7" w:rsidP="00940BB7">
      <w:pPr>
        <w:spacing w:after="180" w:line="240" w:lineRule="auto"/>
        <w:rPr>
          <w:rFonts w:ascii="Times New Roman" w:eastAsia="Times New Roman" w:hAnsi="Times New Roman" w:cs="Times New Roman"/>
          <w:color w:val="000000"/>
          <w:sz w:val="20"/>
          <w:szCs w:val="20"/>
        </w:rPr>
      </w:pPr>
      <w:r w:rsidRPr="00940BB7">
        <w:rPr>
          <w:rFonts w:ascii="Times New Roman" w:eastAsia="Times New Roman" w:hAnsi="Times New Roman" w:cs="Times New Roman"/>
          <w:color w:val="000000"/>
          <w:sz w:val="20"/>
          <w:szCs w:val="20"/>
        </w:rPr>
        <w:t xml:space="preserve">Two transmission schemes are supported for PUSCH: codebook based transmission and non-codebook based transmission. The UE is configured with codebook based transmission when the higher layer parameter </w:t>
      </w:r>
      <w:r w:rsidRPr="00940BB7">
        <w:rPr>
          <w:rFonts w:ascii="Times New Roman" w:eastAsia="Times New Roman" w:hAnsi="Times New Roman" w:cs="Times New Roman"/>
          <w:i/>
          <w:color w:val="000000"/>
          <w:sz w:val="20"/>
          <w:szCs w:val="20"/>
        </w:rPr>
        <w:t>ulTxConfig</w:t>
      </w:r>
      <w:r w:rsidRPr="00940BB7">
        <w:rPr>
          <w:rFonts w:ascii="Times New Roman" w:eastAsia="Times New Roman" w:hAnsi="Times New Roman" w:cs="Times New Roman"/>
          <w:color w:val="000000"/>
          <w:sz w:val="20"/>
          <w:szCs w:val="20"/>
        </w:rPr>
        <w:t xml:space="preserve"> is set to 'Codebook', the UE is configured non-codebook based transmission when the higher layer parameter </w:t>
      </w:r>
      <w:r w:rsidRPr="00940BB7">
        <w:rPr>
          <w:rFonts w:ascii="Times New Roman" w:eastAsia="Times New Roman" w:hAnsi="Times New Roman" w:cs="Times New Roman"/>
          <w:i/>
          <w:color w:val="000000"/>
          <w:sz w:val="20"/>
          <w:szCs w:val="20"/>
        </w:rPr>
        <w:t>ulTxConfig</w:t>
      </w:r>
      <w:r w:rsidRPr="00940BB7">
        <w:rPr>
          <w:rFonts w:ascii="Times New Roman" w:eastAsia="Times New Roman" w:hAnsi="Times New Roman" w:cs="Times New Roman"/>
          <w:color w:val="000000"/>
          <w:sz w:val="20"/>
          <w:szCs w:val="20"/>
        </w:rPr>
        <w:t xml:space="preserve"> is set to 'NonCodebook'. If the higher layer parameter </w:t>
      </w:r>
      <w:r w:rsidRPr="00940BB7">
        <w:rPr>
          <w:rFonts w:ascii="Times New Roman" w:eastAsia="Times New Roman" w:hAnsi="Times New Roman" w:cs="Times New Roman"/>
          <w:i/>
          <w:color w:val="000000"/>
          <w:sz w:val="20"/>
          <w:szCs w:val="20"/>
        </w:rPr>
        <w:t>ulTxConfig</w:t>
      </w:r>
      <w:r w:rsidRPr="00940BB7">
        <w:rPr>
          <w:rFonts w:ascii="Times New Roman" w:eastAsia="Times New Roman" w:hAnsi="Times New Roman" w:cs="Times New Roman"/>
          <w:color w:val="000000"/>
          <w:sz w:val="20"/>
          <w:szCs w:val="20"/>
        </w:rPr>
        <w:t xml:space="preserve"> is not configured, the PUSCH transmission is based on one PUSCH antenna port, which is triggered by DCI format 0_0.</w:t>
      </w:r>
      <w:r>
        <w:rPr>
          <w:rFonts w:ascii="Times New Roman" w:eastAsia="Times New Roman" w:hAnsi="Times New Roman" w:cs="Times New Roman"/>
          <w:color w:val="000000"/>
          <w:sz w:val="20"/>
          <w:szCs w:val="20"/>
        </w:rPr>
        <w:t xml:space="preserve"> </w:t>
      </w:r>
      <w:r w:rsidRPr="00916B4C">
        <w:rPr>
          <w:rFonts w:ascii="Times New Roman" w:eastAsia="Times New Roman" w:hAnsi="Times New Roman" w:cs="Times New Roman"/>
          <w:color w:val="FF0000"/>
          <w:sz w:val="20"/>
          <w:szCs w:val="20"/>
        </w:rPr>
        <w:t xml:space="preserve">The UE shall transmit PUSCH with the same spatial domain transmission filter used for the transmission of Msg3 if the UE has not </w:t>
      </w:r>
      <w:r w:rsidR="00BF456C" w:rsidRPr="00916B4C">
        <w:rPr>
          <w:rFonts w:ascii="Times New Roman" w:eastAsia="Times New Roman" w:hAnsi="Times New Roman" w:cs="Times New Roman"/>
          <w:color w:val="FF0000"/>
          <w:sz w:val="20"/>
          <w:szCs w:val="20"/>
        </w:rPr>
        <w:t>dedicated PUCCH resource configured with</w:t>
      </w:r>
      <w:r w:rsidRPr="00916B4C">
        <w:rPr>
          <w:rFonts w:ascii="Times New Roman" w:eastAsia="Times New Roman" w:hAnsi="Times New Roman" w:cs="Times New Roman"/>
          <w:color w:val="FF0000"/>
          <w:sz w:val="20"/>
          <w:szCs w:val="20"/>
        </w:rPr>
        <w:t xml:space="preserve"> higher lay</w:t>
      </w:r>
      <w:r w:rsidR="00BF456C" w:rsidRPr="00916B4C">
        <w:rPr>
          <w:rFonts w:ascii="Times New Roman" w:eastAsia="Times New Roman" w:hAnsi="Times New Roman" w:cs="Times New Roman"/>
          <w:color w:val="FF0000"/>
          <w:sz w:val="20"/>
          <w:szCs w:val="20"/>
        </w:rPr>
        <w:t>er parameter</w:t>
      </w:r>
      <w:r w:rsidR="00BF456C" w:rsidRPr="00916B4C">
        <w:rPr>
          <w:rFonts w:ascii="Times New Roman" w:eastAsia="Times New Roman" w:hAnsi="Times New Roman" w:cs="Times New Roman"/>
          <w:i/>
          <w:color w:val="FF0000"/>
          <w:sz w:val="20"/>
          <w:szCs w:val="20"/>
        </w:rPr>
        <w:t xml:space="preserve"> PUCCH-Spatialrelationinfo. </w:t>
      </w:r>
      <w:r w:rsidR="00BF456C" w:rsidRPr="00916B4C">
        <w:rPr>
          <w:rFonts w:ascii="Times New Roman" w:eastAsia="Times New Roman" w:hAnsi="Times New Roman" w:cs="Times New Roman"/>
          <w:color w:val="FF0000"/>
          <w:sz w:val="20"/>
          <w:szCs w:val="20"/>
        </w:rPr>
        <w:t xml:space="preserve">Otherwise the </w:t>
      </w:r>
      <w:r w:rsidR="00B9413D" w:rsidRPr="00916B4C">
        <w:rPr>
          <w:rFonts w:ascii="Times New Roman" w:eastAsia="Times New Roman" w:hAnsi="Times New Roman" w:cs="Times New Roman"/>
          <w:color w:val="FF0000"/>
          <w:sz w:val="20"/>
          <w:szCs w:val="20"/>
        </w:rPr>
        <w:t xml:space="preserve">UE </w:t>
      </w:r>
      <w:r w:rsidR="00BF456C" w:rsidRPr="00916B4C">
        <w:rPr>
          <w:rFonts w:ascii="Times New Roman" w:eastAsia="Times New Roman" w:hAnsi="Times New Roman" w:cs="Times New Roman"/>
          <w:color w:val="FF0000"/>
          <w:sz w:val="20"/>
          <w:szCs w:val="20"/>
        </w:rPr>
        <w:t xml:space="preserve">shall transmit PUSCH with the </w:t>
      </w:r>
      <w:r w:rsidR="00BF456C" w:rsidRPr="00916B4C">
        <w:rPr>
          <w:rFonts w:ascii="Times New Roman" w:eastAsia="Times New Roman" w:hAnsi="Times New Roman" w:cs="Times New Roman"/>
          <w:color w:val="FF0000"/>
          <w:sz w:val="20"/>
          <w:szCs w:val="20"/>
        </w:rPr>
        <w:lastRenderedPageBreak/>
        <w:t xml:space="preserve">same with the same spatial domain transmission filter as defined by </w:t>
      </w:r>
      <w:r w:rsidR="00BF456C" w:rsidRPr="00916B4C">
        <w:rPr>
          <w:rFonts w:ascii="Times New Roman" w:eastAsia="Times New Roman" w:hAnsi="Times New Roman" w:cs="Times New Roman"/>
          <w:i/>
          <w:color w:val="FF0000"/>
          <w:sz w:val="20"/>
          <w:szCs w:val="20"/>
        </w:rPr>
        <w:t>PUCCH-SpatialRelationInfo</w:t>
      </w:r>
      <w:r w:rsidR="00BF456C" w:rsidRPr="00916B4C">
        <w:rPr>
          <w:rFonts w:ascii="Times New Roman" w:eastAsia="Times New Roman" w:hAnsi="Times New Roman" w:cs="Times New Roman"/>
          <w:color w:val="FF0000"/>
          <w:sz w:val="20"/>
          <w:szCs w:val="20"/>
        </w:rPr>
        <w:t xml:space="preserve"> of the PUCCH resource </w:t>
      </w:r>
      <w:r w:rsidR="00C45AFD" w:rsidRPr="00916B4C">
        <w:rPr>
          <w:rFonts w:ascii="Times New Roman" w:eastAsia="Times New Roman" w:hAnsi="Times New Roman" w:cs="Times New Roman"/>
          <w:color w:val="FF0000"/>
          <w:sz w:val="20"/>
          <w:szCs w:val="20"/>
        </w:rPr>
        <w:t xml:space="preserve">with </w:t>
      </w:r>
      <w:r w:rsidR="00BF456C" w:rsidRPr="00916B4C">
        <w:rPr>
          <w:rFonts w:ascii="Times New Roman" w:eastAsia="Times New Roman" w:hAnsi="Times New Roman" w:cs="Times New Roman"/>
          <w:i/>
          <w:color w:val="FF0000"/>
          <w:sz w:val="20"/>
          <w:szCs w:val="20"/>
        </w:rPr>
        <w:t>PUCCH-ResourceId</w:t>
      </w:r>
      <w:r w:rsidR="00C45AFD" w:rsidRPr="00916B4C">
        <w:rPr>
          <w:rFonts w:ascii="Times New Roman" w:eastAsia="Times New Roman" w:hAnsi="Times New Roman" w:cs="Times New Roman"/>
          <w:i/>
          <w:color w:val="FF0000"/>
          <w:sz w:val="20"/>
          <w:szCs w:val="20"/>
        </w:rPr>
        <w:t>=0</w:t>
      </w:r>
      <w:r w:rsidR="00BF456C" w:rsidRPr="00916B4C">
        <w:rPr>
          <w:rFonts w:ascii="Times New Roman" w:eastAsia="Times New Roman" w:hAnsi="Times New Roman" w:cs="Times New Roman"/>
          <w:i/>
          <w:color w:val="FF0000"/>
          <w:sz w:val="20"/>
          <w:szCs w:val="20"/>
        </w:rPr>
        <w:t>.</w:t>
      </w:r>
      <w:r w:rsidR="00BF456C" w:rsidRPr="00916B4C">
        <w:rPr>
          <w:rFonts w:ascii="Times New Roman" w:eastAsia="Times New Roman" w:hAnsi="Times New Roman" w:cs="Times New Roman"/>
          <w:color w:val="FF0000"/>
          <w:sz w:val="20"/>
          <w:szCs w:val="20"/>
        </w:rPr>
        <w:t xml:space="preserve"> </w:t>
      </w:r>
    </w:p>
    <w:p w14:paraId="03D49BAF" w14:textId="77777777" w:rsidR="00034117" w:rsidRDefault="00034117" w:rsidP="00034117">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UNCHANGED TEXT OMITTED ==</w:t>
      </w:r>
    </w:p>
    <w:p w14:paraId="5775BB2E" w14:textId="29E28587" w:rsidR="00940BB7" w:rsidRPr="00034117" w:rsidRDefault="00034117" w:rsidP="00940BB7">
      <w:pPr>
        <w:spacing w:after="180" w:line="240" w:lineRule="auto"/>
        <w:rPr>
          <w:rFonts w:ascii="Arial" w:eastAsia="Times New Roman" w:hAnsi="Arial" w:cs="Arial"/>
          <w:color w:val="000000"/>
          <w:sz w:val="24"/>
          <w:szCs w:val="20"/>
        </w:rPr>
      </w:pPr>
      <w:bookmarkStart w:id="14" w:name="_Toc501048207"/>
      <w:r w:rsidRPr="00034117">
        <w:rPr>
          <w:rFonts w:ascii="Arial" w:eastAsia="Times New Roman" w:hAnsi="Arial" w:cs="Arial"/>
          <w:color w:val="000000"/>
          <w:sz w:val="24"/>
          <w:szCs w:val="20"/>
        </w:rPr>
        <w:t>6.1.1.1</w:t>
      </w:r>
      <w:r>
        <w:rPr>
          <w:rFonts w:ascii="Arial" w:eastAsia="Times New Roman" w:hAnsi="Arial" w:cs="Arial"/>
          <w:color w:val="000000"/>
          <w:sz w:val="24"/>
          <w:szCs w:val="20"/>
        </w:rPr>
        <w:tab/>
      </w:r>
      <w:r>
        <w:rPr>
          <w:rFonts w:ascii="Arial" w:eastAsia="Times New Roman" w:hAnsi="Arial" w:cs="Arial"/>
          <w:color w:val="000000"/>
          <w:sz w:val="24"/>
          <w:szCs w:val="20"/>
        </w:rPr>
        <w:tab/>
      </w:r>
      <w:r w:rsidRPr="00034117">
        <w:rPr>
          <w:rFonts w:ascii="Arial" w:eastAsia="Times New Roman" w:hAnsi="Arial" w:cs="Arial"/>
          <w:color w:val="000000"/>
          <w:sz w:val="24"/>
          <w:szCs w:val="20"/>
        </w:rPr>
        <w:t>Codebook based UL transmission</w:t>
      </w:r>
      <w:bookmarkEnd w:id="14"/>
    </w:p>
    <w:p w14:paraId="75FFAEAA" w14:textId="77777777" w:rsidR="00034117" w:rsidRDefault="00034117" w:rsidP="00034117">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UNCHANGED TEXT OMITTED ==</w:t>
      </w:r>
    </w:p>
    <w:p w14:paraId="0A279FEC" w14:textId="77777777" w:rsidR="00FB4D8F" w:rsidRPr="00916B4C" w:rsidRDefault="00FB4D8F" w:rsidP="00FB4D8F">
      <w:pPr>
        <w:spacing w:after="180" w:line="240" w:lineRule="auto"/>
        <w:rPr>
          <w:rFonts w:ascii="Times New Roman" w:eastAsia="Times New Roman" w:hAnsi="Times New Roman" w:cs="Times New Roman"/>
          <w:color w:val="FF0000"/>
          <w:sz w:val="20"/>
          <w:szCs w:val="20"/>
        </w:rPr>
      </w:pPr>
      <w:r w:rsidRPr="00916B4C">
        <w:rPr>
          <w:rFonts w:ascii="Times New Roman" w:eastAsia="Times New Roman" w:hAnsi="Times New Roman" w:cs="Times New Roman"/>
          <w:color w:val="FF0000"/>
          <w:sz w:val="20"/>
          <w:szCs w:val="20"/>
        </w:rPr>
        <w:t xml:space="preserve">The UE can be configured with up to M </w:t>
      </w:r>
      <w:r w:rsidRPr="00916B4C">
        <w:rPr>
          <w:rFonts w:ascii="Times New Roman" w:eastAsia="Times New Roman" w:hAnsi="Times New Roman" w:cs="Times New Roman"/>
          <w:i/>
          <w:color w:val="FF0000"/>
          <w:sz w:val="20"/>
          <w:szCs w:val="20"/>
        </w:rPr>
        <w:t xml:space="preserve">TCI-States </w:t>
      </w:r>
      <w:r w:rsidRPr="00916B4C">
        <w:rPr>
          <w:rFonts w:ascii="Times New Roman" w:eastAsia="Times New Roman" w:hAnsi="Times New Roman" w:cs="Times New Roman"/>
          <w:color w:val="FF0000"/>
          <w:sz w:val="20"/>
          <w:szCs w:val="20"/>
        </w:rPr>
        <w:t xml:space="preserve">by higher layer signalling to transmit PUSCH according to a detected PDCCH with DCI intended for the UE and the given serving cell, where M depends on the UE capability. Each configured TCI state includes one RS set </w:t>
      </w:r>
      <w:r w:rsidRPr="00916B4C">
        <w:rPr>
          <w:rFonts w:ascii="Times New Roman" w:eastAsia="Times New Roman" w:hAnsi="Times New Roman" w:cs="Times New Roman"/>
          <w:i/>
          <w:color w:val="FF0000"/>
          <w:sz w:val="20"/>
          <w:szCs w:val="20"/>
        </w:rPr>
        <w:t>TCI-RS-SetConfig</w:t>
      </w:r>
      <w:r w:rsidRPr="00916B4C">
        <w:rPr>
          <w:rFonts w:ascii="Times New Roman" w:eastAsia="Times New Roman" w:hAnsi="Times New Roman" w:cs="Times New Roman"/>
          <w:color w:val="FF0000"/>
          <w:sz w:val="20"/>
          <w:szCs w:val="20"/>
        </w:rPr>
        <w:t xml:space="preserve">. Each </w:t>
      </w:r>
      <w:r w:rsidRPr="00916B4C">
        <w:rPr>
          <w:rFonts w:ascii="Times New Roman" w:eastAsia="Times New Roman" w:hAnsi="Times New Roman" w:cs="Times New Roman"/>
          <w:i/>
          <w:color w:val="FF0000"/>
          <w:sz w:val="20"/>
          <w:szCs w:val="20"/>
        </w:rPr>
        <w:t>TCI-RS-SetConfig</w:t>
      </w:r>
      <w:r w:rsidRPr="00916B4C">
        <w:rPr>
          <w:rFonts w:ascii="Times New Roman" w:eastAsia="Times New Roman" w:hAnsi="Times New Roman" w:cs="Times New Roman"/>
          <w:color w:val="FF0000"/>
          <w:sz w:val="20"/>
          <w:szCs w:val="20"/>
        </w:rPr>
        <w:t xml:space="preserve"> contains parameters for configuring spatial relationship between the reference signals in the RS set and the DM-RS port group of the PUSCH. </w:t>
      </w:r>
      <w:bookmarkStart w:id="15" w:name="_Hlk500799851"/>
      <w:bookmarkStart w:id="16" w:name="_Hlk500800106"/>
      <w:r w:rsidRPr="00916B4C">
        <w:rPr>
          <w:rFonts w:ascii="Times New Roman" w:eastAsia="Times New Roman" w:hAnsi="Times New Roman" w:cs="Times New Roman"/>
          <w:color w:val="FF0000"/>
          <w:sz w:val="20"/>
          <w:szCs w:val="20"/>
        </w:rPr>
        <w:t xml:space="preserve">The RS set contains a reference to one DL RS. </w:t>
      </w:r>
      <w:bookmarkStart w:id="17" w:name="_Hlk500784100"/>
      <w:bookmarkEnd w:id="15"/>
    </w:p>
    <w:p w14:paraId="2D2EDB7B" w14:textId="77777777" w:rsidR="00FB4D8F" w:rsidRPr="00916B4C" w:rsidRDefault="00FB4D8F" w:rsidP="00FB4D8F">
      <w:pPr>
        <w:spacing w:after="180" w:line="240" w:lineRule="auto"/>
        <w:rPr>
          <w:rFonts w:ascii="Times New Roman" w:eastAsia="Times New Roman" w:hAnsi="Times New Roman" w:cs="Times New Roman"/>
          <w:color w:val="FF0000"/>
          <w:sz w:val="20"/>
          <w:szCs w:val="20"/>
        </w:rPr>
      </w:pPr>
      <w:bookmarkStart w:id="18" w:name="_Hlk500953403"/>
      <w:bookmarkEnd w:id="16"/>
      <w:bookmarkEnd w:id="17"/>
      <w:r w:rsidRPr="00916B4C">
        <w:rPr>
          <w:rFonts w:ascii="Times New Roman" w:eastAsia="Times New Roman" w:hAnsi="Times New Roman" w:cs="Times New Roman"/>
          <w:color w:val="FF0000"/>
          <w:sz w:val="20"/>
          <w:szCs w:val="20"/>
        </w:rPr>
        <w:t xml:space="preserve">The UE receives an activation command [10, TS 38.321] used to map up to 8 TCI states to the codepoints of the DCI field ‘Transmission Configuration Indication’. </w:t>
      </w:r>
      <w:bookmarkEnd w:id="18"/>
    </w:p>
    <w:p w14:paraId="79A6C0BE" w14:textId="77777777" w:rsidR="00FB4D8F" w:rsidRPr="00916B4C" w:rsidRDefault="00FB4D8F" w:rsidP="00FB4D8F">
      <w:pPr>
        <w:spacing w:after="180" w:line="240" w:lineRule="auto"/>
        <w:rPr>
          <w:rFonts w:ascii="Times New Roman" w:eastAsia="Times New Roman" w:hAnsi="Times New Roman" w:cs="Times New Roman"/>
          <w:color w:val="FF0000"/>
          <w:sz w:val="20"/>
          <w:szCs w:val="20"/>
        </w:rPr>
      </w:pPr>
      <w:r w:rsidRPr="00916B4C">
        <w:rPr>
          <w:rFonts w:ascii="Times New Roman" w:eastAsia="Times New Roman" w:hAnsi="Times New Roman" w:cs="Times New Roman"/>
          <w:color w:val="FF0000"/>
          <w:sz w:val="20"/>
          <w:szCs w:val="20"/>
        </w:rPr>
        <w:t xml:space="preserve">If a UE is configured with the higher layer parameter </w:t>
      </w:r>
      <w:r w:rsidRPr="00916B4C">
        <w:rPr>
          <w:rFonts w:ascii="Times New Roman" w:eastAsia="Times New Roman" w:hAnsi="Times New Roman" w:cs="Times New Roman"/>
          <w:i/>
          <w:color w:val="FF0000"/>
          <w:sz w:val="20"/>
          <w:szCs w:val="20"/>
        </w:rPr>
        <w:t xml:space="preserve">TCI-Enabled-PUSCH </w:t>
      </w:r>
      <w:r w:rsidRPr="00916B4C">
        <w:rPr>
          <w:rFonts w:ascii="Times New Roman" w:eastAsia="Times New Roman" w:hAnsi="Times New Roman" w:cs="Times New Roman"/>
          <w:color w:val="FF0000"/>
          <w:sz w:val="20"/>
          <w:szCs w:val="20"/>
        </w:rPr>
        <w:t>that is set as 'Enabled'</w:t>
      </w:r>
      <w:r w:rsidRPr="00916B4C">
        <w:rPr>
          <w:rFonts w:ascii="Times New Roman" w:eastAsia="Times New Roman" w:hAnsi="Times New Roman" w:cs="Times New Roman"/>
          <w:i/>
          <w:color w:val="FF0000"/>
          <w:sz w:val="20"/>
          <w:szCs w:val="20"/>
        </w:rPr>
        <w:t xml:space="preserve"> </w:t>
      </w:r>
      <w:r w:rsidRPr="00916B4C">
        <w:rPr>
          <w:rFonts w:ascii="Times New Roman" w:eastAsia="Times New Roman" w:hAnsi="Times New Roman" w:cs="Times New Roman"/>
          <w:color w:val="FF0000"/>
          <w:sz w:val="20"/>
          <w:szCs w:val="20"/>
        </w:rPr>
        <w:t xml:space="preserve">for the CORESET scheduling the PUSCH, the UE assumes that the TCI field is present in the DL DCI of the PDCCH transmitted on the CORESET. If </w:t>
      </w:r>
      <w:r w:rsidRPr="00916B4C">
        <w:rPr>
          <w:rFonts w:ascii="Times New Roman" w:eastAsia="Times New Roman" w:hAnsi="Times New Roman" w:cs="Times New Roman"/>
          <w:i/>
          <w:color w:val="FF0000"/>
          <w:sz w:val="20"/>
          <w:szCs w:val="20"/>
        </w:rPr>
        <w:t xml:space="preserve">TCI-Enabled-PUSCH </w:t>
      </w:r>
      <w:r w:rsidRPr="00916B4C">
        <w:rPr>
          <w:rFonts w:ascii="Times New Roman" w:eastAsia="Times New Roman" w:hAnsi="Times New Roman" w:cs="Times New Roman"/>
          <w:color w:val="FF0000"/>
          <w:sz w:val="20"/>
          <w:szCs w:val="20"/>
        </w:rPr>
        <w:t xml:space="preserve">is set as 'Disabled' for the CORESET scheduling the PUSCH the UE shall transmit PUSCH with the same with the same spatial domain transmission filter as defined by </w:t>
      </w:r>
      <w:r w:rsidRPr="00916B4C">
        <w:rPr>
          <w:rFonts w:ascii="Times New Roman" w:eastAsia="Times New Roman" w:hAnsi="Times New Roman" w:cs="Times New Roman"/>
          <w:i/>
          <w:color w:val="FF0000"/>
          <w:sz w:val="20"/>
          <w:szCs w:val="20"/>
        </w:rPr>
        <w:t>PUCCH-SpatialRelationInfo</w:t>
      </w:r>
      <w:r w:rsidRPr="00916B4C">
        <w:rPr>
          <w:rFonts w:ascii="Times New Roman" w:eastAsia="Times New Roman" w:hAnsi="Times New Roman" w:cs="Times New Roman"/>
          <w:color w:val="FF0000"/>
          <w:sz w:val="20"/>
          <w:szCs w:val="20"/>
        </w:rPr>
        <w:t xml:space="preserve"> of the PUCCH resource with </w:t>
      </w:r>
      <w:r w:rsidRPr="00916B4C">
        <w:rPr>
          <w:rFonts w:ascii="Times New Roman" w:eastAsia="Times New Roman" w:hAnsi="Times New Roman" w:cs="Times New Roman"/>
          <w:i/>
          <w:color w:val="FF0000"/>
          <w:sz w:val="20"/>
          <w:szCs w:val="20"/>
        </w:rPr>
        <w:t>PUCCH-ResourceId=0.</w:t>
      </w:r>
      <w:r w:rsidRPr="00916B4C">
        <w:rPr>
          <w:rFonts w:ascii="Times New Roman" w:eastAsia="Times New Roman" w:hAnsi="Times New Roman" w:cs="Times New Roman"/>
          <w:color w:val="FF0000"/>
          <w:sz w:val="20"/>
          <w:szCs w:val="20"/>
        </w:rPr>
        <w:t xml:space="preserve"> </w:t>
      </w:r>
    </w:p>
    <w:p w14:paraId="0D3D28AC" w14:textId="77777777" w:rsidR="00FB4D8F" w:rsidRPr="00916B4C" w:rsidRDefault="00FB4D8F" w:rsidP="00FB4D8F">
      <w:pPr>
        <w:spacing w:after="180" w:line="240" w:lineRule="auto"/>
        <w:rPr>
          <w:rFonts w:ascii="Times New Roman" w:eastAsia="Times New Roman" w:hAnsi="Times New Roman" w:cs="Times New Roman"/>
          <w:color w:val="FF0000"/>
          <w:sz w:val="20"/>
          <w:szCs w:val="20"/>
        </w:rPr>
      </w:pPr>
      <w:r w:rsidRPr="00916B4C">
        <w:rPr>
          <w:rFonts w:ascii="Times New Roman" w:eastAsia="Times New Roman" w:hAnsi="Times New Roman" w:cs="Times New Roman"/>
          <w:color w:val="FF0000"/>
          <w:sz w:val="20"/>
          <w:szCs w:val="20"/>
        </w:rPr>
        <w:t xml:space="preserve">If the </w:t>
      </w:r>
      <w:r w:rsidRPr="00916B4C">
        <w:rPr>
          <w:rFonts w:ascii="Times New Roman" w:eastAsia="Times New Roman" w:hAnsi="Times New Roman" w:cs="Times New Roman"/>
          <w:i/>
          <w:color w:val="FF0000"/>
          <w:sz w:val="20"/>
          <w:szCs w:val="20"/>
        </w:rPr>
        <w:t xml:space="preserve">TCI-Enabled-PUSCH </w:t>
      </w:r>
      <w:r w:rsidRPr="00916B4C">
        <w:rPr>
          <w:rFonts w:ascii="Times New Roman" w:eastAsia="Times New Roman" w:hAnsi="Times New Roman" w:cs="Times New Roman"/>
          <w:color w:val="FF0000"/>
          <w:sz w:val="20"/>
          <w:szCs w:val="20"/>
        </w:rPr>
        <w:t xml:space="preserve">is set as 'Enabled', the UE shall use the </w:t>
      </w:r>
      <w:r w:rsidRPr="00916B4C">
        <w:rPr>
          <w:rFonts w:ascii="Times New Roman" w:eastAsia="Times New Roman" w:hAnsi="Times New Roman" w:cs="Times New Roman"/>
          <w:i/>
          <w:color w:val="FF0000"/>
          <w:sz w:val="20"/>
          <w:szCs w:val="20"/>
        </w:rPr>
        <w:t>TCI-States</w:t>
      </w:r>
      <w:r w:rsidRPr="00916B4C">
        <w:rPr>
          <w:rFonts w:ascii="Times New Roman" w:eastAsia="Times New Roman" w:hAnsi="Times New Roman" w:cs="Times New Roman"/>
          <w:color w:val="FF0000"/>
          <w:sz w:val="20"/>
          <w:szCs w:val="20"/>
        </w:rPr>
        <w:t xml:space="preserve"> according to the value of the '</w:t>
      </w:r>
      <w:r w:rsidRPr="00916B4C">
        <w:rPr>
          <w:rFonts w:ascii="Times New Roman" w:eastAsia="Times New Roman" w:hAnsi="Times New Roman" w:cs="Times New Roman"/>
          <w:i/>
          <w:color w:val="FF0000"/>
          <w:sz w:val="20"/>
          <w:szCs w:val="20"/>
        </w:rPr>
        <w:t>Transmission Configuration Indication</w:t>
      </w:r>
      <w:r w:rsidRPr="00916B4C">
        <w:rPr>
          <w:rFonts w:ascii="Times New Roman" w:eastAsia="Times New Roman" w:hAnsi="Times New Roman" w:cs="Times New Roman"/>
          <w:color w:val="FF0000"/>
          <w:sz w:val="20"/>
          <w:szCs w:val="20"/>
        </w:rPr>
        <w:t xml:space="preserve">' field in the detected PDCCH with DCI for determining PUSCH spatial domain transmission filter </w:t>
      </w:r>
      <w:bookmarkStart w:id="19" w:name="_Hlk497994280"/>
      <w:bookmarkStart w:id="20" w:name="_Hlk498002628"/>
      <w:r w:rsidRPr="00916B4C">
        <w:rPr>
          <w:rFonts w:ascii="Times New Roman" w:eastAsia="Times New Roman" w:hAnsi="Times New Roman" w:cs="Times New Roman"/>
          <w:color w:val="FF0000"/>
          <w:sz w:val="20"/>
          <w:szCs w:val="20"/>
        </w:rPr>
        <w:t xml:space="preserve">if the time offset between the reception of the DL DCI and the corresponding PUSCH is equal to or greater than a threshold </w:t>
      </w:r>
      <w:r w:rsidRPr="00916B4C">
        <w:rPr>
          <w:rFonts w:ascii="Times New Roman" w:eastAsia="Times New Roman" w:hAnsi="Times New Roman" w:cs="Times New Roman"/>
          <w:i/>
          <w:color w:val="FF0000"/>
          <w:sz w:val="20"/>
          <w:szCs w:val="20"/>
        </w:rPr>
        <w:t>Threshold-Sched-Offset-PUSCH</w:t>
      </w:r>
      <w:r w:rsidRPr="00916B4C">
        <w:rPr>
          <w:rFonts w:ascii="Times New Roman" w:eastAsia="Times New Roman" w:hAnsi="Times New Roman" w:cs="Times New Roman"/>
          <w:color w:val="FF0000"/>
          <w:sz w:val="20"/>
          <w:szCs w:val="20"/>
        </w:rPr>
        <w:t xml:space="preserve">, where the threshold is based on UE capability. </w:t>
      </w:r>
      <w:bookmarkStart w:id="21" w:name="_Hlk500790716"/>
      <w:bookmarkEnd w:id="19"/>
      <w:r w:rsidRPr="00916B4C">
        <w:rPr>
          <w:rFonts w:ascii="Times New Roman" w:eastAsia="Times New Roman" w:hAnsi="Times New Roman" w:cs="Times New Roman"/>
          <w:color w:val="FF0000"/>
          <w:sz w:val="20"/>
          <w:szCs w:val="20"/>
        </w:rPr>
        <w:t xml:space="preserve">For both the cases when </w:t>
      </w:r>
      <w:r w:rsidRPr="00916B4C">
        <w:rPr>
          <w:rFonts w:ascii="Times New Roman" w:eastAsia="Times New Roman" w:hAnsi="Times New Roman" w:cs="Times New Roman"/>
          <w:i/>
          <w:color w:val="FF0000"/>
          <w:sz w:val="20"/>
          <w:szCs w:val="20"/>
        </w:rPr>
        <w:t>TCI-Enabled-PUSCH</w:t>
      </w:r>
      <w:r w:rsidRPr="00916B4C">
        <w:rPr>
          <w:rFonts w:ascii="Times New Roman" w:eastAsia="Times New Roman" w:hAnsi="Times New Roman" w:cs="Times New Roman"/>
          <w:color w:val="FF0000"/>
          <w:sz w:val="20"/>
          <w:szCs w:val="20"/>
        </w:rPr>
        <w:t xml:space="preserve"> = 'Enabled' and </w:t>
      </w:r>
      <w:r w:rsidRPr="00916B4C">
        <w:rPr>
          <w:rFonts w:ascii="Times New Roman" w:eastAsia="Times New Roman" w:hAnsi="Times New Roman" w:cs="Times New Roman"/>
          <w:i/>
          <w:color w:val="FF0000"/>
          <w:sz w:val="20"/>
          <w:szCs w:val="20"/>
        </w:rPr>
        <w:t>TCI-Enabled-PUSCH</w:t>
      </w:r>
      <w:r w:rsidRPr="00916B4C">
        <w:rPr>
          <w:rFonts w:ascii="Times New Roman" w:eastAsia="Times New Roman" w:hAnsi="Times New Roman" w:cs="Times New Roman"/>
          <w:color w:val="FF0000"/>
          <w:sz w:val="20"/>
          <w:szCs w:val="20"/>
        </w:rPr>
        <w:t xml:space="preserve"> = 'Disabled', if the offset between the reception of the DL DCI and the corresponding PUSCH is less than the threshold</w:t>
      </w:r>
      <w:bookmarkEnd w:id="20"/>
      <w:r w:rsidRPr="00916B4C">
        <w:rPr>
          <w:rFonts w:ascii="Times New Roman" w:eastAsia="Times New Roman" w:hAnsi="Times New Roman" w:cs="Times New Roman"/>
          <w:color w:val="FF0000"/>
          <w:sz w:val="20"/>
          <w:szCs w:val="20"/>
        </w:rPr>
        <w:t xml:space="preserve"> </w:t>
      </w:r>
      <w:r w:rsidRPr="00916B4C">
        <w:rPr>
          <w:rFonts w:ascii="Times New Roman" w:eastAsia="Times New Roman" w:hAnsi="Times New Roman" w:cs="Times New Roman"/>
          <w:i/>
          <w:color w:val="FF0000"/>
          <w:sz w:val="20"/>
          <w:szCs w:val="20"/>
        </w:rPr>
        <w:t>Threshold-Sched-Offset-PUSCH</w:t>
      </w:r>
      <w:r w:rsidRPr="00916B4C">
        <w:rPr>
          <w:rFonts w:ascii="Times New Roman" w:eastAsia="Times New Roman" w:hAnsi="Times New Roman" w:cs="Times New Roman"/>
          <w:color w:val="FF0000"/>
          <w:sz w:val="20"/>
          <w:szCs w:val="20"/>
        </w:rPr>
        <w:t xml:space="preserve">, the UE shall transmit PUSCH with the same with the same spatial domain transmission filter as defined by </w:t>
      </w:r>
      <w:r w:rsidRPr="00916B4C">
        <w:rPr>
          <w:rFonts w:ascii="Times New Roman" w:eastAsia="Times New Roman" w:hAnsi="Times New Roman" w:cs="Times New Roman"/>
          <w:i/>
          <w:color w:val="FF0000"/>
          <w:sz w:val="20"/>
          <w:szCs w:val="20"/>
        </w:rPr>
        <w:t>PUCCH-SpatialRelationInfo</w:t>
      </w:r>
      <w:r w:rsidRPr="00916B4C">
        <w:rPr>
          <w:rFonts w:ascii="Times New Roman" w:eastAsia="Times New Roman" w:hAnsi="Times New Roman" w:cs="Times New Roman"/>
          <w:color w:val="FF0000"/>
          <w:sz w:val="20"/>
          <w:szCs w:val="20"/>
        </w:rPr>
        <w:t xml:space="preserve"> of the PUCCH resource with </w:t>
      </w:r>
      <w:r w:rsidRPr="00916B4C">
        <w:rPr>
          <w:rFonts w:ascii="Times New Roman" w:eastAsia="Times New Roman" w:hAnsi="Times New Roman" w:cs="Times New Roman"/>
          <w:i/>
          <w:color w:val="FF0000"/>
          <w:sz w:val="20"/>
          <w:szCs w:val="20"/>
        </w:rPr>
        <w:t>PUCCH-ResourceId=0.</w:t>
      </w:r>
      <w:bookmarkEnd w:id="21"/>
    </w:p>
    <w:p w14:paraId="361184FC" w14:textId="77777777" w:rsidR="00034117" w:rsidRPr="00FB4D8F" w:rsidRDefault="00034117" w:rsidP="00034117">
      <w:pPr>
        <w:pStyle w:val="B1"/>
        <w:overflowPunct w:val="0"/>
        <w:autoSpaceDE w:val="0"/>
        <w:autoSpaceDN w:val="0"/>
        <w:adjustRightInd w:val="0"/>
        <w:spacing w:after="180" w:line="240" w:lineRule="auto"/>
        <w:ind w:left="0" w:firstLine="0"/>
        <w:textAlignment w:val="baseline"/>
      </w:pPr>
    </w:p>
    <w:p w14:paraId="1651D2AC" w14:textId="7BEA2BB0" w:rsidR="00434B82" w:rsidRDefault="00434B82" w:rsidP="00434B82">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UNCHANGED TEXT OMITTED ==</w:t>
      </w:r>
    </w:p>
    <w:p w14:paraId="619AEC55" w14:textId="77777777" w:rsidR="00434B82" w:rsidRPr="00C17D94" w:rsidRDefault="00434B82" w:rsidP="00434B82">
      <w:pPr>
        <w:jc w:val="center"/>
        <w:rPr>
          <w:rFonts w:ascii="Times New Roman" w:hAnsi="Times New Roman" w:cs="Times New Roman"/>
          <w:color w:val="FF0000"/>
          <w:sz w:val="20"/>
          <w:lang w:val="en-US"/>
        </w:rPr>
      </w:pPr>
    </w:p>
    <w:p w14:paraId="67537A7D" w14:textId="57B6A195" w:rsidR="00434B82" w:rsidRPr="00C17D94" w:rsidRDefault="00434B82" w:rsidP="00434B82">
      <w:pPr>
        <w:jc w:val="center"/>
        <w:rPr>
          <w:rFonts w:ascii="Times New Roman" w:hAnsi="Times New Roman" w:cs="Times New Roman"/>
          <w:color w:val="FF0000"/>
          <w:sz w:val="20"/>
          <w:lang w:val="en-US"/>
        </w:rPr>
      </w:pPr>
      <w:r>
        <w:rPr>
          <w:rFonts w:ascii="Times New Roman" w:hAnsi="Times New Roman" w:cs="Times New Roman"/>
          <w:color w:val="FF0000"/>
          <w:sz w:val="20"/>
          <w:lang w:val="en-US"/>
        </w:rPr>
        <w:t>========== END</w:t>
      </w:r>
      <w:r w:rsidRPr="00C17D94">
        <w:rPr>
          <w:rFonts w:ascii="Times New Roman" w:hAnsi="Times New Roman" w:cs="Times New Roman"/>
          <w:color w:val="FF0000"/>
          <w:sz w:val="20"/>
          <w:lang w:val="en-US"/>
        </w:rPr>
        <w:t xml:space="preserve"> of Text Proposal (TS 38.21</w:t>
      </w:r>
      <w:r>
        <w:rPr>
          <w:rFonts w:ascii="Times New Roman" w:hAnsi="Times New Roman" w:cs="Times New Roman"/>
          <w:color w:val="FF0000"/>
          <w:sz w:val="20"/>
          <w:lang w:val="en-US"/>
        </w:rPr>
        <w:t>4</w:t>
      </w:r>
      <w:r w:rsidRPr="00C17D94">
        <w:rPr>
          <w:rFonts w:ascii="Times New Roman" w:hAnsi="Times New Roman" w:cs="Times New Roman"/>
          <w:color w:val="FF0000"/>
          <w:sz w:val="20"/>
          <w:lang w:val="en-US"/>
        </w:rPr>
        <w:t>) =========</w:t>
      </w:r>
    </w:p>
    <w:p w14:paraId="3C091333" w14:textId="77777777" w:rsidR="00434B82" w:rsidRPr="00434B82" w:rsidRDefault="00434B82" w:rsidP="00E966A0">
      <w:pPr>
        <w:rPr>
          <w:sz w:val="18"/>
          <w:lang w:val="en-US"/>
        </w:rPr>
      </w:pPr>
    </w:p>
    <w:sectPr w:rsidR="00434B82" w:rsidRPr="00434B8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4F960" w14:textId="77777777" w:rsidR="00A71FD5" w:rsidRDefault="00A71FD5">
      <w:r>
        <w:separator/>
      </w:r>
    </w:p>
  </w:endnote>
  <w:endnote w:type="continuationSeparator" w:id="0">
    <w:p w14:paraId="03E56E30" w14:textId="77777777" w:rsidR="00A71FD5" w:rsidRDefault="00A71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78E78" w14:textId="77777777" w:rsidR="00A71FD5" w:rsidRDefault="00A71FD5">
      <w:r>
        <w:separator/>
      </w:r>
    </w:p>
  </w:footnote>
  <w:footnote w:type="continuationSeparator" w:id="0">
    <w:p w14:paraId="21FBB68C" w14:textId="77777777" w:rsidR="00A71FD5" w:rsidRDefault="00A71F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E0479"/>
    <w:multiLevelType w:val="hybridMultilevel"/>
    <w:tmpl w:val="A14A33D4"/>
    <w:lvl w:ilvl="0" w:tplc="040B0017">
      <w:start w:val="1"/>
      <w:numFmt w:val="lowerLetter"/>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FB122BB"/>
    <w:multiLevelType w:val="hybridMultilevel"/>
    <w:tmpl w:val="258007D6"/>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2" w15:restartNumberingAfterBreak="0">
    <w:nsid w:val="10B4742F"/>
    <w:multiLevelType w:val="hybridMultilevel"/>
    <w:tmpl w:val="E626C356"/>
    <w:lvl w:ilvl="0" w:tplc="3472420C">
      <w:start w:val="1"/>
      <w:numFmt w:val="bullet"/>
      <w:lvlText w:val="•"/>
      <w:lvlJc w:val="left"/>
      <w:pPr>
        <w:tabs>
          <w:tab w:val="num" w:pos="720"/>
        </w:tabs>
        <w:ind w:left="720" w:hanging="360"/>
      </w:pPr>
      <w:rPr>
        <w:rFonts w:ascii="Arial" w:hAnsi="Arial" w:hint="default"/>
      </w:rPr>
    </w:lvl>
    <w:lvl w:ilvl="1" w:tplc="31C2609A">
      <w:numFmt w:val="bullet"/>
      <w:lvlText w:val="-"/>
      <w:lvlJc w:val="left"/>
      <w:pPr>
        <w:tabs>
          <w:tab w:val="num" w:pos="1440"/>
        </w:tabs>
        <w:ind w:left="1440" w:hanging="360"/>
      </w:pPr>
      <w:rPr>
        <w:rFonts w:ascii="Times New Roman" w:hAnsi="Times New Roman" w:hint="default"/>
      </w:rPr>
    </w:lvl>
    <w:lvl w:ilvl="2" w:tplc="71C86CF0" w:tentative="1">
      <w:start w:val="1"/>
      <w:numFmt w:val="bullet"/>
      <w:lvlText w:val="•"/>
      <w:lvlJc w:val="left"/>
      <w:pPr>
        <w:tabs>
          <w:tab w:val="num" w:pos="2160"/>
        </w:tabs>
        <w:ind w:left="2160" w:hanging="360"/>
      </w:pPr>
      <w:rPr>
        <w:rFonts w:ascii="Arial" w:hAnsi="Arial" w:hint="default"/>
      </w:rPr>
    </w:lvl>
    <w:lvl w:ilvl="3" w:tplc="AFACDD5E" w:tentative="1">
      <w:start w:val="1"/>
      <w:numFmt w:val="bullet"/>
      <w:lvlText w:val="•"/>
      <w:lvlJc w:val="left"/>
      <w:pPr>
        <w:tabs>
          <w:tab w:val="num" w:pos="2880"/>
        </w:tabs>
        <w:ind w:left="2880" w:hanging="360"/>
      </w:pPr>
      <w:rPr>
        <w:rFonts w:ascii="Arial" w:hAnsi="Arial" w:hint="default"/>
      </w:rPr>
    </w:lvl>
    <w:lvl w:ilvl="4" w:tplc="11A09170" w:tentative="1">
      <w:start w:val="1"/>
      <w:numFmt w:val="bullet"/>
      <w:lvlText w:val="•"/>
      <w:lvlJc w:val="left"/>
      <w:pPr>
        <w:tabs>
          <w:tab w:val="num" w:pos="3600"/>
        </w:tabs>
        <w:ind w:left="3600" w:hanging="360"/>
      </w:pPr>
      <w:rPr>
        <w:rFonts w:ascii="Arial" w:hAnsi="Arial" w:hint="default"/>
      </w:rPr>
    </w:lvl>
    <w:lvl w:ilvl="5" w:tplc="D94A82D6" w:tentative="1">
      <w:start w:val="1"/>
      <w:numFmt w:val="bullet"/>
      <w:lvlText w:val="•"/>
      <w:lvlJc w:val="left"/>
      <w:pPr>
        <w:tabs>
          <w:tab w:val="num" w:pos="4320"/>
        </w:tabs>
        <w:ind w:left="4320" w:hanging="360"/>
      </w:pPr>
      <w:rPr>
        <w:rFonts w:ascii="Arial" w:hAnsi="Arial" w:hint="default"/>
      </w:rPr>
    </w:lvl>
    <w:lvl w:ilvl="6" w:tplc="EA5A1C3A" w:tentative="1">
      <w:start w:val="1"/>
      <w:numFmt w:val="bullet"/>
      <w:lvlText w:val="•"/>
      <w:lvlJc w:val="left"/>
      <w:pPr>
        <w:tabs>
          <w:tab w:val="num" w:pos="5040"/>
        </w:tabs>
        <w:ind w:left="5040" w:hanging="360"/>
      </w:pPr>
      <w:rPr>
        <w:rFonts w:ascii="Arial" w:hAnsi="Arial" w:hint="default"/>
      </w:rPr>
    </w:lvl>
    <w:lvl w:ilvl="7" w:tplc="319CA510" w:tentative="1">
      <w:start w:val="1"/>
      <w:numFmt w:val="bullet"/>
      <w:lvlText w:val="•"/>
      <w:lvlJc w:val="left"/>
      <w:pPr>
        <w:tabs>
          <w:tab w:val="num" w:pos="5760"/>
        </w:tabs>
        <w:ind w:left="5760" w:hanging="360"/>
      </w:pPr>
      <w:rPr>
        <w:rFonts w:ascii="Arial" w:hAnsi="Arial" w:hint="default"/>
      </w:rPr>
    </w:lvl>
    <w:lvl w:ilvl="8" w:tplc="E662ED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8622E83"/>
    <w:multiLevelType w:val="hybridMultilevel"/>
    <w:tmpl w:val="A0AA2A58"/>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5" w15:restartNumberingAfterBreak="0">
    <w:nsid w:val="19AC1539"/>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233C7246"/>
    <w:multiLevelType w:val="hybridMultilevel"/>
    <w:tmpl w:val="81AAC82A"/>
    <w:lvl w:ilvl="0" w:tplc="76AADFC0">
      <w:start w:val="1"/>
      <w:numFmt w:val="decimal"/>
      <w:lvlText w:val="%1)"/>
      <w:lvlJc w:val="left"/>
      <w:pPr>
        <w:ind w:left="720" w:hanging="360"/>
      </w:pPr>
      <w:rPr>
        <w:rFonts w:eastAsiaTheme="minorHAnsi"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267E69C6"/>
    <w:multiLevelType w:val="hybridMultilevel"/>
    <w:tmpl w:val="D682BA00"/>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CB3B2E"/>
    <w:multiLevelType w:val="hybridMultilevel"/>
    <w:tmpl w:val="1A6C1B60"/>
    <w:lvl w:ilvl="0" w:tplc="93FEE17E">
      <w:start w:val="1"/>
      <w:numFmt w:val="bullet"/>
      <w:lvlText w:val="•"/>
      <w:lvlJc w:val="left"/>
      <w:pPr>
        <w:tabs>
          <w:tab w:val="num" w:pos="720"/>
        </w:tabs>
        <w:ind w:left="720" w:hanging="360"/>
      </w:pPr>
      <w:rPr>
        <w:rFonts w:ascii="Arial" w:hAnsi="Arial" w:hint="default"/>
      </w:rPr>
    </w:lvl>
    <w:lvl w:ilvl="1" w:tplc="4C629976">
      <w:numFmt w:val="bullet"/>
      <w:lvlText w:val="•"/>
      <w:lvlJc w:val="left"/>
      <w:pPr>
        <w:tabs>
          <w:tab w:val="num" w:pos="1440"/>
        </w:tabs>
        <w:ind w:left="1440" w:hanging="360"/>
      </w:pPr>
      <w:rPr>
        <w:rFonts w:ascii="Arial" w:hAnsi="Arial" w:hint="default"/>
      </w:rPr>
    </w:lvl>
    <w:lvl w:ilvl="2" w:tplc="AC1C1C84" w:tentative="1">
      <w:start w:val="1"/>
      <w:numFmt w:val="bullet"/>
      <w:lvlText w:val="•"/>
      <w:lvlJc w:val="left"/>
      <w:pPr>
        <w:tabs>
          <w:tab w:val="num" w:pos="2160"/>
        </w:tabs>
        <w:ind w:left="2160" w:hanging="360"/>
      </w:pPr>
      <w:rPr>
        <w:rFonts w:ascii="Arial" w:hAnsi="Arial" w:hint="default"/>
      </w:rPr>
    </w:lvl>
    <w:lvl w:ilvl="3" w:tplc="53125C58" w:tentative="1">
      <w:start w:val="1"/>
      <w:numFmt w:val="bullet"/>
      <w:lvlText w:val="•"/>
      <w:lvlJc w:val="left"/>
      <w:pPr>
        <w:tabs>
          <w:tab w:val="num" w:pos="2880"/>
        </w:tabs>
        <w:ind w:left="2880" w:hanging="360"/>
      </w:pPr>
      <w:rPr>
        <w:rFonts w:ascii="Arial" w:hAnsi="Arial" w:hint="default"/>
      </w:rPr>
    </w:lvl>
    <w:lvl w:ilvl="4" w:tplc="0E705C5A" w:tentative="1">
      <w:start w:val="1"/>
      <w:numFmt w:val="bullet"/>
      <w:lvlText w:val="•"/>
      <w:lvlJc w:val="left"/>
      <w:pPr>
        <w:tabs>
          <w:tab w:val="num" w:pos="3600"/>
        </w:tabs>
        <w:ind w:left="3600" w:hanging="360"/>
      </w:pPr>
      <w:rPr>
        <w:rFonts w:ascii="Arial" w:hAnsi="Arial" w:hint="default"/>
      </w:rPr>
    </w:lvl>
    <w:lvl w:ilvl="5" w:tplc="3A94CBD8" w:tentative="1">
      <w:start w:val="1"/>
      <w:numFmt w:val="bullet"/>
      <w:lvlText w:val="•"/>
      <w:lvlJc w:val="left"/>
      <w:pPr>
        <w:tabs>
          <w:tab w:val="num" w:pos="4320"/>
        </w:tabs>
        <w:ind w:left="4320" w:hanging="360"/>
      </w:pPr>
      <w:rPr>
        <w:rFonts w:ascii="Arial" w:hAnsi="Arial" w:hint="default"/>
      </w:rPr>
    </w:lvl>
    <w:lvl w:ilvl="6" w:tplc="99B680F4" w:tentative="1">
      <w:start w:val="1"/>
      <w:numFmt w:val="bullet"/>
      <w:lvlText w:val="•"/>
      <w:lvlJc w:val="left"/>
      <w:pPr>
        <w:tabs>
          <w:tab w:val="num" w:pos="5040"/>
        </w:tabs>
        <w:ind w:left="5040" w:hanging="360"/>
      </w:pPr>
      <w:rPr>
        <w:rFonts w:ascii="Arial" w:hAnsi="Arial" w:hint="default"/>
      </w:rPr>
    </w:lvl>
    <w:lvl w:ilvl="7" w:tplc="7F624E06" w:tentative="1">
      <w:start w:val="1"/>
      <w:numFmt w:val="bullet"/>
      <w:lvlText w:val="•"/>
      <w:lvlJc w:val="left"/>
      <w:pPr>
        <w:tabs>
          <w:tab w:val="num" w:pos="5760"/>
        </w:tabs>
        <w:ind w:left="5760" w:hanging="360"/>
      </w:pPr>
      <w:rPr>
        <w:rFonts w:ascii="Arial" w:hAnsi="Arial" w:hint="default"/>
      </w:rPr>
    </w:lvl>
    <w:lvl w:ilvl="8" w:tplc="BC1AE9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8E737E"/>
    <w:multiLevelType w:val="hybridMultilevel"/>
    <w:tmpl w:val="0888887A"/>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0E5D9A"/>
    <w:multiLevelType w:val="hybridMultilevel"/>
    <w:tmpl w:val="FA66B0F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B2E028C"/>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3DFC2E0A"/>
    <w:multiLevelType w:val="hybridMultilevel"/>
    <w:tmpl w:val="F3407450"/>
    <w:lvl w:ilvl="0" w:tplc="040B0017">
      <w:start w:val="1"/>
      <w:numFmt w:val="lowerLetter"/>
      <w:lvlText w:val="%1)"/>
      <w:lvlJc w:val="left"/>
      <w:pPr>
        <w:ind w:left="1080" w:hanging="360"/>
      </w:pPr>
      <w:rPr>
        <w:rFonts w:hint="default"/>
      </w:rPr>
    </w:lvl>
    <w:lvl w:ilvl="1" w:tplc="040B0001">
      <w:start w:val="1"/>
      <w:numFmt w:val="bullet"/>
      <w:lvlText w:val=""/>
      <w:lvlJc w:val="left"/>
      <w:pPr>
        <w:ind w:left="1800" w:hanging="360"/>
      </w:pPr>
      <w:rPr>
        <w:rFonts w:ascii="Symbol" w:hAnsi="Symbol" w:hint="default"/>
      </w:r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14" w15:restartNumberingAfterBreak="0">
    <w:nsid w:val="419B1C34"/>
    <w:multiLevelType w:val="hybridMultilevel"/>
    <w:tmpl w:val="6AB61F46"/>
    <w:lvl w:ilvl="0" w:tplc="F6445550">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30D6663"/>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BF047F1"/>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60557A18"/>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677A07E6"/>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abstractNumId w:val="10"/>
  </w:num>
  <w:num w:numId="2">
    <w:abstractNumId w:val="11"/>
  </w:num>
  <w:num w:numId="3">
    <w:abstractNumId w:val="2"/>
  </w:num>
  <w:num w:numId="4">
    <w:abstractNumId w:val="7"/>
  </w:num>
  <w:num w:numId="5">
    <w:abstractNumId w:val="0"/>
  </w:num>
  <w:num w:numId="6">
    <w:abstractNumId w:val="13"/>
  </w:num>
  <w:num w:numId="7">
    <w:abstractNumId w:val="1"/>
  </w:num>
  <w:num w:numId="8">
    <w:abstractNumId w:val="4"/>
  </w:num>
  <w:num w:numId="9">
    <w:abstractNumId w:val="6"/>
  </w:num>
  <w:num w:numId="10">
    <w:abstractNumId w:val="8"/>
  </w:num>
  <w:num w:numId="11">
    <w:abstractNumId w:val="16"/>
  </w:num>
  <w:num w:numId="12">
    <w:abstractNumId w:val="5"/>
  </w:num>
  <w:num w:numId="13">
    <w:abstractNumId w:val="12"/>
  </w:num>
  <w:num w:numId="14">
    <w:abstractNumId w:val="15"/>
  </w:num>
  <w:num w:numId="15">
    <w:abstractNumId w:val="14"/>
  </w:num>
  <w:num w:numId="16">
    <w:abstractNumId w:val="17"/>
  </w:num>
  <w:num w:numId="17">
    <w:abstractNumId w:val="18"/>
  </w:num>
  <w:num w:numId="18">
    <w:abstractNumId w:val="9"/>
  </w:num>
  <w:num w:numId="19">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775"/>
    <w:rsid w:val="0000159F"/>
    <w:rsid w:val="00003528"/>
    <w:rsid w:val="00004AC8"/>
    <w:rsid w:val="00005119"/>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DD1"/>
    <w:rsid w:val="00017EDA"/>
    <w:rsid w:val="000215BA"/>
    <w:rsid w:val="00024AEF"/>
    <w:rsid w:val="00026C65"/>
    <w:rsid w:val="00027755"/>
    <w:rsid w:val="00030048"/>
    <w:rsid w:val="0003072D"/>
    <w:rsid w:val="000314CD"/>
    <w:rsid w:val="000317D2"/>
    <w:rsid w:val="000325CD"/>
    <w:rsid w:val="00033544"/>
    <w:rsid w:val="00034117"/>
    <w:rsid w:val="0003479E"/>
    <w:rsid w:val="00034AD8"/>
    <w:rsid w:val="00035691"/>
    <w:rsid w:val="000405C7"/>
    <w:rsid w:val="0004132D"/>
    <w:rsid w:val="0004189A"/>
    <w:rsid w:val="000433EA"/>
    <w:rsid w:val="00044CFA"/>
    <w:rsid w:val="000459C7"/>
    <w:rsid w:val="00046630"/>
    <w:rsid w:val="00046ABA"/>
    <w:rsid w:val="00046C80"/>
    <w:rsid w:val="0004718B"/>
    <w:rsid w:val="00050112"/>
    <w:rsid w:val="000505CC"/>
    <w:rsid w:val="000511F9"/>
    <w:rsid w:val="00052850"/>
    <w:rsid w:val="000528A2"/>
    <w:rsid w:val="00052BBA"/>
    <w:rsid w:val="00054D9D"/>
    <w:rsid w:val="00055676"/>
    <w:rsid w:val="00056544"/>
    <w:rsid w:val="00057A47"/>
    <w:rsid w:val="00060D8E"/>
    <w:rsid w:val="000610E7"/>
    <w:rsid w:val="0006283E"/>
    <w:rsid w:val="00063D9E"/>
    <w:rsid w:val="00064AD3"/>
    <w:rsid w:val="00065088"/>
    <w:rsid w:val="000652D3"/>
    <w:rsid w:val="000654A0"/>
    <w:rsid w:val="000707CA"/>
    <w:rsid w:val="0007205E"/>
    <w:rsid w:val="00072BBA"/>
    <w:rsid w:val="00073C7B"/>
    <w:rsid w:val="0007407C"/>
    <w:rsid w:val="000747F0"/>
    <w:rsid w:val="00075FDA"/>
    <w:rsid w:val="00076386"/>
    <w:rsid w:val="00076D82"/>
    <w:rsid w:val="00081EC2"/>
    <w:rsid w:val="000837F2"/>
    <w:rsid w:val="00083800"/>
    <w:rsid w:val="00084A65"/>
    <w:rsid w:val="000906D7"/>
    <w:rsid w:val="00091A92"/>
    <w:rsid w:val="00093AAD"/>
    <w:rsid w:val="00093C49"/>
    <w:rsid w:val="00094C4D"/>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4FDA"/>
    <w:rsid w:val="000B5F0A"/>
    <w:rsid w:val="000C56B1"/>
    <w:rsid w:val="000C6354"/>
    <w:rsid w:val="000C6DB6"/>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1BF"/>
    <w:rsid w:val="000E4350"/>
    <w:rsid w:val="000E4408"/>
    <w:rsid w:val="000E5716"/>
    <w:rsid w:val="000E77B6"/>
    <w:rsid w:val="000E7A79"/>
    <w:rsid w:val="000F15B2"/>
    <w:rsid w:val="000F19DE"/>
    <w:rsid w:val="000F2E1F"/>
    <w:rsid w:val="000F37B0"/>
    <w:rsid w:val="000F4595"/>
    <w:rsid w:val="000F4CB2"/>
    <w:rsid w:val="000F568D"/>
    <w:rsid w:val="000F74B5"/>
    <w:rsid w:val="000F77A6"/>
    <w:rsid w:val="00100486"/>
    <w:rsid w:val="00101C4F"/>
    <w:rsid w:val="00102C9F"/>
    <w:rsid w:val="00103A7C"/>
    <w:rsid w:val="00105EFC"/>
    <w:rsid w:val="001068D2"/>
    <w:rsid w:val="001103BD"/>
    <w:rsid w:val="00111208"/>
    <w:rsid w:val="00111808"/>
    <w:rsid w:val="0011339F"/>
    <w:rsid w:val="00114E96"/>
    <w:rsid w:val="001204DD"/>
    <w:rsid w:val="00120569"/>
    <w:rsid w:val="00122839"/>
    <w:rsid w:val="001237AC"/>
    <w:rsid w:val="00124E12"/>
    <w:rsid w:val="0012673D"/>
    <w:rsid w:val="001269B8"/>
    <w:rsid w:val="00127098"/>
    <w:rsid w:val="00127099"/>
    <w:rsid w:val="00132421"/>
    <w:rsid w:val="00132B71"/>
    <w:rsid w:val="0013427A"/>
    <w:rsid w:val="00135489"/>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67809"/>
    <w:rsid w:val="00167966"/>
    <w:rsid w:val="00170389"/>
    <w:rsid w:val="00170A50"/>
    <w:rsid w:val="001746E2"/>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4F5"/>
    <w:rsid w:val="0019572D"/>
    <w:rsid w:val="00196BF4"/>
    <w:rsid w:val="001972DA"/>
    <w:rsid w:val="0019768D"/>
    <w:rsid w:val="001976AA"/>
    <w:rsid w:val="001A08B4"/>
    <w:rsid w:val="001A15C6"/>
    <w:rsid w:val="001A5E19"/>
    <w:rsid w:val="001B01FA"/>
    <w:rsid w:val="001B0832"/>
    <w:rsid w:val="001B18A7"/>
    <w:rsid w:val="001B36FC"/>
    <w:rsid w:val="001B41ED"/>
    <w:rsid w:val="001B4607"/>
    <w:rsid w:val="001B7ABC"/>
    <w:rsid w:val="001B7E0C"/>
    <w:rsid w:val="001C0674"/>
    <w:rsid w:val="001C1F1A"/>
    <w:rsid w:val="001C226F"/>
    <w:rsid w:val="001C39A5"/>
    <w:rsid w:val="001C4669"/>
    <w:rsid w:val="001C66AC"/>
    <w:rsid w:val="001C6754"/>
    <w:rsid w:val="001C68F2"/>
    <w:rsid w:val="001C6BE4"/>
    <w:rsid w:val="001C77F0"/>
    <w:rsid w:val="001D46A0"/>
    <w:rsid w:val="001D7282"/>
    <w:rsid w:val="001D7CA4"/>
    <w:rsid w:val="001D7E58"/>
    <w:rsid w:val="001E3A4B"/>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907"/>
    <w:rsid w:val="00204A36"/>
    <w:rsid w:val="00204B3A"/>
    <w:rsid w:val="00205162"/>
    <w:rsid w:val="0020535A"/>
    <w:rsid w:val="00206955"/>
    <w:rsid w:val="00210309"/>
    <w:rsid w:val="00212FB8"/>
    <w:rsid w:val="00213184"/>
    <w:rsid w:val="00213709"/>
    <w:rsid w:val="002149AF"/>
    <w:rsid w:val="00214A86"/>
    <w:rsid w:val="00214F35"/>
    <w:rsid w:val="00215AAA"/>
    <w:rsid w:val="002177E5"/>
    <w:rsid w:val="00217CDF"/>
    <w:rsid w:val="00221985"/>
    <w:rsid w:val="00221EC5"/>
    <w:rsid w:val="00222A7A"/>
    <w:rsid w:val="0022477D"/>
    <w:rsid w:val="00224A2C"/>
    <w:rsid w:val="002251A1"/>
    <w:rsid w:val="00225206"/>
    <w:rsid w:val="002256D9"/>
    <w:rsid w:val="0022687C"/>
    <w:rsid w:val="00227A45"/>
    <w:rsid w:val="00230542"/>
    <w:rsid w:val="002306C8"/>
    <w:rsid w:val="002306F8"/>
    <w:rsid w:val="002312F4"/>
    <w:rsid w:val="002313A2"/>
    <w:rsid w:val="00231FC7"/>
    <w:rsid w:val="00232930"/>
    <w:rsid w:val="00232A95"/>
    <w:rsid w:val="00232DD9"/>
    <w:rsid w:val="00233403"/>
    <w:rsid w:val="00233440"/>
    <w:rsid w:val="00233D0E"/>
    <w:rsid w:val="00235D08"/>
    <w:rsid w:val="00236450"/>
    <w:rsid w:val="0023765A"/>
    <w:rsid w:val="00237921"/>
    <w:rsid w:val="00241311"/>
    <w:rsid w:val="00242E22"/>
    <w:rsid w:val="0024336B"/>
    <w:rsid w:val="0024424F"/>
    <w:rsid w:val="00244D28"/>
    <w:rsid w:val="00245720"/>
    <w:rsid w:val="00245FD5"/>
    <w:rsid w:val="002477DF"/>
    <w:rsid w:val="002518B7"/>
    <w:rsid w:val="00251AD6"/>
    <w:rsid w:val="00252C17"/>
    <w:rsid w:val="0025307F"/>
    <w:rsid w:val="002551BD"/>
    <w:rsid w:val="002568D0"/>
    <w:rsid w:val="00262661"/>
    <w:rsid w:val="002627B9"/>
    <w:rsid w:val="002632DF"/>
    <w:rsid w:val="00263F71"/>
    <w:rsid w:val="002640BA"/>
    <w:rsid w:val="00264CF2"/>
    <w:rsid w:val="0026681B"/>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163F"/>
    <w:rsid w:val="002A2413"/>
    <w:rsid w:val="002A2F5E"/>
    <w:rsid w:val="002A352A"/>
    <w:rsid w:val="002A607D"/>
    <w:rsid w:val="002A6BC0"/>
    <w:rsid w:val="002B0F01"/>
    <w:rsid w:val="002B132E"/>
    <w:rsid w:val="002B2813"/>
    <w:rsid w:val="002B2D29"/>
    <w:rsid w:val="002B5A44"/>
    <w:rsid w:val="002C02C8"/>
    <w:rsid w:val="002C1EEA"/>
    <w:rsid w:val="002C3A76"/>
    <w:rsid w:val="002C3EAA"/>
    <w:rsid w:val="002C6034"/>
    <w:rsid w:val="002C635B"/>
    <w:rsid w:val="002C7CFF"/>
    <w:rsid w:val="002D0BC6"/>
    <w:rsid w:val="002D17C5"/>
    <w:rsid w:val="002D193F"/>
    <w:rsid w:val="002D365F"/>
    <w:rsid w:val="002D6113"/>
    <w:rsid w:val="002D6A22"/>
    <w:rsid w:val="002D7C86"/>
    <w:rsid w:val="002E00D5"/>
    <w:rsid w:val="002E0692"/>
    <w:rsid w:val="002E1D74"/>
    <w:rsid w:val="002E2943"/>
    <w:rsid w:val="002E2CF1"/>
    <w:rsid w:val="002E34AF"/>
    <w:rsid w:val="002E34CA"/>
    <w:rsid w:val="002E408D"/>
    <w:rsid w:val="002E4AAC"/>
    <w:rsid w:val="002E53DE"/>
    <w:rsid w:val="002E563B"/>
    <w:rsid w:val="002E62D2"/>
    <w:rsid w:val="002E661A"/>
    <w:rsid w:val="002E6B21"/>
    <w:rsid w:val="002E6D61"/>
    <w:rsid w:val="002E74AF"/>
    <w:rsid w:val="002E7581"/>
    <w:rsid w:val="002F04AE"/>
    <w:rsid w:val="002F1038"/>
    <w:rsid w:val="002F1253"/>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69DC"/>
    <w:rsid w:val="003071F6"/>
    <w:rsid w:val="00311C08"/>
    <w:rsid w:val="00312ECE"/>
    <w:rsid w:val="0031393C"/>
    <w:rsid w:val="00313CB0"/>
    <w:rsid w:val="00313F96"/>
    <w:rsid w:val="003150CE"/>
    <w:rsid w:val="003158B7"/>
    <w:rsid w:val="00315AAB"/>
    <w:rsid w:val="00315E1B"/>
    <w:rsid w:val="003175E1"/>
    <w:rsid w:val="00320299"/>
    <w:rsid w:val="0032061E"/>
    <w:rsid w:val="00321154"/>
    <w:rsid w:val="003211B0"/>
    <w:rsid w:val="00321511"/>
    <w:rsid w:val="00321EDA"/>
    <w:rsid w:val="003224E7"/>
    <w:rsid w:val="0032494F"/>
    <w:rsid w:val="00325D7A"/>
    <w:rsid w:val="00326145"/>
    <w:rsid w:val="00327163"/>
    <w:rsid w:val="00327305"/>
    <w:rsid w:val="00327531"/>
    <w:rsid w:val="00330187"/>
    <w:rsid w:val="00331C77"/>
    <w:rsid w:val="00331F96"/>
    <w:rsid w:val="00331FDA"/>
    <w:rsid w:val="00332B55"/>
    <w:rsid w:val="00335EA8"/>
    <w:rsid w:val="003363DD"/>
    <w:rsid w:val="00336FB7"/>
    <w:rsid w:val="00340361"/>
    <w:rsid w:val="00340795"/>
    <w:rsid w:val="0034111C"/>
    <w:rsid w:val="00341E60"/>
    <w:rsid w:val="0034217F"/>
    <w:rsid w:val="00343954"/>
    <w:rsid w:val="003442B3"/>
    <w:rsid w:val="00345405"/>
    <w:rsid w:val="00345C9F"/>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3414"/>
    <w:rsid w:val="00374268"/>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87F0E"/>
    <w:rsid w:val="00390AC1"/>
    <w:rsid w:val="0039392E"/>
    <w:rsid w:val="00393E44"/>
    <w:rsid w:val="00394C23"/>
    <w:rsid w:val="00397AB6"/>
    <w:rsid w:val="00397ACA"/>
    <w:rsid w:val="003A0DA6"/>
    <w:rsid w:val="003A10C3"/>
    <w:rsid w:val="003A419A"/>
    <w:rsid w:val="003A597F"/>
    <w:rsid w:val="003A5BDB"/>
    <w:rsid w:val="003A71A8"/>
    <w:rsid w:val="003B00CA"/>
    <w:rsid w:val="003B030B"/>
    <w:rsid w:val="003B0432"/>
    <w:rsid w:val="003B0821"/>
    <w:rsid w:val="003B0BE9"/>
    <w:rsid w:val="003B1EF0"/>
    <w:rsid w:val="003B2E9B"/>
    <w:rsid w:val="003B2F73"/>
    <w:rsid w:val="003B2F8D"/>
    <w:rsid w:val="003B3DD0"/>
    <w:rsid w:val="003B4FAA"/>
    <w:rsid w:val="003B547A"/>
    <w:rsid w:val="003B61DE"/>
    <w:rsid w:val="003B75B9"/>
    <w:rsid w:val="003B77E4"/>
    <w:rsid w:val="003B7AF2"/>
    <w:rsid w:val="003C1A18"/>
    <w:rsid w:val="003C35BB"/>
    <w:rsid w:val="003C5C41"/>
    <w:rsid w:val="003C7461"/>
    <w:rsid w:val="003D0788"/>
    <w:rsid w:val="003D132A"/>
    <w:rsid w:val="003D1517"/>
    <w:rsid w:val="003D1CCF"/>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388F"/>
    <w:rsid w:val="00406B4D"/>
    <w:rsid w:val="0041227F"/>
    <w:rsid w:val="0041443C"/>
    <w:rsid w:val="004154F7"/>
    <w:rsid w:val="00416A51"/>
    <w:rsid w:val="00416D7E"/>
    <w:rsid w:val="004176FF"/>
    <w:rsid w:val="004241C5"/>
    <w:rsid w:val="00424FA7"/>
    <w:rsid w:val="00426A87"/>
    <w:rsid w:val="004309D8"/>
    <w:rsid w:val="004313D1"/>
    <w:rsid w:val="00431DE8"/>
    <w:rsid w:val="00432110"/>
    <w:rsid w:val="00433EBE"/>
    <w:rsid w:val="00434406"/>
    <w:rsid w:val="00434B82"/>
    <w:rsid w:val="00440EED"/>
    <w:rsid w:val="00441B92"/>
    <w:rsid w:val="00442B13"/>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3E8"/>
    <w:rsid w:val="00473A14"/>
    <w:rsid w:val="00474CA8"/>
    <w:rsid w:val="00474E43"/>
    <w:rsid w:val="00475229"/>
    <w:rsid w:val="004760F8"/>
    <w:rsid w:val="00476A96"/>
    <w:rsid w:val="004772EE"/>
    <w:rsid w:val="00481D90"/>
    <w:rsid w:val="004827D3"/>
    <w:rsid w:val="00482CD4"/>
    <w:rsid w:val="00483261"/>
    <w:rsid w:val="00485B23"/>
    <w:rsid w:val="004874E4"/>
    <w:rsid w:val="0049070D"/>
    <w:rsid w:val="00491DB2"/>
    <w:rsid w:val="00492877"/>
    <w:rsid w:val="004961E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5BD8"/>
    <w:rsid w:val="004B7455"/>
    <w:rsid w:val="004B74AB"/>
    <w:rsid w:val="004B74FF"/>
    <w:rsid w:val="004B7CE4"/>
    <w:rsid w:val="004C0401"/>
    <w:rsid w:val="004C14B3"/>
    <w:rsid w:val="004C183D"/>
    <w:rsid w:val="004C3EEE"/>
    <w:rsid w:val="004C483D"/>
    <w:rsid w:val="004C6511"/>
    <w:rsid w:val="004C7948"/>
    <w:rsid w:val="004C795A"/>
    <w:rsid w:val="004C7F93"/>
    <w:rsid w:val="004D1237"/>
    <w:rsid w:val="004D201D"/>
    <w:rsid w:val="004D26B8"/>
    <w:rsid w:val="004D38C2"/>
    <w:rsid w:val="004D4FBD"/>
    <w:rsid w:val="004D4FC0"/>
    <w:rsid w:val="004D6178"/>
    <w:rsid w:val="004D7DA8"/>
    <w:rsid w:val="004E2892"/>
    <w:rsid w:val="004E362B"/>
    <w:rsid w:val="004E3681"/>
    <w:rsid w:val="004E3D74"/>
    <w:rsid w:val="004E5AFC"/>
    <w:rsid w:val="004E784B"/>
    <w:rsid w:val="004F0224"/>
    <w:rsid w:val="004F0DB4"/>
    <w:rsid w:val="004F0E04"/>
    <w:rsid w:val="004F1EBC"/>
    <w:rsid w:val="004F28B6"/>
    <w:rsid w:val="004F3659"/>
    <w:rsid w:val="004F3B71"/>
    <w:rsid w:val="004F5154"/>
    <w:rsid w:val="004F5835"/>
    <w:rsid w:val="004F661C"/>
    <w:rsid w:val="004F6D99"/>
    <w:rsid w:val="00500572"/>
    <w:rsid w:val="00501304"/>
    <w:rsid w:val="00501425"/>
    <w:rsid w:val="005030E7"/>
    <w:rsid w:val="005036F0"/>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AA1"/>
    <w:rsid w:val="00543EBB"/>
    <w:rsid w:val="00544213"/>
    <w:rsid w:val="005453F3"/>
    <w:rsid w:val="00545549"/>
    <w:rsid w:val="005469F5"/>
    <w:rsid w:val="00550A93"/>
    <w:rsid w:val="005518ED"/>
    <w:rsid w:val="00551AD3"/>
    <w:rsid w:val="00552093"/>
    <w:rsid w:val="00552C7B"/>
    <w:rsid w:val="00554E4B"/>
    <w:rsid w:val="00555F67"/>
    <w:rsid w:val="005606A4"/>
    <w:rsid w:val="005607B8"/>
    <w:rsid w:val="00560CF5"/>
    <w:rsid w:val="00561792"/>
    <w:rsid w:val="0056272D"/>
    <w:rsid w:val="00562B3E"/>
    <w:rsid w:val="0056308E"/>
    <w:rsid w:val="005649BF"/>
    <w:rsid w:val="00564FA1"/>
    <w:rsid w:val="005650ED"/>
    <w:rsid w:val="00565869"/>
    <w:rsid w:val="00567415"/>
    <w:rsid w:val="00567610"/>
    <w:rsid w:val="005704B6"/>
    <w:rsid w:val="00570D9F"/>
    <w:rsid w:val="00571CA8"/>
    <w:rsid w:val="0057368F"/>
    <w:rsid w:val="00576A52"/>
    <w:rsid w:val="00580793"/>
    <w:rsid w:val="00581470"/>
    <w:rsid w:val="00582087"/>
    <w:rsid w:val="005831DD"/>
    <w:rsid w:val="00583F5A"/>
    <w:rsid w:val="00584320"/>
    <w:rsid w:val="005852D2"/>
    <w:rsid w:val="00587229"/>
    <w:rsid w:val="00587503"/>
    <w:rsid w:val="00590E8D"/>
    <w:rsid w:val="00591511"/>
    <w:rsid w:val="0059331A"/>
    <w:rsid w:val="00594937"/>
    <w:rsid w:val="00596B78"/>
    <w:rsid w:val="00596BBA"/>
    <w:rsid w:val="005975C4"/>
    <w:rsid w:val="00597ED8"/>
    <w:rsid w:val="005A2E77"/>
    <w:rsid w:val="005A34D5"/>
    <w:rsid w:val="005A3A3E"/>
    <w:rsid w:val="005A4904"/>
    <w:rsid w:val="005A515A"/>
    <w:rsid w:val="005A704D"/>
    <w:rsid w:val="005B3C6D"/>
    <w:rsid w:val="005B609E"/>
    <w:rsid w:val="005B6DF6"/>
    <w:rsid w:val="005B7B7D"/>
    <w:rsid w:val="005C03B4"/>
    <w:rsid w:val="005C17DC"/>
    <w:rsid w:val="005C1948"/>
    <w:rsid w:val="005C1BD8"/>
    <w:rsid w:val="005C263C"/>
    <w:rsid w:val="005C2679"/>
    <w:rsid w:val="005C50E4"/>
    <w:rsid w:val="005C6358"/>
    <w:rsid w:val="005D07C5"/>
    <w:rsid w:val="005D3F0F"/>
    <w:rsid w:val="005D4302"/>
    <w:rsid w:val="005D5A20"/>
    <w:rsid w:val="005D5F19"/>
    <w:rsid w:val="005D6187"/>
    <w:rsid w:val="005D6C09"/>
    <w:rsid w:val="005D786C"/>
    <w:rsid w:val="005E049F"/>
    <w:rsid w:val="005E3073"/>
    <w:rsid w:val="005E316A"/>
    <w:rsid w:val="005E57D6"/>
    <w:rsid w:val="005F0108"/>
    <w:rsid w:val="005F0ECC"/>
    <w:rsid w:val="005F21A5"/>
    <w:rsid w:val="005F2470"/>
    <w:rsid w:val="005F28C6"/>
    <w:rsid w:val="005F3F16"/>
    <w:rsid w:val="005F52CC"/>
    <w:rsid w:val="005F5879"/>
    <w:rsid w:val="005F6BD4"/>
    <w:rsid w:val="005F7985"/>
    <w:rsid w:val="00600CEB"/>
    <w:rsid w:val="00601CAB"/>
    <w:rsid w:val="00601D86"/>
    <w:rsid w:val="00602AA1"/>
    <w:rsid w:val="006032D2"/>
    <w:rsid w:val="00604367"/>
    <w:rsid w:val="006044BE"/>
    <w:rsid w:val="0060475F"/>
    <w:rsid w:val="00606A26"/>
    <w:rsid w:val="00607D81"/>
    <w:rsid w:val="00610747"/>
    <w:rsid w:val="0061176E"/>
    <w:rsid w:val="00613751"/>
    <w:rsid w:val="00614CD1"/>
    <w:rsid w:val="0061567B"/>
    <w:rsid w:val="0062152A"/>
    <w:rsid w:val="006229F0"/>
    <w:rsid w:val="00623583"/>
    <w:rsid w:val="0062462F"/>
    <w:rsid w:val="00624BA1"/>
    <w:rsid w:val="0062661B"/>
    <w:rsid w:val="00627212"/>
    <w:rsid w:val="006276B8"/>
    <w:rsid w:val="00630118"/>
    <w:rsid w:val="0063047F"/>
    <w:rsid w:val="006310AE"/>
    <w:rsid w:val="00632196"/>
    <w:rsid w:val="00633BF2"/>
    <w:rsid w:val="00633F67"/>
    <w:rsid w:val="006345C3"/>
    <w:rsid w:val="00635120"/>
    <w:rsid w:val="006351BE"/>
    <w:rsid w:val="006362F9"/>
    <w:rsid w:val="00636449"/>
    <w:rsid w:val="006373CD"/>
    <w:rsid w:val="00640CF2"/>
    <w:rsid w:val="0064165D"/>
    <w:rsid w:val="0064273E"/>
    <w:rsid w:val="006433BD"/>
    <w:rsid w:val="00643784"/>
    <w:rsid w:val="00644A21"/>
    <w:rsid w:val="00645C9F"/>
    <w:rsid w:val="00646A6C"/>
    <w:rsid w:val="00647A46"/>
    <w:rsid w:val="006508B9"/>
    <w:rsid w:val="00650CA1"/>
    <w:rsid w:val="00651854"/>
    <w:rsid w:val="00652D76"/>
    <w:rsid w:val="006565D8"/>
    <w:rsid w:val="006567AC"/>
    <w:rsid w:val="00656B96"/>
    <w:rsid w:val="00657AE5"/>
    <w:rsid w:val="006619B0"/>
    <w:rsid w:val="00662012"/>
    <w:rsid w:val="00662543"/>
    <w:rsid w:val="006626D0"/>
    <w:rsid w:val="00664E8C"/>
    <w:rsid w:val="00665F7C"/>
    <w:rsid w:val="00666DFC"/>
    <w:rsid w:val="00666EBB"/>
    <w:rsid w:val="0066779E"/>
    <w:rsid w:val="00671B31"/>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CF6"/>
    <w:rsid w:val="00696D63"/>
    <w:rsid w:val="006A032F"/>
    <w:rsid w:val="006A1D91"/>
    <w:rsid w:val="006A41AE"/>
    <w:rsid w:val="006A4374"/>
    <w:rsid w:val="006A4856"/>
    <w:rsid w:val="006A564B"/>
    <w:rsid w:val="006B1545"/>
    <w:rsid w:val="006B2BCA"/>
    <w:rsid w:val="006B2DA7"/>
    <w:rsid w:val="006B2F4D"/>
    <w:rsid w:val="006B3682"/>
    <w:rsid w:val="006B4498"/>
    <w:rsid w:val="006B48CB"/>
    <w:rsid w:val="006C1445"/>
    <w:rsid w:val="006C2F5F"/>
    <w:rsid w:val="006C4FC1"/>
    <w:rsid w:val="006C529D"/>
    <w:rsid w:val="006D0E6B"/>
    <w:rsid w:val="006D2146"/>
    <w:rsid w:val="006D5BCA"/>
    <w:rsid w:val="006E094A"/>
    <w:rsid w:val="006E12B1"/>
    <w:rsid w:val="006E13D1"/>
    <w:rsid w:val="006E4D0C"/>
    <w:rsid w:val="006E5B78"/>
    <w:rsid w:val="006E6BA3"/>
    <w:rsid w:val="006E6BF9"/>
    <w:rsid w:val="006E7E80"/>
    <w:rsid w:val="006F0914"/>
    <w:rsid w:val="006F1116"/>
    <w:rsid w:val="006F3196"/>
    <w:rsid w:val="006F3C1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A43"/>
    <w:rsid w:val="00711B26"/>
    <w:rsid w:val="00711E13"/>
    <w:rsid w:val="00712EDA"/>
    <w:rsid w:val="007136D0"/>
    <w:rsid w:val="007155A9"/>
    <w:rsid w:val="007158E1"/>
    <w:rsid w:val="00715D07"/>
    <w:rsid w:val="0071705B"/>
    <w:rsid w:val="00720505"/>
    <w:rsid w:val="007236A3"/>
    <w:rsid w:val="007239B6"/>
    <w:rsid w:val="0072490A"/>
    <w:rsid w:val="0072517D"/>
    <w:rsid w:val="00726878"/>
    <w:rsid w:val="007278D3"/>
    <w:rsid w:val="0073124A"/>
    <w:rsid w:val="00733893"/>
    <w:rsid w:val="00733E94"/>
    <w:rsid w:val="00734A05"/>
    <w:rsid w:val="00735C6F"/>
    <w:rsid w:val="00753BB5"/>
    <w:rsid w:val="00756832"/>
    <w:rsid w:val="0076023D"/>
    <w:rsid w:val="007618DE"/>
    <w:rsid w:val="007626D0"/>
    <w:rsid w:val="007633BC"/>
    <w:rsid w:val="007651CA"/>
    <w:rsid w:val="00767519"/>
    <w:rsid w:val="007678DA"/>
    <w:rsid w:val="007704E1"/>
    <w:rsid w:val="00772569"/>
    <w:rsid w:val="00772E8C"/>
    <w:rsid w:val="007736D3"/>
    <w:rsid w:val="0077500F"/>
    <w:rsid w:val="0077548E"/>
    <w:rsid w:val="00777315"/>
    <w:rsid w:val="00780919"/>
    <w:rsid w:val="00781283"/>
    <w:rsid w:val="007826C8"/>
    <w:rsid w:val="00784190"/>
    <w:rsid w:val="0078457B"/>
    <w:rsid w:val="00784756"/>
    <w:rsid w:val="00784C55"/>
    <w:rsid w:val="0078539D"/>
    <w:rsid w:val="007856C1"/>
    <w:rsid w:val="00787051"/>
    <w:rsid w:val="0079018D"/>
    <w:rsid w:val="00791A00"/>
    <w:rsid w:val="007928B2"/>
    <w:rsid w:val="00792CEE"/>
    <w:rsid w:val="00793D56"/>
    <w:rsid w:val="007A138F"/>
    <w:rsid w:val="007A1640"/>
    <w:rsid w:val="007A39DF"/>
    <w:rsid w:val="007A4314"/>
    <w:rsid w:val="007A43ED"/>
    <w:rsid w:val="007A4BDD"/>
    <w:rsid w:val="007A5C58"/>
    <w:rsid w:val="007A72EE"/>
    <w:rsid w:val="007B0397"/>
    <w:rsid w:val="007B128D"/>
    <w:rsid w:val="007B3502"/>
    <w:rsid w:val="007B3D09"/>
    <w:rsid w:val="007B44ED"/>
    <w:rsid w:val="007B491A"/>
    <w:rsid w:val="007B5370"/>
    <w:rsid w:val="007B61F5"/>
    <w:rsid w:val="007B63FA"/>
    <w:rsid w:val="007B67BD"/>
    <w:rsid w:val="007B7496"/>
    <w:rsid w:val="007C075D"/>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3136"/>
    <w:rsid w:val="007E3D39"/>
    <w:rsid w:val="007E6114"/>
    <w:rsid w:val="007E79C5"/>
    <w:rsid w:val="007F2635"/>
    <w:rsid w:val="007F43BC"/>
    <w:rsid w:val="007F4740"/>
    <w:rsid w:val="007F528D"/>
    <w:rsid w:val="008006C6"/>
    <w:rsid w:val="0080153E"/>
    <w:rsid w:val="0080742D"/>
    <w:rsid w:val="0081151E"/>
    <w:rsid w:val="00812498"/>
    <w:rsid w:val="008127E6"/>
    <w:rsid w:val="0081336E"/>
    <w:rsid w:val="00813928"/>
    <w:rsid w:val="00815B15"/>
    <w:rsid w:val="008176A6"/>
    <w:rsid w:val="00820DC7"/>
    <w:rsid w:val="008210DF"/>
    <w:rsid w:val="00821116"/>
    <w:rsid w:val="00821698"/>
    <w:rsid w:val="00821E1F"/>
    <w:rsid w:val="008221FE"/>
    <w:rsid w:val="00822BF5"/>
    <w:rsid w:val="0082419F"/>
    <w:rsid w:val="00824894"/>
    <w:rsid w:val="008251EE"/>
    <w:rsid w:val="00826C7B"/>
    <w:rsid w:val="00826DD9"/>
    <w:rsid w:val="00826E01"/>
    <w:rsid w:val="008277A8"/>
    <w:rsid w:val="008278B6"/>
    <w:rsid w:val="00827CAA"/>
    <w:rsid w:val="008307ED"/>
    <w:rsid w:val="00831EF6"/>
    <w:rsid w:val="0083350F"/>
    <w:rsid w:val="00834358"/>
    <w:rsid w:val="008346BD"/>
    <w:rsid w:val="00834F58"/>
    <w:rsid w:val="00835AC4"/>
    <w:rsid w:val="00835E2C"/>
    <w:rsid w:val="00836B7A"/>
    <w:rsid w:val="008409AA"/>
    <w:rsid w:val="00840E0E"/>
    <w:rsid w:val="00840FB8"/>
    <w:rsid w:val="00842819"/>
    <w:rsid w:val="00842911"/>
    <w:rsid w:val="00843A7A"/>
    <w:rsid w:val="008447F5"/>
    <w:rsid w:val="00845FC7"/>
    <w:rsid w:val="00846292"/>
    <w:rsid w:val="008506E1"/>
    <w:rsid w:val="008515EE"/>
    <w:rsid w:val="008528D3"/>
    <w:rsid w:val="00854553"/>
    <w:rsid w:val="008545E6"/>
    <w:rsid w:val="008551AC"/>
    <w:rsid w:val="008555CE"/>
    <w:rsid w:val="00855B86"/>
    <w:rsid w:val="00857138"/>
    <w:rsid w:val="00860874"/>
    <w:rsid w:val="00862008"/>
    <w:rsid w:val="00862720"/>
    <w:rsid w:val="008627D4"/>
    <w:rsid w:val="008628C8"/>
    <w:rsid w:val="00862B2A"/>
    <w:rsid w:val="008630B9"/>
    <w:rsid w:val="00863F37"/>
    <w:rsid w:val="0086406B"/>
    <w:rsid w:val="00864C8C"/>
    <w:rsid w:val="00864DD5"/>
    <w:rsid w:val="00867651"/>
    <w:rsid w:val="008743F3"/>
    <w:rsid w:val="0087444A"/>
    <w:rsid w:val="008747F4"/>
    <w:rsid w:val="00875139"/>
    <w:rsid w:val="00875410"/>
    <w:rsid w:val="008824EF"/>
    <w:rsid w:val="008835F6"/>
    <w:rsid w:val="00883D4D"/>
    <w:rsid w:val="008850BA"/>
    <w:rsid w:val="00885876"/>
    <w:rsid w:val="00886185"/>
    <w:rsid w:val="008861D9"/>
    <w:rsid w:val="0088638C"/>
    <w:rsid w:val="00886E4C"/>
    <w:rsid w:val="00887724"/>
    <w:rsid w:val="008908E5"/>
    <w:rsid w:val="00891216"/>
    <w:rsid w:val="00894FDC"/>
    <w:rsid w:val="008A16F9"/>
    <w:rsid w:val="008A1D3E"/>
    <w:rsid w:val="008A4B16"/>
    <w:rsid w:val="008A4D63"/>
    <w:rsid w:val="008A6D62"/>
    <w:rsid w:val="008A7A69"/>
    <w:rsid w:val="008B05FB"/>
    <w:rsid w:val="008B3B51"/>
    <w:rsid w:val="008B4057"/>
    <w:rsid w:val="008B4145"/>
    <w:rsid w:val="008B5290"/>
    <w:rsid w:val="008C2CFD"/>
    <w:rsid w:val="008C3536"/>
    <w:rsid w:val="008C390C"/>
    <w:rsid w:val="008C603A"/>
    <w:rsid w:val="008C71C8"/>
    <w:rsid w:val="008D167D"/>
    <w:rsid w:val="008D3E7F"/>
    <w:rsid w:val="008D4B58"/>
    <w:rsid w:val="008D4B8A"/>
    <w:rsid w:val="008D6EBC"/>
    <w:rsid w:val="008D7377"/>
    <w:rsid w:val="008D7D7B"/>
    <w:rsid w:val="008E043B"/>
    <w:rsid w:val="008E0F52"/>
    <w:rsid w:val="008E2316"/>
    <w:rsid w:val="008E34BE"/>
    <w:rsid w:val="008E42F4"/>
    <w:rsid w:val="008E5657"/>
    <w:rsid w:val="008E5E51"/>
    <w:rsid w:val="008E72F5"/>
    <w:rsid w:val="008F00DB"/>
    <w:rsid w:val="008F1264"/>
    <w:rsid w:val="008F1726"/>
    <w:rsid w:val="008F47C6"/>
    <w:rsid w:val="009006A2"/>
    <w:rsid w:val="0090102B"/>
    <w:rsid w:val="00901326"/>
    <w:rsid w:val="00901448"/>
    <w:rsid w:val="00903545"/>
    <w:rsid w:val="009041E0"/>
    <w:rsid w:val="00905C47"/>
    <w:rsid w:val="00906379"/>
    <w:rsid w:val="009101EA"/>
    <w:rsid w:val="00910291"/>
    <w:rsid w:val="009106FC"/>
    <w:rsid w:val="009118BB"/>
    <w:rsid w:val="00913AC1"/>
    <w:rsid w:val="0091553C"/>
    <w:rsid w:val="00915B81"/>
    <w:rsid w:val="00915D6B"/>
    <w:rsid w:val="009160DF"/>
    <w:rsid w:val="009162C7"/>
    <w:rsid w:val="0091651A"/>
    <w:rsid w:val="00916B4C"/>
    <w:rsid w:val="00916EC2"/>
    <w:rsid w:val="009211F5"/>
    <w:rsid w:val="009213BD"/>
    <w:rsid w:val="00924627"/>
    <w:rsid w:val="009250A8"/>
    <w:rsid w:val="00925BE6"/>
    <w:rsid w:val="00925F86"/>
    <w:rsid w:val="00926F61"/>
    <w:rsid w:val="00930884"/>
    <w:rsid w:val="0093123D"/>
    <w:rsid w:val="00932F53"/>
    <w:rsid w:val="00933040"/>
    <w:rsid w:val="009330E9"/>
    <w:rsid w:val="00933A46"/>
    <w:rsid w:val="0093574F"/>
    <w:rsid w:val="00935D15"/>
    <w:rsid w:val="0093731D"/>
    <w:rsid w:val="00940BB7"/>
    <w:rsid w:val="009411FB"/>
    <w:rsid w:val="009414A9"/>
    <w:rsid w:val="009414D9"/>
    <w:rsid w:val="00941B71"/>
    <w:rsid w:val="009421AD"/>
    <w:rsid w:val="0094221C"/>
    <w:rsid w:val="0094409C"/>
    <w:rsid w:val="00944159"/>
    <w:rsid w:val="00944816"/>
    <w:rsid w:val="009449B2"/>
    <w:rsid w:val="00944A82"/>
    <w:rsid w:val="00946960"/>
    <w:rsid w:val="00946C4D"/>
    <w:rsid w:val="00951C92"/>
    <w:rsid w:val="0095285B"/>
    <w:rsid w:val="0095375D"/>
    <w:rsid w:val="00953FE9"/>
    <w:rsid w:val="0095481C"/>
    <w:rsid w:val="009567E6"/>
    <w:rsid w:val="00957076"/>
    <w:rsid w:val="00957132"/>
    <w:rsid w:val="009576FD"/>
    <w:rsid w:val="009578EB"/>
    <w:rsid w:val="009578FF"/>
    <w:rsid w:val="00960446"/>
    <w:rsid w:val="009610ED"/>
    <w:rsid w:val="00961B7E"/>
    <w:rsid w:val="009633BB"/>
    <w:rsid w:val="0096485F"/>
    <w:rsid w:val="00967354"/>
    <w:rsid w:val="00970744"/>
    <w:rsid w:val="00971592"/>
    <w:rsid w:val="00971DDF"/>
    <w:rsid w:val="009731D6"/>
    <w:rsid w:val="0097404E"/>
    <w:rsid w:val="00974746"/>
    <w:rsid w:val="00975119"/>
    <w:rsid w:val="0097655E"/>
    <w:rsid w:val="00976F04"/>
    <w:rsid w:val="009777F4"/>
    <w:rsid w:val="00977AD8"/>
    <w:rsid w:val="00980A10"/>
    <w:rsid w:val="00981130"/>
    <w:rsid w:val="009821B6"/>
    <w:rsid w:val="00982E94"/>
    <w:rsid w:val="00983D46"/>
    <w:rsid w:val="00983DCA"/>
    <w:rsid w:val="00985EF7"/>
    <w:rsid w:val="00986CF9"/>
    <w:rsid w:val="00990226"/>
    <w:rsid w:val="00990C0E"/>
    <w:rsid w:val="00990D75"/>
    <w:rsid w:val="00991093"/>
    <w:rsid w:val="0099163B"/>
    <w:rsid w:val="00992343"/>
    <w:rsid w:val="0099493B"/>
    <w:rsid w:val="00996306"/>
    <w:rsid w:val="0099635B"/>
    <w:rsid w:val="00996744"/>
    <w:rsid w:val="00996819"/>
    <w:rsid w:val="00997CF4"/>
    <w:rsid w:val="009A1118"/>
    <w:rsid w:val="009A1169"/>
    <w:rsid w:val="009A2417"/>
    <w:rsid w:val="009A2853"/>
    <w:rsid w:val="009A3789"/>
    <w:rsid w:val="009A588E"/>
    <w:rsid w:val="009A6919"/>
    <w:rsid w:val="009A6AC7"/>
    <w:rsid w:val="009B0408"/>
    <w:rsid w:val="009B0843"/>
    <w:rsid w:val="009B1E47"/>
    <w:rsid w:val="009B2CED"/>
    <w:rsid w:val="009B41CB"/>
    <w:rsid w:val="009B4983"/>
    <w:rsid w:val="009B7A72"/>
    <w:rsid w:val="009B7BB8"/>
    <w:rsid w:val="009C126A"/>
    <w:rsid w:val="009C171B"/>
    <w:rsid w:val="009C1D4C"/>
    <w:rsid w:val="009C2DD2"/>
    <w:rsid w:val="009C441F"/>
    <w:rsid w:val="009C4A07"/>
    <w:rsid w:val="009C4B8E"/>
    <w:rsid w:val="009C51D5"/>
    <w:rsid w:val="009C599A"/>
    <w:rsid w:val="009C5CDE"/>
    <w:rsid w:val="009C650E"/>
    <w:rsid w:val="009C70DB"/>
    <w:rsid w:val="009D1195"/>
    <w:rsid w:val="009D19BC"/>
    <w:rsid w:val="009D2348"/>
    <w:rsid w:val="009D2F0C"/>
    <w:rsid w:val="009D3578"/>
    <w:rsid w:val="009D3A5F"/>
    <w:rsid w:val="009D5193"/>
    <w:rsid w:val="009D5C32"/>
    <w:rsid w:val="009D6472"/>
    <w:rsid w:val="009D69A3"/>
    <w:rsid w:val="009D751F"/>
    <w:rsid w:val="009D79F4"/>
    <w:rsid w:val="009D7B67"/>
    <w:rsid w:val="009E2312"/>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5CF"/>
    <w:rsid w:val="00A15DEE"/>
    <w:rsid w:val="00A167B5"/>
    <w:rsid w:val="00A16DBE"/>
    <w:rsid w:val="00A178EA"/>
    <w:rsid w:val="00A17C4F"/>
    <w:rsid w:val="00A2034B"/>
    <w:rsid w:val="00A20A39"/>
    <w:rsid w:val="00A215C0"/>
    <w:rsid w:val="00A23164"/>
    <w:rsid w:val="00A2352E"/>
    <w:rsid w:val="00A238BD"/>
    <w:rsid w:val="00A2459D"/>
    <w:rsid w:val="00A24E23"/>
    <w:rsid w:val="00A25F05"/>
    <w:rsid w:val="00A311AE"/>
    <w:rsid w:val="00A312A6"/>
    <w:rsid w:val="00A3130E"/>
    <w:rsid w:val="00A320DD"/>
    <w:rsid w:val="00A324CF"/>
    <w:rsid w:val="00A32E8B"/>
    <w:rsid w:val="00A32ED6"/>
    <w:rsid w:val="00A344A5"/>
    <w:rsid w:val="00A34511"/>
    <w:rsid w:val="00A346C3"/>
    <w:rsid w:val="00A35982"/>
    <w:rsid w:val="00A42D07"/>
    <w:rsid w:val="00A450C0"/>
    <w:rsid w:val="00A45468"/>
    <w:rsid w:val="00A45EF2"/>
    <w:rsid w:val="00A4791B"/>
    <w:rsid w:val="00A50A48"/>
    <w:rsid w:val="00A50A5D"/>
    <w:rsid w:val="00A51522"/>
    <w:rsid w:val="00A51573"/>
    <w:rsid w:val="00A51A5E"/>
    <w:rsid w:val="00A52895"/>
    <w:rsid w:val="00A53DA0"/>
    <w:rsid w:val="00A5594C"/>
    <w:rsid w:val="00A5765D"/>
    <w:rsid w:val="00A607CB"/>
    <w:rsid w:val="00A614C6"/>
    <w:rsid w:val="00A61A1E"/>
    <w:rsid w:val="00A6351F"/>
    <w:rsid w:val="00A6358E"/>
    <w:rsid w:val="00A65A70"/>
    <w:rsid w:val="00A66F36"/>
    <w:rsid w:val="00A676D9"/>
    <w:rsid w:val="00A67EFC"/>
    <w:rsid w:val="00A7031E"/>
    <w:rsid w:val="00A71140"/>
    <w:rsid w:val="00A71FD5"/>
    <w:rsid w:val="00A74692"/>
    <w:rsid w:val="00A74ADA"/>
    <w:rsid w:val="00A7618B"/>
    <w:rsid w:val="00A7640B"/>
    <w:rsid w:val="00A76652"/>
    <w:rsid w:val="00A7778B"/>
    <w:rsid w:val="00A77C29"/>
    <w:rsid w:val="00A803BC"/>
    <w:rsid w:val="00A80969"/>
    <w:rsid w:val="00A820A1"/>
    <w:rsid w:val="00A83B4F"/>
    <w:rsid w:val="00A84861"/>
    <w:rsid w:val="00A86EA7"/>
    <w:rsid w:val="00A875CB"/>
    <w:rsid w:val="00A91C7B"/>
    <w:rsid w:val="00A92776"/>
    <w:rsid w:val="00A93181"/>
    <w:rsid w:val="00A938E6"/>
    <w:rsid w:val="00A93CCF"/>
    <w:rsid w:val="00A9410B"/>
    <w:rsid w:val="00A95BD5"/>
    <w:rsid w:val="00A96F78"/>
    <w:rsid w:val="00AA1087"/>
    <w:rsid w:val="00AA25A9"/>
    <w:rsid w:val="00AA26D9"/>
    <w:rsid w:val="00AA51AD"/>
    <w:rsid w:val="00AA591E"/>
    <w:rsid w:val="00AA65C9"/>
    <w:rsid w:val="00AB0A32"/>
    <w:rsid w:val="00AB0E56"/>
    <w:rsid w:val="00AB1B95"/>
    <w:rsid w:val="00AB1FE4"/>
    <w:rsid w:val="00AB3A15"/>
    <w:rsid w:val="00AB4ECC"/>
    <w:rsid w:val="00AB6601"/>
    <w:rsid w:val="00AB669E"/>
    <w:rsid w:val="00AB674E"/>
    <w:rsid w:val="00AC02C1"/>
    <w:rsid w:val="00AC0AB6"/>
    <w:rsid w:val="00AC10AD"/>
    <w:rsid w:val="00AC10FC"/>
    <w:rsid w:val="00AC1DD8"/>
    <w:rsid w:val="00AC1E55"/>
    <w:rsid w:val="00AC3CD1"/>
    <w:rsid w:val="00AC429F"/>
    <w:rsid w:val="00AC60B4"/>
    <w:rsid w:val="00AD00C5"/>
    <w:rsid w:val="00AD165F"/>
    <w:rsid w:val="00AD2740"/>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10F"/>
    <w:rsid w:val="00AF5EC6"/>
    <w:rsid w:val="00AF6E8A"/>
    <w:rsid w:val="00AF7213"/>
    <w:rsid w:val="00AF7D92"/>
    <w:rsid w:val="00B011CC"/>
    <w:rsid w:val="00B04048"/>
    <w:rsid w:val="00B04F3D"/>
    <w:rsid w:val="00B055D8"/>
    <w:rsid w:val="00B05702"/>
    <w:rsid w:val="00B06DD9"/>
    <w:rsid w:val="00B0767A"/>
    <w:rsid w:val="00B07CD6"/>
    <w:rsid w:val="00B07E52"/>
    <w:rsid w:val="00B10010"/>
    <w:rsid w:val="00B11775"/>
    <w:rsid w:val="00B1302D"/>
    <w:rsid w:val="00B1513F"/>
    <w:rsid w:val="00B1647F"/>
    <w:rsid w:val="00B16F7F"/>
    <w:rsid w:val="00B1746F"/>
    <w:rsid w:val="00B17E5A"/>
    <w:rsid w:val="00B20725"/>
    <w:rsid w:val="00B2175F"/>
    <w:rsid w:val="00B245DA"/>
    <w:rsid w:val="00B2628E"/>
    <w:rsid w:val="00B266B0"/>
    <w:rsid w:val="00B26F66"/>
    <w:rsid w:val="00B27921"/>
    <w:rsid w:val="00B3000E"/>
    <w:rsid w:val="00B326A8"/>
    <w:rsid w:val="00B329EB"/>
    <w:rsid w:val="00B32D52"/>
    <w:rsid w:val="00B33508"/>
    <w:rsid w:val="00B3377E"/>
    <w:rsid w:val="00B34605"/>
    <w:rsid w:val="00B3488A"/>
    <w:rsid w:val="00B35DA4"/>
    <w:rsid w:val="00B36B1F"/>
    <w:rsid w:val="00B40A96"/>
    <w:rsid w:val="00B41C9C"/>
    <w:rsid w:val="00B422A7"/>
    <w:rsid w:val="00B42A32"/>
    <w:rsid w:val="00B42FA6"/>
    <w:rsid w:val="00B4399E"/>
    <w:rsid w:val="00B43A16"/>
    <w:rsid w:val="00B45CE1"/>
    <w:rsid w:val="00B46A75"/>
    <w:rsid w:val="00B46AC4"/>
    <w:rsid w:val="00B472FF"/>
    <w:rsid w:val="00B500CD"/>
    <w:rsid w:val="00B505A9"/>
    <w:rsid w:val="00B51709"/>
    <w:rsid w:val="00B51FF6"/>
    <w:rsid w:val="00B5239C"/>
    <w:rsid w:val="00B52BFB"/>
    <w:rsid w:val="00B53893"/>
    <w:rsid w:val="00B548C2"/>
    <w:rsid w:val="00B54961"/>
    <w:rsid w:val="00B5505A"/>
    <w:rsid w:val="00B55428"/>
    <w:rsid w:val="00B570BF"/>
    <w:rsid w:val="00B63337"/>
    <w:rsid w:val="00B6369F"/>
    <w:rsid w:val="00B639D7"/>
    <w:rsid w:val="00B63F29"/>
    <w:rsid w:val="00B64898"/>
    <w:rsid w:val="00B66B9C"/>
    <w:rsid w:val="00B67805"/>
    <w:rsid w:val="00B70138"/>
    <w:rsid w:val="00B714F0"/>
    <w:rsid w:val="00B72452"/>
    <w:rsid w:val="00B7267A"/>
    <w:rsid w:val="00B726FF"/>
    <w:rsid w:val="00B72AA4"/>
    <w:rsid w:val="00B7550E"/>
    <w:rsid w:val="00B76BCD"/>
    <w:rsid w:val="00B76EE9"/>
    <w:rsid w:val="00B77880"/>
    <w:rsid w:val="00B77FA9"/>
    <w:rsid w:val="00B80D90"/>
    <w:rsid w:val="00B817DA"/>
    <w:rsid w:val="00B82613"/>
    <w:rsid w:val="00B828B5"/>
    <w:rsid w:val="00B84E9C"/>
    <w:rsid w:val="00B85522"/>
    <w:rsid w:val="00B85771"/>
    <w:rsid w:val="00B90E2A"/>
    <w:rsid w:val="00B90F2A"/>
    <w:rsid w:val="00B9198D"/>
    <w:rsid w:val="00B92B15"/>
    <w:rsid w:val="00B93008"/>
    <w:rsid w:val="00B9406D"/>
    <w:rsid w:val="00B9413D"/>
    <w:rsid w:val="00B94BA7"/>
    <w:rsid w:val="00B94E0E"/>
    <w:rsid w:val="00B962F3"/>
    <w:rsid w:val="00B97CA3"/>
    <w:rsid w:val="00BA01A5"/>
    <w:rsid w:val="00BA1AB0"/>
    <w:rsid w:val="00BA7165"/>
    <w:rsid w:val="00BA76A9"/>
    <w:rsid w:val="00BB020F"/>
    <w:rsid w:val="00BB3E2B"/>
    <w:rsid w:val="00BB5D1C"/>
    <w:rsid w:val="00BB6552"/>
    <w:rsid w:val="00BB6B9B"/>
    <w:rsid w:val="00BB754F"/>
    <w:rsid w:val="00BB7733"/>
    <w:rsid w:val="00BC07D4"/>
    <w:rsid w:val="00BC0A5D"/>
    <w:rsid w:val="00BC0BE3"/>
    <w:rsid w:val="00BC1AD9"/>
    <w:rsid w:val="00BC2293"/>
    <w:rsid w:val="00BC32E7"/>
    <w:rsid w:val="00BC555A"/>
    <w:rsid w:val="00BC58B9"/>
    <w:rsid w:val="00BD3E68"/>
    <w:rsid w:val="00BD4223"/>
    <w:rsid w:val="00BD598A"/>
    <w:rsid w:val="00BD75B4"/>
    <w:rsid w:val="00BD7D14"/>
    <w:rsid w:val="00BE02B4"/>
    <w:rsid w:val="00BE32D5"/>
    <w:rsid w:val="00BE631E"/>
    <w:rsid w:val="00BE7F26"/>
    <w:rsid w:val="00BF0CCF"/>
    <w:rsid w:val="00BF0FC5"/>
    <w:rsid w:val="00BF10BC"/>
    <w:rsid w:val="00BF1F77"/>
    <w:rsid w:val="00BF21AC"/>
    <w:rsid w:val="00BF2E53"/>
    <w:rsid w:val="00BF3669"/>
    <w:rsid w:val="00BF3C0D"/>
    <w:rsid w:val="00BF456C"/>
    <w:rsid w:val="00BF7A64"/>
    <w:rsid w:val="00C011A3"/>
    <w:rsid w:val="00C03229"/>
    <w:rsid w:val="00C03309"/>
    <w:rsid w:val="00C045E0"/>
    <w:rsid w:val="00C072FE"/>
    <w:rsid w:val="00C11562"/>
    <w:rsid w:val="00C12E39"/>
    <w:rsid w:val="00C14164"/>
    <w:rsid w:val="00C14851"/>
    <w:rsid w:val="00C15D8E"/>
    <w:rsid w:val="00C16F3A"/>
    <w:rsid w:val="00C17012"/>
    <w:rsid w:val="00C178FB"/>
    <w:rsid w:val="00C257B7"/>
    <w:rsid w:val="00C272E8"/>
    <w:rsid w:val="00C308A7"/>
    <w:rsid w:val="00C30E1B"/>
    <w:rsid w:val="00C32035"/>
    <w:rsid w:val="00C33359"/>
    <w:rsid w:val="00C348D6"/>
    <w:rsid w:val="00C36E34"/>
    <w:rsid w:val="00C404EE"/>
    <w:rsid w:val="00C4061A"/>
    <w:rsid w:val="00C4171B"/>
    <w:rsid w:val="00C42689"/>
    <w:rsid w:val="00C42988"/>
    <w:rsid w:val="00C42BD4"/>
    <w:rsid w:val="00C43FF0"/>
    <w:rsid w:val="00C44641"/>
    <w:rsid w:val="00C45AFD"/>
    <w:rsid w:val="00C45EF5"/>
    <w:rsid w:val="00C46B7E"/>
    <w:rsid w:val="00C50A4E"/>
    <w:rsid w:val="00C520B1"/>
    <w:rsid w:val="00C522D6"/>
    <w:rsid w:val="00C5316B"/>
    <w:rsid w:val="00C54020"/>
    <w:rsid w:val="00C545C5"/>
    <w:rsid w:val="00C54CEA"/>
    <w:rsid w:val="00C61D4B"/>
    <w:rsid w:val="00C625C1"/>
    <w:rsid w:val="00C62B0A"/>
    <w:rsid w:val="00C62D97"/>
    <w:rsid w:val="00C63F08"/>
    <w:rsid w:val="00C6528C"/>
    <w:rsid w:val="00C661E8"/>
    <w:rsid w:val="00C70084"/>
    <w:rsid w:val="00C7235B"/>
    <w:rsid w:val="00C72E18"/>
    <w:rsid w:val="00C7380B"/>
    <w:rsid w:val="00C74421"/>
    <w:rsid w:val="00C75F2F"/>
    <w:rsid w:val="00C75FEE"/>
    <w:rsid w:val="00C76F1D"/>
    <w:rsid w:val="00C77D26"/>
    <w:rsid w:val="00C82BBB"/>
    <w:rsid w:val="00C83BCB"/>
    <w:rsid w:val="00C84D39"/>
    <w:rsid w:val="00C85277"/>
    <w:rsid w:val="00C85D76"/>
    <w:rsid w:val="00C873AC"/>
    <w:rsid w:val="00C9106A"/>
    <w:rsid w:val="00C92659"/>
    <w:rsid w:val="00C933E7"/>
    <w:rsid w:val="00C93462"/>
    <w:rsid w:val="00C94384"/>
    <w:rsid w:val="00C94A34"/>
    <w:rsid w:val="00C94C2B"/>
    <w:rsid w:val="00C96F79"/>
    <w:rsid w:val="00C97CF9"/>
    <w:rsid w:val="00CA1052"/>
    <w:rsid w:val="00CA17DD"/>
    <w:rsid w:val="00CA1863"/>
    <w:rsid w:val="00CA391D"/>
    <w:rsid w:val="00CA3ACD"/>
    <w:rsid w:val="00CA4F8B"/>
    <w:rsid w:val="00CA5295"/>
    <w:rsid w:val="00CA7936"/>
    <w:rsid w:val="00CB09DA"/>
    <w:rsid w:val="00CB0BD9"/>
    <w:rsid w:val="00CB0DE7"/>
    <w:rsid w:val="00CB19E0"/>
    <w:rsid w:val="00CB1CAC"/>
    <w:rsid w:val="00CB1DE8"/>
    <w:rsid w:val="00CB1E3B"/>
    <w:rsid w:val="00CB1F1D"/>
    <w:rsid w:val="00CB26B5"/>
    <w:rsid w:val="00CB3FE3"/>
    <w:rsid w:val="00CB71F8"/>
    <w:rsid w:val="00CC1B1D"/>
    <w:rsid w:val="00CC26DB"/>
    <w:rsid w:val="00CC2B70"/>
    <w:rsid w:val="00CC3DAA"/>
    <w:rsid w:val="00CC4C2C"/>
    <w:rsid w:val="00CC5057"/>
    <w:rsid w:val="00CD078F"/>
    <w:rsid w:val="00CD121E"/>
    <w:rsid w:val="00CD3472"/>
    <w:rsid w:val="00CD3ED8"/>
    <w:rsid w:val="00CD464F"/>
    <w:rsid w:val="00CD5E3C"/>
    <w:rsid w:val="00CD761D"/>
    <w:rsid w:val="00CD76B5"/>
    <w:rsid w:val="00CD7E3B"/>
    <w:rsid w:val="00CE2346"/>
    <w:rsid w:val="00CE3A31"/>
    <w:rsid w:val="00CE6EA4"/>
    <w:rsid w:val="00CE6F0F"/>
    <w:rsid w:val="00CF002F"/>
    <w:rsid w:val="00CF0246"/>
    <w:rsid w:val="00CF2483"/>
    <w:rsid w:val="00CF24E2"/>
    <w:rsid w:val="00CF4ABD"/>
    <w:rsid w:val="00CF5A53"/>
    <w:rsid w:val="00CF5D28"/>
    <w:rsid w:val="00CF6F1E"/>
    <w:rsid w:val="00D001F9"/>
    <w:rsid w:val="00D0036E"/>
    <w:rsid w:val="00D007BE"/>
    <w:rsid w:val="00D00BB7"/>
    <w:rsid w:val="00D01EAD"/>
    <w:rsid w:val="00D035B9"/>
    <w:rsid w:val="00D0518B"/>
    <w:rsid w:val="00D060FF"/>
    <w:rsid w:val="00D064E8"/>
    <w:rsid w:val="00D06572"/>
    <w:rsid w:val="00D065CD"/>
    <w:rsid w:val="00D10300"/>
    <w:rsid w:val="00D10F6F"/>
    <w:rsid w:val="00D12325"/>
    <w:rsid w:val="00D14487"/>
    <w:rsid w:val="00D15E7E"/>
    <w:rsid w:val="00D20016"/>
    <w:rsid w:val="00D2132B"/>
    <w:rsid w:val="00D2279F"/>
    <w:rsid w:val="00D22AF1"/>
    <w:rsid w:val="00D22E93"/>
    <w:rsid w:val="00D242DA"/>
    <w:rsid w:val="00D24FEB"/>
    <w:rsid w:val="00D26448"/>
    <w:rsid w:val="00D264CE"/>
    <w:rsid w:val="00D26670"/>
    <w:rsid w:val="00D27B8B"/>
    <w:rsid w:val="00D31B6E"/>
    <w:rsid w:val="00D3232B"/>
    <w:rsid w:val="00D3239F"/>
    <w:rsid w:val="00D324A4"/>
    <w:rsid w:val="00D328F6"/>
    <w:rsid w:val="00D33B41"/>
    <w:rsid w:val="00D3462C"/>
    <w:rsid w:val="00D35198"/>
    <w:rsid w:val="00D3584B"/>
    <w:rsid w:val="00D36519"/>
    <w:rsid w:val="00D3688C"/>
    <w:rsid w:val="00D42240"/>
    <w:rsid w:val="00D427C3"/>
    <w:rsid w:val="00D42EB8"/>
    <w:rsid w:val="00D43D63"/>
    <w:rsid w:val="00D44932"/>
    <w:rsid w:val="00D46111"/>
    <w:rsid w:val="00D47C16"/>
    <w:rsid w:val="00D50246"/>
    <w:rsid w:val="00D502AF"/>
    <w:rsid w:val="00D50750"/>
    <w:rsid w:val="00D50764"/>
    <w:rsid w:val="00D50C12"/>
    <w:rsid w:val="00D51A77"/>
    <w:rsid w:val="00D52498"/>
    <w:rsid w:val="00D52529"/>
    <w:rsid w:val="00D52EEA"/>
    <w:rsid w:val="00D53830"/>
    <w:rsid w:val="00D55889"/>
    <w:rsid w:val="00D55D32"/>
    <w:rsid w:val="00D57AF0"/>
    <w:rsid w:val="00D57D27"/>
    <w:rsid w:val="00D60B36"/>
    <w:rsid w:val="00D60DC1"/>
    <w:rsid w:val="00D62ECD"/>
    <w:rsid w:val="00D64426"/>
    <w:rsid w:val="00D67BC5"/>
    <w:rsid w:val="00D7021B"/>
    <w:rsid w:val="00D70D33"/>
    <w:rsid w:val="00D73077"/>
    <w:rsid w:val="00D73C57"/>
    <w:rsid w:val="00D742FF"/>
    <w:rsid w:val="00D758B3"/>
    <w:rsid w:val="00D76ADC"/>
    <w:rsid w:val="00D76D05"/>
    <w:rsid w:val="00D7723F"/>
    <w:rsid w:val="00D77413"/>
    <w:rsid w:val="00D81F10"/>
    <w:rsid w:val="00D84A57"/>
    <w:rsid w:val="00D85EE9"/>
    <w:rsid w:val="00D86D29"/>
    <w:rsid w:val="00D874DF"/>
    <w:rsid w:val="00D87A12"/>
    <w:rsid w:val="00D912E2"/>
    <w:rsid w:val="00D9136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AB5"/>
    <w:rsid w:val="00DB6C06"/>
    <w:rsid w:val="00DB7B06"/>
    <w:rsid w:val="00DC129F"/>
    <w:rsid w:val="00DC1C81"/>
    <w:rsid w:val="00DC3A9D"/>
    <w:rsid w:val="00DC4EC1"/>
    <w:rsid w:val="00DC51EB"/>
    <w:rsid w:val="00DC6C1E"/>
    <w:rsid w:val="00DC7951"/>
    <w:rsid w:val="00DD1963"/>
    <w:rsid w:val="00DD1C4B"/>
    <w:rsid w:val="00DD1F7B"/>
    <w:rsid w:val="00DD229E"/>
    <w:rsid w:val="00DD55E0"/>
    <w:rsid w:val="00DE12AD"/>
    <w:rsid w:val="00DE1904"/>
    <w:rsid w:val="00DE3DBB"/>
    <w:rsid w:val="00DE43A2"/>
    <w:rsid w:val="00DE4A74"/>
    <w:rsid w:val="00DE527F"/>
    <w:rsid w:val="00DE541C"/>
    <w:rsid w:val="00DE7256"/>
    <w:rsid w:val="00DE737B"/>
    <w:rsid w:val="00DF100B"/>
    <w:rsid w:val="00DF3F71"/>
    <w:rsid w:val="00DF4359"/>
    <w:rsid w:val="00DF6181"/>
    <w:rsid w:val="00E03A76"/>
    <w:rsid w:val="00E04C5C"/>
    <w:rsid w:val="00E0576C"/>
    <w:rsid w:val="00E068BC"/>
    <w:rsid w:val="00E073F0"/>
    <w:rsid w:val="00E10761"/>
    <w:rsid w:val="00E11D7A"/>
    <w:rsid w:val="00E11EEB"/>
    <w:rsid w:val="00E128F2"/>
    <w:rsid w:val="00E14F60"/>
    <w:rsid w:val="00E16463"/>
    <w:rsid w:val="00E20B83"/>
    <w:rsid w:val="00E2128D"/>
    <w:rsid w:val="00E217B4"/>
    <w:rsid w:val="00E238EB"/>
    <w:rsid w:val="00E26727"/>
    <w:rsid w:val="00E26970"/>
    <w:rsid w:val="00E27749"/>
    <w:rsid w:val="00E27791"/>
    <w:rsid w:val="00E319DB"/>
    <w:rsid w:val="00E31AFC"/>
    <w:rsid w:val="00E3409E"/>
    <w:rsid w:val="00E34F76"/>
    <w:rsid w:val="00E37BC9"/>
    <w:rsid w:val="00E37BE5"/>
    <w:rsid w:val="00E418A7"/>
    <w:rsid w:val="00E41A27"/>
    <w:rsid w:val="00E44B66"/>
    <w:rsid w:val="00E44EDD"/>
    <w:rsid w:val="00E46055"/>
    <w:rsid w:val="00E4608B"/>
    <w:rsid w:val="00E501D3"/>
    <w:rsid w:val="00E520A7"/>
    <w:rsid w:val="00E521E0"/>
    <w:rsid w:val="00E53A01"/>
    <w:rsid w:val="00E541B0"/>
    <w:rsid w:val="00E5422D"/>
    <w:rsid w:val="00E54773"/>
    <w:rsid w:val="00E550E5"/>
    <w:rsid w:val="00E564C4"/>
    <w:rsid w:val="00E567C9"/>
    <w:rsid w:val="00E604C4"/>
    <w:rsid w:val="00E60809"/>
    <w:rsid w:val="00E61300"/>
    <w:rsid w:val="00E635B9"/>
    <w:rsid w:val="00E65D15"/>
    <w:rsid w:val="00E67EE5"/>
    <w:rsid w:val="00E7013A"/>
    <w:rsid w:val="00E74F5D"/>
    <w:rsid w:val="00E74F79"/>
    <w:rsid w:val="00E7602A"/>
    <w:rsid w:val="00E76034"/>
    <w:rsid w:val="00E761B6"/>
    <w:rsid w:val="00E80440"/>
    <w:rsid w:val="00E8060E"/>
    <w:rsid w:val="00E817E0"/>
    <w:rsid w:val="00E82EE4"/>
    <w:rsid w:val="00E831E7"/>
    <w:rsid w:val="00E84116"/>
    <w:rsid w:val="00E843B5"/>
    <w:rsid w:val="00E84A3B"/>
    <w:rsid w:val="00E85307"/>
    <w:rsid w:val="00E907E4"/>
    <w:rsid w:val="00E90A24"/>
    <w:rsid w:val="00E90C34"/>
    <w:rsid w:val="00E919AC"/>
    <w:rsid w:val="00E91F74"/>
    <w:rsid w:val="00E92A42"/>
    <w:rsid w:val="00E940E9"/>
    <w:rsid w:val="00E946A6"/>
    <w:rsid w:val="00E947E4"/>
    <w:rsid w:val="00E9542F"/>
    <w:rsid w:val="00E96344"/>
    <w:rsid w:val="00E966A0"/>
    <w:rsid w:val="00E966BD"/>
    <w:rsid w:val="00E96A29"/>
    <w:rsid w:val="00E96FE6"/>
    <w:rsid w:val="00EA1D43"/>
    <w:rsid w:val="00EA4DA1"/>
    <w:rsid w:val="00EA4EC9"/>
    <w:rsid w:val="00EA5324"/>
    <w:rsid w:val="00EA5E0F"/>
    <w:rsid w:val="00EA6FE4"/>
    <w:rsid w:val="00EA748A"/>
    <w:rsid w:val="00EA7B1F"/>
    <w:rsid w:val="00EA7F4C"/>
    <w:rsid w:val="00EB00B8"/>
    <w:rsid w:val="00EB1D47"/>
    <w:rsid w:val="00EB2317"/>
    <w:rsid w:val="00EB279B"/>
    <w:rsid w:val="00EB2ABB"/>
    <w:rsid w:val="00EB5D88"/>
    <w:rsid w:val="00EB7307"/>
    <w:rsid w:val="00EC14B0"/>
    <w:rsid w:val="00EC1FDA"/>
    <w:rsid w:val="00EC204E"/>
    <w:rsid w:val="00EC249E"/>
    <w:rsid w:val="00EC2CFF"/>
    <w:rsid w:val="00EC4BA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2B9B"/>
    <w:rsid w:val="00EE3663"/>
    <w:rsid w:val="00EE41C4"/>
    <w:rsid w:val="00EE76A9"/>
    <w:rsid w:val="00EE799E"/>
    <w:rsid w:val="00EE7CA8"/>
    <w:rsid w:val="00EE7FA7"/>
    <w:rsid w:val="00EF1093"/>
    <w:rsid w:val="00EF1FCB"/>
    <w:rsid w:val="00EF21C3"/>
    <w:rsid w:val="00EF2211"/>
    <w:rsid w:val="00EF492F"/>
    <w:rsid w:val="00EF5E31"/>
    <w:rsid w:val="00F0030E"/>
    <w:rsid w:val="00F00CD1"/>
    <w:rsid w:val="00F01E6B"/>
    <w:rsid w:val="00F0241C"/>
    <w:rsid w:val="00F05759"/>
    <w:rsid w:val="00F10CB9"/>
    <w:rsid w:val="00F110D5"/>
    <w:rsid w:val="00F117AE"/>
    <w:rsid w:val="00F12351"/>
    <w:rsid w:val="00F13B99"/>
    <w:rsid w:val="00F1452C"/>
    <w:rsid w:val="00F16739"/>
    <w:rsid w:val="00F16DE2"/>
    <w:rsid w:val="00F2015C"/>
    <w:rsid w:val="00F2052B"/>
    <w:rsid w:val="00F20C99"/>
    <w:rsid w:val="00F20E12"/>
    <w:rsid w:val="00F2260F"/>
    <w:rsid w:val="00F242AD"/>
    <w:rsid w:val="00F247F2"/>
    <w:rsid w:val="00F265F7"/>
    <w:rsid w:val="00F27FA6"/>
    <w:rsid w:val="00F321DF"/>
    <w:rsid w:val="00F3317D"/>
    <w:rsid w:val="00F33DC8"/>
    <w:rsid w:val="00F33FE6"/>
    <w:rsid w:val="00F34444"/>
    <w:rsid w:val="00F415C3"/>
    <w:rsid w:val="00F41709"/>
    <w:rsid w:val="00F4275C"/>
    <w:rsid w:val="00F44A01"/>
    <w:rsid w:val="00F52339"/>
    <w:rsid w:val="00F5277A"/>
    <w:rsid w:val="00F532E8"/>
    <w:rsid w:val="00F537FF"/>
    <w:rsid w:val="00F55FD7"/>
    <w:rsid w:val="00F560FE"/>
    <w:rsid w:val="00F6111C"/>
    <w:rsid w:val="00F614C0"/>
    <w:rsid w:val="00F61647"/>
    <w:rsid w:val="00F647EC"/>
    <w:rsid w:val="00F652D6"/>
    <w:rsid w:val="00F657CF"/>
    <w:rsid w:val="00F66203"/>
    <w:rsid w:val="00F709A5"/>
    <w:rsid w:val="00F713A3"/>
    <w:rsid w:val="00F71A8F"/>
    <w:rsid w:val="00F74D58"/>
    <w:rsid w:val="00F75330"/>
    <w:rsid w:val="00F76BD9"/>
    <w:rsid w:val="00F80318"/>
    <w:rsid w:val="00F80703"/>
    <w:rsid w:val="00F80948"/>
    <w:rsid w:val="00F811DE"/>
    <w:rsid w:val="00F81387"/>
    <w:rsid w:val="00F822E3"/>
    <w:rsid w:val="00F82866"/>
    <w:rsid w:val="00F83177"/>
    <w:rsid w:val="00F84421"/>
    <w:rsid w:val="00F8449B"/>
    <w:rsid w:val="00F85691"/>
    <w:rsid w:val="00F85CF7"/>
    <w:rsid w:val="00F87094"/>
    <w:rsid w:val="00F87AB3"/>
    <w:rsid w:val="00F90A5B"/>
    <w:rsid w:val="00F913DC"/>
    <w:rsid w:val="00F91DDA"/>
    <w:rsid w:val="00F9397A"/>
    <w:rsid w:val="00F93A37"/>
    <w:rsid w:val="00F94182"/>
    <w:rsid w:val="00F944D9"/>
    <w:rsid w:val="00F94DB3"/>
    <w:rsid w:val="00F96500"/>
    <w:rsid w:val="00F9695E"/>
    <w:rsid w:val="00FA1727"/>
    <w:rsid w:val="00FA37DC"/>
    <w:rsid w:val="00FA413A"/>
    <w:rsid w:val="00FA4144"/>
    <w:rsid w:val="00FA4751"/>
    <w:rsid w:val="00FA4DDF"/>
    <w:rsid w:val="00FA5E71"/>
    <w:rsid w:val="00FA6E7F"/>
    <w:rsid w:val="00FA7114"/>
    <w:rsid w:val="00FB03F9"/>
    <w:rsid w:val="00FB2379"/>
    <w:rsid w:val="00FB4B8A"/>
    <w:rsid w:val="00FB4BC5"/>
    <w:rsid w:val="00FB4D8F"/>
    <w:rsid w:val="00FB5127"/>
    <w:rsid w:val="00FB5152"/>
    <w:rsid w:val="00FB5228"/>
    <w:rsid w:val="00FB680E"/>
    <w:rsid w:val="00FB6A5E"/>
    <w:rsid w:val="00FC0065"/>
    <w:rsid w:val="00FC0A07"/>
    <w:rsid w:val="00FC0B6E"/>
    <w:rsid w:val="00FC1D6A"/>
    <w:rsid w:val="00FC2CF3"/>
    <w:rsid w:val="00FC3AEE"/>
    <w:rsid w:val="00FC6238"/>
    <w:rsid w:val="00FD2AA9"/>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E7FC9"/>
    <w:rsid w:val="00FF033A"/>
    <w:rsid w:val="00FF0964"/>
    <w:rsid w:val="00FF16F2"/>
    <w:rsid w:val="00FF2787"/>
    <w:rsid w:val="00FF2B42"/>
    <w:rsid w:val="00FF3B7F"/>
    <w:rsid w:val="00FF4797"/>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59B8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6F66"/>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B26F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6F6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table" w:customStyle="1" w:styleId="TableGrid1">
    <w:name w:val="Table Grid1"/>
    <w:basedOn w:val="TableNormal"/>
    <w:next w:val="TableGrid"/>
    <w:rsid w:val="00F331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link w:val="textChar"/>
    <w:qFormat/>
    <w:rsid w:val="0063047F"/>
    <w:pPr>
      <w:widowControl w:val="0"/>
      <w:spacing w:after="240"/>
      <w:jc w:val="both"/>
    </w:pPr>
    <w:rPr>
      <w:rFonts w:ascii="Calibri" w:hAnsi="Calibri"/>
      <w:kern w:val="2"/>
      <w:sz w:val="24"/>
      <w:lang w:eastAsia="zh-CN"/>
    </w:rPr>
  </w:style>
  <w:style w:type="character" w:customStyle="1" w:styleId="textChar">
    <w:name w:val="text Char"/>
    <w:link w:val="text"/>
    <w:rsid w:val="0063047F"/>
    <w:rPr>
      <w:rFonts w:ascii="Calibri" w:hAnsi="Calibri"/>
      <w:kern w:val="2"/>
      <w:sz w:val="24"/>
      <w:lang w:val="fi-FI" w:eastAsia="zh-CN"/>
    </w:rPr>
  </w:style>
  <w:style w:type="character" w:customStyle="1" w:styleId="B1Char1">
    <w:name w:val="B1 Char1"/>
    <w:rsid w:val="00205162"/>
    <w:rPr>
      <w:lang w:val="en-GB" w:eastAsia="en-US"/>
    </w:rPr>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434B82"/>
    <w:rPr>
      <w:rFonts w:ascii="Arial" w:hAnsi="Arial"/>
      <w:sz w:val="36"/>
      <w:lang w:val="en-GB"/>
    </w:rPr>
  </w:style>
  <w:style w:type="character" w:customStyle="1" w:styleId="B1Zchn">
    <w:name w:val="B1 Zchn"/>
    <w:rsid w:val="00940B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813522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204043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140406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95109026">
      <w:bodyDiv w:val="1"/>
      <w:marLeft w:val="0"/>
      <w:marRight w:val="0"/>
      <w:marTop w:val="0"/>
      <w:marBottom w:val="0"/>
      <w:divBdr>
        <w:top w:val="none" w:sz="0" w:space="0" w:color="auto"/>
        <w:left w:val="none" w:sz="0" w:space="0" w:color="auto"/>
        <w:bottom w:val="none" w:sz="0" w:space="0" w:color="auto"/>
        <w:right w:val="none" w:sz="0" w:space="0" w:color="auto"/>
      </w:divBdr>
    </w:div>
    <w:div w:id="38738379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980723">
      <w:bodyDiv w:val="1"/>
      <w:marLeft w:val="0"/>
      <w:marRight w:val="0"/>
      <w:marTop w:val="0"/>
      <w:marBottom w:val="0"/>
      <w:divBdr>
        <w:top w:val="none" w:sz="0" w:space="0" w:color="auto"/>
        <w:left w:val="none" w:sz="0" w:space="0" w:color="auto"/>
        <w:bottom w:val="none" w:sz="0" w:space="0" w:color="auto"/>
        <w:right w:val="none" w:sz="0" w:space="0" w:color="auto"/>
      </w:divBdr>
    </w:div>
    <w:div w:id="41289511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22460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34787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56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0599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0069035">
      <w:bodyDiv w:val="1"/>
      <w:marLeft w:val="0"/>
      <w:marRight w:val="0"/>
      <w:marTop w:val="0"/>
      <w:marBottom w:val="0"/>
      <w:divBdr>
        <w:top w:val="none" w:sz="0" w:space="0" w:color="auto"/>
        <w:left w:val="none" w:sz="0" w:space="0" w:color="auto"/>
        <w:bottom w:val="none" w:sz="0" w:space="0" w:color="auto"/>
        <w:right w:val="none" w:sz="0" w:space="0" w:color="auto"/>
      </w:divBdr>
    </w:div>
    <w:div w:id="1297444886">
      <w:bodyDiv w:val="1"/>
      <w:marLeft w:val="0"/>
      <w:marRight w:val="0"/>
      <w:marTop w:val="0"/>
      <w:marBottom w:val="0"/>
      <w:divBdr>
        <w:top w:val="none" w:sz="0" w:space="0" w:color="auto"/>
        <w:left w:val="none" w:sz="0" w:space="0" w:color="auto"/>
        <w:bottom w:val="none" w:sz="0" w:space="0" w:color="auto"/>
        <w:right w:val="none" w:sz="0" w:space="0" w:color="auto"/>
      </w:divBdr>
    </w:div>
    <w:div w:id="133518914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4154739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7763292">
      <w:bodyDiv w:val="1"/>
      <w:marLeft w:val="0"/>
      <w:marRight w:val="0"/>
      <w:marTop w:val="0"/>
      <w:marBottom w:val="0"/>
      <w:divBdr>
        <w:top w:val="none" w:sz="0" w:space="0" w:color="auto"/>
        <w:left w:val="none" w:sz="0" w:space="0" w:color="auto"/>
        <w:bottom w:val="none" w:sz="0" w:space="0" w:color="auto"/>
        <w:right w:val="none" w:sz="0" w:space="0" w:color="auto"/>
      </w:divBdr>
    </w:div>
    <w:div w:id="16623862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2255771">
      <w:bodyDiv w:val="1"/>
      <w:marLeft w:val="0"/>
      <w:marRight w:val="0"/>
      <w:marTop w:val="0"/>
      <w:marBottom w:val="0"/>
      <w:divBdr>
        <w:top w:val="none" w:sz="0" w:space="0" w:color="auto"/>
        <w:left w:val="none" w:sz="0" w:space="0" w:color="auto"/>
        <w:bottom w:val="none" w:sz="0" w:space="0" w:color="auto"/>
        <w:right w:val="none" w:sz="0" w:space="0" w:color="auto"/>
      </w:divBdr>
      <w:divsChild>
        <w:div w:id="1809127780">
          <w:marLeft w:val="547"/>
          <w:marRight w:val="0"/>
          <w:marTop w:val="0"/>
          <w:marBottom w:val="0"/>
          <w:divBdr>
            <w:top w:val="none" w:sz="0" w:space="0" w:color="auto"/>
            <w:left w:val="none" w:sz="0" w:space="0" w:color="auto"/>
            <w:bottom w:val="none" w:sz="0" w:space="0" w:color="auto"/>
            <w:right w:val="none" w:sz="0" w:space="0" w:color="auto"/>
          </w:divBdr>
        </w:div>
        <w:div w:id="434138247">
          <w:marLeft w:val="1166"/>
          <w:marRight w:val="0"/>
          <w:marTop w:val="0"/>
          <w:marBottom w:val="0"/>
          <w:divBdr>
            <w:top w:val="none" w:sz="0" w:space="0" w:color="auto"/>
            <w:left w:val="none" w:sz="0" w:space="0" w:color="auto"/>
            <w:bottom w:val="none" w:sz="0" w:space="0" w:color="auto"/>
            <w:right w:val="none" w:sz="0" w:space="0" w:color="auto"/>
          </w:divBdr>
        </w:div>
        <w:div w:id="1986809799">
          <w:marLeft w:val="1166"/>
          <w:marRight w:val="0"/>
          <w:marTop w:val="0"/>
          <w:marBottom w:val="0"/>
          <w:divBdr>
            <w:top w:val="none" w:sz="0" w:space="0" w:color="auto"/>
            <w:left w:val="none" w:sz="0" w:space="0" w:color="auto"/>
            <w:bottom w:val="none" w:sz="0" w:space="0" w:color="auto"/>
            <w:right w:val="none" w:sz="0" w:space="0" w:color="auto"/>
          </w:divBdr>
        </w:div>
        <w:div w:id="1969821710">
          <w:marLeft w:val="1166"/>
          <w:marRight w:val="0"/>
          <w:marTop w:val="0"/>
          <w:marBottom w:val="0"/>
          <w:divBdr>
            <w:top w:val="none" w:sz="0" w:space="0" w:color="auto"/>
            <w:left w:val="none" w:sz="0" w:space="0" w:color="auto"/>
            <w:bottom w:val="none" w:sz="0" w:space="0" w:color="auto"/>
            <w:right w:val="none" w:sz="0" w:space="0" w:color="auto"/>
          </w:divBdr>
        </w:div>
      </w:divsChild>
    </w:div>
    <w:div w:id="2048022643">
      <w:bodyDiv w:val="1"/>
      <w:marLeft w:val="0"/>
      <w:marRight w:val="0"/>
      <w:marTop w:val="0"/>
      <w:marBottom w:val="0"/>
      <w:divBdr>
        <w:top w:val="none" w:sz="0" w:space="0" w:color="auto"/>
        <w:left w:val="none" w:sz="0" w:space="0" w:color="auto"/>
        <w:bottom w:val="none" w:sz="0" w:space="0" w:color="auto"/>
        <w:right w:val="none" w:sz="0" w:space="0" w:color="auto"/>
      </w:divBdr>
      <w:divsChild>
        <w:div w:id="1719428984">
          <w:marLeft w:val="547"/>
          <w:marRight w:val="0"/>
          <w:marTop w:val="0"/>
          <w:marBottom w:val="0"/>
          <w:divBdr>
            <w:top w:val="none" w:sz="0" w:space="0" w:color="auto"/>
            <w:left w:val="none" w:sz="0" w:space="0" w:color="auto"/>
            <w:bottom w:val="none" w:sz="0" w:space="0" w:color="auto"/>
            <w:right w:val="none" w:sz="0" w:space="0" w:color="auto"/>
          </w:divBdr>
        </w:div>
        <w:div w:id="160390804">
          <w:marLeft w:val="1267"/>
          <w:marRight w:val="0"/>
          <w:marTop w:val="0"/>
          <w:marBottom w:val="0"/>
          <w:divBdr>
            <w:top w:val="none" w:sz="0" w:space="0" w:color="auto"/>
            <w:left w:val="none" w:sz="0" w:space="0" w:color="auto"/>
            <w:bottom w:val="none" w:sz="0" w:space="0" w:color="auto"/>
            <w:right w:val="none" w:sz="0" w:space="0" w:color="auto"/>
          </w:divBdr>
        </w:div>
      </w:divsChild>
    </w:div>
    <w:div w:id="2052488512">
      <w:bodyDiv w:val="1"/>
      <w:marLeft w:val="0"/>
      <w:marRight w:val="0"/>
      <w:marTop w:val="0"/>
      <w:marBottom w:val="0"/>
      <w:divBdr>
        <w:top w:val="none" w:sz="0" w:space="0" w:color="auto"/>
        <w:left w:val="none" w:sz="0" w:space="0" w:color="auto"/>
        <w:bottom w:val="none" w:sz="0" w:space="0" w:color="auto"/>
        <w:right w:val="none" w:sz="0" w:space="0" w:color="auto"/>
      </w:divBdr>
    </w:div>
    <w:div w:id="209270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5AIRPNAIUNRU-1830940522-3008</_dlc_DocId>
    <_dlc_DocIdUrl xmlns="71c5aaf6-e6ce-465b-b873-5148d2a4c105">
      <Url>https://nokia.sharepoint.com/sites/c5g/5gradio/_layouts/15/DocIdRedir.aspx?ID=5AIRPNAIUNRU-1830940522-3008</Url>
      <Description>5AIRPNAIUNRU-1830940522-3008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2F982C-66A0-4E28-81B4-130B72DC231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EDDB899-C15C-43D6-B53D-50F1B1F15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A32BF7-8EF4-41AA-B67D-206B0A81A145}">
  <ds:schemaRefs>
    <ds:schemaRef ds:uri="Microsoft.SharePoint.Taxonomy.ContentTypeSync"/>
  </ds:schemaRefs>
</ds:datastoreItem>
</file>

<file path=customXml/itemProps4.xml><?xml version="1.0" encoding="utf-8"?>
<ds:datastoreItem xmlns:ds="http://schemas.openxmlformats.org/officeDocument/2006/customXml" ds:itemID="{C09C85C1-5847-492B-9C9C-63815E86D2D4}">
  <ds:schemaRefs>
    <ds:schemaRef ds:uri="http://schemas.microsoft.com/sharepoint/events"/>
  </ds:schemaRefs>
</ds:datastoreItem>
</file>

<file path=customXml/itemProps5.xml><?xml version="1.0" encoding="utf-8"?>
<ds:datastoreItem xmlns:ds="http://schemas.openxmlformats.org/officeDocument/2006/customXml" ds:itemID="{23BECC0B-1E9E-445D-985D-71512DE98A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5600</Words>
  <Characters>31924</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2018-04-06T11:52:00Z</dcterms:created>
  <dcterms:modified xsi:type="dcterms:W3CDTF">2018-04-06T13:39:00Z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5c832ca0-74c7-4679-aaed-a76e146b5ea9</vt:lpwstr>
  </property>
</Properties>
</file>