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1848A0AE" w:rsidR="007A5B38" w:rsidRPr="000C5734" w:rsidRDefault="005C33D4" w:rsidP="007A5B38">
      <w:pPr>
        <w:pStyle w:val="3GPPHeader"/>
        <w:rPr>
          <w:highlight w:val="yellow"/>
          <w:lang w:val="en-US"/>
        </w:rPr>
      </w:pPr>
      <w:r w:rsidRPr="005C33D4">
        <w:rPr>
          <w:lang w:val="en-US"/>
        </w:rPr>
        <w:t>3GPP TSG RAN WG1 Meeting #92</w:t>
      </w:r>
      <w:r w:rsidR="0090166A" w:rsidRPr="0090166A">
        <w:rPr>
          <w:lang w:val="en-US"/>
        </w:rPr>
        <w:t>bis</w:t>
      </w:r>
      <w:r w:rsidR="007A5B38" w:rsidRPr="000C5734">
        <w:rPr>
          <w:lang w:val="en-US"/>
        </w:rPr>
        <w:tab/>
      </w:r>
      <w:r w:rsidR="000C5734" w:rsidRPr="00B30B81">
        <w:rPr>
          <w:lang w:val="en-US"/>
        </w:rPr>
        <w:t>R1-180</w:t>
      </w:r>
      <w:r w:rsidR="00B30B81" w:rsidRPr="00B30B81">
        <w:rPr>
          <w:lang w:val="en-US"/>
        </w:rPr>
        <w:t>5642</w:t>
      </w:r>
    </w:p>
    <w:p w14:paraId="161050DA" w14:textId="600DF66F" w:rsidR="007A5B38" w:rsidRPr="007679B0" w:rsidRDefault="0090166A" w:rsidP="007A5B38">
      <w:pPr>
        <w:pStyle w:val="3GPPHeader"/>
        <w:rPr>
          <w:lang w:val="en-US"/>
        </w:rPr>
      </w:pPr>
      <w:r w:rsidRPr="0090166A">
        <w:rPr>
          <w:lang w:val="en-US"/>
        </w:rPr>
        <w:t>Sanya, China, April 16th – 20th,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387ACFD7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BD5139">
        <w:t>Offline Discussion</w:t>
      </w:r>
      <w:r w:rsidR="00E907D1">
        <w:t xml:space="preserve"> on </w:t>
      </w:r>
      <w:bookmarkStart w:id="0" w:name="_Toc511072827"/>
      <w:r w:rsidR="0090166A">
        <w:t>Support of Separate CQI and MCS table(s) for URLLC</w:t>
      </w:r>
      <w:bookmarkEnd w:id="0"/>
    </w:p>
    <w:p w14:paraId="2D554DE3" w14:textId="3E20DFD8" w:rsidR="00952A24" w:rsidRPr="00327997" w:rsidRDefault="00952A24" w:rsidP="00327997">
      <w:pPr>
        <w:pStyle w:val="3GPPHeader"/>
      </w:pPr>
      <w:r w:rsidRPr="00E907D1">
        <w:t>Agenda Item:</w:t>
      </w:r>
      <w:r w:rsidRPr="00E907D1">
        <w:tab/>
      </w:r>
      <w:r w:rsidR="00CD0D9B" w:rsidRPr="00E907D1">
        <w:t>7.2</w:t>
      </w:r>
      <w:r w:rsidR="00E907D1" w:rsidRPr="00E907D1">
        <w:t>.1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52F89C40" w14:textId="073A494A" w:rsidR="00CF2D6F" w:rsidRDefault="00CF2D6F" w:rsidP="00BF7642">
      <w:pPr>
        <w:pStyle w:val="BodyText"/>
      </w:pPr>
      <w:r w:rsidRPr="00E90EB6">
        <w:t>In RAN1 #90bis</w:t>
      </w:r>
      <w:r w:rsidR="00CD3C4C">
        <w:t>,</w:t>
      </w:r>
      <w:r w:rsidR="00FE290D">
        <w:t xml:space="preserve"> #92</w:t>
      </w:r>
      <w:r w:rsidRPr="00E90EB6">
        <w:t>,</w:t>
      </w:r>
      <w:r w:rsidR="00CD3C4C">
        <w:t xml:space="preserve"> and #92bis,</w:t>
      </w:r>
      <w:r w:rsidRPr="00E90EB6">
        <w:t xml:space="preserve"> the following agreements on CQI</w:t>
      </w:r>
      <w:r w:rsidR="00FE290D">
        <w:t xml:space="preserve"> and MCS tables</w:t>
      </w:r>
      <w:r w:rsidRPr="00E90EB6">
        <w:t xml:space="preserve"> for URLLC have been made.</w:t>
      </w:r>
    </w:p>
    <w:p w14:paraId="05753339" w14:textId="77777777" w:rsidR="00CF2D6F" w:rsidRPr="00FE290D" w:rsidRDefault="00CF2D6F" w:rsidP="00CF2D6F">
      <w:pPr>
        <w:overflowPunct/>
        <w:autoSpaceDE/>
        <w:autoSpaceDN/>
        <w:adjustRightInd/>
        <w:spacing w:after="80"/>
        <w:jc w:val="left"/>
        <w:textAlignment w:val="auto"/>
        <w:rPr>
          <w:rFonts w:eastAsia="DengXian"/>
          <w:sz w:val="22"/>
          <w:szCs w:val="22"/>
          <w:lang w:val="en-US" w:eastAsia="sv-SE"/>
        </w:rPr>
      </w:pPr>
      <w:r w:rsidRPr="00FE290D">
        <w:rPr>
          <w:rFonts w:eastAsia="DengXian"/>
          <w:b/>
          <w:bCs/>
          <w:sz w:val="22"/>
          <w:szCs w:val="22"/>
          <w:highlight w:val="green"/>
          <w:lang w:val="en-US"/>
        </w:rPr>
        <w:t>Agreement</w:t>
      </w:r>
      <w:r w:rsidRPr="00FE290D">
        <w:rPr>
          <w:rFonts w:eastAsia="DengXian"/>
          <w:b/>
          <w:bCs/>
          <w:sz w:val="22"/>
          <w:szCs w:val="22"/>
          <w:lang w:val="en-US"/>
        </w:rPr>
        <w:t>:</w:t>
      </w:r>
    </w:p>
    <w:p w14:paraId="7C3AC2C8" w14:textId="77777777" w:rsidR="00CF2D6F" w:rsidRPr="00FE290D" w:rsidRDefault="00CF2D6F" w:rsidP="00BD5959">
      <w:pPr>
        <w:numPr>
          <w:ilvl w:val="0"/>
          <w:numId w:val="11"/>
        </w:numPr>
        <w:overflowPunct/>
        <w:autoSpaceDE/>
        <w:autoSpaceDN/>
        <w:adjustRightInd/>
        <w:spacing w:after="80"/>
        <w:jc w:val="left"/>
        <w:textAlignment w:val="auto"/>
        <w:rPr>
          <w:rFonts w:eastAsia="DengXian"/>
          <w:sz w:val="22"/>
          <w:szCs w:val="22"/>
          <w:lang w:val="en-US"/>
        </w:rPr>
      </w:pPr>
      <w:r w:rsidRPr="00FE290D">
        <w:rPr>
          <w:rFonts w:eastAsia="DengXian"/>
          <w:sz w:val="22"/>
          <w:szCs w:val="22"/>
          <w:lang w:val="en-US"/>
        </w:rPr>
        <w:t>N separate CQI table(s) are supported for URLLC</w:t>
      </w:r>
    </w:p>
    <w:p w14:paraId="754F71E2" w14:textId="77777777" w:rsidR="00CF2D6F" w:rsidRPr="00FE290D" w:rsidRDefault="00CF2D6F" w:rsidP="00BD5959">
      <w:pPr>
        <w:numPr>
          <w:ilvl w:val="1"/>
          <w:numId w:val="11"/>
        </w:numPr>
        <w:overflowPunct/>
        <w:autoSpaceDE/>
        <w:autoSpaceDN/>
        <w:adjustRightInd/>
        <w:spacing w:after="80"/>
        <w:jc w:val="left"/>
        <w:textAlignment w:val="auto"/>
        <w:rPr>
          <w:rFonts w:eastAsia="DengXian"/>
          <w:sz w:val="22"/>
          <w:szCs w:val="22"/>
          <w:lang w:val="en-US"/>
        </w:rPr>
      </w:pPr>
      <w:r w:rsidRPr="00FE290D">
        <w:rPr>
          <w:rFonts w:eastAsia="DengXian"/>
          <w:sz w:val="22"/>
          <w:szCs w:val="22"/>
          <w:lang w:val="en-US"/>
        </w:rPr>
        <w:t>Downselect the value of N between 1 or 2 </w:t>
      </w:r>
    </w:p>
    <w:p w14:paraId="03D0D56E" w14:textId="77777777" w:rsidR="00CF2D6F" w:rsidRPr="00FE290D" w:rsidRDefault="00CF2D6F" w:rsidP="00BD5959">
      <w:pPr>
        <w:numPr>
          <w:ilvl w:val="0"/>
          <w:numId w:val="11"/>
        </w:numPr>
        <w:overflowPunct/>
        <w:autoSpaceDE/>
        <w:autoSpaceDN/>
        <w:adjustRightInd/>
        <w:spacing w:after="80"/>
        <w:jc w:val="left"/>
        <w:textAlignment w:val="auto"/>
        <w:rPr>
          <w:rFonts w:eastAsia="DengXian"/>
          <w:sz w:val="22"/>
          <w:szCs w:val="22"/>
          <w:lang w:val="en-US"/>
        </w:rPr>
      </w:pPr>
      <w:r w:rsidRPr="00FE290D">
        <w:rPr>
          <w:rFonts w:eastAsia="DengXian"/>
          <w:sz w:val="22"/>
          <w:szCs w:val="22"/>
          <w:lang w:val="en-US"/>
        </w:rPr>
        <w:t>Two target BLER are supported for URLLC</w:t>
      </w:r>
    </w:p>
    <w:p w14:paraId="7D9886D8" w14:textId="77777777" w:rsidR="00CF2D6F" w:rsidRPr="00FE290D" w:rsidRDefault="00CF2D6F" w:rsidP="00BD5959">
      <w:pPr>
        <w:numPr>
          <w:ilvl w:val="1"/>
          <w:numId w:val="11"/>
        </w:numPr>
        <w:overflowPunct/>
        <w:autoSpaceDE/>
        <w:autoSpaceDN/>
        <w:adjustRightInd/>
        <w:spacing w:after="80"/>
        <w:jc w:val="left"/>
        <w:textAlignment w:val="auto"/>
        <w:rPr>
          <w:rFonts w:eastAsia="DengXian"/>
          <w:sz w:val="22"/>
          <w:szCs w:val="22"/>
          <w:lang w:val="en-US"/>
        </w:rPr>
      </w:pPr>
      <w:r w:rsidRPr="00FE290D">
        <w:rPr>
          <w:rFonts w:eastAsia="DengXian"/>
          <w:sz w:val="22"/>
          <w:szCs w:val="22"/>
          <w:lang w:val="en-US"/>
        </w:rPr>
        <w:t>Note: RRC signalling is used by gNB to select one of the two target BLER</w:t>
      </w:r>
    </w:p>
    <w:p w14:paraId="5F79FAE9" w14:textId="77777777" w:rsidR="00CF2D6F" w:rsidRPr="00FE290D" w:rsidRDefault="00CF2D6F" w:rsidP="00BD5959">
      <w:pPr>
        <w:numPr>
          <w:ilvl w:val="1"/>
          <w:numId w:val="11"/>
        </w:numPr>
        <w:overflowPunct/>
        <w:autoSpaceDE/>
        <w:autoSpaceDN/>
        <w:adjustRightInd/>
        <w:spacing w:after="80"/>
        <w:jc w:val="left"/>
        <w:textAlignment w:val="auto"/>
        <w:rPr>
          <w:rFonts w:eastAsia="DengXian"/>
          <w:sz w:val="22"/>
          <w:szCs w:val="22"/>
          <w:lang w:val="en-US"/>
        </w:rPr>
      </w:pPr>
      <w:r w:rsidRPr="00FE290D">
        <w:rPr>
          <w:rFonts w:eastAsia="DengXian"/>
          <w:sz w:val="22"/>
          <w:szCs w:val="22"/>
          <w:lang w:val="en-US"/>
        </w:rPr>
        <w:t xml:space="preserve">Note: The configuration of target BLER or CQI table is part of CSI report setting </w:t>
      </w:r>
    </w:p>
    <w:p w14:paraId="659BB2F4" w14:textId="60B5B1AF" w:rsidR="00CF2D6F" w:rsidRDefault="00CF2D6F" w:rsidP="00CF2D6F">
      <w:p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</w:rPr>
      </w:pPr>
    </w:p>
    <w:p w14:paraId="51C67AE3" w14:textId="77777777" w:rsidR="00CD3C4C" w:rsidRPr="00CD3C4C" w:rsidRDefault="00CD3C4C" w:rsidP="00CD3C4C">
      <w:pPr>
        <w:overflowPunct/>
        <w:autoSpaceDE/>
        <w:autoSpaceDN/>
        <w:adjustRightInd/>
        <w:textAlignment w:val="auto"/>
        <w:rPr>
          <w:rFonts w:eastAsia="Arial Unicode MS"/>
          <w:b/>
          <w:lang w:eastAsia="en-US"/>
        </w:rPr>
      </w:pPr>
      <w:r w:rsidRPr="00CD3C4C">
        <w:rPr>
          <w:rFonts w:eastAsia="Arial Unicode MS"/>
          <w:b/>
          <w:sz w:val="22"/>
          <w:highlight w:val="green"/>
          <w:lang w:eastAsia="en-US"/>
        </w:rPr>
        <w:t>Agreements</w:t>
      </w:r>
      <w:r w:rsidRPr="00CD3C4C">
        <w:rPr>
          <w:rFonts w:eastAsia="Arial Unicode MS"/>
          <w:b/>
          <w:sz w:val="22"/>
          <w:lang w:eastAsia="en-US"/>
        </w:rPr>
        <w:t>:</w:t>
      </w:r>
    </w:p>
    <w:p w14:paraId="414F5E8C" w14:textId="77777777" w:rsidR="00F246D3" w:rsidRPr="00F246D3" w:rsidRDefault="00F246D3" w:rsidP="00BD5959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Arial Unicode MS"/>
          <w:sz w:val="22"/>
          <w:lang w:eastAsia="en-US"/>
        </w:rPr>
      </w:pPr>
      <w:r w:rsidRPr="00F246D3">
        <w:rPr>
          <w:rFonts w:eastAsia="Arial Unicode MS"/>
          <w:sz w:val="22"/>
          <w:lang w:eastAsia="en-US"/>
        </w:rPr>
        <w:t>Lowest spectral efficiency in any/all CQI table is not lower than 30/1024 * 2 (QPSK)</w:t>
      </w:r>
    </w:p>
    <w:p w14:paraId="356E7F49" w14:textId="5C222232" w:rsidR="00CD3C4C" w:rsidRPr="00F246D3" w:rsidRDefault="00F246D3" w:rsidP="00BD5959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</w:pPr>
      <w:r>
        <w:t>Lowest spectral efficiency in any/all MCS table is not lower than 30/1024 * 2.</w:t>
      </w:r>
    </w:p>
    <w:p w14:paraId="00F2CD19" w14:textId="77777777" w:rsidR="00CD3C4C" w:rsidRDefault="00CD3C4C" w:rsidP="00CF2D6F">
      <w:p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</w:rPr>
      </w:pPr>
    </w:p>
    <w:p w14:paraId="0F6DB47F" w14:textId="77777777" w:rsidR="00B30B81" w:rsidRDefault="00B30B81" w:rsidP="00B30B81">
      <w:r>
        <w:rPr>
          <w:highlight w:val="green"/>
        </w:rPr>
        <w:t>Agreements</w:t>
      </w:r>
      <w:r>
        <w:t>:</w:t>
      </w:r>
    </w:p>
    <w:p w14:paraId="7EB226CD" w14:textId="77777777" w:rsidR="00B30B81" w:rsidRDefault="00B30B81" w:rsidP="00BD5959">
      <w:pPr>
        <w:numPr>
          <w:ilvl w:val="0"/>
          <w:numId w:val="17"/>
        </w:numPr>
        <w:overflowPunct/>
        <w:autoSpaceDE/>
        <w:autoSpaceDN/>
        <w:adjustRightInd/>
        <w:spacing w:after="0"/>
        <w:ind w:left="1440"/>
        <w:jc w:val="left"/>
        <w:textAlignment w:val="auto"/>
      </w:pPr>
      <w:r>
        <w:t>The two BLER targets that are configurable for URLLC for CSI reporting are:</w:t>
      </w:r>
    </w:p>
    <w:p w14:paraId="13878F4B" w14:textId="77777777" w:rsidR="00B30B81" w:rsidRDefault="00B30B81" w:rsidP="00BD5959">
      <w:pPr>
        <w:numPr>
          <w:ilvl w:val="1"/>
          <w:numId w:val="17"/>
        </w:numPr>
        <w:overflowPunct/>
        <w:autoSpaceDE/>
        <w:autoSpaceDN/>
        <w:adjustRightInd/>
        <w:spacing w:after="0"/>
        <w:ind w:left="2160"/>
        <w:jc w:val="left"/>
        <w:textAlignment w:val="auto"/>
      </w:pPr>
      <w:r>
        <w:t>Option B. (10-1, 10-5)</w:t>
      </w:r>
    </w:p>
    <w:p w14:paraId="5290FDCC" w14:textId="77777777" w:rsidR="00B30B81" w:rsidRDefault="00B30B81" w:rsidP="00BD5959">
      <w:pPr>
        <w:numPr>
          <w:ilvl w:val="1"/>
          <w:numId w:val="17"/>
        </w:numPr>
        <w:overflowPunct/>
        <w:autoSpaceDE/>
        <w:autoSpaceDN/>
        <w:adjustRightInd/>
        <w:spacing w:after="0"/>
        <w:ind w:left="2160"/>
        <w:jc w:val="left"/>
        <w:textAlignment w:val="auto"/>
      </w:pPr>
      <w:r>
        <w:t>Note: The definition of the test case for the BLER target of 10-5 should take into account channel and interference variations and estimation errors.</w:t>
      </w:r>
    </w:p>
    <w:p w14:paraId="1F6554E0" w14:textId="77777777" w:rsidR="00B30B81" w:rsidRDefault="00B30B81" w:rsidP="00B30B81">
      <w:pPr>
        <w:rPr>
          <w:szCs w:val="24"/>
        </w:rPr>
      </w:pPr>
    </w:p>
    <w:p w14:paraId="0D75E015" w14:textId="77777777" w:rsidR="00B30B81" w:rsidRDefault="00B30B81" w:rsidP="00B30B81">
      <w:r>
        <w:rPr>
          <w:highlight w:val="green"/>
        </w:rPr>
        <w:t>Agreements</w:t>
      </w:r>
      <w:r>
        <w:t>:</w:t>
      </w:r>
    </w:p>
    <w:p w14:paraId="7E223CC6" w14:textId="77777777" w:rsidR="00B30B81" w:rsidRDefault="00B30B81" w:rsidP="00BD5959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Arial Unicode MS"/>
        </w:rPr>
      </w:pPr>
      <w:r>
        <w:rPr>
          <w:rFonts w:eastAsia="Arial Unicode MS"/>
        </w:rPr>
        <w:t>Highest spectral efficiency for CQI based on 10-5 BLER target for URLLC is no more than 772/1024*6</w:t>
      </w:r>
    </w:p>
    <w:p w14:paraId="02826C26" w14:textId="77777777" w:rsidR="00B30B81" w:rsidRDefault="00B30B81" w:rsidP="00BD5959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Arial Unicode MS"/>
        </w:rPr>
      </w:pPr>
      <w:r>
        <w:rPr>
          <w:rFonts w:eastAsia="Arial Unicode MS"/>
        </w:rPr>
        <w:t>Highest spectral efficiency for CQI based on 10-1 BLER target for URLLC is no more than 873/1024*6</w:t>
      </w:r>
    </w:p>
    <w:p w14:paraId="607B96CA" w14:textId="77777777" w:rsidR="00B30B81" w:rsidRDefault="00B30B81" w:rsidP="00BD5959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Arial Unicode MS"/>
        </w:rPr>
      </w:pPr>
      <w:r>
        <w:rPr>
          <w:rFonts w:eastAsia="Arial Unicode MS"/>
        </w:rPr>
        <w:t>It doesn’t necessarily mean that the CQI table introduced for eMBB can not be directly reused for URLLC – it’s still a separate discussion</w:t>
      </w:r>
    </w:p>
    <w:p w14:paraId="0054AAF1" w14:textId="77777777" w:rsidR="00B30B81" w:rsidRDefault="00B30B81" w:rsidP="00BD5959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Arial Unicode MS"/>
        </w:rPr>
      </w:pPr>
      <w:r>
        <w:rPr>
          <w:rFonts w:eastAsia="Arial Unicode MS"/>
        </w:rPr>
        <w:t xml:space="preserve">Note that </w:t>
      </w:r>
    </w:p>
    <w:p w14:paraId="4B2E84B7" w14:textId="77777777" w:rsidR="00B30B81" w:rsidRDefault="00B30B81" w:rsidP="00BD5959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Arial Unicode MS"/>
        </w:rPr>
      </w:pPr>
      <w:r>
        <w:rPr>
          <w:rFonts w:eastAsia="Arial Unicode MS"/>
        </w:rPr>
        <w:t>Whether or not to have two tables or a single table covering both BLER targets is a separate issue</w:t>
      </w:r>
    </w:p>
    <w:p w14:paraId="274EF61F" w14:textId="77777777" w:rsidR="00B30B81" w:rsidRDefault="00B30B81" w:rsidP="00CF2D6F">
      <w:pPr>
        <w:overflowPunct/>
        <w:autoSpaceDE/>
        <w:autoSpaceDN/>
        <w:adjustRightInd/>
        <w:spacing w:after="80"/>
        <w:jc w:val="left"/>
        <w:textAlignment w:val="auto"/>
        <w:rPr>
          <w:rFonts w:ascii="Calibri" w:eastAsia="DengXian" w:hAnsi="Calibri"/>
          <w:sz w:val="22"/>
          <w:szCs w:val="22"/>
        </w:rPr>
      </w:pPr>
    </w:p>
    <w:p w14:paraId="39DC1C8C" w14:textId="45426465" w:rsidR="00BF7642" w:rsidRPr="008639F8" w:rsidRDefault="00E907D1" w:rsidP="00BF7642">
      <w:pPr>
        <w:pStyle w:val="BodyText"/>
        <w:rPr>
          <w:sz w:val="22"/>
          <w:szCs w:val="22"/>
        </w:rPr>
      </w:pPr>
      <w:r w:rsidRPr="008639F8">
        <w:rPr>
          <w:sz w:val="22"/>
          <w:szCs w:val="22"/>
        </w:rPr>
        <w:t xml:space="preserve">This contribution provides a summary </w:t>
      </w:r>
      <w:r w:rsidR="0090166A">
        <w:rPr>
          <w:sz w:val="22"/>
          <w:szCs w:val="22"/>
        </w:rPr>
        <w:t xml:space="preserve">of offline discussion </w:t>
      </w:r>
      <w:r w:rsidRPr="008639F8">
        <w:rPr>
          <w:sz w:val="22"/>
          <w:szCs w:val="22"/>
        </w:rPr>
        <w:t xml:space="preserve">on the </w:t>
      </w:r>
      <w:r w:rsidR="0090166A">
        <w:rPr>
          <w:sz w:val="22"/>
          <w:szCs w:val="22"/>
        </w:rPr>
        <w:t xml:space="preserve">support of separate </w:t>
      </w:r>
      <w:r w:rsidRPr="008639F8">
        <w:rPr>
          <w:sz w:val="22"/>
          <w:szCs w:val="22"/>
        </w:rPr>
        <w:t xml:space="preserve">CQI/MCS tables for URLLC. </w:t>
      </w:r>
    </w:p>
    <w:p w14:paraId="54979B61" w14:textId="69C58BE1" w:rsidR="00FB0AF4" w:rsidRDefault="00FB0AF4" w:rsidP="00FB0AF4">
      <w:pPr>
        <w:pStyle w:val="Heading1"/>
      </w:pPr>
      <w:r w:rsidRPr="00CE0424">
        <w:t>Discussion</w:t>
      </w:r>
      <w:r>
        <w:t xml:space="preserve"> on CQI Tables</w:t>
      </w:r>
      <w:r w:rsidR="00C76CF4">
        <w:t xml:space="preserve"> for URLLC</w:t>
      </w:r>
    </w:p>
    <w:p w14:paraId="467156AE" w14:textId="6A5AC576" w:rsidR="005A6BA9" w:rsidRDefault="00FB05E5" w:rsidP="002A00AF">
      <w:pPr>
        <w:pStyle w:val="Heading2"/>
      </w:pPr>
      <w:r>
        <w:t xml:space="preserve">Reuse </w:t>
      </w:r>
      <w:r w:rsidR="00B37600">
        <w:t xml:space="preserve">Entries in Existing </w:t>
      </w:r>
      <w:r w:rsidR="005A6BA9">
        <w:t>CQI table</w:t>
      </w:r>
    </w:p>
    <w:p w14:paraId="415E1FA9" w14:textId="708A424F" w:rsidR="00097F40" w:rsidRPr="009F414C" w:rsidRDefault="009F414C" w:rsidP="004761E4">
      <w:pPr>
        <w:rPr>
          <w:u w:val="single"/>
        </w:rPr>
      </w:pPr>
      <w:r w:rsidRPr="00C14720">
        <w:rPr>
          <w:highlight w:val="green"/>
          <w:u w:val="single"/>
        </w:rPr>
        <w:t>Proposal:</w:t>
      </w:r>
      <w:bookmarkStart w:id="1" w:name="_GoBack"/>
      <w:bookmarkEnd w:id="1"/>
    </w:p>
    <w:p w14:paraId="24961BD9" w14:textId="1DD1B479" w:rsidR="000F613F" w:rsidRPr="00486537" w:rsidRDefault="009F414C" w:rsidP="000F613F">
      <w:pPr>
        <w:pStyle w:val="ListParagraph"/>
        <w:numPr>
          <w:ilvl w:val="0"/>
          <w:numId w:val="17"/>
        </w:numPr>
      </w:pPr>
      <w:r w:rsidRPr="009F414C">
        <w:rPr>
          <w:bCs/>
        </w:rPr>
        <w:t>For BLER target of 1e-1,</w:t>
      </w:r>
      <w:r w:rsidR="000F613F">
        <w:rPr>
          <w:bCs/>
        </w:rPr>
        <w:t xml:space="preserve"> </w:t>
      </w:r>
      <w:r w:rsidR="00C14720">
        <w:rPr>
          <w:bCs/>
        </w:rPr>
        <w:t xml:space="preserve">reuse existing 64QAM </w:t>
      </w:r>
      <w:r w:rsidR="000F613F">
        <w:rPr>
          <w:bCs/>
        </w:rPr>
        <w:t xml:space="preserve">CQI </w:t>
      </w:r>
      <w:r w:rsidR="00C14720">
        <w:rPr>
          <w:bCs/>
        </w:rPr>
        <w:t>table</w:t>
      </w:r>
      <w:r w:rsidR="000F613F">
        <w:rPr>
          <w:bCs/>
        </w:rPr>
        <w:t xml:space="preserve"> </w:t>
      </w:r>
      <w:r w:rsidR="00333D19">
        <w:rPr>
          <w:bCs/>
        </w:rPr>
        <w:t>for URLLC CQI reporting.</w:t>
      </w:r>
    </w:p>
    <w:p w14:paraId="11053996" w14:textId="0A32A3D2" w:rsidR="00486537" w:rsidRPr="000F613F" w:rsidRDefault="00486537" w:rsidP="00177CA5">
      <w:pPr>
        <w:pStyle w:val="ListParagraph"/>
        <w:numPr>
          <w:ilvl w:val="1"/>
          <w:numId w:val="17"/>
        </w:numPr>
      </w:pPr>
      <w:r>
        <w:t>The existing 64QAM CQI table is copied below.</w:t>
      </w:r>
    </w:p>
    <w:p w14:paraId="297C5289" w14:textId="1CCB4A13" w:rsidR="00A607BD" w:rsidRPr="000F613F" w:rsidRDefault="00A607BD" w:rsidP="00561054"/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0F613F" w:rsidRPr="00097F40" w14:paraId="5EE851C7" w14:textId="77777777" w:rsidTr="002A605A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E2420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CA17C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C054A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3A972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efficiency</w:t>
            </w:r>
          </w:p>
        </w:tc>
      </w:tr>
      <w:tr w:rsidR="000F613F" w:rsidRPr="00097F40" w14:paraId="4346522E" w14:textId="77777777" w:rsidTr="002A605A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6378E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E0A84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out of range</w:t>
            </w:r>
          </w:p>
        </w:tc>
      </w:tr>
      <w:tr w:rsidR="000F613F" w:rsidRPr="00097F40" w14:paraId="192463DE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B7B96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11145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04D92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CBB26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0.1523</w:t>
            </w:r>
          </w:p>
        </w:tc>
      </w:tr>
      <w:tr w:rsidR="000F613F" w:rsidRPr="00097F40" w14:paraId="35E93834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804EE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1EAAA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44B2F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5123C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0.2344</w:t>
            </w:r>
          </w:p>
        </w:tc>
      </w:tr>
      <w:tr w:rsidR="000F613F" w:rsidRPr="00097F40" w14:paraId="050285A6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E367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9CF51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33BA8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45EB9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0.3770</w:t>
            </w:r>
          </w:p>
        </w:tc>
      </w:tr>
      <w:tr w:rsidR="000F613F" w:rsidRPr="00097F40" w14:paraId="50E6CB4C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DEBC0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9F24E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14DBC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0165D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0.6016</w:t>
            </w:r>
          </w:p>
        </w:tc>
      </w:tr>
      <w:tr w:rsidR="000F613F" w:rsidRPr="00097F40" w14:paraId="67EF128B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1F076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2AE24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F7BA9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E168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0.8770</w:t>
            </w:r>
          </w:p>
        </w:tc>
      </w:tr>
      <w:tr w:rsidR="000F613F" w:rsidRPr="00097F40" w14:paraId="029C2BC5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74E70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906C4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4C24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6F118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1.1758</w:t>
            </w:r>
          </w:p>
        </w:tc>
      </w:tr>
      <w:tr w:rsidR="000F613F" w:rsidRPr="00097F40" w14:paraId="7A6696FE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7D665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8B284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16Q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549EC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19FA6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1.4766</w:t>
            </w:r>
          </w:p>
        </w:tc>
      </w:tr>
      <w:tr w:rsidR="000F613F" w:rsidRPr="00097F40" w14:paraId="7B67772E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B797F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D447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16Q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C8B26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30519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1.9141</w:t>
            </w:r>
          </w:p>
        </w:tc>
      </w:tr>
      <w:tr w:rsidR="000F613F" w:rsidRPr="00097F40" w14:paraId="0A50A6E0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41D84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D29E4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16Q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D00F9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B0EB9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2.4063</w:t>
            </w:r>
          </w:p>
        </w:tc>
      </w:tr>
      <w:tr w:rsidR="000F613F" w:rsidRPr="00097F40" w14:paraId="64BFB0D3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EA6C8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12477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0D2F5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9BFCC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2.7305</w:t>
            </w:r>
          </w:p>
        </w:tc>
      </w:tr>
      <w:tr w:rsidR="000F613F" w:rsidRPr="00097F40" w14:paraId="2A7DEFA8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F85F1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228A0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D2CD5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DD5C0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3.3223</w:t>
            </w:r>
          </w:p>
        </w:tc>
      </w:tr>
      <w:tr w:rsidR="000F613F" w:rsidRPr="00097F40" w14:paraId="0FCC53F2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FCFC1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20325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F68B9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16995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3.9023</w:t>
            </w:r>
          </w:p>
        </w:tc>
      </w:tr>
      <w:tr w:rsidR="000F613F" w:rsidRPr="00097F40" w14:paraId="14372A55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D2416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E2A2B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4AD14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C30A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4.5234</w:t>
            </w:r>
          </w:p>
        </w:tc>
      </w:tr>
      <w:tr w:rsidR="000F613F" w:rsidRPr="00097F40" w14:paraId="168942B3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FAE3C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C05D8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90556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E9439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5.1152</w:t>
            </w:r>
          </w:p>
        </w:tc>
      </w:tr>
      <w:tr w:rsidR="000F613F" w:rsidRPr="00097F40" w14:paraId="42AE84F6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08766" w14:textId="77777777" w:rsidR="000F613F" w:rsidRPr="00C1472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C1472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71AA4" w14:textId="77777777" w:rsidR="000F613F" w:rsidRPr="00C1472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C1472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C1472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5BD19" w14:textId="77777777" w:rsidR="000F613F" w:rsidRPr="00C1472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C14720">
              <w:rPr>
                <w:rFonts w:ascii="Arial" w:eastAsia="Times New Roman" w:hAnsi="Arial"/>
                <w:color w:val="000000"/>
                <w:sz w:val="18"/>
                <w:lang w:eastAsia="en-US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58C6" w14:textId="77777777" w:rsidR="000F613F" w:rsidRPr="00097F40" w:rsidRDefault="000F613F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C1472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5.5547</w:t>
            </w:r>
          </w:p>
        </w:tc>
      </w:tr>
    </w:tbl>
    <w:p w14:paraId="1E3DEE3B" w14:textId="77777777" w:rsidR="000F613F" w:rsidRPr="00A607BD" w:rsidRDefault="000F613F" w:rsidP="000F613F"/>
    <w:p w14:paraId="465BC74A" w14:textId="1DD35C14" w:rsidR="00FB05E5" w:rsidRDefault="00F40B90" w:rsidP="00FB05E5">
      <w:pPr>
        <w:pStyle w:val="Heading2"/>
      </w:pPr>
      <w:r>
        <w:t xml:space="preserve">Total </w:t>
      </w:r>
      <w:r w:rsidR="00FB05E5">
        <w:t>Number of CQI tables</w:t>
      </w:r>
    </w:p>
    <w:p w14:paraId="05758193" w14:textId="02B61F7D" w:rsidR="009F414C" w:rsidRDefault="009F414C" w:rsidP="004761E4"/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507"/>
        <w:gridCol w:w="4968"/>
        <w:gridCol w:w="2875"/>
      </w:tblGrid>
      <w:tr w:rsidR="00303FA1" w:rsidRPr="00303FA1" w14:paraId="2CBE5362" w14:textId="77777777" w:rsidTr="00477F5A">
        <w:tc>
          <w:tcPr>
            <w:tcW w:w="1507" w:type="dxa"/>
          </w:tcPr>
          <w:p w14:paraId="01ECBAEE" w14:textId="0039A566" w:rsidR="00303FA1" w:rsidRPr="00303FA1" w:rsidRDefault="00303FA1" w:rsidP="00303FA1">
            <w:pPr>
              <w:rPr>
                <w:b/>
              </w:rPr>
            </w:pPr>
            <w:r>
              <w:rPr>
                <w:b/>
              </w:rPr>
              <w:t>Number of</w:t>
            </w:r>
            <w:r w:rsidRPr="00303FA1">
              <w:rPr>
                <w:b/>
              </w:rPr>
              <w:t xml:space="preserve"> </w:t>
            </w:r>
            <w:r>
              <w:rPr>
                <w:b/>
              </w:rPr>
              <w:t xml:space="preserve">new </w:t>
            </w:r>
            <w:r w:rsidRPr="00303FA1">
              <w:rPr>
                <w:b/>
              </w:rPr>
              <w:t>CQI table</w:t>
            </w:r>
            <w:r>
              <w:rPr>
                <w:b/>
              </w:rPr>
              <w:t>s</w:t>
            </w:r>
            <w:r w:rsidRPr="00303FA1">
              <w:rPr>
                <w:b/>
              </w:rPr>
              <w:t xml:space="preserve"> </w:t>
            </w:r>
          </w:p>
        </w:tc>
        <w:tc>
          <w:tcPr>
            <w:tcW w:w="4968" w:type="dxa"/>
          </w:tcPr>
          <w:p w14:paraId="71CBDCC1" w14:textId="77777777" w:rsidR="00303FA1" w:rsidRPr="00303FA1" w:rsidRDefault="00303FA1" w:rsidP="00303FA1">
            <w:pPr>
              <w:rPr>
                <w:b/>
              </w:rPr>
            </w:pPr>
            <w:r w:rsidRPr="00303FA1">
              <w:rPr>
                <w:b/>
              </w:rPr>
              <w:t xml:space="preserve">Reasons to support </w:t>
            </w:r>
          </w:p>
        </w:tc>
        <w:tc>
          <w:tcPr>
            <w:tcW w:w="2875" w:type="dxa"/>
          </w:tcPr>
          <w:p w14:paraId="34E0BCF8" w14:textId="77777777" w:rsidR="00303FA1" w:rsidRPr="00303FA1" w:rsidRDefault="00303FA1" w:rsidP="00303FA1">
            <w:pPr>
              <w:rPr>
                <w:b/>
              </w:rPr>
            </w:pPr>
            <w:r w:rsidRPr="00303FA1">
              <w:rPr>
                <w:b/>
              </w:rPr>
              <w:t>Supporting companies</w:t>
            </w:r>
          </w:p>
        </w:tc>
      </w:tr>
      <w:tr w:rsidR="00303FA1" w:rsidRPr="00303FA1" w14:paraId="5C2C393B" w14:textId="77777777" w:rsidTr="00477F5A">
        <w:tc>
          <w:tcPr>
            <w:tcW w:w="1507" w:type="dxa"/>
            <w:vAlign w:val="bottom"/>
          </w:tcPr>
          <w:p w14:paraId="5CF7F993" w14:textId="4325CDEC" w:rsidR="00303FA1" w:rsidRDefault="00303FA1" w:rsidP="00303FA1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4968" w:type="dxa"/>
            <w:vAlign w:val="bottom"/>
          </w:tcPr>
          <w:p w14:paraId="302E600F" w14:textId="35B8C9A1" w:rsidR="00303FA1" w:rsidRPr="00303FA1" w:rsidRDefault="00C76CF4" w:rsidP="00C76CF4">
            <w:pPr>
              <w:pStyle w:val="ListParagraph"/>
              <w:numPr>
                <w:ilvl w:val="0"/>
                <w:numId w:val="17"/>
              </w:numPr>
            </w:pPr>
            <w:r>
              <w:t>One CQI table for both BLER targets is easier for UE implementation than two CQI tables</w:t>
            </w:r>
          </w:p>
        </w:tc>
        <w:tc>
          <w:tcPr>
            <w:tcW w:w="2875" w:type="dxa"/>
          </w:tcPr>
          <w:p w14:paraId="7E27E940" w14:textId="39C1151B" w:rsidR="00303FA1" w:rsidRPr="00303FA1" w:rsidRDefault="00303FA1" w:rsidP="00303FA1">
            <w:r w:rsidRPr="00303FA1">
              <w:t>Qualcomm</w:t>
            </w:r>
            <w:r>
              <w:t xml:space="preserve">, </w:t>
            </w:r>
            <w:r w:rsidR="00C76CF4">
              <w:t>MediaTek</w:t>
            </w:r>
          </w:p>
        </w:tc>
      </w:tr>
      <w:tr w:rsidR="00303FA1" w:rsidRPr="00303FA1" w14:paraId="36B6CF05" w14:textId="77777777" w:rsidTr="00477F5A">
        <w:tc>
          <w:tcPr>
            <w:tcW w:w="1507" w:type="dxa"/>
            <w:vAlign w:val="bottom"/>
          </w:tcPr>
          <w:p w14:paraId="44408DB1" w14:textId="6B69B6C5" w:rsidR="00303FA1" w:rsidRPr="00303FA1" w:rsidRDefault="00303FA1" w:rsidP="00303FA1">
            <w:r>
              <w:t>2</w:t>
            </w:r>
          </w:p>
        </w:tc>
        <w:tc>
          <w:tcPr>
            <w:tcW w:w="4968" w:type="dxa"/>
            <w:vAlign w:val="bottom"/>
          </w:tcPr>
          <w:p w14:paraId="7DD5EEF0" w14:textId="77777777" w:rsidR="00303FA1" w:rsidRDefault="00C76CF4" w:rsidP="00C76CF4">
            <w:pPr>
              <w:pStyle w:val="ListParagraph"/>
              <w:numPr>
                <w:ilvl w:val="0"/>
                <w:numId w:val="17"/>
              </w:numPr>
            </w:pPr>
            <w:r>
              <w:t>BLER target of 1e-1 and 1e-5 have different SNR requirement, hence different CQI entries at the highest and lowest end</w:t>
            </w:r>
          </w:p>
          <w:p w14:paraId="40F4FC6F" w14:textId="6DDFA615" w:rsidR="00C76CF4" w:rsidRPr="00303FA1" w:rsidRDefault="00C76CF4" w:rsidP="00C76CF4">
            <w:pPr>
              <w:pStyle w:val="ListParagraph"/>
              <w:numPr>
                <w:ilvl w:val="0"/>
                <w:numId w:val="17"/>
              </w:numPr>
            </w:pPr>
            <w:r>
              <w:t xml:space="preserve">The two CQI tables can share majority of CQI entries, thus this does not significantly increase UE implementation complexity </w:t>
            </w:r>
            <w:r w:rsidR="00025377">
              <w:t>for estimating CQI</w:t>
            </w:r>
          </w:p>
        </w:tc>
        <w:tc>
          <w:tcPr>
            <w:tcW w:w="2875" w:type="dxa"/>
          </w:tcPr>
          <w:p w14:paraId="11850252" w14:textId="4EF71FF7" w:rsidR="00303FA1" w:rsidRPr="00303FA1" w:rsidRDefault="00303FA1" w:rsidP="00303FA1">
            <w:r w:rsidRPr="00303FA1">
              <w:t>ZTE</w:t>
            </w:r>
            <w:r w:rsidR="00C76CF4">
              <w:t xml:space="preserve">, E///, </w:t>
            </w:r>
            <w:r w:rsidR="00C76CF4" w:rsidRPr="00303FA1">
              <w:t>Samsung</w:t>
            </w:r>
          </w:p>
        </w:tc>
      </w:tr>
    </w:tbl>
    <w:p w14:paraId="1FE2B1AA" w14:textId="5B48022D" w:rsidR="00303FA1" w:rsidRDefault="00303FA1" w:rsidP="004761E4"/>
    <w:p w14:paraId="28F70091" w14:textId="0D61EE74" w:rsidR="009F414C" w:rsidRPr="009F414C" w:rsidRDefault="009F414C" w:rsidP="004761E4">
      <w:pPr>
        <w:rPr>
          <w:u w:val="single"/>
        </w:rPr>
      </w:pPr>
      <w:bookmarkStart w:id="2" w:name="_Hlk511782414"/>
      <w:r w:rsidRPr="009F414C">
        <w:rPr>
          <w:u w:val="single"/>
        </w:rPr>
        <w:t>Potential proposal:</w:t>
      </w:r>
    </w:p>
    <w:bookmarkEnd w:id="2"/>
    <w:p w14:paraId="7165E63D" w14:textId="40789ED6" w:rsidR="004761E4" w:rsidRPr="00B30B81" w:rsidRDefault="00B30B81" w:rsidP="004761E4">
      <w:r w:rsidRPr="00B30B81">
        <w:t>For</w:t>
      </w:r>
      <w:r>
        <w:t xml:space="preserve"> URLLC C</w:t>
      </w:r>
      <w:r w:rsidR="00C76CF4">
        <w:t>Q</w:t>
      </w:r>
      <w:r>
        <w:t xml:space="preserve">I reporting, </w:t>
      </w:r>
    </w:p>
    <w:p w14:paraId="2FFECC04" w14:textId="77777777" w:rsidR="00C76CF4" w:rsidRPr="002A00AF" w:rsidRDefault="00C76CF4" w:rsidP="00C76CF4">
      <w:pPr>
        <w:pStyle w:val="ListParagraph"/>
        <w:numPr>
          <w:ilvl w:val="0"/>
          <w:numId w:val="12"/>
        </w:numPr>
      </w:pPr>
      <w:r>
        <w:t>Alternative 1: a single CQI table for both BLER targets</w:t>
      </w:r>
    </w:p>
    <w:p w14:paraId="0374176A" w14:textId="2F327597" w:rsidR="002A00AF" w:rsidRDefault="00F10EE2" w:rsidP="00BD5959">
      <w:pPr>
        <w:pStyle w:val="ListParagraph"/>
        <w:numPr>
          <w:ilvl w:val="0"/>
          <w:numId w:val="12"/>
        </w:numPr>
      </w:pPr>
      <w:r>
        <w:t xml:space="preserve">Alternative </w:t>
      </w:r>
      <w:r w:rsidR="00C76CF4">
        <w:t>2</w:t>
      </w:r>
      <w:r>
        <w:t xml:space="preserve">: </w:t>
      </w:r>
      <w:r w:rsidR="004761E4">
        <w:t>two tables</w:t>
      </w:r>
      <w:r w:rsidR="00B30B81">
        <w:t xml:space="preserve"> are used</w:t>
      </w:r>
      <w:r w:rsidR="004761E4">
        <w:t>, one for each BLER target</w:t>
      </w:r>
    </w:p>
    <w:p w14:paraId="312A04C0" w14:textId="52AF0B34" w:rsidR="00EE50F3" w:rsidRDefault="00EE50F3" w:rsidP="00EE50F3">
      <w:pPr>
        <w:pStyle w:val="Heading2"/>
      </w:pPr>
      <w:r>
        <w:t>Size of CQI table(s)</w:t>
      </w:r>
    </w:p>
    <w:p w14:paraId="204D992B" w14:textId="61D0A3E7" w:rsidR="00303FA1" w:rsidRDefault="00303FA1" w:rsidP="00303FA1"/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965"/>
        <w:gridCol w:w="5760"/>
      </w:tblGrid>
      <w:tr w:rsidR="00177CA5" w:rsidRPr="00303FA1" w14:paraId="0278E7FE" w14:textId="77777777" w:rsidTr="00177CA5">
        <w:tc>
          <w:tcPr>
            <w:tcW w:w="2965" w:type="dxa"/>
          </w:tcPr>
          <w:p w14:paraId="6C38E93A" w14:textId="0D69584F" w:rsidR="00177CA5" w:rsidRPr="00303FA1" w:rsidRDefault="00177CA5" w:rsidP="00477F5A">
            <w:pPr>
              <w:rPr>
                <w:b/>
              </w:rPr>
            </w:pPr>
            <w:r>
              <w:rPr>
                <w:b/>
              </w:rPr>
              <w:t>Size of</w:t>
            </w:r>
            <w:r w:rsidRPr="00303FA1">
              <w:rPr>
                <w:b/>
              </w:rPr>
              <w:t xml:space="preserve"> </w:t>
            </w:r>
            <w:r>
              <w:rPr>
                <w:b/>
              </w:rPr>
              <w:t xml:space="preserve">new </w:t>
            </w:r>
            <w:r w:rsidRPr="00303FA1">
              <w:rPr>
                <w:b/>
              </w:rPr>
              <w:t xml:space="preserve">CQI table </w:t>
            </w:r>
          </w:p>
        </w:tc>
        <w:tc>
          <w:tcPr>
            <w:tcW w:w="5760" w:type="dxa"/>
          </w:tcPr>
          <w:p w14:paraId="7E5448C7" w14:textId="77777777" w:rsidR="00177CA5" w:rsidRPr="00303FA1" w:rsidRDefault="00177CA5" w:rsidP="00477F5A">
            <w:pPr>
              <w:rPr>
                <w:b/>
              </w:rPr>
            </w:pPr>
            <w:r w:rsidRPr="00303FA1">
              <w:rPr>
                <w:b/>
              </w:rPr>
              <w:t>Supporting companies</w:t>
            </w:r>
          </w:p>
        </w:tc>
      </w:tr>
      <w:tr w:rsidR="00177CA5" w:rsidRPr="00303FA1" w14:paraId="087DDC26" w14:textId="77777777" w:rsidTr="00177CA5">
        <w:tc>
          <w:tcPr>
            <w:tcW w:w="2965" w:type="dxa"/>
            <w:vAlign w:val="bottom"/>
          </w:tcPr>
          <w:p w14:paraId="5786AE26" w14:textId="0652F7AC" w:rsidR="00177CA5" w:rsidRDefault="00177CA5" w:rsidP="00477F5A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3-bit table</w:t>
            </w:r>
          </w:p>
        </w:tc>
        <w:tc>
          <w:tcPr>
            <w:tcW w:w="5760" w:type="dxa"/>
          </w:tcPr>
          <w:p w14:paraId="2D3C971C" w14:textId="6A58491B" w:rsidR="00177CA5" w:rsidRPr="00303FA1" w:rsidRDefault="00177CA5" w:rsidP="00477F5A">
            <w:r w:rsidRPr="00303FA1">
              <w:t>AT&amp;T</w:t>
            </w:r>
          </w:p>
        </w:tc>
      </w:tr>
      <w:tr w:rsidR="00177CA5" w:rsidRPr="00303FA1" w14:paraId="67877568" w14:textId="77777777" w:rsidTr="00177CA5">
        <w:tc>
          <w:tcPr>
            <w:tcW w:w="2965" w:type="dxa"/>
            <w:vAlign w:val="bottom"/>
          </w:tcPr>
          <w:p w14:paraId="7368ABC0" w14:textId="5780443D" w:rsidR="00177CA5" w:rsidRDefault="00177CA5" w:rsidP="00477F5A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4-bit table</w:t>
            </w:r>
          </w:p>
        </w:tc>
        <w:tc>
          <w:tcPr>
            <w:tcW w:w="5760" w:type="dxa"/>
          </w:tcPr>
          <w:p w14:paraId="22490D14" w14:textId="2CDC5FE0" w:rsidR="00177CA5" w:rsidRPr="00303FA1" w:rsidRDefault="00177CA5" w:rsidP="00477F5A">
            <w:r>
              <w:t>E///, ZTE, Intel, Samsung, Qualcomm, Nokia,</w:t>
            </w:r>
            <w:r w:rsidRPr="00303FA1">
              <w:t xml:space="preserve"> InterDigital</w:t>
            </w:r>
          </w:p>
        </w:tc>
      </w:tr>
      <w:tr w:rsidR="00177CA5" w:rsidRPr="00303FA1" w14:paraId="20093D6B" w14:textId="77777777" w:rsidTr="00177CA5">
        <w:tc>
          <w:tcPr>
            <w:tcW w:w="2965" w:type="dxa"/>
            <w:vAlign w:val="bottom"/>
          </w:tcPr>
          <w:p w14:paraId="52AFF903" w14:textId="626B94E5" w:rsidR="00177CA5" w:rsidRPr="00303FA1" w:rsidRDefault="00177CA5" w:rsidP="00477F5A">
            <w:r>
              <w:t>5-bit table</w:t>
            </w:r>
          </w:p>
        </w:tc>
        <w:tc>
          <w:tcPr>
            <w:tcW w:w="5760" w:type="dxa"/>
          </w:tcPr>
          <w:p w14:paraId="070D3079" w14:textId="127A25DE" w:rsidR="00177CA5" w:rsidRPr="00303FA1" w:rsidRDefault="00177CA5" w:rsidP="00477F5A">
            <w:r>
              <w:t>Huawei</w:t>
            </w:r>
          </w:p>
        </w:tc>
      </w:tr>
    </w:tbl>
    <w:p w14:paraId="5AE662F6" w14:textId="77777777" w:rsidR="00303FA1" w:rsidRPr="00303FA1" w:rsidRDefault="00303FA1" w:rsidP="00303FA1"/>
    <w:p w14:paraId="114CC4C5" w14:textId="418149A7" w:rsidR="009F414C" w:rsidRPr="00486537" w:rsidRDefault="002F0EF4" w:rsidP="009F414C">
      <w:pPr>
        <w:rPr>
          <w:u w:val="single"/>
        </w:rPr>
      </w:pPr>
      <w:r w:rsidRPr="00486537">
        <w:rPr>
          <w:highlight w:val="green"/>
          <w:u w:val="single"/>
        </w:rPr>
        <w:t>P</w:t>
      </w:r>
      <w:r w:rsidR="009F414C" w:rsidRPr="00486537">
        <w:rPr>
          <w:highlight w:val="green"/>
          <w:u w:val="single"/>
        </w:rPr>
        <w:t>roposal:</w:t>
      </w:r>
    </w:p>
    <w:p w14:paraId="69C53657" w14:textId="57785753" w:rsidR="00EE50F3" w:rsidRDefault="00120AC7" w:rsidP="00BD5959">
      <w:pPr>
        <w:pStyle w:val="ListParagraph"/>
        <w:numPr>
          <w:ilvl w:val="0"/>
          <w:numId w:val="20"/>
        </w:numPr>
      </w:pPr>
      <w:r>
        <w:t>For CSI reporting, the CQI field is 4-bit.</w:t>
      </w:r>
    </w:p>
    <w:p w14:paraId="3EBAF04E" w14:textId="4D4243BC" w:rsidR="00177CA5" w:rsidRDefault="00177CA5" w:rsidP="00177CA5">
      <w:pPr>
        <w:pStyle w:val="ListParagraph"/>
      </w:pPr>
      <w:r>
        <w:t>Note: the above does not apply to differential CQI.</w:t>
      </w:r>
    </w:p>
    <w:p w14:paraId="582370F1" w14:textId="77777777" w:rsidR="00B63008" w:rsidRDefault="00B63008" w:rsidP="0056052F"/>
    <w:p w14:paraId="48414958" w14:textId="59C94C53" w:rsidR="00CD3C4C" w:rsidRDefault="00CD3C4C" w:rsidP="00CD3C4C">
      <w:pPr>
        <w:pStyle w:val="Heading2"/>
      </w:pPr>
      <w:r>
        <w:t>Lowest Spectral Efficiency Entry for CQI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145"/>
        <w:gridCol w:w="5490"/>
      </w:tblGrid>
      <w:tr w:rsidR="00177CA5" w:rsidRPr="00303FA1" w14:paraId="4B890C76" w14:textId="77777777" w:rsidTr="00177CA5">
        <w:tc>
          <w:tcPr>
            <w:tcW w:w="3145" w:type="dxa"/>
          </w:tcPr>
          <w:p w14:paraId="2681D028" w14:textId="6476B745" w:rsidR="00177CA5" w:rsidRPr="00303FA1" w:rsidRDefault="00177CA5" w:rsidP="00477F5A">
            <w:pPr>
              <w:rPr>
                <w:b/>
              </w:rPr>
            </w:pPr>
            <w:r>
              <w:rPr>
                <w:b/>
              </w:rPr>
              <w:t>Code rate for l</w:t>
            </w:r>
            <w:r w:rsidRPr="00040200">
              <w:rPr>
                <w:b/>
              </w:rPr>
              <w:t xml:space="preserve">owest </w:t>
            </w:r>
            <w:r>
              <w:rPr>
                <w:b/>
              </w:rPr>
              <w:t>SE</w:t>
            </w:r>
          </w:p>
        </w:tc>
        <w:tc>
          <w:tcPr>
            <w:tcW w:w="5490" w:type="dxa"/>
          </w:tcPr>
          <w:p w14:paraId="7A91EEF4" w14:textId="77777777" w:rsidR="00177CA5" w:rsidRPr="00303FA1" w:rsidRDefault="00177CA5" w:rsidP="00477F5A">
            <w:pPr>
              <w:rPr>
                <w:b/>
              </w:rPr>
            </w:pPr>
            <w:r w:rsidRPr="00303FA1">
              <w:rPr>
                <w:b/>
              </w:rPr>
              <w:t>Supporting companies</w:t>
            </w:r>
          </w:p>
        </w:tc>
      </w:tr>
      <w:tr w:rsidR="00177CA5" w:rsidRPr="00303FA1" w14:paraId="6BAB8632" w14:textId="77777777" w:rsidTr="00177CA5">
        <w:tc>
          <w:tcPr>
            <w:tcW w:w="3145" w:type="dxa"/>
            <w:vAlign w:val="bottom"/>
          </w:tcPr>
          <w:p w14:paraId="35FA8F50" w14:textId="77777777" w:rsidR="00177CA5" w:rsidRDefault="00177CA5" w:rsidP="00477F5A">
            <w:r>
              <w:t>~30 /1024</w:t>
            </w:r>
          </w:p>
          <w:p w14:paraId="63AFF497" w14:textId="1F581A19" w:rsidR="00177CA5" w:rsidRDefault="00177CA5" w:rsidP="00477F5A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(30, 32)/1024</w:t>
            </w:r>
          </w:p>
        </w:tc>
        <w:tc>
          <w:tcPr>
            <w:tcW w:w="5490" w:type="dxa"/>
          </w:tcPr>
          <w:p w14:paraId="752370CE" w14:textId="67C6A80F" w:rsidR="00177CA5" w:rsidRPr="00303FA1" w:rsidRDefault="00177CA5" w:rsidP="00477F5A">
            <w:r>
              <w:t xml:space="preserve">(8) </w:t>
            </w:r>
            <w:r w:rsidRPr="00040200">
              <w:t>ZTE, Huawei, OPPO, Nokia, Panasonic, InterDigital</w:t>
            </w:r>
            <w:r>
              <w:t>, E///,  Samsung,</w:t>
            </w:r>
          </w:p>
        </w:tc>
      </w:tr>
      <w:tr w:rsidR="00177CA5" w:rsidRPr="00303FA1" w14:paraId="47A0906A" w14:textId="77777777" w:rsidTr="00177CA5">
        <w:tc>
          <w:tcPr>
            <w:tcW w:w="3145" w:type="dxa"/>
            <w:vAlign w:val="bottom"/>
          </w:tcPr>
          <w:p w14:paraId="0E42A528" w14:textId="77777777" w:rsidR="00177CA5" w:rsidRDefault="00177CA5" w:rsidP="00477F5A">
            <w:r>
              <w:t>~40 /1024</w:t>
            </w:r>
          </w:p>
          <w:p w14:paraId="2E4813A4" w14:textId="60FEB711" w:rsidR="00177CA5" w:rsidRDefault="00177CA5" w:rsidP="00477F5A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(39, 40)/1024</w:t>
            </w:r>
          </w:p>
        </w:tc>
        <w:tc>
          <w:tcPr>
            <w:tcW w:w="5490" w:type="dxa"/>
          </w:tcPr>
          <w:p w14:paraId="3EA128A1" w14:textId="1E8DD246" w:rsidR="00177CA5" w:rsidRPr="00303FA1" w:rsidRDefault="00177CA5" w:rsidP="00477F5A">
            <w:r>
              <w:t xml:space="preserve">(2) ZTE, </w:t>
            </w:r>
            <w:r w:rsidRPr="00040200">
              <w:t>Qualcomm</w:t>
            </w:r>
          </w:p>
        </w:tc>
      </w:tr>
      <w:tr w:rsidR="00177CA5" w:rsidRPr="00303FA1" w14:paraId="616F8A97" w14:textId="77777777" w:rsidTr="00177CA5">
        <w:tc>
          <w:tcPr>
            <w:tcW w:w="3145" w:type="dxa"/>
            <w:vAlign w:val="bottom"/>
          </w:tcPr>
          <w:p w14:paraId="75D109DF" w14:textId="44416C17" w:rsidR="00177CA5" w:rsidRPr="00303FA1" w:rsidRDefault="00177CA5" w:rsidP="00477F5A">
            <w:r>
              <w:t>50 /1024</w:t>
            </w:r>
          </w:p>
        </w:tc>
        <w:tc>
          <w:tcPr>
            <w:tcW w:w="5490" w:type="dxa"/>
          </w:tcPr>
          <w:p w14:paraId="69684D6F" w14:textId="7E8A8794" w:rsidR="00177CA5" w:rsidRPr="00303FA1" w:rsidRDefault="00177CA5" w:rsidP="00477F5A">
            <w:r>
              <w:t xml:space="preserve">(3) </w:t>
            </w:r>
            <w:r w:rsidRPr="00040200">
              <w:t>CATT, Intel</w:t>
            </w:r>
            <w:r>
              <w:t>, MediaTek</w:t>
            </w:r>
          </w:p>
        </w:tc>
      </w:tr>
    </w:tbl>
    <w:p w14:paraId="1A81E851" w14:textId="2BD07512" w:rsidR="00040200" w:rsidRDefault="00040200" w:rsidP="00040200"/>
    <w:p w14:paraId="18F51439" w14:textId="382FBAFE" w:rsidR="00CD3C4C" w:rsidRPr="006F2370" w:rsidRDefault="00177CA5" w:rsidP="0056052F">
      <w:pPr>
        <w:rPr>
          <w:color w:val="FF0000"/>
        </w:rPr>
      </w:pPr>
      <w:r>
        <w:rPr>
          <w:color w:val="FF0000"/>
          <w:highlight w:val="yellow"/>
        </w:rPr>
        <w:t>Potential n</w:t>
      </w:r>
      <w:r w:rsidR="00256679" w:rsidRPr="006F2370">
        <w:rPr>
          <w:color w:val="FF0000"/>
          <w:highlight w:val="yellow"/>
        </w:rPr>
        <w:t>ext step:</w:t>
      </w:r>
    </w:p>
    <w:p w14:paraId="51BF539F" w14:textId="14D00BD0" w:rsidR="00256679" w:rsidRDefault="00256679" w:rsidP="00256679">
      <w:pPr>
        <w:pStyle w:val="ListParagraph"/>
        <w:numPr>
          <w:ilvl w:val="0"/>
          <w:numId w:val="12"/>
        </w:numPr>
      </w:pPr>
      <w:r>
        <w:t>Simulation study to determine the lowest SE entry for CQI of BLER target 1e-5.</w:t>
      </w:r>
    </w:p>
    <w:p w14:paraId="0C61E10A" w14:textId="4E07A7EC" w:rsidR="00FD5452" w:rsidRDefault="00FD5452" w:rsidP="00FD5452">
      <w:pPr>
        <w:pStyle w:val="ListParagraph"/>
        <w:numPr>
          <w:ilvl w:val="1"/>
          <w:numId w:val="12"/>
        </w:numPr>
      </w:pPr>
      <w:r>
        <w:t>Fading channel</w:t>
      </w:r>
    </w:p>
    <w:p w14:paraId="16C1EFC3" w14:textId="1B205985" w:rsidR="00FD5452" w:rsidRDefault="00EA3897" w:rsidP="00FD5452">
      <w:pPr>
        <w:pStyle w:val="ListParagraph"/>
        <w:numPr>
          <w:ilvl w:val="1"/>
          <w:numId w:val="12"/>
        </w:numPr>
      </w:pPr>
      <w:r>
        <w:t xml:space="preserve">Payload of </w:t>
      </w:r>
      <w:r w:rsidR="00FD5452">
        <w:t>32 bytes</w:t>
      </w:r>
    </w:p>
    <w:p w14:paraId="5BBBD23A" w14:textId="73ECAA43" w:rsidR="00FD5452" w:rsidRDefault="00FD5452" w:rsidP="00FD5452">
      <w:pPr>
        <w:pStyle w:val="ListParagraph"/>
        <w:numPr>
          <w:ilvl w:val="1"/>
          <w:numId w:val="12"/>
        </w:numPr>
      </w:pPr>
      <w:r>
        <w:t xml:space="preserve">SNR </w:t>
      </w:r>
      <w:r w:rsidR="00EA3897">
        <w:t>at</w:t>
      </w:r>
      <w:r>
        <w:t xml:space="preserve"> 5% geometry</w:t>
      </w:r>
    </w:p>
    <w:p w14:paraId="01824574" w14:textId="5A106C3F" w:rsidR="00EE47F8" w:rsidRDefault="007517E0" w:rsidP="00E86741">
      <w:pPr>
        <w:pStyle w:val="Heading2"/>
      </w:pPr>
      <w:r>
        <w:t xml:space="preserve">Other </w:t>
      </w:r>
      <w:r w:rsidR="0030687A">
        <w:t>CQI entries</w:t>
      </w:r>
    </w:p>
    <w:p w14:paraId="448005A7" w14:textId="08568D3C" w:rsidR="00477F5A" w:rsidRPr="009F414C" w:rsidRDefault="002A3A53" w:rsidP="00477F5A">
      <w:pPr>
        <w:rPr>
          <w:u w:val="single"/>
        </w:rPr>
      </w:pPr>
      <w:r>
        <w:rPr>
          <w:u w:val="single"/>
        </w:rPr>
        <w:t xml:space="preserve">Potential </w:t>
      </w:r>
      <w:r w:rsidR="0090145C">
        <w:rPr>
          <w:u w:val="single"/>
        </w:rPr>
        <w:t>P</w:t>
      </w:r>
      <w:r w:rsidR="00477F5A" w:rsidRPr="009F414C">
        <w:rPr>
          <w:u w:val="single"/>
        </w:rPr>
        <w:t>roposal:</w:t>
      </w:r>
    </w:p>
    <w:p w14:paraId="03D94C26" w14:textId="332EC6A4" w:rsidR="00477F5A" w:rsidRDefault="00477F5A" w:rsidP="00BD5959">
      <w:pPr>
        <w:pStyle w:val="ListParagraph"/>
        <w:numPr>
          <w:ilvl w:val="0"/>
          <w:numId w:val="12"/>
        </w:numPr>
      </w:pPr>
      <w:r>
        <w:t>CQI entries are obtained using approximately equally spaced SNR values</w:t>
      </w:r>
      <w:r w:rsidR="00954278">
        <w:t>.</w:t>
      </w:r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255D64F5" w:rsidR="002451ED" w:rsidRDefault="003A0E41" w:rsidP="008E065E">
      <w:pPr>
        <w:pStyle w:val="BodyText"/>
      </w:pPr>
      <w:r>
        <w:t>In this contribution</w:t>
      </w:r>
      <w:r w:rsidR="00DC2639">
        <w:t>,</w:t>
      </w:r>
      <w:r>
        <w:t xml:space="preserve"> </w:t>
      </w:r>
      <w:r w:rsidR="00F9335D">
        <w:t xml:space="preserve">the following </w:t>
      </w:r>
      <w:r w:rsidR="00720766">
        <w:t>is</w:t>
      </w:r>
      <w:r w:rsidR="00F9335D">
        <w:t xml:space="preserve"> proposed according to offline discussion</w:t>
      </w:r>
      <w:r w:rsidR="008E065E" w:rsidRPr="00CE0424">
        <w:t>:</w:t>
      </w:r>
    </w:p>
    <w:p w14:paraId="249F15DD" w14:textId="77777777" w:rsidR="00177CA5" w:rsidRPr="009F414C" w:rsidRDefault="00177CA5" w:rsidP="00177CA5">
      <w:pPr>
        <w:rPr>
          <w:u w:val="single"/>
        </w:rPr>
      </w:pPr>
      <w:r w:rsidRPr="00C14720">
        <w:rPr>
          <w:highlight w:val="green"/>
          <w:u w:val="single"/>
        </w:rPr>
        <w:t>Proposal:</w:t>
      </w:r>
    </w:p>
    <w:p w14:paraId="06168CC4" w14:textId="77777777" w:rsidR="00177CA5" w:rsidRPr="00486537" w:rsidRDefault="00177CA5" w:rsidP="00177CA5">
      <w:pPr>
        <w:pStyle w:val="ListParagraph"/>
        <w:numPr>
          <w:ilvl w:val="0"/>
          <w:numId w:val="17"/>
        </w:numPr>
      </w:pPr>
      <w:r w:rsidRPr="009F414C">
        <w:rPr>
          <w:bCs/>
        </w:rPr>
        <w:t>For BLER target of 1e-1,</w:t>
      </w:r>
      <w:r>
        <w:rPr>
          <w:bCs/>
        </w:rPr>
        <w:t xml:space="preserve"> reuse existing 64QAM CQI table for URLLC CQI reporting.</w:t>
      </w:r>
    </w:p>
    <w:p w14:paraId="2A22E7A3" w14:textId="77777777" w:rsidR="00177CA5" w:rsidRPr="000F613F" w:rsidRDefault="00177CA5" w:rsidP="00177CA5">
      <w:pPr>
        <w:pStyle w:val="ListParagraph"/>
        <w:numPr>
          <w:ilvl w:val="1"/>
          <w:numId w:val="17"/>
        </w:numPr>
      </w:pPr>
      <w:r>
        <w:t>The existing 64QAM CQI table is copied below.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177CA5" w:rsidRPr="00097F40" w14:paraId="718E0E81" w14:textId="77777777" w:rsidTr="002A605A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425E6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lastRenderedPageBreak/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ED9A0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F8645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EF947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efficiency</w:t>
            </w:r>
          </w:p>
        </w:tc>
      </w:tr>
      <w:tr w:rsidR="00177CA5" w:rsidRPr="00097F40" w14:paraId="51F1D402" w14:textId="77777777" w:rsidTr="002A605A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F5269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9878C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out of range</w:t>
            </w:r>
          </w:p>
        </w:tc>
      </w:tr>
      <w:tr w:rsidR="00177CA5" w:rsidRPr="00097F40" w14:paraId="3AE8BC51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F3BE0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8D078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29277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9B745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0.1523</w:t>
            </w:r>
          </w:p>
        </w:tc>
      </w:tr>
      <w:tr w:rsidR="00177CA5" w:rsidRPr="00097F40" w14:paraId="742F972A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D38A2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6415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6738A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B3CFD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0.2344</w:t>
            </w:r>
          </w:p>
        </w:tc>
      </w:tr>
      <w:tr w:rsidR="00177CA5" w:rsidRPr="00097F40" w14:paraId="524D39B2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71D9E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81DE0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EE4C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89DDE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0.3770</w:t>
            </w:r>
          </w:p>
        </w:tc>
      </w:tr>
      <w:tr w:rsidR="00177CA5" w:rsidRPr="00097F40" w14:paraId="6EA23461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B38CD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F1A30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C9E3F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FA5A4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0.6016</w:t>
            </w:r>
          </w:p>
        </w:tc>
      </w:tr>
      <w:tr w:rsidR="00177CA5" w:rsidRPr="00097F40" w14:paraId="39F1A3D4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06918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CA14C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4C9CE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EE4F0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0.8770</w:t>
            </w:r>
          </w:p>
        </w:tc>
      </w:tr>
      <w:tr w:rsidR="00177CA5" w:rsidRPr="00097F40" w14:paraId="62A0B1FB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6D14A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7AC1F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2E97E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46483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1.1758</w:t>
            </w:r>
          </w:p>
        </w:tc>
      </w:tr>
      <w:tr w:rsidR="00177CA5" w:rsidRPr="00097F40" w14:paraId="0A580FC3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8D375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1136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16Q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2190F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497D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1.4766</w:t>
            </w:r>
          </w:p>
        </w:tc>
      </w:tr>
      <w:tr w:rsidR="00177CA5" w:rsidRPr="00097F40" w14:paraId="120D153F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6D06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0806F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16Q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BE28A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E9529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1.9141</w:t>
            </w:r>
          </w:p>
        </w:tc>
      </w:tr>
      <w:tr w:rsidR="00177CA5" w:rsidRPr="00097F40" w14:paraId="6CABCF26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4D314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5ACA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16Q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1DDE3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A1385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2.4063</w:t>
            </w:r>
          </w:p>
        </w:tc>
      </w:tr>
      <w:tr w:rsidR="00177CA5" w:rsidRPr="00097F40" w14:paraId="153E1508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6CC22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1FA69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0619E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AB37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2.7305</w:t>
            </w:r>
          </w:p>
        </w:tc>
      </w:tr>
      <w:tr w:rsidR="00177CA5" w:rsidRPr="00097F40" w14:paraId="40CB0E9D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824A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1512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D1242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222BA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3.3223</w:t>
            </w:r>
          </w:p>
        </w:tc>
      </w:tr>
      <w:tr w:rsidR="00177CA5" w:rsidRPr="00097F40" w14:paraId="3C6B4F33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C7D18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7D651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597AC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88ECF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3.9023</w:t>
            </w:r>
          </w:p>
        </w:tc>
      </w:tr>
      <w:tr w:rsidR="00177CA5" w:rsidRPr="00097F40" w14:paraId="7BDCAB82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A339C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F0F1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A1E65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D0885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4.5234</w:t>
            </w:r>
          </w:p>
        </w:tc>
      </w:tr>
      <w:tr w:rsidR="00177CA5" w:rsidRPr="00097F40" w14:paraId="747435E9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C8838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2BF10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87FCF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C0E7A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5.1152</w:t>
            </w:r>
          </w:p>
        </w:tc>
      </w:tr>
      <w:tr w:rsidR="00177CA5" w:rsidRPr="00097F40" w14:paraId="1F1437C5" w14:textId="77777777" w:rsidTr="002A605A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51273" w14:textId="77777777" w:rsidR="00177CA5" w:rsidRPr="00C1472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C1472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18158" w14:textId="77777777" w:rsidR="00177CA5" w:rsidRPr="00C1472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C1472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C1472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BF652" w14:textId="77777777" w:rsidR="00177CA5" w:rsidRPr="00C1472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C14720">
              <w:rPr>
                <w:rFonts w:ascii="Arial" w:eastAsia="Times New Roman" w:hAnsi="Arial"/>
                <w:color w:val="000000"/>
                <w:sz w:val="18"/>
                <w:lang w:eastAsia="en-US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6A1A" w14:textId="77777777" w:rsidR="00177CA5" w:rsidRPr="00097F40" w:rsidRDefault="00177CA5" w:rsidP="002A60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C1472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5.5547</w:t>
            </w:r>
          </w:p>
        </w:tc>
      </w:tr>
    </w:tbl>
    <w:p w14:paraId="1EA0D5E0" w14:textId="5FC35C09" w:rsidR="00045EF9" w:rsidRDefault="00045EF9" w:rsidP="00DC2639">
      <w:pPr>
        <w:pStyle w:val="BodyText"/>
      </w:pPr>
    </w:p>
    <w:p w14:paraId="493DE310" w14:textId="77777777" w:rsidR="00177CA5" w:rsidRPr="00486537" w:rsidRDefault="00177CA5" w:rsidP="00177CA5">
      <w:pPr>
        <w:rPr>
          <w:u w:val="single"/>
        </w:rPr>
      </w:pPr>
      <w:r w:rsidRPr="00486537">
        <w:rPr>
          <w:highlight w:val="green"/>
          <w:u w:val="single"/>
        </w:rPr>
        <w:t>Proposal:</w:t>
      </w:r>
    </w:p>
    <w:p w14:paraId="663CBFB7" w14:textId="77777777" w:rsidR="00177CA5" w:rsidRDefault="00177CA5" w:rsidP="00177CA5">
      <w:pPr>
        <w:pStyle w:val="ListParagraph"/>
        <w:numPr>
          <w:ilvl w:val="0"/>
          <w:numId w:val="20"/>
        </w:numPr>
      </w:pPr>
      <w:r>
        <w:t>For CSI reporting, the CQI field is 4-bit.</w:t>
      </w:r>
    </w:p>
    <w:p w14:paraId="4393C6B1" w14:textId="77777777" w:rsidR="00177CA5" w:rsidRDefault="00177CA5" w:rsidP="00177CA5">
      <w:pPr>
        <w:pStyle w:val="ListParagraph"/>
      </w:pPr>
      <w:r>
        <w:t>Note: the above does not apply to differential CQI.</w:t>
      </w:r>
    </w:p>
    <w:p w14:paraId="5C188E32" w14:textId="77777777" w:rsidR="00177CA5" w:rsidRPr="00FE290D" w:rsidRDefault="00177CA5" w:rsidP="00177CA5">
      <w:pPr>
        <w:overflowPunct/>
        <w:autoSpaceDE/>
        <w:autoSpaceDN/>
        <w:adjustRightInd/>
        <w:spacing w:after="0"/>
        <w:textAlignment w:val="auto"/>
        <w:rPr>
          <w:rFonts w:eastAsia="Arial Unicode MS"/>
          <w:sz w:val="22"/>
          <w:lang w:eastAsia="en-US"/>
        </w:rPr>
      </w:pPr>
    </w:p>
    <w:p w14:paraId="5B3C850D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1F26F6B3" w14:textId="77777777" w:rsidR="00F26B05" w:rsidRDefault="00F26B05" w:rsidP="00F26B05">
      <w:pPr>
        <w:pStyle w:val="Reference"/>
      </w:pPr>
      <w:r>
        <w:t>R1-1803661</w:t>
      </w:r>
      <w:r>
        <w:tab/>
        <w:t>MCS/CQI design for URLLC</w:t>
      </w:r>
      <w:r>
        <w:tab/>
        <w:t>Huawei, HiSilicon</w:t>
      </w:r>
    </w:p>
    <w:p w14:paraId="1AF3AAC3" w14:textId="6F017A66" w:rsidR="00F26B05" w:rsidRDefault="00F26B05" w:rsidP="00BA0027">
      <w:pPr>
        <w:pStyle w:val="Reference"/>
      </w:pPr>
      <w:r>
        <w:t>R1-1805515</w:t>
      </w:r>
      <w:r>
        <w:tab/>
        <w:t>Considerations on CQI /MCS table(s) and related aspects for URLLC</w:t>
      </w:r>
      <w:r>
        <w:tab/>
      </w:r>
      <w:r>
        <w:tab/>
        <w:t>ZTE, Sanechips (Revision of R1-1803800)</w:t>
      </w:r>
    </w:p>
    <w:p w14:paraId="10EAA9D3" w14:textId="2C89CC5A" w:rsidR="00F26B05" w:rsidRDefault="00F26B05" w:rsidP="00F26B05">
      <w:pPr>
        <w:pStyle w:val="Reference"/>
      </w:pPr>
      <w:r>
        <w:t>R1-1803919</w:t>
      </w:r>
      <w:r>
        <w:tab/>
        <w:t>CQI and MCS Tables for URLLC</w:t>
      </w:r>
      <w:r>
        <w:tab/>
      </w:r>
      <w:r>
        <w:tab/>
        <w:t>Ericsson</w:t>
      </w:r>
    </w:p>
    <w:p w14:paraId="1581B2DC" w14:textId="77777777" w:rsidR="00F26B05" w:rsidRDefault="00F26B05" w:rsidP="00F26B05">
      <w:pPr>
        <w:pStyle w:val="Reference"/>
      </w:pPr>
      <w:r>
        <w:t>R1-1804739</w:t>
      </w:r>
      <w:r>
        <w:tab/>
        <w:t>CQI and MCS tables for NR URLLC</w:t>
      </w:r>
      <w:r>
        <w:tab/>
        <w:t>Intel Corporation</w:t>
      </w:r>
    </w:p>
    <w:p w14:paraId="35D21F04" w14:textId="41D89F4A" w:rsidR="00F26B05" w:rsidRDefault="00F26B05" w:rsidP="00F26B05">
      <w:pPr>
        <w:pStyle w:val="Reference"/>
      </w:pPr>
      <w:r>
        <w:t>R1-1805511</w:t>
      </w:r>
      <w:r>
        <w:tab/>
        <w:t>Considerations for CQI and MCS for URLLC</w:t>
      </w:r>
      <w:r>
        <w:tab/>
        <w:t>Qualcomm Incorporated (Revision of R1-1804817)</w:t>
      </w:r>
    </w:p>
    <w:p w14:paraId="32CEF1BD" w14:textId="77777777" w:rsidR="00F26B05" w:rsidRDefault="00F26B05" w:rsidP="00F26B05">
      <w:pPr>
        <w:pStyle w:val="Reference"/>
      </w:pPr>
      <w:r>
        <w:t>R1-1803765</w:t>
      </w:r>
      <w:r>
        <w:tab/>
        <w:t>CQI and MCS design for NR URLLC</w:t>
      </w:r>
      <w:r>
        <w:tab/>
        <w:t>CATT</w:t>
      </w:r>
    </w:p>
    <w:p w14:paraId="481CC15E" w14:textId="77777777" w:rsidR="00F26B05" w:rsidRDefault="00F26B05" w:rsidP="00F26B05">
      <w:pPr>
        <w:pStyle w:val="Reference"/>
      </w:pPr>
      <w:r>
        <w:t>R1-1803845</w:t>
      </w:r>
      <w:r>
        <w:tab/>
        <w:t>Discussion on CSI report for URLLC</w:t>
      </w:r>
      <w:r>
        <w:tab/>
        <w:t>vivo</w:t>
      </w:r>
    </w:p>
    <w:p w14:paraId="6E75C063" w14:textId="46176CDE" w:rsidR="00F26B05" w:rsidRDefault="00F26B05" w:rsidP="00F26B05">
      <w:pPr>
        <w:pStyle w:val="Reference"/>
      </w:pPr>
      <w:r>
        <w:t>R1-1804009</w:t>
      </w:r>
      <w:r>
        <w:tab/>
        <w:t>CQI and MCS design for URLLC</w:t>
      </w:r>
      <w:r>
        <w:tab/>
      </w:r>
      <w:r>
        <w:tab/>
        <w:t>OPPO</w:t>
      </w:r>
    </w:p>
    <w:p w14:paraId="366295F1" w14:textId="77777777" w:rsidR="00F26B05" w:rsidRDefault="00F26B05" w:rsidP="00F26B05">
      <w:pPr>
        <w:pStyle w:val="Reference"/>
      </w:pPr>
      <w:r>
        <w:t>R1-1804078</w:t>
      </w:r>
      <w:r>
        <w:tab/>
        <w:t>On CQI and MCS Design for URLLC</w:t>
      </w:r>
      <w:r>
        <w:tab/>
        <w:t>MediaTek Inc.</w:t>
      </w:r>
    </w:p>
    <w:p w14:paraId="7F1F21AD" w14:textId="3B0EA5A1" w:rsidR="00F26B05" w:rsidRDefault="00F26B05" w:rsidP="00F26B05">
      <w:pPr>
        <w:pStyle w:val="Reference"/>
      </w:pPr>
      <w:r>
        <w:t>R1-1804105</w:t>
      </w:r>
      <w:r>
        <w:tab/>
        <w:t>Discussion on BLER requirement for URLLC</w:t>
      </w:r>
      <w:r>
        <w:tab/>
      </w:r>
      <w:r>
        <w:tab/>
        <w:t>CMCC</w:t>
      </w:r>
    </w:p>
    <w:p w14:paraId="2AF7D1FC" w14:textId="5B89E758" w:rsidR="00F26B05" w:rsidRDefault="00F26B05" w:rsidP="00BA0027">
      <w:pPr>
        <w:pStyle w:val="Reference"/>
      </w:pPr>
      <w:r>
        <w:t>R1-1805519</w:t>
      </w:r>
      <w:r>
        <w:tab/>
        <w:t>CQI and MCS Tables for URLLC</w:t>
      </w:r>
      <w:r>
        <w:tab/>
      </w:r>
      <w:r>
        <w:tab/>
        <w:t>Samsung (Revision of R1-1804389)</w:t>
      </w:r>
    </w:p>
    <w:p w14:paraId="003F6E71" w14:textId="77777777" w:rsidR="00F26B05" w:rsidRDefault="00F26B05" w:rsidP="00F26B05">
      <w:pPr>
        <w:pStyle w:val="Reference"/>
      </w:pPr>
      <w:r>
        <w:t>R1-1804569</w:t>
      </w:r>
      <w:r>
        <w:tab/>
        <w:t>Discussion on CQI and MCS table design for URLLC</w:t>
      </w:r>
      <w:r>
        <w:tab/>
        <w:t>LG Electronics</w:t>
      </w:r>
    </w:p>
    <w:p w14:paraId="1C7C99E1" w14:textId="15905AFB" w:rsidR="00F26B05" w:rsidRDefault="00F26B05" w:rsidP="00F26B05">
      <w:pPr>
        <w:pStyle w:val="Reference"/>
      </w:pPr>
      <w:r>
        <w:t>R1-1804615</w:t>
      </w:r>
      <w:r>
        <w:tab/>
        <w:t>Remaining details of CQI and MCS for URLLC</w:t>
      </w:r>
      <w:r>
        <w:tab/>
      </w:r>
      <w:r>
        <w:tab/>
        <w:t>Nokia, Nokia Shanghai Bell</w:t>
      </w:r>
    </w:p>
    <w:p w14:paraId="73280263" w14:textId="77777777" w:rsidR="00F26B05" w:rsidRDefault="00F26B05" w:rsidP="00F26B05">
      <w:pPr>
        <w:pStyle w:val="Reference"/>
      </w:pPr>
      <w:r>
        <w:t>R1-1804641</w:t>
      </w:r>
      <w:r>
        <w:tab/>
        <w:t>On details of CQI and MCS tables for NR URLLC</w:t>
      </w:r>
      <w:r>
        <w:tab/>
        <w:t>Panasonic</w:t>
      </w:r>
    </w:p>
    <w:p w14:paraId="60F07A49" w14:textId="5C7F9455" w:rsidR="00F26B05" w:rsidRDefault="00F26B05" w:rsidP="00F26B05">
      <w:pPr>
        <w:pStyle w:val="Reference"/>
      </w:pPr>
      <w:r>
        <w:t>R1-1804658</w:t>
      </w:r>
      <w:r>
        <w:tab/>
        <w:t>CQI/MCS table design for URLLC</w:t>
      </w:r>
      <w:r>
        <w:tab/>
      </w:r>
      <w:r>
        <w:tab/>
        <w:t>AT&amp;T</w:t>
      </w:r>
    </w:p>
    <w:p w14:paraId="6661EEAA" w14:textId="04903923" w:rsidR="005A0139" w:rsidRDefault="00F26B05" w:rsidP="00F26B05">
      <w:pPr>
        <w:pStyle w:val="Reference"/>
      </w:pPr>
      <w:r>
        <w:t>R1-1804851</w:t>
      </w:r>
      <w:r>
        <w:tab/>
        <w:t xml:space="preserve">Remaining Details of CQI and MCS Tables for URLLC </w:t>
      </w:r>
      <w:r>
        <w:tab/>
        <w:t>InterDigital, Inc.</w:t>
      </w:r>
    </w:p>
    <w:p w14:paraId="3BC9304B" w14:textId="627DF8C7" w:rsidR="003A7EF3" w:rsidRDefault="003A7EF3" w:rsidP="005A0139">
      <w:pPr>
        <w:pStyle w:val="Reference"/>
        <w:numPr>
          <w:ilvl w:val="0"/>
          <w:numId w:val="0"/>
        </w:numPr>
        <w:ind w:left="567"/>
      </w:pPr>
    </w:p>
    <w:p w14:paraId="15BDC915" w14:textId="7592800B" w:rsidR="00097F40" w:rsidRDefault="00097F40" w:rsidP="005A0139">
      <w:pPr>
        <w:pStyle w:val="Reference"/>
        <w:numPr>
          <w:ilvl w:val="0"/>
          <w:numId w:val="0"/>
        </w:numPr>
        <w:ind w:left="567"/>
      </w:pPr>
    </w:p>
    <w:p w14:paraId="10472D8B" w14:textId="56B83A6B" w:rsidR="00097F40" w:rsidRDefault="00097F40" w:rsidP="005A0139">
      <w:pPr>
        <w:pStyle w:val="Reference"/>
        <w:numPr>
          <w:ilvl w:val="0"/>
          <w:numId w:val="0"/>
        </w:numPr>
        <w:ind w:left="567"/>
      </w:pPr>
    </w:p>
    <w:p w14:paraId="62EC48FC" w14:textId="0E479ADB" w:rsidR="009F414C" w:rsidRDefault="00097F40" w:rsidP="009F414C">
      <w:pPr>
        <w:keepNext/>
        <w:keepLines/>
        <w:pBdr>
          <w:top w:val="single" w:sz="12" w:space="3" w:color="auto"/>
        </w:pBdr>
        <w:spacing w:before="240" w:after="180"/>
        <w:ind w:left="432" w:hanging="432"/>
        <w:jc w:val="left"/>
        <w:outlineLvl w:val="0"/>
        <w:rPr>
          <w:rFonts w:ascii="Arial" w:eastAsia="Times New Roman" w:hAnsi="Arial" w:cs="Arial"/>
          <w:sz w:val="32"/>
          <w:szCs w:val="36"/>
        </w:rPr>
      </w:pPr>
      <w:r w:rsidRPr="00097F40">
        <w:rPr>
          <w:rFonts w:ascii="Arial" w:eastAsia="Times New Roman" w:hAnsi="Arial" w:cs="Arial"/>
          <w:sz w:val="32"/>
          <w:szCs w:val="36"/>
        </w:rPr>
        <w:t xml:space="preserve">Appendix. </w:t>
      </w:r>
      <w:r w:rsidR="009F414C">
        <w:rPr>
          <w:rFonts w:ascii="Arial" w:eastAsia="Times New Roman" w:hAnsi="Arial" w:cs="Arial"/>
          <w:sz w:val="32"/>
          <w:szCs w:val="36"/>
        </w:rPr>
        <w:t>Existing CQI and MCS Tables</w:t>
      </w:r>
    </w:p>
    <w:p w14:paraId="5AA10F93" w14:textId="383BB2F2" w:rsidR="009F414C" w:rsidRPr="00097F40" w:rsidRDefault="009F414C" w:rsidP="009F414C">
      <w:pPr>
        <w:keepNext/>
        <w:keepLines/>
        <w:spacing w:before="180" w:after="180"/>
        <w:ind w:left="576" w:hanging="576"/>
        <w:jc w:val="left"/>
        <w:outlineLvl w:val="1"/>
        <w:rPr>
          <w:rFonts w:ascii="Arial" w:eastAsia="Times New Roman" w:hAnsi="Arial" w:cs="Arial"/>
          <w:sz w:val="28"/>
          <w:szCs w:val="32"/>
        </w:rPr>
      </w:pPr>
      <w:r w:rsidRPr="009F414C">
        <w:rPr>
          <w:rFonts w:ascii="Arial" w:eastAsia="Times New Roman" w:hAnsi="Arial" w:cs="Arial"/>
          <w:sz w:val="28"/>
          <w:szCs w:val="32"/>
        </w:rPr>
        <w:t>Appendix A. Existing 64-QAM CQI table for CP-OFDM</w:t>
      </w:r>
    </w:p>
    <w:p w14:paraId="2A234CBA" w14:textId="559BB964" w:rsidR="00097F40" w:rsidRPr="00097F40" w:rsidRDefault="00097F40" w:rsidP="00097F40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eastAsia="Times New Roman" w:hAnsi="Arial"/>
          <w:b/>
          <w:color w:val="000000"/>
          <w:lang w:eastAsia="en-US"/>
        </w:rPr>
      </w:pPr>
      <w:r w:rsidRPr="00097F40">
        <w:rPr>
          <w:rFonts w:ascii="Arial" w:eastAsia="Times New Roman" w:hAnsi="Arial"/>
          <w:b/>
          <w:color w:val="000000"/>
          <w:lang w:eastAsia="en-US"/>
        </w:rPr>
        <w:t>Table 5.2.2.1-2: 4-bit CQI Table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097F40" w:rsidRPr="00097F40" w14:paraId="59E21694" w14:textId="77777777" w:rsidTr="00B63008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340BB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71282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F77E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76AF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b/>
                <w:color w:val="000000"/>
                <w:sz w:val="18"/>
                <w:lang w:eastAsia="en-US"/>
              </w:rPr>
              <w:t>efficiency</w:t>
            </w:r>
          </w:p>
        </w:tc>
      </w:tr>
      <w:tr w:rsidR="00097F40" w:rsidRPr="00097F40" w14:paraId="60B19122" w14:textId="77777777" w:rsidTr="00B63008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9011C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C64BE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out of range</w:t>
            </w:r>
          </w:p>
        </w:tc>
      </w:tr>
      <w:tr w:rsidR="00097F40" w:rsidRPr="00097F40" w14:paraId="5BBBF0BC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9A377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0C51A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4B1E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C7B1E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0.1523</w:t>
            </w:r>
          </w:p>
        </w:tc>
      </w:tr>
      <w:tr w:rsidR="00097F40" w:rsidRPr="00097F40" w14:paraId="4CF1AEB3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F3709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F2CD5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7DC0B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164B8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0.2344</w:t>
            </w:r>
          </w:p>
        </w:tc>
      </w:tr>
      <w:tr w:rsidR="00097F40" w:rsidRPr="00097F40" w14:paraId="17058B5D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7EA48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3C385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0866E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1FDE1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0.3770</w:t>
            </w:r>
          </w:p>
        </w:tc>
      </w:tr>
      <w:tr w:rsidR="00097F40" w:rsidRPr="00097F40" w14:paraId="7185AB23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03478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9B696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E6DE8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B602E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0.6016</w:t>
            </w:r>
          </w:p>
        </w:tc>
      </w:tr>
      <w:tr w:rsidR="00097F40" w:rsidRPr="00097F40" w14:paraId="3109D23B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3432B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4A05E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8DE28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FA496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0.8770</w:t>
            </w:r>
          </w:p>
        </w:tc>
      </w:tr>
      <w:tr w:rsidR="00097F40" w:rsidRPr="00097F40" w14:paraId="1B155E4C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2DCB3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9B2DF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FC172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D013D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1.1758</w:t>
            </w:r>
          </w:p>
        </w:tc>
      </w:tr>
      <w:tr w:rsidR="00097F40" w:rsidRPr="00097F40" w14:paraId="6A88B3E3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F5AFC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23310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16Q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DCB86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59DEF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1.4766</w:t>
            </w:r>
          </w:p>
        </w:tc>
      </w:tr>
      <w:tr w:rsidR="00097F40" w:rsidRPr="00097F40" w14:paraId="0299EA1C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9F20B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5D07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16Q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7E87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AE897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1.9141</w:t>
            </w:r>
          </w:p>
        </w:tc>
      </w:tr>
      <w:tr w:rsidR="00097F40" w:rsidRPr="00097F40" w14:paraId="383A6104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6F44F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76720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16Q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BFABD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EDC69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2.4063</w:t>
            </w:r>
          </w:p>
        </w:tc>
      </w:tr>
      <w:tr w:rsidR="00097F40" w:rsidRPr="00097F40" w14:paraId="48805C8B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8AB20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A7D8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8CC4D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2A714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2.7305</w:t>
            </w:r>
          </w:p>
        </w:tc>
      </w:tr>
      <w:tr w:rsidR="00097F40" w:rsidRPr="00097F40" w14:paraId="1E10814B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B15C3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ECECD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07D25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DB2C7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3.3223</w:t>
            </w:r>
          </w:p>
        </w:tc>
      </w:tr>
      <w:tr w:rsidR="00097F40" w:rsidRPr="00097F40" w14:paraId="48519AEF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CE924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9148D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60C1C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B726D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3.9023</w:t>
            </w:r>
          </w:p>
        </w:tc>
      </w:tr>
      <w:tr w:rsidR="00097F40" w:rsidRPr="00097F40" w14:paraId="0DF8E5B7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1ACC5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DFBA0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FEEA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25662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4.5234</w:t>
            </w:r>
          </w:p>
        </w:tc>
      </w:tr>
      <w:tr w:rsidR="00097F40" w:rsidRPr="00097F40" w14:paraId="005341D4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1577A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5AD6E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AFAB9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17A07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5.1152</w:t>
            </w:r>
          </w:p>
        </w:tc>
      </w:tr>
      <w:tr w:rsidR="00097F40" w:rsidRPr="00097F40" w14:paraId="37FE9672" w14:textId="77777777" w:rsidTr="00B63008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108FB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4A0B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64Q</w:t>
            </w:r>
            <w:r w:rsidRPr="00097F40">
              <w:rPr>
                <w:rFonts w:ascii="Arial" w:eastAsia="Times New Roman" w:hAnsi="Arial" w:hint="eastAsia"/>
                <w:color w:val="000000"/>
                <w:sz w:val="18"/>
                <w:lang w:eastAsia="en-US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F6D6F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5F46C" w14:textId="77777777" w:rsidR="00097F40" w:rsidRPr="00097F40" w:rsidRDefault="00097F40" w:rsidP="00097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/>
                <w:color w:val="000000"/>
                <w:sz w:val="18"/>
                <w:lang w:eastAsia="en-US"/>
              </w:rPr>
              <w:t>5.5547</w:t>
            </w:r>
          </w:p>
        </w:tc>
      </w:tr>
    </w:tbl>
    <w:p w14:paraId="3CDE6AA2" w14:textId="77777777" w:rsidR="00097F40" w:rsidRPr="00097F40" w:rsidRDefault="00097F40" w:rsidP="00097F40">
      <w:pPr>
        <w:ind w:left="567"/>
        <w:rPr>
          <w:rFonts w:eastAsia="Times New Roman"/>
        </w:rPr>
      </w:pPr>
    </w:p>
    <w:p w14:paraId="3BAD8CD0" w14:textId="77777777" w:rsidR="00097F40" w:rsidRPr="00097F40" w:rsidRDefault="00097F40" w:rsidP="00097F40">
      <w:pPr>
        <w:keepNext/>
        <w:keepLines/>
        <w:spacing w:before="180" w:after="180"/>
        <w:ind w:left="576" w:hanging="576"/>
        <w:jc w:val="left"/>
        <w:outlineLvl w:val="1"/>
        <w:rPr>
          <w:rFonts w:ascii="Arial" w:eastAsia="Times New Roman" w:hAnsi="Arial" w:cs="Arial"/>
          <w:sz w:val="28"/>
          <w:szCs w:val="32"/>
        </w:rPr>
      </w:pPr>
      <w:bookmarkStart w:id="4" w:name="_Hlk511778070"/>
      <w:r w:rsidRPr="00097F40">
        <w:rPr>
          <w:rFonts w:ascii="Arial" w:eastAsia="Times New Roman" w:hAnsi="Arial" w:cs="Arial"/>
          <w:sz w:val="28"/>
          <w:szCs w:val="32"/>
        </w:rPr>
        <w:lastRenderedPageBreak/>
        <w:t>Appendix B. Existing 64-QAM MCS tables for CP-OFDM</w:t>
      </w:r>
    </w:p>
    <w:bookmarkEnd w:id="4"/>
    <w:p w14:paraId="0BFFD7BD" w14:textId="77777777" w:rsidR="00097F40" w:rsidRPr="00097F40" w:rsidRDefault="00097F40" w:rsidP="00097F40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eastAsia="Times New Roman" w:hAnsi="Arial"/>
          <w:b/>
          <w:color w:val="000000"/>
          <w:lang w:eastAsia="en-US"/>
        </w:rPr>
      </w:pPr>
      <w:r w:rsidRPr="00097F40">
        <w:rPr>
          <w:rFonts w:ascii="Arial" w:eastAsia="Times New Roman" w:hAnsi="Arial"/>
          <w:b/>
          <w:color w:val="000000"/>
          <w:lang w:eastAsia="en-US"/>
        </w:rPr>
        <w:t>Table 5.1.3.1-1: MCS index table 1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640"/>
        <w:gridCol w:w="1998"/>
      </w:tblGrid>
      <w:tr w:rsidR="00097F40" w:rsidRPr="00097F40" w14:paraId="6807A71E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71042EC5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b/>
                <w:sz w:val="18"/>
                <w:lang w:val="en-US" w:eastAsia="en-US"/>
              </w:rPr>
              <w:t>MCS Index</w:t>
            </w:r>
            <w:r w:rsidRPr="00097F40">
              <w:rPr>
                <w:rFonts w:ascii="Arial" w:eastAsia="Times New Roman" w:hAnsi="Arial" w:cs="Arial"/>
                <w:b/>
                <w:sz w:val="18"/>
                <w:lang w:val="en-US" w:eastAsia="en-US"/>
              </w:rPr>
              <w:br/>
            </w:r>
            <w:r w:rsidRPr="00097F40">
              <w:rPr>
                <w:rFonts w:ascii="Arial" w:eastAsia="Times New Roman" w:hAnsi="Arial" w:cs="Arial"/>
                <w:b/>
                <w:i/>
                <w:sz w:val="18"/>
                <w:lang w:eastAsia="en-US"/>
              </w:rPr>
              <w:t>I</w:t>
            </w:r>
            <w:r w:rsidRPr="00097F40">
              <w:rPr>
                <w:rFonts w:ascii="Arial" w:eastAsia="Times New Roman" w:hAnsi="Arial" w:cs="Arial"/>
                <w:b/>
                <w:i/>
                <w:sz w:val="18"/>
                <w:vertAlign w:val="subscript"/>
                <w:lang w:eastAsia="en-US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88335D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b/>
                <w:sz w:val="18"/>
                <w:lang w:val="en-US" w:eastAsia="en-US"/>
              </w:rPr>
              <w:t>Modulation Order</w:t>
            </w:r>
            <w:r w:rsidRPr="00097F40">
              <w:rPr>
                <w:rFonts w:ascii="Arial" w:eastAsia="Times New Roman" w:hAnsi="Arial" w:cs="Arial"/>
                <w:b/>
                <w:sz w:val="18"/>
                <w:lang w:val="en-US" w:eastAsia="en-US"/>
              </w:rPr>
              <w:br/>
            </w:r>
            <w:r w:rsidRPr="00097F40">
              <w:rPr>
                <w:rFonts w:ascii="Arial" w:eastAsia="Times New Roman" w:hAnsi="Arial" w:cs="Arial"/>
                <w:b/>
                <w:i/>
                <w:sz w:val="18"/>
                <w:lang w:eastAsia="en-US"/>
              </w:rPr>
              <w:t xml:space="preserve"> Q</w:t>
            </w:r>
            <w:r w:rsidRPr="00097F40">
              <w:rPr>
                <w:rFonts w:ascii="Arial" w:eastAsia="Times New Roman" w:hAnsi="Arial" w:cs="Arial"/>
                <w:b/>
                <w:i/>
                <w:sz w:val="18"/>
                <w:vertAlign w:val="subscript"/>
                <w:lang w:eastAsia="en-US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CB5B07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b/>
                <w:sz w:val="18"/>
                <w:lang w:val="en-US" w:eastAsia="en-US"/>
              </w:rPr>
              <w:t xml:space="preserve">Target code Rate </w:t>
            </w:r>
            <w:r w:rsidRPr="00097F40">
              <w:rPr>
                <w:rFonts w:ascii="Arial" w:eastAsia="Times New Roman" w:hAnsi="Arial" w:cs="Arial"/>
                <w:b/>
                <w:sz w:val="18"/>
                <w:lang w:eastAsia="en-US"/>
              </w:rPr>
              <w:t>x [1024]</w:t>
            </w:r>
            <w:r w:rsidRPr="00097F40">
              <w:rPr>
                <w:rFonts w:ascii="Arial" w:eastAsia="Times New Roman" w:hAnsi="Arial" w:cs="Arial"/>
                <w:b/>
                <w:sz w:val="18"/>
                <w:lang w:val="en-US" w:eastAsia="en-US"/>
              </w:rPr>
              <w:br/>
            </w:r>
            <w:r w:rsidRPr="00097F40">
              <w:rPr>
                <w:rFonts w:ascii="Arial" w:eastAsia="Times New Roman" w:hAnsi="Arial" w:cs="Arial"/>
                <w:b/>
                <w:i/>
                <w:sz w:val="18"/>
                <w:lang w:eastAsia="en-US"/>
              </w:rPr>
              <w:t>R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13F3E31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sz w:val="18"/>
                <w:lang w:eastAsia="en-US"/>
              </w:rPr>
              <w:t>Spectral</w:t>
            </w:r>
          </w:p>
          <w:p w14:paraId="42418E9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b/>
                <w:sz w:val="18"/>
                <w:lang w:eastAsia="en-US"/>
              </w:rPr>
              <w:t>efficiency</w:t>
            </w:r>
          </w:p>
        </w:tc>
      </w:tr>
      <w:tr w:rsidR="00097F40" w:rsidRPr="00097F40" w14:paraId="293EC27E" w14:textId="77777777" w:rsidTr="00B63008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A3248F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val="en-US" w:eastAsia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42AF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3162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120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F2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0.2344</w:t>
            </w:r>
          </w:p>
        </w:tc>
      </w:tr>
      <w:tr w:rsidR="00097F40" w:rsidRPr="00097F40" w14:paraId="1E34A716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B81A0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val="en-US"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C94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5661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157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A50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val="en-US"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0.3066</w:t>
            </w:r>
          </w:p>
        </w:tc>
      </w:tr>
      <w:tr w:rsidR="00097F40" w:rsidRPr="00097F40" w14:paraId="1F6ED6DA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FAB5C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9BB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295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193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9E90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0.3770</w:t>
            </w:r>
          </w:p>
        </w:tc>
      </w:tr>
      <w:tr w:rsidR="00097F40" w:rsidRPr="00097F40" w14:paraId="10ECD3A3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35292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CE8F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1FB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251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5CB2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0.4902</w:t>
            </w:r>
          </w:p>
        </w:tc>
      </w:tr>
      <w:tr w:rsidR="00097F40" w:rsidRPr="00097F40" w14:paraId="1AE984FB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7FC5D1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C63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AC9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308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94F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0.6016</w:t>
            </w:r>
          </w:p>
        </w:tc>
      </w:tr>
      <w:tr w:rsidR="00097F40" w:rsidRPr="00097F40" w14:paraId="54FAD616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9F473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94AB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4AD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379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1D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0.7402</w:t>
            </w:r>
          </w:p>
        </w:tc>
      </w:tr>
      <w:tr w:rsidR="00097F40" w:rsidRPr="00097F40" w14:paraId="4A31CA40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F3EE52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A1F1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98C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449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F327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0.8770</w:t>
            </w:r>
          </w:p>
        </w:tc>
      </w:tr>
      <w:tr w:rsidR="00097F40" w:rsidRPr="00097F40" w14:paraId="7018860F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28E41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7C10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115C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526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BF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1.0273</w:t>
            </w:r>
          </w:p>
        </w:tc>
      </w:tr>
      <w:tr w:rsidR="00097F40" w:rsidRPr="00097F40" w14:paraId="49775B4D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7DBE867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BA7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B9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602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B36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1.1758</w:t>
            </w:r>
          </w:p>
        </w:tc>
      </w:tr>
      <w:tr w:rsidR="00097F40" w:rsidRPr="00097F40" w14:paraId="04CEA8F6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2F678BC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D05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F8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679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0AF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1.3262</w:t>
            </w:r>
          </w:p>
        </w:tc>
      </w:tr>
      <w:tr w:rsidR="00097F40" w:rsidRPr="00097F40" w14:paraId="7A466D49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34A19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903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6BAC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340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F8B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1.3281</w:t>
            </w:r>
          </w:p>
        </w:tc>
      </w:tr>
      <w:tr w:rsidR="00097F40" w:rsidRPr="00097F40" w14:paraId="52F65691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DB88E5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B14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B76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378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E1D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1.4766</w:t>
            </w:r>
          </w:p>
        </w:tc>
      </w:tr>
      <w:tr w:rsidR="00097F40" w:rsidRPr="00097F40" w14:paraId="1F4995FC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F63D882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D947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61C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434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8867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1.6953</w:t>
            </w:r>
          </w:p>
        </w:tc>
      </w:tr>
      <w:tr w:rsidR="00097F40" w:rsidRPr="00097F40" w14:paraId="3E36652A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0BB1B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E37F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381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490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594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1.9141</w:t>
            </w:r>
          </w:p>
        </w:tc>
      </w:tr>
      <w:tr w:rsidR="00097F40" w:rsidRPr="00097F40" w14:paraId="554C16AC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7D3BF7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35D0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308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553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54D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2.1602</w:t>
            </w:r>
          </w:p>
        </w:tc>
      </w:tr>
      <w:tr w:rsidR="00097F40" w:rsidRPr="00097F40" w14:paraId="17D556AE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30E987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71E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DF93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B6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2.4063</w:t>
            </w:r>
          </w:p>
        </w:tc>
      </w:tr>
      <w:tr w:rsidR="00097F40" w:rsidRPr="00097F40" w14:paraId="42620803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E6B192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624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174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658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3A4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2.5703</w:t>
            </w:r>
          </w:p>
        </w:tc>
      </w:tr>
      <w:tr w:rsidR="00097F40" w:rsidRPr="00097F40" w14:paraId="132CD954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DA359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3EF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8AC2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438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061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2.5664</w:t>
            </w:r>
          </w:p>
        </w:tc>
      </w:tr>
      <w:tr w:rsidR="00097F40" w:rsidRPr="00097F40" w14:paraId="128BAD2B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A9A1780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54E1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0B3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466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F24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2.7305</w:t>
            </w:r>
          </w:p>
        </w:tc>
      </w:tr>
      <w:tr w:rsidR="00097F40" w:rsidRPr="00097F40" w14:paraId="6D546728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37F0B83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5F9C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8DEF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517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CE62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3.0293</w:t>
            </w:r>
          </w:p>
        </w:tc>
      </w:tr>
      <w:tr w:rsidR="00097F40" w:rsidRPr="00097F40" w14:paraId="3ECE882F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065667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846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590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567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C1D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3.3223</w:t>
            </w:r>
          </w:p>
        </w:tc>
      </w:tr>
      <w:tr w:rsidR="00097F40" w:rsidRPr="00097F40" w14:paraId="1AF4689E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4B5190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B6A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57D3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F8B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3.6094</w:t>
            </w:r>
          </w:p>
        </w:tc>
      </w:tr>
      <w:tr w:rsidR="00097F40" w:rsidRPr="00097F40" w14:paraId="1357586A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D5E35D7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34A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3D5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666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3B0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3.9023</w:t>
            </w:r>
          </w:p>
        </w:tc>
      </w:tr>
      <w:tr w:rsidR="00097F40" w:rsidRPr="00097F40" w14:paraId="4286784C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E78332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E0D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837B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719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C453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4.2129</w:t>
            </w:r>
          </w:p>
        </w:tc>
      </w:tr>
      <w:tr w:rsidR="00097F40" w:rsidRPr="00097F40" w14:paraId="5AAD4456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C1D4C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8F9E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522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772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6D0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4.5234</w:t>
            </w:r>
          </w:p>
        </w:tc>
      </w:tr>
      <w:tr w:rsidR="00097F40" w:rsidRPr="00097F40" w14:paraId="555CE874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238A2F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F8FB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68B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822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CCF0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4.8164</w:t>
            </w:r>
          </w:p>
        </w:tc>
      </w:tr>
      <w:tr w:rsidR="00097F40" w:rsidRPr="00097F40" w14:paraId="43D89732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4E9F1A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970B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385F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873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50E7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5.1152</w:t>
            </w:r>
          </w:p>
        </w:tc>
      </w:tr>
      <w:tr w:rsidR="00097F40" w:rsidRPr="00097F40" w14:paraId="6D8C389D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2D2B82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0BF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F89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910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AE57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5.3320</w:t>
            </w:r>
          </w:p>
        </w:tc>
      </w:tr>
      <w:tr w:rsidR="00097F40" w:rsidRPr="00097F40" w14:paraId="18551C33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64C65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A3D8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68F1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val="pt-BR" w:eastAsia="en-US"/>
              </w:rPr>
              <w:t>948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A65D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5.5547</w:t>
            </w:r>
          </w:p>
        </w:tc>
      </w:tr>
      <w:tr w:rsidR="00097F40" w:rsidRPr="00097F40" w14:paraId="12A149D6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277EE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74D4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CE1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reserved</w:t>
            </w:r>
          </w:p>
        </w:tc>
      </w:tr>
      <w:tr w:rsidR="00097F40" w:rsidRPr="00097F40" w14:paraId="6C4061B7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9A456C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204B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4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B1D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reserved</w:t>
            </w:r>
          </w:p>
        </w:tc>
      </w:tr>
      <w:tr w:rsidR="00097F40" w:rsidRPr="00097F40" w14:paraId="51DD9AAE" w14:textId="77777777" w:rsidTr="00B630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F196CC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b/>
                <w:color w:val="000000"/>
                <w:sz w:val="18"/>
                <w:lang w:eastAsia="en-US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10E9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6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9DC6" w14:textId="77777777" w:rsidR="00097F40" w:rsidRPr="00097F40" w:rsidRDefault="00097F40" w:rsidP="00097F4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097F40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reserved</w:t>
            </w:r>
          </w:p>
        </w:tc>
      </w:tr>
    </w:tbl>
    <w:p w14:paraId="3D83F8AD" w14:textId="77777777" w:rsidR="00097F40" w:rsidRPr="00097F40" w:rsidRDefault="00097F40" w:rsidP="00097F40">
      <w:pPr>
        <w:ind w:left="1291"/>
        <w:rPr>
          <w:rFonts w:eastAsia="Times New Roman"/>
          <w:color w:val="000000"/>
        </w:rPr>
      </w:pPr>
    </w:p>
    <w:p w14:paraId="0AE7DB2B" w14:textId="77777777" w:rsidR="00097F40" w:rsidRPr="00097F40" w:rsidRDefault="00097F40" w:rsidP="00097F40">
      <w:pPr>
        <w:ind w:left="567"/>
        <w:rPr>
          <w:rFonts w:eastAsia="Times New Roman"/>
        </w:rPr>
      </w:pPr>
    </w:p>
    <w:p w14:paraId="74A60544" w14:textId="77777777" w:rsidR="00097F40" w:rsidRDefault="00097F40" w:rsidP="005A0139">
      <w:pPr>
        <w:pStyle w:val="Reference"/>
        <w:numPr>
          <w:ilvl w:val="0"/>
          <w:numId w:val="0"/>
        </w:numPr>
        <w:ind w:left="567"/>
      </w:pPr>
    </w:p>
    <w:sectPr w:rsidR="00097F40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AABD1" w14:textId="77777777" w:rsidR="00DB5C88" w:rsidRDefault="00DB5C88">
      <w:r>
        <w:separator/>
      </w:r>
    </w:p>
  </w:endnote>
  <w:endnote w:type="continuationSeparator" w:id="0">
    <w:p w14:paraId="50CD8F4F" w14:textId="77777777" w:rsidR="00DB5C88" w:rsidRDefault="00DB5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4D482C65" w:rsidR="00C76CF4" w:rsidRDefault="00C76CF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0670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90670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14BB0" w14:textId="77777777" w:rsidR="00DB5C88" w:rsidRDefault="00DB5C88">
      <w:r>
        <w:separator/>
      </w:r>
    </w:p>
  </w:footnote>
  <w:footnote w:type="continuationSeparator" w:id="0">
    <w:p w14:paraId="7A4C6882" w14:textId="77777777" w:rsidR="00DB5C88" w:rsidRDefault="00DB5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C76CF4" w:rsidRDefault="00C76C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22902B3B"/>
    <w:multiLevelType w:val="hybridMultilevel"/>
    <w:tmpl w:val="201C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F4330FC"/>
    <w:multiLevelType w:val="hybridMultilevel"/>
    <w:tmpl w:val="D9201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E05E0F"/>
    <w:multiLevelType w:val="hybridMultilevel"/>
    <w:tmpl w:val="C4B4E4C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D282B"/>
    <w:multiLevelType w:val="hybridMultilevel"/>
    <w:tmpl w:val="61881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86F28"/>
    <w:multiLevelType w:val="hybridMultilevel"/>
    <w:tmpl w:val="4532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FC6386"/>
    <w:multiLevelType w:val="hybridMultilevel"/>
    <w:tmpl w:val="CE121FC8"/>
    <w:lvl w:ilvl="0" w:tplc="8C0C21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82E7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44E03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B2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4CACA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80ED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1273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1E31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C2451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16"/>
  </w:num>
  <w:num w:numId="8">
    <w:abstractNumId w:val="5"/>
  </w:num>
  <w:num w:numId="9">
    <w:abstractNumId w:val="14"/>
  </w:num>
  <w:num w:numId="10">
    <w:abstractNumId w:val="6"/>
  </w:num>
  <w:num w:numId="11">
    <w:abstractNumId w:val="18"/>
  </w:num>
  <w:num w:numId="12">
    <w:abstractNumId w:val="9"/>
  </w:num>
  <w:num w:numId="13">
    <w:abstractNumId w:val="11"/>
  </w:num>
  <w:num w:numId="1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2"/>
  </w:num>
  <w:num w:numId="16">
    <w:abstractNumId w:val="13"/>
  </w:num>
  <w:num w:numId="17">
    <w:abstractNumId w:val="3"/>
  </w:num>
  <w:num w:numId="18">
    <w:abstractNumId w:val="13"/>
  </w:num>
  <w:num w:numId="19">
    <w:abstractNumId w:val="15"/>
  </w:num>
  <w:num w:numId="20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07FC4"/>
    <w:rsid w:val="00011B28"/>
    <w:rsid w:val="00015D15"/>
    <w:rsid w:val="00023518"/>
    <w:rsid w:val="00025377"/>
    <w:rsid w:val="0002564D"/>
    <w:rsid w:val="00025ECA"/>
    <w:rsid w:val="00030B30"/>
    <w:rsid w:val="000325B8"/>
    <w:rsid w:val="0003395B"/>
    <w:rsid w:val="00034019"/>
    <w:rsid w:val="00034C15"/>
    <w:rsid w:val="00036BA1"/>
    <w:rsid w:val="00040200"/>
    <w:rsid w:val="00040275"/>
    <w:rsid w:val="00042009"/>
    <w:rsid w:val="000422E2"/>
    <w:rsid w:val="00042F22"/>
    <w:rsid w:val="000444EF"/>
    <w:rsid w:val="00045EF9"/>
    <w:rsid w:val="000472C1"/>
    <w:rsid w:val="00052A07"/>
    <w:rsid w:val="000534E3"/>
    <w:rsid w:val="0005606A"/>
    <w:rsid w:val="00057117"/>
    <w:rsid w:val="000616E7"/>
    <w:rsid w:val="0006487E"/>
    <w:rsid w:val="00065E1A"/>
    <w:rsid w:val="0007590F"/>
    <w:rsid w:val="00077E5F"/>
    <w:rsid w:val="0008036A"/>
    <w:rsid w:val="00081617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503"/>
    <w:rsid w:val="00094834"/>
    <w:rsid w:val="0009510F"/>
    <w:rsid w:val="00097F40"/>
    <w:rsid w:val="000A1B7B"/>
    <w:rsid w:val="000A56F2"/>
    <w:rsid w:val="000B2719"/>
    <w:rsid w:val="000B3A8F"/>
    <w:rsid w:val="000B4AB9"/>
    <w:rsid w:val="000B58C3"/>
    <w:rsid w:val="000B61E9"/>
    <w:rsid w:val="000B6ACB"/>
    <w:rsid w:val="000C1473"/>
    <w:rsid w:val="000C165A"/>
    <w:rsid w:val="000C2E19"/>
    <w:rsid w:val="000C4C24"/>
    <w:rsid w:val="000C5734"/>
    <w:rsid w:val="000D0D07"/>
    <w:rsid w:val="000D4797"/>
    <w:rsid w:val="000E0527"/>
    <w:rsid w:val="000E1E92"/>
    <w:rsid w:val="000E6F2C"/>
    <w:rsid w:val="000F06D6"/>
    <w:rsid w:val="000F0EB1"/>
    <w:rsid w:val="000F1106"/>
    <w:rsid w:val="000F3BE9"/>
    <w:rsid w:val="000F3F6C"/>
    <w:rsid w:val="000F596A"/>
    <w:rsid w:val="000F613F"/>
    <w:rsid w:val="000F6DF3"/>
    <w:rsid w:val="000F790F"/>
    <w:rsid w:val="001005FF"/>
    <w:rsid w:val="00100DF8"/>
    <w:rsid w:val="00101CBC"/>
    <w:rsid w:val="001062FB"/>
    <w:rsid w:val="001063E6"/>
    <w:rsid w:val="00113CF4"/>
    <w:rsid w:val="001153EA"/>
    <w:rsid w:val="00115643"/>
    <w:rsid w:val="00116765"/>
    <w:rsid w:val="00120AC7"/>
    <w:rsid w:val="001219F5"/>
    <w:rsid w:val="00121A20"/>
    <w:rsid w:val="0012377F"/>
    <w:rsid w:val="00124314"/>
    <w:rsid w:val="00124A27"/>
    <w:rsid w:val="00126B4A"/>
    <w:rsid w:val="00132FD0"/>
    <w:rsid w:val="001344C0"/>
    <w:rsid w:val="001346FA"/>
    <w:rsid w:val="00135252"/>
    <w:rsid w:val="00137AB5"/>
    <w:rsid w:val="00137F0B"/>
    <w:rsid w:val="00143B6B"/>
    <w:rsid w:val="001468F5"/>
    <w:rsid w:val="00151E23"/>
    <w:rsid w:val="001526E0"/>
    <w:rsid w:val="0015373E"/>
    <w:rsid w:val="001551B5"/>
    <w:rsid w:val="001621D9"/>
    <w:rsid w:val="0016288A"/>
    <w:rsid w:val="001642D1"/>
    <w:rsid w:val="001659C1"/>
    <w:rsid w:val="00173A8E"/>
    <w:rsid w:val="0017786A"/>
    <w:rsid w:val="00177CA5"/>
    <w:rsid w:val="00181117"/>
    <w:rsid w:val="0018143F"/>
    <w:rsid w:val="00190AC1"/>
    <w:rsid w:val="001914BD"/>
    <w:rsid w:val="0019341A"/>
    <w:rsid w:val="0019365E"/>
    <w:rsid w:val="00197DF9"/>
    <w:rsid w:val="001A1987"/>
    <w:rsid w:val="001A2564"/>
    <w:rsid w:val="001A6173"/>
    <w:rsid w:val="001A6CBA"/>
    <w:rsid w:val="001B0D97"/>
    <w:rsid w:val="001B46ED"/>
    <w:rsid w:val="001B5A5D"/>
    <w:rsid w:val="001C0302"/>
    <w:rsid w:val="001C1CE5"/>
    <w:rsid w:val="001C3D2A"/>
    <w:rsid w:val="001C5169"/>
    <w:rsid w:val="001D081F"/>
    <w:rsid w:val="001D0B59"/>
    <w:rsid w:val="001D51BA"/>
    <w:rsid w:val="001D6342"/>
    <w:rsid w:val="001D6D53"/>
    <w:rsid w:val="001E112F"/>
    <w:rsid w:val="001E2560"/>
    <w:rsid w:val="001E5839"/>
    <w:rsid w:val="001E58E2"/>
    <w:rsid w:val="001E7AED"/>
    <w:rsid w:val="001F186D"/>
    <w:rsid w:val="001F3916"/>
    <w:rsid w:val="001F4892"/>
    <w:rsid w:val="001F54C5"/>
    <w:rsid w:val="001F662C"/>
    <w:rsid w:val="001F7074"/>
    <w:rsid w:val="00200490"/>
    <w:rsid w:val="00201F3A"/>
    <w:rsid w:val="002036B1"/>
    <w:rsid w:val="00203F96"/>
    <w:rsid w:val="002069B2"/>
    <w:rsid w:val="00207FA3"/>
    <w:rsid w:val="00214DA8"/>
    <w:rsid w:val="00214E9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3616A"/>
    <w:rsid w:val="00237ACE"/>
    <w:rsid w:val="00241559"/>
    <w:rsid w:val="00241986"/>
    <w:rsid w:val="002435B3"/>
    <w:rsid w:val="00244D72"/>
    <w:rsid w:val="002451ED"/>
    <w:rsid w:val="002458EB"/>
    <w:rsid w:val="002500C8"/>
    <w:rsid w:val="002557FC"/>
    <w:rsid w:val="00256679"/>
    <w:rsid w:val="00257543"/>
    <w:rsid w:val="002611E7"/>
    <w:rsid w:val="002617E7"/>
    <w:rsid w:val="00263386"/>
    <w:rsid w:val="0026340D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4C5"/>
    <w:rsid w:val="00276C5F"/>
    <w:rsid w:val="002805F5"/>
    <w:rsid w:val="00280751"/>
    <w:rsid w:val="0028280A"/>
    <w:rsid w:val="00286ACD"/>
    <w:rsid w:val="00287838"/>
    <w:rsid w:val="002907B5"/>
    <w:rsid w:val="002915F8"/>
    <w:rsid w:val="002919F7"/>
    <w:rsid w:val="00292EB7"/>
    <w:rsid w:val="002940B3"/>
    <w:rsid w:val="00296227"/>
    <w:rsid w:val="00296F44"/>
    <w:rsid w:val="0029777D"/>
    <w:rsid w:val="002A00AF"/>
    <w:rsid w:val="002A055E"/>
    <w:rsid w:val="002A1D4E"/>
    <w:rsid w:val="002A2869"/>
    <w:rsid w:val="002A3A53"/>
    <w:rsid w:val="002A4CFA"/>
    <w:rsid w:val="002A56ED"/>
    <w:rsid w:val="002A7931"/>
    <w:rsid w:val="002B0A53"/>
    <w:rsid w:val="002B24D6"/>
    <w:rsid w:val="002C41E6"/>
    <w:rsid w:val="002C5BAC"/>
    <w:rsid w:val="002D071A"/>
    <w:rsid w:val="002D34B2"/>
    <w:rsid w:val="002D7637"/>
    <w:rsid w:val="002E17F2"/>
    <w:rsid w:val="002E2EAD"/>
    <w:rsid w:val="002E7002"/>
    <w:rsid w:val="002E7CAE"/>
    <w:rsid w:val="002F0EF4"/>
    <w:rsid w:val="002F2771"/>
    <w:rsid w:val="002F37A9"/>
    <w:rsid w:val="002F6288"/>
    <w:rsid w:val="00301CE6"/>
    <w:rsid w:val="0030256B"/>
    <w:rsid w:val="00303FA1"/>
    <w:rsid w:val="0030501F"/>
    <w:rsid w:val="0030687A"/>
    <w:rsid w:val="00307298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3D19"/>
    <w:rsid w:val="00334579"/>
    <w:rsid w:val="003357BC"/>
    <w:rsid w:val="00335858"/>
    <w:rsid w:val="00336BDA"/>
    <w:rsid w:val="003406A5"/>
    <w:rsid w:val="00342BD7"/>
    <w:rsid w:val="00346DB5"/>
    <w:rsid w:val="003477B1"/>
    <w:rsid w:val="003505C3"/>
    <w:rsid w:val="00356A14"/>
    <w:rsid w:val="00357380"/>
    <w:rsid w:val="003602D9"/>
    <w:rsid w:val="003604CE"/>
    <w:rsid w:val="0036396D"/>
    <w:rsid w:val="00367D4C"/>
    <w:rsid w:val="00370E47"/>
    <w:rsid w:val="003742AC"/>
    <w:rsid w:val="00374ADB"/>
    <w:rsid w:val="00377CE1"/>
    <w:rsid w:val="00380BE8"/>
    <w:rsid w:val="00385BF0"/>
    <w:rsid w:val="00392346"/>
    <w:rsid w:val="003939FF"/>
    <w:rsid w:val="003A0E41"/>
    <w:rsid w:val="003A2223"/>
    <w:rsid w:val="003A2A0F"/>
    <w:rsid w:val="003A45A1"/>
    <w:rsid w:val="003A4B66"/>
    <w:rsid w:val="003A5B0A"/>
    <w:rsid w:val="003A6BAC"/>
    <w:rsid w:val="003A7EF3"/>
    <w:rsid w:val="003B0521"/>
    <w:rsid w:val="003B159C"/>
    <w:rsid w:val="003B369F"/>
    <w:rsid w:val="003B36A3"/>
    <w:rsid w:val="003B6EC3"/>
    <w:rsid w:val="003B7FE5"/>
    <w:rsid w:val="003C11C8"/>
    <w:rsid w:val="003C2702"/>
    <w:rsid w:val="003C7806"/>
    <w:rsid w:val="003D03D7"/>
    <w:rsid w:val="003D109F"/>
    <w:rsid w:val="003D2478"/>
    <w:rsid w:val="003D3C45"/>
    <w:rsid w:val="003D55AF"/>
    <w:rsid w:val="003D5B1F"/>
    <w:rsid w:val="003E15FA"/>
    <w:rsid w:val="003E3DFF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DF8"/>
    <w:rsid w:val="00421105"/>
    <w:rsid w:val="004215B9"/>
    <w:rsid w:val="004242F4"/>
    <w:rsid w:val="00425B67"/>
    <w:rsid w:val="00427248"/>
    <w:rsid w:val="00436F47"/>
    <w:rsid w:val="00437447"/>
    <w:rsid w:val="00441782"/>
    <w:rsid w:val="00441A92"/>
    <w:rsid w:val="00444F56"/>
    <w:rsid w:val="00446488"/>
    <w:rsid w:val="00446FE4"/>
    <w:rsid w:val="004517AA"/>
    <w:rsid w:val="00452CAC"/>
    <w:rsid w:val="00457565"/>
    <w:rsid w:val="00457B71"/>
    <w:rsid w:val="00465ABC"/>
    <w:rsid w:val="004669E2"/>
    <w:rsid w:val="00470409"/>
    <w:rsid w:val="00470C31"/>
    <w:rsid w:val="00471208"/>
    <w:rsid w:val="00472B32"/>
    <w:rsid w:val="004734D0"/>
    <w:rsid w:val="0047556B"/>
    <w:rsid w:val="004761E4"/>
    <w:rsid w:val="00477768"/>
    <w:rsid w:val="00477F5A"/>
    <w:rsid w:val="0048185A"/>
    <w:rsid w:val="00486537"/>
    <w:rsid w:val="00492BC5"/>
    <w:rsid w:val="004964F1"/>
    <w:rsid w:val="004A16BC"/>
    <w:rsid w:val="004A2B94"/>
    <w:rsid w:val="004B36ED"/>
    <w:rsid w:val="004B7C0C"/>
    <w:rsid w:val="004C1E95"/>
    <w:rsid w:val="004C3898"/>
    <w:rsid w:val="004C6406"/>
    <w:rsid w:val="004D36B1"/>
    <w:rsid w:val="004D391F"/>
    <w:rsid w:val="004D7DD0"/>
    <w:rsid w:val="004D7EBD"/>
    <w:rsid w:val="004E2680"/>
    <w:rsid w:val="004E28F9"/>
    <w:rsid w:val="004E462E"/>
    <w:rsid w:val="004E56DC"/>
    <w:rsid w:val="004E75BE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5F41"/>
    <w:rsid w:val="00536759"/>
    <w:rsid w:val="0053762D"/>
    <w:rsid w:val="00537C62"/>
    <w:rsid w:val="005455C5"/>
    <w:rsid w:val="00546970"/>
    <w:rsid w:val="00554192"/>
    <w:rsid w:val="00554E19"/>
    <w:rsid w:val="00557F49"/>
    <w:rsid w:val="0056052F"/>
    <w:rsid w:val="00561054"/>
    <w:rsid w:val="0056121F"/>
    <w:rsid w:val="00566D2F"/>
    <w:rsid w:val="00572505"/>
    <w:rsid w:val="00572DCD"/>
    <w:rsid w:val="00575DA6"/>
    <w:rsid w:val="005763AE"/>
    <w:rsid w:val="00582809"/>
    <w:rsid w:val="005832D1"/>
    <w:rsid w:val="00583D71"/>
    <w:rsid w:val="0058798C"/>
    <w:rsid w:val="005900FA"/>
    <w:rsid w:val="005935A4"/>
    <w:rsid w:val="005948C2"/>
    <w:rsid w:val="00595DCA"/>
    <w:rsid w:val="0059779B"/>
    <w:rsid w:val="005A0139"/>
    <w:rsid w:val="005A209A"/>
    <w:rsid w:val="005A662D"/>
    <w:rsid w:val="005A6BA9"/>
    <w:rsid w:val="005B35D7"/>
    <w:rsid w:val="005B392A"/>
    <w:rsid w:val="005B3AA3"/>
    <w:rsid w:val="005B6F83"/>
    <w:rsid w:val="005C33D4"/>
    <w:rsid w:val="005C6DD7"/>
    <w:rsid w:val="005C74FB"/>
    <w:rsid w:val="005C7DD5"/>
    <w:rsid w:val="005D1602"/>
    <w:rsid w:val="005E01B9"/>
    <w:rsid w:val="005E385F"/>
    <w:rsid w:val="005E5B81"/>
    <w:rsid w:val="005F0CDB"/>
    <w:rsid w:val="005F2CB1"/>
    <w:rsid w:val="005F3025"/>
    <w:rsid w:val="005F618C"/>
    <w:rsid w:val="005F70BD"/>
    <w:rsid w:val="0060283C"/>
    <w:rsid w:val="00604F14"/>
    <w:rsid w:val="006064E9"/>
    <w:rsid w:val="00611B83"/>
    <w:rsid w:val="00613257"/>
    <w:rsid w:val="00620A71"/>
    <w:rsid w:val="00620D80"/>
    <w:rsid w:val="006234A6"/>
    <w:rsid w:val="00630001"/>
    <w:rsid w:val="00630D7E"/>
    <w:rsid w:val="006311B3"/>
    <w:rsid w:val="0063284C"/>
    <w:rsid w:val="00636398"/>
    <w:rsid w:val="006368D3"/>
    <w:rsid w:val="006377EC"/>
    <w:rsid w:val="0064151F"/>
    <w:rsid w:val="00641533"/>
    <w:rsid w:val="0064208D"/>
    <w:rsid w:val="00642B45"/>
    <w:rsid w:val="00643475"/>
    <w:rsid w:val="0064396A"/>
    <w:rsid w:val="0064624E"/>
    <w:rsid w:val="00646E32"/>
    <w:rsid w:val="00650AB9"/>
    <w:rsid w:val="006512AA"/>
    <w:rsid w:val="00655733"/>
    <w:rsid w:val="00655ACD"/>
    <w:rsid w:val="00656A92"/>
    <w:rsid w:val="00656DDE"/>
    <w:rsid w:val="0066011D"/>
    <w:rsid w:val="006607C0"/>
    <w:rsid w:val="0066084E"/>
    <w:rsid w:val="006613A6"/>
    <w:rsid w:val="006627A2"/>
    <w:rsid w:val="006634E6"/>
    <w:rsid w:val="006655EE"/>
    <w:rsid w:val="00667EE7"/>
    <w:rsid w:val="00670922"/>
    <w:rsid w:val="00670BE1"/>
    <w:rsid w:val="006719C2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4DF0"/>
    <w:rsid w:val="00695FC2"/>
    <w:rsid w:val="00696949"/>
    <w:rsid w:val="00697052"/>
    <w:rsid w:val="006A46FB"/>
    <w:rsid w:val="006A5183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5DF"/>
    <w:rsid w:val="006E673D"/>
    <w:rsid w:val="006E6F50"/>
    <w:rsid w:val="006E7D3B"/>
    <w:rsid w:val="006F1B70"/>
    <w:rsid w:val="006F2370"/>
    <w:rsid w:val="006F341D"/>
    <w:rsid w:val="006F3CDE"/>
    <w:rsid w:val="006F58D4"/>
    <w:rsid w:val="0070346E"/>
    <w:rsid w:val="00704C41"/>
    <w:rsid w:val="00704DF3"/>
    <w:rsid w:val="00704EDB"/>
    <w:rsid w:val="00706101"/>
    <w:rsid w:val="00707072"/>
    <w:rsid w:val="00707502"/>
    <w:rsid w:val="00707D61"/>
    <w:rsid w:val="00712287"/>
    <w:rsid w:val="00712772"/>
    <w:rsid w:val="007148D3"/>
    <w:rsid w:val="00715B9A"/>
    <w:rsid w:val="00720766"/>
    <w:rsid w:val="00724BFE"/>
    <w:rsid w:val="00726EA6"/>
    <w:rsid w:val="00727208"/>
    <w:rsid w:val="00727680"/>
    <w:rsid w:val="007276D1"/>
    <w:rsid w:val="007348B1"/>
    <w:rsid w:val="007362A6"/>
    <w:rsid w:val="00736D7D"/>
    <w:rsid w:val="00737FB0"/>
    <w:rsid w:val="00740E58"/>
    <w:rsid w:val="00741C21"/>
    <w:rsid w:val="007445A0"/>
    <w:rsid w:val="0074524B"/>
    <w:rsid w:val="00747D8B"/>
    <w:rsid w:val="00751228"/>
    <w:rsid w:val="007517E0"/>
    <w:rsid w:val="00754A72"/>
    <w:rsid w:val="00755D53"/>
    <w:rsid w:val="00755EBD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87407"/>
    <w:rsid w:val="00790B99"/>
    <w:rsid w:val="007925EA"/>
    <w:rsid w:val="00793CD8"/>
    <w:rsid w:val="00795C92"/>
    <w:rsid w:val="00796231"/>
    <w:rsid w:val="007A10BA"/>
    <w:rsid w:val="007A1CB3"/>
    <w:rsid w:val="007A306F"/>
    <w:rsid w:val="007A43A6"/>
    <w:rsid w:val="007A58A6"/>
    <w:rsid w:val="007A5B38"/>
    <w:rsid w:val="007B1658"/>
    <w:rsid w:val="007B3D2D"/>
    <w:rsid w:val="007B50AE"/>
    <w:rsid w:val="007B51DF"/>
    <w:rsid w:val="007B7374"/>
    <w:rsid w:val="007C01D6"/>
    <w:rsid w:val="007C05DD"/>
    <w:rsid w:val="007C0B57"/>
    <w:rsid w:val="007C3D18"/>
    <w:rsid w:val="007C60BF"/>
    <w:rsid w:val="007C6A07"/>
    <w:rsid w:val="007C75A1"/>
    <w:rsid w:val="007C77A5"/>
    <w:rsid w:val="007D04E5"/>
    <w:rsid w:val="007D5901"/>
    <w:rsid w:val="007D6CF3"/>
    <w:rsid w:val="007D7526"/>
    <w:rsid w:val="007E4526"/>
    <w:rsid w:val="007E4610"/>
    <w:rsid w:val="007E4715"/>
    <w:rsid w:val="007E505B"/>
    <w:rsid w:val="007E7091"/>
    <w:rsid w:val="007F45BE"/>
    <w:rsid w:val="007F75D5"/>
    <w:rsid w:val="00800DF9"/>
    <w:rsid w:val="00803FAE"/>
    <w:rsid w:val="0080605F"/>
    <w:rsid w:val="00806EE7"/>
    <w:rsid w:val="008071AF"/>
    <w:rsid w:val="00807786"/>
    <w:rsid w:val="00811FCB"/>
    <w:rsid w:val="008158D6"/>
    <w:rsid w:val="00817196"/>
    <w:rsid w:val="008235DB"/>
    <w:rsid w:val="00824AB4"/>
    <w:rsid w:val="00824F14"/>
    <w:rsid w:val="00825C42"/>
    <w:rsid w:val="00825D25"/>
    <w:rsid w:val="00827D6F"/>
    <w:rsid w:val="00830A98"/>
    <w:rsid w:val="0083216A"/>
    <w:rsid w:val="00833159"/>
    <w:rsid w:val="008350C5"/>
    <w:rsid w:val="008376AC"/>
    <w:rsid w:val="008444E8"/>
    <w:rsid w:val="00844E80"/>
    <w:rsid w:val="00846FE7"/>
    <w:rsid w:val="00856911"/>
    <w:rsid w:val="00856DBD"/>
    <w:rsid w:val="00860F3C"/>
    <w:rsid w:val="008639F8"/>
    <w:rsid w:val="00865EE1"/>
    <w:rsid w:val="008676B0"/>
    <w:rsid w:val="008677FD"/>
    <w:rsid w:val="00867F8C"/>
    <w:rsid w:val="008706D4"/>
    <w:rsid w:val="00870F8A"/>
    <w:rsid w:val="008719A4"/>
    <w:rsid w:val="00871D23"/>
    <w:rsid w:val="00872D08"/>
    <w:rsid w:val="00874312"/>
    <w:rsid w:val="0087437C"/>
    <w:rsid w:val="0087482D"/>
    <w:rsid w:val="008749CB"/>
    <w:rsid w:val="00874D5E"/>
    <w:rsid w:val="00875CD7"/>
    <w:rsid w:val="00876B4D"/>
    <w:rsid w:val="00877F18"/>
    <w:rsid w:val="00880B77"/>
    <w:rsid w:val="008920EA"/>
    <w:rsid w:val="00894A88"/>
    <w:rsid w:val="00895386"/>
    <w:rsid w:val="008A21FF"/>
    <w:rsid w:val="008A2CE2"/>
    <w:rsid w:val="008A30AC"/>
    <w:rsid w:val="008A35E5"/>
    <w:rsid w:val="008A44B8"/>
    <w:rsid w:val="008A51A8"/>
    <w:rsid w:val="008A54C7"/>
    <w:rsid w:val="008A77D8"/>
    <w:rsid w:val="008B0483"/>
    <w:rsid w:val="008B120C"/>
    <w:rsid w:val="008B51A0"/>
    <w:rsid w:val="008B592A"/>
    <w:rsid w:val="008B5C0F"/>
    <w:rsid w:val="008B5C2D"/>
    <w:rsid w:val="008B5ECB"/>
    <w:rsid w:val="008B7685"/>
    <w:rsid w:val="008B7B5C"/>
    <w:rsid w:val="008C0C99"/>
    <w:rsid w:val="008C2017"/>
    <w:rsid w:val="008C4958"/>
    <w:rsid w:val="008C4BAA"/>
    <w:rsid w:val="008C538D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2B05"/>
    <w:rsid w:val="008F33DC"/>
    <w:rsid w:val="008F477F"/>
    <w:rsid w:val="008F4A14"/>
    <w:rsid w:val="008F5457"/>
    <w:rsid w:val="008F6C24"/>
    <w:rsid w:val="008F7EBD"/>
    <w:rsid w:val="009004A8"/>
    <w:rsid w:val="0090145C"/>
    <w:rsid w:val="0090166A"/>
    <w:rsid w:val="00902350"/>
    <w:rsid w:val="0090336B"/>
    <w:rsid w:val="0090504B"/>
    <w:rsid w:val="009053AA"/>
    <w:rsid w:val="00906939"/>
    <w:rsid w:val="00910B7D"/>
    <w:rsid w:val="00911DFB"/>
    <w:rsid w:val="009139D9"/>
    <w:rsid w:val="00914AD8"/>
    <w:rsid w:val="00916079"/>
    <w:rsid w:val="00916234"/>
    <w:rsid w:val="00917CE9"/>
    <w:rsid w:val="00920BF2"/>
    <w:rsid w:val="00920D9E"/>
    <w:rsid w:val="00922010"/>
    <w:rsid w:val="00922F95"/>
    <w:rsid w:val="00924ABF"/>
    <w:rsid w:val="00931BD9"/>
    <w:rsid w:val="0093564B"/>
    <w:rsid w:val="00935739"/>
    <w:rsid w:val="009368F3"/>
    <w:rsid w:val="00940A33"/>
    <w:rsid w:val="00941636"/>
    <w:rsid w:val="00943742"/>
    <w:rsid w:val="00945C05"/>
    <w:rsid w:val="00945DBB"/>
    <w:rsid w:val="00946945"/>
    <w:rsid w:val="00946F4E"/>
    <w:rsid w:val="00947713"/>
    <w:rsid w:val="00947B0C"/>
    <w:rsid w:val="00950DE7"/>
    <w:rsid w:val="00952A24"/>
    <w:rsid w:val="00953920"/>
    <w:rsid w:val="00953D47"/>
    <w:rsid w:val="00954278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276"/>
    <w:rsid w:val="00976949"/>
    <w:rsid w:val="00980384"/>
    <w:rsid w:val="00980477"/>
    <w:rsid w:val="00982D3C"/>
    <w:rsid w:val="009835B6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4DEE"/>
    <w:rsid w:val="009A5CBA"/>
    <w:rsid w:val="009B0AC7"/>
    <w:rsid w:val="009B1F30"/>
    <w:rsid w:val="009B3AC2"/>
    <w:rsid w:val="009B4DF4"/>
    <w:rsid w:val="009B564E"/>
    <w:rsid w:val="009B7E87"/>
    <w:rsid w:val="009C2667"/>
    <w:rsid w:val="009C403E"/>
    <w:rsid w:val="009C6832"/>
    <w:rsid w:val="009D122D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14C"/>
    <w:rsid w:val="009F6129"/>
    <w:rsid w:val="00A031D8"/>
    <w:rsid w:val="00A048A8"/>
    <w:rsid w:val="00A04F49"/>
    <w:rsid w:val="00A13E54"/>
    <w:rsid w:val="00A15745"/>
    <w:rsid w:val="00A17F63"/>
    <w:rsid w:val="00A2193B"/>
    <w:rsid w:val="00A2351A"/>
    <w:rsid w:val="00A25AB0"/>
    <w:rsid w:val="00A264A9"/>
    <w:rsid w:val="00A27785"/>
    <w:rsid w:val="00A30187"/>
    <w:rsid w:val="00A30919"/>
    <w:rsid w:val="00A30F9D"/>
    <w:rsid w:val="00A31E61"/>
    <w:rsid w:val="00A323A4"/>
    <w:rsid w:val="00A3448A"/>
    <w:rsid w:val="00A3483C"/>
    <w:rsid w:val="00A34E91"/>
    <w:rsid w:val="00A36297"/>
    <w:rsid w:val="00A41E2B"/>
    <w:rsid w:val="00A458AC"/>
    <w:rsid w:val="00A45B74"/>
    <w:rsid w:val="00A52E1D"/>
    <w:rsid w:val="00A55FF0"/>
    <w:rsid w:val="00A56D81"/>
    <w:rsid w:val="00A57EE5"/>
    <w:rsid w:val="00A607BD"/>
    <w:rsid w:val="00A60D0D"/>
    <w:rsid w:val="00A61499"/>
    <w:rsid w:val="00A62A77"/>
    <w:rsid w:val="00A63483"/>
    <w:rsid w:val="00A657D7"/>
    <w:rsid w:val="00A660AC"/>
    <w:rsid w:val="00A66CF1"/>
    <w:rsid w:val="00A672F9"/>
    <w:rsid w:val="00A67E6C"/>
    <w:rsid w:val="00A71B99"/>
    <w:rsid w:val="00A72228"/>
    <w:rsid w:val="00A739D0"/>
    <w:rsid w:val="00A761D4"/>
    <w:rsid w:val="00A762EE"/>
    <w:rsid w:val="00A77EC4"/>
    <w:rsid w:val="00A85C6C"/>
    <w:rsid w:val="00A85EF6"/>
    <w:rsid w:val="00A92879"/>
    <w:rsid w:val="00A9442A"/>
    <w:rsid w:val="00A9574F"/>
    <w:rsid w:val="00AA016F"/>
    <w:rsid w:val="00AA1ED6"/>
    <w:rsid w:val="00AA51D6"/>
    <w:rsid w:val="00AB0BC8"/>
    <w:rsid w:val="00AB11CA"/>
    <w:rsid w:val="00AB14D9"/>
    <w:rsid w:val="00AB4AB8"/>
    <w:rsid w:val="00AB4DD4"/>
    <w:rsid w:val="00AB6325"/>
    <w:rsid w:val="00AB655E"/>
    <w:rsid w:val="00AC007F"/>
    <w:rsid w:val="00AC2ECD"/>
    <w:rsid w:val="00AC3119"/>
    <w:rsid w:val="00AC33D9"/>
    <w:rsid w:val="00AC49FB"/>
    <w:rsid w:val="00AC5A10"/>
    <w:rsid w:val="00AC6D65"/>
    <w:rsid w:val="00AC7789"/>
    <w:rsid w:val="00AD0AA3"/>
    <w:rsid w:val="00AD3F94"/>
    <w:rsid w:val="00AD4663"/>
    <w:rsid w:val="00AD4A5A"/>
    <w:rsid w:val="00AD7B02"/>
    <w:rsid w:val="00AE006C"/>
    <w:rsid w:val="00AE27AC"/>
    <w:rsid w:val="00AE2FEB"/>
    <w:rsid w:val="00AE40E0"/>
    <w:rsid w:val="00AE4DBA"/>
    <w:rsid w:val="00AE4F07"/>
    <w:rsid w:val="00AE5CD6"/>
    <w:rsid w:val="00AE6B9B"/>
    <w:rsid w:val="00AF0198"/>
    <w:rsid w:val="00AF1C5D"/>
    <w:rsid w:val="00AF42D7"/>
    <w:rsid w:val="00AF61CE"/>
    <w:rsid w:val="00B006FE"/>
    <w:rsid w:val="00B007CB"/>
    <w:rsid w:val="00B02AA9"/>
    <w:rsid w:val="00B02FA3"/>
    <w:rsid w:val="00B03374"/>
    <w:rsid w:val="00B05084"/>
    <w:rsid w:val="00B12278"/>
    <w:rsid w:val="00B157F9"/>
    <w:rsid w:val="00B20256"/>
    <w:rsid w:val="00B20D09"/>
    <w:rsid w:val="00B25627"/>
    <w:rsid w:val="00B2763F"/>
    <w:rsid w:val="00B27AAC"/>
    <w:rsid w:val="00B30929"/>
    <w:rsid w:val="00B30A21"/>
    <w:rsid w:val="00B30B81"/>
    <w:rsid w:val="00B31638"/>
    <w:rsid w:val="00B372AA"/>
    <w:rsid w:val="00B37600"/>
    <w:rsid w:val="00B40445"/>
    <w:rsid w:val="00B41888"/>
    <w:rsid w:val="00B4253E"/>
    <w:rsid w:val="00B428C5"/>
    <w:rsid w:val="00B4573F"/>
    <w:rsid w:val="00B45A52"/>
    <w:rsid w:val="00B46175"/>
    <w:rsid w:val="00B50A89"/>
    <w:rsid w:val="00B52ADC"/>
    <w:rsid w:val="00B63008"/>
    <w:rsid w:val="00B664C7"/>
    <w:rsid w:val="00B70DD4"/>
    <w:rsid w:val="00B739F6"/>
    <w:rsid w:val="00B75A51"/>
    <w:rsid w:val="00B8019B"/>
    <w:rsid w:val="00B81A6C"/>
    <w:rsid w:val="00B84C67"/>
    <w:rsid w:val="00B85DE5"/>
    <w:rsid w:val="00B90670"/>
    <w:rsid w:val="00B90F73"/>
    <w:rsid w:val="00B93B59"/>
    <w:rsid w:val="00B9406A"/>
    <w:rsid w:val="00B95319"/>
    <w:rsid w:val="00BA0027"/>
    <w:rsid w:val="00BA2280"/>
    <w:rsid w:val="00BA2A08"/>
    <w:rsid w:val="00BA56D2"/>
    <w:rsid w:val="00BA76E0"/>
    <w:rsid w:val="00BB0F0B"/>
    <w:rsid w:val="00BB2A25"/>
    <w:rsid w:val="00BB51E9"/>
    <w:rsid w:val="00BC0FDC"/>
    <w:rsid w:val="00BC3053"/>
    <w:rsid w:val="00BC42B9"/>
    <w:rsid w:val="00BC4D2E"/>
    <w:rsid w:val="00BD48AC"/>
    <w:rsid w:val="00BD5139"/>
    <w:rsid w:val="00BD5959"/>
    <w:rsid w:val="00BD5F1A"/>
    <w:rsid w:val="00BD758E"/>
    <w:rsid w:val="00BE1234"/>
    <w:rsid w:val="00BE2FA6"/>
    <w:rsid w:val="00BE333F"/>
    <w:rsid w:val="00BE692A"/>
    <w:rsid w:val="00BE7406"/>
    <w:rsid w:val="00BE7603"/>
    <w:rsid w:val="00BF3279"/>
    <w:rsid w:val="00BF3284"/>
    <w:rsid w:val="00BF46A8"/>
    <w:rsid w:val="00BF606D"/>
    <w:rsid w:val="00BF67B5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720"/>
    <w:rsid w:val="00C14D4B"/>
    <w:rsid w:val="00C154BB"/>
    <w:rsid w:val="00C23BCE"/>
    <w:rsid w:val="00C279B5"/>
    <w:rsid w:val="00C27C45"/>
    <w:rsid w:val="00C3719D"/>
    <w:rsid w:val="00C54995"/>
    <w:rsid w:val="00C54D41"/>
    <w:rsid w:val="00C54F20"/>
    <w:rsid w:val="00C60783"/>
    <w:rsid w:val="00C64672"/>
    <w:rsid w:val="00C70697"/>
    <w:rsid w:val="00C72EF4"/>
    <w:rsid w:val="00C75D2F"/>
    <w:rsid w:val="00C767BE"/>
    <w:rsid w:val="00C76CF4"/>
    <w:rsid w:val="00C76E3C"/>
    <w:rsid w:val="00C80936"/>
    <w:rsid w:val="00C81568"/>
    <w:rsid w:val="00C87563"/>
    <w:rsid w:val="00C9027A"/>
    <w:rsid w:val="00C9068E"/>
    <w:rsid w:val="00C93C4B"/>
    <w:rsid w:val="00C944AB"/>
    <w:rsid w:val="00C95B40"/>
    <w:rsid w:val="00C9609B"/>
    <w:rsid w:val="00CA1068"/>
    <w:rsid w:val="00CA1ED8"/>
    <w:rsid w:val="00CA2417"/>
    <w:rsid w:val="00CB00D6"/>
    <w:rsid w:val="00CB1F63"/>
    <w:rsid w:val="00CB6C7F"/>
    <w:rsid w:val="00CB7170"/>
    <w:rsid w:val="00CC040E"/>
    <w:rsid w:val="00CC111F"/>
    <w:rsid w:val="00CC2011"/>
    <w:rsid w:val="00CC3EA0"/>
    <w:rsid w:val="00CC7B45"/>
    <w:rsid w:val="00CC7D8D"/>
    <w:rsid w:val="00CD0D9B"/>
    <w:rsid w:val="00CD1188"/>
    <w:rsid w:val="00CD2ED1"/>
    <w:rsid w:val="00CD337B"/>
    <w:rsid w:val="00CD3C4C"/>
    <w:rsid w:val="00CE0424"/>
    <w:rsid w:val="00CE38E6"/>
    <w:rsid w:val="00CE7561"/>
    <w:rsid w:val="00CF1354"/>
    <w:rsid w:val="00CF2D6F"/>
    <w:rsid w:val="00CF3B1F"/>
    <w:rsid w:val="00CF3BF6"/>
    <w:rsid w:val="00CF625B"/>
    <w:rsid w:val="00CF687E"/>
    <w:rsid w:val="00D0349B"/>
    <w:rsid w:val="00D045EF"/>
    <w:rsid w:val="00D04685"/>
    <w:rsid w:val="00D10249"/>
    <w:rsid w:val="00D115C3"/>
    <w:rsid w:val="00D11897"/>
    <w:rsid w:val="00D13135"/>
    <w:rsid w:val="00D13E4E"/>
    <w:rsid w:val="00D14CC6"/>
    <w:rsid w:val="00D239A7"/>
    <w:rsid w:val="00D23F47"/>
    <w:rsid w:val="00D36E71"/>
    <w:rsid w:val="00D37D87"/>
    <w:rsid w:val="00D405E6"/>
    <w:rsid w:val="00D40B33"/>
    <w:rsid w:val="00D42567"/>
    <w:rsid w:val="00D428FB"/>
    <w:rsid w:val="00D4318F"/>
    <w:rsid w:val="00D438BF"/>
    <w:rsid w:val="00D440F8"/>
    <w:rsid w:val="00D506A7"/>
    <w:rsid w:val="00D51703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071E"/>
    <w:rsid w:val="00D823C6"/>
    <w:rsid w:val="00D85D2F"/>
    <w:rsid w:val="00D86CA3"/>
    <w:rsid w:val="00D871CE"/>
    <w:rsid w:val="00D9196D"/>
    <w:rsid w:val="00D92982"/>
    <w:rsid w:val="00DA305E"/>
    <w:rsid w:val="00DA4E7D"/>
    <w:rsid w:val="00DA5417"/>
    <w:rsid w:val="00DA56E8"/>
    <w:rsid w:val="00DB0A9F"/>
    <w:rsid w:val="00DB13F7"/>
    <w:rsid w:val="00DB377D"/>
    <w:rsid w:val="00DB5C88"/>
    <w:rsid w:val="00DB7EA8"/>
    <w:rsid w:val="00DC2639"/>
    <w:rsid w:val="00DC2D36"/>
    <w:rsid w:val="00DC3B23"/>
    <w:rsid w:val="00DC53EF"/>
    <w:rsid w:val="00DC6654"/>
    <w:rsid w:val="00DD023E"/>
    <w:rsid w:val="00DD70B5"/>
    <w:rsid w:val="00DD7A0F"/>
    <w:rsid w:val="00DD7EE3"/>
    <w:rsid w:val="00DE023E"/>
    <w:rsid w:val="00DE5608"/>
    <w:rsid w:val="00DE58D0"/>
    <w:rsid w:val="00DE654F"/>
    <w:rsid w:val="00DF0B6E"/>
    <w:rsid w:val="00DF15E0"/>
    <w:rsid w:val="00DF37A0"/>
    <w:rsid w:val="00E054EE"/>
    <w:rsid w:val="00E110E7"/>
    <w:rsid w:val="00E11B20"/>
    <w:rsid w:val="00E15C60"/>
    <w:rsid w:val="00E17FA2"/>
    <w:rsid w:val="00E22330"/>
    <w:rsid w:val="00E224A1"/>
    <w:rsid w:val="00E2598B"/>
    <w:rsid w:val="00E26802"/>
    <w:rsid w:val="00E30B5A"/>
    <w:rsid w:val="00E3123D"/>
    <w:rsid w:val="00E31461"/>
    <w:rsid w:val="00E31D43"/>
    <w:rsid w:val="00E32608"/>
    <w:rsid w:val="00E34188"/>
    <w:rsid w:val="00E34B6E"/>
    <w:rsid w:val="00E35559"/>
    <w:rsid w:val="00E35FA7"/>
    <w:rsid w:val="00E3723A"/>
    <w:rsid w:val="00E37860"/>
    <w:rsid w:val="00E446F1"/>
    <w:rsid w:val="00E44746"/>
    <w:rsid w:val="00E45AFB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5ADC"/>
    <w:rsid w:val="00E86741"/>
    <w:rsid w:val="00E87822"/>
    <w:rsid w:val="00E90395"/>
    <w:rsid w:val="00E907D1"/>
    <w:rsid w:val="00E90E49"/>
    <w:rsid w:val="00E917F9"/>
    <w:rsid w:val="00E9291C"/>
    <w:rsid w:val="00E93FFE"/>
    <w:rsid w:val="00E94F8A"/>
    <w:rsid w:val="00E955E5"/>
    <w:rsid w:val="00EA3897"/>
    <w:rsid w:val="00EA4B16"/>
    <w:rsid w:val="00EA7A41"/>
    <w:rsid w:val="00EB065C"/>
    <w:rsid w:val="00EB077B"/>
    <w:rsid w:val="00EB4EA2"/>
    <w:rsid w:val="00EC27C6"/>
    <w:rsid w:val="00EC4207"/>
    <w:rsid w:val="00EC47A6"/>
    <w:rsid w:val="00EC5653"/>
    <w:rsid w:val="00EC71CE"/>
    <w:rsid w:val="00EC77A7"/>
    <w:rsid w:val="00ED1006"/>
    <w:rsid w:val="00ED78A7"/>
    <w:rsid w:val="00EE3267"/>
    <w:rsid w:val="00EE390C"/>
    <w:rsid w:val="00EE47F8"/>
    <w:rsid w:val="00EE50F3"/>
    <w:rsid w:val="00EE59C8"/>
    <w:rsid w:val="00EF18FE"/>
    <w:rsid w:val="00EF5787"/>
    <w:rsid w:val="00EF60D0"/>
    <w:rsid w:val="00F020CD"/>
    <w:rsid w:val="00F02103"/>
    <w:rsid w:val="00F0528D"/>
    <w:rsid w:val="00F06C67"/>
    <w:rsid w:val="00F06DFD"/>
    <w:rsid w:val="00F071D1"/>
    <w:rsid w:val="00F07533"/>
    <w:rsid w:val="00F10629"/>
    <w:rsid w:val="00F10EE2"/>
    <w:rsid w:val="00F15FA5"/>
    <w:rsid w:val="00F209B7"/>
    <w:rsid w:val="00F2376F"/>
    <w:rsid w:val="00F243D8"/>
    <w:rsid w:val="00F246D3"/>
    <w:rsid w:val="00F2658A"/>
    <w:rsid w:val="00F26B05"/>
    <w:rsid w:val="00F27681"/>
    <w:rsid w:val="00F30828"/>
    <w:rsid w:val="00F313D6"/>
    <w:rsid w:val="00F40B90"/>
    <w:rsid w:val="00F40F0C"/>
    <w:rsid w:val="00F46285"/>
    <w:rsid w:val="00F4766C"/>
    <w:rsid w:val="00F5060E"/>
    <w:rsid w:val="00F507D1"/>
    <w:rsid w:val="00F519CE"/>
    <w:rsid w:val="00F51ADA"/>
    <w:rsid w:val="00F547D5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35D"/>
    <w:rsid w:val="00F93AA9"/>
    <w:rsid w:val="00F96955"/>
    <w:rsid w:val="00F96985"/>
    <w:rsid w:val="00F97838"/>
    <w:rsid w:val="00FA2BB3"/>
    <w:rsid w:val="00FA38BB"/>
    <w:rsid w:val="00FA437B"/>
    <w:rsid w:val="00FB05E5"/>
    <w:rsid w:val="00FB0AF4"/>
    <w:rsid w:val="00FB4417"/>
    <w:rsid w:val="00FB4C80"/>
    <w:rsid w:val="00FB6A6A"/>
    <w:rsid w:val="00FB7A23"/>
    <w:rsid w:val="00FB7C7A"/>
    <w:rsid w:val="00FC0436"/>
    <w:rsid w:val="00FC7429"/>
    <w:rsid w:val="00FD07F6"/>
    <w:rsid w:val="00FD1EC8"/>
    <w:rsid w:val="00FD47ED"/>
    <w:rsid w:val="00FD5452"/>
    <w:rsid w:val="00FD74DB"/>
    <w:rsid w:val="00FD7660"/>
    <w:rsid w:val="00FE0655"/>
    <w:rsid w:val="00FE11D6"/>
    <w:rsid w:val="00FE2365"/>
    <w:rsid w:val="00FE290D"/>
    <w:rsid w:val="00FE37D7"/>
    <w:rsid w:val="00FE45A8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9D1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007FC4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007FC4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007FC4"/>
    <w:rPr>
      <w:rFonts w:ascii="Times New Roman" w:hAnsi="Times New Roman"/>
      <w:b/>
      <w:sz w:val="18"/>
      <w:lang w:val="en-GB"/>
    </w:rPr>
  </w:style>
  <w:style w:type="paragraph" w:styleId="BodyTextIndent2">
    <w:name w:val="Body Text Indent 2"/>
    <w:basedOn w:val="Normal"/>
    <w:link w:val="BodyTextIndent2Char"/>
    <w:rsid w:val="00007FC4"/>
    <w:pPr>
      <w:widowControl w:val="0"/>
      <w:numPr>
        <w:numId w:val="13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007FC4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Normal"/>
    <w:rsid w:val="00EC47A6"/>
    <w:pPr>
      <w:numPr>
        <w:numId w:val="14"/>
      </w:numPr>
    </w:pPr>
    <w:rPr>
      <w:rFonts w:eastAsia="MS Mincho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303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3315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5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14C3F44-13E7-429B-97D3-2A15072BF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11</TotalTime>
  <Pages>6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Yufei Blankenship</cp:lastModifiedBy>
  <cp:revision>8</cp:revision>
  <cp:lastPrinted>2008-01-31T15:09:00Z</cp:lastPrinted>
  <dcterms:created xsi:type="dcterms:W3CDTF">2018-04-18T13:27:00Z</dcterms:created>
  <dcterms:modified xsi:type="dcterms:W3CDTF">2018-04-19T00:28:00Z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1523852466</vt:lpwstr>
  </property>
</Properties>
</file>