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BF258" w14:textId="13815844" w:rsidR="00E55DF9" w:rsidRPr="00E55DF9" w:rsidRDefault="00E55DF9" w:rsidP="00E55DF9">
      <w:pPr>
        <w:rPr>
          <w:rFonts w:ascii="Arial" w:hAnsi="Arial" w:cs="Arial"/>
          <w:b/>
          <w:bCs/>
          <w:sz w:val="22"/>
        </w:rPr>
      </w:pPr>
      <w:r w:rsidRPr="00E55DF9">
        <w:rPr>
          <w:rFonts w:ascii="Arial" w:hAnsi="Arial" w:cs="Arial"/>
          <w:b/>
          <w:bCs/>
          <w:sz w:val="22"/>
        </w:rPr>
        <w:t xml:space="preserve">3GPP TSG RAN </w:t>
      </w:r>
      <w:r>
        <w:rPr>
          <w:rFonts w:ascii="Arial" w:hAnsi="Arial" w:cs="Arial"/>
          <w:b/>
          <w:bCs/>
          <w:sz w:val="22"/>
        </w:rPr>
        <w:t>WG1 Meeting #92bis</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sidRPr="00E55DF9">
        <w:rPr>
          <w:rFonts w:ascii="Arial" w:hAnsi="Arial" w:cs="Arial"/>
          <w:b/>
          <w:bCs/>
          <w:sz w:val="22"/>
        </w:rPr>
        <w:tab/>
      </w:r>
      <w:r w:rsidR="009436D5" w:rsidRPr="009436D5">
        <w:rPr>
          <w:rFonts w:ascii="Arial" w:hAnsi="Arial" w:cs="Arial"/>
          <w:b/>
          <w:bCs/>
          <w:sz w:val="22"/>
        </w:rPr>
        <w:t>R1-1805099</w:t>
      </w:r>
    </w:p>
    <w:p w14:paraId="2464FE92" w14:textId="7728592C" w:rsidR="00463675" w:rsidRDefault="00E55DF9" w:rsidP="00E55DF9">
      <w:pPr>
        <w:rPr>
          <w:rFonts w:ascii="Arial" w:hAnsi="Arial" w:cs="Arial"/>
          <w:b/>
          <w:bCs/>
          <w:sz w:val="22"/>
        </w:rPr>
      </w:pPr>
      <w:r w:rsidRPr="00E55DF9">
        <w:rPr>
          <w:rFonts w:ascii="Arial" w:hAnsi="Arial" w:cs="Arial"/>
          <w:b/>
          <w:bCs/>
          <w:sz w:val="22"/>
        </w:rPr>
        <w:t xml:space="preserve">Sanya, </w:t>
      </w:r>
      <w:r w:rsidR="009436D5">
        <w:rPr>
          <w:rFonts w:ascii="Arial" w:hAnsi="Arial" w:cs="Arial"/>
          <w:b/>
          <w:bCs/>
          <w:sz w:val="22"/>
        </w:rPr>
        <w:t xml:space="preserve">P.R. </w:t>
      </w:r>
      <w:r w:rsidRPr="00E55DF9">
        <w:rPr>
          <w:rFonts w:ascii="Arial" w:hAnsi="Arial" w:cs="Arial"/>
          <w:b/>
          <w:bCs/>
          <w:sz w:val="22"/>
        </w:rPr>
        <w:t>China, April 16th – 20th, 2018</w:t>
      </w:r>
    </w:p>
    <w:p w14:paraId="5771A0DA" w14:textId="77777777" w:rsidR="00E55DF9" w:rsidRDefault="00E55DF9" w:rsidP="00E55DF9">
      <w:pPr>
        <w:rPr>
          <w:rFonts w:ascii="Arial" w:hAnsi="Arial" w:cs="Arial"/>
        </w:rPr>
      </w:pPr>
    </w:p>
    <w:p w14:paraId="5186F3C4" w14:textId="17783D46"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72203A" w:rsidRPr="0072203A">
        <w:rPr>
          <w:rFonts w:ascii="Arial" w:hAnsi="Arial" w:cs="Arial"/>
        </w:rPr>
        <w:t xml:space="preserve">LS Response to RAN2 </w:t>
      </w:r>
      <w:r w:rsidR="00590EF3" w:rsidRPr="00E55DF9">
        <w:rPr>
          <w:rFonts w:ascii="Arial" w:hAnsi="Arial" w:cs="Arial"/>
          <w:bCs/>
        </w:rPr>
        <w:t>on Beam- and Cell- Radio-Link-Monitoring</w:t>
      </w:r>
    </w:p>
    <w:p w14:paraId="4142800B" w14:textId="2A5BB724" w:rsidR="00463675" w:rsidRPr="00385529" w:rsidRDefault="00463675" w:rsidP="007220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0" w:name="_Hlk510701599"/>
      <w:r w:rsidR="00E55DF9" w:rsidRPr="00E55DF9">
        <w:rPr>
          <w:rFonts w:ascii="Arial" w:hAnsi="Arial" w:cs="Arial"/>
          <w:bCs/>
        </w:rPr>
        <w:t>R1-1803577</w:t>
      </w:r>
      <w:bookmarkEnd w:id="0"/>
      <w:r w:rsidR="0072203A">
        <w:rPr>
          <w:rFonts w:ascii="Arial" w:hAnsi="Arial" w:cs="Arial"/>
          <w:bCs/>
        </w:rPr>
        <w:t xml:space="preserve">, </w:t>
      </w:r>
      <w:r w:rsidR="0072203A" w:rsidRPr="0072203A">
        <w:rPr>
          <w:rFonts w:ascii="Arial" w:hAnsi="Arial" w:cs="Arial"/>
          <w:bCs/>
        </w:rPr>
        <w:t xml:space="preserve">LS to RAN1 </w:t>
      </w:r>
      <w:r w:rsidR="00E55DF9" w:rsidRPr="00E55DF9">
        <w:rPr>
          <w:rFonts w:ascii="Arial" w:hAnsi="Arial" w:cs="Arial"/>
          <w:bCs/>
        </w:rPr>
        <w:t>on Beam- and Cell- Radio-Link-Monitoring</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134781C1"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BA6AFD" w:rsidRPr="00BA6AFD">
        <w:rPr>
          <w:rFonts w:ascii="Arial" w:hAnsi="Arial" w:cs="Arial"/>
          <w:bCs/>
        </w:rPr>
        <w:t>Nokia (to be RAN1)</w:t>
      </w:r>
    </w:p>
    <w:p w14:paraId="706E9330" w14:textId="621D28E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07990">
        <w:rPr>
          <w:rFonts w:ascii="Arial" w:hAnsi="Arial" w:cs="Arial"/>
          <w:bCs/>
        </w:rPr>
        <w:t>RAN2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43AB761E" w:rsidR="00463675" w:rsidRPr="00BA6DC5" w:rsidRDefault="00463675">
      <w:pPr>
        <w:pStyle w:val="Heading4"/>
        <w:tabs>
          <w:tab w:val="left" w:pos="2268"/>
        </w:tabs>
        <w:ind w:left="567"/>
        <w:rPr>
          <w:rFonts w:cs="Arial"/>
          <w:b w:val="0"/>
          <w:bCs/>
          <w:lang w:val="en-US"/>
        </w:rPr>
      </w:pPr>
      <w:r w:rsidRPr="00BA6DC5">
        <w:rPr>
          <w:rFonts w:cs="Arial"/>
          <w:lang w:val="en-US"/>
        </w:rPr>
        <w:t>Name:</w:t>
      </w:r>
      <w:r w:rsidR="00940CC7">
        <w:rPr>
          <w:rFonts w:cs="Arial"/>
          <w:b w:val="0"/>
          <w:bCs/>
          <w:lang w:val="en-US"/>
        </w:rPr>
        <w:tab/>
      </w:r>
      <w:r w:rsidR="00533506">
        <w:rPr>
          <w:rFonts w:cs="Arial"/>
          <w:b w:val="0"/>
          <w:bCs/>
          <w:lang w:val="en-US"/>
        </w:rPr>
        <w:t>Mihai Enescu</w:t>
      </w:r>
    </w:p>
    <w:p w14:paraId="2748A78E" w14:textId="5224B598" w:rsidR="00463675" w:rsidRPr="00E7017E" w:rsidRDefault="00463675">
      <w:pPr>
        <w:pStyle w:val="Heading7"/>
        <w:tabs>
          <w:tab w:val="left" w:pos="2268"/>
        </w:tabs>
        <w:ind w:left="567"/>
        <w:rPr>
          <w:rFonts w:cs="Arial"/>
          <w:b w:val="0"/>
          <w:bCs/>
          <w:lang w:val="fr-FR"/>
        </w:rPr>
      </w:pPr>
      <w:r w:rsidRPr="00E7017E">
        <w:rPr>
          <w:rFonts w:cs="Arial"/>
          <w:lang w:val="fr-FR"/>
        </w:rPr>
        <w:t>E-mail Address:</w:t>
      </w:r>
      <w:r w:rsidRPr="00E7017E">
        <w:rPr>
          <w:rFonts w:cs="Arial"/>
          <w:b w:val="0"/>
          <w:bCs/>
          <w:lang w:val="fr-FR"/>
        </w:rPr>
        <w:tab/>
      </w:r>
      <w:r w:rsidR="00533506" w:rsidRPr="00533506">
        <w:rPr>
          <w:rFonts w:cs="Arial"/>
          <w:b w:val="0"/>
          <w:bCs/>
          <w:lang w:val="fr-FR"/>
        </w:rPr>
        <w:t>mihai.enescu@nokia.com</w:t>
      </w:r>
    </w:p>
    <w:p w14:paraId="4EC34D4C" w14:textId="3F617747" w:rsidR="00923E7C" w:rsidRDefault="00923E7C" w:rsidP="00507990">
      <w:pPr>
        <w:spacing w:after="60"/>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3A066B05" w14:textId="3D3D5240" w:rsidR="0072203A" w:rsidRDefault="0072203A" w:rsidP="0072203A">
      <w:pPr>
        <w:spacing w:after="60"/>
        <w:jc w:val="both"/>
        <w:rPr>
          <w:rFonts w:ascii="Arial" w:hAnsi="Arial" w:cs="Arial"/>
        </w:rPr>
      </w:pPr>
      <w:r>
        <w:rPr>
          <w:rFonts w:ascii="Arial" w:hAnsi="Arial" w:cs="Arial"/>
        </w:rPr>
        <w:t xml:space="preserve">RAN1 would like to thank RAN2 for the questions </w:t>
      </w:r>
      <w:r w:rsidR="00E55DF9" w:rsidRPr="00E55DF9">
        <w:rPr>
          <w:rFonts w:ascii="Arial" w:hAnsi="Arial" w:cs="Arial"/>
        </w:rPr>
        <w:t>on Beam- and Cell- Radio-Link-Monitoring</w:t>
      </w:r>
      <w:r>
        <w:rPr>
          <w:rFonts w:ascii="Arial" w:hAnsi="Arial" w:cs="Arial"/>
        </w:rPr>
        <w:t xml:space="preserve"> LS </w:t>
      </w:r>
      <w:r w:rsidR="00E55DF9" w:rsidRPr="00E55DF9">
        <w:rPr>
          <w:rFonts w:ascii="Arial" w:hAnsi="Arial"/>
          <w:bCs/>
          <w:szCs w:val="24"/>
          <w:lang w:eastAsia="ja-JP"/>
        </w:rPr>
        <w:t>R1-1803577</w:t>
      </w:r>
      <w:r>
        <w:rPr>
          <w:rFonts w:ascii="Arial" w:hAnsi="Arial" w:cs="Arial"/>
          <w:bCs/>
        </w:rPr>
        <w:t xml:space="preserve">. RAN1 provides the answers </w:t>
      </w:r>
      <w:r>
        <w:rPr>
          <w:rFonts w:ascii="Arial" w:hAnsi="Arial"/>
          <w:bCs/>
          <w:szCs w:val="24"/>
          <w:lang w:eastAsia="ja-JP"/>
        </w:rPr>
        <w:t>in the following section.</w:t>
      </w:r>
    </w:p>
    <w:p w14:paraId="7A9E92DE" w14:textId="40B90469" w:rsidR="002633C1" w:rsidRDefault="002633C1" w:rsidP="002633C1">
      <w:pPr>
        <w:pStyle w:val="Header"/>
        <w:tabs>
          <w:tab w:val="clear" w:pos="4153"/>
          <w:tab w:val="clear" w:pos="8306"/>
        </w:tabs>
        <w:spacing w:after="120"/>
        <w:rPr>
          <w:rFonts w:ascii="Arial" w:hAnsi="Arial" w:cs="Arial"/>
        </w:rPr>
      </w:pPr>
    </w:p>
    <w:p w14:paraId="7C792402" w14:textId="3E47DA65" w:rsidR="00507990" w:rsidRDefault="0072203A" w:rsidP="002633C1">
      <w:pPr>
        <w:pStyle w:val="Header"/>
        <w:tabs>
          <w:tab w:val="clear" w:pos="4153"/>
          <w:tab w:val="clear" w:pos="8306"/>
        </w:tabs>
        <w:spacing w:after="120"/>
        <w:rPr>
          <w:rFonts w:ascii="Arial" w:hAnsi="Arial" w:cs="Arial"/>
          <w:b/>
        </w:rPr>
      </w:pPr>
      <w:r w:rsidRPr="0072203A">
        <w:rPr>
          <w:rFonts w:ascii="Arial" w:hAnsi="Arial" w:cs="Arial"/>
          <w:b/>
        </w:rPr>
        <w:t xml:space="preserve">2. Replies to </w:t>
      </w:r>
      <w:r w:rsidR="00507990">
        <w:rPr>
          <w:rFonts w:ascii="Arial" w:hAnsi="Arial" w:cs="Arial"/>
          <w:b/>
        </w:rPr>
        <w:t>Questions Q</w:t>
      </w:r>
      <w:r w:rsidRPr="0072203A">
        <w:rPr>
          <w:rFonts w:ascii="Arial" w:hAnsi="Arial" w:cs="Arial"/>
          <w:b/>
        </w:rPr>
        <w:t>1</w:t>
      </w:r>
      <w:r w:rsidR="00E55DF9">
        <w:rPr>
          <w:rFonts w:ascii="Arial" w:hAnsi="Arial" w:cs="Arial"/>
          <w:b/>
        </w:rPr>
        <w:t xml:space="preserve"> and Q2</w:t>
      </w:r>
    </w:p>
    <w:p w14:paraId="7B2A113D" w14:textId="77777777" w:rsidR="00E55DF9" w:rsidRDefault="00E55DF9" w:rsidP="00E55DF9">
      <w:pPr>
        <w:spacing w:after="120"/>
        <w:rPr>
          <w:rFonts w:ascii="Arial" w:hAnsi="Arial" w:cs="Arial"/>
          <w:iCs/>
          <w:lang w:val="en-US" w:eastAsia="zh-CN"/>
        </w:rPr>
      </w:pPr>
    </w:p>
    <w:p w14:paraId="68C6AA9D" w14:textId="3E11BE98" w:rsidR="00E55DF9" w:rsidRPr="00E55DF9" w:rsidRDefault="00E55DF9" w:rsidP="00E55DF9">
      <w:pPr>
        <w:spacing w:after="120"/>
        <w:rPr>
          <w:rFonts w:ascii="Arial" w:hAnsi="Arial" w:cs="Arial"/>
          <w:iCs/>
          <w:lang w:val="en-US" w:eastAsia="zh-CN"/>
        </w:rPr>
      </w:pPr>
      <w:r w:rsidRPr="00E55DF9">
        <w:rPr>
          <w:rFonts w:ascii="Arial" w:hAnsi="Arial" w:cs="Arial"/>
          <w:b/>
          <w:iCs/>
          <w:lang w:val="en-US" w:eastAsia="zh-CN"/>
        </w:rPr>
        <w:t xml:space="preserve">Question 1: </w:t>
      </w:r>
      <w:r w:rsidRPr="00E55DF9">
        <w:rPr>
          <w:rFonts w:ascii="Arial" w:hAnsi="Arial" w:cs="Arial"/>
          <w:iCs/>
          <w:lang w:val="en-US" w:eastAsia="zh-CN"/>
        </w:rPr>
        <w:t>Should the maximum number be applicable per RS resource purpose (i.e. separate maximum number for RLM and for BFD) or should the maximum cover both purposes (i.e. a single maximum number value of RLM+BFD RS(s)</w:t>
      </w:r>
      <w:bookmarkStart w:id="1" w:name="_GoBack"/>
      <w:bookmarkEnd w:id="1"/>
      <w:r w:rsidRPr="00E55DF9">
        <w:rPr>
          <w:rFonts w:ascii="Arial" w:hAnsi="Arial" w:cs="Arial"/>
          <w:iCs/>
          <w:lang w:val="en-US" w:eastAsia="zh-CN"/>
        </w:rPr>
        <w:t>)? What is the maximum number of BFD-RS(s) in the first case or the maximum number of sum of BFD and RLM RS(s) in the second case?</w:t>
      </w:r>
    </w:p>
    <w:p w14:paraId="288C2C2B" w14:textId="77777777" w:rsidR="00E55DF9" w:rsidRPr="00E55DF9" w:rsidRDefault="00E55DF9" w:rsidP="00E55DF9">
      <w:pPr>
        <w:spacing w:after="120"/>
        <w:rPr>
          <w:rFonts w:ascii="Arial" w:hAnsi="Arial" w:cs="Arial"/>
          <w:iCs/>
          <w:lang w:val="en-US" w:eastAsia="zh-CN"/>
        </w:rPr>
      </w:pPr>
    </w:p>
    <w:p w14:paraId="24872D03" w14:textId="30AED442" w:rsidR="00E55DF9" w:rsidRPr="00E55DF9" w:rsidRDefault="00E55DF9" w:rsidP="00E55DF9">
      <w:pPr>
        <w:spacing w:after="120"/>
        <w:rPr>
          <w:rFonts w:ascii="Arial" w:hAnsi="Arial" w:cs="Arial"/>
          <w:iCs/>
          <w:lang w:val="en-US" w:eastAsia="zh-CN"/>
        </w:rPr>
      </w:pPr>
      <w:r w:rsidRPr="00E55DF9">
        <w:rPr>
          <w:rFonts w:ascii="Arial" w:hAnsi="Arial" w:cs="Arial"/>
          <w:b/>
          <w:iCs/>
          <w:lang w:val="en-US" w:eastAsia="zh-CN"/>
        </w:rPr>
        <w:t>Answer 1:</w:t>
      </w:r>
      <w:r w:rsidRPr="00E55DF9">
        <w:rPr>
          <w:rFonts w:ascii="Arial" w:hAnsi="Arial" w:cs="Arial"/>
          <w:iCs/>
          <w:lang w:val="en-US" w:eastAsia="zh-CN"/>
        </w:rPr>
        <w:t xml:space="preserve"> RAN1 has agreed that maximum number of BFD-RS per bandwidth part is 2. In RLM</w:t>
      </w:r>
      <w:r w:rsidR="00D2245F">
        <w:rPr>
          <w:rFonts w:ascii="Arial" w:hAnsi="Arial" w:cs="Arial"/>
          <w:iCs/>
          <w:lang w:val="en-US" w:eastAsia="zh-CN"/>
        </w:rPr>
        <w:t>,</w:t>
      </w:r>
      <w:r w:rsidRPr="00E55DF9">
        <w:rPr>
          <w:rFonts w:ascii="Arial" w:hAnsi="Arial" w:cs="Arial"/>
          <w:iCs/>
          <w:lang w:val="en-US" w:eastAsia="zh-CN"/>
        </w:rPr>
        <w:t xml:space="preserve"> </w:t>
      </w:r>
      <w:r w:rsidR="00D2245F">
        <w:rPr>
          <w:rFonts w:ascii="Arial" w:hAnsi="Arial" w:cs="Arial"/>
          <w:iCs/>
          <w:lang w:val="en-US" w:eastAsia="zh-CN"/>
        </w:rPr>
        <w:t>the</w:t>
      </w:r>
      <w:r w:rsidRPr="00E55DF9">
        <w:rPr>
          <w:rFonts w:ascii="Arial" w:hAnsi="Arial" w:cs="Arial"/>
          <w:iCs/>
          <w:lang w:val="en-US" w:eastAsia="zh-CN"/>
        </w:rPr>
        <w:t xml:space="preserve"> UE can be configured with different maximum number of RLM-RS (X) per BWP depending on the frequency range:</w:t>
      </w:r>
    </w:p>
    <w:p w14:paraId="70D69930" w14:textId="77777777" w:rsidR="00E55DF9" w:rsidRPr="00E55DF9" w:rsidRDefault="00E55DF9" w:rsidP="00E55DF9">
      <w:pPr>
        <w:spacing w:after="120"/>
        <w:rPr>
          <w:rFonts w:ascii="Arial" w:hAnsi="Arial" w:cs="Arial"/>
          <w:iCs/>
          <w:lang w:val="en-US" w:eastAsia="zh-CN"/>
        </w:rPr>
      </w:pPr>
      <w:r w:rsidRPr="00E55DF9">
        <w:rPr>
          <w:rFonts w:ascii="Arial" w:hAnsi="Arial" w:cs="Arial"/>
          <w:iCs/>
          <w:lang w:val="en-US" w:eastAsia="zh-CN"/>
        </w:rPr>
        <w:t>Agreements:</w:t>
      </w:r>
    </w:p>
    <w:p w14:paraId="73BFC31E" w14:textId="77777777" w:rsidR="00E55DF9" w:rsidRPr="00E55DF9" w:rsidRDefault="00E55DF9" w:rsidP="00E55DF9">
      <w:pPr>
        <w:spacing w:after="120"/>
        <w:rPr>
          <w:rFonts w:ascii="Arial" w:hAnsi="Arial" w:cs="Arial"/>
          <w:iCs/>
          <w:lang w:val="en-US" w:eastAsia="zh-CN"/>
        </w:rPr>
      </w:pPr>
      <w:r w:rsidRPr="00E55DF9">
        <w:rPr>
          <w:rFonts w:ascii="Arial" w:hAnsi="Arial" w:cs="Arial"/>
          <w:iCs/>
          <w:lang w:val="en-US" w:eastAsia="zh-CN"/>
        </w:rPr>
        <w:t>For value of X:</w:t>
      </w:r>
    </w:p>
    <w:p w14:paraId="1EAD3955" w14:textId="77777777" w:rsidR="00E55DF9" w:rsidRPr="00E55DF9" w:rsidRDefault="00E55DF9" w:rsidP="00E55DF9">
      <w:pPr>
        <w:spacing w:after="120"/>
        <w:rPr>
          <w:rFonts w:ascii="Arial" w:hAnsi="Arial" w:cs="Arial"/>
          <w:iCs/>
          <w:lang w:val="en-US" w:eastAsia="zh-CN"/>
        </w:rPr>
      </w:pPr>
      <w:r w:rsidRPr="00E55DF9">
        <w:rPr>
          <w:rFonts w:ascii="Arial" w:hAnsi="Arial" w:cs="Arial"/>
          <w:iCs/>
          <w:lang w:val="en-US" w:eastAsia="zh-CN"/>
        </w:rPr>
        <w:t>For below 3GHz:  X = 2</w:t>
      </w:r>
    </w:p>
    <w:p w14:paraId="767D26DA" w14:textId="77777777" w:rsidR="00E55DF9" w:rsidRPr="00E55DF9" w:rsidRDefault="00E55DF9" w:rsidP="00E55DF9">
      <w:pPr>
        <w:spacing w:after="120"/>
        <w:rPr>
          <w:rFonts w:ascii="Arial" w:hAnsi="Arial" w:cs="Arial"/>
          <w:iCs/>
          <w:lang w:val="en-US" w:eastAsia="zh-CN"/>
        </w:rPr>
      </w:pPr>
      <w:r w:rsidRPr="00E55DF9">
        <w:rPr>
          <w:rFonts w:ascii="Arial" w:hAnsi="Arial" w:cs="Arial"/>
          <w:iCs/>
          <w:lang w:val="en-US" w:eastAsia="zh-CN"/>
        </w:rPr>
        <w:t>For above 3GHz and below 6GHz: X = 4</w:t>
      </w:r>
    </w:p>
    <w:p w14:paraId="3A486325" w14:textId="77777777" w:rsidR="00E55DF9" w:rsidRPr="00E55DF9" w:rsidRDefault="00E55DF9" w:rsidP="00E55DF9">
      <w:pPr>
        <w:spacing w:after="120"/>
        <w:rPr>
          <w:rFonts w:ascii="Arial" w:hAnsi="Arial" w:cs="Arial"/>
          <w:iCs/>
          <w:lang w:val="en-US" w:eastAsia="zh-CN"/>
        </w:rPr>
      </w:pPr>
      <w:r w:rsidRPr="00E55DF9">
        <w:rPr>
          <w:rFonts w:ascii="Arial" w:hAnsi="Arial" w:cs="Arial"/>
          <w:iCs/>
          <w:lang w:val="en-US" w:eastAsia="zh-CN"/>
        </w:rPr>
        <w:t>For above 6GHz: X = 8</w:t>
      </w:r>
    </w:p>
    <w:p w14:paraId="0610564A" w14:textId="77777777" w:rsidR="00E55DF9" w:rsidRPr="00E55DF9" w:rsidRDefault="00E55DF9" w:rsidP="00E55DF9">
      <w:pPr>
        <w:spacing w:after="120"/>
        <w:rPr>
          <w:rFonts w:ascii="Arial" w:hAnsi="Arial" w:cs="Arial"/>
          <w:iCs/>
          <w:lang w:val="en-US" w:eastAsia="zh-CN"/>
        </w:rPr>
      </w:pPr>
    </w:p>
    <w:p w14:paraId="3BCB122D" w14:textId="5B4E3DCC" w:rsidR="00E55DF9" w:rsidRPr="00E55DF9" w:rsidRDefault="00E55DF9" w:rsidP="00E55DF9">
      <w:pPr>
        <w:spacing w:after="120"/>
        <w:rPr>
          <w:rFonts w:ascii="Arial" w:hAnsi="Arial" w:cs="Arial"/>
          <w:iCs/>
          <w:lang w:val="en-US" w:eastAsia="zh-CN"/>
        </w:rPr>
      </w:pPr>
      <w:r w:rsidRPr="00E55DF9">
        <w:rPr>
          <w:rFonts w:ascii="Arial" w:hAnsi="Arial" w:cs="Arial"/>
          <w:iCs/>
          <w:lang w:val="en-US" w:eastAsia="zh-CN"/>
        </w:rPr>
        <w:t>In case of implicit configuration, no issue is seen with the separate maximum numbers per RS resource purpose., Also in case of explicit configuration to allow in case of fully orthogonal resources configurations (per purpose) the respective maximum numbers should be kept separate.</w:t>
      </w:r>
    </w:p>
    <w:p w14:paraId="78851226" w14:textId="77777777" w:rsidR="00E55DF9" w:rsidRPr="00E55DF9" w:rsidRDefault="00E55DF9" w:rsidP="00E55DF9">
      <w:pPr>
        <w:spacing w:after="120"/>
        <w:rPr>
          <w:rFonts w:ascii="Arial" w:hAnsi="Arial" w:cs="Arial"/>
          <w:iCs/>
          <w:lang w:val="en-US" w:eastAsia="zh-CN"/>
        </w:rPr>
      </w:pPr>
    </w:p>
    <w:p w14:paraId="241638C9" w14:textId="77777777" w:rsidR="00E55DF9" w:rsidRPr="00E55DF9" w:rsidRDefault="00E55DF9" w:rsidP="00E55DF9">
      <w:pPr>
        <w:spacing w:after="120"/>
        <w:rPr>
          <w:rFonts w:ascii="Arial" w:hAnsi="Arial" w:cs="Arial"/>
          <w:iCs/>
          <w:lang w:val="en-US" w:eastAsia="zh-CN"/>
        </w:rPr>
      </w:pPr>
      <w:r w:rsidRPr="00E55DF9">
        <w:rPr>
          <w:rFonts w:ascii="Arial" w:hAnsi="Arial" w:cs="Arial"/>
          <w:b/>
          <w:iCs/>
          <w:lang w:val="en-US" w:eastAsia="zh-CN"/>
        </w:rPr>
        <w:t xml:space="preserve">Question 2: </w:t>
      </w:r>
      <w:r w:rsidRPr="00E55DF9">
        <w:rPr>
          <w:rFonts w:ascii="Arial" w:hAnsi="Arial" w:cs="Arial"/>
          <w:iCs/>
          <w:lang w:val="en-US" w:eastAsia="zh-CN"/>
        </w:rPr>
        <w:t>Can the RS resources for BFD and RLM be completely orthogonal?</w:t>
      </w:r>
    </w:p>
    <w:p w14:paraId="038D4FF7" w14:textId="77777777" w:rsidR="00E55DF9" w:rsidRPr="00E55DF9" w:rsidRDefault="00E55DF9" w:rsidP="00E55DF9">
      <w:pPr>
        <w:spacing w:after="120"/>
        <w:rPr>
          <w:rFonts w:ascii="Arial" w:hAnsi="Arial" w:cs="Arial"/>
          <w:iCs/>
          <w:lang w:val="en-US" w:eastAsia="zh-CN"/>
        </w:rPr>
      </w:pPr>
      <w:r w:rsidRPr="00E55DF9">
        <w:rPr>
          <w:rFonts w:ascii="Arial" w:hAnsi="Arial" w:cs="Arial"/>
          <w:b/>
          <w:iCs/>
          <w:lang w:val="en-US" w:eastAsia="zh-CN"/>
        </w:rPr>
        <w:t>Answer 2</w:t>
      </w:r>
      <w:r w:rsidRPr="00E55DF9">
        <w:rPr>
          <w:rFonts w:ascii="Arial" w:hAnsi="Arial" w:cs="Arial"/>
          <w:iCs/>
          <w:lang w:val="en-US" w:eastAsia="zh-CN"/>
        </w:rPr>
        <w:t>: Based on current agreements the RS resources can be configured (explicitly) to be completely orthogonal since in RLM track there is no agreement that RLM-RS resources have to QCL’ed with PDCCH DMRS. Such configuration may be possible but could be considered unlikely.</w:t>
      </w:r>
    </w:p>
    <w:p w14:paraId="69527EEB" w14:textId="17E455A3" w:rsidR="00E55DF9" w:rsidRDefault="00E55DF9">
      <w:pPr>
        <w:spacing w:after="120"/>
        <w:rPr>
          <w:rFonts w:ascii="Arial" w:hAnsi="Arial" w:cs="Arial"/>
          <w:b/>
        </w:rPr>
      </w:pPr>
    </w:p>
    <w:p w14:paraId="25682587" w14:textId="05AEF574" w:rsidR="00463675" w:rsidRDefault="0072203A">
      <w:pPr>
        <w:spacing w:after="120"/>
        <w:rPr>
          <w:rFonts w:ascii="Arial" w:hAnsi="Arial" w:cs="Arial"/>
          <w:b/>
        </w:rPr>
      </w:pPr>
      <w:r>
        <w:rPr>
          <w:rFonts w:ascii="Arial" w:hAnsi="Arial" w:cs="Arial"/>
          <w:b/>
        </w:rPr>
        <w:t>3</w:t>
      </w:r>
      <w:r w:rsidR="00463675">
        <w:rPr>
          <w:rFonts w:ascii="Arial" w:hAnsi="Arial" w:cs="Arial"/>
          <w:b/>
        </w:rPr>
        <w:t>. Actions:</w:t>
      </w:r>
    </w:p>
    <w:p w14:paraId="27747B2B" w14:textId="210DC50C" w:rsidR="00463675" w:rsidRDefault="00463675">
      <w:pPr>
        <w:spacing w:after="120"/>
        <w:ind w:left="1985" w:hanging="1985"/>
        <w:rPr>
          <w:rFonts w:ascii="Arial" w:hAnsi="Arial" w:cs="Arial"/>
          <w:b/>
        </w:rPr>
      </w:pPr>
      <w:r>
        <w:rPr>
          <w:rFonts w:ascii="Arial" w:hAnsi="Arial" w:cs="Arial"/>
          <w:b/>
        </w:rPr>
        <w:t>To</w:t>
      </w:r>
      <w:r w:rsidR="00507990">
        <w:rPr>
          <w:rFonts w:ascii="Arial" w:hAnsi="Arial" w:cs="Arial"/>
          <w:b/>
        </w:rPr>
        <w:t>:</w:t>
      </w:r>
      <w:r w:rsidRPr="00AE5661">
        <w:rPr>
          <w:rFonts w:ascii="Arial" w:hAnsi="Arial" w:cs="Arial"/>
          <w:b/>
        </w:rPr>
        <w:t xml:space="preserve"> </w:t>
      </w:r>
      <w:r w:rsidR="00215919">
        <w:rPr>
          <w:rFonts w:ascii="Arial" w:hAnsi="Arial" w:cs="Arial"/>
        </w:rPr>
        <w:t>RAN2</w:t>
      </w:r>
      <w:r w:rsidR="0072203A" w:rsidRPr="00507990">
        <w:rPr>
          <w:rFonts w:ascii="Arial" w:hAnsi="Arial" w:cs="Arial"/>
        </w:rPr>
        <w:t xml:space="preserve"> </w:t>
      </w:r>
      <w:r w:rsidR="00507990">
        <w:rPr>
          <w:rFonts w:ascii="Arial" w:hAnsi="Arial" w:cs="Arial"/>
        </w:rPr>
        <w:t>group</w:t>
      </w:r>
    </w:p>
    <w:p w14:paraId="61BB3C70" w14:textId="132BF60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72203A">
        <w:rPr>
          <w:rFonts w:ascii="Arial" w:hAnsi="Arial" w:cs="Arial"/>
        </w:rPr>
        <w:t>1</w:t>
      </w:r>
      <w:r w:rsidR="002A6E4C">
        <w:rPr>
          <w:rFonts w:ascii="Arial" w:hAnsi="Arial" w:cs="Arial"/>
        </w:rPr>
        <w:t xml:space="preserve"> respectfully asks </w:t>
      </w:r>
      <w:r w:rsidR="0072203A">
        <w:rPr>
          <w:rFonts w:ascii="Arial" w:hAnsi="Arial" w:cs="Arial"/>
        </w:rPr>
        <w:t>RAN2</w:t>
      </w:r>
      <w:r w:rsidR="002633C1">
        <w:rPr>
          <w:rFonts w:ascii="Arial" w:hAnsi="Arial" w:cs="Arial"/>
        </w:rPr>
        <w:t xml:space="preserve"> to</w:t>
      </w:r>
      <w:r w:rsidR="00507990">
        <w:rPr>
          <w:rFonts w:ascii="Arial" w:hAnsi="Arial" w:cs="Arial"/>
        </w:rPr>
        <w:t xml:space="preserve"> take the provided answers into account in their work</w:t>
      </w:r>
    </w:p>
    <w:p w14:paraId="3FBE9166" w14:textId="77777777" w:rsidR="00E57BA2" w:rsidRDefault="00E57BA2">
      <w:pPr>
        <w:spacing w:after="120"/>
        <w:rPr>
          <w:rFonts w:ascii="Arial" w:hAnsi="Arial" w:cs="Arial"/>
          <w:b/>
        </w:rPr>
      </w:pPr>
    </w:p>
    <w:p w14:paraId="2787BDAD" w14:textId="0A671AA9" w:rsidR="005D1733" w:rsidRPr="00222A4F" w:rsidRDefault="00E55DF9" w:rsidP="00222A4F">
      <w:pPr>
        <w:spacing w:after="120"/>
        <w:rPr>
          <w:rFonts w:ascii="Arial" w:hAnsi="Arial" w:cs="Arial"/>
          <w:b/>
        </w:rPr>
      </w:pPr>
      <w:r>
        <w:rPr>
          <w:rFonts w:ascii="Arial" w:hAnsi="Arial" w:cs="Arial"/>
          <w:b/>
        </w:rPr>
        <w:t>4</w:t>
      </w:r>
      <w:r w:rsidR="00463675">
        <w:rPr>
          <w:rFonts w:ascii="Arial" w:hAnsi="Arial" w:cs="Arial"/>
          <w:b/>
        </w:rPr>
        <w:t>. Date of Next TSG-</w:t>
      </w:r>
      <w:r w:rsidR="00881F64">
        <w:rPr>
          <w:rFonts w:ascii="Arial" w:hAnsi="Arial" w:cs="Arial"/>
          <w:b/>
        </w:rPr>
        <w:t>RAN WG</w:t>
      </w:r>
      <w:r w:rsidR="0072203A">
        <w:rPr>
          <w:rFonts w:ascii="Arial" w:hAnsi="Arial" w:cs="Arial"/>
          <w:b/>
        </w:rPr>
        <w:t>1</w:t>
      </w:r>
      <w:r w:rsidR="00463675">
        <w:rPr>
          <w:rFonts w:ascii="Arial" w:hAnsi="Arial" w:cs="Arial"/>
          <w:b/>
        </w:rPr>
        <w:t xml:space="preserve"> Meetings:</w:t>
      </w:r>
    </w:p>
    <w:p w14:paraId="4CEA4457" w14:textId="7B35EF51" w:rsidR="0049149D" w:rsidRDefault="0049149D" w:rsidP="0049149D">
      <w:pPr>
        <w:tabs>
          <w:tab w:val="left" w:pos="3119"/>
        </w:tabs>
        <w:spacing w:after="120"/>
        <w:ind w:left="2268" w:hanging="2268"/>
        <w:rPr>
          <w:rFonts w:ascii="Arial" w:hAnsi="Arial" w:cs="Arial"/>
          <w:bCs/>
        </w:rPr>
      </w:pPr>
      <w:r w:rsidRPr="00496D50">
        <w:rPr>
          <w:rFonts w:ascii="Arial" w:hAnsi="Arial" w:cs="Arial"/>
          <w:bCs/>
        </w:rPr>
        <w:t>TSG-RAN WG2</w:t>
      </w:r>
      <w:r>
        <w:rPr>
          <w:rFonts w:ascii="Arial" w:hAnsi="Arial" w:cs="Arial"/>
          <w:bCs/>
        </w:rPr>
        <w:t xml:space="preserve"> #92bis</w:t>
      </w:r>
      <w:r>
        <w:rPr>
          <w:rFonts w:ascii="Arial" w:hAnsi="Arial" w:cs="Arial"/>
          <w:bCs/>
        </w:rPr>
        <w:tab/>
      </w:r>
      <w:r>
        <w:rPr>
          <w:rFonts w:ascii="Arial" w:hAnsi="Arial" w:cs="Arial"/>
          <w:bCs/>
        </w:rPr>
        <w:tab/>
        <w:t>2018.04.16 – 2018.04.20</w:t>
      </w:r>
      <w:r>
        <w:rPr>
          <w:rFonts w:ascii="Arial" w:hAnsi="Arial" w:cs="Arial"/>
          <w:bCs/>
        </w:rPr>
        <w:tab/>
      </w:r>
      <w:r>
        <w:rPr>
          <w:rFonts w:ascii="Arial" w:hAnsi="Arial" w:cs="Arial"/>
          <w:bCs/>
        </w:rPr>
        <w:tab/>
        <w:t>Sanya, China</w:t>
      </w:r>
    </w:p>
    <w:p w14:paraId="524CAD3F" w14:textId="42AD49E9" w:rsidR="0049149D" w:rsidRDefault="0049149D" w:rsidP="0049149D">
      <w:pPr>
        <w:tabs>
          <w:tab w:val="left" w:pos="3119"/>
        </w:tabs>
        <w:spacing w:after="120"/>
        <w:ind w:left="2268" w:hanging="2268"/>
        <w:rPr>
          <w:rFonts w:ascii="Arial" w:hAnsi="Arial" w:cs="Arial"/>
          <w:bCs/>
        </w:rPr>
      </w:pPr>
      <w:r>
        <w:rPr>
          <w:rFonts w:ascii="Arial" w:hAnsi="Arial" w:cs="Arial"/>
          <w:bCs/>
        </w:rPr>
        <w:t>TSG-RAN WG2 #93</w:t>
      </w:r>
      <w:r>
        <w:rPr>
          <w:rFonts w:ascii="Arial" w:hAnsi="Arial" w:cs="Arial"/>
          <w:bCs/>
        </w:rPr>
        <w:tab/>
      </w:r>
      <w:r>
        <w:rPr>
          <w:rFonts w:ascii="Arial" w:hAnsi="Arial" w:cs="Arial"/>
          <w:bCs/>
        </w:rPr>
        <w:tab/>
        <w:t>2018.05.21 – 2018.05.25</w:t>
      </w:r>
      <w:r>
        <w:rPr>
          <w:rFonts w:ascii="Arial" w:hAnsi="Arial" w:cs="Arial"/>
          <w:bCs/>
        </w:rPr>
        <w:tab/>
      </w:r>
      <w:r>
        <w:rPr>
          <w:rFonts w:ascii="Arial" w:hAnsi="Arial" w:cs="Arial"/>
          <w:bCs/>
        </w:rPr>
        <w:tab/>
        <w:t>Busan, South Korea</w:t>
      </w:r>
    </w:p>
    <w:p w14:paraId="1C5AF621" w14:textId="77777777" w:rsidR="00496D50" w:rsidRPr="00496D50" w:rsidRDefault="00496D50" w:rsidP="00496D50">
      <w:pPr>
        <w:tabs>
          <w:tab w:val="left" w:pos="3119"/>
        </w:tabs>
        <w:spacing w:after="120"/>
        <w:ind w:left="2268" w:hanging="2268"/>
        <w:rPr>
          <w:rFonts w:ascii="Arial" w:hAnsi="Arial" w:cs="Arial"/>
          <w:bCs/>
        </w:rPr>
      </w:pPr>
    </w:p>
    <w:p w14:paraId="5CF74A77" w14:textId="36BE4245"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00F2B" w14:textId="77777777" w:rsidR="00023A21" w:rsidRDefault="00023A21">
      <w:r>
        <w:separator/>
      </w:r>
    </w:p>
  </w:endnote>
  <w:endnote w:type="continuationSeparator" w:id="0">
    <w:p w14:paraId="4AA74207" w14:textId="77777777" w:rsidR="00023A21" w:rsidRDefault="0002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286DC" w14:textId="77777777" w:rsidR="00023A21" w:rsidRDefault="00023A21">
      <w:r>
        <w:separator/>
      </w:r>
    </w:p>
  </w:footnote>
  <w:footnote w:type="continuationSeparator" w:id="0">
    <w:p w14:paraId="3F202F95" w14:textId="77777777" w:rsidR="00023A21" w:rsidRDefault="00023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23A21"/>
    <w:rsid w:val="00031D9F"/>
    <w:rsid w:val="0003565A"/>
    <w:rsid w:val="0003719B"/>
    <w:rsid w:val="00045511"/>
    <w:rsid w:val="000D113A"/>
    <w:rsid w:val="000D5194"/>
    <w:rsid w:val="000F12FD"/>
    <w:rsid w:val="0010395E"/>
    <w:rsid w:val="001063EA"/>
    <w:rsid w:val="001576BB"/>
    <w:rsid w:val="00177DA3"/>
    <w:rsid w:val="001B008D"/>
    <w:rsid w:val="001D2108"/>
    <w:rsid w:val="00215919"/>
    <w:rsid w:val="00220708"/>
    <w:rsid w:val="00222A4F"/>
    <w:rsid w:val="00227246"/>
    <w:rsid w:val="00227586"/>
    <w:rsid w:val="0024067D"/>
    <w:rsid w:val="00254238"/>
    <w:rsid w:val="002633C1"/>
    <w:rsid w:val="00270DF0"/>
    <w:rsid w:val="0027716B"/>
    <w:rsid w:val="00282DA9"/>
    <w:rsid w:val="00283A52"/>
    <w:rsid w:val="002A542F"/>
    <w:rsid w:val="002A6E4C"/>
    <w:rsid w:val="002D095E"/>
    <w:rsid w:val="0030138D"/>
    <w:rsid w:val="00301772"/>
    <w:rsid w:val="0030356A"/>
    <w:rsid w:val="003100EB"/>
    <w:rsid w:val="003221D8"/>
    <w:rsid w:val="00324418"/>
    <w:rsid w:val="003277A4"/>
    <w:rsid w:val="003341F9"/>
    <w:rsid w:val="00335FAB"/>
    <w:rsid w:val="0033677B"/>
    <w:rsid w:val="003632EE"/>
    <w:rsid w:val="003807F6"/>
    <w:rsid w:val="00385529"/>
    <w:rsid w:val="00390712"/>
    <w:rsid w:val="003945F8"/>
    <w:rsid w:val="003946BE"/>
    <w:rsid w:val="003C3065"/>
    <w:rsid w:val="003C44A3"/>
    <w:rsid w:val="003E0EE0"/>
    <w:rsid w:val="004120BA"/>
    <w:rsid w:val="004147C2"/>
    <w:rsid w:val="00417F6D"/>
    <w:rsid w:val="00437F70"/>
    <w:rsid w:val="00452B0D"/>
    <w:rsid w:val="00463675"/>
    <w:rsid w:val="0049149D"/>
    <w:rsid w:val="00496D50"/>
    <w:rsid w:val="004C6071"/>
    <w:rsid w:val="004E2356"/>
    <w:rsid w:val="004F3AA9"/>
    <w:rsid w:val="0050174F"/>
    <w:rsid w:val="00501F64"/>
    <w:rsid w:val="00505F59"/>
    <w:rsid w:val="00507990"/>
    <w:rsid w:val="00522CAC"/>
    <w:rsid w:val="00533506"/>
    <w:rsid w:val="0058341D"/>
    <w:rsid w:val="00590EF3"/>
    <w:rsid w:val="00591547"/>
    <w:rsid w:val="00594DA5"/>
    <w:rsid w:val="005C373E"/>
    <w:rsid w:val="005D1733"/>
    <w:rsid w:val="005D558D"/>
    <w:rsid w:val="005D5906"/>
    <w:rsid w:val="005E5DB4"/>
    <w:rsid w:val="005F7506"/>
    <w:rsid w:val="00632E22"/>
    <w:rsid w:val="00633743"/>
    <w:rsid w:val="00642CAC"/>
    <w:rsid w:val="006431E6"/>
    <w:rsid w:val="0067303B"/>
    <w:rsid w:val="006775AB"/>
    <w:rsid w:val="006A473B"/>
    <w:rsid w:val="006D1114"/>
    <w:rsid w:val="00701A2B"/>
    <w:rsid w:val="0072203A"/>
    <w:rsid w:val="007822EF"/>
    <w:rsid w:val="00787EAC"/>
    <w:rsid w:val="007912CE"/>
    <w:rsid w:val="007A671D"/>
    <w:rsid w:val="007F099D"/>
    <w:rsid w:val="00806E3A"/>
    <w:rsid w:val="0084501F"/>
    <w:rsid w:val="00845F63"/>
    <w:rsid w:val="008612CD"/>
    <w:rsid w:val="00865ED7"/>
    <w:rsid w:val="00881F64"/>
    <w:rsid w:val="008831D9"/>
    <w:rsid w:val="008D1B54"/>
    <w:rsid w:val="008F358E"/>
    <w:rsid w:val="008F581B"/>
    <w:rsid w:val="00907392"/>
    <w:rsid w:val="00916145"/>
    <w:rsid w:val="00923E7C"/>
    <w:rsid w:val="00940CC7"/>
    <w:rsid w:val="00941A45"/>
    <w:rsid w:val="009436D5"/>
    <w:rsid w:val="00950DE4"/>
    <w:rsid w:val="00952417"/>
    <w:rsid w:val="0096221E"/>
    <w:rsid w:val="009778A3"/>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16929"/>
    <w:rsid w:val="00B255A7"/>
    <w:rsid w:val="00B544D2"/>
    <w:rsid w:val="00B5648B"/>
    <w:rsid w:val="00B70E77"/>
    <w:rsid w:val="00BA6AFD"/>
    <w:rsid w:val="00BA6DC5"/>
    <w:rsid w:val="00BB0CAD"/>
    <w:rsid w:val="00BE1F84"/>
    <w:rsid w:val="00BE7CC9"/>
    <w:rsid w:val="00BF32CE"/>
    <w:rsid w:val="00C021DE"/>
    <w:rsid w:val="00C231ED"/>
    <w:rsid w:val="00C2354D"/>
    <w:rsid w:val="00C3286E"/>
    <w:rsid w:val="00C51C0C"/>
    <w:rsid w:val="00C52AEB"/>
    <w:rsid w:val="00C750D8"/>
    <w:rsid w:val="00D2245F"/>
    <w:rsid w:val="00D24338"/>
    <w:rsid w:val="00D40BEF"/>
    <w:rsid w:val="00D42DF3"/>
    <w:rsid w:val="00D65530"/>
    <w:rsid w:val="00D74A1C"/>
    <w:rsid w:val="00D75660"/>
    <w:rsid w:val="00D876BF"/>
    <w:rsid w:val="00DC6C67"/>
    <w:rsid w:val="00E27393"/>
    <w:rsid w:val="00E5415D"/>
    <w:rsid w:val="00E55DF9"/>
    <w:rsid w:val="00E57BA2"/>
    <w:rsid w:val="00E7017E"/>
    <w:rsid w:val="00E73827"/>
    <w:rsid w:val="00EC2503"/>
    <w:rsid w:val="00ED133C"/>
    <w:rsid w:val="00ED4B16"/>
    <w:rsid w:val="00F11820"/>
    <w:rsid w:val="00F17587"/>
    <w:rsid w:val="00F23FFC"/>
    <w:rsid w:val="00F54C66"/>
    <w:rsid w:val="00FA327C"/>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RCoverPageZchn">
    <w:name w:val="CR Cover Page Zchn"/>
    <w:link w:val="CRCoverPage"/>
    <w:locked/>
    <w:rsid w:val="00507990"/>
    <w:rPr>
      <w:rFonts w:ascii="Arial" w:hAnsi="Arial" w:cs="Arial"/>
      <w:lang w:val="en-GB"/>
    </w:rPr>
  </w:style>
  <w:style w:type="paragraph" w:customStyle="1" w:styleId="CRCoverPage">
    <w:name w:val="CR Cover Page"/>
    <w:link w:val="CRCoverPageZchn"/>
    <w:rsid w:val="00507990"/>
    <w:pPr>
      <w:spacing w:after="120"/>
    </w:pPr>
    <w:rPr>
      <w:rFonts w:ascii="Arial" w:hAnsi="Arial" w:cs="Arial"/>
      <w:lang w:val="en-GB"/>
    </w:rPr>
  </w:style>
  <w:style w:type="character" w:customStyle="1" w:styleId="ListParagraphChar">
    <w:name w:val="List Paragraph Char"/>
    <w:aliases w:val="- Bullets Char,목록 단락 Char,リスト段落 Char,列出段落 Char"/>
    <w:link w:val="ListParagraph"/>
    <w:uiPriority w:val="34"/>
    <w:qFormat/>
    <w:locked/>
    <w:rsid w:val="00507990"/>
    <w:rPr>
      <w:rFonts w:ascii="Times" w:hAnsi="Times" w:cs="Times"/>
      <w:sz w:val="24"/>
      <w:lang w:val="en-GB" w:eastAsia="x-none"/>
    </w:rPr>
  </w:style>
  <w:style w:type="paragraph" w:styleId="ListParagraph">
    <w:name w:val="List Paragraph"/>
    <w:aliases w:val="- Bullets,목록 단락,リスト段落,列出段落"/>
    <w:basedOn w:val="Normal"/>
    <w:link w:val="ListParagraphChar"/>
    <w:uiPriority w:val="34"/>
    <w:qFormat/>
    <w:rsid w:val="00507990"/>
    <w:pPr>
      <w:ind w:leftChars="400" w:left="840" w:hanging="720"/>
    </w:pPr>
    <w:rPr>
      <w:rFonts w:ascii="Times" w:hAnsi="Times" w:cs="Times"/>
      <w:sz w:val="24"/>
      <w:lang w:eastAsia="x-none"/>
    </w:rPr>
  </w:style>
  <w:style w:type="paragraph" w:styleId="CommentSubject">
    <w:name w:val="annotation subject"/>
    <w:basedOn w:val="CommentText"/>
    <w:next w:val="CommentText"/>
    <w:link w:val="CommentSubjectChar"/>
    <w:uiPriority w:val="99"/>
    <w:semiHidden/>
    <w:unhideWhenUsed/>
    <w:rsid w:val="00940C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40CC7"/>
    <w:rPr>
      <w:rFonts w:ascii="Arial" w:hAnsi="Arial"/>
      <w:lang w:val="en-GB"/>
    </w:rPr>
  </w:style>
  <w:style w:type="character" w:customStyle="1" w:styleId="CommentSubjectChar">
    <w:name w:val="Comment Subject Char"/>
    <w:basedOn w:val="CommentTextChar"/>
    <w:link w:val="CommentSubject"/>
    <w:uiPriority w:val="99"/>
    <w:semiHidden/>
    <w:rsid w:val="00940CC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275464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04362749">
      <w:bodyDiv w:val="1"/>
      <w:marLeft w:val="0"/>
      <w:marRight w:val="0"/>
      <w:marTop w:val="0"/>
      <w:marBottom w:val="0"/>
      <w:divBdr>
        <w:top w:val="none" w:sz="0" w:space="0" w:color="auto"/>
        <w:left w:val="none" w:sz="0" w:space="0" w:color="auto"/>
        <w:bottom w:val="none" w:sz="0" w:space="0" w:color="auto"/>
        <w:right w:val="none" w:sz="0" w:space="0" w:color="auto"/>
      </w:divBdr>
    </w:div>
    <w:div w:id="1050348479">
      <w:bodyDiv w:val="1"/>
      <w:marLeft w:val="0"/>
      <w:marRight w:val="0"/>
      <w:marTop w:val="0"/>
      <w:marBottom w:val="0"/>
      <w:divBdr>
        <w:top w:val="none" w:sz="0" w:space="0" w:color="auto"/>
        <w:left w:val="none" w:sz="0" w:space="0" w:color="auto"/>
        <w:bottom w:val="none" w:sz="0" w:space="0" w:color="auto"/>
        <w:right w:val="none" w:sz="0" w:space="0" w:color="auto"/>
      </w:divBdr>
    </w:div>
    <w:div w:id="1143237434">
      <w:bodyDiv w:val="1"/>
      <w:marLeft w:val="0"/>
      <w:marRight w:val="0"/>
      <w:marTop w:val="0"/>
      <w:marBottom w:val="0"/>
      <w:divBdr>
        <w:top w:val="none" w:sz="0" w:space="0" w:color="auto"/>
        <w:left w:val="none" w:sz="0" w:space="0" w:color="auto"/>
        <w:bottom w:val="none" w:sz="0" w:space="0" w:color="auto"/>
        <w:right w:val="none" w:sz="0" w:space="0" w:color="auto"/>
      </w:divBdr>
    </w:div>
    <w:div w:id="1227108049">
      <w:bodyDiv w:val="1"/>
      <w:marLeft w:val="0"/>
      <w:marRight w:val="0"/>
      <w:marTop w:val="0"/>
      <w:marBottom w:val="0"/>
      <w:divBdr>
        <w:top w:val="none" w:sz="0" w:space="0" w:color="auto"/>
        <w:left w:val="none" w:sz="0" w:space="0" w:color="auto"/>
        <w:bottom w:val="none" w:sz="0" w:space="0" w:color="auto"/>
        <w:right w:val="none" w:sz="0" w:space="0" w:color="auto"/>
      </w:divBdr>
    </w:div>
    <w:div w:id="2067608625">
      <w:bodyDiv w:val="1"/>
      <w:marLeft w:val="0"/>
      <w:marRight w:val="0"/>
      <w:marTop w:val="0"/>
      <w:marBottom w:val="0"/>
      <w:divBdr>
        <w:top w:val="none" w:sz="0" w:space="0" w:color="auto"/>
        <w:left w:val="none" w:sz="0" w:space="0" w:color="auto"/>
        <w:bottom w:val="none" w:sz="0" w:space="0" w:color="auto"/>
        <w:right w:val="none" w:sz="0" w:space="0" w:color="auto"/>
      </w:divBdr>
    </w:div>
    <w:div w:id="207404331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5AIRPNAIUNRU-1830940522-2966</_dlc_DocId>
    <_dlc_DocIdUrl xmlns="71c5aaf6-e6ce-465b-b873-5148d2a4c105">
      <Url>https://nokia.sharepoint.com/sites/c5g/5gradio/_layouts/15/DocIdRedir.aspx?ID=5AIRPNAIUNRU-1830940522-2966</Url>
      <Description>5AIRPNAIUNRU-1830940522-2966</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C0EDCCF-1886-40AC-8AB0-3B387A1F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F3B8A-51A5-4BD0-B1F1-9B8529EBCB33}">
  <ds:schemaRefs>
    <ds:schemaRef ds:uri="http://schemas.microsoft.com/sharepoint/events"/>
  </ds:schemaRefs>
</ds:datastoreItem>
</file>

<file path=customXml/itemProps3.xml><?xml version="1.0" encoding="utf-8"?>
<ds:datastoreItem xmlns:ds="http://schemas.openxmlformats.org/officeDocument/2006/customXml" ds:itemID="{7F165801-A01F-4353-81A7-E3D274803041}">
  <ds:schemaRefs>
    <ds:schemaRef ds:uri="http://schemas.microsoft.com/sharepoint/v3/contenttype/forms"/>
  </ds:schemaRefs>
</ds:datastoreItem>
</file>

<file path=customXml/itemProps4.xml><?xml version="1.0" encoding="utf-8"?>
<ds:datastoreItem xmlns:ds="http://schemas.openxmlformats.org/officeDocument/2006/customXml" ds:itemID="{567207C3-EF0C-45E0-BFF3-B70C335270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19BFAC0-0A6D-4F84-82A3-D976BE6A95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Mihai Enescu</cp:lastModifiedBy>
  <cp:revision>8</cp:revision>
  <cp:lastPrinted>2002-04-23T00:10:00Z</cp:lastPrinted>
  <dcterms:created xsi:type="dcterms:W3CDTF">2018-04-05T11:19:00Z</dcterms:created>
  <dcterms:modified xsi:type="dcterms:W3CDTF">2018-04-06T11:19:00Z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39ebe732-5fc1-4771-91f0-ebf1ec7a8c17</vt:lpwstr>
  </property>
</Properties>
</file>