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F2C9B" w14:textId="3496090B" w:rsidR="004813F6" w:rsidRPr="00736531" w:rsidRDefault="00BC445D" w:rsidP="00736531">
      <w:pPr>
        <w:pStyle w:val="6"/>
        <w:rPr>
          <w:rFonts w:asciiTheme="majorHAnsi" w:eastAsia="SimSun" w:hAnsiTheme="majorHAnsi" w:cstheme="majorHAnsi"/>
          <w:sz w:val="24"/>
          <w:lang w:val="en-US"/>
        </w:rPr>
      </w:pPr>
      <w:bookmarkStart w:id="0" w:name="OLE_LINK3"/>
      <w:r w:rsidRPr="00BC445D">
        <w:rPr>
          <w:rFonts w:asciiTheme="majorHAnsi" w:hAnsiTheme="majorHAnsi" w:cstheme="majorHAnsi"/>
          <w:b/>
          <w:i w:val="0"/>
          <w:sz w:val="24"/>
          <w:lang w:val="en-US"/>
        </w:rPr>
        <w:t xml:space="preserve">3GPP TSG RAN WG1 </w:t>
      </w:r>
      <w:r w:rsidR="00F71F17" w:rsidRPr="00F71F17">
        <w:rPr>
          <w:rFonts w:asciiTheme="majorHAnsi" w:hAnsiTheme="majorHAnsi" w:cstheme="majorHAnsi"/>
          <w:b/>
          <w:i w:val="0"/>
          <w:sz w:val="24"/>
          <w:lang w:val="en-US"/>
        </w:rPr>
        <w:t>Meeting #92bis</w:t>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sidR="004813F6" w:rsidRPr="00736531">
        <w:rPr>
          <w:rFonts w:asciiTheme="majorHAnsi" w:hAnsiTheme="majorHAnsi" w:cstheme="majorHAnsi"/>
          <w:b/>
          <w:i w:val="0"/>
          <w:color w:val="FF0000"/>
          <w:sz w:val="24"/>
          <w:lang w:val="en-US"/>
        </w:rPr>
        <w:tab/>
      </w:r>
      <w:r>
        <w:rPr>
          <w:rFonts w:asciiTheme="majorHAnsi" w:hAnsiTheme="majorHAnsi" w:cstheme="majorHAnsi" w:hint="eastAsia"/>
          <w:b/>
          <w:i w:val="0"/>
          <w:color w:val="FF0000"/>
          <w:sz w:val="24"/>
          <w:lang w:val="en-US"/>
        </w:rPr>
        <w:tab/>
        <w:t xml:space="preserve">   </w:t>
      </w:r>
      <w:r w:rsidRPr="00FE0C44">
        <w:rPr>
          <w:rFonts w:asciiTheme="majorHAnsi" w:hAnsiTheme="majorHAnsi" w:cstheme="majorHAnsi" w:hint="eastAsia"/>
          <w:b/>
          <w:i w:val="0"/>
          <w:sz w:val="24"/>
          <w:lang w:val="en-US"/>
        </w:rPr>
        <w:t xml:space="preserve">  </w:t>
      </w:r>
      <w:r w:rsidR="00FE0C44">
        <w:rPr>
          <w:rFonts w:asciiTheme="majorHAnsi" w:hAnsiTheme="majorHAnsi" w:cstheme="majorHAnsi" w:hint="eastAsia"/>
          <w:b/>
          <w:i w:val="0"/>
          <w:sz w:val="24"/>
          <w:lang w:val="en-US"/>
        </w:rPr>
        <w:t xml:space="preserve"> </w:t>
      </w:r>
      <w:r w:rsidR="003A7244" w:rsidRPr="003A7244">
        <w:rPr>
          <w:rFonts w:asciiTheme="majorHAnsi" w:hAnsiTheme="majorHAnsi" w:cstheme="majorHAnsi"/>
          <w:b/>
          <w:i w:val="0"/>
          <w:sz w:val="24"/>
          <w:lang w:val="en-US"/>
        </w:rPr>
        <w:t>R1-1805054</w:t>
      </w:r>
    </w:p>
    <w:p w14:paraId="0B16D3A5" w14:textId="7897CD2B" w:rsidR="00D133D0" w:rsidRDefault="00F71F17" w:rsidP="004813F6">
      <w:pPr>
        <w:pStyle w:val="a8"/>
        <w:rPr>
          <w:rFonts w:cs="Arial"/>
          <w:bCs/>
          <w:sz w:val="24"/>
          <w:szCs w:val="24"/>
          <w:lang w:eastAsia="ja-JP"/>
        </w:rPr>
      </w:pPr>
      <w:r w:rsidRPr="00F71F17">
        <w:rPr>
          <w:rFonts w:cs="Arial"/>
          <w:bCs/>
          <w:sz w:val="24"/>
          <w:szCs w:val="24"/>
        </w:rPr>
        <w:t>Sanya, China, 16th April – 20th April, 2018</w:t>
      </w:r>
    </w:p>
    <w:p w14:paraId="216E79D1" w14:textId="77777777" w:rsidR="004813F6" w:rsidRPr="003A1A5B" w:rsidRDefault="004813F6" w:rsidP="004813F6">
      <w:pPr>
        <w:pStyle w:val="a8"/>
        <w:rPr>
          <w:noProof w:val="0"/>
          <w:lang w:eastAsia="ja-JP"/>
        </w:rPr>
      </w:pPr>
    </w:p>
    <w:p w14:paraId="05C21E9D" w14:textId="77777777" w:rsidR="00D133D0" w:rsidRPr="000956CC" w:rsidRDefault="00D133D0" w:rsidP="00D133D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67C10038" w:rsidR="00FE0C9D" w:rsidRPr="00900905" w:rsidRDefault="00FE0C9D" w:rsidP="00FE0C9D">
      <w:pPr>
        <w:pStyle w:val="a8"/>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310C76">
        <w:rPr>
          <w:rFonts w:hint="eastAsia"/>
          <w:color w:val="000000" w:themeColor="text1"/>
          <w:sz w:val="24"/>
          <w:lang w:val="en-US" w:eastAsia="ja-JP"/>
        </w:rPr>
        <w:t>R</w:t>
      </w:r>
      <w:r w:rsidR="00310C76" w:rsidRPr="00310C76">
        <w:rPr>
          <w:color w:val="000000" w:themeColor="text1"/>
          <w:sz w:val="24"/>
          <w:lang w:val="en-US" w:eastAsia="ja-JP"/>
        </w:rPr>
        <w:t>esource allocation</w:t>
      </w:r>
      <w:r w:rsidR="00310C76">
        <w:rPr>
          <w:rFonts w:hint="eastAsia"/>
          <w:color w:val="000000" w:themeColor="text1"/>
          <w:sz w:val="24"/>
          <w:lang w:val="en-US" w:eastAsia="ja-JP"/>
        </w:rPr>
        <w:t xml:space="preserve"> for PUCCH</w:t>
      </w:r>
    </w:p>
    <w:bookmarkEnd w:id="1"/>
    <w:bookmarkEnd w:id="2"/>
    <w:bookmarkEnd w:id="3"/>
    <w:bookmarkEnd w:id="4"/>
    <w:p w14:paraId="0841971C" w14:textId="7F9EAE51" w:rsidR="00FE0C9D" w:rsidRPr="00900905" w:rsidRDefault="00FE0C9D" w:rsidP="00FE0C9D">
      <w:pPr>
        <w:pStyle w:val="a8"/>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310C76" w:rsidRPr="00310C76">
        <w:rPr>
          <w:rFonts w:hint="eastAsia"/>
          <w:color w:val="000000" w:themeColor="text1"/>
          <w:sz w:val="24"/>
          <w:lang w:val="en-US" w:eastAsia="ja-JP"/>
        </w:rPr>
        <w:t>7.</w:t>
      </w:r>
      <w:r w:rsidR="00BC445D">
        <w:rPr>
          <w:rFonts w:hint="eastAsia"/>
          <w:color w:val="000000" w:themeColor="text1"/>
          <w:sz w:val="24"/>
          <w:lang w:val="en-US" w:eastAsia="ja-JP"/>
        </w:rPr>
        <w:t>1.</w:t>
      </w:r>
      <w:r w:rsidR="00310C76" w:rsidRPr="00310C76">
        <w:rPr>
          <w:rFonts w:hint="eastAsia"/>
          <w:color w:val="000000" w:themeColor="text1"/>
          <w:sz w:val="24"/>
          <w:lang w:val="en-US" w:eastAsia="ja-JP"/>
        </w:rPr>
        <w:t>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6A07A34C" w:rsidR="00407DA7"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t>
      </w:r>
      <w:r w:rsidR="00070915">
        <w:rPr>
          <w:rFonts w:eastAsia="ＭＳ 明朝" w:hint="eastAsia"/>
          <w:sz w:val="22"/>
          <w:lang w:val="en-US"/>
        </w:rPr>
        <w:t>resource allocation for PUCCH is discussed.</w:t>
      </w:r>
      <w:r w:rsidR="00E278C0">
        <w:rPr>
          <w:rFonts w:eastAsia="ＭＳ 明朝" w:hint="eastAsia"/>
          <w:sz w:val="22"/>
          <w:lang w:val="en-US"/>
        </w:rPr>
        <w:t xml:space="preserve"> In the previous RAN1 meeting, following agreements were made</w:t>
      </w:r>
      <w:r w:rsidR="003A7244">
        <w:rPr>
          <w:rFonts w:eastAsia="ＭＳ 明朝" w:hint="eastAsia"/>
          <w:sz w:val="22"/>
          <w:lang w:val="en-US"/>
        </w:rPr>
        <w:t xml:space="preserve"> [1]</w:t>
      </w:r>
      <w:r w:rsidR="00E278C0">
        <w:rPr>
          <w:rFonts w:eastAsia="ＭＳ 明朝" w:hint="eastAsia"/>
          <w:sz w:val="22"/>
          <w:lang w:val="en-US"/>
        </w:rPr>
        <w:t>.</w:t>
      </w:r>
    </w:p>
    <w:tbl>
      <w:tblPr>
        <w:tblStyle w:val="afc"/>
        <w:tblW w:w="0" w:type="auto"/>
        <w:tblLook w:val="04A0" w:firstRow="1" w:lastRow="0" w:firstColumn="1" w:lastColumn="0" w:noHBand="0" w:noVBand="1"/>
      </w:tblPr>
      <w:tblGrid>
        <w:gridCol w:w="9904"/>
      </w:tblGrid>
      <w:tr w:rsidR="00864D82" w:rsidRPr="008B441C" w14:paraId="6589C988" w14:textId="77777777" w:rsidTr="00864D82">
        <w:tc>
          <w:tcPr>
            <w:tcW w:w="9904" w:type="dxa"/>
          </w:tcPr>
          <w:p w14:paraId="1A832B03" w14:textId="77777777" w:rsidR="00864D82" w:rsidRPr="00864D82" w:rsidRDefault="00864D82" w:rsidP="001B49D9">
            <w:pPr>
              <w:spacing w:after="0"/>
              <w:rPr>
                <w:sz w:val="22"/>
                <w:lang w:eastAsia="x-none"/>
              </w:rPr>
            </w:pPr>
            <w:bookmarkStart w:id="7" w:name="_Toc501048224"/>
            <w:bookmarkStart w:id="8" w:name="_Hlk505673187"/>
            <w:r w:rsidRPr="00864D82">
              <w:rPr>
                <w:sz w:val="22"/>
                <w:highlight w:val="green"/>
                <w:lang w:eastAsia="x-none"/>
              </w:rPr>
              <w:t>Agreements</w:t>
            </w:r>
            <w:r w:rsidRPr="00864D82">
              <w:rPr>
                <w:sz w:val="22"/>
                <w:lang w:eastAsia="x-none"/>
              </w:rPr>
              <w:t>:</w:t>
            </w:r>
          </w:p>
          <w:p w14:paraId="3515E3FD" w14:textId="77777777" w:rsidR="00864D82" w:rsidRPr="00864D82" w:rsidRDefault="00864D82" w:rsidP="001B49D9">
            <w:pPr>
              <w:pStyle w:val="a5"/>
              <w:numPr>
                <w:ilvl w:val="0"/>
                <w:numId w:val="27"/>
              </w:numPr>
              <w:spacing w:after="0"/>
              <w:jc w:val="both"/>
              <w:rPr>
                <w:rFonts w:eastAsia="SimSun"/>
                <w:sz w:val="22"/>
                <w:lang w:eastAsia="zh-CN"/>
              </w:rPr>
            </w:pPr>
            <w:r w:rsidRPr="00864D82">
              <w:rPr>
                <w:rFonts w:eastAsia="SimSun"/>
                <w:sz w:val="22"/>
                <w:lang w:eastAsia="zh-CN"/>
              </w:rPr>
              <w:t xml:space="preserve">For resource allocation for HARQ-ACK before RRC connection setup  </w:t>
            </w:r>
          </w:p>
          <w:p w14:paraId="23D828D8" w14:textId="77777777" w:rsidR="00864D82" w:rsidRPr="00864D82" w:rsidRDefault="00864D82" w:rsidP="001B49D9">
            <w:pPr>
              <w:pStyle w:val="a5"/>
              <w:numPr>
                <w:ilvl w:val="1"/>
                <w:numId w:val="27"/>
              </w:numPr>
              <w:spacing w:after="0"/>
              <w:jc w:val="both"/>
              <w:rPr>
                <w:rFonts w:eastAsia="SimSun"/>
                <w:sz w:val="22"/>
                <w:lang w:eastAsia="zh-CN"/>
              </w:rPr>
            </w:pPr>
            <w:r w:rsidRPr="00864D82">
              <w:rPr>
                <w:rFonts w:eastAsia="SimSun"/>
                <w:sz w:val="22"/>
                <w:lang w:eastAsia="zh-CN"/>
              </w:rPr>
              <w:t xml:space="preserve">4-bit </w:t>
            </w:r>
            <w:r w:rsidRPr="00864D82">
              <w:rPr>
                <w:rFonts w:eastAsia="SimSun" w:hint="eastAsia"/>
                <w:sz w:val="22"/>
                <w:lang w:eastAsia="zh-CN"/>
              </w:rPr>
              <w:t>RMSI indicates a</w:t>
            </w:r>
            <w:r w:rsidRPr="00864D82">
              <w:rPr>
                <w:rFonts w:eastAsia="SimSun"/>
                <w:sz w:val="22"/>
                <w:lang w:eastAsia="zh-CN"/>
              </w:rPr>
              <w:t>n</w:t>
            </w:r>
            <w:r w:rsidRPr="00864D82">
              <w:rPr>
                <w:rFonts w:eastAsia="SimSun" w:hint="eastAsia"/>
                <w:sz w:val="22"/>
                <w:lang w:eastAsia="zh-CN"/>
              </w:rPr>
              <w:t xml:space="preserve"> </w:t>
            </w:r>
            <w:r w:rsidRPr="00864D82">
              <w:rPr>
                <w:rFonts w:eastAsia="SimSun"/>
                <w:sz w:val="22"/>
                <w:lang w:eastAsia="zh-CN"/>
              </w:rPr>
              <w:t xml:space="preserve">entry </w:t>
            </w:r>
            <w:r w:rsidRPr="00864D82">
              <w:rPr>
                <w:rFonts w:eastAsia="SimSun" w:hint="eastAsia"/>
                <w:sz w:val="22"/>
                <w:lang w:eastAsia="zh-CN"/>
              </w:rPr>
              <w:t xml:space="preserve">into a </w:t>
            </w:r>
            <w:r w:rsidRPr="00864D82">
              <w:rPr>
                <w:rFonts w:eastAsia="SimSun"/>
                <w:sz w:val="22"/>
                <w:lang w:eastAsia="zh-CN"/>
              </w:rPr>
              <w:t>16-row table</w:t>
            </w:r>
            <w:r w:rsidRPr="00864D82">
              <w:rPr>
                <w:rFonts w:eastAsia="SimSun" w:hint="eastAsia"/>
                <w:sz w:val="22"/>
                <w:lang w:eastAsia="zh-CN"/>
              </w:rPr>
              <w:t xml:space="preserve"> </w:t>
            </w:r>
            <w:r w:rsidRPr="00864D82">
              <w:rPr>
                <w:rFonts w:eastAsia="SimSun"/>
                <w:sz w:val="22"/>
                <w:lang w:eastAsia="zh-CN"/>
              </w:rPr>
              <w:t xml:space="preserve">and each row in the table </w:t>
            </w:r>
            <w:r w:rsidRPr="00864D82">
              <w:rPr>
                <w:rFonts w:eastAsia="SimSun" w:hint="eastAsia"/>
                <w:sz w:val="22"/>
                <w:lang w:eastAsia="zh-CN"/>
              </w:rPr>
              <w:t xml:space="preserve">configures a </w:t>
            </w:r>
            <w:r w:rsidRPr="00864D82">
              <w:rPr>
                <w:rFonts w:eastAsia="SimSun"/>
                <w:sz w:val="22"/>
                <w:lang w:eastAsia="zh-CN"/>
              </w:rPr>
              <w:t xml:space="preserve">set of </w:t>
            </w:r>
            <w:r w:rsidRPr="00864D82">
              <w:rPr>
                <w:rFonts w:eastAsia="SimSun" w:hint="eastAsia"/>
                <w:sz w:val="22"/>
                <w:lang w:eastAsia="zh-CN"/>
              </w:rPr>
              <w:t>cell-specific</w:t>
            </w:r>
            <w:r w:rsidRPr="00864D82">
              <w:rPr>
                <w:rFonts w:eastAsia="SimSun"/>
                <w:sz w:val="22"/>
                <w:lang w:eastAsia="zh-CN"/>
              </w:rPr>
              <w:t xml:space="preserve"> PUCCH</w:t>
            </w:r>
            <w:r w:rsidRPr="00864D82">
              <w:rPr>
                <w:rFonts w:eastAsia="SimSun" w:hint="eastAsia"/>
                <w:sz w:val="22"/>
                <w:lang w:eastAsia="zh-CN"/>
              </w:rPr>
              <w:t xml:space="preserve"> </w:t>
            </w:r>
            <w:r w:rsidRPr="00864D82">
              <w:rPr>
                <w:rFonts w:eastAsia="SimSun"/>
                <w:sz w:val="22"/>
                <w:lang w:eastAsia="zh-CN"/>
              </w:rPr>
              <w:t>resources/parameters</w:t>
            </w:r>
          </w:p>
          <w:p w14:paraId="36A3A855" w14:textId="77777777" w:rsidR="00864D82" w:rsidRPr="00864D82" w:rsidRDefault="00864D82" w:rsidP="001B49D9">
            <w:pPr>
              <w:pStyle w:val="a5"/>
              <w:numPr>
                <w:ilvl w:val="1"/>
                <w:numId w:val="27"/>
              </w:numPr>
              <w:spacing w:after="0"/>
              <w:jc w:val="both"/>
              <w:rPr>
                <w:rFonts w:eastAsia="SimSun"/>
                <w:sz w:val="22"/>
                <w:lang w:eastAsia="zh-CN"/>
              </w:rPr>
            </w:pPr>
            <w:r w:rsidRPr="00864D82">
              <w:rPr>
                <w:rFonts w:eastAsia="SimSun"/>
                <w:sz w:val="22"/>
                <w:lang w:eastAsia="zh-CN"/>
              </w:rPr>
              <w:t>PUCCH duration of at least {</w:t>
            </w:r>
            <w:r w:rsidRPr="00864D82">
              <w:rPr>
                <w:rFonts w:eastAsia="SimSun"/>
                <w:color w:val="000000"/>
                <w:sz w:val="22"/>
                <w:lang w:eastAsia="zh-CN"/>
              </w:rPr>
              <w:t>2, 14}</w:t>
            </w:r>
          </w:p>
          <w:p w14:paraId="3F7D91C1" w14:textId="77777777" w:rsidR="00864D82" w:rsidRPr="00864D82" w:rsidRDefault="00864D82" w:rsidP="001B49D9">
            <w:pPr>
              <w:pStyle w:val="a5"/>
              <w:numPr>
                <w:ilvl w:val="1"/>
                <w:numId w:val="27"/>
              </w:numPr>
              <w:spacing w:after="0"/>
              <w:jc w:val="both"/>
              <w:rPr>
                <w:rFonts w:eastAsia="SimSun"/>
                <w:sz w:val="22"/>
                <w:lang w:eastAsia="zh-CN"/>
              </w:rPr>
            </w:pPr>
            <w:r w:rsidRPr="00864D82">
              <w:rPr>
                <w:rFonts w:eastAsia="SimSun"/>
                <w:sz w:val="22"/>
                <w:lang w:eastAsia="zh-CN"/>
              </w:rPr>
              <w:t>If f</w:t>
            </w:r>
            <w:r w:rsidRPr="00864D82">
              <w:rPr>
                <w:rFonts w:eastAsia="SimSun" w:hint="eastAsia"/>
                <w:sz w:val="22"/>
                <w:lang w:eastAsia="zh-CN"/>
              </w:rPr>
              <w:t xml:space="preserve">requency hopping is enabled </w:t>
            </w:r>
            <w:r w:rsidRPr="00864D82">
              <w:rPr>
                <w:rFonts w:eastAsia="SimSun"/>
                <w:sz w:val="22"/>
                <w:lang w:eastAsia="zh-CN"/>
              </w:rPr>
              <w:t xml:space="preserve">for long PUCCH, </w:t>
            </w:r>
            <w:r w:rsidRPr="00864D82">
              <w:rPr>
                <w:rFonts w:eastAsia="SimSun" w:hint="eastAsia"/>
                <w:sz w:val="22"/>
                <w:lang w:eastAsia="zh-CN"/>
              </w:rPr>
              <w:t xml:space="preserve">the PRB(s) of the two hops are </w:t>
            </w:r>
            <w:r w:rsidRPr="00864D82">
              <w:rPr>
                <w:rFonts w:eastAsia="SimSun"/>
                <w:sz w:val="22"/>
                <w:lang w:eastAsia="zh-CN"/>
              </w:rPr>
              <w:t>x PRBs away from</w:t>
            </w:r>
            <w:r w:rsidRPr="00864D82">
              <w:rPr>
                <w:rFonts w:eastAsia="SimSun" w:hint="eastAsia"/>
                <w:sz w:val="22"/>
                <w:lang w:eastAsia="zh-CN"/>
              </w:rPr>
              <w:t xml:space="preserve"> </w:t>
            </w:r>
            <w:r w:rsidRPr="00864D82">
              <w:rPr>
                <w:rFonts w:eastAsia="SimSun"/>
                <w:sz w:val="22"/>
                <w:lang w:eastAsia="zh-CN"/>
              </w:rPr>
              <w:t>each</w:t>
            </w:r>
            <w:r w:rsidRPr="00864D82">
              <w:rPr>
                <w:rFonts w:eastAsia="SimSun" w:hint="eastAsia"/>
                <w:sz w:val="22"/>
                <w:lang w:eastAsia="zh-CN"/>
              </w:rPr>
              <w:t xml:space="preserve"> edge of the initial </w:t>
            </w:r>
            <w:r w:rsidRPr="00864D82">
              <w:rPr>
                <w:rFonts w:eastAsia="SimSun"/>
                <w:sz w:val="22"/>
                <w:lang w:eastAsia="zh-CN"/>
              </w:rPr>
              <w:t xml:space="preserve">UL </w:t>
            </w:r>
            <w:r w:rsidRPr="00864D82">
              <w:rPr>
                <w:rFonts w:eastAsia="SimSun" w:hint="eastAsia"/>
                <w:sz w:val="22"/>
                <w:lang w:eastAsia="zh-CN"/>
              </w:rPr>
              <w:t>BWP.</w:t>
            </w:r>
          </w:p>
          <w:p w14:paraId="4F4D80E3" w14:textId="77777777" w:rsidR="00864D82" w:rsidRPr="00864D82" w:rsidRDefault="00864D82" w:rsidP="001B49D9">
            <w:pPr>
              <w:pStyle w:val="a5"/>
              <w:numPr>
                <w:ilvl w:val="2"/>
                <w:numId w:val="27"/>
              </w:numPr>
              <w:spacing w:after="0"/>
              <w:jc w:val="both"/>
              <w:rPr>
                <w:rFonts w:eastAsia="SimSun"/>
                <w:sz w:val="22"/>
                <w:lang w:eastAsia="zh-CN"/>
              </w:rPr>
            </w:pPr>
            <w:r w:rsidRPr="00864D82">
              <w:rPr>
                <w:rFonts w:eastAsia="SimSun"/>
                <w:sz w:val="22"/>
                <w:lang w:eastAsia="zh-CN"/>
              </w:rPr>
              <w:t>FFS on x</w:t>
            </w:r>
          </w:p>
          <w:p w14:paraId="6B567441" w14:textId="77777777" w:rsidR="00864D82" w:rsidRPr="00864D82" w:rsidRDefault="00864D82" w:rsidP="001B49D9">
            <w:pPr>
              <w:numPr>
                <w:ilvl w:val="2"/>
                <w:numId w:val="27"/>
              </w:numPr>
              <w:spacing w:after="0"/>
              <w:rPr>
                <w:sz w:val="22"/>
                <w:lang w:eastAsia="x-none"/>
              </w:rPr>
            </w:pPr>
            <w:r w:rsidRPr="00864D82">
              <w:rPr>
                <w:rFonts w:eastAsia="SimSun"/>
                <w:sz w:val="22"/>
                <w:lang w:eastAsia="zh-CN"/>
              </w:rPr>
              <w:t>FFS on whether to support frequency hopping for short PUCCH</w:t>
            </w:r>
          </w:p>
          <w:p w14:paraId="6EB6E21D" w14:textId="77777777" w:rsidR="00864D82" w:rsidRPr="00864D82" w:rsidRDefault="00864D82" w:rsidP="001B49D9">
            <w:pPr>
              <w:numPr>
                <w:ilvl w:val="2"/>
                <w:numId w:val="27"/>
              </w:numPr>
              <w:spacing w:after="0"/>
              <w:rPr>
                <w:sz w:val="22"/>
                <w:lang w:eastAsia="x-none"/>
              </w:rPr>
            </w:pPr>
            <w:r w:rsidRPr="00864D82">
              <w:rPr>
                <w:sz w:val="22"/>
                <w:lang w:eastAsia="x-none"/>
              </w:rPr>
              <w:t>FFS frequency hopping is always enabled or indicated in RMSI to enable/disable hopping</w:t>
            </w:r>
          </w:p>
          <w:p w14:paraId="790D6027" w14:textId="77777777" w:rsidR="00864D82" w:rsidRPr="00864D82" w:rsidRDefault="00864D82" w:rsidP="001B49D9">
            <w:pPr>
              <w:numPr>
                <w:ilvl w:val="3"/>
                <w:numId w:val="27"/>
              </w:numPr>
              <w:spacing w:after="0"/>
              <w:rPr>
                <w:sz w:val="22"/>
                <w:lang w:eastAsia="x-none"/>
              </w:rPr>
            </w:pPr>
            <w:r w:rsidRPr="00864D82">
              <w:rPr>
                <w:sz w:val="22"/>
                <w:lang w:eastAsia="x-none"/>
              </w:rPr>
              <w:t>Check further offline on the UE feature related discussion</w:t>
            </w:r>
          </w:p>
          <w:p w14:paraId="112EAE7C" w14:textId="77777777" w:rsidR="00864D82" w:rsidRPr="00864D82" w:rsidRDefault="00864D82" w:rsidP="001B49D9">
            <w:pPr>
              <w:spacing w:after="0"/>
              <w:rPr>
                <w:sz w:val="22"/>
                <w:lang w:eastAsia="x-none"/>
              </w:rPr>
            </w:pPr>
            <w:r w:rsidRPr="00864D82">
              <w:rPr>
                <w:sz w:val="22"/>
                <w:highlight w:val="green"/>
                <w:lang w:eastAsia="x-none"/>
              </w:rPr>
              <w:t>Agreements</w:t>
            </w:r>
            <w:r w:rsidRPr="00864D82">
              <w:rPr>
                <w:sz w:val="22"/>
                <w:lang w:eastAsia="x-none"/>
              </w:rPr>
              <w:t>:</w:t>
            </w:r>
          </w:p>
          <w:p w14:paraId="46E87754" w14:textId="77777777" w:rsidR="00864D82" w:rsidRPr="00864D82" w:rsidRDefault="00864D82" w:rsidP="001B49D9">
            <w:pPr>
              <w:pStyle w:val="a5"/>
              <w:numPr>
                <w:ilvl w:val="0"/>
                <w:numId w:val="27"/>
              </w:numPr>
              <w:spacing w:after="0"/>
              <w:jc w:val="both"/>
              <w:rPr>
                <w:rFonts w:eastAsia="SimSun"/>
                <w:sz w:val="22"/>
                <w:lang w:eastAsia="zh-CN"/>
              </w:rPr>
            </w:pPr>
            <w:r w:rsidRPr="00864D82">
              <w:rPr>
                <w:rFonts w:eastAsia="SimSun"/>
                <w:sz w:val="22"/>
                <w:lang w:eastAsia="zh-CN"/>
              </w:rPr>
              <w:t>For PUCCH duration = 2, the starting symbol is symbol 12 within the slot</w:t>
            </w:r>
          </w:p>
          <w:p w14:paraId="5F36B8C4" w14:textId="77777777" w:rsidR="00864D82" w:rsidRPr="00864D82" w:rsidRDefault="00864D82" w:rsidP="001B49D9">
            <w:pPr>
              <w:pStyle w:val="a5"/>
              <w:numPr>
                <w:ilvl w:val="0"/>
                <w:numId w:val="27"/>
              </w:numPr>
              <w:spacing w:after="0"/>
              <w:jc w:val="both"/>
              <w:rPr>
                <w:rFonts w:eastAsia="SimSun"/>
                <w:sz w:val="22"/>
                <w:lang w:eastAsia="zh-CN"/>
              </w:rPr>
            </w:pPr>
            <w:r w:rsidRPr="00864D82">
              <w:rPr>
                <w:rFonts w:eastAsia="SimSun"/>
                <w:sz w:val="22"/>
                <w:lang w:eastAsia="zh-CN"/>
              </w:rPr>
              <w:t xml:space="preserve">HARQ-ACK is only one bit without bundling before RRC connection </w:t>
            </w:r>
          </w:p>
          <w:p w14:paraId="515B1C95" w14:textId="77777777" w:rsidR="00864D82" w:rsidRPr="00864D82" w:rsidRDefault="00864D82" w:rsidP="001B49D9">
            <w:pPr>
              <w:spacing w:after="0"/>
              <w:rPr>
                <w:b/>
                <w:sz w:val="22"/>
                <w:lang w:eastAsia="x-none"/>
              </w:rPr>
            </w:pPr>
            <w:r w:rsidRPr="00864D82">
              <w:rPr>
                <w:sz w:val="22"/>
                <w:highlight w:val="green"/>
                <w:lang w:eastAsia="x-none"/>
              </w:rPr>
              <w:t>Agreements</w:t>
            </w:r>
            <w:r w:rsidRPr="00864D82">
              <w:rPr>
                <w:b/>
                <w:sz w:val="22"/>
                <w:lang w:eastAsia="x-none"/>
              </w:rPr>
              <w:t>:</w:t>
            </w:r>
          </w:p>
          <w:p w14:paraId="2F6450C1" w14:textId="77777777" w:rsidR="00864D82" w:rsidRPr="00864D82" w:rsidRDefault="00864D82" w:rsidP="001B49D9">
            <w:pPr>
              <w:spacing w:after="0"/>
              <w:rPr>
                <w:rFonts w:eastAsia="SimSun"/>
                <w:sz w:val="22"/>
                <w:lang w:eastAsia="zh-CN"/>
              </w:rPr>
            </w:pPr>
            <w:r w:rsidRPr="00864D82">
              <w:rPr>
                <w:rFonts w:hint="eastAsia"/>
                <w:sz w:val="22"/>
              </w:rPr>
              <w:t>F</w:t>
            </w:r>
            <w:r w:rsidRPr="00864D82">
              <w:rPr>
                <w:sz w:val="22"/>
              </w:rPr>
              <w:t xml:space="preserve">or </w:t>
            </w:r>
            <w:r w:rsidRPr="00864D82">
              <w:rPr>
                <w:rFonts w:hint="eastAsia"/>
                <w:sz w:val="22"/>
              </w:rPr>
              <w:t xml:space="preserve">resource allocation for </w:t>
            </w:r>
            <w:r w:rsidRPr="00864D82">
              <w:rPr>
                <w:sz w:val="22"/>
              </w:rPr>
              <w:t xml:space="preserve">HARQ-ACK before a UE has a </w:t>
            </w:r>
            <w:r w:rsidRPr="00864D82">
              <w:rPr>
                <w:rFonts w:eastAsia="SimSun" w:hint="eastAsia"/>
                <w:sz w:val="22"/>
                <w:lang w:eastAsia="zh-CN"/>
              </w:rPr>
              <w:t xml:space="preserve">dedicated </w:t>
            </w:r>
            <w:r w:rsidRPr="00864D82">
              <w:rPr>
                <w:sz w:val="22"/>
              </w:rPr>
              <w:t>PUCCH configuration</w:t>
            </w:r>
            <w:r w:rsidRPr="00864D82">
              <w:rPr>
                <w:rFonts w:hint="eastAsia"/>
                <w:sz w:val="22"/>
              </w:rPr>
              <w:t xml:space="preserve">, </w:t>
            </w:r>
          </w:p>
          <w:p w14:paraId="367AC0AC" w14:textId="77777777" w:rsidR="00864D82" w:rsidRPr="00864D82" w:rsidRDefault="00864D82" w:rsidP="001B49D9">
            <w:pPr>
              <w:numPr>
                <w:ilvl w:val="0"/>
                <w:numId w:val="28"/>
              </w:numPr>
              <w:spacing w:after="0"/>
              <w:rPr>
                <w:rFonts w:eastAsia="SimSun"/>
                <w:sz w:val="22"/>
                <w:lang w:eastAsia="zh-CN"/>
              </w:rPr>
            </w:pPr>
            <w:r w:rsidRPr="00864D82">
              <w:rPr>
                <w:rFonts w:eastAsia="SimSun" w:hint="eastAsia"/>
                <w:sz w:val="22"/>
                <w:lang w:eastAsia="zh-CN"/>
              </w:rPr>
              <w:t>Additional PUCCH durations include:</w:t>
            </w:r>
          </w:p>
          <w:p w14:paraId="1E3E680B" w14:textId="77777777" w:rsidR="00864D82" w:rsidRPr="00864D82" w:rsidRDefault="00864D82" w:rsidP="001B49D9">
            <w:pPr>
              <w:numPr>
                <w:ilvl w:val="1"/>
                <w:numId w:val="28"/>
              </w:numPr>
              <w:spacing w:after="0"/>
              <w:rPr>
                <w:rFonts w:eastAsia="SimSun"/>
                <w:sz w:val="22"/>
                <w:lang w:eastAsia="zh-CN"/>
              </w:rPr>
            </w:pPr>
            <w:r w:rsidRPr="00864D82">
              <w:rPr>
                <w:rFonts w:eastAsia="SimSun" w:hint="eastAsia"/>
                <w:sz w:val="22"/>
                <w:lang w:eastAsia="zh-CN"/>
              </w:rPr>
              <w:t xml:space="preserve">4-symbol, </w:t>
            </w:r>
          </w:p>
          <w:p w14:paraId="5B2A3481" w14:textId="77777777" w:rsidR="00864D82" w:rsidRPr="00864D82" w:rsidRDefault="00864D82" w:rsidP="001B49D9">
            <w:pPr>
              <w:numPr>
                <w:ilvl w:val="2"/>
                <w:numId w:val="28"/>
              </w:numPr>
              <w:spacing w:after="0"/>
              <w:rPr>
                <w:rFonts w:eastAsia="SimSun"/>
                <w:sz w:val="22"/>
                <w:lang w:eastAsia="zh-CN"/>
              </w:rPr>
            </w:pPr>
            <w:proofErr w:type="gramStart"/>
            <w:r w:rsidRPr="00864D82">
              <w:rPr>
                <w:rFonts w:eastAsia="SimSun" w:hint="eastAsia"/>
                <w:sz w:val="22"/>
                <w:lang w:eastAsia="zh-CN"/>
              </w:rPr>
              <w:t>starting</w:t>
            </w:r>
            <w:proofErr w:type="gramEnd"/>
            <w:r w:rsidRPr="00864D82">
              <w:rPr>
                <w:rFonts w:eastAsia="SimSun" w:hint="eastAsia"/>
                <w:sz w:val="22"/>
                <w:lang w:eastAsia="zh-CN"/>
              </w:rPr>
              <w:t xml:space="preserve"> from Symbol#10.</w:t>
            </w:r>
          </w:p>
          <w:p w14:paraId="7D2D0FC7" w14:textId="77777777" w:rsidR="00864D82" w:rsidRPr="00864D82" w:rsidRDefault="00864D82" w:rsidP="001B49D9">
            <w:pPr>
              <w:numPr>
                <w:ilvl w:val="1"/>
                <w:numId w:val="28"/>
              </w:numPr>
              <w:spacing w:after="0"/>
              <w:rPr>
                <w:rFonts w:eastAsia="SimSun"/>
                <w:sz w:val="22"/>
                <w:lang w:eastAsia="zh-CN"/>
              </w:rPr>
            </w:pPr>
            <w:r w:rsidRPr="00864D82">
              <w:rPr>
                <w:rFonts w:eastAsia="SimSun" w:hint="eastAsia"/>
                <w:sz w:val="22"/>
                <w:lang w:eastAsia="zh-CN"/>
              </w:rPr>
              <w:t xml:space="preserve">10-symbol, </w:t>
            </w:r>
          </w:p>
          <w:p w14:paraId="44C33A1B" w14:textId="77777777" w:rsidR="00864D82" w:rsidRPr="00864D82" w:rsidRDefault="00864D82" w:rsidP="001B49D9">
            <w:pPr>
              <w:numPr>
                <w:ilvl w:val="2"/>
                <w:numId w:val="28"/>
              </w:numPr>
              <w:spacing w:after="0"/>
              <w:rPr>
                <w:rFonts w:eastAsia="SimSun"/>
                <w:sz w:val="22"/>
                <w:lang w:eastAsia="zh-CN"/>
              </w:rPr>
            </w:pPr>
            <w:r w:rsidRPr="00864D82">
              <w:rPr>
                <w:rFonts w:eastAsia="SimSun" w:hint="eastAsia"/>
                <w:sz w:val="22"/>
                <w:lang w:eastAsia="zh-CN"/>
              </w:rPr>
              <w:t xml:space="preserve">starting from Symbol#4 </w:t>
            </w:r>
          </w:p>
          <w:p w14:paraId="1098FE8B" w14:textId="77777777" w:rsidR="00864D82" w:rsidRPr="00864D82" w:rsidRDefault="00864D82" w:rsidP="001B49D9">
            <w:pPr>
              <w:spacing w:after="0"/>
              <w:rPr>
                <w:sz w:val="22"/>
                <w:highlight w:val="darkYellow"/>
                <w:lang w:eastAsia="x-none"/>
              </w:rPr>
            </w:pPr>
            <w:r w:rsidRPr="00864D82">
              <w:rPr>
                <w:sz w:val="22"/>
                <w:highlight w:val="darkYellow"/>
                <w:lang w:eastAsia="x-none"/>
              </w:rPr>
              <w:t>Working assumption:</w:t>
            </w:r>
          </w:p>
          <w:p w14:paraId="5869E114" w14:textId="77777777" w:rsidR="00864D82" w:rsidRPr="00864D82" w:rsidRDefault="00864D82" w:rsidP="001B49D9">
            <w:pPr>
              <w:numPr>
                <w:ilvl w:val="0"/>
                <w:numId w:val="28"/>
              </w:numPr>
              <w:spacing w:after="0"/>
              <w:rPr>
                <w:rFonts w:eastAsia="SimSun"/>
                <w:sz w:val="22"/>
                <w:lang w:eastAsia="zh-CN"/>
              </w:rPr>
            </w:pPr>
            <w:r w:rsidRPr="00864D82">
              <w:rPr>
                <w:rFonts w:hint="eastAsia"/>
                <w:sz w:val="22"/>
              </w:rPr>
              <w:t xml:space="preserve">For </w:t>
            </w:r>
            <w:r w:rsidRPr="00864D82">
              <w:rPr>
                <w:sz w:val="22"/>
              </w:rPr>
              <w:t>HARQ-ACK</w:t>
            </w:r>
            <w:r w:rsidRPr="00864D82">
              <w:rPr>
                <w:rFonts w:eastAsia="SimSun" w:hint="eastAsia"/>
                <w:sz w:val="22"/>
                <w:lang w:eastAsia="zh-CN"/>
              </w:rPr>
              <w:t xml:space="preserve"> resource allocation</w:t>
            </w:r>
            <w:r w:rsidRPr="00864D82">
              <w:rPr>
                <w:sz w:val="22"/>
              </w:rPr>
              <w:t xml:space="preserve"> before a UE has a </w:t>
            </w:r>
            <w:r w:rsidRPr="00864D82">
              <w:rPr>
                <w:rFonts w:eastAsia="SimSun" w:hint="eastAsia"/>
                <w:sz w:val="22"/>
                <w:lang w:eastAsia="zh-CN"/>
              </w:rPr>
              <w:t xml:space="preserve">dedicated </w:t>
            </w:r>
            <w:r w:rsidRPr="00864D82">
              <w:rPr>
                <w:sz w:val="22"/>
              </w:rPr>
              <w:t>PUCCH configuration</w:t>
            </w:r>
            <w:r w:rsidRPr="00864D82">
              <w:rPr>
                <w:rFonts w:hint="eastAsia"/>
                <w:sz w:val="22"/>
              </w:rPr>
              <w:t xml:space="preserve">, </w:t>
            </w:r>
          </w:p>
          <w:p w14:paraId="70EC9A26" w14:textId="77777777" w:rsidR="00864D82" w:rsidRPr="00864D82" w:rsidRDefault="00864D82" w:rsidP="001B49D9">
            <w:pPr>
              <w:numPr>
                <w:ilvl w:val="1"/>
                <w:numId w:val="28"/>
              </w:numPr>
              <w:spacing w:after="0"/>
              <w:rPr>
                <w:b/>
                <w:sz w:val="22"/>
                <w:lang w:eastAsia="x-none"/>
              </w:rPr>
            </w:pPr>
            <w:proofErr w:type="spellStart"/>
            <w:r w:rsidRPr="00864D82">
              <w:rPr>
                <w:rFonts w:eastAsia="SimSun" w:hint="eastAsia"/>
                <w:sz w:val="22"/>
                <w:lang w:eastAsia="zh-CN"/>
              </w:rPr>
              <w:t>Frequeny</w:t>
            </w:r>
            <w:proofErr w:type="spellEnd"/>
            <w:r w:rsidRPr="00864D82">
              <w:rPr>
                <w:rFonts w:eastAsia="SimSun" w:hint="eastAsia"/>
                <w:sz w:val="22"/>
                <w:lang w:eastAsia="zh-CN"/>
              </w:rPr>
              <w:t xml:space="preserve"> hopping is always enabled for PUCCH transmission for FR1 and FR2.</w:t>
            </w:r>
          </w:p>
          <w:p w14:paraId="3FE2947F" w14:textId="77777777" w:rsidR="00864D82" w:rsidRPr="00864D82" w:rsidRDefault="00864D82" w:rsidP="001B49D9">
            <w:pPr>
              <w:spacing w:after="0"/>
              <w:rPr>
                <w:b/>
                <w:sz w:val="22"/>
                <w:lang w:eastAsia="x-none"/>
              </w:rPr>
            </w:pPr>
            <w:r w:rsidRPr="00864D82">
              <w:rPr>
                <w:sz w:val="22"/>
                <w:highlight w:val="green"/>
                <w:lang w:eastAsia="x-none"/>
              </w:rPr>
              <w:t>Agreements</w:t>
            </w:r>
            <w:r w:rsidRPr="00864D82">
              <w:rPr>
                <w:b/>
                <w:sz w:val="22"/>
                <w:lang w:eastAsia="x-none"/>
              </w:rPr>
              <w:t>:</w:t>
            </w:r>
          </w:p>
          <w:p w14:paraId="7267AD2B" w14:textId="77777777" w:rsidR="00864D82" w:rsidRPr="00864D82" w:rsidRDefault="00864D82" w:rsidP="001B49D9">
            <w:pPr>
              <w:numPr>
                <w:ilvl w:val="0"/>
                <w:numId w:val="28"/>
              </w:numPr>
              <w:spacing w:after="0"/>
              <w:rPr>
                <w:rFonts w:eastAsia="SimSun"/>
                <w:sz w:val="22"/>
                <w:lang w:eastAsia="zh-CN"/>
              </w:rPr>
            </w:pPr>
            <w:r w:rsidRPr="00864D82">
              <w:rPr>
                <w:rFonts w:hint="eastAsia"/>
                <w:sz w:val="22"/>
              </w:rPr>
              <w:t xml:space="preserve">For </w:t>
            </w:r>
            <w:r w:rsidRPr="00864D82">
              <w:rPr>
                <w:sz w:val="22"/>
              </w:rPr>
              <w:t>HARQ-ACK</w:t>
            </w:r>
            <w:r w:rsidRPr="00864D82">
              <w:rPr>
                <w:rFonts w:hint="eastAsia"/>
                <w:sz w:val="22"/>
              </w:rPr>
              <w:t xml:space="preserve"> resource allocation</w:t>
            </w:r>
            <w:r w:rsidRPr="00864D82">
              <w:rPr>
                <w:sz w:val="22"/>
              </w:rPr>
              <w:t xml:space="preserve"> before a UE has a </w:t>
            </w:r>
            <w:r w:rsidRPr="00864D82">
              <w:rPr>
                <w:rFonts w:hint="eastAsia"/>
                <w:sz w:val="22"/>
              </w:rPr>
              <w:t xml:space="preserve">dedicated </w:t>
            </w:r>
            <w:r w:rsidRPr="00864D82">
              <w:rPr>
                <w:sz w:val="22"/>
              </w:rPr>
              <w:t>PUCCH configuration</w:t>
            </w:r>
            <w:r w:rsidRPr="00864D82">
              <w:rPr>
                <w:rFonts w:hint="eastAsia"/>
                <w:sz w:val="22"/>
              </w:rPr>
              <w:t>,</w:t>
            </w:r>
          </w:p>
          <w:p w14:paraId="0E6B2D15" w14:textId="77777777" w:rsidR="00864D82" w:rsidRPr="00864D82" w:rsidRDefault="00864D82" w:rsidP="001B49D9">
            <w:pPr>
              <w:numPr>
                <w:ilvl w:val="2"/>
                <w:numId w:val="28"/>
              </w:numPr>
              <w:spacing w:after="0"/>
              <w:rPr>
                <w:rFonts w:eastAsia="SimSun"/>
                <w:sz w:val="22"/>
                <w:lang w:eastAsia="zh-CN"/>
              </w:rPr>
            </w:pPr>
            <w:r w:rsidRPr="00864D82">
              <w:rPr>
                <w:rFonts w:eastAsia="SimSun" w:hint="eastAsia"/>
                <w:sz w:val="22"/>
                <w:lang w:eastAsia="zh-CN"/>
              </w:rPr>
              <w:t>PUCCH format is cell-specific and derived from RMSI indication.</w:t>
            </w:r>
          </w:p>
          <w:p w14:paraId="40AD25AB" w14:textId="77777777" w:rsidR="00864D82" w:rsidRPr="00864D82" w:rsidRDefault="00864D82" w:rsidP="001B49D9">
            <w:pPr>
              <w:numPr>
                <w:ilvl w:val="0"/>
                <w:numId w:val="28"/>
              </w:numPr>
              <w:spacing w:after="0"/>
              <w:rPr>
                <w:rFonts w:eastAsia="SimSun"/>
                <w:sz w:val="22"/>
                <w:lang w:eastAsia="zh-CN"/>
              </w:rPr>
            </w:pPr>
            <w:r w:rsidRPr="00864D82">
              <w:rPr>
                <w:rFonts w:hint="eastAsia"/>
                <w:sz w:val="22"/>
              </w:rPr>
              <w:t xml:space="preserve">For </w:t>
            </w:r>
            <w:r w:rsidRPr="00864D82">
              <w:rPr>
                <w:sz w:val="22"/>
              </w:rPr>
              <w:t>HARQ-ACK</w:t>
            </w:r>
            <w:r w:rsidRPr="00864D82">
              <w:rPr>
                <w:rFonts w:hint="eastAsia"/>
                <w:sz w:val="22"/>
              </w:rPr>
              <w:t xml:space="preserve"> resource allocation</w:t>
            </w:r>
            <w:r w:rsidRPr="00864D82">
              <w:rPr>
                <w:sz w:val="22"/>
              </w:rPr>
              <w:t xml:space="preserve"> before a UE has a </w:t>
            </w:r>
            <w:r w:rsidRPr="00864D82">
              <w:rPr>
                <w:rFonts w:hint="eastAsia"/>
                <w:sz w:val="22"/>
              </w:rPr>
              <w:t xml:space="preserve">dedicated </w:t>
            </w:r>
            <w:r w:rsidRPr="00864D82">
              <w:rPr>
                <w:sz w:val="22"/>
              </w:rPr>
              <w:t>PUCCH configuration</w:t>
            </w:r>
            <w:r w:rsidRPr="00864D82">
              <w:rPr>
                <w:rFonts w:hint="eastAsia"/>
                <w:sz w:val="22"/>
              </w:rPr>
              <w:t>,</w:t>
            </w:r>
          </w:p>
          <w:p w14:paraId="4D8ADCF3" w14:textId="77777777" w:rsidR="00864D82" w:rsidRPr="00864D82" w:rsidRDefault="00864D82" w:rsidP="001B49D9">
            <w:pPr>
              <w:numPr>
                <w:ilvl w:val="2"/>
                <w:numId w:val="28"/>
              </w:numPr>
              <w:spacing w:after="0"/>
              <w:rPr>
                <w:rFonts w:eastAsia="SimSun"/>
                <w:sz w:val="22"/>
                <w:lang w:eastAsia="zh-CN"/>
              </w:rPr>
            </w:pPr>
            <w:r w:rsidRPr="00864D82">
              <w:rPr>
                <w:rFonts w:eastAsia="SimSun" w:hint="eastAsia"/>
                <w:sz w:val="22"/>
                <w:lang w:eastAsia="zh-CN"/>
              </w:rPr>
              <w:t xml:space="preserve">PUCCH duration and starting symbol </w:t>
            </w:r>
            <w:r w:rsidRPr="00864D82">
              <w:rPr>
                <w:rFonts w:eastAsia="SimSun"/>
                <w:sz w:val="22"/>
                <w:lang w:eastAsia="zh-CN"/>
              </w:rPr>
              <w:t>are</w:t>
            </w:r>
            <w:r w:rsidRPr="00864D82">
              <w:rPr>
                <w:rFonts w:eastAsia="SimSun" w:hint="eastAsia"/>
                <w:sz w:val="22"/>
                <w:lang w:eastAsia="zh-CN"/>
              </w:rPr>
              <w:t xml:space="preserve"> cell-specific and derived by RMSI.</w:t>
            </w:r>
          </w:p>
          <w:p w14:paraId="634B2939" w14:textId="77777777" w:rsidR="00864D82" w:rsidRPr="00864D82" w:rsidRDefault="00864D82" w:rsidP="001B49D9">
            <w:pPr>
              <w:spacing w:after="0"/>
              <w:rPr>
                <w:b/>
                <w:sz w:val="22"/>
                <w:lang w:eastAsia="x-none"/>
              </w:rPr>
            </w:pPr>
            <w:r w:rsidRPr="00864D82">
              <w:rPr>
                <w:sz w:val="22"/>
                <w:highlight w:val="green"/>
                <w:lang w:eastAsia="x-none"/>
              </w:rPr>
              <w:t>Agreements</w:t>
            </w:r>
            <w:r w:rsidRPr="00864D82">
              <w:rPr>
                <w:b/>
                <w:sz w:val="22"/>
                <w:lang w:eastAsia="x-none"/>
              </w:rPr>
              <w:t>:</w:t>
            </w:r>
          </w:p>
          <w:p w14:paraId="55794C78" w14:textId="77777777" w:rsidR="00864D82" w:rsidRPr="00864D82" w:rsidRDefault="00864D82" w:rsidP="001B49D9">
            <w:pPr>
              <w:numPr>
                <w:ilvl w:val="0"/>
                <w:numId w:val="29"/>
              </w:numPr>
              <w:spacing w:after="0"/>
              <w:rPr>
                <w:rFonts w:eastAsia="SimSun"/>
                <w:sz w:val="22"/>
                <w:lang w:eastAsia="zh-CN"/>
              </w:rPr>
            </w:pPr>
            <w:r w:rsidRPr="00864D82">
              <w:rPr>
                <w:rFonts w:hint="eastAsia"/>
                <w:sz w:val="22"/>
              </w:rPr>
              <w:t xml:space="preserve">For </w:t>
            </w:r>
            <w:r w:rsidRPr="00864D82">
              <w:rPr>
                <w:sz w:val="22"/>
              </w:rPr>
              <w:t>HARQ-ACK</w:t>
            </w:r>
            <w:r w:rsidRPr="00864D82">
              <w:rPr>
                <w:rFonts w:hint="eastAsia"/>
                <w:sz w:val="22"/>
              </w:rPr>
              <w:t xml:space="preserve"> resource allocation</w:t>
            </w:r>
            <w:r w:rsidRPr="00864D82">
              <w:rPr>
                <w:sz w:val="22"/>
              </w:rPr>
              <w:t xml:space="preserve"> before a UE has a </w:t>
            </w:r>
            <w:r w:rsidRPr="00864D82">
              <w:rPr>
                <w:rFonts w:hint="eastAsia"/>
                <w:sz w:val="22"/>
              </w:rPr>
              <w:t xml:space="preserve">dedicated </w:t>
            </w:r>
            <w:r w:rsidRPr="00864D82">
              <w:rPr>
                <w:sz w:val="22"/>
              </w:rPr>
              <w:t>PUCCH configuration</w:t>
            </w:r>
            <w:r w:rsidRPr="00864D82">
              <w:rPr>
                <w:rFonts w:hint="eastAsia"/>
                <w:sz w:val="22"/>
              </w:rPr>
              <w:t>,</w:t>
            </w:r>
            <w:r w:rsidRPr="00864D82">
              <w:rPr>
                <w:rFonts w:eastAsia="SimSun" w:hint="eastAsia"/>
                <w:sz w:val="22"/>
                <w:lang w:eastAsia="zh-CN"/>
              </w:rPr>
              <w:t xml:space="preserve"> 16 UE-specific resources are specified within a PUCCH resource set indicated by RMSI.</w:t>
            </w:r>
          </w:p>
          <w:p w14:paraId="29776C7D" w14:textId="77777777" w:rsidR="00864D82" w:rsidRPr="00864D82" w:rsidRDefault="00864D82" w:rsidP="001B49D9">
            <w:pPr>
              <w:numPr>
                <w:ilvl w:val="2"/>
                <w:numId w:val="28"/>
              </w:numPr>
              <w:spacing w:after="0"/>
              <w:rPr>
                <w:rFonts w:eastAsia="SimSun"/>
                <w:lang w:eastAsia="zh-CN"/>
              </w:rPr>
            </w:pPr>
            <w:r w:rsidRPr="00864D82">
              <w:rPr>
                <w:rFonts w:eastAsia="SimSun" w:hint="eastAsia"/>
                <w:sz w:val="22"/>
                <w:lang w:eastAsia="zh-CN"/>
              </w:rPr>
              <w:t>PRB indices are determined based on ARI and RMSI.</w:t>
            </w:r>
            <w:bookmarkEnd w:id="7"/>
            <w:bookmarkEnd w:id="8"/>
          </w:p>
        </w:tc>
      </w:tr>
    </w:tbl>
    <w:p w14:paraId="2BBFF80B" w14:textId="77777777" w:rsidR="00FD0F07" w:rsidRPr="00864D82" w:rsidRDefault="00FD0F07" w:rsidP="007D7371">
      <w:pPr>
        <w:spacing w:beforeLines="50" w:before="120" w:afterLines="50" w:after="120"/>
        <w:jc w:val="both"/>
        <w:rPr>
          <w:rFonts w:eastAsia="ＭＳ 明朝"/>
          <w:sz w:val="22"/>
          <w:lang w:val="en-US"/>
        </w:rPr>
      </w:pPr>
    </w:p>
    <w:p w14:paraId="26C2A787" w14:textId="453E153E" w:rsidR="0077086E" w:rsidRPr="00A12F71" w:rsidRDefault="00BB00AB" w:rsidP="00536A11">
      <w:pPr>
        <w:pStyle w:val="1"/>
        <w:numPr>
          <w:ilvl w:val="0"/>
          <w:numId w:val="6"/>
        </w:numPr>
        <w:spacing w:after="120"/>
        <w:jc w:val="both"/>
        <w:rPr>
          <w:b/>
          <w:lang w:val="en-US"/>
        </w:rPr>
      </w:pPr>
      <w:r>
        <w:rPr>
          <w:rFonts w:eastAsiaTheme="minorEastAsia" w:hint="eastAsia"/>
          <w:b/>
          <w:lang w:val="en-US"/>
        </w:rPr>
        <w:t xml:space="preserve">PUCCH resource allocation </w:t>
      </w:r>
      <w:r w:rsidRPr="00F71F17">
        <w:rPr>
          <w:rFonts w:eastAsiaTheme="minorEastAsia" w:hint="eastAsia"/>
          <w:b/>
          <w:lang w:val="en-US"/>
        </w:rPr>
        <w:t>before</w:t>
      </w:r>
      <w:r>
        <w:rPr>
          <w:rFonts w:eastAsiaTheme="minorEastAsia" w:hint="eastAsia"/>
          <w:b/>
          <w:lang w:val="en-US"/>
        </w:rPr>
        <w:t xml:space="preserve"> RRC connection setup</w:t>
      </w:r>
    </w:p>
    <w:p w14:paraId="7CBBCA3C" w14:textId="400B11D2" w:rsidR="00707818" w:rsidRDefault="00864D82" w:rsidP="00707818">
      <w:pPr>
        <w:spacing w:afterLines="50" w:after="120"/>
        <w:jc w:val="both"/>
        <w:rPr>
          <w:rFonts w:eastAsiaTheme="minorEastAsia"/>
          <w:sz w:val="22"/>
          <w:lang w:val="en-US"/>
        </w:rPr>
      </w:pPr>
      <w:r>
        <w:rPr>
          <w:rFonts w:eastAsiaTheme="minorEastAsia" w:hint="eastAsia"/>
          <w:sz w:val="22"/>
          <w:lang w:val="en-US"/>
        </w:rPr>
        <w:t xml:space="preserve">In RAN1 #92 meeting, </w:t>
      </w:r>
      <w:r w:rsidRPr="00864D82">
        <w:rPr>
          <w:rFonts w:eastAsiaTheme="minorEastAsia"/>
          <w:sz w:val="22"/>
          <w:lang w:val="en-US"/>
        </w:rPr>
        <w:t>PUCCH resource allocation before RRC connection setup</w:t>
      </w:r>
      <w:r>
        <w:rPr>
          <w:rFonts w:eastAsiaTheme="minorEastAsia" w:hint="eastAsia"/>
          <w:sz w:val="22"/>
          <w:lang w:val="en-US"/>
        </w:rPr>
        <w:t xml:space="preserve"> was discussed. </w:t>
      </w:r>
      <w:r w:rsidR="00D014DA" w:rsidRPr="00D014DA">
        <w:rPr>
          <w:rFonts w:eastAsiaTheme="minorEastAsia"/>
          <w:sz w:val="22"/>
          <w:lang w:val="en-US"/>
        </w:rPr>
        <w:t xml:space="preserve">According to the </w:t>
      </w:r>
      <w:r w:rsidR="00D014DA">
        <w:rPr>
          <w:rFonts w:eastAsiaTheme="minorEastAsia" w:hint="eastAsia"/>
          <w:sz w:val="22"/>
          <w:lang w:val="en-US"/>
        </w:rPr>
        <w:t>previous</w:t>
      </w:r>
      <w:r w:rsidR="00D014DA" w:rsidRPr="00D014DA">
        <w:rPr>
          <w:rFonts w:eastAsiaTheme="minorEastAsia"/>
          <w:sz w:val="22"/>
          <w:lang w:val="en-US"/>
        </w:rPr>
        <w:t xml:space="preserve"> agreement</w:t>
      </w:r>
      <w:r w:rsidR="00D014DA">
        <w:rPr>
          <w:rFonts w:eastAsiaTheme="minorEastAsia" w:hint="eastAsia"/>
          <w:sz w:val="22"/>
          <w:lang w:val="en-US"/>
        </w:rPr>
        <w:t>s</w:t>
      </w:r>
      <w:r w:rsidR="00D014DA" w:rsidRPr="00D014DA">
        <w:rPr>
          <w:rFonts w:eastAsiaTheme="minorEastAsia"/>
          <w:sz w:val="22"/>
          <w:lang w:val="en-US"/>
        </w:rPr>
        <w:t xml:space="preserve">, </w:t>
      </w:r>
      <w:r>
        <w:rPr>
          <w:rFonts w:eastAsiaTheme="minorEastAsia" w:hint="eastAsia"/>
          <w:sz w:val="22"/>
          <w:lang w:val="en-US"/>
        </w:rPr>
        <w:t>one of 16 sets of cell</w:t>
      </w:r>
      <w:r w:rsidR="00E278C0">
        <w:rPr>
          <w:rFonts w:eastAsiaTheme="minorEastAsia" w:hint="eastAsia"/>
          <w:sz w:val="22"/>
          <w:lang w:val="en-US"/>
        </w:rPr>
        <w:t>-</w:t>
      </w:r>
      <w:r>
        <w:rPr>
          <w:rFonts w:eastAsiaTheme="minorEastAsia" w:hint="eastAsia"/>
          <w:sz w:val="22"/>
          <w:lang w:val="en-US"/>
        </w:rPr>
        <w:t xml:space="preserve">specific </w:t>
      </w:r>
      <w:r w:rsidR="00E278C0">
        <w:rPr>
          <w:rFonts w:eastAsiaTheme="minorEastAsia" w:hint="eastAsia"/>
          <w:sz w:val="22"/>
          <w:lang w:val="en-US"/>
        </w:rPr>
        <w:t>resources</w:t>
      </w:r>
      <w:r>
        <w:rPr>
          <w:rFonts w:eastAsiaTheme="minorEastAsia" w:hint="eastAsia"/>
          <w:sz w:val="22"/>
          <w:lang w:val="en-US"/>
        </w:rPr>
        <w:t xml:space="preserve"> is configured by 4-bit </w:t>
      </w:r>
      <w:r w:rsidRPr="00D014DA">
        <w:rPr>
          <w:rFonts w:eastAsiaTheme="minorEastAsia"/>
          <w:sz w:val="22"/>
          <w:lang w:val="en-US"/>
        </w:rPr>
        <w:t>RMSI</w:t>
      </w:r>
      <w:r>
        <w:rPr>
          <w:rFonts w:eastAsiaTheme="minorEastAsia" w:hint="eastAsia"/>
          <w:sz w:val="22"/>
          <w:lang w:val="en-US"/>
        </w:rPr>
        <w:t xml:space="preserve"> and one of </w:t>
      </w:r>
      <w:r w:rsidRPr="00864D82">
        <w:rPr>
          <w:rFonts w:eastAsiaTheme="minorEastAsia"/>
          <w:sz w:val="22"/>
          <w:lang w:val="en-US"/>
        </w:rPr>
        <w:lastRenderedPageBreak/>
        <w:t>16 UE-specific resources</w:t>
      </w:r>
      <w:r>
        <w:rPr>
          <w:rFonts w:eastAsiaTheme="minorEastAsia" w:hint="eastAsia"/>
          <w:sz w:val="22"/>
          <w:lang w:val="en-US"/>
        </w:rPr>
        <w:t xml:space="preserve"> is indicated by at least ARI. Since </w:t>
      </w:r>
      <w:r w:rsidR="002E40A2">
        <w:rPr>
          <w:rFonts w:eastAsiaTheme="minorEastAsia" w:hint="eastAsia"/>
          <w:sz w:val="22"/>
          <w:lang w:val="en-US"/>
        </w:rPr>
        <w:t>3-bit</w:t>
      </w:r>
      <w:r>
        <w:rPr>
          <w:rFonts w:eastAsiaTheme="minorEastAsia" w:hint="eastAsia"/>
          <w:sz w:val="22"/>
          <w:lang w:val="en-US"/>
        </w:rPr>
        <w:t xml:space="preserve"> DCI </w:t>
      </w:r>
      <w:r w:rsidR="002E40A2">
        <w:rPr>
          <w:rFonts w:eastAsiaTheme="minorEastAsia" w:hint="eastAsia"/>
          <w:sz w:val="22"/>
          <w:lang w:val="en-US"/>
        </w:rPr>
        <w:t>is used</w:t>
      </w:r>
      <w:r>
        <w:rPr>
          <w:rFonts w:eastAsiaTheme="minorEastAsia" w:hint="eastAsia"/>
          <w:sz w:val="22"/>
          <w:lang w:val="en-US"/>
        </w:rPr>
        <w:t xml:space="preserve"> for PUCCH resource indicator after RRC connection setup, it is straightforward that </w:t>
      </w:r>
      <w:r w:rsidR="00707818">
        <w:rPr>
          <w:rFonts w:eastAsiaTheme="minorEastAsia" w:hint="eastAsia"/>
          <w:sz w:val="22"/>
          <w:lang w:val="en-US"/>
        </w:rPr>
        <w:t>3-bit DCI is also use</w:t>
      </w:r>
      <w:r w:rsidR="00E278C0">
        <w:rPr>
          <w:rFonts w:eastAsiaTheme="minorEastAsia" w:hint="eastAsia"/>
          <w:sz w:val="22"/>
          <w:lang w:val="en-US"/>
        </w:rPr>
        <w:t>d</w:t>
      </w:r>
      <w:r w:rsidR="00707818">
        <w:rPr>
          <w:rFonts w:eastAsiaTheme="minorEastAsia" w:hint="eastAsia"/>
          <w:sz w:val="22"/>
          <w:lang w:val="en-US"/>
        </w:rPr>
        <w:t xml:space="preserve"> to determine </w:t>
      </w:r>
      <w:r w:rsidR="002E40A2">
        <w:rPr>
          <w:rFonts w:eastAsiaTheme="minorEastAsia" w:hint="eastAsia"/>
          <w:sz w:val="22"/>
          <w:lang w:val="en-US"/>
        </w:rPr>
        <w:t xml:space="preserve">UE-specific </w:t>
      </w:r>
      <w:r w:rsidR="00707818">
        <w:rPr>
          <w:rFonts w:eastAsiaTheme="minorEastAsia" w:hint="eastAsia"/>
          <w:sz w:val="22"/>
          <w:lang w:val="en-US"/>
        </w:rPr>
        <w:t>resources</w:t>
      </w:r>
      <w:r w:rsidR="002E40A2">
        <w:rPr>
          <w:rFonts w:eastAsiaTheme="minorEastAsia" w:hint="eastAsia"/>
          <w:sz w:val="22"/>
          <w:lang w:val="en-US"/>
        </w:rPr>
        <w:t xml:space="preserve"> before RRC connection setup</w:t>
      </w:r>
      <w:r w:rsidR="00707818">
        <w:rPr>
          <w:rFonts w:eastAsiaTheme="minorEastAsia" w:hint="eastAsia"/>
          <w:sz w:val="22"/>
          <w:lang w:val="en-US"/>
        </w:rPr>
        <w:t xml:space="preserve">. 3-bit DCI cannot explicitly indicate one of 16 </w:t>
      </w:r>
      <w:r w:rsidR="00D64C66">
        <w:rPr>
          <w:rFonts w:eastAsiaTheme="minorEastAsia" w:hint="eastAsia"/>
          <w:sz w:val="22"/>
          <w:lang w:val="en-US"/>
        </w:rPr>
        <w:t xml:space="preserve">UE-specific </w:t>
      </w:r>
      <w:r w:rsidR="00707818">
        <w:rPr>
          <w:rFonts w:eastAsiaTheme="minorEastAsia" w:hint="eastAsia"/>
          <w:sz w:val="22"/>
          <w:lang w:val="en-US"/>
        </w:rPr>
        <w:t>PUCCH resources</w:t>
      </w:r>
      <w:r w:rsidR="005B1748">
        <w:rPr>
          <w:rFonts w:eastAsiaTheme="minorEastAsia" w:hint="eastAsia"/>
          <w:sz w:val="22"/>
          <w:lang w:val="en-US"/>
        </w:rPr>
        <w:t>;</w:t>
      </w:r>
      <w:r w:rsidR="00707818">
        <w:rPr>
          <w:rFonts w:eastAsiaTheme="minorEastAsia" w:hint="eastAsia"/>
          <w:sz w:val="22"/>
          <w:lang w:val="en-US"/>
        </w:rPr>
        <w:t xml:space="preserve"> we are fine to apply CCE-index based 1-bit implicit mapping</w:t>
      </w:r>
      <w:r w:rsidR="002E40A2" w:rsidRPr="002E40A2">
        <w:rPr>
          <w:rFonts w:eastAsiaTheme="minorEastAsia" w:hint="eastAsia"/>
          <w:sz w:val="22"/>
          <w:lang w:val="en-US"/>
        </w:rPr>
        <w:t xml:space="preserve"> </w:t>
      </w:r>
      <w:r w:rsidR="002E40A2">
        <w:rPr>
          <w:rFonts w:eastAsiaTheme="minorEastAsia" w:hint="eastAsia"/>
          <w:sz w:val="22"/>
          <w:lang w:val="en-US"/>
        </w:rPr>
        <w:t>and 3-bit DCI</w:t>
      </w:r>
      <w:r w:rsidR="00707818">
        <w:rPr>
          <w:rFonts w:eastAsiaTheme="minorEastAsia" w:hint="eastAsia"/>
          <w:sz w:val="22"/>
          <w:lang w:val="en-US"/>
        </w:rPr>
        <w:t xml:space="preserve"> </w:t>
      </w:r>
      <w:r w:rsidR="00D64C66">
        <w:rPr>
          <w:rFonts w:eastAsiaTheme="minorEastAsia" w:hint="eastAsia"/>
          <w:sz w:val="22"/>
          <w:lang w:val="en-US"/>
        </w:rPr>
        <w:t>so as</w:t>
      </w:r>
      <w:r w:rsidR="002E40A2">
        <w:rPr>
          <w:rFonts w:eastAsiaTheme="minorEastAsia" w:hint="eastAsia"/>
          <w:sz w:val="22"/>
          <w:lang w:val="en-US"/>
        </w:rPr>
        <w:t xml:space="preserve"> </w:t>
      </w:r>
      <w:r w:rsidR="00707818">
        <w:rPr>
          <w:rFonts w:eastAsiaTheme="minorEastAsia" w:hint="eastAsia"/>
          <w:sz w:val="22"/>
          <w:lang w:val="en-US"/>
        </w:rPr>
        <w:t xml:space="preserve">to indicate one of 16 </w:t>
      </w:r>
      <w:r w:rsidR="00D64C66">
        <w:rPr>
          <w:rFonts w:eastAsiaTheme="minorEastAsia" w:hint="eastAsia"/>
          <w:sz w:val="22"/>
          <w:lang w:val="en-US"/>
        </w:rPr>
        <w:t xml:space="preserve">UE-specific </w:t>
      </w:r>
      <w:r w:rsidR="00707818">
        <w:rPr>
          <w:rFonts w:eastAsiaTheme="minorEastAsia" w:hint="eastAsia"/>
          <w:sz w:val="22"/>
          <w:lang w:val="en-US"/>
        </w:rPr>
        <w:t xml:space="preserve">PUCCH resources. However, </w:t>
      </w:r>
      <w:r w:rsidR="002E40A2">
        <w:rPr>
          <w:rFonts w:eastAsiaTheme="minorEastAsia" w:hint="eastAsia"/>
          <w:sz w:val="22"/>
          <w:lang w:val="en-US"/>
        </w:rPr>
        <w:t xml:space="preserve">we </w:t>
      </w:r>
      <w:r w:rsidR="002E40A2">
        <w:rPr>
          <w:rFonts w:eastAsiaTheme="minorEastAsia"/>
          <w:sz w:val="22"/>
          <w:lang w:val="en-US"/>
        </w:rPr>
        <w:t>believe</w:t>
      </w:r>
      <w:r w:rsidR="002E40A2">
        <w:rPr>
          <w:rFonts w:eastAsiaTheme="minorEastAsia" w:hint="eastAsia"/>
          <w:sz w:val="22"/>
          <w:lang w:val="en-US"/>
        </w:rPr>
        <w:t xml:space="preserve"> </w:t>
      </w:r>
      <w:r w:rsidR="00707818">
        <w:rPr>
          <w:rFonts w:eastAsiaTheme="minorEastAsia" w:hint="eastAsia"/>
          <w:sz w:val="22"/>
          <w:lang w:val="en-US"/>
        </w:rPr>
        <w:t xml:space="preserve">CCE-index based implicit mapping </w:t>
      </w:r>
      <w:r w:rsidR="00D64C66">
        <w:rPr>
          <w:rFonts w:eastAsiaTheme="minorEastAsia" w:hint="eastAsia"/>
          <w:sz w:val="22"/>
          <w:lang w:val="en-US"/>
        </w:rPr>
        <w:t>must</w:t>
      </w:r>
      <w:r w:rsidR="00707818">
        <w:rPr>
          <w:rFonts w:eastAsiaTheme="minorEastAsia" w:hint="eastAsia"/>
          <w:sz w:val="22"/>
          <w:lang w:val="en-US"/>
        </w:rPr>
        <w:t xml:space="preserve"> be only used to indicate code</w:t>
      </w:r>
      <w:r w:rsidR="002F3D46">
        <w:rPr>
          <w:rFonts w:eastAsiaTheme="minorEastAsia" w:hint="eastAsia"/>
          <w:sz w:val="22"/>
          <w:lang w:val="en-US"/>
        </w:rPr>
        <w:t>-</w:t>
      </w:r>
      <w:r w:rsidR="00707818">
        <w:rPr>
          <w:rFonts w:eastAsiaTheme="minorEastAsia" w:hint="eastAsia"/>
          <w:sz w:val="22"/>
          <w:lang w:val="en-US"/>
        </w:rPr>
        <w:t>domain PUCCH resources, i.e. CS index,</w:t>
      </w:r>
      <w:r w:rsidR="004F12FB">
        <w:rPr>
          <w:rFonts w:eastAsiaTheme="minorEastAsia" w:hint="eastAsia"/>
          <w:sz w:val="22"/>
          <w:lang w:val="en-US"/>
        </w:rPr>
        <w:t xml:space="preserve"> </w:t>
      </w:r>
      <w:r w:rsidR="00707818">
        <w:rPr>
          <w:rFonts w:eastAsiaTheme="minorEastAsia" w:hint="eastAsia"/>
          <w:sz w:val="22"/>
          <w:lang w:val="en-US"/>
        </w:rPr>
        <w:t xml:space="preserve">because we have strong concern that </w:t>
      </w:r>
      <w:r w:rsidR="004F12FB">
        <w:rPr>
          <w:rFonts w:eastAsiaTheme="minorEastAsia" w:hint="eastAsia"/>
          <w:sz w:val="22"/>
          <w:lang w:val="en-US"/>
        </w:rPr>
        <w:t xml:space="preserve">PDCCH CCE mapping of </w:t>
      </w:r>
      <w:r w:rsidR="00707818">
        <w:rPr>
          <w:rFonts w:eastAsiaTheme="minorEastAsia" w:hint="eastAsia"/>
          <w:sz w:val="22"/>
          <w:lang w:val="en-US"/>
        </w:rPr>
        <w:t xml:space="preserve">some gNB </w:t>
      </w:r>
      <w:r w:rsidR="004F12FB">
        <w:rPr>
          <w:rFonts w:eastAsiaTheme="minorEastAsia"/>
          <w:sz w:val="22"/>
          <w:lang w:val="en-US"/>
        </w:rPr>
        <w:t>cannot</w:t>
      </w:r>
      <w:r w:rsidR="004F12FB">
        <w:rPr>
          <w:rFonts w:eastAsiaTheme="minorEastAsia" w:hint="eastAsia"/>
          <w:sz w:val="22"/>
          <w:lang w:val="en-US"/>
        </w:rPr>
        <w:t xml:space="preserve"> take care of PUCCH resource allocation. If CCE-index based implicit mapping is used to determine time/frequency</w:t>
      </w:r>
      <w:r w:rsidR="002F3D46">
        <w:rPr>
          <w:rFonts w:eastAsiaTheme="minorEastAsia" w:hint="eastAsia"/>
          <w:sz w:val="22"/>
          <w:lang w:val="en-US"/>
        </w:rPr>
        <w:t>-</w:t>
      </w:r>
      <w:r w:rsidR="004F12FB">
        <w:rPr>
          <w:rFonts w:eastAsiaTheme="minorEastAsia" w:hint="eastAsia"/>
          <w:sz w:val="22"/>
          <w:lang w:val="en-US"/>
        </w:rPr>
        <w:t xml:space="preserve">domain resource index, </w:t>
      </w:r>
      <w:r w:rsidR="001B49D9">
        <w:rPr>
          <w:rFonts w:eastAsiaTheme="minorEastAsia" w:hint="eastAsia"/>
          <w:sz w:val="22"/>
          <w:lang w:val="en-US"/>
        </w:rPr>
        <w:t>that</w:t>
      </w:r>
      <w:r w:rsidR="004F12FB">
        <w:rPr>
          <w:rFonts w:eastAsiaTheme="minorEastAsia" w:hint="eastAsia"/>
          <w:sz w:val="22"/>
          <w:lang w:val="en-US"/>
        </w:rPr>
        <w:t xml:space="preserve"> gNB should reserve double time/frequency</w:t>
      </w:r>
      <w:r w:rsidR="002F3D46">
        <w:rPr>
          <w:rFonts w:eastAsiaTheme="minorEastAsia" w:hint="eastAsia"/>
          <w:sz w:val="22"/>
          <w:lang w:val="en-US"/>
        </w:rPr>
        <w:t>-</w:t>
      </w:r>
      <w:r w:rsidR="004F12FB">
        <w:rPr>
          <w:rFonts w:eastAsiaTheme="minorEastAsia" w:hint="eastAsia"/>
          <w:sz w:val="22"/>
          <w:lang w:val="en-US"/>
        </w:rPr>
        <w:t xml:space="preserve">domain resources to one UE; on the </w:t>
      </w:r>
      <w:r w:rsidR="004F12FB">
        <w:rPr>
          <w:rFonts w:eastAsiaTheme="minorEastAsia"/>
          <w:sz w:val="22"/>
          <w:lang w:val="en-US"/>
        </w:rPr>
        <w:t>other hand</w:t>
      </w:r>
      <w:r w:rsidR="004F12FB">
        <w:rPr>
          <w:rFonts w:eastAsiaTheme="minorEastAsia" w:hint="eastAsia"/>
          <w:sz w:val="22"/>
          <w:lang w:val="en-US"/>
        </w:rPr>
        <w:t xml:space="preserve">, if CCE-index based implicit mapping is </w:t>
      </w:r>
      <w:r w:rsidR="001B49D9">
        <w:rPr>
          <w:rFonts w:eastAsiaTheme="minorEastAsia" w:hint="eastAsia"/>
          <w:sz w:val="22"/>
          <w:lang w:val="en-US"/>
        </w:rPr>
        <w:t xml:space="preserve">only </w:t>
      </w:r>
      <w:r w:rsidR="004F12FB">
        <w:rPr>
          <w:rFonts w:eastAsiaTheme="minorEastAsia" w:hint="eastAsia"/>
          <w:sz w:val="22"/>
          <w:lang w:val="en-US"/>
        </w:rPr>
        <w:t>used to determine</w:t>
      </w:r>
      <w:r w:rsidR="002F3D46">
        <w:rPr>
          <w:rFonts w:eastAsiaTheme="minorEastAsia" w:hint="eastAsia"/>
          <w:sz w:val="22"/>
          <w:lang w:val="en-US"/>
        </w:rPr>
        <w:t xml:space="preserve"> code-domain resource index, that gNB does not need to reserve double time/frequency-domain resources to one UE (in this case, double code-domain resources are reserved). According to the previous agreement, PRB indexes are determined by ARI and RMSI, which means only the code-domain </w:t>
      </w:r>
      <w:r w:rsidR="002F3D46">
        <w:rPr>
          <w:rFonts w:eastAsiaTheme="minorEastAsia"/>
          <w:sz w:val="22"/>
          <w:lang w:val="en-US"/>
        </w:rPr>
        <w:t>resource</w:t>
      </w:r>
      <w:r w:rsidR="002F3D46">
        <w:rPr>
          <w:rFonts w:eastAsiaTheme="minorEastAsia" w:hint="eastAsia"/>
          <w:sz w:val="22"/>
          <w:lang w:val="en-US"/>
        </w:rPr>
        <w:t xml:space="preserve"> can be indicated by implicit mapping. Hence, we propose as </w:t>
      </w:r>
      <w:r w:rsidR="00E278C0">
        <w:rPr>
          <w:rFonts w:eastAsiaTheme="minorEastAsia" w:hint="eastAsia"/>
          <w:sz w:val="22"/>
          <w:lang w:val="en-US"/>
        </w:rPr>
        <w:t xml:space="preserve">the </w:t>
      </w:r>
      <w:r w:rsidR="002F3D46">
        <w:rPr>
          <w:rFonts w:eastAsiaTheme="minorEastAsia" w:hint="eastAsia"/>
          <w:sz w:val="22"/>
          <w:lang w:val="en-US"/>
        </w:rPr>
        <w:t>following:</w:t>
      </w:r>
    </w:p>
    <w:p w14:paraId="5EC314D2" w14:textId="77777777" w:rsidR="002F3D46" w:rsidRPr="00393620" w:rsidRDefault="002F3D46" w:rsidP="002F3D46">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7D02A376" w14:textId="1D5541A0" w:rsidR="002F3D46" w:rsidRDefault="002F3D46" w:rsidP="002F3D46">
      <w:pPr>
        <w:pStyle w:val="afe"/>
        <w:numPr>
          <w:ilvl w:val="0"/>
          <w:numId w:val="15"/>
        </w:numPr>
        <w:spacing w:afterLines="50" w:after="120"/>
        <w:ind w:leftChars="0"/>
        <w:jc w:val="both"/>
        <w:rPr>
          <w:rFonts w:eastAsiaTheme="minorEastAsia"/>
          <w:i/>
          <w:sz w:val="22"/>
          <w:lang w:val="en-US"/>
        </w:rPr>
      </w:pPr>
      <w:r w:rsidRPr="002F3D46">
        <w:rPr>
          <w:rFonts w:eastAsiaTheme="minorEastAsia" w:hint="eastAsia"/>
          <w:i/>
          <w:sz w:val="22"/>
          <w:lang w:val="en-US"/>
        </w:rPr>
        <w:t xml:space="preserve">According to the previous agreements, it is </w:t>
      </w:r>
      <w:r w:rsidRPr="002F3D46">
        <w:rPr>
          <w:rFonts w:eastAsiaTheme="minorEastAsia"/>
          <w:i/>
          <w:sz w:val="22"/>
          <w:lang w:val="en-US"/>
        </w:rPr>
        <w:t>clarified</w:t>
      </w:r>
      <w:r w:rsidRPr="002F3D46">
        <w:rPr>
          <w:rFonts w:eastAsiaTheme="minorEastAsia" w:hint="eastAsia"/>
          <w:i/>
          <w:sz w:val="22"/>
          <w:lang w:val="en-US"/>
        </w:rPr>
        <w:t xml:space="preserve"> for </w:t>
      </w:r>
      <w:r w:rsidRPr="002F3D46">
        <w:rPr>
          <w:rFonts w:eastAsiaTheme="minorEastAsia"/>
          <w:i/>
          <w:sz w:val="22"/>
          <w:lang w:val="en-US"/>
        </w:rPr>
        <w:t>HARQ-ACK resource allocation before</w:t>
      </w:r>
      <w:r w:rsidRPr="002F3D46">
        <w:rPr>
          <w:rFonts w:eastAsiaTheme="minorEastAsia" w:hint="eastAsia"/>
          <w:i/>
          <w:sz w:val="22"/>
          <w:lang w:val="en-US"/>
        </w:rPr>
        <w:t xml:space="preserve"> RRC connection setup that 1-bit implicit mapping is only used to determine code-domain </w:t>
      </w:r>
      <w:r w:rsidRPr="002F3D46">
        <w:rPr>
          <w:rFonts w:eastAsiaTheme="minorEastAsia"/>
          <w:i/>
          <w:sz w:val="22"/>
          <w:lang w:val="en-US"/>
        </w:rPr>
        <w:t>resource</w:t>
      </w:r>
      <w:r w:rsidRPr="002F3D46">
        <w:rPr>
          <w:rFonts w:eastAsiaTheme="minorEastAsia" w:hint="eastAsia"/>
          <w:i/>
          <w:sz w:val="22"/>
          <w:lang w:val="en-US"/>
        </w:rPr>
        <w:t>.</w:t>
      </w:r>
    </w:p>
    <w:p w14:paraId="7B44914E" w14:textId="6AC352B1" w:rsidR="002F3D46" w:rsidRPr="002F3D46" w:rsidRDefault="002F3D46" w:rsidP="002F3D46">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C</w:t>
      </w:r>
      <w:r w:rsidRPr="002F3D46">
        <w:rPr>
          <w:rFonts w:eastAsiaTheme="minorEastAsia"/>
          <w:i/>
          <w:sz w:val="22"/>
          <w:lang w:val="en-US"/>
        </w:rPr>
        <w:t>ode-domain resource</w:t>
      </w:r>
      <w:r>
        <w:rPr>
          <w:rFonts w:eastAsiaTheme="minorEastAsia" w:hint="eastAsia"/>
          <w:i/>
          <w:sz w:val="22"/>
          <w:lang w:val="en-US"/>
        </w:rPr>
        <w:t xml:space="preserve"> is initial CS index.</w:t>
      </w:r>
    </w:p>
    <w:p w14:paraId="3BB6AAC4" w14:textId="77777777" w:rsidR="002F3D46" w:rsidRDefault="002F3D46" w:rsidP="00707818">
      <w:pPr>
        <w:spacing w:afterLines="50" w:after="120"/>
        <w:jc w:val="both"/>
        <w:rPr>
          <w:rFonts w:eastAsiaTheme="minorEastAsia"/>
          <w:sz w:val="22"/>
          <w:lang w:val="en-US"/>
        </w:rPr>
      </w:pPr>
    </w:p>
    <w:p w14:paraId="1BDBC28F" w14:textId="1515DA54" w:rsidR="0026477E" w:rsidRDefault="0026477E" w:rsidP="00707818">
      <w:pPr>
        <w:spacing w:afterLines="50" w:after="120"/>
        <w:jc w:val="both"/>
        <w:rPr>
          <w:rFonts w:eastAsiaTheme="minorEastAsia"/>
          <w:sz w:val="22"/>
          <w:lang w:val="en-US"/>
        </w:rPr>
      </w:pPr>
      <w:r>
        <w:rPr>
          <w:rFonts w:eastAsiaTheme="minorEastAsia" w:hint="eastAsia"/>
          <w:sz w:val="22"/>
          <w:lang w:val="en-US"/>
        </w:rPr>
        <w:t xml:space="preserve">Regarding to the details of cell-specific resources, we </w:t>
      </w:r>
      <w:r>
        <w:rPr>
          <w:rFonts w:eastAsiaTheme="minorEastAsia"/>
          <w:sz w:val="22"/>
          <w:lang w:val="en-US"/>
        </w:rPr>
        <w:t>believe</w:t>
      </w:r>
      <w:r>
        <w:rPr>
          <w:rFonts w:eastAsiaTheme="minorEastAsia" w:hint="eastAsia"/>
          <w:sz w:val="22"/>
          <w:lang w:val="en-US"/>
        </w:rPr>
        <w:t xml:space="preserve"> </w:t>
      </w:r>
      <w:r w:rsidR="001B49D9">
        <w:rPr>
          <w:rFonts w:eastAsiaTheme="minorEastAsia" w:hint="eastAsia"/>
          <w:sz w:val="22"/>
          <w:lang w:val="en-US"/>
        </w:rPr>
        <w:t xml:space="preserve">the cell-specific resources are </w:t>
      </w:r>
      <w:r>
        <w:rPr>
          <w:rFonts w:eastAsiaTheme="minorEastAsia" w:hint="eastAsia"/>
          <w:sz w:val="22"/>
          <w:lang w:val="en-US"/>
        </w:rPr>
        <w:t>the PUCCH duration, the starting symbol, and cell-specific PRB offset</w:t>
      </w:r>
      <w:r w:rsidR="00D65D90">
        <w:rPr>
          <w:rFonts w:eastAsiaTheme="minorEastAsia" w:hint="eastAsia"/>
          <w:sz w:val="22"/>
          <w:lang w:val="en-US"/>
        </w:rPr>
        <w:t xml:space="preserve">. </w:t>
      </w:r>
      <w:r w:rsidR="00D65D90">
        <w:rPr>
          <w:rFonts w:eastAsiaTheme="minorEastAsia"/>
          <w:sz w:val="22"/>
          <w:lang w:val="en-US"/>
        </w:rPr>
        <w:t>A</w:t>
      </w:r>
      <w:r w:rsidR="00D65D90">
        <w:rPr>
          <w:rFonts w:eastAsiaTheme="minorEastAsia" w:hint="eastAsia"/>
          <w:sz w:val="22"/>
          <w:lang w:val="en-US"/>
        </w:rPr>
        <w:t xml:space="preserve">ccording to the previous agreements, there is no flexibility on the starting symbol; the starting symbols are </w:t>
      </w:r>
      <w:r w:rsidR="001B49D9" w:rsidRPr="001B49D9">
        <w:rPr>
          <w:rFonts w:eastAsiaTheme="minorEastAsia"/>
          <w:sz w:val="22"/>
          <w:lang w:val="en-US"/>
        </w:rPr>
        <w:t>explicitly</w:t>
      </w:r>
      <w:r w:rsidR="001B49D9" w:rsidRPr="001B49D9">
        <w:rPr>
          <w:rFonts w:eastAsiaTheme="minorEastAsia" w:hint="eastAsia"/>
          <w:sz w:val="22"/>
          <w:lang w:val="en-US"/>
        </w:rPr>
        <w:t xml:space="preserve"> </w:t>
      </w:r>
      <w:r w:rsidR="00D65D90">
        <w:rPr>
          <w:rFonts w:eastAsiaTheme="minorEastAsia" w:hint="eastAsia"/>
          <w:sz w:val="22"/>
          <w:lang w:val="en-US"/>
        </w:rPr>
        <w:t xml:space="preserve">decided by the PUCCH duration </w:t>
      </w:r>
      <w:r w:rsidR="001B49D9">
        <w:rPr>
          <w:rFonts w:eastAsiaTheme="minorEastAsia" w:hint="eastAsia"/>
          <w:sz w:val="22"/>
          <w:lang w:val="en-US"/>
        </w:rPr>
        <w:t>at</w:t>
      </w:r>
      <w:r w:rsidR="00D65D90">
        <w:rPr>
          <w:rFonts w:eastAsiaTheme="minorEastAsia" w:hint="eastAsia"/>
          <w:sz w:val="22"/>
          <w:lang w:val="en-US"/>
        </w:rPr>
        <w:t xml:space="preserve"> the end of the slot. For cell-specific PRB offset, we </w:t>
      </w:r>
      <w:r w:rsidR="00D65D90">
        <w:rPr>
          <w:rFonts w:eastAsiaTheme="minorEastAsia"/>
          <w:sz w:val="22"/>
          <w:lang w:val="en-US"/>
        </w:rPr>
        <w:t>believe</w:t>
      </w:r>
      <w:r w:rsidR="00D65D90">
        <w:rPr>
          <w:rFonts w:eastAsiaTheme="minorEastAsia" w:hint="eastAsia"/>
          <w:sz w:val="22"/>
          <w:lang w:val="en-US"/>
        </w:rPr>
        <w:t xml:space="preserve"> we should have a configuration of cell-specific PRB offsets which are far away from the edge of the initial BWP. </w:t>
      </w:r>
      <w:r w:rsidR="00D65D90">
        <w:rPr>
          <w:rFonts w:eastAsiaTheme="minorEastAsia"/>
          <w:sz w:val="22"/>
          <w:lang w:val="en-US"/>
        </w:rPr>
        <w:t>I</w:t>
      </w:r>
      <w:r w:rsidR="00D65D90">
        <w:rPr>
          <w:rFonts w:eastAsiaTheme="minorEastAsia" w:hint="eastAsia"/>
          <w:sz w:val="22"/>
          <w:lang w:val="en-US"/>
        </w:rPr>
        <w:t xml:space="preserve">t is because the edge of the initial BWP can suffer from large </w:t>
      </w:r>
      <w:r w:rsidR="00D65D90" w:rsidRPr="0026477E">
        <w:rPr>
          <w:rFonts w:eastAsiaTheme="minorEastAsia"/>
          <w:sz w:val="22"/>
          <w:lang w:val="en-US"/>
        </w:rPr>
        <w:t>out of band emissions from transmissions in neighboring bands</w:t>
      </w:r>
      <w:r w:rsidR="00D65D90">
        <w:rPr>
          <w:rFonts w:eastAsiaTheme="minorEastAsia" w:hint="eastAsia"/>
          <w:sz w:val="22"/>
          <w:lang w:val="en-US"/>
        </w:rPr>
        <w:t xml:space="preserve">; it will cause </w:t>
      </w:r>
      <w:r w:rsidR="00D65D90" w:rsidRPr="0026477E">
        <w:rPr>
          <w:rFonts w:eastAsiaTheme="minorEastAsia"/>
          <w:sz w:val="22"/>
          <w:lang w:val="en-US"/>
        </w:rPr>
        <w:t>severe interference on the band edges.</w:t>
      </w:r>
      <w:r w:rsidR="00D65D90">
        <w:rPr>
          <w:rFonts w:eastAsiaTheme="minorEastAsia" w:hint="eastAsia"/>
          <w:sz w:val="22"/>
          <w:lang w:val="en-US"/>
        </w:rPr>
        <w:t xml:space="preserve"> Therefore, </w:t>
      </w:r>
      <w:r w:rsidR="00767FA5">
        <w:rPr>
          <w:rFonts w:eastAsiaTheme="minorEastAsia" w:hint="eastAsia"/>
          <w:sz w:val="22"/>
          <w:lang w:val="en-US"/>
        </w:rPr>
        <w:t xml:space="preserve">we </w:t>
      </w:r>
      <w:r w:rsidR="00767FA5">
        <w:rPr>
          <w:rFonts w:eastAsiaTheme="minorEastAsia"/>
          <w:sz w:val="22"/>
          <w:lang w:val="en-US"/>
        </w:rPr>
        <w:t>believe</w:t>
      </w:r>
      <w:r w:rsidR="00767FA5">
        <w:rPr>
          <w:rFonts w:eastAsiaTheme="minorEastAsia" w:hint="eastAsia"/>
          <w:sz w:val="22"/>
          <w:lang w:val="en-US"/>
        </w:rPr>
        <w:t xml:space="preserve"> </w:t>
      </w:r>
      <w:r w:rsidR="00D65D90">
        <w:rPr>
          <w:rFonts w:eastAsiaTheme="minorEastAsia" w:hint="eastAsia"/>
          <w:sz w:val="22"/>
          <w:lang w:val="en-US"/>
        </w:rPr>
        <w:t>the c</w:t>
      </w:r>
      <w:r w:rsidR="00D65D90" w:rsidRPr="00D65D90">
        <w:rPr>
          <w:rFonts w:eastAsiaTheme="minorEastAsia"/>
          <w:sz w:val="22"/>
          <w:lang w:val="en-US"/>
        </w:rPr>
        <w:t>ell</w:t>
      </w:r>
      <w:r w:rsidR="00D65D90">
        <w:rPr>
          <w:rFonts w:eastAsiaTheme="minorEastAsia" w:hint="eastAsia"/>
          <w:sz w:val="22"/>
          <w:lang w:val="en-US"/>
        </w:rPr>
        <w:t>-</w:t>
      </w:r>
      <w:r w:rsidR="00D65D90" w:rsidRPr="00D65D90">
        <w:rPr>
          <w:rFonts w:eastAsiaTheme="minorEastAsia"/>
          <w:sz w:val="22"/>
          <w:lang w:val="en-US"/>
        </w:rPr>
        <w:t>specific PRB offset</w:t>
      </w:r>
      <w:r w:rsidR="00D65D90">
        <w:rPr>
          <w:rFonts w:eastAsiaTheme="minorEastAsia" w:hint="eastAsia"/>
          <w:sz w:val="22"/>
          <w:lang w:val="en-US"/>
        </w:rPr>
        <w:t xml:space="preserve"> </w:t>
      </w:r>
      <w:r w:rsidR="001B49D9">
        <w:rPr>
          <w:rFonts w:eastAsiaTheme="minorEastAsia" w:hint="eastAsia"/>
          <w:sz w:val="22"/>
          <w:lang w:val="en-US"/>
        </w:rPr>
        <w:t>should</w:t>
      </w:r>
      <w:r w:rsidR="00767FA5">
        <w:rPr>
          <w:rFonts w:eastAsiaTheme="minorEastAsia" w:hint="eastAsia"/>
          <w:sz w:val="22"/>
          <w:lang w:val="en-US"/>
        </w:rPr>
        <w:t xml:space="preserve"> be </w:t>
      </w:r>
      <w:r w:rsidR="001B49D9">
        <w:rPr>
          <w:rFonts w:eastAsiaTheme="minorEastAsia" w:hint="eastAsia"/>
          <w:sz w:val="22"/>
          <w:lang w:val="en-US"/>
        </w:rPr>
        <w:t>determined</w:t>
      </w:r>
      <w:r w:rsidR="00767FA5">
        <w:rPr>
          <w:rFonts w:eastAsiaTheme="minorEastAsia" w:hint="eastAsia"/>
          <w:sz w:val="22"/>
          <w:lang w:val="en-US"/>
        </w:rPr>
        <w:t xml:space="preserve"> by the </w:t>
      </w:r>
      <w:r w:rsidR="001B49D9">
        <w:rPr>
          <w:rFonts w:eastAsiaTheme="minorEastAsia" w:hint="eastAsia"/>
          <w:sz w:val="22"/>
          <w:lang w:val="en-US"/>
        </w:rPr>
        <w:t xml:space="preserve">size of the </w:t>
      </w:r>
      <w:r w:rsidR="00767FA5">
        <w:rPr>
          <w:rFonts w:eastAsiaTheme="minorEastAsia" w:hint="eastAsia"/>
          <w:sz w:val="22"/>
          <w:lang w:val="en-US"/>
        </w:rPr>
        <w:t>initial BWP, e.g. 4 cell-specific PRB offset</w:t>
      </w:r>
      <w:r w:rsidR="001B49D9">
        <w:rPr>
          <w:rFonts w:eastAsiaTheme="minorEastAsia" w:hint="eastAsia"/>
          <w:sz w:val="22"/>
          <w:lang w:val="en-US"/>
        </w:rPr>
        <w:t>s</w:t>
      </w:r>
      <w:r w:rsidR="00767FA5">
        <w:rPr>
          <w:rFonts w:eastAsiaTheme="minorEastAsia" w:hint="eastAsia"/>
          <w:sz w:val="22"/>
          <w:lang w:val="en-US"/>
        </w:rPr>
        <w:t xml:space="preserve"> </w:t>
      </w:r>
      <w:r w:rsidR="001B49D9">
        <w:rPr>
          <w:rFonts w:eastAsiaTheme="minorEastAsia" w:hint="eastAsia"/>
          <w:sz w:val="22"/>
          <w:lang w:val="en-US"/>
        </w:rPr>
        <w:t xml:space="preserve">of </w:t>
      </w:r>
      <w:r w:rsidR="001B49D9" w:rsidRPr="001B49D9">
        <w:rPr>
          <w:rFonts w:eastAsiaTheme="minorEastAsia" w:hint="eastAsia"/>
          <w:sz w:val="22"/>
          <w:lang w:val="en-US"/>
        </w:rPr>
        <w:t>{</w:t>
      </w:r>
      <w:r w:rsidR="001B49D9" w:rsidRPr="001B49D9">
        <w:rPr>
          <w:rFonts w:eastAsiaTheme="minorEastAsia"/>
          <w:sz w:val="22"/>
          <w:lang w:val="en-US"/>
        </w:rPr>
        <w:t>Y</w:t>
      </w:r>
      <w:r w:rsidR="001B49D9" w:rsidRPr="001B49D9">
        <w:rPr>
          <w:rFonts w:eastAsiaTheme="minorEastAsia" w:hint="eastAsia"/>
          <w:sz w:val="22"/>
          <w:vertAlign w:val="subscript"/>
          <w:lang w:val="en-US"/>
        </w:rPr>
        <w:t>0</w:t>
      </w:r>
      <w:r w:rsidR="001B49D9" w:rsidRPr="001B49D9">
        <w:rPr>
          <w:rFonts w:eastAsiaTheme="minorEastAsia" w:hint="eastAsia"/>
          <w:sz w:val="22"/>
          <w:lang w:val="en-US"/>
        </w:rPr>
        <w:t>,</w:t>
      </w:r>
      <w:r w:rsidR="001B49D9" w:rsidRPr="001B49D9">
        <w:rPr>
          <w:rFonts w:eastAsiaTheme="minorEastAsia"/>
          <w:sz w:val="22"/>
          <w:lang w:val="en-US"/>
        </w:rPr>
        <w:t xml:space="preserve"> Y</w:t>
      </w:r>
      <w:r w:rsidR="001B49D9" w:rsidRPr="001B49D9">
        <w:rPr>
          <w:rFonts w:eastAsiaTheme="minorEastAsia" w:hint="eastAsia"/>
          <w:sz w:val="22"/>
          <w:vertAlign w:val="subscript"/>
          <w:lang w:val="en-US"/>
        </w:rPr>
        <w:t>1</w:t>
      </w:r>
      <w:r w:rsidR="001B49D9" w:rsidRPr="001B49D9">
        <w:rPr>
          <w:rFonts w:eastAsiaTheme="minorEastAsia" w:hint="eastAsia"/>
          <w:sz w:val="22"/>
          <w:lang w:val="en-US"/>
        </w:rPr>
        <w:t>,</w:t>
      </w:r>
      <w:r w:rsidR="001B49D9" w:rsidRPr="001B49D9">
        <w:rPr>
          <w:rFonts w:eastAsiaTheme="minorEastAsia"/>
          <w:sz w:val="22"/>
          <w:lang w:val="en-US"/>
        </w:rPr>
        <w:t xml:space="preserve"> Y</w:t>
      </w:r>
      <w:r w:rsidR="001B49D9" w:rsidRPr="001B49D9">
        <w:rPr>
          <w:rFonts w:eastAsiaTheme="minorEastAsia" w:hint="eastAsia"/>
          <w:sz w:val="22"/>
          <w:vertAlign w:val="subscript"/>
          <w:lang w:val="en-US"/>
        </w:rPr>
        <w:t>2</w:t>
      </w:r>
      <w:r w:rsidR="001B49D9" w:rsidRPr="001B49D9">
        <w:rPr>
          <w:rFonts w:eastAsiaTheme="minorEastAsia" w:hint="eastAsia"/>
          <w:sz w:val="22"/>
          <w:lang w:val="en-US"/>
        </w:rPr>
        <w:t xml:space="preserve"> ,</w:t>
      </w:r>
      <w:r w:rsidR="001B49D9" w:rsidRPr="001B49D9">
        <w:rPr>
          <w:rFonts w:eastAsiaTheme="minorEastAsia"/>
          <w:sz w:val="22"/>
          <w:lang w:val="en-US"/>
        </w:rPr>
        <w:t xml:space="preserve"> Y</w:t>
      </w:r>
      <w:r w:rsidR="001B49D9" w:rsidRPr="001B49D9">
        <w:rPr>
          <w:rFonts w:eastAsiaTheme="minorEastAsia" w:hint="eastAsia"/>
          <w:sz w:val="22"/>
          <w:vertAlign w:val="subscript"/>
          <w:lang w:val="en-US"/>
        </w:rPr>
        <w:t>3</w:t>
      </w:r>
      <w:r w:rsidR="001B49D9" w:rsidRPr="001B49D9">
        <w:rPr>
          <w:rFonts w:eastAsiaTheme="minorEastAsia" w:hint="eastAsia"/>
          <w:sz w:val="22"/>
          <w:lang w:val="en-US"/>
        </w:rPr>
        <w:t>} are</w:t>
      </w:r>
      <w:r w:rsidR="00767FA5" w:rsidRPr="001B49D9">
        <w:rPr>
          <w:rFonts w:eastAsiaTheme="minorEastAsia" w:hint="eastAsia"/>
          <w:sz w:val="22"/>
          <w:lang w:val="en-US"/>
        </w:rPr>
        <w:t xml:space="preserve"> </w:t>
      </w:r>
      <w:r w:rsidR="001B49D9">
        <w:rPr>
          <w:rFonts w:eastAsiaTheme="minorEastAsia" w:hint="eastAsia"/>
          <w:sz w:val="22"/>
          <w:lang w:val="en-US"/>
        </w:rPr>
        <w:t xml:space="preserve">determined as </w:t>
      </w:r>
      <w:r w:rsidR="001B49D9" w:rsidRPr="001B49D9">
        <w:rPr>
          <w:rFonts w:eastAsiaTheme="minorEastAsia" w:hint="eastAsia"/>
          <w:sz w:val="22"/>
          <w:lang w:val="en-US"/>
        </w:rPr>
        <w:t>{</w:t>
      </w:r>
      <w:r w:rsidR="001B49D9" w:rsidRPr="001B49D9">
        <w:rPr>
          <w:rFonts w:eastAsiaTheme="minorEastAsia"/>
          <w:sz w:val="22"/>
          <w:lang w:val="en-US"/>
        </w:rPr>
        <w:t>Y</w:t>
      </w:r>
      <w:r w:rsidR="001B49D9" w:rsidRPr="001B49D9">
        <w:rPr>
          <w:rFonts w:eastAsiaTheme="minorEastAsia" w:hint="eastAsia"/>
          <w:sz w:val="22"/>
          <w:vertAlign w:val="subscript"/>
          <w:lang w:val="en-US"/>
        </w:rPr>
        <w:t>0</w:t>
      </w:r>
      <w:r w:rsidR="001B49D9" w:rsidRPr="001B49D9">
        <w:rPr>
          <w:rFonts w:eastAsiaTheme="minorEastAsia" w:hint="eastAsia"/>
          <w:sz w:val="22"/>
          <w:lang w:val="en-US"/>
        </w:rPr>
        <w:t>,</w:t>
      </w:r>
      <w:r w:rsidR="001B49D9" w:rsidRPr="001B49D9">
        <w:rPr>
          <w:rFonts w:eastAsiaTheme="minorEastAsia"/>
          <w:sz w:val="22"/>
          <w:lang w:val="en-US"/>
        </w:rPr>
        <w:t xml:space="preserve"> Y</w:t>
      </w:r>
      <w:r w:rsidR="001B49D9" w:rsidRPr="001B49D9">
        <w:rPr>
          <w:rFonts w:eastAsiaTheme="minorEastAsia" w:hint="eastAsia"/>
          <w:sz w:val="22"/>
          <w:vertAlign w:val="subscript"/>
          <w:lang w:val="en-US"/>
        </w:rPr>
        <w:t>1</w:t>
      </w:r>
      <w:r w:rsidR="001B49D9" w:rsidRPr="001B49D9">
        <w:rPr>
          <w:rFonts w:eastAsiaTheme="minorEastAsia" w:hint="eastAsia"/>
          <w:sz w:val="22"/>
          <w:lang w:val="en-US"/>
        </w:rPr>
        <w:t>,</w:t>
      </w:r>
      <w:r w:rsidR="001B49D9" w:rsidRPr="001B49D9">
        <w:rPr>
          <w:rFonts w:eastAsiaTheme="minorEastAsia"/>
          <w:sz w:val="22"/>
          <w:lang w:val="en-US"/>
        </w:rPr>
        <w:t xml:space="preserve"> Y</w:t>
      </w:r>
      <w:r w:rsidR="001B49D9" w:rsidRPr="001B49D9">
        <w:rPr>
          <w:rFonts w:eastAsiaTheme="minorEastAsia" w:hint="eastAsia"/>
          <w:sz w:val="22"/>
          <w:vertAlign w:val="subscript"/>
          <w:lang w:val="en-US"/>
        </w:rPr>
        <w:t>2</w:t>
      </w:r>
      <w:r w:rsidR="001B49D9" w:rsidRPr="001B49D9">
        <w:rPr>
          <w:rFonts w:eastAsiaTheme="minorEastAsia" w:hint="eastAsia"/>
          <w:sz w:val="22"/>
          <w:lang w:val="en-US"/>
        </w:rPr>
        <w:t xml:space="preserve"> ,</w:t>
      </w:r>
      <w:r w:rsidR="001B49D9" w:rsidRPr="001B49D9">
        <w:rPr>
          <w:rFonts w:eastAsiaTheme="minorEastAsia"/>
          <w:sz w:val="22"/>
          <w:lang w:val="en-US"/>
        </w:rPr>
        <w:t xml:space="preserve"> Y</w:t>
      </w:r>
      <w:r w:rsidR="001B49D9" w:rsidRPr="001B49D9">
        <w:rPr>
          <w:rFonts w:eastAsiaTheme="minorEastAsia" w:hint="eastAsia"/>
          <w:sz w:val="22"/>
          <w:vertAlign w:val="subscript"/>
          <w:lang w:val="en-US"/>
        </w:rPr>
        <w:t>3</w:t>
      </w:r>
      <w:r w:rsidR="001B49D9" w:rsidRPr="001B49D9">
        <w:rPr>
          <w:rFonts w:eastAsiaTheme="minorEastAsia" w:hint="eastAsia"/>
          <w:sz w:val="22"/>
          <w:lang w:val="en-US"/>
        </w:rPr>
        <w:t>}</w:t>
      </w:r>
      <w:r w:rsidR="001B49D9">
        <w:rPr>
          <w:rFonts w:eastAsiaTheme="minorEastAsia" w:hint="eastAsia"/>
          <w:sz w:val="22"/>
          <w:lang w:val="en-US"/>
        </w:rPr>
        <w:t xml:space="preserve"> = </w:t>
      </w:r>
      <w:r w:rsidR="00767FA5">
        <w:rPr>
          <w:rFonts w:eastAsiaTheme="minorEastAsia" w:hint="eastAsia"/>
          <w:sz w:val="22"/>
          <w:lang w:val="en-US"/>
        </w:rPr>
        <w:t xml:space="preserve">{0, </w:t>
      </w:r>
      <w:r w:rsidR="00767FA5" w:rsidRPr="00767FA5">
        <w:rPr>
          <w:rFonts w:eastAsiaTheme="minorEastAsia"/>
          <w:sz w:val="22"/>
          <w:lang w:val="en-US"/>
        </w:rPr>
        <w:t>floor</w:t>
      </w:r>
      <w:r w:rsidR="00767FA5">
        <w:rPr>
          <w:rFonts w:eastAsiaTheme="minorEastAsia" w:hint="eastAsia"/>
          <w:sz w:val="22"/>
          <w:lang w:val="en-US"/>
        </w:rPr>
        <w:t xml:space="preserve"> </w:t>
      </w:r>
      <w:r w:rsidR="00767FA5" w:rsidRPr="00767FA5">
        <w:rPr>
          <w:rFonts w:eastAsiaTheme="minorEastAsia"/>
          <w:sz w:val="22"/>
          <w:lang w:val="en-US"/>
        </w:rPr>
        <w:t>((</w:t>
      </w:r>
      <w:r w:rsidR="00767FA5" w:rsidRPr="00767FA5">
        <w:rPr>
          <w:rFonts w:eastAsiaTheme="minorEastAsia"/>
          <w:i/>
          <w:sz w:val="22"/>
          <w:lang w:val="en-US"/>
        </w:rPr>
        <w:t>N</w:t>
      </w:r>
      <w:r w:rsidR="00767FA5" w:rsidRPr="00767FA5">
        <w:rPr>
          <w:rFonts w:eastAsiaTheme="minorEastAsia"/>
          <w:sz w:val="22"/>
          <w:vertAlign w:val="subscript"/>
          <w:lang w:val="en-US"/>
        </w:rPr>
        <w:t>BWP</w:t>
      </w:r>
      <w:r w:rsidR="00767FA5" w:rsidRPr="00767FA5">
        <w:rPr>
          <w:rFonts w:eastAsiaTheme="minorEastAsia"/>
          <w:sz w:val="22"/>
          <w:lang w:val="en-US"/>
        </w:rPr>
        <w:t xml:space="preserve"> /2)*(</w:t>
      </w:r>
      <w:r w:rsidR="00767FA5">
        <w:rPr>
          <w:rFonts w:eastAsiaTheme="minorEastAsia" w:hint="eastAsia"/>
          <w:sz w:val="22"/>
          <w:lang w:val="en-US"/>
        </w:rPr>
        <w:t>1</w:t>
      </w:r>
      <w:r w:rsidR="00767FA5" w:rsidRPr="00767FA5">
        <w:rPr>
          <w:rFonts w:eastAsiaTheme="minorEastAsia"/>
          <w:sz w:val="22"/>
          <w:lang w:val="en-US"/>
        </w:rPr>
        <w:t>/4))</w:t>
      </w:r>
      <w:r w:rsidR="00767FA5">
        <w:rPr>
          <w:rFonts w:eastAsiaTheme="minorEastAsia" w:hint="eastAsia"/>
          <w:sz w:val="22"/>
          <w:lang w:val="en-US"/>
        </w:rPr>
        <w:t xml:space="preserve">, </w:t>
      </w:r>
      <w:r w:rsidR="00767FA5" w:rsidRPr="00767FA5">
        <w:rPr>
          <w:rFonts w:eastAsiaTheme="minorEastAsia"/>
          <w:sz w:val="22"/>
          <w:lang w:val="en-US"/>
        </w:rPr>
        <w:t>floor</w:t>
      </w:r>
      <w:r w:rsidR="00767FA5">
        <w:rPr>
          <w:rFonts w:eastAsiaTheme="minorEastAsia" w:hint="eastAsia"/>
          <w:sz w:val="22"/>
          <w:lang w:val="en-US"/>
        </w:rPr>
        <w:t xml:space="preserve"> </w:t>
      </w:r>
      <w:r w:rsidR="00767FA5" w:rsidRPr="00767FA5">
        <w:rPr>
          <w:rFonts w:eastAsiaTheme="minorEastAsia"/>
          <w:sz w:val="22"/>
          <w:lang w:val="en-US"/>
        </w:rPr>
        <w:t>((</w:t>
      </w:r>
      <w:r w:rsidR="00767FA5" w:rsidRPr="00767FA5">
        <w:rPr>
          <w:rFonts w:eastAsiaTheme="minorEastAsia"/>
          <w:i/>
          <w:sz w:val="22"/>
          <w:lang w:val="en-US"/>
        </w:rPr>
        <w:t>N</w:t>
      </w:r>
      <w:r w:rsidR="00767FA5" w:rsidRPr="00767FA5">
        <w:rPr>
          <w:rFonts w:eastAsiaTheme="minorEastAsia"/>
          <w:sz w:val="22"/>
          <w:vertAlign w:val="subscript"/>
          <w:lang w:val="en-US"/>
        </w:rPr>
        <w:t>BWP</w:t>
      </w:r>
      <w:r w:rsidR="00767FA5" w:rsidRPr="00767FA5">
        <w:rPr>
          <w:rFonts w:eastAsiaTheme="minorEastAsia"/>
          <w:sz w:val="22"/>
          <w:lang w:val="en-US"/>
        </w:rPr>
        <w:t xml:space="preserve"> /2)*(</w:t>
      </w:r>
      <w:r w:rsidR="00767FA5">
        <w:rPr>
          <w:rFonts w:eastAsiaTheme="minorEastAsia" w:hint="eastAsia"/>
          <w:sz w:val="22"/>
          <w:lang w:val="en-US"/>
        </w:rPr>
        <w:t>2</w:t>
      </w:r>
      <w:r w:rsidR="00767FA5" w:rsidRPr="00767FA5">
        <w:rPr>
          <w:rFonts w:eastAsiaTheme="minorEastAsia"/>
          <w:sz w:val="22"/>
          <w:lang w:val="en-US"/>
        </w:rPr>
        <w:t>/4))</w:t>
      </w:r>
      <w:r w:rsidR="00767FA5">
        <w:rPr>
          <w:rFonts w:eastAsiaTheme="minorEastAsia" w:hint="eastAsia"/>
          <w:sz w:val="22"/>
          <w:lang w:val="en-US"/>
        </w:rPr>
        <w:t xml:space="preserve">, </w:t>
      </w:r>
      <w:r w:rsidR="00767FA5" w:rsidRPr="00767FA5">
        <w:rPr>
          <w:rFonts w:eastAsiaTheme="minorEastAsia"/>
          <w:sz w:val="22"/>
          <w:lang w:val="en-US"/>
        </w:rPr>
        <w:t>floor</w:t>
      </w:r>
      <w:r w:rsidR="00767FA5">
        <w:rPr>
          <w:rFonts w:eastAsiaTheme="minorEastAsia" w:hint="eastAsia"/>
          <w:sz w:val="22"/>
          <w:lang w:val="en-US"/>
        </w:rPr>
        <w:t xml:space="preserve"> </w:t>
      </w:r>
      <w:r w:rsidR="00767FA5" w:rsidRPr="00767FA5">
        <w:rPr>
          <w:rFonts w:eastAsiaTheme="minorEastAsia"/>
          <w:sz w:val="22"/>
          <w:lang w:val="en-US"/>
        </w:rPr>
        <w:t>((</w:t>
      </w:r>
      <w:r w:rsidR="00767FA5" w:rsidRPr="00767FA5">
        <w:rPr>
          <w:rFonts w:eastAsiaTheme="minorEastAsia"/>
          <w:i/>
          <w:sz w:val="22"/>
          <w:lang w:val="en-US"/>
        </w:rPr>
        <w:t>N</w:t>
      </w:r>
      <w:r w:rsidR="00767FA5" w:rsidRPr="00767FA5">
        <w:rPr>
          <w:rFonts w:eastAsiaTheme="minorEastAsia"/>
          <w:sz w:val="22"/>
          <w:vertAlign w:val="subscript"/>
          <w:lang w:val="en-US"/>
        </w:rPr>
        <w:t>BWP</w:t>
      </w:r>
      <w:r w:rsidR="00767FA5" w:rsidRPr="00767FA5">
        <w:rPr>
          <w:rFonts w:eastAsiaTheme="minorEastAsia"/>
          <w:sz w:val="22"/>
          <w:lang w:val="en-US"/>
        </w:rPr>
        <w:t>/2)*(</w:t>
      </w:r>
      <w:r w:rsidR="00767FA5">
        <w:rPr>
          <w:rFonts w:eastAsiaTheme="minorEastAsia" w:hint="eastAsia"/>
          <w:sz w:val="22"/>
          <w:lang w:val="en-US"/>
        </w:rPr>
        <w:t>3</w:t>
      </w:r>
      <w:r w:rsidR="00767FA5" w:rsidRPr="00767FA5">
        <w:rPr>
          <w:rFonts w:eastAsiaTheme="minorEastAsia"/>
          <w:sz w:val="22"/>
          <w:lang w:val="en-US"/>
        </w:rPr>
        <w:t>/4))</w:t>
      </w:r>
      <w:r w:rsidR="00767FA5">
        <w:rPr>
          <w:rFonts w:eastAsiaTheme="minorEastAsia" w:hint="eastAsia"/>
          <w:sz w:val="22"/>
          <w:lang w:val="en-US"/>
        </w:rPr>
        <w:t xml:space="preserve">}, where </w:t>
      </w:r>
      <w:r w:rsidR="00767FA5" w:rsidRPr="00767FA5">
        <w:rPr>
          <w:rFonts w:eastAsiaTheme="minorEastAsia"/>
          <w:i/>
          <w:sz w:val="22"/>
          <w:lang w:val="en-US"/>
        </w:rPr>
        <w:t>N</w:t>
      </w:r>
      <w:r w:rsidR="00767FA5" w:rsidRPr="00767FA5">
        <w:rPr>
          <w:rFonts w:eastAsiaTheme="minorEastAsia"/>
          <w:sz w:val="22"/>
          <w:vertAlign w:val="subscript"/>
          <w:lang w:val="en-US"/>
        </w:rPr>
        <w:t>BWP</w:t>
      </w:r>
      <w:r w:rsidR="00D65D90">
        <w:rPr>
          <w:rFonts w:eastAsiaTheme="minorEastAsia" w:hint="eastAsia"/>
          <w:sz w:val="22"/>
          <w:lang w:val="en-US"/>
        </w:rPr>
        <w:t xml:space="preserve"> </w:t>
      </w:r>
      <w:r w:rsidR="00767FA5">
        <w:rPr>
          <w:rFonts w:eastAsiaTheme="minorEastAsia" w:hint="eastAsia"/>
          <w:sz w:val="22"/>
          <w:lang w:val="en-US"/>
        </w:rPr>
        <w:t xml:space="preserve">is the number of PRBs of initial BWP. </w:t>
      </w:r>
    </w:p>
    <w:p w14:paraId="0917FC50" w14:textId="335DFA98" w:rsidR="00767FA5" w:rsidRDefault="00767FA5" w:rsidP="00707818">
      <w:pPr>
        <w:spacing w:afterLines="50" w:after="120"/>
        <w:jc w:val="both"/>
        <w:rPr>
          <w:rFonts w:eastAsiaTheme="minorEastAsia"/>
          <w:sz w:val="22"/>
          <w:lang w:val="en-US"/>
        </w:rPr>
      </w:pPr>
      <w:r>
        <w:rPr>
          <w:rFonts w:eastAsiaTheme="minorEastAsia" w:hint="eastAsia"/>
          <w:sz w:val="22"/>
          <w:lang w:val="en-US"/>
        </w:rPr>
        <w:t xml:space="preserve">Regarding to the details of UE-specific resources, it is beneficial to have a common UE specific resource table for both PUCCH format 0 and 1. </w:t>
      </w:r>
      <w:r>
        <w:rPr>
          <w:rFonts w:eastAsiaTheme="minorEastAsia"/>
          <w:sz w:val="22"/>
          <w:lang w:val="en-US"/>
        </w:rPr>
        <w:t>I</w:t>
      </w:r>
      <w:r>
        <w:rPr>
          <w:rFonts w:eastAsiaTheme="minorEastAsia" w:hint="eastAsia"/>
          <w:sz w:val="22"/>
          <w:lang w:val="en-US"/>
        </w:rPr>
        <w:t xml:space="preserve">t is because the both PUCCH formats have the same </w:t>
      </w:r>
      <w:r>
        <w:rPr>
          <w:rFonts w:eastAsiaTheme="minorEastAsia"/>
          <w:sz w:val="22"/>
          <w:lang w:val="en-US"/>
        </w:rPr>
        <w:t>granularity</w:t>
      </w:r>
      <w:r>
        <w:rPr>
          <w:rFonts w:eastAsiaTheme="minorEastAsia" w:hint="eastAsia"/>
          <w:sz w:val="22"/>
          <w:lang w:val="en-US"/>
        </w:rPr>
        <w:t xml:space="preserve"> </w:t>
      </w:r>
      <w:r w:rsidR="001B49D9">
        <w:rPr>
          <w:rFonts w:eastAsiaTheme="minorEastAsia" w:hint="eastAsia"/>
          <w:sz w:val="22"/>
          <w:lang w:val="en-US"/>
        </w:rPr>
        <w:t>to</w:t>
      </w:r>
      <w:r w:rsidR="005A4EE1">
        <w:rPr>
          <w:rFonts w:eastAsiaTheme="minorEastAsia" w:hint="eastAsia"/>
          <w:sz w:val="22"/>
          <w:lang w:val="en-US"/>
        </w:rPr>
        <w:t xml:space="preserve"> indicat</w:t>
      </w:r>
      <w:r w:rsidR="001B49D9">
        <w:rPr>
          <w:rFonts w:eastAsiaTheme="minorEastAsia" w:hint="eastAsia"/>
          <w:sz w:val="22"/>
          <w:lang w:val="en-US"/>
        </w:rPr>
        <w:t>e</w:t>
      </w:r>
      <w:r w:rsidR="005A4EE1">
        <w:rPr>
          <w:rFonts w:eastAsiaTheme="minorEastAsia" w:hint="eastAsia"/>
          <w:sz w:val="22"/>
          <w:lang w:val="en-US"/>
        </w:rPr>
        <w:t xml:space="preserve"> UE-specific PRB offset</w:t>
      </w:r>
      <w:r w:rsidR="001B49D9">
        <w:rPr>
          <w:rFonts w:eastAsiaTheme="minorEastAsia" w:hint="eastAsia"/>
          <w:sz w:val="22"/>
          <w:lang w:val="en-US"/>
        </w:rPr>
        <w:t>s, i.e. both PUCCH formats can indicate 4 UE-specific PRB offsets and hopping direction by 3-bit DCI</w:t>
      </w:r>
      <w:r w:rsidR="005A4EE1">
        <w:rPr>
          <w:rFonts w:eastAsiaTheme="minorEastAsia" w:hint="eastAsia"/>
          <w:sz w:val="22"/>
          <w:lang w:val="en-US"/>
        </w:rPr>
        <w:t xml:space="preserve">. </w:t>
      </w:r>
      <w:r w:rsidR="005A4EE1">
        <w:rPr>
          <w:rFonts w:eastAsiaTheme="minorEastAsia"/>
          <w:sz w:val="22"/>
          <w:lang w:val="en-US"/>
        </w:rPr>
        <w:t>I</w:t>
      </w:r>
      <w:r w:rsidR="005A4EE1">
        <w:rPr>
          <w:rFonts w:eastAsiaTheme="minorEastAsia" w:hint="eastAsia"/>
          <w:sz w:val="22"/>
          <w:lang w:val="en-US"/>
        </w:rPr>
        <w:t xml:space="preserve">t is true that the number of CS indexes </w:t>
      </w:r>
      <w:r w:rsidR="005A4EE1">
        <w:rPr>
          <w:rFonts w:eastAsiaTheme="minorEastAsia"/>
          <w:sz w:val="22"/>
          <w:lang w:val="en-US"/>
        </w:rPr>
        <w:t>necessary</w:t>
      </w:r>
      <w:r w:rsidR="005A4EE1">
        <w:rPr>
          <w:rFonts w:eastAsiaTheme="minorEastAsia" w:hint="eastAsia"/>
          <w:sz w:val="22"/>
          <w:lang w:val="en-US"/>
        </w:rPr>
        <w:t xml:space="preserve"> for PUCCH format 0 and 1 is different; </w:t>
      </w:r>
      <w:r w:rsidR="005A4EE1">
        <w:rPr>
          <w:rFonts w:eastAsiaTheme="minorEastAsia"/>
          <w:sz w:val="22"/>
          <w:lang w:val="en-US"/>
        </w:rPr>
        <w:t>however</w:t>
      </w:r>
      <w:r w:rsidR="005A4EE1">
        <w:rPr>
          <w:rFonts w:eastAsiaTheme="minorEastAsia" w:hint="eastAsia"/>
          <w:sz w:val="22"/>
          <w:lang w:val="en-US"/>
        </w:rPr>
        <w:t>, the all remaining CS indexes can be used for UEs after RRC connection setup. So,</w:t>
      </w:r>
      <w:r w:rsidR="00814228">
        <w:rPr>
          <w:rFonts w:eastAsiaTheme="minorEastAsia" w:hint="eastAsia"/>
          <w:sz w:val="22"/>
          <w:lang w:val="en-US"/>
        </w:rPr>
        <w:t xml:space="preserve"> in our proposal,</w:t>
      </w:r>
      <w:r w:rsidR="005A4EE1">
        <w:rPr>
          <w:rFonts w:eastAsiaTheme="minorEastAsia" w:hint="eastAsia"/>
          <w:sz w:val="22"/>
          <w:lang w:val="en-US"/>
        </w:rPr>
        <w:t xml:space="preserve"> the initial CS indexes are {0, 3} for PUCCH format 0 and {0, 6} for PUCCH format 1, </w:t>
      </w:r>
      <w:r w:rsidR="005A4EE1">
        <w:rPr>
          <w:rFonts w:eastAsiaTheme="minorEastAsia"/>
          <w:sz w:val="22"/>
          <w:lang w:val="en-US"/>
        </w:rPr>
        <w:t>respectively</w:t>
      </w:r>
      <w:r w:rsidR="005A4EE1">
        <w:rPr>
          <w:rFonts w:eastAsiaTheme="minorEastAsia" w:hint="eastAsia"/>
          <w:sz w:val="22"/>
          <w:lang w:val="en-US"/>
        </w:rPr>
        <w:t xml:space="preserve">. The CS indexes </w:t>
      </w:r>
      <w:r w:rsidR="00814228">
        <w:rPr>
          <w:rFonts w:eastAsiaTheme="minorEastAsia" w:hint="eastAsia"/>
          <w:sz w:val="22"/>
          <w:lang w:val="en-US"/>
        </w:rPr>
        <w:t xml:space="preserve">are chosen </w:t>
      </w:r>
      <w:r w:rsidR="005A4EE1">
        <w:rPr>
          <w:rFonts w:eastAsiaTheme="minorEastAsia" w:hint="eastAsia"/>
          <w:sz w:val="22"/>
          <w:lang w:val="en-US"/>
        </w:rPr>
        <w:t xml:space="preserve">is to </w:t>
      </w:r>
      <w:r w:rsidR="005A4EE1">
        <w:rPr>
          <w:rFonts w:eastAsiaTheme="minorEastAsia"/>
          <w:sz w:val="22"/>
          <w:lang w:val="en-US"/>
        </w:rPr>
        <w:t>maximize</w:t>
      </w:r>
      <w:r w:rsidR="005A4EE1">
        <w:rPr>
          <w:rFonts w:eastAsiaTheme="minorEastAsia" w:hint="eastAsia"/>
          <w:sz w:val="22"/>
          <w:lang w:val="en-US"/>
        </w:rPr>
        <w:t xml:space="preserve"> the distance </w:t>
      </w:r>
      <w:r w:rsidR="00814228">
        <w:rPr>
          <w:rFonts w:eastAsiaTheme="minorEastAsia" w:hint="eastAsia"/>
          <w:sz w:val="22"/>
          <w:lang w:val="en-US"/>
        </w:rPr>
        <w:t>between</w:t>
      </w:r>
      <w:r w:rsidR="005A4EE1">
        <w:rPr>
          <w:rFonts w:eastAsiaTheme="minorEastAsia" w:hint="eastAsia"/>
          <w:sz w:val="22"/>
          <w:lang w:val="en-US"/>
        </w:rPr>
        <w:t xml:space="preserve"> CS indexes </w:t>
      </w:r>
      <w:r w:rsidR="00814228">
        <w:rPr>
          <w:rFonts w:eastAsiaTheme="minorEastAsia" w:hint="eastAsia"/>
          <w:sz w:val="22"/>
          <w:lang w:val="en-US"/>
        </w:rPr>
        <w:t>of</w:t>
      </w:r>
      <w:r w:rsidR="005A4EE1">
        <w:rPr>
          <w:rFonts w:eastAsiaTheme="minorEastAsia" w:hint="eastAsia"/>
          <w:sz w:val="22"/>
          <w:lang w:val="en-US"/>
        </w:rPr>
        <w:t xml:space="preserve"> each PUCCH format.</w:t>
      </w:r>
    </w:p>
    <w:p w14:paraId="355B7692" w14:textId="31FFF30B" w:rsidR="005E5F6D" w:rsidRPr="00391932" w:rsidRDefault="005A4EE1" w:rsidP="00736531">
      <w:pPr>
        <w:spacing w:afterLines="50" w:after="120"/>
        <w:jc w:val="both"/>
        <w:rPr>
          <w:rFonts w:eastAsiaTheme="minorEastAsia"/>
          <w:sz w:val="22"/>
          <w:lang w:val="en-US"/>
        </w:rPr>
      </w:pPr>
      <w:r>
        <w:rPr>
          <w:rFonts w:eastAsiaTheme="minorEastAsia" w:hint="eastAsia"/>
          <w:sz w:val="22"/>
          <w:lang w:val="en-US"/>
        </w:rPr>
        <w:t>Based on the above discussion, we propose the following.</w:t>
      </w:r>
    </w:p>
    <w:p w14:paraId="77FE8EEB" w14:textId="08252FEB" w:rsidR="00D014DA" w:rsidRPr="00393620" w:rsidRDefault="00D014DA" w:rsidP="00D014DA">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sidR="005E5F6D">
        <w:rPr>
          <w:rFonts w:eastAsiaTheme="minorEastAsia" w:hint="eastAsia"/>
          <w:b/>
          <w:sz w:val="22"/>
          <w:u w:val="single"/>
          <w:lang w:val="en-US"/>
        </w:rPr>
        <w:t>2</w:t>
      </w:r>
      <w:r w:rsidRPr="00393620">
        <w:rPr>
          <w:rFonts w:eastAsiaTheme="minorEastAsia"/>
          <w:b/>
          <w:sz w:val="22"/>
          <w:u w:val="single"/>
          <w:lang w:val="en-US"/>
        </w:rPr>
        <w:t>:</w:t>
      </w:r>
    </w:p>
    <w:p w14:paraId="08C187F2" w14:textId="77777777" w:rsidR="00EC1066" w:rsidRPr="00EC1066" w:rsidRDefault="00EC1066" w:rsidP="00EC1066">
      <w:pPr>
        <w:pStyle w:val="afe"/>
        <w:numPr>
          <w:ilvl w:val="0"/>
          <w:numId w:val="15"/>
        </w:numPr>
        <w:spacing w:afterLines="50" w:after="120"/>
        <w:ind w:leftChars="0"/>
        <w:jc w:val="both"/>
        <w:rPr>
          <w:rFonts w:eastAsiaTheme="minorEastAsia"/>
          <w:i/>
          <w:sz w:val="22"/>
          <w:lang w:val="en-US"/>
        </w:rPr>
      </w:pPr>
      <w:r w:rsidRPr="00EC1066">
        <w:rPr>
          <w:rFonts w:eastAsiaTheme="minorEastAsia"/>
          <w:i/>
          <w:sz w:val="22"/>
          <w:lang w:val="en-US"/>
        </w:rPr>
        <w:t xml:space="preserve">For resource allocation for HARQ-ACK before dedicated RRC connection setup, </w:t>
      </w:r>
    </w:p>
    <w:p w14:paraId="0389161A" w14:textId="3554F924" w:rsidR="00EC1066" w:rsidRPr="00EC1066" w:rsidRDefault="00EC1066" w:rsidP="00EC1066">
      <w:pPr>
        <w:pStyle w:val="afe"/>
        <w:numPr>
          <w:ilvl w:val="1"/>
          <w:numId w:val="15"/>
        </w:numPr>
        <w:spacing w:afterLines="50" w:after="120"/>
        <w:ind w:leftChars="0"/>
        <w:jc w:val="both"/>
        <w:rPr>
          <w:rFonts w:eastAsiaTheme="minorEastAsia"/>
          <w:i/>
          <w:sz w:val="22"/>
          <w:lang w:val="en-US"/>
        </w:rPr>
      </w:pPr>
      <w:r w:rsidRPr="00EC1066">
        <w:rPr>
          <w:rFonts w:eastAsiaTheme="minorEastAsia"/>
          <w:i/>
          <w:sz w:val="22"/>
          <w:lang w:val="en-US"/>
        </w:rPr>
        <w:t>The PRBs of the two hops are x PRBs away from each edge of the initial UL BWP of N</w:t>
      </w:r>
      <w:r w:rsidR="00767FA5" w:rsidRPr="00767FA5">
        <w:rPr>
          <w:rFonts w:eastAsiaTheme="minorEastAsia" w:hint="eastAsia"/>
          <w:sz w:val="22"/>
          <w:vertAlign w:val="subscript"/>
          <w:lang w:val="en-US"/>
        </w:rPr>
        <w:t>BWP</w:t>
      </w:r>
      <w:r w:rsidRPr="00EC1066">
        <w:rPr>
          <w:rFonts w:eastAsiaTheme="minorEastAsia"/>
          <w:i/>
          <w:sz w:val="22"/>
          <w:lang w:val="en-US"/>
        </w:rPr>
        <w:t xml:space="preserve"> PRBs.</w:t>
      </w:r>
    </w:p>
    <w:p w14:paraId="3D2185FD" w14:textId="2E81A425" w:rsidR="00EC1066" w:rsidRPr="00EC1066" w:rsidRDefault="005B652C" w:rsidP="00EC1066">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x</w:t>
      </w:r>
      <w:r w:rsidR="00EC1066" w:rsidRPr="00EC1066">
        <w:rPr>
          <w:rFonts w:eastAsiaTheme="minorEastAsia"/>
          <w:i/>
          <w:sz w:val="22"/>
          <w:lang w:val="en-US"/>
        </w:rPr>
        <w:t xml:space="preserve"> = Cell specific PRB offset + UE specific PRB offset</w:t>
      </w:r>
    </w:p>
    <w:p w14:paraId="192F6DDE" w14:textId="782C99F2" w:rsidR="005A4EE1" w:rsidRDefault="005A4EE1" w:rsidP="005A4EE1">
      <w:pPr>
        <w:pStyle w:val="afe"/>
        <w:numPr>
          <w:ilvl w:val="1"/>
          <w:numId w:val="15"/>
        </w:numPr>
        <w:spacing w:afterLines="50" w:after="120"/>
        <w:ind w:leftChars="0"/>
        <w:jc w:val="both"/>
        <w:rPr>
          <w:rFonts w:eastAsiaTheme="minorEastAsia"/>
          <w:i/>
          <w:sz w:val="22"/>
          <w:lang w:val="en-US"/>
        </w:rPr>
      </w:pPr>
      <w:r w:rsidRPr="005A4EE1">
        <w:rPr>
          <w:rFonts w:eastAsiaTheme="minorEastAsia"/>
          <w:i/>
          <w:sz w:val="22"/>
          <w:lang w:val="en-US"/>
        </w:rPr>
        <w:t>Four rows are used for a given duration and starting symbol of a PUCCH format.</w:t>
      </w:r>
    </w:p>
    <w:p w14:paraId="7329109E" w14:textId="549DC0B8" w:rsidR="00EC1066" w:rsidRDefault="00EC1066" w:rsidP="005B652C">
      <w:pPr>
        <w:pStyle w:val="afe"/>
        <w:numPr>
          <w:ilvl w:val="1"/>
          <w:numId w:val="15"/>
        </w:numPr>
        <w:spacing w:afterLines="50" w:after="120"/>
        <w:ind w:leftChars="0"/>
        <w:jc w:val="both"/>
        <w:rPr>
          <w:rFonts w:eastAsiaTheme="minorEastAsia"/>
          <w:i/>
          <w:sz w:val="22"/>
          <w:lang w:val="en-US"/>
        </w:rPr>
      </w:pPr>
      <w:r w:rsidRPr="00EC1066">
        <w:rPr>
          <w:rFonts w:eastAsiaTheme="minorEastAsia"/>
          <w:i/>
          <w:sz w:val="22"/>
          <w:lang w:val="en-US"/>
        </w:rPr>
        <w:t>Cell-specific PRB offset</w:t>
      </w:r>
      <w:r w:rsidR="0032691A">
        <w:rPr>
          <w:rFonts w:eastAsiaTheme="minorEastAsia" w:hint="eastAsia"/>
          <w:i/>
          <w:sz w:val="22"/>
          <w:lang w:val="en-US"/>
        </w:rPr>
        <w:t>s of {</w:t>
      </w:r>
      <w:r w:rsidR="0032691A" w:rsidRPr="00EC1066">
        <w:rPr>
          <w:rFonts w:eastAsiaTheme="minorEastAsia"/>
          <w:i/>
          <w:sz w:val="22"/>
          <w:lang w:val="en-US"/>
        </w:rPr>
        <w:t>Y</w:t>
      </w:r>
      <w:r w:rsidR="0032691A">
        <w:rPr>
          <w:rFonts w:eastAsiaTheme="minorEastAsia" w:hint="eastAsia"/>
          <w:i/>
          <w:sz w:val="22"/>
          <w:vertAlign w:val="subscript"/>
          <w:lang w:val="en-US"/>
        </w:rPr>
        <w:t>0</w:t>
      </w:r>
      <w:r w:rsidR="0032691A">
        <w:rPr>
          <w:rFonts w:eastAsiaTheme="minorEastAsia" w:hint="eastAsia"/>
          <w:i/>
          <w:sz w:val="22"/>
          <w:lang w:val="en-US"/>
        </w:rPr>
        <w:t>,</w:t>
      </w:r>
      <w:r w:rsidR="0032691A" w:rsidRPr="0032691A">
        <w:rPr>
          <w:rFonts w:eastAsiaTheme="minorEastAsia"/>
          <w:i/>
          <w:sz w:val="22"/>
          <w:lang w:val="en-US"/>
        </w:rPr>
        <w:t xml:space="preserve"> </w:t>
      </w:r>
      <w:r w:rsidR="0032691A" w:rsidRPr="00EC1066">
        <w:rPr>
          <w:rFonts w:eastAsiaTheme="minorEastAsia"/>
          <w:i/>
          <w:sz w:val="22"/>
          <w:lang w:val="en-US"/>
        </w:rPr>
        <w:t>Y</w:t>
      </w:r>
      <w:r w:rsidR="0032691A">
        <w:rPr>
          <w:rFonts w:eastAsiaTheme="minorEastAsia" w:hint="eastAsia"/>
          <w:i/>
          <w:sz w:val="22"/>
          <w:vertAlign w:val="subscript"/>
          <w:lang w:val="en-US"/>
        </w:rPr>
        <w:t>1</w:t>
      </w:r>
      <w:r w:rsidR="0032691A">
        <w:rPr>
          <w:rFonts w:eastAsiaTheme="minorEastAsia" w:hint="eastAsia"/>
          <w:i/>
          <w:sz w:val="22"/>
          <w:lang w:val="en-US"/>
        </w:rPr>
        <w:t>,</w:t>
      </w:r>
      <w:r w:rsidR="0032691A" w:rsidRPr="005B652C">
        <w:rPr>
          <w:rFonts w:eastAsiaTheme="minorEastAsia"/>
          <w:i/>
          <w:sz w:val="22"/>
          <w:lang w:val="en-US"/>
        </w:rPr>
        <w:t xml:space="preserve"> </w:t>
      </w:r>
      <w:r w:rsidR="0032691A" w:rsidRPr="00EC1066">
        <w:rPr>
          <w:rFonts w:eastAsiaTheme="minorEastAsia"/>
          <w:i/>
          <w:sz w:val="22"/>
          <w:lang w:val="en-US"/>
        </w:rPr>
        <w:t>Y</w:t>
      </w:r>
      <w:r w:rsidR="0032691A">
        <w:rPr>
          <w:rFonts w:eastAsiaTheme="minorEastAsia" w:hint="eastAsia"/>
          <w:i/>
          <w:sz w:val="22"/>
          <w:vertAlign w:val="subscript"/>
          <w:lang w:val="en-US"/>
        </w:rPr>
        <w:t>2</w:t>
      </w:r>
      <w:r w:rsidR="0032691A">
        <w:rPr>
          <w:rFonts w:eastAsiaTheme="minorEastAsia" w:hint="eastAsia"/>
          <w:i/>
          <w:sz w:val="22"/>
          <w:lang w:val="en-US"/>
        </w:rPr>
        <w:t xml:space="preserve"> ,</w:t>
      </w:r>
      <w:r w:rsidR="0032691A" w:rsidRPr="005B652C">
        <w:rPr>
          <w:rFonts w:eastAsiaTheme="minorEastAsia"/>
          <w:i/>
          <w:sz w:val="22"/>
          <w:lang w:val="en-US"/>
        </w:rPr>
        <w:t xml:space="preserve"> </w:t>
      </w:r>
      <w:r w:rsidR="0032691A" w:rsidRPr="00EC1066">
        <w:rPr>
          <w:rFonts w:eastAsiaTheme="minorEastAsia"/>
          <w:i/>
          <w:sz w:val="22"/>
          <w:lang w:val="en-US"/>
        </w:rPr>
        <w:t>Y</w:t>
      </w:r>
      <w:r w:rsidR="0032691A">
        <w:rPr>
          <w:rFonts w:eastAsiaTheme="minorEastAsia" w:hint="eastAsia"/>
          <w:i/>
          <w:sz w:val="22"/>
          <w:vertAlign w:val="subscript"/>
          <w:lang w:val="en-US"/>
        </w:rPr>
        <w:t>3</w:t>
      </w:r>
      <w:r w:rsidR="0032691A">
        <w:rPr>
          <w:rFonts w:eastAsiaTheme="minorEastAsia" w:hint="eastAsia"/>
          <w:i/>
          <w:sz w:val="22"/>
          <w:lang w:val="en-US"/>
        </w:rPr>
        <w:t>}</w:t>
      </w:r>
      <w:r w:rsidRPr="00EC1066">
        <w:rPr>
          <w:rFonts w:eastAsiaTheme="minorEastAsia"/>
          <w:i/>
          <w:sz w:val="22"/>
          <w:lang w:val="en-US"/>
        </w:rPr>
        <w:t xml:space="preserve"> </w:t>
      </w:r>
      <w:r w:rsidR="0032691A">
        <w:rPr>
          <w:rFonts w:eastAsiaTheme="minorEastAsia" w:hint="eastAsia"/>
          <w:i/>
          <w:sz w:val="22"/>
          <w:lang w:val="en-US"/>
        </w:rPr>
        <w:t>are</w:t>
      </w:r>
      <w:r w:rsidRPr="00EC1066">
        <w:rPr>
          <w:rFonts w:eastAsiaTheme="minorEastAsia"/>
          <w:i/>
          <w:sz w:val="22"/>
          <w:lang w:val="en-US"/>
        </w:rPr>
        <w:t xml:space="preserve"> determined by following</w:t>
      </w:r>
    </w:p>
    <w:p w14:paraId="0A323C5A" w14:textId="51C21F48" w:rsidR="0032691A" w:rsidRDefault="0032691A" w:rsidP="0032691A">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w:t>
      </w:r>
      <w:r w:rsidRPr="00EC1066">
        <w:rPr>
          <w:rFonts w:eastAsiaTheme="minorEastAsia"/>
          <w:i/>
          <w:sz w:val="22"/>
          <w:lang w:val="en-US"/>
        </w:rPr>
        <w:t>Y</w:t>
      </w:r>
      <w:r>
        <w:rPr>
          <w:rFonts w:eastAsiaTheme="minorEastAsia" w:hint="eastAsia"/>
          <w:i/>
          <w:sz w:val="22"/>
          <w:vertAlign w:val="subscript"/>
          <w:lang w:val="en-US"/>
        </w:rPr>
        <w:t>0</w:t>
      </w:r>
      <w:r>
        <w:rPr>
          <w:rFonts w:eastAsiaTheme="minorEastAsia" w:hint="eastAsia"/>
          <w:i/>
          <w:sz w:val="22"/>
          <w:lang w:val="en-US"/>
        </w:rPr>
        <w:t>,</w:t>
      </w:r>
      <w:r w:rsidRPr="0032691A">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1</w:t>
      </w:r>
      <w:r>
        <w:rPr>
          <w:rFonts w:eastAsiaTheme="minorEastAsia" w:hint="eastAsia"/>
          <w:i/>
          <w:sz w:val="22"/>
          <w:lang w:val="en-US"/>
        </w:rPr>
        <w:t>,</w:t>
      </w:r>
      <w:r w:rsidRPr="005B652C">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2</w:t>
      </w:r>
      <w:r>
        <w:rPr>
          <w:rFonts w:eastAsiaTheme="minorEastAsia" w:hint="eastAsia"/>
          <w:i/>
          <w:sz w:val="22"/>
          <w:lang w:val="en-US"/>
        </w:rPr>
        <w:t xml:space="preserve"> ,</w:t>
      </w:r>
      <w:r w:rsidRPr="005B652C">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3</w:t>
      </w:r>
      <w:r>
        <w:rPr>
          <w:rFonts w:eastAsiaTheme="minorEastAsia" w:hint="eastAsia"/>
          <w:i/>
          <w:sz w:val="22"/>
          <w:lang w:val="en-US"/>
        </w:rPr>
        <w:t xml:space="preserve">} = </w:t>
      </w:r>
      <w:r w:rsidRPr="0032691A">
        <w:rPr>
          <w:rFonts w:eastAsiaTheme="minorEastAsia"/>
          <w:i/>
          <w:sz w:val="22"/>
          <w:lang w:val="en-US"/>
        </w:rPr>
        <w:t>{0, floor ((N</w:t>
      </w:r>
      <w:r w:rsidRPr="0032691A">
        <w:rPr>
          <w:rFonts w:eastAsiaTheme="minorEastAsia"/>
          <w:sz w:val="22"/>
          <w:vertAlign w:val="subscript"/>
          <w:lang w:val="en-US"/>
        </w:rPr>
        <w:t>BWP</w:t>
      </w:r>
      <w:r w:rsidRPr="0032691A">
        <w:rPr>
          <w:rFonts w:eastAsiaTheme="minorEastAsia"/>
          <w:i/>
          <w:sz w:val="22"/>
          <w:lang w:val="en-US"/>
        </w:rPr>
        <w:t xml:space="preserve"> /2)*(1/4)), floor ((N</w:t>
      </w:r>
      <w:r w:rsidRPr="0032691A">
        <w:rPr>
          <w:rFonts w:eastAsiaTheme="minorEastAsia"/>
          <w:sz w:val="22"/>
          <w:vertAlign w:val="subscript"/>
          <w:lang w:val="en-US"/>
        </w:rPr>
        <w:t>BWP</w:t>
      </w:r>
      <w:r w:rsidRPr="0032691A">
        <w:rPr>
          <w:rFonts w:eastAsiaTheme="minorEastAsia"/>
          <w:i/>
          <w:sz w:val="22"/>
          <w:lang w:val="en-US"/>
        </w:rPr>
        <w:t xml:space="preserve"> /2)*(2/4)), floor ((N</w:t>
      </w:r>
      <w:r w:rsidRPr="0032691A">
        <w:rPr>
          <w:rFonts w:eastAsiaTheme="minorEastAsia"/>
          <w:sz w:val="22"/>
          <w:vertAlign w:val="subscript"/>
          <w:lang w:val="en-US"/>
        </w:rPr>
        <w:t>BWP</w:t>
      </w:r>
      <w:r w:rsidRPr="0032691A">
        <w:rPr>
          <w:rFonts w:eastAsiaTheme="minorEastAsia"/>
          <w:i/>
          <w:sz w:val="22"/>
          <w:lang w:val="en-US"/>
        </w:rPr>
        <w:t>/2)*(3/4))}</w:t>
      </w:r>
    </w:p>
    <w:tbl>
      <w:tblPr>
        <w:tblW w:w="8500" w:type="dxa"/>
        <w:jc w:val="center"/>
        <w:tblCellMar>
          <w:left w:w="0" w:type="dxa"/>
          <w:right w:w="0" w:type="dxa"/>
        </w:tblCellMar>
        <w:tblLook w:val="04A0" w:firstRow="1" w:lastRow="0" w:firstColumn="1" w:lastColumn="0" w:noHBand="0" w:noVBand="1"/>
      </w:tblPr>
      <w:tblGrid>
        <w:gridCol w:w="1480"/>
        <w:gridCol w:w="2420"/>
        <w:gridCol w:w="2420"/>
        <w:gridCol w:w="2180"/>
      </w:tblGrid>
      <w:tr w:rsidR="00EC1066" w:rsidRPr="00EC1066" w14:paraId="26DBCDCC"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27933B4"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RMSI</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14B18"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PUCCH duration</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AB53B"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Starting symbol</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76649"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Cell specific PRB offset</w:t>
            </w:r>
          </w:p>
        </w:tc>
      </w:tr>
      <w:tr w:rsidR="00EC1066" w:rsidRPr="00EC1066" w14:paraId="53FBF85E"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72C554"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90687"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4C28CF"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C656C8" w14:textId="354FA6DF" w:rsidR="00897B3A" w:rsidRPr="00EC1066" w:rsidRDefault="0032691A" w:rsidP="0032691A">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EC1066" w:rsidRPr="00EC1066" w14:paraId="1725259A"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41375"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B1E42"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64B101"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743E9" w14:textId="322E4D13" w:rsidR="00897B3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EC1066" w:rsidRPr="00EC1066" w14:paraId="631D9F1D"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04443"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lastRenderedPageBreak/>
              <w:t>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E78478"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D1F064"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0035D2" w14:textId="3585BE22" w:rsidR="00897B3A" w:rsidRPr="00EC1066" w:rsidRDefault="0032691A" w:rsidP="0032691A">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EC1066" w:rsidRPr="00EC1066" w14:paraId="7C93AFE1"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E15F9"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4D9D4A"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9803B1"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265AF" w14:textId="1F62E643" w:rsidR="00897B3A" w:rsidRPr="00EC1066" w:rsidRDefault="0032691A" w:rsidP="0032691A">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r w:rsidR="0032691A" w:rsidRPr="00EC1066" w14:paraId="22FF06C6"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F4B9D"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4B00F"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30A1E" w14:textId="6ED31516" w:rsidR="0032691A" w:rsidRPr="00EC1066" w:rsidRDefault="005B1748"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10</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17CC21" w14:textId="661EFA30" w:rsidR="0032691A" w:rsidRPr="00EC1066" w:rsidRDefault="0032691A" w:rsidP="0032691A">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32691A" w:rsidRPr="00EC1066" w14:paraId="28AA34A2"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B3AC47"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4EB2D"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1EC67D"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1522C" w14:textId="0104DA84"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32691A" w:rsidRPr="00EC1066" w14:paraId="1596BB2D"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1FA21"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D57E35"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579643"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2C6E77" w14:textId="50A51E5B"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32691A" w:rsidRPr="00EC1066" w14:paraId="2D1F1812"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976F0F"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8C77C1"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DAF0C5"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37E3F" w14:textId="7F60D7E8"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r w:rsidR="0032691A" w:rsidRPr="00EC1066" w14:paraId="42F8A608"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B3492"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8</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C8A34"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E931B" w14:textId="5D7F2BA0" w:rsidR="0032691A" w:rsidRPr="00EC1066" w:rsidRDefault="005B1748"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4</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3E3EB6" w14:textId="076DD8F6" w:rsidR="0032691A" w:rsidRPr="00EC1066" w:rsidRDefault="0032691A" w:rsidP="0032691A">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32691A" w:rsidRPr="00EC1066" w14:paraId="4159C7BA"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6598C"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A62522"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EB3197"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A3617" w14:textId="6B28B074"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32691A" w:rsidRPr="00EC1066" w14:paraId="2DD24455"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00D54"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C126E"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FBC14E"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3A1C8" w14:textId="6FE041C5"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32691A" w:rsidRPr="00EC1066" w14:paraId="5F3DE085"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944013"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6B18E2"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A652DF"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5F466" w14:textId="2FD50C74"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r w:rsidR="0032691A" w:rsidRPr="00EC1066" w14:paraId="74E0A502"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B24A2"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93E47"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772B6C" w14:textId="12A17AE0" w:rsidR="0032691A" w:rsidRPr="00EC1066" w:rsidRDefault="0032691A"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C98ADA" w14:textId="2859D0B9" w:rsidR="0032691A" w:rsidRPr="00EC1066" w:rsidRDefault="0032691A" w:rsidP="0032691A">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32691A" w:rsidRPr="00EC1066" w14:paraId="3DA27611"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7396E"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D32CF8"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70F12C"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0FEF9" w14:textId="28F7D476"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32691A" w:rsidRPr="00EC1066" w14:paraId="1D9FDB2A"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983B53"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28AE21"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ACECB3"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15829" w14:textId="46502990"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32691A" w:rsidRPr="00EC1066" w14:paraId="206D437C" w14:textId="77777777" w:rsidTr="00EC1066">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78B90" w14:textId="77777777" w:rsidR="0032691A" w:rsidRPr="00EC1066" w:rsidRDefault="0032691A"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A1DAB7"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50A2A7" w14:textId="77777777" w:rsidR="0032691A" w:rsidRPr="00EC1066" w:rsidRDefault="0032691A" w:rsidP="00EC1066">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CCA63" w14:textId="0CC4B4DA" w:rsidR="0032691A" w:rsidRPr="00EC1066" w:rsidRDefault="0032691A" w:rsidP="00EC1066">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bl>
    <w:p w14:paraId="126759E2" w14:textId="77777777" w:rsidR="0032691A" w:rsidRDefault="0032691A" w:rsidP="0032691A">
      <w:pPr>
        <w:pStyle w:val="afe"/>
        <w:spacing w:afterLines="50" w:after="120"/>
        <w:ind w:leftChars="0" w:left="960"/>
        <w:jc w:val="both"/>
        <w:rPr>
          <w:rFonts w:eastAsiaTheme="minorEastAsia"/>
          <w:i/>
          <w:sz w:val="22"/>
          <w:lang w:val="en-US"/>
        </w:rPr>
      </w:pPr>
    </w:p>
    <w:p w14:paraId="729EC345" w14:textId="28F9CE2D" w:rsidR="00EC1066" w:rsidRPr="00EC1066" w:rsidRDefault="0032691A" w:rsidP="0032691A">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4 </w:t>
      </w:r>
      <w:r w:rsidR="00EC1066" w:rsidRPr="00EC1066">
        <w:rPr>
          <w:rFonts w:eastAsiaTheme="minorEastAsia"/>
          <w:i/>
          <w:sz w:val="22"/>
          <w:lang w:val="en-US"/>
        </w:rPr>
        <w:t>UE-specific PRB offset</w:t>
      </w:r>
      <w:r>
        <w:rPr>
          <w:rFonts w:eastAsiaTheme="minorEastAsia" w:hint="eastAsia"/>
          <w:i/>
          <w:sz w:val="22"/>
          <w:lang w:val="en-US"/>
        </w:rPr>
        <w:t>s, hopping direction,</w:t>
      </w:r>
      <w:r w:rsidR="00EC1066" w:rsidRPr="00EC1066">
        <w:rPr>
          <w:rFonts w:eastAsiaTheme="minorEastAsia"/>
          <w:i/>
          <w:sz w:val="22"/>
          <w:lang w:val="en-US"/>
        </w:rPr>
        <w:t xml:space="preserve"> and initial cyclic shift are determined for each cell by following table, where</w:t>
      </w:r>
    </w:p>
    <w:p w14:paraId="4FB63144" w14:textId="77777777" w:rsidR="00EC1066" w:rsidRDefault="00EC1066" w:rsidP="0032691A">
      <w:pPr>
        <w:pStyle w:val="afe"/>
        <w:numPr>
          <w:ilvl w:val="2"/>
          <w:numId w:val="15"/>
        </w:numPr>
        <w:spacing w:afterLines="50" w:after="120"/>
        <w:ind w:leftChars="0"/>
        <w:jc w:val="both"/>
        <w:rPr>
          <w:rFonts w:eastAsiaTheme="minorEastAsia"/>
          <w:i/>
          <w:sz w:val="22"/>
          <w:lang w:val="en-US"/>
        </w:rPr>
      </w:pPr>
      <w:r w:rsidRPr="00EC1066">
        <w:rPr>
          <w:rFonts w:eastAsiaTheme="minorEastAsia"/>
          <w:i/>
          <w:sz w:val="22"/>
          <w:lang w:val="en-US"/>
        </w:rPr>
        <w:t xml:space="preserve">r = {0, 1} is CCE-index-based implicit value </w:t>
      </w:r>
    </w:p>
    <w:p w14:paraId="376365F2" w14:textId="7B4ACEC0" w:rsidR="00814228" w:rsidRPr="00EC1066" w:rsidRDefault="00814228" w:rsidP="0032691A">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Time domain OCC index for PUCCH format 1 is 0.</w:t>
      </w:r>
    </w:p>
    <w:p w14:paraId="1B8CD9A5" w14:textId="77777777" w:rsidR="00EC1066" w:rsidRPr="00EC1066" w:rsidRDefault="00EC1066" w:rsidP="0032691A">
      <w:pPr>
        <w:pStyle w:val="afe"/>
        <w:numPr>
          <w:ilvl w:val="2"/>
          <w:numId w:val="15"/>
        </w:numPr>
        <w:spacing w:afterLines="50" w:after="120"/>
        <w:ind w:leftChars="0"/>
        <w:jc w:val="both"/>
        <w:rPr>
          <w:rFonts w:eastAsiaTheme="minorEastAsia"/>
          <w:i/>
          <w:sz w:val="22"/>
          <w:lang w:val="en-US"/>
        </w:rPr>
      </w:pPr>
      <w:r w:rsidRPr="00EC1066">
        <w:rPr>
          <w:rFonts w:eastAsiaTheme="minorEastAsia"/>
          <w:i/>
          <w:sz w:val="22"/>
          <w:lang w:val="en-US"/>
        </w:rPr>
        <w:t>Hopping direction = 1 implies the PRB indices of 1st and 2nd hops are X and (N-1) – X, respectively.</w:t>
      </w:r>
    </w:p>
    <w:p w14:paraId="25FB57FB" w14:textId="7FEA93C8" w:rsidR="00EC1066" w:rsidRPr="00EC1066" w:rsidRDefault="00EC1066" w:rsidP="0032691A">
      <w:pPr>
        <w:pStyle w:val="afe"/>
        <w:numPr>
          <w:ilvl w:val="2"/>
          <w:numId w:val="15"/>
        </w:numPr>
        <w:spacing w:afterLines="50" w:after="120"/>
        <w:ind w:leftChars="0"/>
        <w:jc w:val="both"/>
        <w:rPr>
          <w:rFonts w:eastAsiaTheme="minorEastAsia"/>
          <w:sz w:val="22"/>
          <w:lang w:val="en-US"/>
        </w:rPr>
      </w:pPr>
      <w:r w:rsidRPr="00EC1066">
        <w:rPr>
          <w:rFonts w:eastAsiaTheme="minorEastAsia"/>
          <w:i/>
          <w:sz w:val="22"/>
          <w:lang w:val="en-US"/>
        </w:rPr>
        <w:t>Hopping direction=2 implies the PRB indices of 1st and 2nd hops are (N-1) – X and X, respectively.</w:t>
      </w:r>
    </w:p>
    <w:p w14:paraId="7CDCC988" w14:textId="16829C5D" w:rsidR="00EC1066" w:rsidRPr="00EC1066" w:rsidRDefault="00EC1066" w:rsidP="0032691A">
      <w:pPr>
        <w:pStyle w:val="afe"/>
        <w:numPr>
          <w:ilvl w:val="3"/>
          <w:numId w:val="15"/>
        </w:numPr>
        <w:spacing w:afterLines="50" w:after="120"/>
        <w:ind w:leftChars="0"/>
        <w:jc w:val="both"/>
        <w:rPr>
          <w:rFonts w:eastAsiaTheme="minorEastAsia"/>
          <w:sz w:val="22"/>
          <w:lang w:val="en-US"/>
        </w:rPr>
      </w:pPr>
      <w:r>
        <w:rPr>
          <w:rFonts w:eastAsiaTheme="minorEastAsia" w:hint="eastAsia"/>
          <w:i/>
          <w:sz w:val="22"/>
          <w:lang w:val="en-US"/>
        </w:rPr>
        <w:t>N=3 for PUCCH format 0 and N=6 for PUCCH format 1</w:t>
      </w:r>
    </w:p>
    <w:tbl>
      <w:tblPr>
        <w:tblW w:w="6360" w:type="dxa"/>
        <w:jc w:val="center"/>
        <w:tblCellMar>
          <w:left w:w="0" w:type="dxa"/>
          <w:right w:w="0" w:type="dxa"/>
        </w:tblCellMar>
        <w:tblLook w:val="04A0" w:firstRow="1" w:lastRow="0" w:firstColumn="1" w:lastColumn="0" w:noHBand="0" w:noVBand="1"/>
      </w:tblPr>
      <w:tblGrid>
        <w:gridCol w:w="1267"/>
        <w:gridCol w:w="977"/>
        <w:gridCol w:w="1706"/>
        <w:gridCol w:w="1264"/>
        <w:gridCol w:w="1146"/>
      </w:tblGrid>
      <w:tr w:rsidR="00EC1066" w:rsidRPr="00EC1066" w14:paraId="2C1CADFF" w14:textId="77777777" w:rsidTr="00EC1066">
        <w:trPr>
          <w:trHeight w:val="5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646CE"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ARI</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74792"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Hopping direction</w:t>
            </w:r>
          </w:p>
        </w:tc>
        <w:tc>
          <w:tcPr>
            <w:tcW w:w="1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173C0" w14:textId="1CBF95A6"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UE specific</w:t>
            </w:r>
            <w:r>
              <w:rPr>
                <w:rFonts w:asciiTheme="majorHAnsi" w:eastAsiaTheme="minorEastAsia" w:hAnsiTheme="majorHAnsi" w:cstheme="majorHAnsi" w:hint="eastAsia"/>
                <w:b/>
                <w:bCs/>
                <w:sz w:val="18"/>
                <w:szCs w:val="18"/>
                <w:lang w:val="en-US"/>
              </w:rPr>
              <w:t xml:space="preserve"> </w:t>
            </w:r>
            <w:r w:rsidRPr="00EC1066">
              <w:rPr>
                <w:rFonts w:asciiTheme="majorHAnsi" w:eastAsiaTheme="minorEastAsia" w:hAnsiTheme="majorHAnsi" w:cstheme="majorHAnsi"/>
                <w:b/>
                <w:bCs/>
                <w:sz w:val="18"/>
                <w:szCs w:val="18"/>
                <w:lang w:val="en-US"/>
              </w:rPr>
              <w:t>PRB offset</w:t>
            </w:r>
          </w:p>
        </w:tc>
        <w:tc>
          <w:tcPr>
            <w:tcW w:w="24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239B6"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Initial CS index</w:t>
            </w:r>
          </w:p>
        </w:tc>
      </w:tr>
      <w:tr w:rsidR="00EC1066" w:rsidRPr="00EC1066" w14:paraId="44CD93DB" w14:textId="77777777" w:rsidTr="00EC1066">
        <w:trPr>
          <w:trHeight w:val="5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4BCFEC"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748B17"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08E2F3"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745D7"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r = 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3F2079"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r = 1</w:t>
            </w:r>
          </w:p>
        </w:tc>
      </w:tr>
      <w:tr w:rsidR="00EC1066" w:rsidRPr="00EC1066" w14:paraId="7CE44EAA"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E007E"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000</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5A3A3"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37117"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C66722"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F4CDB" w14:textId="185FBA0B"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619F676D"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AB92E"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8F096D"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99421"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4A7A8"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0A0A4" w14:textId="2A86FEC5"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47F0D0B6"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FB51D"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E3E9C8"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8C8C19"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7913F"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BE298" w14:textId="6BD39673"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5F896959"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3BABE"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A0090D"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8257E"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33096"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BADDA" w14:textId="368A5513"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3C8EDE86"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9B5D6A"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100</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5B7C6F"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16864"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CEBBC3"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061636" w14:textId="22985258"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33CED7C4"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B8A67"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F97572"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1B8310"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FBED3"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87F76" w14:textId="1A61DD2C"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139D7AA7"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384476"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A71692"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99F40"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F4DA4"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25BEE" w14:textId="282B4593"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EC1066" w:rsidRPr="00EC1066" w14:paraId="533B07F3" w14:textId="77777777" w:rsidTr="00EC1066">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70D32"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41F74E" w14:textId="77777777" w:rsidR="00EC1066" w:rsidRPr="00EC1066" w:rsidRDefault="00EC1066" w:rsidP="00EC1066">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93166"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A8C329" w14:textId="77777777" w:rsidR="00897B3A" w:rsidRPr="00EC1066" w:rsidRDefault="00EC1066" w:rsidP="00EC1066">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3E312" w14:textId="1A31D049" w:rsidR="00897B3A" w:rsidRPr="00EC1066" w:rsidRDefault="00EC1066" w:rsidP="00EC1066">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bl>
    <w:p w14:paraId="457884C4" w14:textId="77777777" w:rsidR="00391932" w:rsidRDefault="00391932" w:rsidP="00736531">
      <w:pPr>
        <w:spacing w:afterLines="50" w:after="120"/>
        <w:jc w:val="both"/>
        <w:rPr>
          <w:rFonts w:eastAsiaTheme="minorEastAsia"/>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3101BB4"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F5217D">
        <w:rPr>
          <w:rFonts w:eastAsia="ＭＳ 明朝" w:hint="eastAsia"/>
          <w:sz w:val="22"/>
          <w:lang w:val="en-US"/>
        </w:rPr>
        <w:t>discussed</w:t>
      </w:r>
      <w:r w:rsidR="005C3E34">
        <w:rPr>
          <w:rFonts w:eastAsia="ＭＳ 明朝"/>
          <w:sz w:val="22"/>
          <w:lang w:val="en-US"/>
        </w:rPr>
        <w:t xml:space="preserve"> </w:t>
      </w:r>
      <w:r w:rsidR="005C3E34">
        <w:rPr>
          <w:rFonts w:eastAsia="ＭＳ 明朝" w:hint="eastAsia"/>
          <w:sz w:val="22"/>
          <w:lang w:val="en-US"/>
        </w:rPr>
        <w:t xml:space="preserve">the </w:t>
      </w:r>
      <w:r w:rsidR="00F5217D">
        <w:rPr>
          <w:rFonts w:eastAsia="ＭＳ 明朝" w:hint="eastAsia"/>
          <w:sz w:val="22"/>
          <w:lang w:val="en-US"/>
        </w:rPr>
        <w:t>resource allocation for PUCCH</w:t>
      </w:r>
      <w:r w:rsidR="00884E59">
        <w:rPr>
          <w:rFonts w:eastAsia="ＭＳ 明朝"/>
          <w:iCs/>
          <w:sz w:val="22"/>
        </w:rPr>
        <w:t xml:space="preserve"> and</w:t>
      </w:r>
      <w:r w:rsidR="00112492">
        <w:rPr>
          <w:rFonts w:eastAsia="ＭＳ 明朝"/>
          <w:iCs/>
          <w:sz w:val="22"/>
        </w:rPr>
        <w:t xml:space="preserve"> </w:t>
      </w:r>
      <w:r w:rsidR="00F5217D">
        <w:rPr>
          <w:rFonts w:eastAsia="ＭＳ 明朝" w:hint="eastAsia"/>
          <w:iCs/>
          <w:sz w:val="22"/>
        </w:rPr>
        <w:t xml:space="preserve">following </w:t>
      </w:r>
      <w:r w:rsidR="00112492">
        <w:rPr>
          <w:rFonts w:eastAsia="ＭＳ 明朝"/>
          <w:iCs/>
          <w:sz w:val="22"/>
        </w:rPr>
        <w:t>proposals were made:</w:t>
      </w:r>
    </w:p>
    <w:p w14:paraId="271082A2" w14:textId="77777777" w:rsidR="00AA40B6" w:rsidRPr="00393620" w:rsidRDefault="00AA40B6" w:rsidP="00AA40B6">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1</w:t>
      </w:r>
      <w:r w:rsidRPr="00393620">
        <w:rPr>
          <w:rFonts w:eastAsiaTheme="minorEastAsia"/>
          <w:b/>
          <w:sz w:val="22"/>
          <w:u w:val="single"/>
          <w:lang w:val="en-US"/>
        </w:rPr>
        <w:t>:</w:t>
      </w:r>
    </w:p>
    <w:p w14:paraId="3F704D94" w14:textId="77777777" w:rsidR="00AA40B6" w:rsidRDefault="00AA40B6" w:rsidP="00AA40B6">
      <w:pPr>
        <w:pStyle w:val="afe"/>
        <w:numPr>
          <w:ilvl w:val="0"/>
          <w:numId w:val="15"/>
        </w:numPr>
        <w:spacing w:afterLines="50" w:after="120"/>
        <w:ind w:leftChars="0"/>
        <w:jc w:val="both"/>
        <w:rPr>
          <w:rFonts w:eastAsiaTheme="minorEastAsia"/>
          <w:i/>
          <w:sz w:val="22"/>
          <w:lang w:val="en-US"/>
        </w:rPr>
      </w:pPr>
      <w:r w:rsidRPr="002F3D46">
        <w:rPr>
          <w:rFonts w:eastAsiaTheme="minorEastAsia" w:hint="eastAsia"/>
          <w:i/>
          <w:sz w:val="22"/>
          <w:lang w:val="en-US"/>
        </w:rPr>
        <w:t xml:space="preserve">According to the previous agreements, it is </w:t>
      </w:r>
      <w:r w:rsidRPr="002F3D46">
        <w:rPr>
          <w:rFonts w:eastAsiaTheme="minorEastAsia"/>
          <w:i/>
          <w:sz w:val="22"/>
          <w:lang w:val="en-US"/>
        </w:rPr>
        <w:t>clarified</w:t>
      </w:r>
      <w:r w:rsidRPr="002F3D46">
        <w:rPr>
          <w:rFonts w:eastAsiaTheme="minorEastAsia" w:hint="eastAsia"/>
          <w:i/>
          <w:sz w:val="22"/>
          <w:lang w:val="en-US"/>
        </w:rPr>
        <w:t xml:space="preserve"> for </w:t>
      </w:r>
      <w:r w:rsidRPr="002F3D46">
        <w:rPr>
          <w:rFonts w:eastAsiaTheme="minorEastAsia"/>
          <w:i/>
          <w:sz w:val="22"/>
          <w:lang w:val="en-US"/>
        </w:rPr>
        <w:t>HARQ-ACK resource allocation before</w:t>
      </w:r>
      <w:r w:rsidRPr="002F3D46">
        <w:rPr>
          <w:rFonts w:eastAsiaTheme="minorEastAsia" w:hint="eastAsia"/>
          <w:i/>
          <w:sz w:val="22"/>
          <w:lang w:val="en-US"/>
        </w:rPr>
        <w:t xml:space="preserve"> RRC connection setup that 1-bit implicit mapping is only used to determine code-domain </w:t>
      </w:r>
      <w:r w:rsidRPr="002F3D46">
        <w:rPr>
          <w:rFonts w:eastAsiaTheme="minorEastAsia"/>
          <w:i/>
          <w:sz w:val="22"/>
          <w:lang w:val="en-US"/>
        </w:rPr>
        <w:t>resource</w:t>
      </w:r>
      <w:r w:rsidRPr="002F3D46">
        <w:rPr>
          <w:rFonts w:eastAsiaTheme="minorEastAsia" w:hint="eastAsia"/>
          <w:i/>
          <w:sz w:val="22"/>
          <w:lang w:val="en-US"/>
        </w:rPr>
        <w:t>.</w:t>
      </w:r>
    </w:p>
    <w:p w14:paraId="525D009B" w14:textId="77777777" w:rsidR="00AA40B6" w:rsidRPr="002F3D46" w:rsidRDefault="00AA40B6" w:rsidP="00AA40B6">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C</w:t>
      </w:r>
      <w:r w:rsidRPr="002F3D46">
        <w:rPr>
          <w:rFonts w:eastAsiaTheme="minorEastAsia"/>
          <w:i/>
          <w:sz w:val="22"/>
          <w:lang w:val="en-US"/>
        </w:rPr>
        <w:t>ode-domain resource</w:t>
      </w:r>
      <w:r>
        <w:rPr>
          <w:rFonts w:eastAsiaTheme="minorEastAsia" w:hint="eastAsia"/>
          <w:i/>
          <w:sz w:val="22"/>
          <w:lang w:val="en-US"/>
        </w:rPr>
        <w:t xml:space="preserve"> is initial CS index.</w:t>
      </w:r>
    </w:p>
    <w:p w14:paraId="4485451A" w14:textId="77777777" w:rsidR="00AA40B6" w:rsidRPr="00393620" w:rsidRDefault="00AA40B6" w:rsidP="00AA40B6">
      <w:pPr>
        <w:spacing w:afterLines="50" w:after="120"/>
        <w:jc w:val="both"/>
        <w:rPr>
          <w:rFonts w:eastAsiaTheme="minorEastAsia"/>
          <w:b/>
          <w:sz w:val="22"/>
          <w:u w:val="single"/>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Pr>
          <w:rFonts w:eastAsiaTheme="minorEastAsia" w:hint="eastAsia"/>
          <w:b/>
          <w:sz w:val="22"/>
          <w:u w:val="single"/>
          <w:lang w:val="en-US"/>
        </w:rPr>
        <w:t>2</w:t>
      </w:r>
      <w:r w:rsidRPr="00393620">
        <w:rPr>
          <w:rFonts w:eastAsiaTheme="minorEastAsia"/>
          <w:b/>
          <w:sz w:val="22"/>
          <w:u w:val="single"/>
          <w:lang w:val="en-US"/>
        </w:rPr>
        <w:t>:</w:t>
      </w:r>
    </w:p>
    <w:p w14:paraId="47B8BCE1" w14:textId="77777777" w:rsidR="00AA40B6" w:rsidRPr="00EC1066" w:rsidRDefault="00AA40B6" w:rsidP="00AA40B6">
      <w:pPr>
        <w:pStyle w:val="afe"/>
        <w:numPr>
          <w:ilvl w:val="0"/>
          <w:numId w:val="15"/>
        </w:numPr>
        <w:spacing w:afterLines="50" w:after="120"/>
        <w:ind w:leftChars="0"/>
        <w:jc w:val="both"/>
        <w:rPr>
          <w:rFonts w:eastAsiaTheme="minorEastAsia"/>
          <w:i/>
          <w:sz w:val="22"/>
          <w:lang w:val="en-US"/>
        </w:rPr>
      </w:pPr>
      <w:r w:rsidRPr="00EC1066">
        <w:rPr>
          <w:rFonts w:eastAsiaTheme="minorEastAsia"/>
          <w:i/>
          <w:sz w:val="22"/>
          <w:lang w:val="en-US"/>
        </w:rPr>
        <w:t xml:space="preserve">For resource allocation for HARQ-ACK before dedicated RRC connection setup, </w:t>
      </w:r>
    </w:p>
    <w:p w14:paraId="1532D3B1" w14:textId="77777777" w:rsidR="00AA40B6" w:rsidRPr="00EC1066" w:rsidRDefault="00AA40B6" w:rsidP="00AA40B6">
      <w:pPr>
        <w:pStyle w:val="afe"/>
        <w:numPr>
          <w:ilvl w:val="1"/>
          <w:numId w:val="15"/>
        </w:numPr>
        <w:spacing w:afterLines="50" w:after="120"/>
        <w:ind w:leftChars="0"/>
        <w:jc w:val="both"/>
        <w:rPr>
          <w:rFonts w:eastAsiaTheme="minorEastAsia"/>
          <w:i/>
          <w:sz w:val="22"/>
          <w:lang w:val="en-US"/>
        </w:rPr>
      </w:pPr>
      <w:r w:rsidRPr="00EC1066">
        <w:rPr>
          <w:rFonts w:eastAsiaTheme="minorEastAsia"/>
          <w:i/>
          <w:sz w:val="22"/>
          <w:lang w:val="en-US"/>
        </w:rPr>
        <w:t>The PRBs of the two hops are x PRBs away from each edge of the initial UL BWP of N</w:t>
      </w:r>
      <w:r w:rsidRPr="00767FA5">
        <w:rPr>
          <w:rFonts w:eastAsiaTheme="minorEastAsia" w:hint="eastAsia"/>
          <w:sz w:val="22"/>
          <w:vertAlign w:val="subscript"/>
          <w:lang w:val="en-US"/>
        </w:rPr>
        <w:t>BWP</w:t>
      </w:r>
      <w:r w:rsidRPr="00EC1066">
        <w:rPr>
          <w:rFonts w:eastAsiaTheme="minorEastAsia"/>
          <w:i/>
          <w:sz w:val="22"/>
          <w:lang w:val="en-US"/>
        </w:rPr>
        <w:t xml:space="preserve"> PRBs.</w:t>
      </w:r>
    </w:p>
    <w:p w14:paraId="59EFD982" w14:textId="77777777" w:rsidR="00AA40B6" w:rsidRPr="00EC1066" w:rsidRDefault="00AA40B6" w:rsidP="00AA40B6">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x</w:t>
      </w:r>
      <w:r w:rsidRPr="00EC1066">
        <w:rPr>
          <w:rFonts w:eastAsiaTheme="minorEastAsia"/>
          <w:i/>
          <w:sz w:val="22"/>
          <w:lang w:val="en-US"/>
        </w:rPr>
        <w:t xml:space="preserve"> = Cell specific PRB offset + UE specific PRB offset</w:t>
      </w:r>
    </w:p>
    <w:p w14:paraId="61783082" w14:textId="77777777" w:rsidR="00AA40B6" w:rsidRDefault="00AA40B6" w:rsidP="00AA40B6">
      <w:pPr>
        <w:pStyle w:val="afe"/>
        <w:numPr>
          <w:ilvl w:val="1"/>
          <w:numId w:val="15"/>
        </w:numPr>
        <w:spacing w:afterLines="50" w:after="120"/>
        <w:ind w:leftChars="0"/>
        <w:jc w:val="both"/>
        <w:rPr>
          <w:rFonts w:eastAsiaTheme="minorEastAsia"/>
          <w:i/>
          <w:sz w:val="22"/>
          <w:lang w:val="en-US"/>
        </w:rPr>
      </w:pPr>
      <w:r w:rsidRPr="005A4EE1">
        <w:rPr>
          <w:rFonts w:eastAsiaTheme="minorEastAsia"/>
          <w:i/>
          <w:sz w:val="22"/>
          <w:lang w:val="en-US"/>
        </w:rPr>
        <w:t>Four rows are used for a given duration and starting symbol of a PUCCH format.</w:t>
      </w:r>
    </w:p>
    <w:p w14:paraId="5AE9D4B9" w14:textId="77777777" w:rsidR="00AA40B6" w:rsidRDefault="00AA40B6" w:rsidP="00AA40B6">
      <w:pPr>
        <w:pStyle w:val="afe"/>
        <w:numPr>
          <w:ilvl w:val="1"/>
          <w:numId w:val="15"/>
        </w:numPr>
        <w:spacing w:afterLines="50" w:after="120"/>
        <w:ind w:leftChars="0"/>
        <w:jc w:val="both"/>
        <w:rPr>
          <w:rFonts w:eastAsiaTheme="minorEastAsia"/>
          <w:i/>
          <w:sz w:val="22"/>
          <w:lang w:val="en-US"/>
        </w:rPr>
      </w:pPr>
      <w:r w:rsidRPr="00EC1066">
        <w:rPr>
          <w:rFonts w:eastAsiaTheme="minorEastAsia"/>
          <w:i/>
          <w:sz w:val="22"/>
          <w:lang w:val="en-US"/>
        </w:rPr>
        <w:t>Cell-specific PRB offset</w:t>
      </w:r>
      <w:r>
        <w:rPr>
          <w:rFonts w:eastAsiaTheme="minorEastAsia" w:hint="eastAsia"/>
          <w:i/>
          <w:sz w:val="22"/>
          <w:lang w:val="en-US"/>
        </w:rPr>
        <w:t>s of {</w:t>
      </w:r>
      <w:r w:rsidRPr="00EC1066">
        <w:rPr>
          <w:rFonts w:eastAsiaTheme="minorEastAsia"/>
          <w:i/>
          <w:sz w:val="22"/>
          <w:lang w:val="en-US"/>
        </w:rPr>
        <w:t>Y</w:t>
      </w:r>
      <w:r>
        <w:rPr>
          <w:rFonts w:eastAsiaTheme="minorEastAsia" w:hint="eastAsia"/>
          <w:i/>
          <w:sz w:val="22"/>
          <w:vertAlign w:val="subscript"/>
          <w:lang w:val="en-US"/>
        </w:rPr>
        <w:t>0</w:t>
      </w:r>
      <w:r>
        <w:rPr>
          <w:rFonts w:eastAsiaTheme="minorEastAsia" w:hint="eastAsia"/>
          <w:i/>
          <w:sz w:val="22"/>
          <w:lang w:val="en-US"/>
        </w:rPr>
        <w:t>,</w:t>
      </w:r>
      <w:r w:rsidRPr="0032691A">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1</w:t>
      </w:r>
      <w:r>
        <w:rPr>
          <w:rFonts w:eastAsiaTheme="minorEastAsia" w:hint="eastAsia"/>
          <w:i/>
          <w:sz w:val="22"/>
          <w:lang w:val="en-US"/>
        </w:rPr>
        <w:t>,</w:t>
      </w:r>
      <w:r w:rsidRPr="005B652C">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2</w:t>
      </w:r>
      <w:r>
        <w:rPr>
          <w:rFonts w:eastAsiaTheme="minorEastAsia" w:hint="eastAsia"/>
          <w:i/>
          <w:sz w:val="22"/>
          <w:lang w:val="en-US"/>
        </w:rPr>
        <w:t xml:space="preserve"> ,</w:t>
      </w:r>
      <w:r w:rsidRPr="005B652C">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3</w:t>
      </w:r>
      <w:r>
        <w:rPr>
          <w:rFonts w:eastAsiaTheme="minorEastAsia" w:hint="eastAsia"/>
          <w:i/>
          <w:sz w:val="22"/>
          <w:lang w:val="en-US"/>
        </w:rPr>
        <w:t>}</w:t>
      </w:r>
      <w:r w:rsidRPr="00EC1066">
        <w:rPr>
          <w:rFonts w:eastAsiaTheme="minorEastAsia"/>
          <w:i/>
          <w:sz w:val="22"/>
          <w:lang w:val="en-US"/>
        </w:rPr>
        <w:t xml:space="preserve"> </w:t>
      </w:r>
      <w:r>
        <w:rPr>
          <w:rFonts w:eastAsiaTheme="minorEastAsia" w:hint="eastAsia"/>
          <w:i/>
          <w:sz w:val="22"/>
          <w:lang w:val="en-US"/>
        </w:rPr>
        <w:t>are</w:t>
      </w:r>
      <w:r w:rsidRPr="00EC1066">
        <w:rPr>
          <w:rFonts w:eastAsiaTheme="minorEastAsia"/>
          <w:i/>
          <w:sz w:val="22"/>
          <w:lang w:val="en-US"/>
        </w:rPr>
        <w:t xml:space="preserve"> determined by following</w:t>
      </w:r>
    </w:p>
    <w:p w14:paraId="5792B3D1" w14:textId="77777777" w:rsidR="00AA40B6" w:rsidRDefault="00AA40B6" w:rsidP="00AA40B6">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w:t>
      </w:r>
      <w:r w:rsidRPr="00EC1066">
        <w:rPr>
          <w:rFonts w:eastAsiaTheme="minorEastAsia"/>
          <w:i/>
          <w:sz w:val="22"/>
          <w:lang w:val="en-US"/>
        </w:rPr>
        <w:t>Y</w:t>
      </w:r>
      <w:r>
        <w:rPr>
          <w:rFonts w:eastAsiaTheme="minorEastAsia" w:hint="eastAsia"/>
          <w:i/>
          <w:sz w:val="22"/>
          <w:vertAlign w:val="subscript"/>
          <w:lang w:val="en-US"/>
        </w:rPr>
        <w:t>0</w:t>
      </w:r>
      <w:r>
        <w:rPr>
          <w:rFonts w:eastAsiaTheme="minorEastAsia" w:hint="eastAsia"/>
          <w:i/>
          <w:sz w:val="22"/>
          <w:lang w:val="en-US"/>
        </w:rPr>
        <w:t>,</w:t>
      </w:r>
      <w:r w:rsidRPr="0032691A">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1</w:t>
      </w:r>
      <w:r>
        <w:rPr>
          <w:rFonts w:eastAsiaTheme="minorEastAsia" w:hint="eastAsia"/>
          <w:i/>
          <w:sz w:val="22"/>
          <w:lang w:val="en-US"/>
        </w:rPr>
        <w:t>,</w:t>
      </w:r>
      <w:r w:rsidRPr="005B652C">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2</w:t>
      </w:r>
      <w:r>
        <w:rPr>
          <w:rFonts w:eastAsiaTheme="minorEastAsia" w:hint="eastAsia"/>
          <w:i/>
          <w:sz w:val="22"/>
          <w:lang w:val="en-US"/>
        </w:rPr>
        <w:t xml:space="preserve"> ,</w:t>
      </w:r>
      <w:r w:rsidRPr="005B652C">
        <w:rPr>
          <w:rFonts w:eastAsiaTheme="minorEastAsia"/>
          <w:i/>
          <w:sz w:val="22"/>
          <w:lang w:val="en-US"/>
        </w:rPr>
        <w:t xml:space="preserve"> </w:t>
      </w:r>
      <w:r w:rsidRPr="00EC1066">
        <w:rPr>
          <w:rFonts w:eastAsiaTheme="minorEastAsia"/>
          <w:i/>
          <w:sz w:val="22"/>
          <w:lang w:val="en-US"/>
        </w:rPr>
        <w:t>Y</w:t>
      </w:r>
      <w:r>
        <w:rPr>
          <w:rFonts w:eastAsiaTheme="minorEastAsia" w:hint="eastAsia"/>
          <w:i/>
          <w:sz w:val="22"/>
          <w:vertAlign w:val="subscript"/>
          <w:lang w:val="en-US"/>
        </w:rPr>
        <w:t>3</w:t>
      </w:r>
      <w:r>
        <w:rPr>
          <w:rFonts w:eastAsiaTheme="minorEastAsia" w:hint="eastAsia"/>
          <w:i/>
          <w:sz w:val="22"/>
          <w:lang w:val="en-US"/>
        </w:rPr>
        <w:t xml:space="preserve">} = </w:t>
      </w:r>
      <w:r w:rsidRPr="0032691A">
        <w:rPr>
          <w:rFonts w:eastAsiaTheme="minorEastAsia"/>
          <w:i/>
          <w:sz w:val="22"/>
          <w:lang w:val="en-US"/>
        </w:rPr>
        <w:t>{0, floor ((N</w:t>
      </w:r>
      <w:r w:rsidRPr="0032691A">
        <w:rPr>
          <w:rFonts w:eastAsiaTheme="minorEastAsia"/>
          <w:sz w:val="22"/>
          <w:vertAlign w:val="subscript"/>
          <w:lang w:val="en-US"/>
        </w:rPr>
        <w:t>BWP</w:t>
      </w:r>
      <w:r w:rsidRPr="0032691A">
        <w:rPr>
          <w:rFonts w:eastAsiaTheme="minorEastAsia"/>
          <w:i/>
          <w:sz w:val="22"/>
          <w:lang w:val="en-US"/>
        </w:rPr>
        <w:t xml:space="preserve"> /2)*(1/4)), floor ((N</w:t>
      </w:r>
      <w:r w:rsidRPr="0032691A">
        <w:rPr>
          <w:rFonts w:eastAsiaTheme="minorEastAsia"/>
          <w:sz w:val="22"/>
          <w:vertAlign w:val="subscript"/>
          <w:lang w:val="en-US"/>
        </w:rPr>
        <w:t>BWP</w:t>
      </w:r>
      <w:r w:rsidRPr="0032691A">
        <w:rPr>
          <w:rFonts w:eastAsiaTheme="minorEastAsia"/>
          <w:i/>
          <w:sz w:val="22"/>
          <w:lang w:val="en-US"/>
        </w:rPr>
        <w:t xml:space="preserve"> /2)*(2/4)), floor ((N</w:t>
      </w:r>
      <w:r w:rsidRPr="0032691A">
        <w:rPr>
          <w:rFonts w:eastAsiaTheme="minorEastAsia"/>
          <w:sz w:val="22"/>
          <w:vertAlign w:val="subscript"/>
          <w:lang w:val="en-US"/>
        </w:rPr>
        <w:t>BWP</w:t>
      </w:r>
      <w:r w:rsidRPr="0032691A">
        <w:rPr>
          <w:rFonts w:eastAsiaTheme="minorEastAsia"/>
          <w:i/>
          <w:sz w:val="22"/>
          <w:lang w:val="en-US"/>
        </w:rPr>
        <w:t>/2)*(3/4))}</w:t>
      </w:r>
    </w:p>
    <w:tbl>
      <w:tblPr>
        <w:tblW w:w="8500" w:type="dxa"/>
        <w:jc w:val="center"/>
        <w:tblCellMar>
          <w:left w:w="0" w:type="dxa"/>
          <w:right w:w="0" w:type="dxa"/>
        </w:tblCellMar>
        <w:tblLook w:val="04A0" w:firstRow="1" w:lastRow="0" w:firstColumn="1" w:lastColumn="0" w:noHBand="0" w:noVBand="1"/>
      </w:tblPr>
      <w:tblGrid>
        <w:gridCol w:w="1480"/>
        <w:gridCol w:w="2420"/>
        <w:gridCol w:w="2420"/>
        <w:gridCol w:w="2180"/>
      </w:tblGrid>
      <w:tr w:rsidR="00AA40B6" w:rsidRPr="00EC1066" w14:paraId="668AF72F"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209475F"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RMSI</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3D750"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PUCCH duration</w:t>
            </w:r>
          </w:p>
        </w:tc>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7DCB3"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Starting symbol</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A813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Cell specific PRB offset</w:t>
            </w:r>
          </w:p>
        </w:tc>
      </w:tr>
      <w:tr w:rsidR="00AA40B6" w:rsidRPr="00EC1066" w14:paraId="7D49251D"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9C3BA"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6A7DC"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29557"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97EC18"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AA40B6" w:rsidRPr="00EC1066" w14:paraId="58736EF1"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1C5EA"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B28FED"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4862EB"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7B9E6"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AA40B6" w:rsidRPr="00EC1066" w14:paraId="0FA29EAB"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3EAD7"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052B65"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5EB41B"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057BC"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AA40B6" w:rsidRPr="00EC1066" w14:paraId="58DC367E"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DB1A7"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8541F6"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406298"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32E18"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r w:rsidR="00AA40B6" w:rsidRPr="00EC1066" w14:paraId="5015F95C"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36FA5"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EC7AF"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4-symbol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F6E01"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10</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BF47"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AA40B6" w:rsidRPr="00EC1066" w14:paraId="24C88C00"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C0DD8"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7C05FD"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FE91C0"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A6098"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AA40B6" w:rsidRPr="00EC1066" w14:paraId="01E7739B"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F9B5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E6388F"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4A064"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9D905"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AA40B6" w:rsidRPr="00EC1066" w14:paraId="5CE1E2AA"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AAC2B"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7</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BBC390"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4A6945"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53C94"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r w:rsidR="00AA40B6" w:rsidRPr="00EC1066" w14:paraId="387A1791"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178FC"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8</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B4498"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36E62"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4</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E867C"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AA40B6" w:rsidRPr="00EC1066" w14:paraId="048CD8CE"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6EB52"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DE73DE"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0FE5A3"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E97DD2"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AA40B6" w:rsidRPr="00EC1066" w14:paraId="7CAEED81"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5FF73"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05A37D"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5DBB8A"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081C3"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AA40B6" w:rsidRPr="00EC1066" w14:paraId="294E5D02"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A5BA2"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FA33BD"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9FA3FD"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301F2"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r w:rsidR="00AA40B6" w:rsidRPr="00EC1066" w14:paraId="66C193D2"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2E32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12</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034D2"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14-symbol</w:t>
            </w:r>
          </w:p>
        </w:tc>
        <w:tc>
          <w:tcPr>
            <w:tcW w:w="24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708E0"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FC2FC5"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0</w:t>
            </w:r>
          </w:p>
        </w:tc>
      </w:tr>
      <w:tr w:rsidR="00AA40B6" w:rsidRPr="00EC1066" w14:paraId="61F0A6ED"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50D7DA"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7583A3"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47DBF5"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E1461"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/2)*(1/4)</w:t>
            </w:r>
          </w:p>
        </w:tc>
      </w:tr>
      <w:tr w:rsidR="00AA40B6" w:rsidRPr="00EC1066" w14:paraId="56A4CCB5"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0BC32"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80ABCC"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4B7E95"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44134A"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2</w:t>
            </w:r>
            <w:r w:rsidRPr="0032691A">
              <w:rPr>
                <w:rFonts w:asciiTheme="majorHAnsi" w:eastAsiaTheme="minorEastAsia" w:hAnsiTheme="majorHAnsi" w:cstheme="majorHAnsi"/>
                <w:sz w:val="18"/>
                <w:szCs w:val="18"/>
                <w:lang w:val="en-US"/>
              </w:rPr>
              <w:t>/4)</w:t>
            </w:r>
          </w:p>
        </w:tc>
      </w:tr>
      <w:tr w:rsidR="00AA40B6" w:rsidRPr="00EC1066" w14:paraId="28691C07" w14:textId="77777777" w:rsidTr="00AE6CF8">
        <w:trPr>
          <w:jc w:val="center"/>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4E18E5"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1DB433"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96EC68"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F8307E" w14:textId="77777777" w:rsidR="00AA40B6" w:rsidRPr="00EC1066" w:rsidRDefault="00AA40B6" w:rsidP="00AE6CF8">
            <w:pPr>
              <w:jc w:val="center"/>
              <w:rPr>
                <w:rFonts w:asciiTheme="majorHAnsi" w:eastAsiaTheme="minorEastAsia" w:hAnsiTheme="majorHAnsi" w:cstheme="majorHAnsi"/>
                <w:sz w:val="18"/>
                <w:szCs w:val="18"/>
                <w:lang w:val="en-US"/>
              </w:rPr>
            </w:pPr>
            <w:r w:rsidRPr="0032691A">
              <w:rPr>
                <w:rFonts w:asciiTheme="majorHAnsi" w:eastAsiaTheme="minorEastAsia" w:hAnsiTheme="majorHAnsi" w:cstheme="majorHAnsi"/>
                <w:sz w:val="18"/>
                <w:szCs w:val="18"/>
                <w:lang w:val="en-US"/>
              </w:rPr>
              <w:t>floor ((N</w:t>
            </w:r>
            <w:r w:rsidRPr="0032691A">
              <w:rPr>
                <w:rFonts w:asciiTheme="majorHAnsi" w:eastAsiaTheme="minorEastAsia" w:hAnsiTheme="majorHAnsi" w:cstheme="majorHAnsi"/>
                <w:sz w:val="18"/>
                <w:szCs w:val="18"/>
                <w:vertAlign w:val="subscript"/>
                <w:lang w:val="en-US"/>
              </w:rPr>
              <w:t>BWP</w:t>
            </w:r>
            <w:r w:rsidRPr="0032691A">
              <w:rPr>
                <w:rFonts w:asciiTheme="majorHAnsi" w:eastAsiaTheme="minorEastAsia" w:hAnsiTheme="majorHAnsi" w:cstheme="majorHAnsi"/>
                <w:sz w:val="18"/>
                <w:szCs w:val="18"/>
                <w:lang w:val="en-US"/>
              </w:rPr>
              <w:t xml:space="preserve"> /2)*(</w:t>
            </w:r>
            <w:r>
              <w:rPr>
                <w:rFonts w:asciiTheme="majorHAnsi" w:eastAsiaTheme="minorEastAsia" w:hAnsiTheme="majorHAnsi" w:cstheme="majorHAnsi" w:hint="eastAsia"/>
                <w:sz w:val="18"/>
                <w:szCs w:val="18"/>
                <w:lang w:val="en-US"/>
              </w:rPr>
              <w:t>3</w:t>
            </w:r>
            <w:r w:rsidRPr="0032691A">
              <w:rPr>
                <w:rFonts w:asciiTheme="majorHAnsi" w:eastAsiaTheme="minorEastAsia" w:hAnsiTheme="majorHAnsi" w:cstheme="majorHAnsi"/>
                <w:sz w:val="18"/>
                <w:szCs w:val="18"/>
                <w:lang w:val="en-US"/>
              </w:rPr>
              <w:t>/4)</w:t>
            </w:r>
          </w:p>
        </w:tc>
      </w:tr>
    </w:tbl>
    <w:p w14:paraId="6365129B" w14:textId="77777777" w:rsidR="00AA40B6" w:rsidRDefault="00AA40B6" w:rsidP="00AA40B6">
      <w:pPr>
        <w:pStyle w:val="afe"/>
        <w:spacing w:afterLines="50" w:after="120"/>
        <w:ind w:leftChars="0" w:left="960"/>
        <w:jc w:val="both"/>
        <w:rPr>
          <w:rFonts w:eastAsiaTheme="minorEastAsia"/>
          <w:i/>
          <w:sz w:val="22"/>
          <w:lang w:val="en-US"/>
        </w:rPr>
      </w:pPr>
    </w:p>
    <w:p w14:paraId="3787AAE3" w14:textId="77777777" w:rsidR="00AA40B6" w:rsidRPr="00EC1066" w:rsidRDefault="00AA40B6" w:rsidP="00AA40B6">
      <w:pPr>
        <w:pStyle w:val="afe"/>
        <w:numPr>
          <w:ilvl w:val="1"/>
          <w:numId w:val="15"/>
        </w:numPr>
        <w:spacing w:afterLines="50" w:after="120"/>
        <w:ind w:leftChars="0"/>
        <w:jc w:val="both"/>
        <w:rPr>
          <w:rFonts w:eastAsiaTheme="minorEastAsia"/>
          <w:i/>
          <w:sz w:val="22"/>
          <w:lang w:val="en-US"/>
        </w:rPr>
      </w:pPr>
      <w:r>
        <w:rPr>
          <w:rFonts w:eastAsiaTheme="minorEastAsia" w:hint="eastAsia"/>
          <w:i/>
          <w:sz w:val="22"/>
          <w:lang w:val="en-US"/>
        </w:rPr>
        <w:t xml:space="preserve">4 </w:t>
      </w:r>
      <w:r w:rsidRPr="00EC1066">
        <w:rPr>
          <w:rFonts w:eastAsiaTheme="minorEastAsia"/>
          <w:i/>
          <w:sz w:val="22"/>
          <w:lang w:val="en-US"/>
        </w:rPr>
        <w:t>UE-specific PRB offset</w:t>
      </w:r>
      <w:r>
        <w:rPr>
          <w:rFonts w:eastAsiaTheme="minorEastAsia" w:hint="eastAsia"/>
          <w:i/>
          <w:sz w:val="22"/>
          <w:lang w:val="en-US"/>
        </w:rPr>
        <w:t>s, hopping direction,</w:t>
      </w:r>
      <w:r w:rsidRPr="00EC1066">
        <w:rPr>
          <w:rFonts w:eastAsiaTheme="minorEastAsia"/>
          <w:i/>
          <w:sz w:val="22"/>
          <w:lang w:val="en-US"/>
        </w:rPr>
        <w:t xml:space="preserve"> and initial cyclic shift are determined for each cell by following table, where</w:t>
      </w:r>
    </w:p>
    <w:p w14:paraId="6AB3937D" w14:textId="77777777" w:rsidR="00AA40B6" w:rsidRDefault="00AA40B6" w:rsidP="00AA40B6">
      <w:pPr>
        <w:pStyle w:val="afe"/>
        <w:numPr>
          <w:ilvl w:val="2"/>
          <w:numId w:val="15"/>
        </w:numPr>
        <w:spacing w:afterLines="50" w:after="120"/>
        <w:ind w:leftChars="0"/>
        <w:jc w:val="both"/>
        <w:rPr>
          <w:rFonts w:eastAsiaTheme="minorEastAsia"/>
          <w:i/>
          <w:sz w:val="22"/>
          <w:lang w:val="en-US"/>
        </w:rPr>
      </w:pPr>
      <w:r w:rsidRPr="00EC1066">
        <w:rPr>
          <w:rFonts w:eastAsiaTheme="minorEastAsia"/>
          <w:i/>
          <w:sz w:val="22"/>
          <w:lang w:val="en-US"/>
        </w:rPr>
        <w:t xml:space="preserve">r = {0, 1} is CCE-index-based implicit value </w:t>
      </w:r>
    </w:p>
    <w:p w14:paraId="062E1820" w14:textId="77777777" w:rsidR="00AA40B6" w:rsidRPr="00EC1066" w:rsidRDefault="00AA40B6" w:rsidP="00AA40B6">
      <w:pPr>
        <w:pStyle w:val="afe"/>
        <w:numPr>
          <w:ilvl w:val="2"/>
          <w:numId w:val="15"/>
        </w:numPr>
        <w:spacing w:afterLines="50" w:after="120"/>
        <w:ind w:leftChars="0"/>
        <w:jc w:val="both"/>
        <w:rPr>
          <w:rFonts w:eastAsiaTheme="minorEastAsia"/>
          <w:i/>
          <w:sz w:val="22"/>
          <w:lang w:val="en-US"/>
        </w:rPr>
      </w:pPr>
      <w:r>
        <w:rPr>
          <w:rFonts w:eastAsiaTheme="minorEastAsia" w:hint="eastAsia"/>
          <w:i/>
          <w:sz w:val="22"/>
          <w:lang w:val="en-US"/>
        </w:rPr>
        <w:t>Time domain OCC index for PUCCH format 1 is 0.</w:t>
      </w:r>
    </w:p>
    <w:p w14:paraId="316044D0" w14:textId="77777777" w:rsidR="00AA40B6" w:rsidRPr="00EC1066" w:rsidRDefault="00AA40B6" w:rsidP="00AA40B6">
      <w:pPr>
        <w:pStyle w:val="afe"/>
        <w:numPr>
          <w:ilvl w:val="2"/>
          <w:numId w:val="15"/>
        </w:numPr>
        <w:spacing w:afterLines="50" w:after="120"/>
        <w:ind w:leftChars="0"/>
        <w:jc w:val="both"/>
        <w:rPr>
          <w:rFonts w:eastAsiaTheme="minorEastAsia"/>
          <w:i/>
          <w:sz w:val="22"/>
          <w:lang w:val="en-US"/>
        </w:rPr>
      </w:pPr>
      <w:r w:rsidRPr="00EC1066">
        <w:rPr>
          <w:rFonts w:eastAsiaTheme="minorEastAsia"/>
          <w:i/>
          <w:sz w:val="22"/>
          <w:lang w:val="en-US"/>
        </w:rPr>
        <w:t>Hopping direction = 1 implies the PRB indices of 1st and 2nd hops are X and (N-1) – X, respectively.</w:t>
      </w:r>
    </w:p>
    <w:p w14:paraId="553CBA73" w14:textId="77777777" w:rsidR="00AA40B6" w:rsidRPr="00EC1066" w:rsidRDefault="00AA40B6" w:rsidP="00AA40B6">
      <w:pPr>
        <w:pStyle w:val="afe"/>
        <w:numPr>
          <w:ilvl w:val="2"/>
          <w:numId w:val="15"/>
        </w:numPr>
        <w:spacing w:afterLines="50" w:after="120"/>
        <w:ind w:leftChars="0"/>
        <w:jc w:val="both"/>
        <w:rPr>
          <w:rFonts w:eastAsiaTheme="minorEastAsia"/>
          <w:sz w:val="22"/>
          <w:lang w:val="en-US"/>
        </w:rPr>
      </w:pPr>
      <w:r w:rsidRPr="00EC1066">
        <w:rPr>
          <w:rFonts w:eastAsiaTheme="minorEastAsia"/>
          <w:i/>
          <w:sz w:val="22"/>
          <w:lang w:val="en-US"/>
        </w:rPr>
        <w:t>Hopping direction=2 implies the PRB indices of 1st and 2nd hops are (N-1) – X and X, respectively.</w:t>
      </w:r>
    </w:p>
    <w:p w14:paraId="15C9B448" w14:textId="77777777" w:rsidR="00AA40B6" w:rsidRPr="00EC1066" w:rsidRDefault="00AA40B6" w:rsidP="00AA40B6">
      <w:pPr>
        <w:pStyle w:val="afe"/>
        <w:numPr>
          <w:ilvl w:val="3"/>
          <w:numId w:val="15"/>
        </w:numPr>
        <w:spacing w:afterLines="50" w:after="120"/>
        <w:ind w:leftChars="0"/>
        <w:jc w:val="both"/>
        <w:rPr>
          <w:rFonts w:eastAsiaTheme="minorEastAsia"/>
          <w:sz w:val="22"/>
          <w:lang w:val="en-US"/>
        </w:rPr>
      </w:pPr>
      <w:r>
        <w:rPr>
          <w:rFonts w:eastAsiaTheme="minorEastAsia" w:hint="eastAsia"/>
          <w:i/>
          <w:sz w:val="22"/>
          <w:lang w:val="en-US"/>
        </w:rPr>
        <w:t>N=3 for PUCCH format 0 and N=6 for PUCCH format 1</w:t>
      </w:r>
    </w:p>
    <w:tbl>
      <w:tblPr>
        <w:tblW w:w="6360" w:type="dxa"/>
        <w:jc w:val="center"/>
        <w:tblCellMar>
          <w:left w:w="0" w:type="dxa"/>
          <w:right w:w="0" w:type="dxa"/>
        </w:tblCellMar>
        <w:tblLook w:val="04A0" w:firstRow="1" w:lastRow="0" w:firstColumn="1" w:lastColumn="0" w:noHBand="0" w:noVBand="1"/>
      </w:tblPr>
      <w:tblGrid>
        <w:gridCol w:w="1267"/>
        <w:gridCol w:w="977"/>
        <w:gridCol w:w="1706"/>
        <w:gridCol w:w="1264"/>
        <w:gridCol w:w="1146"/>
      </w:tblGrid>
      <w:tr w:rsidR="00AA40B6" w:rsidRPr="00EC1066" w14:paraId="770A5577" w14:textId="77777777" w:rsidTr="00AE6CF8">
        <w:trPr>
          <w:trHeight w:val="5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5F436"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ARI</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6B573"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Hopping direction</w:t>
            </w:r>
          </w:p>
        </w:tc>
        <w:tc>
          <w:tcPr>
            <w:tcW w:w="1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BE3F5"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lang w:val="en-US"/>
              </w:rPr>
              <w:t>UE specific</w:t>
            </w:r>
            <w:r>
              <w:rPr>
                <w:rFonts w:asciiTheme="majorHAnsi" w:eastAsiaTheme="minorEastAsia" w:hAnsiTheme="majorHAnsi" w:cstheme="majorHAnsi" w:hint="eastAsia"/>
                <w:b/>
                <w:bCs/>
                <w:sz w:val="18"/>
                <w:szCs w:val="18"/>
                <w:lang w:val="en-US"/>
              </w:rPr>
              <w:t xml:space="preserve"> </w:t>
            </w:r>
            <w:r w:rsidRPr="00EC1066">
              <w:rPr>
                <w:rFonts w:asciiTheme="majorHAnsi" w:eastAsiaTheme="minorEastAsia" w:hAnsiTheme="majorHAnsi" w:cstheme="majorHAnsi"/>
                <w:b/>
                <w:bCs/>
                <w:sz w:val="18"/>
                <w:szCs w:val="18"/>
                <w:lang w:val="en-US"/>
              </w:rPr>
              <w:t>PRB offset</w:t>
            </w:r>
          </w:p>
        </w:tc>
        <w:tc>
          <w:tcPr>
            <w:tcW w:w="24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4E60C"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Initial CS index</w:t>
            </w:r>
          </w:p>
        </w:tc>
      </w:tr>
      <w:tr w:rsidR="00AA40B6" w:rsidRPr="00EC1066" w14:paraId="1FBEF015" w14:textId="77777777" w:rsidTr="00AE6CF8">
        <w:trPr>
          <w:trHeight w:val="5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7DA0DA"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90B752"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D57C63"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1B343"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r = 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6EE4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b/>
                <w:bCs/>
                <w:sz w:val="18"/>
                <w:szCs w:val="18"/>
              </w:rPr>
              <w:t>r = 1</w:t>
            </w:r>
          </w:p>
        </w:tc>
      </w:tr>
      <w:tr w:rsidR="00AA40B6" w:rsidRPr="00EC1066" w14:paraId="7933AC3A"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D1F8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000</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7E9BD0"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C4F75"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10DA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48FF6"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2783D2F6"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63216F"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001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067C9C"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74BFB"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5AB7D2"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AD2BF"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3277D959"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0FE96"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738473"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AD2650"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A3B28A"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052C0E"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1172C0E9"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9F104"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011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FFFD72"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AAD3D5"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D6EEB"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4ED5C"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1E1FB492"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F5FFE"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100</w:t>
            </w:r>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F279B4"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3AD8E"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5FF26"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A111F"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3CB13221"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F0481"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101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3C9CEE"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D4F06"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1</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AD56B2"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E3C960"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190A5332"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CF60D"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D8374C"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E5214"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2</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F7938"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A3CC5"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r w:rsidR="00AA40B6" w:rsidRPr="00EC1066" w14:paraId="1A28576C" w14:textId="77777777" w:rsidTr="00AE6CF8">
        <w:trPr>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2661C8"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lang w:val="en-US"/>
              </w:rPr>
              <w:t>111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820D79" w14:textId="77777777" w:rsidR="00AA40B6" w:rsidRPr="00EC1066" w:rsidRDefault="00AA40B6" w:rsidP="00AE6CF8">
            <w:pPr>
              <w:jc w:val="center"/>
              <w:rPr>
                <w:rFonts w:asciiTheme="majorHAnsi" w:eastAsiaTheme="minorEastAsia" w:hAnsiTheme="majorHAnsi" w:cstheme="majorHAnsi"/>
                <w:sz w:val="18"/>
                <w:szCs w:val="18"/>
                <w:lang w:val="en-US"/>
              </w:rPr>
            </w:pP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BB04D"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3</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74F8A" w14:textId="77777777" w:rsidR="00AA40B6" w:rsidRPr="00EC1066" w:rsidRDefault="00AA40B6" w:rsidP="00AE6CF8">
            <w:pPr>
              <w:jc w:val="center"/>
              <w:rPr>
                <w:rFonts w:asciiTheme="majorHAnsi" w:eastAsiaTheme="minorEastAsia" w:hAnsiTheme="majorHAnsi" w:cstheme="majorHAnsi"/>
                <w:sz w:val="18"/>
                <w:szCs w:val="18"/>
                <w:lang w:val="en-US"/>
              </w:rPr>
            </w:pPr>
            <w:r w:rsidRPr="00EC1066">
              <w:rPr>
                <w:rFonts w:asciiTheme="majorHAnsi" w:eastAsiaTheme="minorEastAsia" w:hAnsiTheme="majorHAnsi" w:cstheme="majorHAnsi"/>
                <w:sz w:val="18"/>
                <w:szCs w:val="18"/>
              </w:rPr>
              <w:t>0</w:t>
            </w:r>
          </w:p>
        </w:tc>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34B9C" w14:textId="77777777" w:rsidR="00AA40B6" w:rsidRPr="00EC1066" w:rsidRDefault="00AA40B6" w:rsidP="00AE6CF8">
            <w:pPr>
              <w:jc w:val="center"/>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rPr>
              <w:t>N</w:t>
            </w:r>
          </w:p>
        </w:tc>
      </w:tr>
    </w:tbl>
    <w:p w14:paraId="18AE831C" w14:textId="77777777" w:rsidR="00AA40B6" w:rsidRDefault="00AA40B6" w:rsidP="00AA40B6">
      <w:pPr>
        <w:spacing w:afterLines="50" w:after="120"/>
        <w:jc w:val="both"/>
        <w:rPr>
          <w:rFonts w:eastAsiaTheme="minorEastAsia"/>
          <w:sz w:val="22"/>
          <w:lang w:val="en-US"/>
        </w:rPr>
      </w:pPr>
    </w:p>
    <w:p w14:paraId="47533CB6" w14:textId="77777777" w:rsidR="00F556C2" w:rsidRPr="00AA40B6" w:rsidRDefault="00F556C2" w:rsidP="00736531">
      <w:pPr>
        <w:spacing w:afterLines="50" w:after="120"/>
        <w:jc w:val="both"/>
        <w:rPr>
          <w:rFonts w:eastAsiaTheme="minorEastAsia"/>
          <w:sz w:val="22"/>
          <w:lang w:val="en-US"/>
        </w:rPr>
      </w:pPr>
      <w:bookmarkStart w:id="9" w:name="_GoBack"/>
      <w:bookmarkEnd w:id="9"/>
    </w:p>
    <w:p w14:paraId="5258490A" w14:textId="5A84FE87" w:rsidR="00D5166A" w:rsidRPr="00AF2EDB" w:rsidRDefault="00D5166A" w:rsidP="00D5166A">
      <w:pPr>
        <w:pStyle w:val="1"/>
        <w:spacing w:after="120"/>
        <w:jc w:val="both"/>
        <w:rPr>
          <w:b/>
          <w:lang w:val="en-US"/>
        </w:rPr>
      </w:pPr>
      <w:r w:rsidRPr="00A12F71">
        <w:rPr>
          <w:b/>
          <w:lang w:val="en-US"/>
        </w:rPr>
        <w:t>References</w:t>
      </w:r>
    </w:p>
    <w:p w14:paraId="417F32B7" w14:textId="5C273DDA" w:rsidR="003A7244" w:rsidRPr="00AF2EDB" w:rsidRDefault="003A7244" w:rsidP="003A7244">
      <w:pPr>
        <w:widowControl w:val="0"/>
        <w:numPr>
          <w:ilvl w:val="0"/>
          <w:numId w:val="4"/>
        </w:numPr>
        <w:spacing w:afterLines="50" w:after="120"/>
        <w:jc w:val="both"/>
        <w:rPr>
          <w:rFonts w:eastAsia="ＭＳ 明朝"/>
          <w:sz w:val="22"/>
          <w:lang w:val="en-US"/>
        </w:rPr>
      </w:pPr>
      <w:r w:rsidRPr="00AF2EDB">
        <w:rPr>
          <w:rFonts w:eastAsia="ＭＳ 明朝" w:hint="eastAsia"/>
          <w:sz w:val="22"/>
          <w:lang w:val="en-US"/>
        </w:rPr>
        <w:t>3GPP RAN1</w:t>
      </w:r>
      <w:r w:rsidRPr="003A7244">
        <w:rPr>
          <w:rFonts w:eastAsia="ＭＳ 明朝" w:hint="eastAsia"/>
          <w:sz w:val="22"/>
          <w:lang w:val="en-US"/>
        </w:rPr>
        <w:t xml:space="preserve"> </w:t>
      </w:r>
      <w:r w:rsidRPr="00AF2EDB">
        <w:rPr>
          <w:rFonts w:eastAsia="ＭＳ 明朝" w:hint="eastAsia"/>
          <w:sz w:val="22"/>
          <w:lang w:val="en-US"/>
        </w:rPr>
        <w:t>AH#</w:t>
      </w:r>
      <w:r>
        <w:rPr>
          <w:rFonts w:eastAsia="ＭＳ 明朝" w:hint="eastAsia"/>
          <w:sz w:val="22"/>
          <w:lang w:val="en-US"/>
        </w:rPr>
        <w:t>1801</w:t>
      </w:r>
      <w:r w:rsidRPr="00AF2EDB">
        <w:rPr>
          <w:rFonts w:eastAsia="ＭＳ 明朝" w:hint="eastAsia"/>
          <w:sz w:val="22"/>
          <w:lang w:val="en-US"/>
        </w:rPr>
        <w:t>/#9</w:t>
      </w:r>
      <w:r>
        <w:rPr>
          <w:rFonts w:eastAsia="ＭＳ 明朝" w:hint="eastAsia"/>
          <w:sz w:val="22"/>
          <w:lang w:val="en-US"/>
        </w:rPr>
        <w:t>2</w:t>
      </w:r>
      <w:r w:rsidRPr="00AF2EDB">
        <w:rPr>
          <w:rFonts w:eastAsia="ＭＳ 明朝" w:hint="eastAsia"/>
          <w:sz w:val="22"/>
          <w:lang w:val="en-US"/>
        </w:rPr>
        <w:t>, Chairman</w:t>
      </w:r>
      <w:r w:rsidRPr="00AF2EDB">
        <w:rPr>
          <w:rFonts w:eastAsia="ＭＳ 明朝"/>
          <w:sz w:val="22"/>
          <w:lang w:val="en-US"/>
        </w:rPr>
        <w:t>’s note.</w:t>
      </w:r>
    </w:p>
    <w:sectPr w:rsidR="003A7244" w:rsidRPr="00AF2EDB" w:rsidSect="00BF4A57">
      <w:footerReference w:type="default" r:id="rId9"/>
      <w:type w:val="continuous"/>
      <w:pgSz w:w="12240" w:h="15840" w:code="1"/>
      <w:pgMar w:top="851" w:right="1134"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0F70E" w14:textId="77777777" w:rsidR="001B49D9" w:rsidRDefault="001B49D9">
      <w:r>
        <w:separator/>
      </w:r>
    </w:p>
  </w:endnote>
  <w:endnote w:type="continuationSeparator" w:id="0">
    <w:p w14:paraId="5734955D" w14:textId="77777777" w:rsidR="001B49D9" w:rsidRDefault="001B49D9">
      <w:r>
        <w:continuationSeparator/>
      </w:r>
    </w:p>
  </w:endnote>
  <w:endnote w:type="continuationNotice" w:id="1">
    <w:p w14:paraId="65B1AEC2" w14:textId="77777777" w:rsidR="001B49D9" w:rsidRDefault="001B4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32FA69DB" w:rsidR="001B49D9" w:rsidRPr="00000924" w:rsidRDefault="001B49D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A40B6">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A40B6">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A3CFD" w14:textId="77777777" w:rsidR="001B49D9" w:rsidRDefault="001B49D9">
      <w:r>
        <w:separator/>
      </w:r>
    </w:p>
  </w:footnote>
  <w:footnote w:type="continuationSeparator" w:id="0">
    <w:p w14:paraId="7F7200CC" w14:textId="77777777" w:rsidR="001B49D9" w:rsidRDefault="001B49D9">
      <w:r>
        <w:continuationSeparator/>
      </w:r>
    </w:p>
  </w:footnote>
  <w:footnote w:type="continuationNotice" w:id="1">
    <w:p w14:paraId="2A1E0FC7" w14:textId="77777777" w:rsidR="001B49D9" w:rsidRDefault="001B49D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9D1F87"/>
    <w:multiLevelType w:val="hybridMultilevel"/>
    <w:tmpl w:val="8542A5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46597D"/>
    <w:multiLevelType w:val="hybridMultilevel"/>
    <w:tmpl w:val="45788268"/>
    <w:lvl w:ilvl="0" w:tplc="0409000F">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39622BC"/>
    <w:multiLevelType w:val="hybridMultilevel"/>
    <w:tmpl w:val="54803D08"/>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A06A5BC">
      <w:start w:val="3"/>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53068B"/>
    <w:multiLevelType w:val="hybridMultilevel"/>
    <w:tmpl w:val="3C1C88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8904C7C"/>
    <w:multiLevelType w:val="hybridMultilevel"/>
    <w:tmpl w:val="D77C2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ＭＳ 明朝"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BE9200C"/>
    <w:multiLevelType w:val="hybridMultilevel"/>
    <w:tmpl w:val="6ACC8EF0"/>
    <w:lvl w:ilvl="0" w:tplc="8A06A5BC">
      <w:start w:val="3"/>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24340F7"/>
    <w:multiLevelType w:val="hybridMultilevel"/>
    <w:tmpl w:val="664A85B8"/>
    <w:lvl w:ilvl="0" w:tplc="E5A22F78">
      <w:start w:val="6"/>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D044C48"/>
    <w:multiLevelType w:val="hybridMultilevel"/>
    <w:tmpl w:val="A8E627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5"/>
  </w:num>
  <w:num w:numId="4">
    <w:abstractNumId w:val="7"/>
  </w:num>
  <w:num w:numId="5">
    <w:abstractNumId w:val="27"/>
  </w:num>
  <w:num w:numId="6">
    <w:abstractNumId w:val="21"/>
  </w:num>
  <w:num w:numId="7">
    <w:abstractNumId w:val="17"/>
  </w:num>
  <w:num w:numId="8">
    <w:abstractNumId w:val="2"/>
  </w:num>
  <w:num w:numId="9">
    <w:abstractNumId w:val="9"/>
  </w:num>
  <w:num w:numId="10">
    <w:abstractNumId w:val="20"/>
  </w:num>
  <w:num w:numId="11">
    <w:abstractNumId w:val="24"/>
  </w:num>
  <w:num w:numId="12">
    <w:abstractNumId w:val="8"/>
  </w:num>
  <w:num w:numId="13">
    <w:abstractNumId w:val="28"/>
  </w:num>
  <w:num w:numId="14">
    <w:abstractNumId w:val="5"/>
  </w:num>
  <w:num w:numId="15">
    <w:abstractNumId w:val="14"/>
  </w:num>
  <w:num w:numId="16">
    <w:abstractNumId w:val="18"/>
  </w:num>
  <w:num w:numId="17">
    <w:abstractNumId w:val="25"/>
  </w:num>
  <w:num w:numId="18">
    <w:abstractNumId w:val="6"/>
  </w:num>
  <w:num w:numId="19">
    <w:abstractNumId w:val="12"/>
  </w:num>
  <w:num w:numId="20">
    <w:abstractNumId w:val="4"/>
  </w:num>
  <w:num w:numId="21">
    <w:abstractNumId w:val="19"/>
  </w:num>
  <w:num w:numId="22">
    <w:abstractNumId w:val="22"/>
  </w:num>
  <w:num w:numId="23">
    <w:abstractNumId w:val="3"/>
  </w:num>
  <w:num w:numId="24">
    <w:abstractNumId w:val="10"/>
  </w:num>
  <w:num w:numId="25">
    <w:abstractNumId w:val="1"/>
  </w:num>
  <w:num w:numId="26">
    <w:abstractNumId w:val="26"/>
  </w:num>
  <w:num w:numId="27">
    <w:abstractNumId w:val="13"/>
  </w:num>
  <w:num w:numId="28">
    <w:abstractNumId w:val="16"/>
  </w:num>
  <w:num w:numId="2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7782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BDE"/>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1D3"/>
    <w:rsid w:val="000114E5"/>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D7B"/>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2F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BDB"/>
    <w:rsid w:val="00046C36"/>
    <w:rsid w:val="00046E92"/>
    <w:rsid w:val="00047024"/>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857"/>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424F"/>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915"/>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3DF6"/>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5E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3BF"/>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01"/>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B7BD2"/>
    <w:rsid w:val="000C0010"/>
    <w:rsid w:val="000C01E9"/>
    <w:rsid w:val="000C0351"/>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BF2"/>
    <w:rsid w:val="000D4E5A"/>
    <w:rsid w:val="000D4F4F"/>
    <w:rsid w:val="000D54AA"/>
    <w:rsid w:val="000D571C"/>
    <w:rsid w:val="000D5734"/>
    <w:rsid w:val="000D5A23"/>
    <w:rsid w:val="000D5DC4"/>
    <w:rsid w:val="000D6004"/>
    <w:rsid w:val="000D6509"/>
    <w:rsid w:val="000D6548"/>
    <w:rsid w:val="000D6B81"/>
    <w:rsid w:val="000D6FD8"/>
    <w:rsid w:val="000D7B07"/>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731"/>
    <w:rsid w:val="000F08E0"/>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947"/>
    <w:rsid w:val="00102A44"/>
    <w:rsid w:val="00102EFF"/>
    <w:rsid w:val="00103103"/>
    <w:rsid w:val="001038FC"/>
    <w:rsid w:val="00103BE0"/>
    <w:rsid w:val="00103D0C"/>
    <w:rsid w:val="00103D3A"/>
    <w:rsid w:val="00104130"/>
    <w:rsid w:val="00104275"/>
    <w:rsid w:val="00104416"/>
    <w:rsid w:val="001048FC"/>
    <w:rsid w:val="00104AC6"/>
    <w:rsid w:val="00105620"/>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4D8F"/>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1A3"/>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B71"/>
    <w:rsid w:val="00164EDF"/>
    <w:rsid w:val="00164F75"/>
    <w:rsid w:val="00165322"/>
    <w:rsid w:val="0016532F"/>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1E2E"/>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2EF"/>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863"/>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413"/>
    <w:rsid w:val="001A65A8"/>
    <w:rsid w:val="001B02AB"/>
    <w:rsid w:val="001B06C8"/>
    <w:rsid w:val="001B08AE"/>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9D9"/>
    <w:rsid w:val="001B4A2F"/>
    <w:rsid w:val="001B4B43"/>
    <w:rsid w:val="001B4DAE"/>
    <w:rsid w:val="001B5523"/>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567"/>
    <w:rsid w:val="001D491E"/>
    <w:rsid w:val="001D4921"/>
    <w:rsid w:val="001D4A8E"/>
    <w:rsid w:val="001D5150"/>
    <w:rsid w:val="001D51DF"/>
    <w:rsid w:val="001D5267"/>
    <w:rsid w:val="001D575A"/>
    <w:rsid w:val="001D59AA"/>
    <w:rsid w:val="001D5A30"/>
    <w:rsid w:val="001D5EB7"/>
    <w:rsid w:val="001D63E5"/>
    <w:rsid w:val="001D68B0"/>
    <w:rsid w:val="001D6C5A"/>
    <w:rsid w:val="001D6E91"/>
    <w:rsid w:val="001D6FCC"/>
    <w:rsid w:val="001D6FD0"/>
    <w:rsid w:val="001E023F"/>
    <w:rsid w:val="001E07DC"/>
    <w:rsid w:val="001E082B"/>
    <w:rsid w:val="001E0E1E"/>
    <w:rsid w:val="001E1A59"/>
    <w:rsid w:val="001E1ACD"/>
    <w:rsid w:val="001E1FBD"/>
    <w:rsid w:val="001E2AD4"/>
    <w:rsid w:val="001E421A"/>
    <w:rsid w:val="001E4282"/>
    <w:rsid w:val="001E42AC"/>
    <w:rsid w:val="001E42D7"/>
    <w:rsid w:val="001E4340"/>
    <w:rsid w:val="001E4AA6"/>
    <w:rsid w:val="001E4B78"/>
    <w:rsid w:val="001E4F6D"/>
    <w:rsid w:val="001E525D"/>
    <w:rsid w:val="001E5419"/>
    <w:rsid w:val="001E598E"/>
    <w:rsid w:val="001E60A8"/>
    <w:rsid w:val="001E6B2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3BB"/>
    <w:rsid w:val="001F55BE"/>
    <w:rsid w:val="001F56DC"/>
    <w:rsid w:val="001F59AC"/>
    <w:rsid w:val="001F5AFE"/>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6B3"/>
    <w:rsid w:val="00202BAD"/>
    <w:rsid w:val="0020348B"/>
    <w:rsid w:val="00203545"/>
    <w:rsid w:val="0020377B"/>
    <w:rsid w:val="00203A0C"/>
    <w:rsid w:val="00203AFB"/>
    <w:rsid w:val="00203C2A"/>
    <w:rsid w:val="00203F84"/>
    <w:rsid w:val="002041ED"/>
    <w:rsid w:val="002042EE"/>
    <w:rsid w:val="002043A5"/>
    <w:rsid w:val="002049D5"/>
    <w:rsid w:val="00204B06"/>
    <w:rsid w:val="00204D02"/>
    <w:rsid w:val="00204DB2"/>
    <w:rsid w:val="0020556B"/>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3B4"/>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6F20"/>
    <w:rsid w:val="002170E2"/>
    <w:rsid w:val="002173C6"/>
    <w:rsid w:val="00217B9A"/>
    <w:rsid w:val="00217D09"/>
    <w:rsid w:val="00217E0D"/>
    <w:rsid w:val="002201C7"/>
    <w:rsid w:val="002219BE"/>
    <w:rsid w:val="0022207C"/>
    <w:rsid w:val="00222A2D"/>
    <w:rsid w:val="002238F0"/>
    <w:rsid w:val="00223ABB"/>
    <w:rsid w:val="002240D4"/>
    <w:rsid w:val="00224402"/>
    <w:rsid w:val="00224907"/>
    <w:rsid w:val="0022635C"/>
    <w:rsid w:val="0022678C"/>
    <w:rsid w:val="00226B0D"/>
    <w:rsid w:val="00226BB1"/>
    <w:rsid w:val="00226BF4"/>
    <w:rsid w:val="002273D4"/>
    <w:rsid w:val="0022749E"/>
    <w:rsid w:val="00227736"/>
    <w:rsid w:val="00227817"/>
    <w:rsid w:val="002279F2"/>
    <w:rsid w:val="00227C51"/>
    <w:rsid w:val="00227FDC"/>
    <w:rsid w:val="0023003F"/>
    <w:rsid w:val="00230DF6"/>
    <w:rsid w:val="002318EF"/>
    <w:rsid w:val="00231BE1"/>
    <w:rsid w:val="00231D3B"/>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95A"/>
    <w:rsid w:val="00242B8D"/>
    <w:rsid w:val="00242BD8"/>
    <w:rsid w:val="00242C3B"/>
    <w:rsid w:val="00242E39"/>
    <w:rsid w:val="0024327B"/>
    <w:rsid w:val="002435B9"/>
    <w:rsid w:val="00243639"/>
    <w:rsid w:val="00243A41"/>
    <w:rsid w:val="00244071"/>
    <w:rsid w:val="0024420A"/>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0D"/>
    <w:rsid w:val="0026473B"/>
    <w:rsid w:val="0026477E"/>
    <w:rsid w:val="0026498A"/>
    <w:rsid w:val="00264CC2"/>
    <w:rsid w:val="00264F4B"/>
    <w:rsid w:val="002653A3"/>
    <w:rsid w:val="0026556D"/>
    <w:rsid w:val="00265741"/>
    <w:rsid w:val="00265E72"/>
    <w:rsid w:val="00265F27"/>
    <w:rsid w:val="00265F6D"/>
    <w:rsid w:val="00266122"/>
    <w:rsid w:val="002667ED"/>
    <w:rsid w:val="00266F8C"/>
    <w:rsid w:val="00267F74"/>
    <w:rsid w:val="00267F9C"/>
    <w:rsid w:val="0027082D"/>
    <w:rsid w:val="00270C17"/>
    <w:rsid w:val="00270DCD"/>
    <w:rsid w:val="00270F7B"/>
    <w:rsid w:val="00271113"/>
    <w:rsid w:val="00271237"/>
    <w:rsid w:val="002717D9"/>
    <w:rsid w:val="002718B4"/>
    <w:rsid w:val="00271B16"/>
    <w:rsid w:val="00273118"/>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08A"/>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6FC9"/>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0C6"/>
    <w:rsid w:val="002A25B1"/>
    <w:rsid w:val="002A268B"/>
    <w:rsid w:val="002A290C"/>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2DA6"/>
    <w:rsid w:val="002C30D2"/>
    <w:rsid w:val="002C35CD"/>
    <w:rsid w:val="002C3A49"/>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6B"/>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183"/>
    <w:rsid w:val="002E3480"/>
    <w:rsid w:val="002E3AF8"/>
    <w:rsid w:val="002E40A2"/>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6E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3D46"/>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0F5A"/>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18F"/>
    <w:rsid w:val="0030549A"/>
    <w:rsid w:val="003058CC"/>
    <w:rsid w:val="00305AD0"/>
    <w:rsid w:val="00305C70"/>
    <w:rsid w:val="00305DF2"/>
    <w:rsid w:val="003069FB"/>
    <w:rsid w:val="003072BE"/>
    <w:rsid w:val="00307306"/>
    <w:rsid w:val="003073D5"/>
    <w:rsid w:val="003075B3"/>
    <w:rsid w:val="00307BCE"/>
    <w:rsid w:val="00307FCF"/>
    <w:rsid w:val="00310C76"/>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4FC9"/>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4F8"/>
    <w:rsid w:val="0032691A"/>
    <w:rsid w:val="00326A65"/>
    <w:rsid w:val="00326FAF"/>
    <w:rsid w:val="00326FDF"/>
    <w:rsid w:val="00326FF5"/>
    <w:rsid w:val="0032744B"/>
    <w:rsid w:val="00327554"/>
    <w:rsid w:val="0032796E"/>
    <w:rsid w:val="0032799F"/>
    <w:rsid w:val="00327BFA"/>
    <w:rsid w:val="00327D7E"/>
    <w:rsid w:val="00330417"/>
    <w:rsid w:val="00330749"/>
    <w:rsid w:val="00330F77"/>
    <w:rsid w:val="003311E6"/>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1FB"/>
    <w:rsid w:val="0033554D"/>
    <w:rsid w:val="0033571F"/>
    <w:rsid w:val="003359F7"/>
    <w:rsid w:val="00335C05"/>
    <w:rsid w:val="0033633B"/>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439"/>
    <w:rsid w:val="003467DC"/>
    <w:rsid w:val="003468D0"/>
    <w:rsid w:val="003469A7"/>
    <w:rsid w:val="00346A98"/>
    <w:rsid w:val="00346BDE"/>
    <w:rsid w:val="00346D9F"/>
    <w:rsid w:val="00346F18"/>
    <w:rsid w:val="00346FF3"/>
    <w:rsid w:val="00347853"/>
    <w:rsid w:val="00347A17"/>
    <w:rsid w:val="00347B13"/>
    <w:rsid w:val="00347C19"/>
    <w:rsid w:val="00347FA2"/>
    <w:rsid w:val="00350476"/>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437"/>
    <w:rsid w:val="00363503"/>
    <w:rsid w:val="00363686"/>
    <w:rsid w:val="0036440B"/>
    <w:rsid w:val="00364414"/>
    <w:rsid w:val="00364629"/>
    <w:rsid w:val="0036482F"/>
    <w:rsid w:val="00364890"/>
    <w:rsid w:val="0036506C"/>
    <w:rsid w:val="00365397"/>
    <w:rsid w:val="003654B4"/>
    <w:rsid w:val="00365829"/>
    <w:rsid w:val="00365CAB"/>
    <w:rsid w:val="00365EB3"/>
    <w:rsid w:val="0036669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4D"/>
    <w:rsid w:val="00373B32"/>
    <w:rsid w:val="00373F74"/>
    <w:rsid w:val="00374A8B"/>
    <w:rsid w:val="00374F49"/>
    <w:rsid w:val="003755A6"/>
    <w:rsid w:val="00375707"/>
    <w:rsid w:val="00375872"/>
    <w:rsid w:val="00376029"/>
    <w:rsid w:val="003760DD"/>
    <w:rsid w:val="00376123"/>
    <w:rsid w:val="0037676D"/>
    <w:rsid w:val="00376A26"/>
    <w:rsid w:val="00376F82"/>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932"/>
    <w:rsid w:val="00391DEE"/>
    <w:rsid w:val="0039201E"/>
    <w:rsid w:val="0039264B"/>
    <w:rsid w:val="00392FB5"/>
    <w:rsid w:val="00393069"/>
    <w:rsid w:val="00393658"/>
    <w:rsid w:val="00393A2B"/>
    <w:rsid w:val="00393B65"/>
    <w:rsid w:val="00393D2B"/>
    <w:rsid w:val="00393DFD"/>
    <w:rsid w:val="003943F9"/>
    <w:rsid w:val="0039478C"/>
    <w:rsid w:val="00394B4F"/>
    <w:rsid w:val="00394DE8"/>
    <w:rsid w:val="0039502F"/>
    <w:rsid w:val="0039530E"/>
    <w:rsid w:val="0039566C"/>
    <w:rsid w:val="00395CB6"/>
    <w:rsid w:val="00395D67"/>
    <w:rsid w:val="003960D5"/>
    <w:rsid w:val="00396504"/>
    <w:rsid w:val="0039654E"/>
    <w:rsid w:val="003967E6"/>
    <w:rsid w:val="00396AAD"/>
    <w:rsid w:val="00397758"/>
    <w:rsid w:val="00397E27"/>
    <w:rsid w:val="00397FD5"/>
    <w:rsid w:val="003A00C7"/>
    <w:rsid w:val="003A051E"/>
    <w:rsid w:val="003A087B"/>
    <w:rsid w:val="003A099B"/>
    <w:rsid w:val="003A09AA"/>
    <w:rsid w:val="003A0BD9"/>
    <w:rsid w:val="003A0DD8"/>
    <w:rsid w:val="003A0E95"/>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244"/>
    <w:rsid w:val="003A729A"/>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27"/>
    <w:rsid w:val="003C1433"/>
    <w:rsid w:val="003C19CE"/>
    <w:rsid w:val="003C1C86"/>
    <w:rsid w:val="003C1FE1"/>
    <w:rsid w:val="003C208F"/>
    <w:rsid w:val="003C2D97"/>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6F31"/>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CC3"/>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9E"/>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6AEB"/>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B"/>
    <w:rsid w:val="004148DF"/>
    <w:rsid w:val="00414CD5"/>
    <w:rsid w:val="0041553F"/>
    <w:rsid w:val="00415545"/>
    <w:rsid w:val="004158F8"/>
    <w:rsid w:val="00416908"/>
    <w:rsid w:val="00416FC9"/>
    <w:rsid w:val="0041733C"/>
    <w:rsid w:val="004173AB"/>
    <w:rsid w:val="004173DE"/>
    <w:rsid w:val="0041774A"/>
    <w:rsid w:val="00417996"/>
    <w:rsid w:val="00417E84"/>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1A"/>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70F"/>
    <w:rsid w:val="00443B32"/>
    <w:rsid w:val="00443CD6"/>
    <w:rsid w:val="0044406B"/>
    <w:rsid w:val="0044450B"/>
    <w:rsid w:val="0044567A"/>
    <w:rsid w:val="004456A4"/>
    <w:rsid w:val="00445846"/>
    <w:rsid w:val="00445B54"/>
    <w:rsid w:val="0044651C"/>
    <w:rsid w:val="00446545"/>
    <w:rsid w:val="004465C5"/>
    <w:rsid w:val="004467DF"/>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3E8C"/>
    <w:rsid w:val="004542D3"/>
    <w:rsid w:val="00454414"/>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47D"/>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5E7"/>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3"/>
    <w:rsid w:val="004776C5"/>
    <w:rsid w:val="00477FDC"/>
    <w:rsid w:val="0048012C"/>
    <w:rsid w:val="00480726"/>
    <w:rsid w:val="00480795"/>
    <w:rsid w:val="00480953"/>
    <w:rsid w:val="00480A00"/>
    <w:rsid w:val="004813F6"/>
    <w:rsid w:val="00481562"/>
    <w:rsid w:val="004817FA"/>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5BB3"/>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9FF"/>
    <w:rsid w:val="00495ADE"/>
    <w:rsid w:val="00496626"/>
    <w:rsid w:val="0049678B"/>
    <w:rsid w:val="00496B54"/>
    <w:rsid w:val="00496C12"/>
    <w:rsid w:val="00496CE1"/>
    <w:rsid w:val="00496D1E"/>
    <w:rsid w:val="0049714D"/>
    <w:rsid w:val="004975D6"/>
    <w:rsid w:val="004976D9"/>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C5"/>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4CB"/>
    <w:rsid w:val="004A56B5"/>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84"/>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015"/>
    <w:rsid w:val="004C119F"/>
    <w:rsid w:val="004C129A"/>
    <w:rsid w:val="004C168B"/>
    <w:rsid w:val="004C1B07"/>
    <w:rsid w:val="004C1C52"/>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046"/>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5E45"/>
    <w:rsid w:val="004D6194"/>
    <w:rsid w:val="004D6354"/>
    <w:rsid w:val="004D655C"/>
    <w:rsid w:val="004D6594"/>
    <w:rsid w:val="004D69AA"/>
    <w:rsid w:val="004D7A19"/>
    <w:rsid w:val="004D7C36"/>
    <w:rsid w:val="004E0150"/>
    <w:rsid w:val="004E0238"/>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2FB"/>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7FD"/>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A11"/>
    <w:rsid w:val="00536DEF"/>
    <w:rsid w:val="0053726F"/>
    <w:rsid w:val="005375C9"/>
    <w:rsid w:val="00537971"/>
    <w:rsid w:val="00537A09"/>
    <w:rsid w:val="00537C33"/>
    <w:rsid w:val="00537CD2"/>
    <w:rsid w:val="00537FC7"/>
    <w:rsid w:val="0054011B"/>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6F25"/>
    <w:rsid w:val="005471B1"/>
    <w:rsid w:val="00547485"/>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3F"/>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1D"/>
    <w:rsid w:val="00566CF4"/>
    <w:rsid w:val="00566E85"/>
    <w:rsid w:val="00566F84"/>
    <w:rsid w:val="0056703E"/>
    <w:rsid w:val="005670FB"/>
    <w:rsid w:val="005672D2"/>
    <w:rsid w:val="0056749A"/>
    <w:rsid w:val="005678DB"/>
    <w:rsid w:val="00567B77"/>
    <w:rsid w:val="00567E29"/>
    <w:rsid w:val="00570F53"/>
    <w:rsid w:val="005716BA"/>
    <w:rsid w:val="00571838"/>
    <w:rsid w:val="00571D5C"/>
    <w:rsid w:val="00571DF6"/>
    <w:rsid w:val="00571E53"/>
    <w:rsid w:val="005724F3"/>
    <w:rsid w:val="00572779"/>
    <w:rsid w:val="005727A9"/>
    <w:rsid w:val="00572984"/>
    <w:rsid w:val="00572AF0"/>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C57"/>
    <w:rsid w:val="00577F17"/>
    <w:rsid w:val="005800E0"/>
    <w:rsid w:val="005800F2"/>
    <w:rsid w:val="00580674"/>
    <w:rsid w:val="00580B9C"/>
    <w:rsid w:val="005813CA"/>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2EB"/>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729"/>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1F9F"/>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000"/>
    <w:rsid w:val="005A4B91"/>
    <w:rsid w:val="005A4EE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CDE"/>
    <w:rsid w:val="005A7E2D"/>
    <w:rsid w:val="005A7E6B"/>
    <w:rsid w:val="005B0012"/>
    <w:rsid w:val="005B0216"/>
    <w:rsid w:val="005B02E2"/>
    <w:rsid w:val="005B038C"/>
    <w:rsid w:val="005B0568"/>
    <w:rsid w:val="005B09AF"/>
    <w:rsid w:val="005B1108"/>
    <w:rsid w:val="005B1396"/>
    <w:rsid w:val="005B1748"/>
    <w:rsid w:val="005B1940"/>
    <w:rsid w:val="005B2100"/>
    <w:rsid w:val="005B2115"/>
    <w:rsid w:val="005B231F"/>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52C"/>
    <w:rsid w:val="005B69BE"/>
    <w:rsid w:val="005B6CB2"/>
    <w:rsid w:val="005B6CF7"/>
    <w:rsid w:val="005B6DC6"/>
    <w:rsid w:val="005B7955"/>
    <w:rsid w:val="005B7BAA"/>
    <w:rsid w:val="005C01A0"/>
    <w:rsid w:val="005C042F"/>
    <w:rsid w:val="005C076B"/>
    <w:rsid w:val="005C0E50"/>
    <w:rsid w:val="005C15A9"/>
    <w:rsid w:val="005C1D11"/>
    <w:rsid w:val="005C20E5"/>
    <w:rsid w:val="005C20FF"/>
    <w:rsid w:val="005C2193"/>
    <w:rsid w:val="005C29BD"/>
    <w:rsid w:val="005C2ABD"/>
    <w:rsid w:val="005C2B6C"/>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6C3"/>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181"/>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AE"/>
    <w:rsid w:val="005E5EBB"/>
    <w:rsid w:val="005E5EEB"/>
    <w:rsid w:val="005E5F6D"/>
    <w:rsid w:val="005E67F6"/>
    <w:rsid w:val="005E6947"/>
    <w:rsid w:val="005E6B4F"/>
    <w:rsid w:val="005E6FB9"/>
    <w:rsid w:val="005E749E"/>
    <w:rsid w:val="005E7A52"/>
    <w:rsid w:val="005E7B4E"/>
    <w:rsid w:val="005F041D"/>
    <w:rsid w:val="005F07DA"/>
    <w:rsid w:val="005F0FB0"/>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82E"/>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7D2"/>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BC5"/>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3E9"/>
    <w:rsid w:val="00657591"/>
    <w:rsid w:val="0065769A"/>
    <w:rsid w:val="00657E49"/>
    <w:rsid w:val="0066020C"/>
    <w:rsid w:val="00660CC6"/>
    <w:rsid w:val="00660EFE"/>
    <w:rsid w:val="00661186"/>
    <w:rsid w:val="00661925"/>
    <w:rsid w:val="00661C17"/>
    <w:rsid w:val="00661E6D"/>
    <w:rsid w:val="00661E8E"/>
    <w:rsid w:val="00661E9E"/>
    <w:rsid w:val="006622C1"/>
    <w:rsid w:val="00662323"/>
    <w:rsid w:val="0066258F"/>
    <w:rsid w:val="00662732"/>
    <w:rsid w:val="00662799"/>
    <w:rsid w:val="00662973"/>
    <w:rsid w:val="00662D75"/>
    <w:rsid w:val="00663044"/>
    <w:rsid w:val="00663A44"/>
    <w:rsid w:val="00663C0F"/>
    <w:rsid w:val="006645DA"/>
    <w:rsid w:val="00664922"/>
    <w:rsid w:val="00664D51"/>
    <w:rsid w:val="00664EEA"/>
    <w:rsid w:val="006650B3"/>
    <w:rsid w:val="00665A56"/>
    <w:rsid w:val="00665ABF"/>
    <w:rsid w:val="00665B5B"/>
    <w:rsid w:val="00665BD7"/>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76"/>
    <w:rsid w:val="00673CF5"/>
    <w:rsid w:val="006740A5"/>
    <w:rsid w:val="00674F3B"/>
    <w:rsid w:val="00675064"/>
    <w:rsid w:val="0067525E"/>
    <w:rsid w:val="006753C3"/>
    <w:rsid w:val="006754F5"/>
    <w:rsid w:val="00676034"/>
    <w:rsid w:val="0067623A"/>
    <w:rsid w:val="006762E7"/>
    <w:rsid w:val="00676BD1"/>
    <w:rsid w:val="00676CD2"/>
    <w:rsid w:val="00676E08"/>
    <w:rsid w:val="00677747"/>
    <w:rsid w:val="00677A5A"/>
    <w:rsid w:val="00677F21"/>
    <w:rsid w:val="00677F24"/>
    <w:rsid w:val="006804FF"/>
    <w:rsid w:val="00680951"/>
    <w:rsid w:val="00680979"/>
    <w:rsid w:val="00680EF7"/>
    <w:rsid w:val="0068108D"/>
    <w:rsid w:val="006810ED"/>
    <w:rsid w:val="00681259"/>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49B"/>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C18"/>
    <w:rsid w:val="006A6E37"/>
    <w:rsid w:val="006A7463"/>
    <w:rsid w:val="006A7479"/>
    <w:rsid w:val="006A7508"/>
    <w:rsid w:val="006A759F"/>
    <w:rsid w:val="006A7DCD"/>
    <w:rsid w:val="006B05F7"/>
    <w:rsid w:val="006B08E9"/>
    <w:rsid w:val="006B09DD"/>
    <w:rsid w:val="006B0D1A"/>
    <w:rsid w:val="006B0EDA"/>
    <w:rsid w:val="006B1185"/>
    <w:rsid w:val="006B124B"/>
    <w:rsid w:val="006B1C2E"/>
    <w:rsid w:val="006B2052"/>
    <w:rsid w:val="006B216E"/>
    <w:rsid w:val="006B228E"/>
    <w:rsid w:val="006B279E"/>
    <w:rsid w:val="006B28CB"/>
    <w:rsid w:val="006B2A33"/>
    <w:rsid w:val="006B2CCB"/>
    <w:rsid w:val="006B30D7"/>
    <w:rsid w:val="006B30EB"/>
    <w:rsid w:val="006B3460"/>
    <w:rsid w:val="006B3683"/>
    <w:rsid w:val="006B4128"/>
    <w:rsid w:val="006B414A"/>
    <w:rsid w:val="006B4B28"/>
    <w:rsid w:val="006B519E"/>
    <w:rsid w:val="006B552C"/>
    <w:rsid w:val="006B555E"/>
    <w:rsid w:val="006B5636"/>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615"/>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B3D"/>
    <w:rsid w:val="006E4CC3"/>
    <w:rsid w:val="006E4F12"/>
    <w:rsid w:val="006E551F"/>
    <w:rsid w:val="006E5588"/>
    <w:rsid w:val="006E6188"/>
    <w:rsid w:val="006E6226"/>
    <w:rsid w:val="006E704E"/>
    <w:rsid w:val="006E75B7"/>
    <w:rsid w:val="006F0174"/>
    <w:rsid w:val="006F024D"/>
    <w:rsid w:val="006F02FB"/>
    <w:rsid w:val="006F11CB"/>
    <w:rsid w:val="006F1A6F"/>
    <w:rsid w:val="006F1AC7"/>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03B"/>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45C"/>
    <w:rsid w:val="00705652"/>
    <w:rsid w:val="00705813"/>
    <w:rsid w:val="00705A46"/>
    <w:rsid w:val="00705BC6"/>
    <w:rsid w:val="00705C9C"/>
    <w:rsid w:val="00705CB5"/>
    <w:rsid w:val="00705E9A"/>
    <w:rsid w:val="007063E1"/>
    <w:rsid w:val="00707034"/>
    <w:rsid w:val="00707583"/>
    <w:rsid w:val="007077F0"/>
    <w:rsid w:val="00707818"/>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846"/>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B10"/>
    <w:rsid w:val="00726D4F"/>
    <w:rsid w:val="00726FDF"/>
    <w:rsid w:val="00727101"/>
    <w:rsid w:val="00727B67"/>
    <w:rsid w:val="0073013F"/>
    <w:rsid w:val="0073083B"/>
    <w:rsid w:val="00730892"/>
    <w:rsid w:val="00730AC0"/>
    <w:rsid w:val="0073110E"/>
    <w:rsid w:val="007316EB"/>
    <w:rsid w:val="00731B34"/>
    <w:rsid w:val="00731D5B"/>
    <w:rsid w:val="00731E20"/>
    <w:rsid w:val="0073209D"/>
    <w:rsid w:val="00732545"/>
    <w:rsid w:val="00732EDB"/>
    <w:rsid w:val="00733219"/>
    <w:rsid w:val="007334A3"/>
    <w:rsid w:val="007334C5"/>
    <w:rsid w:val="00734A5A"/>
    <w:rsid w:val="00734B26"/>
    <w:rsid w:val="00734D12"/>
    <w:rsid w:val="00735032"/>
    <w:rsid w:val="007352C7"/>
    <w:rsid w:val="007353C9"/>
    <w:rsid w:val="00735E69"/>
    <w:rsid w:val="00736531"/>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067"/>
    <w:rsid w:val="007455DC"/>
    <w:rsid w:val="007457A4"/>
    <w:rsid w:val="00745EFF"/>
    <w:rsid w:val="00745FCB"/>
    <w:rsid w:val="007466F1"/>
    <w:rsid w:val="007469C7"/>
    <w:rsid w:val="00746A93"/>
    <w:rsid w:val="00746A9C"/>
    <w:rsid w:val="00746EE5"/>
    <w:rsid w:val="007473CF"/>
    <w:rsid w:val="00747845"/>
    <w:rsid w:val="00750AC5"/>
    <w:rsid w:val="00750E7B"/>
    <w:rsid w:val="007513F2"/>
    <w:rsid w:val="007517CE"/>
    <w:rsid w:val="00751ACF"/>
    <w:rsid w:val="00751CCF"/>
    <w:rsid w:val="0075239A"/>
    <w:rsid w:val="007529C9"/>
    <w:rsid w:val="00752B9A"/>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57F27"/>
    <w:rsid w:val="00760573"/>
    <w:rsid w:val="0076057F"/>
    <w:rsid w:val="007605B5"/>
    <w:rsid w:val="00760701"/>
    <w:rsid w:val="0076082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5"/>
    <w:rsid w:val="00767FAA"/>
    <w:rsid w:val="0077007E"/>
    <w:rsid w:val="00770125"/>
    <w:rsid w:val="007704AE"/>
    <w:rsid w:val="0077071D"/>
    <w:rsid w:val="0077086E"/>
    <w:rsid w:val="00770FD4"/>
    <w:rsid w:val="00771003"/>
    <w:rsid w:val="007712E7"/>
    <w:rsid w:val="00771861"/>
    <w:rsid w:val="00771985"/>
    <w:rsid w:val="00771CBB"/>
    <w:rsid w:val="00771EF1"/>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5D1E"/>
    <w:rsid w:val="0078614C"/>
    <w:rsid w:val="0078628F"/>
    <w:rsid w:val="00786B32"/>
    <w:rsid w:val="00786CB3"/>
    <w:rsid w:val="00786D76"/>
    <w:rsid w:val="007872E5"/>
    <w:rsid w:val="00787A99"/>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1"/>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975"/>
    <w:rsid w:val="007F4C4F"/>
    <w:rsid w:val="007F4E92"/>
    <w:rsid w:val="007F5406"/>
    <w:rsid w:val="007F555E"/>
    <w:rsid w:val="007F588B"/>
    <w:rsid w:val="007F598D"/>
    <w:rsid w:val="007F5B5C"/>
    <w:rsid w:val="007F5DC6"/>
    <w:rsid w:val="007F5F08"/>
    <w:rsid w:val="007F6763"/>
    <w:rsid w:val="007F695B"/>
    <w:rsid w:val="007F6E03"/>
    <w:rsid w:val="007F7206"/>
    <w:rsid w:val="007F747F"/>
    <w:rsid w:val="007F7AB8"/>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228"/>
    <w:rsid w:val="00814341"/>
    <w:rsid w:val="0081472C"/>
    <w:rsid w:val="0081487E"/>
    <w:rsid w:val="00814C70"/>
    <w:rsid w:val="00814F95"/>
    <w:rsid w:val="00814FA2"/>
    <w:rsid w:val="00815057"/>
    <w:rsid w:val="0081522D"/>
    <w:rsid w:val="008152DB"/>
    <w:rsid w:val="008152F4"/>
    <w:rsid w:val="00815584"/>
    <w:rsid w:val="00816082"/>
    <w:rsid w:val="0081618D"/>
    <w:rsid w:val="00816310"/>
    <w:rsid w:val="008163F4"/>
    <w:rsid w:val="0081657B"/>
    <w:rsid w:val="00816848"/>
    <w:rsid w:val="008168B3"/>
    <w:rsid w:val="00816BCA"/>
    <w:rsid w:val="00816BEF"/>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17"/>
    <w:rsid w:val="00831674"/>
    <w:rsid w:val="008317AF"/>
    <w:rsid w:val="00831853"/>
    <w:rsid w:val="00832197"/>
    <w:rsid w:val="008322AA"/>
    <w:rsid w:val="008326D8"/>
    <w:rsid w:val="00833139"/>
    <w:rsid w:val="00833B5D"/>
    <w:rsid w:val="00833EAF"/>
    <w:rsid w:val="008340C9"/>
    <w:rsid w:val="008340F5"/>
    <w:rsid w:val="008343EA"/>
    <w:rsid w:val="00834483"/>
    <w:rsid w:val="0083498C"/>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7E5"/>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BA2"/>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9D"/>
    <w:rsid w:val="008561B3"/>
    <w:rsid w:val="0085674A"/>
    <w:rsid w:val="00856A8D"/>
    <w:rsid w:val="00856BBD"/>
    <w:rsid w:val="0085718D"/>
    <w:rsid w:val="00857964"/>
    <w:rsid w:val="00857A05"/>
    <w:rsid w:val="00857A47"/>
    <w:rsid w:val="00857A5F"/>
    <w:rsid w:val="00857AFB"/>
    <w:rsid w:val="00857B5A"/>
    <w:rsid w:val="00857F0B"/>
    <w:rsid w:val="00860A65"/>
    <w:rsid w:val="00860A68"/>
    <w:rsid w:val="00860B0F"/>
    <w:rsid w:val="00860C24"/>
    <w:rsid w:val="00860ED6"/>
    <w:rsid w:val="00861050"/>
    <w:rsid w:val="008616CE"/>
    <w:rsid w:val="0086236F"/>
    <w:rsid w:val="00862B9A"/>
    <w:rsid w:val="00862D31"/>
    <w:rsid w:val="00862F75"/>
    <w:rsid w:val="00863752"/>
    <w:rsid w:val="00863949"/>
    <w:rsid w:val="00864043"/>
    <w:rsid w:val="00864951"/>
    <w:rsid w:val="00864C72"/>
    <w:rsid w:val="00864D82"/>
    <w:rsid w:val="00865541"/>
    <w:rsid w:val="008657AB"/>
    <w:rsid w:val="00865DA2"/>
    <w:rsid w:val="0086665A"/>
    <w:rsid w:val="0086693C"/>
    <w:rsid w:val="00866D10"/>
    <w:rsid w:val="00866D5F"/>
    <w:rsid w:val="00866DB9"/>
    <w:rsid w:val="00866E1D"/>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93E"/>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69"/>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3841"/>
    <w:rsid w:val="008955E3"/>
    <w:rsid w:val="008958CB"/>
    <w:rsid w:val="00895BF0"/>
    <w:rsid w:val="0089605B"/>
    <w:rsid w:val="008962DC"/>
    <w:rsid w:val="008963B5"/>
    <w:rsid w:val="00896452"/>
    <w:rsid w:val="0089663F"/>
    <w:rsid w:val="00896F59"/>
    <w:rsid w:val="00896F72"/>
    <w:rsid w:val="00897024"/>
    <w:rsid w:val="00897B3A"/>
    <w:rsid w:val="00897D88"/>
    <w:rsid w:val="008A046C"/>
    <w:rsid w:val="008A05B6"/>
    <w:rsid w:val="008A06A7"/>
    <w:rsid w:val="008A08F3"/>
    <w:rsid w:val="008A1431"/>
    <w:rsid w:val="008A1692"/>
    <w:rsid w:val="008A1C4F"/>
    <w:rsid w:val="008A24AA"/>
    <w:rsid w:val="008A26EA"/>
    <w:rsid w:val="008A2910"/>
    <w:rsid w:val="008A3125"/>
    <w:rsid w:val="008A31D2"/>
    <w:rsid w:val="008A3580"/>
    <w:rsid w:val="008A3A03"/>
    <w:rsid w:val="008A3B91"/>
    <w:rsid w:val="008A4053"/>
    <w:rsid w:val="008A420C"/>
    <w:rsid w:val="008A464D"/>
    <w:rsid w:val="008A47D8"/>
    <w:rsid w:val="008A4B78"/>
    <w:rsid w:val="008A4E03"/>
    <w:rsid w:val="008A4EC4"/>
    <w:rsid w:val="008A562C"/>
    <w:rsid w:val="008A571C"/>
    <w:rsid w:val="008A63A6"/>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023"/>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036"/>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933"/>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6D8E"/>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961"/>
    <w:rsid w:val="00927BBF"/>
    <w:rsid w:val="00927CB3"/>
    <w:rsid w:val="00927D48"/>
    <w:rsid w:val="00927F75"/>
    <w:rsid w:val="0093057F"/>
    <w:rsid w:val="009308C5"/>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3AF"/>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4FE"/>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5E2"/>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8BA"/>
    <w:rsid w:val="00955F4D"/>
    <w:rsid w:val="009560A8"/>
    <w:rsid w:val="00956689"/>
    <w:rsid w:val="00957263"/>
    <w:rsid w:val="00957662"/>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304"/>
    <w:rsid w:val="009A5D1E"/>
    <w:rsid w:val="009A5EC0"/>
    <w:rsid w:val="009A62ED"/>
    <w:rsid w:val="009A635C"/>
    <w:rsid w:val="009A6653"/>
    <w:rsid w:val="009A77DC"/>
    <w:rsid w:val="009A785A"/>
    <w:rsid w:val="009A7BB9"/>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763"/>
    <w:rsid w:val="009B2A6A"/>
    <w:rsid w:val="009B2B74"/>
    <w:rsid w:val="009B2C69"/>
    <w:rsid w:val="009B2CE3"/>
    <w:rsid w:val="009B327B"/>
    <w:rsid w:val="009B39C1"/>
    <w:rsid w:val="009B3DFA"/>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765"/>
    <w:rsid w:val="009C18E6"/>
    <w:rsid w:val="009C1B5B"/>
    <w:rsid w:val="009C1CDC"/>
    <w:rsid w:val="009C1CF5"/>
    <w:rsid w:val="009C2071"/>
    <w:rsid w:val="009C22D0"/>
    <w:rsid w:val="009C2775"/>
    <w:rsid w:val="009C2D38"/>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AB8"/>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929"/>
    <w:rsid w:val="00A02C60"/>
    <w:rsid w:val="00A0300D"/>
    <w:rsid w:val="00A0325E"/>
    <w:rsid w:val="00A03B8D"/>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355"/>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3F"/>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4FEA"/>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10E"/>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2F4"/>
    <w:rsid w:val="00AA03E5"/>
    <w:rsid w:val="00AA07EC"/>
    <w:rsid w:val="00AA08D9"/>
    <w:rsid w:val="00AA0DF2"/>
    <w:rsid w:val="00AA1613"/>
    <w:rsid w:val="00AA18C0"/>
    <w:rsid w:val="00AA1C83"/>
    <w:rsid w:val="00AA1DF8"/>
    <w:rsid w:val="00AA1EDD"/>
    <w:rsid w:val="00AA202E"/>
    <w:rsid w:val="00AA226D"/>
    <w:rsid w:val="00AA2317"/>
    <w:rsid w:val="00AA2AB2"/>
    <w:rsid w:val="00AA2E88"/>
    <w:rsid w:val="00AA33A3"/>
    <w:rsid w:val="00AA3420"/>
    <w:rsid w:val="00AA3D8E"/>
    <w:rsid w:val="00AA3DA2"/>
    <w:rsid w:val="00AA4089"/>
    <w:rsid w:val="00AA40B6"/>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2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4E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2EDB"/>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72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1EA"/>
    <w:rsid w:val="00B2724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199"/>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586"/>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893"/>
    <w:rsid w:val="00B71DC2"/>
    <w:rsid w:val="00B71E8C"/>
    <w:rsid w:val="00B71F96"/>
    <w:rsid w:val="00B72388"/>
    <w:rsid w:val="00B72602"/>
    <w:rsid w:val="00B727CB"/>
    <w:rsid w:val="00B73222"/>
    <w:rsid w:val="00B7330D"/>
    <w:rsid w:val="00B737CC"/>
    <w:rsid w:val="00B739D1"/>
    <w:rsid w:val="00B73CBB"/>
    <w:rsid w:val="00B73EA1"/>
    <w:rsid w:val="00B73F7A"/>
    <w:rsid w:val="00B73FD8"/>
    <w:rsid w:val="00B74407"/>
    <w:rsid w:val="00B74E63"/>
    <w:rsid w:val="00B755A6"/>
    <w:rsid w:val="00B7646A"/>
    <w:rsid w:val="00B76670"/>
    <w:rsid w:val="00B76DD1"/>
    <w:rsid w:val="00B76E3B"/>
    <w:rsid w:val="00B76E9C"/>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6E2"/>
    <w:rsid w:val="00BA67C2"/>
    <w:rsid w:val="00BA6D49"/>
    <w:rsid w:val="00BA6E92"/>
    <w:rsid w:val="00BA730C"/>
    <w:rsid w:val="00BA7736"/>
    <w:rsid w:val="00BA7E16"/>
    <w:rsid w:val="00BA7E7D"/>
    <w:rsid w:val="00BB00AB"/>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445D"/>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42BD"/>
    <w:rsid w:val="00BD5042"/>
    <w:rsid w:val="00BD534E"/>
    <w:rsid w:val="00BD535F"/>
    <w:rsid w:val="00BD5C52"/>
    <w:rsid w:val="00BD5D36"/>
    <w:rsid w:val="00BD5FAB"/>
    <w:rsid w:val="00BD6211"/>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197A"/>
    <w:rsid w:val="00BF2B7C"/>
    <w:rsid w:val="00BF2E16"/>
    <w:rsid w:val="00BF2EDC"/>
    <w:rsid w:val="00BF31A4"/>
    <w:rsid w:val="00BF3386"/>
    <w:rsid w:val="00BF338E"/>
    <w:rsid w:val="00BF3F67"/>
    <w:rsid w:val="00BF4192"/>
    <w:rsid w:val="00BF41D0"/>
    <w:rsid w:val="00BF485A"/>
    <w:rsid w:val="00BF4A57"/>
    <w:rsid w:val="00BF4AC4"/>
    <w:rsid w:val="00BF4CF0"/>
    <w:rsid w:val="00BF4D05"/>
    <w:rsid w:val="00BF5A83"/>
    <w:rsid w:val="00BF5BEB"/>
    <w:rsid w:val="00BF5C77"/>
    <w:rsid w:val="00BF626B"/>
    <w:rsid w:val="00BF62EF"/>
    <w:rsid w:val="00BF650B"/>
    <w:rsid w:val="00BF6807"/>
    <w:rsid w:val="00BF6B88"/>
    <w:rsid w:val="00BF6BC7"/>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381"/>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C4A"/>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1B"/>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AEE"/>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8B"/>
    <w:rsid w:val="00C357B8"/>
    <w:rsid w:val="00C357D0"/>
    <w:rsid w:val="00C365F9"/>
    <w:rsid w:val="00C3705B"/>
    <w:rsid w:val="00C37191"/>
    <w:rsid w:val="00C3764E"/>
    <w:rsid w:val="00C37B4E"/>
    <w:rsid w:val="00C37C3D"/>
    <w:rsid w:val="00C4100C"/>
    <w:rsid w:val="00C4156A"/>
    <w:rsid w:val="00C416E3"/>
    <w:rsid w:val="00C4173B"/>
    <w:rsid w:val="00C41A8C"/>
    <w:rsid w:val="00C41AEF"/>
    <w:rsid w:val="00C41D97"/>
    <w:rsid w:val="00C429A2"/>
    <w:rsid w:val="00C432BA"/>
    <w:rsid w:val="00C4358E"/>
    <w:rsid w:val="00C4373D"/>
    <w:rsid w:val="00C437A8"/>
    <w:rsid w:val="00C438BD"/>
    <w:rsid w:val="00C43C23"/>
    <w:rsid w:val="00C44182"/>
    <w:rsid w:val="00C4445B"/>
    <w:rsid w:val="00C44D8E"/>
    <w:rsid w:val="00C4540E"/>
    <w:rsid w:val="00C454A3"/>
    <w:rsid w:val="00C455CE"/>
    <w:rsid w:val="00C457A3"/>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931"/>
    <w:rsid w:val="00C51AD7"/>
    <w:rsid w:val="00C51BAE"/>
    <w:rsid w:val="00C51D72"/>
    <w:rsid w:val="00C51FF0"/>
    <w:rsid w:val="00C5209B"/>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198"/>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782"/>
    <w:rsid w:val="00C948C4"/>
    <w:rsid w:val="00C95254"/>
    <w:rsid w:val="00C95397"/>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9F4"/>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12"/>
    <w:rsid w:val="00CB02CC"/>
    <w:rsid w:val="00CB0335"/>
    <w:rsid w:val="00CB12D2"/>
    <w:rsid w:val="00CB14E7"/>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916"/>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5FF"/>
    <w:rsid w:val="00CD276A"/>
    <w:rsid w:val="00CD288B"/>
    <w:rsid w:val="00CD289E"/>
    <w:rsid w:val="00CD2999"/>
    <w:rsid w:val="00CD2D59"/>
    <w:rsid w:val="00CD2FC1"/>
    <w:rsid w:val="00CD3BD2"/>
    <w:rsid w:val="00CD414E"/>
    <w:rsid w:val="00CD4582"/>
    <w:rsid w:val="00CD4FD4"/>
    <w:rsid w:val="00CD5261"/>
    <w:rsid w:val="00CD54B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211"/>
    <w:rsid w:val="00CE1510"/>
    <w:rsid w:val="00CE16A4"/>
    <w:rsid w:val="00CE176E"/>
    <w:rsid w:val="00CE1918"/>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E27"/>
    <w:rsid w:val="00CE5F38"/>
    <w:rsid w:val="00CE624D"/>
    <w:rsid w:val="00CE65E3"/>
    <w:rsid w:val="00CE6B6F"/>
    <w:rsid w:val="00CE6D5C"/>
    <w:rsid w:val="00CE6D60"/>
    <w:rsid w:val="00CE711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4F4E"/>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39D"/>
    <w:rsid w:val="00D01418"/>
    <w:rsid w:val="00D014A6"/>
    <w:rsid w:val="00D014DA"/>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748"/>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2DC"/>
    <w:rsid w:val="00D166A0"/>
    <w:rsid w:val="00D167FA"/>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7DC"/>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24"/>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1F62"/>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16"/>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83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4C66"/>
    <w:rsid w:val="00D65105"/>
    <w:rsid w:val="00D65151"/>
    <w:rsid w:val="00D65218"/>
    <w:rsid w:val="00D65A0F"/>
    <w:rsid w:val="00D65A51"/>
    <w:rsid w:val="00D65D90"/>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0FE"/>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7A9"/>
    <w:rsid w:val="00D80A25"/>
    <w:rsid w:val="00D80D2C"/>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1F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3F5"/>
    <w:rsid w:val="00DA78E3"/>
    <w:rsid w:val="00DA7A70"/>
    <w:rsid w:val="00DB038E"/>
    <w:rsid w:val="00DB045D"/>
    <w:rsid w:val="00DB0589"/>
    <w:rsid w:val="00DB071F"/>
    <w:rsid w:val="00DB08D4"/>
    <w:rsid w:val="00DB11E7"/>
    <w:rsid w:val="00DB166E"/>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771"/>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2FDA"/>
    <w:rsid w:val="00DC307D"/>
    <w:rsid w:val="00DC31EC"/>
    <w:rsid w:val="00DC320F"/>
    <w:rsid w:val="00DC3252"/>
    <w:rsid w:val="00DC3325"/>
    <w:rsid w:val="00DC35B8"/>
    <w:rsid w:val="00DC3800"/>
    <w:rsid w:val="00DC3AEE"/>
    <w:rsid w:val="00DC42A6"/>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2E51"/>
    <w:rsid w:val="00DD328D"/>
    <w:rsid w:val="00DD34E6"/>
    <w:rsid w:val="00DD353C"/>
    <w:rsid w:val="00DD35CB"/>
    <w:rsid w:val="00DD4109"/>
    <w:rsid w:val="00DD4157"/>
    <w:rsid w:val="00DD475E"/>
    <w:rsid w:val="00DD4BA6"/>
    <w:rsid w:val="00DD4C4B"/>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5E3"/>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63A"/>
    <w:rsid w:val="00E0579D"/>
    <w:rsid w:val="00E05E88"/>
    <w:rsid w:val="00E0624C"/>
    <w:rsid w:val="00E0678C"/>
    <w:rsid w:val="00E06CA6"/>
    <w:rsid w:val="00E07869"/>
    <w:rsid w:val="00E07AD3"/>
    <w:rsid w:val="00E07FC9"/>
    <w:rsid w:val="00E1061E"/>
    <w:rsid w:val="00E1070B"/>
    <w:rsid w:val="00E10876"/>
    <w:rsid w:val="00E11021"/>
    <w:rsid w:val="00E111C5"/>
    <w:rsid w:val="00E11697"/>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4D7D"/>
    <w:rsid w:val="00E15064"/>
    <w:rsid w:val="00E152CE"/>
    <w:rsid w:val="00E15392"/>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8C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0FD"/>
    <w:rsid w:val="00E3546D"/>
    <w:rsid w:val="00E35528"/>
    <w:rsid w:val="00E356E5"/>
    <w:rsid w:val="00E358EB"/>
    <w:rsid w:val="00E35930"/>
    <w:rsid w:val="00E35F3B"/>
    <w:rsid w:val="00E360FD"/>
    <w:rsid w:val="00E361E2"/>
    <w:rsid w:val="00E362F7"/>
    <w:rsid w:val="00E367C6"/>
    <w:rsid w:val="00E36943"/>
    <w:rsid w:val="00E36B7D"/>
    <w:rsid w:val="00E373C7"/>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AB4"/>
    <w:rsid w:val="00E46FB0"/>
    <w:rsid w:val="00E4737F"/>
    <w:rsid w:val="00E478C3"/>
    <w:rsid w:val="00E478D3"/>
    <w:rsid w:val="00E47D22"/>
    <w:rsid w:val="00E500F7"/>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1B56"/>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3F1A"/>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88D"/>
    <w:rsid w:val="00E91D6D"/>
    <w:rsid w:val="00E91FAF"/>
    <w:rsid w:val="00E92271"/>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182"/>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4F65"/>
    <w:rsid w:val="00EA539C"/>
    <w:rsid w:val="00EA5636"/>
    <w:rsid w:val="00EA56E3"/>
    <w:rsid w:val="00EA572E"/>
    <w:rsid w:val="00EA5E38"/>
    <w:rsid w:val="00EA60BE"/>
    <w:rsid w:val="00EA67A3"/>
    <w:rsid w:val="00EA6B06"/>
    <w:rsid w:val="00EA6B44"/>
    <w:rsid w:val="00EA7121"/>
    <w:rsid w:val="00EA721D"/>
    <w:rsid w:val="00EA7248"/>
    <w:rsid w:val="00EA758A"/>
    <w:rsid w:val="00EA7753"/>
    <w:rsid w:val="00EA7AC6"/>
    <w:rsid w:val="00EA7DC7"/>
    <w:rsid w:val="00EA7EB3"/>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06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82F"/>
    <w:rsid w:val="00EC68FE"/>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A50"/>
    <w:rsid w:val="00ED5C21"/>
    <w:rsid w:val="00ED622C"/>
    <w:rsid w:val="00ED62FC"/>
    <w:rsid w:val="00ED70B1"/>
    <w:rsid w:val="00ED769E"/>
    <w:rsid w:val="00ED77A9"/>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1FC"/>
    <w:rsid w:val="00F17250"/>
    <w:rsid w:val="00F1758F"/>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ED7"/>
    <w:rsid w:val="00F277EA"/>
    <w:rsid w:val="00F30A80"/>
    <w:rsid w:val="00F30B13"/>
    <w:rsid w:val="00F30CAC"/>
    <w:rsid w:val="00F30D82"/>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560"/>
    <w:rsid w:val="00F43600"/>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17D"/>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6C2"/>
    <w:rsid w:val="00F557C0"/>
    <w:rsid w:val="00F55B7C"/>
    <w:rsid w:val="00F56082"/>
    <w:rsid w:val="00F56FFE"/>
    <w:rsid w:val="00F57798"/>
    <w:rsid w:val="00F5787C"/>
    <w:rsid w:val="00F57A93"/>
    <w:rsid w:val="00F57C6B"/>
    <w:rsid w:val="00F57DD6"/>
    <w:rsid w:val="00F60171"/>
    <w:rsid w:val="00F606C7"/>
    <w:rsid w:val="00F6091E"/>
    <w:rsid w:val="00F60C55"/>
    <w:rsid w:val="00F60EAB"/>
    <w:rsid w:val="00F611DA"/>
    <w:rsid w:val="00F6193D"/>
    <w:rsid w:val="00F61A95"/>
    <w:rsid w:val="00F61C1E"/>
    <w:rsid w:val="00F62558"/>
    <w:rsid w:val="00F631C0"/>
    <w:rsid w:val="00F634C2"/>
    <w:rsid w:val="00F635E0"/>
    <w:rsid w:val="00F6364C"/>
    <w:rsid w:val="00F637FF"/>
    <w:rsid w:val="00F650D0"/>
    <w:rsid w:val="00F655A4"/>
    <w:rsid w:val="00F655B3"/>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1DD"/>
    <w:rsid w:val="00F714F6"/>
    <w:rsid w:val="00F7180B"/>
    <w:rsid w:val="00F71AA2"/>
    <w:rsid w:val="00F71B15"/>
    <w:rsid w:val="00F71C7C"/>
    <w:rsid w:val="00F71F17"/>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21C"/>
    <w:rsid w:val="00F80C08"/>
    <w:rsid w:val="00F80D33"/>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16"/>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3EA"/>
    <w:rsid w:val="00FB2CF4"/>
    <w:rsid w:val="00FB3553"/>
    <w:rsid w:val="00FB3907"/>
    <w:rsid w:val="00FB3923"/>
    <w:rsid w:val="00FB431E"/>
    <w:rsid w:val="00FB44AD"/>
    <w:rsid w:val="00FB4603"/>
    <w:rsid w:val="00FB483E"/>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4FAF"/>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0F07"/>
    <w:rsid w:val="00FD108D"/>
    <w:rsid w:val="00FD11A1"/>
    <w:rsid w:val="00FD1E2F"/>
    <w:rsid w:val="00FD23C3"/>
    <w:rsid w:val="00FD2578"/>
    <w:rsid w:val="00FD29B6"/>
    <w:rsid w:val="00FD2B54"/>
    <w:rsid w:val="00FD2B99"/>
    <w:rsid w:val="00FD2ECE"/>
    <w:rsid w:val="00FD320B"/>
    <w:rsid w:val="00FD375E"/>
    <w:rsid w:val="00FD3B02"/>
    <w:rsid w:val="00FD3BD6"/>
    <w:rsid w:val="00FD3BE0"/>
    <w:rsid w:val="00FD46A7"/>
    <w:rsid w:val="00FD4A5F"/>
    <w:rsid w:val="00FD4D09"/>
    <w:rsid w:val="00FD51AA"/>
    <w:rsid w:val="00FD55B9"/>
    <w:rsid w:val="00FD5729"/>
    <w:rsid w:val="00FD5A26"/>
    <w:rsid w:val="00FD5D4E"/>
    <w:rsid w:val="00FD5FA4"/>
    <w:rsid w:val="00FD6138"/>
    <w:rsid w:val="00FD6272"/>
    <w:rsid w:val="00FD62FD"/>
    <w:rsid w:val="00FD6463"/>
    <w:rsid w:val="00FD65F6"/>
    <w:rsid w:val="00FD6839"/>
    <w:rsid w:val="00FD69C9"/>
    <w:rsid w:val="00FD722A"/>
    <w:rsid w:val="00FD727A"/>
    <w:rsid w:val="00FD76EF"/>
    <w:rsid w:val="00FD76FC"/>
    <w:rsid w:val="00FD778E"/>
    <w:rsid w:val="00FE0275"/>
    <w:rsid w:val="00FE02E1"/>
    <w:rsid w:val="00FE04B7"/>
    <w:rsid w:val="00FE05A4"/>
    <w:rsid w:val="00FE0C01"/>
    <w:rsid w:val="00FE0C44"/>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768"/>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 w:type="character" w:customStyle="1" w:styleId="B10">
    <w:name w:val="B1 (文字)"/>
    <w:uiPriority w:val="99"/>
    <w:qFormat/>
    <w:locked/>
    <w:rsid w:val="00FE0C44"/>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link w:val="50"/>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locked/>
    <w:rsid w:val="00CB6F59"/>
    <w:rPr>
      <w:rFonts w:ascii="Times New Roman" w:eastAsia="ＭＳ ゴシック" w:hAnsi="Times New Roman"/>
      <w:sz w:val="24"/>
      <w:lang w:val="en-GB"/>
    </w:rPr>
  </w:style>
  <w:style w:type="character" w:customStyle="1" w:styleId="af9">
    <w:name w:val="コメント文字列 (文字)"/>
    <w:basedOn w:val="a2"/>
    <w:link w:val="af8"/>
    <w:uiPriority w:val="99"/>
    <w:rsid w:val="00435948"/>
    <w:rPr>
      <w:rFonts w:ascii="Times New Roman" w:eastAsia="ＭＳ ゴシック" w:hAnsi="Times New Roman"/>
      <w:lang w:val="en-GB"/>
    </w:rPr>
  </w:style>
  <w:style w:type="character" w:customStyle="1" w:styleId="THChar">
    <w:name w:val="TH Char"/>
    <w:link w:val="TH"/>
    <w:rsid w:val="00B271EA"/>
    <w:rPr>
      <w:rFonts w:ascii="Arial" w:eastAsia="ＭＳ ゴシック" w:hAnsi="Arial"/>
      <w:b/>
      <w:sz w:val="24"/>
      <w:lang w:val="en-GB"/>
    </w:rPr>
  </w:style>
  <w:style w:type="character" w:customStyle="1" w:styleId="a6">
    <w:name w:val="本文 (文字)"/>
    <w:basedOn w:val="a2"/>
    <w:link w:val="a5"/>
    <w:rsid w:val="00547485"/>
    <w:rPr>
      <w:rFonts w:ascii="Times New Roman" w:eastAsia="ＭＳ ゴシック" w:hAnsi="Times New Roman"/>
      <w:sz w:val="24"/>
      <w:lang w:val="en-GB"/>
    </w:rPr>
  </w:style>
  <w:style w:type="paragraph" w:customStyle="1" w:styleId="Comments">
    <w:name w:val="Comments"/>
    <w:basedOn w:val="a1"/>
    <w:link w:val="CommentsChar"/>
    <w:qFormat/>
    <w:rsid w:val="005A7CDE"/>
    <w:pPr>
      <w:spacing w:before="40"/>
    </w:pPr>
    <w:rPr>
      <w:rFonts w:ascii="Arial" w:eastAsia="ＭＳ 明朝" w:hAnsi="Arial"/>
      <w:i/>
      <w:sz w:val="18"/>
      <w:szCs w:val="24"/>
      <w:lang w:eastAsia="en-GB"/>
    </w:rPr>
  </w:style>
  <w:style w:type="character" w:customStyle="1" w:styleId="CommentsChar">
    <w:name w:val="Comments Char"/>
    <w:link w:val="Comments"/>
    <w:rsid w:val="005A7CDE"/>
    <w:rPr>
      <w:rFonts w:ascii="Arial" w:hAnsi="Arial"/>
      <w:i/>
      <w:sz w:val="18"/>
      <w:szCs w:val="24"/>
      <w:lang w:val="en-GB" w:eastAsia="en-GB"/>
    </w:rPr>
  </w:style>
  <w:style w:type="character" w:customStyle="1" w:styleId="B1Zchn">
    <w:name w:val="B1 Zchn"/>
    <w:link w:val="B1"/>
    <w:uiPriority w:val="99"/>
    <w:rsid w:val="00E9188D"/>
    <w:rPr>
      <w:rFonts w:ascii="Times New Roman" w:eastAsia="ＭＳ ゴシック" w:hAnsi="Times New Roman"/>
      <w:sz w:val="24"/>
      <w:lang w:val="en-GB"/>
    </w:rPr>
  </w:style>
  <w:style w:type="character" w:customStyle="1" w:styleId="50">
    <w:name w:val="見出し 5 (文字)"/>
    <w:aliases w:val="H5 (文字)"/>
    <w:basedOn w:val="a2"/>
    <w:link w:val="5"/>
    <w:rsid w:val="00D961F3"/>
    <w:rPr>
      <w:rFonts w:ascii="Times New Roman" w:eastAsia="ＭＳ ゴシック" w:hAnsi="Times New Roman"/>
      <w:sz w:val="26"/>
      <w:u w:val="single"/>
      <w:lang w:val="en-GB"/>
    </w:rPr>
  </w:style>
  <w:style w:type="character" w:customStyle="1" w:styleId="B10">
    <w:name w:val="B1 (文字)"/>
    <w:uiPriority w:val="99"/>
    <w:qFormat/>
    <w:locked/>
    <w:rsid w:val="00FE0C4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37338693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5155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1689530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79107982">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721469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42257955">
      <w:bodyDiv w:val="1"/>
      <w:marLeft w:val="0"/>
      <w:marRight w:val="0"/>
      <w:marTop w:val="0"/>
      <w:marBottom w:val="0"/>
      <w:divBdr>
        <w:top w:val="none" w:sz="0" w:space="0" w:color="auto"/>
        <w:left w:val="none" w:sz="0" w:space="0" w:color="auto"/>
        <w:bottom w:val="none" w:sz="0" w:space="0" w:color="auto"/>
        <w:right w:val="none" w:sz="0" w:space="0" w:color="auto"/>
      </w:divBdr>
    </w:div>
    <w:div w:id="125385979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2922956">
      <w:bodyDiv w:val="1"/>
      <w:marLeft w:val="0"/>
      <w:marRight w:val="0"/>
      <w:marTop w:val="0"/>
      <w:marBottom w:val="0"/>
      <w:divBdr>
        <w:top w:val="none" w:sz="0" w:space="0" w:color="auto"/>
        <w:left w:val="none" w:sz="0" w:space="0" w:color="auto"/>
        <w:bottom w:val="none" w:sz="0" w:space="0" w:color="auto"/>
        <w:right w:val="none" w:sz="0" w:space="0" w:color="auto"/>
      </w:divBdr>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8483C-8DAA-4D6B-979B-19C3BFB6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4</Pages>
  <Words>1580</Words>
  <Characters>7704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55</cp:revision>
  <cp:lastPrinted>2015-04-11T00:59:00Z</cp:lastPrinted>
  <dcterms:created xsi:type="dcterms:W3CDTF">2018-01-13T05:25:00Z</dcterms:created>
  <dcterms:modified xsi:type="dcterms:W3CDTF">2018-04-07T05:55:00Z</dcterms:modified>
</cp:coreProperties>
</file>