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81B31" w14:textId="18F09DF8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605AA3">
        <w:rPr>
          <w:rFonts w:ascii="Arial" w:hAnsi="Arial" w:cs="Arial"/>
          <w:b/>
          <w:sz w:val="24"/>
          <w:szCs w:val="24"/>
        </w:rPr>
        <w:t>9</w:t>
      </w:r>
      <w:r w:rsidR="003C0030">
        <w:rPr>
          <w:rFonts w:ascii="Arial" w:hAnsi="Arial" w:cs="Arial"/>
          <w:b/>
          <w:sz w:val="24"/>
          <w:szCs w:val="24"/>
        </w:rPr>
        <w:t>2</w:t>
      </w:r>
      <w:r w:rsidR="008D1133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556F3D" w:rsidRPr="00556F3D">
        <w:rPr>
          <w:rFonts w:ascii="Arial" w:hAnsi="Arial" w:cs="Arial"/>
          <w:b/>
          <w:sz w:val="24"/>
          <w:szCs w:val="24"/>
        </w:rPr>
        <w:t>R1-</w:t>
      </w:r>
      <w:r w:rsidR="00597BD6" w:rsidRPr="005648A0">
        <w:rPr>
          <w:rFonts w:ascii="Arial" w:hAnsi="Arial" w:cs="Arial"/>
          <w:b/>
          <w:sz w:val="24"/>
          <w:szCs w:val="24"/>
        </w:rPr>
        <w:t>1</w:t>
      </w:r>
      <w:r w:rsidR="00D56D1C">
        <w:rPr>
          <w:rFonts w:ascii="Arial" w:hAnsi="Arial" w:cs="Arial"/>
          <w:b/>
          <w:sz w:val="24"/>
          <w:szCs w:val="24"/>
        </w:rPr>
        <w:t>80</w:t>
      </w:r>
      <w:r w:rsidR="00DF2DDE">
        <w:rPr>
          <w:rFonts w:ascii="Arial" w:hAnsi="Arial" w:cs="Arial"/>
          <w:b/>
          <w:sz w:val="24"/>
          <w:szCs w:val="24"/>
        </w:rPr>
        <w:t>4916</w:t>
      </w:r>
    </w:p>
    <w:p w14:paraId="563872CF" w14:textId="5809954A" w:rsidR="00605AA3" w:rsidRDefault="008D1133" w:rsidP="005648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 1</w:t>
      </w:r>
      <w:r w:rsidR="003C0030">
        <w:rPr>
          <w:rFonts w:ascii="Arial" w:hAnsi="Arial" w:cs="Arial"/>
          <w:b/>
          <w:sz w:val="24"/>
          <w:szCs w:val="24"/>
        </w:rPr>
        <w:t>6</w:t>
      </w:r>
      <w:r w:rsidR="003C0030" w:rsidRPr="004C78B0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3C0030"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C0030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20</w:t>
      </w:r>
      <w:r w:rsidRPr="008D1133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C0030">
        <w:rPr>
          <w:rFonts w:ascii="Arial" w:hAnsi="Arial" w:cs="Arial"/>
          <w:b/>
          <w:sz w:val="24"/>
          <w:szCs w:val="24"/>
        </w:rPr>
        <w:t>2018</w:t>
      </w:r>
    </w:p>
    <w:p w14:paraId="1866D85A" w14:textId="00DBB073" w:rsidR="009611DA" w:rsidRPr="00FD021C" w:rsidRDefault="008D1133" w:rsidP="005648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Sanya</w:t>
      </w:r>
      <w:proofErr w:type="spellEnd"/>
      <w:r w:rsidR="009611DA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3E882A03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D2135C">
        <w:rPr>
          <w:rFonts w:ascii="Arial" w:hAnsi="Arial"/>
          <w:sz w:val="24"/>
        </w:rPr>
        <w:t>6</w:t>
      </w:r>
      <w:r w:rsidR="009A1DC8" w:rsidRPr="009A1DC8">
        <w:rPr>
          <w:rFonts w:ascii="Arial" w:hAnsi="Arial"/>
          <w:sz w:val="24"/>
        </w:rPr>
        <w:t>.2.</w:t>
      </w:r>
      <w:r w:rsidR="008D1133">
        <w:rPr>
          <w:rFonts w:ascii="Arial" w:hAnsi="Arial"/>
          <w:sz w:val="24"/>
        </w:rPr>
        <w:t>6</w:t>
      </w:r>
      <w:r w:rsidR="00D2135C">
        <w:rPr>
          <w:rFonts w:ascii="Arial" w:hAnsi="Arial"/>
          <w:sz w:val="24"/>
        </w:rPr>
        <w:t>.</w:t>
      </w:r>
      <w:r w:rsidR="008D1133">
        <w:rPr>
          <w:rFonts w:ascii="Arial" w:hAnsi="Arial"/>
          <w:sz w:val="24"/>
        </w:rPr>
        <w:t>5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7933F244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1C3325">
        <w:rPr>
          <w:rFonts w:ascii="Arial" w:hAnsi="Arial"/>
          <w:sz w:val="22"/>
        </w:rPr>
        <w:t>S</w:t>
      </w:r>
      <w:r w:rsidR="00E503F2">
        <w:rPr>
          <w:rFonts w:ascii="Arial" w:hAnsi="Arial"/>
          <w:sz w:val="24"/>
        </w:rPr>
        <w:t xml:space="preserve">ub-PRB </w:t>
      </w:r>
      <w:r w:rsidR="00006AEE">
        <w:rPr>
          <w:rFonts w:ascii="Arial" w:hAnsi="Arial"/>
          <w:sz w:val="24"/>
        </w:rPr>
        <w:t>allocation</w:t>
      </w:r>
      <w:r w:rsidR="00E503F2">
        <w:rPr>
          <w:rFonts w:ascii="Arial" w:hAnsi="Arial"/>
          <w:sz w:val="24"/>
        </w:rPr>
        <w:t xml:space="preserve"> for </w:t>
      </w:r>
      <w:proofErr w:type="spellStart"/>
      <w:r w:rsidR="00E503F2">
        <w:rPr>
          <w:rFonts w:ascii="Arial" w:hAnsi="Arial"/>
          <w:sz w:val="24"/>
        </w:rPr>
        <w:t>eFeMTC</w:t>
      </w:r>
      <w:proofErr w:type="spellEnd"/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64B7B2CC" w14:textId="4B8137D7" w:rsidR="00006AEE" w:rsidRPr="00003A87" w:rsidRDefault="00777CEC" w:rsidP="00003A87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In RAN1#</w:t>
      </w:r>
      <w:r w:rsidR="00605AA3">
        <w:rPr>
          <w:rFonts w:ascii="Times New Roman" w:hAnsi="Times New Roman"/>
          <w:sz w:val="20"/>
          <w:szCs w:val="20"/>
        </w:rPr>
        <w:t>9</w:t>
      </w:r>
      <w:r w:rsidR="00C411D3"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, </w:t>
      </w:r>
      <w:r w:rsidR="00003A87">
        <w:rPr>
          <w:rFonts w:ascii="Times New Roman" w:hAnsi="Times New Roman"/>
          <w:sz w:val="20"/>
          <w:szCs w:val="20"/>
        </w:rPr>
        <w:t>lots of agreements have been achieved for sub-PRB allocation for PUSCH, such as DMRS sequence and RE mapping, RU size, phase rotation etc</w:t>
      </w:r>
      <w:r>
        <w:rPr>
          <w:rFonts w:ascii="Times New Roman" w:hAnsi="Times New Roman"/>
          <w:sz w:val="20"/>
          <w:szCs w:val="20"/>
        </w:rPr>
        <w:t xml:space="preserve">. </w:t>
      </w:r>
      <w:r w:rsidR="00003A87" w:rsidRPr="00164ADD">
        <w:rPr>
          <w:rFonts w:ascii="Times New Roman" w:hAnsi="Times New Roman"/>
          <w:sz w:val="20"/>
          <w:szCs w:val="20"/>
        </w:rPr>
        <w:t xml:space="preserve">In this contribution, we discuss the </w:t>
      </w:r>
      <w:r w:rsidR="00003A87">
        <w:rPr>
          <w:rFonts w:ascii="Times New Roman" w:hAnsi="Times New Roman"/>
          <w:sz w:val="20"/>
          <w:szCs w:val="20"/>
        </w:rPr>
        <w:t xml:space="preserve">remaining issues for </w:t>
      </w:r>
      <w:r w:rsidR="00003A87" w:rsidRPr="00164ADD">
        <w:rPr>
          <w:rFonts w:ascii="Times New Roman" w:hAnsi="Times New Roman"/>
          <w:sz w:val="20"/>
          <w:szCs w:val="20"/>
        </w:rPr>
        <w:t>sub-PRB allocation for PUSCH.</w:t>
      </w:r>
    </w:p>
    <w:p w14:paraId="6A808625" w14:textId="65D99727" w:rsidR="007D7698" w:rsidRDefault="00A55AF1" w:rsidP="00564597">
      <w:pPr>
        <w:pStyle w:val="Heading1"/>
      </w:pPr>
      <w:r>
        <w:t>Discussion</w:t>
      </w:r>
      <w:r w:rsidR="00AC5978">
        <w:t xml:space="preserve"> </w:t>
      </w:r>
    </w:p>
    <w:p w14:paraId="330ECD09" w14:textId="39FC3528" w:rsidR="002127D1" w:rsidRDefault="002127D1" w:rsidP="00AA6E3C">
      <w:pPr>
        <w:pStyle w:val="Heading2"/>
        <w:rPr>
          <w:lang w:eastAsia="zh-CN"/>
        </w:rPr>
      </w:pPr>
      <w:r>
        <w:rPr>
          <w:lang w:eastAsia="zh-CN"/>
        </w:rPr>
        <w:t xml:space="preserve">Issue #1 - DMRS for </w:t>
      </w:r>
      <w:r w:rsidR="005D6228">
        <w:rPr>
          <w:lang w:eastAsia="zh-CN"/>
        </w:rPr>
        <w:t>2</w:t>
      </w:r>
      <w:r>
        <w:rPr>
          <w:lang w:eastAsia="zh-CN"/>
        </w:rPr>
        <w:t xml:space="preserve">-subcarrier </w:t>
      </w:r>
      <w:r w:rsidR="00E72B07">
        <w:rPr>
          <w:lang w:eastAsia="zh-CN"/>
        </w:rPr>
        <w:t>p</w:t>
      </w:r>
      <w:r>
        <w:rPr>
          <w:lang w:eastAsia="zh-CN"/>
        </w:rPr>
        <w:t>i/2 BPSK</w:t>
      </w:r>
    </w:p>
    <w:p w14:paraId="5353D97D" w14:textId="521A99B1" w:rsidR="00CF7478" w:rsidRDefault="005D6228" w:rsidP="002127D1">
      <w:pPr>
        <w:jc w:val="both"/>
        <w:rPr>
          <w:lang w:val="en-GB" w:eastAsia="zh-CN"/>
        </w:rPr>
      </w:pPr>
      <w:r>
        <w:rPr>
          <w:lang w:val="en-GB" w:eastAsia="zh-CN"/>
        </w:rPr>
        <w:t>In RAN1#9</w:t>
      </w:r>
      <w:r w:rsidR="00003A87">
        <w:rPr>
          <w:lang w:val="en-GB" w:eastAsia="zh-CN"/>
        </w:rPr>
        <w:t>2</w:t>
      </w:r>
      <w:r>
        <w:rPr>
          <w:lang w:val="en-GB" w:eastAsia="zh-CN"/>
        </w:rPr>
        <w:t xml:space="preserve">, </w:t>
      </w:r>
      <w:r w:rsidR="00003A87">
        <w:rPr>
          <w:lang w:val="en-GB" w:eastAsia="zh-CN"/>
        </w:rPr>
        <w:t xml:space="preserve">the following agreement on DMRS for 2 out of 3 </w:t>
      </w:r>
      <w:proofErr w:type="gramStart"/>
      <w:r w:rsidR="00003A87">
        <w:rPr>
          <w:lang w:val="en-GB" w:eastAsia="zh-CN"/>
        </w:rPr>
        <w:t>subcarrier</w:t>
      </w:r>
      <w:proofErr w:type="gramEnd"/>
      <w:r w:rsidR="00003A87">
        <w:rPr>
          <w:lang w:val="en-GB" w:eastAsia="zh-CN"/>
        </w:rPr>
        <w:t xml:space="preserve"> pi/2 BPSK modulation were achieved. </w:t>
      </w:r>
    </w:p>
    <w:p w14:paraId="3AC94492" w14:textId="77777777" w:rsidR="00003A87" w:rsidRDefault="00003A87" w:rsidP="00003A87">
      <w:pPr>
        <w:spacing w:after="120"/>
        <w:rPr>
          <w:rFonts w:eastAsia="Yu Mincho"/>
          <w:highlight w:val="green"/>
          <w:lang w:eastAsia="ja-JP"/>
        </w:rPr>
      </w:pPr>
      <w:r>
        <w:rPr>
          <w:rFonts w:eastAsia="Yu Mincho"/>
          <w:highlight w:val="green"/>
          <w:lang w:eastAsia="ja-JP"/>
        </w:rPr>
        <w:t>Agreement</w:t>
      </w:r>
    </w:p>
    <w:p w14:paraId="565867D5" w14:textId="77777777" w:rsidR="00003A87" w:rsidRPr="00467F8A" w:rsidRDefault="00003A87" w:rsidP="00003A8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</w:pPr>
      <w:r w:rsidRPr="00467F8A">
        <w:t>For a 2 of 3 sub-carrier pi/2 BPSK transmission, the SC-FDMA symbols over which the DMRS is mapped shall provide a PAPR that is roughly the same as the PAPR of the SC-FDMA symbols not carrying DMRS.</w:t>
      </w:r>
    </w:p>
    <w:p w14:paraId="18944B92" w14:textId="77777777" w:rsidR="00003A87" w:rsidRPr="00467F8A" w:rsidRDefault="00003A87" w:rsidP="00003A8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</w:pPr>
      <w:r w:rsidRPr="00467F8A">
        <w:rPr>
          <w:rFonts w:hint="eastAsia"/>
        </w:rPr>
        <w:t>C</w:t>
      </w:r>
      <w:r w:rsidRPr="00467F8A">
        <w:t>ross-correlation properties for the DM-RS need to be considered.</w:t>
      </w:r>
    </w:p>
    <w:p w14:paraId="0C23D6D1" w14:textId="77777777" w:rsidR="00003A87" w:rsidRPr="00467F8A" w:rsidRDefault="00003A87" w:rsidP="00003A8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</w:pPr>
      <w:r w:rsidRPr="00467F8A">
        <w:rPr>
          <w:rFonts w:hint="eastAsia"/>
        </w:rPr>
        <w:t>N</w:t>
      </w:r>
      <w:r w:rsidRPr="00467F8A">
        <w:t>ote that Alt. 1 and Alt. 2 may or may not meet the above requirement</w:t>
      </w:r>
    </w:p>
    <w:p w14:paraId="55F4BAEF" w14:textId="77777777" w:rsidR="00003A87" w:rsidRPr="00467F8A" w:rsidRDefault="00003A87" w:rsidP="00003A87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</w:pPr>
      <w:r w:rsidRPr="00467F8A">
        <w:t>Alt. 1: Each DMRS symbol is length-2 BPSK with DFT-S-OFDM</w:t>
      </w:r>
    </w:p>
    <w:p w14:paraId="28B446B5" w14:textId="77777777" w:rsidR="00003A87" w:rsidRPr="00467F8A" w:rsidRDefault="00003A87" w:rsidP="00003A87">
      <w:pPr>
        <w:numPr>
          <w:ilvl w:val="2"/>
          <w:numId w:val="19"/>
        </w:numPr>
        <w:overflowPunct/>
        <w:autoSpaceDE/>
        <w:autoSpaceDN/>
        <w:adjustRightInd/>
        <w:spacing w:after="0"/>
        <w:textAlignment w:val="auto"/>
      </w:pPr>
      <w:r w:rsidRPr="00467F8A">
        <w:t xml:space="preserve">Alt. 1: is the same modulation as data </w:t>
      </w:r>
    </w:p>
    <w:p w14:paraId="2709461A" w14:textId="77777777" w:rsidR="00003A87" w:rsidRPr="00467F8A" w:rsidRDefault="00003A87" w:rsidP="00003A87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</w:pPr>
      <w:r w:rsidRPr="00467F8A">
        <w:t>Alt. 2: Each DMRS symbol is mapped to three sub-carriers</w:t>
      </w:r>
    </w:p>
    <w:p w14:paraId="29D31DB3" w14:textId="77777777" w:rsidR="00003A87" w:rsidRPr="00003A87" w:rsidRDefault="00003A87" w:rsidP="00003A87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</w:pPr>
      <w:proofErr w:type="gramStart"/>
      <w:r w:rsidRPr="00467F8A">
        <w:t>Other</w:t>
      </w:r>
      <w:proofErr w:type="gramEnd"/>
      <w:r w:rsidRPr="00467F8A">
        <w:t xml:space="preserve"> alternative(s) are not precluded</w:t>
      </w:r>
    </w:p>
    <w:p w14:paraId="1F77EA96" w14:textId="784063DC" w:rsidR="00003A87" w:rsidRDefault="00003A87" w:rsidP="002127D1">
      <w:pPr>
        <w:jc w:val="both"/>
        <w:rPr>
          <w:lang w:eastAsia="zh-CN"/>
        </w:rPr>
      </w:pPr>
    </w:p>
    <w:p w14:paraId="02396B4D" w14:textId="1B545C1B" w:rsidR="00682EB5" w:rsidRDefault="00003A87" w:rsidP="002127D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According to the agreement, at least two alternatives were </w:t>
      </w:r>
      <w:r w:rsidR="00AE7DC7">
        <w:rPr>
          <w:lang w:val="en-GB" w:eastAsia="zh-CN"/>
        </w:rPr>
        <w:t>considered</w:t>
      </w:r>
      <w:r>
        <w:rPr>
          <w:lang w:val="en-GB" w:eastAsia="zh-CN"/>
        </w:rPr>
        <w:t xml:space="preserve"> for DMRS </w:t>
      </w:r>
      <w:r w:rsidR="00AE7DC7">
        <w:rPr>
          <w:lang w:val="en-GB" w:eastAsia="zh-CN"/>
        </w:rPr>
        <w:t xml:space="preserve">design </w:t>
      </w:r>
      <w:r>
        <w:rPr>
          <w:lang w:val="en-GB" w:eastAsia="zh-CN"/>
        </w:rPr>
        <w:t xml:space="preserve">for </w:t>
      </w:r>
      <w:proofErr w:type="spellStart"/>
      <w:r>
        <w:rPr>
          <w:lang w:val="en-GB" w:eastAsia="zh-CN"/>
        </w:rPr>
        <w:t>subPRB</w:t>
      </w:r>
      <w:proofErr w:type="spellEnd"/>
      <w:r>
        <w:rPr>
          <w:lang w:val="en-GB" w:eastAsia="zh-CN"/>
        </w:rPr>
        <w:t xml:space="preserve"> PUSCH with 2 out of 3 subcarriers. For Alt. 1, </w:t>
      </w:r>
      <w:r w:rsidR="00AE7DC7">
        <w:rPr>
          <w:lang w:val="en-GB" w:eastAsia="zh-CN"/>
        </w:rPr>
        <w:t xml:space="preserve">the </w:t>
      </w:r>
      <w:r w:rsidR="00AE7DC7" w:rsidRPr="00AE7DC7">
        <w:rPr>
          <w:lang w:val="en-GB" w:eastAsia="zh-CN"/>
        </w:rPr>
        <w:t xml:space="preserve">single-carrier transmission </w:t>
      </w:r>
      <w:r w:rsidR="00DF2DDE">
        <w:rPr>
          <w:lang w:val="en-GB" w:eastAsia="zh-CN"/>
        </w:rPr>
        <w:t xml:space="preserve">same as data </w:t>
      </w:r>
      <w:r w:rsidR="00AE7DC7">
        <w:rPr>
          <w:lang w:val="en-GB" w:eastAsia="zh-CN"/>
        </w:rPr>
        <w:t xml:space="preserve">is enabled for DMRS symbols </w:t>
      </w:r>
      <w:r w:rsidR="00AE7DC7" w:rsidRPr="00AE7DC7">
        <w:rPr>
          <w:lang w:val="en-GB" w:eastAsia="zh-CN"/>
        </w:rPr>
        <w:t>by randomly selecting one subcarrier and using BPSK</w:t>
      </w:r>
      <w:r w:rsidR="00AE7DC7">
        <w:rPr>
          <w:lang w:val="en-GB" w:eastAsia="zh-CN"/>
        </w:rPr>
        <w:t xml:space="preserve">. This </w:t>
      </w:r>
      <w:r w:rsidR="00CF7478">
        <w:rPr>
          <w:lang w:val="en-GB" w:eastAsia="zh-CN"/>
        </w:rPr>
        <w:t>option ensure</w:t>
      </w:r>
      <w:r w:rsidR="00E72B07">
        <w:rPr>
          <w:lang w:val="en-GB" w:eastAsia="zh-CN"/>
        </w:rPr>
        <w:t>s</w:t>
      </w:r>
      <w:r w:rsidR="00CF7478">
        <w:rPr>
          <w:lang w:val="en-GB" w:eastAsia="zh-CN"/>
        </w:rPr>
        <w:t xml:space="preserve"> the </w:t>
      </w:r>
      <w:r w:rsidR="00AE7DC7">
        <w:rPr>
          <w:lang w:val="en-GB" w:eastAsia="zh-CN"/>
        </w:rPr>
        <w:t xml:space="preserve">same PAPR achieved for the SC-FDMA symbols carrying </w:t>
      </w:r>
      <w:r w:rsidR="00CF7478">
        <w:rPr>
          <w:lang w:val="en-GB" w:eastAsia="zh-CN"/>
        </w:rPr>
        <w:t xml:space="preserve">DMRS </w:t>
      </w:r>
      <w:r w:rsidR="00AE7DC7">
        <w:rPr>
          <w:lang w:val="en-GB" w:eastAsia="zh-CN"/>
        </w:rPr>
        <w:t xml:space="preserve">and data. </w:t>
      </w:r>
      <w:r w:rsidR="00CF7478">
        <w:rPr>
          <w:lang w:val="en-GB" w:eastAsia="zh-CN"/>
        </w:rPr>
        <w:t>The single tone DMRS sequence</w:t>
      </w:r>
      <w:r w:rsidR="008B495E">
        <w:rPr>
          <w:lang w:val="en-GB" w:eastAsia="zh-CN"/>
        </w:rPr>
        <w:t xml:space="preserve"> in NB-IoT can be reused, i.e., </w:t>
      </w:r>
      <w:r w:rsidR="00E72B07">
        <w:rPr>
          <w:lang w:val="en-GB" w:eastAsia="zh-CN"/>
        </w:rPr>
        <w:t xml:space="preserve">based </w:t>
      </w:r>
      <w:r w:rsidR="008B495E">
        <w:rPr>
          <w:lang w:val="en-GB" w:eastAsia="zh-CN"/>
        </w:rPr>
        <w:t xml:space="preserve">on the concatenation of a length-16 Hadamard code w(n) and a binary gold sequence c(n). </w:t>
      </w:r>
      <w:r w:rsidR="00CF7478">
        <w:rPr>
          <w:lang w:val="en-GB" w:eastAsia="zh-CN"/>
        </w:rPr>
        <w:t xml:space="preserve"> </w:t>
      </w:r>
      <w:r w:rsidR="008B495E">
        <w:rPr>
          <w:lang w:val="en-GB" w:eastAsia="zh-CN"/>
        </w:rPr>
        <w:t xml:space="preserve">The DMRS </w:t>
      </w:r>
      <w:r w:rsidR="00E35364">
        <w:rPr>
          <w:lang w:val="en-GB" w:eastAsia="zh-CN"/>
        </w:rPr>
        <w:t>tone</w:t>
      </w:r>
      <w:r w:rsidR="008B495E">
        <w:rPr>
          <w:lang w:val="en-GB" w:eastAsia="zh-CN"/>
        </w:rPr>
        <w:t xml:space="preserve"> index </w:t>
      </w:r>
      <w:r w:rsidR="00E72B07">
        <w:rPr>
          <w:lang w:val="en-GB" w:eastAsia="zh-CN"/>
        </w:rPr>
        <w:t>may change every symbol</w:t>
      </w:r>
      <w:r w:rsidR="008B495E">
        <w:rPr>
          <w:lang w:val="en-GB" w:eastAsia="zh-CN"/>
        </w:rPr>
        <w:t xml:space="preserve"> either random</w:t>
      </w:r>
      <w:r w:rsidR="00E35364">
        <w:rPr>
          <w:lang w:val="en-GB" w:eastAsia="zh-CN"/>
        </w:rPr>
        <w:t>ly</w:t>
      </w:r>
      <w:r w:rsidR="008B495E">
        <w:rPr>
          <w:lang w:val="en-GB" w:eastAsia="zh-CN"/>
        </w:rPr>
        <w:t xml:space="preserve"> or based on </w:t>
      </w:r>
      <w:r w:rsidR="00E35364">
        <w:rPr>
          <w:lang w:val="en-GB" w:eastAsia="zh-CN"/>
        </w:rPr>
        <w:t xml:space="preserve">a </w:t>
      </w:r>
      <w:r w:rsidR="008B495E">
        <w:rPr>
          <w:lang w:val="en-GB" w:eastAsia="zh-CN"/>
        </w:rPr>
        <w:t xml:space="preserve">regular pattern. </w:t>
      </w:r>
      <w:r w:rsidR="00E35364">
        <w:rPr>
          <w:lang w:val="en-GB" w:eastAsia="zh-CN"/>
        </w:rPr>
        <w:t>For example, t</w:t>
      </w:r>
      <w:r w:rsidR="00E72B07">
        <w:rPr>
          <w:lang w:val="en-GB" w:eastAsia="zh-CN"/>
        </w:rPr>
        <w:t>he</w:t>
      </w:r>
      <w:r w:rsidR="008B495E">
        <w:rPr>
          <w:lang w:val="en-GB" w:eastAsia="zh-CN"/>
        </w:rPr>
        <w:t xml:space="preserve"> </w:t>
      </w:r>
      <w:r w:rsidR="00E72B07">
        <w:rPr>
          <w:lang w:val="en-GB" w:eastAsia="zh-CN"/>
        </w:rPr>
        <w:t xml:space="preserve">following equation describes the </w:t>
      </w:r>
      <w:r w:rsidR="008B495E">
        <w:rPr>
          <w:lang w:val="en-GB" w:eastAsia="zh-CN"/>
        </w:rPr>
        <w:t xml:space="preserve">reference signal sequence generation </w:t>
      </w:r>
      <w:r w:rsidR="00E35364">
        <w:rPr>
          <w:lang w:val="en-GB" w:eastAsia="zh-CN"/>
        </w:rPr>
        <w:t>with random switching between two subcarriers by</w:t>
      </w:r>
      <w:r w:rsidR="00E72B07">
        <w:rPr>
          <w:lang w:val="en-GB" w:eastAsia="zh-CN"/>
        </w:rPr>
        <w:t xml:space="preserve"> using the binary gold sequence c(n)</w:t>
      </w:r>
      <w:r w:rsidR="00E35364">
        <w:rPr>
          <w:lang w:val="en-GB" w:eastAsia="zh-CN"/>
        </w:rPr>
        <w:t xml:space="preserve">, where n is the subcarrier index and m is the </w:t>
      </w:r>
      <w:r w:rsidR="003C0030">
        <w:rPr>
          <w:lang w:val="en-GB" w:eastAsia="zh-CN"/>
        </w:rPr>
        <w:t xml:space="preserve">transmission </w:t>
      </w:r>
      <w:r w:rsidR="00E35364">
        <w:rPr>
          <w:lang w:val="en-GB" w:eastAsia="zh-CN"/>
        </w:rPr>
        <w:t>slot index</w:t>
      </w:r>
      <w:r w:rsidR="008B495E">
        <w:rPr>
          <w:lang w:val="en-GB" w:eastAsia="zh-CN"/>
        </w:rPr>
        <w:t>.</w:t>
      </w:r>
      <w:r w:rsidR="00DB531B">
        <w:rPr>
          <w:lang w:val="en-GB" w:eastAsia="zh-CN"/>
        </w:rPr>
        <w:t xml:space="preserve"> An example is shown in Figure 1.</w:t>
      </w:r>
    </w:p>
    <w:p w14:paraId="0136BC1B" w14:textId="63C51780" w:rsidR="008B495E" w:rsidRPr="00DB531B" w:rsidRDefault="00044F9B" w:rsidP="002127D1">
      <w:pPr>
        <w:jc w:val="both"/>
        <w:rPr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u</m:t>
              </m:r>
            </m:sub>
          </m:sSub>
          <m:d>
            <m:dPr>
              <m:ctrlPr>
                <w:rPr>
                  <w:rFonts w:ascii="Cambria Math" w:hAnsi="Cambria Math"/>
                  <w:lang w:val="en-GB"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n,m</m:t>
              </m:r>
            </m:e>
          </m:d>
          <m:r>
            <m:rPr>
              <m:sty m:val="p"/>
            </m:rPr>
            <w:rPr>
              <w:rFonts w:ascii="Cambria Math" w:hAnsi="Cambria Math"/>
              <w:lang w:val="en-GB" w:eastAsia="zh-CN"/>
            </w:rPr>
            <m:t>=</m:t>
          </m:r>
          <m:f>
            <m:fPr>
              <m:ctrlPr>
                <w:rPr>
                  <w:rFonts w:ascii="Cambria Math" w:hAnsi="Cambria Math"/>
                  <w:lang w:val="en-GB" w:eastAsia="zh-CN"/>
                </w:rPr>
              </m:ctrlPr>
            </m:fPr>
            <m:num>
              <m:r>
                <w:rPr>
                  <w:rFonts w:ascii="Cambria Math" w:hAnsi="Cambria Math"/>
                  <w:lang w:val="en-GB" w:eastAsia="zh-CN"/>
                </w:rPr>
                <m:t>1+j</m:t>
              </m:r>
            </m:num>
            <m:den>
              <m:r>
                <w:rPr>
                  <w:rFonts w:ascii="Cambria Math" w:hAnsi="Cambria Math"/>
                  <w:lang w:val="en-GB" w:eastAsia="zh-CN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lang w:val="en-GB" w:eastAsia="zh-CN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val="en-GB" w:eastAsia="zh-CN"/>
                    </w:rPr>
                    <m:t>n+c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m</m:t>
                      </m:r>
                    </m:e>
                  </m:d>
                </m:sup>
              </m:sSup>
            </m:e>
          </m:d>
          <m:r>
            <w:rPr>
              <w:rFonts w:ascii="Cambria Math" w:hAnsi="Cambria Math"/>
              <w:lang w:val="en-GB" w:eastAsia="zh-CN"/>
            </w:rPr>
            <m:t>w</m:t>
          </m:r>
          <m:d>
            <m:d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lang w:val="en-GB" w:eastAsia="zh-CN"/>
                </w:rPr>
                <m:t>m</m:t>
              </m:r>
              <m:r>
                <w:rPr>
                  <w:rFonts w:ascii="Cambria Math" w:hAnsi="Cambria Math" w:hint="eastAsia"/>
                  <w:lang w:val="en-GB" w:eastAsia="zh-CN"/>
                </w:rPr>
                <m:t xml:space="preserve"> mod </m:t>
              </m:r>
              <m:r>
                <w:rPr>
                  <w:rFonts w:ascii="Cambria Math" w:hAnsi="Cambria Math"/>
                  <w:lang w:val="en-GB" w:eastAsia="zh-CN"/>
                </w:rPr>
                <m:t>16</m:t>
              </m:r>
            </m:e>
          </m:d>
          <m:r>
            <w:rPr>
              <w:rFonts w:ascii="Cambria Math" w:hAnsi="Cambria Math"/>
              <w:lang w:val="en-GB" w:eastAsia="zh-CN"/>
            </w:rPr>
            <m:t xml:space="preserve">                 0≤n&lt;1,   0≤m&lt;</m:t>
          </m:r>
          <m:sSubSup>
            <m:sSubSup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sSubSupPr>
            <m:e>
              <m:r>
                <w:rPr>
                  <w:rFonts w:ascii="Cambria Math" w:hAnsi="Cambria Math"/>
                  <w:lang w:val="en-GB" w:eastAsia="zh-CN"/>
                </w:rPr>
                <m:t>M</m:t>
              </m:r>
            </m:e>
            <m:sub>
              <m:r>
                <w:rPr>
                  <w:rFonts w:ascii="Cambria Math" w:hAnsi="Cambria Math"/>
                  <w:lang w:val="en-GB" w:eastAsia="zh-CN"/>
                </w:rPr>
                <m:t>rep</m:t>
              </m:r>
            </m:sub>
            <m:sup>
              <m:r>
                <w:rPr>
                  <w:rFonts w:ascii="Cambria Math" w:hAnsi="Cambria Math"/>
                  <w:lang w:val="en-GB" w:eastAsia="zh-CN"/>
                </w:rPr>
                <m:t>NPUSCH</m:t>
              </m:r>
            </m:sup>
          </m:sSubSup>
          <m:sSubSup>
            <m:sSubSup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sSubSupPr>
            <m:e>
              <m:r>
                <w:rPr>
                  <w:rFonts w:ascii="Cambria Math" w:hAnsi="Cambria Math"/>
                  <w:lang w:val="en-GB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GB" w:eastAsia="zh-CN"/>
                </w:rPr>
                <m:t>slots</m:t>
              </m:r>
            </m:sub>
            <m:sup>
              <m:r>
                <w:rPr>
                  <w:rFonts w:ascii="Cambria Math" w:hAnsi="Cambria Math"/>
                  <w:lang w:val="en-GB" w:eastAsia="zh-CN"/>
                </w:rPr>
                <m:t>UL</m:t>
              </m:r>
            </m:sup>
          </m:sSubSup>
          <m:sSub>
            <m:sSubPr>
              <m:ctrlPr>
                <w:rPr>
                  <w:rFonts w:ascii="Cambria Math" w:hAnsi="Cambria Math"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lang w:val="en-GB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RU</m:t>
              </m:r>
            </m:sub>
          </m:sSub>
        </m:oMath>
      </m:oMathPara>
    </w:p>
    <w:p w14:paraId="1B238236" w14:textId="2D334BD5" w:rsidR="00DB531B" w:rsidRDefault="00DB531B" w:rsidP="00DB531B">
      <w:pPr>
        <w:jc w:val="center"/>
        <w:rPr>
          <w:lang w:val="en-GB" w:eastAsia="zh-CN"/>
        </w:rPr>
      </w:pPr>
      <w:r w:rsidRPr="00DB531B">
        <w:rPr>
          <w:noProof/>
        </w:rPr>
        <w:drawing>
          <wp:inline distT="0" distB="0" distL="0" distR="0" wp14:anchorId="3D0DAF64" wp14:editId="4A999F4B">
            <wp:extent cx="6332220" cy="606396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606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EB1B0" w14:textId="2D5ED84F" w:rsidR="00DB531B" w:rsidRPr="00E93D8B" w:rsidRDefault="00DB531B" w:rsidP="00DB531B">
      <w:pPr>
        <w:jc w:val="center"/>
        <w:rPr>
          <w:b/>
          <w:lang w:val="en-GB" w:eastAsia="zh-CN"/>
        </w:rPr>
      </w:pPr>
      <w:r w:rsidRPr="00E93D8B">
        <w:rPr>
          <w:rFonts w:hint="eastAsia"/>
          <w:b/>
          <w:lang w:val="en-GB" w:eastAsia="zh-CN"/>
        </w:rPr>
        <w:t xml:space="preserve">Figure 1: Single tone DMRS </w:t>
      </w:r>
      <w:r w:rsidRPr="00E93D8B">
        <w:rPr>
          <w:b/>
          <w:lang w:val="en-GB" w:eastAsia="zh-CN"/>
        </w:rPr>
        <w:t xml:space="preserve">with random hopping </w:t>
      </w:r>
      <w:r w:rsidR="00E93D8B" w:rsidRPr="00E93D8B">
        <w:rPr>
          <w:b/>
          <w:lang w:val="en-GB" w:eastAsia="zh-CN"/>
        </w:rPr>
        <w:t>over two tones</w:t>
      </w:r>
    </w:p>
    <w:p w14:paraId="55A19180" w14:textId="26AE68B8" w:rsidR="00EF3284" w:rsidRPr="00E93D8B" w:rsidRDefault="00DB531B" w:rsidP="00AE7DC7">
      <w:pPr>
        <w:jc w:val="both"/>
        <w:rPr>
          <w:b/>
          <w:lang w:val="en-GB" w:eastAsia="zh-CN"/>
        </w:rPr>
      </w:pPr>
      <w:r>
        <w:rPr>
          <w:rFonts w:hint="eastAsia"/>
          <w:lang w:val="en-GB" w:eastAsia="zh-CN"/>
        </w:rPr>
        <w:lastRenderedPageBreak/>
        <w:t xml:space="preserve">For </w:t>
      </w:r>
      <w:r w:rsidR="00AE7DC7">
        <w:rPr>
          <w:lang w:val="en-GB" w:eastAsia="zh-CN"/>
        </w:rPr>
        <w:t>Alt. 2</w:t>
      </w:r>
      <w:r>
        <w:rPr>
          <w:rFonts w:hint="eastAsia"/>
          <w:lang w:val="en-GB" w:eastAsia="zh-CN"/>
        </w:rPr>
        <w:t xml:space="preserve">, </w:t>
      </w:r>
      <w:r w:rsidR="00AE7DC7">
        <w:rPr>
          <w:lang w:val="en-GB" w:eastAsia="zh-CN"/>
        </w:rPr>
        <w:t xml:space="preserve">each DMRS symbol is mapped to three subcarriers using </w:t>
      </w:r>
      <w:r>
        <w:rPr>
          <w:lang w:val="en-GB"/>
        </w:rPr>
        <w:t>QPSK</w:t>
      </w:r>
      <w:r w:rsidR="00AE7DC7">
        <w:rPr>
          <w:lang w:val="en-GB"/>
        </w:rPr>
        <w:t xml:space="preserve">. </w:t>
      </w:r>
      <w:r w:rsidR="00AE2E46">
        <w:rPr>
          <w:lang w:val="en-GB"/>
        </w:rPr>
        <w:t xml:space="preserve">However, this option may cause a large increase on PAPR </w:t>
      </w:r>
      <w:r w:rsidR="00552761">
        <w:rPr>
          <w:lang w:val="en-GB"/>
        </w:rPr>
        <w:t>since DMRS and data stream use different modulation scheme</w:t>
      </w:r>
      <w:r w:rsidR="003C0030">
        <w:rPr>
          <w:lang w:val="en-GB"/>
        </w:rPr>
        <w:t>s</w:t>
      </w:r>
      <w:r w:rsidR="00552761">
        <w:rPr>
          <w:lang w:val="en-GB"/>
        </w:rPr>
        <w:t xml:space="preserve"> and the number of subcarriers. This could </w:t>
      </w:r>
      <w:r w:rsidR="003C0030">
        <w:rPr>
          <w:lang w:val="en-GB"/>
        </w:rPr>
        <w:t>reduce t</w:t>
      </w:r>
      <w:r w:rsidR="00552761">
        <w:rPr>
          <w:lang w:val="en-GB"/>
        </w:rPr>
        <w:t>he low P</w:t>
      </w:r>
      <w:r w:rsidR="003C0030">
        <w:rPr>
          <w:lang w:val="en-GB"/>
        </w:rPr>
        <w:t>APR benefit of</w:t>
      </w:r>
      <w:r w:rsidR="00552761">
        <w:rPr>
          <w:lang w:val="en-GB"/>
        </w:rPr>
        <w:t xml:space="preserve"> this </w:t>
      </w:r>
      <w:r w:rsidR="003C0030">
        <w:rPr>
          <w:lang w:val="en-GB"/>
        </w:rPr>
        <w:t xml:space="preserve">2-subcarrier </w:t>
      </w:r>
      <w:r w:rsidR="00552761">
        <w:rPr>
          <w:lang w:val="en-GB"/>
        </w:rPr>
        <w:t>allocation</w:t>
      </w:r>
      <w:r w:rsidR="00AE2E46">
        <w:rPr>
          <w:lang w:val="en-GB"/>
        </w:rPr>
        <w:t xml:space="preserve">. </w:t>
      </w:r>
    </w:p>
    <w:p w14:paraId="74CBAAD5" w14:textId="6F996D96" w:rsidR="002127D1" w:rsidRDefault="003C0030" w:rsidP="003D0E7E">
      <w:pPr>
        <w:jc w:val="both"/>
        <w:rPr>
          <w:lang w:val="en-GB" w:eastAsia="zh-CN"/>
        </w:rPr>
      </w:pPr>
      <w:r>
        <w:rPr>
          <w:lang w:val="en-GB" w:eastAsia="zh-CN"/>
        </w:rPr>
        <w:t>F</w:t>
      </w:r>
      <w:r w:rsidR="00AE7DC7">
        <w:rPr>
          <w:lang w:val="en-GB" w:eastAsia="zh-CN"/>
        </w:rPr>
        <w:t>igure 2</w:t>
      </w:r>
      <w:r>
        <w:rPr>
          <w:lang w:val="en-GB" w:eastAsia="zh-CN"/>
        </w:rPr>
        <w:t xml:space="preserve"> compares t</w:t>
      </w:r>
      <w:r w:rsidR="00234203">
        <w:rPr>
          <w:lang w:val="en-GB" w:eastAsia="zh-CN"/>
        </w:rPr>
        <w:t>he PAPR of</w:t>
      </w:r>
      <w:r w:rsidR="00464366">
        <w:rPr>
          <w:rFonts w:hint="eastAsia"/>
          <w:lang w:val="en-GB" w:eastAsia="zh-CN"/>
        </w:rPr>
        <w:t xml:space="preserve"> the two options. </w:t>
      </w:r>
      <w:r w:rsidR="00272BAF">
        <w:rPr>
          <w:lang w:val="en-GB" w:eastAsia="zh-CN"/>
        </w:rPr>
        <w:t>In</w:t>
      </w:r>
      <w:r w:rsidR="00234203">
        <w:rPr>
          <w:lang w:val="en-GB" w:eastAsia="zh-CN"/>
        </w:rPr>
        <w:t xml:space="preserve"> the </w:t>
      </w:r>
      <w:r w:rsidR="00272BAF">
        <w:rPr>
          <w:lang w:val="en-GB" w:eastAsia="zh-CN"/>
        </w:rPr>
        <w:t>evaluation,</w:t>
      </w:r>
      <w:r w:rsidR="00234203">
        <w:rPr>
          <w:lang w:val="en-GB" w:eastAsia="zh-CN"/>
        </w:rPr>
        <w:t xml:space="preserve"> we assume no phase rotation for correcting the cyclic prefix addition. </w:t>
      </w:r>
      <w:r w:rsidR="00272BAF">
        <w:rPr>
          <w:lang w:val="en-GB" w:eastAsia="zh-CN"/>
        </w:rPr>
        <w:t>The left figure is the PAPR CCDF whe</w:t>
      </w:r>
      <w:r w:rsidR="009A4A28">
        <w:rPr>
          <w:lang w:val="en-GB" w:eastAsia="zh-CN"/>
        </w:rPr>
        <w:t>re</w:t>
      </w:r>
      <w:r w:rsidR="00272BAF">
        <w:rPr>
          <w:lang w:val="en-GB" w:eastAsia="zh-CN"/>
        </w:rPr>
        <w:t xml:space="preserve"> the </w:t>
      </w:r>
      <w:r w:rsidR="007C338C">
        <w:rPr>
          <w:lang w:val="en-GB" w:eastAsia="zh-CN"/>
        </w:rPr>
        <w:t>index of the first tone is -1</w:t>
      </w:r>
      <w:r w:rsidR="00272BAF">
        <w:rPr>
          <w:lang w:val="en-GB" w:eastAsia="zh-CN"/>
        </w:rPr>
        <w:t xml:space="preserve">, and the right figure shows the </w:t>
      </w:r>
      <w:r w:rsidR="003D0E7E">
        <w:rPr>
          <w:lang w:val="en-GB" w:eastAsia="zh-CN"/>
        </w:rPr>
        <w:t xml:space="preserve">99.9% PAPR </w:t>
      </w:r>
      <w:r w:rsidR="00272BAF">
        <w:rPr>
          <w:lang w:val="en-GB" w:eastAsia="zh-CN"/>
        </w:rPr>
        <w:t xml:space="preserve">comparison for </w:t>
      </w:r>
      <w:r w:rsidR="003D0E7E">
        <w:rPr>
          <w:lang w:val="en-GB" w:eastAsia="zh-CN"/>
        </w:rPr>
        <w:t>various</w:t>
      </w:r>
      <w:r w:rsidR="00272BAF">
        <w:rPr>
          <w:lang w:val="en-GB" w:eastAsia="zh-CN"/>
        </w:rPr>
        <w:t xml:space="preserve"> </w:t>
      </w:r>
      <w:r w:rsidR="007C338C">
        <w:rPr>
          <w:lang w:val="en-GB" w:eastAsia="zh-CN"/>
        </w:rPr>
        <w:t>index for the first subcarrier</w:t>
      </w:r>
      <w:r w:rsidR="009A4A28">
        <w:rPr>
          <w:lang w:val="en-GB" w:eastAsia="zh-CN"/>
        </w:rPr>
        <w:t>, which is from -6 to 5</w:t>
      </w:r>
      <w:r w:rsidR="00272BAF">
        <w:rPr>
          <w:lang w:val="en-GB" w:eastAsia="zh-CN"/>
        </w:rPr>
        <w:t xml:space="preserve">. </w:t>
      </w:r>
      <w:r w:rsidR="007C338C">
        <w:rPr>
          <w:lang w:val="en-GB" w:eastAsia="zh-CN"/>
        </w:rPr>
        <w:t xml:space="preserve">It can be seen </w:t>
      </w:r>
      <w:r w:rsidR="00272BAF">
        <w:rPr>
          <w:lang w:val="en-GB" w:eastAsia="zh-CN"/>
        </w:rPr>
        <w:t xml:space="preserve">that the PAPR </w:t>
      </w:r>
      <w:r w:rsidR="007C338C">
        <w:rPr>
          <w:lang w:val="en-GB" w:eastAsia="zh-CN"/>
        </w:rPr>
        <w:t xml:space="preserve">of the two-tone DMRS option </w:t>
      </w:r>
      <w:r w:rsidR="003D0E7E">
        <w:rPr>
          <w:lang w:val="en-GB" w:eastAsia="zh-CN"/>
        </w:rPr>
        <w:t xml:space="preserve">is </w:t>
      </w:r>
      <w:r w:rsidR="00272BAF">
        <w:rPr>
          <w:lang w:val="en-GB" w:eastAsia="zh-CN"/>
        </w:rPr>
        <w:t>increase</w:t>
      </w:r>
      <w:r w:rsidR="003D0E7E">
        <w:rPr>
          <w:lang w:val="en-GB" w:eastAsia="zh-CN"/>
        </w:rPr>
        <w:t>d</w:t>
      </w:r>
      <w:r w:rsidR="00272BAF">
        <w:rPr>
          <w:lang w:val="en-GB" w:eastAsia="zh-CN"/>
        </w:rPr>
        <w:t xml:space="preserve"> is about 2</w:t>
      </w:r>
      <w:r w:rsidR="009A4A28">
        <w:rPr>
          <w:lang w:val="en-GB" w:eastAsia="zh-CN"/>
        </w:rPr>
        <w:t xml:space="preserve"> – 2.5 </w:t>
      </w:r>
      <w:proofErr w:type="spellStart"/>
      <w:r w:rsidR="003D0E7E">
        <w:rPr>
          <w:lang w:val="en-GB" w:eastAsia="zh-CN"/>
        </w:rPr>
        <w:t>dB.</w:t>
      </w:r>
      <w:proofErr w:type="spellEnd"/>
    </w:p>
    <w:p w14:paraId="2731E434" w14:textId="783B7F12" w:rsidR="00234203" w:rsidRDefault="00234203" w:rsidP="002127D1">
      <w:pPr>
        <w:rPr>
          <w:lang w:val="en-GB" w:eastAsia="zh-CN"/>
        </w:rPr>
      </w:pPr>
      <w:r w:rsidRPr="00234203">
        <w:rPr>
          <w:rFonts w:hint="eastAsia"/>
          <w:noProof/>
          <w:lang w:val="en-GB" w:eastAsia="zh-CN"/>
        </w:rPr>
        <w:drawing>
          <wp:inline distT="0" distB="0" distL="0" distR="0" wp14:anchorId="40C6A8C7" wp14:editId="04231F77">
            <wp:extent cx="3126740" cy="2223821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791" cy="2233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C9A" w:rsidRPr="00B61C9A">
        <w:rPr>
          <w:lang w:val="en-GB" w:eastAsia="zh-CN"/>
        </w:rPr>
        <w:t xml:space="preserve"> </w:t>
      </w:r>
      <w:r w:rsidR="00B61C9A" w:rsidRPr="00B61C9A">
        <w:rPr>
          <w:noProof/>
          <w:lang w:val="en-GB" w:eastAsia="zh-CN"/>
        </w:rPr>
        <w:drawing>
          <wp:inline distT="0" distB="0" distL="0" distR="0" wp14:anchorId="565BFB4D" wp14:editId="6D28BC5C">
            <wp:extent cx="3071609" cy="218960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636" cy="2205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28C899" w14:textId="53718292" w:rsidR="00234203" w:rsidRPr="00E93D8B" w:rsidRDefault="00234203" w:rsidP="00234203">
      <w:pPr>
        <w:jc w:val="center"/>
        <w:rPr>
          <w:b/>
          <w:lang w:val="en-GB" w:eastAsia="zh-CN"/>
        </w:rPr>
      </w:pPr>
      <w:r w:rsidRPr="00E93D8B">
        <w:rPr>
          <w:rFonts w:hint="eastAsia"/>
          <w:b/>
          <w:lang w:val="en-GB" w:eastAsia="zh-CN"/>
        </w:rPr>
        <w:t>Figure</w:t>
      </w:r>
      <w:r w:rsidR="00AE7DC7">
        <w:rPr>
          <w:b/>
          <w:lang w:val="en-GB" w:eastAsia="zh-CN"/>
        </w:rPr>
        <w:t xml:space="preserve"> 2</w:t>
      </w:r>
      <w:r w:rsidRPr="00E93D8B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Comparison between single tone and multiple tone DMRS</w:t>
      </w:r>
      <w:r w:rsidR="00272BAF">
        <w:rPr>
          <w:b/>
          <w:lang w:val="en-GB" w:eastAsia="zh-CN"/>
        </w:rPr>
        <w:t xml:space="preserve"> PAPR</w:t>
      </w:r>
    </w:p>
    <w:p w14:paraId="5D0B70A8" w14:textId="6E395193" w:rsidR="00272BAF" w:rsidRPr="00B46C03" w:rsidRDefault="00272BAF" w:rsidP="00272BAF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For 2-subcarrier with pi/2 BPSK, DMRS shall also use pi/2 BPSK modulation and transmit on a single tone every symbol</w:t>
      </w:r>
    </w:p>
    <w:p w14:paraId="49DDD22D" w14:textId="77777777" w:rsidR="00234203" w:rsidRPr="00272BAF" w:rsidRDefault="00234203" w:rsidP="002127D1">
      <w:pPr>
        <w:rPr>
          <w:lang w:val="en-GB" w:eastAsia="zh-CN"/>
        </w:rPr>
      </w:pPr>
    </w:p>
    <w:p w14:paraId="3F862902" w14:textId="78FAD005" w:rsidR="00D33667" w:rsidRDefault="00D33667" w:rsidP="00D33667">
      <w:pPr>
        <w:pStyle w:val="Heading2"/>
      </w:pPr>
      <w:r>
        <w:t>Issue #</w:t>
      </w:r>
      <w:r w:rsidR="00243260">
        <w:t>2</w:t>
      </w:r>
      <w:r w:rsidR="00D212A1">
        <w:t xml:space="preserve"> -</w:t>
      </w:r>
      <w:r>
        <w:t xml:space="preserve"> RU size</w:t>
      </w:r>
    </w:p>
    <w:p w14:paraId="23C6F15F" w14:textId="42735341" w:rsidR="00AE7DC7" w:rsidRDefault="00AE7DC7" w:rsidP="00C471F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The RU size for 3 and 6 subcarriers </w:t>
      </w:r>
      <w:r w:rsidR="00B35773">
        <w:rPr>
          <w:lang w:val="en-GB" w:eastAsia="zh-CN"/>
        </w:rPr>
        <w:t xml:space="preserve">QPSK </w:t>
      </w:r>
      <w:r>
        <w:rPr>
          <w:rFonts w:hint="eastAsia"/>
          <w:lang w:val="en-GB" w:eastAsia="zh-CN"/>
        </w:rPr>
        <w:t>allocation was agreed</w:t>
      </w:r>
      <w:r>
        <w:rPr>
          <w:lang w:val="en-GB" w:eastAsia="zh-CN"/>
        </w:rPr>
        <w:t xml:space="preserve"> in RAN1#92</w:t>
      </w:r>
      <w:r>
        <w:rPr>
          <w:rFonts w:hint="eastAsia"/>
          <w:lang w:val="en-GB" w:eastAsia="zh-CN"/>
        </w:rPr>
        <w:t xml:space="preserve">. </w:t>
      </w:r>
    </w:p>
    <w:p w14:paraId="6A2592B5" w14:textId="77777777" w:rsidR="00AE7DC7" w:rsidRPr="009C7A9B" w:rsidRDefault="00AE7DC7" w:rsidP="00AE7DC7">
      <w:pPr>
        <w:rPr>
          <w:rFonts w:eastAsia="Yu Mincho"/>
          <w:lang w:eastAsia="ja-JP"/>
        </w:rPr>
      </w:pPr>
      <w:r w:rsidRPr="009C7A9B">
        <w:rPr>
          <w:rFonts w:eastAsia="Yu Mincho"/>
          <w:highlight w:val="green"/>
          <w:lang w:eastAsia="ja-JP"/>
        </w:rPr>
        <w:t>Agreement</w:t>
      </w:r>
    </w:p>
    <w:p w14:paraId="3E7A2B9B" w14:textId="77777777" w:rsidR="00AE7DC7" w:rsidRPr="00AE7DC7" w:rsidRDefault="00AE7DC7" w:rsidP="00AE7DC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</w:pPr>
      <w:r w:rsidRPr="009C7A9B">
        <w:t xml:space="preserve">RU Size of 6 sub-carriers QPSK option = 2 </w:t>
      </w:r>
      <w:proofErr w:type="spellStart"/>
      <w:r w:rsidRPr="009C7A9B">
        <w:t>ms</w:t>
      </w:r>
      <w:proofErr w:type="spellEnd"/>
    </w:p>
    <w:p w14:paraId="6FE7AAD4" w14:textId="77777777" w:rsidR="00AE7DC7" w:rsidRPr="00AE7DC7" w:rsidRDefault="00AE7DC7" w:rsidP="00AE7DC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</w:pPr>
      <w:r w:rsidRPr="009C7A9B">
        <w:t xml:space="preserve">RU Size of 3 sub-carriers QPSK option = 4 </w:t>
      </w:r>
      <w:proofErr w:type="spellStart"/>
      <w:r w:rsidRPr="009C7A9B">
        <w:t>ms</w:t>
      </w:r>
      <w:proofErr w:type="spellEnd"/>
    </w:p>
    <w:p w14:paraId="46266A4A" w14:textId="468F8F5E" w:rsidR="00AE7DC7" w:rsidRDefault="00AE7DC7" w:rsidP="00C471F2">
      <w:pPr>
        <w:jc w:val="both"/>
        <w:rPr>
          <w:lang w:eastAsia="zh-CN"/>
        </w:rPr>
      </w:pPr>
    </w:p>
    <w:p w14:paraId="7E2B806A" w14:textId="77777777" w:rsidR="00243260" w:rsidRPr="00243260" w:rsidRDefault="00243260" w:rsidP="00243260">
      <w:pPr>
        <w:rPr>
          <w:rFonts w:eastAsia="Yu Mincho"/>
          <w:highlight w:val="green"/>
          <w:lang w:eastAsia="ja-JP"/>
        </w:rPr>
      </w:pPr>
      <w:r w:rsidRPr="00243260">
        <w:rPr>
          <w:rFonts w:eastAsia="Yu Mincho"/>
          <w:highlight w:val="green"/>
          <w:lang w:eastAsia="ja-JP"/>
        </w:rPr>
        <w:t>Agreement</w:t>
      </w:r>
    </w:p>
    <w:p w14:paraId="65EA6BA0" w14:textId="77777777" w:rsidR="00243260" w:rsidRPr="000804F1" w:rsidRDefault="00243260" w:rsidP="00243260">
      <w:pPr>
        <w:pStyle w:val="ListBullet"/>
        <w:ind w:left="0" w:firstLine="0"/>
      </w:pPr>
      <w:r w:rsidRPr="000804F1">
        <w:t>The candidates for FDD are Proposal #1, #2 and #4 for CE mode A and Proposal#1, #2, and #3 for CE mode B and down-select the candidates at RAN1#92bis</w:t>
      </w:r>
    </w:p>
    <w:p w14:paraId="6D2FC28C" w14:textId="77777777" w:rsidR="00243260" w:rsidRPr="000804F1" w:rsidRDefault="00243260" w:rsidP="00243260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</w:pPr>
      <w:r w:rsidRPr="000804F1">
        <w:t xml:space="preserve">Proposal #1:RU Size of 2 of 3 sub-carriers pi/2 BPSK option = 8 </w:t>
      </w:r>
      <w:proofErr w:type="spellStart"/>
      <w:r w:rsidRPr="000804F1">
        <w:t>ms</w:t>
      </w:r>
      <w:proofErr w:type="spellEnd"/>
    </w:p>
    <w:p w14:paraId="5C476480" w14:textId="77777777" w:rsidR="00243260" w:rsidRPr="000804F1" w:rsidRDefault="00243260" w:rsidP="00243260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</w:pPr>
      <w:r w:rsidRPr="000804F1">
        <w:t xml:space="preserve">Proposal #2:RU Size of 2 of 3 sub-carriers pi/2 BPSK option = 6 </w:t>
      </w:r>
      <w:proofErr w:type="spellStart"/>
      <w:r w:rsidRPr="000804F1">
        <w:t>ms</w:t>
      </w:r>
      <w:proofErr w:type="spellEnd"/>
    </w:p>
    <w:p w14:paraId="39E77537" w14:textId="77777777" w:rsidR="00243260" w:rsidRPr="000804F1" w:rsidRDefault="00243260" w:rsidP="00243260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</w:pPr>
      <w:r w:rsidRPr="000804F1">
        <w:t xml:space="preserve">Proposal #3:RU Size of 2 of 3 sub-carriers pi/2 BPSK option = 16 </w:t>
      </w:r>
      <w:proofErr w:type="spellStart"/>
      <w:r w:rsidRPr="000804F1">
        <w:t>ms.</w:t>
      </w:r>
      <w:proofErr w:type="spellEnd"/>
      <w:r w:rsidRPr="000804F1">
        <w:t xml:space="preserve"> </w:t>
      </w:r>
    </w:p>
    <w:p w14:paraId="7F889C56" w14:textId="77777777" w:rsidR="00243260" w:rsidRPr="000804F1" w:rsidRDefault="00243260" w:rsidP="00243260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</w:pPr>
      <w:r w:rsidRPr="000804F1">
        <w:t xml:space="preserve">Proposal #4:RU Size of 2 of 3 sub-carriers pi/2 BPSK option = 4 </w:t>
      </w:r>
      <w:proofErr w:type="spellStart"/>
      <w:r w:rsidRPr="000804F1">
        <w:t>ms</w:t>
      </w:r>
      <w:proofErr w:type="spellEnd"/>
    </w:p>
    <w:p w14:paraId="36E29BE2" w14:textId="77777777" w:rsidR="00243260" w:rsidRPr="00243260" w:rsidRDefault="00243260" w:rsidP="00243260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</w:pPr>
      <w:r w:rsidRPr="00243260">
        <w:t xml:space="preserve">FFS whether the above can be reused for TDD or not </w:t>
      </w:r>
    </w:p>
    <w:p w14:paraId="0C7BF20D" w14:textId="77777777" w:rsidR="00243260" w:rsidRPr="00243260" w:rsidRDefault="00243260" w:rsidP="00C471F2">
      <w:pPr>
        <w:jc w:val="both"/>
        <w:rPr>
          <w:lang w:eastAsia="zh-CN"/>
        </w:rPr>
      </w:pPr>
    </w:p>
    <w:p w14:paraId="77D147CB" w14:textId="2E96EBCE" w:rsidR="009A4A28" w:rsidRDefault="00D212A1" w:rsidP="00C471F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2-subcarrier with pi/2 BPSK, i.e., </w:t>
      </w:r>
      <w:r w:rsidR="00C11E61">
        <w:rPr>
          <w:lang w:val="en-GB" w:eastAsia="zh-CN"/>
        </w:rPr>
        <w:t xml:space="preserve">using </w:t>
      </w:r>
      <w:r>
        <w:rPr>
          <w:lang w:val="en-GB" w:eastAsia="zh-CN"/>
        </w:rPr>
        <w:t>2 out of 3</w:t>
      </w:r>
      <w:r w:rsidR="00C11E61">
        <w:rPr>
          <w:lang w:val="en-GB" w:eastAsia="zh-CN"/>
        </w:rPr>
        <w:t xml:space="preserve"> allocated</w:t>
      </w:r>
      <w:r>
        <w:rPr>
          <w:lang w:val="en-GB" w:eastAsia="zh-CN"/>
        </w:rPr>
        <w:t xml:space="preserve"> subcarriers, one option is to reuse the same RU length as the 3-subcarr</w:t>
      </w:r>
      <w:r w:rsidR="00E723FD">
        <w:rPr>
          <w:lang w:val="en-GB" w:eastAsia="zh-CN"/>
        </w:rPr>
        <w:t>ier allocation</w:t>
      </w:r>
      <w:r w:rsidR="00AE7DC7">
        <w:rPr>
          <w:lang w:val="en-GB" w:eastAsia="zh-CN"/>
        </w:rPr>
        <w:t>, i.e., 4ms</w:t>
      </w:r>
      <w:r w:rsidR="00E723FD">
        <w:rPr>
          <w:lang w:val="en-GB" w:eastAsia="zh-CN"/>
        </w:rPr>
        <w:t xml:space="preserve">. However, since </w:t>
      </w:r>
      <w:r>
        <w:rPr>
          <w:lang w:val="en-GB" w:eastAsia="zh-CN"/>
        </w:rPr>
        <w:t>BPSK modulation</w:t>
      </w:r>
      <w:r w:rsidR="00E723FD">
        <w:rPr>
          <w:lang w:val="en-GB" w:eastAsia="zh-CN"/>
        </w:rPr>
        <w:t xml:space="preserve"> is used for 2-sucarrier allocation</w:t>
      </w:r>
      <w:r>
        <w:rPr>
          <w:lang w:val="en-GB" w:eastAsia="zh-CN"/>
        </w:rPr>
        <w:t xml:space="preserve">, the </w:t>
      </w:r>
      <w:r w:rsidR="00B35773">
        <w:rPr>
          <w:lang w:val="en-GB" w:eastAsia="zh-CN"/>
        </w:rPr>
        <w:t xml:space="preserve">4ms </w:t>
      </w:r>
      <w:r>
        <w:rPr>
          <w:lang w:val="en-GB" w:eastAsia="zh-CN"/>
        </w:rPr>
        <w:t>RU length</w:t>
      </w:r>
      <w:r w:rsidR="00B35773">
        <w:rPr>
          <w:lang w:val="en-GB" w:eastAsia="zh-CN"/>
        </w:rPr>
        <w:t xml:space="preserve"> </w:t>
      </w:r>
      <w:r>
        <w:rPr>
          <w:lang w:val="en-GB" w:eastAsia="zh-CN"/>
        </w:rPr>
        <w:t xml:space="preserve">will result in </w:t>
      </w:r>
      <w:r w:rsidR="00E723FD">
        <w:rPr>
          <w:lang w:val="en-GB" w:eastAsia="zh-CN"/>
        </w:rPr>
        <w:t xml:space="preserve">a </w:t>
      </w:r>
      <w:r>
        <w:rPr>
          <w:lang w:val="en-GB" w:eastAsia="zh-CN"/>
        </w:rPr>
        <w:t xml:space="preserve">high coding rate for the same TBS. It is </w:t>
      </w:r>
      <w:r w:rsidR="00C11E61">
        <w:rPr>
          <w:lang w:val="en-GB" w:eastAsia="zh-CN"/>
        </w:rPr>
        <w:t xml:space="preserve">thus </w:t>
      </w:r>
      <w:r>
        <w:rPr>
          <w:lang w:val="en-GB" w:eastAsia="zh-CN"/>
        </w:rPr>
        <w:t xml:space="preserve">preferred to increase the RU length </w:t>
      </w:r>
      <w:r w:rsidR="00C11E61">
        <w:rPr>
          <w:lang w:val="en-GB" w:eastAsia="zh-CN"/>
        </w:rPr>
        <w:t>to 8ms for better coding rate.</w:t>
      </w:r>
    </w:p>
    <w:p w14:paraId="22099483" w14:textId="2F0E6A1C" w:rsidR="00C11E61" w:rsidRDefault="00C11E61" w:rsidP="00C11E61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AE7DC7">
        <w:rPr>
          <w:b/>
          <w:u w:val="single"/>
          <w:lang w:val="en-GB"/>
        </w:rPr>
        <w:t>2</w:t>
      </w:r>
      <w:r w:rsidRPr="005648A0">
        <w:rPr>
          <w:b/>
          <w:lang w:val="en-GB"/>
        </w:rPr>
        <w:t xml:space="preserve">: </w:t>
      </w:r>
      <w:r w:rsidR="00243260">
        <w:rPr>
          <w:b/>
          <w:lang w:val="en-GB"/>
        </w:rPr>
        <w:t xml:space="preserve">The </w:t>
      </w:r>
      <w:r>
        <w:rPr>
          <w:b/>
          <w:lang w:val="en-GB"/>
        </w:rPr>
        <w:t xml:space="preserve">RU length </w:t>
      </w:r>
      <w:r w:rsidR="00243260">
        <w:rPr>
          <w:b/>
          <w:lang w:val="en-GB"/>
        </w:rPr>
        <w:t xml:space="preserve">of 2 of </w:t>
      </w:r>
      <w:r>
        <w:rPr>
          <w:b/>
          <w:lang w:val="en-GB"/>
        </w:rPr>
        <w:t xml:space="preserve">the </w:t>
      </w:r>
      <w:r w:rsidR="00243260">
        <w:rPr>
          <w:b/>
          <w:lang w:val="en-GB"/>
        </w:rPr>
        <w:t>3</w:t>
      </w:r>
      <w:r>
        <w:rPr>
          <w:b/>
          <w:lang w:val="en-GB"/>
        </w:rPr>
        <w:t>-subcarrier with pi/2 BPSK is 8ms</w:t>
      </w:r>
      <w:r w:rsidR="00243260">
        <w:rPr>
          <w:b/>
          <w:lang w:val="en-GB"/>
        </w:rPr>
        <w:t xml:space="preserve"> for both CE mode A and mode B</w:t>
      </w:r>
      <w:r w:rsidR="00AE7DC7">
        <w:rPr>
          <w:b/>
          <w:lang w:val="en-GB"/>
        </w:rPr>
        <w:t>.</w:t>
      </w:r>
    </w:p>
    <w:p w14:paraId="36F93A39" w14:textId="527792BA" w:rsidR="00C11E61" w:rsidRDefault="00C11E61" w:rsidP="00C471F2">
      <w:pPr>
        <w:jc w:val="both"/>
        <w:rPr>
          <w:lang w:val="en-GB" w:eastAsia="zh-CN"/>
        </w:rPr>
      </w:pPr>
    </w:p>
    <w:p w14:paraId="4529B550" w14:textId="41DC43D9" w:rsidR="00D01BD2" w:rsidRDefault="00243260" w:rsidP="00D01BD2">
      <w:pPr>
        <w:pStyle w:val="Heading2"/>
      </w:pPr>
      <w:r>
        <w:t>Issue #3</w:t>
      </w:r>
      <w:r w:rsidR="00D01BD2">
        <w:t xml:space="preserve"> – Maximum </w:t>
      </w:r>
      <w:r w:rsidR="00931DC4">
        <w:t>number of RUs</w:t>
      </w:r>
    </w:p>
    <w:p w14:paraId="74B1D478" w14:textId="36D13153" w:rsidR="00243260" w:rsidRDefault="00243260" w:rsidP="00931DC4">
      <w:pPr>
        <w:jc w:val="both"/>
        <w:rPr>
          <w:lang w:eastAsia="zh-CN"/>
        </w:rPr>
      </w:pPr>
      <w:r>
        <w:rPr>
          <w:rFonts w:hint="eastAsia"/>
          <w:lang w:eastAsia="zh-CN"/>
        </w:rPr>
        <w:t>In RAN1#92 meeting, it was agreed to support a maximum of 4 R</w:t>
      </w:r>
      <w:r>
        <w:rPr>
          <w:lang w:eastAsia="zh-CN"/>
        </w:rPr>
        <w:t xml:space="preserve">Us for </w:t>
      </w:r>
      <w:proofErr w:type="spellStart"/>
      <w:r>
        <w:rPr>
          <w:lang w:eastAsia="zh-CN"/>
        </w:rPr>
        <w:t>subPRB</w:t>
      </w:r>
      <w:proofErr w:type="spellEnd"/>
      <w:r>
        <w:rPr>
          <w:lang w:eastAsia="zh-CN"/>
        </w:rPr>
        <w:t xml:space="preserve"> allocation in CE Mode A.</w:t>
      </w:r>
    </w:p>
    <w:p w14:paraId="20D315B5" w14:textId="77777777" w:rsidR="00243260" w:rsidRPr="00773627" w:rsidRDefault="00243260" w:rsidP="00243260">
      <w:pPr>
        <w:rPr>
          <w:rFonts w:eastAsia="Yu Mincho"/>
          <w:lang w:eastAsia="ja-JP"/>
        </w:rPr>
      </w:pPr>
      <w:r w:rsidRPr="00773627">
        <w:rPr>
          <w:rFonts w:eastAsia="Yu Mincho"/>
          <w:highlight w:val="green"/>
          <w:lang w:eastAsia="ja-JP"/>
        </w:rPr>
        <w:t>Agreement</w:t>
      </w:r>
    </w:p>
    <w:p w14:paraId="5CF480E4" w14:textId="77777777" w:rsidR="00243260" w:rsidRPr="000804F1" w:rsidRDefault="00243260" w:rsidP="00243260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</w:pPr>
      <w:r w:rsidRPr="000804F1">
        <w:t>A maximum of 4 resource units (RUs) is supported in CE Mode A</w:t>
      </w:r>
    </w:p>
    <w:p w14:paraId="638F4A7B" w14:textId="77777777" w:rsidR="00243260" w:rsidRPr="00243260" w:rsidRDefault="00243260" w:rsidP="00931DC4">
      <w:pPr>
        <w:jc w:val="both"/>
        <w:rPr>
          <w:lang w:eastAsia="zh-CN"/>
        </w:rPr>
      </w:pPr>
    </w:p>
    <w:p w14:paraId="63E656C2" w14:textId="77CB692C" w:rsidR="00E723FD" w:rsidRDefault="00931DC4" w:rsidP="00931DC4">
      <w:pPr>
        <w:jc w:val="both"/>
        <w:rPr>
          <w:rFonts w:eastAsia="Yu Mincho"/>
          <w:lang w:eastAsia="ja-JP"/>
        </w:rPr>
      </w:pPr>
      <w:r>
        <w:rPr>
          <w:lang w:eastAsia="zh-CN"/>
        </w:rPr>
        <w:t xml:space="preserve">It has been agreed that </w:t>
      </w:r>
      <w:proofErr w:type="spellStart"/>
      <w:r>
        <w:rPr>
          <w:lang w:eastAsia="zh-CN"/>
        </w:rPr>
        <w:t>sub</w:t>
      </w:r>
      <w:r>
        <w:rPr>
          <w:rFonts w:eastAsia="Yu Mincho"/>
          <w:lang w:eastAsia="ja-JP"/>
        </w:rPr>
        <w:t>PRB</w:t>
      </w:r>
      <w:proofErr w:type="spellEnd"/>
      <w:r>
        <w:rPr>
          <w:rFonts w:eastAsia="Yu Mincho"/>
          <w:lang w:eastAsia="ja-JP"/>
        </w:rPr>
        <w:t xml:space="preserve"> allocation shall support a maximum TBS of 1000 bits for CE Mode A and 936 bits for CE Mode B. </w:t>
      </w:r>
      <w:r w:rsidR="002D329F">
        <w:rPr>
          <w:rFonts w:eastAsia="Yu Mincho"/>
          <w:lang w:eastAsia="ja-JP"/>
        </w:rPr>
        <w:t>Note that t</w:t>
      </w:r>
      <w:r w:rsidR="00642A16">
        <w:rPr>
          <w:rFonts w:eastAsia="Yu Mincho"/>
          <w:lang w:eastAsia="ja-JP"/>
        </w:rPr>
        <w:t xml:space="preserve">he </w:t>
      </w:r>
      <w:r w:rsidR="002D329F">
        <w:rPr>
          <w:rFonts w:eastAsia="Yu Mincho"/>
          <w:lang w:eastAsia="ja-JP"/>
        </w:rPr>
        <w:t xml:space="preserve">maximum </w:t>
      </w:r>
      <w:r w:rsidR="00642A16">
        <w:rPr>
          <w:rFonts w:eastAsia="Yu Mincho"/>
          <w:lang w:eastAsia="ja-JP"/>
        </w:rPr>
        <w:t xml:space="preserve">number of bits supported by one RU is only </w:t>
      </w:r>
      <w:r w:rsidR="002D329F">
        <w:rPr>
          <w:rFonts w:eastAsia="Yu Mincho"/>
          <w:lang w:eastAsia="ja-JP"/>
        </w:rPr>
        <w:t xml:space="preserve">144 x 2 = </w:t>
      </w:r>
      <w:r w:rsidR="00642A16">
        <w:rPr>
          <w:rFonts w:eastAsia="Yu Mincho"/>
          <w:lang w:eastAsia="ja-JP"/>
        </w:rPr>
        <w:t>288</w:t>
      </w:r>
      <w:r w:rsidR="002D329F">
        <w:rPr>
          <w:rFonts w:eastAsia="Yu Mincho"/>
          <w:lang w:eastAsia="ja-JP"/>
        </w:rPr>
        <w:t>, i.e. for QPSK modulation</w:t>
      </w:r>
      <w:r w:rsidR="00D14509">
        <w:rPr>
          <w:rFonts w:eastAsia="Yu Mincho"/>
          <w:lang w:eastAsia="ja-JP"/>
        </w:rPr>
        <w:t>, and t</w:t>
      </w:r>
      <w:r w:rsidR="002D329F">
        <w:rPr>
          <w:rFonts w:eastAsia="Yu Mincho"/>
          <w:lang w:eastAsia="ja-JP"/>
        </w:rPr>
        <w:t xml:space="preserve">herefore the coding rate </w:t>
      </w:r>
      <w:r w:rsidR="00D14509">
        <w:rPr>
          <w:rFonts w:eastAsia="Yu Mincho"/>
          <w:lang w:eastAsia="ja-JP"/>
        </w:rPr>
        <w:t xml:space="preserve">for TBS of 1000 bits </w:t>
      </w:r>
      <w:r w:rsidR="002D329F">
        <w:rPr>
          <w:rFonts w:eastAsia="Yu Mincho"/>
          <w:lang w:eastAsia="ja-JP"/>
        </w:rPr>
        <w:t xml:space="preserve">is 1.73 when 2 RUs are used and 0.87 when 4 RUs are used. </w:t>
      </w:r>
      <w:r w:rsidR="00E723FD">
        <w:rPr>
          <w:rFonts w:eastAsia="Yu Mincho"/>
          <w:lang w:eastAsia="ja-JP"/>
        </w:rPr>
        <w:t>T</w:t>
      </w:r>
      <w:r w:rsidR="00D14509">
        <w:rPr>
          <w:rFonts w:eastAsia="Yu Mincho"/>
          <w:lang w:eastAsia="ja-JP"/>
        </w:rPr>
        <w:t xml:space="preserve">he coding rate </w:t>
      </w:r>
      <w:r w:rsidR="00E723FD">
        <w:rPr>
          <w:rFonts w:eastAsia="Yu Mincho"/>
          <w:lang w:eastAsia="ja-JP"/>
        </w:rPr>
        <w:t xml:space="preserve">can be reduced </w:t>
      </w:r>
      <w:r w:rsidR="00D14509">
        <w:rPr>
          <w:rFonts w:eastAsia="Yu Mincho"/>
          <w:lang w:eastAsia="ja-JP"/>
        </w:rPr>
        <w:t xml:space="preserve">by using </w:t>
      </w:r>
      <w:r w:rsidR="002D329F">
        <w:rPr>
          <w:rFonts w:eastAsia="Yu Mincho"/>
          <w:lang w:eastAsia="ja-JP"/>
        </w:rPr>
        <w:t xml:space="preserve">RV cycling. For example, </w:t>
      </w:r>
      <w:r w:rsidR="00E723FD">
        <w:rPr>
          <w:rFonts w:eastAsia="Yu Mincho"/>
          <w:lang w:eastAsia="ja-JP"/>
        </w:rPr>
        <w:t>using 4</w:t>
      </w:r>
      <w:r w:rsidR="002D329F">
        <w:rPr>
          <w:rFonts w:eastAsia="Yu Mincho"/>
          <w:lang w:eastAsia="ja-JP"/>
        </w:rPr>
        <w:t xml:space="preserve"> RVs cycling, the coding rate is reduced to 0.43 for 2 RUs and 0.22 for 4 </w:t>
      </w:r>
      <w:proofErr w:type="spellStart"/>
      <w:r w:rsidR="002D329F">
        <w:rPr>
          <w:rFonts w:eastAsia="Yu Mincho"/>
          <w:lang w:eastAsia="ja-JP"/>
        </w:rPr>
        <w:t>RUs.</w:t>
      </w:r>
      <w:proofErr w:type="spellEnd"/>
      <w:r w:rsidR="002D329F">
        <w:rPr>
          <w:rFonts w:eastAsia="Yu Mincho"/>
          <w:lang w:eastAsia="ja-JP"/>
        </w:rPr>
        <w:t xml:space="preserve"> </w:t>
      </w:r>
      <w:r w:rsidR="00D14509">
        <w:rPr>
          <w:rFonts w:eastAsia="Yu Mincho"/>
          <w:lang w:eastAsia="ja-JP"/>
        </w:rPr>
        <w:t xml:space="preserve">However, the RV cycling may require configuring a large number of repetition especially when the </w:t>
      </w:r>
      <w:r w:rsidR="00E723FD">
        <w:rPr>
          <w:rFonts w:eastAsia="Yu Mincho"/>
          <w:lang w:eastAsia="ja-JP"/>
        </w:rPr>
        <w:t xml:space="preserve">NB-IoT like </w:t>
      </w:r>
      <w:r w:rsidR="00D14509">
        <w:rPr>
          <w:rFonts w:eastAsia="Yu Mincho"/>
          <w:lang w:eastAsia="ja-JP"/>
        </w:rPr>
        <w:t xml:space="preserve">cyclic repetition </w:t>
      </w:r>
      <w:r w:rsidR="00E723FD">
        <w:rPr>
          <w:rFonts w:eastAsia="Yu Mincho"/>
          <w:lang w:eastAsia="ja-JP"/>
        </w:rPr>
        <w:t xml:space="preserve">approach is </w:t>
      </w:r>
      <w:r w:rsidR="00D14509">
        <w:rPr>
          <w:rFonts w:eastAsia="Yu Mincho"/>
          <w:lang w:eastAsia="ja-JP"/>
        </w:rPr>
        <w:t xml:space="preserve">used for </w:t>
      </w:r>
      <w:proofErr w:type="spellStart"/>
      <w:r w:rsidR="00D14509">
        <w:rPr>
          <w:rFonts w:eastAsia="Yu Mincho"/>
          <w:lang w:eastAsia="ja-JP"/>
        </w:rPr>
        <w:t>subPRB</w:t>
      </w:r>
      <w:proofErr w:type="spellEnd"/>
      <w:r w:rsidR="00D14509">
        <w:rPr>
          <w:rFonts w:eastAsia="Yu Mincho"/>
          <w:lang w:eastAsia="ja-JP"/>
        </w:rPr>
        <w:t xml:space="preserve"> allocation</w:t>
      </w:r>
      <w:r w:rsidR="00E723FD">
        <w:rPr>
          <w:rFonts w:eastAsia="Yu Mincho"/>
          <w:lang w:eastAsia="ja-JP"/>
        </w:rPr>
        <w:t xml:space="preserve">. For example, the number of repetitions shall be no smaller than </w:t>
      </w:r>
      <w:r w:rsidR="00D14509">
        <w:rPr>
          <w:rFonts w:eastAsia="Yu Mincho"/>
          <w:lang w:eastAsia="ja-JP"/>
        </w:rPr>
        <w:t>16 repetitions for 4 RV cycling</w:t>
      </w:r>
      <w:r w:rsidR="00E723FD">
        <w:rPr>
          <w:rFonts w:eastAsia="Yu Mincho"/>
          <w:lang w:eastAsia="ja-JP"/>
        </w:rPr>
        <w:t xml:space="preserve"> in order to achieve the optimal decoding performance</w:t>
      </w:r>
      <w:r w:rsidR="00D14509">
        <w:rPr>
          <w:rFonts w:eastAsia="Yu Mincho"/>
          <w:lang w:eastAsia="ja-JP"/>
        </w:rPr>
        <w:t>.</w:t>
      </w:r>
      <w:r w:rsidR="00E723FD">
        <w:rPr>
          <w:rFonts w:eastAsia="Yu Mincho"/>
          <w:lang w:eastAsia="ja-JP"/>
        </w:rPr>
        <w:t xml:space="preserve"> </w:t>
      </w:r>
    </w:p>
    <w:p w14:paraId="00403EAD" w14:textId="00D15996" w:rsidR="00E723FD" w:rsidRDefault="00E723FD" w:rsidP="00931DC4">
      <w:pPr>
        <w:jc w:val="both"/>
        <w:rPr>
          <w:rFonts w:eastAsia="Yu Mincho"/>
          <w:lang w:eastAsia="ja-JP"/>
        </w:rPr>
      </w:pPr>
      <w:r>
        <w:rPr>
          <w:rFonts w:eastAsia="Yu Mincho"/>
          <w:lang w:eastAsia="ja-JP"/>
        </w:rPr>
        <w:t>It shall be noted that e</w:t>
      </w:r>
      <w:r w:rsidR="00D14509">
        <w:rPr>
          <w:rFonts w:eastAsia="Yu Mincho"/>
          <w:lang w:eastAsia="ja-JP"/>
        </w:rPr>
        <w:t xml:space="preserve">ven </w:t>
      </w:r>
      <w:r>
        <w:rPr>
          <w:rFonts w:eastAsia="Yu Mincho"/>
          <w:lang w:eastAsia="ja-JP"/>
        </w:rPr>
        <w:t>with</w:t>
      </w:r>
      <w:r w:rsidR="00D14509">
        <w:rPr>
          <w:rFonts w:eastAsia="Yu Mincho"/>
          <w:lang w:eastAsia="ja-JP"/>
        </w:rPr>
        <w:t xml:space="preserve"> the same coding rate, the performance with RV cycling may not be same as that without RV cycling</w:t>
      </w:r>
      <w:r>
        <w:rPr>
          <w:rFonts w:eastAsia="Yu Mincho"/>
          <w:lang w:eastAsia="ja-JP"/>
        </w:rPr>
        <w:t xml:space="preserve">. This is </w:t>
      </w:r>
      <w:r w:rsidR="001E0866">
        <w:rPr>
          <w:rFonts w:eastAsia="Yu Mincho"/>
          <w:lang w:eastAsia="ja-JP"/>
        </w:rPr>
        <w:t xml:space="preserve">due to the </w:t>
      </w:r>
      <w:r w:rsidR="00FF7071">
        <w:rPr>
          <w:rFonts w:eastAsia="Yu Mincho"/>
          <w:lang w:eastAsia="ja-JP"/>
        </w:rPr>
        <w:t>limit</w:t>
      </w:r>
      <w:r>
        <w:rPr>
          <w:rFonts w:eastAsia="Yu Mincho"/>
          <w:lang w:eastAsia="ja-JP"/>
        </w:rPr>
        <w:t xml:space="preserve">ed number of </w:t>
      </w:r>
      <w:r w:rsidR="001E0866">
        <w:rPr>
          <w:rFonts w:eastAsia="Yu Mincho"/>
          <w:lang w:eastAsia="ja-JP"/>
        </w:rPr>
        <w:t>RV cycling.</w:t>
      </w:r>
      <w:r w:rsidR="00D14509">
        <w:rPr>
          <w:rFonts w:eastAsia="Yu Mincho"/>
          <w:lang w:eastAsia="ja-JP"/>
        </w:rPr>
        <w:t xml:space="preserve"> </w:t>
      </w:r>
      <w:r w:rsidR="001E0866">
        <w:rPr>
          <w:rFonts w:eastAsia="Yu Mincho"/>
          <w:lang w:eastAsia="ja-JP"/>
        </w:rPr>
        <w:t xml:space="preserve">Figure </w:t>
      </w:r>
      <w:r w:rsidR="00243260">
        <w:rPr>
          <w:rFonts w:eastAsia="Yu Mincho"/>
          <w:lang w:eastAsia="ja-JP"/>
        </w:rPr>
        <w:t>3</w:t>
      </w:r>
      <w:r w:rsidR="00FF7071">
        <w:rPr>
          <w:rFonts w:eastAsia="Yu Mincho"/>
          <w:lang w:eastAsia="ja-JP"/>
        </w:rPr>
        <w:t xml:space="preserve"> shows the circular buffer </w:t>
      </w:r>
      <w:r>
        <w:rPr>
          <w:rFonts w:eastAsia="Yu Mincho"/>
          <w:lang w:eastAsia="ja-JP"/>
        </w:rPr>
        <w:t xml:space="preserve">design </w:t>
      </w:r>
      <w:r w:rsidR="00FF7071">
        <w:rPr>
          <w:rFonts w:eastAsia="Yu Mincho"/>
          <w:lang w:eastAsia="ja-JP"/>
        </w:rPr>
        <w:t xml:space="preserve">for RV cycling for </w:t>
      </w:r>
      <w:r>
        <w:rPr>
          <w:rFonts w:eastAsia="Yu Mincho"/>
          <w:lang w:eastAsia="ja-JP"/>
        </w:rPr>
        <w:t>T</w:t>
      </w:r>
      <w:r w:rsidR="00FF7071">
        <w:rPr>
          <w:rFonts w:eastAsia="Yu Mincho"/>
          <w:lang w:eastAsia="ja-JP"/>
        </w:rPr>
        <w:t xml:space="preserve">BS of 1000 bits. The length of circular buffer is 3168 and thus the step size for </w:t>
      </w:r>
      <w:r>
        <w:rPr>
          <w:rFonts w:eastAsia="Yu Mincho"/>
          <w:lang w:eastAsia="ja-JP"/>
        </w:rPr>
        <w:t xml:space="preserve">the 4 </w:t>
      </w:r>
      <w:r w:rsidR="00FF7071">
        <w:rPr>
          <w:rFonts w:eastAsia="Yu Mincho"/>
          <w:lang w:eastAsia="ja-JP"/>
        </w:rPr>
        <w:t>RV cycling is 368/4=792. When 2 RUs are used</w:t>
      </w:r>
      <w:r w:rsidR="001E0866">
        <w:rPr>
          <w:rFonts w:eastAsia="Yu Mincho"/>
          <w:lang w:eastAsia="ja-JP"/>
        </w:rPr>
        <w:t xml:space="preserve">, </w:t>
      </w:r>
      <w:r>
        <w:rPr>
          <w:rFonts w:eastAsia="Yu Mincho"/>
          <w:lang w:eastAsia="ja-JP"/>
        </w:rPr>
        <w:t xml:space="preserve">the number of transmitted bits on the two RUs are only 576 less than the RV cycling step size of 792. Therefore, even with </w:t>
      </w:r>
      <w:r w:rsidR="00FF7071">
        <w:rPr>
          <w:rFonts w:eastAsia="Yu Mincho"/>
          <w:lang w:eastAsia="ja-JP"/>
        </w:rPr>
        <w:t>4 RV cycling</w:t>
      </w:r>
      <w:r>
        <w:rPr>
          <w:rFonts w:eastAsia="Yu Mincho"/>
          <w:lang w:eastAsia="ja-JP"/>
        </w:rPr>
        <w:t xml:space="preserve"> not all the systematic bits are transmitted</w:t>
      </w:r>
      <w:r w:rsidR="00FF7071">
        <w:rPr>
          <w:rFonts w:eastAsia="Yu Mincho"/>
          <w:lang w:eastAsia="ja-JP"/>
        </w:rPr>
        <w:t xml:space="preserve">. </w:t>
      </w:r>
    </w:p>
    <w:p w14:paraId="17F3E5E5" w14:textId="6A050A56" w:rsidR="00931DC4" w:rsidRPr="00DF2DDE" w:rsidRDefault="00C02177" w:rsidP="00931DC4">
      <w:pPr>
        <w:jc w:val="both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Therefore, if one TB is mapped to a </w:t>
      </w:r>
      <w:r w:rsidR="00FF7071">
        <w:rPr>
          <w:rFonts w:eastAsia="Yu Mincho"/>
          <w:lang w:eastAsia="ja-JP"/>
        </w:rPr>
        <w:t xml:space="preserve">maximum </w:t>
      </w:r>
      <w:r w:rsidR="00E723FD">
        <w:rPr>
          <w:rFonts w:eastAsia="Yu Mincho"/>
          <w:lang w:eastAsia="ja-JP"/>
        </w:rPr>
        <w:t>of 2 RU</w:t>
      </w:r>
      <w:r>
        <w:rPr>
          <w:rFonts w:eastAsia="Yu Mincho"/>
          <w:lang w:eastAsia="ja-JP"/>
        </w:rPr>
        <w:t>s</w:t>
      </w:r>
      <w:r w:rsidR="00FF7071">
        <w:rPr>
          <w:rFonts w:eastAsia="Yu Mincho"/>
          <w:lang w:eastAsia="ja-JP"/>
        </w:rPr>
        <w:t>, it is better to increase the number of RV</w:t>
      </w:r>
      <w:r w:rsidR="007F4A8A">
        <w:rPr>
          <w:rFonts w:eastAsia="Yu Mincho"/>
          <w:lang w:eastAsia="ja-JP"/>
        </w:rPr>
        <w:t xml:space="preserve"> cycling from 4 to </w:t>
      </w:r>
      <w:r w:rsidR="00FF7071">
        <w:rPr>
          <w:rFonts w:eastAsia="Yu Mincho"/>
          <w:lang w:eastAsia="ja-JP"/>
        </w:rPr>
        <w:t xml:space="preserve">8 (i.e., equivalently to reduce the RV step size </w:t>
      </w:r>
      <w:r w:rsidR="00FF7071" w:rsidRPr="00DF2DDE">
        <w:rPr>
          <w:rFonts w:eastAsia="Yu Mincho" w:hint="eastAsia"/>
          <w:lang w:eastAsia="ja-JP"/>
        </w:rPr>
        <w:t>Δ</w:t>
      </w:r>
      <w:r w:rsidR="00FF7071">
        <w:rPr>
          <w:rFonts w:eastAsia="Yu Mincho"/>
          <w:lang w:eastAsia="ja-JP"/>
        </w:rPr>
        <w:t>) in order to</w:t>
      </w:r>
      <w:r w:rsidR="007F4A8A">
        <w:rPr>
          <w:rFonts w:eastAsia="Yu Mincho"/>
          <w:lang w:eastAsia="ja-JP"/>
        </w:rPr>
        <w:t xml:space="preserve"> achieve the optimal performance of turbo decoding.</w:t>
      </w:r>
      <w:r w:rsidR="00FF7071">
        <w:rPr>
          <w:rFonts w:eastAsia="Yu Mincho"/>
          <w:lang w:eastAsia="ja-JP"/>
        </w:rPr>
        <w:t xml:space="preserve"> </w:t>
      </w:r>
      <w:r w:rsidR="00E723FD">
        <w:rPr>
          <w:rFonts w:eastAsia="Yu Mincho"/>
          <w:lang w:eastAsia="ja-JP"/>
        </w:rPr>
        <w:t xml:space="preserve">Alternatively, </w:t>
      </w:r>
      <w:r w:rsidR="00140B24">
        <w:rPr>
          <w:rFonts w:eastAsia="Yu Mincho"/>
          <w:lang w:eastAsia="ja-JP"/>
        </w:rPr>
        <w:t xml:space="preserve">we can </w:t>
      </w:r>
      <w:r w:rsidR="00E723FD">
        <w:rPr>
          <w:rFonts w:eastAsia="Yu Mincho"/>
          <w:lang w:eastAsia="ja-JP"/>
        </w:rPr>
        <w:t xml:space="preserve">keep the number of RV cycling to 4 </w:t>
      </w:r>
      <w:r w:rsidR="00140B24">
        <w:rPr>
          <w:rFonts w:eastAsia="Yu Mincho"/>
          <w:lang w:eastAsia="ja-JP"/>
        </w:rPr>
        <w:t xml:space="preserve">and </w:t>
      </w:r>
      <w:r>
        <w:rPr>
          <w:rFonts w:eastAsia="Yu Mincho"/>
          <w:lang w:eastAsia="ja-JP"/>
        </w:rPr>
        <w:t xml:space="preserve">map one TB to a maximum of 4 </w:t>
      </w:r>
      <w:proofErr w:type="spellStart"/>
      <w:r>
        <w:rPr>
          <w:rFonts w:eastAsia="Yu Mincho"/>
          <w:lang w:eastAsia="ja-JP"/>
        </w:rPr>
        <w:t>RUs</w:t>
      </w:r>
      <w:r w:rsidR="00D03F8C">
        <w:rPr>
          <w:rFonts w:eastAsia="Yu Mincho"/>
          <w:lang w:eastAsia="ja-JP"/>
        </w:rPr>
        <w:t>.</w:t>
      </w:r>
      <w:proofErr w:type="spellEnd"/>
    </w:p>
    <w:p w14:paraId="5044C150" w14:textId="2D99945A" w:rsidR="00D01BD2" w:rsidRDefault="00FF7071" w:rsidP="00FF7071">
      <w:pPr>
        <w:jc w:val="center"/>
        <w:rPr>
          <w:lang w:eastAsia="zh-CN"/>
        </w:rPr>
      </w:pPr>
      <w:r w:rsidRPr="00FF7071">
        <w:rPr>
          <w:noProof/>
        </w:rPr>
        <w:drawing>
          <wp:inline distT="0" distB="0" distL="0" distR="0" wp14:anchorId="1E98D7B3" wp14:editId="18707733">
            <wp:extent cx="5608955" cy="1692275"/>
            <wp:effectExtent l="0" t="0" r="0" b="317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169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A6C45" w14:textId="74B17504" w:rsidR="00FF7071" w:rsidRPr="00E93D8B" w:rsidRDefault="00FF7071" w:rsidP="00FF7071">
      <w:pPr>
        <w:jc w:val="center"/>
        <w:rPr>
          <w:b/>
          <w:lang w:val="en-GB" w:eastAsia="zh-CN"/>
        </w:rPr>
      </w:pPr>
      <w:r w:rsidRPr="00E93D8B">
        <w:rPr>
          <w:rFonts w:hint="eastAsia"/>
          <w:b/>
          <w:lang w:val="en-GB" w:eastAsia="zh-CN"/>
        </w:rPr>
        <w:t xml:space="preserve">Figure </w:t>
      </w:r>
      <w:r w:rsidR="00243260">
        <w:rPr>
          <w:b/>
          <w:lang w:val="en-GB" w:eastAsia="zh-CN"/>
        </w:rPr>
        <w:t>3</w:t>
      </w:r>
      <w:r w:rsidRPr="00E93D8B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Example of circular buffer for RV cycling</w:t>
      </w:r>
    </w:p>
    <w:p w14:paraId="6AC49BE9" w14:textId="172A35A0" w:rsidR="007F4A8A" w:rsidRDefault="007F4A8A" w:rsidP="007F4A8A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243260"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 w:rsidRPr="007F4A8A">
        <w:rPr>
          <w:b/>
          <w:lang w:val="en-GB"/>
        </w:rPr>
        <w:t xml:space="preserve">Mapping one TB to a maximum of </w:t>
      </w:r>
      <w:r>
        <w:rPr>
          <w:b/>
          <w:lang w:val="en-GB"/>
        </w:rPr>
        <w:t>4</w:t>
      </w:r>
      <w:r w:rsidRPr="007F4A8A">
        <w:rPr>
          <w:b/>
          <w:lang w:val="en-GB"/>
        </w:rPr>
        <w:t xml:space="preserve"> resource units (RUs) shall be supported</w:t>
      </w:r>
      <w:r>
        <w:rPr>
          <w:b/>
          <w:lang w:val="en-GB"/>
        </w:rPr>
        <w:t xml:space="preserve"> </w:t>
      </w:r>
      <w:r w:rsidR="00243260">
        <w:rPr>
          <w:b/>
          <w:lang w:val="en-GB"/>
        </w:rPr>
        <w:t xml:space="preserve">also in </w:t>
      </w:r>
      <w:r w:rsidR="00140B24">
        <w:rPr>
          <w:b/>
          <w:lang w:val="en-GB"/>
        </w:rPr>
        <w:t xml:space="preserve">CE </w:t>
      </w:r>
      <w:r>
        <w:rPr>
          <w:b/>
          <w:lang w:val="en-GB"/>
        </w:rPr>
        <w:t>Mode B.</w:t>
      </w:r>
    </w:p>
    <w:p w14:paraId="449EB1BF" w14:textId="2100DC19" w:rsidR="00D05A6C" w:rsidRPr="00B46C03" w:rsidRDefault="00D05A6C" w:rsidP="00B46C03">
      <w:pPr>
        <w:rPr>
          <w:b/>
          <w:lang w:val="en-GB"/>
        </w:rPr>
      </w:pPr>
    </w:p>
    <w:p w14:paraId="327A740E" w14:textId="14804974" w:rsidR="00AA6E3C" w:rsidRDefault="00C11E61" w:rsidP="00AA6E3C">
      <w:pPr>
        <w:pStyle w:val="Heading2"/>
      </w:pPr>
      <w:r>
        <w:t>Issue #</w:t>
      </w:r>
      <w:r w:rsidR="00243260">
        <w:t>4</w:t>
      </w:r>
      <w:r>
        <w:t xml:space="preserve"> – DCI design</w:t>
      </w:r>
    </w:p>
    <w:p w14:paraId="5DFA9A2E" w14:textId="3AF9B507" w:rsidR="006B6138" w:rsidRDefault="009163D4" w:rsidP="004667D2">
      <w:pPr>
        <w:jc w:val="both"/>
      </w:pPr>
      <w:r>
        <w:t>T</w:t>
      </w:r>
      <w:r w:rsidR="00E065C1">
        <w:t xml:space="preserve">o support </w:t>
      </w:r>
      <w:proofErr w:type="spellStart"/>
      <w:r w:rsidR="00E065C1">
        <w:t>subPRB</w:t>
      </w:r>
      <w:proofErr w:type="spellEnd"/>
      <w:r w:rsidR="00E065C1">
        <w:t xml:space="preserve"> allocation, the DCI </w:t>
      </w:r>
      <w:r w:rsidR="006B6138">
        <w:t xml:space="preserve">design </w:t>
      </w:r>
      <w:r w:rsidR="00E065C1">
        <w:t xml:space="preserve">need to consider </w:t>
      </w:r>
      <w:r w:rsidR="006B6138">
        <w:t xml:space="preserve">resource allocation granularity, the number of resource units and TBS/MCS. </w:t>
      </w:r>
    </w:p>
    <w:p w14:paraId="6448FB23" w14:textId="4F1CAF67" w:rsidR="006B6138" w:rsidRDefault="006B6138" w:rsidP="004667D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 full </w:t>
      </w:r>
      <w:r>
        <w:rPr>
          <w:lang w:eastAsia="zh-CN"/>
        </w:rPr>
        <w:t>flexibility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resource allocation for </w:t>
      </w:r>
      <w:proofErr w:type="spellStart"/>
      <w:r>
        <w:rPr>
          <w:lang w:eastAsia="zh-CN"/>
        </w:rPr>
        <w:t>subPRB</w:t>
      </w:r>
      <w:proofErr w:type="spellEnd"/>
      <w:r>
        <w:rPr>
          <w:lang w:eastAsia="zh-CN"/>
        </w:rPr>
        <w:t xml:space="preserve"> may require too much overhead </w:t>
      </w:r>
      <w:r w:rsidR="00D03F8C">
        <w:rPr>
          <w:lang w:eastAsia="zh-CN"/>
        </w:rPr>
        <w:t xml:space="preserve">added </w:t>
      </w:r>
      <w:r>
        <w:rPr>
          <w:lang w:eastAsia="zh-CN"/>
        </w:rPr>
        <w:t xml:space="preserve">to DCI. For example, we may need 4 bits to indicate the </w:t>
      </w:r>
      <w:r w:rsidR="00E065C1">
        <w:rPr>
          <w:lang w:eastAsia="zh-CN"/>
        </w:rPr>
        <w:t xml:space="preserve">number of </w:t>
      </w:r>
      <w:r>
        <w:rPr>
          <w:lang w:eastAsia="zh-CN"/>
        </w:rPr>
        <w:t>subcarrier</w:t>
      </w:r>
      <w:r w:rsidR="00E065C1">
        <w:rPr>
          <w:lang w:eastAsia="zh-CN"/>
        </w:rPr>
        <w:t xml:space="preserve">s and the used </w:t>
      </w:r>
      <w:r w:rsidR="00D03F8C">
        <w:rPr>
          <w:lang w:eastAsia="zh-CN"/>
        </w:rPr>
        <w:t xml:space="preserve">subcarrier </w:t>
      </w:r>
      <w:r>
        <w:rPr>
          <w:lang w:eastAsia="zh-CN"/>
        </w:rPr>
        <w:t xml:space="preserve">index within the PRB </w:t>
      </w:r>
      <w:r w:rsidR="00C912FB">
        <w:rPr>
          <w:lang w:eastAsia="zh-CN"/>
        </w:rPr>
        <w:t xml:space="preserve">(i.e., total 10 possible </w:t>
      </w:r>
      <w:r w:rsidR="00B07DD7">
        <w:rPr>
          <w:lang w:eastAsia="zh-CN"/>
        </w:rPr>
        <w:t>allocations</w:t>
      </w:r>
      <w:r w:rsidR="00C912FB">
        <w:rPr>
          <w:lang w:eastAsia="zh-CN"/>
        </w:rPr>
        <w:t xml:space="preserve"> in </w:t>
      </w:r>
      <w:r w:rsidR="00B07DD7">
        <w:rPr>
          <w:lang w:eastAsia="zh-CN"/>
        </w:rPr>
        <w:t>one</w:t>
      </w:r>
      <w:r w:rsidR="00C912FB">
        <w:rPr>
          <w:lang w:eastAsia="zh-CN"/>
        </w:rPr>
        <w:t xml:space="preserve"> PRB) </w:t>
      </w:r>
      <w:r>
        <w:rPr>
          <w:lang w:eastAsia="zh-CN"/>
        </w:rPr>
        <w:t xml:space="preserve">and 2 bits for signaling the number of resource unit of 1, 2 or 4. The increase of the DCI size by 6 bits may degrade the </w:t>
      </w:r>
      <w:r w:rsidR="00140B24">
        <w:rPr>
          <w:lang w:eastAsia="zh-CN"/>
        </w:rPr>
        <w:t>MPDCCH</w:t>
      </w:r>
      <w:r>
        <w:rPr>
          <w:lang w:eastAsia="zh-CN"/>
        </w:rPr>
        <w:t xml:space="preserve"> performance. </w:t>
      </w:r>
      <w:r w:rsidR="00140B24">
        <w:rPr>
          <w:lang w:eastAsia="zh-CN"/>
        </w:rPr>
        <w:t>T</w:t>
      </w:r>
      <w:r w:rsidR="00E065C1">
        <w:rPr>
          <w:lang w:eastAsia="zh-CN"/>
        </w:rPr>
        <w:t xml:space="preserve">he </w:t>
      </w:r>
      <w:r>
        <w:rPr>
          <w:lang w:eastAsia="zh-CN"/>
        </w:rPr>
        <w:t xml:space="preserve">DCI overhead reduction </w:t>
      </w:r>
      <w:r w:rsidR="007E3240">
        <w:rPr>
          <w:lang w:eastAsia="zh-CN"/>
        </w:rPr>
        <w:t xml:space="preserve">techniques </w:t>
      </w:r>
      <w:r>
        <w:rPr>
          <w:lang w:eastAsia="zh-CN"/>
        </w:rPr>
        <w:t>shall be considered</w:t>
      </w:r>
      <w:r w:rsidR="007E3240">
        <w:rPr>
          <w:lang w:eastAsia="zh-CN"/>
        </w:rPr>
        <w:t xml:space="preserve">, such as limiting </w:t>
      </w:r>
      <w:proofErr w:type="spellStart"/>
      <w:r w:rsidR="007E3240">
        <w:rPr>
          <w:lang w:eastAsia="zh-CN"/>
        </w:rPr>
        <w:t>subPRB</w:t>
      </w:r>
      <w:proofErr w:type="spellEnd"/>
      <w:r w:rsidR="007E3240">
        <w:rPr>
          <w:lang w:eastAsia="zh-CN"/>
        </w:rPr>
        <w:t xml:space="preserve"> to a predefined PRBs in the narrowband, or joint </w:t>
      </w:r>
      <w:r w:rsidR="008A4BF7">
        <w:rPr>
          <w:lang w:eastAsia="zh-CN"/>
        </w:rPr>
        <w:t>coding</w:t>
      </w:r>
      <w:r w:rsidR="007E3240">
        <w:rPr>
          <w:lang w:eastAsia="zh-CN"/>
        </w:rPr>
        <w:t xml:space="preserve"> </w:t>
      </w:r>
      <w:r w:rsidR="008A4BF7">
        <w:rPr>
          <w:lang w:eastAsia="zh-CN"/>
        </w:rPr>
        <w:t>of</w:t>
      </w:r>
      <w:r w:rsidR="009163D4">
        <w:rPr>
          <w:lang w:eastAsia="zh-CN"/>
        </w:rPr>
        <w:t xml:space="preserve"> </w:t>
      </w:r>
      <w:proofErr w:type="spellStart"/>
      <w:r w:rsidR="007E3240">
        <w:rPr>
          <w:lang w:eastAsia="zh-CN"/>
        </w:rPr>
        <w:t>subPRB</w:t>
      </w:r>
      <w:proofErr w:type="spellEnd"/>
      <w:r w:rsidR="007E3240">
        <w:rPr>
          <w:lang w:eastAsia="zh-CN"/>
        </w:rPr>
        <w:t xml:space="preserve"> and normal PRB based </w:t>
      </w:r>
      <w:r w:rsidR="008A4BF7">
        <w:rPr>
          <w:lang w:eastAsia="zh-CN"/>
        </w:rPr>
        <w:t xml:space="preserve">resource </w:t>
      </w:r>
      <w:r w:rsidR="007E3240">
        <w:rPr>
          <w:lang w:eastAsia="zh-CN"/>
        </w:rPr>
        <w:t xml:space="preserve">allocation, or a combination. </w:t>
      </w:r>
    </w:p>
    <w:p w14:paraId="40C0EF20" w14:textId="0A88E075" w:rsidR="00D03F8C" w:rsidRDefault="00140B24" w:rsidP="004667D2">
      <w:pPr>
        <w:jc w:val="both"/>
        <w:rPr>
          <w:lang w:eastAsia="zh-CN"/>
        </w:rPr>
      </w:pPr>
      <w:r>
        <w:rPr>
          <w:lang w:eastAsia="zh-CN"/>
        </w:rPr>
        <w:lastRenderedPageBreak/>
        <w:t>Firstly, t</w:t>
      </w:r>
      <w:r w:rsidR="00D03F8C">
        <w:rPr>
          <w:rFonts w:hint="eastAsia"/>
          <w:lang w:eastAsia="zh-CN"/>
        </w:rPr>
        <w:t>he signaling of the number of resource units is not necess</w:t>
      </w:r>
      <w:r w:rsidR="00D03F8C">
        <w:rPr>
          <w:lang w:eastAsia="zh-CN"/>
        </w:rPr>
        <w:t>ary. For small TBS, the usage of a larger number of RUs can be replaced with RV cycling</w:t>
      </w:r>
      <w:r>
        <w:rPr>
          <w:lang w:eastAsia="zh-CN"/>
        </w:rPr>
        <w:t xml:space="preserve"> by configuring a larger number of repetitions</w:t>
      </w:r>
      <w:r w:rsidR="00D03F8C">
        <w:rPr>
          <w:lang w:eastAsia="zh-CN"/>
        </w:rPr>
        <w:t xml:space="preserve">. And for large TBS, a maximum number of RUs shall be used in order to achieve the optimal performance of turbo decoding. Therefore, </w:t>
      </w:r>
      <w:r>
        <w:rPr>
          <w:lang w:eastAsia="zh-CN"/>
        </w:rPr>
        <w:t xml:space="preserve">the </w:t>
      </w:r>
      <w:r w:rsidR="00D03F8C">
        <w:rPr>
          <w:lang w:eastAsia="zh-CN"/>
        </w:rPr>
        <w:t xml:space="preserve">number of RUs </w:t>
      </w:r>
      <w:r>
        <w:rPr>
          <w:lang w:eastAsia="zh-CN"/>
        </w:rPr>
        <w:t xml:space="preserve">can be predefined </w:t>
      </w:r>
      <w:r w:rsidR="00D03F8C">
        <w:rPr>
          <w:lang w:eastAsia="zh-CN"/>
        </w:rPr>
        <w:t xml:space="preserve">for each TBS to avoid </w:t>
      </w:r>
      <w:r>
        <w:rPr>
          <w:lang w:eastAsia="zh-CN"/>
        </w:rPr>
        <w:t>explicit</w:t>
      </w:r>
      <w:r w:rsidR="00D03F8C">
        <w:rPr>
          <w:lang w:eastAsia="zh-CN"/>
        </w:rPr>
        <w:t xml:space="preserve"> signaling in DCI. </w:t>
      </w:r>
    </w:p>
    <w:p w14:paraId="3382E3CC" w14:textId="093FF604" w:rsidR="008A4BF7" w:rsidRDefault="008A4BF7" w:rsidP="008A4BF7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243260">
        <w:rPr>
          <w:b/>
          <w:u w:val="single"/>
          <w:lang w:val="en-GB"/>
        </w:rPr>
        <w:t>4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number of resource units can be predefined for each TBS without explicit signalling</w:t>
      </w:r>
      <w:r w:rsidR="00140B24">
        <w:rPr>
          <w:b/>
          <w:lang w:val="en-GB"/>
        </w:rPr>
        <w:t xml:space="preserve"> i</w:t>
      </w:r>
      <w:r>
        <w:rPr>
          <w:b/>
          <w:lang w:val="en-GB"/>
        </w:rPr>
        <w:t>n DCI.</w:t>
      </w:r>
    </w:p>
    <w:p w14:paraId="206DCE8B" w14:textId="757951E3" w:rsidR="00D42613" w:rsidRDefault="008A4BF7" w:rsidP="00B46C03">
      <w:pPr>
        <w:jc w:val="both"/>
      </w:pPr>
      <w:r>
        <w:t>To further s</w:t>
      </w:r>
      <w:r w:rsidR="00050CEF">
        <w:t>ave DCI bits</w:t>
      </w:r>
      <w:r w:rsidR="005810F4">
        <w:t xml:space="preserve">, </w:t>
      </w:r>
      <w:r w:rsidR="00050CEF">
        <w:t xml:space="preserve">the sub-PRB can be </w:t>
      </w:r>
      <w:r w:rsidR="00556691">
        <w:t xml:space="preserve">restricted to a </w:t>
      </w:r>
      <w:r w:rsidR="00EA441D">
        <w:t>subset of</w:t>
      </w:r>
      <w:r w:rsidR="00556691">
        <w:t xml:space="preserve"> PRBs in the narrowband instead of all the </w:t>
      </w:r>
      <w:r w:rsidR="00EA441D">
        <w:t>six</w:t>
      </w:r>
      <w:r w:rsidR="00556691">
        <w:t xml:space="preserve"> PRBs. </w:t>
      </w:r>
      <w:r w:rsidR="00C912FB">
        <w:t xml:space="preserve">For </w:t>
      </w:r>
      <w:r w:rsidR="00AE293B">
        <w:t xml:space="preserve">CE Mode A, </w:t>
      </w:r>
      <w:r>
        <w:t xml:space="preserve">if </w:t>
      </w:r>
      <w:proofErr w:type="spellStart"/>
      <w:r>
        <w:t>subPRB</w:t>
      </w:r>
      <w:proofErr w:type="spellEnd"/>
      <w:r>
        <w:t xml:space="preserve"> is limited to 4 PRBs in the narrowband then there are totally 4x10=40 allocation possibilities for </w:t>
      </w:r>
      <w:proofErr w:type="spellStart"/>
      <w:r>
        <w:t>subPRB</w:t>
      </w:r>
      <w:proofErr w:type="spellEnd"/>
      <w:r>
        <w:t xml:space="preserve"> allocation. </w:t>
      </w:r>
      <w:r w:rsidR="00D42613">
        <w:t xml:space="preserve">By using the joint coding with the </w:t>
      </w:r>
      <w:r w:rsidR="00140B24">
        <w:t xml:space="preserve">legacy </w:t>
      </w:r>
      <w:r w:rsidR="00D42613">
        <w:t xml:space="preserve">PRB-based allocation the resource assignment indicator </w:t>
      </w:r>
      <w:r w:rsidR="00140B24">
        <w:t xml:space="preserve">requires </w:t>
      </w:r>
      <w:r w:rsidR="00D42613">
        <w:t>only 6 bits</w:t>
      </w:r>
      <w:r w:rsidR="00140B24">
        <w:t xml:space="preserve"> with </w:t>
      </w:r>
      <w:r w:rsidR="00D42613">
        <w:t xml:space="preserve">21 states for </w:t>
      </w:r>
      <w:r w:rsidR="00140B24">
        <w:t xml:space="preserve">the legacy </w:t>
      </w:r>
      <w:r w:rsidR="00D42613">
        <w:t xml:space="preserve">PRB based allocation and 40 states for </w:t>
      </w:r>
      <w:proofErr w:type="spellStart"/>
      <w:r w:rsidR="00D42613">
        <w:t>subPRB</w:t>
      </w:r>
      <w:proofErr w:type="spellEnd"/>
      <w:r w:rsidR="00D42613">
        <w:t xml:space="preserve"> allocation. Therefore, only one bit is added to DCI format 6-0A for subPRB.</w:t>
      </w:r>
    </w:p>
    <w:p w14:paraId="6E2601EE" w14:textId="15DC92D7" w:rsidR="00D42613" w:rsidRDefault="00D42613" w:rsidP="00B46C03">
      <w:pPr>
        <w:jc w:val="both"/>
      </w:pPr>
      <w:r>
        <w:t xml:space="preserve">For CE mode B, </w:t>
      </w:r>
      <w:r w:rsidR="005E460A">
        <w:t xml:space="preserve">the joint coding of the RB allocation and the subcarrier allocation can also be considered. For example, </w:t>
      </w:r>
      <w:r w:rsidR="00DB5953">
        <w:t xml:space="preserve">we can use 5 bits to indicate </w:t>
      </w:r>
      <w:proofErr w:type="spellStart"/>
      <w:r w:rsidR="00DB5953">
        <w:t>subPRB</w:t>
      </w:r>
      <w:proofErr w:type="spellEnd"/>
      <w:r w:rsidR="00DB5953">
        <w:t xml:space="preserve"> allocation in two PRBs with total 2x10=20 states and the legacy one or two PRBs allocation with total 8 states. The total DCI payload is </w:t>
      </w:r>
      <w:r w:rsidR="00140B24">
        <w:t xml:space="preserve">then </w:t>
      </w:r>
      <w:r w:rsidR="00DB5953">
        <w:t>increased by 2 bits. Alternatively, t</w:t>
      </w:r>
      <w:r>
        <w:t xml:space="preserve">he </w:t>
      </w:r>
      <w:proofErr w:type="spellStart"/>
      <w:r>
        <w:t>subPRB</w:t>
      </w:r>
      <w:proofErr w:type="spellEnd"/>
      <w:r>
        <w:t xml:space="preserve"> allocation can be further restricted to one PRB </w:t>
      </w:r>
      <w:r w:rsidR="00DB5953">
        <w:t xml:space="preserve">with </w:t>
      </w:r>
      <w:r>
        <w:t xml:space="preserve">a maximum of 8 </w:t>
      </w:r>
      <w:proofErr w:type="spellStart"/>
      <w:r>
        <w:t>subPRB</w:t>
      </w:r>
      <w:proofErr w:type="spellEnd"/>
      <w:r>
        <w:t xml:space="preserve"> allocations indicated by DCI. In such case, </w:t>
      </w:r>
      <w:r w:rsidR="00DB5953">
        <w:t>the number of bits for resource al</w:t>
      </w:r>
      <w:r w:rsidR="00140B24">
        <w:t xml:space="preserve">location can be </w:t>
      </w:r>
      <w:r w:rsidR="00DB5953">
        <w:t xml:space="preserve">same as the </w:t>
      </w:r>
      <w:r w:rsidR="00140B24">
        <w:t xml:space="preserve">existing, but requiring </w:t>
      </w:r>
      <w:proofErr w:type="gramStart"/>
      <w:r w:rsidR="00140B24">
        <w:t>to add</w:t>
      </w:r>
      <w:proofErr w:type="gramEnd"/>
      <w:r w:rsidR="00140B24">
        <w:t xml:space="preserve"> o</w:t>
      </w:r>
      <w:r>
        <w:t xml:space="preserve">ne bit to DCI </w:t>
      </w:r>
      <w:r w:rsidR="00DB5953">
        <w:t xml:space="preserve">to </w:t>
      </w:r>
      <w:r w:rsidR="00232B31">
        <w:t>indicate</w:t>
      </w:r>
      <w:r w:rsidR="00DB5953">
        <w:t xml:space="preserve"> the </w:t>
      </w:r>
      <w:proofErr w:type="spellStart"/>
      <w:r w:rsidR="00DB5953">
        <w:t>subP</w:t>
      </w:r>
      <w:r>
        <w:t>RB</w:t>
      </w:r>
      <w:proofErr w:type="spellEnd"/>
      <w:r>
        <w:t xml:space="preserve"> and </w:t>
      </w:r>
      <w:r w:rsidR="00232B31">
        <w:t xml:space="preserve">the legacy </w:t>
      </w:r>
      <w:r>
        <w:t xml:space="preserve">PRB based allocation. </w:t>
      </w:r>
    </w:p>
    <w:p w14:paraId="3F4AE0B5" w14:textId="0F561A3B" w:rsidR="00D42613" w:rsidRDefault="00D42613" w:rsidP="00D42613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243260"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 w:rsidR="00DB5953">
        <w:rPr>
          <w:b/>
          <w:lang w:val="en-GB"/>
        </w:rPr>
        <w:t xml:space="preserve">Limiting the </w:t>
      </w:r>
      <w:proofErr w:type="spellStart"/>
      <w:r w:rsidR="00DB5953">
        <w:rPr>
          <w:b/>
          <w:lang w:val="en-GB"/>
        </w:rPr>
        <w:t>subPRB</w:t>
      </w:r>
      <w:proofErr w:type="spellEnd"/>
      <w:r w:rsidR="00DB5953">
        <w:rPr>
          <w:b/>
          <w:lang w:val="en-GB"/>
        </w:rPr>
        <w:t xml:space="preserve"> allocation to a subset of PRBs within the narrowband can be considered to reduce the DCI overhead. </w:t>
      </w:r>
      <w:r>
        <w:rPr>
          <w:b/>
          <w:lang w:val="en-GB"/>
        </w:rPr>
        <w:t>The number of resource units can be predefined for each TBS without explicit signalling on DCI.</w:t>
      </w:r>
    </w:p>
    <w:p w14:paraId="7D0D6D43" w14:textId="77777777" w:rsidR="00D42613" w:rsidRPr="00D42613" w:rsidRDefault="00D42613" w:rsidP="00B46C03">
      <w:pPr>
        <w:jc w:val="both"/>
        <w:rPr>
          <w:lang w:val="en-GB"/>
        </w:rPr>
      </w:pPr>
    </w:p>
    <w:p w14:paraId="3A55E37C" w14:textId="5E44CA7A" w:rsidR="009324DA" w:rsidRDefault="009324DA" w:rsidP="009334F4">
      <w:pPr>
        <w:pStyle w:val="Heading2"/>
        <w:rPr>
          <w:lang w:eastAsia="zh-CN"/>
        </w:rPr>
      </w:pPr>
      <w:r>
        <w:rPr>
          <w:lang w:eastAsia="zh-CN"/>
        </w:rPr>
        <w:t>Issue #</w:t>
      </w:r>
      <w:r w:rsidR="00243260">
        <w:rPr>
          <w:lang w:eastAsia="zh-CN"/>
        </w:rPr>
        <w:t>5</w:t>
      </w:r>
      <w:r>
        <w:rPr>
          <w:lang w:eastAsia="zh-CN"/>
        </w:rPr>
        <w:t xml:space="preserve"> – Power control</w:t>
      </w:r>
    </w:p>
    <w:p w14:paraId="30D242E3" w14:textId="28D982F3" w:rsidR="009324DA" w:rsidRPr="00232B31" w:rsidRDefault="00232B31" w:rsidP="00232B31">
      <w:pPr>
        <w:jc w:val="both"/>
      </w:pPr>
      <w:r w:rsidRPr="00232B31">
        <w:t xml:space="preserve">Current in </w:t>
      </w:r>
      <w:proofErr w:type="spellStart"/>
      <w:r w:rsidRPr="00232B31">
        <w:t>eMTC</w:t>
      </w:r>
      <w:proofErr w:type="spellEnd"/>
      <w:r w:rsidRPr="00232B31">
        <w:t xml:space="preserve">, </w:t>
      </w:r>
      <w:r w:rsidR="009324DA" w:rsidRPr="00232B31">
        <w:t>the open loop power control is used</w:t>
      </w:r>
      <w:r w:rsidRPr="00232B31">
        <w:t xml:space="preserve"> for CE Mode A and </w:t>
      </w:r>
      <w:r w:rsidR="00320D26">
        <w:t xml:space="preserve">the maximum transmission power is used </w:t>
      </w:r>
      <w:r w:rsidRPr="00232B31">
        <w:t xml:space="preserve">for CE Mode B. </w:t>
      </w:r>
      <w:r w:rsidR="00747057">
        <w:t xml:space="preserve">The power control mechanism can be extended also to </w:t>
      </w:r>
      <w:proofErr w:type="spellStart"/>
      <w:r w:rsidR="00747057">
        <w:t>subPRB</w:t>
      </w:r>
      <w:proofErr w:type="spellEnd"/>
      <w:r w:rsidR="00747057">
        <w:t xml:space="preserve"> allocation. </w:t>
      </w:r>
      <w:r w:rsidR="00320D26">
        <w:t xml:space="preserve">Therefore, </w:t>
      </w:r>
      <w:r w:rsidR="00747057">
        <w:t xml:space="preserve">for </w:t>
      </w:r>
      <w:proofErr w:type="spellStart"/>
      <w:r w:rsidR="00747057">
        <w:t>subPRB</w:t>
      </w:r>
      <w:proofErr w:type="spellEnd"/>
      <w:r w:rsidR="00747057">
        <w:t xml:space="preserve"> in CE Mode</w:t>
      </w:r>
      <w:r w:rsidR="00140B24">
        <w:t xml:space="preserve"> </w:t>
      </w:r>
      <w:r w:rsidR="00747057">
        <w:t>B, the</w:t>
      </w:r>
      <w:r w:rsidRPr="00232B31">
        <w:t xml:space="preserve"> maximum t</w:t>
      </w:r>
      <w:r w:rsidRPr="00232B31">
        <w:rPr>
          <w:rFonts w:hint="eastAsia"/>
        </w:rPr>
        <w:t xml:space="preserve">ransmission power </w:t>
      </w:r>
      <w:r w:rsidR="00747057">
        <w:t>is used</w:t>
      </w:r>
      <w:r w:rsidR="00140B24">
        <w:t>, a</w:t>
      </w:r>
      <w:r w:rsidR="00747057">
        <w:t>nd f</w:t>
      </w:r>
      <w:r w:rsidR="009324DA" w:rsidRPr="00232B31">
        <w:t xml:space="preserve">or sub-PRB in CE Mode </w:t>
      </w:r>
      <w:r w:rsidRPr="00232B31">
        <w:t>A</w:t>
      </w:r>
      <w:r w:rsidR="009324DA" w:rsidRPr="00232B31">
        <w:t xml:space="preserve">, </w:t>
      </w:r>
      <w:r w:rsidRPr="00232B31">
        <w:t xml:space="preserve">the open-loop power control </w:t>
      </w:r>
      <w:r w:rsidR="00747057">
        <w:t xml:space="preserve">is </w:t>
      </w:r>
      <w:r w:rsidRPr="00232B31">
        <w:t xml:space="preserve">used </w:t>
      </w:r>
      <w:r w:rsidR="00747057">
        <w:t>with</w:t>
      </w:r>
      <w:r w:rsidRPr="00232B31">
        <w:t xml:space="preserve"> </w:t>
      </w:r>
      <w:proofErr w:type="spellStart"/>
      <w:proofErr w:type="gramStart"/>
      <w:r w:rsidR="00A1450E" w:rsidRPr="00903B5F">
        <w:rPr>
          <w:i/>
        </w:rPr>
        <w:t>M</w:t>
      </w:r>
      <w:r w:rsidR="00A1450E" w:rsidRPr="00903B5F">
        <w:rPr>
          <w:vertAlign w:val="subscript"/>
        </w:rPr>
        <w:t>PUSCH,c</w:t>
      </w:r>
      <w:proofErr w:type="spellEnd"/>
      <w:proofErr w:type="gramEnd"/>
      <w:r w:rsidR="00A1450E">
        <w:t>(</w:t>
      </w:r>
      <w:proofErr w:type="spellStart"/>
      <w:r w:rsidR="00A1450E">
        <w:t>i</w:t>
      </w:r>
      <w:proofErr w:type="spellEnd"/>
      <w:r w:rsidR="00A1450E">
        <w:t>) scaled accordingly, i.e. to 1/2 for 6-subcarrier, 1/4 for 3-subcarrier and 1/6 for 2-subcarrer allocation</w:t>
      </w:r>
      <w:r w:rsidR="009324DA" w:rsidRPr="00232B31">
        <w:t xml:space="preserve">. </w:t>
      </w:r>
    </w:p>
    <w:p w14:paraId="3A7E22EE" w14:textId="751434FE" w:rsidR="009324DA" w:rsidRDefault="009324DA" w:rsidP="00747057">
      <w:pPr>
        <w:jc w:val="both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EF0393"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 w:rsidR="00747057">
        <w:rPr>
          <w:b/>
          <w:lang w:val="en-GB"/>
        </w:rPr>
        <w:t xml:space="preserve">For </w:t>
      </w:r>
      <w:proofErr w:type="spellStart"/>
      <w:r w:rsidR="00747057">
        <w:rPr>
          <w:b/>
          <w:lang w:val="en-GB"/>
        </w:rPr>
        <w:t>subPRB</w:t>
      </w:r>
      <w:proofErr w:type="spellEnd"/>
      <w:r w:rsidR="00747057">
        <w:rPr>
          <w:b/>
          <w:lang w:val="en-GB"/>
        </w:rPr>
        <w:t xml:space="preserve"> allocation, the maximum transmission power is used i</w:t>
      </w:r>
      <w:r w:rsidRPr="00773762">
        <w:rPr>
          <w:b/>
          <w:lang w:val="en-GB"/>
        </w:rPr>
        <w:t>n CE Mode</w:t>
      </w:r>
      <w:r w:rsidR="00747057">
        <w:rPr>
          <w:b/>
          <w:lang w:val="en-GB"/>
        </w:rPr>
        <w:t xml:space="preserve"> </w:t>
      </w:r>
      <w:r w:rsidRPr="00773762">
        <w:rPr>
          <w:b/>
          <w:lang w:val="en-GB"/>
        </w:rPr>
        <w:t xml:space="preserve">B </w:t>
      </w:r>
      <w:r w:rsidR="00747057">
        <w:rPr>
          <w:b/>
          <w:lang w:val="en-GB"/>
        </w:rPr>
        <w:t xml:space="preserve">and the open-loop power control is used for CE Mode A with </w:t>
      </w:r>
      <w:proofErr w:type="spellStart"/>
      <w:proofErr w:type="gramStart"/>
      <w:r w:rsidR="00747057" w:rsidRPr="00747057">
        <w:rPr>
          <w:b/>
          <w:lang w:val="en-GB"/>
        </w:rPr>
        <w:t>M</w:t>
      </w:r>
      <w:r w:rsidR="00747057" w:rsidRPr="00747057">
        <w:rPr>
          <w:b/>
          <w:vertAlign w:val="subscript"/>
          <w:lang w:val="en-GB"/>
        </w:rPr>
        <w:t>PUSCH,c</w:t>
      </w:r>
      <w:proofErr w:type="spellEnd"/>
      <w:proofErr w:type="gramEnd"/>
      <w:r w:rsidR="00747057" w:rsidRPr="00747057">
        <w:rPr>
          <w:b/>
          <w:lang w:val="en-GB"/>
        </w:rPr>
        <w:t>(</w:t>
      </w:r>
      <w:proofErr w:type="spellStart"/>
      <w:r w:rsidR="00747057" w:rsidRPr="00747057">
        <w:rPr>
          <w:b/>
          <w:lang w:val="en-GB"/>
        </w:rPr>
        <w:t>i</w:t>
      </w:r>
      <w:proofErr w:type="spellEnd"/>
      <w:r w:rsidR="00747057" w:rsidRPr="00747057">
        <w:rPr>
          <w:b/>
          <w:lang w:val="en-GB"/>
        </w:rPr>
        <w:t>) ={1/6, 1/4, 1/2} for 2-subcarrier, 3-subcarrier and 6-subcarrrier allocation</w:t>
      </w:r>
      <w:r>
        <w:rPr>
          <w:b/>
          <w:lang w:val="en-GB"/>
        </w:rPr>
        <w:t>.</w:t>
      </w:r>
    </w:p>
    <w:p w14:paraId="4595BD80" w14:textId="77777777" w:rsidR="00A1450E" w:rsidRPr="00A1450E" w:rsidRDefault="00A1450E" w:rsidP="009324DA">
      <w:pPr>
        <w:rPr>
          <w:lang w:eastAsia="zh-CN"/>
        </w:rPr>
      </w:pPr>
    </w:p>
    <w:p w14:paraId="3E45F56F" w14:textId="3E159AD2" w:rsidR="009334F4" w:rsidRDefault="009334F4" w:rsidP="009334F4">
      <w:pPr>
        <w:pStyle w:val="Heading2"/>
      </w:pPr>
      <w:r>
        <w:t>Issue #</w:t>
      </w:r>
      <w:r w:rsidR="00243260">
        <w:t>6</w:t>
      </w:r>
      <w:r>
        <w:t xml:space="preserve"> - Maximum number </w:t>
      </w:r>
      <w:r w:rsidR="00672550">
        <w:t>of repetitions</w:t>
      </w:r>
    </w:p>
    <w:p w14:paraId="6EB9D0E0" w14:textId="1C46AF21" w:rsidR="000C23AD" w:rsidRDefault="00322B47" w:rsidP="009334F4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It has been agreed that </w:t>
      </w:r>
      <w:r w:rsidR="009334F4">
        <w:rPr>
          <w:lang w:val="en-GB" w:eastAsia="zh-CN"/>
        </w:rPr>
        <w:t xml:space="preserve">the maximum </w:t>
      </w:r>
      <w:r w:rsidR="00672550">
        <w:rPr>
          <w:lang w:val="en-GB" w:eastAsia="zh-CN"/>
        </w:rPr>
        <w:t xml:space="preserve">total number of </w:t>
      </w:r>
      <w:r w:rsidR="009334F4">
        <w:rPr>
          <w:lang w:val="en-GB" w:eastAsia="zh-CN"/>
        </w:rPr>
        <w:t xml:space="preserve">transmission </w:t>
      </w:r>
      <w:r w:rsidR="00672550">
        <w:rPr>
          <w:lang w:val="en-GB" w:eastAsia="zh-CN"/>
        </w:rPr>
        <w:t xml:space="preserve">subframes </w:t>
      </w:r>
      <w:r w:rsidR="009334F4">
        <w:rPr>
          <w:lang w:val="en-GB" w:eastAsia="zh-CN"/>
        </w:rPr>
        <w:t>is not increased for sub-PRB</w:t>
      </w:r>
      <w:r>
        <w:rPr>
          <w:lang w:val="en-GB" w:eastAsia="zh-CN"/>
        </w:rPr>
        <w:t xml:space="preserve"> allocation</w:t>
      </w:r>
      <w:r w:rsidR="009334F4">
        <w:rPr>
          <w:lang w:val="en-GB" w:eastAsia="zh-CN"/>
        </w:rPr>
        <w:t xml:space="preserve">, </w:t>
      </w:r>
      <w:r>
        <w:rPr>
          <w:lang w:val="en-GB" w:eastAsia="zh-CN"/>
        </w:rPr>
        <w:t>i</w:t>
      </w:r>
      <w:r w:rsidR="009334F4">
        <w:rPr>
          <w:lang w:val="en-GB" w:eastAsia="zh-CN"/>
        </w:rPr>
        <w:t>.</w:t>
      </w:r>
      <w:r>
        <w:rPr>
          <w:lang w:val="en-GB" w:eastAsia="zh-CN"/>
        </w:rPr>
        <w:t>e</w:t>
      </w:r>
      <w:r w:rsidR="009334F4">
        <w:rPr>
          <w:lang w:val="en-GB" w:eastAsia="zh-CN"/>
        </w:rPr>
        <w:t xml:space="preserve">., </w:t>
      </w:r>
      <w:r w:rsidR="00672550">
        <w:rPr>
          <w:lang w:val="en-GB" w:eastAsia="zh-CN"/>
        </w:rPr>
        <w:t xml:space="preserve">32 for CE Mode A and </w:t>
      </w:r>
      <w:r w:rsidR="009334F4">
        <w:rPr>
          <w:lang w:val="en-GB" w:eastAsia="zh-CN"/>
        </w:rPr>
        <w:t>2048 for CE Mode</w:t>
      </w:r>
      <w:r w:rsidR="00672550">
        <w:rPr>
          <w:lang w:val="en-GB" w:eastAsia="zh-CN"/>
        </w:rPr>
        <w:t xml:space="preserve"> </w:t>
      </w:r>
      <w:r w:rsidR="009334F4">
        <w:rPr>
          <w:lang w:val="en-GB" w:eastAsia="zh-CN"/>
        </w:rPr>
        <w:t>B</w:t>
      </w:r>
      <w:r w:rsidR="00672550">
        <w:rPr>
          <w:lang w:val="en-GB" w:eastAsia="zh-CN"/>
        </w:rPr>
        <w:t xml:space="preserve">. It could imply that </w:t>
      </w:r>
      <w:r w:rsidR="009334F4">
        <w:rPr>
          <w:lang w:val="en-GB" w:eastAsia="zh-CN"/>
        </w:rPr>
        <w:t xml:space="preserve">the maximum number of repetitions </w:t>
      </w:r>
      <w:r w:rsidR="00672550">
        <w:rPr>
          <w:lang w:val="en-GB" w:eastAsia="zh-CN"/>
        </w:rPr>
        <w:t xml:space="preserve">will be reduced for </w:t>
      </w:r>
      <w:proofErr w:type="spellStart"/>
      <w:r w:rsidR="00672550">
        <w:rPr>
          <w:lang w:val="en-GB" w:eastAsia="zh-CN"/>
        </w:rPr>
        <w:t>subPRB</w:t>
      </w:r>
      <w:proofErr w:type="spellEnd"/>
      <w:r w:rsidR="000C23AD">
        <w:rPr>
          <w:lang w:val="en-GB" w:eastAsia="zh-CN"/>
        </w:rPr>
        <w:t xml:space="preserve"> allocation</w:t>
      </w:r>
      <w:r w:rsidR="00672550">
        <w:rPr>
          <w:lang w:val="en-GB" w:eastAsia="zh-CN"/>
        </w:rPr>
        <w:t xml:space="preserve">. </w:t>
      </w:r>
      <w:r w:rsidR="000C23AD">
        <w:rPr>
          <w:lang w:val="en-GB" w:eastAsia="zh-CN"/>
        </w:rPr>
        <w:t xml:space="preserve">For example, </w:t>
      </w:r>
      <w:r w:rsidR="00672550">
        <w:rPr>
          <w:lang w:val="en-GB" w:eastAsia="zh-CN"/>
        </w:rPr>
        <w:t xml:space="preserve">the maximum number of repetitions for 6-subcarrier </w:t>
      </w:r>
      <w:r w:rsidR="000C23AD">
        <w:rPr>
          <w:lang w:val="en-GB" w:eastAsia="zh-CN"/>
        </w:rPr>
        <w:t xml:space="preserve">allocation in CE Mode A </w:t>
      </w:r>
      <w:r w:rsidR="00672550">
        <w:rPr>
          <w:lang w:val="en-GB" w:eastAsia="zh-CN"/>
        </w:rPr>
        <w:t xml:space="preserve">will be 16 </w:t>
      </w:r>
      <w:r w:rsidR="000C23AD">
        <w:rPr>
          <w:lang w:val="en-GB" w:eastAsia="zh-CN"/>
        </w:rPr>
        <w:t>with</w:t>
      </w:r>
      <w:r w:rsidR="00672550">
        <w:rPr>
          <w:lang w:val="en-GB" w:eastAsia="zh-CN"/>
        </w:rPr>
        <w:t xml:space="preserve"> the possible </w:t>
      </w:r>
      <w:r w:rsidR="000C23AD">
        <w:rPr>
          <w:lang w:val="en-GB" w:eastAsia="zh-CN"/>
        </w:rPr>
        <w:t>repetition</w:t>
      </w:r>
      <w:r w:rsidR="00672550">
        <w:rPr>
          <w:lang w:val="en-GB" w:eastAsia="zh-CN"/>
        </w:rPr>
        <w:t xml:space="preserve"> number {1, 2, 4, 8, 16}.  </w:t>
      </w:r>
      <w:r w:rsidR="000C23AD">
        <w:rPr>
          <w:lang w:val="en-GB" w:eastAsia="zh-CN"/>
        </w:rPr>
        <w:t xml:space="preserve">Similarly, the possible repletion number for 3-subcarrier and 2-subcarrier would be {1, 2, 4, 8} and {1, 2, 4}. Since the </w:t>
      </w:r>
      <w:r w:rsidR="001148A4">
        <w:rPr>
          <w:lang w:val="en-GB" w:eastAsia="zh-CN"/>
        </w:rPr>
        <w:t>number</w:t>
      </w:r>
      <w:r w:rsidR="000C23AD">
        <w:rPr>
          <w:lang w:val="en-GB" w:eastAsia="zh-CN"/>
        </w:rPr>
        <w:t xml:space="preserve"> </w:t>
      </w:r>
      <w:r w:rsidR="001148A4">
        <w:rPr>
          <w:lang w:val="en-GB" w:eastAsia="zh-CN"/>
        </w:rPr>
        <w:t>o</w:t>
      </w:r>
      <w:r w:rsidR="000C23AD">
        <w:rPr>
          <w:lang w:val="en-GB" w:eastAsia="zh-CN"/>
        </w:rPr>
        <w:t xml:space="preserve">f repletion levels are quite limited and can be configured by DCI, there is no need to configure a maximum number of repetitions for </w:t>
      </w:r>
      <w:proofErr w:type="spellStart"/>
      <w:r w:rsidR="000C23AD">
        <w:rPr>
          <w:lang w:val="en-GB" w:eastAsia="zh-CN"/>
        </w:rPr>
        <w:t>subPRB</w:t>
      </w:r>
      <w:proofErr w:type="spellEnd"/>
      <w:r w:rsidR="000C23AD">
        <w:rPr>
          <w:lang w:val="en-GB" w:eastAsia="zh-CN"/>
        </w:rPr>
        <w:t xml:space="preserve"> allocation in CE Mode A.</w:t>
      </w:r>
    </w:p>
    <w:p w14:paraId="12239DCB" w14:textId="18DA25AC" w:rsidR="00DC00F5" w:rsidRDefault="000C23AD" w:rsidP="009334F4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CE Mode B, it is not possible to DCI to configure all the possible number of repetitions for </w:t>
      </w:r>
      <w:proofErr w:type="spellStart"/>
      <w:r>
        <w:rPr>
          <w:lang w:val="en-GB" w:eastAsia="zh-CN"/>
        </w:rPr>
        <w:t>subPRB</w:t>
      </w:r>
      <w:proofErr w:type="spellEnd"/>
      <w:r>
        <w:rPr>
          <w:lang w:val="en-GB" w:eastAsia="zh-CN"/>
        </w:rPr>
        <w:t xml:space="preserve"> allocation. </w:t>
      </w:r>
      <w:r w:rsidR="00DC00F5">
        <w:rPr>
          <w:lang w:val="en-GB" w:eastAsia="zh-CN"/>
        </w:rPr>
        <w:t xml:space="preserve">Therefore, a maximum number of repetitions </w:t>
      </w:r>
      <w:r w:rsidR="001148A4">
        <w:rPr>
          <w:lang w:val="en-GB" w:eastAsia="zh-CN"/>
        </w:rPr>
        <w:t xml:space="preserve">for </w:t>
      </w:r>
      <w:proofErr w:type="spellStart"/>
      <w:r w:rsidR="001148A4">
        <w:rPr>
          <w:lang w:val="en-GB" w:eastAsia="zh-CN"/>
        </w:rPr>
        <w:t>subPRB</w:t>
      </w:r>
      <w:proofErr w:type="spellEnd"/>
      <w:r w:rsidR="001148A4">
        <w:rPr>
          <w:lang w:val="en-GB" w:eastAsia="zh-CN"/>
        </w:rPr>
        <w:t xml:space="preserve"> allocation </w:t>
      </w:r>
      <w:r w:rsidR="00DC00F5">
        <w:rPr>
          <w:lang w:val="en-GB" w:eastAsia="zh-CN"/>
        </w:rPr>
        <w:t xml:space="preserve">can be configured separately </w:t>
      </w:r>
      <w:r w:rsidR="001148A4">
        <w:rPr>
          <w:lang w:val="en-GB" w:eastAsia="zh-CN"/>
        </w:rPr>
        <w:t>by RRC</w:t>
      </w:r>
      <w:r w:rsidR="00DC00F5">
        <w:rPr>
          <w:lang w:val="en-GB" w:eastAsia="zh-CN"/>
        </w:rPr>
        <w:t xml:space="preserve">. Based on this, DCI can </w:t>
      </w:r>
      <w:r w:rsidR="001148A4">
        <w:rPr>
          <w:lang w:val="en-GB" w:eastAsia="zh-CN"/>
        </w:rPr>
        <w:t xml:space="preserve">further </w:t>
      </w:r>
      <w:r w:rsidR="00DC00F5">
        <w:rPr>
          <w:lang w:val="en-GB" w:eastAsia="zh-CN"/>
        </w:rPr>
        <w:t>select one of the eight repetition levels based on the configured maximum number of repetitions.</w:t>
      </w:r>
    </w:p>
    <w:p w14:paraId="28C09FCC" w14:textId="37CAA51D" w:rsidR="009334F4" w:rsidRDefault="009334F4" w:rsidP="009334F4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EF0393">
        <w:rPr>
          <w:b/>
          <w:u w:val="single"/>
          <w:lang w:val="en-GB"/>
        </w:rPr>
        <w:t>7</w:t>
      </w:r>
      <w:r w:rsidRPr="005648A0">
        <w:rPr>
          <w:b/>
          <w:lang w:val="en-GB"/>
        </w:rPr>
        <w:t xml:space="preserve">: </w:t>
      </w:r>
      <w:r w:rsidR="00DC00F5">
        <w:rPr>
          <w:b/>
          <w:lang w:val="en-GB"/>
        </w:rPr>
        <w:t xml:space="preserve">A </w:t>
      </w:r>
      <w:r>
        <w:rPr>
          <w:b/>
          <w:lang w:val="en-GB"/>
        </w:rPr>
        <w:t xml:space="preserve">maximum number of repetitions for sub-PRB </w:t>
      </w:r>
      <w:r w:rsidR="00DC00F5">
        <w:rPr>
          <w:b/>
          <w:lang w:val="en-GB"/>
        </w:rPr>
        <w:t xml:space="preserve">allocation in CE Mode B is </w:t>
      </w:r>
      <w:r>
        <w:rPr>
          <w:b/>
          <w:lang w:val="en-GB"/>
        </w:rPr>
        <w:t xml:space="preserve">separately configured by RRC. </w:t>
      </w:r>
    </w:p>
    <w:p w14:paraId="686919BF" w14:textId="48E3A1A0" w:rsidR="00773762" w:rsidRDefault="00747057" w:rsidP="00773762">
      <w:pPr>
        <w:pStyle w:val="Heading2"/>
      </w:pPr>
      <w:r>
        <w:t>Issue #</w:t>
      </w:r>
      <w:r w:rsidR="00243260">
        <w:t>7</w:t>
      </w:r>
      <w:r>
        <w:t xml:space="preserve"> - </w:t>
      </w:r>
      <w:r w:rsidR="00773762">
        <w:t xml:space="preserve">Cyclic Repetition </w:t>
      </w:r>
    </w:p>
    <w:p w14:paraId="395AEF68" w14:textId="0132679B" w:rsidR="009F4B13" w:rsidRDefault="00827667" w:rsidP="00827667">
      <w:pPr>
        <w:jc w:val="both"/>
        <w:rPr>
          <w:lang w:val="en-GB" w:eastAsia="zh-CN"/>
        </w:rPr>
      </w:pPr>
      <w:r>
        <w:rPr>
          <w:lang w:val="en-GB" w:eastAsia="zh-CN"/>
        </w:rPr>
        <w:t>The c</w:t>
      </w:r>
      <w:r w:rsidR="00773762">
        <w:rPr>
          <w:lang w:val="en-GB" w:eastAsia="zh-CN"/>
        </w:rPr>
        <w:t xml:space="preserve">yclic repetition is </w:t>
      </w:r>
      <w:r w:rsidR="00C80A94">
        <w:rPr>
          <w:lang w:val="en-GB" w:eastAsia="zh-CN"/>
        </w:rPr>
        <w:t xml:space="preserve">used </w:t>
      </w:r>
      <w:r w:rsidR="00503E6D">
        <w:rPr>
          <w:lang w:val="en-GB" w:eastAsia="zh-CN"/>
        </w:rPr>
        <w:t xml:space="preserve">in </w:t>
      </w:r>
      <w:r w:rsidR="00773762">
        <w:rPr>
          <w:lang w:val="en-GB" w:eastAsia="zh-CN"/>
        </w:rPr>
        <w:t>NB-IoT</w:t>
      </w:r>
      <w:r w:rsidR="00B96051">
        <w:rPr>
          <w:lang w:val="en-GB" w:eastAsia="zh-CN"/>
        </w:rPr>
        <w:t xml:space="preserve"> for </w:t>
      </w:r>
      <w:r w:rsidR="00503E6D">
        <w:rPr>
          <w:lang w:val="en-GB" w:eastAsia="zh-CN"/>
        </w:rPr>
        <w:t xml:space="preserve">enabling </w:t>
      </w:r>
      <w:r w:rsidR="00B96051">
        <w:rPr>
          <w:lang w:val="en-GB" w:eastAsia="zh-CN"/>
        </w:rPr>
        <w:t>symbol-level I/Q combining</w:t>
      </w:r>
      <w:r w:rsidR="00773762">
        <w:rPr>
          <w:lang w:val="en-GB" w:eastAsia="zh-CN"/>
        </w:rPr>
        <w:t xml:space="preserve">. </w:t>
      </w:r>
      <w:r w:rsidR="009F4B13" w:rsidRPr="00827667">
        <w:rPr>
          <w:lang w:val="en-GB" w:eastAsia="zh-CN"/>
        </w:rPr>
        <w:t>In each cycle</w:t>
      </w:r>
      <w:r w:rsidR="009F4B13">
        <w:rPr>
          <w:lang w:val="en-GB" w:eastAsia="zh-CN"/>
        </w:rPr>
        <w:t xml:space="preserve"> which is started from the first scheduling subframe</w:t>
      </w:r>
      <w:r w:rsidR="009F4B13" w:rsidRPr="00827667">
        <w:rPr>
          <w:lang w:val="en-GB" w:eastAsia="zh-CN"/>
        </w:rPr>
        <w:t>, each subframe</w:t>
      </w:r>
      <w:r w:rsidR="009F4B13" w:rsidRPr="00827667">
        <w:rPr>
          <w:rFonts w:hint="eastAsia"/>
          <w:lang w:val="en-GB" w:eastAsia="zh-CN"/>
        </w:rPr>
        <w:t>/NB-slot</w:t>
      </w:r>
      <w:r w:rsidR="009F4B13" w:rsidRPr="00827667">
        <w:rPr>
          <w:lang w:val="en-GB" w:eastAsia="zh-CN"/>
        </w:rPr>
        <w:t xml:space="preserve"> in the </w:t>
      </w:r>
      <w:r w:rsidR="009F4B13" w:rsidRPr="00827667">
        <w:rPr>
          <w:rFonts w:hint="eastAsia"/>
          <w:lang w:val="en-GB" w:eastAsia="zh-CN"/>
        </w:rPr>
        <w:t xml:space="preserve">allocated resources </w:t>
      </w:r>
      <w:r w:rsidR="009F4B13" w:rsidRPr="00827667">
        <w:rPr>
          <w:lang w:val="en-GB" w:eastAsia="zh-CN"/>
        </w:rPr>
        <w:t>is repeated consecutively for Z</w:t>
      </w:r>
      <w:r w:rsidR="009F4B13">
        <w:rPr>
          <w:lang w:val="en-GB" w:eastAsia="zh-CN"/>
        </w:rPr>
        <w:t>&gt;1</w:t>
      </w:r>
      <w:r w:rsidR="009F4B13" w:rsidRPr="00827667">
        <w:rPr>
          <w:lang w:val="en-GB" w:eastAsia="zh-CN"/>
        </w:rPr>
        <w:t xml:space="preserve"> times</w:t>
      </w:r>
      <w:r w:rsidR="009F4B13">
        <w:rPr>
          <w:lang w:val="en-GB" w:eastAsia="zh-CN"/>
        </w:rPr>
        <w:t xml:space="preserve"> before continuing the mapping.</w:t>
      </w:r>
      <w:r w:rsidR="00DC00F5">
        <w:rPr>
          <w:lang w:val="en-GB" w:eastAsia="zh-CN"/>
        </w:rPr>
        <w:t xml:space="preserve"> In</w:t>
      </w:r>
      <w:r w:rsidR="009F4B13">
        <w:rPr>
          <w:lang w:val="en-GB" w:eastAsia="zh-CN"/>
        </w:rPr>
        <w:t xml:space="preserve"> </w:t>
      </w:r>
      <w:proofErr w:type="spellStart"/>
      <w:r w:rsidR="009F4B13">
        <w:rPr>
          <w:lang w:val="en-GB" w:eastAsia="zh-CN"/>
        </w:rPr>
        <w:t>eMTC</w:t>
      </w:r>
      <w:proofErr w:type="spellEnd"/>
      <w:r w:rsidR="009F4B13">
        <w:rPr>
          <w:lang w:val="en-GB" w:eastAsia="zh-CN"/>
        </w:rPr>
        <w:t xml:space="preserve">, cyclic repetition is </w:t>
      </w:r>
      <w:r w:rsidR="00465018">
        <w:rPr>
          <w:lang w:val="en-GB" w:eastAsia="zh-CN"/>
        </w:rPr>
        <w:t xml:space="preserve">supported only for </w:t>
      </w:r>
      <w:r w:rsidR="009F4B13">
        <w:rPr>
          <w:lang w:val="en-GB" w:eastAsia="zh-CN"/>
        </w:rPr>
        <w:t xml:space="preserve">CE </w:t>
      </w:r>
      <w:proofErr w:type="spellStart"/>
      <w:r w:rsidR="009F4B13">
        <w:rPr>
          <w:lang w:val="en-GB" w:eastAsia="zh-CN"/>
        </w:rPr>
        <w:t>Mode</w:t>
      </w:r>
      <w:r w:rsidR="00465018">
        <w:rPr>
          <w:lang w:val="en-GB" w:eastAsia="zh-CN"/>
        </w:rPr>
        <w:t>B</w:t>
      </w:r>
      <w:proofErr w:type="spellEnd"/>
      <w:r w:rsidR="009F4B13">
        <w:rPr>
          <w:lang w:val="en-GB" w:eastAsia="zh-CN"/>
        </w:rPr>
        <w:t xml:space="preserve"> </w:t>
      </w:r>
      <w:r w:rsidR="00465018">
        <w:rPr>
          <w:lang w:val="en-GB" w:eastAsia="zh-CN"/>
        </w:rPr>
        <w:t>b</w:t>
      </w:r>
      <w:r w:rsidR="009F4B13">
        <w:rPr>
          <w:lang w:val="en-GB" w:eastAsia="zh-CN"/>
        </w:rPr>
        <w:t xml:space="preserve">ut </w:t>
      </w:r>
      <w:r w:rsidR="00DC00F5">
        <w:rPr>
          <w:lang w:val="en-GB" w:eastAsia="zh-CN"/>
        </w:rPr>
        <w:t xml:space="preserve">different from NB-IoT it is </w:t>
      </w:r>
      <w:r w:rsidR="009F4B13">
        <w:rPr>
          <w:lang w:val="en-GB" w:eastAsia="zh-CN"/>
        </w:rPr>
        <w:t xml:space="preserve">based </w:t>
      </w:r>
      <w:r w:rsidR="009F4B13">
        <w:rPr>
          <w:lang w:val="en-GB" w:eastAsia="zh-CN"/>
        </w:rPr>
        <w:lastRenderedPageBreak/>
        <w:t xml:space="preserve">on </w:t>
      </w:r>
      <w:r w:rsidR="00DC00F5">
        <w:rPr>
          <w:lang w:val="en-GB" w:eastAsia="zh-CN"/>
        </w:rPr>
        <w:t xml:space="preserve">the </w:t>
      </w:r>
      <w:r w:rsidR="00B96051" w:rsidRPr="00827667">
        <w:rPr>
          <w:lang w:val="en-GB" w:eastAsia="zh-CN"/>
        </w:rPr>
        <w:t xml:space="preserve">predefined cell level boundaries of </w:t>
      </w:r>
      <w:r w:rsidR="009F4B13">
        <w:rPr>
          <w:lang w:val="en-GB" w:eastAsia="zh-CN"/>
        </w:rPr>
        <w:t xml:space="preserve">a block of </w:t>
      </w:r>
      <w:r w:rsidR="00B96051" w:rsidRPr="00827667">
        <w:rPr>
          <w:lang w:val="en-GB" w:eastAsia="zh-CN"/>
        </w:rPr>
        <w:t>sub-frames</w:t>
      </w:r>
      <w:r w:rsidR="009F4B13">
        <w:rPr>
          <w:lang w:val="en-GB" w:eastAsia="zh-CN"/>
        </w:rPr>
        <w:t xml:space="preserve">. </w:t>
      </w:r>
      <w:r w:rsidR="00465018">
        <w:rPr>
          <w:lang w:eastAsia="zh-CN"/>
        </w:rPr>
        <w:t>A</w:t>
      </w:r>
      <w:r w:rsidR="00465018" w:rsidRPr="00465018">
        <w:rPr>
          <w:lang w:eastAsia="zh-CN"/>
        </w:rPr>
        <w:t>ll the transmissions that fall within a boundary would have same scrambling based on the lowest sub-frame index in that boundary</w:t>
      </w:r>
      <w:r w:rsidR="00465018">
        <w:rPr>
          <w:lang w:eastAsia="zh-CN"/>
        </w:rPr>
        <w:t xml:space="preserve">. </w:t>
      </w:r>
      <w:r w:rsidR="009F4B13">
        <w:rPr>
          <w:lang w:val="en-GB" w:eastAsia="zh-CN"/>
        </w:rPr>
        <w:t xml:space="preserve">Figure </w:t>
      </w:r>
      <w:r w:rsidR="00DF2DDE">
        <w:rPr>
          <w:lang w:val="en-GB" w:eastAsia="zh-CN"/>
        </w:rPr>
        <w:t>4</w:t>
      </w:r>
      <w:r w:rsidR="00DC00F5">
        <w:rPr>
          <w:lang w:val="en-GB" w:eastAsia="zh-CN"/>
        </w:rPr>
        <w:t xml:space="preserve"> compares the </w:t>
      </w:r>
      <w:r w:rsidR="009F4B13">
        <w:rPr>
          <w:lang w:val="en-GB" w:eastAsia="zh-CN"/>
        </w:rPr>
        <w:t>cyclic repetition design in eMTC and NB-IoT.</w:t>
      </w:r>
    </w:p>
    <w:p w14:paraId="7D589EB9" w14:textId="59D797B6" w:rsidR="0063372D" w:rsidRDefault="000462D3" w:rsidP="000462D3">
      <w:pPr>
        <w:jc w:val="center"/>
        <w:rPr>
          <w:lang w:val="en-GB" w:eastAsia="zh-CN"/>
        </w:rPr>
      </w:pPr>
      <w:r w:rsidRPr="000462D3">
        <w:rPr>
          <w:noProof/>
        </w:rPr>
        <w:drawing>
          <wp:inline distT="0" distB="0" distL="0" distR="0" wp14:anchorId="4F2E7320" wp14:editId="0263CCD0">
            <wp:extent cx="3917950" cy="111760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40658" w14:textId="2DFA6C67" w:rsidR="000462D3" w:rsidRPr="000462D3" w:rsidRDefault="000462D3" w:rsidP="000462D3">
      <w:pPr>
        <w:spacing w:after="240"/>
        <w:jc w:val="center"/>
        <w:rPr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 w:rsidR="00DF2DDE">
        <w:rPr>
          <w:b/>
          <w:lang w:val="en-GB" w:eastAsia="zh-CN"/>
        </w:rPr>
        <w:t>4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C</w:t>
      </w:r>
      <w:r w:rsidR="00DC00F5">
        <w:rPr>
          <w:b/>
          <w:lang w:val="en-GB" w:eastAsia="zh-CN"/>
        </w:rPr>
        <w:t>omparison of the c</w:t>
      </w:r>
      <w:r>
        <w:rPr>
          <w:b/>
          <w:lang w:val="en-GB" w:eastAsia="zh-CN"/>
        </w:rPr>
        <w:t xml:space="preserve">yclic repetition </w:t>
      </w:r>
      <w:r w:rsidR="00DC00F5">
        <w:rPr>
          <w:b/>
          <w:lang w:val="en-GB" w:eastAsia="zh-CN"/>
        </w:rPr>
        <w:t>in</w:t>
      </w:r>
      <w:r>
        <w:rPr>
          <w:b/>
          <w:lang w:val="en-GB" w:eastAsia="zh-CN"/>
        </w:rPr>
        <w:t xml:space="preserve"> </w:t>
      </w:r>
      <w:proofErr w:type="spellStart"/>
      <w:r>
        <w:rPr>
          <w:b/>
          <w:lang w:val="en-GB" w:eastAsia="zh-CN"/>
        </w:rPr>
        <w:t>eMTC</w:t>
      </w:r>
      <w:proofErr w:type="spellEnd"/>
      <w:r>
        <w:rPr>
          <w:b/>
          <w:lang w:val="en-GB" w:eastAsia="zh-CN"/>
        </w:rPr>
        <w:t xml:space="preserve"> and NB-IoT</w:t>
      </w:r>
    </w:p>
    <w:p w14:paraId="700A443E" w14:textId="1AC96C31" w:rsidR="00BF3B1E" w:rsidRDefault="009F4B13" w:rsidP="00827667">
      <w:pPr>
        <w:jc w:val="both"/>
        <w:rPr>
          <w:lang w:val="en-GB" w:eastAsia="zh-CN"/>
        </w:rPr>
      </w:pPr>
      <w:r>
        <w:rPr>
          <w:lang w:val="en-GB" w:eastAsia="zh-CN"/>
        </w:rPr>
        <w:t>For sub-PRB allocation</w:t>
      </w:r>
      <w:r w:rsidR="00BF3B1E">
        <w:rPr>
          <w:lang w:val="en-GB" w:eastAsia="zh-CN"/>
        </w:rPr>
        <w:t xml:space="preserve"> in CE Mode A</w:t>
      </w:r>
      <w:r w:rsidR="00DC00F5">
        <w:rPr>
          <w:lang w:val="en-GB" w:eastAsia="zh-CN"/>
        </w:rPr>
        <w:t xml:space="preserve">, we can </w:t>
      </w:r>
      <w:r w:rsidR="00E77C48">
        <w:rPr>
          <w:lang w:val="en-GB" w:eastAsia="zh-CN"/>
        </w:rPr>
        <w:t xml:space="preserve">follow the existing principle </w:t>
      </w:r>
      <w:r w:rsidR="00BF3B1E">
        <w:rPr>
          <w:lang w:val="en-GB" w:eastAsia="zh-CN"/>
        </w:rPr>
        <w:t xml:space="preserve">so </w:t>
      </w:r>
      <w:r w:rsidR="00E77C48">
        <w:rPr>
          <w:lang w:val="en-GB" w:eastAsia="zh-CN"/>
        </w:rPr>
        <w:t>that cyclic repetition is not supported</w:t>
      </w:r>
      <w:r w:rsidR="00BF3B1E">
        <w:rPr>
          <w:lang w:val="en-GB" w:eastAsia="zh-CN"/>
        </w:rPr>
        <w:t xml:space="preserve">. For </w:t>
      </w:r>
      <w:proofErr w:type="spellStart"/>
      <w:r w:rsidR="00BF3B1E">
        <w:rPr>
          <w:lang w:val="en-GB" w:eastAsia="zh-CN"/>
        </w:rPr>
        <w:t>subPRB</w:t>
      </w:r>
      <w:proofErr w:type="spellEnd"/>
      <w:r w:rsidR="00BF3B1E">
        <w:rPr>
          <w:lang w:val="en-GB" w:eastAsia="zh-CN"/>
        </w:rPr>
        <w:t xml:space="preserve"> allocation in CE Mode B, if the </w:t>
      </w:r>
      <w:proofErr w:type="spellStart"/>
      <w:r w:rsidR="00BF3B1E">
        <w:rPr>
          <w:lang w:val="en-GB" w:eastAsia="zh-CN"/>
        </w:rPr>
        <w:t>eMTC</w:t>
      </w:r>
      <w:proofErr w:type="spellEnd"/>
      <w:r w:rsidR="00BF3B1E">
        <w:rPr>
          <w:lang w:val="en-GB" w:eastAsia="zh-CN"/>
        </w:rPr>
        <w:t xml:space="preserve"> like cyclic repetition is supported then </w:t>
      </w:r>
      <w:r w:rsidR="0029020B">
        <w:rPr>
          <w:lang w:val="en-GB" w:eastAsia="zh-CN"/>
        </w:rPr>
        <w:t xml:space="preserve">one RU that are mapped to two </w:t>
      </w:r>
      <w:proofErr w:type="gramStart"/>
      <w:r w:rsidR="0029020B">
        <w:rPr>
          <w:lang w:val="en-GB" w:eastAsia="zh-CN"/>
        </w:rPr>
        <w:t>block</w:t>
      </w:r>
      <w:proofErr w:type="gramEnd"/>
      <w:r w:rsidR="0029020B">
        <w:rPr>
          <w:lang w:val="en-GB" w:eastAsia="zh-CN"/>
        </w:rPr>
        <w:t xml:space="preserve"> of subframes will be assigned with different RVs. </w:t>
      </w:r>
      <w:r w:rsidR="00BF3B1E">
        <w:rPr>
          <w:lang w:val="en-GB" w:eastAsia="zh-CN"/>
        </w:rPr>
        <w:t xml:space="preserve">If NB-IoT like cyclic repetition is reused, </w:t>
      </w:r>
      <w:r w:rsidR="0029020B">
        <w:rPr>
          <w:lang w:val="en-GB" w:eastAsia="zh-CN"/>
        </w:rPr>
        <w:t xml:space="preserve">it may conflict with frequency hopping (FH) since the FH in eMTC is based on </w:t>
      </w:r>
      <w:r w:rsidR="00BF3B1E">
        <w:rPr>
          <w:lang w:val="en-GB" w:eastAsia="zh-CN"/>
        </w:rPr>
        <w:t xml:space="preserve">the </w:t>
      </w:r>
      <w:r w:rsidR="0029020B">
        <w:rPr>
          <w:lang w:val="en-GB" w:eastAsia="zh-CN"/>
        </w:rPr>
        <w:t xml:space="preserve">predefined boundaries of a block of subframes. As for the above example, when </w:t>
      </w:r>
      <w:r w:rsidR="00C740E9">
        <w:rPr>
          <w:lang w:val="en-GB" w:eastAsia="zh-CN"/>
        </w:rPr>
        <w:t xml:space="preserve">the </w:t>
      </w:r>
      <w:r w:rsidR="0029020B">
        <w:rPr>
          <w:lang w:val="en-GB" w:eastAsia="zh-CN"/>
        </w:rPr>
        <w:t xml:space="preserve">FH is configured, the </w:t>
      </w:r>
      <w:r w:rsidR="00C740E9">
        <w:rPr>
          <w:lang w:val="en-GB" w:eastAsia="zh-CN"/>
        </w:rPr>
        <w:t>portion of the RU is transmitted on one narrowband and the other portion is on a different narrowband</w:t>
      </w:r>
      <w:r w:rsidR="00F23083">
        <w:rPr>
          <w:lang w:val="en-GB" w:eastAsia="zh-CN"/>
        </w:rPr>
        <w:t xml:space="preserve">. The channel variation on the two narrowband may preclude </w:t>
      </w:r>
      <w:r w:rsidR="00C740E9">
        <w:rPr>
          <w:lang w:val="en-GB" w:eastAsia="zh-CN"/>
        </w:rPr>
        <w:t>symbol-level combining</w:t>
      </w:r>
      <w:r w:rsidR="00F23083">
        <w:rPr>
          <w:lang w:val="en-GB" w:eastAsia="zh-CN"/>
        </w:rPr>
        <w:t xml:space="preserve"> across the subframes in the </w:t>
      </w:r>
      <w:r w:rsidR="00C80A94">
        <w:rPr>
          <w:lang w:val="en-GB" w:eastAsia="zh-CN"/>
        </w:rPr>
        <w:t xml:space="preserve">same </w:t>
      </w:r>
      <w:r w:rsidR="00F23083">
        <w:rPr>
          <w:lang w:val="en-GB" w:eastAsia="zh-CN"/>
        </w:rPr>
        <w:t>cycle</w:t>
      </w:r>
      <w:r w:rsidR="00C740E9">
        <w:rPr>
          <w:lang w:val="en-GB" w:eastAsia="zh-CN"/>
        </w:rPr>
        <w:t xml:space="preserve">. </w:t>
      </w:r>
      <w:r w:rsidR="00BF3B1E">
        <w:rPr>
          <w:lang w:val="en-GB" w:eastAsia="zh-CN"/>
        </w:rPr>
        <w:t xml:space="preserve">For TDD, the boundaries of a block of subframes is based on the absolute subframes, and for some TDD UL/DL configurations with only one UL subframe per 5ms periodicity, the subframes for cyclic repetition are not continuous and may be separated by 5ms or 10ms. </w:t>
      </w:r>
      <w:r w:rsidR="002F2FD3">
        <w:rPr>
          <w:lang w:val="en-GB" w:eastAsia="zh-CN"/>
        </w:rPr>
        <w:t xml:space="preserve">In such case, there is no combining </w:t>
      </w:r>
      <w:r w:rsidR="00BF3B1E">
        <w:rPr>
          <w:lang w:val="en-GB" w:eastAsia="zh-CN"/>
        </w:rPr>
        <w:t xml:space="preserve">gain from cyclic repetition. </w:t>
      </w:r>
    </w:p>
    <w:p w14:paraId="726C9009" w14:textId="23A3CB29" w:rsidR="009F4B13" w:rsidRDefault="00BF3B1E" w:rsidP="0082766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As discussed before, the usage of the cyclic repetition may increase the coding rate </w:t>
      </w:r>
      <w:r w:rsidR="00F23083">
        <w:rPr>
          <w:lang w:val="en-GB" w:eastAsia="zh-CN"/>
        </w:rPr>
        <w:t xml:space="preserve">for </w:t>
      </w:r>
      <w:r w:rsidR="002F2FD3">
        <w:rPr>
          <w:lang w:val="en-GB" w:eastAsia="zh-CN"/>
        </w:rPr>
        <w:t xml:space="preserve">a </w:t>
      </w:r>
      <w:r w:rsidR="00F23083">
        <w:rPr>
          <w:lang w:val="en-GB" w:eastAsia="zh-CN"/>
        </w:rPr>
        <w:t>small number of repetition</w:t>
      </w:r>
      <w:r w:rsidR="002F2FD3">
        <w:rPr>
          <w:lang w:val="en-GB" w:eastAsia="zh-CN"/>
        </w:rPr>
        <w:t xml:space="preserve"> like 2, 4 or 8 since 4 RV cycling is not supported. </w:t>
      </w:r>
      <w:r w:rsidR="00F23083">
        <w:rPr>
          <w:lang w:val="en-GB" w:eastAsia="zh-CN"/>
        </w:rPr>
        <w:t xml:space="preserve">For example, </w:t>
      </w:r>
      <w:r w:rsidR="000B2B72">
        <w:rPr>
          <w:lang w:val="en-GB" w:eastAsia="zh-CN"/>
        </w:rPr>
        <w:t xml:space="preserve">for </w:t>
      </w:r>
      <w:r w:rsidR="00045DED">
        <w:rPr>
          <w:lang w:val="en-GB" w:eastAsia="zh-CN"/>
        </w:rPr>
        <w:t>TBS=504 bits</w:t>
      </w:r>
      <w:r w:rsidR="002F2FD3">
        <w:rPr>
          <w:lang w:val="en-GB" w:eastAsia="zh-CN"/>
        </w:rPr>
        <w:t xml:space="preserve"> configured with 2 RUs</w:t>
      </w:r>
      <w:r w:rsidR="00045DED">
        <w:rPr>
          <w:lang w:val="en-GB" w:eastAsia="zh-CN"/>
        </w:rPr>
        <w:t xml:space="preserve"> and </w:t>
      </w:r>
      <w:r w:rsidR="002F2FD3">
        <w:rPr>
          <w:lang w:val="en-GB" w:eastAsia="zh-CN"/>
        </w:rPr>
        <w:t>4</w:t>
      </w:r>
      <w:r w:rsidR="00F23083">
        <w:rPr>
          <w:lang w:val="en-GB" w:eastAsia="zh-CN"/>
        </w:rPr>
        <w:t xml:space="preserve"> </w:t>
      </w:r>
      <w:r w:rsidR="000B2B72">
        <w:rPr>
          <w:lang w:val="en-GB" w:eastAsia="zh-CN"/>
        </w:rPr>
        <w:t xml:space="preserve">repetitions </w:t>
      </w:r>
      <w:r w:rsidR="002F2FD3">
        <w:rPr>
          <w:lang w:val="en-GB" w:eastAsia="zh-CN"/>
        </w:rPr>
        <w:t>the coding rate is about 0.88</w:t>
      </w:r>
      <w:r w:rsidR="000B2B72">
        <w:rPr>
          <w:lang w:val="en-GB" w:eastAsia="zh-CN"/>
        </w:rPr>
        <w:t xml:space="preserve"> since </w:t>
      </w:r>
      <w:r w:rsidR="00045DED">
        <w:rPr>
          <w:lang w:val="en-GB" w:eastAsia="zh-CN"/>
        </w:rPr>
        <w:t xml:space="preserve">only </w:t>
      </w:r>
      <w:r w:rsidR="000B2B72">
        <w:rPr>
          <w:lang w:val="en-GB" w:eastAsia="zh-CN"/>
        </w:rPr>
        <w:t>one RV is used</w:t>
      </w:r>
      <w:r w:rsidR="00C80A94">
        <w:rPr>
          <w:lang w:val="en-GB" w:eastAsia="zh-CN"/>
        </w:rPr>
        <w:t xml:space="preserve">. </w:t>
      </w:r>
      <w:r w:rsidR="002F2FD3">
        <w:rPr>
          <w:lang w:val="en-GB" w:eastAsia="zh-CN"/>
        </w:rPr>
        <w:t>Even the cycling repetition provides the combining gain, the optimal performance cannot be achieved due to high coding rate. Therefore, it is not advantageous t</w:t>
      </w:r>
      <w:r w:rsidR="000B2B72">
        <w:rPr>
          <w:lang w:val="en-GB" w:eastAsia="zh-CN"/>
        </w:rPr>
        <w:t>o support c</w:t>
      </w:r>
      <w:r w:rsidR="00045DED">
        <w:rPr>
          <w:lang w:val="en-GB" w:eastAsia="zh-CN"/>
        </w:rPr>
        <w:t>yclic repetition for sub-PRB allocation in CE Mode</w:t>
      </w:r>
      <w:r w:rsidR="002F2FD3">
        <w:rPr>
          <w:lang w:val="en-GB" w:eastAsia="zh-CN"/>
        </w:rPr>
        <w:t xml:space="preserve"> </w:t>
      </w:r>
      <w:r w:rsidR="00045DED">
        <w:rPr>
          <w:lang w:val="en-GB" w:eastAsia="zh-CN"/>
        </w:rPr>
        <w:t xml:space="preserve">B. </w:t>
      </w:r>
    </w:p>
    <w:p w14:paraId="469F55C0" w14:textId="7A38EC11" w:rsidR="00045DED" w:rsidRDefault="00045DED" w:rsidP="00045DED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EF0393">
        <w:rPr>
          <w:b/>
          <w:u w:val="single"/>
          <w:lang w:val="en-GB"/>
        </w:rPr>
        <w:t>8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cyclic repetition is not supported for </w:t>
      </w:r>
      <w:r w:rsidRPr="00773762">
        <w:rPr>
          <w:b/>
          <w:lang w:val="en-GB"/>
        </w:rPr>
        <w:t xml:space="preserve">sub-PRB allocation in </w:t>
      </w:r>
      <w:r w:rsidR="00BF3B1E">
        <w:rPr>
          <w:b/>
          <w:lang w:val="en-GB"/>
        </w:rPr>
        <w:t xml:space="preserve">both </w:t>
      </w:r>
      <w:r w:rsidRPr="00773762">
        <w:rPr>
          <w:b/>
          <w:lang w:val="en-GB"/>
        </w:rPr>
        <w:t>CE Mode</w:t>
      </w:r>
      <w:r w:rsidR="002F2FD3">
        <w:rPr>
          <w:b/>
          <w:lang w:val="en-GB"/>
        </w:rPr>
        <w:t xml:space="preserve"> </w:t>
      </w:r>
      <w:r w:rsidR="00BF3B1E">
        <w:rPr>
          <w:b/>
          <w:lang w:val="en-GB"/>
        </w:rPr>
        <w:t>A and CE Mode B</w:t>
      </w:r>
      <w:r>
        <w:rPr>
          <w:b/>
          <w:lang w:val="en-GB"/>
        </w:rPr>
        <w:t xml:space="preserve">. </w:t>
      </w:r>
    </w:p>
    <w:p w14:paraId="6115B8A6" w14:textId="325860B5" w:rsidR="00045DED" w:rsidRDefault="00243260" w:rsidP="00045DED">
      <w:pPr>
        <w:pStyle w:val="Heading2"/>
      </w:pPr>
      <w:r>
        <w:t>Issue #8</w:t>
      </w:r>
      <w:r w:rsidR="00747057">
        <w:t xml:space="preserve"> - Msg3</w:t>
      </w:r>
    </w:p>
    <w:p w14:paraId="73611C7E" w14:textId="2955E62B" w:rsidR="004824F5" w:rsidRDefault="002F2FD3" w:rsidP="00045DED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There were also discussions regarding the </w:t>
      </w:r>
      <w:r w:rsidR="00045DED">
        <w:rPr>
          <w:lang w:val="en-GB" w:eastAsia="zh-CN"/>
        </w:rPr>
        <w:t xml:space="preserve">support of sub-PRB </w:t>
      </w:r>
      <w:r>
        <w:rPr>
          <w:lang w:val="en-GB" w:eastAsia="zh-CN"/>
        </w:rPr>
        <w:t xml:space="preserve">allocation </w:t>
      </w:r>
      <w:r w:rsidR="002C196E">
        <w:rPr>
          <w:lang w:val="en-GB" w:eastAsia="zh-CN"/>
        </w:rPr>
        <w:t xml:space="preserve">for PUSCH carrying </w:t>
      </w:r>
      <w:r>
        <w:rPr>
          <w:lang w:val="en-GB" w:eastAsia="zh-CN"/>
        </w:rPr>
        <w:t xml:space="preserve">the </w:t>
      </w:r>
      <w:r w:rsidR="002C196E">
        <w:rPr>
          <w:lang w:val="en-GB" w:eastAsia="zh-CN"/>
        </w:rPr>
        <w:t>msg3. However, this</w:t>
      </w:r>
      <w:r w:rsidR="00045DED">
        <w:rPr>
          <w:lang w:val="en-GB" w:eastAsia="zh-CN"/>
        </w:rPr>
        <w:t xml:space="preserve"> requires UE to indicate </w:t>
      </w:r>
      <w:r>
        <w:rPr>
          <w:lang w:val="en-GB" w:eastAsia="zh-CN"/>
        </w:rPr>
        <w:t>its capability</w:t>
      </w:r>
      <w:r w:rsidR="00045DED">
        <w:rPr>
          <w:lang w:val="en-GB" w:eastAsia="zh-CN"/>
        </w:rPr>
        <w:t xml:space="preserve"> </w:t>
      </w:r>
      <w:r>
        <w:rPr>
          <w:lang w:val="en-GB" w:eastAsia="zh-CN"/>
        </w:rPr>
        <w:t xml:space="preserve">for </w:t>
      </w:r>
      <w:r w:rsidR="00045DED">
        <w:rPr>
          <w:lang w:val="en-GB" w:eastAsia="zh-CN"/>
        </w:rPr>
        <w:t>support</w:t>
      </w:r>
      <w:r>
        <w:rPr>
          <w:lang w:val="en-GB" w:eastAsia="zh-CN"/>
        </w:rPr>
        <w:t xml:space="preserve">ing </w:t>
      </w:r>
      <w:r w:rsidR="00045DED">
        <w:rPr>
          <w:lang w:val="en-GB" w:eastAsia="zh-CN"/>
        </w:rPr>
        <w:t>sub-PRB</w:t>
      </w:r>
      <w:r w:rsidR="00C80A94">
        <w:rPr>
          <w:lang w:val="en-GB" w:eastAsia="zh-CN"/>
        </w:rPr>
        <w:t xml:space="preserve">, such as using </w:t>
      </w:r>
      <w:r w:rsidR="00045DED">
        <w:rPr>
          <w:lang w:val="en-GB" w:eastAsia="zh-CN"/>
        </w:rPr>
        <w:t>NPRACH resource partitioning</w:t>
      </w:r>
      <w:r w:rsidR="00C80A94">
        <w:rPr>
          <w:lang w:val="en-GB" w:eastAsia="zh-CN"/>
        </w:rPr>
        <w:t>. T</w:t>
      </w:r>
      <w:r w:rsidR="004824F5">
        <w:rPr>
          <w:lang w:val="en-GB" w:eastAsia="zh-CN"/>
        </w:rPr>
        <w:t xml:space="preserve">he </w:t>
      </w:r>
      <w:proofErr w:type="spellStart"/>
      <w:r w:rsidR="004824F5">
        <w:rPr>
          <w:lang w:val="en-GB" w:eastAsia="zh-CN"/>
        </w:rPr>
        <w:t>eNB</w:t>
      </w:r>
      <w:proofErr w:type="spellEnd"/>
      <w:r w:rsidR="004824F5">
        <w:rPr>
          <w:lang w:val="en-GB" w:eastAsia="zh-CN"/>
        </w:rPr>
        <w:t xml:space="preserve"> </w:t>
      </w:r>
      <w:r w:rsidR="00C80A94">
        <w:rPr>
          <w:lang w:val="en-GB" w:eastAsia="zh-CN"/>
        </w:rPr>
        <w:t xml:space="preserve">will then </w:t>
      </w:r>
      <w:r>
        <w:rPr>
          <w:lang w:val="en-GB" w:eastAsia="zh-CN"/>
        </w:rPr>
        <w:t xml:space="preserve">schedule msg3 transmission using </w:t>
      </w:r>
      <w:proofErr w:type="spellStart"/>
      <w:r>
        <w:rPr>
          <w:lang w:val="en-GB" w:eastAsia="zh-CN"/>
        </w:rPr>
        <w:t>subPRB</w:t>
      </w:r>
      <w:proofErr w:type="spellEnd"/>
      <w:r>
        <w:rPr>
          <w:lang w:val="en-GB" w:eastAsia="zh-CN"/>
        </w:rPr>
        <w:t xml:space="preserve"> allocation</w:t>
      </w:r>
      <w:r w:rsidR="004824F5">
        <w:rPr>
          <w:lang w:val="en-GB" w:eastAsia="zh-CN"/>
        </w:rPr>
        <w:t xml:space="preserve">. The main disadvantage of this approach is </w:t>
      </w:r>
      <w:r w:rsidR="000C6215">
        <w:rPr>
          <w:lang w:val="en-GB" w:eastAsia="zh-CN"/>
        </w:rPr>
        <w:t xml:space="preserve">the </w:t>
      </w:r>
      <w:r w:rsidR="00C80A94">
        <w:rPr>
          <w:lang w:val="en-GB" w:eastAsia="zh-CN"/>
        </w:rPr>
        <w:t xml:space="preserve">required </w:t>
      </w:r>
      <w:r w:rsidR="000C6215">
        <w:rPr>
          <w:lang w:val="en-GB" w:eastAsia="zh-CN"/>
        </w:rPr>
        <w:t>large amount of N</w:t>
      </w:r>
      <w:r w:rsidR="004824F5">
        <w:rPr>
          <w:lang w:val="en-GB" w:eastAsia="zh-CN"/>
        </w:rPr>
        <w:t>PRACH partitions</w:t>
      </w:r>
      <w:r w:rsidR="000C6215">
        <w:rPr>
          <w:lang w:val="en-GB" w:eastAsia="zh-CN"/>
        </w:rPr>
        <w:t xml:space="preserve">. Since </w:t>
      </w:r>
      <w:r w:rsidR="004824F5">
        <w:rPr>
          <w:lang w:val="en-GB" w:eastAsia="zh-CN"/>
        </w:rPr>
        <w:t>NPRACH partitioning is also used for indicating the support of early data transmission</w:t>
      </w:r>
      <w:r w:rsidR="000C6215">
        <w:rPr>
          <w:lang w:val="en-GB" w:eastAsia="zh-CN"/>
        </w:rPr>
        <w:t xml:space="preserve"> (EDT), we may need NPRACH partitions for different combinations of EDT and sub-PRB. T</w:t>
      </w:r>
      <w:r w:rsidR="004824F5">
        <w:rPr>
          <w:lang w:val="en-GB" w:eastAsia="zh-CN"/>
        </w:rPr>
        <w:t xml:space="preserve">he amount of PRACH partition could be very high. For example, 4 for legacy eMTC, 4 for EDT w/o sub-PRB, 4 for EDT w/ sub-PRB, 4 for sub-PRB w/o EDT, and 1 for legacy LTE thus total 17. At least for </w:t>
      </w:r>
      <w:r w:rsidR="00C80A94">
        <w:rPr>
          <w:lang w:val="en-GB" w:eastAsia="zh-CN"/>
        </w:rPr>
        <w:t xml:space="preserve">the </w:t>
      </w:r>
      <w:r w:rsidR="004824F5">
        <w:rPr>
          <w:lang w:val="en-GB" w:eastAsia="zh-CN"/>
        </w:rPr>
        <w:t>msg3 w/o early data transmission, the advantage for using the sub-PRB is not clear.</w:t>
      </w:r>
    </w:p>
    <w:p w14:paraId="06BD6CD4" w14:textId="1BBDF3B1" w:rsidR="004824F5" w:rsidRDefault="004824F5" w:rsidP="004824F5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EF0393">
        <w:rPr>
          <w:b/>
          <w:u w:val="single"/>
          <w:lang w:val="en-GB"/>
        </w:rPr>
        <w:t>9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sub-PRB allocation is not supported for </w:t>
      </w:r>
      <w:r w:rsidR="00C80A94">
        <w:rPr>
          <w:b/>
          <w:lang w:val="en-GB"/>
        </w:rPr>
        <w:t xml:space="preserve">the </w:t>
      </w:r>
      <w:r>
        <w:rPr>
          <w:b/>
          <w:lang w:val="en-GB"/>
        </w:rPr>
        <w:t xml:space="preserve">msg3 w/o early data transmission. </w:t>
      </w:r>
      <w:r w:rsidR="00A35636">
        <w:rPr>
          <w:b/>
          <w:lang w:val="en-GB"/>
        </w:rPr>
        <w:t>FFS for early data transmission</w:t>
      </w:r>
      <w:r>
        <w:rPr>
          <w:b/>
          <w:lang w:val="en-GB"/>
        </w:rPr>
        <w:t xml:space="preserve">. </w:t>
      </w:r>
    </w:p>
    <w:p w14:paraId="130A289D" w14:textId="5776BE87" w:rsidR="00E168E5" w:rsidRDefault="006341FE" w:rsidP="00E168E5">
      <w:pPr>
        <w:pStyle w:val="Heading1"/>
      </w:pPr>
      <w:bookmarkStart w:id="3" w:name="_Ref378529477"/>
      <w:bookmarkStart w:id="4" w:name="_Toc424303267"/>
      <w:bookmarkStart w:id="5" w:name="_Toc425248865"/>
      <w:bookmarkStart w:id="6" w:name="_Toc425344835"/>
      <w:bookmarkStart w:id="7" w:name="_Toc425350726"/>
      <w:bookmarkStart w:id="8" w:name="_Toc425501584"/>
      <w:bookmarkStart w:id="9" w:name="_Toc425504168"/>
      <w:r>
        <w:t>Conclusions</w:t>
      </w:r>
    </w:p>
    <w:bookmarkEnd w:id="3"/>
    <w:bookmarkEnd w:id="4"/>
    <w:bookmarkEnd w:id="5"/>
    <w:bookmarkEnd w:id="6"/>
    <w:bookmarkEnd w:id="7"/>
    <w:bookmarkEnd w:id="8"/>
    <w:bookmarkEnd w:id="9"/>
    <w:p w14:paraId="72B95BD9" w14:textId="0810FE66" w:rsidR="00975ABF" w:rsidRDefault="00AC62D6" w:rsidP="00975ABF">
      <w:pPr>
        <w:rPr>
          <w:lang w:val="en-GB"/>
        </w:rPr>
      </w:pPr>
      <w:r>
        <w:rPr>
          <w:lang w:val="en-GB"/>
        </w:rPr>
        <w:t>T</w:t>
      </w:r>
      <w:r w:rsidR="00975ABF">
        <w:rPr>
          <w:lang w:val="en-GB"/>
        </w:rPr>
        <w:t xml:space="preserve">his </w:t>
      </w:r>
      <w:r>
        <w:rPr>
          <w:lang w:val="en-GB"/>
        </w:rPr>
        <w:t xml:space="preserve">contribution discussed the </w:t>
      </w:r>
      <w:r w:rsidR="00606FC4">
        <w:rPr>
          <w:lang w:val="en-GB"/>
        </w:rPr>
        <w:t xml:space="preserve">remaining </w:t>
      </w:r>
      <w:r>
        <w:rPr>
          <w:lang w:val="en-GB"/>
        </w:rPr>
        <w:t xml:space="preserve">details of sub-PRB allocation for eMTC. </w:t>
      </w:r>
      <w:r w:rsidR="00077400">
        <w:rPr>
          <w:lang w:val="en-GB"/>
        </w:rPr>
        <w:t>We therefore ma</w:t>
      </w:r>
      <w:r>
        <w:rPr>
          <w:lang w:val="en-GB"/>
        </w:rPr>
        <w:t>d</w:t>
      </w:r>
      <w:r w:rsidR="00077400">
        <w:rPr>
          <w:lang w:val="en-GB"/>
        </w:rPr>
        <w:t>e the following proposal</w:t>
      </w:r>
      <w:r w:rsidR="003B10DA">
        <w:rPr>
          <w:lang w:val="en-GB"/>
        </w:rPr>
        <w:t>:</w:t>
      </w:r>
    </w:p>
    <w:p w14:paraId="68E1B857" w14:textId="77777777" w:rsidR="00EF0393" w:rsidRPr="00B46C03" w:rsidRDefault="00EF0393" w:rsidP="00EF0393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For 2-subcarrier with pi/2 BPSK, DMRS shall also use pi/2 BPSK modulation and transmit on a single tone every symbol</w:t>
      </w:r>
    </w:p>
    <w:p w14:paraId="5D498527" w14:textId="77777777" w:rsidR="00EF0393" w:rsidRDefault="00EF0393" w:rsidP="00EF0393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RU length of 2 of the 3-subcarrier with pi/2 BPSK is 8ms for both CE mode A and mode B.</w:t>
      </w:r>
    </w:p>
    <w:p w14:paraId="3EFB24AD" w14:textId="0E8001F0" w:rsidR="00EF0393" w:rsidRDefault="00EF0393" w:rsidP="00EF0393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 w:rsidRPr="007F4A8A">
        <w:rPr>
          <w:b/>
          <w:lang w:val="en-GB"/>
        </w:rPr>
        <w:t xml:space="preserve">Mapping one TB to a maximum of </w:t>
      </w:r>
      <w:r>
        <w:rPr>
          <w:b/>
          <w:lang w:val="en-GB"/>
        </w:rPr>
        <w:t>4</w:t>
      </w:r>
      <w:r w:rsidRPr="007F4A8A">
        <w:rPr>
          <w:b/>
          <w:lang w:val="en-GB"/>
        </w:rPr>
        <w:t xml:space="preserve"> resource units (RUs) shall be supported</w:t>
      </w:r>
      <w:r>
        <w:rPr>
          <w:b/>
          <w:lang w:val="en-GB"/>
        </w:rPr>
        <w:t xml:space="preserve"> also in CE Mode B.</w:t>
      </w:r>
    </w:p>
    <w:p w14:paraId="72F5AE58" w14:textId="6E759A12" w:rsidR="00606FC4" w:rsidRDefault="00606FC4" w:rsidP="00606FC4">
      <w:pPr>
        <w:rPr>
          <w:b/>
          <w:lang w:val="en-GB"/>
        </w:rPr>
      </w:pPr>
      <w:r w:rsidRPr="005648A0">
        <w:rPr>
          <w:b/>
          <w:u w:val="single"/>
          <w:lang w:val="en-GB"/>
        </w:rPr>
        <w:lastRenderedPageBreak/>
        <w:t xml:space="preserve">Proposal </w:t>
      </w:r>
      <w:r w:rsidR="00EF0393">
        <w:rPr>
          <w:b/>
          <w:u w:val="single"/>
          <w:lang w:val="en-GB"/>
        </w:rPr>
        <w:t>4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number of resource units can be predefined for each T</w:t>
      </w:r>
      <w:r w:rsidR="00140B24">
        <w:rPr>
          <w:b/>
          <w:lang w:val="en-GB"/>
        </w:rPr>
        <w:t>BS without explicit signalling i</w:t>
      </w:r>
      <w:r>
        <w:rPr>
          <w:b/>
          <w:lang w:val="en-GB"/>
        </w:rPr>
        <w:t>n DCI.</w:t>
      </w:r>
    </w:p>
    <w:p w14:paraId="777F62B2" w14:textId="25FBEDFC" w:rsidR="00606FC4" w:rsidRDefault="00606FC4" w:rsidP="00606FC4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EF0393"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Limiting the </w:t>
      </w:r>
      <w:proofErr w:type="spellStart"/>
      <w:r>
        <w:rPr>
          <w:b/>
          <w:lang w:val="en-GB"/>
        </w:rPr>
        <w:t>subPRB</w:t>
      </w:r>
      <w:proofErr w:type="spellEnd"/>
      <w:r>
        <w:rPr>
          <w:b/>
          <w:lang w:val="en-GB"/>
        </w:rPr>
        <w:t xml:space="preserve"> allocation to a subset of PRBs within the narrowband can be considered to reduce the DCI overhead. The number of resource units can be predefined for each TBS without explicit signalling on DCI.</w:t>
      </w:r>
    </w:p>
    <w:p w14:paraId="11805BB6" w14:textId="4E78CEF5" w:rsidR="00606FC4" w:rsidRDefault="00606FC4" w:rsidP="00606FC4">
      <w:pPr>
        <w:jc w:val="both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EF0393"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For </w:t>
      </w:r>
      <w:proofErr w:type="spellStart"/>
      <w:r>
        <w:rPr>
          <w:b/>
          <w:lang w:val="en-GB"/>
        </w:rPr>
        <w:t>subPRB</w:t>
      </w:r>
      <w:proofErr w:type="spellEnd"/>
      <w:r>
        <w:rPr>
          <w:b/>
          <w:lang w:val="en-GB"/>
        </w:rPr>
        <w:t xml:space="preserve"> allocation, the maximum transmission power is used i</w:t>
      </w:r>
      <w:r w:rsidRPr="00773762">
        <w:rPr>
          <w:b/>
          <w:lang w:val="en-GB"/>
        </w:rPr>
        <w:t>n CE Mode</w:t>
      </w:r>
      <w:r>
        <w:rPr>
          <w:b/>
          <w:lang w:val="en-GB"/>
        </w:rPr>
        <w:t xml:space="preserve"> </w:t>
      </w:r>
      <w:r w:rsidRPr="00773762">
        <w:rPr>
          <w:b/>
          <w:lang w:val="en-GB"/>
        </w:rPr>
        <w:t xml:space="preserve">B </w:t>
      </w:r>
      <w:r>
        <w:rPr>
          <w:b/>
          <w:lang w:val="en-GB"/>
        </w:rPr>
        <w:t xml:space="preserve">and the open-loop power control is used for CE Mode A with </w:t>
      </w:r>
      <w:proofErr w:type="spellStart"/>
      <w:proofErr w:type="gramStart"/>
      <w:r w:rsidRPr="00747057">
        <w:rPr>
          <w:b/>
          <w:lang w:val="en-GB"/>
        </w:rPr>
        <w:t>M</w:t>
      </w:r>
      <w:r w:rsidRPr="00747057">
        <w:rPr>
          <w:b/>
          <w:vertAlign w:val="subscript"/>
          <w:lang w:val="en-GB"/>
        </w:rPr>
        <w:t>PUSCH,c</w:t>
      </w:r>
      <w:proofErr w:type="spellEnd"/>
      <w:proofErr w:type="gramEnd"/>
      <w:r w:rsidRPr="00747057">
        <w:rPr>
          <w:b/>
          <w:lang w:val="en-GB"/>
        </w:rPr>
        <w:t>(</w:t>
      </w:r>
      <w:proofErr w:type="spellStart"/>
      <w:r w:rsidRPr="00747057">
        <w:rPr>
          <w:b/>
          <w:lang w:val="en-GB"/>
        </w:rPr>
        <w:t>i</w:t>
      </w:r>
      <w:proofErr w:type="spellEnd"/>
      <w:r w:rsidRPr="00747057">
        <w:rPr>
          <w:b/>
          <w:lang w:val="en-GB"/>
        </w:rPr>
        <w:t>) ={1/6, 1/4, 1/2} for 2-subcarrier, 3-subcarrier and 6-subcarrrier allocation</w:t>
      </w:r>
      <w:r>
        <w:rPr>
          <w:b/>
          <w:lang w:val="en-GB"/>
        </w:rPr>
        <w:t>.</w:t>
      </w:r>
    </w:p>
    <w:p w14:paraId="10B2042A" w14:textId="140B8683" w:rsidR="00606FC4" w:rsidRDefault="00606FC4" w:rsidP="00606FC4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EF0393">
        <w:rPr>
          <w:b/>
          <w:u w:val="single"/>
          <w:lang w:val="en-GB"/>
        </w:rPr>
        <w:t>7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A maximum number of repetitions for sub-PRB allocation in CE Mode B is separately configured by RRC. </w:t>
      </w:r>
    </w:p>
    <w:p w14:paraId="49017A3A" w14:textId="3718D146" w:rsidR="00606FC4" w:rsidRDefault="00606FC4" w:rsidP="00606FC4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EF0393">
        <w:rPr>
          <w:b/>
          <w:u w:val="single"/>
          <w:lang w:val="en-GB"/>
        </w:rPr>
        <w:t>8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cyclic repetition is not supported for </w:t>
      </w:r>
      <w:r w:rsidRPr="00773762">
        <w:rPr>
          <w:b/>
          <w:lang w:val="en-GB"/>
        </w:rPr>
        <w:t xml:space="preserve">sub-PRB allocation in </w:t>
      </w:r>
      <w:r>
        <w:rPr>
          <w:b/>
          <w:lang w:val="en-GB"/>
        </w:rPr>
        <w:t xml:space="preserve">both </w:t>
      </w:r>
      <w:r w:rsidRPr="00773762">
        <w:rPr>
          <w:b/>
          <w:lang w:val="en-GB"/>
        </w:rPr>
        <w:t>CE Mode</w:t>
      </w:r>
      <w:r>
        <w:rPr>
          <w:b/>
          <w:lang w:val="en-GB"/>
        </w:rPr>
        <w:t xml:space="preserve"> A and CE Mode B. </w:t>
      </w:r>
    </w:p>
    <w:p w14:paraId="6169B6F9" w14:textId="4E8294F2" w:rsidR="00606FC4" w:rsidRDefault="00606FC4" w:rsidP="00606FC4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EF0393">
        <w:rPr>
          <w:b/>
          <w:u w:val="single"/>
          <w:lang w:val="en-GB"/>
        </w:rPr>
        <w:t>9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sub-PRB allocation is not supported for the msg3 w/o early data transmission. FFS for early data transmission. </w:t>
      </w:r>
    </w:p>
    <w:p w14:paraId="26881B4C" w14:textId="77777777" w:rsidR="00E523F3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08DFF2ED" w14:textId="0444D7B4" w:rsidR="00B823C6" w:rsidRDefault="00B823C6" w:rsidP="00B823C6">
      <w:r>
        <w:t>[1] 3GPP RAN1#</w:t>
      </w:r>
      <w:r w:rsidR="00243260">
        <w:t>92</w:t>
      </w:r>
      <w:r>
        <w:t>, Chairman’s notes</w:t>
      </w:r>
    </w:p>
    <w:p w14:paraId="4DCC827E" w14:textId="5ED610BB" w:rsidR="00D305AA" w:rsidRPr="00EE1C09" w:rsidRDefault="00D305AA" w:rsidP="00D305AA"/>
    <w:sectPr w:rsidR="00D305AA" w:rsidRPr="00EE1C09" w:rsidSect="00671B4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AF027" w14:textId="77777777" w:rsidR="00044F9B" w:rsidRDefault="00044F9B">
      <w:r>
        <w:separator/>
      </w:r>
    </w:p>
  </w:endnote>
  <w:endnote w:type="continuationSeparator" w:id="0">
    <w:p w14:paraId="2C4F3732" w14:textId="77777777" w:rsidR="00044F9B" w:rsidRDefault="00044F9B">
      <w:r>
        <w:continuationSeparator/>
      </w:r>
    </w:p>
  </w:endnote>
  <w:endnote w:type="continuationNotice" w:id="1">
    <w:p w14:paraId="43BE9103" w14:textId="77777777" w:rsidR="00044F9B" w:rsidRDefault="00044F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C411D3" w:rsidRDefault="00C411D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C411D3" w:rsidRDefault="00C411D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4EACCBED" w:rsidR="00C411D3" w:rsidRDefault="00C411D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F2DD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F2DDE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002EF" w14:textId="77777777" w:rsidR="00044F9B" w:rsidRDefault="00044F9B">
      <w:r>
        <w:separator/>
      </w:r>
    </w:p>
  </w:footnote>
  <w:footnote w:type="continuationSeparator" w:id="0">
    <w:p w14:paraId="3DD10E4D" w14:textId="77777777" w:rsidR="00044F9B" w:rsidRDefault="00044F9B">
      <w:r>
        <w:continuationSeparator/>
      </w:r>
    </w:p>
  </w:footnote>
  <w:footnote w:type="continuationNotice" w:id="1">
    <w:p w14:paraId="662AFB9A" w14:textId="77777777" w:rsidR="00044F9B" w:rsidRDefault="00044F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C411D3" w:rsidRDefault="00C411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1547D3"/>
    <w:multiLevelType w:val="hybridMultilevel"/>
    <w:tmpl w:val="4F0851C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7A010C"/>
    <w:multiLevelType w:val="hybridMultilevel"/>
    <w:tmpl w:val="91FE4B38"/>
    <w:lvl w:ilvl="0" w:tplc="087CDE3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1681A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9CC20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5D70EF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ACA93A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01E6360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EED4048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BC465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D70E9B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03C11B3"/>
    <w:multiLevelType w:val="hybridMultilevel"/>
    <w:tmpl w:val="2C5C54FA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3450A59"/>
    <w:multiLevelType w:val="hybridMultilevel"/>
    <w:tmpl w:val="3CDE9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BB82F23"/>
    <w:multiLevelType w:val="hybridMultilevel"/>
    <w:tmpl w:val="34C0F5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2850707"/>
    <w:multiLevelType w:val="hybridMultilevel"/>
    <w:tmpl w:val="ADB8E0B4"/>
    <w:lvl w:ilvl="0" w:tplc="F4062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00B2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A44C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D2F9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81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FA0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E47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66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1C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5F60ADB"/>
    <w:multiLevelType w:val="hybridMultilevel"/>
    <w:tmpl w:val="2FB6C610"/>
    <w:lvl w:ilvl="0" w:tplc="EF6A52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D90769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64CDC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A0C4F6E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60F2929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2C271F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DCE1CF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EA85D2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7480D14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58627C00"/>
    <w:multiLevelType w:val="hybridMultilevel"/>
    <w:tmpl w:val="9D52D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50C33"/>
    <w:multiLevelType w:val="hybridMultilevel"/>
    <w:tmpl w:val="6EAC1B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50C490C"/>
    <w:multiLevelType w:val="hybridMultilevel"/>
    <w:tmpl w:val="17C2C66E"/>
    <w:lvl w:ilvl="0" w:tplc="E9BED3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B6AC68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C762CA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3D38E77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A783F3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FBE801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5AE8AC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BF6F96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A7EFF4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6A4F253D"/>
    <w:multiLevelType w:val="hybridMultilevel"/>
    <w:tmpl w:val="A128ECD8"/>
    <w:lvl w:ilvl="0" w:tplc="C82271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E2CF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A849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227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A632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C78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2B8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47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CEB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9" w15:restartNumberingAfterBreak="0">
    <w:nsid w:val="7A7F1D45"/>
    <w:multiLevelType w:val="hybridMultilevel"/>
    <w:tmpl w:val="2E00291E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8"/>
  </w:num>
  <w:num w:numId="5">
    <w:abstractNumId w:val="18"/>
  </w:num>
  <w:num w:numId="6">
    <w:abstractNumId w:val="5"/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7"/>
  </w:num>
  <w:num w:numId="12">
    <w:abstractNumId w:val="3"/>
  </w:num>
  <w:num w:numId="13">
    <w:abstractNumId w:val="7"/>
  </w:num>
  <w:num w:numId="14">
    <w:abstractNumId w:val="19"/>
  </w:num>
  <w:num w:numId="15">
    <w:abstractNumId w:val="4"/>
  </w:num>
  <w:num w:numId="16">
    <w:abstractNumId w:val="10"/>
  </w:num>
  <w:num w:numId="17">
    <w:abstractNumId w:val="12"/>
  </w:num>
  <w:num w:numId="18">
    <w:abstractNumId w:val="14"/>
  </w:num>
  <w:num w:numId="19">
    <w:abstractNumId w:val="16"/>
  </w:num>
  <w:num w:numId="20">
    <w:abstractNumId w:val="13"/>
  </w:num>
  <w:num w:numId="21">
    <w:abstractNumId w:val="2"/>
  </w:num>
  <w:num w:numId="22">
    <w:abstractNumId w:val="20"/>
  </w:num>
  <w:num w:numId="2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A87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AEE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6D6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BE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9B"/>
    <w:rsid w:val="00044FC4"/>
    <w:rsid w:val="000451E5"/>
    <w:rsid w:val="000453F6"/>
    <w:rsid w:val="00045A54"/>
    <w:rsid w:val="00045DED"/>
    <w:rsid w:val="000462D3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CEF"/>
    <w:rsid w:val="00051135"/>
    <w:rsid w:val="00051486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BC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2B72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3A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215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587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06D"/>
    <w:rsid w:val="000F42EA"/>
    <w:rsid w:val="000F4CAF"/>
    <w:rsid w:val="000F4D2F"/>
    <w:rsid w:val="000F4F44"/>
    <w:rsid w:val="000F53CB"/>
    <w:rsid w:val="000F64F5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45F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8A4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2DE4"/>
    <w:rsid w:val="001232D2"/>
    <w:rsid w:val="001233D7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B24"/>
    <w:rsid w:val="00140E5E"/>
    <w:rsid w:val="001410AA"/>
    <w:rsid w:val="001410F1"/>
    <w:rsid w:val="001418FE"/>
    <w:rsid w:val="00141E46"/>
    <w:rsid w:val="00141E6B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99E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87C"/>
    <w:rsid w:val="00153A48"/>
    <w:rsid w:val="00153A6B"/>
    <w:rsid w:val="00153E69"/>
    <w:rsid w:val="00153EEF"/>
    <w:rsid w:val="00153F29"/>
    <w:rsid w:val="00153FC1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ADD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2FFD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325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6A65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866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3F2D"/>
    <w:rsid w:val="001E420B"/>
    <w:rsid w:val="001E4704"/>
    <w:rsid w:val="001E4FFC"/>
    <w:rsid w:val="001E5BB2"/>
    <w:rsid w:val="001E5CD7"/>
    <w:rsid w:val="001E5D1F"/>
    <w:rsid w:val="001E6313"/>
    <w:rsid w:val="001E66F7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7D1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18B"/>
    <w:rsid w:val="002202EC"/>
    <w:rsid w:val="002204ED"/>
    <w:rsid w:val="002204F5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B31"/>
    <w:rsid w:val="00232E9D"/>
    <w:rsid w:val="0023324F"/>
    <w:rsid w:val="0023351A"/>
    <w:rsid w:val="00233CA4"/>
    <w:rsid w:val="0023406E"/>
    <w:rsid w:val="00234203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260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BAF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0B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4E75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96E"/>
    <w:rsid w:val="002C1B17"/>
    <w:rsid w:val="002C1E49"/>
    <w:rsid w:val="002C203A"/>
    <w:rsid w:val="002C2095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29F"/>
    <w:rsid w:val="002D3561"/>
    <w:rsid w:val="002D3968"/>
    <w:rsid w:val="002D3C67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6B42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E7D59"/>
    <w:rsid w:val="002F0045"/>
    <w:rsid w:val="002F00F0"/>
    <w:rsid w:val="002F025B"/>
    <w:rsid w:val="002F0684"/>
    <w:rsid w:val="002F09C0"/>
    <w:rsid w:val="002F0ADB"/>
    <w:rsid w:val="002F0E34"/>
    <w:rsid w:val="002F2AE0"/>
    <w:rsid w:val="002F2FD3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D26"/>
    <w:rsid w:val="00320F1B"/>
    <w:rsid w:val="0032151E"/>
    <w:rsid w:val="0032172E"/>
    <w:rsid w:val="00321822"/>
    <w:rsid w:val="00321B02"/>
    <w:rsid w:val="00322B47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3CF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67102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D2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4F89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3B5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30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0E7E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4E02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E7D50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A01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0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11D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366"/>
    <w:rsid w:val="00464A82"/>
    <w:rsid w:val="00464EE0"/>
    <w:rsid w:val="00465018"/>
    <w:rsid w:val="00465180"/>
    <w:rsid w:val="00465235"/>
    <w:rsid w:val="00465467"/>
    <w:rsid w:val="00465573"/>
    <w:rsid w:val="00465EB3"/>
    <w:rsid w:val="004667D2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205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4F5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13B"/>
    <w:rsid w:val="00497C03"/>
    <w:rsid w:val="004A01E1"/>
    <w:rsid w:val="004A0D01"/>
    <w:rsid w:val="004A0D1A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EBE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E6D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BDF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761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691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5DED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900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0F4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500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76F"/>
    <w:rsid w:val="0059284F"/>
    <w:rsid w:val="00592E68"/>
    <w:rsid w:val="0059323A"/>
    <w:rsid w:val="00593447"/>
    <w:rsid w:val="005937D1"/>
    <w:rsid w:val="005938FF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BD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228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2FB0"/>
    <w:rsid w:val="005E3035"/>
    <w:rsid w:val="005E35FD"/>
    <w:rsid w:val="005E383F"/>
    <w:rsid w:val="005E3B77"/>
    <w:rsid w:val="005E460A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0E76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A3"/>
    <w:rsid w:val="00605B5D"/>
    <w:rsid w:val="00606FC4"/>
    <w:rsid w:val="006074B1"/>
    <w:rsid w:val="00607ADE"/>
    <w:rsid w:val="00607E68"/>
    <w:rsid w:val="00610224"/>
    <w:rsid w:val="006102C6"/>
    <w:rsid w:val="006103F0"/>
    <w:rsid w:val="00610566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72D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A16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50"/>
    <w:rsid w:val="006725CC"/>
    <w:rsid w:val="0067273D"/>
    <w:rsid w:val="00672966"/>
    <w:rsid w:val="0067331A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B5"/>
    <w:rsid w:val="00682ED3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016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EBB"/>
    <w:rsid w:val="00693F0A"/>
    <w:rsid w:val="006940AE"/>
    <w:rsid w:val="0069447C"/>
    <w:rsid w:val="0069463D"/>
    <w:rsid w:val="006949AD"/>
    <w:rsid w:val="00694E1F"/>
    <w:rsid w:val="006959E0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138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0C3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5B1B"/>
    <w:rsid w:val="006E63A5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85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A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B25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6E2A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057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AEB"/>
    <w:rsid w:val="00764B51"/>
    <w:rsid w:val="00764EB8"/>
    <w:rsid w:val="00765098"/>
    <w:rsid w:val="007650A8"/>
    <w:rsid w:val="0076539C"/>
    <w:rsid w:val="00765832"/>
    <w:rsid w:val="00765FDC"/>
    <w:rsid w:val="007663A3"/>
    <w:rsid w:val="00766551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762"/>
    <w:rsid w:val="00773EC7"/>
    <w:rsid w:val="007743A1"/>
    <w:rsid w:val="007744EF"/>
    <w:rsid w:val="0077481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2A3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3C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38C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334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0E5"/>
    <w:rsid w:val="007E0162"/>
    <w:rsid w:val="007E0234"/>
    <w:rsid w:val="007E05CC"/>
    <w:rsid w:val="007E08F5"/>
    <w:rsid w:val="007E0986"/>
    <w:rsid w:val="007E0C8C"/>
    <w:rsid w:val="007E11A0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240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FB0"/>
    <w:rsid w:val="007F43A9"/>
    <w:rsid w:val="007F4A8A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BE9"/>
    <w:rsid w:val="00826D90"/>
    <w:rsid w:val="00826E9A"/>
    <w:rsid w:val="00827015"/>
    <w:rsid w:val="00827109"/>
    <w:rsid w:val="008272E9"/>
    <w:rsid w:val="00827667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06A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3F6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72D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BF7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95E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133"/>
    <w:rsid w:val="008D13DC"/>
    <w:rsid w:val="008D149D"/>
    <w:rsid w:val="008D1E23"/>
    <w:rsid w:val="008D2209"/>
    <w:rsid w:val="008D2461"/>
    <w:rsid w:val="008D3208"/>
    <w:rsid w:val="008D399A"/>
    <w:rsid w:val="008D3D0D"/>
    <w:rsid w:val="008D3D12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4AA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A1A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2B86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63D4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C4"/>
    <w:rsid w:val="00931DF8"/>
    <w:rsid w:val="00932109"/>
    <w:rsid w:val="009322AC"/>
    <w:rsid w:val="009324B1"/>
    <w:rsid w:val="009324DA"/>
    <w:rsid w:val="009326B1"/>
    <w:rsid w:val="009327B5"/>
    <w:rsid w:val="00932A20"/>
    <w:rsid w:val="00932FC8"/>
    <w:rsid w:val="009334F4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0FB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92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C21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28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6F5"/>
    <w:rsid w:val="009B1823"/>
    <w:rsid w:val="009B2E47"/>
    <w:rsid w:val="009B30CC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850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5BF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B13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0E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2FC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636"/>
    <w:rsid w:val="00A35A0B"/>
    <w:rsid w:val="00A35BD0"/>
    <w:rsid w:val="00A362CB"/>
    <w:rsid w:val="00A368E3"/>
    <w:rsid w:val="00A37413"/>
    <w:rsid w:val="00A3747D"/>
    <w:rsid w:val="00A37A59"/>
    <w:rsid w:val="00A37D17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014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16ED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E3C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9D5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62"/>
    <w:rsid w:val="00AC21BA"/>
    <w:rsid w:val="00AC22C7"/>
    <w:rsid w:val="00AC26C7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2D6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3B"/>
    <w:rsid w:val="00AE2968"/>
    <w:rsid w:val="00AE2E46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E7DC7"/>
    <w:rsid w:val="00AF0311"/>
    <w:rsid w:val="00AF0FFE"/>
    <w:rsid w:val="00AF1414"/>
    <w:rsid w:val="00AF15C3"/>
    <w:rsid w:val="00AF19CD"/>
    <w:rsid w:val="00AF1CCF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07DD7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773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6C03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3D9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9A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BD0"/>
    <w:rsid w:val="00B950E8"/>
    <w:rsid w:val="00B95372"/>
    <w:rsid w:val="00B954FC"/>
    <w:rsid w:val="00B95A04"/>
    <w:rsid w:val="00B95C49"/>
    <w:rsid w:val="00B95EEF"/>
    <w:rsid w:val="00B95FD7"/>
    <w:rsid w:val="00B96051"/>
    <w:rsid w:val="00B96228"/>
    <w:rsid w:val="00B96313"/>
    <w:rsid w:val="00B96CF0"/>
    <w:rsid w:val="00B96DA2"/>
    <w:rsid w:val="00B97059"/>
    <w:rsid w:val="00B977E6"/>
    <w:rsid w:val="00B97E1B"/>
    <w:rsid w:val="00BA067F"/>
    <w:rsid w:val="00BA1106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5865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4A3"/>
    <w:rsid w:val="00BF0A66"/>
    <w:rsid w:val="00BF10D2"/>
    <w:rsid w:val="00BF10D6"/>
    <w:rsid w:val="00BF120B"/>
    <w:rsid w:val="00BF1309"/>
    <w:rsid w:val="00BF15E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B1E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77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E61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C3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D3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7C"/>
    <w:rsid w:val="00C471F2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0E9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94"/>
    <w:rsid w:val="00C80DB5"/>
    <w:rsid w:val="00C8198E"/>
    <w:rsid w:val="00C81B30"/>
    <w:rsid w:val="00C81B84"/>
    <w:rsid w:val="00C8220B"/>
    <w:rsid w:val="00C822C6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2FB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38C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2E3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1FC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A9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78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BD2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3F8C"/>
    <w:rsid w:val="00D04A63"/>
    <w:rsid w:val="00D04FC8"/>
    <w:rsid w:val="00D0505B"/>
    <w:rsid w:val="00D050BA"/>
    <w:rsid w:val="00D05A6C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509"/>
    <w:rsid w:val="00D1552A"/>
    <w:rsid w:val="00D15D9D"/>
    <w:rsid w:val="00D16192"/>
    <w:rsid w:val="00D1624D"/>
    <w:rsid w:val="00D17869"/>
    <w:rsid w:val="00D1792B"/>
    <w:rsid w:val="00D17F37"/>
    <w:rsid w:val="00D202D3"/>
    <w:rsid w:val="00D212A1"/>
    <w:rsid w:val="00D2135C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5AA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667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77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13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1C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E16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31B"/>
    <w:rsid w:val="00DB5799"/>
    <w:rsid w:val="00DB5953"/>
    <w:rsid w:val="00DB5A21"/>
    <w:rsid w:val="00DB5DEB"/>
    <w:rsid w:val="00DB5EE5"/>
    <w:rsid w:val="00DB6681"/>
    <w:rsid w:val="00DB6FDF"/>
    <w:rsid w:val="00DB70B3"/>
    <w:rsid w:val="00DB749A"/>
    <w:rsid w:val="00DB7E8C"/>
    <w:rsid w:val="00DC00F5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0CB8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094E"/>
    <w:rsid w:val="00DE128B"/>
    <w:rsid w:val="00DE14DB"/>
    <w:rsid w:val="00DE1563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BD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2DDE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5C1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12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72D"/>
    <w:rsid w:val="00E229F7"/>
    <w:rsid w:val="00E22A10"/>
    <w:rsid w:val="00E22BF5"/>
    <w:rsid w:val="00E22E2F"/>
    <w:rsid w:val="00E22EE3"/>
    <w:rsid w:val="00E23224"/>
    <w:rsid w:val="00E23467"/>
    <w:rsid w:val="00E23572"/>
    <w:rsid w:val="00E23851"/>
    <w:rsid w:val="00E23ACC"/>
    <w:rsid w:val="00E23ADB"/>
    <w:rsid w:val="00E24553"/>
    <w:rsid w:val="00E248FC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364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F2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3FD"/>
    <w:rsid w:val="00E7242A"/>
    <w:rsid w:val="00E72737"/>
    <w:rsid w:val="00E72ABE"/>
    <w:rsid w:val="00E72B07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C48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3D8B"/>
    <w:rsid w:val="00E94307"/>
    <w:rsid w:val="00E94762"/>
    <w:rsid w:val="00E94956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1D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5F40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495"/>
    <w:rsid w:val="00EE752C"/>
    <w:rsid w:val="00EE79A3"/>
    <w:rsid w:val="00EE7D91"/>
    <w:rsid w:val="00EE7ECE"/>
    <w:rsid w:val="00EE7F2E"/>
    <w:rsid w:val="00EE7FAF"/>
    <w:rsid w:val="00EF0393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284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083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77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81F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0B57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4EE1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908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9B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0EB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71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63A8B567-6413-46B5-835B-EE4FF22B2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customStyle="1" w:styleId="TAHChar">
    <w:name w:val="TAH Char"/>
    <w:locked/>
    <w:rsid w:val="005810F4"/>
    <w:rPr>
      <w:rFonts w:ascii="Arial" w:hAnsi="Arial"/>
      <w:b/>
      <w:sz w:val="18"/>
      <w:lang w:val="en-GB" w:eastAsia="en-US"/>
    </w:rPr>
  </w:style>
  <w:style w:type="character" w:styleId="SubtleReference">
    <w:name w:val="Subtle Reference"/>
    <w:uiPriority w:val="31"/>
    <w:qFormat/>
    <w:rsid w:val="00E503F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83807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EF01D7-4ED4-480D-92F9-322BABA45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3442</TotalTime>
  <Pages>6</Pages>
  <Words>2367</Words>
  <Characters>13494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Chao Wei</cp:lastModifiedBy>
  <cp:revision>20</cp:revision>
  <cp:lastPrinted>2014-11-07T05:38:00Z</cp:lastPrinted>
  <dcterms:created xsi:type="dcterms:W3CDTF">2017-11-17T15:25:00Z</dcterms:created>
  <dcterms:modified xsi:type="dcterms:W3CDTF">2018-04-06T17:31:00Z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bb0765d1-8617-4252-bc4a-8adc09dc404f</vt:lpwstr>
  </property>
</Properties>
</file>