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B728C8" w14:textId="15F809CD" w:rsidR="008418A3" w:rsidRPr="003019FF" w:rsidRDefault="00114873">
      <w:pPr>
        <w:pStyle w:val="Header"/>
        <w:tabs>
          <w:tab w:val="right" w:pos="9639"/>
        </w:tabs>
        <w:rPr>
          <w:i/>
          <w:iCs/>
          <w:noProof w:val="0"/>
          <w:sz w:val="32"/>
          <w:szCs w:val="32"/>
          <w:lang w:val="en-GB"/>
        </w:rPr>
      </w:pPr>
      <w:r w:rsidRPr="003252A4">
        <w:rPr>
          <w:noProof w:val="0"/>
          <w:sz w:val="24"/>
          <w:szCs w:val="24"/>
          <w:lang w:val="en-GB"/>
        </w:rPr>
        <w:t xml:space="preserve">3GPP TSG </w:t>
      </w:r>
      <w:r w:rsidR="008418A3" w:rsidRPr="003252A4">
        <w:rPr>
          <w:noProof w:val="0"/>
          <w:sz w:val="24"/>
          <w:szCs w:val="24"/>
          <w:lang w:val="en-GB"/>
        </w:rPr>
        <w:t>RAN WG</w:t>
      </w:r>
      <w:r w:rsidR="00021D3F">
        <w:rPr>
          <w:noProof w:val="0"/>
          <w:sz w:val="24"/>
          <w:szCs w:val="24"/>
          <w:lang w:val="en-GB"/>
        </w:rPr>
        <w:t xml:space="preserve">1 Meeting </w:t>
      </w:r>
      <w:r w:rsidR="006121CA">
        <w:rPr>
          <w:noProof w:val="0"/>
          <w:sz w:val="24"/>
          <w:szCs w:val="24"/>
          <w:lang w:val="en-GB"/>
        </w:rPr>
        <w:t>#92</w:t>
      </w:r>
      <w:r w:rsidR="008745A0">
        <w:rPr>
          <w:noProof w:val="0"/>
          <w:sz w:val="24"/>
          <w:szCs w:val="24"/>
          <w:lang w:val="en-GB"/>
        </w:rPr>
        <w:t>bis</w:t>
      </w:r>
      <w:r w:rsidR="008418A3" w:rsidRPr="00114873">
        <w:rPr>
          <w:bCs/>
          <w:noProof w:val="0"/>
          <w:sz w:val="24"/>
          <w:lang w:val="en-GB"/>
        </w:rPr>
        <w:tab/>
      </w:r>
      <w:r w:rsidR="008418A3" w:rsidRPr="003252A4">
        <w:rPr>
          <w:noProof w:val="0"/>
          <w:sz w:val="24"/>
          <w:szCs w:val="24"/>
          <w:lang w:val="en-GB" w:eastAsia="ja-JP"/>
        </w:rPr>
        <w:t>R1-</w:t>
      </w:r>
      <w:r w:rsidR="00021D3F">
        <w:rPr>
          <w:noProof w:val="0"/>
          <w:sz w:val="24"/>
          <w:szCs w:val="24"/>
          <w:lang w:val="en-GB" w:eastAsia="ja-JP"/>
        </w:rPr>
        <w:t>180</w:t>
      </w:r>
      <w:r w:rsidR="00CE5F51">
        <w:rPr>
          <w:noProof w:val="0"/>
          <w:sz w:val="24"/>
          <w:szCs w:val="24"/>
          <w:lang w:val="en-GB" w:eastAsia="ja-JP"/>
        </w:rPr>
        <w:t>4460</w:t>
      </w:r>
    </w:p>
    <w:p w14:paraId="3944113F" w14:textId="5DA326BC" w:rsidR="00114873" w:rsidRPr="003019FF" w:rsidRDefault="00CE5F51">
      <w:pPr>
        <w:tabs>
          <w:tab w:val="center" w:pos="4536"/>
          <w:tab w:val="right" w:pos="9072"/>
        </w:tabs>
        <w:rPr>
          <w:rFonts w:ascii="Arial" w:eastAsia="MS Mincho" w:hAnsi="Arial" w:cs="Arial"/>
          <w:b/>
          <w:bCs/>
          <w:sz w:val="24"/>
          <w:szCs w:val="24"/>
          <w:lang w:eastAsia="ja-JP"/>
        </w:rPr>
      </w:pPr>
      <w:bookmarkStart w:id="0" w:name="_Hlk506206639"/>
      <w:r>
        <w:rPr>
          <w:rFonts w:ascii="Arial" w:hAnsi="Arial" w:cs="Arial"/>
          <w:b/>
          <w:bCs/>
          <w:sz w:val="24"/>
          <w:szCs w:val="24"/>
        </w:rPr>
        <w:t>Sanya, China, April 16</w:t>
      </w:r>
      <w:r w:rsidRPr="00CE5F51">
        <w:rPr>
          <w:rFonts w:ascii="Arial" w:hAnsi="Arial" w:cs="Arial"/>
          <w:b/>
          <w:bCs/>
          <w:sz w:val="24"/>
          <w:szCs w:val="24"/>
          <w:vertAlign w:val="superscript"/>
        </w:rPr>
        <w:t>th</w:t>
      </w:r>
      <w:r>
        <w:rPr>
          <w:rFonts w:ascii="Arial" w:hAnsi="Arial" w:cs="Arial"/>
          <w:b/>
          <w:bCs/>
          <w:sz w:val="24"/>
          <w:szCs w:val="24"/>
        </w:rPr>
        <w:t>-20</w:t>
      </w:r>
      <w:r w:rsidRPr="00CE5F51">
        <w:rPr>
          <w:rFonts w:ascii="Arial" w:hAnsi="Arial" w:cs="Arial"/>
          <w:b/>
          <w:bCs/>
          <w:sz w:val="24"/>
          <w:szCs w:val="24"/>
          <w:vertAlign w:val="superscript"/>
        </w:rPr>
        <w:t>th</w:t>
      </w:r>
      <w:r w:rsidR="006121CA">
        <w:rPr>
          <w:rFonts w:ascii="Arial" w:hAnsi="Arial" w:cs="Arial"/>
          <w:b/>
          <w:bCs/>
          <w:sz w:val="24"/>
          <w:szCs w:val="24"/>
        </w:rPr>
        <w:t>,</w:t>
      </w:r>
      <w:r w:rsidR="001B5941">
        <w:rPr>
          <w:rFonts w:ascii="Arial" w:hAnsi="Arial" w:cs="Arial"/>
          <w:b/>
          <w:bCs/>
          <w:sz w:val="24"/>
          <w:szCs w:val="24"/>
        </w:rPr>
        <w:t xml:space="preserve"> 2</w:t>
      </w:r>
      <w:r w:rsidR="00114873" w:rsidRPr="00CA1F91">
        <w:rPr>
          <w:rFonts w:ascii="Arial" w:hAnsi="Arial" w:cs="Arial"/>
          <w:b/>
          <w:bCs/>
          <w:sz w:val="24"/>
          <w:szCs w:val="24"/>
        </w:rPr>
        <w:t>01</w:t>
      </w:r>
      <w:r w:rsidR="00021D3F">
        <w:rPr>
          <w:rFonts w:ascii="Arial" w:eastAsia="MS Mincho" w:hAnsi="Arial" w:cs="Arial"/>
          <w:b/>
          <w:bCs/>
          <w:sz w:val="24"/>
          <w:szCs w:val="24"/>
          <w:lang w:eastAsia="ja-JP"/>
        </w:rPr>
        <w:t>8</w:t>
      </w:r>
    </w:p>
    <w:bookmarkEnd w:id="0"/>
    <w:p w14:paraId="4F7A4707" w14:textId="77777777" w:rsidR="002F1B64" w:rsidRPr="007B7496" w:rsidRDefault="002F1B64" w:rsidP="002F1B64">
      <w:pPr>
        <w:pStyle w:val="Header"/>
        <w:rPr>
          <w:bCs/>
          <w:noProof w:val="0"/>
          <w:sz w:val="24"/>
          <w:lang w:val="en-GB" w:eastAsia="ja-JP"/>
        </w:rPr>
      </w:pPr>
    </w:p>
    <w:p w14:paraId="2103C997" w14:textId="4B01A5BF" w:rsidR="002F1B64" w:rsidRPr="003019FF" w:rsidRDefault="002F1B64">
      <w:pPr>
        <w:pStyle w:val="CRCoverPage"/>
        <w:rPr>
          <w:rFonts w:cs="Arial"/>
          <w:b/>
          <w:bCs/>
          <w:sz w:val="24"/>
          <w:szCs w:val="24"/>
          <w:lang w:eastAsia="ja-JP"/>
        </w:rPr>
      </w:pPr>
      <w:r w:rsidRPr="003252A4">
        <w:rPr>
          <w:rFonts w:cs="Arial"/>
          <w:b/>
          <w:bCs/>
          <w:sz w:val="24"/>
          <w:szCs w:val="24"/>
        </w:rPr>
        <w:t>Agenda item:</w:t>
      </w:r>
      <w:r w:rsidRPr="00464589">
        <w:rPr>
          <w:rFonts w:cs="Arial"/>
          <w:b/>
          <w:bCs/>
          <w:sz w:val="24"/>
        </w:rPr>
        <w:tab/>
      </w:r>
      <w:r w:rsidRPr="00464589">
        <w:rPr>
          <w:rFonts w:cs="Arial"/>
          <w:b/>
          <w:bCs/>
          <w:sz w:val="24"/>
        </w:rPr>
        <w:tab/>
      </w:r>
      <w:r w:rsidR="00E72C48">
        <w:rPr>
          <w:rFonts w:cs="Arial"/>
          <w:b/>
          <w:bCs/>
          <w:sz w:val="24"/>
          <w:szCs w:val="24"/>
        </w:rPr>
        <w:t>7</w:t>
      </w:r>
      <w:r w:rsidR="00501F05">
        <w:rPr>
          <w:rFonts w:cs="Arial"/>
          <w:b/>
          <w:bCs/>
          <w:sz w:val="24"/>
          <w:szCs w:val="24"/>
        </w:rPr>
        <w:t>.</w:t>
      </w:r>
      <w:r w:rsidR="006121CA">
        <w:rPr>
          <w:rFonts w:cs="Arial"/>
          <w:b/>
          <w:bCs/>
          <w:sz w:val="24"/>
          <w:szCs w:val="24"/>
        </w:rPr>
        <w:t>1.</w:t>
      </w:r>
      <w:r w:rsidR="00501F05">
        <w:rPr>
          <w:rFonts w:cs="Arial"/>
          <w:b/>
          <w:bCs/>
          <w:sz w:val="24"/>
          <w:szCs w:val="24"/>
        </w:rPr>
        <w:t>3.2.3</w:t>
      </w:r>
    </w:p>
    <w:p w14:paraId="29595B81" w14:textId="50B271F2" w:rsidR="002F1B64" w:rsidRPr="003019FF" w:rsidRDefault="002F1B64">
      <w:pPr>
        <w:tabs>
          <w:tab w:val="left" w:pos="1985"/>
        </w:tabs>
        <w:ind w:left="1985" w:hanging="1985"/>
        <w:rPr>
          <w:rFonts w:ascii="Arial" w:hAnsi="Arial" w:cs="Arial"/>
          <w:b/>
          <w:bCs/>
          <w:sz w:val="24"/>
          <w:szCs w:val="24"/>
        </w:rPr>
      </w:pPr>
      <w:r w:rsidRPr="003252A4">
        <w:rPr>
          <w:rFonts w:ascii="Arial" w:hAnsi="Arial" w:cs="Arial"/>
          <w:b/>
          <w:bCs/>
          <w:sz w:val="24"/>
          <w:szCs w:val="24"/>
        </w:rPr>
        <w:t>Source:</w:t>
      </w:r>
      <w:r w:rsidRPr="007B7496">
        <w:rPr>
          <w:rFonts w:ascii="Arial" w:hAnsi="Arial" w:cs="Arial"/>
          <w:b/>
          <w:bCs/>
          <w:sz w:val="24"/>
        </w:rPr>
        <w:tab/>
      </w:r>
      <w:bookmarkStart w:id="1" w:name="OLE_LINK1"/>
      <w:bookmarkStart w:id="2" w:name="OLE_LINK2"/>
      <w:r w:rsidRPr="003252A4">
        <w:rPr>
          <w:rFonts w:ascii="Arial" w:hAnsi="Arial" w:cs="Arial"/>
          <w:b/>
          <w:bCs/>
          <w:sz w:val="24"/>
          <w:szCs w:val="24"/>
        </w:rPr>
        <w:t>Nokia</w:t>
      </w:r>
      <w:bookmarkEnd w:id="1"/>
      <w:bookmarkEnd w:id="2"/>
      <w:r w:rsidR="0071233A" w:rsidRPr="003252A4">
        <w:rPr>
          <w:rFonts w:ascii="Arial" w:hAnsi="Arial" w:cs="Arial"/>
          <w:b/>
          <w:bCs/>
          <w:sz w:val="24"/>
          <w:szCs w:val="24"/>
        </w:rPr>
        <w:t>, Nokia</w:t>
      </w:r>
      <w:r w:rsidRPr="003252A4">
        <w:rPr>
          <w:rFonts w:ascii="Arial" w:hAnsi="Arial" w:cs="Arial"/>
          <w:b/>
          <w:bCs/>
          <w:sz w:val="24"/>
          <w:szCs w:val="24"/>
        </w:rPr>
        <w:t xml:space="preserve"> Shanghai Bell </w:t>
      </w:r>
    </w:p>
    <w:p w14:paraId="64183FCC" w14:textId="2B016EA6" w:rsidR="002F1B64" w:rsidRPr="003019FF" w:rsidRDefault="002F1B64">
      <w:pPr>
        <w:ind w:left="1985" w:hanging="1985"/>
        <w:rPr>
          <w:rFonts w:ascii="Arial" w:hAnsi="Arial" w:cs="Arial"/>
          <w:b/>
          <w:bCs/>
          <w:sz w:val="24"/>
          <w:szCs w:val="24"/>
        </w:rPr>
      </w:pPr>
      <w:r w:rsidRPr="003252A4">
        <w:rPr>
          <w:rFonts w:ascii="Arial" w:hAnsi="Arial" w:cs="Arial"/>
          <w:b/>
          <w:bCs/>
          <w:sz w:val="24"/>
          <w:szCs w:val="24"/>
        </w:rPr>
        <w:t>Title:</w:t>
      </w:r>
      <w:r w:rsidRPr="00F174DB">
        <w:rPr>
          <w:rFonts w:ascii="Arial" w:hAnsi="Arial" w:cs="Arial"/>
          <w:b/>
          <w:bCs/>
          <w:sz w:val="24"/>
        </w:rPr>
        <w:tab/>
      </w:r>
      <w:bookmarkStart w:id="3" w:name="_Hlk506302848"/>
      <w:r w:rsidR="00021D3F">
        <w:rPr>
          <w:rFonts w:ascii="Arial" w:hAnsi="Arial" w:cs="Arial"/>
          <w:b/>
          <w:bCs/>
          <w:sz w:val="24"/>
          <w:szCs w:val="24"/>
        </w:rPr>
        <w:t>R</w:t>
      </w:r>
      <w:r w:rsidR="001B5941">
        <w:rPr>
          <w:rFonts w:ascii="Arial" w:hAnsi="Arial" w:cs="Arial"/>
          <w:b/>
          <w:bCs/>
          <w:sz w:val="24"/>
          <w:szCs w:val="24"/>
        </w:rPr>
        <w:t xml:space="preserve">emaining </w:t>
      </w:r>
      <w:r w:rsidR="00DC3DF1">
        <w:rPr>
          <w:rFonts w:ascii="Arial" w:hAnsi="Arial" w:cs="Arial"/>
          <w:b/>
          <w:bCs/>
          <w:sz w:val="24"/>
          <w:szCs w:val="24"/>
        </w:rPr>
        <w:t>open items</w:t>
      </w:r>
      <w:r w:rsidR="00DA3B87" w:rsidRPr="003252A4">
        <w:rPr>
          <w:rFonts w:ascii="Arial" w:hAnsi="Arial" w:cs="Arial"/>
          <w:b/>
          <w:bCs/>
          <w:sz w:val="24"/>
          <w:szCs w:val="24"/>
        </w:rPr>
        <w:t xml:space="preserve"> </w:t>
      </w:r>
      <w:r w:rsidR="001B5941">
        <w:rPr>
          <w:rFonts w:ascii="Arial" w:hAnsi="Arial" w:cs="Arial"/>
          <w:b/>
          <w:bCs/>
          <w:sz w:val="24"/>
          <w:szCs w:val="24"/>
        </w:rPr>
        <w:t>o</w:t>
      </w:r>
      <w:r w:rsidR="00501F05">
        <w:rPr>
          <w:rFonts w:ascii="Arial" w:hAnsi="Arial" w:cs="Arial"/>
          <w:b/>
          <w:bCs/>
          <w:sz w:val="24"/>
          <w:szCs w:val="24"/>
        </w:rPr>
        <w:t>n UCI multiplexing</w:t>
      </w:r>
      <w:bookmarkEnd w:id="3"/>
    </w:p>
    <w:p w14:paraId="11547072" w14:textId="2659D213" w:rsidR="002F1B64" w:rsidRPr="003019FF" w:rsidRDefault="002F1B64">
      <w:pPr>
        <w:rPr>
          <w:rFonts w:ascii="Arial" w:hAnsi="Arial" w:cs="Arial"/>
          <w:b/>
          <w:bCs/>
          <w:sz w:val="24"/>
          <w:szCs w:val="24"/>
        </w:rPr>
      </w:pPr>
      <w:r w:rsidRPr="003252A4">
        <w:rPr>
          <w:rFonts w:ascii="Arial" w:hAnsi="Arial" w:cs="Arial"/>
          <w:b/>
          <w:bCs/>
          <w:sz w:val="24"/>
          <w:szCs w:val="24"/>
        </w:rPr>
        <w:t xml:space="preserve">Document </w:t>
      </w:r>
      <w:r w:rsidR="52DC574C" w:rsidRPr="003019FF">
        <w:rPr>
          <w:rFonts w:ascii="Arial" w:hAnsi="Arial" w:cs="Arial"/>
          <w:b/>
          <w:bCs/>
          <w:sz w:val="24"/>
          <w:szCs w:val="24"/>
        </w:rPr>
        <w:t>for:</w:t>
      </w:r>
      <w:r>
        <w:rPr>
          <w:rFonts w:ascii="Arial" w:hAnsi="Arial" w:cs="Arial"/>
          <w:b/>
          <w:bCs/>
          <w:sz w:val="24"/>
        </w:rPr>
        <w:tab/>
      </w:r>
      <w:r w:rsidR="00B70284">
        <w:rPr>
          <w:rFonts w:ascii="Arial" w:hAnsi="Arial" w:cs="Arial"/>
          <w:b/>
          <w:bCs/>
          <w:sz w:val="24"/>
        </w:rPr>
        <w:tab/>
      </w:r>
      <w:r w:rsidRPr="003252A4">
        <w:rPr>
          <w:rFonts w:ascii="Arial" w:hAnsi="Arial" w:cs="Arial"/>
          <w:b/>
          <w:bCs/>
          <w:sz w:val="24"/>
          <w:szCs w:val="24"/>
        </w:rPr>
        <w:t>Discussion and Decision</w:t>
      </w:r>
    </w:p>
    <w:p w14:paraId="6F6A7823" w14:textId="4FC9A914" w:rsidR="0034111C" w:rsidRPr="0016316A" w:rsidRDefault="00251EAE">
      <w:pPr>
        <w:pStyle w:val="Heading1"/>
      </w:pPr>
      <w:r>
        <w:t xml:space="preserve">1  </w:t>
      </w:r>
      <w:r w:rsidR="00EE7FA7" w:rsidRPr="0016316A">
        <w:t>Introduction</w:t>
      </w:r>
    </w:p>
    <w:p w14:paraId="5197D37F" w14:textId="25D2702C" w:rsidR="0070756F" w:rsidRDefault="003667E1" w:rsidP="00FB310C">
      <w:pPr>
        <w:spacing w:after="120"/>
        <w:jc w:val="both"/>
        <w:rPr>
          <w:sz w:val="16"/>
          <w:lang w:val="en-US"/>
        </w:rPr>
      </w:pPr>
      <w:r>
        <w:rPr>
          <w:rFonts w:eastAsia="Times New Roman"/>
          <w:szCs w:val="24"/>
          <w:lang w:val="en-US" w:eastAsia="fi-FI"/>
        </w:rPr>
        <w:t>During RAN plenary #79</w:t>
      </w:r>
      <w:r w:rsidR="0070756F" w:rsidRPr="0070756F">
        <w:rPr>
          <w:rFonts w:eastAsia="Times New Roman"/>
          <w:szCs w:val="24"/>
          <w:lang w:val="en-US" w:eastAsia="fi-FI"/>
        </w:rPr>
        <w:t xml:space="preserve">, </w:t>
      </w:r>
      <w:r>
        <w:rPr>
          <w:rFonts w:eastAsia="Times New Roman"/>
          <w:szCs w:val="24"/>
          <w:lang w:val="en-US" w:eastAsia="fi-FI"/>
        </w:rPr>
        <w:t xml:space="preserve">a new version of </w:t>
      </w:r>
      <w:r w:rsidR="0070756F" w:rsidRPr="0070756F">
        <w:rPr>
          <w:rFonts w:eastAsia="Times New Roman"/>
          <w:szCs w:val="24"/>
          <w:lang w:val="en-US" w:eastAsia="fi-FI"/>
        </w:rPr>
        <w:t>the r</w:t>
      </w:r>
      <w:r>
        <w:rPr>
          <w:rFonts w:eastAsia="Times New Roman"/>
          <w:szCs w:val="24"/>
          <w:lang w:val="en-US" w:eastAsia="fi-FI"/>
        </w:rPr>
        <w:t>elease 15 NR specifications was</w:t>
      </w:r>
      <w:r w:rsidR="000B0CE5">
        <w:rPr>
          <w:rFonts w:eastAsia="Times New Roman"/>
          <w:szCs w:val="24"/>
          <w:lang w:val="en-US" w:eastAsia="fi-FI"/>
        </w:rPr>
        <w:t xml:space="preserve"> approved. I</w:t>
      </w:r>
      <w:r w:rsidR="0070756F" w:rsidRPr="0070756F">
        <w:rPr>
          <w:rFonts w:eastAsia="Times New Roman"/>
          <w:szCs w:val="24"/>
          <w:lang w:val="en-US" w:eastAsia="fi-FI"/>
        </w:rPr>
        <w:t xml:space="preserve">t </w:t>
      </w:r>
      <w:r>
        <w:rPr>
          <w:rFonts w:eastAsia="Times New Roman"/>
          <w:szCs w:val="24"/>
          <w:lang w:val="en-US" w:eastAsia="fi-FI"/>
        </w:rPr>
        <w:t xml:space="preserve">was </w:t>
      </w:r>
      <w:r w:rsidR="000B0CE5">
        <w:rPr>
          <w:rFonts w:eastAsia="Times New Roman"/>
          <w:szCs w:val="24"/>
          <w:lang w:val="en-US" w:eastAsia="fi-FI"/>
        </w:rPr>
        <w:t xml:space="preserve">also </w:t>
      </w:r>
      <w:r>
        <w:rPr>
          <w:rFonts w:eastAsia="Times New Roman"/>
          <w:szCs w:val="24"/>
          <w:lang w:val="en-US" w:eastAsia="fi-FI"/>
        </w:rPr>
        <w:t>agreed that during the second</w:t>
      </w:r>
      <w:r w:rsidR="0070756F" w:rsidRPr="0070756F">
        <w:rPr>
          <w:rFonts w:eastAsia="Times New Roman"/>
          <w:szCs w:val="24"/>
          <w:lang w:val="en-US" w:eastAsia="fi-FI"/>
        </w:rPr>
        <w:t xml:space="preserve"> quarter of 2018, RAN1 will continue to </w:t>
      </w:r>
      <w:r>
        <w:rPr>
          <w:rFonts w:eastAsia="Times New Roman"/>
          <w:szCs w:val="24"/>
          <w:lang w:val="en-US" w:eastAsia="fi-FI"/>
        </w:rPr>
        <w:t xml:space="preserve">close the open issues </w:t>
      </w:r>
      <w:r w:rsidR="0070756F" w:rsidRPr="0070756F">
        <w:rPr>
          <w:rFonts w:eastAsia="Times New Roman"/>
          <w:szCs w:val="24"/>
          <w:lang w:val="en-US" w:eastAsia="fi-FI"/>
        </w:rPr>
        <w:t xml:space="preserve">within the scope of the December drop. </w:t>
      </w:r>
    </w:p>
    <w:p w14:paraId="28E85CA8" w14:textId="57775051" w:rsidR="0070756F" w:rsidRPr="0070756F" w:rsidRDefault="0070756F" w:rsidP="00FB310C">
      <w:pPr>
        <w:spacing w:after="120"/>
        <w:jc w:val="both"/>
        <w:rPr>
          <w:rFonts w:eastAsia="Times New Roman"/>
          <w:szCs w:val="24"/>
          <w:lang w:val="en-US" w:eastAsia="fi-FI"/>
        </w:rPr>
      </w:pPr>
      <w:r w:rsidRPr="00CE5F51">
        <w:rPr>
          <w:rFonts w:eastAsia="Times New Roman"/>
          <w:szCs w:val="24"/>
          <w:lang w:val="en-US" w:eastAsia="fi-FI"/>
        </w:rPr>
        <w:t xml:space="preserve">In this contribution we </w:t>
      </w:r>
      <w:r w:rsidR="00782721" w:rsidRPr="00CE5F51">
        <w:rPr>
          <w:rFonts w:eastAsia="Times New Roman"/>
          <w:szCs w:val="24"/>
          <w:lang w:val="en-US" w:eastAsia="fi-FI"/>
        </w:rPr>
        <w:t xml:space="preserve">consider </w:t>
      </w:r>
      <w:r w:rsidR="00A0710B" w:rsidRPr="00CE5F51">
        <w:rPr>
          <w:rFonts w:eastAsia="Times New Roman"/>
          <w:szCs w:val="24"/>
          <w:lang w:val="en-US" w:eastAsia="fi-FI"/>
        </w:rPr>
        <w:t xml:space="preserve">remaining open items on </w:t>
      </w:r>
      <w:r w:rsidR="003667E1" w:rsidRPr="00CE5F51">
        <w:rPr>
          <w:rFonts w:eastAsia="Times New Roman"/>
          <w:szCs w:val="24"/>
          <w:lang w:val="en-US" w:eastAsia="fi-FI"/>
        </w:rPr>
        <w:t xml:space="preserve">UCI multiplexing on PUSCH. Specifically, we </w:t>
      </w:r>
      <w:r w:rsidR="00523840" w:rsidRPr="00CE5F51">
        <w:rPr>
          <w:rFonts w:eastAsia="Times New Roman"/>
          <w:szCs w:val="24"/>
          <w:lang w:val="en-US" w:eastAsia="fi-FI"/>
        </w:rPr>
        <w:t xml:space="preserve">address the </w:t>
      </w:r>
      <w:r w:rsidR="000672AF" w:rsidRPr="000672AF">
        <w:rPr>
          <w:rFonts w:eastAsia="Times New Roman"/>
          <w:szCs w:val="24"/>
          <w:lang w:val="en-US" w:eastAsia="fi-FI"/>
        </w:rPr>
        <w:t>UCI mapping on PUSCH in case</w:t>
      </w:r>
      <w:r w:rsidR="000B0CE5">
        <w:rPr>
          <w:rFonts w:eastAsia="Times New Roman"/>
          <w:szCs w:val="24"/>
          <w:lang w:val="en-US" w:eastAsia="fi-FI"/>
        </w:rPr>
        <w:t>s</w:t>
      </w:r>
      <w:r w:rsidR="000672AF" w:rsidRPr="000672AF">
        <w:rPr>
          <w:rFonts w:eastAsia="Times New Roman"/>
          <w:szCs w:val="24"/>
          <w:lang w:val="en-US" w:eastAsia="fi-FI"/>
        </w:rPr>
        <w:t xml:space="preserve"> of </w:t>
      </w:r>
      <w:r w:rsidR="000B0CE5">
        <w:rPr>
          <w:rFonts w:eastAsia="Times New Roman"/>
          <w:szCs w:val="24"/>
          <w:lang w:val="en-US" w:eastAsia="fi-FI"/>
        </w:rPr>
        <w:t xml:space="preserve">single slot and </w:t>
      </w:r>
      <w:r w:rsidR="000672AF" w:rsidRPr="000672AF">
        <w:rPr>
          <w:rFonts w:eastAsia="Times New Roman"/>
          <w:szCs w:val="24"/>
          <w:lang w:val="en-US" w:eastAsia="fi-FI"/>
        </w:rPr>
        <w:t>multi-slot transmission</w:t>
      </w:r>
      <w:r w:rsidR="000B0CE5">
        <w:rPr>
          <w:rFonts w:eastAsia="Times New Roman"/>
          <w:szCs w:val="24"/>
          <w:lang w:val="en-US" w:eastAsia="fi-FI"/>
        </w:rPr>
        <w:t>s</w:t>
      </w:r>
      <w:r w:rsidR="004D5386" w:rsidRPr="00CE5F51">
        <w:rPr>
          <w:rFonts w:eastAsia="Times New Roman"/>
          <w:szCs w:val="24"/>
          <w:lang w:val="en-US" w:eastAsia="fi-FI"/>
        </w:rPr>
        <w:t xml:space="preserve">, </w:t>
      </w:r>
      <w:r w:rsidR="0070506C" w:rsidRPr="00CE5F51">
        <w:rPr>
          <w:rFonts w:eastAsia="Times New Roman"/>
          <w:szCs w:val="24"/>
          <w:lang w:val="en-US" w:eastAsia="fi-FI"/>
        </w:rPr>
        <w:t xml:space="preserve">empty resource elements </w:t>
      </w:r>
      <w:r w:rsidR="00CE5F51" w:rsidRPr="00CE5F51">
        <w:rPr>
          <w:rFonts w:eastAsia="Times New Roman"/>
          <w:szCs w:val="24"/>
          <w:lang w:val="en-US" w:eastAsia="fi-FI"/>
        </w:rPr>
        <w:t xml:space="preserve">on DMRS symbols </w:t>
      </w:r>
      <w:r w:rsidR="0070506C" w:rsidRPr="00CE5F51">
        <w:rPr>
          <w:rFonts w:eastAsia="Times New Roman"/>
          <w:szCs w:val="24"/>
          <w:lang w:val="en-US" w:eastAsia="fi-FI"/>
        </w:rPr>
        <w:t>when UCI is transmitted without UL-SCH</w:t>
      </w:r>
      <w:r w:rsidR="00CE5F51" w:rsidRPr="00CE5F51">
        <w:rPr>
          <w:rFonts w:eastAsia="Times New Roman"/>
          <w:szCs w:val="24"/>
          <w:lang w:val="en-US" w:eastAsia="fi-FI"/>
        </w:rPr>
        <w:t xml:space="preserve"> as well as clarification</w:t>
      </w:r>
      <w:r w:rsidRPr="00CE5F51">
        <w:rPr>
          <w:rFonts w:eastAsia="Times New Roman"/>
          <w:szCs w:val="24"/>
          <w:lang w:val="en-US" w:eastAsia="fi-FI"/>
        </w:rPr>
        <w:t xml:space="preserve"> to the </w:t>
      </w:r>
      <w:r w:rsidR="0070506C" w:rsidRPr="00CE5F51">
        <w:rPr>
          <w:rFonts w:eastAsia="Times New Roman"/>
          <w:szCs w:val="24"/>
          <w:lang w:val="en-US" w:eastAsia="fi-FI"/>
        </w:rPr>
        <w:t xml:space="preserve">TS38.212 </w:t>
      </w:r>
      <w:r w:rsidRPr="00CE5F51">
        <w:rPr>
          <w:rFonts w:eastAsia="Times New Roman"/>
          <w:szCs w:val="24"/>
          <w:lang w:val="en-US" w:eastAsia="fi-FI"/>
        </w:rPr>
        <w:t>specifications.</w:t>
      </w:r>
      <w:r>
        <w:rPr>
          <w:rFonts w:eastAsia="Times New Roman"/>
          <w:szCs w:val="24"/>
          <w:lang w:val="en-US" w:eastAsia="fi-FI"/>
        </w:rPr>
        <w:t xml:space="preserve"> </w:t>
      </w:r>
    </w:p>
    <w:p w14:paraId="18916B13" w14:textId="09ED9FD9" w:rsidR="0029703E" w:rsidRDefault="0029703E" w:rsidP="0029703E">
      <w:pPr>
        <w:pStyle w:val="Heading1"/>
      </w:pPr>
      <w:r>
        <w:rPr>
          <w:color w:val="000000"/>
        </w:rPr>
        <w:t>2</w:t>
      </w:r>
      <w:r w:rsidR="00251EAE">
        <w:rPr>
          <w:color w:val="000000"/>
        </w:rPr>
        <w:t xml:space="preserve">  </w:t>
      </w:r>
      <w:r w:rsidR="0070756F">
        <w:rPr>
          <w:color w:val="000000"/>
        </w:rPr>
        <w:t>Discussion</w:t>
      </w:r>
      <w:r w:rsidR="001B5941">
        <w:rPr>
          <w:color w:val="000000"/>
        </w:rPr>
        <w:t xml:space="preserve"> </w:t>
      </w:r>
    </w:p>
    <w:p w14:paraId="1D4A83FE" w14:textId="4007CCC4" w:rsidR="003A1A36" w:rsidRPr="003A1A36" w:rsidRDefault="003A1A36" w:rsidP="003A1A36">
      <w:pPr>
        <w:pStyle w:val="Heading2"/>
        <w:rPr>
          <w:sz w:val="28"/>
          <w:szCs w:val="28"/>
        </w:rPr>
      </w:pPr>
      <w:r w:rsidRPr="003252A4">
        <w:rPr>
          <w:sz w:val="28"/>
          <w:szCs w:val="28"/>
          <w:lang w:eastAsia="zh-CN"/>
        </w:rPr>
        <w:t>2</w:t>
      </w:r>
      <w:r w:rsidRPr="003252A4">
        <w:rPr>
          <w:sz w:val="28"/>
          <w:szCs w:val="28"/>
        </w:rPr>
        <w:t>.</w:t>
      </w:r>
      <w:r w:rsidRPr="003252A4">
        <w:rPr>
          <w:sz w:val="28"/>
          <w:szCs w:val="28"/>
          <w:lang w:eastAsia="zh-CN"/>
        </w:rPr>
        <w:t>1</w:t>
      </w:r>
      <w:r>
        <w:rPr>
          <w:sz w:val="28"/>
          <w:szCs w:val="28"/>
          <w:lang w:eastAsia="zh-CN"/>
        </w:rPr>
        <w:t xml:space="preserve">  </w:t>
      </w:r>
      <w:r>
        <w:rPr>
          <w:sz w:val="28"/>
          <w:szCs w:val="28"/>
        </w:rPr>
        <w:t xml:space="preserve">UCI mapping on PUSCH in case of single-slot transmission </w:t>
      </w:r>
    </w:p>
    <w:p w14:paraId="7157280F" w14:textId="5B95EFBF" w:rsidR="003A1A36" w:rsidRPr="00932B98" w:rsidRDefault="00D7137B" w:rsidP="00D7137B">
      <w:pPr>
        <w:spacing w:after="240"/>
        <w:jc w:val="both"/>
        <w:rPr>
          <w:lang w:val="en-US"/>
        </w:rPr>
      </w:pPr>
      <w:r>
        <w:rPr>
          <w:noProof/>
        </w:rPr>
        <mc:AlternateContent>
          <mc:Choice Requires="wps">
            <w:drawing>
              <wp:anchor distT="0" distB="0" distL="114300" distR="114300" simplePos="0" relativeHeight="251673600" behindDoc="0" locked="0" layoutInCell="1" allowOverlap="1" wp14:anchorId="28E6864F" wp14:editId="744A73CA">
                <wp:simplePos x="0" y="0"/>
                <wp:positionH relativeFrom="margin">
                  <wp:align>right</wp:align>
                </wp:positionH>
                <wp:positionV relativeFrom="paragraph">
                  <wp:posOffset>245917</wp:posOffset>
                </wp:positionV>
                <wp:extent cx="6096000" cy="949037"/>
                <wp:effectExtent l="0" t="0" r="19050" b="22860"/>
                <wp:wrapNone/>
                <wp:docPr id="3" name="Rectangle 3"/>
                <wp:cNvGraphicFramePr/>
                <a:graphic xmlns:a="http://schemas.openxmlformats.org/drawingml/2006/main">
                  <a:graphicData uri="http://schemas.microsoft.com/office/word/2010/wordprocessingShape">
                    <wps:wsp>
                      <wps:cNvSpPr/>
                      <wps:spPr>
                        <a:xfrm>
                          <a:off x="0" y="0"/>
                          <a:ext cx="6096000" cy="949037"/>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9B9DB6" id="Rectangle 3" o:spid="_x0000_s1026" style="position:absolute;margin-left:428.8pt;margin-top:19.35pt;width:480pt;height:74.75pt;z-index:25167360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" filled="f" strokecolor="black [3213]">
                <w10:wrap anchorx="margin"/>
              </v:rect>
            </w:pict>
          </mc:Fallback>
        </mc:AlternateContent>
      </w:r>
      <w:r w:rsidR="003A1A36" w:rsidRPr="00483DBA">
        <w:rPr>
          <w:rFonts w:eastAsia="Times New Roman"/>
          <w:szCs w:val="24"/>
          <w:lang w:val="en-US" w:eastAsia="fi-FI"/>
        </w:rPr>
        <w:t>In RAN1</w:t>
      </w:r>
      <w:r w:rsidR="003A1A36">
        <w:rPr>
          <w:rFonts w:eastAsia="Times New Roman"/>
          <w:szCs w:val="24"/>
          <w:lang w:val="en-US" w:eastAsia="fi-FI"/>
        </w:rPr>
        <w:t xml:space="preserve"> 92</w:t>
      </w:r>
      <w:r w:rsidR="003A1A36" w:rsidRPr="00483DBA">
        <w:rPr>
          <w:rFonts w:eastAsia="Times New Roman"/>
          <w:szCs w:val="24"/>
          <w:lang w:val="en-US" w:eastAsia="fi-FI"/>
        </w:rPr>
        <w:t xml:space="preserve"> [</w:t>
      </w:r>
      <w:r w:rsidR="003A1A36">
        <w:rPr>
          <w:rFonts w:eastAsia="Times New Roman"/>
          <w:szCs w:val="24"/>
          <w:lang w:val="en-US" w:eastAsia="fi-FI"/>
        </w:rPr>
        <w:t>1</w:t>
      </w:r>
      <w:r w:rsidR="003A1A36" w:rsidRPr="00483DBA">
        <w:rPr>
          <w:rFonts w:eastAsia="Times New Roman"/>
          <w:szCs w:val="24"/>
          <w:lang w:val="en-US" w:eastAsia="fi-FI"/>
        </w:rPr>
        <w:t xml:space="preserve">], </w:t>
      </w:r>
      <w:r>
        <w:rPr>
          <w:rFonts w:eastAsia="Times New Roman"/>
          <w:szCs w:val="24"/>
          <w:lang w:val="en-US" w:eastAsia="fi-FI"/>
        </w:rPr>
        <w:t>following agreement was reached on UCI mapping on PUSCH in case of single slot trasnmissions:</w:t>
      </w:r>
    </w:p>
    <w:p w14:paraId="37A8AAA8" w14:textId="2093A7B8" w:rsidR="003A1A36" w:rsidRPr="00622DD2" w:rsidRDefault="003A1A36" w:rsidP="00D7137B">
      <w:pPr>
        <w:spacing w:after="120"/>
        <w:rPr>
          <w:highlight w:val="green"/>
          <w:lang w:val="en-US" w:eastAsia="x-none"/>
        </w:rPr>
      </w:pPr>
      <w:r w:rsidRPr="00FD7F6F">
        <w:rPr>
          <w:lang w:eastAsia="x-none"/>
        </w:rPr>
        <w:t xml:space="preserve"> </w:t>
      </w:r>
      <w:r w:rsidRPr="00622DD2">
        <w:rPr>
          <w:highlight w:val="green"/>
          <w:lang w:val="en-US" w:eastAsia="x-none"/>
        </w:rPr>
        <w:t>Agreements:</w:t>
      </w:r>
    </w:p>
    <w:p w14:paraId="244A1BC4" w14:textId="77777777" w:rsidR="00D7137B" w:rsidRDefault="008B2109" w:rsidP="00D7137B">
      <w:pPr>
        <w:numPr>
          <w:ilvl w:val="0"/>
          <w:numId w:val="24"/>
        </w:numPr>
        <w:overflowPunct/>
        <w:autoSpaceDE/>
        <w:autoSpaceDN/>
        <w:adjustRightInd/>
        <w:spacing w:after="0"/>
        <w:ind w:right="141"/>
        <w:jc w:val="both"/>
        <w:textAlignment w:val="auto"/>
        <w:rPr>
          <w:lang w:val="en-US" w:eastAsia="x-none"/>
        </w:rPr>
      </w:pPr>
      <w:r w:rsidRPr="00D7137B">
        <w:rPr>
          <w:lang w:eastAsia="x-none"/>
        </w:rPr>
        <w:t xml:space="preserve">When a single slot PUCCH overlap with a single slot PUSCH with the same starting symbol and with different ending symbols, PUCCH is not transmitted and UCI is piggybacked on PUSCH using the same multiplexing rules defined in 38.212 for fully overlapped PUCCH and PUSCH. </w:t>
      </w:r>
    </w:p>
    <w:p w14:paraId="4EBB9BE6" w14:textId="0E95CF9B" w:rsidR="00210365" w:rsidRPr="00D7137B" w:rsidRDefault="008B2109" w:rsidP="00D7137B">
      <w:pPr>
        <w:numPr>
          <w:ilvl w:val="0"/>
          <w:numId w:val="24"/>
        </w:numPr>
        <w:overflowPunct/>
        <w:autoSpaceDE/>
        <w:autoSpaceDN/>
        <w:adjustRightInd/>
        <w:spacing w:after="0"/>
        <w:jc w:val="both"/>
        <w:textAlignment w:val="auto"/>
        <w:rPr>
          <w:lang w:val="en-US" w:eastAsia="x-none"/>
        </w:rPr>
      </w:pPr>
      <w:r w:rsidRPr="00D7137B">
        <w:rPr>
          <w:lang w:eastAsia="x-none"/>
        </w:rPr>
        <w:t>FFS: overlap for multiple slot transmissions.</w:t>
      </w:r>
    </w:p>
    <w:p w14:paraId="321AE130" w14:textId="4C3DB1F3" w:rsidR="00D7137B" w:rsidRPr="00D7137B" w:rsidRDefault="00D7137B" w:rsidP="003A1A36">
      <w:pPr>
        <w:overflowPunct/>
        <w:autoSpaceDE/>
        <w:autoSpaceDN/>
        <w:adjustRightInd/>
        <w:spacing w:after="0"/>
        <w:jc w:val="both"/>
        <w:textAlignment w:val="auto"/>
        <w:rPr>
          <w:lang w:val="en-US" w:eastAsia="x-none"/>
        </w:rPr>
      </w:pPr>
    </w:p>
    <w:p w14:paraId="278940A4" w14:textId="419D8D5B" w:rsidR="00D7137B" w:rsidRDefault="00D7137B" w:rsidP="00EB16FA">
      <w:pPr>
        <w:overflowPunct/>
        <w:autoSpaceDE/>
        <w:autoSpaceDN/>
        <w:adjustRightInd/>
        <w:spacing w:after="120"/>
        <w:jc w:val="both"/>
        <w:textAlignment w:val="auto"/>
        <w:rPr>
          <w:lang w:eastAsia="x-none"/>
        </w:rPr>
      </w:pPr>
      <w:r>
        <w:rPr>
          <w:lang w:eastAsia="x-none"/>
        </w:rPr>
        <w:t>However, no agreement</w:t>
      </w:r>
      <w:r w:rsidR="008B36DF">
        <w:rPr>
          <w:lang w:eastAsia="x-none"/>
        </w:rPr>
        <w:t>s</w:t>
      </w:r>
      <w:r>
        <w:rPr>
          <w:lang w:eastAsia="x-none"/>
        </w:rPr>
        <w:t xml:space="preserve"> were for the cases when partially overlapping PUSCH and PUCCH have different starting symbols. For predictable system operation, it should be specified which of the overlapping channels is dropped, and whether or not </w:t>
      </w:r>
      <w:r w:rsidR="008B36DF">
        <w:rPr>
          <w:lang w:eastAsia="x-none"/>
        </w:rPr>
        <w:t>to</w:t>
      </w:r>
      <w:r>
        <w:rPr>
          <w:lang w:eastAsia="x-none"/>
        </w:rPr>
        <w:t xml:space="preserve"> map </w:t>
      </w:r>
      <w:r w:rsidR="008B36DF">
        <w:rPr>
          <w:lang w:eastAsia="x-none"/>
        </w:rPr>
        <w:t xml:space="preserve">UCI </w:t>
      </w:r>
      <w:r>
        <w:rPr>
          <w:lang w:eastAsia="x-none"/>
        </w:rPr>
        <w:t xml:space="preserve">on PUSCH. </w:t>
      </w:r>
    </w:p>
    <w:p w14:paraId="54B11083" w14:textId="15A28AF7" w:rsidR="00D7137B" w:rsidRPr="00966869" w:rsidRDefault="00EB16FA" w:rsidP="001F6562">
      <w:pPr>
        <w:spacing w:after="120"/>
        <w:jc w:val="both"/>
        <w:rPr>
          <w:lang w:val="en-US"/>
        </w:rPr>
      </w:pPr>
      <w:r>
        <w:t xml:space="preserve">We consider first the combination of short PUCCH and PUSCH with different starting symbols. </w:t>
      </w:r>
      <w:r>
        <w:rPr>
          <w:lang w:val="en-US"/>
        </w:rPr>
        <w:t xml:space="preserve">Mapping UCI from short PUCCH to PUSCH would in several cases change the UCI processing time </w:t>
      </w:r>
      <w:r w:rsidR="008B36DF">
        <w:rPr>
          <w:lang w:val="en-US"/>
        </w:rPr>
        <w:t xml:space="preserve">by </w:t>
      </w:r>
      <w:r>
        <w:rPr>
          <w:lang w:val="en-US"/>
        </w:rPr>
        <w:t>a considerable amount. Additionally, during a single PUSCH duration, UE may have more than one UCI transmission on short PUCCH. Supporting all these various cases could easily lead to several conditions and special UE procedures to handle these cases. Hence, reasonable dropping rule without UCI mapping on PUSCH should be specified for this case. We propose that</w:t>
      </w:r>
      <w:r w:rsidRPr="00EB16FA">
        <w:rPr>
          <w:lang w:val="en-US"/>
        </w:rPr>
        <w:t xml:space="preserve"> PUSCH </w:t>
      </w:r>
      <w:r>
        <w:rPr>
          <w:lang w:val="en-US"/>
        </w:rPr>
        <w:t xml:space="preserve">is dropped </w:t>
      </w:r>
      <w:r w:rsidRPr="00EB16FA">
        <w:rPr>
          <w:lang w:val="en-US"/>
        </w:rPr>
        <w:t>if UCI co</w:t>
      </w:r>
      <w:r>
        <w:rPr>
          <w:lang w:val="en-US"/>
        </w:rPr>
        <w:t xml:space="preserve">ntains HARQ-ACK, otherwise </w:t>
      </w:r>
      <w:r w:rsidRPr="00EB16FA">
        <w:rPr>
          <w:lang w:val="en-US"/>
        </w:rPr>
        <w:t>PUCCH</w:t>
      </w:r>
      <w:r>
        <w:rPr>
          <w:lang w:val="en-US"/>
        </w:rPr>
        <w:t xml:space="preserve"> is dropped</w:t>
      </w:r>
      <w:r w:rsidRPr="00EB16FA">
        <w:rPr>
          <w:lang w:val="en-US"/>
        </w:rPr>
        <w:t>. The motivation behind this is that</w:t>
      </w:r>
      <w:r>
        <w:rPr>
          <w:lang w:val="en-US"/>
        </w:rPr>
        <w:t xml:space="preserve"> gNB can select the short PUCCH starting symbol for HARQ-ACK via PUCCH resource indicator and by selecting an overlapping PUCCH resource, gNB has prioritized the HARQ-ACK feedback over PUSCH. </w:t>
      </w:r>
      <w:r w:rsidR="0095244C">
        <w:rPr>
          <w:lang w:val="en-US"/>
        </w:rPr>
        <w:t>Further,</w:t>
      </w:r>
      <w:r>
        <w:rPr>
          <w:lang w:val="en-US"/>
        </w:rPr>
        <w:t xml:space="preserve"> </w:t>
      </w:r>
      <w:r w:rsidRPr="00EB16FA">
        <w:rPr>
          <w:lang w:val="en-US"/>
        </w:rPr>
        <w:t>HARQ feedback may contain ACKs for multiple PDSCHs an</w:t>
      </w:r>
      <w:r>
        <w:rPr>
          <w:lang w:val="en-US"/>
        </w:rPr>
        <w:t>d dropping that w</w:t>
      </w:r>
      <w:r w:rsidRPr="00EB16FA">
        <w:rPr>
          <w:lang w:val="en-US"/>
        </w:rPr>
        <w:t>ould trigger re-transmission of multiple PDSCHs</w:t>
      </w:r>
      <w:r w:rsidR="0095244C">
        <w:rPr>
          <w:lang w:val="en-US"/>
        </w:rPr>
        <w:t xml:space="preserve"> instead of re-transmission of single PUSCH</w:t>
      </w:r>
      <w:r w:rsidRPr="00EB16FA">
        <w:rPr>
          <w:lang w:val="en-US"/>
        </w:rPr>
        <w:t xml:space="preserve">. On </w:t>
      </w:r>
      <w:r w:rsidR="008B36DF">
        <w:rPr>
          <w:lang w:val="en-US"/>
        </w:rPr>
        <w:t xml:space="preserve">the </w:t>
      </w:r>
      <w:r w:rsidRPr="00EB16FA">
        <w:rPr>
          <w:lang w:val="en-US"/>
        </w:rPr>
        <w:t>other hand, dropping UCI containing only CSI would not directly cause any re-transmissions</w:t>
      </w:r>
      <w:r w:rsidR="0095244C">
        <w:rPr>
          <w:lang w:val="en-US"/>
        </w:rPr>
        <w:t>.</w:t>
      </w:r>
      <w:r w:rsidRPr="00EB16FA">
        <w:rPr>
          <w:lang w:val="en-US"/>
        </w:rPr>
        <w:t xml:space="preserve"> </w:t>
      </w:r>
    </w:p>
    <w:p w14:paraId="30A08A69" w14:textId="2E7C2364" w:rsidR="001F6562" w:rsidRPr="001F6562" w:rsidRDefault="001F6562" w:rsidP="001F6562">
      <w:pPr>
        <w:overflowPunct/>
        <w:autoSpaceDE/>
        <w:autoSpaceDN/>
        <w:adjustRightInd/>
        <w:spacing w:after="240"/>
        <w:jc w:val="both"/>
        <w:textAlignment w:val="auto"/>
        <w:rPr>
          <w:i/>
        </w:rPr>
      </w:pPr>
      <w:r>
        <w:rPr>
          <w:rFonts w:eastAsia="MS Mincho"/>
          <w:b/>
          <w:bCs/>
          <w:i/>
          <w:iCs/>
          <w:lang w:eastAsia="ja-JP"/>
        </w:rPr>
        <w:t>Proposal #1</w:t>
      </w:r>
      <w:r w:rsidRPr="003252A4">
        <w:rPr>
          <w:rFonts w:eastAsia="MS Mincho"/>
          <w:b/>
          <w:bCs/>
          <w:i/>
          <w:iCs/>
          <w:lang w:val="en-US" w:eastAsia="ja-JP"/>
        </w:rPr>
        <w:t>:</w:t>
      </w:r>
      <w:r w:rsidRPr="008619EC">
        <w:t xml:space="preserve"> </w:t>
      </w:r>
      <w:r>
        <w:rPr>
          <w:i/>
        </w:rPr>
        <w:t xml:space="preserve">When </w:t>
      </w:r>
      <w:r w:rsidR="004B16BB">
        <w:rPr>
          <w:i/>
        </w:rPr>
        <w:t>overlapping short</w:t>
      </w:r>
      <w:r>
        <w:rPr>
          <w:i/>
        </w:rPr>
        <w:t xml:space="preserve"> </w:t>
      </w:r>
      <w:r w:rsidR="004B16BB">
        <w:rPr>
          <w:i/>
        </w:rPr>
        <w:t xml:space="preserve">PUCCH and PUSCH have </w:t>
      </w:r>
      <w:r w:rsidR="008B36DF">
        <w:rPr>
          <w:i/>
        </w:rPr>
        <w:t xml:space="preserve">a </w:t>
      </w:r>
      <w:r w:rsidR="004B16BB">
        <w:rPr>
          <w:i/>
        </w:rPr>
        <w:t xml:space="preserve">different </w:t>
      </w:r>
      <w:r w:rsidRPr="001F6562">
        <w:rPr>
          <w:i/>
        </w:rPr>
        <w:t>starting symbol</w:t>
      </w:r>
      <w:r w:rsidR="00A27B36">
        <w:rPr>
          <w:i/>
        </w:rPr>
        <w:t xml:space="preserve">, </w:t>
      </w:r>
      <w:r w:rsidRPr="001F6562">
        <w:rPr>
          <w:i/>
          <w:lang w:val="en-US"/>
        </w:rPr>
        <w:t>PUSCH is dropped</w:t>
      </w:r>
      <w:r w:rsidR="008B36DF">
        <w:rPr>
          <w:i/>
          <w:lang w:val="en-US"/>
        </w:rPr>
        <w:t xml:space="preserve"> (</w:t>
      </w:r>
      <w:r w:rsidR="008B36DF">
        <w:rPr>
          <w:i/>
        </w:rPr>
        <w:t>at the first overlapping symbol</w:t>
      </w:r>
      <w:r w:rsidR="008B36DF">
        <w:rPr>
          <w:i/>
          <w:lang w:val="en-US"/>
        </w:rPr>
        <w:t>)</w:t>
      </w:r>
      <w:r w:rsidRPr="001F6562">
        <w:rPr>
          <w:i/>
          <w:lang w:val="en-US"/>
        </w:rPr>
        <w:t xml:space="preserve"> if UCI contains HARQ-ACK, otherwise PUCCH is dropped</w:t>
      </w:r>
      <w:r w:rsidR="00A27B36">
        <w:rPr>
          <w:i/>
          <w:lang w:val="en-US"/>
        </w:rPr>
        <w:t>.</w:t>
      </w:r>
      <w:r w:rsidRPr="001F6562">
        <w:rPr>
          <w:i/>
        </w:rPr>
        <w:t xml:space="preserve"> </w:t>
      </w:r>
    </w:p>
    <w:p w14:paraId="7AA6B02F" w14:textId="0C476AEC" w:rsidR="003A1A36" w:rsidRPr="00322B8B" w:rsidRDefault="00966869" w:rsidP="003A1A36">
      <w:pPr>
        <w:overflowPunct/>
        <w:autoSpaceDE/>
        <w:autoSpaceDN/>
        <w:adjustRightInd/>
        <w:spacing w:after="0"/>
        <w:jc w:val="both"/>
        <w:textAlignment w:val="auto"/>
        <w:rPr>
          <w:i/>
        </w:rPr>
      </w:pPr>
      <w:r>
        <w:rPr>
          <w:lang w:val="en-US"/>
        </w:rPr>
        <w:t>When considering the combination of long PUCCH and PUSCH</w:t>
      </w:r>
      <w:r w:rsidR="003A1A36" w:rsidRPr="00322B8B">
        <w:rPr>
          <w:lang w:val="en-US"/>
        </w:rPr>
        <w:t>, long</w:t>
      </w:r>
      <w:r w:rsidR="003A1A36">
        <w:rPr>
          <w:lang w:val="en-US"/>
        </w:rPr>
        <w:t xml:space="preserve"> PUCCH and (slot scheduled) PUSCH can be expected to have </w:t>
      </w:r>
      <w:r w:rsidR="008B36DF">
        <w:rPr>
          <w:lang w:val="en-US"/>
        </w:rPr>
        <w:t xml:space="preserve">their </w:t>
      </w:r>
      <w:r w:rsidR="003A1A36">
        <w:rPr>
          <w:lang w:val="en-US"/>
        </w:rPr>
        <w:t xml:space="preserve">first symbols rather close each other. </w:t>
      </w:r>
    </w:p>
    <w:p w14:paraId="67C1F5E1" w14:textId="48B440B9" w:rsidR="003A1A36" w:rsidRPr="00FD7F6F" w:rsidRDefault="003A1A36" w:rsidP="003A1A36">
      <w:pPr>
        <w:pStyle w:val="ListParagraph"/>
        <w:numPr>
          <w:ilvl w:val="0"/>
          <w:numId w:val="13"/>
        </w:numPr>
        <w:spacing w:after="120"/>
        <w:jc w:val="both"/>
        <w:rPr>
          <w:sz w:val="20"/>
          <w:lang w:val="en-US"/>
        </w:rPr>
      </w:pPr>
      <w:r w:rsidRPr="00FD7F6F">
        <w:rPr>
          <w:sz w:val="20"/>
          <w:lang w:val="en-US"/>
        </w:rPr>
        <w:t xml:space="preserve">If PUSCH starts </w:t>
      </w:r>
      <w:r w:rsidR="002F026F">
        <w:rPr>
          <w:sz w:val="20"/>
          <w:lang w:val="en-US"/>
        </w:rPr>
        <w:t>at most 3 symbols before long PUCCH and</w:t>
      </w:r>
      <w:r w:rsidRPr="00FD7F6F">
        <w:rPr>
          <w:sz w:val="20"/>
          <w:lang w:val="en-US"/>
        </w:rPr>
        <w:t xml:space="preserve"> </w:t>
      </w:r>
      <w:r w:rsidR="002F026F">
        <w:rPr>
          <w:sz w:val="20"/>
          <w:lang w:val="en-US"/>
        </w:rPr>
        <w:t>gNB has</w:t>
      </w:r>
      <w:r w:rsidRPr="00FD7F6F">
        <w:rPr>
          <w:sz w:val="20"/>
          <w:lang w:val="en-US"/>
        </w:rPr>
        <w:t xml:space="preserve"> ensure</w:t>
      </w:r>
      <w:r w:rsidR="002F026F">
        <w:rPr>
          <w:sz w:val="20"/>
          <w:lang w:val="en-US"/>
        </w:rPr>
        <w:t>d</w:t>
      </w:r>
      <w:r w:rsidRPr="00FD7F6F">
        <w:rPr>
          <w:sz w:val="20"/>
          <w:lang w:val="en-US"/>
        </w:rPr>
        <w:t xml:space="preserve"> that UE has </w:t>
      </w:r>
      <w:r w:rsidR="00966869">
        <w:rPr>
          <w:sz w:val="20"/>
          <w:lang w:val="en-US"/>
        </w:rPr>
        <w:t>at least N1+1</w:t>
      </w:r>
      <w:r w:rsidR="00A00279">
        <w:rPr>
          <w:sz w:val="20"/>
          <w:lang w:val="en-US"/>
        </w:rPr>
        <w:t xml:space="preserve"> symbols</w:t>
      </w:r>
      <w:r w:rsidRPr="00FD7F6F">
        <w:rPr>
          <w:sz w:val="20"/>
          <w:lang w:val="en-US"/>
        </w:rPr>
        <w:t xml:space="preserve"> processing time for UCI </w:t>
      </w:r>
      <w:r w:rsidR="00A00279">
        <w:rPr>
          <w:sz w:val="20"/>
          <w:lang w:val="en-US"/>
        </w:rPr>
        <w:t>before</w:t>
      </w:r>
      <w:r w:rsidR="002F026F">
        <w:rPr>
          <w:sz w:val="20"/>
          <w:lang w:val="en-US"/>
        </w:rPr>
        <w:t xml:space="preserve"> the start of PUSCH, </w:t>
      </w:r>
      <w:r w:rsidRPr="00FD7F6F">
        <w:rPr>
          <w:sz w:val="20"/>
          <w:lang w:val="en-US"/>
        </w:rPr>
        <w:t>UCI is mapped on PUSCH.</w:t>
      </w:r>
      <w:r w:rsidR="002F026F">
        <w:rPr>
          <w:sz w:val="20"/>
          <w:lang w:val="en-US"/>
        </w:rPr>
        <w:t xml:space="preserve"> </w:t>
      </w:r>
      <w:r w:rsidRPr="00FD7F6F">
        <w:rPr>
          <w:sz w:val="20"/>
          <w:lang w:val="en-US"/>
        </w:rPr>
        <w:t xml:space="preserve"> </w:t>
      </w:r>
    </w:p>
    <w:p w14:paraId="1702ADDB" w14:textId="7E18655E" w:rsidR="003A1A36" w:rsidRDefault="003A1A36" w:rsidP="001F6562">
      <w:pPr>
        <w:pStyle w:val="ListParagraph"/>
        <w:numPr>
          <w:ilvl w:val="0"/>
          <w:numId w:val="13"/>
        </w:numPr>
        <w:spacing w:after="120"/>
        <w:ind w:left="714" w:hanging="357"/>
        <w:jc w:val="both"/>
        <w:rPr>
          <w:sz w:val="20"/>
          <w:lang w:val="en-US"/>
        </w:rPr>
      </w:pPr>
      <w:r w:rsidRPr="00FD7F6F">
        <w:rPr>
          <w:sz w:val="20"/>
          <w:lang w:val="en-US"/>
        </w:rPr>
        <w:t xml:space="preserve">UCI processing times at UE are not affected if long PUCCH starts before PUSCH. Of course there is a situation where a mini-slot PUSCH is scheduled at the end of slot. In that case UE may already have started long PUCCH transmission, and mapping UCI on the mini-slot PUSCH would be cumbersome. </w:t>
      </w:r>
      <w:r w:rsidR="001F6562">
        <w:rPr>
          <w:sz w:val="20"/>
          <w:lang w:val="en-US"/>
        </w:rPr>
        <w:t>To avoid such situations, maximum time difference between PUSCH and long PUCCH can be specified for UCI mapping on PUSCH,</w:t>
      </w:r>
      <w:r w:rsidRPr="00FD7F6F">
        <w:rPr>
          <w:sz w:val="20"/>
          <w:lang w:val="en-US"/>
        </w:rPr>
        <w:t xml:space="preserve"> e.g., that UCI is mapped on PUSCH </w:t>
      </w:r>
      <w:r w:rsidR="001F6562">
        <w:rPr>
          <w:sz w:val="20"/>
          <w:lang w:val="en-US"/>
        </w:rPr>
        <w:t xml:space="preserve">only </w:t>
      </w:r>
      <w:r w:rsidRPr="00FD7F6F">
        <w:rPr>
          <w:sz w:val="20"/>
          <w:lang w:val="en-US"/>
        </w:rPr>
        <w:t>if long PUCC</w:t>
      </w:r>
      <w:r w:rsidR="008B2109">
        <w:rPr>
          <w:sz w:val="20"/>
          <w:lang w:val="en-US"/>
        </w:rPr>
        <w:t>H starts at most 3</w:t>
      </w:r>
      <w:r w:rsidRPr="00FD7F6F">
        <w:rPr>
          <w:sz w:val="20"/>
          <w:lang w:val="en-US"/>
        </w:rPr>
        <w:t xml:space="preserve"> symbols before PUSCH. </w:t>
      </w:r>
    </w:p>
    <w:p w14:paraId="0FC20F78" w14:textId="0FEB20DF" w:rsidR="001F6562" w:rsidRPr="001F6562" w:rsidRDefault="001F6562" w:rsidP="00A27B36">
      <w:pPr>
        <w:spacing w:after="120"/>
        <w:jc w:val="both"/>
        <w:rPr>
          <w:lang w:val="en-US"/>
        </w:rPr>
      </w:pPr>
      <w:r>
        <w:rPr>
          <w:lang w:val="en-US"/>
        </w:rPr>
        <w:lastRenderedPageBreak/>
        <w:t>As dropping rules, we propose that</w:t>
      </w:r>
      <w:r w:rsidRPr="00EB16FA">
        <w:rPr>
          <w:lang w:val="en-US"/>
        </w:rPr>
        <w:t xml:space="preserve"> PUSCH </w:t>
      </w:r>
      <w:r>
        <w:rPr>
          <w:lang w:val="en-US"/>
        </w:rPr>
        <w:t xml:space="preserve">is dropped </w:t>
      </w:r>
      <w:r w:rsidRPr="00EB16FA">
        <w:rPr>
          <w:lang w:val="en-US"/>
        </w:rPr>
        <w:t>if UCI co</w:t>
      </w:r>
      <w:r>
        <w:rPr>
          <w:lang w:val="en-US"/>
        </w:rPr>
        <w:t xml:space="preserve">ntains HARQ-ACK, otherwise </w:t>
      </w:r>
      <w:r w:rsidRPr="00EB16FA">
        <w:rPr>
          <w:lang w:val="en-US"/>
        </w:rPr>
        <w:t>PUCCH</w:t>
      </w:r>
      <w:r>
        <w:rPr>
          <w:lang w:val="en-US"/>
        </w:rPr>
        <w:t xml:space="preserve"> is dropped based on discussion above. </w:t>
      </w:r>
    </w:p>
    <w:p w14:paraId="283E6C58" w14:textId="0D7EC3F0" w:rsidR="00A108E2" w:rsidRPr="001F6562" w:rsidRDefault="00A108E2" w:rsidP="00A108E2">
      <w:pPr>
        <w:overflowPunct/>
        <w:autoSpaceDE/>
        <w:autoSpaceDN/>
        <w:adjustRightInd/>
        <w:spacing w:after="240"/>
        <w:jc w:val="both"/>
        <w:textAlignment w:val="auto"/>
        <w:rPr>
          <w:i/>
        </w:rPr>
      </w:pPr>
      <w:r>
        <w:rPr>
          <w:rFonts w:eastAsia="MS Mincho"/>
          <w:b/>
          <w:bCs/>
          <w:i/>
          <w:iCs/>
          <w:lang w:eastAsia="ja-JP"/>
        </w:rPr>
        <w:t>Proposal #2</w:t>
      </w:r>
      <w:r w:rsidRPr="003252A4">
        <w:rPr>
          <w:rFonts w:eastAsia="MS Mincho"/>
          <w:b/>
          <w:bCs/>
          <w:i/>
          <w:iCs/>
          <w:lang w:val="en-US" w:eastAsia="ja-JP"/>
        </w:rPr>
        <w:t>:</w:t>
      </w:r>
      <w:r w:rsidRPr="008619EC">
        <w:t xml:space="preserve"> </w:t>
      </w:r>
      <w:r>
        <w:rPr>
          <w:i/>
        </w:rPr>
        <w:t xml:space="preserve">When partially overlapping long PUCCH and PUSCH have </w:t>
      </w:r>
      <w:r w:rsidRPr="001F6562">
        <w:rPr>
          <w:i/>
        </w:rPr>
        <w:t>at most 3 symbol difference in the starting symbol and UE has at least N1+</w:t>
      </w:r>
      <w:r w:rsidRPr="001F6562">
        <w:rPr>
          <w:i/>
          <w:lang w:val="en-AU"/>
        </w:rPr>
        <w:t xml:space="preserve"> d</w:t>
      </w:r>
      <w:r w:rsidRPr="001F6562">
        <w:rPr>
          <w:i/>
          <w:vertAlign w:val="subscript"/>
          <w:lang w:val="en-AU"/>
        </w:rPr>
        <w:t xml:space="preserve">1,1 </w:t>
      </w:r>
      <w:r w:rsidRPr="001F6562">
        <w:rPr>
          <w:i/>
          <w:lang w:val="en-US"/>
        </w:rPr>
        <w:t>symbols processing time for the UCI</w:t>
      </w:r>
      <w:r>
        <w:rPr>
          <w:i/>
          <w:lang w:val="en-US"/>
        </w:rPr>
        <w:t xml:space="preserve"> before start of PUSCH</w:t>
      </w:r>
      <w:r w:rsidRPr="001F6562">
        <w:rPr>
          <w:i/>
          <w:lang w:val="en-US"/>
        </w:rPr>
        <w:t>,</w:t>
      </w:r>
      <w:r w:rsidRPr="001F6562">
        <w:rPr>
          <w:i/>
        </w:rPr>
        <w:t xml:space="preserve"> UCI is multiplexed on PUSCH and</w:t>
      </w:r>
      <w:r>
        <w:rPr>
          <w:i/>
        </w:rPr>
        <w:t xml:space="preserve"> PUCCH is dropped. In other </w:t>
      </w:r>
      <w:r w:rsidRPr="001F6562">
        <w:rPr>
          <w:i/>
        </w:rPr>
        <w:t xml:space="preserve">cases of </w:t>
      </w:r>
      <w:r>
        <w:rPr>
          <w:i/>
        </w:rPr>
        <w:t xml:space="preserve">partially </w:t>
      </w:r>
      <w:r w:rsidRPr="001F6562">
        <w:rPr>
          <w:i/>
        </w:rPr>
        <w:t xml:space="preserve">overlapping channels, </w:t>
      </w:r>
      <w:r w:rsidRPr="001F6562">
        <w:rPr>
          <w:i/>
          <w:lang w:val="en-US"/>
        </w:rPr>
        <w:t>PUSCH is dropped if UCI contains HARQ-ACK, otherwise PUCCH is dropped.</w:t>
      </w:r>
      <w:r w:rsidRPr="001F6562">
        <w:rPr>
          <w:i/>
        </w:rPr>
        <w:t xml:space="preserve"> </w:t>
      </w:r>
    </w:p>
    <w:p w14:paraId="7D12ACB4" w14:textId="11A0E55E" w:rsidR="004D5386" w:rsidRDefault="004D5386" w:rsidP="004D5386">
      <w:pPr>
        <w:pStyle w:val="Heading2"/>
        <w:rPr>
          <w:sz w:val="28"/>
          <w:szCs w:val="28"/>
        </w:rPr>
      </w:pPr>
      <w:r w:rsidRPr="003252A4">
        <w:rPr>
          <w:sz w:val="28"/>
          <w:szCs w:val="28"/>
          <w:lang w:eastAsia="zh-CN"/>
        </w:rPr>
        <w:t>2</w:t>
      </w:r>
      <w:r w:rsidRPr="003252A4">
        <w:rPr>
          <w:sz w:val="28"/>
          <w:szCs w:val="28"/>
        </w:rPr>
        <w:t>.</w:t>
      </w:r>
      <w:r w:rsidR="003A1A36">
        <w:rPr>
          <w:sz w:val="28"/>
          <w:szCs w:val="28"/>
          <w:lang w:eastAsia="zh-CN"/>
        </w:rPr>
        <w:t>2</w:t>
      </w:r>
      <w:r>
        <w:rPr>
          <w:sz w:val="28"/>
          <w:szCs w:val="28"/>
          <w:lang w:eastAsia="zh-CN"/>
        </w:rPr>
        <w:t xml:space="preserve">  </w:t>
      </w:r>
      <w:r>
        <w:rPr>
          <w:sz w:val="28"/>
          <w:szCs w:val="28"/>
        </w:rPr>
        <w:t xml:space="preserve">UCI </w:t>
      </w:r>
      <w:r w:rsidR="000672AF">
        <w:rPr>
          <w:sz w:val="28"/>
          <w:szCs w:val="28"/>
        </w:rPr>
        <w:t>mapping</w:t>
      </w:r>
      <w:r>
        <w:rPr>
          <w:sz w:val="28"/>
          <w:szCs w:val="28"/>
        </w:rPr>
        <w:t xml:space="preserve"> on PUSCH</w:t>
      </w:r>
      <w:r w:rsidR="000672AF">
        <w:rPr>
          <w:sz w:val="28"/>
          <w:szCs w:val="28"/>
        </w:rPr>
        <w:t xml:space="preserve"> in case of multi-slot transmission </w:t>
      </w:r>
    </w:p>
    <w:p w14:paraId="75EC26E9" w14:textId="1540C80B" w:rsidR="009D613E" w:rsidRPr="00932B98" w:rsidRDefault="009D613E" w:rsidP="00630FF3">
      <w:pPr>
        <w:jc w:val="both"/>
        <w:rPr>
          <w:lang w:val="en-US"/>
        </w:rPr>
      </w:pPr>
      <w:r>
        <w:rPr>
          <w:noProof/>
        </w:rPr>
        <mc:AlternateContent>
          <mc:Choice Requires="wps">
            <w:drawing>
              <wp:anchor distT="0" distB="0" distL="114300" distR="114300" simplePos="0" relativeHeight="251671552" behindDoc="0" locked="0" layoutInCell="1" allowOverlap="1" wp14:anchorId="1B7A14FD" wp14:editId="5580BE91">
                <wp:simplePos x="0" y="0"/>
                <wp:positionH relativeFrom="margin">
                  <wp:align>center</wp:align>
                </wp:positionH>
                <wp:positionV relativeFrom="paragraph">
                  <wp:posOffset>335280</wp:posOffset>
                </wp:positionV>
                <wp:extent cx="6096000" cy="861060"/>
                <wp:effectExtent l="0" t="0" r="19050" b="15240"/>
                <wp:wrapNone/>
                <wp:docPr id="1" name="Rectangle 1"/>
                <wp:cNvGraphicFramePr/>
                <a:graphic xmlns:a="http://schemas.openxmlformats.org/drawingml/2006/main">
                  <a:graphicData uri="http://schemas.microsoft.com/office/word/2010/wordprocessingShape">
                    <wps:wsp>
                      <wps:cNvSpPr/>
                      <wps:spPr>
                        <a:xfrm>
                          <a:off x="0" y="0"/>
                          <a:ext cx="6096000" cy="86106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467426" id="Rectangle 1" o:spid="_x0000_s1026" style="position:absolute;margin-left:0;margin-top:26.4pt;width:480pt;height:67.8pt;z-index:25167155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" filled="f" strokecolor="black [3213]">
                <w10:wrap anchorx="margin"/>
              </v:rect>
            </w:pict>
          </mc:Fallback>
        </mc:AlternateContent>
      </w:r>
      <w:r w:rsidRPr="00483DBA">
        <w:rPr>
          <w:rFonts w:eastAsia="Times New Roman"/>
          <w:szCs w:val="24"/>
          <w:lang w:val="en-US" w:eastAsia="fi-FI"/>
        </w:rPr>
        <w:t>In RAN1</w:t>
      </w:r>
      <w:r>
        <w:rPr>
          <w:rFonts w:eastAsia="Times New Roman"/>
          <w:szCs w:val="24"/>
          <w:lang w:val="en-US" w:eastAsia="fi-FI"/>
        </w:rPr>
        <w:t xml:space="preserve"> 92</w:t>
      </w:r>
      <w:r w:rsidRPr="00483DBA">
        <w:rPr>
          <w:rFonts w:eastAsia="Times New Roman"/>
          <w:szCs w:val="24"/>
          <w:lang w:val="en-US" w:eastAsia="fi-FI"/>
        </w:rPr>
        <w:t xml:space="preserve"> [</w:t>
      </w:r>
      <w:r>
        <w:rPr>
          <w:rFonts w:eastAsia="Times New Roman"/>
          <w:szCs w:val="24"/>
          <w:lang w:val="en-US" w:eastAsia="fi-FI"/>
        </w:rPr>
        <w:t>1</w:t>
      </w:r>
      <w:r w:rsidRPr="00483DBA">
        <w:rPr>
          <w:rFonts w:eastAsia="Times New Roman"/>
          <w:szCs w:val="24"/>
          <w:lang w:val="en-US" w:eastAsia="fi-FI"/>
        </w:rPr>
        <w:t xml:space="preserve">], </w:t>
      </w:r>
      <w:r w:rsidR="00622DD2">
        <w:rPr>
          <w:rFonts w:eastAsia="Times New Roman"/>
          <w:szCs w:val="24"/>
          <w:lang w:val="en-US" w:eastAsia="fi-FI"/>
        </w:rPr>
        <w:t>UCI mapping on PUSCH in the case of multi-slot transmissio</w:t>
      </w:r>
      <w:r w:rsidR="00D7137B">
        <w:rPr>
          <w:rFonts w:eastAsia="Times New Roman"/>
          <w:szCs w:val="24"/>
          <w:lang w:val="en-US" w:eastAsia="fi-FI"/>
        </w:rPr>
        <w:t>n was discussed, leading to the</w:t>
      </w:r>
      <w:r w:rsidRPr="00483DBA">
        <w:rPr>
          <w:rFonts w:eastAsia="Times New Roman"/>
          <w:szCs w:val="24"/>
          <w:lang w:val="en-US" w:eastAsia="fi-FI"/>
        </w:rPr>
        <w:t xml:space="preserve"> following agreement:</w:t>
      </w:r>
    </w:p>
    <w:p w14:paraId="2FC8B37C" w14:textId="77777777" w:rsidR="00622DD2" w:rsidRPr="00622DD2" w:rsidRDefault="009D613E" w:rsidP="00622DD2">
      <w:pPr>
        <w:spacing w:after="120"/>
        <w:rPr>
          <w:highlight w:val="green"/>
          <w:lang w:val="en-US" w:eastAsia="x-none"/>
        </w:rPr>
      </w:pPr>
      <w:r w:rsidRPr="00FD7F6F">
        <w:rPr>
          <w:lang w:eastAsia="x-none"/>
        </w:rPr>
        <w:t xml:space="preserve"> </w:t>
      </w:r>
      <w:r w:rsidR="00622DD2" w:rsidRPr="00622DD2">
        <w:rPr>
          <w:highlight w:val="green"/>
          <w:lang w:val="en-US" w:eastAsia="x-none"/>
        </w:rPr>
        <w:t>Agreements:</w:t>
      </w:r>
    </w:p>
    <w:p w14:paraId="5DBA965C" w14:textId="2A4E177B" w:rsidR="00776B15" w:rsidRPr="00622DD2" w:rsidRDefault="008A5B16" w:rsidP="00CD68B2">
      <w:pPr>
        <w:spacing w:after="0"/>
        <w:ind w:left="142"/>
        <w:rPr>
          <w:lang w:val="en-US" w:eastAsia="x-none"/>
        </w:rPr>
      </w:pPr>
      <w:r w:rsidRPr="00622DD2">
        <w:rPr>
          <w:lang w:eastAsia="x-none"/>
        </w:rPr>
        <w:t xml:space="preserve">In case a single slot PUCCH overlap with </w:t>
      </w:r>
      <w:r w:rsidR="00622DD2">
        <w:rPr>
          <w:lang w:eastAsia="x-none"/>
        </w:rPr>
        <w:t xml:space="preserve">a multi-slot PUSCH transmission: </w:t>
      </w:r>
      <w:r w:rsidRPr="00622DD2">
        <w:rPr>
          <w:lang w:eastAsia="x-none"/>
        </w:rPr>
        <w:t xml:space="preserve">If the starting symbol of PUCCH and PUSCH are aligned in a slot, piggyback UCI on PUSCH in that slot using the same multiplexing rules defined in 38.212 for fully overlapped PUCCH and PUSCH and drop PUCCH transmission </w:t>
      </w:r>
    </w:p>
    <w:p w14:paraId="5974EE70" w14:textId="745D0654" w:rsidR="009D613E" w:rsidRDefault="009D613E" w:rsidP="00622DD2">
      <w:pPr>
        <w:ind w:left="142"/>
        <w:rPr>
          <w:lang w:val="en-US"/>
        </w:rPr>
      </w:pPr>
    </w:p>
    <w:p w14:paraId="0ED3D9BA" w14:textId="4DFB76BF" w:rsidR="00803D18" w:rsidRDefault="00622DD2" w:rsidP="002F026F">
      <w:pPr>
        <w:spacing w:after="0"/>
        <w:jc w:val="both"/>
        <w:rPr>
          <w:lang w:val="en-US"/>
        </w:rPr>
      </w:pPr>
      <w:r>
        <w:rPr>
          <w:lang w:val="en-US"/>
        </w:rPr>
        <w:t xml:space="preserve">However, several </w:t>
      </w:r>
      <w:r w:rsidR="00B17D65">
        <w:rPr>
          <w:lang w:val="en-US"/>
        </w:rPr>
        <w:t xml:space="preserve">PUCCH/PUSCH </w:t>
      </w:r>
      <w:r>
        <w:rPr>
          <w:lang w:val="en-US"/>
        </w:rPr>
        <w:t xml:space="preserve">multi-slot transmission cases </w:t>
      </w:r>
      <w:r w:rsidR="00B17D65">
        <w:rPr>
          <w:lang w:val="en-US"/>
        </w:rPr>
        <w:t xml:space="preserve">as </w:t>
      </w:r>
      <w:r>
        <w:rPr>
          <w:lang w:val="en-US"/>
        </w:rPr>
        <w:t xml:space="preserve">illustrated in Figure 1 remain open:  </w:t>
      </w:r>
    </w:p>
    <w:p w14:paraId="2BE0948E" w14:textId="1DA55CB1" w:rsidR="00622DD2" w:rsidRPr="007C30D0" w:rsidRDefault="007C30D0" w:rsidP="00622DD2">
      <w:pPr>
        <w:pStyle w:val="ListParagraph"/>
        <w:numPr>
          <w:ilvl w:val="0"/>
          <w:numId w:val="19"/>
        </w:numPr>
        <w:spacing w:after="120"/>
        <w:jc w:val="both"/>
        <w:rPr>
          <w:sz w:val="20"/>
          <w:lang w:val="en-US"/>
        </w:rPr>
      </w:pPr>
      <w:r w:rsidRPr="007C30D0">
        <w:rPr>
          <w:sz w:val="20"/>
          <w:lang w:val="en-US"/>
        </w:rPr>
        <w:t>Multi-slot PUCCH and multi-slot PUSCH start in the same slot or in different slots</w:t>
      </w:r>
    </w:p>
    <w:p w14:paraId="0E5C0FA6" w14:textId="65D4E18E" w:rsidR="000B0CE5" w:rsidRPr="000B0CE5" w:rsidRDefault="007C30D0" w:rsidP="000B0CE5">
      <w:pPr>
        <w:pStyle w:val="ListParagraph"/>
        <w:numPr>
          <w:ilvl w:val="0"/>
          <w:numId w:val="19"/>
        </w:numPr>
        <w:spacing w:after="240"/>
        <w:ind w:left="714" w:hanging="357"/>
        <w:jc w:val="both"/>
        <w:rPr>
          <w:sz w:val="20"/>
          <w:lang w:val="en-US"/>
        </w:rPr>
      </w:pPr>
      <w:r w:rsidRPr="007C30D0">
        <w:rPr>
          <w:sz w:val="20"/>
          <w:lang w:val="en-US"/>
        </w:rPr>
        <w:t>Multi-slot PUCCH and multi-slot PUSCH have same or different slot aggregation level.</w:t>
      </w:r>
    </w:p>
    <w:p w14:paraId="7CD10C3F" w14:textId="77777777" w:rsidR="000B0CE5" w:rsidRDefault="000B0CE5" w:rsidP="000B0CE5">
      <w:pPr>
        <w:pStyle w:val="B1"/>
        <w:spacing w:after="240"/>
        <w:ind w:left="0" w:firstLine="0"/>
        <w:jc w:val="both"/>
        <w:rPr>
          <w:i/>
        </w:rPr>
      </w:pPr>
      <w:r w:rsidRPr="00B17D65">
        <w:rPr>
          <w:noProof/>
        </w:rPr>
        <w:drawing>
          <wp:inline distT="0" distB="0" distL="0" distR="0" wp14:anchorId="1140BA00" wp14:editId="7B2C5C40">
            <wp:extent cx="6120765" cy="2509786"/>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2509786"/>
                    </a:xfrm>
                    <a:prstGeom prst="rect">
                      <a:avLst/>
                    </a:prstGeom>
                    <a:noFill/>
                    <a:ln>
                      <a:noFill/>
                    </a:ln>
                  </pic:spPr>
                </pic:pic>
              </a:graphicData>
            </a:graphic>
          </wp:inline>
        </w:drawing>
      </w:r>
    </w:p>
    <w:p w14:paraId="7ACFCEE2" w14:textId="77777777" w:rsidR="000B0CE5" w:rsidRPr="000B0CE5" w:rsidRDefault="000B0CE5" w:rsidP="00CD68B2">
      <w:pPr>
        <w:pStyle w:val="Caption"/>
        <w:spacing w:before="240" w:after="240"/>
        <w:jc w:val="center"/>
        <w:rPr>
          <w:i/>
          <w:lang w:val="en-US"/>
        </w:rPr>
      </w:pPr>
      <w:r>
        <w:t xml:space="preserve">Figure </w:t>
      </w:r>
      <w:r>
        <w:fldChar w:fldCharType="begin"/>
      </w:r>
      <w:r>
        <w:instrText xml:space="preserve"> SEQ Figure \* ARABIC </w:instrText>
      </w:r>
      <w:r>
        <w:fldChar w:fldCharType="separate"/>
      </w:r>
      <w:r>
        <w:rPr>
          <w:noProof/>
        </w:rPr>
        <w:t>1</w:t>
      </w:r>
      <w:r>
        <w:rPr>
          <w:noProof/>
        </w:rPr>
        <w:fldChar w:fldCharType="end"/>
      </w:r>
      <w:r w:rsidRPr="00B17D65">
        <w:rPr>
          <w:lang w:val="en-US"/>
        </w:rPr>
        <w:t xml:space="preserve">. Examples on overlapping multi-slot PUCCH and PUSCH with different slot aggregation levels and starting slots. </w:t>
      </w:r>
    </w:p>
    <w:p w14:paraId="716A830E" w14:textId="04AFC764" w:rsidR="00803D18" w:rsidRDefault="007C30D0" w:rsidP="00CD68B2">
      <w:pPr>
        <w:spacing w:after="0"/>
        <w:jc w:val="both"/>
        <w:rPr>
          <w:lang w:val="en-US"/>
        </w:rPr>
      </w:pPr>
      <w:r w:rsidRPr="000B0CE5">
        <w:rPr>
          <w:lang w:val="en-US"/>
        </w:rPr>
        <w:t xml:space="preserve"> </w:t>
      </w:r>
      <w:r w:rsidR="002B219B">
        <w:rPr>
          <w:lang w:val="en-US"/>
        </w:rPr>
        <w:t>We consider</w:t>
      </w:r>
      <w:r w:rsidR="00D92020">
        <w:rPr>
          <w:lang w:val="en-US"/>
        </w:rPr>
        <w:t xml:space="preserve"> these</w:t>
      </w:r>
      <w:r w:rsidR="00B17D65">
        <w:rPr>
          <w:lang w:val="en-US"/>
        </w:rPr>
        <w:t xml:space="preserve"> cases with respect to</w:t>
      </w:r>
      <w:r w:rsidR="002B219B">
        <w:rPr>
          <w:lang w:val="en-US"/>
        </w:rPr>
        <w:t xml:space="preserve"> </w:t>
      </w:r>
      <w:r w:rsidR="00B17D65">
        <w:rPr>
          <w:lang w:val="en-US"/>
        </w:rPr>
        <w:t>slot aggregation level</w:t>
      </w:r>
      <w:r w:rsidR="002B219B">
        <w:rPr>
          <w:lang w:val="en-US"/>
        </w:rPr>
        <w:t>s:</w:t>
      </w:r>
    </w:p>
    <w:p w14:paraId="50BB7AC7" w14:textId="205A996B" w:rsidR="002B219B" w:rsidRPr="002B219B" w:rsidRDefault="00DB7EAD" w:rsidP="00630FF3">
      <w:pPr>
        <w:pStyle w:val="ListParagraph"/>
        <w:numPr>
          <w:ilvl w:val="0"/>
          <w:numId w:val="20"/>
        </w:numPr>
        <w:spacing w:after="120"/>
        <w:ind w:hanging="357"/>
        <w:jc w:val="both"/>
        <w:rPr>
          <w:sz w:val="20"/>
          <w:lang w:val="en-US"/>
        </w:rPr>
      </w:pPr>
      <w:r>
        <w:rPr>
          <w:sz w:val="20"/>
          <w:lang w:val="en-US"/>
        </w:rPr>
        <w:t>If PUCCH has higher</w:t>
      </w:r>
      <w:r w:rsidR="002B219B" w:rsidRPr="002B219B">
        <w:rPr>
          <w:sz w:val="20"/>
          <w:lang w:val="en-US"/>
        </w:rPr>
        <w:t xml:space="preserve"> </w:t>
      </w:r>
      <w:r w:rsidR="00B17D65">
        <w:rPr>
          <w:sz w:val="20"/>
          <w:lang w:val="en-US"/>
        </w:rPr>
        <w:t>slot aggregation level</w:t>
      </w:r>
      <w:r w:rsidR="002B219B" w:rsidRPr="002B219B">
        <w:rPr>
          <w:sz w:val="20"/>
          <w:lang w:val="en-US"/>
        </w:rPr>
        <w:t xml:space="preserve"> than </w:t>
      </w:r>
      <w:r>
        <w:rPr>
          <w:sz w:val="20"/>
          <w:lang w:val="en-US"/>
        </w:rPr>
        <w:t>PUS</w:t>
      </w:r>
      <w:r w:rsidR="002B219B" w:rsidRPr="002B219B">
        <w:rPr>
          <w:sz w:val="20"/>
          <w:lang w:val="en-US"/>
        </w:rPr>
        <w:t>CH, it is highly questionable to map UCI on PUSCH as the intended quality of UCI will likely reduce.</w:t>
      </w:r>
      <w:r w:rsidR="00D92020">
        <w:rPr>
          <w:sz w:val="20"/>
          <w:lang w:val="en-US"/>
        </w:rPr>
        <w:t xml:space="preserve"> The only exception is case where PUCCH starts before PUSCH. In this case the ongoing multi-slot PUCCH transmission could be stopped and UCI mapped to PUSCH for remaining transmission. However, we see this as marginal optimization complicating the UCI handling.  </w:t>
      </w:r>
      <w:r w:rsidR="00106ED4">
        <w:rPr>
          <w:sz w:val="20"/>
          <w:lang w:val="en-US"/>
        </w:rPr>
        <w:t xml:space="preserve"> Hence we propose that UCI mapping on</w:t>
      </w:r>
      <w:r w:rsidR="00D92020">
        <w:rPr>
          <w:sz w:val="20"/>
          <w:lang w:val="en-US"/>
        </w:rPr>
        <w:t xml:space="preserve"> PUSCH is not supported for these</w:t>
      </w:r>
      <w:r w:rsidR="00106ED4">
        <w:rPr>
          <w:sz w:val="20"/>
          <w:lang w:val="en-US"/>
        </w:rPr>
        <w:t xml:space="preserve"> case</w:t>
      </w:r>
      <w:r w:rsidR="00D92020">
        <w:rPr>
          <w:sz w:val="20"/>
          <w:lang w:val="en-US"/>
        </w:rPr>
        <w:t>s</w:t>
      </w:r>
      <w:r w:rsidR="00106ED4">
        <w:rPr>
          <w:sz w:val="20"/>
          <w:lang w:val="en-US"/>
        </w:rPr>
        <w:t xml:space="preserve">. </w:t>
      </w:r>
    </w:p>
    <w:p w14:paraId="544ED182" w14:textId="2A9AA8B8" w:rsidR="00630FF3" w:rsidRDefault="002B219B" w:rsidP="00630FF3">
      <w:pPr>
        <w:pStyle w:val="ListParagraph"/>
        <w:numPr>
          <w:ilvl w:val="0"/>
          <w:numId w:val="20"/>
        </w:numPr>
        <w:spacing w:after="120"/>
        <w:ind w:hanging="357"/>
        <w:jc w:val="both"/>
        <w:rPr>
          <w:sz w:val="20"/>
          <w:lang w:val="en-US"/>
        </w:rPr>
      </w:pPr>
      <w:r w:rsidRPr="002B219B">
        <w:rPr>
          <w:sz w:val="20"/>
          <w:lang w:val="en-US"/>
        </w:rPr>
        <w:t xml:space="preserve">If PUSCH and PUCCH </w:t>
      </w:r>
      <w:r w:rsidR="00630FF3">
        <w:rPr>
          <w:sz w:val="20"/>
          <w:lang w:val="en-US"/>
        </w:rPr>
        <w:t xml:space="preserve">have the same </w:t>
      </w:r>
      <w:r w:rsidR="00B17D65">
        <w:rPr>
          <w:sz w:val="20"/>
          <w:lang w:val="en-US"/>
        </w:rPr>
        <w:t>slot aggregation level</w:t>
      </w:r>
      <w:r w:rsidR="00630FF3">
        <w:rPr>
          <w:sz w:val="20"/>
          <w:lang w:val="en-US"/>
        </w:rPr>
        <w:t xml:space="preserve">, and </w:t>
      </w:r>
    </w:p>
    <w:p w14:paraId="4C0E5FDA" w14:textId="00E98BD7" w:rsidR="00630FF3" w:rsidRDefault="00630FF3" w:rsidP="00630FF3">
      <w:pPr>
        <w:pStyle w:val="ListParagraph"/>
        <w:numPr>
          <w:ilvl w:val="1"/>
          <w:numId w:val="20"/>
        </w:numPr>
        <w:spacing w:after="120"/>
        <w:ind w:left="1208" w:hanging="357"/>
        <w:jc w:val="both"/>
        <w:rPr>
          <w:sz w:val="20"/>
          <w:lang w:val="en-US"/>
        </w:rPr>
      </w:pPr>
      <w:r>
        <w:rPr>
          <w:sz w:val="20"/>
          <w:lang w:val="en-US"/>
        </w:rPr>
        <w:t xml:space="preserve">PUCCH and </w:t>
      </w:r>
      <w:r w:rsidR="00B17D65">
        <w:rPr>
          <w:sz w:val="20"/>
          <w:lang w:val="en-US"/>
        </w:rPr>
        <w:t xml:space="preserve">PUSCH start on the same symbol: we see that </w:t>
      </w:r>
      <w:r>
        <w:rPr>
          <w:sz w:val="20"/>
          <w:lang w:val="en-US"/>
        </w:rPr>
        <w:t xml:space="preserve">UCI </w:t>
      </w:r>
      <w:r w:rsidR="00B17D65">
        <w:rPr>
          <w:sz w:val="20"/>
          <w:lang w:val="en-US"/>
        </w:rPr>
        <w:t xml:space="preserve">can be mapped </w:t>
      </w:r>
      <w:r>
        <w:rPr>
          <w:sz w:val="20"/>
          <w:lang w:val="en-US"/>
        </w:rPr>
        <w:t xml:space="preserve">on PUSCH and drop PUCCH. </w:t>
      </w:r>
      <w:r w:rsidR="00B17D65">
        <w:rPr>
          <w:sz w:val="20"/>
          <w:lang w:val="en-US"/>
        </w:rPr>
        <w:t xml:space="preserve">It should be noted that slot aggregation operates differently for PUCCH and PUSCH, which can cause UCI on PUSCH to have lower practical aggregation level than PUCCH. However, UCI mapping to PUSCH </w:t>
      </w:r>
      <w:r>
        <w:rPr>
          <w:sz w:val="20"/>
          <w:lang w:val="en-US"/>
        </w:rPr>
        <w:t>would occur based on gNB decision, as gNB can easily change the start</w:t>
      </w:r>
      <w:r w:rsidR="00B17D65">
        <w:rPr>
          <w:sz w:val="20"/>
          <w:lang w:val="en-US"/>
        </w:rPr>
        <w:t>ing symbols to be different. H</w:t>
      </w:r>
      <w:r>
        <w:rPr>
          <w:sz w:val="20"/>
          <w:lang w:val="en-US"/>
        </w:rPr>
        <w:t xml:space="preserve">ence, </w:t>
      </w:r>
      <w:r w:rsidR="00B17D65">
        <w:rPr>
          <w:sz w:val="20"/>
          <w:lang w:val="en-US"/>
        </w:rPr>
        <w:t xml:space="preserve">gNB may allow or </w:t>
      </w:r>
      <w:r>
        <w:rPr>
          <w:sz w:val="20"/>
          <w:lang w:val="en-US"/>
        </w:rPr>
        <w:t xml:space="preserve">prevent the </w:t>
      </w:r>
      <w:r w:rsidR="00B17D65">
        <w:rPr>
          <w:sz w:val="20"/>
          <w:lang w:val="en-US"/>
        </w:rPr>
        <w:t xml:space="preserve">UCI </w:t>
      </w:r>
      <w:r>
        <w:rPr>
          <w:sz w:val="20"/>
          <w:lang w:val="en-US"/>
        </w:rPr>
        <w:t xml:space="preserve">mapping </w:t>
      </w:r>
      <w:r w:rsidR="00B17D65">
        <w:rPr>
          <w:sz w:val="20"/>
          <w:lang w:val="en-US"/>
        </w:rPr>
        <w:t xml:space="preserve">on PUSCH as </w:t>
      </w:r>
      <w:r>
        <w:rPr>
          <w:sz w:val="20"/>
          <w:lang w:val="en-US"/>
        </w:rPr>
        <w:t xml:space="preserve">needed. </w:t>
      </w:r>
      <w:r w:rsidR="002B219B" w:rsidRPr="002B219B">
        <w:rPr>
          <w:sz w:val="20"/>
          <w:lang w:val="en-US"/>
        </w:rPr>
        <w:t xml:space="preserve"> </w:t>
      </w:r>
    </w:p>
    <w:p w14:paraId="7AE9B73D" w14:textId="77777777" w:rsidR="00D92020" w:rsidRDefault="00630FF3" w:rsidP="00630FF3">
      <w:pPr>
        <w:pStyle w:val="ListParagraph"/>
        <w:numPr>
          <w:ilvl w:val="1"/>
          <w:numId w:val="20"/>
        </w:numPr>
        <w:spacing w:after="120"/>
        <w:ind w:left="1208" w:hanging="357"/>
        <w:jc w:val="both"/>
        <w:rPr>
          <w:sz w:val="20"/>
          <w:lang w:val="en-US"/>
        </w:rPr>
      </w:pPr>
      <w:r>
        <w:rPr>
          <w:sz w:val="20"/>
          <w:lang w:val="en-US"/>
        </w:rPr>
        <w:t xml:space="preserve">PUCCH starts later than PUSCH: in this case the UCI transmission time would be reduced. Hence we do not see desirable to support UCI mapping on PUSCH in this case. Instead, we see that the transmission starting later is dropped. </w:t>
      </w:r>
    </w:p>
    <w:p w14:paraId="6F781E0B" w14:textId="71151D99" w:rsidR="002B219B" w:rsidRDefault="00630FF3" w:rsidP="00630FF3">
      <w:pPr>
        <w:pStyle w:val="ListParagraph"/>
        <w:numPr>
          <w:ilvl w:val="1"/>
          <w:numId w:val="20"/>
        </w:numPr>
        <w:spacing w:after="120"/>
        <w:ind w:left="1208" w:hanging="357"/>
        <w:jc w:val="both"/>
        <w:rPr>
          <w:sz w:val="20"/>
          <w:lang w:val="en-US"/>
        </w:rPr>
      </w:pPr>
      <w:r>
        <w:rPr>
          <w:sz w:val="20"/>
          <w:lang w:val="en-US"/>
        </w:rPr>
        <w:t>PUCCH starts earlier than PUSCH</w:t>
      </w:r>
      <w:r w:rsidR="00D92020">
        <w:rPr>
          <w:sz w:val="20"/>
          <w:lang w:val="en-US"/>
        </w:rPr>
        <w:t xml:space="preserve">: following the discussion earlier (for PUCCH with higher </w:t>
      </w:r>
      <w:r w:rsidR="00B17D65">
        <w:rPr>
          <w:sz w:val="20"/>
          <w:lang w:val="en-US"/>
        </w:rPr>
        <w:t>slot aggregation level</w:t>
      </w:r>
      <w:r w:rsidR="00D92020">
        <w:rPr>
          <w:sz w:val="20"/>
          <w:lang w:val="en-US"/>
        </w:rPr>
        <w:t xml:space="preserve"> than PUSCH), we do not see need to support UCI mapping on PUSCH for this case.</w:t>
      </w:r>
      <w:r w:rsidR="002B219B" w:rsidRPr="002B219B">
        <w:rPr>
          <w:sz w:val="20"/>
          <w:lang w:val="en-US"/>
        </w:rPr>
        <w:t xml:space="preserve"> </w:t>
      </w:r>
    </w:p>
    <w:p w14:paraId="1DBE6F6A" w14:textId="6680F7E1" w:rsidR="00630FF3" w:rsidRPr="003932FF" w:rsidRDefault="00630FF3" w:rsidP="003932FF">
      <w:pPr>
        <w:pStyle w:val="ListParagraph"/>
        <w:numPr>
          <w:ilvl w:val="0"/>
          <w:numId w:val="20"/>
        </w:numPr>
        <w:spacing w:after="120"/>
        <w:jc w:val="both"/>
        <w:rPr>
          <w:sz w:val="20"/>
          <w:lang w:val="en-US"/>
        </w:rPr>
      </w:pPr>
      <w:r>
        <w:rPr>
          <w:sz w:val="20"/>
          <w:lang w:val="en-US"/>
        </w:rPr>
        <w:lastRenderedPageBreak/>
        <w:t>If PUC</w:t>
      </w:r>
      <w:r w:rsidRPr="002B219B">
        <w:rPr>
          <w:sz w:val="20"/>
          <w:lang w:val="en-US"/>
        </w:rPr>
        <w:t xml:space="preserve">CH has lower </w:t>
      </w:r>
      <w:r w:rsidR="00B17D65">
        <w:rPr>
          <w:sz w:val="20"/>
          <w:lang w:val="en-US"/>
        </w:rPr>
        <w:t>slot aggregation level</w:t>
      </w:r>
      <w:r w:rsidRPr="002B219B">
        <w:rPr>
          <w:sz w:val="20"/>
          <w:lang w:val="en-US"/>
        </w:rPr>
        <w:t xml:space="preserve"> than </w:t>
      </w:r>
      <w:r>
        <w:rPr>
          <w:sz w:val="20"/>
          <w:lang w:val="en-US"/>
        </w:rPr>
        <w:t>PUS</w:t>
      </w:r>
      <w:r w:rsidRPr="002B219B">
        <w:rPr>
          <w:sz w:val="20"/>
          <w:lang w:val="en-US"/>
        </w:rPr>
        <w:t>CH</w:t>
      </w:r>
      <w:r>
        <w:rPr>
          <w:sz w:val="20"/>
          <w:lang w:val="en-US"/>
        </w:rPr>
        <w:t>, UCI could be mapped to PUSCH when UCI</w:t>
      </w:r>
      <w:r w:rsidR="00106ED4">
        <w:rPr>
          <w:sz w:val="20"/>
          <w:lang w:val="en-US"/>
        </w:rPr>
        <w:t>/PUCCH</w:t>
      </w:r>
      <w:r>
        <w:rPr>
          <w:sz w:val="20"/>
          <w:lang w:val="en-US"/>
        </w:rPr>
        <w:t xml:space="preserve"> </w:t>
      </w:r>
      <w:r w:rsidR="00B17D65">
        <w:rPr>
          <w:sz w:val="20"/>
          <w:lang w:val="en-US"/>
        </w:rPr>
        <w:t>slot aggregation level</w:t>
      </w:r>
      <w:r w:rsidR="00106ED4">
        <w:rPr>
          <w:sz w:val="20"/>
          <w:lang w:val="en-US"/>
        </w:rPr>
        <w:t xml:space="preserve"> can be maintained. An extreme (and probably most common) sub-case of this is the RAN1#92 agreement on mapping single slot PUCCH to multi-slot PUSCH. Generalizing this to cover also multiple PUCCH </w:t>
      </w:r>
      <w:r w:rsidR="00B17D65">
        <w:rPr>
          <w:sz w:val="20"/>
          <w:lang w:val="en-US"/>
        </w:rPr>
        <w:t>slot aggregation level</w:t>
      </w:r>
      <w:r w:rsidR="00106ED4">
        <w:rPr>
          <w:sz w:val="20"/>
          <w:lang w:val="en-US"/>
        </w:rPr>
        <w:t xml:space="preserve">s would complicate the system while covering less common sub-cases. Hence, for the sake of simplicity we propose that UCI mapping on PUSCH is not supported for these cases.  </w:t>
      </w:r>
      <w:r w:rsidR="00106ED4" w:rsidRPr="003932FF">
        <w:rPr>
          <w:sz w:val="20"/>
          <w:lang w:val="en-US"/>
        </w:rPr>
        <w:t xml:space="preserve"> </w:t>
      </w:r>
    </w:p>
    <w:p w14:paraId="02585FBB" w14:textId="5FB18A8C" w:rsidR="003932FF" w:rsidRDefault="003932FF" w:rsidP="002F026F">
      <w:pPr>
        <w:spacing w:after="0"/>
        <w:jc w:val="both"/>
        <w:rPr>
          <w:lang w:val="en-US"/>
        </w:rPr>
      </w:pPr>
      <w:r>
        <w:rPr>
          <w:lang w:val="en-US"/>
        </w:rPr>
        <w:t xml:space="preserve">Based on the previous discussion, we propose that UCI is mapped on PUSCH when </w:t>
      </w:r>
      <w:r w:rsidR="008A5B16" w:rsidRPr="00536CE7">
        <w:rPr>
          <w:lang w:val="en-US"/>
        </w:rPr>
        <w:t>multi-slot PUC</w:t>
      </w:r>
      <w:r>
        <w:rPr>
          <w:lang w:val="en-US"/>
        </w:rPr>
        <w:t xml:space="preserve">CH and multi-slot PUSCH start on the same symbol on the same slot and have the </w:t>
      </w:r>
      <w:r w:rsidR="008A5B16" w:rsidRPr="00536CE7">
        <w:rPr>
          <w:lang w:val="en-US"/>
        </w:rPr>
        <w:t>same slot aggregation level</w:t>
      </w:r>
      <w:r>
        <w:rPr>
          <w:lang w:val="en-US"/>
        </w:rPr>
        <w:t>. Otherwise either PUCCH or PUSCH is dropped. For the dropping rules, we propose:</w:t>
      </w:r>
    </w:p>
    <w:p w14:paraId="4C29FDDE" w14:textId="274817CF" w:rsidR="003932FF" w:rsidRPr="001E63E5" w:rsidRDefault="003932FF" w:rsidP="001E63E5">
      <w:pPr>
        <w:pStyle w:val="ListParagraph"/>
        <w:numPr>
          <w:ilvl w:val="0"/>
          <w:numId w:val="21"/>
        </w:numPr>
        <w:spacing w:after="120"/>
        <w:jc w:val="both"/>
        <w:rPr>
          <w:sz w:val="20"/>
          <w:lang w:val="en-US"/>
        </w:rPr>
      </w:pPr>
      <w:r w:rsidRPr="001E63E5">
        <w:rPr>
          <w:sz w:val="20"/>
          <w:lang w:val="en-US"/>
        </w:rPr>
        <w:t xml:space="preserve">If </w:t>
      </w:r>
      <w:r w:rsidR="001E63E5">
        <w:rPr>
          <w:sz w:val="20"/>
          <w:lang w:val="en-US"/>
        </w:rPr>
        <w:t>multi-slot PUCCH and</w:t>
      </w:r>
      <w:r w:rsidRPr="001E63E5">
        <w:rPr>
          <w:sz w:val="20"/>
          <w:lang w:val="en-US"/>
        </w:rPr>
        <w:t xml:space="preserve"> PUSCH start in the different slots, drop the transmission that starts in </w:t>
      </w:r>
      <w:r w:rsidR="001E63E5">
        <w:rPr>
          <w:sz w:val="20"/>
          <w:lang w:val="en-US"/>
        </w:rPr>
        <w:t xml:space="preserve">a </w:t>
      </w:r>
      <w:r w:rsidRPr="001E63E5">
        <w:rPr>
          <w:sz w:val="20"/>
          <w:lang w:val="en-US"/>
        </w:rPr>
        <w:t>later slot.</w:t>
      </w:r>
    </w:p>
    <w:p w14:paraId="56C6252B" w14:textId="07EDED8A" w:rsidR="001E63E5" w:rsidRPr="001E63E5" w:rsidRDefault="003932FF" w:rsidP="001E63E5">
      <w:pPr>
        <w:pStyle w:val="ListParagraph"/>
        <w:numPr>
          <w:ilvl w:val="0"/>
          <w:numId w:val="21"/>
        </w:numPr>
        <w:spacing w:after="120"/>
        <w:ind w:left="714" w:hanging="357"/>
        <w:jc w:val="both"/>
        <w:rPr>
          <w:sz w:val="20"/>
          <w:lang w:val="en-US"/>
        </w:rPr>
      </w:pPr>
      <w:bookmarkStart w:id="4" w:name="_Hlk510785964"/>
      <w:r w:rsidRPr="001E63E5">
        <w:rPr>
          <w:sz w:val="20"/>
          <w:lang w:val="en-US"/>
        </w:rPr>
        <w:t>If multi-slot PUCCH and multi-s</w:t>
      </w:r>
      <w:r w:rsidR="001E63E5" w:rsidRPr="001E63E5">
        <w:rPr>
          <w:sz w:val="20"/>
          <w:lang w:val="en-US"/>
        </w:rPr>
        <w:t xml:space="preserve">lot PUSCH start in the same slot but have different </w:t>
      </w:r>
      <w:r w:rsidR="00B17D65">
        <w:rPr>
          <w:sz w:val="20"/>
          <w:lang w:val="en-US"/>
        </w:rPr>
        <w:t>slot aggregation level</w:t>
      </w:r>
      <w:r w:rsidR="001E63E5" w:rsidRPr="001E63E5">
        <w:rPr>
          <w:sz w:val="20"/>
          <w:lang w:val="en-US"/>
        </w:rPr>
        <w:t>s</w:t>
      </w:r>
      <w:r w:rsidRPr="001E63E5">
        <w:rPr>
          <w:sz w:val="20"/>
          <w:lang w:val="en-US"/>
        </w:rPr>
        <w:t xml:space="preserve">, </w:t>
      </w:r>
      <w:r w:rsidR="001E63E5" w:rsidRPr="001E63E5">
        <w:rPr>
          <w:sz w:val="20"/>
          <w:lang w:val="en-US"/>
        </w:rPr>
        <w:t>drop PUSCH if UCI contains HARQ-ACK, otherwise drop PUCCH. The motivation behind this is that HARQ feedback may contain ACKs for multiple PDSCHs and dropping that could trigger re-transmission of multiple PDSCHs. On other hand, dropping UCI containing only CSI would not directly cause any re-transmissions while dropping PUSCH would trigger PUSCH re-transmission.</w:t>
      </w:r>
    </w:p>
    <w:bookmarkEnd w:id="4"/>
    <w:p w14:paraId="3142F8F3" w14:textId="108128AF" w:rsidR="007C30D0" w:rsidRDefault="001E63E5" w:rsidP="000B0CE5">
      <w:pPr>
        <w:spacing w:after="120"/>
        <w:jc w:val="both"/>
      </w:pPr>
      <w:r>
        <w:t xml:space="preserve">Based on the discussion, we propose: </w:t>
      </w:r>
    </w:p>
    <w:p w14:paraId="5DE35571" w14:textId="746D9B68" w:rsidR="001E63E5" w:rsidRPr="00080CC1" w:rsidRDefault="001E63E5" w:rsidP="00A27B36">
      <w:pPr>
        <w:pStyle w:val="B1"/>
        <w:spacing w:after="120"/>
        <w:ind w:left="0" w:firstLine="0"/>
        <w:jc w:val="both"/>
        <w:rPr>
          <w:i/>
        </w:rPr>
      </w:pPr>
      <w:r w:rsidRPr="00EB6D99">
        <w:rPr>
          <w:b/>
          <w:i/>
        </w:rPr>
        <w:t xml:space="preserve">Proposal </w:t>
      </w:r>
      <w:r w:rsidR="000B0CE5">
        <w:rPr>
          <w:b/>
          <w:i/>
        </w:rPr>
        <w:t>#3</w:t>
      </w:r>
      <w:r w:rsidRPr="00EB6D99">
        <w:rPr>
          <w:b/>
          <w:i/>
        </w:rPr>
        <w:t xml:space="preserve">: </w:t>
      </w:r>
      <w:r w:rsidRPr="001E63E5">
        <w:rPr>
          <w:i/>
        </w:rPr>
        <w:t>If multi-slot PUCCH and mu</w:t>
      </w:r>
      <w:r w:rsidR="00CD68B2">
        <w:rPr>
          <w:i/>
        </w:rPr>
        <w:t>lti-slot PUSCH start within 3</w:t>
      </w:r>
      <w:r>
        <w:rPr>
          <w:i/>
        </w:rPr>
        <w:t xml:space="preserve"> symbol</w:t>
      </w:r>
      <w:r w:rsidR="00CD68B2">
        <w:rPr>
          <w:i/>
        </w:rPr>
        <w:t>s</w:t>
      </w:r>
      <w:r>
        <w:rPr>
          <w:i/>
        </w:rPr>
        <w:t xml:space="preserve"> in the same slot and have same</w:t>
      </w:r>
      <w:r w:rsidRPr="001E63E5">
        <w:rPr>
          <w:i/>
        </w:rPr>
        <w:t xml:space="preserve"> </w:t>
      </w:r>
      <w:r w:rsidR="00B17D65">
        <w:rPr>
          <w:i/>
        </w:rPr>
        <w:t>slot aggregation level</w:t>
      </w:r>
      <w:r w:rsidRPr="001E63E5">
        <w:rPr>
          <w:i/>
        </w:rPr>
        <w:t xml:space="preserve">s, </w:t>
      </w:r>
      <w:r>
        <w:rPr>
          <w:i/>
        </w:rPr>
        <w:t>map UCI on PUSCH and</w:t>
      </w:r>
      <w:r w:rsidRPr="001E63E5">
        <w:rPr>
          <w:i/>
        </w:rPr>
        <w:t xml:space="preserve"> drop PUCCH</w:t>
      </w:r>
      <w:r>
        <w:rPr>
          <w:i/>
        </w:rPr>
        <w:t>.</w:t>
      </w:r>
    </w:p>
    <w:p w14:paraId="7551BD4B" w14:textId="4CCA091F" w:rsidR="001E63E5" w:rsidRPr="00080CC1" w:rsidRDefault="001E63E5" w:rsidP="00A27B36">
      <w:pPr>
        <w:pStyle w:val="B1"/>
        <w:spacing w:after="120"/>
        <w:ind w:left="0" w:firstLine="0"/>
        <w:jc w:val="both"/>
        <w:rPr>
          <w:i/>
        </w:rPr>
      </w:pPr>
      <w:r w:rsidRPr="00EB6D99">
        <w:rPr>
          <w:b/>
          <w:i/>
        </w:rPr>
        <w:t xml:space="preserve">Proposal </w:t>
      </w:r>
      <w:r w:rsidR="000B0CE5">
        <w:rPr>
          <w:b/>
          <w:i/>
        </w:rPr>
        <w:t>#4</w:t>
      </w:r>
      <w:r w:rsidRPr="00EB6D99">
        <w:rPr>
          <w:b/>
          <w:i/>
        </w:rPr>
        <w:t xml:space="preserve">: </w:t>
      </w:r>
      <w:r w:rsidRPr="001E63E5">
        <w:rPr>
          <w:i/>
        </w:rPr>
        <w:t xml:space="preserve">If multi-slot PUCCH and multi-slot PUSCH start in the same slot but have different </w:t>
      </w:r>
      <w:r w:rsidR="00B17D65">
        <w:rPr>
          <w:i/>
        </w:rPr>
        <w:t>slot aggregation level</w:t>
      </w:r>
      <w:r w:rsidRPr="001E63E5">
        <w:rPr>
          <w:i/>
        </w:rPr>
        <w:t>s, drop PUSCH if UCI contains HARQ-ACK, otherwise drop PUCCH</w:t>
      </w:r>
      <w:r>
        <w:rPr>
          <w:i/>
        </w:rPr>
        <w:t>.</w:t>
      </w:r>
    </w:p>
    <w:p w14:paraId="5BD7E001" w14:textId="1B706124" w:rsidR="001E63E5" w:rsidRDefault="001E63E5" w:rsidP="00A27B36">
      <w:pPr>
        <w:pStyle w:val="B1"/>
        <w:spacing w:after="240"/>
        <w:ind w:left="0" w:firstLine="0"/>
        <w:jc w:val="both"/>
        <w:rPr>
          <w:i/>
        </w:rPr>
      </w:pPr>
      <w:r w:rsidRPr="00EB6D99">
        <w:rPr>
          <w:b/>
          <w:i/>
        </w:rPr>
        <w:t xml:space="preserve">Proposal </w:t>
      </w:r>
      <w:r>
        <w:rPr>
          <w:b/>
          <w:i/>
        </w:rPr>
        <w:t>#</w:t>
      </w:r>
      <w:r w:rsidR="000B0CE5">
        <w:rPr>
          <w:b/>
          <w:i/>
        </w:rPr>
        <w:t>5</w:t>
      </w:r>
      <w:r w:rsidRPr="00EB6D99">
        <w:rPr>
          <w:b/>
          <w:i/>
        </w:rPr>
        <w:t xml:space="preserve">: </w:t>
      </w:r>
      <w:r w:rsidRPr="001E63E5">
        <w:rPr>
          <w:i/>
        </w:rPr>
        <w:t xml:space="preserve">If multi-slot PUCCH and </w:t>
      </w:r>
      <w:r>
        <w:rPr>
          <w:i/>
        </w:rPr>
        <w:t xml:space="preserve">multi-slot </w:t>
      </w:r>
      <w:r w:rsidRPr="001E63E5">
        <w:rPr>
          <w:i/>
        </w:rPr>
        <w:t>PUSCH start in the different slots, drop the transmission that starts in a later slot.</w:t>
      </w:r>
    </w:p>
    <w:p w14:paraId="292A0FDB" w14:textId="4CF7268B" w:rsidR="004D29CA" w:rsidRDefault="004D29CA">
      <w:pPr>
        <w:pStyle w:val="Heading2"/>
        <w:rPr>
          <w:sz w:val="28"/>
          <w:szCs w:val="28"/>
        </w:rPr>
      </w:pPr>
      <w:r w:rsidRPr="003252A4">
        <w:rPr>
          <w:sz w:val="28"/>
          <w:szCs w:val="28"/>
          <w:lang w:eastAsia="zh-CN"/>
        </w:rPr>
        <w:t>2</w:t>
      </w:r>
      <w:r w:rsidRPr="003252A4">
        <w:rPr>
          <w:sz w:val="28"/>
          <w:szCs w:val="28"/>
        </w:rPr>
        <w:t>.</w:t>
      </w:r>
      <w:r w:rsidR="003A1A36">
        <w:rPr>
          <w:sz w:val="28"/>
          <w:szCs w:val="28"/>
          <w:lang w:eastAsia="zh-CN"/>
        </w:rPr>
        <w:t>3</w:t>
      </w:r>
      <w:r w:rsidR="003252A4">
        <w:rPr>
          <w:sz w:val="28"/>
          <w:szCs w:val="28"/>
          <w:lang w:eastAsia="zh-CN"/>
        </w:rPr>
        <w:t xml:space="preserve">  </w:t>
      </w:r>
      <w:r w:rsidR="0043228D">
        <w:rPr>
          <w:sz w:val="28"/>
          <w:szCs w:val="28"/>
          <w:lang w:eastAsia="zh-CN"/>
        </w:rPr>
        <w:t xml:space="preserve">UCI mapping to </w:t>
      </w:r>
      <w:r w:rsidR="0043228D">
        <w:rPr>
          <w:sz w:val="28"/>
          <w:szCs w:val="28"/>
        </w:rPr>
        <w:t>r</w:t>
      </w:r>
      <w:r w:rsidR="004D5386">
        <w:rPr>
          <w:sz w:val="28"/>
          <w:szCs w:val="28"/>
        </w:rPr>
        <w:t>esource element</w:t>
      </w:r>
      <w:r w:rsidR="0043228D">
        <w:rPr>
          <w:sz w:val="28"/>
          <w:szCs w:val="28"/>
        </w:rPr>
        <w:t>s</w:t>
      </w:r>
    </w:p>
    <w:p w14:paraId="69942483" w14:textId="14CCE149" w:rsidR="00501F05" w:rsidRPr="00932B98" w:rsidRDefault="00932B98" w:rsidP="00932B98">
      <w:pPr>
        <w:rPr>
          <w:lang w:val="en-US"/>
        </w:rPr>
      </w:pPr>
      <w:r>
        <w:rPr>
          <w:noProof/>
        </w:rPr>
        <mc:AlternateContent>
          <mc:Choice Requires="wps">
            <w:drawing>
              <wp:anchor distT="0" distB="0" distL="114300" distR="114300" simplePos="0" relativeHeight="251661312" behindDoc="0" locked="0" layoutInCell="1" allowOverlap="1" wp14:anchorId="7D96E6A0" wp14:editId="1CB1BC63">
                <wp:simplePos x="0" y="0"/>
                <wp:positionH relativeFrom="margin">
                  <wp:posOffset>-11430</wp:posOffset>
                </wp:positionH>
                <wp:positionV relativeFrom="paragraph">
                  <wp:posOffset>220980</wp:posOffset>
                </wp:positionV>
                <wp:extent cx="6096000" cy="861060"/>
                <wp:effectExtent l="0" t="0" r="19050" b="15240"/>
                <wp:wrapNone/>
                <wp:docPr id="12" name="Rectangle 12"/>
                <wp:cNvGraphicFramePr/>
                <a:graphic xmlns:a="http://schemas.openxmlformats.org/drawingml/2006/main">
                  <a:graphicData uri="http://schemas.microsoft.com/office/word/2010/wordprocessingShape">
                    <wps:wsp>
                      <wps:cNvSpPr/>
                      <wps:spPr>
                        <a:xfrm>
                          <a:off x="0" y="0"/>
                          <a:ext cx="6096000" cy="86106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6FE3E0" id="Rectangle 12" o:spid="_x0000_s1026" style="position:absolute;margin-left:-.9pt;margin-top:17.4pt;width:480pt;height:67.8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" filled="f" strokecolor="black [3213]">
                <w10:wrap anchorx="margin"/>
              </v:rect>
            </w:pict>
          </mc:Fallback>
        </mc:AlternateContent>
      </w:r>
      <w:r w:rsidR="000B61A1" w:rsidRPr="00483DBA">
        <w:rPr>
          <w:rFonts w:eastAsia="Times New Roman"/>
          <w:szCs w:val="24"/>
          <w:lang w:val="en-US" w:eastAsia="fi-FI"/>
        </w:rPr>
        <w:t>In RAN1</w:t>
      </w:r>
      <w:r w:rsidR="00DC3DF1">
        <w:rPr>
          <w:rFonts w:eastAsia="Times New Roman"/>
          <w:szCs w:val="24"/>
          <w:lang w:val="en-US" w:eastAsia="fi-FI"/>
        </w:rPr>
        <w:t xml:space="preserve"> AH 1801</w:t>
      </w:r>
      <w:r w:rsidR="000B61A1" w:rsidRPr="00483DBA">
        <w:rPr>
          <w:rFonts w:eastAsia="Times New Roman"/>
          <w:szCs w:val="24"/>
          <w:lang w:val="en-US" w:eastAsia="fi-FI"/>
        </w:rPr>
        <w:t xml:space="preserve"> [</w:t>
      </w:r>
      <w:r w:rsidR="0070506C">
        <w:rPr>
          <w:rFonts w:eastAsia="Times New Roman"/>
          <w:szCs w:val="24"/>
          <w:lang w:val="en-US" w:eastAsia="fi-FI"/>
        </w:rPr>
        <w:t>2</w:t>
      </w:r>
      <w:r w:rsidR="000B61A1" w:rsidRPr="00483DBA">
        <w:rPr>
          <w:rFonts w:eastAsia="Times New Roman"/>
          <w:szCs w:val="24"/>
          <w:lang w:val="en-US" w:eastAsia="fi-FI"/>
        </w:rPr>
        <w:t>], the following agreement</w:t>
      </w:r>
      <w:r w:rsidR="00336323">
        <w:rPr>
          <w:rFonts w:eastAsia="Times New Roman"/>
          <w:szCs w:val="24"/>
          <w:lang w:val="en-US" w:eastAsia="fi-FI"/>
        </w:rPr>
        <w:t>s were</w:t>
      </w:r>
      <w:r w:rsidR="000B61A1" w:rsidRPr="00483DBA">
        <w:rPr>
          <w:rFonts w:eastAsia="Times New Roman"/>
          <w:szCs w:val="24"/>
          <w:lang w:val="en-US" w:eastAsia="fi-FI"/>
        </w:rPr>
        <w:t xml:space="preserve"> reached</w:t>
      </w:r>
      <w:r w:rsidR="000672AF">
        <w:rPr>
          <w:rFonts w:eastAsia="Times New Roman"/>
          <w:szCs w:val="24"/>
          <w:lang w:val="en-US" w:eastAsia="fi-FI"/>
        </w:rPr>
        <w:t xml:space="preserve"> on UCI mapping to PUSCH</w:t>
      </w:r>
      <w:r w:rsidR="000B61A1" w:rsidRPr="00483DBA">
        <w:rPr>
          <w:rFonts w:eastAsia="Times New Roman"/>
          <w:szCs w:val="24"/>
          <w:lang w:val="en-US" w:eastAsia="fi-FI"/>
        </w:rPr>
        <w:t>:</w:t>
      </w:r>
    </w:p>
    <w:p w14:paraId="6636DE3A" w14:textId="7716C922" w:rsidR="00DC3DF1" w:rsidRPr="00DC3DF1" w:rsidRDefault="0043228D" w:rsidP="00DC3DF1">
      <w:pPr>
        <w:rPr>
          <w:lang w:eastAsia="x-none"/>
        </w:rPr>
      </w:pPr>
      <w:r w:rsidRPr="00FD7F6F">
        <w:rPr>
          <w:lang w:eastAsia="x-none"/>
        </w:rPr>
        <w:t xml:space="preserve"> </w:t>
      </w:r>
      <w:r w:rsidR="00DC3DF1" w:rsidRPr="00DC3DF1">
        <w:rPr>
          <w:highlight w:val="green"/>
          <w:lang w:eastAsia="x-none"/>
        </w:rPr>
        <w:t>Agreements</w:t>
      </w:r>
      <w:r w:rsidR="00DC3DF1" w:rsidRPr="00DC3DF1">
        <w:rPr>
          <w:lang w:eastAsia="x-none"/>
        </w:rPr>
        <w:t>:</w:t>
      </w:r>
    </w:p>
    <w:p w14:paraId="61F83ED8" w14:textId="77777777" w:rsidR="00DC3DF1" w:rsidRPr="00FD7F6F" w:rsidRDefault="00DC3DF1" w:rsidP="00DC3DF1">
      <w:pPr>
        <w:pStyle w:val="ListParagraph"/>
        <w:numPr>
          <w:ilvl w:val="0"/>
          <w:numId w:val="11"/>
        </w:numPr>
        <w:overflowPunct w:val="0"/>
        <w:autoSpaceDE w:val="0"/>
        <w:autoSpaceDN w:val="0"/>
        <w:adjustRightInd w:val="0"/>
        <w:textAlignment w:val="baseline"/>
        <w:rPr>
          <w:bCs/>
          <w:iCs/>
          <w:sz w:val="20"/>
          <w:szCs w:val="20"/>
          <w:lang w:val="en-US"/>
        </w:rPr>
      </w:pPr>
      <w:r w:rsidRPr="00FD7F6F">
        <w:rPr>
          <w:sz w:val="20"/>
          <w:szCs w:val="20"/>
          <w:lang w:val="en-US"/>
        </w:rPr>
        <w:t xml:space="preserve">It is clarified that based on previous agreements, when UCI is piggybacked on PUSCH, </w:t>
      </w:r>
      <w:r w:rsidRPr="00FD7F6F">
        <w:rPr>
          <w:bCs/>
          <w:iCs/>
          <w:sz w:val="20"/>
          <w:szCs w:val="20"/>
          <w:lang w:val="en-US"/>
        </w:rPr>
        <w:t>UCI is not FDMed with DMRS</w:t>
      </w:r>
    </w:p>
    <w:p w14:paraId="0B8FD444" w14:textId="08C02F63" w:rsidR="00DC3DF1" w:rsidRDefault="00DC3DF1" w:rsidP="00DC3DF1">
      <w:pPr>
        <w:pStyle w:val="ListParagraph"/>
        <w:numPr>
          <w:ilvl w:val="1"/>
          <w:numId w:val="11"/>
        </w:numPr>
        <w:overflowPunct w:val="0"/>
        <w:autoSpaceDE w:val="0"/>
        <w:autoSpaceDN w:val="0"/>
        <w:adjustRightInd w:val="0"/>
        <w:textAlignment w:val="baseline"/>
        <w:rPr>
          <w:bCs/>
          <w:iCs/>
          <w:sz w:val="20"/>
          <w:szCs w:val="20"/>
          <w:lang w:val="en-US"/>
        </w:rPr>
      </w:pPr>
      <w:r w:rsidRPr="00FD7F6F">
        <w:rPr>
          <w:bCs/>
          <w:iCs/>
          <w:sz w:val="20"/>
          <w:szCs w:val="20"/>
          <w:lang w:val="en-US"/>
        </w:rPr>
        <w:t>This applies to the case regardless of whether UL-SCH is present on PUSCH or not</w:t>
      </w:r>
    </w:p>
    <w:p w14:paraId="4FE6AB80" w14:textId="77777777" w:rsidR="0043228D" w:rsidRPr="00FD7F6F" w:rsidRDefault="0043228D" w:rsidP="00FD7F6F">
      <w:pPr>
        <w:pStyle w:val="ListParagraph"/>
        <w:overflowPunct w:val="0"/>
        <w:autoSpaceDE w:val="0"/>
        <w:autoSpaceDN w:val="0"/>
        <w:adjustRightInd w:val="0"/>
        <w:ind w:left="1440"/>
        <w:textAlignment w:val="baseline"/>
        <w:rPr>
          <w:bCs/>
          <w:iCs/>
          <w:sz w:val="20"/>
          <w:szCs w:val="20"/>
          <w:lang w:val="en-US"/>
        </w:rPr>
      </w:pPr>
    </w:p>
    <w:p w14:paraId="72E648CE" w14:textId="366F9FF3" w:rsidR="00F83058" w:rsidRDefault="0043228D" w:rsidP="00F83058">
      <w:pPr>
        <w:overflowPunct/>
        <w:autoSpaceDE/>
        <w:autoSpaceDN/>
        <w:adjustRightInd/>
        <w:spacing w:after="0"/>
        <w:ind w:left="1797"/>
        <w:textAlignment w:val="auto"/>
        <w:rPr>
          <w:rFonts w:eastAsia="Times New Roman"/>
          <w:lang w:val="en-US"/>
        </w:rPr>
      </w:pPr>
      <w:r>
        <w:rPr>
          <w:noProof/>
        </w:rPr>
        <mc:AlternateContent>
          <mc:Choice Requires="wps">
            <w:drawing>
              <wp:anchor distT="0" distB="0" distL="114300" distR="114300" simplePos="0" relativeHeight="251663360" behindDoc="0" locked="0" layoutInCell="1" allowOverlap="1" wp14:anchorId="173995A9" wp14:editId="0629D56B">
                <wp:simplePos x="0" y="0"/>
                <wp:positionH relativeFrom="margin">
                  <wp:posOffset>-3810</wp:posOffset>
                </wp:positionH>
                <wp:positionV relativeFrom="paragraph">
                  <wp:posOffset>97790</wp:posOffset>
                </wp:positionV>
                <wp:extent cx="6103620" cy="1021080"/>
                <wp:effectExtent l="0" t="0" r="11430" b="26670"/>
                <wp:wrapNone/>
                <wp:docPr id="13" name="Rectangle 13"/>
                <wp:cNvGraphicFramePr/>
                <a:graphic xmlns:a="http://schemas.openxmlformats.org/drawingml/2006/main">
                  <a:graphicData uri="http://schemas.microsoft.com/office/word/2010/wordprocessingShape">
                    <wps:wsp>
                      <wps:cNvSpPr/>
                      <wps:spPr>
                        <a:xfrm>
                          <a:off x="0" y="0"/>
                          <a:ext cx="6103620" cy="102108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F7AAD7" id="Rectangle 13" o:spid="_x0000_s1026" style="position:absolute;margin-left:-.3pt;margin-top:7.7pt;width:480.6pt;height:80.4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" filled="f" strokecolor="black [3213]">
                <w10:wrap anchorx="margin"/>
              </v:rect>
            </w:pict>
          </mc:Fallback>
        </mc:AlternateContent>
      </w:r>
    </w:p>
    <w:p w14:paraId="04BB285C" w14:textId="0EFFD68F" w:rsidR="00DC3DF1" w:rsidRPr="00A341EF" w:rsidRDefault="0043228D" w:rsidP="00FD7F6F">
      <w:pPr>
        <w:spacing w:after="0"/>
        <w:rPr>
          <w:lang w:eastAsia="x-none"/>
        </w:rPr>
      </w:pPr>
      <w:r>
        <w:t xml:space="preserve"> </w:t>
      </w:r>
      <w:r w:rsidR="00DC3DF1" w:rsidRPr="00A341EF">
        <w:rPr>
          <w:highlight w:val="green"/>
          <w:lang w:eastAsia="x-none"/>
        </w:rPr>
        <w:t>Agreements</w:t>
      </w:r>
      <w:r w:rsidR="00DC3DF1" w:rsidRPr="00A341EF">
        <w:rPr>
          <w:lang w:eastAsia="x-none"/>
        </w:rPr>
        <w:t>:</w:t>
      </w:r>
    </w:p>
    <w:p w14:paraId="1B07F6E3" w14:textId="77777777" w:rsidR="00DC3DF1" w:rsidRPr="00A341EF" w:rsidRDefault="00DC3DF1" w:rsidP="00DC3DF1">
      <w:pPr>
        <w:numPr>
          <w:ilvl w:val="0"/>
          <w:numId w:val="5"/>
        </w:numPr>
        <w:overflowPunct/>
        <w:autoSpaceDE/>
        <w:autoSpaceDN/>
        <w:adjustRightInd/>
        <w:spacing w:after="0"/>
        <w:textAlignment w:val="auto"/>
      </w:pPr>
      <w:r w:rsidRPr="00A341EF">
        <w:t>When UE determines to transmit 0, 1, or 2 HARQ-ACK bits, the amount of reserved REs for HARQ-ACK is calculated assuming 2-bits HARQ-ACK, along with the beta_offset determined for the particular transmission</w:t>
      </w:r>
    </w:p>
    <w:p w14:paraId="1B97356A" w14:textId="77777777" w:rsidR="00DC3DF1" w:rsidRPr="00A341EF" w:rsidRDefault="00DC3DF1" w:rsidP="00DC3DF1">
      <w:pPr>
        <w:pStyle w:val="ListParagraph"/>
        <w:numPr>
          <w:ilvl w:val="1"/>
          <w:numId w:val="5"/>
        </w:numPr>
        <w:contextualSpacing w:val="0"/>
        <w:rPr>
          <w:sz w:val="20"/>
          <w:szCs w:val="20"/>
          <w:lang w:val="en-US"/>
        </w:rPr>
      </w:pPr>
      <w:r w:rsidRPr="00A341EF">
        <w:rPr>
          <w:sz w:val="20"/>
          <w:szCs w:val="20"/>
          <w:lang w:val="en-US"/>
        </w:rPr>
        <w:t>In case the number of HARQ-ACK bits determined at UE is less than 2, the modulated HARQ-ACK symbols are mapped to a subset of the reserved REs.</w:t>
      </w:r>
    </w:p>
    <w:p w14:paraId="34D5AF84" w14:textId="42C1BB85" w:rsidR="00DC3DF1" w:rsidRDefault="00DC3DF1" w:rsidP="00FA7A5F">
      <w:pPr>
        <w:pStyle w:val="ListParagraph"/>
        <w:numPr>
          <w:ilvl w:val="1"/>
          <w:numId w:val="5"/>
        </w:numPr>
        <w:spacing w:after="100" w:afterAutospacing="1"/>
        <w:ind w:left="1434" w:hanging="357"/>
        <w:contextualSpacing w:val="0"/>
        <w:rPr>
          <w:sz w:val="20"/>
          <w:szCs w:val="20"/>
          <w:lang w:val="en-US"/>
        </w:rPr>
      </w:pPr>
      <w:r w:rsidRPr="00A341EF">
        <w:rPr>
          <w:sz w:val="20"/>
          <w:szCs w:val="20"/>
          <w:lang w:val="en-US"/>
        </w:rPr>
        <w:t>FFS how to determine the subset</w:t>
      </w:r>
    </w:p>
    <w:p w14:paraId="2FD11EC2" w14:textId="7798BED6" w:rsidR="003D269B" w:rsidRDefault="0043228D" w:rsidP="00FA7A5F">
      <w:pPr>
        <w:spacing w:after="120"/>
        <w:jc w:val="both"/>
        <w:rPr>
          <w:lang w:val="en-US"/>
        </w:rPr>
      </w:pPr>
      <w:r>
        <w:rPr>
          <w:lang w:val="en-US"/>
        </w:rPr>
        <w:t>When UCI is transmitted on PUSCH without UL-SCH being present and CP-OFDM waveform is used, no content is specified based on the made agreements for those DMRS symbol resource elements that do not carry DMRS. We</w:t>
      </w:r>
      <w:r w:rsidR="003D269B">
        <w:rPr>
          <w:lang w:val="en-US"/>
        </w:rPr>
        <w:t xml:space="preserve"> see that those could be filled</w:t>
      </w:r>
      <w:r>
        <w:rPr>
          <w:lang w:val="en-US"/>
        </w:rPr>
        <w:t xml:space="preserve"> </w:t>
      </w:r>
      <w:r w:rsidR="00A60C0F">
        <w:rPr>
          <w:lang w:val="en-US"/>
        </w:rPr>
        <w:t xml:space="preserve">with </w:t>
      </w:r>
      <w:r>
        <w:rPr>
          <w:lang w:val="en-US"/>
        </w:rPr>
        <w:t>dummy bits</w:t>
      </w:r>
      <w:r w:rsidR="003D269B">
        <w:rPr>
          <w:lang w:val="en-US"/>
        </w:rPr>
        <w:t xml:space="preserve">. The value of dummy bits could be predetermined, e.g. set to 0, so that they could  potentially be utilized in detection at gNB (although the significance of that is expected to be marginal). </w:t>
      </w:r>
    </w:p>
    <w:p w14:paraId="186BEF1D" w14:textId="78B1E347" w:rsidR="00323E27" w:rsidRDefault="00323E27" w:rsidP="000B0CE5">
      <w:pPr>
        <w:spacing w:after="120"/>
        <w:jc w:val="both"/>
        <w:rPr>
          <w:lang w:val="en-US"/>
        </w:rPr>
      </w:pPr>
      <w:r>
        <w:rPr>
          <w:lang w:val="en-US"/>
        </w:rPr>
        <w:t>Another open issue is the mapping of 1-bit HARQ-ACK to the reserved REs calculated by assuming 2-bit HARQ-ACK.</w:t>
      </w:r>
      <w:r w:rsidR="00FA7A5F">
        <w:rPr>
          <w:lang w:val="en-US"/>
        </w:rPr>
        <w:t xml:space="preserve"> In RAN1#92, it was agreed to append NACK to the HARQ-ACK payload in the case that HARQ-ACK and CSI part 1 (without CSI part 2) are multiplexed on PUSCH without UL-SCH. However,</w:t>
      </w:r>
      <w:r>
        <w:rPr>
          <w:lang w:val="en-US"/>
        </w:rPr>
        <w:t xml:space="preserve"> </w:t>
      </w:r>
      <w:r w:rsidR="00FA7A5F">
        <w:rPr>
          <w:lang w:val="en-US"/>
        </w:rPr>
        <w:t>the other cases were left open. For those cases, t</w:t>
      </w:r>
      <w:r>
        <w:rPr>
          <w:lang w:val="en-US"/>
        </w:rPr>
        <w:t>here are few obvious solutions: the 1-bit HARQ-ACK could be mapped continuously to the reserved REs starting either from the beginning or from the end of the reserved REs. Or the 1-bit HARQ-ACK could be mapped to every second reserved RE. As the mapping to every second reserved RE offers better frequency diversity than the continuous mapping, we propose that to be adopted.</w:t>
      </w:r>
    </w:p>
    <w:p w14:paraId="47B76621" w14:textId="09EBFB8C" w:rsidR="000672AF" w:rsidRDefault="003D269B" w:rsidP="000B0CE5">
      <w:pPr>
        <w:overflowPunct/>
        <w:autoSpaceDE/>
        <w:autoSpaceDN/>
        <w:adjustRightInd/>
        <w:spacing w:after="120"/>
        <w:jc w:val="both"/>
        <w:textAlignment w:val="auto"/>
        <w:rPr>
          <w:i/>
          <w:lang w:val="en-US"/>
        </w:rPr>
      </w:pPr>
      <w:r w:rsidRPr="003252A4">
        <w:rPr>
          <w:rFonts w:eastAsia="MS Mincho"/>
          <w:b/>
          <w:bCs/>
          <w:i/>
          <w:iCs/>
          <w:lang w:val="en-US" w:eastAsia="ja-JP"/>
        </w:rPr>
        <w:t>Proposal #</w:t>
      </w:r>
      <w:r w:rsidR="000B0CE5">
        <w:rPr>
          <w:rFonts w:eastAsia="MS Mincho"/>
          <w:b/>
          <w:bCs/>
          <w:i/>
          <w:iCs/>
          <w:lang w:val="en-US" w:eastAsia="ja-JP"/>
        </w:rPr>
        <w:t>6</w:t>
      </w:r>
      <w:r w:rsidRPr="003252A4">
        <w:rPr>
          <w:rFonts w:eastAsia="MS Mincho"/>
          <w:b/>
          <w:bCs/>
          <w:i/>
          <w:iCs/>
          <w:lang w:val="en-US" w:eastAsia="ja-JP"/>
        </w:rPr>
        <w:t>:</w:t>
      </w:r>
      <w:r w:rsidRPr="008619EC">
        <w:t xml:space="preserve"> </w:t>
      </w:r>
      <w:r w:rsidRPr="00FD7F6F">
        <w:rPr>
          <w:i/>
          <w:lang w:val="en-US"/>
        </w:rPr>
        <w:t xml:space="preserve">When UCI is transmitted on CP-OFDM PUSCH without UL-SCH, the resource elements on DMRS symbols that do not carry DMRS are filled </w:t>
      </w:r>
      <w:r w:rsidR="00A60C0F" w:rsidRPr="00FD7F6F">
        <w:rPr>
          <w:i/>
          <w:lang w:val="en-US"/>
        </w:rPr>
        <w:t xml:space="preserve">with </w:t>
      </w:r>
      <w:r w:rsidRPr="00FD7F6F">
        <w:rPr>
          <w:i/>
          <w:lang w:val="en-US"/>
        </w:rPr>
        <w:t>dummy bits</w:t>
      </w:r>
      <w:r w:rsidR="00A60C0F" w:rsidRPr="00FD7F6F">
        <w:rPr>
          <w:i/>
          <w:lang w:val="en-US"/>
        </w:rPr>
        <w:t xml:space="preserve"> set to value 0</w:t>
      </w:r>
      <w:r w:rsidR="00A60C0F">
        <w:rPr>
          <w:i/>
          <w:lang w:val="en-US"/>
        </w:rPr>
        <w:t>.</w:t>
      </w:r>
    </w:p>
    <w:p w14:paraId="6EF2A253" w14:textId="357121D6" w:rsidR="00FA7A5F" w:rsidRPr="00FA7A5F" w:rsidRDefault="00FA7A5F" w:rsidP="000B0CE5">
      <w:pPr>
        <w:overflowPunct/>
        <w:autoSpaceDE/>
        <w:autoSpaceDN/>
        <w:adjustRightInd/>
        <w:spacing w:after="360"/>
        <w:jc w:val="both"/>
        <w:textAlignment w:val="auto"/>
        <w:rPr>
          <w:rFonts w:eastAsia="MS Mincho"/>
          <w:bCs/>
          <w:i/>
          <w:iCs/>
          <w:sz w:val="16"/>
          <w:lang w:val="en-US" w:eastAsia="ja-JP"/>
        </w:rPr>
      </w:pPr>
      <w:r w:rsidRPr="000B0CE5">
        <w:rPr>
          <w:rFonts w:eastAsia="MS Mincho"/>
          <w:b/>
          <w:bCs/>
          <w:i/>
          <w:iCs/>
          <w:lang w:val="en-US" w:eastAsia="ja-JP"/>
        </w:rPr>
        <w:t xml:space="preserve">Proposal </w:t>
      </w:r>
      <w:r w:rsidR="000B0CE5" w:rsidRPr="000B0CE5">
        <w:rPr>
          <w:rFonts w:eastAsia="MS Mincho"/>
          <w:b/>
          <w:bCs/>
          <w:i/>
          <w:iCs/>
          <w:lang w:val="en-US" w:eastAsia="ja-JP"/>
        </w:rPr>
        <w:t>#7</w:t>
      </w:r>
      <w:r w:rsidRPr="000B0CE5">
        <w:rPr>
          <w:rFonts w:eastAsia="MS Mincho"/>
          <w:b/>
          <w:bCs/>
          <w:i/>
          <w:iCs/>
          <w:lang w:val="en-US" w:eastAsia="ja-JP"/>
        </w:rPr>
        <w:t>:</w:t>
      </w:r>
      <w:r w:rsidRPr="000B0CE5">
        <w:t xml:space="preserve"> </w:t>
      </w:r>
      <w:r w:rsidRPr="000B0CE5">
        <w:rPr>
          <w:i/>
          <w:lang w:val="en-US"/>
        </w:rPr>
        <w:t>1-bit HARQ-ACK payload is mapped to every second reserved resource element starting from the first reserved resource element</w:t>
      </w:r>
      <w:r w:rsidR="00CD68B2">
        <w:rPr>
          <w:i/>
          <w:lang w:val="en-US"/>
        </w:rPr>
        <w:t xml:space="preserve">, except in the case of </w:t>
      </w:r>
      <w:r w:rsidR="00CD68B2">
        <w:rPr>
          <w:i/>
        </w:rPr>
        <w:t>HARQ-ACK and CSI part 1 without CSI part 2</w:t>
      </w:r>
      <w:r w:rsidR="00CD68B2" w:rsidRPr="00CD68B2">
        <w:rPr>
          <w:i/>
        </w:rPr>
        <w:t xml:space="preserve"> are multiplexed on PUSCH without UL-SCH</w:t>
      </w:r>
      <w:r w:rsidR="00CD68B2">
        <w:rPr>
          <w:i/>
        </w:rPr>
        <w:t>.</w:t>
      </w:r>
    </w:p>
    <w:p w14:paraId="1BDD44C3" w14:textId="40F8CF97" w:rsidR="002772FE" w:rsidRDefault="002772FE" w:rsidP="002772FE">
      <w:pPr>
        <w:pStyle w:val="Heading2"/>
        <w:rPr>
          <w:sz w:val="28"/>
          <w:szCs w:val="28"/>
        </w:rPr>
      </w:pPr>
      <w:r w:rsidRPr="003252A4">
        <w:rPr>
          <w:sz w:val="28"/>
          <w:szCs w:val="28"/>
          <w:lang w:eastAsia="zh-CN"/>
        </w:rPr>
        <w:lastRenderedPageBreak/>
        <w:t>2</w:t>
      </w:r>
      <w:r w:rsidRPr="003252A4">
        <w:rPr>
          <w:sz w:val="28"/>
          <w:szCs w:val="28"/>
        </w:rPr>
        <w:t>.</w:t>
      </w:r>
      <w:r w:rsidR="003A1A36">
        <w:rPr>
          <w:sz w:val="28"/>
          <w:szCs w:val="28"/>
          <w:lang w:eastAsia="zh-CN"/>
        </w:rPr>
        <w:t>4</w:t>
      </w:r>
      <w:r>
        <w:rPr>
          <w:sz w:val="28"/>
          <w:szCs w:val="28"/>
          <w:lang w:eastAsia="zh-CN"/>
        </w:rPr>
        <w:t xml:space="preserve">  Splitting the encoded UCI bits between two PUSCH hops</w:t>
      </w:r>
    </w:p>
    <w:p w14:paraId="6C058531" w14:textId="11588788" w:rsidR="00AF64F6" w:rsidRDefault="002772FE" w:rsidP="00093DD5">
      <w:pPr>
        <w:overflowPunct/>
        <w:autoSpaceDE/>
        <w:autoSpaceDN/>
        <w:adjustRightInd/>
        <w:jc w:val="both"/>
        <w:textAlignment w:val="auto"/>
        <w:rPr>
          <w:iCs/>
          <w:color w:val="000000" w:themeColor="text1"/>
          <w:lang w:val="en-US" w:eastAsia="zh-CN"/>
        </w:rPr>
      </w:pPr>
      <w:r>
        <w:rPr>
          <w:lang w:val="en-US"/>
        </w:rPr>
        <w:t xml:space="preserve">In RAN1#92 email discussion [92-NR-3], frequency hopping PUSCH and the splitting of the encoded UCI bits between two hops were considered and equations for the splitting were agreed. For the case that HARQ-ACK, CSI part 1 and CSI part 2 are multiplexed on PUSCH without UL-SCH, it was agreed that the number of encoded CSI part 1 bits on the first and second hop are given by </w:t>
      </w:r>
      <m:oMath>
        <m:sSup>
          <m:sSupPr>
            <m:ctrlPr>
              <w:rPr>
                <w:rFonts w:ascii="Cambria Math" w:eastAsiaTheme="minorHAnsi" w:hAnsi="Cambria Math"/>
                <w:i/>
                <w:iCs/>
                <w:color w:val="000000" w:themeColor="text1"/>
                <w:lang w:val="en-US" w:eastAsia="zh-CN"/>
              </w:rPr>
            </m:ctrlPr>
          </m:sSupPr>
          <m:e>
            <m:r>
              <w:rPr>
                <w:rFonts w:ascii="Cambria Math" w:hAnsi="Cambria Math"/>
                <w:color w:val="000000" w:themeColor="text1"/>
                <w:lang w:val="en-US" w:eastAsia="zh-CN"/>
              </w:rPr>
              <m:t>G</m:t>
            </m:r>
          </m:e>
          <m:sup>
            <m:r>
              <w:rPr>
                <w:rFonts w:ascii="Cambria Math" w:hAnsi="Cambria Math"/>
                <w:color w:val="000000" w:themeColor="text1"/>
                <w:lang w:val="en-US" w:eastAsia="zh-CN"/>
              </w:rPr>
              <m:t>CSI-part1</m:t>
            </m:r>
          </m:sup>
        </m:sSup>
        <m:d>
          <m:dPr>
            <m:ctrlPr>
              <w:rPr>
                <w:rFonts w:ascii="Cambria Math" w:eastAsiaTheme="minorHAnsi" w:hAnsi="Cambria Math"/>
                <w:i/>
                <w:iCs/>
                <w:color w:val="000000" w:themeColor="text1"/>
                <w:lang w:val="en-US" w:eastAsia="zh-CN"/>
              </w:rPr>
            </m:ctrlPr>
          </m:dPr>
          <m:e>
            <m:r>
              <w:rPr>
                <w:rFonts w:ascii="Cambria Math" w:hAnsi="Cambria Math"/>
                <w:color w:val="000000" w:themeColor="text1"/>
                <w:lang w:val="en-US" w:eastAsia="zh-CN"/>
              </w:rPr>
              <m:t>1</m:t>
            </m:r>
          </m:e>
        </m:d>
        <m:r>
          <w:rPr>
            <w:rFonts w:ascii="Cambria Math" w:hAnsi="Cambria Math"/>
            <w:color w:val="000000" w:themeColor="text1"/>
            <w:lang w:val="en-US" w:eastAsia="zh-CN"/>
          </w:rPr>
          <m:t>=min</m:t>
        </m:r>
        <m:d>
          <m:dPr>
            <m:ctrlPr>
              <w:rPr>
                <w:rFonts w:ascii="Cambria Math" w:eastAsiaTheme="minorHAnsi" w:hAnsi="Cambria Math"/>
                <w:i/>
                <w:iCs/>
                <w:color w:val="000000" w:themeColor="text1"/>
                <w:lang w:val="en-US" w:eastAsia="zh-CN"/>
              </w:rPr>
            </m:ctrlPr>
          </m:dPr>
          <m:e>
            <m:sSub>
              <m:sSubPr>
                <m:ctrlPr>
                  <w:rPr>
                    <w:rFonts w:ascii="Cambria Math" w:eastAsiaTheme="minorHAnsi" w:hAnsi="Cambria Math"/>
                    <w:i/>
                    <w:iCs/>
                    <w:color w:val="000000" w:themeColor="text1"/>
                    <w:lang w:val="en-US" w:eastAsia="zh-CN"/>
                  </w:rPr>
                </m:ctrlPr>
              </m:sSubPr>
              <m:e>
                <m:r>
                  <w:rPr>
                    <w:rFonts w:ascii="Cambria Math" w:hAnsi="Cambria Math"/>
                    <w:color w:val="000000" w:themeColor="text1"/>
                    <w:lang w:val="en-US" w:eastAsia="zh-CN"/>
                  </w:rPr>
                  <m:t>N</m:t>
                </m:r>
              </m:e>
              <m:sub>
                <m:r>
                  <w:rPr>
                    <w:rFonts w:ascii="Cambria Math" w:hAnsi="Cambria Math"/>
                    <w:color w:val="000000" w:themeColor="text1"/>
                    <w:lang w:val="en-US" w:eastAsia="zh-CN"/>
                  </w:rPr>
                  <m:t>L</m:t>
                </m:r>
              </m:sub>
            </m:sSub>
            <m:r>
              <w:rPr>
                <w:rFonts w:ascii="Cambria Math" w:hAnsi="Cambria Math"/>
                <w:color w:val="000000" w:themeColor="text1"/>
                <w:lang w:val="en-US" w:eastAsia="zh-CN"/>
              </w:rPr>
              <m:t>∙</m:t>
            </m:r>
            <m:sSub>
              <m:sSubPr>
                <m:ctrlPr>
                  <w:rPr>
                    <w:rFonts w:ascii="Cambria Math" w:eastAsiaTheme="minorHAnsi" w:hAnsi="Cambria Math"/>
                    <w:i/>
                    <w:iCs/>
                    <w:color w:val="000000" w:themeColor="text1"/>
                    <w:lang w:val="en-US" w:eastAsia="zh-CN"/>
                  </w:rPr>
                </m:ctrlPr>
              </m:sSubPr>
              <m:e>
                <m:r>
                  <w:rPr>
                    <w:rFonts w:ascii="Cambria Math" w:hAnsi="Cambria Math"/>
                    <w:color w:val="000000" w:themeColor="text1"/>
                    <w:lang w:val="en-US" w:eastAsia="zh-CN"/>
                  </w:rPr>
                  <m:t>Q</m:t>
                </m:r>
              </m:e>
              <m:sub>
                <m:r>
                  <w:rPr>
                    <w:rFonts w:ascii="Cambria Math" w:hAnsi="Cambria Math"/>
                    <w:color w:val="000000" w:themeColor="text1"/>
                    <w:lang w:val="en-US" w:eastAsia="zh-CN"/>
                  </w:rPr>
                  <m:t>m</m:t>
                </m:r>
              </m:sub>
            </m:sSub>
            <m:r>
              <w:rPr>
                <w:rFonts w:ascii="Cambria Math" w:hAnsi="Cambria Math"/>
                <w:color w:val="000000" w:themeColor="text1"/>
                <w:lang w:val="en-US" w:eastAsia="zh-CN"/>
              </w:rPr>
              <m:t>∙</m:t>
            </m:r>
            <m:d>
              <m:dPr>
                <m:begChr m:val="⌊"/>
                <m:endChr m:val="⌋"/>
                <m:ctrlPr>
                  <w:rPr>
                    <w:rFonts w:ascii="Cambria Math" w:eastAsiaTheme="minorHAnsi" w:hAnsi="Cambria Math"/>
                    <w:i/>
                    <w:iCs/>
                    <w:color w:val="000000" w:themeColor="text1"/>
                    <w:lang w:val="en-US" w:eastAsia="zh-CN"/>
                  </w:rPr>
                </m:ctrlPr>
              </m:dPr>
              <m:e>
                <m:f>
                  <m:fPr>
                    <m:ctrlPr>
                      <w:rPr>
                        <w:rFonts w:ascii="Cambria Math" w:hAnsi="Cambria Math"/>
                        <w:i/>
                        <w:color w:val="000000" w:themeColor="text1"/>
                        <w:lang w:val="en-US" w:eastAsia="zh-CN"/>
                      </w:rPr>
                    </m:ctrlPr>
                  </m:fPr>
                  <m:num>
                    <m:sSup>
                      <m:sSupPr>
                        <m:ctrlPr>
                          <w:rPr>
                            <w:rFonts w:ascii="Cambria Math" w:eastAsiaTheme="minorHAnsi" w:hAnsi="Cambria Math"/>
                            <w:i/>
                            <w:iCs/>
                            <w:color w:val="000000" w:themeColor="text1"/>
                            <w:lang w:val="en-US" w:eastAsia="zh-CN"/>
                          </w:rPr>
                        </m:ctrlPr>
                      </m:sSupPr>
                      <m:e>
                        <m:r>
                          <w:rPr>
                            <w:rFonts w:ascii="Cambria Math" w:hAnsi="Cambria Math"/>
                            <w:color w:val="000000" w:themeColor="text1"/>
                            <w:lang w:val="en-US" w:eastAsia="zh-CN"/>
                          </w:rPr>
                          <m:t>G</m:t>
                        </m:r>
                      </m:e>
                      <m:sup>
                        <m:r>
                          <w:rPr>
                            <w:rFonts w:ascii="Cambria Math" w:hAnsi="Cambria Math"/>
                            <w:color w:val="000000" w:themeColor="text1"/>
                            <w:lang w:val="en-US" w:eastAsia="zh-CN"/>
                          </w:rPr>
                          <m:t>CSI-part1</m:t>
                        </m:r>
                      </m:sup>
                    </m:sSup>
                    <m:ctrlPr>
                      <w:rPr>
                        <w:rFonts w:ascii="Cambria Math" w:eastAsiaTheme="minorHAnsi" w:hAnsi="Cambria Math"/>
                        <w:i/>
                        <w:iCs/>
                        <w:color w:val="000000" w:themeColor="text1"/>
                        <w:lang w:val="en-US" w:eastAsia="zh-CN"/>
                      </w:rPr>
                    </m:ctrlPr>
                  </m:num>
                  <m:den>
                    <m:d>
                      <m:dPr>
                        <m:ctrlPr>
                          <w:rPr>
                            <w:rFonts w:ascii="Cambria Math" w:eastAsiaTheme="minorHAnsi" w:hAnsi="Cambria Math"/>
                            <w:i/>
                            <w:iCs/>
                            <w:color w:val="000000" w:themeColor="text1"/>
                            <w:lang w:val="en-US" w:eastAsia="zh-CN"/>
                          </w:rPr>
                        </m:ctrlPr>
                      </m:dPr>
                      <m:e>
                        <m:r>
                          <w:rPr>
                            <w:rFonts w:ascii="Cambria Math" w:hAnsi="Cambria Math"/>
                            <w:color w:val="000000" w:themeColor="text1"/>
                            <w:lang w:val="en-US" w:eastAsia="zh-CN"/>
                          </w:rPr>
                          <m:t>2∙</m:t>
                        </m:r>
                        <m:sSub>
                          <m:sSubPr>
                            <m:ctrlPr>
                              <w:rPr>
                                <w:rFonts w:ascii="Cambria Math" w:eastAsiaTheme="minorHAnsi" w:hAnsi="Cambria Math"/>
                                <w:i/>
                                <w:iCs/>
                                <w:color w:val="000000" w:themeColor="text1"/>
                                <w:lang w:val="en-US" w:eastAsia="zh-CN"/>
                              </w:rPr>
                            </m:ctrlPr>
                          </m:sSubPr>
                          <m:e>
                            <m:r>
                              <w:rPr>
                                <w:rFonts w:ascii="Cambria Math" w:hAnsi="Cambria Math"/>
                                <w:color w:val="000000" w:themeColor="text1"/>
                                <w:lang w:val="en-US" w:eastAsia="zh-CN"/>
                              </w:rPr>
                              <m:t>N</m:t>
                            </m:r>
                          </m:e>
                          <m:sub>
                            <m:r>
                              <w:rPr>
                                <w:rFonts w:ascii="Cambria Math" w:hAnsi="Cambria Math"/>
                                <w:color w:val="000000" w:themeColor="text1"/>
                                <w:lang w:val="en-US" w:eastAsia="zh-CN"/>
                              </w:rPr>
                              <m:t>L</m:t>
                            </m:r>
                          </m:sub>
                        </m:sSub>
                        <m:r>
                          <w:rPr>
                            <w:rFonts w:ascii="Cambria Math" w:hAnsi="Cambria Math"/>
                            <w:color w:val="000000" w:themeColor="text1"/>
                            <w:lang w:val="en-US" w:eastAsia="zh-CN"/>
                          </w:rPr>
                          <m:t>∙</m:t>
                        </m:r>
                        <m:sSub>
                          <m:sSubPr>
                            <m:ctrlPr>
                              <w:rPr>
                                <w:rFonts w:ascii="Cambria Math" w:eastAsiaTheme="minorHAnsi" w:hAnsi="Cambria Math"/>
                                <w:i/>
                                <w:iCs/>
                                <w:color w:val="000000" w:themeColor="text1"/>
                                <w:lang w:val="en-US" w:eastAsia="zh-CN"/>
                              </w:rPr>
                            </m:ctrlPr>
                          </m:sSubPr>
                          <m:e>
                            <m:r>
                              <w:rPr>
                                <w:rFonts w:ascii="Cambria Math" w:hAnsi="Cambria Math"/>
                                <w:color w:val="000000" w:themeColor="text1"/>
                                <w:lang w:val="en-US" w:eastAsia="zh-CN"/>
                              </w:rPr>
                              <m:t>Q</m:t>
                            </m:r>
                          </m:e>
                          <m:sub>
                            <m:r>
                              <w:rPr>
                                <w:rFonts w:ascii="Cambria Math" w:hAnsi="Cambria Math"/>
                                <w:color w:val="000000" w:themeColor="text1"/>
                                <w:lang w:val="en-US" w:eastAsia="zh-CN"/>
                              </w:rPr>
                              <m:t>m</m:t>
                            </m:r>
                          </m:sub>
                        </m:sSub>
                      </m:e>
                    </m:d>
                  </m:den>
                </m:f>
              </m:e>
            </m:d>
            <m:r>
              <w:rPr>
                <w:rFonts w:ascii="Cambria Math" w:hAnsi="Cambria Math"/>
                <w:color w:val="000000" w:themeColor="text1"/>
                <w:lang w:val="en-US" w:eastAsia="zh-CN"/>
              </w:rPr>
              <m:t>,</m:t>
            </m:r>
            <m:sSub>
              <m:sSubPr>
                <m:ctrlPr>
                  <w:rPr>
                    <w:rFonts w:ascii="Cambria Math" w:eastAsiaTheme="minorHAnsi" w:hAnsi="Cambria Math"/>
                    <w:i/>
                    <w:iCs/>
                    <w:color w:val="000000" w:themeColor="text1"/>
                    <w:lang w:val="en-US" w:eastAsia="zh-CN"/>
                  </w:rPr>
                </m:ctrlPr>
              </m:sSubPr>
              <m:e>
                <m:r>
                  <w:rPr>
                    <w:rFonts w:ascii="Cambria Math" w:hAnsi="Cambria Math"/>
                    <w:color w:val="000000" w:themeColor="text1"/>
                    <w:lang w:val="en-US" w:eastAsia="zh-CN"/>
                  </w:rPr>
                  <m:t>M</m:t>
                </m:r>
              </m:e>
              <m:sub>
                <m:r>
                  <w:rPr>
                    <w:rFonts w:ascii="Cambria Math" w:hAnsi="Cambria Math"/>
                    <w:color w:val="000000" w:themeColor="text1"/>
                    <w:lang w:val="en-US" w:eastAsia="zh-CN"/>
                  </w:rPr>
                  <m:t>1</m:t>
                </m:r>
              </m:sub>
            </m:sSub>
            <m:r>
              <w:rPr>
                <w:rFonts w:ascii="Cambria Math" w:eastAsiaTheme="minorHAnsi" w:hAnsi="Cambria Math"/>
                <w:color w:val="000000" w:themeColor="text1"/>
                <w:lang w:val="en-US" w:eastAsia="zh-CN"/>
              </w:rPr>
              <m:t>∙</m:t>
            </m:r>
            <m:sSub>
              <m:sSubPr>
                <m:ctrlPr>
                  <w:rPr>
                    <w:rFonts w:ascii="Cambria Math" w:eastAsiaTheme="minorHAnsi" w:hAnsi="Cambria Math"/>
                    <w:i/>
                    <w:iCs/>
                    <w:color w:val="000000" w:themeColor="text1"/>
                    <w:lang w:val="en-US" w:eastAsia="zh-CN"/>
                  </w:rPr>
                </m:ctrlPr>
              </m:sSubPr>
              <m:e>
                <m:r>
                  <w:rPr>
                    <w:rFonts w:ascii="Cambria Math" w:hAnsi="Cambria Math"/>
                    <w:color w:val="000000" w:themeColor="text1"/>
                    <w:lang w:val="en-US" w:eastAsia="zh-CN"/>
                  </w:rPr>
                  <m:t>N</m:t>
                </m:r>
              </m:e>
              <m:sub>
                <m:r>
                  <w:rPr>
                    <w:rFonts w:ascii="Cambria Math" w:hAnsi="Cambria Math"/>
                    <w:color w:val="000000" w:themeColor="text1"/>
                    <w:lang w:val="en-US" w:eastAsia="zh-CN"/>
                  </w:rPr>
                  <m:t>L</m:t>
                </m:r>
              </m:sub>
            </m:sSub>
            <m:r>
              <w:rPr>
                <w:rFonts w:ascii="Cambria Math" w:hAnsi="Cambria Math"/>
                <w:color w:val="000000" w:themeColor="text1"/>
                <w:lang w:val="en-US" w:eastAsia="zh-CN"/>
              </w:rPr>
              <m:t>∙</m:t>
            </m:r>
            <m:sSub>
              <m:sSubPr>
                <m:ctrlPr>
                  <w:rPr>
                    <w:rFonts w:ascii="Cambria Math" w:eastAsiaTheme="minorHAnsi" w:hAnsi="Cambria Math"/>
                    <w:i/>
                    <w:iCs/>
                    <w:color w:val="000000" w:themeColor="text1"/>
                    <w:lang w:val="en-US" w:eastAsia="zh-CN"/>
                  </w:rPr>
                </m:ctrlPr>
              </m:sSubPr>
              <m:e>
                <m:r>
                  <w:rPr>
                    <w:rFonts w:ascii="Cambria Math" w:hAnsi="Cambria Math"/>
                    <w:color w:val="000000" w:themeColor="text1"/>
                    <w:lang w:val="en-US" w:eastAsia="zh-CN"/>
                  </w:rPr>
                  <m:t>Q</m:t>
                </m:r>
              </m:e>
              <m:sub>
                <m:r>
                  <w:rPr>
                    <w:rFonts w:ascii="Cambria Math" w:hAnsi="Cambria Math"/>
                    <w:color w:val="000000" w:themeColor="text1"/>
                    <w:lang w:val="en-US" w:eastAsia="zh-CN"/>
                  </w:rPr>
                  <m:t>m</m:t>
                </m:r>
              </m:sub>
            </m:sSub>
            <m:r>
              <w:rPr>
                <w:rFonts w:ascii="Cambria Math" w:hAnsi="Cambria Math"/>
                <w:color w:val="000000" w:themeColor="text1"/>
                <w:lang w:val="en-US" w:eastAsia="zh-CN"/>
              </w:rPr>
              <m:t>-</m:t>
            </m:r>
            <m:sSup>
              <m:sSupPr>
                <m:ctrlPr>
                  <w:rPr>
                    <w:rFonts w:ascii="Cambria Math" w:hAnsi="Cambria Math"/>
                    <w:i/>
                    <w:color w:val="000000" w:themeColor="text1"/>
                    <w:lang w:val="en-US" w:eastAsia="zh-CN"/>
                  </w:rPr>
                </m:ctrlPr>
              </m:sSupPr>
              <m:e>
                <m:r>
                  <w:rPr>
                    <w:rFonts w:ascii="Cambria Math" w:hAnsi="Cambria Math"/>
                    <w:color w:val="000000" w:themeColor="text1"/>
                    <w:lang w:val="en-US" w:eastAsia="zh-CN"/>
                  </w:rPr>
                  <m:t>G</m:t>
                </m:r>
              </m:e>
              <m:sup>
                <m:r>
                  <w:rPr>
                    <w:rFonts w:ascii="Cambria Math" w:hAnsi="Cambria Math"/>
                    <w:color w:val="000000" w:themeColor="text1"/>
                    <w:lang w:val="en-US" w:eastAsia="zh-CN"/>
                  </w:rPr>
                  <m:t>ACK</m:t>
                </m:r>
              </m:sup>
            </m:sSup>
            <m:r>
              <w:rPr>
                <w:rFonts w:ascii="Cambria Math" w:hAnsi="Cambria Math"/>
                <w:color w:val="000000" w:themeColor="text1"/>
                <w:lang w:val="en-US" w:eastAsia="zh-CN"/>
              </w:rPr>
              <m:t>(1)</m:t>
            </m:r>
          </m:e>
        </m:d>
      </m:oMath>
      <w:r w:rsidR="00093DD5">
        <w:rPr>
          <w:iCs/>
          <w:color w:val="000000" w:themeColor="text1"/>
          <w:lang w:val="en-US" w:eastAsia="zh-CN"/>
        </w:rPr>
        <w:t xml:space="preserve"> and </w:t>
      </w:r>
      <m:oMath>
        <m:sSup>
          <m:sSupPr>
            <m:ctrlPr>
              <w:rPr>
                <w:rFonts w:ascii="Cambria Math" w:eastAsiaTheme="minorHAnsi" w:hAnsi="Cambria Math"/>
                <w:i/>
                <w:iCs/>
                <w:color w:val="000000" w:themeColor="text1"/>
                <w:lang w:val="en-US" w:eastAsia="zh-CN"/>
              </w:rPr>
            </m:ctrlPr>
          </m:sSupPr>
          <m:e>
            <m:r>
              <w:rPr>
                <w:rFonts w:ascii="Cambria Math" w:hAnsi="Cambria Math"/>
                <w:color w:val="000000" w:themeColor="text1"/>
                <w:lang w:val="en-US" w:eastAsia="zh-CN"/>
              </w:rPr>
              <m:t>G</m:t>
            </m:r>
          </m:e>
          <m:sup>
            <m:r>
              <w:rPr>
                <w:rFonts w:ascii="Cambria Math" w:hAnsi="Cambria Math"/>
                <w:color w:val="000000" w:themeColor="text1"/>
                <w:lang w:val="en-US" w:eastAsia="zh-CN"/>
              </w:rPr>
              <m:t>CSI-part1</m:t>
            </m:r>
          </m:sup>
        </m:sSup>
        <m:d>
          <m:dPr>
            <m:ctrlPr>
              <w:rPr>
                <w:rFonts w:ascii="Cambria Math" w:eastAsiaTheme="minorHAnsi" w:hAnsi="Cambria Math"/>
                <w:i/>
                <w:iCs/>
                <w:color w:val="000000" w:themeColor="text1"/>
                <w:lang w:val="en-US" w:eastAsia="zh-CN"/>
              </w:rPr>
            </m:ctrlPr>
          </m:dPr>
          <m:e>
            <m:r>
              <w:rPr>
                <w:rFonts w:ascii="Cambria Math" w:hAnsi="Cambria Math"/>
                <w:color w:val="000000" w:themeColor="text1"/>
                <w:lang w:val="en-US" w:eastAsia="zh-CN"/>
              </w:rPr>
              <m:t>2</m:t>
            </m:r>
          </m:e>
        </m:d>
        <m:r>
          <w:rPr>
            <w:rFonts w:ascii="Cambria Math" w:hAnsi="Cambria Math"/>
            <w:color w:val="000000" w:themeColor="text1"/>
            <w:lang w:val="en-US" w:eastAsia="zh-CN"/>
          </w:rPr>
          <m:t>=</m:t>
        </m:r>
        <m:sSup>
          <m:sSupPr>
            <m:ctrlPr>
              <w:rPr>
                <w:rFonts w:ascii="Cambria Math" w:eastAsiaTheme="minorHAnsi" w:hAnsi="Cambria Math"/>
                <w:i/>
                <w:iCs/>
                <w:color w:val="000000" w:themeColor="text1"/>
                <w:lang w:val="en-US" w:eastAsia="zh-CN"/>
              </w:rPr>
            </m:ctrlPr>
          </m:sSupPr>
          <m:e>
            <m:r>
              <w:rPr>
                <w:rFonts w:ascii="Cambria Math" w:hAnsi="Cambria Math"/>
                <w:color w:val="000000" w:themeColor="text1"/>
                <w:lang w:val="en-US" w:eastAsia="zh-CN"/>
              </w:rPr>
              <m:t>G</m:t>
            </m:r>
          </m:e>
          <m:sup>
            <m:r>
              <w:rPr>
                <w:rFonts w:ascii="Cambria Math" w:hAnsi="Cambria Math"/>
                <w:color w:val="000000" w:themeColor="text1"/>
                <w:lang w:val="en-US" w:eastAsia="zh-CN"/>
              </w:rPr>
              <m:t>CSI-part1</m:t>
            </m:r>
          </m:sup>
        </m:sSup>
        <m:r>
          <w:rPr>
            <w:rFonts w:ascii="Cambria Math" w:eastAsiaTheme="minorHAnsi" w:hAnsi="Cambria Math"/>
            <w:color w:val="000000" w:themeColor="text1"/>
            <w:lang w:val="en-US" w:eastAsia="zh-CN"/>
          </w:rPr>
          <m:t>-</m:t>
        </m:r>
        <m:sSup>
          <m:sSupPr>
            <m:ctrlPr>
              <w:rPr>
                <w:rFonts w:ascii="Cambria Math" w:eastAsiaTheme="minorHAnsi" w:hAnsi="Cambria Math"/>
                <w:i/>
                <w:iCs/>
                <w:color w:val="000000" w:themeColor="text1"/>
                <w:lang w:val="en-US" w:eastAsia="zh-CN"/>
              </w:rPr>
            </m:ctrlPr>
          </m:sSupPr>
          <m:e>
            <m:r>
              <w:rPr>
                <w:rFonts w:ascii="Cambria Math" w:hAnsi="Cambria Math"/>
                <w:color w:val="000000" w:themeColor="text1"/>
                <w:lang w:val="en-US" w:eastAsia="zh-CN"/>
              </w:rPr>
              <m:t>G</m:t>
            </m:r>
          </m:e>
          <m:sup>
            <m:r>
              <w:rPr>
                <w:rFonts w:ascii="Cambria Math" w:hAnsi="Cambria Math"/>
                <w:color w:val="000000" w:themeColor="text1"/>
                <w:lang w:val="en-US" w:eastAsia="zh-CN"/>
              </w:rPr>
              <m:t>CSI-part1</m:t>
            </m:r>
          </m:sup>
        </m:sSup>
        <m:d>
          <m:dPr>
            <m:ctrlPr>
              <w:rPr>
                <w:rFonts w:ascii="Cambria Math" w:eastAsiaTheme="minorHAnsi" w:hAnsi="Cambria Math"/>
                <w:i/>
                <w:iCs/>
                <w:color w:val="000000" w:themeColor="text1"/>
                <w:lang w:val="en-US" w:eastAsia="zh-CN"/>
              </w:rPr>
            </m:ctrlPr>
          </m:dPr>
          <m:e>
            <m:r>
              <w:rPr>
                <w:rFonts w:ascii="Cambria Math" w:hAnsi="Cambria Math"/>
                <w:color w:val="000000" w:themeColor="text1"/>
                <w:lang w:val="en-US" w:eastAsia="zh-CN"/>
              </w:rPr>
              <m:t>1</m:t>
            </m:r>
          </m:e>
        </m:d>
      </m:oMath>
      <w:r w:rsidR="00093DD5">
        <w:rPr>
          <w:iCs/>
          <w:color w:val="000000" w:themeColor="text1"/>
          <w:lang w:val="en-US" w:eastAsia="zh-CN"/>
        </w:rPr>
        <w:t xml:space="preserve">, respectively. </w:t>
      </w:r>
    </w:p>
    <w:p w14:paraId="395CD8AD" w14:textId="749CD853" w:rsidR="00093DD5" w:rsidRPr="00AF64F6" w:rsidRDefault="00093DD5" w:rsidP="000B0CE5">
      <w:pPr>
        <w:overflowPunct/>
        <w:autoSpaceDE/>
        <w:autoSpaceDN/>
        <w:adjustRightInd/>
        <w:spacing w:after="240"/>
        <w:jc w:val="both"/>
        <w:textAlignment w:val="auto"/>
        <w:rPr>
          <w:iCs/>
          <w:color w:val="000000" w:themeColor="text1"/>
          <w:lang w:val="en-US" w:eastAsia="zh-CN"/>
        </w:rPr>
      </w:pPr>
      <w:r>
        <w:rPr>
          <w:iCs/>
          <w:color w:val="000000" w:themeColor="text1"/>
          <w:lang w:val="en-US" w:eastAsia="zh-CN"/>
        </w:rPr>
        <w:t>How</w:t>
      </w:r>
      <w:r w:rsidR="00AF64F6">
        <w:rPr>
          <w:iCs/>
          <w:color w:val="000000" w:themeColor="text1"/>
          <w:lang w:val="en-US" w:eastAsia="zh-CN"/>
        </w:rPr>
        <w:t xml:space="preserve">ever, as CSI part 1 is not mapped to the reserved resources, there are actually space only for </w:t>
      </w:r>
      <m:oMath>
        <m:sSub>
          <m:sSubPr>
            <m:ctrlPr>
              <w:rPr>
                <w:rFonts w:ascii="Cambria Math" w:eastAsiaTheme="minorHAnsi" w:hAnsi="Cambria Math"/>
                <w:i/>
                <w:iCs/>
                <w:color w:val="000000" w:themeColor="text1"/>
                <w:lang w:val="en-US" w:eastAsia="zh-CN"/>
              </w:rPr>
            </m:ctrlPr>
          </m:sSubPr>
          <m:e>
            <m:r>
              <w:rPr>
                <w:rFonts w:ascii="Cambria Math" w:hAnsi="Cambria Math"/>
                <w:color w:val="000000" w:themeColor="text1"/>
                <w:lang w:val="en-US" w:eastAsia="zh-CN"/>
              </w:rPr>
              <m:t>M</m:t>
            </m:r>
          </m:e>
          <m:sub>
            <m:r>
              <w:rPr>
                <w:rFonts w:ascii="Cambria Math" w:hAnsi="Cambria Math"/>
                <w:color w:val="000000" w:themeColor="text1"/>
                <w:lang w:val="en-US" w:eastAsia="zh-CN"/>
              </w:rPr>
              <m:t>1</m:t>
            </m:r>
          </m:sub>
        </m:sSub>
        <m:r>
          <w:rPr>
            <w:rFonts w:ascii="Cambria Math" w:eastAsiaTheme="minorHAnsi" w:hAnsi="Cambria Math"/>
            <w:color w:val="000000" w:themeColor="text1"/>
            <w:lang w:val="en-US" w:eastAsia="zh-CN"/>
          </w:rPr>
          <m:t>∙</m:t>
        </m:r>
        <m:sSub>
          <m:sSubPr>
            <m:ctrlPr>
              <w:rPr>
                <w:rFonts w:ascii="Cambria Math" w:eastAsiaTheme="minorHAnsi" w:hAnsi="Cambria Math"/>
                <w:i/>
                <w:iCs/>
                <w:color w:val="000000" w:themeColor="text1"/>
                <w:lang w:val="en-US" w:eastAsia="zh-CN"/>
              </w:rPr>
            </m:ctrlPr>
          </m:sSubPr>
          <m:e>
            <m:r>
              <w:rPr>
                <w:rFonts w:ascii="Cambria Math" w:hAnsi="Cambria Math"/>
                <w:color w:val="000000" w:themeColor="text1"/>
                <w:lang w:val="en-US" w:eastAsia="zh-CN"/>
              </w:rPr>
              <m:t>N</m:t>
            </m:r>
          </m:e>
          <m:sub>
            <m:r>
              <w:rPr>
                <w:rFonts w:ascii="Cambria Math" w:hAnsi="Cambria Math"/>
                <w:color w:val="000000" w:themeColor="text1"/>
                <w:lang w:val="en-US" w:eastAsia="zh-CN"/>
              </w:rPr>
              <m:t>L</m:t>
            </m:r>
          </m:sub>
        </m:sSub>
        <m:r>
          <w:rPr>
            <w:rFonts w:ascii="Cambria Math" w:hAnsi="Cambria Math"/>
            <w:color w:val="000000" w:themeColor="text1"/>
            <w:lang w:val="en-US" w:eastAsia="zh-CN"/>
          </w:rPr>
          <m:t>∙</m:t>
        </m:r>
        <m:sSub>
          <m:sSubPr>
            <m:ctrlPr>
              <w:rPr>
                <w:rFonts w:ascii="Cambria Math" w:eastAsiaTheme="minorHAnsi" w:hAnsi="Cambria Math"/>
                <w:i/>
                <w:iCs/>
                <w:color w:val="000000" w:themeColor="text1"/>
                <w:lang w:val="en-US" w:eastAsia="zh-CN"/>
              </w:rPr>
            </m:ctrlPr>
          </m:sSubPr>
          <m:e>
            <m:r>
              <w:rPr>
                <w:rFonts w:ascii="Cambria Math" w:hAnsi="Cambria Math"/>
                <w:color w:val="000000" w:themeColor="text1"/>
                <w:lang w:val="en-US" w:eastAsia="zh-CN"/>
              </w:rPr>
              <m:t>Q</m:t>
            </m:r>
          </m:e>
          <m:sub>
            <m:r>
              <w:rPr>
                <w:rFonts w:ascii="Cambria Math" w:hAnsi="Cambria Math"/>
                <w:color w:val="000000" w:themeColor="text1"/>
                <w:lang w:val="en-US" w:eastAsia="zh-CN"/>
              </w:rPr>
              <m:t>m</m:t>
            </m:r>
          </m:sub>
        </m:sSub>
        <m:r>
          <w:rPr>
            <w:rFonts w:ascii="Cambria Math" w:hAnsi="Cambria Math"/>
            <w:color w:val="000000" w:themeColor="text1"/>
            <w:lang w:val="en-US" w:eastAsia="zh-CN"/>
          </w:rPr>
          <m:t>-</m:t>
        </m:r>
        <m:sSubSup>
          <m:sSubSupPr>
            <m:ctrlPr>
              <w:rPr>
                <w:rFonts w:ascii="Cambria Math" w:hAnsi="Cambria Math"/>
                <w:i/>
                <w:color w:val="000000" w:themeColor="text1"/>
                <w:lang w:val="en-US" w:eastAsia="zh-CN"/>
              </w:rPr>
            </m:ctrlPr>
          </m:sSubSupPr>
          <m:e>
            <m:r>
              <w:rPr>
                <w:rFonts w:ascii="Cambria Math" w:hAnsi="Cambria Math"/>
                <w:color w:val="000000" w:themeColor="text1"/>
                <w:lang w:val="en-US" w:eastAsia="zh-CN"/>
              </w:rPr>
              <m:t>G</m:t>
            </m:r>
          </m:e>
          <m:sub>
            <m:r>
              <w:rPr>
                <w:rFonts w:ascii="Cambria Math" w:hAnsi="Cambria Math"/>
                <w:color w:val="000000" w:themeColor="text1"/>
                <w:lang w:val="en-US" w:eastAsia="zh-CN"/>
              </w:rPr>
              <m:t>rvd</m:t>
            </m:r>
          </m:sub>
          <m:sup>
            <m:r>
              <w:rPr>
                <w:rFonts w:ascii="Cambria Math" w:hAnsi="Cambria Math"/>
                <w:color w:val="000000" w:themeColor="text1"/>
                <w:lang w:val="en-US" w:eastAsia="zh-CN"/>
              </w:rPr>
              <m:t>ACK</m:t>
            </m:r>
          </m:sup>
        </m:sSubSup>
        <m:d>
          <m:dPr>
            <m:ctrlPr>
              <w:rPr>
                <w:rFonts w:ascii="Cambria Math" w:hAnsi="Cambria Math"/>
                <w:i/>
                <w:color w:val="000000" w:themeColor="text1"/>
                <w:lang w:val="en-US" w:eastAsia="zh-CN"/>
              </w:rPr>
            </m:ctrlPr>
          </m:dPr>
          <m:e>
            <m:r>
              <w:rPr>
                <w:rFonts w:ascii="Cambria Math" w:hAnsi="Cambria Math"/>
                <w:color w:val="000000" w:themeColor="text1"/>
                <w:lang w:val="en-US" w:eastAsia="zh-CN"/>
              </w:rPr>
              <m:t>1</m:t>
            </m:r>
          </m:e>
        </m:d>
      </m:oMath>
      <w:r w:rsidR="00AF64F6">
        <w:rPr>
          <w:color w:val="000000" w:themeColor="text1"/>
          <w:lang w:val="en-US" w:eastAsia="zh-CN"/>
        </w:rPr>
        <w:t xml:space="preserve"> </w:t>
      </w:r>
      <w:r w:rsidR="00AF64F6">
        <w:rPr>
          <w:iCs/>
          <w:color w:val="000000" w:themeColor="text1"/>
          <w:lang w:val="en-US" w:eastAsia="zh-CN"/>
        </w:rPr>
        <w:t xml:space="preserve">encoded CSI part 1 bits in the PUSCH first hop. In the case that UE reports only 1 ACK bit, in certain cases it is possible that more CSI part 1 bits are allocated to the first hop than there is space for, consequently, resulting also unnecessarily small </w:t>
      </w:r>
      <m:oMath>
        <m:sSup>
          <m:sSupPr>
            <m:ctrlPr>
              <w:rPr>
                <w:rFonts w:ascii="Cambria Math" w:eastAsiaTheme="minorHAnsi" w:hAnsi="Cambria Math"/>
                <w:i/>
                <w:iCs/>
                <w:color w:val="000000" w:themeColor="text1"/>
                <w:lang w:val="en-US" w:eastAsia="zh-CN"/>
              </w:rPr>
            </m:ctrlPr>
          </m:sSupPr>
          <m:e>
            <m:r>
              <w:rPr>
                <w:rFonts w:ascii="Cambria Math" w:hAnsi="Cambria Math"/>
                <w:color w:val="000000" w:themeColor="text1"/>
                <w:lang w:val="en-US" w:eastAsia="zh-CN"/>
              </w:rPr>
              <m:t>G</m:t>
            </m:r>
          </m:e>
          <m:sup>
            <m:r>
              <w:rPr>
                <w:rFonts w:ascii="Cambria Math" w:hAnsi="Cambria Math"/>
                <w:color w:val="000000" w:themeColor="text1"/>
                <w:lang w:val="en-US" w:eastAsia="zh-CN"/>
              </w:rPr>
              <m:t>CSI-part1</m:t>
            </m:r>
          </m:sup>
        </m:sSup>
        <m:d>
          <m:dPr>
            <m:ctrlPr>
              <w:rPr>
                <w:rFonts w:ascii="Cambria Math" w:eastAsiaTheme="minorHAnsi" w:hAnsi="Cambria Math"/>
                <w:i/>
                <w:iCs/>
                <w:color w:val="000000" w:themeColor="text1"/>
                <w:lang w:val="en-US" w:eastAsia="zh-CN"/>
              </w:rPr>
            </m:ctrlPr>
          </m:dPr>
          <m:e>
            <m:r>
              <w:rPr>
                <w:rFonts w:ascii="Cambria Math" w:hAnsi="Cambria Math"/>
                <w:color w:val="000000" w:themeColor="text1"/>
                <w:lang w:val="en-US" w:eastAsia="zh-CN"/>
              </w:rPr>
              <m:t>2</m:t>
            </m:r>
          </m:e>
        </m:d>
      </m:oMath>
      <w:r w:rsidR="00AF64F6">
        <w:rPr>
          <w:iCs/>
          <w:color w:val="000000" w:themeColor="text1"/>
          <w:lang w:val="en-US" w:eastAsia="zh-CN"/>
        </w:rPr>
        <w:t xml:space="preserve">. In certain cases, too small </w:t>
      </w:r>
      <m:oMath>
        <m:sSup>
          <m:sSupPr>
            <m:ctrlPr>
              <w:rPr>
                <w:rFonts w:ascii="Cambria Math" w:eastAsiaTheme="minorHAnsi" w:hAnsi="Cambria Math"/>
                <w:i/>
                <w:iCs/>
                <w:color w:val="000000" w:themeColor="text1"/>
                <w:lang w:val="en-US" w:eastAsia="zh-CN"/>
              </w:rPr>
            </m:ctrlPr>
          </m:sSupPr>
          <m:e>
            <m:r>
              <w:rPr>
                <w:rFonts w:ascii="Cambria Math" w:hAnsi="Cambria Math"/>
                <w:color w:val="000000" w:themeColor="text1"/>
                <w:lang w:val="en-US" w:eastAsia="zh-CN"/>
              </w:rPr>
              <m:t>G</m:t>
            </m:r>
          </m:e>
          <m:sup>
            <m:r>
              <w:rPr>
                <w:rFonts w:ascii="Cambria Math" w:hAnsi="Cambria Math"/>
                <w:color w:val="000000" w:themeColor="text1"/>
                <w:lang w:val="en-US" w:eastAsia="zh-CN"/>
              </w:rPr>
              <m:t>CSI-part1</m:t>
            </m:r>
          </m:sup>
        </m:sSup>
        <m:d>
          <m:dPr>
            <m:ctrlPr>
              <w:rPr>
                <w:rFonts w:ascii="Cambria Math" w:eastAsiaTheme="minorHAnsi" w:hAnsi="Cambria Math"/>
                <w:i/>
                <w:iCs/>
                <w:color w:val="000000" w:themeColor="text1"/>
                <w:lang w:val="en-US" w:eastAsia="zh-CN"/>
              </w:rPr>
            </m:ctrlPr>
          </m:dPr>
          <m:e>
            <m:r>
              <w:rPr>
                <w:rFonts w:ascii="Cambria Math" w:hAnsi="Cambria Math"/>
                <w:color w:val="000000" w:themeColor="text1"/>
                <w:lang w:val="en-US" w:eastAsia="zh-CN"/>
              </w:rPr>
              <m:t>2</m:t>
            </m:r>
          </m:e>
        </m:d>
      </m:oMath>
      <w:r w:rsidR="00AF64F6">
        <w:rPr>
          <w:iCs/>
          <w:color w:val="000000" w:themeColor="text1"/>
          <w:lang w:val="en-US" w:eastAsia="zh-CN"/>
        </w:rPr>
        <w:t xml:space="preserve"> can cause that the CSI part 1 multiplexing to the second hop of PUSCH is stopped before all encoded CSI part 1 bits are multiplexed. To correct this, we propose that </w:t>
      </w:r>
      <m:oMath>
        <m:sSubSup>
          <m:sSubSupPr>
            <m:ctrlPr>
              <w:rPr>
                <w:rFonts w:ascii="Cambria Math" w:hAnsi="Cambria Math"/>
                <w:i/>
                <w:iCs/>
                <w:color w:val="000000" w:themeColor="text1"/>
                <w:lang w:val="en-US" w:eastAsia="zh-CN"/>
              </w:rPr>
            </m:ctrlPr>
          </m:sSubSupPr>
          <m:e>
            <m:r>
              <w:rPr>
                <w:rFonts w:ascii="Cambria Math" w:hAnsi="Cambria Math"/>
                <w:color w:val="000000" w:themeColor="text1"/>
                <w:lang w:val="en-US" w:eastAsia="zh-CN"/>
              </w:rPr>
              <m:t>G</m:t>
            </m:r>
          </m:e>
          <m:sub>
            <m:r>
              <w:rPr>
                <w:rFonts w:ascii="Cambria Math" w:hAnsi="Cambria Math"/>
                <w:color w:val="000000" w:themeColor="text1"/>
                <w:lang w:val="en-US" w:eastAsia="zh-CN"/>
              </w:rPr>
              <m:t>rvd</m:t>
            </m:r>
          </m:sub>
          <m:sup>
            <m:r>
              <w:rPr>
                <w:rFonts w:ascii="Cambria Math" w:hAnsi="Cambria Math"/>
                <w:color w:val="000000" w:themeColor="text1"/>
                <w:lang w:val="en-US" w:eastAsia="zh-CN"/>
              </w:rPr>
              <m:t>ACK</m:t>
            </m:r>
          </m:sup>
        </m:sSubSup>
        <m:d>
          <m:dPr>
            <m:ctrlPr>
              <w:rPr>
                <w:rFonts w:ascii="Cambria Math" w:eastAsiaTheme="minorHAnsi" w:hAnsi="Cambria Math"/>
                <w:i/>
                <w:iCs/>
                <w:color w:val="000000" w:themeColor="text1"/>
                <w:lang w:val="en-US" w:eastAsia="zh-CN"/>
              </w:rPr>
            </m:ctrlPr>
          </m:dPr>
          <m:e>
            <m:r>
              <w:rPr>
                <w:rFonts w:ascii="Cambria Math" w:hAnsi="Cambria Math"/>
                <w:color w:val="000000" w:themeColor="text1"/>
                <w:lang w:val="en-US" w:eastAsia="zh-CN"/>
              </w:rPr>
              <m:t>1</m:t>
            </m:r>
          </m:e>
        </m:d>
      </m:oMath>
      <w:r w:rsidR="00AF64F6">
        <w:rPr>
          <w:iCs/>
          <w:color w:val="000000" w:themeColor="text1"/>
          <w:lang w:val="en-US" w:eastAsia="zh-CN"/>
        </w:rPr>
        <w:t xml:space="preserve">   is used instead of </w:t>
      </w:r>
      <m:oMath>
        <m:sSup>
          <m:sSupPr>
            <m:ctrlPr>
              <w:rPr>
                <w:rFonts w:ascii="Cambria Math" w:eastAsiaTheme="minorHAnsi" w:hAnsi="Cambria Math"/>
                <w:i/>
                <w:iCs/>
                <w:color w:val="000000" w:themeColor="text1"/>
                <w:lang w:val="en-US" w:eastAsia="zh-CN"/>
              </w:rPr>
            </m:ctrlPr>
          </m:sSupPr>
          <m:e>
            <m:r>
              <w:rPr>
                <w:rFonts w:ascii="Cambria Math" w:hAnsi="Cambria Math"/>
                <w:color w:val="000000" w:themeColor="text1"/>
                <w:lang w:val="en-US" w:eastAsia="zh-CN"/>
              </w:rPr>
              <m:t>G</m:t>
            </m:r>
          </m:e>
          <m:sup>
            <m:r>
              <w:rPr>
                <w:rFonts w:ascii="Cambria Math" w:hAnsi="Cambria Math"/>
                <w:color w:val="000000" w:themeColor="text1"/>
                <w:lang w:val="en-US" w:eastAsia="zh-CN"/>
              </w:rPr>
              <m:t>ACK</m:t>
            </m:r>
          </m:sup>
        </m:sSup>
        <m:d>
          <m:dPr>
            <m:ctrlPr>
              <w:rPr>
                <w:rFonts w:ascii="Cambria Math" w:eastAsiaTheme="minorHAnsi" w:hAnsi="Cambria Math"/>
                <w:i/>
                <w:iCs/>
                <w:color w:val="000000" w:themeColor="text1"/>
                <w:lang w:val="en-US" w:eastAsia="zh-CN"/>
              </w:rPr>
            </m:ctrlPr>
          </m:dPr>
          <m:e>
            <m:r>
              <w:rPr>
                <w:rFonts w:ascii="Cambria Math" w:hAnsi="Cambria Math"/>
                <w:color w:val="000000" w:themeColor="text1"/>
                <w:lang w:val="en-US" w:eastAsia="zh-CN"/>
              </w:rPr>
              <m:t>1</m:t>
            </m:r>
          </m:e>
        </m:d>
      </m:oMath>
      <w:r w:rsidR="00AF64F6">
        <w:rPr>
          <w:iCs/>
          <w:color w:val="000000" w:themeColor="text1"/>
          <w:lang w:val="en-US" w:eastAsia="zh-CN"/>
        </w:rPr>
        <w:t xml:space="preserve"> in the splitting of CSI part 1 encoded bits.</w:t>
      </w:r>
    </w:p>
    <w:p w14:paraId="775CA97F" w14:textId="158E0C86" w:rsidR="00AF64F6" w:rsidRDefault="00AF64F6" w:rsidP="003D51DE">
      <w:pPr>
        <w:overflowPunct/>
        <w:autoSpaceDE/>
        <w:autoSpaceDN/>
        <w:adjustRightInd/>
        <w:spacing w:after="360"/>
        <w:jc w:val="both"/>
        <w:textAlignment w:val="auto"/>
        <w:rPr>
          <w:i/>
          <w:lang w:val="en-US"/>
        </w:rPr>
      </w:pPr>
      <w:r w:rsidRPr="003252A4">
        <w:rPr>
          <w:rFonts w:eastAsia="MS Mincho"/>
          <w:b/>
          <w:bCs/>
          <w:i/>
          <w:iCs/>
          <w:lang w:val="en-US" w:eastAsia="ja-JP"/>
        </w:rPr>
        <w:t>Proposal #</w:t>
      </w:r>
      <w:r w:rsidR="000B0CE5">
        <w:rPr>
          <w:rFonts w:eastAsia="MS Mincho"/>
          <w:b/>
          <w:bCs/>
          <w:i/>
          <w:iCs/>
          <w:lang w:val="en-US" w:eastAsia="ja-JP"/>
        </w:rPr>
        <w:t>8</w:t>
      </w:r>
      <w:r w:rsidRPr="003252A4">
        <w:rPr>
          <w:rFonts w:eastAsia="MS Mincho"/>
          <w:b/>
          <w:bCs/>
          <w:i/>
          <w:iCs/>
          <w:lang w:val="en-US" w:eastAsia="ja-JP"/>
        </w:rPr>
        <w:t>:</w:t>
      </w:r>
      <w:r w:rsidRPr="008619EC">
        <w:t xml:space="preserve"> </w:t>
      </w:r>
      <w:r>
        <w:rPr>
          <w:i/>
          <w:lang w:val="en-US"/>
        </w:rPr>
        <w:t>In t</w:t>
      </w:r>
      <w:r w:rsidRPr="00AF64F6">
        <w:rPr>
          <w:i/>
          <w:lang w:val="en-US"/>
        </w:rPr>
        <w:t>he case that HARQ-ACK, CSI part 1 and CSI part 2 are multiplexed on PUSCH without UL-SCH</w:t>
      </w:r>
      <w:r>
        <w:rPr>
          <w:i/>
          <w:lang w:val="en-US"/>
        </w:rPr>
        <w:t>,</w:t>
      </w:r>
      <w:r w:rsidRPr="00AF64F6">
        <w:rPr>
          <w:i/>
          <w:lang w:val="en-US"/>
        </w:rPr>
        <w:t xml:space="preserve"> </w:t>
      </w:r>
      <w:r>
        <w:rPr>
          <w:i/>
          <w:lang w:val="en-US"/>
        </w:rPr>
        <w:t>t</w:t>
      </w:r>
      <w:r w:rsidRPr="00AF64F6">
        <w:rPr>
          <w:i/>
          <w:lang w:val="en-US"/>
        </w:rPr>
        <w:t>he</w:t>
      </w:r>
      <w:r>
        <w:rPr>
          <w:i/>
          <w:lang w:val="en-US"/>
        </w:rPr>
        <w:t xml:space="preserve"> number of encoded CSI part 1 bits on the first hop is given by </w:t>
      </w:r>
      <m:oMath>
        <m:sSup>
          <m:sSupPr>
            <m:ctrlPr>
              <w:rPr>
                <w:rFonts w:ascii="Cambria Math" w:eastAsiaTheme="minorHAnsi" w:hAnsi="Cambria Math"/>
                <w:i/>
                <w:iCs/>
                <w:color w:val="000000" w:themeColor="text1"/>
                <w:lang w:val="en-US" w:eastAsia="zh-CN"/>
              </w:rPr>
            </m:ctrlPr>
          </m:sSupPr>
          <m:e>
            <m:r>
              <w:rPr>
                <w:rFonts w:ascii="Cambria Math" w:hAnsi="Cambria Math"/>
                <w:color w:val="000000" w:themeColor="text1"/>
                <w:lang w:val="en-US" w:eastAsia="zh-CN"/>
              </w:rPr>
              <m:t>G</m:t>
            </m:r>
          </m:e>
          <m:sup>
            <m:r>
              <w:rPr>
                <w:rFonts w:ascii="Cambria Math" w:hAnsi="Cambria Math"/>
                <w:color w:val="000000" w:themeColor="text1"/>
                <w:lang w:val="en-US" w:eastAsia="zh-CN"/>
              </w:rPr>
              <m:t>CSI-part1</m:t>
            </m:r>
          </m:sup>
        </m:sSup>
        <m:d>
          <m:dPr>
            <m:ctrlPr>
              <w:rPr>
                <w:rFonts w:ascii="Cambria Math" w:eastAsiaTheme="minorHAnsi" w:hAnsi="Cambria Math"/>
                <w:i/>
                <w:iCs/>
                <w:color w:val="000000" w:themeColor="text1"/>
                <w:lang w:val="en-US" w:eastAsia="zh-CN"/>
              </w:rPr>
            </m:ctrlPr>
          </m:dPr>
          <m:e>
            <m:r>
              <w:rPr>
                <w:rFonts w:ascii="Cambria Math" w:hAnsi="Cambria Math"/>
                <w:color w:val="000000" w:themeColor="text1"/>
                <w:lang w:val="en-US" w:eastAsia="zh-CN"/>
              </w:rPr>
              <m:t>1</m:t>
            </m:r>
          </m:e>
        </m:d>
        <m:r>
          <w:rPr>
            <w:rFonts w:ascii="Cambria Math" w:hAnsi="Cambria Math"/>
            <w:color w:val="000000" w:themeColor="text1"/>
            <w:lang w:val="en-US" w:eastAsia="zh-CN"/>
          </w:rPr>
          <m:t>=min</m:t>
        </m:r>
        <m:d>
          <m:dPr>
            <m:ctrlPr>
              <w:rPr>
                <w:rFonts w:ascii="Cambria Math" w:eastAsiaTheme="minorHAnsi" w:hAnsi="Cambria Math"/>
                <w:i/>
                <w:iCs/>
                <w:color w:val="000000" w:themeColor="text1"/>
                <w:lang w:val="en-US" w:eastAsia="zh-CN"/>
              </w:rPr>
            </m:ctrlPr>
          </m:dPr>
          <m:e>
            <m:sSub>
              <m:sSubPr>
                <m:ctrlPr>
                  <w:rPr>
                    <w:rFonts w:ascii="Cambria Math" w:eastAsiaTheme="minorHAnsi" w:hAnsi="Cambria Math"/>
                    <w:i/>
                    <w:iCs/>
                    <w:color w:val="000000" w:themeColor="text1"/>
                    <w:lang w:val="en-US" w:eastAsia="zh-CN"/>
                  </w:rPr>
                </m:ctrlPr>
              </m:sSubPr>
              <m:e>
                <m:r>
                  <w:rPr>
                    <w:rFonts w:ascii="Cambria Math" w:hAnsi="Cambria Math"/>
                    <w:color w:val="000000" w:themeColor="text1"/>
                    <w:lang w:val="en-US" w:eastAsia="zh-CN"/>
                  </w:rPr>
                  <m:t>N</m:t>
                </m:r>
              </m:e>
              <m:sub>
                <m:r>
                  <w:rPr>
                    <w:rFonts w:ascii="Cambria Math" w:hAnsi="Cambria Math"/>
                    <w:color w:val="000000" w:themeColor="text1"/>
                    <w:lang w:val="en-US" w:eastAsia="zh-CN"/>
                  </w:rPr>
                  <m:t>L</m:t>
                </m:r>
              </m:sub>
            </m:sSub>
            <m:r>
              <w:rPr>
                <w:rFonts w:ascii="Cambria Math" w:hAnsi="Cambria Math"/>
                <w:color w:val="000000" w:themeColor="text1"/>
                <w:lang w:val="en-US" w:eastAsia="zh-CN"/>
              </w:rPr>
              <m:t>∙</m:t>
            </m:r>
            <m:sSub>
              <m:sSubPr>
                <m:ctrlPr>
                  <w:rPr>
                    <w:rFonts w:ascii="Cambria Math" w:eastAsiaTheme="minorHAnsi" w:hAnsi="Cambria Math"/>
                    <w:i/>
                    <w:iCs/>
                    <w:color w:val="000000" w:themeColor="text1"/>
                    <w:lang w:val="en-US" w:eastAsia="zh-CN"/>
                  </w:rPr>
                </m:ctrlPr>
              </m:sSubPr>
              <m:e>
                <m:r>
                  <w:rPr>
                    <w:rFonts w:ascii="Cambria Math" w:hAnsi="Cambria Math"/>
                    <w:color w:val="000000" w:themeColor="text1"/>
                    <w:lang w:val="en-US" w:eastAsia="zh-CN"/>
                  </w:rPr>
                  <m:t>Q</m:t>
                </m:r>
              </m:e>
              <m:sub>
                <m:r>
                  <w:rPr>
                    <w:rFonts w:ascii="Cambria Math" w:hAnsi="Cambria Math"/>
                    <w:color w:val="000000" w:themeColor="text1"/>
                    <w:lang w:val="en-US" w:eastAsia="zh-CN"/>
                  </w:rPr>
                  <m:t>m</m:t>
                </m:r>
              </m:sub>
            </m:sSub>
            <m:r>
              <w:rPr>
                <w:rFonts w:ascii="Cambria Math" w:hAnsi="Cambria Math"/>
                <w:color w:val="000000" w:themeColor="text1"/>
                <w:lang w:val="en-US" w:eastAsia="zh-CN"/>
              </w:rPr>
              <m:t>∙</m:t>
            </m:r>
            <m:d>
              <m:dPr>
                <m:begChr m:val="⌊"/>
                <m:endChr m:val="⌋"/>
                <m:ctrlPr>
                  <w:rPr>
                    <w:rFonts w:ascii="Cambria Math" w:eastAsiaTheme="minorHAnsi" w:hAnsi="Cambria Math"/>
                    <w:i/>
                    <w:iCs/>
                    <w:color w:val="000000" w:themeColor="text1"/>
                    <w:lang w:val="en-US" w:eastAsia="zh-CN"/>
                  </w:rPr>
                </m:ctrlPr>
              </m:dPr>
              <m:e>
                <m:f>
                  <m:fPr>
                    <m:ctrlPr>
                      <w:rPr>
                        <w:rFonts w:ascii="Cambria Math" w:hAnsi="Cambria Math"/>
                        <w:i/>
                        <w:color w:val="000000" w:themeColor="text1"/>
                        <w:lang w:val="en-US" w:eastAsia="zh-CN"/>
                      </w:rPr>
                    </m:ctrlPr>
                  </m:fPr>
                  <m:num>
                    <m:sSup>
                      <m:sSupPr>
                        <m:ctrlPr>
                          <w:rPr>
                            <w:rFonts w:ascii="Cambria Math" w:eastAsiaTheme="minorHAnsi" w:hAnsi="Cambria Math"/>
                            <w:i/>
                            <w:iCs/>
                            <w:color w:val="000000" w:themeColor="text1"/>
                            <w:lang w:val="en-US" w:eastAsia="zh-CN"/>
                          </w:rPr>
                        </m:ctrlPr>
                      </m:sSupPr>
                      <m:e>
                        <m:r>
                          <w:rPr>
                            <w:rFonts w:ascii="Cambria Math" w:hAnsi="Cambria Math"/>
                            <w:color w:val="000000" w:themeColor="text1"/>
                            <w:lang w:val="en-US" w:eastAsia="zh-CN"/>
                          </w:rPr>
                          <m:t>G</m:t>
                        </m:r>
                      </m:e>
                      <m:sup>
                        <m:r>
                          <w:rPr>
                            <w:rFonts w:ascii="Cambria Math" w:hAnsi="Cambria Math"/>
                            <w:color w:val="000000" w:themeColor="text1"/>
                            <w:lang w:val="en-US" w:eastAsia="zh-CN"/>
                          </w:rPr>
                          <m:t>CSI-part1</m:t>
                        </m:r>
                      </m:sup>
                    </m:sSup>
                    <m:ctrlPr>
                      <w:rPr>
                        <w:rFonts w:ascii="Cambria Math" w:eastAsiaTheme="minorHAnsi" w:hAnsi="Cambria Math"/>
                        <w:i/>
                        <w:iCs/>
                        <w:color w:val="000000" w:themeColor="text1"/>
                        <w:lang w:val="en-US" w:eastAsia="zh-CN"/>
                      </w:rPr>
                    </m:ctrlPr>
                  </m:num>
                  <m:den>
                    <m:d>
                      <m:dPr>
                        <m:ctrlPr>
                          <w:rPr>
                            <w:rFonts w:ascii="Cambria Math" w:eastAsiaTheme="minorHAnsi" w:hAnsi="Cambria Math"/>
                            <w:i/>
                            <w:iCs/>
                            <w:color w:val="000000" w:themeColor="text1"/>
                            <w:lang w:val="en-US" w:eastAsia="zh-CN"/>
                          </w:rPr>
                        </m:ctrlPr>
                      </m:dPr>
                      <m:e>
                        <m:r>
                          <w:rPr>
                            <w:rFonts w:ascii="Cambria Math" w:hAnsi="Cambria Math"/>
                            <w:color w:val="000000" w:themeColor="text1"/>
                            <w:lang w:val="en-US" w:eastAsia="zh-CN"/>
                          </w:rPr>
                          <m:t>2∙</m:t>
                        </m:r>
                        <m:sSub>
                          <m:sSubPr>
                            <m:ctrlPr>
                              <w:rPr>
                                <w:rFonts w:ascii="Cambria Math" w:eastAsiaTheme="minorHAnsi" w:hAnsi="Cambria Math"/>
                                <w:i/>
                                <w:iCs/>
                                <w:color w:val="000000" w:themeColor="text1"/>
                                <w:lang w:val="en-US" w:eastAsia="zh-CN"/>
                              </w:rPr>
                            </m:ctrlPr>
                          </m:sSubPr>
                          <m:e>
                            <m:r>
                              <w:rPr>
                                <w:rFonts w:ascii="Cambria Math" w:hAnsi="Cambria Math"/>
                                <w:color w:val="000000" w:themeColor="text1"/>
                                <w:lang w:val="en-US" w:eastAsia="zh-CN"/>
                              </w:rPr>
                              <m:t>N</m:t>
                            </m:r>
                          </m:e>
                          <m:sub>
                            <m:r>
                              <w:rPr>
                                <w:rFonts w:ascii="Cambria Math" w:hAnsi="Cambria Math"/>
                                <w:color w:val="000000" w:themeColor="text1"/>
                                <w:lang w:val="en-US" w:eastAsia="zh-CN"/>
                              </w:rPr>
                              <m:t>L</m:t>
                            </m:r>
                          </m:sub>
                        </m:sSub>
                        <m:r>
                          <w:rPr>
                            <w:rFonts w:ascii="Cambria Math" w:hAnsi="Cambria Math"/>
                            <w:color w:val="000000" w:themeColor="text1"/>
                            <w:lang w:val="en-US" w:eastAsia="zh-CN"/>
                          </w:rPr>
                          <m:t>∙</m:t>
                        </m:r>
                        <m:sSub>
                          <m:sSubPr>
                            <m:ctrlPr>
                              <w:rPr>
                                <w:rFonts w:ascii="Cambria Math" w:eastAsiaTheme="minorHAnsi" w:hAnsi="Cambria Math"/>
                                <w:i/>
                                <w:iCs/>
                                <w:color w:val="000000" w:themeColor="text1"/>
                                <w:lang w:val="en-US" w:eastAsia="zh-CN"/>
                              </w:rPr>
                            </m:ctrlPr>
                          </m:sSubPr>
                          <m:e>
                            <m:r>
                              <w:rPr>
                                <w:rFonts w:ascii="Cambria Math" w:hAnsi="Cambria Math"/>
                                <w:color w:val="000000" w:themeColor="text1"/>
                                <w:lang w:val="en-US" w:eastAsia="zh-CN"/>
                              </w:rPr>
                              <m:t>Q</m:t>
                            </m:r>
                          </m:e>
                          <m:sub>
                            <m:r>
                              <w:rPr>
                                <w:rFonts w:ascii="Cambria Math" w:hAnsi="Cambria Math"/>
                                <w:color w:val="000000" w:themeColor="text1"/>
                                <w:lang w:val="en-US" w:eastAsia="zh-CN"/>
                              </w:rPr>
                              <m:t>m</m:t>
                            </m:r>
                          </m:sub>
                        </m:sSub>
                      </m:e>
                    </m:d>
                  </m:den>
                </m:f>
              </m:e>
            </m:d>
            <m:r>
              <w:rPr>
                <w:rFonts w:ascii="Cambria Math" w:hAnsi="Cambria Math"/>
                <w:color w:val="000000" w:themeColor="text1"/>
                <w:lang w:val="en-US" w:eastAsia="zh-CN"/>
              </w:rPr>
              <m:t>,</m:t>
            </m:r>
            <m:sSub>
              <m:sSubPr>
                <m:ctrlPr>
                  <w:rPr>
                    <w:rFonts w:ascii="Cambria Math" w:eastAsiaTheme="minorHAnsi" w:hAnsi="Cambria Math"/>
                    <w:i/>
                    <w:iCs/>
                    <w:color w:val="000000" w:themeColor="text1"/>
                    <w:lang w:val="en-US" w:eastAsia="zh-CN"/>
                  </w:rPr>
                </m:ctrlPr>
              </m:sSubPr>
              <m:e>
                <m:r>
                  <w:rPr>
                    <w:rFonts w:ascii="Cambria Math" w:hAnsi="Cambria Math"/>
                    <w:color w:val="000000" w:themeColor="text1"/>
                    <w:lang w:val="en-US" w:eastAsia="zh-CN"/>
                  </w:rPr>
                  <m:t>M</m:t>
                </m:r>
              </m:e>
              <m:sub>
                <m:r>
                  <w:rPr>
                    <w:rFonts w:ascii="Cambria Math" w:hAnsi="Cambria Math"/>
                    <w:color w:val="000000" w:themeColor="text1"/>
                    <w:lang w:val="en-US" w:eastAsia="zh-CN"/>
                  </w:rPr>
                  <m:t>1</m:t>
                </m:r>
              </m:sub>
            </m:sSub>
            <m:r>
              <w:rPr>
                <w:rFonts w:ascii="Cambria Math" w:eastAsiaTheme="minorHAnsi" w:hAnsi="Cambria Math"/>
                <w:color w:val="000000" w:themeColor="text1"/>
                <w:lang w:val="en-US" w:eastAsia="zh-CN"/>
              </w:rPr>
              <m:t>∙</m:t>
            </m:r>
            <m:sSub>
              <m:sSubPr>
                <m:ctrlPr>
                  <w:rPr>
                    <w:rFonts w:ascii="Cambria Math" w:eastAsiaTheme="minorHAnsi" w:hAnsi="Cambria Math"/>
                    <w:i/>
                    <w:iCs/>
                    <w:color w:val="000000" w:themeColor="text1"/>
                    <w:lang w:val="en-US" w:eastAsia="zh-CN"/>
                  </w:rPr>
                </m:ctrlPr>
              </m:sSubPr>
              <m:e>
                <m:r>
                  <w:rPr>
                    <w:rFonts w:ascii="Cambria Math" w:hAnsi="Cambria Math"/>
                    <w:color w:val="000000" w:themeColor="text1"/>
                    <w:lang w:val="en-US" w:eastAsia="zh-CN"/>
                  </w:rPr>
                  <m:t>N</m:t>
                </m:r>
              </m:e>
              <m:sub>
                <m:r>
                  <w:rPr>
                    <w:rFonts w:ascii="Cambria Math" w:hAnsi="Cambria Math"/>
                    <w:color w:val="000000" w:themeColor="text1"/>
                    <w:lang w:val="en-US" w:eastAsia="zh-CN"/>
                  </w:rPr>
                  <m:t>L</m:t>
                </m:r>
              </m:sub>
            </m:sSub>
            <m:r>
              <w:rPr>
                <w:rFonts w:ascii="Cambria Math" w:hAnsi="Cambria Math"/>
                <w:color w:val="000000" w:themeColor="text1"/>
                <w:lang w:val="en-US" w:eastAsia="zh-CN"/>
              </w:rPr>
              <m:t>∙</m:t>
            </m:r>
            <m:sSub>
              <m:sSubPr>
                <m:ctrlPr>
                  <w:rPr>
                    <w:rFonts w:ascii="Cambria Math" w:eastAsiaTheme="minorHAnsi" w:hAnsi="Cambria Math"/>
                    <w:i/>
                    <w:iCs/>
                    <w:color w:val="000000" w:themeColor="text1"/>
                    <w:lang w:val="en-US" w:eastAsia="zh-CN"/>
                  </w:rPr>
                </m:ctrlPr>
              </m:sSubPr>
              <m:e>
                <m:r>
                  <w:rPr>
                    <w:rFonts w:ascii="Cambria Math" w:hAnsi="Cambria Math"/>
                    <w:color w:val="000000" w:themeColor="text1"/>
                    <w:lang w:val="en-US" w:eastAsia="zh-CN"/>
                  </w:rPr>
                  <m:t>Q</m:t>
                </m:r>
              </m:e>
              <m:sub>
                <m:r>
                  <w:rPr>
                    <w:rFonts w:ascii="Cambria Math" w:hAnsi="Cambria Math"/>
                    <w:color w:val="000000" w:themeColor="text1"/>
                    <w:lang w:val="en-US" w:eastAsia="zh-CN"/>
                  </w:rPr>
                  <m:t>m</m:t>
                </m:r>
              </m:sub>
            </m:sSub>
            <m:r>
              <w:rPr>
                <w:rFonts w:ascii="Cambria Math" w:hAnsi="Cambria Math"/>
                <w:color w:val="000000" w:themeColor="text1"/>
                <w:lang w:val="en-US" w:eastAsia="zh-CN"/>
              </w:rPr>
              <m:t>-</m:t>
            </m:r>
            <m:sSubSup>
              <m:sSubSupPr>
                <m:ctrlPr>
                  <w:rPr>
                    <w:rFonts w:ascii="Cambria Math" w:hAnsi="Cambria Math"/>
                    <w:i/>
                    <w:color w:val="000000" w:themeColor="text1"/>
                    <w:lang w:val="en-US" w:eastAsia="zh-CN"/>
                  </w:rPr>
                </m:ctrlPr>
              </m:sSubSupPr>
              <m:e>
                <m:r>
                  <w:rPr>
                    <w:rFonts w:ascii="Cambria Math" w:hAnsi="Cambria Math"/>
                    <w:color w:val="000000" w:themeColor="text1"/>
                    <w:lang w:val="en-US" w:eastAsia="zh-CN"/>
                  </w:rPr>
                  <m:t>G</m:t>
                </m:r>
              </m:e>
              <m:sub>
                <m:r>
                  <w:rPr>
                    <w:rFonts w:ascii="Cambria Math" w:hAnsi="Cambria Math"/>
                    <w:color w:val="000000" w:themeColor="text1"/>
                    <w:lang w:val="en-US" w:eastAsia="zh-CN"/>
                  </w:rPr>
                  <m:t>rvd</m:t>
                </m:r>
              </m:sub>
              <m:sup>
                <m:r>
                  <w:rPr>
                    <w:rFonts w:ascii="Cambria Math" w:hAnsi="Cambria Math"/>
                    <w:color w:val="000000" w:themeColor="text1"/>
                    <w:lang w:val="en-US" w:eastAsia="zh-CN"/>
                  </w:rPr>
                  <m:t>ACK</m:t>
                </m:r>
              </m:sup>
            </m:sSubSup>
            <m:r>
              <w:rPr>
                <w:rFonts w:ascii="Cambria Math" w:hAnsi="Cambria Math"/>
                <w:color w:val="000000" w:themeColor="text1"/>
                <w:lang w:val="en-US" w:eastAsia="zh-CN"/>
              </w:rPr>
              <m:t>(1)</m:t>
            </m:r>
          </m:e>
        </m:d>
      </m:oMath>
      <w:r>
        <w:rPr>
          <w:i/>
          <w:iCs/>
          <w:color w:val="000000" w:themeColor="text1"/>
          <w:lang w:val="en-US" w:eastAsia="zh-CN"/>
        </w:rPr>
        <w:t xml:space="preserve"> instead of </w:t>
      </w:r>
      <m:oMath>
        <m:sSup>
          <m:sSupPr>
            <m:ctrlPr>
              <w:rPr>
                <w:rFonts w:ascii="Cambria Math" w:eastAsiaTheme="minorHAnsi" w:hAnsi="Cambria Math"/>
                <w:i/>
                <w:iCs/>
                <w:color w:val="000000" w:themeColor="text1"/>
                <w:lang w:val="en-US" w:eastAsia="zh-CN"/>
              </w:rPr>
            </m:ctrlPr>
          </m:sSupPr>
          <m:e>
            <m:r>
              <w:rPr>
                <w:rFonts w:ascii="Cambria Math" w:hAnsi="Cambria Math"/>
                <w:color w:val="000000" w:themeColor="text1"/>
                <w:lang w:val="en-US" w:eastAsia="zh-CN"/>
              </w:rPr>
              <m:t>G</m:t>
            </m:r>
          </m:e>
          <m:sup>
            <m:r>
              <w:rPr>
                <w:rFonts w:ascii="Cambria Math" w:hAnsi="Cambria Math"/>
                <w:color w:val="000000" w:themeColor="text1"/>
                <w:lang w:val="en-US" w:eastAsia="zh-CN"/>
              </w:rPr>
              <m:t>CSI-part1</m:t>
            </m:r>
          </m:sup>
        </m:sSup>
        <m:d>
          <m:dPr>
            <m:ctrlPr>
              <w:rPr>
                <w:rFonts w:ascii="Cambria Math" w:eastAsiaTheme="minorHAnsi" w:hAnsi="Cambria Math"/>
                <w:i/>
                <w:iCs/>
                <w:color w:val="000000" w:themeColor="text1"/>
                <w:lang w:val="en-US" w:eastAsia="zh-CN"/>
              </w:rPr>
            </m:ctrlPr>
          </m:dPr>
          <m:e>
            <m:r>
              <w:rPr>
                <w:rFonts w:ascii="Cambria Math" w:hAnsi="Cambria Math"/>
                <w:color w:val="000000" w:themeColor="text1"/>
                <w:lang w:val="en-US" w:eastAsia="zh-CN"/>
              </w:rPr>
              <m:t>1</m:t>
            </m:r>
          </m:e>
        </m:d>
        <m:r>
          <w:rPr>
            <w:rFonts w:ascii="Cambria Math" w:hAnsi="Cambria Math"/>
            <w:color w:val="000000" w:themeColor="text1"/>
            <w:lang w:val="en-US" w:eastAsia="zh-CN"/>
          </w:rPr>
          <m:t>=min</m:t>
        </m:r>
        <m:d>
          <m:dPr>
            <m:ctrlPr>
              <w:rPr>
                <w:rFonts w:ascii="Cambria Math" w:eastAsiaTheme="minorHAnsi" w:hAnsi="Cambria Math"/>
                <w:i/>
                <w:iCs/>
                <w:color w:val="000000" w:themeColor="text1"/>
                <w:lang w:val="en-US" w:eastAsia="zh-CN"/>
              </w:rPr>
            </m:ctrlPr>
          </m:dPr>
          <m:e>
            <m:sSub>
              <m:sSubPr>
                <m:ctrlPr>
                  <w:rPr>
                    <w:rFonts w:ascii="Cambria Math" w:eastAsiaTheme="minorHAnsi" w:hAnsi="Cambria Math"/>
                    <w:i/>
                    <w:iCs/>
                    <w:color w:val="000000" w:themeColor="text1"/>
                    <w:lang w:val="en-US" w:eastAsia="zh-CN"/>
                  </w:rPr>
                </m:ctrlPr>
              </m:sSubPr>
              <m:e>
                <m:r>
                  <w:rPr>
                    <w:rFonts w:ascii="Cambria Math" w:hAnsi="Cambria Math"/>
                    <w:color w:val="000000" w:themeColor="text1"/>
                    <w:lang w:val="en-US" w:eastAsia="zh-CN"/>
                  </w:rPr>
                  <m:t>N</m:t>
                </m:r>
              </m:e>
              <m:sub>
                <m:r>
                  <w:rPr>
                    <w:rFonts w:ascii="Cambria Math" w:hAnsi="Cambria Math"/>
                    <w:color w:val="000000" w:themeColor="text1"/>
                    <w:lang w:val="en-US" w:eastAsia="zh-CN"/>
                  </w:rPr>
                  <m:t>L</m:t>
                </m:r>
              </m:sub>
            </m:sSub>
            <m:r>
              <w:rPr>
                <w:rFonts w:ascii="Cambria Math" w:hAnsi="Cambria Math"/>
                <w:color w:val="000000" w:themeColor="text1"/>
                <w:lang w:val="en-US" w:eastAsia="zh-CN"/>
              </w:rPr>
              <m:t>∙</m:t>
            </m:r>
            <m:sSub>
              <m:sSubPr>
                <m:ctrlPr>
                  <w:rPr>
                    <w:rFonts w:ascii="Cambria Math" w:eastAsiaTheme="minorHAnsi" w:hAnsi="Cambria Math"/>
                    <w:i/>
                    <w:iCs/>
                    <w:color w:val="000000" w:themeColor="text1"/>
                    <w:lang w:val="en-US" w:eastAsia="zh-CN"/>
                  </w:rPr>
                </m:ctrlPr>
              </m:sSubPr>
              <m:e>
                <m:r>
                  <w:rPr>
                    <w:rFonts w:ascii="Cambria Math" w:hAnsi="Cambria Math"/>
                    <w:color w:val="000000" w:themeColor="text1"/>
                    <w:lang w:val="en-US" w:eastAsia="zh-CN"/>
                  </w:rPr>
                  <m:t>Q</m:t>
                </m:r>
              </m:e>
              <m:sub>
                <m:r>
                  <w:rPr>
                    <w:rFonts w:ascii="Cambria Math" w:hAnsi="Cambria Math"/>
                    <w:color w:val="000000" w:themeColor="text1"/>
                    <w:lang w:val="en-US" w:eastAsia="zh-CN"/>
                  </w:rPr>
                  <m:t>m</m:t>
                </m:r>
              </m:sub>
            </m:sSub>
            <m:r>
              <w:rPr>
                <w:rFonts w:ascii="Cambria Math" w:hAnsi="Cambria Math"/>
                <w:color w:val="000000" w:themeColor="text1"/>
                <w:lang w:val="en-US" w:eastAsia="zh-CN"/>
              </w:rPr>
              <m:t>∙</m:t>
            </m:r>
            <m:d>
              <m:dPr>
                <m:begChr m:val="⌊"/>
                <m:endChr m:val="⌋"/>
                <m:ctrlPr>
                  <w:rPr>
                    <w:rFonts w:ascii="Cambria Math" w:eastAsiaTheme="minorHAnsi" w:hAnsi="Cambria Math"/>
                    <w:i/>
                    <w:iCs/>
                    <w:color w:val="000000" w:themeColor="text1"/>
                    <w:lang w:val="en-US" w:eastAsia="zh-CN"/>
                  </w:rPr>
                </m:ctrlPr>
              </m:dPr>
              <m:e>
                <m:f>
                  <m:fPr>
                    <m:ctrlPr>
                      <w:rPr>
                        <w:rFonts w:ascii="Cambria Math" w:hAnsi="Cambria Math"/>
                        <w:i/>
                        <w:color w:val="000000" w:themeColor="text1"/>
                        <w:lang w:val="en-US" w:eastAsia="zh-CN"/>
                      </w:rPr>
                    </m:ctrlPr>
                  </m:fPr>
                  <m:num>
                    <m:sSup>
                      <m:sSupPr>
                        <m:ctrlPr>
                          <w:rPr>
                            <w:rFonts w:ascii="Cambria Math" w:eastAsiaTheme="minorHAnsi" w:hAnsi="Cambria Math"/>
                            <w:i/>
                            <w:iCs/>
                            <w:color w:val="000000" w:themeColor="text1"/>
                            <w:lang w:val="en-US" w:eastAsia="zh-CN"/>
                          </w:rPr>
                        </m:ctrlPr>
                      </m:sSupPr>
                      <m:e>
                        <m:r>
                          <w:rPr>
                            <w:rFonts w:ascii="Cambria Math" w:hAnsi="Cambria Math"/>
                            <w:color w:val="000000" w:themeColor="text1"/>
                            <w:lang w:val="en-US" w:eastAsia="zh-CN"/>
                          </w:rPr>
                          <m:t>G</m:t>
                        </m:r>
                      </m:e>
                      <m:sup>
                        <m:r>
                          <w:rPr>
                            <w:rFonts w:ascii="Cambria Math" w:hAnsi="Cambria Math"/>
                            <w:color w:val="000000" w:themeColor="text1"/>
                            <w:lang w:val="en-US" w:eastAsia="zh-CN"/>
                          </w:rPr>
                          <m:t>CSI-part1</m:t>
                        </m:r>
                      </m:sup>
                    </m:sSup>
                    <m:ctrlPr>
                      <w:rPr>
                        <w:rFonts w:ascii="Cambria Math" w:eastAsiaTheme="minorHAnsi" w:hAnsi="Cambria Math"/>
                        <w:i/>
                        <w:iCs/>
                        <w:color w:val="000000" w:themeColor="text1"/>
                        <w:lang w:val="en-US" w:eastAsia="zh-CN"/>
                      </w:rPr>
                    </m:ctrlPr>
                  </m:num>
                  <m:den>
                    <m:d>
                      <m:dPr>
                        <m:ctrlPr>
                          <w:rPr>
                            <w:rFonts w:ascii="Cambria Math" w:eastAsiaTheme="minorHAnsi" w:hAnsi="Cambria Math"/>
                            <w:i/>
                            <w:iCs/>
                            <w:color w:val="000000" w:themeColor="text1"/>
                            <w:lang w:val="en-US" w:eastAsia="zh-CN"/>
                          </w:rPr>
                        </m:ctrlPr>
                      </m:dPr>
                      <m:e>
                        <m:r>
                          <w:rPr>
                            <w:rFonts w:ascii="Cambria Math" w:hAnsi="Cambria Math"/>
                            <w:color w:val="000000" w:themeColor="text1"/>
                            <w:lang w:val="en-US" w:eastAsia="zh-CN"/>
                          </w:rPr>
                          <m:t>2∙</m:t>
                        </m:r>
                        <m:sSub>
                          <m:sSubPr>
                            <m:ctrlPr>
                              <w:rPr>
                                <w:rFonts w:ascii="Cambria Math" w:eastAsiaTheme="minorHAnsi" w:hAnsi="Cambria Math"/>
                                <w:i/>
                                <w:iCs/>
                                <w:color w:val="000000" w:themeColor="text1"/>
                                <w:lang w:val="en-US" w:eastAsia="zh-CN"/>
                              </w:rPr>
                            </m:ctrlPr>
                          </m:sSubPr>
                          <m:e>
                            <m:r>
                              <w:rPr>
                                <w:rFonts w:ascii="Cambria Math" w:hAnsi="Cambria Math"/>
                                <w:color w:val="000000" w:themeColor="text1"/>
                                <w:lang w:val="en-US" w:eastAsia="zh-CN"/>
                              </w:rPr>
                              <m:t>N</m:t>
                            </m:r>
                          </m:e>
                          <m:sub>
                            <m:r>
                              <w:rPr>
                                <w:rFonts w:ascii="Cambria Math" w:hAnsi="Cambria Math"/>
                                <w:color w:val="000000" w:themeColor="text1"/>
                                <w:lang w:val="en-US" w:eastAsia="zh-CN"/>
                              </w:rPr>
                              <m:t>L</m:t>
                            </m:r>
                          </m:sub>
                        </m:sSub>
                        <m:r>
                          <w:rPr>
                            <w:rFonts w:ascii="Cambria Math" w:hAnsi="Cambria Math"/>
                            <w:color w:val="000000" w:themeColor="text1"/>
                            <w:lang w:val="en-US" w:eastAsia="zh-CN"/>
                          </w:rPr>
                          <m:t>∙</m:t>
                        </m:r>
                        <m:sSub>
                          <m:sSubPr>
                            <m:ctrlPr>
                              <w:rPr>
                                <w:rFonts w:ascii="Cambria Math" w:eastAsiaTheme="minorHAnsi" w:hAnsi="Cambria Math"/>
                                <w:i/>
                                <w:iCs/>
                                <w:color w:val="000000" w:themeColor="text1"/>
                                <w:lang w:val="en-US" w:eastAsia="zh-CN"/>
                              </w:rPr>
                            </m:ctrlPr>
                          </m:sSubPr>
                          <m:e>
                            <m:r>
                              <w:rPr>
                                <w:rFonts w:ascii="Cambria Math" w:hAnsi="Cambria Math"/>
                                <w:color w:val="000000" w:themeColor="text1"/>
                                <w:lang w:val="en-US" w:eastAsia="zh-CN"/>
                              </w:rPr>
                              <m:t>Q</m:t>
                            </m:r>
                          </m:e>
                          <m:sub>
                            <m:r>
                              <w:rPr>
                                <w:rFonts w:ascii="Cambria Math" w:hAnsi="Cambria Math"/>
                                <w:color w:val="000000" w:themeColor="text1"/>
                                <w:lang w:val="en-US" w:eastAsia="zh-CN"/>
                              </w:rPr>
                              <m:t>m</m:t>
                            </m:r>
                          </m:sub>
                        </m:sSub>
                      </m:e>
                    </m:d>
                  </m:den>
                </m:f>
              </m:e>
            </m:d>
            <m:r>
              <w:rPr>
                <w:rFonts w:ascii="Cambria Math" w:hAnsi="Cambria Math"/>
                <w:color w:val="000000" w:themeColor="text1"/>
                <w:lang w:val="en-US" w:eastAsia="zh-CN"/>
              </w:rPr>
              <m:t>,</m:t>
            </m:r>
            <m:sSub>
              <m:sSubPr>
                <m:ctrlPr>
                  <w:rPr>
                    <w:rFonts w:ascii="Cambria Math" w:eastAsiaTheme="minorHAnsi" w:hAnsi="Cambria Math"/>
                    <w:i/>
                    <w:iCs/>
                    <w:color w:val="000000" w:themeColor="text1"/>
                    <w:lang w:val="en-US" w:eastAsia="zh-CN"/>
                  </w:rPr>
                </m:ctrlPr>
              </m:sSubPr>
              <m:e>
                <m:r>
                  <w:rPr>
                    <w:rFonts w:ascii="Cambria Math" w:hAnsi="Cambria Math"/>
                    <w:color w:val="000000" w:themeColor="text1"/>
                    <w:lang w:val="en-US" w:eastAsia="zh-CN"/>
                  </w:rPr>
                  <m:t>M</m:t>
                </m:r>
              </m:e>
              <m:sub>
                <m:r>
                  <w:rPr>
                    <w:rFonts w:ascii="Cambria Math" w:hAnsi="Cambria Math"/>
                    <w:color w:val="000000" w:themeColor="text1"/>
                    <w:lang w:val="en-US" w:eastAsia="zh-CN"/>
                  </w:rPr>
                  <m:t>1</m:t>
                </m:r>
              </m:sub>
            </m:sSub>
            <m:r>
              <w:rPr>
                <w:rFonts w:ascii="Cambria Math" w:eastAsiaTheme="minorHAnsi" w:hAnsi="Cambria Math"/>
                <w:color w:val="000000" w:themeColor="text1"/>
                <w:lang w:val="en-US" w:eastAsia="zh-CN"/>
              </w:rPr>
              <m:t>∙</m:t>
            </m:r>
            <m:sSub>
              <m:sSubPr>
                <m:ctrlPr>
                  <w:rPr>
                    <w:rFonts w:ascii="Cambria Math" w:eastAsiaTheme="minorHAnsi" w:hAnsi="Cambria Math"/>
                    <w:i/>
                    <w:iCs/>
                    <w:color w:val="000000" w:themeColor="text1"/>
                    <w:lang w:val="en-US" w:eastAsia="zh-CN"/>
                  </w:rPr>
                </m:ctrlPr>
              </m:sSubPr>
              <m:e>
                <m:r>
                  <w:rPr>
                    <w:rFonts w:ascii="Cambria Math" w:hAnsi="Cambria Math"/>
                    <w:color w:val="000000" w:themeColor="text1"/>
                    <w:lang w:val="en-US" w:eastAsia="zh-CN"/>
                  </w:rPr>
                  <m:t>N</m:t>
                </m:r>
              </m:e>
              <m:sub>
                <m:r>
                  <w:rPr>
                    <w:rFonts w:ascii="Cambria Math" w:hAnsi="Cambria Math"/>
                    <w:color w:val="000000" w:themeColor="text1"/>
                    <w:lang w:val="en-US" w:eastAsia="zh-CN"/>
                  </w:rPr>
                  <m:t>L</m:t>
                </m:r>
              </m:sub>
            </m:sSub>
            <m:r>
              <w:rPr>
                <w:rFonts w:ascii="Cambria Math" w:hAnsi="Cambria Math"/>
                <w:color w:val="000000" w:themeColor="text1"/>
                <w:lang w:val="en-US" w:eastAsia="zh-CN"/>
              </w:rPr>
              <m:t>∙</m:t>
            </m:r>
            <m:sSub>
              <m:sSubPr>
                <m:ctrlPr>
                  <w:rPr>
                    <w:rFonts w:ascii="Cambria Math" w:eastAsiaTheme="minorHAnsi" w:hAnsi="Cambria Math"/>
                    <w:i/>
                    <w:iCs/>
                    <w:color w:val="000000" w:themeColor="text1"/>
                    <w:lang w:val="en-US" w:eastAsia="zh-CN"/>
                  </w:rPr>
                </m:ctrlPr>
              </m:sSubPr>
              <m:e>
                <m:r>
                  <w:rPr>
                    <w:rFonts w:ascii="Cambria Math" w:hAnsi="Cambria Math"/>
                    <w:color w:val="000000" w:themeColor="text1"/>
                    <w:lang w:val="en-US" w:eastAsia="zh-CN"/>
                  </w:rPr>
                  <m:t>Q</m:t>
                </m:r>
              </m:e>
              <m:sub>
                <m:r>
                  <w:rPr>
                    <w:rFonts w:ascii="Cambria Math" w:hAnsi="Cambria Math"/>
                    <w:color w:val="000000" w:themeColor="text1"/>
                    <w:lang w:val="en-US" w:eastAsia="zh-CN"/>
                  </w:rPr>
                  <m:t>m</m:t>
                </m:r>
              </m:sub>
            </m:sSub>
            <m:r>
              <w:rPr>
                <w:rFonts w:ascii="Cambria Math" w:hAnsi="Cambria Math"/>
                <w:color w:val="000000" w:themeColor="text1"/>
                <w:lang w:val="en-US" w:eastAsia="zh-CN"/>
              </w:rPr>
              <m:t>-</m:t>
            </m:r>
            <m:sSup>
              <m:sSupPr>
                <m:ctrlPr>
                  <w:rPr>
                    <w:rFonts w:ascii="Cambria Math" w:hAnsi="Cambria Math"/>
                    <w:i/>
                    <w:color w:val="000000" w:themeColor="text1"/>
                    <w:lang w:val="en-US" w:eastAsia="zh-CN"/>
                  </w:rPr>
                </m:ctrlPr>
              </m:sSupPr>
              <m:e>
                <m:r>
                  <w:rPr>
                    <w:rFonts w:ascii="Cambria Math" w:hAnsi="Cambria Math"/>
                    <w:color w:val="000000" w:themeColor="text1"/>
                    <w:lang w:val="en-US" w:eastAsia="zh-CN"/>
                  </w:rPr>
                  <m:t>G</m:t>
                </m:r>
              </m:e>
              <m:sup>
                <m:r>
                  <w:rPr>
                    <w:rFonts w:ascii="Cambria Math" w:hAnsi="Cambria Math"/>
                    <w:color w:val="000000" w:themeColor="text1"/>
                    <w:lang w:val="en-US" w:eastAsia="zh-CN"/>
                  </w:rPr>
                  <m:t>ACK</m:t>
                </m:r>
              </m:sup>
            </m:sSup>
            <m:r>
              <w:rPr>
                <w:rFonts w:ascii="Cambria Math" w:hAnsi="Cambria Math"/>
                <w:color w:val="000000" w:themeColor="text1"/>
                <w:lang w:val="en-US" w:eastAsia="zh-CN"/>
              </w:rPr>
              <m:t>(1)</m:t>
            </m:r>
          </m:e>
        </m:d>
        <m:r>
          <w:rPr>
            <w:rFonts w:ascii="Cambria Math" w:eastAsiaTheme="minorHAnsi" w:hAnsi="Cambria Math"/>
            <w:color w:val="000000" w:themeColor="text1"/>
            <w:lang w:val="en-US" w:eastAsia="zh-CN"/>
          </w:rPr>
          <m:t>.</m:t>
        </m:r>
      </m:oMath>
    </w:p>
    <w:p w14:paraId="182EF07D" w14:textId="5D93C6F3" w:rsidR="00D65073" w:rsidRPr="00D65073" w:rsidRDefault="00533572" w:rsidP="00D65073">
      <w:pPr>
        <w:pStyle w:val="Heading1"/>
      </w:pPr>
      <w:r>
        <w:rPr>
          <w:color w:val="000000"/>
        </w:rPr>
        <w:t>3 Correction</w:t>
      </w:r>
      <w:r w:rsidR="006F6B4F" w:rsidRPr="006F6B4F">
        <w:rPr>
          <w:color w:val="000000"/>
        </w:rPr>
        <w:t xml:space="preserve"> to DCI Format 0_1 on </w:t>
      </w:r>
      <w:r w:rsidR="006F6B4F">
        <w:rPr>
          <w:color w:val="000000"/>
        </w:rPr>
        <w:t xml:space="preserve">38.212 </w:t>
      </w:r>
      <w:r w:rsidR="006F6B4F" w:rsidRPr="006F6B4F">
        <w:rPr>
          <w:color w:val="000000"/>
        </w:rPr>
        <w:t>section 7.3.1.1.2</w:t>
      </w:r>
      <w:r>
        <w:rPr>
          <w:color w:val="000000"/>
        </w:rPr>
        <w:t>.</w:t>
      </w:r>
    </w:p>
    <w:p w14:paraId="4DB87EAD" w14:textId="0D20924B" w:rsidR="00462FEA" w:rsidRDefault="004B55E7" w:rsidP="004B55E7">
      <w:pPr>
        <w:spacing w:before="240"/>
        <w:rPr>
          <w:lang w:eastAsia="zh-CN"/>
        </w:rPr>
      </w:pPr>
      <w:r>
        <w:rPr>
          <w:noProof/>
        </w:rPr>
        <mc:AlternateContent>
          <mc:Choice Requires="wps">
            <w:drawing>
              <wp:anchor distT="0" distB="0" distL="114300" distR="114300" simplePos="0" relativeHeight="251659264" behindDoc="0" locked="0" layoutInCell="1" allowOverlap="1" wp14:anchorId="308D48A1" wp14:editId="5B8672E0">
                <wp:simplePos x="0" y="0"/>
                <wp:positionH relativeFrom="margin">
                  <wp:posOffset>-7620</wp:posOffset>
                </wp:positionH>
                <wp:positionV relativeFrom="paragraph">
                  <wp:posOffset>266700</wp:posOffset>
                </wp:positionV>
                <wp:extent cx="6203950" cy="1168400"/>
                <wp:effectExtent l="0" t="0" r="25400" b="12700"/>
                <wp:wrapNone/>
                <wp:docPr id="15" name="Rectangle 15"/>
                <wp:cNvGraphicFramePr/>
                <a:graphic xmlns:a="http://schemas.openxmlformats.org/drawingml/2006/main">
                  <a:graphicData uri="http://schemas.microsoft.com/office/word/2010/wordprocessingShape">
                    <wps:wsp>
                      <wps:cNvSpPr/>
                      <wps:spPr>
                        <a:xfrm>
                          <a:off x="0" y="0"/>
                          <a:ext cx="6203950" cy="116840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DD9156" id="Rectangle 15" o:spid="_x0000_s1026" style="position:absolute;margin-left:-.6pt;margin-top:21pt;width:488.5pt;height:9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" filled="f" strokecolor="black [3213]">
                <w10:wrap anchorx="margin"/>
              </v:rect>
            </w:pict>
          </mc:Fallback>
        </mc:AlternateContent>
      </w:r>
      <w:r w:rsidR="00A344F5">
        <w:rPr>
          <w:lang w:eastAsia="zh-CN"/>
        </w:rPr>
        <w:t>In RAN1#91</w:t>
      </w:r>
      <w:r w:rsidR="009D613E">
        <w:rPr>
          <w:lang w:eastAsia="zh-CN"/>
        </w:rPr>
        <w:t xml:space="preserve"> [3</w:t>
      </w:r>
      <w:r w:rsidR="00AD476E">
        <w:rPr>
          <w:lang w:eastAsia="zh-CN"/>
        </w:rPr>
        <w:t>]</w:t>
      </w:r>
      <w:r w:rsidR="00A344F5">
        <w:rPr>
          <w:lang w:eastAsia="zh-CN"/>
        </w:rPr>
        <w:t>, it was agreed</w:t>
      </w:r>
      <w:r w:rsidR="00C968BB">
        <w:rPr>
          <w:lang w:eastAsia="zh-CN"/>
        </w:rPr>
        <w:t xml:space="preserve"> on DCI DAI fields</w:t>
      </w:r>
      <w:r w:rsidR="00A344F5">
        <w:rPr>
          <w:lang w:eastAsia="zh-CN"/>
        </w:rPr>
        <w:t xml:space="preserve"> that</w:t>
      </w:r>
      <w:r w:rsidR="00462FEA">
        <w:rPr>
          <w:lang w:eastAsia="zh-CN"/>
        </w:rPr>
        <w:t>:</w:t>
      </w:r>
    </w:p>
    <w:p w14:paraId="39E07FF3" w14:textId="642D9FEB" w:rsidR="00462FEA" w:rsidRPr="00462FEA" w:rsidRDefault="00462FEA" w:rsidP="00462FEA">
      <w:pPr>
        <w:spacing w:after="0"/>
        <w:ind w:firstLine="142"/>
      </w:pPr>
      <w:r w:rsidRPr="00462FEA">
        <w:rPr>
          <w:highlight w:val="green"/>
        </w:rPr>
        <w:t>Agreements</w:t>
      </w:r>
      <w:r w:rsidRPr="00462FEA">
        <w:t>:</w:t>
      </w:r>
    </w:p>
    <w:p w14:paraId="74996398" w14:textId="65197CB0" w:rsidR="00462FEA" w:rsidRPr="00462FEA" w:rsidRDefault="00462FEA" w:rsidP="00A379AB">
      <w:pPr>
        <w:pStyle w:val="ListParagraph"/>
        <w:numPr>
          <w:ilvl w:val="0"/>
          <w:numId w:val="2"/>
        </w:numPr>
        <w:contextualSpacing w:val="0"/>
        <w:rPr>
          <w:sz w:val="20"/>
          <w:szCs w:val="20"/>
          <w:lang w:val="en-US"/>
        </w:rPr>
      </w:pPr>
      <w:r w:rsidRPr="00462FEA">
        <w:rPr>
          <w:sz w:val="20"/>
          <w:szCs w:val="20"/>
          <w:lang w:val="en-US"/>
        </w:rPr>
        <w:t xml:space="preserve">For dynamic HARQ-ACK codebook, for UCI piggyback on PUSCH, use DAI_counter in DL assignment and UL DAI in UL grant. HARQ-ACK codebook size is determined by UL DAI and DAI_counter. </w:t>
      </w:r>
    </w:p>
    <w:p w14:paraId="3B8EA1A6" w14:textId="77777777" w:rsidR="00462FEA" w:rsidRPr="00462FEA" w:rsidRDefault="00462FEA" w:rsidP="00A379AB">
      <w:pPr>
        <w:pStyle w:val="ListParagraph"/>
        <w:numPr>
          <w:ilvl w:val="1"/>
          <w:numId w:val="2"/>
        </w:numPr>
        <w:contextualSpacing w:val="0"/>
        <w:rPr>
          <w:sz w:val="20"/>
          <w:szCs w:val="20"/>
          <w:lang w:val="en-US"/>
        </w:rPr>
      </w:pPr>
      <w:r w:rsidRPr="00462FEA">
        <w:rPr>
          <w:sz w:val="20"/>
          <w:szCs w:val="20"/>
          <w:lang w:val="en-US"/>
        </w:rPr>
        <w:t xml:space="preserve">In case of single HARQ-ACK codebook, the single UL DAI field of 2 bits is included in UL grant. </w:t>
      </w:r>
    </w:p>
    <w:p w14:paraId="69DC38A4" w14:textId="00F459C3" w:rsidR="00462FEA" w:rsidRPr="00462FEA" w:rsidRDefault="00462FEA" w:rsidP="00A379AB">
      <w:pPr>
        <w:pStyle w:val="ListParagraph"/>
        <w:numPr>
          <w:ilvl w:val="1"/>
          <w:numId w:val="2"/>
        </w:numPr>
        <w:contextualSpacing w:val="0"/>
        <w:rPr>
          <w:sz w:val="20"/>
          <w:szCs w:val="20"/>
          <w:lang w:val="en-US"/>
        </w:rPr>
      </w:pPr>
      <w:r w:rsidRPr="00462FEA">
        <w:rPr>
          <w:sz w:val="20"/>
          <w:szCs w:val="20"/>
          <w:lang w:val="en-US"/>
        </w:rPr>
        <w:t xml:space="preserve">In case of two HARQ-ACK sub-codebooks (1 for CBG based HARQ-ACK and 1 for TB based HARQ-ACK) two UL DAI fields each of two bits are included in UL grant.  </w:t>
      </w:r>
    </w:p>
    <w:p w14:paraId="561D8ACE" w14:textId="1F3C0B8C" w:rsidR="003019CD" w:rsidRPr="004B55E7" w:rsidRDefault="00462FEA" w:rsidP="00462FEA">
      <w:pPr>
        <w:pStyle w:val="ListParagraph"/>
        <w:numPr>
          <w:ilvl w:val="0"/>
          <w:numId w:val="2"/>
        </w:numPr>
        <w:spacing w:after="240"/>
        <w:ind w:left="714" w:hanging="357"/>
        <w:contextualSpacing w:val="0"/>
        <w:rPr>
          <w:sz w:val="20"/>
          <w:szCs w:val="20"/>
          <w:lang w:val="en-US"/>
        </w:rPr>
      </w:pPr>
      <w:r w:rsidRPr="00462FEA">
        <w:rPr>
          <w:sz w:val="20"/>
          <w:szCs w:val="20"/>
          <w:lang w:val="en-US"/>
        </w:rPr>
        <w:t>Note: in CA, DAI_total is included in the DL assignment.</w:t>
      </w:r>
    </w:p>
    <w:p w14:paraId="3FE5C4E6" w14:textId="77777777" w:rsidR="000672AF" w:rsidRDefault="000672AF" w:rsidP="001E63E5">
      <w:pPr>
        <w:spacing w:after="0"/>
        <w:rPr>
          <w:lang w:val="en-US"/>
        </w:rPr>
      </w:pPr>
    </w:p>
    <w:p w14:paraId="545128AC" w14:textId="21AB338F" w:rsidR="00462FEA" w:rsidRDefault="00462FEA" w:rsidP="007C30D0">
      <w:pPr>
        <w:jc w:val="both"/>
        <w:rPr>
          <w:lang w:val="en-US"/>
        </w:rPr>
      </w:pPr>
      <w:r>
        <w:rPr>
          <w:noProof/>
        </w:rPr>
        <mc:AlternateContent>
          <mc:Choice Requires="wps">
            <w:drawing>
              <wp:anchor distT="0" distB="0" distL="114300" distR="114300" simplePos="0" relativeHeight="251669504" behindDoc="0" locked="0" layoutInCell="1" allowOverlap="1" wp14:anchorId="50EC77E0" wp14:editId="28FC8501">
                <wp:simplePos x="0" y="0"/>
                <wp:positionH relativeFrom="margin">
                  <wp:align>left</wp:align>
                </wp:positionH>
                <wp:positionV relativeFrom="paragraph">
                  <wp:posOffset>344805</wp:posOffset>
                </wp:positionV>
                <wp:extent cx="6203950" cy="1574800"/>
                <wp:effectExtent l="0" t="0" r="25400" b="25400"/>
                <wp:wrapNone/>
                <wp:docPr id="16" name="Rectangle 16"/>
                <wp:cNvGraphicFramePr/>
                <a:graphic xmlns:a="http://schemas.openxmlformats.org/drawingml/2006/main">
                  <a:graphicData uri="http://schemas.microsoft.com/office/word/2010/wordprocessingShape">
                    <wps:wsp>
                      <wps:cNvSpPr/>
                      <wps:spPr>
                        <a:xfrm>
                          <a:off x="0" y="0"/>
                          <a:ext cx="6203950" cy="157480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BC30A5" id="Rectangle 16" o:spid="_x0000_s1026" style="position:absolute;margin-left:0;margin-top:27.15pt;width:488.5pt;height:124pt;z-index:25166950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" filled="f" strokecolor="black [3213]">
                <w10:wrap anchorx="margin"/>
              </v:rect>
            </w:pict>
          </mc:Fallback>
        </mc:AlternateContent>
      </w:r>
      <w:r>
        <w:rPr>
          <w:lang w:val="en-US"/>
        </w:rPr>
        <w:t>In 38.212 section 7.3.1.1.2, DCI Format 0_1 information content is described, including DAI fields. DAI fields are described as:</w:t>
      </w:r>
    </w:p>
    <w:p w14:paraId="63E50CC0" w14:textId="17CED39B" w:rsidR="00462FEA" w:rsidRDefault="00462FEA" w:rsidP="00462FEA">
      <w:pPr>
        <w:pStyle w:val="B1"/>
        <w:rPr>
          <w:lang w:eastAsia="zh-CN"/>
        </w:rPr>
      </w:pPr>
      <w:r>
        <w:t>-</w:t>
      </w:r>
      <w:r>
        <w:rPr>
          <w:rFonts w:hint="eastAsia"/>
          <w:lang w:eastAsia="zh-CN"/>
        </w:rPr>
        <w:tab/>
        <w:t>1</w:t>
      </w:r>
      <w:r w:rsidRPr="00F47D1B">
        <w:rPr>
          <w:rFonts w:hint="eastAsia"/>
          <w:vertAlign w:val="superscript"/>
          <w:lang w:eastAsia="zh-CN"/>
        </w:rPr>
        <w:t>st</w:t>
      </w:r>
      <w:r>
        <w:rPr>
          <w:rFonts w:hint="eastAsia"/>
          <w:lang w:eastAsia="zh-CN"/>
        </w:rPr>
        <w:t xml:space="preserve"> downlink assignment index</w:t>
      </w:r>
      <w:r>
        <w:t xml:space="preserve"> – </w:t>
      </w:r>
      <w:r>
        <w:rPr>
          <w:rFonts w:hint="eastAsia"/>
          <w:lang w:eastAsia="zh-CN"/>
        </w:rPr>
        <w:t>1 or 2</w:t>
      </w:r>
      <w:r>
        <w:t xml:space="preserve"> bits</w:t>
      </w:r>
    </w:p>
    <w:p w14:paraId="65271D61" w14:textId="77777777" w:rsidR="00462FEA" w:rsidRDefault="00462FEA" w:rsidP="00462FEA">
      <w:pPr>
        <w:pStyle w:val="B1"/>
        <w:ind w:firstLine="0"/>
        <w:rPr>
          <w:lang w:eastAsia="zh-CN"/>
        </w:rPr>
      </w:pPr>
      <w:r>
        <w:t>-</w:t>
      </w:r>
      <w:r>
        <w:tab/>
      </w:r>
      <w:r>
        <w:rPr>
          <w:rFonts w:hint="eastAsia"/>
          <w:lang w:eastAsia="zh-CN"/>
        </w:rPr>
        <w:t>1 bit for semi-static HARQ-ACK codebook;</w:t>
      </w:r>
    </w:p>
    <w:p w14:paraId="289F0734" w14:textId="77777777" w:rsidR="00462FEA" w:rsidRDefault="00462FEA" w:rsidP="00462FEA">
      <w:pPr>
        <w:pStyle w:val="B1"/>
        <w:ind w:firstLine="0"/>
        <w:rPr>
          <w:lang w:eastAsia="zh-CN"/>
        </w:rPr>
      </w:pPr>
      <w:r>
        <w:rPr>
          <w:rFonts w:hint="eastAsia"/>
          <w:lang w:eastAsia="zh-CN"/>
        </w:rPr>
        <w:t>-</w:t>
      </w:r>
      <w:r>
        <w:rPr>
          <w:rFonts w:hint="eastAsia"/>
          <w:lang w:eastAsia="zh-CN"/>
        </w:rPr>
        <w:tab/>
        <w:t xml:space="preserve">2 bits for dynamic HARQ-ACK codebook with </w:t>
      </w:r>
      <w:r w:rsidRPr="00462FEA">
        <w:rPr>
          <w:rFonts w:hint="eastAsia"/>
          <w:highlight w:val="yellow"/>
          <w:lang w:eastAsia="zh-CN"/>
        </w:rPr>
        <w:t>single HARQ-ACK codebook.</w:t>
      </w:r>
    </w:p>
    <w:p w14:paraId="77E41E1E" w14:textId="77777777" w:rsidR="00462FEA" w:rsidRDefault="00462FEA" w:rsidP="00462FEA">
      <w:pPr>
        <w:pStyle w:val="B1"/>
        <w:rPr>
          <w:lang w:eastAsia="zh-CN"/>
        </w:rPr>
      </w:pPr>
      <w:r>
        <w:t>-</w:t>
      </w:r>
      <w:r>
        <w:rPr>
          <w:rFonts w:hint="eastAsia"/>
          <w:lang w:eastAsia="zh-CN"/>
        </w:rPr>
        <w:tab/>
        <w:t>2</w:t>
      </w:r>
      <w:r w:rsidRPr="00F47D1B">
        <w:rPr>
          <w:rFonts w:hint="eastAsia"/>
          <w:vertAlign w:val="superscript"/>
          <w:lang w:eastAsia="zh-CN"/>
        </w:rPr>
        <w:t>nd</w:t>
      </w:r>
      <w:r>
        <w:rPr>
          <w:rFonts w:hint="eastAsia"/>
          <w:lang w:eastAsia="zh-CN"/>
        </w:rPr>
        <w:t xml:space="preserve"> downlink assignment index</w:t>
      </w:r>
      <w:r>
        <w:t xml:space="preserve"> – </w:t>
      </w:r>
      <w:r>
        <w:rPr>
          <w:rFonts w:hint="eastAsia"/>
          <w:lang w:eastAsia="zh-CN"/>
        </w:rPr>
        <w:t>0 or 2</w:t>
      </w:r>
      <w:r>
        <w:t xml:space="preserve"> bits</w:t>
      </w:r>
    </w:p>
    <w:p w14:paraId="05646900" w14:textId="77777777" w:rsidR="00462FEA" w:rsidRDefault="00462FEA" w:rsidP="00462FEA">
      <w:pPr>
        <w:pStyle w:val="B1"/>
        <w:ind w:firstLine="0"/>
        <w:rPr>
          <w:lang w:eastAsia="zh-CN"/>
        </w:rPr>
      </w:pPr>
      <w:r>
        <w:rPr>
          <w:rFonts w:hint="eastAsia"/>
          <w:lang w:eastAsia="zh-CN"/>
        </w:rPr>
        <w:t>-</w:t>
      </w:r>
      <w:r>
        <w:rPr>
          <w:rFonts w:hint="eastAsia"/>
          <w:lang w:eastAsia="zh-CN"/>
        </w:rPr>
        <w:tab/>
        <w:t>2 bits for dynamic HARQ-ACK codebook with two HARQ-ACK sub-codebooks;</w:t>
      </w:r>
    </w:p>
    <w:p w14:paraId="1063E8C2" w14:textId="7A87474F" w:rsidR="00462FEA" w:rsidRDefault="00462FEA" w:rsidP="00462FEA">
      <w:pPr>
        <w:pStyle w:val="B1"/>
        <w:spacing w:after="100" w:afterAutospacing="1"/>
        <w:ind w:left="567" w:firstLine="0"/>
        <w:rPr>
          <w:lang w:eastAsia="zh-CN"/>
        </w:rPr>
      </w:pPr>
      <w:r>
        <w:rPr>
          <w:rFonts w:hint="eastAsia"/>
          <w:lang w:eastAsia="zh-CN"/>
        </w:rPr>
        <w:t>-</w:t>
      </w:r>
      <w:r>
        <w:rPr>
          <w:rFonts w:hint="eastAsia"/>
          <w:lang w:eastAsia="zh-CN"/>
        </w:rPr>
        <w:tab/>
        <w:t xml:space="preserve">0 bit otherwise. </w:t>
      </w:r>
    </w:p>
    <w:p w14:paraId="32C79AA2" w14:textId="14CA5AD8" w:rsidR="00462FEA" w:rsidRDefault="00462FEA" w:rsidP="000672AF">
      <w:pPr>
        <w:pStyle w:val="B1"/>
        <w:spacing w:after="240"/>
        <w:ind w:left="0" w:firstLine="0"/>
        <w:jc w:val="both"/>
        <w:rPr>
          <w:lang w:eastAsia="zh-CN"/>
        </w:rPr>
      </w:pPr>
      <w:r>
        <w:rPr>
          <w:lang w:eastAsia="zh-CN"/>
        </w:rPr>
        <w:t>The size of 1</w:t>
      </w:r>
      <w:r w:rsidRPr="00462FEA">
        <w:rPr>
          <w:vertAlign w:val="superscript"/>
          <w:lang w:eastAsia="zh-CN"/>
        </w:rPr>
        <w:t>st</w:t>
      </w:r>
      <w:r>
        <w:rPr>
          <w:lang w:eastAsia="zh-CN"/>
        </w:rPr>
        <w:t xml:space="preserve"> DAI is described for semi-static codebook and dynamic codebook with single HARQ-A</w:t>
      </w:r>
      <w:r w:rsidR="00376BB0">
        <w:rPr>
          <w:lang w:eastAsia="zh-CN"/>
        </w:rPr>
        <w:t xml:space="preserve">CK codebook. </w:t>
      </w:r>
      <w:r w:rsidR="00080CC1">
        <w:rPr>
          <w:lang w:eastAsia="zh-CN"/>
        </w:rPr>
        <w:t xml:space="preserve">However, based on the agreement in RAN1#91, </w:t>
      </w:r>
      <w:r>
        <w:rPr>
          <w:lang w:eastAsia="zh-CN"/>
        </w:rPr>
        <w:t>the size of 1</w:t>
      </w:r>
      <w:r w:rsidRPr="00462FEA">
        <w:rPr>
          <w:vertAlign w:val="superscript"/>
          <w:lang w:eastAsia="zh-CN"/>
        </w:rPr>
        <w:t>st</w:t>
      </w:r>
      <w:r>
        <w:rPr>
          <w:lang w:eastAsia="zh-CN"/>
        </w:rPr>
        <w:t xml:space="preserve"> DAI </w:t>
      </w:r>
      <w:r w:rsidR="00080CC1">
        <w:rPr>
          <w:lang w:eastAsia="zh-CN"/>
        </w:rPr>
        <w:t xml:space="preserve">field is two bits for dynamic codebook both with signle HARQ-ACK codebook and two HARQ-ACK sub-codebook. Now the latter case is not covered in 38.212 section 7.3.1.1.2. </w:t>
      </w:r>
      <w:r>
        <w:rPr>
          <w:lang w:eastAsia="zh-CN"/>
        </w:rPr>
        <w:t xml:space="preserve">Hence </w:t>
      </w:r>
      <w:r w:rsidRPr="00462FEA">
        <w:rPr>
          <w:i/>
          <w:u w:val="single"/>
          <w:lang w:eastAsia="zh-CN"/>
        </w:rPr>
        <w:t xml:space="preserve">we propose </w:t>
      </w:r>
      <w:r w:rsidR="00875E72">
        <w:rPr>
          <w:i/>
          <w:u w:val="single"/>
          <w:lang w:eastAsia="zh-CN"/>
        </w:rPr>
        <w:t xml:space="preserve">that erroneous restriction </w:t>
      </w:r>
      <w:r w:rsidRPr="00462FEA">
        <w:rPr>
          <w:i/>
          <w:u w:val="single"/>
          <w:lang w:eastAsia="zh-CN"/>
        </w:rPr>
        <w:t>“with single HARQ-ACK codebook” is removed from the 1</w:t>
      </w:r>
      <w:r w:rsidRPr="00462FEA">
        <w:rPr>
          <w:i/>
          <w:u w:val="single"/>
          <w:vertAlign w:val="superscript"/>
          <w:lang w:eastAsia="zh-CN"/>
        </w:rPr>
        <w:t>st</w:t>
      </w:r>
      <w:r w:rsidRPr="00462FEA">
        <w:rPr>
          <w:i/>
          <w:u w:val="single"/>
          <w:lang w:eastAsia="zh-CN"/>
        </w:rPr>
        <w:t xml:space="preserve"> DAI description</w:t>
      </w:r>
      <w:r>
        <w:rPr>
          <w:lang w:eastAsia="zh-CN"/>
        </w:rPr>
        <w:t xml:space="preserve"> in section 7.3.1.1.2. Format 0_1.</w:t>
      </w:r>
    </w:p>
    <w:p w14:paraId="0F1BD4CC" w14:textId="73BF0253" w:rsidR="00AF7006" w:rsidRPr="00080CC1" w:rsidRDefault="00AF7006" w:rsidP="000672AF">
      <w:pPr>
        <w:pStyle w:val="B1"/>
        <w:spacing w:after="360"/>
        <w:ind w:left="0" w:firstLine="0"/>
        <w:rPr>
          <w:i/>
        </w:rPr>
      </w:pPr>
      <w:r w:rsidRPr="00EB6D99">
        <w:rPr>
          <w:b/>
          <w:i/>
        </w:rPr>
        <w:t xml:space="preserve">Proposal </w:t>
      </w:r>
      <w:r w:rsidR="002F52C9">
        <w:rPr>
          <w:b/>
          <w:i/>
        </w:rPr>
        <w:t>#</w:t>
      </w:r>
      <w:r w:rsidR="000B0CE5">
        <w:rPr>
          <w:b/>
          <w:i/>
        </w:rPr>
        <w:t>9</w:t>
      </w:r>
      <w:r w:rsidRPr="00EB6D99">
        <w:rPr>
          <w:b/>
          <w:i/>
        </w:rPr>
        <w:t xml:space="preserve">: </w:t>
      </w:r>
      <w:r w:rsidR="00080CC1" w:rsidRPr="00080CC1">
        <w:rPr>
          <w:i/>
        </w:rPr>
        <w:t xml:space="preserve">Remove </w:t>
      </w:r>
      <w:r w:rsidR="00080CC1" w:rsidRPr="00080CC1">
        <w:rPr>
          <w:i/>
          <w:lang w:eastAsia="zh-CN"/>
        </w:rPr>
        <w:t>erroneous restriction “with single HARQ-ACK codebook” from the 1</w:t>
      </w:r>
      <w:r w:rsidR="00080CC1" w:rsidRPr="00080CC1">
        <w:rPr>
          <w:i/>
          <w:vertAlign w:val="superscript"/>
          <w:lang w:eastAsia="zh-CN"/>
        </w:rPr>
        <w:t>st</w:t>
      </w:r>
      <w:r w:rsidR="00080CC1" w:rsidRPr="00080CC1">
        <w:rPr>
          <w:i/>
          <w:lang w:eastAsia="zh-CN"/>
        </w:rPr>
        <w:t xml:space="preserve"> DAI description in</w:t>
      </w:r>
      <w:r w:rsidR="00080CC1" w:rsidRPr="00080CC1">
        <w:rPr>
          <w:lang w:eastAsia="zh-CN"/>
        </w:rPr>
        <w:t xml:space="preserve"> </w:t>
      </w:r>
      <w:r w:rsidRPr="00080CC1">
        <w:rPr>
          <w:i/>
        </w:rPr>
        <w:t xml:space="preserve">38.212 </w:t>
      </w:r>
      <w:r w:rsidR="00080CC1">
        <w:rPr>
          <w:i/>
        </w:rPr>
        <w:t xml:space="preserve">Section </w:t>
      </w:r>
      <w:r w:rsidRPr="00080CC1">
        <w:rPr>
          <w:i/>
          <w:lang w:val="en-US"/>
        </w:rPr>
        <w:t>7.3.1.1.2</w:t>
      </w:r>
      <w:r w:rsidRPr="00080CC1">
        <w:rPr>
          <w:i/>
        </w:rPr>
        <w:t xml:space="preserve"> </w:t>
      </w:r>
    </w:p>
    <w:p w14:paraId="39C8C612" w14:textId="052D3316" w:rsidR="003925E0" w:rsidRDefault="00D65073" w:rsidP="003925E0">
      <w:pPr>
        <w:pStyle w:val="Heading1"/>
      </w:pPr>
      <w:bookmarkStart w:id="5" w:name="_Hlk492897650"/>
      <w:r>
        <w:rPr>
          <w:color w:val="000000"/>
        </w:rPr>
        <w:lastRenderedPageBreak/>
        <w:t>4</w:t>
      </w:r>
      <w:r w:rsidR="003925E0">
        <w:rPr>
          <w:color w:val="000000"/>
        </w:rPr>
        <w:t xml:space="preserve">  Conclusions</w:t>
      </w:r>
    </w:p>
    <w:p w14:paraId="7766DE71" w14:textId="7C71CF38" w:rsidR="002F52C9" w:rsidRDefault="003925E0" w:rsidP="000B0CE5">
      <w:pPr>
        <w:overflowPunct/>
        <w:autoSpaceDE/>
        <w:autoSpaceDN/>
        <w:adjustRightInd/>
        <w:textAlignment w:val="auto"/>
        <w:rPr>
          <w:rFonts w:eastAsia="Times New Roman"/>
          <w:lang w:val="en-US" w:eastAsia="fi-FI"/>
        </w:rPr>
      </w:pPr>
      <w:r w:rsidRPr="003925E0">
        <w:rPr>
          <w:rFonts w:eastAsia="Times New Roman"/>
          <w:lang w:val="en-US" w:eastAsia="fi-FI"/>
        </w:rPr>
        <w:t xml:space="preserve">In this contribution, we discussed the remaining open issues related to </w:t>
      </w:r>
      <w:r w:rsidR="004D5386">
        <w:rPr>
          <w:rFonts w:eastAsia="Times New Roman"/>
          <w:lang w:val="en-US" w:eastAsia="fi-FI"/>
        </w:rPr>
        <w:t>UCI multiplexing</w:t>
      </w:r>
      <w:r w:rsidRPr="003925E0">
        <w:rPr>
          <w:rFonts w:eastAsia="Times New Roman"/>
          <w:lang w:val="en-US" w:eastAsia="fi-FI"/>
        </w:rPr>
        <w:t>. The following proposals</w:t>
      </w:r>
      <w:r w:rsidR="004B55E7">
        <w:rPr>
          <w:rFonts w:eastAsia="Times New Roman"/>
          <w:lang w:val="en-US" w:eastAsia="fi-FI"/>
        </w:rPr>
        <w:t xml:space="preserve"> </w:t>
      </w:r>
      <w:r w:rsidRPr="003925E0">
        <w:rPr>
          <w:rFonts w:eastAsia="Times New Roman"/>
          <w:lang w:val="en-US" w:eastAsia="fi-FI"/>
        </w:rPr>
        <w:t xml:space="preserve">were made: </w:t>
      </w:r>
      <w:bookmarkEnd w:id="5"/>
    </w:p>
    <w:p w14:paraId="4AB709FD" w14:textId="77777777" w:rsidR="000B0CE5" w:rsidRPr="001F6562" w:rsidRDefault="000B0CE5" w:rsidP="000B0CE5">
      <w:pPr>
        <w:overflowPunct/>
        <w:autoSpaceDE/>
        <w:autoSpaceDN/>
        <w:adjustRightInd/>
        <w:jc w:val="both"/>
        <w:textAlignment w:val="auto"/>
        <w:rPr>
          <w:i/>
        </w:rPr>
      </w:pPr>
      <w:r>
        <w:rPr>
          <w:rFonts w:eastAsia="MS Mincho"/>
          <w:b/>
          <w:bCs/>
          <w:i/>
          <w:iCs/>
          <w:lang w:eastAsia="ja-JP"/>
        </w:rPr>
        <w:t>Proposal #1</w:t>
      </w:r>
      <w:r w:rsidRPr="003252A4">
        <w:rPr>
          <w:rFonts w:eastAsia="MS Mincho"/>
          <w:b/>
          <w:bCs/>
          <w:i/>
          <w:iCs/>
          <w:lang w:val="en-US" w:eastAsia="ja-JP"/>
        </w:rPr>
        <w:t>:</w:t>
      </w:r>
      <w:r w:rsidRPr="008619EC">
        <w:t xml:space="preserve"> </w:t>
      </w:r>
      <w:r>
        <w:rPr>
          <w:i/>
        </w:rPr>
        <w:t xml:space="preserve">When overlapping short PUCCH and PUSCH have different </w:t>
      </w:r>
      <w:r w:rsidRPr="001F6562">
        <w:rPr>
          <w:i/>
        </w:rPr>
        <w:t>starting symbol</w:t>
      </w:r>
      <w:r>
        <w:rPr>
          <w:i/>
        </w:rPr>
        <w:t xml:space="preserve">, at the first overlapping symbol </w:t>
      </w:r>
      <w:r w:rsidRPr="001F6562">
        <w:rPr>
          <w:i/>
          <w:lang w:val="en-US"/>
        </w:rPr>
        <w:t>PUSCH is dropped if UCI contains HARQ-ACK, otherwise PUCCH is dropped</w:t>
      </w:r>
      <w:r>
        <w:rPr>
          <w:i/>
          <w:lang w:val="en-US"/>
        </w:rPr>
        <w:t>.</w:t>
      </w:r>
      <w:r w:rsidRPr="001F6562">
        <w:rPr>
          <w:i/>
        </w:rPr>
        <w:t xml:space="preserve"> </w:t>
      </w:r>
    </w:p>
    <w:p w14:paraId="6F87532E" w14:textId="77777777" w:rsidR="00A108E2" w:rsidRPr="001F6562" w:rsidRDefault="00A108E2" w:rsidP="00CD68B2">
      <w:pPr>
        <w:overflowPunct/>
        <w:autoSpaceDE/>
        <w:autoSpaceDN/>
        <w:adjustRightInd/>
        <w:jc w:val="both"/>
        <w:textAlignment w:val="auto"/>
        <w:rPr>
          <w:i/>
        </w:rPr>
      </w:pPr>
      <w:r>
        <w:rPr>
          <w:rFonts w:eastAsia="MS Mincho"/>
          <w:b/>
          <w:bCs/>
          <w:i/>
          <w:iCs/>
          <w:lang w:eastAsia="ja-JP"/>
        </w:rPr>
        <w:t>Proposal #2</w:t>
      </w:r>
      <w:r w:rsidRPr="003252A4">
        <w:rPr>
          <w:rFonts w:eastAsia="MS Mincho"/>
          <w:b/>
          <w:bCs/>
          <w:i/>
          <w:iCs/>
          <w:lang w:val="en-US" w:eastAsia="ja-JP"/>
        </w:rPr>
        <w:t>:</w:t>
      </w:r>
      <w:r w:rsidRPr="008619EC">
        <w:t xml:space="preserve"> </w:t>
      </w:r>
      <w:r>
        <w:rPr>
          <w:i/>
        </w:rPr>
        <w:t xml:space="preserve">When partially overlapping long PUCCH and PUSCH have </w:t>
      </w:r>
      <w:r w:rsidRPr="001F6562">
        <w:rPr>
          <w:i/>
        </w:rPr>
        <w:t>at most 3 symbol difference in the starting symbol and UE has at least N1+</w:t>
      </w:r>
      <w:r w:rsidRPr="001F6562">
        <w:rPr>
          <w:i/>
          <w:lang w:val="en-AU"/>
        </w:rPr>
        <w:t xml:space="preserve"> d</w:t>
      </w:r>
      <w:r w:rsidRPr="001F6562">
        <w:rPr>
          <w:i/>
          <w:vertAlign w:val="subscript"/>
          <w:lang w:val="en-AU"/>
        </w:rPr>
        <w:t xml:space="preserve">1,1 </w:t>
      </w:r>
      <w:r w:rsidRPr="001F6562">
        <w:rPr>
          <w:i/>
          <w:lang w:val="en-US"/>
        </w:rPr>
        <w:t>symbols processing time for the UCI</w:t>
      </w:r>
      <w:r>
        <w:rPr>
          <w:i/>
          <w:lang w:val="en-US"/>
        </w:rPr>
        <w:t xml:space="preserve"> before start of PUSCH</w:t>
      </w:r>
      <w:r w:rsidRPr="001F6562">
        <w:rPr>
          <w:i/>
          <w:lang w:val="en-US"/>
        </w:rPr>
        <w:t>,</w:t>
      </w:r>
      <w:r w:rsidRPr="001F6562">
        <w:rPr>
          <w:i/>
        </w:rPr>
        <w:t xml:space="preserve"> UCI is multiplexed on PUSCH and</w:t>
      </w:r>
      <w:r>
        <w:rPr>
          <w:i/>
        </w:rPr>
        <w:t xml:space="preserve"> PUCCH is dropped. In other </w:t>
      </w:r>
      <w:r w:rsidRPr="001F6562">
        <w:rPr>
          <w:i/>
        </w:rPr>
        <w:t xml:space="preserve">cases of </w:t>
      </w:r>
      <w:r>
        <w:rPr>
          <w:i/>
        </w:rPr>
        <w:t xml:space="preserve">partially </w:t>
      </w:r>
      <w:r w:rsidRPr="001F6562">
        <w:rPr>
          <w:i/>
        </w:rPr>
        <w:t xml:space="preserve">overlapping channels, </w:t>
      </w:r>
      <w:r w:rsidRPr="001F6562">
        <w:rPr>
          <w:i/>
          <w:lang w:val="en-US"/>
        </w:rPr>
        <w:t>PUSCH is dropped if UCI contains HARQ-ACK, otherwise PUCCH is dropped.</w:t>
      </w:r>
      <w:r w:rsidRPr="001F6562">
        <w:rPr>
          <w:i/>
        </w:rPr>
        <w:t xml:space="preserve"> </w:t>
      </w:r>
    </w:p>
    <w:p w14:paraId="6CD29502" w14:textId="77777777" w:rsidR="00CD68B2" w:rsidRPr="00080CC1" w:rsidRDefault="00CD68B2" w:rsidP="00CD68B2">
      <w:pPr>
        <w:pStyle w:val="B1"/>
        <w:ind w:left="0" w:firstLine="0"/>
        <w:jc w:val="both"/>
        <w:rPr>
          <w:i/>
        </w:rPr>
      </w:pPr>
      <w:r w:rsidRPr="00EB6D99">
        <w:rPr>
          <w:b/>
          <w:i/>
        </w:rPr>
        <w:t xml:space="preserve">Proposal </w:t>
      </w:r>
      <w:r>
        <w:rPr>
          <w:b/>
          <w:i/>
        </w:rPr>
        <w:t>#3</w:t>
      </w:r>
      <w:r w:rsidRPr="00EB6D99">
        <w:rPr>
          <w:b/>
          <w:i/>
        </w:rPr>
        <w:t xml:space="preserve">: </w:t>
      </w:r>
      <w:r w:rsidRPr="001E63E5">
        <w:rPr>
          <w:i/>
        </w:rPr>
        <w:t>If multi-slot PUCCH and mu</w:t>
      </w:r>
      <w:r>
        <w:rPr>
          <w:i/>
        </w:rPr>
        <w:t>lti-slot PUSCH start within 3 symbols in the same slot and have same</w:t>
      </w:r>
      <w:r w:rsidRPr="001E63E5">
        <w:rPr>
          <w:i/>
        </w:rPr>
        <w:t xml:space="preserve"> </w:t>
      </w:r>
      <w:r>
        <w:rPr>
          <w:i/>
        </w:rPr>
        <w:t>slot aggregation level</w:t>
      </w:r>
      <w:r w:rsidRPr="001E63E5">
        <w:rPr>
          <w:i/>
        </w:rPr>
        <w:t xml:space="preserve">s, </w:t>
      </w:r>
      <w:r>
        <w:rPr>
          <w:i/>
        </w:rPr>
        <w:t>map UCI on PUSCH and</w:t>
      </w:r>
      <w:r w:rsidRPr="001E63E5">
        <w:rPr>
          <w:i/>
        </w:rPr>
        <w:t xml:space="preserve"> drop PUCCH</w:t>
      </w:r>
      <w:r>
        <w:rPr>
          <w:i/>
        </w:rPr>
        <w:t>.</w:t>
      </w:r>
    </w:p>
    <w:p w14:paraId="764FFFEA" w14:textId="77777777" w:rsidR="000B0CE5" w:rsidRPr="00080CC1" w:rsidRDefault="000B0CE5" w:rsidP="00CD68B2">
      <w:pPr>
        <w:pStyle w:val="B1"/>
        <w:ind w:left="0" w:firstLine="0"/>
        <w:jc w:val="both"/>
        <w:rPr>
          <w:i/>
        </w:rPr>
      </w:pPr>
      <w:r w:rsidRPr="00EB6D99">
        <w:rPr>
          <w:b/>
          <w:i/>
        </w:rPr>
        <w:t xml:space="preserve">Proposal </w:t>
      </w:r>
      <w:r>
        <w:rPr>
          <w:b/>
          <w:i/>
        </w:rPr>
        <w:t>#4</w:t>
      </w:r>
      <w:r w:rsidRPr="00EB6D99">
        <w:rPr>
          <w:b/>
          <w:i/>
        </w:rPr>
        <w:t xml:space="preserve">: </w:t>
      </w:r>
      <w:r w:rsidRPr="001E63E5">
        <w:rPr>
          <w:i/>
        </w:rPr>
        <w:t xml:space="preserve">If multi-slot PUCCH and multi-slot PUSCH start in the same slot but have different </w:t>
      </w:r>
      <w:r>
        <w:rPr>
          <w:i/>
        </w:rPr>
        <w:t>slot aggregation level</w:t>
      </w:r>
      <w:r w:rsidRPr="001E63E5">
        <w:rPr>
          <w:i/>
        </w:rPr>
        <w:t>s, drop PUSCH if UCI contains HARQ-ACK, otherwise drop PUCCH</w:t>
      </w:r>
      <w:r>
        <w:rPr>
          <w:i/>
        </w:rPr>
        <w:t>.</w:t>
      </w:r>
    </w:p>
    <w:p w14:paraId="0EA5028C" w14:textId="1C0A256C" w:rsidR="000B0CE5" w:rsidRPr="000B0CE5" w:rsidRDefault="000B0CE5" w:rsidP="000B0CE5">
      <w:pPr>
        <w:pStyle w:val="B1"/>
        <w:ind w:left="0" w:firstLine="0"/>
        <w:jc w:val="both"/>
        <w:rPr>
          <w:i/>
        </w:rPr>
      </w:pPr>
      <w:r w:rsidRPr="00EB6D99">
        <w:rPr>
          <w:b/>
          <w:i/>
        </w:rPr>
        <w:t xml:space="preserve">Proposal </w:t>
      </w:r>
      <w:r>
        <w:rPr>
          <w:b/>
          <w:i/>
        </w:rPr>
        <w:t>#5</w:t>
      </w:r>
      <w:r w:rsidRPr="00EB6D99">
        <w:rPr>
          <w:b/>
          <w:i/>
        </w:rPr>
        <w:t xml:space="preserve">: </w:t>
      </w:r>
      <w:r w:rsidRPr="001E63E5">
        <w:rPr>
          <w:i/>
        </w:rPr>
        <w:t xml:space="preserve">If multi-slot PUCCH and </w:t>
      </w:r>
      <w:r>
        <w:rPr>
          <w:i/>
        </w:rPr>
        <w:t xml:space="preserve">multi-slot </w:t>
      </w:r>
      <w:r w:rsidRPr="001E63E5">
        <w:rPr>
          <w:i/>
        </w:rPr>
        <w:t>PUSCH start in the different slots, drop the transmission that starts in a later slot.</w:t>
      </w:r>
    </w:p>
    <w:p w14:paraId="2F7E5E6E" w14:textId="55D2AF89" w:rsidR="000B0CE5" w:rsidRDefault="000B0CE5" w:rsidP="000B0CE5">
      <w:pPr>
        <w:overflowPunct/>
        <w:autoSpaceDE/>
        <w:autoSpaceDN/>
        <w:adjustRightInd/>
        <w:jc w:val="both"/>
        <w:textAlignment w:val="auto"/>
        <w:rPr>
          <w:i/>
          <w:lang w:val="en-US"/>
        </w:rPr>
      </w:pPr>
      <w:r w:rsidRPr="003252A4">
        <w:rPr>
          <w:rFonts w:eastAsia="MS Mincho"/>
          <w:b/>
          <w:bCs/>
          <w:i/>
          <w:iCs/>
          <w:lang w:val="en-US" w:eastAsia="ja-JP"/>
        </w:rPr>
        <w:t>Proposal #</w:t>
      </w:r>
      <w:r>
        <w:rPr>
          <w:rFonts w:eastAsia="MS Mincho"/>
          <w:b/>
          <w:bCs/>
          <w:i/>
          <w:iCs/>
          <w:lang w:val="en-US" w:eastAsia="ja-JP"/>
        </w:rPr>
        <w:t>6</w:t>
      </w:r>
      <w:r w:rsidRPr="003252A4">
        <w:rPr>
          <w:rFonts w:eastAsia="MS Mincho"/>
          <w:b/>
          <w:bCs/>
          <w:i/>
          <w:iCs/>
          <w:lang w:val="en-US" w:eastAsia="ja-JP"/>
        </w:rPr>
        <w:t>:</w:t>
      </w:r>
      <w:r w:rsidRPr="008619EC">
        <w:t xml:space="preserve"> </w:t>
      </w:r>
      <w:r w:rsidRPr="00FD7F6F">
        <w:rPr>
          <w:i/>
          <w:lang w:val="en-US"/>
        </w:rPr>
        <w:t>When UCI is transmitted on CP-OFDM PUSCH without UL-SCH, the resource elements on DMRS symbols that do not carry DMRS are filled with dummy bits set to value 0</w:t>
      </w:r>
      <w:r>
        <w:rPr>
          <w:i/>
          <w:lang w:val="en-US"/>
        </w:rPr>
        <w:t>.</w:t>
      </w:r>
    </w:p>
    <w:p w14:paraId="0FACB0F7" w14:textId="589945AA" w:rsidR="00CD68B2" w:rsidRPr="000B0CE5" w:rsidRDefault="00CD68B2" w:rsidP="00CD68B2">
      <w:pPr>
        <w:overflowPunct/>
        <w:autoSpaceDE/>
        <w:autoSpaceDN/>
        <w:adjustRightInd/>
        <w:spacing w:after="240"/>
        <w:jc w:val="both"/>
        <w:textAlignment w:val="auto"/>
        <w:rPr>
          <w:rFonts w:eastAsia="MS Mincho"/>
          <w:bCs/>
          <w:i/>
          <w:iCs/>
          <w:sz w:val="16"/>
          <w:lang w:val="en-US" w:eastAsia="ja-JP"/>
        </w:rPr>
      </w:pPr>
      <w:r w:rsidRPr="000B0CE5">
        <w:rPr>
          <w:rFonts w:eastAsia="MS Mincho"/>
          <w:b/>
          <w:bCs/>
          <w:i/>
          <w:iCs/>
          <w:lang w:val="en-US" w:eastAsia="ja-JP"/>
        </w:rPr>
        <w:t>Proposal #7:</w:t>
      </w:r>
      <w:r w:rsidRPr="000B0CE5">
        <w:t xml:space="preserve"> </w:t>
      </w:r>
      <w:r w:rsidRPr="000B0CE5">
        <w:rPr>
          <w:i/>
          <w:lang w:val="en-US"/>
        </w:rPr>
        <w:t>1-bit HARQ-ACK payload is mapped to every second reserved resource element starting from the first reserved resource element</w:t>
      </w:r>
      <w:r>
        <w:rPr>
          <w:i/>
          <w:lang w:val="en-US"/>
        </w:rPr>
        <w:t xml:space="preserve">, except in the case of </w:t>
      </w:r>
      <w:r>
        <w:rPr>
          <w:i/>
        </w:rPr>
        <w:t>HARQ-ACK and CSI part 1 without CSI part 2</w:t>
      </w:r>
      <w:r w:rsidRPr="00CD68B2">
        <w:rPr>
          <w:i/>
        </w:rPr>
        <w:t xml:space="preserve"> are multiplexed on PUSCH without UL-SCH</w:t>
      </w:r>
      <w:r>
        <w:rPr>
          <w:i/>
        </w:rPr>
        <w:t>.</w:t>
      </w:r>
    </w:p>
    <w:p w14:paraId="601F7C4B" w14:textId="0E1EDEFF" w:rsidR="000B0CE5" w:rsidRPr="000B0CE5" w:rsidRDefault="000B0CE5" w:rsidP="000B0CE5">
      <w:pPr>
        <w:overflowPunct/>
        <w:autoSpaceDE/>
        <w:autoSpaceDN/>
        <w:adjustRightInd/>
        <w:jc w:val="both"/>
        <w:textAlignment w:val="auto"/>
        <w:rPr>
          <w:i/>
          <w:lang w:val="en-US"/>
        </w:rPr>
      </w:pPr>
      <w:r w:rsidRPr="003252A4">
        <w:rPr>
          <w:rFonts w:eastAsia="MS Mincho"/>
          <w:b/>
          <w:bCs/>
          <w:i/>
          <w:iCs/>
          <w:lang w:val="en-US" w:eastAsia="ja-JP"/>
        </w:rPr>
        <w:t>Proposal #</w:t>
      </w:r>
      <w:r>
        <w:rPr>
          <w:rFonts w:eastAsia="MS Mincho"/>
          <w:b/>
          <w:bCs/>
          <w:i/>
          <w:iCs/>
          <w:lang w:val="en-US" w:eastAsia="ja-JP"/>
        </w:rPr>
        <w:t>8</w:t>
      </w:r>
      <w:r w:rsidRPr="003252A4">
        <w:rPr>
          <w:rFonts w:eastAsia="MS Mincho"/>
          <w:b/>
          <w:bCs/>
          <w:i/>
          <w:iCs/>
          <w:lang w:val="en-US" w:eastAsia="ja-JP"/>
        </w:rPr>
        <w:t>:</w:t>
      </w:r>
      <w:r w:rsidRPr="008619EC">
        <w:t xml:space="preserve"> </w:t>
      </w:r>
      <w:r>
        <w:rPr>
          <w:i/>
          <w:lang w:val="en-US"/>
        </w:rPr>
        <w:t>In t</w:t>
      </w:r>
      <w:r w:rsidRPr="00AF64F6">
        <w:rPr>
          <w:i/>
          <w:lang w:val="en-US"/>
        </w:rPr>
        <w:t>he case that HARQ-ACK, CSI part 1 and CSI part 2 are multiplexed on PUSCH without UL-SCH</w:t>
      </w:r>
      <w:r>
        <w:rPr>
          <w:i/>
          <w:lang w:val="en-US"/>
        </w:rPr>
        <w:t>,</w:t>
      </w:r>
      <w:r w:rsidRPr="00AF64F6">
        <w:rPr>
          <w:i/>
          <w:lang w:val="en-US"/>
        </w:rPr>
        <w:t xml:space="preserve"> </w:t>
      </w:r>
      <w:r>
        <w:rPr>
          <w:i/>
          <w:lang w:val="en-US"/>
        </w:rPr>
        <w:t>t</w:t>
      </w:r>
      <w:r w:rsidRPr="00AF64F6">
        <w:rPr>
          <w:i/>
          <w:lang w:val="en-US"/>
        </w:rPr>
        <w:t>he</w:t>
      </w:r>
      <w:r>
        <w:rPr>
          <w:i/>
          <w:lang w:val="en-US"/>
        </w:rPr>
        <w:t xml:space="preserve"> number of encoded CSI part 1 bits on the first hop is given by </w:t>
      </w:r>
      <m:oMath>
        <m:sSup>
          <m:sSupPr>
            <m:ctrlPr>
              <w:rPr>
                <w:rFonts w:ascii="Cambria Math" w:eastAsiaTheme="minorHAnsi" w:hAnsi="Cambria Math"/>
                <w:i/>
                <w:iCs/>
                <w:color w:val="000000" w:themeColor="text1"/>
                <w:lang w:val="en-US" w:eastAsia="zh-CN"/>
              </w:rPr>
            </m:ctrlPr>
          </m:sSupPr>
          <m:e>
            <m:r>
              <w:rPr>
                <w:rFonts w:ascii="Cambria Math" w:hAnsi="Cambria Math"/>
                <w:color w:val="000000" w:themeColor="text1"/>
                <w:lang w:val="en-US" w:eastAsia="zh-CN"/>
              </w:rPr>
              <m:t>G</m:t>
            </m:r>
          </m:e>
          <m:sup>
            <m:r>
              <w:rPr>
                <w:rFonts w:ascii="Cambria Math" w:hAnsi="Cambria Math"/>
                <w:color w:val="000000" w:themeColor="text1"/>
                <w:lang w:val="en-US" w:eastAsia="zh-CN"/>
              </w:rPr>
              <m:t>CSI-part1</m:t>
            </m:r>
          </m:sup>
        </m:sSup>
        <m:d>
          <m:dPr>
            <m:ctrlPr>
              <w:rPr>
                <w:rFonts w:ascii="Cambria Math" w:eastAsiaTheme="minorHAnsi" w:hAnsi="Cambria Math"/>
                <w:i/>
                <w:iCs/>
                <w:color w:val="000000" w:themeColor="text1"/>
                <w:lang w:val="en-US" w:eastAsia="zh-CN"/>
              </w:rPr>
            </m:ctrlPr>
          </m:dPr>
          <m:e>
            <m:r>
              <w:rPr>
                <w:rFonts w:ascii="Cambria Math" w:hAnsi="Cambria Math"/>
                <w:color w:val="000000" w:themeColor="text1"/>
                <w:lang w:val="en-US" w:eastAsia="zh-CN"/>
              </w:rPr>
              <m:t>1</m:t>
            </m:r>
          </m:e>
        </m:d>
        <m:r>
          <w:rPr>
            <w:rFonts w:ascii="Cambria Math" w:hAnsi="Cambria Math"/>
            <w:color w:val="000000" w:themeColor="text1"/>
            <w:lang w:val="en-US" w:eastAsia="zh-CN"/>
          </w:rPr>
          <m:t>=min</m:t>
        </m:r>
        <m:d>
          <m:dPr>
            <m:ctrlPr>
              <w:rPr>
                <w:rFonts w:ascii="Cambria Math" w:eastAsiaTheme="minorHAnsi" w:hAnsi="Cambria Math"/>
                <w:i/>
                <w:iCs/>
                <w:color w:val="000000" w:themeColor="text1"/>
                <w:lang w:val="en-US" w:eastAsia="zh-CN"/>
              </w:rPr>
            </m:ctrlPr>
          </m:dPr>
          <m:e>
            <m:sSub>
              <m:sSubPr>
                <m:ctrlPr>
                  <w:rPr>
                    <w:rFonts w:ascii="Cambria Math" w:eastAsiaTheme="minorHAnsi" w:hAnsi="Cambria Math"/>
                    <w:i/>
                    <w:iCs/>
                    <w:color w:val="000000" w:themeColor="text1"/>
                    <w:lang w:val="en-US" w:eastAsia="zh-CN"/>
                  </w:rPr>
                </m:ctrlPr>
              </m:sSubPr>
              <m:e>
                <m:r>
                  <w:rPr>
                    <w:rFonts w:ascii="Cambria Math" w:hAnsi="Cambria Math"/>
                    <w:color w:val="000000" w:themeColor="text1"/>
                    <w:lang w:val="en-US" w:eastAsia="zh-CN"/>
                  </w:rPr>
                  <m:t>N</m:t>
                </m:r>
              </m:e>
              <m:sub>
                <m:r>
                  <w:rPr>
                    <w:rFonts w:ascii="Cambria Math" w:hAnsi="Cambria Math"/>
                    <w:color w:val="000000" w:themeColor="text1"/>
                    <w:lang w:val="en-US" w:eastAsia="zh-CN"/>
                  </w:rPr>
                  <m:t>L</m:t>
                </m:r>
              </m:sub>
            </m:sSub>
            <m:r>
              <w:rPr>
                <w:rFonts w:ascii="Cambria Math" w:hAnsi="Cambria Math"/>
                <w:color w:val="000000" w:themeColor="text1"/>
                <w:lang w:val="en-US" w:eastAsia="zh-CN"/>
              </w:rPr>
              <m:t>∙</m:t>
            </m:r>
            <m:sSub>
              <m:sSubPr>
                <m:ctrlPr>
                  <w:rPr>
                    <w:rFonts w:ascii="Cambria Math" w:eastAsiaTheme="minorHAnsi" w:hAnsi="Cambria Math"/>
                    <w:i/>
                    <w:iCs/>
                    <w:color w:val="000000" w:themeColor="text1"/>
                    <w:lang w:val="en-US" w:eastAsia="zh-CN"/>
                  </w:rPr>
                </m:ctrlPr>
              </m:sSubPr>
              <m:e>
                <m:r>
                  <w:rPr>
                    <w:rFonts w:ascii="Cambria Math" w:hAnsi="Cambria Math"/>
                    <w:color w:val="000000" w:themeColor="text1"/>
                    <w:lang w:val="en-US" w:eastAsia="zh-CN"/>
                  </w:rPr>
                  <m:t>Q</m:t>
                </m:r>
              </m:e>
              <m:sub>
                <m:r>
                  <w:rPr>
                    <w:rFonts w:ascii="Cambria Math" w:hAnsi="Cambria Math"/>
                    <w:color w:val="000000" w:themeColor="text1"/>
                    <w:lang w:val="en-US" w:eastAsia="zh-CN"/>
                  </w:rPr>
                  <m:t>m</m:t>
                </m:r>
              </m:sub>
            </m:sSub>
            <m:r>
              <w:rPr>
                <w:rFonts w:ascii="Cambria Math" w:hAnsi="Cambria Math"/>
                <w:color w:val="000000" w:themeColor="text1"/>
                <w:lang w:val="en-US" w:eastAsia="zh-CN"/>
              </w:rPr>
              <m:t>∙</m:t>
            </m:r>
            <m:d>
              <m:dPr>
                <m:begChr m:val="⌊"/>
                <m:endChr m:val="⌋"/>
                <m:ctrlPr>
                  <w:rPr>
                    <w:rFonts w:ascii="Cambria Math" w:eastAsiaTheme="minorHAnsi" w:hAnsi="Cambria Math"/>
                    <w:i/>
                    <w:iCs/>
                    <w:color w:val="000000" w:themeColor="text1"/>
                    <w:lang w:val="en-US" w:eastAsia="zh-CN"/>
                  </w:rPr>
                </m:ctrlPr>
              </m:dPr>
              <m:e>
                <m:f>
                  <m:fPr>
                    <m:ctrlPr>
                      <w:rPr>
                        <w:rFonts w:ascii="Cambria Math" w:hAnsi="Cambria Math"/>
                        <w:i/>
                        <w:color w:val="000000" w:themeColor="text1"/>
                        <w:lang w:val="en-US" w:eastAsia="zh-CN"/>
                      </w:rPr>
                    </m:ctrlPr>
                  </m:fPr>
                  <m:num>
                    <m:sSup>
                      <m:sSupPr>
                        <m:ctrlPr>
                          <w:rPr>
                            <w:rFonts w:ascii="Cambria Math" w:eastAsiaTheme="minorHAnsi" w:hAnsi="Cambria Math"/>
                            <w:i/>
                            <w:iCs/>
                            <w:color w:val="000000" w:themeColor="text1"/>
                            <w:lang w:val="en-US" w:eastAsia="zh-CN"/>
                          </w:rPr>
                        </m:ctrlPr>
                      </m:sSupPr>
                      <m:e>
                        <m:r>
                          <w:rPr>
                            <w:rFonts w:ascii="Cambria Math" w:hAnsi="Cambria Math"/>
                            <w:color w:val="000000" w:themeColor="text1"/>
                            <w:lang w:val="en-US" w:eastAsia="zh-CN"/>
                          </w:rPr>
                          <m:t>G</m:t>
                        </m:r>
                      </m:e>
                      <m:sup>
                        <m:r>
                          <w:rPr>
                            <w:rFonts w:ascii="Cambria Math" w:hAnsi="Cambria Math"/>
                            <w:color w:val="000000" w:themeColor="text1"/>
                            <w:lang w:val="en-US" w:eastAsia="zh-CN"/>
                          </w:rPr>
                          <m:t>CSI-part1</m:t>
                        </m:r>
                      </m:sup>
                    </m:sSup>
                    <m:ctrlPr>
                      <w:rPr>
                        <w:rFonts w:ascii="Cambria Math" w:eastAsiaTheme="minorHAnsi" w:hAnsi="Cambria Math"/>
                        <w:i/>
                        <w:iCs/>
                        <w:color w:val="000000" w:themeColor="text1"/>
                        <w:lang w:val="en-US" w:eastAsia="zh-CN"/>
                      </w:rPr>
                    </m:ctrlPr>
                  </m:num>
                  <m:den>
                    <m:d>
                      <m:dPr>
                        <m:ctrlPr>
                          <w:rPr>
                            <w:rFonts w:ascii="Cambria Math" w:eastAsiaTheme="minorHAnsi" w:hAnsi="Cambria Math"/>
                            <w:i/>
                            <w:iCs/>
                            <w:color w:val="000000" w:themeColor="text1"/>
                            <w:lang w:val="en-US" w:eastAsia="zh-CN"/>
                          </w:rPr>
                        </m:ctrlPr>
                      </m:dPr>
                      <m:e>
                        <m:r>
                          <w:rPr>
                            <w:rFonts w:ascii="Cambria Math" w:hAnsi="Cambria Math"/>
                            <w:color w:val="000000" w:themeColor="text1"/>
                            <w:lang w:val="en-US" w:eastAsia="zh-CN"/>
                          </w:rPr>
                          <m:t>2∙</m:t>
                        </m:r>
                        <m:sSub>
                          <m:sSubPr>
                            <m:ctrlPr>
                              <w:rPr>
                                <w:rFonts w:ascii="Cambria Math" w:eastAsiaTheme="minorHAnsi" w:hAnsi="Cambria Math"/>
                                <w:i/>
                                <w:iCs/>
                                <w:color w:val="000000" w:themeColor="text1"/>
                                <w:lang w:val="en-US" w:eastAsia="zh-CN"/>
                              </w:rPr>
                            </m:ctrlPr>
                          </m:sSubPr>
                          <m:e>
                            <m:r>
                              <w:rPr>
                                <w:rFonts w:ascii="Cambria Math" w:hAnsi="Cambria Math"/>
                                <w:color w:val="000000" w:themeColor="text1"/>
                                <w:lang w:val="en-US" w:eastAsia="zh-CN"/>
                              </w:rPr>
                              <m:t>N</m:t>
                            </m:r>
                          </m:e>
                          <m:sub>
                            <m:r>
                              <w:rPr>
                                <w:rFonts w:ascii="Cambria Math" w:hAnsi="Cambria Math"/>
                                <w:color w:val="000000" w:themeColor="text1"/>
                                <w:lang w:val="en-US" w:eastAsia="zh-CN"/>
                              </w:rPr>
                              <m:t>L</m:t>
                            </m:r>
                          </m:sub>
                        </m:sSub>
                        <m:r>
                          <w:rPr>
                            <w:rFonts w:ascii="Cambria Math" w:hAnsi="Cambria Math"/>
                            <w:color w:val="000000" w:themeColor="text1"/>
                            <w:lang w:val="en-US" w:eastAsia="zh-CN"/>
                          </w:rPr>
                          <m:t>∙</m:t>
                        </m:r>
                        <m:sSub>
                          <m:sSubPr>
                            <m:ctrlPr>
                              <w:rPr>
                                <w:rFonts w:ascii="Cambria Math" w:eastAsiaTheme="minorHAnsi" w:hAnsi="Cambria Math"/>
                                <w:i/>
                                <w:iCs/>
                                <w:color w:val="000000" w:themeColor="text1"/>
                                <w:lang w:val="en-US" w:eastAsia="zh-CN"/>
                              </w:rPr>
                            </m:ctrlPr>
                          </m:sSubPr>
                          <m:e>
                            <m:r>
                              <w:rPr>
                                <w:rFonts w:ascii="Cambria Math" w:hAnsi="Cambria Math"/>
                                <w:color w:val="000000" w:themeColor="text1"/>
                                <w:lang w:val="en-US" w:eastAsia="zh-CN"/>
                              </w:rPr>
                              <m:t>Q</m:t>
                            </m:r>
                          </m:e>
                          <m:sub>
                            <m:r>
                              <w:rPr>
                                <w:rFonts w:ascii="Cambria Math" w:hAnsi="Cambria Math"/>
                                <w:color w:val="000000" w:themeColor="text1"/>
                                <w:lang w:val="en-US" w:eastAsia="zh-CN"/>
                              </w:rPr>
                              <m:t>m</m:t>
                            </m:r>
                          </m:sub>
                        </m:sSub>
                      </m:e>
                    </m:d>
                  </m:den>
                </m:f>
              </m:e>
            </m:d>
            <m:r>
              <w:rPr>
                <w:rFonts w:ascii="Cambria Math" w:hAnsi="Cambria Math"/>
                <w:color w:val="000000" w:themeColor="text1"/>
                <w:lang w:val="en-US" w:eastAsia="zh-CN"/>
              </w:rPr>
              <m:t>,</m:t>
            </m:r>
            <m:sSub>
              <m:sSubPr>
                <m:ctrlPr>
                  <w:rPr>
                    <w:rFonts w:ascii="Cambria Math" w:eastAsiaTheme="minorHAnsi" w:hAnsi="Cambria Math"/>
                    <w:i/>
                    <w:iCs/>
                    <w:color w:val="000000" w:themeColor="text1"/>
                    <w:lang w:val="en-US" w:eastAsia="zh-CN"/>
                  </w:rPr>
                </m:ctrlPr>
              </m:sSubPr>
              <m:e>
                <m:r>
                  <w:rPr>
                    <w:rFonts w:ascii="Cambria Math" w:hAnsi="Cambria Math"/>
                    <w:color w:val="000000" w:themeColor="text1"/>
                    <w:lang w:val="en-US" w:eastAsia="zh-CN"/>
                  </w:rPr>
                  <m:t>M</m:t>
                </m:r>
              </m:e>
              <m:sub>
                <m:r>
                  <w:rPr>
                    <w:rFonts w:ascii="Cambria Math" w:hAnsi="Cambria Math"/>
                    <w:color w:val="000000" w:themeColor="text1"/>
                    <w:lang w:val="en-US" w:eastAsia="zh-CN"/>
                  </w:rPr>
                  <m:t>1</m:t>
                </m:r>
              </m:sub>
            </m:sSub>
            <m:r>
              <w:rPr>
                <w:rFonts w:ascii="Cambria Math" w:eastAsiaTheme="minorHAnsi" w:hAnsi="Cambria Math"/>
                <w:color w:val="000000" w:themeColor="text1"/>
                <w:lang w:val="en-US" w:eastAsia="zh-CN"/>
              </w:rPr>
              <m:t>∙</m:t>
            </m:r>
            <m:sSub>
              <m:sSubPr>
                <m:ctrlPr>
                  <w:rPr>
                    <w:rFonts w:ascii="Cambria Math" w:eastAsiaTheme="minorHAnsi" w:hAnsi="Cambria Math"/>
                    <w:i/>
                    <w:iCs/>
                    <w:color w:val="000000" w:themeColor="text1"/>
                    <w:lang w:val="en-US" w:eastAsia="zh-CN"/>
                  </w:rPr>
                </m:ctrlPr>
              </m:sSubPr>
              <m:e>
                <m:r>
                  <w:rPr>
                    <w:rFonts w:ascii="Cambria Math" w:hAnsi="Cambria Math"/>
                    <w:color w:val="000000" w:themeColor="text1"/>
                    <w:lang w:val="en-US" w:eastAsia="zh-CN"/>
                  </w:rPr>
                  <m:t>N</m:t>
                </m:r>
              </m:e>
              <m:sub>
                <m:r>
                  <w:rPr>
                    <w:rFonts w:ascii="Cambria Math" w:hAnsi="Cambria Math"/>
                    <w:color w:val="000000" w:themeColor="text1"/>
                    <w:lang w:val="en-US" w:eastAsia="zh-CN"/>
                  </w:rPr>
                  <m:t>L</m:t>
                </m:r>
              </m:sub>
            </m:sSub>
            <m:r>
              <w:rPr>
                <w:rFonts w:ascii="Cambria Math" w:hAnsi="Cambria Math"/>
                <w:color w:val="000000" w:themeColor="text1"/>
                <w:lang w:val="en-US" w:eastAsia="zh-CN"/>
              </w:rPr>
              <m:t>∙</m:t>
            </m:r>
            <m:sSub>
              <m:sSubPr>
                <m:ctrlPr>
                  <w:rPr>
                    <w:rFonts w:ascii="Cambria Math" w:eastAsiaTheme="minorHAnsi" w:hAnsi="Cambria Math"/>
                    <w:i/>
                    <w:iCs/>
                    <w:color w:val="000000" w:themeColor="text1"/>
                    <w:lang w:val="en-US" w:eastAsia="zh-CN"/>
                  </w:rPr>
                </m:ctrlPr>
              </m:sSubPr>
              <m:e>
                <m:r>
                  <w:rPr>
                    <w:rFonts w:ascii="Cambria Math" w:hAnsi="Cambria Math"/>
                    <w:color w:val="000000" w:themeColor="text1"/>
                    <w:lang w:val="en-US" w:eastAsia="zh-CN"/>
                  </w:rPr>
                  <m:t>Q</m:t>
                </m:r>
              </m:e>
              <m:sub>
                <m:r>
                  <w:rPr>
                    <w:rFonts w:ascii="Cambria Math" w:hAnsi="Cambria Math"/>
                    <w:color w:val="000000" w:themeColor="text1"/>
                    <w:lang w:val="en-US" w:eastAsia="zh-CN"/>
                  </w:rPr>
                  <m:t>m</m:t>
                </m:r>
              </m:sub>
            </m:sSub>
            <m:r>
              <w:rPr>
                <w:rFonts w:ascii="Cambria Math" w:hAnsi="Cambria Math"/>
                <w:color w:val="000000" w:themeColor="text1"/>
                <w:lang w:val="en-US" w:eastAsia="zh-CN"/>
              </w:rPr>
              <m:t>-</m:t>
            </m:r>
            <m:sSubSup>
              <m:sSubSupPr>
                <m:ctrlPr>
                  <w:rPr>
                    <w:rFonts w:ascii="Cambria Math" w:hAnsi="Cambria Math"/>
                    <w:i/>
                    <w:color w:val="000000" w:themeColor="text1"/>
                    <w:lang w:val="en-US" w:eastAsia="zh-CN"/>
                  </w:rPr>
                </m:ctrlPr>
              </m:sSubSupPr>
              <m:e>
                <m:r>
                  <w:rPr>
                    <w:rFonts w:ascii="Cambria Math" w:hAnsi="Cambria Math"/>
                    <w:color w:val="000000" w:themeColor="text1"/>
                    <w:lang w:val="en-US" w:eastAsia="zh-CN"/>
                  </w:rPr>
                  <m:t>G</m:t>
                </m:r>
              </m:e>
              <m:sub>
                <m:r>
                  <w:rPr>
                    <w:rFonts w:ascii="Cambria Math" w:hAnsi="Cambria Math"/>
                    <w:color w:val="000000" w:themeColor="text1"/>
                    <w:lang w:val="en-US" w:eastAsia="zh-CN"/>
                  </w:rPr>
                  <m:t>rvd</m:t>
                </m:r>
              </m:sub>
              <m:sup>
                <m:r>
                  <w:rPr>
                    <w:rFonts w:ascii="Cambria Math" w:hAnsi="Cambria Math"/>
                    <w:color w:val="000000" w:themeColor="text1"/>
                    <w:lang w:val="en-US" w:eastAsia="zh-CN"/>
                  </w:rPr>
                  <m:t>ACK</m:t>
                </m:r>
              </m:sup>
            </m:sSubSup>
            <m:r>
              <w:rPr>
                <w:rFonts w:ascii="Cambria Math" w:hAnsi="Cambria Math"/>
                <w:color w:val="000000" w:themeColor="text1"/>
                <w:lang w:val="en-US" w:eastAsia="zh-CN"/>
              </w:rPr>
              <m:t>(1)</m:t>
            </m:r>
          </m:e>
        </m:d>
      </m:oMath>
      <w:r>
        <w:rPr>
          <w:i/>
          <w:iCs/>
          <w:color w:val="000000" w:themeColor="text1"/>
          <w:lang w:val="en-US" w:eastAsia="zh-CN"/>
        </w:rPr>
        <w:t xml:space="preserve"> instead of </w:t>
      </w:r>
      <m:oMath>
        <m:sSup>
          <m:sSupPr>
            <m:ctrlPr>
              <w:rPr>
                <w:rFonts w:ascii="Cambria Math" w:eastAsiaTheme="minorHAnsi" w:hAnsi="Cambria Math"/>
                <w:i/>
                <w:iCs/>
                <w:color w:val="000000" w:themeColor="text1"/>
                <w:lang w:val="en-US" w:eastAsia="zh-CN"/>
              </w:rPr>
            </m:ctrlPr>
          </m:sSupPr>
          <m:e>
            <m:r>
              <w:rPr>
                <w:rFonts w:ascii="Cambria Math" w:hAnsi="Cambria Math"/>
                <w:color w:val="000000" w:themeColor="text1"/>
                <w:lang w:val="en-US" w:eastAsia="zh-CN"/>
              </w:rPr>
              <m:t>G</m:t>
            </m:r>
          </m:e>
          <m:sup>
            <m:r>
              <w:rPr>
                <w:rFonts w:ascii="Cambria Math" w:hAnsi="Cambria Math"/>
                <w:color w:val="000000" w:themeColor="text1"/>
                <w:lang w:val="en-US" w:eastAsia="zh-CN"/>
              </w:rPr>
              <m:t>CSI-part1</m:t>
            </m:r>
          </m:sup>
        </m:sSup>
        <m:d>
          <m:dPr>
            <m:ctrlPr>
              <w:rPr>
                <w:rFonts w:ascii="Cambria Math" w:eastAsiaTheme="minorHAnsi" w:hAnsi="Cambria Math"/>
                <w:i/>
                <w:iCs/>
                <w:color w:val="000000" w:themeColor="text1"/>
                <w:lang w:val="en-US" w:eastAsia="zh-CN"/>
              </w:rPr>
            </m:ctrlPr>
          </m:dPr>
          <m:e>
            <m:r>
              <w:rPr>
                <w:rFonts w:ascii="Cambria Math" w:hAnsi="Cambria Math"/>
                <w:color w:val="000000" w:themeColor="text1"/>
                <w:lang w:val="en-US" w:eastAsia="zh-CN"/>
              </w:rPr>
              <m:t>1</m:t>
            </m:r>
          </m:e>
        </m:d>
        <m:r>
          <w:rPr>
            <w:rFonts w:ascii="Cambria Math" w:hAnsi="Cambria Math"/>
            <w:color w:val="000000" w:themeColor="text1"/>
            <w:lang w:val="en-US" w:eastAsia="zh-CN"/>
          </w:rPr>
          <m:t>=min</m:t>
        </m:r>
        <m:d>
          <m:dPr>
            <m:ctrlPr>
              <w:rPr>
                <w:rFonts w:ascii="Cambria Math" w:eastAsiaTheme="minorHAnsi" w:hAnsi="Cambria Math"/>
                <w:i/>
                <w:iCs/>
                <w:color w:val="000000" w:themeColor="text1"/>
                <w:lang w:val="en-US" w:eastAsia="zh-CN"/>
              </w:rPr>
            </m:ctrlPr>
          </m:dPr>
          <m:e>
            <m:sSub>
              <m:sSubPr>
                <m:ctrlPr>
                  <w:rPr>
                    <w:rFonts w:ascii="Cambria Math" w:eastAsiaTheme="minorHAnsi" w:hAnsi="Cambria Math"/>
                    <w:i/>
                    <w:iCs/>
                    <w:color w:val="000000" w:themeColor="text1"/>
                    <w:lang w:val="en-US" w:eastAsia="zh-CN"/>
                  </w:rPr>
                </m:ctrlPr>
              </m:sSubPr>
              <m:e>
                <m:r>
                  <w:rPr>
                    <w:rFonts w:ascii="Cambria Math" w:hAnsi="Cambria Math"/>
                    <w:color w:val="000000" w:themeColor="text1"/>
                    <w:lang w:val="en-US" w:eastAsia="zh-CN"/>
                  </w:rPr>
                  <m:t>N</m:t>
                </m:r>
              </m:e>
              <m:sub>
                <m:r>
                  <w:rPr>
                    <w:rFonts w:ascii="Cambria Math" w:hAnsi="Cambria Math"/>
                    <w:color w:val="000000" w:themeColor="text1"/>
                    <w:lang w:val="en-US" w:eastAsia="zh-CN"/>
                  </w:rPr>
                  <m:t>L</m:t>
                </m:r>
              </m:sub>
            </m:sSub>
            <m:r>
              <w:rPr>
                <w:rFonts w:ascii="Cambria Math" w:hAnsi="Cambria Math"/>
                <w:color w:val="000000" w:themeColor="text1"/>
                <w:lang w:val="en-US" w:eastAsia="zh-CN"/>
              </w:rPr>
              <m:t>∙</m:t>
            </m:r>
            <m:sSub>
              <m:sSubPr>
                <m:ctrlPr>
                  <w:rPr>
                    <w:rFonts w:ascii="Cambria Math" w:eastAsiaTheme="minorHAnsi" w:hAnsi="Cambria Math"/>
                    <w:i/>
                    <w:iCs/>
                    <w:color w:val="000000" w:themeColor="text1"/>
                    <w:lang w:val="en-US" w:eastAsia="zh-CN"/>
                  </w:rPr>
                </m:ctrlPr>
              </m:sSubPr>
              <m:e>
                <m:r>
                  <w:rPr>
                    <w:rFonts w:ascii="Cambria Math" w:hAnsi="Cambria Math"/>
                    <w:color w:val="000000" w:themeColor="text1"/>
                    <w:lang w:val="en-US" w:eastAsia="zh-CN"/>
                  </w:rPr>
                  <m:t>Q</m:t>
                </m:r>
              </m:e>
              <m:sub>
                <m:r>
                  <w:rPr>
                    <w:rFonts w:ascii="Cambria Math" w:hAnsi="Cambria Math"/>
                    <w:color w:val="000000" w:themeColor="text1"/>
                    <w:lang w:val="en-US" w:eastAsia="zh-CN"/>
                  </w:rPr>
                  <m:t>m</m:t>
                </m:r>
              </m:sub>
            </m:sSub>
            <m:r>
              <w:rPr>
                <w:rFonts w:ascii="Cambria Math" w:hAnsi="Cambria Math"/>
                <w:color w:val="000000" w:themeColor="text1"/>
                <w:lang w:val="en-US" w:eastAsia="zh-CN"/>
              </w:rPr>
              <m:t>∙</m:t>
            </m:r>
            <m:d>
              <m:dPr>
                <m:begChr m:val="⌊"/>
                <m:endChr m:val="⌋"/>
                <m:ctrlPr>
                  <w:rPr>
                    <w:rFonts w:ascii="Cambria Math" w:eastAsiaTheme="minorHAnsi" w:hAnsi="Cambria Math"/>
                    <w:i/>
                    <w:iCs/>
                    <w:color w:val="000000" w:themeColor="text1"/>
                    <w:lang w:val="en-US" w:eastAsia="zh-CN"/>
                  </w:rPr>
                </m:ctrlPr>
              </m:dPr>
              <m:e>
                <m:f>
                  <m:fPr>
                    <m:ctrlPr>
                      <w:rPr>
                        <w:rFonts w:ascii="Cambria Math" w:hAnsi="Cambria Math"/>
                        <w:i/>
                        <w:color w:val="000000" w:themeColor="text1"/>
                        <w:lang w:val="en-US" w:eastAsia="zh-CN"/>
                      </w:rPr>
                    </m:ctrlPr>
                  </m:fPr>
                  <m:num>
                    <m:sSup>
                      <m:sSupPr>
                        <m:ctrlPr>
                          <w:rPr>
                            <w:rFonts w:ascii="Cambria Math" w:eastAsiaTheme="minorHAnsi" w:hAnsi="Cambria Math"/>
                            <w:i/>
                            <w:iCs/>
                            <w:color w:val="000000" w:themeColor="text1"/>
                            <w:lang w:val="en-US" w:eastAsia="zh-CN"/>
                          </w:rPr>
                        </m:ctrlPr>
                      </m:sSupPr>
                      <m:e>
                        <m:r>
                          <w:rPr>
                            <w:rFonts w:ascii="Cambria Math" w:hAnsi="Cambria Math"/>
                            <w:color w:val="000000" w:themeColor="text1"/>
                            <w:lang w:val="en-US" w:eastAsia="zh-CN"/>
                          </w:rPr>
                          <m:t>G</m:t>
                        </m:r>
                      </m:e>
                      <m:sup>
                        <m:r>
                          <w:rPr>
                            <w:rFonts w:ascii="Cambria Math" w:hAnsi="Cambria Math"/>
                            <w:color w:val="000000" w:themeColor="text1"/>
                            <w:lang w:val="en-US" w:eastAsia="zh-CN"/>
                          </w:rPr>
                          <m:t>CSI-part1</m:t>
                        </m:r>
                      </m:sup>
                    </m:sSup>
                    <m:ctrlPr>
                      <w:rPr>
                        <w:rFonts w:ascii="Cambria Math" w:eastAsiaTheme="minorHAnsi" w:hAnsi="Cambria Math"/>
                        <w:i/>
                        <w:iCs/>
                        <w:color w:val="000000" w:themeColor="text1"/>
                        <w:lang w:val="en-US" w:eastAsia="zh-CN"/>
                      </w:rPr>
                    </m:ctrlPr>
                  </m:num>
                  <m:den>
                    <m:d>
                      <m:dPr>
                        <m:ctrlPr>
                          <w:rPr>
                            <w:rFonts w:ascii="Cambria Math" w:eastAsiaTheme="minorHAnsi" w:hAnsi="Cambria Math"/>
                            <w:i/>
                            <w:iCs/>
                            <w:color w:val="000000" w:themeColor="text1"/>
                            <w:lang w:val="en-US" w:eastAsia="zh-CN"/>
                          </w:rPr>
                        </m:ctrlPr>
                      </m:dPr>
                      <m:e>
                        <m:r>
                          <w:rPr>
                            <w:rFonts w:ascii="Cambria Math" w:hAnsi="Cambria Math"/>
                            <w:color w:val="000000" w:themeColor="text1"/>
                            <w:lang w:val="en-US" w:eastAsia="zh-CN"/>
                          </w:rPr>
                          <m:t>2∙</m:t>
                        </m:r>
                        <m:sSub>
                          <m:sSubPr>
                            <m:ctrlPr>
                              <w:rPr>
                                <w:rFonts w:ascii="Cambria Math" w:eastAsiaTheme="minorHAnsi" w:hAnsi="Cambria Math"/>
                                <w:i/>
                                <w:iCs/>
                                <w:color w:val="000000" w:themeColor="text1"/>
                                <w:lang w:val="en-US" w:eastAsia="zh-CN"/>
                              </w:rPr>
                            </m:ctrlPr>
                          </m:sSubPr>
                          <m:e>
                            <m:r>
                              <w:rPr>
                                <w:rFonts w:ascii="Cambria Math" w:hAnsi="Cambria Math"/>
                                <w:color w:val="000000" w:themeColor="text1"/>
                                <w:lang w:val="en-US" w:eastAsia="zh-CN"/>
                              </w:rPr>
                              <m:t>N</m:t>
                            </m:r>
                          </m:e>
                          <m:sub>
                            <m:r>
                              <w:rPr>
                                <w:rFonts w:ascii="Cambria Math" w:hAnsi="Cambria Math"/>
                                <w:color w:val="000000" w:themeColor="text1"/>
                                <w:lang w:val="en-US" w:eastAsia="zh-CN"/>
                              </w:rPr>
                              <m:t>L</m:t>
                            </m:r>
                          </m:sub>
                        </m:sSub>
                        <m:r>
                          <w:rPr>
                            <w:rFonts w:ascii="Cambria Math" w:hAnsi="Cambria Math"/>
                            <w:color w:val="000000" w:themeColor="text1"/>
                            <w:lang w:val="en-US" w:eastAsia="zh-CN"/>
                          </w:rPr>
                          <m:t>∙</m:t>
                        </m:r>
                        <m:sSub>
                          <m:sSubPr>
                            <m:ctrlPr>
                              <w:rPr>
                                <w:rFonts w:ascii="Cambria Math" w:eastAsiaTheme="minorHAnsi" w:hAnsi="Cambria Math"/>
                                <w:i/>
                                <w:iCs/>
                                <w:color w:val="000000" w:themeColor="text1"/>
                                <w:lang w:val="en-US" w:eastAsia="zh-CN"/>
                              </w:rPr>
                            </m:ctrlPr>
                          </m:sSubPr>
                          <m:e>
                            <m:r>
                              <w:rPr>
                                <w:rFonts w:ascii="Cambria Math" w:hAnsi="Cambria Math"/>
                                <w:color w:val="000000" w:themeColor="text1"/>
                                <w:lang w:val="en-US" w:eastAsia="zh-CN"/>
                              </w:rPr>
                              <m:t>Q</m:t>
                            </m:r>
                          </m:e>
                          <m:sub>
                            <m:r>
                              <w:rPr>
                                <w:rFonts w:ascii="Cambria Math" w:hAnsi="Cambria Math"/>
                                <w:color w:val="000000" w:themeColor="text1"/>
                                <w:lang w:val="en-US" w:eastAsia="zh-CN"/>
                              </w:rPr>
                              <m:t>m</m:t>
                            </m:r>
                          </m:sub>
                        </m:sSub>
                      </m:e>
                    </m:d>
                  </m:den>
                </m:f>
              </m:e>
            </m:d>
            <m:r>
              <w:rPr>
                <w:rFonts w:ascii="Cambria Math" w:hAnsi="Cambria Math"/>
                <w:color w:val="000000" w:themeColor="text1"/>
                <w:lang w:val="en-US" w:eastAsia="zh-CN"/>
              </w:rPr>
              <m:t>,</m:t>
            </m:r>
            <m:sSub>
              <m:sSubPr>
                <m:ctrlPr>
                  <w:rPr>
                    <w:rFonts w:ascii="Cambria Math" w:eastAsiaTheme="minorHAnsi" w:hAnsi="Cambria Math"/>
                    <w:i/>
                    <w:iCs/>
                    <w:color w:val="000000" w:themeColor="text1"/>
                    <w:lang w:val="en-US" w:eastAsia="zh-CN"/>
                  </w:rPr>
                </m:ctrlPr>
              </m:sSubPr>
              <m:e>
                <m:r>
                  <w:rPr>
                    <w:rFonts w:ascii="Cambria Math" w:hAnsi="Cambria Math"/>
                    <w:color w:val="000000" w:themeColor="text1"/>
                    <w:lang w:val="en-US" w:eastAsia="zh-CN"/>
                  </w:rPr>
                  <m:t>M</m:t>
                </m:r>
              </m:e>
              <m:sub>
                <m:r>
                  <w:rPr>
                    <w:rFonts w:ascii="Cambria Math" w:hAnsi="Cambria Math"/>
                    <w:color w:val="000000" w:themeColor="text1"/>
                    <w:lang w:val="en-US" w:eastAsia="zh-CN"/>
                  </w:rPr>
                  <m:t>1</m:t>
                </m:r>
              </m:sub>
            </m:sSub>
            <m:r>
              <w:rPr>
                <w:rFonts w:ascii="Cambria Math" w:eastAsiaTheme="minorHAnsi" w:hAnsi="Cambria Math"/>
                <w:color w:val="000000" w:themeColor="text1"/>
                <w:lang w:val="en-US" w:eastAsia="zh-CN"/>
              </w:rPr>
              <m:t>∙</m:t>
            </m:r>
            <m:sSub>
              <m:sSubPr>
                <m:ctrlPr>
                  <w:rPr>
                    <w:rFonts w:ascii="Cambria Math" w:eastAsiaTheme="minorHAnsi" w:hAnsi="Cambria Math"/>
                    <w:i/>
                    <w:iCs/>
                    <w:color w:val="000000" w:themeColor="text1"/>
                    <w:lang w:val="en-US" w:eastAsia="zh-CN"/>
                  </w:rPr>
                </m:ctrlPr>
              </m:sSubPr>
              <m:e>
                <m:r>
                  <w:rPr>
                    <w:rFonts w:ascii="Cambria Math" w:hAnsi="Cambria Math"/>
                    <w:color w:val="000000" w:themeColor="text1"/>
                    <w:lang w:val="en-US" w:eastAsia="zh-CN"/>
                  </w:rPr>
                  <m:t>N</m:t>
                </m:r>
              </m:e>
              <m:sub>
                <m:r>
                  <w:rPr>
                    <w:rFonts w:ascii="Cambria Math" w:hAnsi="Cambria Math"/>
                    <w:color w:val="000000" w:themeColor="text1"/>
                    <w:lang w:val="en-US" w:eastAsia="zh-CN"/>
                  </w:rPr>
                  <m:t>L</m:t>
                </m:r>
              </m:sub>
            </m:sSub>
            <m:r>
              <w:rPr>
                <w:rFonts w:ascii="Cambria Math" w:hAnsi="Cambria Math"/>
                <w:color w:val="000000" w:themeColor="text1"/>
                <w:lang w:val="en-US" w:eastAsia="zh-CN"/>
              </w:rPr>
              <m:t>∙</m:t>
            </m:r>
            <m:sSub>
              <m:sSubPr>
                <m:ctrlPr>
                  <w:rPr>
                    <w:rFonts w:ascii="Cambria Math" w:eastAsiaTheme="minorHAnsi" w:hAnsi="Cambria Math"/>
                    <w:i/>
                    <w:iCs/>
                    <w:color w:val="000000" w:themeColor="text1"/>
                    <w:lang w:val="en-US" w:eastAsia="zh-CN"/>
                  </w:rPr>
                </m:ctrlPr>
              </m:sSubPr>
              <m:e>
                <m:r>
                  <w:rPr>
                    <w:rFonts w:ascii="Cambria Math" w:hAnsi="Cambria Math"/>
                    <w:color w:val="000000" w:themeColor="text1"/>
                    <w:lang w:val="en-US" w:eastAsia="zh-CN"/>
                  </w:rPr>
                  <m:t>Q</m:t>
                </m:r>
              </m:e>
              <m:sub>
                <m:r>
                  <w:rPr>
                    <w:rFonts w:ascii="Cambria Math" w:hAnsi="Cambria Math"/>
                    <w:color w:val="000000" w:themeColor="text1"/>
                    <w:lang w:val="en-US" w:eastAsia="zh-CN"/>
                  </w:rPr>
                  <m:t>m</m:t>
                </m:r>
              </m:sub>
            </m:sSub>
            <m:r>
              <w:rPr>
                <w:rFonts w:ascii="Cambria Math" w:hAnsi="Cambria Math"/>
                <w:color w:val="000000" w:themeColor="text1"/>
                <w:lang w:val="en-US" w:eastAsia="zh-CN"/>
              </w:rPr>
              <m:t>-</m:t>
            </m:r>
            <m:sSup>
              <m:sSupPr>
                <m:ctrlPr>
                  <w:rPr>
                    <w:rFonts w:ascii="Cambria Math" w:hAnsi="Cambria Math"/>
                    <w:i/>
                    <w:color w:val="000000" w:themeColor="text1"/>
                    <w:lang w:val="en-US" w:eastAsia="zh-CN"/>
                  </w:rPr>
                </m:ctrlPr>
              </m:sSupPr>
              <m:e>
                <m:r>
                  <w:rPr>
                    <w:rFonts w:ascii="Cambria Math" w:hAnsi="Cambria Math"/>
                    <w:color w:val="000000" w:themeColor="text1"/>
                    <w:lang w:val="en-US" w:eastAsia="zh-CN"/>
                  </w:rPr>
                  <m:t>G</m:t>
                </m:r>
              </m:e>
              <m:sup>
                <m:r>
                  <w:rPr>
                    <w:rFonts w:ascii="Cambria Math" w:hAnsi="Cambria Math"/>
                    <w:color w:val="000000" w:themeColor="text1"/>
                    <w:lang w:val="en-US" w:eastAsia="zh-CN"/>
                  </w:rPr>
                  <m:t>ACK</m:t>
                </m:r>
              </m:sup>
            </m:sSup>
            <m:r>
              <w:rPr>
                <w:rFonts w:ascii="Cambria Math" w:hAnsi="Cambria Math"/>
                <w:color w:val="000000" w:themeColor="text1"/>
                <w:lang w:val="en-US" w:eastAsia="zh-CN"/>
              </w:rPr>
              <m:t>(</m:t>
            </m:r>
            <w:bookmarkStart w:id="6" w:name="_GoBack"/>
            <w:bookmarkEnd w:id="6"/>
            <m:r>
              <w:rPr>
                <w:rFonts w:ascii="Cambria Math" w:hAnsi="Cambria Math"/>
                <w:color w:val="000000" w:themeColor="text1"/>
                <w:lang w:val="en-US" w:eastAsia="zh-CN"/>
              </w:rPr>
              <m:t>1)</m:t>
            </m:r>
          </m:e>
        </m:d>
        <m:r>
          <w:rPr>
            <w:rFonts w:ascii="Cambria Math" w:eastAsiaTheme="minorHAnsi" w:hAnsi="Cambria Math"/>
            <w:color w:val="000000" w:themeColor="text1"/>
            <w:lang w:val="en-US" w:eastAsia="zh-CN"/>
          </w:rPr>
          <m:t>.</m:t>
        </m:r>
      </m:oMath>
    </w:p>
    <w:p w14:paraId="35279620" w14:textId="1B8889E9" w:rsidR="000B0CE5" w:rsidRPr="000B0CE5" w:rsidRDefault="000B0CE5" w:rsidP="008B2109">
      <w:pPr>
        <w:pStyle w:val="B1"/>
        <w:spacing w:after="240"/>
        <w:ind w:left="0" w:firstLine="0"/>
        <w:rPr>
          <w:i/>
        </w:rPr>
      </w:pPr>
      <w:r w:rsidRPr="00EB6D99">
        <w:rPr>
          <w:b/>
          <w:i/>
        </w:rPr>
        <w:t xml:space="preserve">Proposal </w:t>
      </w:r>
      <w:r>
        <w:rPr>
          <w:b/>
          <w:i/>
        </w:rPr>
        <w:t>#9</w:t>
      </w:r>
      <w:r w:rsidRPr="00EB6D99">
        <w:rPr>
          <w:b/>
          <w:i/>
        </w:rPr>
        <w:t xml:space="preserve">: </w:t>
      </w:r>
      <w:r w:rsidRPr="00080CC1">
        <w:rPr>
          <w:i/>
        </w:rPr>
        <w:t xml:space="preserve">Remove </w:t>
      </w:r>
      <w:r w:rsidRPr="00080CC1">
        <w:rPr>
          <w:i/>
          <w:lang w:eastAsia="zh-CN"/>
        </w:rPr>
        <w:t>erroneous restriction “with single HARQ-ACK codebook” from the 1</w:t>
      </w:r>
      <w:r w:rsidRPr="00080CC1">
        <w:rPr>
          <w:i/>
          <w:vertAlign w:val="superscript"/>
          <w:lang w:eastAsia="zh-CN"/>
        </w:rPr>
        <w:t>st</w:t>
      </w:r>
      <w:r w:rsidRPr="00080CC1">
        <w:rPr>
          <w:i/>
          <w:lang w:eastAsia="zh-CN"/>
        </w:rPr>
        <w:t xml:space="preserve"> DAI description in</w:t>
      </w:r>
      <w:r w:rsidRPr="00080CC1">
        <w:rPr>
          <w:lang w:eastAsia="zh-CN"/>
        </w:rPr>
        <w:t xml:space="preserve"> </w:t>
      </w:r>
      <w:r w:rsidRPr="00080CC1">
        <w:rPr>
          <w:i/>
        </w:rPr>
        <w:t xml:space="preserve">38.212 </w:t>
      </w:r>
      <w:r>
        <w:rPr>
          <w:i/>
        </w:rPr>
        <w:t xml:space="preserve">Section </w:t>
      </w:r>
      <w:r w:rsidRPr="00080CC1">
        <w:rPr>
          <w:i/>
          <w:lang w:val="en-US"/>
        </w:rPr>
        <w:t>7.3.1.1.2</w:t>
      </w:r>
      <w:r w:rsidRPr="00080CC1">
        <w:rPr>
          <w:i/>
        </w:rPr>
        <w:t xml:space="preserve"> </w:t>
      </w:r>
    </w:p>
    <w:p w14:paraId="40CBE789" w14:textId="04BE6ECA" w:rsidR="0034111C" w:rsidRPr="00C42656" w:rsidRDefault="0034111C">
      <w:pPr>
        <w:pStyle w:val="Heading1"/>
      </w:pPr>
      <w:r w:rsidRPr="00A51522">
        <w:t>References</w:t>
      </w:r>
      <w:r w:rsidR="00A2459D" w:rsidRPr="00A51522">
        <w:t xml:space="preserve"> </w:t>
      </w:r>
    </w:p>
    <w:p w14:paraId="16713374" w14:textId="7D01D543" w:rsidR="0070506C" w:rsidRPr="008745A0" w:rsidRDefault="0070506C" w:rsidP="0070506C">
      <w:pPr>
        <w:numPr>
          <w:ilvl w:val="0"/>
          <w:numId w:val="1"/>
        </w:numPr>
        <w:overflowPunct/>
        <w:autoSpaceDE/>
        <w:autoSpaceDN/>
        <w:adjustRightInd/>
        <w:spacing w:after="160" w:line="256" w:lineRule="auto"/>
        <w:textAlignment w:val="auto"/>
        <w:rPr>
          <w:szCs w:val="18"/>
          <w:lang w:val="en-US"/>
        </w:rPr>
      </w:pPr>
      <w:r w:rsidRPr="00F25F3B">
        <w:rPr>
          <w:szCs w:val="18"/>
        </w:rPr>
        <w:t>RAN1 Chairman’s Not</w:t>
      </w:r>
      <w:r w:rsidR="009D613E">
        <w:rPr>
          <w:szCs w:val="18"/>
        </w:rPr>
        <w:t>es, 3GPP TSG RAN WG1 Meeting #92</w:t>
      </w:r>
      <w:r w:rsidRPr="00F25F3B">
        <w:rPr>
          <w:szCs w:val="18"/>
        </w:rPr>
        <w:t>, 3GPP</w:t>
      </w:r>
    </w:p>
    <w:p w14:paraId="5B5A05BC" w14:textId="5C7137A3" w:rsidR="007E1905" w:rsidRPr="00F25F3B" w:rsidRDefault="004142CD" w:rsidP="0070756F">
      <w:pPr>
        <w:numPr>
          <w:ilvl w:val="0"/>
          <w:numId w:val="1"/>
        </w:numPr>
        <w:overflowPunct/>
        <w:autoSpaceDE/>
        <w:autoSpaceDN/>
        <w:adjustRightInd/>
        <w:spacing w:after="160" w:line="256" w:lineRule="auto"/>
        <w:textAlignment w:val="auto"/>
        <w:rPr>
          <w:szCs w:val="18"/>
          <w:lang w:val="en-US"/>
        </w:rPr>
      </w:pPr>
      <w:r w:rsidRPr="00F25F3B">
        <w:rPr>
          <w:szCs w:val="18"/>
        </w:rPr>
        <w:t>RAN1 Chairman’s No</w:t>
      </w:r>
      <w:r w:rsidR="00F25F3B" w:rsidRPr="00F25F3B">
        <w:rPr>
          <w:szCs w:val="18"/>
        </w:rPr>
        <w:t>tes, 3GPP TSG RAN WG1</w:t>
      </w:r>
      <w:r w:rsidR="0070506C">
        <w:rPr>
          <w:szCs w:val="18"/>
        </w:rPr>
        <w:t xml:space="preserve"> AH 1801</w:t>
      </w:r>
      <w:r w:rsidRPr="00F25F3B">
        <w:rPr>
          <w:szCs w:val="18"/>
        </w:rPr>
        <w:t>, 3GPP</w:t>
      </w:r>
    </w:p>
    <w:p w14:paraId="4DDA6708" w14:textId="53591E3E" w:rsidR="00CD3B49" w:rsidRPr="00803D18" w:rsidRDefault="009D613E" w:rsidP="00803D18">
      <w:pPr>
        <w:numPr>
          <w:ilvl w:val="0"/>
          <w:numId w:val="1"/>
        </w:numPr>
        <w:overflowPunct/>
        <w:autoSpaceDE/>
        <w:autoSpaceDN/>
        <w:adjustRightInd/>
        <w:spacing w:after="160" w:line="256" w:lineRule="auto"/>
        <w:textAlignment w:val="auto"/>
        <w:rPr>
          <w:szCs w:val="18"/>
          <w:lang w:val="en-US"/>
        </w:rPr>
      </w:pPr>
      <w:r w:rsidRPr="00F25F3B">
        <w:rPr>
          <w:szCs w:val="18"/>
        </w:rPr>
        <w:t>RAN1 Chairman’s Notes, 3GPP TSG RAN WG1 Meeting #91, 3GPP</w:t>
      </w:r>
    </w:p>
    <w:sectPr w:rsidR="00CD3B49" w:rsidRPr="00803D18" w:rsidSect="0063180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00525E" w14:textId="77777777" w:rsidR="00493DB3" w:rsidRDefault="00493DB3">
      <w:r>
        <w:separator/>
      </w:r>
    </w:p>
  </w:endnote>
  <w:endnote w:type="continuationSeparator" w:id="0">
    <w:p w14:paraId="233213C3" w14:textId="77777777" w:rsidR="00493DB3" w:rsidRDefault="00493DB3">
      <w:r>
        <w:continuationSeparator/>
      </w:r>
    </w:p>
  </w:endnote>
  <w:endnote w:type="continuationNotice" w:id="1">
    <w:p w14:paraId="7AE44E63" w14:textId="77777777" w:rsidR="00493DB3" w:rsidRDefault="00493D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Segoe UI"/>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D37565" w14:textId="77777777" w:rsidR="00493DB3" w:rsidRDefault="00493DB3">
      <w:r>
        <w:separator/>
      </w:r>
    </w:p>
  </w:footnote>
  <w:footnote w:type="continuationSeparator" w:id="0">
    <w:p w14:paraId="4269BB1E" w14:textId="77777777" w:rsidR="00493DB3" w:rsidRDefault="00493DB3">
      <w:r>
        <w:continuationSeparator/>
      </w:r>
    </w:p>
  </w:footnote>
  <w:footnote w:type="continuationNotice" w:id="1">
    <w:p w14:paraId="3B45BE98" w14:textId="77777777" w:rsidR="00493DB3" w:rsidRDefault="00493DB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3C1329"/>
    <w:multiLevelType w:val="hybridMultilevel"/>
    <w:tmpl w:val="5E14B42C"/>
    <w:lvl w:ilvl="0" w:tplc="7382BBA2">
      <w:start w:val="1"/>
      <w:numFmt w:val="bullet"/>
      <w:lvlText w:val=""/>
      <w:lvlJc w:val="left"/>
      <w:pPr>
        <w:tabs>
          <w:tab w:val="num" w:pos="720"/>
        </w:tabs>
        <w:ind w:left="720" w:hanging="360"/>
      </w:pPr>
      <w:rPr>
        <w:rFonts w:ascii="Symbol" w:hAnsi="Symbol" w:hint="default"/>
      </w:rPr>
    </w:lvl>
    <w:lvl w:ilvl="1" w:tplc="AE3A93DE">
      <w:numFmt w:val="bullet"/>
      <w:lvlText w:val="o"/>
      <w:lvlJc w:val="left"/>
      <w:pPr>
        <w:tabs>
          <w:tab w:val="num" w:pos="1440"/>
        </w:tabs>
        <w:ind w:left="1440" w:hanging="360"/>
      </w:pPr>
      <w:rPr>
        <w:rFonts w:ascii="Courier New" w:hAnsi="Courier New" w:hint="default"/>
      </w:rPr>
    </w:lvl>
    <w:lvl w:ilvl="2" w:tplc="475AC340" w:tentative="1">
      <w:start w:val="1"/>
      <w:numFmt w:val="bullet"/>
      <w:lvlText w:val=""/>
      <w:lvlJc w:val="left"/>
      <w:pPr>
        <w:tabs>
          <w:tab w:val="num" w:pos="2160"/>
        </w:tabs>
        <w:ind w:left="2160" w:hanging="360"/>
      </w:pPr>
      <w:rPr>
        <w:rFonts w:ascii="Symbol" w:hAnsi="Symbol" w:hint="default"/>
      </w:rPr>
    </w:lvl>
    <w:lvl w:ilvl="3" w:tplc="02D05650" w:tentative="1">
      <w:start w:val="1"/>
      <w:numFmt w:val="bullet"/>
      <w:lvlText w:val=""/>
      <w:lvlJc w:val="left"/>
      <w:pPr>
        <w:tabs>
          <w:tab w:val="num" w:pos="2880"/>
        </w:tabs>
        <w:ind w:left="2880" w:hanging="360"/>
      </w:pPr>
      <w:rPr>
        <w:rFonts w:ascii="Symbol" w:hAnsi="Symbol" w:hint="default"/>
      </w:rPr>
    </w:lvl>
    <w:lvl w:ilvl="4" w:tplc="AD5072CC" w:tentative="1">
      <w:start w:val="1"/>
      <w:numFmt w:val="bullet"/>
      <w:lvlText w:val=""/>
      <w:lvlJc w:val="left"/>
      <w:pPr>
        <w:tabs>
          <w:tab w:val="num" w:pos="3600"/>
        </w:tabs>
        <w:ind w:left="3600" w:hanging="360"/>
      </w:pPr>
      <w:rPr>
        <w:rFonts w:ascii="Symbol" w:hAnsi="Symbol" w:hint="default"/>
      </w:rPr>
    </w:lvl>
    <w:lvl w:ilvl="5" w:tplc="8B469DA2" w:tentative="1">
      <w:start w:val="1"/>
      <w:numFmt w:val="bullet"/>
      <w:lvlText w:val=""/>
      <w:lvlJc w:val="left"/>
      <w:pPr>
        <w:tabs>
          <w:tab w:val="num" w:pos="4320"/>
        </w:tabs>
        <w:ind w:left="4320" w:hanging="360"/>
      </w:pPr>
      <w:rPr>
        <w:rFonts w:ascii="Symbol" w:hAnsi="Symbol" w:hint="default"/>
      </w:rPr>
    </w:lvl>
    <w:lvl w:ilvl="6" w:tplc="F7A28F14" w:tentative="1">
      <w:start w:val="1"/>
      <w:numFmt w:val="bullet"/>
      <w:lvlText w:val=""/>
      <w:lvlJc w:val="left"/>
      <w:pPr>
        <w:tabs>
          <w:tab w:val="num" w:pos="5040"/>
        </w:tabs>
        <w:ind w:left="5040" w:hanging="360"/>
      </w:pPr>
      <w:rPr>
        <w:rFonts w:ascii="Symbol" w:hAnsi="Symbol" w:hint="default"/>
      </w:rPr>
    </w:lvl>
    <w:lvl w:ilvl="7" w:tplc="7A743468" w:tentative="1">
      <w:start w:val="1"/>
      <w:numFmt w:val="bullet"/>
      <w:lvlText w:val=""/>
      <w:lvlJc w:val="left"/>
      <w:pPr>
        <w:tabs>
          <w:tab w:val="num" w:pos="5760"/>
        </w:tabs>
        <w:ind w:left="5760" w:hanging="360"/>
      </w:pPr>
      <w:rPr>
        <w:rFonts w:ascii="Symbol" w:hAnsi="Symbol" w:hint="default"/>
      </w:rPr>
    </w:lvl>
    <w:lvl w:ilvl="8" w:tplc="F5D0EC10"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10BB18EC"/>
    <w:multiLevelType w:val="hybridMultilevel"/>
    <w:tmpl w:val="A91AE478"/>
    <w:lvl w:ilvl="0" w:tplc="5E10FCF8">
      <w:start w:val="1"/>
      <w:numFmt w:val="bullet"/>
      <w:lvlText w:val="o"/>
      <w:lvlJc w:val="left"/>
      <w:pPr>
        <w:tabs>
          <w:tab w:val="num" w:pos="720"/>
        </w:tabs>
        <w:ind w:left="720" w:hanging="360"/>
      </w:pPr>
      <w:rPr>
        <w:rFonts w:ascii="Courier New" w:hAnsi="Courier New" w:hint="default"/>
      </w:rPr>
    </w:lvl>
    <w:lvl w:ilvl="1" w:tplc="500C5136" w:tentative="1">
      <w:start w:val="1"/>
      <w:numFmt w:val="bullet"/>
      <w:lvlText w:val="o"/>
      <w:lvlJc w:val="left"/>
      <w:pPr>
        <w:tabs>
          <w:tab w:val="num" w:pos="1440"/>
        </w:tabs>
        <w:ind w:left="1440" w:hanging="360"/>
      </w:pPr>
      <w:rPr>
        <w:rFonts w:ascii="Courier New" w:hAnsi="Courier New" w:hint="default"/>
      </w:rPr>
    </w:lvl>
    <w:lvl w:ilvl="2" w:tplc="116A6986" w:tentative="1">
      <w:start w:val="1"/>
      <w:numFmt w:val="bullet"/>
      <w:lvlText w:val="o"/>
      <w:lvlJc w:val="left"/>
      <w:pPr>
        <w:tabs>
          <w:tab w:val="num" w:pos="2160"/>
        </w:tabs>
        <w:ind w:left="2160" w:hanging="360"/>
      </w:pPr>
      <w:rPr>
        <w:rFonts w:ascii="Courier New" w:hAnsi="Courier New" w:hint="default"/>
      </w:rPr>
    </w:lvl>
    <w:lvl w:ilvl="3" w:tplc="C116F608" w:tentative="1">
      <w:start w:val="1"/>
      <w:numFmt w:val="bullet"/>
      <w:lvlText w:val="o"/>
      <w:lvlJc w:val="left"/>
      <w:pPr>
        <w:tabs>
          <w:tab w:val="num" w:pos="2880"/>
        </w:tabs>
        <w:ind w:left="2880" w:hanging="360"/>
      </w:pPr>
      <w:rPr>
        <w:rFonts w:ascii="Courier New" w:hAnsi="Courier New" w:hint="default"/>
      </w:rPr>
    </w:lvl>
    <w:lvl w:ilvl="4" w:tplc="41AA7182" w:tentative="1">
      <w:start w:val="1"/>
      <w:numFmt w:val="bullet"/>
      <w:lvlText w:val="o"/>
      <w:lvlJc w:val="left"/>
      <w:pPr>
        <w:tabs>
          <w:tab w:val="num" w:pos="3600"/>
        </w:tabs>
        <w:ind w:left="3600" w:hanging="360"/>
      </w:pPr>
      <w:rPr>
        <w:rFonts w:ascii="Courier New" w:hAnsi="Courier New" w:hint="default"/>
      </w:rPr>
    </w:lvl>
    <w:lvl w:ilvl="5" w:tplc="FABCAFE6" w:tentative="1">
      <w:start w:val="1"/>
      <w:numFmt w:val="bullet"/>
      <w:lvlText w:val="o"/>
      <w:lvlJc w:val="left"/>
      <w:pPr>
        <w:tabs>
          <w:tab w:val="num" w:pos="4320"/>
        </w:tabs>
        <w:ind w:left="4320" w:hanging="360"/>
      </w:pPr>
      <w:rPr>
        <w:rFonts w:ascii="Courier New" w:hAnsi="Courier New" w:hint="default"/>
      </w:rPr>
    </w:lvl>
    <w:lvl w:ilvl="6" w:tplc="9244BD00" w:tentative="1">
      <w:start w:val="1"/>
      <w:numFmt w:val="bullet"/>
      <w:lvlText w:val="o"/>
      <w:lvlJc w:val="left"/>
      <w:pPr>
        <w:tabs>
          <w:tab w:val="num" w:pos="5040"/>
        </w:tabs>
        <w:ind w:left="5040" w:hanging="360"/>
      </w:pPr>
      <w:rPr>
        <w:rFonts w:ascii="Courier New" w:hAnsi="Courier New" w:hint="default"/>
      </w:rPr>
    </w:lvl>
    <w:lvl w:ilvl="7" w:tplc="4AA28070" w:tentative="1">
      <w:start w:val="1"/>
      <w:numFmt w:val="bullet"/>
      <w:lvlText w:val="o"/>
      <w:lvlJc w:val="left"/>
      <w:pPr>
        <w:tabs>
          <w:tab w:val="num" w:pos="5760"/>
        </w:tabs>
        <w:ind w:left="5760" w:hanging="360"/>
      </w:pPr>
      <w:rPr>
        <w:rFonts w:ascii="Courier New" w:hAnsi="Courier New" w:hint="default"/>
      </w:rPr>
    </w:lvl>
    <w:lvl w:ilvl="8" w:tplc="DF72BD90" w:tentative="1">
      <w:start w:val="1"/>
      <w:numFmt w:val="bullet"/>
      <w:lvlText w:val="o"/>
      <w:lvlJc w:val="left"/>
      <w:pPr>
        <w:tabs>
          <w:tab w:val="num" w:pos="6480"/>
        </w:tabs>
        <w:ind w:left="6480" w:hanging="360"/>
      </w:pPr>
      <w:rPr>
        <w:rFonts w:ascii="Courier New" w:hAnsi="Courier New" w:hint="default"/>
      </w:rPr>
    </w:lvl>
  </w:abstractNum>
  <w:abstractNum w:abstractNumId="2" w15:restartNumberingAfterBreak="0">
    <w:nsid w:val="10CF0CA8"/>
    <w:multiLevelType w:val="hybridMultilevel"/>
    <w:tmpl w:val="9BBE31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DB1F27"/>
    <w:multiLevelType w:val="hybridMultilevel"/>
    <w:tmpl w:val="8D184F6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C646D18"/>
    <w:multiLevelType w:val="hybridMultilevel"/>
    <w:tmpl w:val="12988FC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0C13D1D"/>
    <w:multiLevelType w:val="hybridMultilevel"/>
    <w:tmpl w:val="6C42BD54"/>
    <w:lvl w:ilvl="0" w:tplc="B942B5A6">
      <w:start w:val="1"/>
      <w:numFmt w:val="bullet"/>
      <w:lvlText w:val="-"/>
      <w:lvlJc w:val="left"/>
      <w:pPr>
        <w:tabs>
          <w:tab w:val="num" w:pos="720"/>
        </w:tabs>
        <w:ind w:left="720" w:hanging="360"/>
      </w:pPr>
      <w:rPr>
        <w:rFonts w:ascii="Lucida Grande" w:hAnsi="Lucida Grande" w:hint="default"/>
      </w:rPr>
    </w:lvl>
    <w:lvl w:ilvl="1" w:tplc="384C1F08">
      <w:start w:val="1"/>
      <w:numFmt w:val="bullet"/>
      <w:lvlText w:val="-"/>
      <w:lvlJc w:val="left"/>
      <w:pPr>
        <w:tabs>
          <w:tab w:val="num" w:pos="1440"/>
        </w:tabs>
        <w:ind w:left="1440" w:hanging="360"/>
      </w:pPr>
      <w:rPr>
        <w:rFonts w:ascii="Lucida Grande" w:hAnsi="Lucida Grande" w:hint="default"/>
      </w:rPr>
    </w:lvl>
    <w:lvl w:ilvl="2" w:tplc="B9627F70">
      <w:numFmt w:val="bullet"/>
      <w:lvlText w:val="•"/>
      <w:lvlJc w:val="left"/>
      <w:pPr>
        <w:tabs>
          <w:tab w:val="num" w:pos="2160"/>
        </w:tabs>
        <w:ind w:left="2160" w:hanging="360"/>
      </w:pPr>
      <w:rPr>
        <w:rFonts w:ascii="Arial" w:hAnsi="Arial" w:hint="default"/>
      </w:rPr>
    </w:lvl>
    <w:lvl w:ilvl="3" w:tplc="4D58A410" w:tentative="1">
      <w:start w:val="1"/>
      <w:numFmt w:val="bullet"/>
      <w:lvlText w:val="-"/>
      <w:lvlJc w:val="left"/>
      <w:pPr>
        <w:tabs>
          <w:tab w:val="num" w:pos="2880"/>
        </w:tabs>
        <w:ind w:left="2880" w:hanging="360"/>
      </w:pPr>
      <w:rPr>
        <w:rFonts w:ascii="Lucida Grande" w:hAnsi="Lucida Grande" w:hint="default"/>
      </w:rPr>
    </w:lvl>
    <w:lvl w:ilvl="4" w:tplc="A3E61D5A" w:tentative="1">
      <w:start w:val="1"/>
      <w:numFmt w:val="bullet"/>
      <w:lvlText w:val="-"/>
      <w:lvlJc w:val="left"/>
      <w:pPr>
        <w:tabs>
          <w:tab w:val="num" w:pos="3600"/>
        </w:tabs>
        <w:ind w:left="3600" w:hanging="360"/>
      </w:pPr>
      <w:rPr>
        <w:rFonts w:ascii="Lucida Grande" w:hAnsi="Lucida Grande" w:hint="default"/>
      </w:rPr>
    </w:lvl>
    <w:lvl w:ilvl="5" w:tplc="7BECAC1A" w:tentative="1">
      <w:start w:val="1"/>
      <w:numFmt w:val="bullet"/>
      <w:lvlText w:val="-"/>
      <w:lvlJc w:val="left"/>
      <w:pPr>
        <w:tabs>
          <w:tab w:val="num" w:pos="4320"/>
        </w:tabs>
        <w:ind w:left="4320" w:hanging="360"/>
      </w:pPr>
      <w:rPr>
        <w:rFonts w:ascii="Lucida Grande" w:hAnsi="Lucida Grande" w:hint="default"/>
      </w:rPr>
    </w:lvl>
    <w:lvl w:ilvl="6" w:tplc="1626F58C" w:tentative="1">
      <w:start w:val="1"/>
      <w:numFmt w:val="bullet"/>
      <w:lvlText w:val="-"/>
      <w:lvlJc w:val="left"/>
      <w:pPr>
        <w:tabs>
          <w:tab w:val="num" w:pos="5040"/>
        </w:tabs>
        <w:ind w:left="5040" w:hanging="360"/>
      </w:pPr>
      <w:rPr>
        <w:rFonts w:ascii="Lucida Grande" w:hAnsi="Lucida Grande" w:hint="default"/>
      </w:rPr>
    </w:lvl>
    <w:lvl w:ilvl="7" w:tplc="AF24A93E" w:tentative="1">
      <w:start w:val="1"/>
      <w:numFmt w:val="bullet"/>
      <w:lvlText w:val="-"/>
      <w:lvlJc w:val="left"/>
      <w:pPr>
        <w:tabs>
          <w:tab w:val="num" w:pos="5760"/>
        </w:tabs>
        <w:ind w:left="5760" w:hanging="360"/>
      </w:pPr>
      <w:rPr>
        <w:rFonts w:ascii="Lucida Grande" w:hAnsi="Lucida Grande" w:hint="default"/>
      </w:rPr>
    </w:lvl>
    <w:lvl w:ilvl="8" w:tplc="39BEA4BE" w:tentative="1">
      <w:start w:val="1"/>
      <w:numFmt w:val="bullet"/>
      <w:lvlText w:val="-"/>
      <w:lvlJc w:val="left"/>
      <w:pPr>
        <w:tabs>
          <w:tab w:val="num" w:pos="6480"/>
        </w:tabs>
        <w:ind w:left="6480" w:hanging="360"/>
      </w:pPr>
      <w:rPr>
        <w:rFonts w:ascii="Lucida Grande" w:hAnsi="Lucida Grande" w:hint="default"/>
      </w:rPr>
    </w:lvl>
  </w:abstractNum>
  <w:abstractNum w:abstractNumId="6" w15:restartNumberingAfterBreak="0">
    <w:nsid w:val="25B014DB"/>
    <w:multiLevelType w:val="hybridMultilevel"/>
    <w:tmpl w:val="6EF4F1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8CE25DC"/>
    <w:multiLevelType w:val="hybridMultilevel"/>
    <w:tmpl w:val="53DCA11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C882652"/>
    <w:multiLevelType w:val="hybridMultilevel"/>
    <w:tmpl w:val="8B82A18A"/>
    <w:lvl w:ilvl="0" w:tplc="D7E4C28A">
      <w:start w:val="1"/>
      <w:numFmt w:val="bullet"/>
      <w:lvlText w:val="•"/>
      <w:lvlJc w:val="left"/>
      <w:pPr>
        <w:tabs>
          <w:tab w:val="num" w:pos="720"/>
        </w:tabs>
        <w:ind w:left="720" w:hanging="360"/>
      </w:pPr>
      <w:rPr>
        <w:rFonts w:ascii="Arial" w:hAnsi="Arial" w:hint="default"/>
      </w:rPr>
    </w:lvl>
    <w:lvl w:ilvl="1" w:tplc="B3321D94">
      <w:numFmt w:val="bullet"/>
      <w:lvlText w:val="-"/>
      <w:lvlJc w:val="left"/>
      <w:pPr>
        <w:tabs>
          <w:tab w:val="num" w:pos="1440"/>
        </w:tabs>
        <w:ind w:left="1440" w:hanging="360"/>
      </w:pPr>
      <w:rPr>
        <w:rFonts w:ascii="Lucida Grande" w:hAnsi="Lucida Grande" w:hint="default"/>
      </w:rPr>
    </w:lvl>
    <w:lvl w:ilvl="2" w:tplc="FC5E6EEC">
      <w:numFmt w:val="bullet"/>
      <w:lvlText w:val="•"/>
      <w:lvlJc w:val="left"/>
      <w:pPr>
        <w:tabs>
          <w:tab w:val="num" w:pos="2160"/>
        </w:tabs>
        <w:ind w:left="2160" w:hanging="360"/>
      </w:pPr>
      <w:rPr>
        <w:rFonts w:ascii="Arial" w:hAnsi="Arial" w:hint="default"/>
      </w:rPr>
    </w:lvl>
    <w:lvl w:ilvl="3" w:tplc="B7C22FAE" w:tentative="1">
      <w:start w:val="1"/>
      <w:numFmt w:val="bullet"/>
      <w:lvlText w:val="•"/>
      <w:lvlJc w:val="left"/>
      <w:pPr>
        <w:tabs>
          <w:tab w:val="num" w:pos="2880"/>
        </w:tabs>
        <w:ind w:left="2880" w:hanging="360"/>
      </w:pPr>
      <w:rPr>
        <w:rFonts w:ascii="Arial" w:hAnsi="Arial" w:hint="default"/>
      </w:rPr>
    </w:lvl>
    <w:lvl w:ilvl="4" w:tplc="71D68734" w:tentative="1">
      <w:start w:val="1"/>
      <w:numFmt w:val="bullet"/>
      <w:lvlText w:val="•"/>
      <w:lvlJc w:val="left"/>
      <w:pPr>
        <w:tabs>
          <w:tab w:val="num" w:pos="3600"/>
        </w:tabs>
        <w:ind w:left="3600" w:hanging="360"/>
      </w:pPr>
      <w:rPr>
        <w:rFonts w:ascii="Arial" w:hAnsi="Arial" w:hint="default"/>
      </w:rPr>
    </w:lvl>
    <w:lvl w:ilvl="5" w:tplc="3B0224CC" w:tentative="1">
      <w:start w:val="1"/>
      <w:numFmt w:val="bullet"/>
      <w:lvlText w:val="•"/>
      <w:lvlJc w:val="left"/>
      <w:pPr>
        <w:tabs>
          <w:tab w:val="num" w:pos="4320"/>
        </w:tabs>
        <w:ind w:left="4320" w:hanging="360"/>
      </w:pPr>
      <w:rPr>
        <w:rFonts w:ascii="Arial" w:hAnsi="Arial" w:hint="default"/>
      </w:rPr>
    </w:lvl>
    <w:lvl w:ilvl="6" w:tplc="FCEC74E0" w:tentative="1">
      <w:start w:val="1"/>
      <w:numFmt w:val="bullet"/>
      <w:lvlText w:val="•"/>
      <w:lvlJc w:val="left"/>
      <w:pPr>
        <w:tabs>
          <w:tab w:val="num" w:pos="5040"/>
        </w:tabs>
        <w:ind w:left="5040" w:hanging="360"/>
      </w:pPr>
      <w:rPr>
        <w:rFonts w:ascii="Arial" w:hAnsi="Arial" w:hint="default"/>
      </w:rPr>
    </w:lvl>
    <w:lvl w:ilvl="7" w:tplc="21C0107A" w:tentative="1">
      <w:start w:val="1"/>
      <w:numFmt w:val="bullet"/>
      <w:lvlText w:val="•"/>
      <w:lvlJc w:val="left"/>
      <w:pPr>
        <w:tabs>
          <w:tab w:val="num" w:pos="5760"/>
        </w:tabs>
        <w:ind w:left="5760" w:hanging="360"/>
      </w:pPr>
      <w:rPr>
        <w:rFonts w:ascii="Arial" w:hAnsi="Arial" w:hint="default"/>
      </w:rPr>
    </w:lvl>
    <w:lvl w:ilvl="8" w:tplc="55786C6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9634E4E"/>
    <w:multiLevelType w:val="hybridMultilevel"/>
    <w:tmpl w:val="83D86B76"/>
    <w:lvl w:ilvl="0" w:tplc="233AAAAE">
      <w:start w:val="2"/>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47902DE4"/>
    <w:multiLevelType w:val="hybridMultilevel"/>
    <w:tmpl w:val="6CB27170"/>
    <w:lvl w:ilvl="0" w:tplc="69A099D8">
      <w:start w:val="1"/>
      <w:numFmt w:val="bullet"/>
      <w:lvlText w:val=""/>
      <w:lvlJc w:val="left"/>
      <w:pPr>
        <w:tabs>
          <w:tab w:val="num" w:pos="720"/>
        </w:tabs>
        <w:ind w:left="720" w:hanging="360"/>
      </w:pPr>
      <w:rPr>
        <w:rFonts w:ascii="Symbol" w:hAnsi="Symbol" w:hint="default"/>
      </w:rPr>
    </w:lvl>
    <w:lvl w:ilvl="1" w:tplc="80FCBB32" w:tentative="1">
      <w:start w:val="1"/>
      <w:numFmt w:val="bullet"/>
      <w:lvlText w:val=""/>
      <w:lvlJc w:val="left"/>
      <w:pPr>
        <w:tabs>
          <w:tab w:val="num" w:pos="1440"/>
        </w:tabs>
        <w:ind w:left="1440" w:hanging="360"/>
      </w:pPr>
      <w:rPr>
        <w:rFonts w:ascii="Symbol" w:hAnsi="Symbol" w:hint="default"/>
      </w:rPr>
    </w:lvl>
    <w:lvl w:ilvl="2" w:tplc="27BA8646" w:tentative="1">
      <w:start w:val="1"/>
      <w:numFmt w:val="bullet"/>
      <w:lvlText w:val=""/>
      <w:lvlJc w:val="left"/>
      <w:pPr>
        <w:tabs>
          <w:tab w:val="num" w:pos="2160"/>
        </w:tabs>
        <w:ind w:left="2160" w:hanging="360"/>
      </w:pPr>
      <w:rPr>
        <w:rFonts w:ascii="Symbol" w:hAnsi="Symbol" w:hint="default"/>
      </w:rPr>
    </w:lvl>
    <w:lvl w:ilvl="3" w:tplc="C4FCA906" w:tentative="1">
      <w:start w:val="1"/>
      <w:numFmt w:val="bullet"/>
      <w:lvlText w:val=""/>
      <w:lvlJc w:val="left"/>
      <w:pPr>
        <w:tabs>
          <w:tab w:val="num" w:pos="2880"/>
        </w:tabs>
        <w:ind w:left="2880" w:hanging="360"/>
      </w:pPr>
      <w:rPr>
        <w:rFonts w:ascii="Symbol" w:hAnsi="Symbol" w:hint="default"/>
      </w:rPr>
    </w:lvl>
    <w:lvl w:ilvl="4" w:tplc="DACEBE4C" w:tentative="1">
      <w:start w:val="1"/>
      <w:numFmt w:val="bullet"/>
      <w:lvlText w:val=""/>
      <w:lvlJc w:val="left"/>
      <w:pPr>
        <w:tabs>
          <w:tab w:val="num" w:pos="3600"/>
        </w:tabs>
        <w:ind w:left="3600" w:hanging="360"/>
      </w:pPr>
      <w:rPr>
        <w:rFonts w:ascii="Symbol" w:hAnsi="Symbol" w:hint="default"/>
      </w:rPr>
    </w:lvl>
    <w:lvl w:ilvl="5" w:tplc="D90C32EA" w:tentative="1">
      <w:start w:val="1"/>
      <w:numFmt w:val="bullet"/>
      <w:lvlText w:val=""/>
      <w:lvlJc w:val="left"/>
      <w:pPr>
        <w:tabs>
          <w:tab w:val="num" w:pos="4320"/>
        </w:tabs>
        <w:ind w:left="4320" w:hanging="360"/>
      </w:pPr>
      <w:rPr>
        <w:rFonts w:ascii="Symbol" w:hAnsi="Symbol" w:hint="default"/>
      </w:rPr>
    </w:lvl>
    <w:lvl w:ilvl="6" w:tplc="BBF8C658" w:tentative="1">
      <w:start w:val="1"/>
      <w:numFmt w:val="bullet"/>
      <w:lvlText w:val=""/>
      <w:lvlJc w:val="left"/>
      <w:pPr>
        <w:tabs>
          <w:tab w:val="num" w:pos="5040"/>
        </w:tabs>
        <w:ind w:left="5040" w:hanging="360"/>
      </w:pPr>
      <w:rPr>
        <w:rFonts w:ascii="Symbol" w:hAnsi="Symbol" w:hint="default"/>
      </w:rPr>
    </w:lvl>
    <w:lvl w:ilvl="7" w:tplc="C2F26DEA" w:tentative="1">
      <w:start w:val="1"/>
      <w:numFmt w:val="bullet"/>
      <w:lvlText w:val=""/>
      <w:lvlJc w:val="left"/>
      <w:pPr>
        <w:tabs>
          <w:tab w:val="num" w:pos="5760"/>
        </w:tabs>
        <w:ind w:left="5760" w:hanging="360"/>
      </w:pPr>
      <w:rPr>
        <w:rFonts w:ascii="Symbol" w:hAnsi="Symbol" w:hint="default"/>
      </w:rPr>
    </w:lvl>
    <w:lvl w:ilvl="8" w:tplc="43768C5C"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48064BC0"/>
    <w:multiLevelType w:val="hybridMultilevel"/>
    <w:tmpl w:val="ABC29C1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48F10360"/>
    <w:multiLevelType w:val="hybridMultilevel"/>
    <w:tmpl w:val="6C9E6682"/>
    <w:lvl w:ilvl="0" w:tplc="DEBC8B92">
      <w:start w:val="1"/>
      <w:numFmt w:val="bullet"/>
      <w:lvlText w:val="•"/>
      <w:lvlJc w:val="left"/>
      <w:pPr>
        <w:tabs>
          <w:tab w:val="num" w:pos="720"/>
        </w:tabs>
        <w:ind w:left="720" w:hanging="360"/>
      </w:pPr>
      <w:rPr>
        <w:rFonts w:ascii="Arial" w:hAnsi="Arial" w:cs="Times New Roman" w:hint="default"/>
      </w:rPr>
    </w:lvl>
    <w:lvl w:ilvl="1" w:tplc="C8D6470A">
      <w:start w:val="1"/>
      <w:numFmt w:val="bullet"/>
      <w:lvlText w:val="•"/>
      <w:lvlJc w:val="left"/>
      <w:pPr>
        <w:tabs>
          <w:tab w:val="num" w:pos="1440"/>
        </w:tabs>
        <w:ind w:left="1440" w:hanging="360"/>
      </w:pPr>
      <w:rPr>
        <w:rFonts w:ascii="Arial" w:hAnsi="Arial" w:cs="Times New Roman" w:hint="default"/>
      </w:rPr>
    </w:lvl>
    <w:lvl w:ilvl="2" w:tplc="B3F42DC8">
      <w:start w:val="1"/>
      <w:numFmt w:val="bullet"/>
      <w:lvlText w:val="•"/>
      <w:lvlJc w:val="left"/>
      <w:pPr>
        <w:tabs>
          <w:tab w:val="num" w:pos="2160"/>
        </w:tabs>
        <w:ind w:left="2160" w:hanging="360"/>
      </w:pPr>
      <w:rPr>
        <w:rFonts w:ascii="Arial" w:hAnsi="Arial" w:cs="Times New Roman" w:hint="default"/>
      </w:rPr>
    </w:lvl>
    <w:lvl w:ilvl="3" w:tplc="B406E66E">
      <w:numFmt w:val="bullet"/>
      <w:lvlText w:val="•"/>
      <w:lvlJc w:val="left"/>
      <w:pPr>
        <w:tabs>
          <w:tab w:val="num" w:pos="2880"/>
        </w:tabs>
        <w:ind w:left="2880" w:hanging="360"/>
      </w:pPr>
      <w:rPr>
        <w:rFonts w:ascii="Arial" w:hAnsi="Arial" w:cs="Times New Roman" w:hint="default"/>
      </w:rPr>
    </w:lvl>
    <w:lvl w:ilvl="4" w:tplc="A5BEF192">
      <w:numFmt w:val="bullet"/>
      <w:lvlText w:val="•"/>
      <w:lvlJc w:val="left"/>
      <w:pPr>
        <w:tabs>
          <w:tab w:val="num" w:pos="3600"/>
        </w:tabs>
        <w:ind w:left="3600" w:hanging="360"/>
      </w:pPr>
      <w:rPr>
        <w:rFonts w:ascii="Arial" w:hAnsi="Arial" w:cs="Times New Roman" w:hint="default"/>
      </w:rPr>
    </w:lvl>
    <w:lvl w:ilvl="5" w:tplc="0058A27A">
      <w:numFmt w:val="bullet"/>
      <w:lvlText w:val="•"/>
      <w:lvlJc w:val="left"/>
      <w:pPr>
        <w:tabs>
          <w:tab w:val="num" w:pos="4320"/>
        </w:tabs>
        <w:ind w:left="4320" w:hanging="360"/>
      </w:pPr>
      <w:rPr>
        <w:rFonts w:ascii="Arial" w:hAnsi="Arial" w:cs="Times New Roman" w:hint="default"/>
      </w:rPr>
    </w:lvl>
    <w:lvl w:ilvl="6" w:tplc="C64A9A88">
      <w:start w:val="1"/>
      <w:numFmt w:val="bullet"/>
      <w:lvlText w:val="•"/>
      <w:lvlJc w:val="left"/>
      <w:pPr>
        <w:tabs>
          <w:tab w:val="num" w:pos="5040"/>
        </w:tabs>
        <w:ind w:left="5040" w:hanging="360"/>
      </w:pPr>
      <w:rPr>
        <w:rFonts w:ascii="Arial" w:hAnsi="Arial" w:cs="Times New Roman" w:hint="default"/>
      </w:rPr>
    </w:lvl>
    <w:lvl w:ilvl="7" w:tplc="D41CCD12">
      <w:start w:val="1"/>
      <w:numFmt w:val="bullet"/>
      <w:lvlText w:val="•"/>
      <w:lvlJc w:val="left"/>
      <w:pPr>
        <w:tabs>
          <w:tab w:val="num" w:pos="5760"/>
        </w:tabs>
        <w:ind w:left="5760" w:hanging="360"/>
      </w:pPr>
      <w:rPr>
        <w:rFonts w:ascii="Arial" w:hAnsi="Arial" w:cs="Times New Roman" w:hint="default"/>
      </w:rPr>
    </w:lvl>
    <w:lvl w:ilvl="8" w:tplc="EA44D89A">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4C8D7469"/>
    <w:multiLevelType w:val="hybridMultilevel"/>
    <w:tmpl w:val="7D943E36"/>
    <w:lvl w:ilvl="0" w:tplc="EBE425E2">
      <w:start w:val="1"/>
      <w:numFmt w:val="bullet"/>
      <w:lvlText w:val="o"/>
      <w:lvlJc w:val="left"/>
      <w:pPr>
        <w:tabs>
          <w:tab w:val="num" w:pos="720"/>
        </w:tabs>
        <w:ind w:left="720" w:hanging="360"/>
      </w:pPr>
      <w:rPr>
        <w:rFonts w:ascii="Courier New" w:hAnsi="Courier New" w:hint="default"/>
      </w:rPr>
    </w:lvl>
    <w:lvl w:ilvl="1" w:tplc="BC0A4610" w:tentative="1">
      <w:start w:val="1"/>
      <w:numFmt w:val="bullet"/>
      <w:lvlText w:val="o"/>
      <w:lvlJc w:val="left"/>
      <w:pPr>
        <w:tabs>
          <w:tab w:val="num" w:pos="1440"/>
        </w:tabs>
        <w:ind w:left="1440" w:hanging="360"/>
      </w:pPr>
      <w:rPr>
        <w:rFonts w:ascii="Courier New" w:hAnsi="Courier New" w:hint="default"/>
      </w:rPr>
    </w:lvl>
    <w:lvl w:ilvl="2" w:tplc="353A71B2" w:tentative="1">
      <w:start w:val="1"/>
      <w:numFmt w:val="bullet"/>
      <w:lvlText w:val="o"/>
      <w:lvlJc w:val="left"/>
      <w:pPr>
        <w:tabs>
          <w:tab w:val="num" w:pos="2160"/>
        </w:tabs>
        <w:ind w:left="2160" w:hanging="360"/>
      </w:pPr>
      <w:rPr>
        <w:rFonts w:ascii="Courier New" w:hAnsi="Courier New" w:hint="default"/>
      </w:rPr>
    </w:lvl>
    <w:lvl w:ilvl="3" w:tplc="3F9CCE22" w:tentative="1">
      <w:start w:val="1"/>
      <w:numFmt w:val="bullet"/>
      <w:lvlText w:val="o"/>
      <w:lvlJc w:val="left"/>
      <w:pPr>
        <w:tabs>
          <w:tab w:val="num" w:pos="2880"/>
        </w:tabs>
        <w:ind w:left="2880" w:hanging="360"/>
      </w:pPr>
      <w:rPr>
        <w:rFonts w:ascii="Courier New" w:hAnsi="Courier New" w:hint="default"/>
      </w:rPr>
    </w:lvl>
    <w:lvl w:ilvl="4" w:tplc="ADFE99D6" w:tentative="1">
      <w:start w:val="1"/>
      <w:numFmt w:val="bullet"/>
      <w:lvlText w:val="o"/>
      <w:lvlJc w:val="left"/>
      <w:pPr>
        <w:tabs>
          <w:tab w:val="num" w:pos="3600"/>
        </w:tabs>
        <w:ind w:left="3600" w:hanging="360"/>
      </w:pPr>
      <w:rPr>
        <w:rFonts w:ascii="Courier New" w:hAnsi="Courier New" w:hint="default"/>
      </w:rPr>
    </w:lvl>
    <w:lvl w:ilvl="5" w:tplc="39B41812" w:tentative="1">
      <w:start w:val="1"/>
      <w:numFmt w:val="bullet"/>
      <w:lvlText w:val="o"/>
      <w:lvlJc w:val="left"/>
      <w:pPr>
        <w:tabs>
          <w:tab w:val="num" w:pos="4320"/>
        </w:tabs>
        <w:ind w:left="4320" w:hanging="360"/>
      </w:pPr>
      <w:rPr>
        <w:rFonts w:ascii="Courier New" w:hAnsi="Courier New" w:hint="default"/>
      </w:rPr>
    </w:lvl>
    <w:lvl w:ilvl="6" w:tplc="C8B202E0" w:tentative="1">
      <w:start w:val="1"/>
      <w:numFmt w:val="bullet"/>
      <w:lvlText w:val="o"/>
      <w:lvlJc w:val="left"/>
      <w:pPr>
        <w:tabs>
          <w:tab w:val="num" w:pos="5040"/>
        </w:tabs>
        <w:ind w:left="5040" w:hanging="360"/>
      </w:pPr>
      <w:rPr>
        <w:rFonts w:ascii="Courier New" w:hAnsi="Courier New" w:hint="default"/>
      </w:rPr>
    </w:lvl>
    <w:lvl w:ilvl="7" w:tplc="B9B28C74" w:tentative="1">
      <w:start w:val="1"/>
      <w:numFmt w:val="bullet"/>
      <w:lvlText w:val="o"/>
      <w:lvlJc w:val="left"/>
      <w:pPr>
        <w:tabs>
          <w:tab w:val="num" w:pos="5760"/>
        </w:tabs>
        <w:ind w:left="5760" w:hanging="360"/>
      </w:pPr>
      <w:rPr>
        <w:rFonts w:ascii="Courier New" w:hAnsi="Courier New" w:hint="default"/>
      </w:rPr>
    </w:lvl>
    <w:lvl w:ilvl="8" w:tplc="E5707E0C" w:tentative="1">
      <w:start w:val="1"/>
      <w:numFmt w:val="bullet"/>
      <w:lvlText w:val="o"/>
      <w:lvlJc w:val="left"/>
      <w:pPr>
        <w:tabs>
          <w:tab w:val="num" w:pos="6480"/>
        </w:tabs>
        <w:ind w:left="6480" w:hanging="360"/>
      </w:pPr>
      <w:rPr>
        <w:rFonts w:ascii="Courier New" w:hAnsi="Courier New" w:hint="default"/>
      </w:rPr>
    </w:lvl>
  </w:abstractNum>
  <w:abstractNum w:abstractNumId="15" w15:restartNumberingAfterBreak="0">
    <w:nsid w:val="4E071B15"/>
    <w:multiLevelType w:val="hybridMultilevel"/>
    <w:tmpl w:val="58AE6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F6E75B1"/>
    <w:multiLevelType w:val="multilevel"/>
    <w:tmpl w:val="A87069B8"/>
    <w:lvl w:ilvl="0">
      <w:start w:val="8"/>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61AF32D8"/>
    <w:multiLevelType w:val="hybridMultilevel"/>
    <w:tmpl w:val="A89C15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6858546F"/>
    <w:multiLevelType w:val="hybridMultilevel"/>
    <w:tmpl w:val="CA3AA8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E3439D"/>
    <w:multiLevelType w:val="hybridMultilevel"/>
    <w:tmpl w:val="EED643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E2430B0"/>
    <w:multiLevelType w:val="hybridMultilevel"/>
    <w:tmpl w:val="3E268A9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734C0298"/>
    <w:multiLevelType w:val="hybridMultilevel"/>
    <w:tmpl w:val="5A087F68"/>
    <w:lvl w:ilvl="0" w:tplc="295E7DAC">
      <w:start w:val="1"/>
      <w:numFmt w:val="bullet"/>
      <w:lvlText w:val=""/>
      <w:lvlJc w:val="left"/>
      <w:pPr>
        <w:tabs>
          <w:tab w:val="num" w:pos="720"/>
        </w:tabs>
        <w:ind w:left="720" w:hanging="360"/>
      </w:pPr>
      <w:rPr>
        <w:rFonts w:ascii="Symbol" w:hAnsi="Symbol" w:hint="default"/>
      </w:rPr>
    </w:lvl>
    <w:lvl w:ilvl="1" w:tplc="C3005F96">
      <w:numFmt w:val="bullet"/>
      <w:lvlText w:val="o"/>
      <w:lvlJc w:val="left"/>
      <w:pPr>
        <w:tabs>
          <w:tab w:val="num" w:pos="1440"/>
        </w:tabs>
        <w:ind w:left="1440" w:hanging="360"/>
      </w:pPr>
      <w:rPr>
        <w:rFonts w:ascii="Courier New" w:hAnsi="Courier New" w:hint="default"/>
      </w:rPr>
    </w:lvl>
    <w:lvl w:ilvl="2" w:tplc="791EF5F6" w:tentative="1">
      <w:start w:val="1"/>
      <w:numFmt w:val="bullet"/>
      <w:lvlText w:val=""/>
      <w:lvlJc w:val="left"/>
      <w:pPr>
        <w:tabs>
          <w:tab w:val="num" w:pos="2160"/>
        </w:tabs>
        <w:ind w:left="2160" w:hanging="360"/>
      </w:pPr>
      <w:rPr>
        <w:rFonts w:ascii="Symbol" w:hAnsi="Symbol" w:hint="default"/>
      </w:rPr>
    </w:lvl>
    <w:lvl w:ilvl="3" w:tplc="A5F8B01C" w:tentative="1">
      <w:start w:val="1"/>
      <w:numFmt w:val="bullet"/>
      <w:lvlText w:val=""/>
      <w:lvlJc w:val="left"/>
      <w:pPr>
        <w:tabs>
          <w:tab w:val="num" w:pos="2880"/>
        </w:tabs>
        <w:ind w:left="2880" w:hanging="360"/>
      </w:pPr>
      <w:rPr>
        <w:rFonts w:ascii="Symbol" w:hAnsi="Symbol" w:hint="default"/>
      </w:rPr>
    </w:lvl>
    <w:lvl w:ilvl="4" w:tplc="9E886A14" w:tentative="1">
      <w:start w:val="1"/>
      <w:numFmt w:val="bullet"/>
      <w:lvlText w:val=""/>
      <w:lvlJc w:val="left"/>
      <w:pPr>
        <w:tabs>
          <w:tab w:val="num" w:pos="3600"/>
        </w:tabs>
        <w:ind w:left="3600" w:hanging="360"/>
      </w:pPr>
      <w:rPr>
        <w:rFonts w:ascii="Symbol" w:hAnsi="Symbol" w:hint="default"/>
      </w:rPr>
    </w:lvl>
    <w:lvl w:ilvl="5" w:tplc="D78EE400" w:tentative="1">
      <w:start w:val="1"/>
      <w:numFmt w:val="bullet"/>
      <w:lvlText w:val=""/>
      <w:lvlJc w:val="left"/>
      <w:pPr>
        <w:tabs>
          <w:tab w:val="num" w:pos="4320"/>
        </w:tabs>
        <w:ind w:left="4320" w:hanging="360"/>
      </w:pPr>
      <w:rPr>
        <w:rFonts w:ascii="Symbol" w:hAnsi="Symbol" w:hint="default"/>
      </w:rPr>
    </w:lvl>
    <w:lvl w:ilvl="6" w:tplc="8BF83356" w:tentative="1">
      <w:start w:val="1"/>
      <w:numFmt w:val="bullet"/>
      <w:lvlText w:val=""/>
      <w:lvlJc w:val="left"/>
      <w:pPr>
        <w:tabs>
          <w:tab w:val="num" w:pos="5040"/>
        </w:tabs>
        <w:ind w:left="5040" w:hanging="360"/>
      </w:pPr>
      <w:rPr>
        <w:rFonts w:ascii="Symbol" w:hAnsi="Symbol" w:hint="default"/>
      </w:rPr>
    </w:lvl>
    <w:lvl w:ilvl="7" w:tplc="ED104802" w:tentative="1">
      <w:start w:val="1"/>
      <w:numFmt w:val="bullet"/>
      <w:lvlText w:val=""/>
      <w:lvlJc w:val="left"/>
      <w:pPr>
        <w:tabs>
          <w:tab w:val="num" w:pos="5760"/>
        </w:tabs>
        <w:ind w:left="5760" w:hanging="360"/>
      </w:pPr>
      <w:rPr>
        <w:rFonts w:ascii="Symbol" w:hAnsi="Symbol" w:hint="default"/>
      </w:rPr>
    </w:lvl>
    <w:lvl w:ilvl="8" w:tplc="DD104074"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73C1126C"/>
    <w:multiLevelType w:val="hybridMultilevel"/>
    <w:tmpl w:val="E8E2B272"/>
    <w:lvl w:ilvl="0" w:tplc="314CBD7E">
      <w:start w:val="1"/>
      <w:numFmt w:val="bullet"/>
      <w:lvlText w:val="•"/>
      <w:lvlJc w:val="left"/>
      <w:pPr>
        <w:tabs>
          <w:tab w:val="num" w:pos="720"/>
        </w:tabs>
        <w:ind w:left="720" w:hanging="360"/>
      </w:pPr>
      <w:rPr>
        <w:rFonts w:ascii="Arial" w:hAnsi="Arial" w:hint="default"/>
      </w:rPr>
    </w:lvl>
    <w:lvl w:ilvl="1" w:tplc="280482A4" w:tentative="1">
      <w:start w:val="1"/>
      <w:numFmt w:val="bullet"/>
      <w:lvlText w:val="•"/>
      <w:lvlJc w:val="left"/>
      <w:pPr>
        <w:tabs>
          <w:tab w:val="num" w:pos="1440"/>
        </w:tabs>
        <w:ind w:left="1440" w:hanging="360"/>
      </w:pPr>
      <w:rPr>
        <w:rFonts w:ascii="Arial" w:hAnsi="Arial" w:hint="default"/>
      </w:rPr>
    </w:lvl>
    <w:lvl w:ilvl="2" w:tplc="415008B8" w:tentative="1">
      <w:start w:val="1"/>
      <w:numFmt w:val="bullet"/>
      <w:lvlText w:val="•"/>
      <w:lvlJc w:val="left"/>
      <w:pPr>
        <w:tabs>
          <w:tab w:val="num" w:pos="2160"/>
        </w:tabs>
        <w:ind w:left="2160" w:hanging="360"/>
      </w:pPr>
      <w:rPr>
        <w:rFonts w:ascii="Arial" w:hAnsi="Arial" w:hint="default"/>
      </w:rPr>
    </w:lvl>
    <w:lvl w:ilvl="3" w:tplc="D480D870" w:tentative="1">
      <w:start w:val="1"/>
      <w:numFmt w:val="bullet"/>
      <w:lvlText w:val="•"/>
      <w:lvlJc w:val="left"/>
      <w:pPr>
        <w:tabs>
          <w:tab w:val="num" w:pos="2880"/>
        </w:tabs>
        <w:ind w:left="2880" w:hanging="360"/>
      </w:pPr>
      <w:rPr>
        <w:rFonts w:ascii="Arial" w:hAnsi="Arial" w:hint="default"/>
      </w:rPr>
    </w:lvl>
    <w:lvl w:ilvl="4" w:tplc="DDC20860" w:tentative="1">
      <w:start w:val="1"/>
      <w:numFmt w:val="bullet"/>
      <w:lvlText w:val="•"/>
      <w:lvlJc w:val="left"/>
      <w:pPr>
        <w:tabs>
          <w:tab w:val="num" w:pos="3600"/>
        </w:tabs>
        <w:ind w:left="3600" w:hanging="360"/>
      </w:pPr>
      <w:rPr>
        <w:rFonts w:ascii="Arial" w:hAnsi="Arial" w:hint="default"/>
      </w:rPr>
    </w:lvl>
    <w:lvl w:ilvl="5" w:tplc="99B66372" w:tentative="1">
      <w:start w:val="1"/>
      <w:numFmt w:val="bullet"/>
      <w:lvlText w:val="•"/>
      <w:lvlJc w:val="left"/>
      <w:pPr>
        <w:tabs>
          <w:tab w:val="num" w:pos="4320"/>
        </w:tabs>
        <w:ind w:left="4320" w:hanging="360"/>
      </w:pPr>
      <w:rPr>
        <w:rFonts w:ascii="Arial" w:hAnsi="Arial" w:hint="default"/>
      </w:rPr>
    </w:lvl>
    <w:lvl w:ilvl="6" w:tplc="A352007E" w:tentative="1">
      <w:start w:val="1"/>
      <w:numFmt w:val="bullet"/>
      <w:lvlText w:val="•"/>
      <w:lvlJc w:val="left"/>
      <w:pPr>
        <w:tabs>
          <w:tab w:val="num" w:pos="5040"/>
        </w:tabs>
        <w:ind w:left="5040" w:hanging="360"/>
      </w:pPr>
      <w:rPr>
        <w:rFonts w:ascii="Arial" w:hAnsi="Arial" w:hint="default"/>
      </w:rPr>
    </w:lvl>
    <w:lvl w:ilvl="7" w:tplc="5CDA8D4C" w:tentative="1">
      <w:start w:val="1"/>
      <w:numFmt w:val="bullet"/>
      <w:lvlText w:val="•"/>
      <w:lvlJc w:val="left"/>
      <w:pPr>
        <w:tabs>
          <w:tab w:val="num" w:pos="5760"/>
        </w:tabs>
        <w:ind w:left="5760" w:hanging="360"/>
      </w:pPr>
      <w:rPr>
        <w:rFonts w:ascii="Arial" w:hAnsi="Arial" w:hint="default"/>
      </w:rPr>
    </w:lvl>
    <w:lvl w:ilvl="8" w:tplc="14B8563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EE74A49"/>
    <w:multiLevelType w:val="hybridMultilevel"/>
    <w:tmpl w:val="24FC2D2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7F1A6BAE"/>
    <w:multiLevelType w:val="hybridMultilevel"/>
    <w:tmpl w:val="7360A89E"/>
    <w:lvl w:ilvl="0" w:tplc="23D40200">
      <w:start w:val="1"/>
      <w:numFmt w:val="bullet"/>
      <w:lvlText w:val="-"/>
      <w:lvlJc w:val="left"/>
      <w:pPr>
        <w:tabs>
          <w:tab w:val="num" w:pos="720"/>
        </w:tabs>
        <w:ind w:left="720" w:hanging="360"/>
      </w:pPr>
      <w:rPr>
        <w:rFonts w:ascii="Lucida Grande" w:hAnsi="Lucida Grande" w:hint="default"/>
      </w:rPr>
    </w:lvl>
    <w:lvl w:ilvl="1" w:tplc="F13876E2">
      <w:start w:val="1"/>
      <w:numFmt w:val="bullet"/>
      <w:lvlText w:val="-"/>
      <w:lvlJc w:val="left"/>
      <w:pPr>
        <w:tabs>
          <w:tab w:val="num" w:pos="1440"/>
        </w:tabs>
        <w:ind w:left="1440" w:hanging="360"/>
      </w:pPr>
      <w:rPr>
        <w:rFonts w:ascii="Lucida Grande" w:hAnsi="Lucida Grande" w:hint="default"/>
      </w:rPr>
    </w:lvl>
    <w:lvl w:ilvl="2" w:tplc="5C56C692" w:tentative="1">
      <w:start w:val="1"/>
      <w:numFmt w:val="bullet"/>
      <w:lvlText w:val="-"/>
      <w:lvlJc w:val="left"/>
      <w:pPr>
        <w:tabs>
          <w:tab w:val="num" w:pos="2160"/>
        </w:tabs>
        <w:ind w:left="2160" w:hanging="360"/>
      </w:pPr>
      <w:rPr>
        <w:rFonts w:ascii="Lucida Grande" w:hAnsi="Lucida Grande" w:hint="default"/>
      </w:rPr>
    </w:lvl>
    <w:lvl w:ilvl="3" w:tplc="64F8DA56" w:tentative="1">
      <w:start w:val="1"/>
      <w:numFmt w:val="bullet"/>
      <w:lvlText w:val="-"/>
      <w:lvlJc w:val="left"/>
      <w:pPr>
        <w:tabs>
          <w:tab w:val="num" w:pos="2880"/>
        </w:tabs>
        <w:ind w:left="2880" w:hanging="360"/>
      </w:pPr>
      <w:rPr>
        <w:rFonts w:ascii="Lucida Grande" w:hAnsi="Lucida Grande" w:hint="default"/>
      </w:rPr>
    </w:lvl>
    <w:lvl w:ilvl="4" w:tplc="A71C7BF0" w:tentative="1">
      <w:start w:val="1"/>
      <w:numFmt w:val="bullet"/>
      <w:lvlText w:val="-"/>
      <w:lvlJc w:val="left"/>
      <w:pPr>
        <w:tabs>
          <w:tab w:val="num" w:pos="3600"/>
        </w:tabs>
        <w:ind w:left="3600" w:hanging="360"/>
      </w:pPr>
      <w:rPr>
        <w:rFonts w:ascii="Lucida Grande" w:hAnsi="Lucida Grande" w:hint="default"/>
      </w:rPr>
    </w:lvl>
    <w:lvl w:ilvl="5" w:tplc="268641B8" w:tentative="1">
      <w:start w:val="1"/>
      <w:numFmt w:val="bullet"/>
      <w:lvlText w:val="-"/>
      <w:lvlJc w:val="left"/>
      <w:pPr>
        <w:tabs>
          <w:tab w:val="num" w:pos="4320"/>
        </w:tabs>
        <w:ind w:left="4320" w:hanging="360"/>
      </w:pPr>
      <w:rPr>
        <w:rFonts w:ascii="Lucida Grande" w:hAnsi="Lucida Grande" w:hint="default"/>
      </w:rPr>
    </w:lvl>
    <w:lvl w:ilvl="6" w:tplc="988809C4" w:tentative="1">
      <w:start w:val="1"/>
      <w:numFmt w:val="bullet"/>
      <w:lvlText w:val="-"/>
      <w:lvlJc w:val="left"/>
      <w:pPr>
        <w:tabs>
          <w:tab w:val="num" w:pos="5040"/>
        </w:tabs>
        <w:ind w:left="5040" w:hanging="360"/>
      </w:pPr>
      <w:rPr>
        <w:rFonts w:ascii="Lucida Grande" w:hAnsi="Lucida Grande" w:hint="default"/>
      </w:rPr>
    </w:lvl>
    <w:lvl w:ilvl="7" w:tplc="08EC80FA" w:tentative="1">
      <w:start w:val="1"/>
      <w:numFmt w:val="bullet"/>
      <w:lvlText w:val="-"/>
      <w:lvlJc w:val="left"/>
      <w:pPr>
        <w:tabs>
          <w:tab w:val="num" w:pos="5760"/>
        </w:tabs>
        <w:ind w:left="5760" w:hanging="360"/>
      </w:pPr>
      <w:rPr>
        <w:rFonts w:ascii="Lucida Grande" w:hAnsi="Lucida Grande" w:hint="default"/>
      </w:rPr>
    </w:lvl>
    <w:lvl w:ilvl="8" w:tplc="951AB48C" w:tentative="1">
      <w:start w:val="1"/>
      <w:numFmt w:val="bullet"/>
      <w:lvlText w:val="-"/>
      <w:lvlJc w:val="left"/>
      <w:pPr>
        <w:tabs>
          <w:tab w:val="num" w:pos="6480"/>
        </w:tabs>
        <w:ind w:left="6480" w:hanging="360"/>
      </w:pPr>
      <w:rPr>
        <w:rFonts w:ascii="Lucida Grande" w:hAnsi="Lucida Grande" w:hint="default"/>
      </w:rPr>
    </w:lvl>
  </w:abstractNum>
  <w:num w:numId="1">
    <w:abstractNumId w:val="9"/>
  </w:num>
  <w:num w:numId="2">
    <w:abstractNumId w:val="15"/>
  </w:num>
  <w:num w:numId="3">
    <w:abstractNumId w:val="13"/>
  </w:num>
  <w:num w:numId="4">
    <w:abstractNumId w:val="23"/>
  </w:num>
  <w:num w:numId="5">
    <w:abstractNumId w:val="2"/>
  </w:num>
  <w:num w:numId="6">
    <w:abstractNumId w:val="3"/>
  </w:num>
  <w:num w:numId="7">
    <w:abstractNumId w:val="6"/>
  </w:num>
  <w:num w:numId="8">
    <w:abstractNumId w:val="4"/>
  </w:num>
  <w:num w:numId="9">
    <w:abstractNumId w:val="5"/>
  </w:num>
  <w:num w:numId="10">
    <w:abstractNumId w:val="24"/>
  </w:num>
  <w:num w:numId="11">
    <w:abstractNumId w:val="19"/>
  </w:num>
  <w:num w:numId="12">
    <w:abstractNumId w:val="18"/>
  </w:num>
  <w:num w:numId="13">
    <w:abstractNumId w:val="12"/>
  </w:num>
  <w:num w:numId="14">
    <w:abstractNumId w:val="0"/>
  </w:num>
  <w:num w:numId="15">
    <w:abstractNumId w:val="22"/>
  </w:num>
  <w:num w:numId="16">
    <w:abstractNumId w:val="14"/>
  </w:num>
  <w:num w:numId="17">
    <w:abstractNumId w:val="8"/>
  </w:num>
  <w:num w:numId="18">
    <w:abstractNumId w:val="21"/>
  </w:num>
  <w:num w:numId="19">
    <w:abstractNumId w:val="17"/>
  </w:num>
  <w:num w:numId="20">
    <w:abstractNumId w:val="20"/>
  </w:num>
  <w:num w:numId="21">
    <w:abstractNumId w:val="7"/>
  </w:num>
  <w:num w:numId="22">
    <w:abstractNumId w:val="1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11"/>
  </w:num>
  <w:num w:numId="25">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3BD8"/>
    <w:rsid w:val="00004AC8"/>
    <w:rsid w:val="00006055"/>
    <w:rsid w:val="00006AD4"/>
    <w:rsid w:val="000074C4"/>
    <w:rsid w:val="000079A6"/>
    <w:rsid w:val="00007B06"/>
    <w:rsid w:val="00010523"/>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1D3F"/>
    <w:rsid w:val="00022D09"/>
    <w:rsid w:val="00024AEF"/>
    <w:rsid w:val="00026C65"/>
    <w:rsid w:val="00027755"/>
    <w:rsid w:val="00030048"/>
    <w:rsid w:val="00030097"/>
    <w:rsid w:val="0003072D"/>
    <w:rsid w:val="000314CD"/>
    <w:rsid w:val="000317D2"/>
    <w:rsid w:val="00032B5C"/>
    <w:rsid w:val="00033544"/>
    <w:rsid w:val="0003479E"/>
    <w:rsid w:val="00035691"/>
    <w:rsid w:val="00040287"/>
    <w:rsid w:val="0004132D"/>
    <w:rsid w:val="00041FB3"/>
    <w:rsid w:val="000433EA"/>
    <w:rsid w:val="00044CFA"/>
    <w:rsid w:val="000459C7"/>
    <w:rsid w:val="00046630"/>
    <w:rsid w:val="00046C80"/>
    <w:rsid w:val="00046D41"/>
    <w:rsid w:val="0004718B"/>
    <w:rsid w:val="00050112"/>
    <w:rsid w:val="000505CC"/>
    <w:rsid w:val="000511F9"/>
    <w:rsid w:val="00052850"/>
    <w:rsid w:val="000528A2"/>
    <w:rsid w:val="00052BBA"/>
    <w:rsid w:val="00054D9D"/>
    <w:rsid w:val="00055676"/>
    <w:rsid w:val="00056544"/>
    <w:rsid w:val="00060D8E"/>
    <w:rsid w:val="000610E7"/>
    <w:rsid w:val="00063D9E"/>
    <w:rsid w:val="00064AD3"/>
    <w:rsid w:val="00065088"/>
    <w:rsid w:val="000652D3"/>
    <w:rsid w:val="000654A0"/>
    <w:rsid w:val="000672AF"/>
    <w:rsid w:val="000707CA"/>
    <w:rsid w:val="0007205E"/>
    <w:rsid w:val="00072BBA"/>
    <w:rsid w:val="00072F7F"/>
    <w:rsid w:val="000747F0"/>
    <w:rsid w:val="00075FDA"/>
    <w:rsid w:val="00076386"/>
    <w:rsid w:val="00076D82"/>
    <w:rsid w:val="000774B8"/>
    <w:rsid w:val="000803DB"/>
    <w:rsid w:val="000804F7"/>
    <w:rsid w:val="00080CC1"/>
    <w:rsid w:val="00081EC2"/>
    <w:rsid w:val="00083800"/>
    <w:rsid w:val="00084A65"/>
    <w:rsid w:val="000861F6"/>
    <w:rsid w:val="00091017"/>
    <w:rsid w:val="00091A92"/>
    <w:rsid w:val="00093AAD"/>
    <w:rsid w:val="00093C49"/>
    <w:rsid w:val="00093DD5"/>
    <w:rsid w:val="00095A80"/>
    <w:rsid w:val="000973E1"/>
    <w:rsid w:val="000A0D39"/>
    <w:rsid w:val="000A1402"/>
    <w:rsid w:val="000A20BA"/>
    <w:rsid w:val="000A21D7"/>
    <w:rsid w:val="000A262C"/>
    <w:rsid w:val="000A3C8D"/>
    <w:rsid w:val="000A40EC"/>
    <w:rsid w:val="000A446A"/>
    <w:rsid w:val="000A54EE"/>
    <w:rsid w:val="000A6A23"/>
    <w:rsid w:val="000A7BC5"/>
    <w:rsid w:val="000B0CE5"/>
    <w:rsid w:val="000B16DB"/>
    <w:rsid w:val="000B1C5E"/>
    <w:rsid w:val="000B2282"/>
    <w:rsid w:val="000B2A11"/>
    <w:rsid w:val="000B2A5B"/>
    <w:rsid w:val="000B3B91"/>
    <w:rsid w:val="000B4641"/>
    <w:rsid w:val="000B5F0A"/>
    <w:rsid w:val="000B61A1"/>
    <w:rsid w:val="000C56B1"/>
    <w:rsid w:val="000C74BA"/>
    <w:rsid w:val="000C7531"/>
    <w:rsid w:val="000C7C3F"/>
    <w:rsid w:val="000D0BD6"/>
    <w:rsid w:val="000D0C61"/>
    <w:rsid w:val="000D27AD"/>
    <w:rsid w:val="000D29D1"/>
    <w:rsid w:val="000D2B0A"/>
    <w:rsid w:val="000D3286"/>
    <w:rsid w:val="000D344D"/>
    <w:rsid w:val="000D40E7"/>
    <w:rsid w:val="000D5668"/>
    <w:rsid w:val="000D5737"/>
    <w:rsid w:val="000D584F"/>
    <w:rsid w:val="000E071E"/>
    <w:rsid w:val="000E27AA"/>
    <w:rsid w:val="000E3365"/>
    <w:rsid w:val="000E337A"/>
    <w:rsid w:val="000E4350"/>
    <w:rsid w:val="000E4408"/>
    <w:rsid w:val="000E5716"/>
    <w:rsid w:val="000E7A79"/>
    <w:rsid w:val="000F05E1"/>
    <w:rsid w:val="000F15B2"/>
    <w:rsid w:val="000F19DE"/>
    <w:rsid w:val="000F2E1F"/>
    <w:rsid w:val="000F37B0"/>
    <w:rsid w:val="000F4595"/>
    <w:rsid w:val="000F4CB2"/>
    <w:rsid w:val="000F568D"/>
    <w:rsid w:val="000F77A6"/>
    <w:rsid w:val="00100486"/>
    <w:rsid w:val="00101C4F"/>
    <w:rsid w:val="00102C9F"/>
    <w:rsid w:val="001056EA"/>
    <w:rsid w:val="001068D2"/>
    <w:rsid w:val="00106ED4"/>
    <w:rsid w:val="001103BD"/>
    <w:rsid w:val="00111208"/>
    <w:rsid w:val="001115F1"/>
    <w:rsid w:val="00111808"/>
    <w:rsid w:val="0011339F"/>
    <w:rsid w:val="00114873"/>
    <w:rsid w:val="00114E96"/>
    <w:rsid w:val="0011705B"/>
    <w:rsid w:val="001204DD"/>
    <w:rsid w:val="00122839"/>
    <w:rsid w:val="001237AC"/>
    <w:rsid w:val="00123AC4"/>
    <w:rsid w:val="00124E12"/>
    <w:rsid w:val="0012673D"/>
    <w:rsid w:val="001269B8"/>
    <w:rsid w:val="00127099"/>
    <w:rsid w:val="00132421"/>
    <w:rsid w:val="00132B71"/>
    <w:rsid w:val="0013427A"/>
    <w:rsid w:val="001362C2"/>
    <w:rsid w:val="00136955"/>
    <w:rsid w:val="001371B2"/>
    <w:rsid w:val="00137D78"/>
    <w:rsid w:val="001409A0"/>
    <w:rsid w:val="00141F08"/>
    <w:rsid w:val="00141FF2"/>
    <w:rsid w:val="00142DE2"/>
    <w:rsid w:val="00144C87"/>
    <w:rsid w:val="001467B1"/>
    <w:rsid w:val="00150175"/>
    <w:rsid w:val="001502C8"/>
    <w:rsid w:val="0015130F"/>
    <w:rsid w:val="00153402"/>
    <w:rsid w:val="00154977"/>
    <w:rsid w:val="0015565E"/>
    <w:rsid w:val="00155BFD"/>
    <w:rsid w:val="00157390"/>
    <w:rsid w:val="00160998"/>
    <w:rsid w:val="00160CD6"/>
    <w:rsid w:val="0016316A"/>
    <w:rsid w:val="00164171"/>
    <w:rsid w:val="00164E58"/>
    <w:rsid w:val="00165033"/>
    <w:rsid w:val="001670EA"/>
    <w:rsid w:val="001674A0"/>
    <w:rsid w:val="00170389"/>
    <w:rsid w:val="00170A50"/>
    <w:rsid w:val="00174FFD"/>
    <w:rsid w:val="001759CA"/>
    <w:rsid w:val="0017726A"/>
    <w:rsid w:val="00180278"/>
    <w:rsid w:val="001809A7"/>
    <w:rsid w:val="001812F9"/>
    <w:rsid w:val="001818A7"/>
    <w:rsid w:val="00182725"/>
    <w:rsid w:val="00182972"/>
    <w:rsid w:val="001829C8"/>
    <w:rsid w:val="00186904"/>
    <w:rsid w:val="00186B0A"/>
    <w:rsid w:val="001905BD"/>
    <w:rsid w:val="00192641"/>
    <w:rsid w:val="00192FE6"/>
    <w:rsid w:val="00193986"/>
    <w:rsid w:val="00193B08"/>
    <w:rsid w:val="00194570"/>
    <w:rsid w:val="0019572D"/>
    <w:rsid w:val="00196BF4"/>
    <w:rsid w:val="001972DA"/>
    <w:rsid w:val="001976AA"/>
    <w:rsid w:val="001A08B4"/>
    <w:rsid w:val="001A15C6"/>
    <w:rsid w:val="001A3D32"/>
    <w:rsid w:val="001A5E19"/>
    <w:rsid w:val="001B01FA"/>
    <w:rsid w:val="001B0832"/>
    <w:rsid w:val="001B18A7"/>
    <w:rsid w:val="001B36FC"/>
    <w:rsid w:val="001B41ED"/>
    <w:rsid w:val="001B4607"/>
    <w:rsid w:val="001B5941"/>
    <w:rsid w:val="001B7E0C"/>
    <w:rsid w:val="001C0674"/>
    <w:rsid w:val="001C1672"/>
    <w:rsid w:val="001C182D"/>
    <w:rsid w:val="001C226F"/>
    <w:rsid w:val="001C66AC"/>
    <w:rsid w:val="001C66EE"/>
    <w:rsid w:val="001C6754"/>
    <w:rsid w:val="001C77F0"/>
    <w:rsid w:val="001D0867"/>
    <w:rsid w:val="001D46A0"/>
    <w:rsid w:val="001D7282"/>
    <w:rsid w:val="001D7A56"/>
    <w:rsid w:val="001D7CA4"/>
    <w:rsid w:val="001D7E58"/>
    <w:rsid w:val="001E4D4F"/>
    <w:rsid w:val="001E57CF"/>
    <w:rsid w:val="001E5981"/>
    <w:rsid w:val="001E63E5"/>
    <w:rsid w:val="001E74BA"/>
    <w:rsid w:val="001E7B9F"/>
    <w:rsid w:val="001F01FB"/>
    <w:rsid w:val="001F0658"/>
    <w:rsid w:val="001F0E92"/>
    <w:rsid w:val="001F1987"/>
    <w:rsid w:val="001F1B0B"/>
    <w:rsid w:val="001F23BD"/>
    <w:rsid w:val="001F34DA"/>
    <w:rsid w:val="001F4CD5"/>
    <w:rsid w:val="001F4DAC"/>
    <w:rsid w:val="001F5019"/>
    <w:rsid w:val="001F6562"/>
    <w:rsid w:val="001F67AA"/>
    <w:rsid w:val="001F7599"/>
    <w:rsid w:val="0020077E"/>
    <w:rsid w:val="00204B3A"/>
    <w:rsid w:val="00204FCD"/>
    <w:rsid w:val="0020535A"/>
    <w:rsid w:val="00206955"/>
    <w:rsid w:val="00210309"/>
    <w:rsid w:val="00210365"/>
    <w:rsid w:val="00212FB8"/>
    <w:rsid w:val="00213709"/>
    <w:rsid w:val="002149AF"/>
    <w:rsid w:val="00214A86"/>
    <w:rsid w:val="00215AAA"/>
    <w:rsid w:val="0021685C"/>
    <w:rsid w:val="00217CDF"/>
    <w:rsid w:val="00221985"/>
    <w:rsid w:val="00221EC5"/>
    <w:rsid w:val="00222A7A"/>
    <w:rsid w:val="00224A2C"/>
    <w:rsid w:val="002251A1"/>
    <w:rsid w:val="002256D9"/>
    <w:rsid w:val="0022687C"/>
    <w:rsid w:val="00227A45"/>
    <w:rsid w:val="002306C8"/>
    <w:rsid w:val="002306F8"/>
    <w:rsid w:val="002312F4"/>
    <w:rsid w:val="002313A2"/>
    <w:rsid w:val="00231FC7"/>
    <w:rsid w:val="00232930"/>
    <w:rsid w:val="00232A95"/>
    <w:rsid w:val="00232DD9"/>
    <w:rsid w:val="00233403"/>
    <w:rsid w:val="00233440"/>
    <w:rsid w:val="00233D0E"/>
    <w:rsid w:val="00235CAF"/>
    <w:rsid w:val="00236450"/>
    <w:rsid w:val="0023765A"/>
    <w:rsid w:val="00237921"/>
    <w:rsid w:val="00241311"/>
    <w:rsid w:val="00242E22"/>
    <w:rsid w:val="0024336B"/>
    <w:rsid w:val="0024424F"/>
    <w:rsid w:val="00244D28"/>
    <w:rsid w:val="00245720"/>
    <w:rsid w:val="00245FD5"/>
    <w:rsid w:val="002477DF"/>
    <w:rsid w:val="00251AD6"/>
    <w:rsid w:val="00251EAE"/>
    <w:rsid w:val="002525D8"/>
    <w:rsid w:val="00252C17"/>
    <w:rsid w:val="0025307F"/>
    <w:rsid w:val="002551BD"/>
    <w:rsid w:val="002568D0"/>
    <w:rsid w:val="002573C0"/>
    <w:rsid w:val="00262661"/>
    <w:rsid w:val="002632DF"/>
    <w:rsid w:val="002640BA"/>
    <w:rsid w:val="00264CF2"/>
    <w:rsid w:val="00265276"/>
    <w:rsid w:val="00267587"/>
    <w:rsid w:val="00271589"/>
    <w:rsid w:val="00273177"/>
    <w:rsid w:val="00275074"/>
    <w:rsid w:val="002763E9"/>
    <w:rsid w:val="00276736"/>
    <w:rsid w:val="002772FE"/>
    <w:rsid w:val="002774DB"/>
    <w:rsid w:val="00277DD0"/>
    <w:rsid w:val="002800BE"/>
    <w:rsid w:val="002830DC"/>
    <w:rsid w:val="00283309"/>
    <w:rsid w:val="00284E32"/>
    <w:rsid w:val="002851EB"/>
    <w:rsid w:val="00285510"/>
    <w:rsid w:val="00285DE2"/>
    <w:rsid w:val="0028616D"/>
    <w:rsid w:val="00286965"/>
    <w:rsid w:val="0029136E"/>
    <w:rsid w:val="00292399"/>
    <w:rsid w:val="00294445"/>
    <w:rsid w:val="00294B4D"/>
    <w:rsid w:val="00295C46"/>
    <w:rsid w:val="002960D5"/>
    <w:rsid w:val="0029703E"/>
    <w:rsid w:val="002A027C"/>
    <w:rsid w:val="002A1062"/>
    <w:rsid w:val="002A2413"/>
    <w:rsid w:val="002A2F5E"/>
    <w:rsid w:val="002A352A"/>
    <w:rsid w:val="002A607D"/>
    <w:rsid w:val="002A6B09"/>
    <w:rsid w:val="002B132E"/>
    <w:rsid w:val="002B219B"/>
    <w:rsid w:val="002B2813"/>
    <w:rsid w:val="002B2D29"/>
    <w:rsid w:val="002C1018"/>
    <w:rsid w:val="002C1EEA"/>
    <w:rsid w:val="002C3EAA"/>
    <w:rsid w:val="002C6034"/>
    <w:rsid w:val="002C635B"/>
    <w:rsid w:val="002C7CFF"/>
    <w:rsid w:val="002D0BC6"/>
    <w:rsid w:val="002D17C5"/>
    <w:rsid w:val="002D2190"/>
    <w:rsid w:val="002D365F"/>
    <w:rsid w:val="002D6113"/>
    <w:rsid w:val="002D754F"/>
    <w:rsid w:val="002D7C86"/>
    <w:rsid w:val="002E0692"/>
    <w:rsid w:val="002E1D74"/>
    <w:rsid w:val="002E2943"/>
    <w:rsid w:val="002E2AF4"/>
    <w:rsid w:val="002E2CF1"/>
    <w:rsid w:val="002E34AF"/>
    <w:rsid w:val="002E408D"/>
    <w:rsid w:val="002E4AAC"/>
    <w:rsid w:val="002E53DE"/>
    <w:rsid w:val="002E563B"/>
    <w:rsid w:val="002E62D2"/>
    <w:rsid w:val="002E6B21"/>
    <w:rsid w:val="002E74AF"/>
    <w:rsid w:val="002E7581"/>
    <w:rsid w:val="002F026F"/>
    <w:rsid w:val="002F04AE"/>
    <w:rsid w:val="002F1038"/>
    <w:rsid w:val="002F1B64"/>
    <w:rsid w:val="002F22FF"/>
    <w:rsid w:val="002F2644"/>
    <w:rsid w:val="002F2D8F"/>
    <w:rsid w:val="002F52C9"/>
    <w:rsid w:val="002F62D6"/>
    <w:rsid w:val="002F695B"/>
    <w:rsid w:val="002F72DA"/>
    <w:rsid w:val="002F76B1"/>
    <w:rsid w:val="002F7D66"/>
    <w:rsid w:val="002F7DBE"/>
    <w:rsid w:val="0030090B"/>
    <w:rsid w:val="003019CD"/>
    <w:rsid w:val="003019FF"/>
    <w:rsid w:val="00302AE8"/>
    <w:rsid w:val="00302BB1"/>
    <w:rsid w:val="00304210"/>
    <w:rsid w:val="003043FB"/>
    <w:rsid w:val="003048D7"/>
    <w:rsid w:val="00304AD1"/>
    <w:rsid w:val="00304AD2"/>
    <w:rsid w:val="003062E6"/>
    <w:rsid w:val="003068B6"/>
    <w:rsid w:val="003071F6"/>
    <w:rsid w:val="00310E89"/>
    <w:rsid w:val="00311C08"/>
    <w:rsid w:val="00312ECE"/>
    <w:rsid w:val="0031393C"/>
    <w:rsid w:val="00313B7A"/>
    <w:rsid w:val="00313CB0"/>
    <w:rsid w:val="00313F96"/>
    <w:rsid w:val="003150CE"/>
    <w:rsid w:val="003158B7"/>
    <w:rsid w:val="00315AAB"/>
    <w:rsid w:val="00315E1B"/>
    <w:rsid w:val="003175E1"/>
    <w:rsid w:val="00320299"/>
    <w:rsid w:val="00321154"/>
    <w:rsid w:val="003211B0"/>
    <w:rsid w:val="00321EDA"/>
    <w:rsid w:val="003224E7"/>
    <w:rsid w:val="00322B8B"/>
    <w:rsid w:val="00323A39"/>
    <w:rsid w:val="00323E27"/>
    <w:rsid w:val="003252A4"/>
    <w:rsid w:val="00325D7A"/>
    <w:rsid w:val="00326145"/>
    <w:rsid w:val="00327163"/>
    <w:rsid w:val="00327305"/>
    <w:rsid w:val="00327531"/>
    <w:rsid w:val="00330187"/>
    <w:rsid w:val="003315BE"/>
    <w:rsid w:val="00331C77"/>
    <w:rsid w:val="00331F96"/>
    <w:rsid w:val="00332B55"/>
    <w:rsid w:val="00332C3B"/>
    <w:rsid w:val="003341A8"/>
    <w:rsid w:val="00334661"/>
    <w:rsid w:val="00335EA8"/>
    <w:rsid w:val="00336323"/>
    <w:rsid w:val="003363DD"/>
    <w:rsid w:val="00340361"/>
    <w:rsid w:val="00340795"/>
    <w:rsid w:val="0034111C"/>
    <w:rsid w:val="00341E60"/>
    <w:rsid w:val="0034217F"/>
    <w:rsid w:val="00343954"/>
    <w:rsid w:val="00345405"/>
    <w:rsid w:val="00345DDD"/>
    <w:rsid w:val="00346FED"/>
    <w:rsid w:val="003505F1"/>
    <w:rsid w:val="00351E01"/>
    <w:rsid w:val="00352377"/>
    <w:rsid w:val="00352D21"/>
    <w:rsid w:val="0035443D"/>
    <w:rsid w:val="00354F2B"/>
    <w:rsid w:val="00354FEE"/>
    <w:rsid w:val="00355831"/>
    <w:rsid w:val="00356C0B"/>
    <w:rsid w:val="00357745"/>
    <w:rsid w:val="00357B9C"/>
    <w:rsid w:val="00361412"/>
    <w:rsid w:val="003615CA"/>
    <w:rsid w:val="00362017"/>
    <w:rsid w:val="00363B5F"/>
    <w:rsid w:val="003642A6"/>
    <w:rsid w:val="003667E1"/>
    <w:rsid w:val="00367337"/>
    <w:rsid w:val="00367FD8"/>
    <w:rsid w:val="003708DA"/>
    <w:rsid w:val="00370B63"/>
    <w:rsid w:val="00370FCC"/>
    <w:rsid w:val="003711AF"/>
    <w:rsid w:val="00374848"/>
    <w:rsid w:val="00375D01"/>
    <w:rsid w:val="00375D09"/>
    <w:rsid w:val="00376BB0"/>
    <w:rsid w:val="0037739D"/>
    <w:rsid w:val="0037751C"/>
    <w:rsid w:val="00380F3F"/>
    <w:rsid w:val="00382232"/>
    <w:rsid w:val="00382F1A"/>
    <w:rsid w:val="0038303D"/>
    <w:rsid w:val="00383282"/>
    <w:rsid w:val="00383658"/>
    <w:rsid w:val="00383B56"/>
    <w:rsid w:val="00383EB6"/>
    <w:rsid w:val="0038412E"/>
    <w:rsid w:val="00385540"/>
    <w:rsid w:val="00386053"/>
    <w:rsid w:val="0038771D"/>
    <w:rsid w:val="0039030F"/>
    <w:rsid w:val="00390AC1"/>
    <w:rsid w:val="003925E0"/>
    <w:rsid w:val="003932FF"/>
    <w:rsid w:val="00393E44"/>
    <w:rsid w:val="00397AB6"/>
    <w:rsid w:val="00397ACA"/>
    <w:rsid w:val="003A0DA6"/>
    <w:rsid w:val="003A10C3"/>
    <w:rsid w:val="003A1A36"/>
    <w:rsid w:val="003A419A"/>
    <w:rsid w:val="003A597F"/>
    <w:rsid w:val="003A71A8"/>
    <w:rsid w:val="003B00CA"/>
    <w:rsid w:val="003B030B"/>
    <w:rsid w:val="003B0432"/>
    <w:rsid w:val="003B0821"/>
    <w:rsid w:val="003B0AB3"/>
    <w:rsid w:val="003B0BE9"/>
    <w:rsid w:val="003B2E9B"/>
    <w:rsid w:val="003B2F8D"/>
    <w:rsid w:val="003B3DD0"/>
    <w:rsid w:val="003B4FAA"/>
    <w:rsid w:val="003B547A"/>
    <w:rsid w:val="003B55C5"/>
    <w:rsid w:val="003B75B9"/>
    <w:rsid w:val="003B77E4"/>
    <w:rsid w:val="003C1A18"/>
    <w:rsid w:val="003C21BC"/>
    <w:rsid w:val="003C5C41"/>
    <w:rsid w:val="003C7461"/>
    <w:rsid w:val="003D0788"/>
    <w:rsid w:val="003D132A"/>
    <w:rsid w:val="003D1517"/>
    <w:rsid w:val="003D269B"/>
    <w:rsid w:val="003D2938"/>
    <w:rsid w:val="003D2A84"/>
    <w:rsid w:val="003D2F35"/>
    <w:rsid w:val="003D3FBA"/>
    <w:rsid w:val="003D402B"/>
    <w:rsid w:val="003D51DE"/>
    <w:rsid w:val="003D764F"/>
    <w:rsid w:val="003E0667"/>
    <w:rsid w:val="003E0BCE"/>
    <w:rsid w:val="003E13E0"/>
    <w:rsid w:val="003E1660"/>
    <w:rsid w:val="003E1CD1"/>
    <w:rsid w:val="003E2A2D"/>
    <w:rsid w:val="003E64A9"/>
    <w:rsid w:val="003E78D7"/>
    <w:rsid w:val="003E7905"/>
    <w:rsid w:val="003F0336"/>
    <w:rsid w:val="003F5547"/>
    <w:rsid w:val="003F5C40"/>
    <w:rsid w:val="003F6E12"/>
    <w:rsid w:val="003F75ED"/>
    <w:rsid w:val="004002B7"/>
    <w:rsid w:val="00400AD0"/>
    <w:rsid w:val="00400F31"/>
    <w:rsid w:val="00400F49"/>
    <w:rsid w:val="00403004"/>
    <w:rsid w:val="004050AE"/>
    <w:rsid w:val="00406B4D"/>
    <w:rsid w:val="004142CD"/>
    <w:rsid w:val="0041443C"/>
    <w:rsid w:val="004154F7"/>
    <w:rsid w:val="00417285"/>
    <w:rsid w:val="004176FF"/>
    <w:rsid w:val="004241C5"/>
    <w:rsid w:val="00424FA7"/>
    <w:rsid w:val="00426A87"/>
    <w:rsid w:val="004309D8"/>
    <w:rsid w:val="004313D1"/>
    <w:rsid w:val="00432110"/>
    <w:rsid w:val="0043228D"/>
    <w:rsid w:val="00433EBE"/>
    <w:rsid w:val="00434406"/>
    <w:rsid w:val="00435EF3"/>
    <w:rsid w:val="00441B92"/>
    <w:rsid w:val="0044321F"/>
    <w:rsid w:val="00443722"/>
    <w:rsid w:val="0044474B"/>
    <w:rsid w:val="00444AB9"/>
    <w:rsid w:val="00444F93"/>
    <w:rsid w:val="00445FF7"/>
    <w:rsid w:val="00452B14"/>
    <w:rsid w:val="00453341"/>
    <w:rsid w:val="004545C6"/>
    <w:rsid w:val="00454DCA"/>
    <w:rsid w:val="00456544"/>
    <w:rsid w:val="00456649"/>
    <w:rsid w:val="004567B7"/>
    <w:rsid w:val="00456856"/>
    <w:rsid w:val="00456B7D"/>
    <w:rsid w:val="0045714C"/>
    <w:rsid w:val="004571C3"/>
    <w:rsid w:val="00461210"/>
    <w:rsid w:val="00462490"/>
    <w:rsid w:val="00462FEA"/>
    <w:rsid w:val="00465299"/>
    <w:rsid w:val="00466A0F"/>
    <w:rsid w:val="0046795B"/>
    <w:rsid w:val="00470890"/>
    <w:rsid w:val="00471863"/>
    <w:rsid w:val="00473A14"/>
    <w:rsid w:val="00473E49"/>
    <w:rsid w:val="00474CA8"/>
    <w:rsid w:val="00474E43"/>
    <w:rsid w:val="00475229"/>
    <w:rsid w:val="00481D90"/>
    <w:rsid w:val="004827D3"/>
    <w:rsid w:val="00482CD4"/>
    <w:rsid w:val="00483261"/>
    <w:rsid w:val="00483DBA"/>
    <w:rsid w:val="00485B23"/>
    <w:rsid w:val="004874E4"/>
    <w:rsid w:val="0049070D"/>
    <w:rsid w:val="0049108D"/>
    <w:rsid w:val="00491DB2"/>
    <w:rsid w:val="00492877"/>
    <w:rsid w:val="00493DB3"/>
    <w:rsid w:val="00496DC2"/>
    <w:rsid w:val="00496E75"/>
    <w:rsid w:val="004A014C"/>
    <w:rsid w:val="004A015B"/>
    <w:rsid w:val="004A03B1"/>
    <w:rsid w:val="004A0AA8"/>
    <w:rsid w:val="004A1FE4"/>
    <w:rsid w:val="004A2CA9"/>
    <w:rsid w:val="004A2FCA"/>
    <w:rsid w:val="004A3CB5"/>
    <w:rsid w:val="004A537D"/>
    <w:rsid w:val="004A67F0"/>
    <w:rsid w:val="004A71C3"/>
    <w:rsid w:val="004A7769"/>
    <w:rsid w:val="004B15E2"/>
    <w:rsid w:val="004B16BB"/>
    <w:rsid w:val="004B23AD"/>
    <w:rsid w:val="004B2965"/>
    <w:rsid w:val="004B4224"/>
    <w:rsid w:val="004B45B5"/>
    <w:rsid w:val="004B4647"/>
    <w:rsid w:val="004B55E7"/>
    <w:rsid w:val="004B5F77"/>
    <w:rsid w:val="004B7455"/>
    <w:rsid w:val="004B74FF"/>
    <w:rsid w:val="004B7CE4"/>
    <w:rsid w:val="004C0401"/>
    <w:rsid w:val="004C14B3"/>
    <w:rsid w:val="004C183D"/>
    <w:rsid w:val="004C3BEB"/>
    <w:rsid w:val="004C3EEE"/>
    <w:rsid w:val="004C483D"/>
    <w:rsid w:val="004C7948"/>
    <w:rsid w:val="004C795A"/>
    <w:rsid w:val="004C7F93"/>
    <w:rsid w:val="004D201D"/>
    <w:rsid w:val="004D26B8"/>
    <w:rsid w:val="004D29CA"/>
    <w:rsid w:val="004D38C2"/>
    <w:rsid w:val="004D4FBD"/>
    <w:rsid w:val="004D4FC0"/>
    <w:rsid w:val="004D5386"/>
    <w:rsid w:val="004D7DA8"/>
    <w:rsid w:val="004E2892"/>
    <w:rsid w:val="004E362B"/>
    <w:rsid w:val="004E3681"/>
    <w:rsid w:val="004E3D74"/>
    <w:rsid w:val="004E4075"/>
    <w:rsid w:val="004E784B"/>
    <w:rsid w:val="004F0224"/>
    <w:rsid w:val="004F0DB4"/>
    <w:rsid w:val="004F0E04"/>
    <w:rsid w:val="004F182A"/>
    <w:rsid w:val="004F1EBC"/>
    <w:rsid w:val="004F2E9A"/>
    <w:rsid w:val="004F3659"/>
    <w:rsid w:val="004F3B71"/>
    <w:rsid w:val="004F5154"/>
    <w:rsid w:val="004F5835"/>
    <w:rsid w:val="004F661C"/>
    <w:rsid w:val="004F6D99"/>
    <w:rsid w:val="00500572"/>
    <w:rsid w:val="00501304"/>
    <w:rsid w:val="00501425"/>
    <w:rsid w:val="00501F05"/>
    <w:rsid w:val="00501F99"/>
    <w:rsid w:val="005030E7"/>
    <w:rsid w:val="00504311"/>
    <w:rsid w:val="0050485C"/>
    <w:rsid w:val="00504AC6"/>
    <w:rsid w:val="00505F5A"/>
    <w:rsid w:val="00506FCA"/>
    <w:rsid w:val="00511079"/>
    <w:rsid w:val="00512829"/>
    <w:rsid w:val="00513449"/>
    <w:rsid w:val="0051423C"/>
    <w:rsid w:val="00514C91"/>
    <w:rsid w:val="00516241"/>
    <w:rsid w:val="005166E9"/>
    <w:rsid w:val="00516FD9"/>
    <w:rsid w:val="0051791D"/>
    <w:rsid w:val="00520727"/>
    <w:rsid w:val="00522A64"/>
    <w:rsid w:val="00522AF3"/>
    <w:rsid w:val="00523840"/>
    <w:rsid w:val="00523E75"/>
    <w:rsid w:val="005243E0"/>
    <w:rsid w:val="005256F3"/>
    <w:rsid w:val="005265A3"/>
    <w:rsid w:val="00526783"/>
    <w:rsid w:val="005277B9"/>
    <w:rsid w:val="00527FB1"/>
    <w:rsid w:val="005308FE"/>
    <w:rsid w:val="0053162F"/>
    <w:rsid w:val="00531777"/>
    <w:rsid w:val="00532701"/>
    <w:rsid w:val="0053281C"/>
    <w:rsid w:val="00533572"/>
    <w:rsid w:val="005340C9"/>
    <w:rsid w:val="00536CE7"/>
    <w:rsid w:val="005375FE"/>
    <w:rsid w:val="005420DE"/>
    <w:rsid w:val="00542760"/>
    <w:rsid w:val="00543707"/>
    <w:rsid w:val="00543EBB"/>
    <w:rsid w:val="00544213"/>
    <w:rsid w:val="005453F3"/>
    <w:rsid w:val="00545549"/>
    <w:rsid w:val="005469F5"/>
    <w:rsid w:val="005518ED"/>
    <w:rsid w:val="00551DAE"/>
    <w:rsid w:val="00552093"/>
    <w:rsid w:val="00554E4B"/>
    <w:rsid w:val="00555F67"/>
    <w:rsid w:val="005606A4"/>
    <w:rsid w:val="005607B8"/>
    <w:rsid w:val="00560CF5"/>
    <w:rsid w:val="00561792"/>
    <w:rsid w:val="0056272D"/>
    <w:rsid w:val="0056308E"/>
    <w:rsid w:val="0056413A"/>
    <w:rsid w:val="005649BF"/>
    <w:rsid w:val="005650ED"/>
    <w:rsid w:val="00565869"/>
    <w:rsid w:val="00567415"/>
    <w:rsid w:val="00567610"/>
    <w:rsid w:val="0057084D"/>
    <w:rsid w:val="00570D9F"/>
    <w:rsid w:val="00571CA8"/>
    <w:rsid w:val="0057216F"/>
    <w:rsid w:val="00580793"/>
    <w:rsid w:val="00581470"/>
    <w:rsid w:val="00582087"/>
    <w:rsid w:val="005831DD"/>
    <w:rsid w:val="005839FF"/>
    <w:rsid w:val="00584320"/>
    <w:rsid w:val="00584C69"/>
    <w:rsid w:val="00587229"/>
    <w:rsid w:val="00587503"/>
    <w:rsid w:val="00587E2C"/>
    <w:rsid w:val="00590E8D"/>
    <w:rsid w:val="00591511"/>
    <w:rsid w:val="0059331A"/>
    <w:rsid w:val="00595799"/>
    <w:rsid w:val="00596BBA"/>
    <w:rsid w:val="0059757E"/>
    <w:rsid w:val="005975C4"/>
    <w:rsid w:val="00597ED8"/>
    <w:rsid w:val="005A2E77"/>
    <w:rsid w:val="005A3405"/>
    <w:rsid w:val="005A34D5"/>
    <w:rsid w:val="005A3A3E"/>
    <w:rsid w:val="005A4904"/>
    <w:rsid w:val="005A515A"/>
    <w:rsid w:val="005A5DB8"/>
    <w:rsid w:val="005A704D"/>
    <w:rsid w:val="005B3C6D"/>
    <w:rsid w:val="005B609E"/>
    <w:rsid w:val="005B6DF6"/>
    <w:rsid w:val="005B7B7D"/>
    <w:rsid w:val="005C148B"/>
    <w:rsid w:val="005C1948"/>
    <w:rsid w:val="005C214A"/>
    <w:rsid w:val="005C263C"/>
    <w:rsid w:val="005C2679"/>
    <w:rsid w:val="005C5013"/>
    <w:rsid w:val="005D07C5"/>
    <w:rsid w:val="005D4302"/>
    <w:rsid w:val="005D5A20"/>
    <w:rsid w:val="005D5F19"/>
    <w:rsid w:val="005D6C09"/>
    <w:rsid w:val="005D786C"/>
    <w:rsid w:val="005E049F"/>
    <w:rsid w:val="005E2C10"/>
    <w:rsid w:val="005E3073"/>
    <w:rsid w:val="005E3142"/>
    <w:rsid w:val="005E316A"/>
    <w:rsid w:val="005E57D6"/>
    <w:rsid w:val="005E73D8"/>
    <w:rsid w:val="005F0108"/>
    <w:rsid w:val="005F0ECC"/>
    <w:rsid w:val="005F21A5"/>
    <w:rsid w:val="005F2470"/>
    <w:rsid w:val="005F28C6"/>
    <w:rsid w:val="005F3F16"/>
    <w:rsid w:val="005F52CC"/>
    <w:rsid w:val="005F6924"/>
    <w:rsid w:val="005F6BD4"/>
    <w:rsid w:val="005F7985"/>
    <w:rsid w:val="00600CEB"/>
    <w:rsid w:val="00601D86"/>
    <w:rsid w:val="00602AA1"/>
    <w:rsid w:val="00604367"/>
    <w:rsid w:val="006044BE"/>
    <w:rsid w:val="0060475F"/>
    <w:rsid w:val="006051AA"/>
    <w:rsid w:val="0060683E"/>
    <w:rsid w:val="00606A26"/>
    <w:rsid w:val="00607D29"/>
    <w:rsid w:val="00607D81"/>
    <w:rsid w:val="00610747"/>
    <w:rsid w:val="006107C9"/>
    <w:rsid w:val="0061176E"/>
    <w:rsid w:val="006121CA"/>
    <w:rsid w:val="00614CD1"/>
    <w:rsid w:val="0061567B"/>
    <w:rsid w:val="0062152A"/>
    <w:rsid w:val="00622DD2"/>
    <w:rsid w:val="00623583"/>
    <w:rsid w:val="006239AA"/>
    <w:rsid w:val="0062462F"/>
    <w:rsid w:val="00624BA1"/>
    <w:rsid w:val="0062661B"/>
    <w:rsid w:val="00626ACA"/>
    <w:rsid w:val="006276B8"/>
    <w:rsid w:val="00630118"/>
    <w:rsid w:val="00630FF3"/>
    <w:rsid w:val="006310AE"/>
    <w:rsid w:val="0063180D"/>
    <w:rsid w:val="00632196"/>
    <w:rsid w:val="00633BF2"/>
    <w:rsid w:val="00633F67"/>
    <w:rsid w:val="006345C3"/>
    <w:rsid w:val="00635120"/>
    <w:rsid w:val="006351BE"/>
    <w:rsid w:val="006362F9"/>
    <w:rsid w:val="00636449"/>
    <w:rsid w:val="006373CD"/>
    <w:rsid w:val="0064165D"/>
    <w:rsid w:val="006433BD"/>
    <w:rsid w:val="0064373B"/>
    <w:rsid w:val="00643784"/>
    <w:rsid w:val="00644A21"/>
    <w:rsid w:val="00645C9F"/>
    <w:rsid w:val="00646A6C"/>
    <w:rsid w:val="006508B9"/>
    <w:rsid w:val="00650CA1"/>
    <w:rsid w:val="00651854"/>
    <w:rsid w:val="006565D8"/>
    <w:rsid w:val="00656B96"/>
    <w:rsid w:val="00657AE5"/>
    <w:rsid w:val="006619B0"/>
    <w:rsid w:val="00662012"/>
    <w:rsid w:val="00662543"/>
    <w:rsid w:val="006626D0"/>
    <w:rsid w:val="00664E8C"/>
    <w:rsid w:val="0066502E"/>
    <w:rsid w:val="00665F7C"/>
    <w:rsid w:val="00666C05"/>
    <w:rsid w:val="00666DFC"/>
    <w:rsid w:val="00666EBB"/>
    <w:rsid w:val="0066779E"/>
    <w:rsid w:val="0067269D"/>
    <w:rsid w:val="00672988"/>
    <w:rsid w:val="006737B7"/>
    <w:rsid w:val="006740B3"/>
    <w:rsid w:val="00674E6A"/>
    <w:rsid w:val="006751A5"/>
    <w:rsid w:val="00676A64"/>
    <w:rsid w:val="00677925"/>
    <w:rsid w:val="00680B71"/>
    <w:rsid w:val="00680F46"/>
    <w:rsid w:val="00681260"/>
    <w:rsid w:val="00681E7A"/>
    <w:rsid w:val="00682B53"/>
    <w:rsid w:val="00682F27"/>
    <w:rsid w:val="00685896"/>
    <w:rsid w:val="00686F6F"/>
    <w:rsid w:val="0068790D"/>
    <w:rsid w:val="00690E2E"/>
    <w:rsid w:val="00692297"/>
    <w:rsid w:val="006932E7"/>
    <w:rsid w:val="00693347"/>
    <w:rsid w:val="0069334C"/>
    <w:rsid w:val="00696A20"/>
    <w:rsid w:val="00696D63"/>
    <w:rsid w:val="00697F1C"/>
    <w:rsid w:val="006A032F"/>
    <w:rsid w:val="006A1D91"/>
    <w:rsid w:val="006A41AE"/>
    <w:rsid w:val="006A4856"/>
    <w:rsid w:val="006A564B"/>
    <w:rsid w:val="006B1545"/>
    <w:rsid w:val="006B2DA7"/>
    <w:rsid w:val="006B2F4D"/>
    <w:rsid w:val="006B3682"/>
    <w:rsid w:val="006B4498"/>
    <w:rsid w:val="006B48CB"/>
    <w:rsid w:val="006B4DB2"/>
    <w:rsid w:val="006B6A50"/>
    <w:rsid w:val="006B7B35"/>
    <w:rsid w:val="006C1445"/>
    <w:rsid w:val="006C3B8C"/>
    <w:rsid w:val="006C4FC1"/>
    <w:rsid w:val="006C529D"/>
    <w:rsid w:val="006D0E6B"/>
    <w:rsid w:val="006D2146"/>
    <w:rsid w:val="006D3F7D"/>
    <w:rsid w:val="006D500F"/>
    <w:rsid w:val="006D5BCA"/>
    <w:rsid w:val="006E094A"/>
    <w:rsid w:val="006E12B1"/>
    <w:rsid w:val="006E13D1"/>
    <w:rsid w:val="006E140D"/>
    <w:rsid w:val="006E4D0C"/>
    <w:rsid w:val="006E5B78"/>
    <w:rsid w:val="006E6BA3"/>
    <w:rsid w:val="006F0914"/>
    <w:rsid w:val="006F1116"/>
    <w:rsid w:val="006F3196"/>
    <w:rsid w:val="006F3C54"/>
    <w:rsid w:val="006F5E64"/>
    <w:rsid w:val="006F60DE"/>
    <w:rsid w:val="006F6B4F"/>
    <w:rsid w:val="006F7914"/>
    <w:rsid w:val="006F7E46"/>
    <w:rsid w:val="0070021B"/>
    <w:rsid w:val="00700AB4"/>
    <w:rsid w:val="00700FCA"/>
    <w:rsid w:val="00701645"/>
    <w:rsid w:val="00702D5A"/>
    <w:rsid w:val="00702EF7"/>
    <w:rsid w:val="00703989"/>
    <w:rsid w:val="007042E9"/>
    <w:rsid w:val="00704E43"/>
    <w:rsid w:val="0070506C"/>
    <w:rsid w:val="00705A22"/>
    <w:rsid w:val="00706308"/>
    <w:rsid w:val="007069BE"/>
    <w:rsid w:val="0070756F"/>
    <w:rsid w:val="007075C4"/>
    <w:rsid w:val="00710390"/>
    <w:rsid w:val="0071118B"/>
    <w:rsid w:val="00711B57"/>
    <w:rsid w:val="00711E13"/>
    <w:rsid w:val="0071233A"/>
    <w:rsid w:val="00712EDA"/>
    <w:rsid w:val="007136D0"/>
    <w:rsid w:val="007155A9"/>
    <w:rsid w:val="007158E1"/>
    <w:rsid w:val="0071598E"/>
    <w:rsid w:val="00715D07"/>
    <w:rsid w:val="0071705B"/>
    <w:rsid w:val="00720505"/>
    <w:rsid w:val="00722312"/>
    <w:rsid w:val="007236A3"/>
    <w:rsid w:val="007239B6"/>
    <w:rsid w:val="0072490A"/>
    <w:rsid w:val="0072517D"/>
    <w:rsid w:val="00726878"/>
    <w:rsid w:val="0073124A"/>
    <w:rsid w:val="00733893"/>
    <w:rsid w:val="00734A05"/>
    <w:rsid w:val="00735C6F"/>
    <w:rsid w:val="00735F5D"/>
    <w:rsid w:val="00736F7F"/>
    <w:rsid w:val="00750585"/>
    <w:rsid w:val="00750712"/>
    <w:rsid w:val="00750CFC"/>
    <w:rsid w:val="00753BB5"/>
    <w:rsid w:val="00756832"/>
    <w:rsid w:val="007618DE"/>
    <w:rsid w:val="007626D0"/>
    <w:rsid w:val="007633BC"/>
    <w:rsid w:val="007651CA"/>
    <w:rsid w:val="00767519"/>
    <w:rsid w:val="007704E1"/>
    <w:rsid w:val="00770529"/>
    <w:rsid w:val="00772569"/>
    <w:rsid w:val="00772E8C"/>
    <w:rsid w:val="007736D3"/>
    <w:rsid w:val="00773AEA"/>
    <w:rsid w:val="0077500F"/>
    <w:rsid w:val="0077548E"/>
    <w:rsid w:val="00776B15"/>
    <w:rsid w:val="00777315"/>
    <w:rsid w:val="007775B5"/>
    <w:rsid w:val="00780919"/>
    <w:rsid w:val="007826C8"/>
    <w:rsid w:val="00782721"/>
    <w:rsid w:val="00784190"/>
    <w:rsid w:val="0078457B"/>
    <w:rsid w:val="00784756"/>
    <w:rsid w:val="00784C55"/>
    <w:rsid w:val="0078539D"/>
    <w:rsid w:val="007856C1"/>
    <w:rsid w:val="00786EA1"/>
    <w:rsid w:val="00787051"/>
    <w:rsid w:val="0079018D"/>
    <w:rsid w:val="00791A00"/>
    <w:rsid w:val="00792CEE"/>
    <w:rsid w:val="00797713"/>
    <w:rsid w:val="007A138F"/>
    <w:rsid w:val="007A13E7"/>
    <w:rsid w:val="007A1640"/>
    <w:rsid w:val="007A3604"/>
    <w:rsid w:val="007A39DF"/>
    <w:rsid w:val="007A43ED"/>
    <w:rsid w:val="007A4BDD"/>
    <w:rsid w:val="007A72EE"/>
    <w:rsid w:val="007B0397"/>
    <w:rsid w:val="007B128D"/>
    <w:rsid w:val="007B3502"/>
    <w:rsid w:val="007B44ED"/>
    <w:rsid w:val="007B491A"/>
    <w:rsid w:val="007B5370"/>
    <w:rsid w:val="007B61F5"/>
    <w:rsid w:val="007B63FA"/>
    <w:rsid w:val="007B67BD"/>
    <w:rsid w:val="007B7496"/>
    <w:rsid w:val="007C01CB"/>
    <w:rsid w:val="007C0802"/>
    <w:rsid w:val="007C09CA"/>
    <w:rsid w:val="007C12BE"/>
    <w:rsid w:val="007C17BA"/>
    <w:rsid w:val="007C2739"/>
    <w:rsid w:val="007C30D0"/>
    <w:rsid w:val="007C4B0F"/>
    <w:rsid w:val="007C4DAD"/>
    <w:rsid w:val="007C5830"/>
    <w:rsid w:val="007C5DB8"/>
    <w:rsid w:val="007C6CA2"/>
    <w:rsid w:val="007D05B2"/>
    <w:rsid w:val="007D0C44"/>
    <w:rsid w:val="007D1972"/>
    <w:rsid w:val="007D1F33"/>
    <w:rsid w:val="007D3307"/>
    <w:rsid w:val="007D5ABC"/>
    <w:rsid w:val="007D5E27"/>
    <w:rsid w:val="007D6F64"/>
    <w:rsid w:val="007E1905"/>
    <w:rsid w:val="007E79C5"/>
    <w:rsid w:val="007E7A59"/>
    <w:rsid w:val="007F2635"/>
    <w:rsid w:val="007F43BC"/>
    <w:rsid w:val="007F4740"/>
    <w:rsid w:val="007F7CA6"/>
    <w:rsid w:val="008006C6"/>
    <w:rsid w:val="0080153E"/>
    <w:rsid w:val="00803D18"/>
    <w:rsid w:val="00804373"/>
    <w:rsid w:val="008066D9"/>
    <w:rsid w:val="0080742D"/>
    <w:rsid w:val="008107F4"/>
    <w:rsid w:val="0081151E"/>
    <w:rsid w:val="00812498"/>
    <w:rsid w:val="008125AC"/>
    <w:rsid w:val="008127E6"/>
    <w:rsid w:val="00812B80"/>
    <w:rsid w:val="0081336E"/>
    <w:rsid w:val="00813928"/>
    <w:rsid w:val="008205B2"/>
    <w:rsid w:val="00820DC7"/>
    <w:rsid w:val="00821116"/>
    <w:rsid w:val="00821698"/>
    <w:rsid w:val="00821E1F"/>
    <w:rsid w:val="008221FE"/>
    <w:rsid w:val="00822BF5"/>
    <w:rsid w:val="0082308B"/>
    <w:rsid w:val="0082419F"/>
    <w:rsid w:val="00824894"/>
    <w:rsid w:val="008251EE"/>
    <w:rsid w:val="008262AD"/>
    <w:rsid w:val="00826C7B"/>
    <w:rsid w:val="00826DD9"/>
    <w:rsid w:val="00826E01"/>
    <w:rsid w:val="008277A8"/>
    <w:rsid w:val="008278B6"/>
    <w:rsid w:val="008307ED"/>
    <w:rsid w:val="00830CA4"/>
    <w:rsid w:val="0083350F"/>
    <w:rsid w:val="00834358"/>
    <w:rsid w:val="008346BD"/>
    <w:rsid w:val="00834F58"/>
    <w:rsid w:val="00835AC4"/>
    <w:rsid w:val="00835E2C"/>
    <w:rsid w:val="00836B7A"/>
    <w:rsid w:val="008409AA"/>
    <w:rsid w:val="00840E0E"/>
    <w:rsid w:val="00840FB8"/>
    <w:rsid w:val="008418A3"/>
    <w:rsid w:val="00842819"/>
    <w:rsid w:val="00843A7A"/>
    <w:rsid w:val="008447F5"/>
    <w:rsid w:val="00845215"/>
    <w:rsid w:val="00846292"/>
    <w:rsid w:val="008506E1"/>
    <w:rsid w:val="00850A53"/>
    <w:rsid w:val="008515EE"/>
    <w:rsid w:val="008519B1"/>
    <w:rsid w:val="00852631"/>
    <w:rsid w:val="008528D3"/>
    <w:rsid w:val="0085296E"/>
    <w:rsid w:val="00854553"/>
    <w:rsid w:val="008545E6"/>
    <w:rsid w:val="008551AC"/>
    <w:rsid w:val="00855B86"/>
    <w:rsid w:val="00860874"/>
    <w:rsid w:val="0086180D"/>
    <w:rsid w:val="008619EC"/>
    <w:rsid w:val="00862008"/>
    <w:rsid w:val="00862720"/>
    <w:rsid w:val="008628C8"/>
    <w:rsid w:val="00862B2A"/>
    <w:rsid w:val="008630B9"/>
    <w:rsid w:val="00863F37"/>
    <w:rsid w:val="0086406B"/>
    <w:rsid w:val="00864C8C"/>
    <w:rsid w:val="00864DD5"/>
    <w:rsid w:val="008668AA"/>
    <w:rsid w:val="00867651"/>
    <w:rsid w:val="0087104B"/>
    <w:rsid w:val="008713B5"/>
    <w:rsid w:val="008743F3"/>
    <w:rsid w:val="0087444A"/>
    <w:rsid w:val="008745A0"/>
    <w:rsid w:val="00875139"/>
    <w:rsid w:val="00875410"/>
    <w:rsid w:val="00875E72"/>
    <w:rsid w:val="008824EF"/>
    <w:rsid w:val="008835F6"/>
    <w:rsid w:val="00883D4D"/>
    <w:rsid w:val="00884DC0"/>
    <w:rsid w:val="008850BA"/>
    <w:rsid w:val="00885876"/>
    <w:rsid w:val="00886185"/>
    <w:rsid w:val="008861D9"/>
    <w:rsid w:val="0088638C"/>
    <w:rsid w:val="008908E5"/>
    <w:rsid w:val="00891216"/>
    <w:rsid w:val="00894FDC"/>
    <w:rsid w:val="008A0A9F"/>
    <w:rsid w:val="008A16F9"/>
    <w:rsid w:val="008A1D3E"/>
    <w:rsid w:val="008A2C4E"/>
    <w:rsid w:val="008A343B"/>
    <w:rsid w:val="008A4B16"/>
    <w:rsid w:val="008A4D63"/>
    <w:rsid w:val="008A5B16"/>
    <w:rsid w:val="008A6D62"/>
    <w:rsid w:val="008A7A69"/>
    <w:rsid w:val="008B2109"/>
    <w:rsid w:val="008B36DF"/>
    <w:rsid w:val="008B3B51"/>
    <w:rsid w:val="008B4057"/>
    <w:rsid w:val="008B4145"/>
    <w:rsid w:val="008B5290"/>
    <w:rsid w:val="008B5551"/>
    <w:rsid w:val="008C2CFD"/>
    <w:rsid w:val="008C3453"/>
    <w:rsid w:val="008C422B"/>
    <w:rsid w:val="008C4E61"/>
    <w:rsid w:val="008C603A"/>
    <w:rsid w:val="008C6AD9"/>
    <w:rsid w:val="008C71C8"/>
    <w:rsid w:val="008C74D8"/>
    <w:rsid w:val="008D167D"/>
    <w:rsid w:val="008D4B58"/>
    <w:rsid w:val="008D4B8A"/>
    <w:rsid w:val="008D53E2"/>
    <w:rsid w:val="008D7D7B"/>
    <w:rsid w:val="008D7EAB"/>
    <w:rsid w:val="008E0F52"/>
    <w:rsid w:val="008E1475"/>
    <w:rsid w:val="008E1DE5"/>
    <w:rsid w:val="008E2316"/>
    <w:rsid w:val="008E34BE"/>
    <w:rsid w:val="008E42F4"/>
    <w:rsid w:val="008E5657"/>
    <w:rsid w:val="008E5E51"/>
    <w:rsid w:val="008F00DB"/>
    <w:rsid w:val="008F1264"/>
    <w:rsid w:val="008F2E12"/>
    <w:rsid w:val="008F47C6"/>
    <w:rsid w:val="009006A2"/>
    <w:rsid w:val="0090102B"/>
    <w:rsid w:val="00901326"/>
    <w:rsid w:val="00901448"/>
    <w:rsid w:val="009017FE"/>
    <w:rsid w:val="00903545"/>
    <w:rsid w:val="00905C47"/>
    <w:rsid w:val="00906379"/>
    <w:rsid w:val="00906521"/>
    <w:rsid w:val="009101EA"/>
    <w:rsid w:val="009106FC"/>
    <w:rsid w:val="009118BB"/>
    <w:rsid w:val="009138D2"/>
    <w:rsid w:val="00913AC1"/>
    <w:rsid w:val="00915576"/>
    <w:rsid w:val="00915B81"/>
    <w:rsid w:val="00915D6B"/>
    <w:rsid w:val="009160DF"/>
    <w:rsid w:val="009162C7"/>
    <w:rsid w:val="00916EC2"/>
    <w:rsid w:val="00920A6C"/>
    <w:rsid w:val="00920E18"/>
    <w:rsid w:val="009213BD"/>
    <w:rsid w:val="00924627"/>
    <w:rsid w:val="009250A8"/>
    <w:rsid w:val="00925BE6"/>
    <w:rsid w:val="00925F86"/>
    <w:rsid w:val="00926146"/>
    <w:rsid w:val="00926F61"/>
    <w:rsid w:val="00930884"/>
    <w:rsid w:val="0093123D"/>
    <w:rsid w:val="00931ED7"/>
    <w:rsid w:val="00932B98"/>
    <w:rsid w:val="00932E84"/>
    <w:rsid w:val="00933040"/>
    <w:rsid w:val="009330E9"/>
    <w:rsid w:val="00935768"/>
    <w:rsid w:val="00935D15"/>
    <w:rsid w:val="009411FB"/>
    <w:rsid w:val="009414A9"/>
    <w:rsid w:val="009414D9"/>
    <w:rsid w:val="00941B71"/>
    <w:rsid w:val="009421AD"/>
    <w:rsid w:val="0094221C"/>
    <w:rsid w:val="0094409C"/>
    <w:rsid w:val="00944159"/>
    <w:rsid w:val="00944816"/>
    <w:rsid w:val="009448DA"/>
    <w:rsid w:val="009449B2"/>
    <w:rsid w:val="00944A82"/>
    <w:rsid w:val="00946C4D"/>
    <w:rsid w:val="00951C92"/>
    <w:rsid w:val="0095244C"/>
    <w:rsid w:val="0095285B"/>
    <w:rsid w:val="00953FE9"/>
    <w:rsid w:val="0095481C"/>
    <w:rsid w:val="009567E6"/>
    <w:rsid w:val="00957076"/>
    <w:rsid w:val="00957132"/>
    <w:rsid w:val="009576FD"/>
    <w:rsid w:val="009578EB"/>
    <w:rsid w:val="009578FF"/>
    <w:rsid w:val="00960446"/>
    <w:rsid w:val="009610ED"/>
    <w:rsid w:val="009633BB"/>
    <w:rsid w:val="0096485F"/>
    <w:rsid w:val="00966869"/>
    <w:rsid w:val="00967354"/>
    <w:rsid w:val="00971592"/>
    <w:rsid w:val="00971DDF"/>
    <w:rsid w:val="009731D6"/>
    <w:rsid w:val="0097404E"/>
    <w:rsid w:val="00974746"/>
    <w:rsid w:val="00975119"/>
    <w:rsid w:val="00976F04"/>
    <w:rsid w:val="009777F4"/>
    <w:rsid w:val="00977AD8"/>
    <w:rsid w:val="00980A10"/>
    <w:rsid w:val="00981130"/>
    <w:rsid w:val="009821B6"/>
    <w:rsid w:val="00983D46"/>
    <w:rsid w:val="00983DCA"/>
    <w:rsid w:val="0098483A"/>
    <w:rsid w:val="00985EF7"/>
    <w:rsid w:val="00986CF9"/>
    <w:rsid w:val="00987B7E"/>
    <w:rsid w:val="00990C0E"/>
    <w:rsid w:val="00990D75"/>
    <w:rsid w:val="00991093"/>
    <w:rsid w:val="009911D8"/>
    <w:rsid w:val="0099163B"/>
    <w:rsid w:val="00992343"/>
    <w:rsid w:val="009929A3"/>
    <w:rsid w:val="0099493B"/>
    <w:rsid w:val="00996306"/>
    <w:rsid w:val="00996744"/>
    <w:rsid w:val="00997CF4"/>
    <w:rsid w:val="009A1169"/>
    <w:rsid w:val="009A3789"/>
    <w:rsid w:val="009A6094"/>
    <w:rsid w:val="009A6919"/>
    <w:rsid w:val="009A6AC7"/>
    <w:rsid w:val="009B0408"/>
    <w:rsid w:val="009B0843"/>
    <w:rsid w:val="009B1E47"/>
    <w:rsid w:val="009B2CED"/>
    <w:rsid w:val="009B5D17"/>
    <w:rsid w:val="009B7A72"/>
    <w:rsid w:val="009B7BB8"/>
    <w:rsid w:val="009C126A"/>
    <w:rsid w:val="009C171B"/>
    <w:rsid w:val="009C1D4C"/>
    <w:rsid w:val="009C2DD2"/>
    <w:rsid w:val="009C441F"/>
    <w:rsid w:val="009C4A07"/>
    <w:rsid w:val="009C4B8E"/>
    <w:rsid w:val="009C51D5"/>
    <w:rsid w:val="009C599A"/>
    <w:rsid w:val="009C650E"/>
    <w:rsid w:val="009C70DB"/>
    <w:rsid w:val="009D09DF"/>
    <w:rsid w:val="009D19BC"/>
    <w:rsid w:val="009D2348"/>
    <w:rsid w:val="009D2F0C"/>
    <w:rsid w:val="009D3578"/>
    <w:rsid w:val="009D3A5F"/>
    <w:rsid w:val="009D404C"/>
    <w:rsid w:val="009D5193"/>
    <w:rsid w:val="009D5C32"/>
    <w:rsid w:val="009D613E"/>
    <w:rsid w:val="009D6472"/>
    <w:rsid w:val="009D79F4"/>
    <w:rsid w:val="009E2730"/>
    <w:rsid w:val="009E3CD1"/>
    <w:rsid w:val="009E50DE"/>
    <w:rsid w:val="009E5AF5"/>
    <w:rsid w:val="009E5EB5"/>
    <w:rsid w:val="009E6291"/>
    <w:rsid w:val="009E74F0"/>
    <w:rsid w:val="009F0768"/>
    <w:rsid w:val="009F17CE"/>
    <w:rsid w:val="009F7867"/>
    <w:rsid w:val="009F7D66"/>
    <w:rsid w:val="00A00279"/>
    <w:rsid w:val="00A00BD2"/>
    <w:rsid w:val="00A00E56"/>
    <w:rsid w:val="00A027F3"/>
    <w:rsid w:val="00A02A9F"/>
    <w:rsid w:val="00A03978"/>
    <w:rsid w:val="00A0710B"/>
    <w:rsid w:val="00A074B8"/>
    <w:rsid w:val="00A07E08"/>
    <w:rsid w:val="00A108E2"/>
    <w:rsid w:val="00A1179A"/>
    <w:rsid w:val="00A11E53"/>
    <w:rsid w:val="00A12798"/>
    <w:rsid w:val="00A12B8F"/>
    <w:rsid w:val="00A142A2"/>
    <w:rsid w:val="00A153BE"/>
    <w:rsid w:val="00A15DEE"/>
    <w:rsid w:val="00A167B5"/>
    <w:rsid w:val="00A16DBE"/>
    <w:rsid w:val="00A178EA"/>
    <w:rsid w:val="00A17C4F"/>
    <w:rsid w:val="00A20818"/>
    <w:rsid w:val="00A20A39"/>
    <w:rsid w:val="00A2352E"/>
    <w:rsid w:val="00A238BD"/>
    <w:rsid w:val="00A2459D"/>
    <w:rsid w:val="00A24E23"/>
    <w:rsid w:val="00A25F05"/>
    <w:rsid w:val="00A27B36"/>
    <w:rsid w:val="00A311AE"/>
    <w:rsid w:val="00A312A6"/>
    <w:rsid w:val="00A3130E"/>
    <w:rsid w:val="00A324CF"/>
    <w:rsid w:val="00A325D1"/>
    <w:rsid w:val="00A32E8B"/>
    <w:rsid w:val="00A32ED6"/>
    <w:rsid w:val="00A344A5"/>
    <w:rsid w:val="00A344F5"/>
    <w:rsid w:val="00A346C3"/>
    <w:rsid w:val="00A3650B"/>
    <w:rsid w:val="00A36A64"/>
    <w:rsid w:val="00A379AB"/>
    <w:rsid w:val="00A421CD"/>
    <w:rsid w:val="00A42D07"/>
    <w:rsid w:val="00A43DF3"/>
    <w:rsid w:val="00A450C0"/>
    <w:rsid w:val="00A45468"/>
    <w:rsid w:val="00A45EF2"/>
    <w:rsid w:val="00A4791B"/>
    <w:rsid w:val="00A50A48"/>
    <w:rsid w:val="00A50A5D"/>
    <w:rsid w:val="00A50DED"/>
    <w:rsid w:val="00A51522"/>
    <w:rsid w:val="00A51573"/>
    <w:rsid w:val="00A51A5E"/>
    <w:rsid w:val="00A52895"/>
    <w:rsid w:val="00A53DA0"/>
    <w:rsid w:val="00A5765D"/>
    <w:rsid w:val="00A60212"/>
    <w:rsid w:val="00A607CB"/>
    <w:rsid w:val="00A60C0F"/>
    <w:rsid w:val="00A6351F"/>
    <w:rsid w:val="00A65A70"/>
    <w:rsid w:val="00A66F36"/>
    <w:rsid w:val="00A676D9"/>
    <w:rsid w:val="00A67EFC"/>
    <w:rsid w:val="00A7031E"/>
    <w:rsid w:val="00A71140"/>
    <w:rsid w:val="00A7338B"/>
    <w:rsid w:val="00A74692"/>
    <w:rsid w:val="00A7618B"/>
    <w:rsid w:val="00A7640B"/>
    <w:rsid w:val="00A7778B"/>
    <w:rsid w:val="00A77C29"/>
    <w:rsid w:val="00A803BC"/>
    <w:rsid w:val="00A80969"/>
    <w:rsid w:val="00A861D7"/>
    <w:rsid w:val="00A86EA7"/>
    <w:rsid w:val="00A901A5"/>
    <w:rsid w:val="00A91053"/>
    <w:rsid w:val="00A91C7B"/>
    <w:rsid w:val="00A92776"/>
    <w:rsid w:val="00A93181"/>
    <w:rsid w:val="00A938E6"/>
    <w:rsid w:val="00A93CCF"/>
    <w:rsid w:val="00A95BD5"/>
    <w:rsid w:val="00A96F78"/>
    <w:rsid w:val="00AA1087"/>
    <w:rsid w:val="00AA25A9"/>
    <w:rsid w:val="00AA26D9"/>
    <w:rsid w:val="00AA2EBB"/>
    <w:rsid w:val="00AA51AD"/>
    <w:rsid w:val="00AA591E"/>
    <w:rsid w:val="00AA65C9"/>
    <w:rsid w:val="00AB0A32"/>
    <w:rsid w:val="00AB0E56"/>
    <w:rsid w:val="00AB1FE4"/>
    <w:rsid w:val="00AB3139"/>
    <w:rsid w:val="00AB3A15"/>
    <w:rsid w:val="00AB4ECC"/>
    <w:rsid w:val="00AB6601"/>
    <w:rsid w:val="00AB674E"/>
    <w:rsid w:val="00AC02C1"/>
    <w:rsid w:val="00AC0AB6"/>
    <w:rsid w:val="00AC10AD"/>
    <w:rsid w:val="00AC1E55"/>
    <w:rsid w:val="00AC429F"/>
    <w:rsid w:val="00AC60B4"/>
    <w:rsid w:val="00AD00C5"/>
    <w:rsid w:val="00AD165F"/>
    <w:rsid w:val="00AD2794"/>
    <w:rsid w:val="00AD2DC5"/>
    <w:rsid w:val="00AD3455"/>
    <w:rsid w:val="00AD3CAD"/>
    <w:rsid w:val="00AD476E"/>
    <w:rsid w:val="00AD69FF"/>
    <w:rsid w:val="00AD702B"/>
    <w:rsid w:val="00AD72E6"/>
    <w:rsid w:val="00AD7C95"/>
    <w:rsid w:val="00AE3DE1"/>
    <w:rsid w:val="00AE78EC"/>
    <w:rsid w:val="00AE79D3"/>
    <w:rsid w:val="00AE7A02"/>
    <w:rsid w:val="00AF2D54"/>
    <w:rsid w:val="00AF3458"/>
    <w:rsid w:val="00AF3F7B"/>
    <w:rsid w:val="00AF42B4"/>
    <w:rsid w:val="00AF4B8A"/>
    <w:rsid w:val="00AF4F1B"/>
    <w:rsid w:val="00AF5EC6"/>
    <w:rsid w:val="00AF64F6"/>
    <w:rsid w:val="00AF6E8A"/>
    <w:rsid w:val="00AF7006"/>
    <w:rsid w:val="00AF7213"/>
    <w:rsid w:val="00AF7D92"/>
    <w:rsid w:val="00B011CC"/>
    <w:rsid w:val="00B04048"/>
    <w:rsid w:val="00B04F3D"/>
    <w:rsid w:val="00B05702"/>
    <w:rsid w:val="00B06C50"/>
    <w:rsid w:val="00B06DD9"/>
    <w:rsid w:val="00B07CD6"/>
    <w:rsid w:val="00B07E52"/>
    <w:rsid w:val="00B10010"/>
    <w:rsid w:val="00B11775"/>
    <w:rsid w:val="00B1302D"/>
    <w:rsid w:val="00B1513F"/>
    <w:rsid w:val="00B1746F"/>
    <w:rsid w:val="00B17D65"/>
    <w:rsid w:val="00B20725"/>
    <w:rsid w:val="00B2175F"/>
    <w:rsid w:val="00B21847"/>
    <w:rsid w:val="00B22140"/>
    <w:rsid w:val="00B245DA"/>
    <w:rsid w:val="00B2628E"/>
    <w:rsid w:val="00B266B0"/>
    <w:rsid w:val="00B27921"/>
    <w:rsid w:val="00B3000E"/>
    <w:rsid w:val="00B326A8"/>
    <w:rsid w:val="00B329EB"/>
    <w:rsid w:val="00B32D52"/>
    <w:rsid w:val="00B33316"/>
    <w:rsid w:val="00B33508"/>
    <w:rsid w:val="00B3377E"/>
    <w:rsid w:val="00B34605"/>
    <w:rsid w:val="00B35C30"/>
    <w:rsid w:val="00B35DA4"/>
    <w:rsid w:val="00B36B1F"/>
    <w:rsid w:val="00B40A96"/>
    <w:rsid w:val="00B422A7"/>
    <w:rsid w:val="00B42A32"/>
    <w:rsid w:val="00B42FA6"/>
    <w:rsid w:val="00B4399E"/>
    <w:rsid w:val="00B43A16"/>
    <w:rsid w:val="00B43E74"/>
    <w:rsid w:val="00B45CE1"/>
    <w:rsid w:val="00B46A75"/>
    <w:rsid w:val="00B500CD"/>
    <w:rsid w:val="00B51709"/>
    <w:rsid w:val="00B5239C"/>
    <w:rsid w:val="00B53893"/>
    <w:rsid w:val="00B548C2"/>
    <w:rsid w:val="00B55428"/>
    <w:rsid w:val="00B570BF"/>
    <w:rsid w:val="00B63337"/>
    <w:rsid w:val="00B6369F"/>
    <w:rsid w:val="00B639D7"/>
    <w:rsid w:val="00B64898"/>
    <w:rsid w:val="00B67613"/>
    <w:rsid w:val="00B67805"/>
    <w:rsid w:val="00B70284"/>
    <w:rsid w:val="00B71552"/>
    <w:rsid w:val="00B7267A"/>
    <w:rsid w:val="00B726FF"/>
    <w:rsid w:val="00B72AA4"/>
    <w:rsid w:val="00B74781"/>
    <w:rsid w:val="00B76BCD"/>
    <w:rsid w:val="00B76EE9"/>
    <w:rsid w:val="00B77880"/>
    <w:rsid w:val="00B8035E"/>
    <w:rsid w:val="00B80D90"/>
    <w:rsid w:val="00B82613"/>
    <w:rsid w:val="00B828B5"/>
    <w:rsid w:val="00B82DD1"/>
    <w:rsid w:val="00B84E9C"/>
    <w:rsid w:val="00B85522"/>
    <w:rsid w:val="00B90E2A"/>
    <w:rsid w:val="00B90F2A"/>
    <w:rsid w:val="00B9198D"/>
    <w:rsid w:val="00B93008"/>
    <w:rsid w:val="00B9406D"/>
    <w:rsid w:val="00B94BA7"/>
    <w:rsid w:val="00B94E0E"/>
    <w:rsid w:val="00B96B8B"/>
    <w:rsid w:val="00B97CA3"/>
    <w:rsid w:val="00BA1AB0"/>
    <w:rsid w:val="00BA76A9"/>
    <w:rsid w:val="00BA7BB5"/>
    <w:rsid w:val="00BB00B1"/>
    <w:rsid w:val="00BB35C4"/>
    <w:rsid w:val="00BB3E2B"/>
    <w:rsid w:val="00BB5D1C"/>
    <w:rsid w:val="00BB6552"/>
    <w:rsid w:val="00BB6B9B"/>
    <w:rsid w:val="00BB754F"/>
    <w:rsid w:val="00BC07D4"/>
    <w:rsid w:val="00BC0A5D"/>
    <w:rsid w:val="00BC0BE3"/>
    <w:rsid w:val="00BC1998"/>
    <w:rsid w:val="00BC1AD9"/>
    <w:rsid w:val="00BC2ABE"/>
    <w:rsid w:val="00BC30B1"/>
    <w:rsid w:val="00BC32E7"/>
    <w:rsid w:val="00BC58B9"/>
    <w:rsid w:val="00BD3E68"/>
    <w:rsid w:val="00BD58FA"/>
    <w:rsid w:val="00BD598A"/>
    <w:rsid w:val="00BD75B4"/>
    <w:rsid w:val="00BD7D14"/>
    <w:rsid w:val="00BE02B4"/>
    <w:rsid w:val="00BE0B81"/>
    <w:rsid w:val="00BE5A36"/>
    <w:rsid w:val="00BE631E"/>
    <w:rsid w:val="00BE7D45"/>
    <w:rsid w:val="00BF0CCF"/>
    <w:rsid w:val="00BF0FC5"/>
    <w:rsid w:val="00BF10BC"/>
    <w:rsid w:val="00BF21AC"/>
    <w:rsid w:val="00BF2E53"/>
    <w:rsid w:val="00BF3669"/>
    <w:rsid w:val="00BF3C0D"/>
    <w:rsid w:val="00C011A3"/>
    <w:rsid w:val="00C03309"/>
    <w:rsid w:val="00C04FE5"/>
    <w:rsid w:val="00C072FE"/>
    <w:rsid w:val="00C12417"/>
    <w:rsid w:val="00C12E39"/>
    <w:rsid w:val="00C136F1"/>
    <w:rsid w:val="00C14164"/>
    <w:rsid w:val="00C14851"/>
    <w:rsid w:val="00C15D8E"/>
    <w:rsid w:val="00C17012"/>
    <w:rsid w:val="00C178FB"/>
    <w:rsid w:val="00C2385C"/>
    <w:rsid w:val="00C257B7"/>
    <w:rsid w:val="00C272E8"/>
    <w:rsid w:val="00C27CF5"/>
    <w:rsid w:val="00C32035"/>
    <w:rsid w:val="00C33359"/>
    <w:rsid w:val="00C348D6"/>
    <w:rsid w:val="00C36E34"/>
    <w:rsid w:val="00C404EE"/>
    <w:rsid w:val="00C4061A"/>
    <w:rsid w:val="00C4171B"/>
    <w:rsid w:val="00C42656"/>
    <w:rsid w:val="00C42689"/>
    <w:rsid w:val="00C42988"/>
    <w:rsid w:val="00C42BD4"/>
    <w:rsid w:val="00C43FF0"/>
    <w:rsid w:val="00C44641"/>
    <w:rsid w:val="00C45EF5"/>
    <w:rsid w:val="00C465F5"/>
    <w:rsid w:val="00C46B7E"/>
    <w:rsid w:val="00C50A4E"/>
    <w:rsid w:val="00C520B1"/>
    <w:rsid w:val="00C522D6"/>
    <w:rsid w:val="00C5316B"/>
    <w:rsid w:val="00C54020"/>
    <w:rsid w:val="00C545C5"/>
    <w:rsid w:val="00C54CEA"/>
    <w:rsid w:val="00C54DA5"/>
    <w:rsid w:val="00C55A6A"/>
    <w:rsid w:val="00C60C11"/>
    <w:rsid w:val="00C61D4B"/>
    <w:rsid w:val="00C62B0A"/>
    <w:rsid w:val="00C63F08"/>
    <w:rsid w:val="00C646EE"/>
    <w:rsid w:val="00C6528C"/>
    <w:rsid w:val="00C65CE6"/>
    <w:rsid w:val="00C661E8"/>
    <w:rsid w:val="00C70084"/>
    <w:rsid w:val="00C713D7"/>
    <w:rsid w:val="00C7235B"/>
    <w:rsid w:val="00C72E18"/>
    <w:rsid w:val="00C7380B"/>
    <w:rsid w:val="00C74421"/>
    <w:rsid w:val="00C75F2F"/>
    <w:rsid w:val="00C75FEE"/>
    <w:rsid w:val="00C76F1D"/>
    <w:rsid w:val="00C779D8"/>
    <w:rsid w:val="00C77D26"/>
    <w:rsid w:val="00C82BBB"/>
    <w:rsid w:val="00C83A96"/>
    <w:rsid w:val="00C84D39"/>
    <w:rsid w:val="00C85277"/>
    <w:rsid w:val="00C8583C"/>
    <w:rsid w:val="00C85D76"/>
    <w:rsid w:val="00C862EF"/>
    <w:rsid w:val="00C87004"/>
    <w:rsid w:val="00C873AC"/>
    <w:rsid w:val="00C9106A"/>
    <w:rsid w:val="00C93208"/>
    <w:rsid w:val="00C933E7"/>
    <w:rsid w:val="00C93462"/>
    <w:rsid w:val="00C94384"/>
    <w:rsid w:val="00C94A34"/>
    <w:rsid w:val="00C94A3C"/>
    <w:rsid w:val="00C94C2B"/>
    <w:rsid w:val="00C968BB"/>
    <w:rsid w:val="00C96F79"/>
    <w:rsid w:val="00C9782E"/>
    <w:rsid w:val="00C97CF9"/>
    <w:rsid w:val="00CA17DD"/>
    <w:rsid w:val="00CA1863"/>
    <w:rsid w:val="00CA1F91"/>
    <w:rsid w:val="00CA391D"/>
    <w:rsid w:val="00CA3ACD"/>
    <w:rsid w:val="00CA4F8B"/>
    <w:rsid w:val="00CA5295"/>
    <w:rsid w:val="00CB09DA"/>
    <w:rsid w:val="00CB0BD9"/>
    <w:rsid w:val="00CB19E0"/>
    <w:rsid w:val="00CB1CAC"/>
    <w:rsid w:val="00CB1DE8"/>
    <w:rsid w:val="00CB1E3B"/>
    <w:rsid w:val="00CB1F1D"/>
    <w:rsid w:val="00CB71F8"/>
    <w:rsid w:val="00CC01E2"/>
    <w:rsid w:val="00CC0C58"/>
    <w:rsid w:val="00CC26DB"/>
    <w:rsid w:val="00CC3DAA"/>
    <w:rsid w:val="00CC4C2C"/>
    <w:rsid w:val="00CC5057"/>
    <w:rsid w:val="00CC5347"/>
    <w:rsid w:val="00CC6A4F"/>
    <w:rsid w:val="00CD078F"/>
    <w:rsid w:val="00CD121E"/>
    <w:rsid w:val="00CD3594"/>
    <w:rsid w:val="00CD3B49"/>
    <w:rsid w:val="00CD3ED8"/>
    <w:rsid w:val="00CD464F"/>
    <w:rsid w:val="00CD5E97"/>
    <w:rsid w:val="00CD68B2"/>
    <w:rsid w:val="00CD6E97"/>
    <w:rsid w:val="00CD761D"/>
    <w:rsid w:val="00CD76B5"/>
    <w:rsid w:val="00CD7E3B"/>
    <w:rsid w:val="00CE160B"/>
    <w:rsid w:val="00CE18DD"/>
    <w:rsid w:val="00CE2346"/>
    <w:rsid w:val="00CE5F51"/>
    <w:rsid w:val="00CE6F0F"/>
    <w:rsid w:val="00CF002F"/>
    <w:rsid w:val="00CF0246"/>
    <w:rsid w:val="00CF1305"/>
    <w:rsid w:val="00CF2483"/>
    <w:rsid w:val="00CF24E2"/>
    <w:rsid w:val="00CF4ABD"/>
    <w:rsid w:val="00CF5A53"/>
    <w:rsid w:val="00CF5D28"/>
    <w:rsid w:val="00CF6F1E"/>
    <w:rsid w:val="00CF7DCD"/>
    <w:rsid w:val="00D001F9"/>
    <w:rsid w:val="00D0036E"/>
    <w:rsid w:val="00D00BB7"/>
    <w:rsid w:val="00D01EAD"/>
    <w:rsid w:val="00D035B9"/>
    <w:rsid w:val="00D0518B"/>
    <w:rsid w:val="00D05B63"/>
    <w:rsid w:val="00D060FF"/>
    <w:rsid w:val="00D063BF"/>
    <w:rsid w:val="00D064E8"/>
    <w:rsid w:val="00D06572"/>
    <w:rsid w:val="00D065CD"/>
    <w:rsid w:val="00D10F3E"/>
    <w:rsid w:val="00D12325"/>
    <w:rsid w:val="00D14487"/>
    <w:rsid w:val="00D14A15"/>
    <w:rsid w:val="00D15E7E"/>
    <w:rsid w:val="00D20016"/>
    <w:rsid w:val="00D21268"/>
    <w:rsid w:val="00D2279F"/>
    <w:rsid w:val="00D22AF1"/>
    <w:rsid w:val="00D22E93"/>
    <w:rsid w:val="00D242DA"/>
    <w:rsid w:val="00D26448"/>
    <w:rsid w:val="00D264CE"/>
    <w:rsid w:val="00D26670"/>
    <w:rsid w:val="00D27B8B"/>
    <w:rsid w:val="00D31B6E"/>
    <w:rsid w:val="00D3232B"/>
    <w:rsid w:val="00D3239F"/>
    <w:rsid w:val="00D324A4"/>
    <w:rsid w:val="00D328F6"/>
    <w:rsid w:val="00D33228"/>
    <w:rsid w:val="00D3462C"/>
    <w:rsid w:val="00D35198"/>
    <w:rsid w:val="00D35443"/>
    <w:rsid w:val="00D3584B"/>
    <w:rsid w:val="00D36519"/>
    <w:rsid w:val="00D3688C"/>
    <w:rsid w:val="00D41072"/>
    <w:rsid w:val="00D42240"/>
    <w:rsid w:val="00D427C3"/>
    <w:rsid w:val="00D42EB8"/>
    <w:rsid w:val="00D448E0"/>
    <w:rsid w:val="00D44932"/>
    <w:rsid w:val="00D44DCB"/>
    <w:rsid w:val="00D46111"/>
    <w:rsid w:val="00D47C16"/>
    <w:rsid w:val="00D501DD"/>
    <w:rsid w:val="00D502AF"/>
    <w:rsid w:val="00D50764"/>
    <w:rsid w:val="00D50871"/>
    <w:rsid w:val="00D50C12"/>
    <w:rsid w:val="00D51341"/>
    <w:rsid w:val="00D51A77"/>
    <w:rsid w:val="00D52498"/>
    <w:rsid w:val="00D5251D"/>
    <w:rsid w:val="00D53830"/>
    <w:rsid w:val="00D55889"/>
    <w:rsid w:val="00D57AF0"/>
    <w:rsid w:val="00D57D27"/>
    <w:rsid w:val="00D6267E"/>
    <w:rsid w:val="00D62ECD"/>
    <w:rsid w:val="00D64426"/>
    <w:rsid w:val="00D65073"/>
    <w:rsid w:val="00D65821"/>
    <w:rsid w:val="00D67BC5"/>
    <w:rsid w:val="00D7021B"/>
    <w:rsid w:val="00D70D33"/>
    <w:rsid w:val="00D7137B"/>
    <w:rsid w:val="00D73077"/>
    <w:rsid w:val="00D73C57"/>
    <w:rsid w:val="00D742FF"/>
    <w:rsid w:val="00D758B3"/>
    <w:rsid w:val="00D76ADC"/>
    <w:rsid w:val="00D76D05"/>
    <w:rsid w:val="00D77413"/>
    <w:rsid w:val="00D817CE"/>
    <w:rsid w:val="00D81F10"/>
    <w:rsid w:val="00D82FE6"/>
    <w:rsid w:val="00D84A57"/>
    <w:rsid w:val="00D874DF"/>
    <w:rsid w:val="00D87A12"/>
    <w:rsid w:val="00D90B29"/>
    <w:rsid w:val="00D912E2"/>
    <w:rsid w:val="00D91368"/>
    <w:rsid w:val="00D92020"/>
    <w:rsid w:val="00D930E1"/>
    <w:rsid w:val="00D93FD6"/>
    <w:rsid w:val="00D9415C"/>
    <w:rsid w:val="00D942CC"/>
    <w:rsid w:val="00D94D87"/>
    <w:rsid w:val="00D962DC"/>
    <w:rsid w:val="00DA180C"/>
    <w:rsid w:val="00DA3B87"/>
    <w:rsid w:val="00DA451D"/>
    <w:rsid w:val="00DA50BE"/>
    <w:rsid w:val="00DA56DB"/>
    <w:rsid w:val="00DA6452"/>
    <w:rsid w:val="00DA6FE9"/>
    <w:rsid w:val="00DA7925"/>
    <w:rsid w:val="00DB0AB8"/>
    <w:rsid w:val="00DB0D2A"/>
    <w:rsid w:val="00DB1DAB"/>
    <w:rsid w:val="00DB39D4"/>
    <w:rsid w:val="00DB3A47"/>
    <w:rsid w:val="00DB4A90"/>
    <w:rsid w:val="00DB4E06"/>
    <w:rsid w:val="00DB6A80"/>
    <w:rsid w:val="00DB6C06"/>
    <w:rsid w:val="00DB7128"/>
    <w:rsid w:val="00DB7B06"/>
    <w:rsid w:val="00DB7EAD"/>
    <w:rsid w:val="00DC0DC2"/>
    <w:rsid w:val="00DC129F"/>
    <w:rsid w:val="00DC3A9D"/>
    <w:rsid w:val="00DC3DF1"/>
    <w:rsid w:val="00DC413A"/>
    <w:rsid w:val="00DC4EC1"/>
    <w:rsid w:val="00DC51EB"/>
    <w:rsid w:val="00DC6C1E"/>
    <w:rsid w:val="00DC7951"/>
    <w:rsid w:val="00DD1222"/>
    <w:rsid w:val="00DD1C4B"/>
    <w:rsid w:val="00DD1F7B"/>
    <w:rsid w:val="00DD229E"/>
    <w:rsid w:val="00DD55E0"/>
    <w:rsid w:val="00DE1904"/>
    <w:rsid w:val="00DE3DBB"/>
    <w:rsid w:val="00DE43A2"/>
    <w:rsid w:val="00DE4A74"/>
    <w:rsid w:val="00DE541C"/>
    <w:rsid w:val="00DE7256"/>
    <w:rsid w:val="00DE737B"/>
    <w:rsid w:val="00DF100B"/>
    <w:rsid w:val="00DF2918"/>
    <w:rsid w:val="00DF3F71"/>
    <w:rsid w:val="00DF4359"/>
    <w:rsid w:val="00DF6181"/>
    <w:rsid w:val="00E02D1D"/>
    <w:rsid w:val="00E03A76"/>
    <w:rsid w:val="00E0416D"/>
    <w:rsid w:val="00E0576C"/>
    <w:rsid w:val="00E068BC"/>
    <w:rsid w:val="00E073F0"/>
    <w:rsid w:val="00E10761"/>
    <w:rsid w:val="00E10B27"/>
    <w:rsid w:val="00E11D7A"/>
    <w:rsid w:val="00E11EEB"/>
    <w:rsid w:val="00E128F2"/>
    <w:rsid w:val="00E16463"/>
    <w:rsid w:val="00E20B83"/>
    <w:rsid w:val="00E2128D"/>
    <w:rsid w:val="00E216BC"/>
    <w:rsid w:val="00E217B4"/>
    <w:rsid w:val="00E26727"/>
    <w:rsid w:val="00E26970"/>
    <w:rsid w:val="00E27749"/>
    <w:rsid w:val="00E27791"/>
    <w:rsid w:val="00E309CE"/>
    <w:rsid w:val="00E315E2"/>
    <w:rsid w:val="00E319DB"/>
    <w:rsid w:val="00E31AFC"/>
    <w:rsid w:val="00E3409E"/>
    <w:rsid w:val="00E34F76"/>
    <w:rsid w:val="00E3532F"/>
    <w:rsid w:val="00E37779"/>
    <w:rsid w:val="00E37BE5"/>
    <w:rsid w:val="00E418A7"/>
    <w:rsid w:val="00E41A27"/>
    <w:rsid w:val="00E43759"/>
    <w:rsid w:val="00E43E59"/>
    <w:rsid w:val="00E44B66"/>
    <w:rsid w:val="00E44EDD"/>
    <w:rsid w:val="00E4608B"/>
    <w:rsid w:val="00E501D3"/>
    <w:rsid w:val="00E520A7"/>
    <w:rsid w:val="00E53A01"/>
    <w:rsid w:val="00E541B0"/>
    <w:rsid w:val="00E564C4"/>
    <w:rsid w:val="00E567C9"/>
    <w:rsid w:val="00E604C4"/>
    <w:rsid w:val="00E60809"/>
    <w:rsid w:val="00E61300"/>
    <w:rsid w:val="00E635B9"/>
    <w:rsid w:val="00E65D15"/>
    <w:rsid w:val="00E67EE5"/>
    <w:rsid w:val="00E7013A"/>
    <w:rsid w:val="00E71D66"/>
    <w:rsid w:val="00E72C48"/>
    <w:rsid w:val="00E74F5D"/>
    <w:rsid w:val="00E74F79"/>
    <w:rsid w:val="00E75645"/>
    <w:rsid w:val="00E7602A"/>
    <w:rsid w:val="00E76034"/>
    <w:rsid w:val="00E80405"/>
    <w:rsid w:val="00E80440"/>
    <w:rsid w:val="00E817E0"/>
    <w:rsid w:val="00E82EE4"/>
    <w:rsid w:val="00E831E7"/>
    <w:rsid w:val="00E843B5"/>
    <w:rsid w:val="00E84A3B"/>
    <w:rsid w:val="00E85307"/>
    <w:rsid w:val="00E85EDA"/>
    <w:rsid w:val="00E907E4"/>
    <w:rsid w:val="00E90A24"/>
    <w:rsid w:val="00E90C34"/>
    <w:rsid w:val="00E919AC"/>
    <w:rsid w:val="00E946A6"/>
    <w:rsid w:val="00E947E4"/>
    <w:rsid w:val="00E95EA5"/>
    <w:rsid w:val="00E96A29"/>
    <w:rsid w:val="00E96FAE"/>
    <w:rsid w:val="00E96FE6"/>
    <w:rsid w:val="00E975C2"/>
    <w:rsid w:val="00EA172C"/>
    <w:rsid w:val="00EA1D43"/>
    <w:rsid w:val="00EA4EC9"/>
    <w:rsid w:val="00EA5E0F"/>
    <w:rsid w:val="00EA6FE4"/>
    <w:rsid w:val="00EA748A"/>
    <w:rsid w:val="00EA7B1F"/>
    <w:rsid w:val="00EA7F4C"/>
    <w:rsid w:val="00EB16FA"/>
    <w:rsid w:val="00EB1D47"/>
    <w:rsid w:val="00EB2317"/>
    <w:rsid w:val="00EB279B"/>
    <w:rsid w:val="00EB2ABB"/>
    <w:rsid w:val="00EB5D88"/>
    <w:rsid w:val="00EB7307"/>
    <w:rsid w:val="00EB7570"/>
    <w:rsid w:val="00EC14B0"/>
    <w:rsid w:val="00EC204E"/>
    <w:rsid w:val="00EC249E"/>
    <w:rsid w:val="00EC2CFF"/>
    <w:rsid w:val="00EC5F2F"/>
    <w:rsid w:val="00EC651E"/>
    <w:rsid w:val="00EC692E"/>
    <w:rsid w:val="00EC745E"/>
    <w:rsid w:val="00EC7EAF"/>
    <w:rsid w:val="00ED27C3"/>
    <w:rsid w:val="00ED33AE"/>
    <w:rsid w:val="00ED3775"/>
    <w:rsid w:val="00ED40D7"/>
    <w:rsid w:val="00ED4849"/>
    <w:rsid w:val="00ED4A6D"/>
    <w:rsid w:val="00ED6D4A"/>
    <w:rsid w:val="00ED738C"/>
    <w:rsid w:val="00ED77D1"/>
    <w:rsid w:val="00ED7918"/>
    <w:rsid w:val="00ED7E6A"/>
    <w:rsid w:val="00ED7FD3"/>
    <w:rsid w:val="00EE33D5"/>
    <w:rsid w:val="00EE3663"/>
    <w:rsid w:val="00EE41C4"/>
    <w:rsid w:val="00EE4EAC"/>
    <w:rsid w:val="00EE76A9"/>
    <w:rsid w:val="00EE799E"/>
    <w:rsid w:val="00EE7ACF"/>
    <w:rsid w:val="00EE7BEC"/>
    <w:rsid w:val="00EE7CA8"/>
    <w:rsid w:val="00EE7FA7"/>
    <w:rsid w:val="00EF0CA9"/>
    <w:rsid w:val="00EF1093"/>
    <w:rsid w:val="00EF1FCB"/>
    <w:rsid w:val="00EF21C3"/>
    <w:rsid w:val="00EF2211"/>
    <w:rsid w:val="00EF492F"/>
    <w:rsid w:val="00F0030E"/>
    <w:rsid w:val="00F00CD1"/>
    <w:rsid w:val="00F01E6B"/>
    <w:rsid w:val="00F0241C"/>
    <w:rsid w:val="00F05759"/>
    <w:rsid w:val="00F10CB9"/>
    <w:rsid w:val="00F110D5"/>
    <w:rsid w:val="00F12351"/>
    <w:rsid w:val="00F1452C"/>
    <w:rsid w:val="00F16739"/>
    <w:rsid w:val="00F16DE2"/>
    <w:rsid w:val="00F2052B"/>
    <w:rsid w:val="00F20C99"/>
    <w:rsid w:val="00F22400"/>
    <w:rsid w:val="00F2260F"/>
    <w:rsid w:val="00F23332"/>
    <w:rsid w:val="00F242AD"/>
    <w:rsid w:val="00F247F2"/>
    <w:rsid w:val="00F25F3B"/>
    <w:rsid w:val="00F2625D"/>
    <w:rsid w:val="00F265F7"/>
    <w:rsid w:val="00F27FA6"/>
    <w:rsid w:val="00F33DC8"/>
    <w:rsid w:val="00F34444"/>
    <w:rsid w:val="00F3636B"/>
    <w:rsid w:val="00F4130F"/>
    <w:rsid w:val="00F4275C"/>
    <w:rsid w:val="00F44A01"/>
    <w:rsid w:val="00F52043"/>
    <w:rsid w:val="00F52339"/>
    <w:rsid w:val="00F5277A"/>
    <w:rsid w:val="00F532E8"/>
    <w:rsid w:val="00F537FF"/>
    <w:rsid w:val="00F55AB9"/>
    <w:rsid w:val="00F55FD7"/>
    <w:rsid w:val="00F560FE"/>
    <w:rsid w:val="00F6111C"/>
    <w:rsid w:val="00F614C0"/>
    <w:rsid w:val="00F61647"/>
    <w:rsid w:val="00F620E7"/>
    <w:rsid w:val="00F62C1C"/>
    <w:rsid w:val="00F647EC"/>
    <w:rsid w:val="00F64AFE"/>
    <w:rsid w:val="00F657CF"/>
    <w:rsid w:val="00F709A5"/>
    <w:rsid w:val="00F713A3"/>
    <w:rsid w:val="00F71A8F"/>
    <w:rsid w:val="00F75330"/>
    <w:rsid w:val="00F76BD9"/>
    <w:rsid w:val="00F80318"/>
    <w:rsid w:val="00F80703"/>
    <w:rsid w:val="00F80948"/>
    <w:rsid w:val="00F811DE"/>
    <w:rsid w:val="00F81387"/>
    <w:rsid w:val="00F822E3"/>
    <w:rsid w:val="00F82866"/>
    <w:rsid w:val="00F83058"/>
    <w:rsid w:val="00F84421"/>
    <w:rsid w:val="00F8449B"/>
    <w:rsid w:val="00F85691"/>
    <w:rsid w:val="00F87094"/>
    <w:rsid w:val="00F87AB3"/>
    <w:rsid w:val="00F90A5B"/>
    <w:rsid w:val="00F913DC"/>
    <w:rsid w:val="00F91DDA"/>
    <w:rsid w:val="00F9397A"/>
    <w:rsid w:val="00F93A37"/>
    <w:rsid w:val="00F94182"/>
    <w:rsid w:val="00F944D9"/>
    <w:rsid w:val="00F94DB3"/>
    <w:rsid w:val="00F964FB"/>
    <w:rsid w:val="00F96500"/>
    <w:rsid w:val="00F97299"/>
    <w:rsid w:val="00FA0931"/>
    <w:rsid w:val="00FA413A"/>
    <w:rsid w:val="00FA4144"/>
    <w:rsid w:val="00FA4751"/>
    <w:rsid w:val="00FA4DDF"/>
    <w:rsid w:val="00FA5E71"/>
    <w:rsid w:val="00FA6E7F"/>
    <w:rsid w:val="00FA7114"/>
    <w:rsid w:val="00FA7A5F"/>
    <w:rsid w:val="00FB2379"/>
    <w:rsid w:val="00FB2505"/>
    <w:rsid w:val="00FB2562"/>
    <w:rsid w:val="00FB310C"/>
    <w:rsid w:val="00FB4B8A"/>
    <w:rsid w:val="00FB5127"/>
    <w:rsid w:val="00FB5152"/>
    <w:rsid w:val="00FB680E"/>
    <w:rsid w:val="00FB6A5E"/>
    <w:rsid w:val="00FC0065"/>
    <w:rsid w:val="00FC0A07"/>
    <w:rsid w:val="00FC3AEE"/>
    <w:rsid w:val="00FC6238"/>
    <w:rsid w:val="00FD33FC"/>
    <w:rsid w:val="00FD3730"/>
    <w:rsid w:val="00FD3924"/>
    <w:rsid w:val="00FD3ADE"/>
    <w:rsid w:val="00FD3B08"/>
    <w:rsid w:val="00FD4806"/>
    <w:rsid w:val="00FD534E"/>
    <w:rsid w:val="00FD56C7"/>
    <w:rsid w:val="00FD58F4"/>
    <w:rsid w:val="00FD5CBB"/>
    <w:rsid w:val="00FD6B74"/>
    <w:rsid w:val="00FD7F6F"/>
    <w:rsid w:val="00FE002E"/>
    <w:rsid w:val="00FE18B1"/>
    <w:rsid w:val="00FE2398"/>
    <w:rsid w:val="00FE386B"/>
    <w:rsid w:val="00FE4342"/>
    <w:rsid w:val="00FE515A"/>
    <w:rsid w:val="00FE5624"/>
    <w:rsid w:val="00FE5D2C"/>
    <w:rsid w:val="00FE5FBF"/>
    <w:rsid w:val="00FE6C25"/>
    <w:rsid w:val="00FE6DFA"/>
    <w:rsid w:val="00FF033A"/>
    <w:rsid w:val="00FF0964"/>
    <w:rsid w:val="00FF16F2"/>
    <w:rsid w:val="00FF2B42"/>
    <w:rsid w:val="00FF2D73"/>
    <w:rsid w:val="00FF3B7F"/>
    <w:rsid w:val="00FF61D9"/>
    <w:rsid w:val="00FF6822"/>
    <w:rsid w:val="00FF73D0"/>
    <w:rsid w:val="01F42E80"/>
    <w:rsid w:val="0C2EDDEB"/>
    <w:rsid w:val="0DF50296"/>
    <w:rsid w:val="11FB1E7F"/>
    <w:rsid w:val="16DACBB7"/>
    <w:rsid w:val="191561CE"/>
    <w:rsid w:val="19B05044"/>
    <w:rsid w:val="1D1DB85D"/>
    <w:rsid w:val="1D736DD5"/>
    <w:rsid w:val="1F244F5A"/>
    <w:rsid w:val="2016B7E9"/>
    <w:rsid w:val="23789323"/>
    <w:rsid w:val="248E0716"/>
    <w:rsid w:val="29A15E71"/>
    <w:rsid w:val="2B6BF613"/>
    <w:rsid w:val="2CC6DBAE"/>
    <w:rsid w:val="2E8893A6"/>
    <w:rsid w:val="36775D76"/>
    <w:rsid w:val="3D08E2D2"/>
    <w:rsid w:val="44593D5F"/>
    <w:rsid w:val="45AB766D"/>
    <w:rsid w:val="4CC09A50"/>
    <w:rsid w:val="52DC574C"/>
    <w:rsid w:val="53FC4D78"/>
    <w:rsid w:val="55F5939F"/>
    <w:rsid w:val="572C63F8"/>
    <w:rsid w:val="5766216C"/>
    <w:rsid w:val="57EDC51E"/>
    <w:rsid w:val="5A2B6F38"/>
    <w:rsid w:val="5C120A52"/>
    <w:rsid w:val="5D3612B8"/>
    <w:rsid w:val="65DCC1A9"/>
    <w:rsid w:val="67BC8065"/>
    <w:rsid w:val="6E1DDA7D"/>
    <w:rsid w:val="75D23A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7C0C26A"/>
  <w15:chartTrackingRefBased/>
  <w15:docId w15:val="{DCE84024-FFC0-42AA-99B9-B9DFF58D8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uiPriority w:val="99"/>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uiPriority w:val="99"/>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0D5737"/>
    <w:rPr>
      <w:rFonts w:ascii="Arial" w:hAnsi="Arial"/>
      <w:b/>
      <w:noProof/>
      <w:sz w:val="18"/>
    </w:rPr>
  </w:style>
  <w:style w:type="character" w:customStyle="1" w:styleId="B1Char1">
    <w:name w:val="B1 Char1"/>
    <w:rsid w:val="00462FE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387239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81492071">
      <w:bodyDiv w:val="1"/>
      <w:marLeft w:val="0"/>
      <w:marRight w:val="0"/>
      <w:marTop w:val="0"/>
      <w:marBottom w:val="0"/>
      <w:divBdr>
        <w:top w:val="none" w:sz="0" w:space="0" w:color="auto"/>
        <w:left w:val="none" w:sz="0" w:space="0" w:color="auto"/>
        <w:bottom w:val="none" w:sz="0" w:space="0" w:color="auto"/>
        <w:right w:val="none" w:sz="0" w:space="0" w:color="auto"/>
      </w:divBdr>
    </w:div>
    <w:div w:id="111411446">
      <w:bodyDiv w:val="1"/>
      <w:marLeft w:val="0"/>
      <w:marRight w:val="0"/>
      <w:marTop w:val="0"/>
      <w:marBottom w:val="0"/>
      <w:divBdr>
        <w:top w:val="none" w:sz="0" w:space="0" w:color="auto"/>
        <w:left w:val="none" w:sz="0" w:space="0" w:color="auto"/>
        <w:bottom w:val="none" w:sz="0" w:space="0" w:color="auto"/>
        <w:right w:val="none" w:sz="0" w:space="0" w:color="auto"/>
      </w:divBdr>
    </w:div>
    <w:div w:id="154880977">
      <w:bodyDiv w:val="1"/>
      <w:marLeft w:val="0"/>
      <w:marRight w:val="0"/>
      <w:marTop w:val="0"/>
      <w:marBottom w:val="0"/>
      <w:divBdr>
        <w:top w:val="none" w:sz="0" w:space="0" w:color="auto"/>
        <w:left w:val="none" w:sz="0" w:space="0" w:color="auto"/>
        <w:bottom w:val="none" w:sz="0" w:space="0" w:color="auto"/>
        <w:right w:val="none" w:sz="0" w:space="0" w:color="auto"/>
      </w:divBdr>
      <w:divsChild>
        <w:div w:id="1846019660">
          <w:marLeft w:val="547"/>
          <w:marRight w:val="0"/>
          <w:marTop w:val="0"/>
          <w:marBottom w:val="0"/>
          <w:divBdr>
            <w:top w:val="none" w:sz="0" w:space="0" w:color="auto"/>
            <w:left w:val="none" w:sz="0" w:space="0" w:color="auto"/>
            <w:bottom w:val="none" w:sz="0" w:space="0" w:color="auto"/>
            <w:right w:val="none" w:sz="0" w:space="0" w:color="auto"/>
          </w:divBdr>
        </w:div>
        <w:div w:id="309134927">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12621445">
      <w:bodyDiv w:val="1"/>
      <w:marLeft w:val="0"/>
      <w:marRight w:val="0"/>
      <w:marTop w:val="0"/>
      <w:marBottom w:val="0"/>
      <w:divBdr>
        <w:top w:val="none" w:sz="0" w:space="0" w:color="auto"/>
        <w:left w:val="none" w:sz="0" w:space="0" w:color="auto"/>
        <w:bottom w:val="none" w:sz="0" w:space="0" w:color="auto"/>
        <w:right w:val="none" w:sz="0" w:space="0" w:color="auto"/>
      </w:divBdr>
      <w:divsChild>
        <w:div w:id="646861242">
          <w:marLeft w:val="720"/>
          <w:marRight w:val="0"/>
          <w:marTop w:val="0"/>
          <w:marBottom w:val="120"/>
          <w:divBdr>
            <w:top w:val="none" w:sz="0" w:space="0" w:color="auto"/>
            <w:left w:val="none" w:sz="0" w:space="0" w:color="auto"/>
            <w:bottom w:val="none" w:sz="0" w:space="0" w:color="auto"/>
            <w:right w:val="none" w:sz="0" w:space="0" w:color="auto"/>
          </w:divBdr>
        </w:div>
        <w:div w:id="699160858">
          <w:marLeft w:val="360"/>
          <w:marRight w:val="0"/>
          <w:marTop w:val="0"/>
          <w:marBottom w:val="120"/>
          <w:divBdr>
            <w:top w:val="none" w:sz="0" w:space="0" w:color="auto"/>
            <w:left w:val="none" w:sz="0" w:space="0" w:color="auto"/>
            <w:bottom w:val="none" w:sz="0" w:space="0" w:color="auto"/>
            <w:right w:val="none" w:sz="0" w:space="0" w:color="auto"/>
          </w:divBdr>
        </w:div>
        <w:div w:id="1002247298">
          <w:marLeft w:val="1080"/>
          <w:marRight w:val="0"/>
          <w:marTop w:val="0"/>
          <w:marBottom w:val="120"/>
          <w:divBdr>
            <w:top w:val="none" w:sz="0" w:space="0" w:color="auto"/>
            <w:left w:val="none" w:sz="0" w:space="0" w:color="auto"/>
            <w:bottom w:val="none" w:sz="0" w:space="0" w:color="auto"/>
            <w:right w:val="none" w:sz="0" w:space="0" w:color="auto"/>
          </w:divBdr>
        </w:div>
        <w:div w:id="1221089111">
          <w:marLeft w:val="1080"/>
          <w:marRight w:val="0"/>
          <w:marTop w:val="0"/>
          <w:marBottom w:val="120"/>
          <w:divBdr>
            <w:top w:val="none" w:sz="0" w:space="0" w:color="auto"/>
            <w:left w:val="none" w:sz="0" w:space="0" w:color="auto"/>
            <w:bottom w:val="none" w:sz="0" w:space="0" w:color="auto"/>
            <w:right w:val="none" w:sz="0" w:space="0" w:color="auto"/>
          </w:divBdr>
        </w:div>
        <w:div w:id="1426462813">
          <w:marLeft w:val="360"/>
          <w:marRight w:val="0"/>
          <w:marTop w:val="0"/>
          <w:marBottom w:val="120"/>
          <w:divBdr>
            <w:top w:val="none" w:sz="0" w:space="0" w:color="auto"/>
            <w:left w:val="none" w:sz="0" w:space="0" w:color="auto"/>
            <w:bottom w:val="none" w:sz="0" w:space="0" w:color="auto"/>
            <w:right w:val="none" w:sz="0" w:space="0" w:color="auto"/>
          </w:divBdr>
        </w:div>
        <w:div w:id="2032609182">
          <w:marLeft w:val="720"/>
          <w:marRight w:val="0"/>
          <w:marTop w:val="0"/>
          <w:marBottom w:val="120"/>
          <w:divBdr>
            <w:top w:val="none" w:sz="0" w:space="0" w:color="auto"/>
            <w:left w:val="none" w:sz="0" w:space="0" w:color="auto"/>
            <w:bottom w:val="none" w:sz="0" w:space="0" w:color="auto"/>
            <w:right w:val="none" w:sz="0" w:space="0" w:color="auto"/>
          </w:divBdr>
        </w:div>
        <w:div w:id="2096125301">
          <w:marLeft w:val="720"/>
          <w:marRight w:val="0"/>
          <w:marTop w:val="0"/>
          <w:marBottom w:val="12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87786393">
      <w:bodyDiv w:val="1"/>
      <w:marLeft w:val="0"/>
      <w:marRight w:val="0"/>
      <w:marTop w:val="0"/>
      <w:marBottom w:val="0"/>
      <w:divBdr>
        <w:top w:val="none" w:sz="0" w:space="0" w:color="auto"/>
        <w:left w:val="none" w:sz="0" w:space="0" w:color="auto"/>
        <w:bottom w:val="none" w:sz="0" w:space="0" w:color="auto"/>
        <w:right w:val="none" w:sz="0" w:space="0" w:color="auto"/>
      </w:divBdr>
    </w:div>
    <w:div w:id="357777423">
      <w:bodyDiv w:val="1"/>
      <w:marLeft w:val="0"/>
      <w:marRight w:val="0"/>
      <w:marTop w:val="0"/>
      <w:marBottom w:val="0"/>
      <w:divBdr>
        <w:top w:val="none" w:sz="0" w:space="0" w:color="auto"/>
        <w:left w:val="none" w:sz="0" w:space="0" w:color="auto"/>
        <w:bottom w:val="none" w:sz="0" w:space="0" w:color="auto"/>
        <w:right w:val="none" w:sz="0" w:space="0" w:color="auto"/>
      </w:divBdr>
    </w:div>
    <w:div w:id="365260098">
      <w:bodyDiv w:val="1"/>
      <w:marLeft w:val="0"/>
      <w:marRight w:val="0"/>
      <w:marTop w:val="0"/>
      <w:marBottom w:val="0"/>
      <w:divBdr>
        <w:top w:val="none" w:sz="0" w:space="0" w:color="auto"/>
        <w:left w:val="none" w:sz="0" w:space="0" w:color="auto"/>
        <w:bottom w:val="none" w:sz="0" w:space="0" w:color="auto"/>
        <w:right w:val="none" w:sz="0" w:space="0" w:color="auto"/>
      </w:divBdr>
    </w:div>
    <w:div w:id="365642655">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8643704">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312451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62264589">
      <w:bodyDiv w:val="1"/>
      <w:marLeft w:val="0"/>
      <w:marRight w:val="0"/>
      <w:marTop w:val="0"/>
      <w:marBottom w:val="0"/>
      <w:divBdr>
        <w:top w:val="none" w:sz="0" w:space="0" w:color="auto"/>
        <w:left w:val="none" w:sz="0" w:space="0" w:color="auto"/>
        <w:bottom w:val="none" w:sz="0" w:space="0" w:color="auto"/>
        <w:right w:val="none" w:sz="0" w:space="0" w:color="auto"/>
      </w:divBdr>
    </w:div>
    <w:div w:id="778061550">
      <w:bodyDiv w:val="1"/>
      <w:marLeft w:val="0"/>
      <w:marRight w:val="0"/>
      <w:marTop w:val="0"/>
      <w:marBottom w:val="0"/>
      <w:divBdr>
        <w:top w:val="none" w:sz="0" w:space="0" w:color="auto"/>
        <w:left w:val="none" w:sz="0" w:space="0" w:color="auto"/>
        <w:bottom w:val="none" w:sz="0" w:space="0" w:color="auto"/>
        <w:right w:val="none" w:sz="0" w:space="0" w:color="auto"/>
      </w:divBdr>
      <w:divsChild>
        <w:div w:id="1032917332">
          <w:marLeft w:val="360"/>
          <w:marRight w:val="0"/>
          <w:marTop w:val="0"/>
          <w:marBottom w:val="120"/>
          <w:divBdr>
            <w:top w:val="none" w:sz="0" w:space="0" w:color="auto"/>
            <w:left w:val="none" w:sz="0" w:space="0" w:color="auto"/>
            <w:bottom w:val="none" w:sz="0" w:space="0" w:color="auto"/>
            <w:right w:val="none" w:sz="0" w:space="0" w:color="auto"/>
          </w:divBdr>
        </w:div>
        <w:div w:id="1218475196">
          <w:marLeft w:val="547"/>
          <w:marRight w:val="0"/>
          <w:marTop w:val="0"/>
          <w:marBottom w:val="180"/>
          <w:divBdr>
            <w:top w:val="none" w:sz="0" w:space="0" w:color="auto"/>
            <w:left w:val="none" w:sz="0" w:space="0" w:color="auto"/>
            <w:bottom w:val="none" w:sz="0" w:space="0" w:color="auto"/>
            <w:right w:val="none" w:sz="0" w:space="0" w:color="auto"/>
          </w:divBdr>
        </w:div>
        <w:div w:id="1400902428">
          <w:marLeft w:val="547"/>
          <w:marRight w:val="0"/>
          <w:marTop w:val="0"/>
          <w:marBottom w:val="18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66597655">
      <w:bodyDiv w:val="1"/>
      <w:marLeft w:val="0"/>
      <w:marRight w:val="0"/>
      <w:marTop w:val="0"/>
      <w:marBottom w:val="0"/>
      <w:divBdr>
        <w:top w:val="none" w:sz="0" w:space="0" w:color="auto"/>
        <w:left w:val="none" w:sz="0" w:space="0" w:color="auto"/>
        <w:bottom w:val="none" w:sz="0" w:space="0" w:color="auto"/>
        <w:right w:val="none" w:sz="0" w:space="0" w:color="auto"/>
      </w:divBdr>
      <w:divsChild>
        <w:div w:id="904990247">
          <w:marLeft w:val="1080"/>
          <w:marRight w:val="0"/>
          <w:marTop w:val="0"/>
          <w:marBottom w:val="60"/>
          <w:divBdr>
            <w:top w:val="none" w:sz="0" w:space="0" w:color="auto"/>
            <w:left w:val="none" w:sz="0" w:space="0" w:color="auto"/>
            <w:bottom w:val="none" w:sz="0" w:space="0" w:color="auto"/>
            <w:right w:val="none" w:sz="0" w:space="0" w:color="auto"/>
          </w:divBdr>
        </w:div>
        <w:div w:id="924145474">
          <w:marLeft w:val="720"/>
          <w:marRight w:val="0"/>
          <w:marTop w:val="0"/>
          <w:marBottom w:val="60"/>
          <w:divBdr>
            <w:top w:val="none" w:sz="0" w:space="0" w:color="auto"/>
            <w:left w:val="none" w:sz="0" w:space="0" w:color="auto"/>
            <w:bottom w:val="none" w:sz="0" w:space="0" w:color="auto"/>
            <w:right w:val="none" w:sz="0" w:space="0" w:color="auto"/>
          </w:divBdr>
        </w:div>
        <w:div w:id="1120613915">
          <w:marLeft w:val="1080"/>
          <w:marRight w:val="0"/>
          <w:marTop w:val="0"/>
          <w:marBottom w:val="60"/>
          <w:divBdr>
            <w:top w:val="none" w:sz="0" w:space="0" w:color="auto"/>
            <w:left w:val="none" w:sz="0" w:space="0" w:color="auto"/>
            <w:bottom w:val="none" w:sz="0" w:space="0" w:color="auto"/>
            <w:right w:val="none" w:sz="0" w:space="0" w:color="auto"/>
          </w:divBdr>
        </w:div>
        <w:div w:id="1276061224">
          <w:marLeft w:val="1080"/>
          <w:marRight w:val="0"/>
          <w:marTop w:val="0"/>
          <w:marBottom w:val="6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9601149">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7107888">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6636397">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34449518">
      <w:bodyDiv w:val="1"/>
      <w:marLeft w:val="0"/>
      <w:marRight w:val="0"/>
      <w:marTop w:val="0"/>
      <w:marBottom w:val="0"/>
      <w:divBdr>
        <w:top w:val="none" w:sz="0" w:space="0" w:color="auto"/>
        <w:left w:val="none" w:sz="0" w:space="0" w:color="auto"/>
        <w:bottom w:val="none" w:sz="0" w:space="0" w:color="auto"/>
        <w:right w:val="none" w:sz="0" w:space="0" w:color="auto"/>
      </w:divBdr>
    </w:div>
    <w:div w:id="1176264686">
      <w:bodyDiv w:val="1"/>
      <w:marLeft w:val="0"/>
      <w:marRight w:val="0"/>
      <w:marTop w:val="0"/>
      <w:marBottom w:val="0"/>
      <w:divBdr>
        <w:top w:val="none" w:sz="0" w:space="0" w:color="auto"/>
        <w:left w:val="none" w:sz="0" w:space="0" w:color="auto"/>
        <w:bottom w:val="none" w:sz="0" w:space="0" w:color="auto"/>
        <w:right w:val="none" w:sz="0" w:space="0" w:color="auto"/>
      </w:divBdr>
      <w:divsChild>
        <w:div w:id="226112148">
          <w:marLeft w:val="547"/>
          <w:marRight w:val="0"/>
          <w:marTop w:val="0"/>
          <w:marBottom w:val="0"/>
          <w:divBdr>
            <w:top w:val="none" w:sz="0" w:space="0" w:color="auto"/>
            <w:left w:val="none" w:sz="0" w:space="0" w:color="auto"/>
            <w:bottom w:val="none" w:sz="0" w:space="0" w:color="auto"/>
            <w:right w:val="none" w:sz="0" w:space="0" w:color="auto"/>
          </w:divBdr>
        </w:div>
        <w:div w:id="424885043">
          <w:marLeft w:val="547"/>
          <w:marRight w:val="0"/>
          <w:marTop w:val="0"/>
          <w:marBottom w:val="0"/>
          <w:divBdr>
            <w:top w:val="none" w:sz="0" w:space="0" w:color="auto"/>
            <w:left w:val="none" w:sz="0" w:space="0" w:color="auto"/>
            <w:bottom w:val="none" w:sz="0" w:space="0" w:color="auto"/>
            <w:right w:val="none" w:sz="0" w:space="0" w:color="auto"/>
          </w:divBdr>
        </w:div>
        <w:div w:id="1567491531">
          <w:marLeft w:val="547"/>
          <w:marRight w:val="0"/>
          <w:marTop w:val="0"/>
          <w:marBottom w:val="0"/>
          <w:divBdr>
            <w:top w:val="none" w:sz="0" w:space="0" w:color="auto"/>
            <w:left w:val="none" w:sz="0" w:space="0" w:color="auto"/>
            <w:bottom w:val="none" w:sz="0" w:space="0" w:color="auto"/>
            <w:right w:val="none" w:sz="0" w:space="0" w:color="auto"/>
          </w:divBdr>
        </w:div>
        <w:div w:id="1802647953">
          <w:marLeft w:val="1166"/>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52074740">
      <w:bodyDiv w:val="1"/>
      <w:marLeft w:val="0"/>
      <w:marRight w:val="0"/>
      <w:marTop w:val="0"/>
      <w:marBottom w:val="0"/>
      <w:divBdr>
        <w:top w:val="none" w:sz="0" w:space="0" w:color="auto"/>
        <w:left w:val="none" w:sz="0" w:space="0" w:color="auto"/>
        <w:bottom w:val="none" w:sz="0" w:space="0" w:color="auto"/>
        <w:right w:val="none" w:sz="0" w:space="0" w:color="auto"/>
      </w:divBdr>
    </w:div>
    <w:div w:id="1375545081">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2450965">
      <w:bodyDiv w:val="1"/>
      <w:marLeft w:val="0"/>
      <w:marRight w:val="0"/>
      <w:marTop w:val="0"/>
      <w:marBottom w:val="0"/>
      <w:divBdr>
        <w:top w:val="none" w:sz="0" w:space="0" w:color="auto"/>
        <w:left w:val="none" w:sz="0" w:space="0" w:color="auto"/>
        <w:bottom w:val="none" w:sz="0" w:space="0" w:color="auto"/>
        <w:right w:val="none" w:sz="0" w:space="0" w:color="auto"/>
      </w:divBdr>
      <w:divsChild>
        <w:div w:id="425419703">
          <w:marLeft w:val="547"/>
          <w:marRight w:val="0"/>
          <w:marTop w:val="0"/>
          <w:marBottom w:val="0"/>
          <w:divBdr>
            <w:top w:val="none" w:sz="0" w:space="0" w:color="auto"/>
            <w:left w:val="none" w:sz="0" w:space="0" w:color="auto"/>
            <w:bottom w:val="none" w:sz="0" w:space="0" w:color="auto"/>
            <w:right w:val="none" w:sz="0" w:space="0" w:color="auto"/>
          </w:divBdr>
        </w:div>
        <w:div w:id="1989237702">
          <w:marLeft w:val="1166"/>
          <w:marRight w:val="0"/>
          <w:marTop w:val="0"/>
          <w:marBottom w:val="0"/>
          <w:divBdr>
            <w:top w:val="none" w:sz="0" w:space="0" w:color="auto"/>
            <w:left w:val="none" w:sz="0" w:space="0" w:color="auto"/>
            <w:bottom w:val="none" w:sz="0" w:space="0" w:color="auto"/>
            <w:right w:val="none" w:sz="0" w:space="0" w:color="auto"/>
          </w:divBdr>
        </w:div>
      </w:divsChild>
    </w:div>
    <w:div w:id="147745460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6882070">
      <w:bodyDiv w:val="1"/>
      <w:marLeft w:val="0"/>
      <w:marRight w:val="0"/>
      <w:marTop w:val="0"/>
      <w:marBottom w:val="0"/>
      <w:divBdr>
        <w:top w:val="none" w:sz="0" w:space="0" w:color="auto"/>
        <w:left w:val="none" w:sz="0" w:space="0" w:color="auto"/>
        <w:bottom w:val="none" w:sz="0" w:space="0" w:color="auto"/>
        <w:right w:val="none" w:sz="0" w:space="0" w:color="auto"/>
      </w:divBdr>
      <w:divsChild>
        <w:div w:id="40983256">
          <w:marLeft w:val="3154"/>
          <w:marRight w:val="0"/>
          <w:marTop w:val="0"/>
          <w:marBottom w:val="0"/>
          <w:divBdr>
            <w:top w:val="none" w:sz="0" w:space="0" w:color="auto"/>
            <w:left w:val="none" w:sz="0" w:space="0" w:color="auto"/>
            <w:bottom w:val="none" w:sz="0" w:space="0" w:color="auto"/>
            <w:right w:val="none" w:sz="0" w:space="0" w:color="auto"/>
          </w:divBdr>
        </w:div>
        <w:div w:id="1013341543">
          <w:marLeft w:val="3874"/>
          <w:marRight w:val="0"/>
          <w:marTop w:val="0"/>
          <w:marBottom w:val="0"/>
          <w:divBdr>
            <w:top w:val="none" w:sz="0" w:space="0" w:color="auto"/>
            <w:left w:val="none" w:sz="0" w:space="0" w:color="auto"/>
            <w:bottom w:val="none" w:sz="0" w:space="0" w:color="auto"/>
            <w:right w:val="none" w:sz="0" w:space="0" w:color="auto"/>
          </w:divBdr>
        </w:div>
        <w:div w:id="1486781578">
          <w:marLeft w:val="3154"/>
          <w:marRight w:val="0"/>
          <w:marTop w:val="0"/>
          <w:marBottom w:val="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67600376">
      <w:bodyDiv w:val="1"/>
      <w:marLeft w:val="0"/>
      <w:marRight w:val="0"/>
      <w:marTop w:val="0"/>
      <w:marBottom w:val="0"/>
      <w:divBdr>
        <w:top w:val="none" w:sz="0" w:space="0" w:color="auto"/>
        <w:left w:val="none" w:sz="0" w:space="0" w:color="auto"/>
        <w:bottom w:val="none" w:sz="0" w:space="0" w:color="auto"/>
        <w:right w:val="none" w:sz="0" w:space="0" w:color="auto"/>
      </w:divBdr>
    </w:div>
    <w:div w:id="1896428327">
      <w:bodyDiv w:val="1"/>
      <w:marLeft w:val="0"/>
      <w:marRight w:val="0"/>
      <w:marTop w:val="0"/>
      <w:marBottom w:val="0"/>
      <w:divBdr>
        <w:top w:val="none" w:sz="0" w:space="0" w:color="auto"/>
        <w:left w:val="none" w:sz="0" w:space="0" w:color="auto"/>
        <w:bottom w:val="none" w:sz="0" w:space="0" w:color="auto"/>
        <w:right w:val="none" w:sz="0" w:space="0" w:color="auto"/>
      </w:divBdr>
    </w:div>
    <w:div w:id="1908688979">
      <w:bodyDiv w:val="1"/>
      <w:marLeft w:val="0"/>
      <w:marRight w:val="0"/>
      <w:marTop w:val="0"/>
      <w:marBottom w:val="0"/>
      <w:divBdr>
        <w:top w:val="none" w:sz="0" w:space="0" w:color="auto"/>
        <w:left w:val="none" w:sz="0" w:space="0" w:color="auto"/>
        <w:bottom w:val="none" w:sz="0" w:space="0" w:color="auto"/>
        <w:right w:val="none" w:sz="0" w:space="0" w:color="auto"/>
      </w:divBdr>
      <w:divsChild>
        <w:div w:id="1158114646">
          <w:marLeft w:val="720"/>
          <w:marRight w:val="0"/>
          <w:marTop w:val="0"/>
          <w:marBottom w:val="60"/>
          <w:divBdr>
            <w:top w:val="none" w:sz="0" w:space="0" w:color="auto"/>
            <w:left w:val="none" w:sz="0" w:space="0" w:color="auto"/>
            <w:bottom w:val="none" w:sz="0" w:space="0" w:color="auto"/>
            <w:right w:val="none" w:sz="0" w:space="0" w:color="auto"/>
          </w:divBdr>
        </w:div>
        <w:div w:id="1800879124">
          <w:marLeft w:val="720"/>
          <w:marRight w:val="0"/>
          <w:marTop w:val="0"/>
          <w:marBottom w:val="60"/>
          <w:divBdr>
            <w:top w:val="none" w:sz="0" w:space="0" w:color="auto"/>
            <w:left w:val="none" w:sz="0" w:space="0" w:color="auto"/>
            <w:bottom w:val="none" w:sz="0" w:space="0" w:color="auto"/>
            <w:right w:val="none" w:sz="0" w:space="0" w:color="auto"/>
          </w:divBdr>
        </w:div>
      </w:divsChild>
    </w:div>
    <w:div w:id="1949728419">
      <w:bodyDiv w:val="1"/>
      <w:marLeft w:val="0"/>
      <w:marRight w:val="0"/>
      <w:marTop w:val="0"/>
      <w:marBottom w:val="0"/>
      <w:divBdr>
        <w:top w:val="none" w:sz="0" w:space="0" w:color="auto"/>
        <w:left w:val="none" w:sz="0" w:space="0" w:color="auto"/>
        <w:bottom w:val="none" w:sz="0" w:space="0" w:color="auto"/>
        <w:right w:val="none" w:sz="0" w:space="0" w:color="auto"/>
      </w:divBdr>
    </w:div>
    <w:div w:id="1993561862">
      <w:bodyDiv w:val="1"/>
      <w:marLeft w:val="0"/>
      <w:marRight w:val="0"/>
      <w:marTop w:val="0"/>
      <w:marBottom w:val="0"/>
      <w:divBdr>
        <w:top w:val="none" w:sz="0" w:space="0" w:color="auto"/>
        <w:left w:val="none" w:sz="0" w:space="0" w:color="auto"/>
        <w:bottom w:val="none" w:sz="0" w:space="0" w:color="auto"/>
        <w:right w:val="none" w:sz="0" w:space="0" w:color="auto"/>
      </w:divBdr>
    </w:div>
    <w:div w:id="2094618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9" ma:contentTypeDescription="Create a new document." ma:contentTypeScope="" ma:versionID="8353541251ecd926c6a7d1ad043392c8">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5AIRPNAIUNRU-1830940522-3016</_dlc_DocId>
    <_dlc_DocIdUrl xmlns="71c5aaf6-e6ce-465b-b873-5148d2a4c105">
      <Url>https://nokia.sharepoint.com/sites/c5g/5gradio/_layouts/15/DocIdRedir.aspx?ID=5AIRPNAIUNRU-1830940522-3016</Url>
      <Description>5AIRPNAIUNRU-1830940522-3016</Description>
    </_dlc_DocIdUrl>
    <HideFromDelve xmlns="71c5aaf6-e6ce-465b-b873-5148d2a4c105">false</HideFromDelv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2B2C4B-CB2E-4F5A-BC72-8FE49BE50927}">
  <ds:schemaRefs>
    <ds:schemaRef ds:uri="Microsoft.SharePoint.Taxonomy.ContentTypeSync"/>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805E2BB8-BD50-49BD-A036-A820BB1AE3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AE46C1-5939-424B-9C3C-66BF1C4F6A82}">
  <ds:schemaRefs>
    <ds:schemaRef ds:uri="71c5aaf6-e6ce-465b-b873-5148d2a4c105"/>
    <ds:schemaRef ds:uri="95d2e41d-1f11-4347-bb1c-11d6a32975dd"/>
    <ds:schemaRef ds:uri="http://schemas.openxmlformats.org/package/2006/metadata/core-properties"/>
    <ds:schemaRef ds:uri="http://schemas.microsoft.com/office/2006/documentManagement/types"/>
    <ds:schemaRef ds:uri="http://schemas.microsoft.com/office/infopath/2007/PartnerControls"/>
    <ds:schemaRef ds:uri="http://purl.org/dc/dcmitype/"/>
    <ds:schemaRef ds:uri="http://purl.org/dc/elements/1.1/"/>
    <ds:schemaRef ds:uri="3b34c8f0-1ef5-4d1e-bb66-517ce7fe7356"/>
    <ds:schemaRef ds:uri="http://schemas.microsoft.com/office/2006/metadata/properties"/>
    <ds:schemaRef ds:uri="ebabf6ce-2443-438c-9946-ecc878e7654a"/>
    <ds:schemaRef ds:uri="http://www.w3.org/XML/1998/namespace"/>
    <ds:schemaRef ds:uri="http://purl.org/dc/terms/"/>
  </ds:schemaRefs>
</ds:datastoreItem>
</file>

<file path=customXml/itemProps5.xml><?xml version="1.0" encoding="utf-8"?>
<ds:datastoreItem xmlns:ds="http://schemas.openxmlformats.org/officeDocument/2006/customXml" ds:itemID="{2ACFAD08-3718-4AB6-A172-AF769C7D9F32}">
  <ds:schemaRefs>
    <ds:schemaRef ds:uri="http://schemas.microsoft.com/sharepoint/events"/>
  </ds:schemaRefs>
</ds:datastoreItem>
</file>

<file path=customXml/itemProps6.xml><?xml version="1.0" encoding="utf-8"?>
<ds:datastoreItem xmlns:ds="http://schemas.openxmlformats.org/officeDocument/2006/customXml" ds:itemID="{3E255A45-4E28-424B-9D1F-29564AA0A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5</Pages>
  <Words>1846</Words>
  <Characters>14957</Characters>
  <Application>Microsoft Office Word</Application>
  <DocSecurity>0</DocSecurity>
  <Lines>124</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16770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Hooli, Kari (Nokia - FI/Oulu)</cp:lastModifiedBy>
  <cp:revision>2</cp:revision>
  <cp:lastPrinted>2016-09-26T06:54:00Z</cp:lastPrinted>
  <dcterms:created xsi:type="dcterms:W3CDTF">2018-04-06T19:49:00Z</dcterms:created>
  <dcterms:modified xsi:type="dcterms:W3CDTF">2018-04-06T19:49:00Z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06d2c11e-86fd-4aab-85eb-49259163a1e0</vt:lpwstr>
  </property>
</Properties>
</file>